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7"/>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791"/>
        <w:rPr>
          <w:rFonts w:hint="eastAsia"/>
          <w:color w:val="000000"/>
        </w:rPr>
      </w:pPr>
      <w:r>
        <w:rPr>
          <w:rFonts w:hint="eastAsia"/>
          <w:color w:val="000000"/>
        </w:rPr>
      </w:r>
      <w:r/>
    </w:p>
    <w:p>
      <w:pPr>
        <w:pStyle w:val="1010"/>
        <w:jc w:val="center"/>
        <w:rPr>
          <w:rFonts w:hint="eastAsia" w:ascii="Arial" w:hAnsi="Arial" w:eastAsia="黑体" w:cs="Times New Roman"/>
          <w:b/>
          <w:bCs/>
          <w:color w:val="000000"/>
          <w:sz w:val="84"/>
          <w:szCs w:val="24"/>
        </w:rPr>
      </w:pPr>
      <w:r>
        <w:rPr>
          <w:rFonts w:hint="eastAsia" w:ascii="Arial" w:hAnsi="Arial" w:eastAsia="黑体" w:cs="Times New Roman"/>
          <w:b/>
          <w:bCs/>
          <w:color w:val="000000"/>
          <w:sz w:val="84"/>
          <w:szCs w:val="24"/>
        </w:rPr>
        <w:t xml:space="preserve">招　标　文　件</w:t>
      </w:r>
      <w:r>
        <w:rPr>
          <w:rFonts w:hint="eastAsia" w:ascii="Arial" w:hAnsi="Arial" w:eastAsia="黑体" w:cs="Times New Roman"/>
          <w:b/>
          <w:bCs/>
          <w:color w:val="000000"/>
          <w:sz w:val="84"/>
          <w:szCs w:val="24"/>
        </w:rPr>
      </w:r>
      <w:r/>
    </w:p>
    <w:p>
      <w:pPr>
        <w:pStyle w:val="727"/>
        <w:ind w:firstLine="1506"/>
        <w:rPr>
          <w:rFonts w:hint="eastAsia" w:ascii="Times New Roman" w:hAnsi="Times New Roman" w:eastAsia="宋体" w:cs="Times New Roman"/>
          <w:b/>
          <w:bCs w:val="0"/>
          <w:color w:val="000000"/>
          <w:sz w:val="30"/>
          <w:szCs w:val="30"/>
          <w:u w:val="none"/>
          <w:lang w:val="en-US" w:eastAsia="zh-CN"/>
        </w:rPr>
      </w:pPr>
      <w:r>
        <w:rPr>
          <w:rFonts w:hint="eastAsia" w:ascii="Times New Roman" w:hAnsi="Times New Roman" w:eastAsia="宋体" w:cs="Times New Roman"/>
          <w:b/>
          <w:color w:val="000000"/>
          <w:sz w:val="30"/>
          <w:szCs w:val="30"/>
          <w:lang w:eastAsia="zh-CN"/>
        </w:rPr>
        <w:t xml:space="preserve">项目名称：</w:t>
      </w:r>
      <w:r>
        <w:rPr>
          <w:rFonts w:hint="eastAsia" w:ascii="Times New Roman" w:hAnsi="Times New Roman" w:eastAsia="宋体" w:cs="Times New Roman"/>
          <w:b/>
          <w:i w:val="0"/>
          <w:iCs w:val="0"/>
          <w:caps w:val="0"/>
          <w:color w:val="000000"/>
          <w:spacing w:val="0"/>
          <w:sz w:val="30"/>
          <w:szCs w:val="30"/>
          <w:shd w:val="clear" w:color="auto" w:fill="auto"/>
        </w:rPr>
        <w:t xml:space="preserve">南京市城管执法监督局2026年度物业管理服务</w:t>
      </w:r>
      <w:r>
        <w:rPr>
          <w:rFonts w:hint="eastAsia" w:ascii="Times New Roman" w:hAnsi="Times New Roman" w:eastAsia="宋体" w:cs="Times New Roman"/>
          <w:b/>
          <w:bCs w:val="0"/>
          <w:color w:val="000000"/>
          <w:sz w:val="30"/>
          <w:szCs w:val="30"/>
          <w:u w:val="none"/>
          <w:lang w:val="en-US" w:eastAsia="zh-CN"/>
        </w:rPr>
        <w:t xml:space="preserve"> </w:t>
      </w:r>
      <w:r>
        <w:rPr>
          <w:rFonts w:hint="eastAsia" w:ascii="Times New Roman" w:hAnsi="Times New Roman" w:eastAsia="宋体" w:cs="Times New Roman"/>
          <w:b/>
          <w:bCs w:val="0"/>
          <w:color w:val="000000"/>
          <w:sz w:val="30"/>
          <w:szCs w:val="30"/>
          <w:u w:val="none"/>
          <w:lang w:val="en-US" w:eastAsia="zh-CN"/>
        </w:rPr>
      </w:r>
      <w:r/>
    </w:p>
    <w:p>
      <w:pPr>
        <w:pStyle w:val="782"/>
        <w:rPr>
          <w:rFonts w:hint="eastAsia" w:eastAsia="宋体" w:cs="Times New Roman"/>
          <w:b w:val="0"/>
          <w:color w:val="000000"/>
          <w:sz w:val="21"/>
          <w:szCs w:val="20"/>
          <w:u w:val="none"/>
          <w:lang w:val="en-US" w:eastAsia="zh-CN"/>
        </w:rPr>
      </w:pPr>
      <w:r>
        <w:rPr>
          <w:rFonts w:hint="eastAsia" w:eastAsia="宋体" w:cs="Times New Roman"/>
          <w:b w:val="0"/>
          <w:color w:val="000000"/>
          <w:sz w:val="21"/>
          <w:szCs w:val="20"/>
          <w:u w:val="none"/>
          <w:lang w:val="en-US" w:eastAsia="zh-CN"/>
        </w:rPr>
      </w:r>
      <w:r/>
    </w:p>
    <w:p>
      <w:pPr>
        <w:pStyle w:val="727"/>
        <w:ind w:firstLine="1506"/>
        <w:rPr>
          <w:rFonts w:hint="eastAsia" w:ascii="Times New Roman" w:hAnsi="Times New Roman" w:eastAsia="宋体" w:cs="Times New Roman"/>
          <w:b/>
          <w:color w:val="000000"/>
          <w:sz w:val="30"/>
          <w:szCs w:val="30"/>
          <w:lang w:eastAsia="zh-CN"/>
        </w:rPr>
      </w:pPr>
      <w:r>
        <w:rPr>
          <w:rFonts w:hint="eastAsia" w:ascii="Times New Roman" w:hAnsi="Times New Roman" w:eastAsia="宋体" w:cs="Times New Roman"/>
          <w:b/>
          <w:color w:val="000000"/>
          <w:sz w:val="30"/>
          <w:szCs w:val="30"/>
          <w:lang w:eastAsia="zh-CN"/>
        </w:rPr>
        <w:t xml:space="preserve">项目编号：</w:t>
      </w:r>
      <w:r>
        <w:rPr>
          <w:rFonts w:hint="eastAsia" w:ascii="Times New Roman" w:hAnsi="Times New Roman" w:eastAsia="宋体" w:cs="Times New Roman"/>
          <w:b/>
          <w:i w:val="0"/>
          <w:iCs w:val="0"/>
          <w:caps w:val="0"/>
          <w:color w:val="000000"/>
          <w:spacing w:val="0"/>
          <w:sz w:val="30"/>
          <w:szCs w:val="30"/>
          <w:u w:val="none"/>
        </w:rPr>
        <w:t xml:space="preserve">JSZC-320100-JZCG-G2026-0046</w:t>
      </w:r>
      <w:r>
        <w:rPr>
          <w:rFonts w:hint="eastAsia" w:ascii="Times New Roman" w:hAnsi="Times New Roman" w:eastAsia="宋体" w:cs="Times New Roman"/>
          <w:b/>
          <w:bCs w:val="0"/>
          <w:color w:val="000000"/>
          <w:sz w:val="30"/>
          <w:szCs w:val="30"/>
          <w:u w:val="none"/>
          <w:lang w:eastAsia="zh-CN"/>
        </w:rPr>
        <w:t xml:space="preserve"> </w:t>
      </w:r>
      <w:r>
        <w:rPr>
          <w:rFonts w:hint="eastAsia" w:ascii="Times New Roman" w:hAnsi="Times New Roman" w:eastAsia="宋体" w:cs="Times New Roman"/>
          <w:b/>
          <w:color w:val="000000"/>
          <w:sz w:val="30"/>
          <w:szCs w:val="30"/>
          <w:lang w:eastAsia="zh-CN"/>
        </w:rPr>
        <w:t xml:space="preserve">              </w:t>
      </w:r>
      <w:r>
        <w:rPr>
          <w:rFonts w:hint="eastAsia" w:ascii="Times New Roman" w:hAnsi="Times New Roman" w:eastAsia="宋体" w:cs="Times New Roman"/>
          <w:b/>
          <w:color w:val="000000"/>
          <w:sz w:val="30"/>
          <w:szCs w:val="30"/>
          <w:lang w:eastAsia="zh-CN"/>
        </w:rPr>
      </w:r>
      <w:r/>
    </w:p>
    <w:p>
      <w:pPr>
        <w:pStyle w:val="727"/>
        <w:ind w:firstLine="1506"/>
        <w:jc w:val="center"/>
        <w:rPr>
          <w:rFonts w:hint="eastAsia" w:ascii="Times New Roman" w:hAnsi="Times New Roman" w:eastAsia="宋体" w:cs="Times New Roman"/>
          <w:b/>
          <w:color w:val="000000"/>
          <w:sz w:val="30"/>
          <w:szCs w:val="30"/>
          <w:lang w:eastAsia="zh-CN"/>
        </w:rPr>
      </w:pPr>
      <w:r>
        <w:rPr>
          <w:rFonts w:hint="eastAsia" w:ascii="Times New Roman" w:hAnsi="Times New Roman" w:eastAsia="宋体" w:cs="Times New Roman"/>
          <w:b/>
          <w:color w:val="000000"/>
          <w:sz w:val="30"/>
          <w:szCs w:val="30"/>
          <w:lang w:eastAsia="zh-CN"/>
        </w:rPr>
      </w:r>
      <w:r/>
    </w:p>
    <w:p>
      <w:pPr>
        <w:pStyle w:val="727"/>
        <w:ind w:firstLine="3012"/>
        <w:jc w:val="both"/>
        <w:rPr>
          <w:rFonts w:hint="eastAsia" w:ascii="Times New Roman" w:hAnsi="Times New Roman" w:eastAsia="宋体" w:cs="Times New Roman"/>
          <w:b/>
          <w:color w:val="000000"/>
          <w:sz w:val="30"/>
          <w:szCs w:val="30"/>
          <w:lang w:eastAsia="zh-CN"/>
        </w:rPr>
      </w:pPr>
      <w:r>
        <w:rPr>
          <w:rFonts w:hint="eastAsia" w:ascii="Times New Roman" w:hAnsi="Times New Roman" w:eastAsia="宋体" w:cs="Times New Roman"/>
          <w:b/>
          <w:color w:val="000000"/>
          <w:sz w:val="30"/>
          <w:szCs w:val="30"/>
          <w:lang w:eastAsia="zh-CN"/>
        </w:rPr>
        <w:t xml:space="preserve">（</w:t>
      </w:r>
      <w:r>
        <w:rPr>
          <w:rFonts w:hint="eastAsia" w:ascii="Times New Roman" w:hAnsi="Times New Roman" w:eastAsia="宋体" w:cs="Times New Roman"/>
          <w:b/>
          <w:bCs w:val="0"/>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lang w:eastAsia="zh-CN"/>
        </w:rPr>
        <w:t xml:space="preserve">面向中小企业</w:t>
      </w:r>
      <w:r>
        <w:rPr>
          <w:rFonts w:hint="eastAsia" w:ascii="Times New Roman" w:hAnsi="Times New Roman" w:eastAsia="宋体" w:cs="Times New Roman"/>
          <w:b/>
          <w:color w:val="000000"/>
          <w:sz w:val="30"/>
          <w:szCs w:val="30"/>
          <w:lang w:eastAsia="zh-CN"/>
        </w:rPr>
        <w:t xml:space="preserve">）</w:t>
      </w:r>
      <w:r>
        <w:rPr>
          <w:rFonts w:hint="eastAsia" w:ascii="Times New Roman" w:hAnsi="Times New Roman" w:eastAsia="宋体" w:cs="Times New Roman"/>
          <w:b/>
          <w:color w:val="000000"/>
          <w:sz w:val="30"/>
          <w:szCs w:val="30"/>
          <w:lang w:eastAsia="zh-CN"/>
        </w:rPr>
      </w:r>
      <w:r/>
    </w:p>
    <w:p>
      <w:pPr>
        <w:pStyle w:val="72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27"/>
        <w:jc w:val="center"/>
        <w:spacing w:line="480" w:lineRule="exact"/>
        <w:rPr>
          <w:rFonts w:hint="eastAsia" w:ascii="宋体" w:hAnsi="宋体" w:eastAsia="宋体" w:cs="宋体"/>
          <w:b/>
          <w:bCs/>
          <w:color w:val="000000"/>
          <w:sz w:val="28"/>
          <w:szCs w:val="28"/>
        </w:rPr>
        <w:outlineLvl w:val="9"/>
      </w:pPr>
      <w:r>
        <w:rPr>
          <w:rFonts w:hint="eastAsia" w:ascii="宋体" w:hAnsi="宋体" w:eastAsia="宋体" w:cs="宋体"/>
          <w:b/>
          <w:bCs/>
          <w:color w:val="000000"/>
          <w:sz w:val="28"/>
          <w:szCs w:val="28"/>
        </w:rPr>
      </w:r>
      <w:r/>
    </w:p>
    <w:p>
      <w:pPr>
        <w:pStyle w:val="72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2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2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2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2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2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1010"/>
        <w:ind w:firstLine="0"/>
        <w:jc w:val="center"/>
        <w:rPr>
          <w:rFonts w:hint="eastAsia"/>
          <w:b/>
          <w:bCs/>
          <w:color w:val="000000"/>
          <w:sz w:val="32"/>
          <w:lang w:eastAsia="zh-CN"/>
        </w:rPr>
      </w:pPr>
      <w:r>
        <w:rPr>
          <w:rFonts w:hint="eastAsia"/>
          <w:b/>
          <w:bCs/>
          <w:color w:val="000000"/>
          <w:sz w:val="32"/>
          <w:lang w:eastAsia="zh-CN"/>
        </w:rPr>
        <w:t xml:space="preserve">南京市公共资源交易中心</w:t>
      </w:r>
      <w:r>
        <w:rPr>
          <w:rFonts w:hint="eastAsia"/>
          <w:b/>
          <w:bCs/>
          <w:color w:val="000000"/>
          <w:sz w:val="32"/>
          <w:lang w:eastAsia="zh-CN"/>
        </w:rPr>
      </w:r>
      <w:r/>
    </w:p>
    <w:p>
      <w:pPr>
        <w:pStyle w:val="727"/>
        <w:ind w:firstLine="0"/>
        <w:jc w:val="center"/>
        <w:rPr>
          <w:rFonts w:hint="eastAsia" w:ascii="Times New Roman" w:hAnsi="Times New Roman" w:eastAsia="宋体" w:cs="Times New Roman"/>
          <w:b/>
          <w:bCs w:val="0"/>
          <w:color w:val="000000"/>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2026年3月</w:t>
      </w:r>
      <w:r>
        <w:rPr>
          <w:rFonts w:hint="eastAsia" w:ascii="Times New Roman" w:hAnsi="Times New Roman" w:eastAsia="宋体" w:cs="Times New Roman"/>
          <w:b/>
          <w:bCs w:val="0"/>
          <w:color w:val="000000"/>
          <w:sz w:val="32"/>
          <w:szCs w:val="32"/>
          <w:u w:val="none"/>
          <w:lang w:val="en-US" w:eastAsia="zh-CN"/>
        </w:rPr>
      </w:r>
      <w:r/>
    </w:p>
    <w:p>
      <w:pPr>
        <w:pStyle w:val="727"/>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727"/>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727"/>
        <w:jc w:val="both"/>
        <w:spacing w:line="480" w:lineRule="exact"/>
        <w:rPr>
          <w:rFonts w:hint="eastAsia" w:ascii="宋体" w:hAnsi="宋体" w:eastAsia="宋体" w:cs="宋体"/>
          <w:b/>
          <w:bCs/>
          <w:color w:val="000000"/>
          <w:sz w:val="24"/>
          <w:szCs w:val="24"/>
          <w:lang w:eastAsia="zh-CN"/>
        </w:rPr>
        <w:outlineLvl w:val="9"/>
      </w:pPr>
      <w:r>
        <w:rPr>
          <w:rFonts w:hint="eastAsia" w:ascii="宋体" w:hAnsi="宋体" w:eastAsia="宋体" w:cs="宋体"/>
          <w:b/>
          <w:bCs/>
          <w:color w:val="000000"/>
          <w:sz w:val="24"/>
          <w:szCs w:val="24"/>
          <w:lang w:eastAsia="zh-CN"/>
        </w:rPr>
      </w:r>
      <w:r/>
    </w:p>
    <w:p>
      <w:pPr>
        <w:pStyle w:val="727"/>
        <w:jc w:val="both"/>
        <w:spacing w:line="480" w:lineRule="auto"/>
        <w:rPr>
          <w:rFonts w:hint="eastAsia"/>
          <w:color w:val="000000"/>
        </w:rPr>
        <w:outlineLvl w:val="9"/>
      </w:pPr>
      <w:r>
        <w:rPr>
          <w:rFonts w:hint="eastAsia"/>
          <w:color w:val="000000"/>
        </w:rPr>
        <w:t xml:space="preserve">                      </w:t>
      </w:r>
      <w:r>
        <w:rPr>
          <w:rFonts w:hint="eastAsia"/>
          <w:color w:val="000000"/>
        </w:rPr>
      </w:r>
      <w:r/>
    </w:p>
    <w:p>
      <w:pPr>
        <w:pStyle w:val="782"/>
        <w:rPr>
          <w:rFonts w:hint="eastAsia"/>
          <w:color w:val="000000"/>
        </w:rPr>
      </w:pPr>
      <w:r>
        <w:rPr>
          <w:rFonts w:hint="eastAsia"/>
          <w:color w:val="000000"/>
        </w:rPr>
      </w:r>
      <w:r/>
    </w:p>
    <w:p>
      <w:pPr>
        <w:pStyle w:val="727"/>
        <w:rPr>
          <w:rFonts w:hint="eastAsia"/>
          <w:color w:val="000000"/>
        </w:rPr>
      </w:pPr>
      <w:r>
        <w:rPr>
          <w:rFonts w:hint="eastAsia"/>
          <w:color w:val="000000"/>
        </w:rPr>
      </w:r>
      <w:r/>
    </w:p>
    <w:p>
      <w:pPr>
        <w:pStyle w:val="782"/>
        <w:rPr>
          <w:rFonts w:hint="eastAsia"/>
          <w:color w:val="000000"/>
        </w:rPr>
      </w:pPr>
      <w:r>
        <w:rPr>
          <w:rFonts w:hint="eastAsia"/>
          <w:color w:val="000000"/>
        </w:rPr>
      </w:r>
      <w:r/>
    </w:p>
    <w:p>
      <w:pPr>
        <w:pStyle w:val="727"/>
        <w:rPr>
          <w:rFonts w:hint="eastAsia"/>
          <w:color w:val="000000"/>
        </w:rPr>
      </w:pPr>
      <w:r>
        <w:rPr>
          <w:rFonts w:hint="eastAsia"/>
          <w:color w:val="000000"/>
        </w:rPr>
      </w:r>
      <w:r/>
    </w:p>
    <w:p>
      <w:pPr>
        <w:pStyle w:val="727"/>
        <w:jc w:val="center"/>
        <w:spacing w:line="480" w:lineRule="auto"/>
        <w:rPr>
          <w:rFonts w:hint="eastAsia" w:ascii="黑体" w:hAnsi="Arial" w:eastAsia="黑体"/>
          <w:b/>
          <w:color w:val="000000"/>
          <w:sz w:val="44"/>
        </w:rPr>
        <w:outlineLvl w:val="0"/>
      </w:pPr>
      <w:r/>
      <w:bookmarkStart w:id="0" w:name="_Toc120614210"/>
      <w:r/>
      <w:bookmarkStart w:id="1" w:name="_Toc523127445"/>
      <w:r/>
      <w:bookmarkStart w:id="2" w:name="_Toc20823272"/>
      <w:r/>
      <w:bookmarkStart w:id="3" w:name="_Toc513029200"/>
      <w:r/>
      <w:bookmarkStart w:id="4" w:name="_Toc16938516"/>
      <w:r/>
      <w:bookmarkStart w:id="5" w:name="_Toc479757206"/>
      <w:r>
        <w:rPr>
          <w:rFonts w:hint="eastAsia"/>
          <w:color w:val="000000"/>
        </w:rPr>
        <w:t xml:space="preserve"> </w:t>
      </w:r>
      <w:r>
        <w:rPr>
          <w:rFonts w:hint="eastAsia" w:ascii="黑体" w:hAnsi="Arial" w:eastAsia="黑体"/>
          <w:b/>
          <w:color w:val="000000"/>
          <w:sz w:val="44"/>
        </w:rPr>
        <w:t xml:space="preserve">总  目  录</w:t>
      </w:r>
      <w:r>
        <w:rPr>
          <w:rFonts w:hint="eastAsia" w:ascii="黑体" w:hAnsi="Arial" w:eastAsia="黑体"/>
          <w:b/>
          <w:color w:val="000000"/>
          <w:sz w:val="44"/>
        </w:rPr>
      </w:r>
      <w:r/>
    </w:p>
    <w:p>
      <w:pPr>
        <w:pStyle w:val="727"/>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727"/>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投标邀请…………………………………… </w:t>
      </w:r>
      <w:r>
        <w:rPr>
          <w:rFonts w:hint="eastAsia" w:ascii="黑体" w:hAnsi="宋体" w:eastAsia="黑体" w:cs="Times New Roman"/>
          <w:color w:val="000000"/>
          <w:sz w:val="36"/>
          <w:szCs w:val="21"/>
          <w:lang w:val="en-US" w:eastAsia="zh-CN"/>
        </w:rPr>
        <w:t xml:space="preserve">3</w:t>
      </w:r>
      <w:r>
        <w:rPr>
          <w:rFonts w:hint="eastAsia" w:ascii="黑体" w:hAnsi="宋体" w:eastAsia="黑体" w:cs="Times New Roman"/>
          <w:color w:val="000000"/>
          <w:sz w:val="36"/>
          <w:szCs w:val="21"/>
        </w:rPr>
      </w:r>
      <w:r/>
    </w:p>
    <w:p>
      <w:pPr>
        <w:pStyle w:val="727"/>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投标人须知………………………………… </w:t>
      </w:r>
      <w:r>
        <w:rPr>
          <w:rFonts w:hint="eastAsia" w:ascii="黑体" w:hAnsi="宋体" w:eastAsia="黑体" w:cs="Times New Roman"/>
          <w:color w:val="000000"/>
          <w:sz w:val="36"/>
          <w:szCs w:val="21"/>
          <w:lang w:val="en-US" w:eastAsia="zh-CN"/>
        </w:rPr>
        <w:t xml:space="preserve">6</w:t>
      </w:r>
      <w:r>
        <w:rPr>
          <w:rFonts w:hint="eastAsia" w:ascii="黑体" w:hAnsi="宋体" w:eastAsia="黑体" w:cs="Times New Roman"/>
          <w:color w:val="000000"/>
          <w:sz w:val="36"/>
          <w:szCs w:val="21"/>
        </w:rPr>
      </w:r>
      <w:r/>
    </w:p>
    <w:p>
      <w:pPr>
        <w:pStyle w:val="727"/>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合同文本……………………………………</w:t>
      </w:r>
      <w:r>
        <w:rPr>
          <w:rFonts w:hint="eastAsia" w:ascii="黑体" w:hAnsi="宋体" w:eastAsia="黑体" w:cs="Times New Roman"/>
          <w:color w:val="000000"/>
          <w:sz w:val="36"/>
          <w:szCs w:val="21"/>
          <w:lang w:val="en-US" w:eastAsia="zh-CN"/>
        </w:rPr>
        <w:t xml:space="preserve">14</w:t>
      </w:r>
      <w:r>
        <w:rPr>
          <w:rFonts w:hint="eastAsia" w:ascii="黑体" w:hAnsi="宋体" w:eastAsia="黑体" w:cs="Times New Roman"/>
          <w:color w:val="000000"/>
          <w:sz w:val="36"/>
          <w:szCs w:val="21"/>
        </w:rPr>
      </w:r>
      <w:r/>
    </w:p>
    <w:p>
      <w:pPr>
        <w:pStyle w:val="727"/>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采购需求……………………………………</w:t>
      </w:r>
      <w:r>
        <w:rPr>
          <w:rFonts w:hint="eastAsia" w:ascii="黑体" w:hAnsi="宋体" w:eastAsia="黑体" w:cs="Times New Roman"/>
          <w:color w:val="000000"/>
          <w:sz w:val="36"/>
          <w:szCs w:val="21"/>
          <w:lang w:val="en-US" w:eastAsia="zh-CN"/>
        </w:rPr>
        <w:t xml:space="preserve">19</w:t>
      </w:r>
      <w:r>
        <w:rPr>
          <w:rFonts w:hint="eastAsia" w:ascii="黑体" w:hAnsi="宋体" w:eastAsia="黑体" w:cs="Times New Roman"/>
          <w:color w:val="000000"/>
          <w:sz w:val="36"/>
          <w:szCs w:val="21"/>
        </w:rPr>
      </w:r>
      <w:r/>
    </w:p>
    <w:p>
      <w:pPr>
        <w:pStyle w:val="727"/>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评标方法与评标标准………………………</w:t>
      </w:r>
      <w:r>
        <w:rPr>
          <w:rFonts w:hint="eastAsia" w:ascii="黑体" w:hAnsi="宋体" w:eastAsia="黑体" w:cs="Times New Roman"/>
          <w:color w:val="000000"/>
          <w:sz w:val="36"/>
          <w:szCs w:val="21"/>
          <w:lang w:val="en-US" w:eastAsia="zh-CN"/>
        </w:rPr>
        <w:t xml:space="preserve">40</w:t>
      </w:r>
      <w:r>
        <w:rPr>
          <w:rFonts w:hint="eastAsia" w:ascii="黑体" w:hAnsi="宋体" w:eastAsia="黑体" w:cs="Times New Roman"/>
          <w:color w:val="000000"/>
          <w:sz w:val="36"/>
          <w:szCs w:val="21"/>
        </w:rPr>
      </w:r>
      <w:r/>
    </w:p>
    <w:p>
      <w:pPr>
        <w:pStyle w:val="727"/>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投标文件格式………………………………</w:t>
      </w:r>
      <w:r>
        <w:rPr>
          <w:rFonts w:hint="eastAsia" w:ascii="黑体" w:hAnsi="宋体" w:eastAsia="黑体" w:cs="Times New Roman"/>
          <w:color w:val="000000"/>
          <w:sz w:val="36"/>
          <w:szCs w:val="21"/>
          <w:lang w:val="en-US" w:eastAsia="zh-CN"/>
        </w:rPr>
        <w:t xml:space="preserve">43</w:t>
      </w:r>
      <w:r>
        <w:rPr>
          <w:rFonts w:hint="eastAsia" w:ascii="黑体" w:hAnsi="宋体" w:eastAsia="黑体" w:cs="Times New Roman"/>
          <w:color w:val="000000"/>
          <w:sz w:val="36"/>
          <w:szCs w:val="21"/>
        </w:rPr>
      </w:r>
      <w:r/>
    </w:p>
    <w:p>
      <w:pPr>
        <w:pStyle w:val="727"/>
        <w:spacing w:line="480" w:lineRule="auto"/>
        <w:rPr>
          <w:rFonts w:hint="eastAsia" w:ascii="仿宋_GB2312" w:hAnsi="Arial" w:eastAsia="仿宋_GB2312"/>
          <w:b/>
          <w:color w:val="000000"/>
          <w:sz w:val="28"/>
        </w:rPr>
      </w:pPr>
      <w:r>
        <w:rPr>
          <w:rFonts w:hint="eastAsia" w:ascii="仿宋_GB2312" w:hAnsi="Arial" w:eastAsia="仿宋_GB2312"/>
          <w:b/>
          <w:color w:val="000000"/>
          <w:sz w:val="28"/>
        </w:rPr>
      </w:r>
      <w:r/>
    </w:p>
    <w:p>
      <w:pPr>
        <w:pStyle w:val="727"/>
        <w:rPr>
          <w:rFonts w:hint="eastAsia"/>
          <w:color w:val="000000"/>
        </w:rPr>
      </w:pPr>
      <w:r>
        <w:rPr>
          <w:rFonts w:hint="eastAsia"/>
          <w:color w:val="000000"/>
        </w:rPr>
      </w:r>
      <w:r/>
    </w:p>
    <w:p>
      <w:pPr>
        <w:pStyle w:val="727"/>
        <w:rPr>
          <w:rFonts w:hint="eastAsia"/>
          <w:color w:val="000000"/>
        </w:rPr>
      </w:pPr>
      <w:r>
        <w:rPr>
          <w:rFonts w:hint="eastAsia"/>
          <w:color w:val="000000"/>
        </w:rPr>
      </w:r>
      <w:r/>
    </w:p>
    <w:p>
      <w:pPr>
        <w:pStyle w:val="727"/>
        <w:rPr>
          <w:rFonts w:hint="eastAsia"/>
          <w:color w:val="000000"/>
        </w:rPr>
      </w:pPr>
      <w:r>
        <w:rPr>
          <w:rFonts w:hint="eastAsia"/>
          <w:color w:val="000000"/>
        </w:rPr>
      </w:r>
      <w:r/>
    </w:p>
    <w:p>
      <w:pPr>
        <w:pStyle w:val="727"/>
        <w:rPr>
          <w:rFonts w:hint="eastAsia"/>
          <w:color w:val="000000"/>
        </w:rPr>
      </w:pPr>
      <w:r>
        <w:rPr>
          <w:rFonts w:hint="eastAsia"/>
          <w:color w:val="000000"/>
        </w:rPr>
      </w:r>
      <w:r/>
    </w:p>
    <w:p>
      <w:pPr>
        <w:pStyle w:val="727"/>
        <w:rPr>
          <w:rFonts w:hint="eastAsia"/>
          <w:color w:val="000000"/>
        </w:rPr>
      </w:pPr>
      <w:r>
        <w:rPr>
          <w:rFonts w:hint="eastAsia"/>
          <w:color w:val="000000"/>
        </w:rPr>
      </w:r>
      <w:r/>
    </w:p>
    <w:p>
      <w:pPr>
        <w:pStyle w:val="727"/>
        <w:rPr>
          <w:rFonts w:hint="eastAsia"/>
          <w:color w:val="000000"/>
        </w:rPr>
      </w:pPr>
      <w:r>
        <w:rPr>
          <w:rFonts w:hint="eastAsia"/>
          <w:color w:val="000000"/>
        </w:rPr>
      </w:r>
      <w:r/>
    </w:p>
    <w:p>
      <w:pPr>
        <w:pStyle w:val="727"/>
        <w:rPr>
          <w:rFonts w:hint="eastAsia"/>
          <w:color w:val="000000"/>
        </w:rPr>
      </w:pPr>
      <w:r>
        <w:rPr>
          <w:rFonts w:hint="eastAsia"/>
          <w:color w:val="000000"/>
        </w:rPr>
      </w:r>
      <w:r/>
    </w:p>
    <w:p>
      <w:pPr>
        <w:pStyle w:val="727"/>
        <w:rPr>
          <w:rFonts w:hint="eastAsia"/>
          <w:color w:val="000000"/>
        </w:rPr>
      </w:pPr>
      <w:r>
        <w:rPr>
          <w:rFonts w:hint="eastAsia"/>
          <w:color w:val="000000"/>
        </w:rPr>
      </w:r>
      <w:r/>
    </w:p>
    <w:p>
      <w:pPr>
        <w:pStyle w:val="727"/>
        <w:rPr>
          <w:rFonts w:hint="eastAsia"/>
          <w:color w:val="000000"/>
        </w:rPr>
      </w:pPr>
      <w:r>
        <w:rPr>
          <w:rFonts w:hint="eastAsia"/>
          <w:color w:val="000000"/>
        </w:rPr>
      </w:r>
      <w:r/>
    </w:p>
    <w:p>
      <w:pPr>
        <w:pStyle w:val="727"/>
        <w:rPr>
          <w:rFonts w:hint="eastAsia"/>
          <w:color w:val="000000"/>
        </w:rPr>
      </w:pPr>
      <w:r>
        <w:rPr>
          <w:rFonts w:hint="eastAsia"/>
          <w:color w:val="000000"/>
        </w:rPr>
      </w:r>
      <w:r/>
    </w:p>
    <w:p>
      <w:pPr>
        <w:pStyle w:val="727"/>
        <w:rPr>
          <w:rFonts w:hint="eastAsia"/>
          <w:color w:val="000000"/>
        </w:rPr>
      </w:pPr>
      <w:r>
        <w:rPr>
          <w:rFonts w:hint="eastAsia"/>
          <w:color w:val="000000"/>
        </w:rPr>
      </w:r>
      <w:r/>
    </w:p>
    <w:p>
      <w:pPr>
        <w:pStyle w:val="727"/>
        <w:rPr>
          <w:rFonts w:hint="eastAsia"/>
          <w:color w:val="000000"/>
        </w:rPr>
      </w:pPr>
      <w:r>
        <w:rPr>
          <w:rFonts w:hint="eastAsia"/>
          <w:color w:val="000000"/>
        </w:rPr>
      </w:r>
      <w:r/>
    </w:p>
    <w:p>
      <w:pPr>
        <w:pStyle w:val="727"/>
        <w:jc w:val="center"/>
        <w:rPr>
          <w:rFonts w:hint="eastAsia" w:ascii="方正小标宋简体" w:hAnsi="方正小标宋简体" w:eastAsia="方正小标宋简体" w:cs="方正小标宋简体"/>
          <w:color w:val="000000"/>
          <w:sz w:val="36"/>
          <w:szCs w:val="36"/>
          <w:lang w:val="en-US"/>
        </w:rPr>
        <w:outlineLvl w:val="0"/>
      </w:pPr>
      <w:r>
        <w:rPr>
          <w:rFonts w:hint="eastAsia"/>
          <w:color w:val="000000"/>
        </w:rPr>
        <w:br w:type="page" w:clear="all"/>
      </w:r>
      <w:r>
        <w:rPr>
          <w:rFonts w:hint="eastAsia" w:ascii="方正小标宋简体" w:hAnsi="方正小标宋简体" w:eastAsia="方正小标宋简体" w:cs="方正小标宋简体"/>
          <w:color w:val="000000"/>
          <w:sz w:val="36"/>
          <w:szCs w:val="36"/>
          <w:lang w:val="en-US"/>
        </w:rPr>
        <w:t xml:space="preserve">第一章  </w:t>
      </w:r>
      <w:bookmarkEnd w:id="0"/>
      <w:r>
        <w:rPr>
          <w:rFonts w:hint="eastAsia" w:ascii="方正小标宋简体" w:hAnsi="方正小标宋简体" w:eastAsia="方正小标宋简体" w:cs="方正小标宋简体"/>
          <w:color w:val="000000"/>
          <w:sz w:val="36"/>
          <w:szCs w:val="36"/>
          <w:lang w:val="en-US"/>
        </w:rPr>
        <w:t xml:space="preserve">投标邀请</w:t>
      </w:r>
      <w:r>
        <w:rPr>
          <w:rFonts w:hint="eastAsia" w:ascii="方正小标宋简体" w:hAnsi="方正小标宋简体" w:eastAsia="方正小标宋简体" w:cs="方正小标宋简体"/>
          <w:color w:val="000000"/>
          <w:sz w:val="36"/>
          <w:szCs w:val="36"/>
          <w:lang w:val="en-US"/>
        </w:rPr>
      </w:r>
      <w:r/>
    </w:p>
    <w:p>
      <w:pPr>
        <w:pStyle w:val="727"/>
        <w:ind w:firstLine="480"/>
        <w:pageBreakBefore w:val="0"/>
        <w:spacing w:line="252" w:lineRule="auto"/>
        <w:widowControl w:val="off"/>
        <w:rPr>
          <w:rFonts w:hint="eastAsia" w:ascii="宋体" w:hAnsi="宋体"/>
          <w:color w:val="000000"/>
          <w:sz w:val="24"/>
          <w:szCs w:val="24"/>
        </w:rPr>
      </w:pPr>
      <w:r/>
      <w:bookmarkStart w:id="6" w:name="_Toc38985263"/>
      <w:r/>
      <w:bookmarkStart w:id="7" w:name="_Toc35393790"/>
      <w:r/>
      <w:bookmarkStart w:id="8" w:name="_Toc28359002"/>
      <w:r/>
      <w:bookmarkStart w:id="9" w:name="_Toc35393621"/>
      <w:r/>
      <w:bookmarkStart w:id="10" w:name="_Toc28359079"/>
      <w:r/>
      <w:bookmarkStart w:id="11" w:name="_Hlk24379207"/>
      <w:r>
        <w:rPr>
          <w:rFonts w:hint="eastAsia" w:ascii="宋体" w:hAnsi="宋体"/>
          <w:color w:val="000000"/>
          <w:sz w:val="24"/>
          <w:szCs w:val="24"/>
        </w:rPr>
      </w:r>
      <w:r/>
    </w:p>
    <w:p>
      <w:pPr>
        <w:pStyle w:val="727"/>
        <w:ind w:firstLine="0"/>
        <w:jc w:val="left"/>
        <w:pageBreakBefore w:val="0"/>
        <w:spacing w:line="560" w:lineRule="exact"/>
        <w:widowControl w:val="off"/>
        <w:rPr>
          <w:rFonts w:ascii="宋体" w:hAnsi="宋体"/>
          <w:color w:val="000000"/>
          <w:sz w:val="24"/>
          <w:szCs w:val="24"/>
        </w:rPr>
      </w:pPr>
      <w:r>
        <w:rPr>
          <w:rFonts w:hint="eastAsia" w:ascii="宋体" w:hAnsi="宋体"/>
          <w:color w:val="000000"/>
          <w:sz w:val="24"/>
          <w:szCs w:val="24"/>
          <w:lang w:val="en-US" w:eastAsia="zh-CN"/>
        </w:rPr>
        <w:t xml:space="preserve"> </w:t>
      </w:r>
      <w:r>
        <w:rPr>
          <w:rFonts w:hint="eastAsia" w:ascii="宋体" w:hAnsi="宋体" w:eastAsia="宋体" w:cs="Times New Roman"/>
          <w:color w:val="000000"/>
          <w:sz w:val="24"/>
          <w:szCs w:val="24"/>
          <w:highlight w:val="none"/>
          <w:lang w:val="en-US" w:eastAsia="zh-CN"/>
        </w:rPr>
        <w:t xml:space="preserve">   </w:t>
      </w:r>
      <w:r>
        <w:rPr>
          <w:rFonts w:hint="eastAsia" w:ascii="宋体" w:hAnsi="宋体" w:eastAsia="宋体" w:cs="Times New Roman"/>
          <w:color w:val="000000"/>
          <w:sz w:val="24"/>
          <w:szCs w:val="24"/>
          <w:highlight w:val="none"/>
        </w:rPr>
        <w:t xml:space="preserve">受</w:t>
      </w:r>
      <w:r>
        <w:rPr>
          <w:rFonts w:hint="eastAsia" w:ascii="宋体" w:hAnsi="宋体" w:eastAsia="宋体" w:cs="Times New Roman"/>
          <w:color w:val="000000"/>
          <w:sz w:val="24"/>
          <w:szCs w:val="24"/>
          <w:highlight w:val="none"/>
          <w:lang w:val="en-US" w:eastAsia="zh-CN"/>
        </w:rPr>
        <w:t xml:space="preserve">南京市城市管理综合行政执法监督局</w:t>
      </w:r>
      <w:r>
        <w:rPr>
          <w:rFonts w:hint="eastAsia" w:ascii="宋体" w:hAnsi="宋体" w:eastAsia="宋体" w:cs="Times New Roman"/>
          <w:color w:val="000000"/>
          <w:sz w:val="24"/>
          <w:szCs w:val="24"/>
          <w:highlight w:val="none"/>
        </w:rPr>
        <w:t xml:space="preserve">委托，</w:t>
      </w:r>
      <w:r>
        <w:rPr>
          <w:rFonts w:hint="eastAsia" w:ascii="宋体" w:hAnsi="宋体" w:eastAsia="宋体" w:cs="Times New Roman"/>
          <w:color w:val="000000"/>
          <w:sz w:val="24"/>
          <w:szCs w:val="24"/>
          <w:highlight w:val="none"/>
          <w:lang w:eastAsia="zh-CN"/>
        </w:rPr>
        <w:t xml:space="preserve">南京市公共资源交易中心（</w:t>
      </w:r>
      <w:r>
        <w:rPr>
          <w:rFonts w:hint="eastAsia" w:ascii="宋体" w:hAnsi="宋体" w:eastAsia="宋体" w:cs="Times New Roman"/>
          <w:color w:val="000000"/>
          <w:sz w:val="24"/>
          <w:szCs w:val="24"/>
          <w:highlight w:val="none"/>
          <w:lang w:val="en-US" w:eastAsia="zh-CN"/>
        </w:rPr>
        <w:t xml:space="preserve">以下简称“交易中心”</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就</w:t>
      </w:r>
      <w:r>
        <w:rPr>
          <w:rFonts w:hint="eastAsia" w:ascii="宋体" w:hAnsi="宋体" w:eastAsia="宋体" w:cs="Times New Roman"/>
          <w:color w:val="000000"/>
          <w:sz w:val="24"/>
          <w:szCs w:val="24"/>
          <w:highlight w:val="none"/>
          <w:lang w:val="en-US" w:eastAsia="zh-CN"/>
        </w:rPr>
        <w:t xml:space="preserve">南京市城管</w:t>
      </w:r>
      <w:r>
        <w:rPr>
          <w:rFonts w:hint="eastAsia" w:ascii="宋体" w:hAnsi="宋体" w:eastAsia="宋体" w:cs="Times New Roman"/>
          <w:color w:val="000000"/>
          <w:sz w:val="24"/>
          <w:szCs w:val="24"/>
          <w:highlight w:val="none"/>
        </w:rPr>
        <w:t xml:space="preserve">执法监督局</w:t>
      </w:r>
      <w:r>
        <w:rPr>
          <w:rFonts w:hint="eastAsia" w:ascii="宋体" w:hAnsi="宋体" w:eastAsia="宋体" w:cs="Times New Roman"/>
          <w:color w:val="000000"/>
          <w:sz w:val="24"/>
          <w:szCs w:val="24"/>
          <w:highlight w:val="none"/>
          <w:lang w:val="en-US" w:eastAsia="zh-CN"/>
        </w:rPr>
        <w:t xml:space="preserve">2026年度物业管理服务</w:t>
      </w:r>
      <w:r>
        <w:rPr>
          <w:rFonts w:hint="eastAsia" w:ascii="宋体" w:hAnsi="宋体" w:eastAsia="宋体" w:cs="Times New Roman"/>
          <w:color w:val="000000"/>
          <w:sz w:val="24"/>
          <w:szCs w:val="24"/>
          <w:highlight w:val="none"/>
        </w:rPr>
        <w:t xml:space="preserve">进行公开招标采购，欢迎符合条件的供应商投标。</w:t>
      </w:r>
      <w:r>
        <w:rPr>
          <w:rFonts w:ascii="宋体" w:hAnsi="宋体"/>
          <w:color w:val="000000"/>
          <w:sz w:val="24"/>
          <w:szCs w:val="24"/>
        </w:rPr>
      </w:r>
      <w:r/>
    </w:p>
    <w:p>
      <w:pPr>
        <w:pStyle w:val="730"/>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rPr>
      </w:r>
      <w:r/>
    </w:p>
    <w:p>
      <w:pPr>
        <w:pStyle w:val="727"/>
        <w:ind w:firstLine="480"/>
        <w:pageBreakBefore w:val="0"/>
        <w:spacing w:line="252" w:lineRule="auto"/>
        <w:widowControl w:val="off"/>
        <w:rPr>
          <w:rFonts w:ascii="宋体" w:hAnsi="宋体"/>
          <w:color w:val="000000"/>
          <w:sz w:val="24"/>
          <w:szCs w:val="24"/>
        </w:rPr>
      </w:pPr>
      <w:r/>
      <w:bookmarkEnd w:id="11"/>
      <w:r>
        <w:rPr>
          <w:rFonts w:hint="eastAsia" w:ascii="宋体" w:hAnsi="宋体"/>
          <w:color w:val="000000"/>
          <w:sz w:val="24"/>
          <w:szCs w:val="24"/>
        </w:rPr>
        <w:t xml:space="preserve">1.项目编号：</w:t>
      </w:r>
      <w:r>
        <w:rPr>
          <w:rFonts w:hint="eastAsia" w:ascii="宋体" w:hAnsi="宋体" w:cs="Times New Roman"/>
          <w:color w:val="000000"/>
          <w:sz w:val="24"/>
          <w:szCs w:val="24"/>
          <w:lang w:eastAsia="zh-CN"/>
        </w:rPr>
        <w:t xml:space="preserve">JSZC-3201</w:t>
      </w:r>
      <w:r>
        <w:rPr>
          <w:rFonts w:hint="eastAsia" w:ascii="宋体" w:hAnsi="宋体" w:cs="Times New Roman"/>
          <w:color w:val="000000"/>
          <w:sz w:val="24"/>
          <w:szCs w:val="24"/>
          <w:lang w:val="en-US" w:eastAsia="zh-CN"/>
        </w:rPr>
        <w:t xml:space="preserve">00</w:t>
      </w:r>
      <w:r>
        <w:rPr>
          <w:rFonts w:hint="eastAsia" w:ascii="宋体" w:hAnsi="宋体" w:cs="Times New Roman"/>
          <w:color w:val="000000"/>
          <w:sz w:val="24"/>
          <w:szCs w:val="24"/>
          <w:lang w:eastAsia="zh-CN"/>
        </w:rPr>
        <w:t xml:space="preserve">-JZCG-G20</w:t>
      </w:r>
      <w:r>
        <w:rPr>
          <w:rFonts w:hint="eastAsia" w:ascii="宋体" w:hAnsi="宋体" w:cs="Times New Roman"/>
          <w:color w:val="000000"/>
          <w:sz w:val="24"/>
          <w:szCs w:val="24"/>
          <w:lang w:val="en-US" w:eastAsia="zh-CN"/>
        </w:rPr>
        <w:t xml:space="preserve">26</w:t>
      </w:r>
      <w:r>
        <w:rPr>
          <w:rFonts w:hint="eastAsia" w:ascii="宋体" w:hAnsi="宋体" w:cs="Times New Roman"/>
          <w:color w:val="000000"/>
          <w:sz w:val="24"/>
          <w:szCs w:val="24"/>
          <w:lang w:eastAsia="zh-CN"/>
        </w:rPr>
        <w:t xml:space="preserve">-</w:t>
      </w:r>
      <w:r>
        <w:rPr>
          <w:rFonts w:hint="eastAsia" w:ascii="宋体" w:hAnsi="宋体" w:cs="Times New Roman"/>
          <w:color w:val="000000"/>
          <w:sz w:val="24"/>
          <w:szCs w:val="24"/>
          <w:lang w:val="en-US" w:eastAsia="zh-CN"/>
        </w:rPr>
        <w:t xml:space="preserve">0046</w:t>
      </w:r>
      <w:r>
        <w:rPr>
          <w:rFonts w:hint="eastAsia" w:ascii="宋体" w:hAnsi="宋体" w:cs="Times New Roman"/>
          <w:color w:val="000000"/>
          <w:sz w:val="24"/>
          <w:szCs w:val="24"/>
          <w:lang w:eastAsia="zh-CN"/>
        </w:rPr>
        <w:t xml:space="preserve"> </w:t>
      </w:r>
      <w:r>
        <w:rPr>
          <w:rFonts w:ascii="宋体" w:hAnsi="宋体"/>
          <w:color w:val="000000"/>
          <w:sz w:val="24"/>
          <w:szCs w:val="24"/>
        </w:rPr>
      </w:r>
      <w:r/>
    </w:p>
    <w:p>
      <w:pPr>
        <w:pStyle w:val="727"/>
        <w:ind w:firstLine="480"/>
        <w:pageBreakBefore w:val="0"/>
        <w:spacing w:line="252" w:lineRule="auto"/>
        <w:widowControl w:val="off"/>
        <w:rPr>
          <w:rFonts w:hint="eastAsia" w:ascii="宋体" w:hAnsi="宋体" w:eastAsia="宋体"/>
          <w:color w:val="000000"/>
          <w:sz w:val="24"/>
          <w:szCs w:val="24"/>
          <w:lang w:eastAsia="zh-CN"/>
        </w:rPr>
      </w:pPr>
      <w:r>
        <w:rPr>
          <w:rFonts w:hint="eastAsia" w:ascii="宋体" w:hAnsi="宋体"/>
          <w:color w:val="000000"/>
          <w:sz w:val="24"/>
          <w:szCs w:val="24"/>
        </w:rPr>
        <w:t xml:space="preserve">2.项目名称：</w:t>
      </w:r>
      <w:r>
        <w:rPr>
          <w:rFonts w:hint="eastAsia" w:ascii="宋体" w:hAnsi="宋体" w:eastAsia="宋体" w:cs="Times New Roman"/>
          <w:color w:val="000000"/>
          <w:sz w:val="24"/>
          <w:szCs w:val="24"/>
          <w:lang w:val="en-US" w:eastAsia="zh-CN"/>
        </w:rPr>
        <w:t xml:space="preserve">南京市城管</w:t>
      </w:r>
      <w:r>
        <w:rPr>
          <w:rFonts w:hint="eastAsia" w:ascii="宋体" w:hAnsi="宋体" w:eastAsia="宋体" w:cs="Times New Roman"/>
          <w:color w:val="000000"/>
          <w:sz w:val="24"/>
          <w:szCs w:val="24"/>
        </w:rPr>
        <w:t xml:space="preserve">执法监督局</w:t>
      </w:r>
      <w:r>
        <w:rPr>
          <w:rFonts w:hint="eastAsia" w:ascii="宋体" w:hAnsi="宋体" w:eastAsia="宋体" w:cs="Times New Roman"/>
          <w:color w:val="000000"/>
          <w:sz w:val="24"/>
          <w:szCs w:val="24"/>
          <w:lang w:val="en-US" w:eastAsia="zh-CN"/>
        </w:rPr>
        <w:t xml:space="preserve">2026年度物业管理服务</w:t>
      </w:r>
      <w:r>
        <w:rPr>
          <w:rFonts w:hint="eastAsia" w:ascii="宋体" w:hAnsi="宋体" w:eastAsia="宋体"/>
          <w:color w:val="000000"/>
          <w:sz w:val="24"/>
          <w:szCs w:val="24"/>
          <w:lang w:eastAsia="zh-CN"/>
        </w:rPr>
      </w:r>
      <w:r/>
    </w:p>
    <w:p>
      <w:pPr>
        <w:pStyle w:val="727"/>
        <w:ind w:firstLine="480"/>
        <w:spacing w:line="400" w:lineRule="exact"/>
        <w:rPr>
          <w:rFonts w:ascii="宋体" w:hAnsi="宋体"/>
          <w:color w:val="000000"/>
          <w:sz w:val="24"/>
          <w:szCs w:val="24"/>
        </w:rPr>
      </w:pPr>
      <w:r>
        <w:rPr>
          <w:rFonts w:hint="eastAsia" w:ascii="宋体" w:hAnsi="宋体"/>
          <w:color w:val="000000"/>
          <w:sz w:val="24"/>
          <w:szCs w:val="24"/>
        </w:rPr>
        <w:t xml:space="preserve">3.预算金额：</w:t>
      </w:r>
      <w:r>
        <w:rPr>
          <w:rFonts w:hint="eastAsia" w:ascii="宋体" w:hAnsi="宋体" w:eastAsia="宋体" w:cs="Times New Roman"/>
          <w:color w:val="000000"/>
          <w:sz w:val="24"/>
          <w:szCs w:val="24"/>
          <w:lang w:val="en-US" w:eastAsia="zh-CN"/>
        </w:rPr>
        <w:t xml:space="preserve">252万元；</w:t>
      </w:r>
      <w:r>
        <w:rPr>
          <w:rFonts w:ascii="宋体" w:hAnsi="宋体"/>
          <w:color w:val="000000"/>
          <w:sz w:val="24"/>
          <w:szCs w:val="24"/>
        </w:rPr>
      </w:r>
      <w:r/>
    </w:p>
    <w:p>
      <w:pPr>
        <w:pStyle w:val="727"/>
        <w:ind w:firstLine="480"/>
        <w:pageBreakBefore w:val="0"/>
        <w:spacing w:line="252" w:lineRule="auto"/>
        <w:widowControl w:val="off"/>
        <w:rPr>
          <w:rFonts w:hint="eastAsia" w:ascii="宋体" w:hAnsi="宋体" w:eastAsia="宋体" w:cs="Times New Roman"/>
          <w:color w:val="000000"/>
          <w:sz w:val="24"/>
          <w:szCs w:val="24"/>
          <w:lang w:val="en-US" w:eastAsia="zh-CN"/>
        </w:rPr>
      </w:pPr>
      <w:r>
        <w:rPr>
          <w:rFonts w:hint="eastAsia" w:ascii="宋体" w:hAnsi="宋体"/>
          <w:color w:val="000000"/>
          <w:sz w:val="24"/>
          <w:szCs w:val="24"/>
        </w:rPr>
        <w:t xml:space="preserve">4.</w:t>
      </w:r>
      <w:r>
        <w:rPr>
          <w:rFonts w:hint="eastAsia" w:ascii="宋体" w:hAnsi="宋体"/>
          <w:color w:val="000000"/>
          <w:sz w:val="24"/>
          <w:szCs w:val="24"/>
          <w:lang w:val="en-US" w:eastAsia="zh-CN"/>
        </w:rPr>
        <w:t xml:space="preserve">最高限价：</w:t>
      </w:r>
      <w:r>
        <w:rPr>
          <w:rFonts w:hint="eastAsia" w:ascii="宋体" w:hAnsi="宋体"/>
          <w:color w:val="000000"/>
          <w:sz w:val="24"/>
          <w:szCs w:val="24"/>
          <w:lang w:val="en-US" w:eastAsia="zh-CN"/>
        </w:rPr>
        <w:t xml:space="preserve">本项目最高限价142万。</w:t>
      </w:r>
      <w:r>
        <w:rPr>
          <w:rFonts w:hint="eastAsia" w:ascii="宋体" w:hAnsi="宋体" w:eastAsia="宋体" w:cs="Times New Roman"/>
          <w:color w:val="000000"/>
          <w:sz w:val="24"/>
          <w:szCs w:val="24"/>
          <w:lang w:val="en-US" w:eastAsia="zh-CN"/>
        </w:rPr>
      </w:r>
      <w:r/>
    </w:p>
    <w:p>
      <w:pPr>
        <w:pStyle w:val="727"/>
        <w:ind w:firstLine="480"/>
        <w:pageBreakBefore w:val="0"/>
        <w:spacing w:line="240" w:lineRule="auto"/>
        <w:widowControl w:val="off"/>
        <w:rPr>
          <w:rFonts w:ascii="宋体" w:hAnsi="宋体"/>
          <w:color w:val="000000"/>
          <w:sz w:val="24"/>
          <w:szCs w:val="24"/>
          <w:u w:val="single"/>
        </w:rPr>
      </w:pPr>
      <w:r>
        <w:rPr>
          <w:rFonts w:hint="eastAsia" w:ascii="宋体" w:hAnsi="宋体"/>
          <w:color w:val="000000"/>
          <w:sz w:val="24"/>
          <w:szCs w:val="24"/>
        </w:rPr>
        <w:t xml:space="preserve">5.采购需求（简介）：</w:t>
      </w:r>
      <w:r>
        <w:rPr>
          <w:rFonts w:hint="eastAsia" w:ascii="宋体" w:hAnsi="宋体" w:eastAsia="宋体" w:cs="Times New Roman"/>
          <w:color w:val="000000"/>
          <w:sz w:val="24"/>
          <w:szCs w:val="24"/>
          <w:lang w:val="en-US" w:eastAsia="zh-CN"/>
        </w:rPr>
        <w:t xml:space="preserve">南京市城市管理综合行政执法监督局办公场所分别位于南京市北京西路1-1号、虎踞南路58-1号、府西街43号。</w:t>
      </w:r>
      <w:r>
        <w:rPr>
          <w:rFonts w:hint="eastAsia" w:ascii="宋体" w:hAnsi="宋体" w:eastAsia="宋体" w:cs="Times New Roman"/>
          <w:color w:val="000000"/>
          <w:sz w:val="24"/>
          <w:szCs w:val="24"/>
        </w:rPr>
        <w:t xml:space="preserve">另有锁金村4号办公楼已取得市机关事务管理局办公房使用权，</w:t>
      </w:r>
      <w:r>
        <w:rPr>
          <w:rFonts w:hint="eastAsia" w:ascii="宋体" w:hAnsi="宋体" w:eastAsia="宋体" w:cs="Times New Roman"/>
          <w:color w:val="000000"/>
          <w:sz w:val="24"/>
          <w:szCs w:val="24"/>
          <w:lang w:val="en-US" w:eastAsia="zh-CN"/>
        </w:rPr>
        <w:t xml:space="preserve">目前正在</w:t>
      </w:r>
      <w:r>
        <w:rPr>
          <w:rFonts w:hint="eastAsia" w:ascii="宋体" w:hAnsi="宋体" w:eastAsia="宋体" w:cs="Times New Roman"/>
          <w:color w:val="000000"/>
          <w:sz w:val="24"/>
          <w:szCs w:val="24"/>
        </w:rPr>
        <w:t xml:space="preserve">实施加固修繕，</w:t>
      </w:r>
      <w:r>
        <w:rPr>
          <w:rFonts w:hint="eastAsia" w:ascii="宋体" w:hAnsi="宋体" w:eastAsia="宋体" w:cs="Times New Roman"/>
          <w:color w:val="000000"/>
          <w:sz w:val="24"/>
          <w:szCs w:val="24"/>
          <w:lang w:val="en-US" w:eastAsia="zh-CN"/>
        </w:rPr>
        <w:t xml:space="preserve">由市机关事务管理局代建实施，</w:t>
      </w:r>
      <w:r>
        <w:rPr>
          <w:rFonts w:hint="eastAsia" w:ascii="宋体" w:hAnsi="宋体" w:eastAsia="宋体" w:cs="Times New Roman"/>
          <w:color w:val="000000"/>
          <w:sz w:val="24"/>
          <w:szCs w:val="24"/>
        </w:rPr>
        <w:t xml:space="preserve">待投入使用后</w:t>
      </w:r>
      <w:r>
        <w:rPr>
          <w:rFonts w:hint="eastAsia" w:ascii="宋体" w:hAnsi="宋体" w:eastAsia="宋体" w:cs="Times New Roman"/>
          <w:color w:val="000000"/>
          <w:sz w:val="24"/>
          <w:szCs w:val="24"/>
          <w:lang w:val="en-US" w:eastAsia="zh-CN"/>
        </w:rPr>
        <w:t xml:space="preserve">府西街43号、</w:t>
      </w:r>
      <w:r>
        <w:rPr>
          <w:rFonts w:hint="eastAsia" w:ascii="宋体" w:hAnsi="宋体" w:eastAsia="宋体" w:cs="Times New Roman"/>
          <w:color w:val="000000"/>
          <w:sz w:val="24"/>
          <w:szCs w:val="24"/>
        </w:rPr>
        <w:t xml:space="preserve">虎踞南路58号交还市机关事务管理局管理</w:t>
      </w:r>
      <w:r>
        <w:rPr>
          <w:rFonts w:hint="eastAsia" w:ascii="宋体" w:hAnsi="宋体" w:eastAsia="宋体" w:cs="Times New Roman"/>
          <w:b w:val="0"/>
          <w:bCs w:val="0"/>
          <w:color w:val="000000"/>
          <w:sz w:val="24"/>
          <w:szCs w:val="24"/>
          <w:highlight w:val="none"/>
          <w:lang w:val="en-US" w:eastAsia="zh-CN"/>
        </w:rPr>
        <w:t xml:space="preserve">，中标供应商应配合做好移交工作。锁金村办公区预计于2026年下半年完工，预计年底前正式启用，但锁金村办公区加固修缮项目进度可能存在变化，无论提前还是延迟启用锁金村办公区，因此项变化对供应商带来的影响，采购人在服务期内仅支付中标供应商约定的中标费用，中标约定金额不因此原因发生变化。请供应商报价时充分考虑此项因素。</w:t>
      </w:r>
      <w:r>
        <w:rPr>
          <w:rFonts w:hint="eastAsia" w:ascii="宋体" w:hAnsi="宋体" w:cs="宋体"/>
          <w:color w:val="000000"/>
          <w:sz w:val="24"/>
          <w:szCs w:val="24"/>
        </w:rPr>
        <w:t xml:space="preserve">（详细内容见本招标文件第四章） </w:t>
      </w:r>
      <w:r>
        <w:rPr>
          <w:rFonts w:ascii="宋体" w:hAnsi="宋体"/>
          <w:color w:val="000000"/>
          <w:sz w:val="24"/>
          <w:szCs w:val="24"/>
          <w:u w:val="single"/>
        </w:rPr>
      </w:r>
      <w:r/>
    </w:p>
    <w:p>
      <w:pPr>
        <w:pStyle w:val="727"/>
        <w:ind w:firstLine="480"/>
        <w:pageBreakBefore w:val="0"/>
        <w:spacing w:line="252" w:lineRule="auto"/>
        <w:widowControl w:val="off"/>
        <w:rPr>
          <w:rFonts w:hint="eastAsia" w:ascii="宋体" w:hAnsi="宋体" w:cs="宋体"/>
          <w:color w:val="000000"/>
          <w:sz w:val="24"/>
          <w:szCs w:val="24"/>
          <w:highlight w:val="yellow"/>
          <w:lang w:eastAsia="zh-CN"/>
        </w:rPr>
      </w:pPr>
      <w:r>
        <w:rPr>
          <w:rFonts w:hint="eastAsia" w:ascii="宋体" w:hAnsi="宋体" w:eastAsia="宋体" w:cs="Times New Roman"/>
          <w:color w:val="000000"/>
          <w:sz w:val="24"/>
          <w:szCs w:val="24"/>
        </w:rPr>
        <w:t xml:space="preserve">6.合同履行期限：</w:t>
      </w:r>
      <w:r>
        <w:rPr>
          <w:rFonts w:hint="eastAsia" w:ascii="宋体" w:hAnsi="宋体"/>
          <w:color w:val="000000"/>
          <w:sz w:val="24"/>
          <w:szCs w:val="24"/>
          <w:lang w:val="en-US" w:eastAsia="zh-CN"/>
        </w:rPr>
        <w:t xml:space="preserve">合同</w:t>
      </w:r>
      <w:r>
        <w:rPr>
          <w:rFonts w:hint="eastAsia" w:ascii="宋体" w:hAnsi="宋体" w:eastAsia="宋体" w:cs="Times New Roman"/>
          <w:color w:val="000000"/>
          <w:sz w:val="24"/>
          <w:szCs w:val="24"/>
          <w:lang w:val="en-US" w:eastAsia="zh-CN"/>
        </w:rPr>
        <w:t xml:space="preserve">生效之日起一年。</w:t>
      </w:r>
      <w:r>
        <w:rPr>
          <w:rFonts w:hint="eastAsia" w:ascii="宋体" w:hAnsi="宋体" w:cs="宋体"/>
          <w:color w:val="000000"/>
          <w:sz w:val="24"/>
          <w:szCs w:val="24"/>
          <w:highlight w:val="yellow"/>
          <w:lang w:eastAsia="zh-CN"/>
        </w:rPr>
      </w:r>
      <w:r/>
    </w:p>
    <w:p>
      <w:pPr>
        <w:pStyle w:val="727"/>
        <w:ind w:firstLine="480"/>
        <w:pageBreakBefore w:val="0"/>
        <w:spacing w:line="252" w:lineRule="auto"/>
        <w:widowControl w:val="off"/>
        <w:rPr>
          <w:rFonts w:hint="eastAsia" w:ascii="宋体" w:hAnsi="宋体" w:eastAsia="宋体" w:cs="Times New Roman"/>
          <w:color w:val="000000"/>
          <w:sz w:val="24"/>
          <w:szCs w:val="24"/>
          <w:lang w:val="en-US" w:eastAsia="zh-CN"/>
        </w:rPr>
      </w:pPr>
      <w:r>
        <w:rPr>
          <w:rFonts w:hint="eastAsia" w:ascii="宋体" w:hAnsi="宋体" w:cs="Times New Roman"/>
          <w:color w:val="000000"/>
          <w:sz w:val="24"/>
          <w:szCs w:val="24"/>
          <w:lang w:val="en-US" w:eastAsia="zh-CN"/>
        </w:rPr>
        <w:t xml:space="preserve">7</w:t>
      </w:r>
      <w:r>
        <w:rPr>
          <w:rFonts w:hint="eastAsia" w:ascii="宋体" w:hAnsi="宋体" w:eastAsia="宋体" w:cs="Times New Roman"/>
          <w:color w:val="000000"/>
          <w:sz w:val="24"/>
          <w:szCs w:val="24"/>
          <w:lang w:val="en-US" w:eastAsia="zh-CN"/>
        </w:rPr>
        <w:t xml:space="preserve">.</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联合体投标。</w:t>
      </w:r>
      <w:r>
        <w:rPr>
          <w:rFonts w:hint="eastAsia" w:ascii="宋体" w:hAnsi="宋体" w:eastAsia="宋体" w:cs="Times New Roman"/>
          <w:color w:val="000000"/>
          <w:sz w:val="24"/>
          <w:szCs w:val="24"/>
          <w:lang w:val="en-US" w:eastAsia="zh-CN"/>
        </w:rPr>
      </w:r>
      <w:r/>
    </w:p>
    <w:p>
      <w:pPr>
        <w:pStyle w:val="730"/>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bookmarkStart w:id="12" w:name="_Toc28359003"/>
      <w:r/>
      <w:bookmarkStart w:id="13" w:name="_Toc38985264"/>
      <w:r/>
      <w:bookmarkStart w:id="14" w:name="_Toc35393622"/>
      <w:r/>
      <w:bookmarkStart w:id="15" w:name="_Toc28359080"/>
      <w:r/>
      <w:bookmarkStart w:id="16" w:name="_Toc35393791"/>
      <w:r>
        <w:rPr>
          <w:rFonts w:hint="eastAsia" w:ascii="方正黑体_GBK" w:hAnsi="方正黑体_GBK" w:eastAsia="方正黑体_GBK" w:cs="方正黑体_GBK"/>
          <w:b w:val="0"/>
          <w:bCs w:val="0"/>
          <w:color w:val="000000"/>
          <w:sz w:val="30"/>
          <w:szCs w:val="30"/>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rPr>
      </w:r>
      <w:r/>
    </w:p>
    <w:p>
      <w:pPr>
        <w:pStyle w:val="727"/>
        <w:ind w:firstLine="480"/>
        <w:pageBreakBefore w:val="0"/>
        <w:spacing w:line="252" w:lineRule="auto"/>
        <w:widowControl w:val="off"/>
        <w:rPr>
          <w:rFonts w:hint="eastAsia" w:ascii="宋体" w:hAnsi="宋体"/>
          <w:color w:val="000000"/>
          <w:sz w:val="24"/>
          <w:szCs w:val="24"/>
        </w:rPr>
      </w:pPr>
      <w:r/>
      <w:bookmarkStart w:id="17" w:name="_Toc35393792"/>
      <w:r/>
      <w:bookmarkStart w:id="18" w:name="_Toc28359004"/>
      <w:r/>
      <w:bookmarkStart w:id="19" w:name="_Toc38985265"/>
      <w:r/>
      <w:bookmarkStart w:id="20" w:name="_Toc35393623"/>
      <w:r/>
      <w:bookmarkStart w:id="21" w:name="_Toc28359081"/>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rPr>
          <w:rFonts w:hint="eastAsia" w:ascii="宋体" w:hAnsi="宋体"/>
          <w:color w:val="000000"/>
          <w:sz w:val="24"/>
          <w:szCs w:val="24"/>
        </w:rPr>
      </w:r>
      <w:r/>
    </w:p>
    <w:p>
      <w:pPr>
        <w:pStyle w:val="727"/>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1.满足《中华人民共和国政府采购法》第二十二条规定，并提供下列材料：</w:t>
      </w:r>
      <w:r>
        <w:rPr>
          <w:rFonts w:hint="eastAsia" w:ascii="宋体" w:hAnsi="宋体" w:eastAsia="宋体" w:cs="Times New Roman"/>
          <w:b w:val="0"/>
          <w:bCs w:val="0"/>
          <w:color w:val="000000"/>
          <w:sz w:val="24"/>
          <w:szCs w:val="24"/>
          <w:highlight w:val="none"/>
          <w:lang w:val="zh-CN"/>
        </w:rPr>
      </w:r>
      <w:r/>
    </w:p>
    <w:p>
      <w:pPr>
        <w:pStyle w:val="727"/>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en-US" w:eastAsia="zh-CN"/>
        </w:rPr>
        <w:t xml:space="preserve">1.1</w:t>
      </w:r>
      <w:r>
        <w:rPr>
          <w:rFonts w:hint="eastAsia" w:ascii="宋体" w:hAnsi="宋体" w:eastAsia="宋体" w:cs="Times New Roman"/>
          <w:b w:val="0"/>
          <w:bCs w:val="0"/>
          <w:color w:val="000000"/>
          <w:sz w:val="24"/>
          <w:szCs w:val="24"/>
          <w:highlight w:val="none"/>
          <w:lang w:val="zh-CN"/>
        </w:rPr>
        <w:t xml:space="preserve">供应商信用承诺函（</w:t>
      </w:r>
      <w:r>
        <w:rPr>
          <w:rFonts w:hint="eastAsia" w:ascii="宋体" w:hAnsi="宋体" w:cs="Times New Roman"/>
          <w:color w:val="000000"/>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727"/>
        <w:ind w:firstLine="480"/>
        <w:pageBreakBefore w:val="0"/>
        <w:spacing w:line="252" w:lineRule="auto"/>
        <w:widowControl w:val="off"/>
        <w:rPr>
          <w:rFonts w:hint="eastAsia" w:ascii="宋体" w:hAnsi="宋体" w:eastAsia="宋体"/>
          <w:color w:val="000000"/>
          <w:sz w:val="24"/>
          <w:szCs w:val="24"/>
          <w:lang w:val="zh-CN" w:eastAsia="zh-CN"/>
        </w:rPr>
      </w:pPr>
      <w:r>
        <w:rPr>
          <w:rFonts w:hint="eastAsia" w:ascii="宋体" w:hAnsi="宋体" w:eastAsia="宋体" w:cs="Times New Roman"/>
          <w:b w:val="0"/>
          <w:bCs w:val="0"/>
          <w:color w:val="000000"/>
          <w:sz w:val="24"/>
          <w:szCs w:val="24"/>
          <w:highlight w:val="none"/>
          <w:lang w:val="zh-CN"/>
        </w:rPr>
        <w:t xml:space="preserve">2.落实政府采购政策需满足的资格要求：</w:t>
      </w:r>
      <w:r>
        <w:rPr>
          <w:rFonts w:hint="eastAsia" w:ascii="宋体" w:hAnsi="宋体" w:eastAsia="宋体"/>
          <w:color w:val="000000"/>
          <w:sz w:val="24"/>
          <w:szCs w:val="24"/>
          <w:lang w:val="zh-CN" w:eastAsia="zh-CN"/>
        </w:rPr>
        <w:t xml:space="preserve">无</w:t>
      </w:r>
      <w:r>
        <w:rPr>
          <w:rFonts w:hint="eastAsia" w:ascii="宋体" w:hAnsi="宋体" w:eastAsia="宋体"/>
          <w:color w:val="000000"/>
          <w:sz w:val="24"/>
          <w:szCs w:val="24"/>
          <w:lang w:val="zh-CN" w:eastAsia="zh-CN"/>
        </w:rPr>
      </w:r>
      <w:r/>
    </w:p>
    <w:p>
      <w:pPr>
        <w:pStyle w:val="727"/>
        <w:ind w:firstLine="480"/>
        <w:pageBreakBefore w:val="0"/>
        <w:spacing w:line="252" w:lineRule="auto"/>
        <w:widowControl w:val="off"/>
        <w:rPr>
          <w:rFonts w:hint="eastAsia" w:ascii="宋体" w:hAnsi="宋体" w:eastAsia="宋体" w:cs="Times New Roman"/>
          <w:i w:val="0"/>
          <w:iCs w:val="0"/>
          <w:caps w:val="0"/>
          <w:color w:val="000000"/>
          <w:spacing w:val="0"/>
          <w:sz w:val="24"/>
          <w:szCs w:val="24"/>
          <w:highlight w:val="none"/>
          <w:lang w:val="en-US" w:eastAsia="zh-CN" w:bidi="ar-SA"/>
        </w:rPr>
      </w:pPr>
      <w:r>
        <w:rPr>
          <w:rFonts w:hint="eastAsia" w:ascii="宋体" w:hAnsi="宋体" w:eastAsia="宋体" w:cs="Times New Roman"/>
          <w:i w:val="0"/>
          <w:iCs w:val="0"/>
          <w:caps w:val="0"/>
          <w:color w:val="000000"/>
          <w:spacing w:val="0"/>
          <w:sz w:val="24"/>
          <w:szCs w:val="24"/>
          <w:highlight w:val="none"/>
          <w:lang w:val="zh-CN" w:bidi="ar-SA"/>
        </w:rPr>
        <w:t xml:space="preserve">本项目采购标的对应的中小企业划分标准所属行业为：</w:t>
      </w:r>
      <w:r>
        <w:rPr>
          <w:rFonts w:hint="eastAsia" w:ascii="宋体" w:hAnsi="宋体" w:eastAsia="宋体" w:cs="Times New Roman"/>
          <w:i w:val="0"/>
          <w:iCs w:val="0"/>
          <w:caps w:val="0"/>
          <w:color w:val="000000"/>
          <w:spacing w:val="0"/>
          <w:sz w:val="24"/>
          <w:szCs w:val="24"/>
          <w:highlight w:val="none"/>
          <w:u w:val="none"/>
          <w:lang w:val="en-US" w:eastAsia="zh-CN" w:bidi="ar-SA"/>
        </w:rPr>
        <w:t xml:space="preserve">物业管理。</w:t>
      </w:r>
      <w:r>
        <w:rPr>
          <w:rFonts w:hint="eastAsia" w:ascii="宋体" w:hAnsi="宋体" w:eastAsia="宋体" w:cs="Times New Roman"/>
          <w:color w:val="000000"/>
          <w:sz w:val="24"/>
          <w:szCs w:val="24"/>
        </w:rPr>
        <w:t xml:space="preserve">根据《中小企业划型标准规定》</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工信部联企业</w:t>
      </w:r>
      <w:r>
        <w:rPr>
          <w:rFonts w:hint="eastAsia" w:ascii="宋体" w:hAnsi="宋体" w:eastAsia="宋体" w:cs="宋体"/>
          <w:color w:val="000000"/>
          <w:sz w:val="24"/>
          <w:szCs w:val="24"/>
        </w:rPr>
        <w:t xml:space="preserve">〔</w:t>
      </w:r>
      <w:r>
        <w:rPr>
          <w:rFonts w:hint="eastAsia" w:ascii="宋体" w:hAnsi="宋体" w:eastAsia="宋体" w:cs="Times New Roman"/>
          <w:color w:val="000000"/>
          <w:sz w:val="24"/>
          <w:szCs w:val="24"/>
        </w:rPr>
        <w:t xml:space="preserve">2011</w:t>
      </w:r>
      <w:r>
        <w:rPr>
          <w:rFonts w:hint="eastAsia" w:ascii="宋体" w:hAnsi="宋体" w:eastAsia="宋体" w:cs="宋体"/>
          <w:color w:val="000000"/>
          <w:sz w:val="24"/>
          <w:szCs w:val="24"/>
        </w:rPr>
        <w:t xml:space="preserve">〕</w:t>
      </w:r>
      <w:r>
        <w:rPr>
          <w:rFonts w:hint="eastAsia" w:ascii="宋体" w:hAnsi="宋体" w:eastAsia="宋体" w:cs="Times New Roman"/>
          <w:color w:val="000000"/>
          <w:sz w:val="24"/>
          <w:szCs w:val="24"/>
        </w:rPr>
        <w:t xml:space="preserve">300号</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，从业人员1000人以下或营业收入</w:t>
      </w:r>
      <w:r>
        <w:rPr>
          <w:rFonts w:hint="eastAsia" w:ascii="宋体" w:hAnsi="宋体" w:cs="Times New Roman"/>
          <w:color w:val="000000"/>
          <w:sz w:val="24"/>
          <w:szCs w:val="24"/>
          <w:lang w:val="en-US" w:eastAsia="zh-CN"/>
        </w:rPr>
        <w:t xml:space="preserve">5</w:t>
      </w:r>
      <w:r>
        <w:rPr>
          <w:rFonts w:hint="eastAsia" w:ascii="宋体" w:hAnsi="宋体" w:eastAsia="宋体" w:cs="Times New Roman"/>
          <w:color w:val="000000"/>
          <w:sz w:val="24"/>
          <w:szCs w:val="24"/>
        </w:rPr>
        <w:t xml:space="preserve">000万元以下的为中小微型企业。其中，从业人员300人及以上，且营业收入</w:t>
      </w:r>
      <w:r>
        <w:rPr>
          <w:rFonts w:hint="eastAsia" w:ascii="宋体" w:hAnsi="宋体" w:cs="Times New Roman"/>
          <w:color w:val="000000"/>
          <w:sz w:val="24"/>
          <w:szCs w:val="24"/>
          <w:lang w:val="en-US" w:eastAsia="zh-CN"/>
        </w:rPr>
        <w:t xml:space="preserve">1</w:t>
      </w:r>
      <w:r>
        <w:rPr>
          <w:rFonts w:hint="eastAsia" w:ascii="宋体" w:hAnsi="宋体" w:eastAsia="宋体" w:cs="Times New Roman"/>
          <w:color w:val="000000"/>
          <w:sz w:val="24"/>
          <w:szCs w:val="24"/>
        </w:rPr>
        <w:t xml:space="preserve">000万元及以上的为中型企业；从业人员</w:t>
      </w:r>
      <w:r>
        <w:rPr>
          <w:rFonts w:hint="eastAsia" w:ascii="宋体" w:hAnsi="宋体" w:cs="Times New Roman"/>
          <w:color w:val="000000"/>
          <w:sz w:val="24"/>
          <w:szCs w:val="24"/>
          <w:lang w:val="en-US" w:eastAsia="zh-CN"/>
        </w:rPr>
        <w:t xml:space="preserve">100</w:t>
      </w:r>
      <w:r>
        <w:rPr>
          <w:rFonts w:hint="eastAsia" w:ascii="宋体" w:hAnsi="宋体" w:eastAsia="宋体" w:cs="Times New Roman"/>
          <w:color w:val="000000"/>
          <w:sz w:val="24"/>
          <w:szCs w:val="24"/>
        </w:rPr>
        <w:t xml:space="preserve">人及以上，且营业收入</w:t>
      </w:r>
      <w:r>
        <w:rPr>
          <w:rFonts w:hint="eastAsia" w:ascii="宋体" w:hAnsi="宋体" w:cs="Times New Roman"/>
          <w:color w:val="000000"/>
          <w:sz w:val="24"/>
          <w:szCs w:val="24"/>
          <w:lang w:val="en-US" w:eastAsia="zh-CN"/>
        </w:rPr>
        <w:t xml:space="preserve">500</w:t>
      </w:r>
      <w:r>
        <w:rPr>
          <w:rFonts w:hint="eastAsia" w:ascii="宋体" w:hAnsi="宋体" w:eastAsia="宋体" w:cs="Times New Roman"/>
          <w:color w:val="000000"/>
          <w:sz w:val="24"/>
          <w:szCs w:val="24"/>
        </w:rPr>
        <w:t xml:space="preserve">万元及以上的为小型企业；从业人员</w:t>
      </w:r>
      <w:r>
        <w:rPr>
          <w:rFonts w:hint="eastAsia" w:ascii="宋体" w:hAnsi="宋体" w:cs="Times New Roman"/>
          <w:color w:val="000000"/>
          <w:sz w:val="24"/>
          <w:szCs w:val="24"/>
          <w:lang w:val="en-US" w:eastAsia="zh-CN"/>
        </w:rPr>
        <w:t xml:space="preserve">100</w:t>
      </w:r>
      <w:r>
        <w:rPr>
          <w:rFonts w:hint="eastAsia" w:ascii="宋体" w:hAnsi="宋体" w:eastAsia="宋体" w:cs="Times New Roman"/>
          <w:color w:val="000000"/>
          <w:sz w:val="24"/>
          <w:szCs w:val="24"/>
        </w:rPr>
        <w:t xml:space="preserve">人以下或营业收入</w:t>
      </w:r>
      <w:r>
        <w:rPr>
          <w:rFonts w:hint="eastAsia" w:ascii="宋体" w:hAnsi="宋体" w:cs="Times New Roman"/>
          <w:color w:val="000000"/>
          <w:sz w:val="24"/>
          <w:szCs w:val="24"/>
          <w:lang w:val="en-US" w:eastAsia="zh-CN"/>
        </w:rPr>
        <w:t xml:space="preserve">5</w:t>
      </w:r>
      <w:r>
        <w:rPr>
          <w:rFonts w:hint="eastAsia" w:ascii="宋体" w:hAnsi="宋体" w:eastAsia="宋体" w:cs="Times New Roman"/>
          <w:color w:val="000000"/>
          <w:sz w:val="24"/>
          <w:szCs w:val="24"/>
        </w:rPr>
        <w:t xml:space="preserve">00万元以下的为微型企业。</w:t>
      </w:r>
      <w:r>
        <w:rPr>
          <w:rFonts w:hint="eastAsia" w:ascii="宋体" w:hAnsi="宋体" w:eastAsia="宋体" w:cs="Times New Roman"/>
          <w:i w:val="0"/>
          <w:iCs w:val="0"/>
          <w:caps w:val="0"/>
          <w:color w:val="000000"/>
          <w:spacing w:val="0"/>
          <w:sz w:val="24"/>
          <w:szCs w:val="24"/>
          <w:highlight w:val="none"/>
          <w:lang w:val="en-US" w:eastAsia="zh-CN" w:bidi="ar-SA"/>
        </w:rPr>
      </w:r>
      <w:r/>
    </w:p>
    <w:p>
      <w:pPr>
        <w:pStyle w:val="727"/>
        <w:numPr>
          <w:ilvl w:val="0"/>
          <w:numId w:val="5"/>
        </w:numPr>
        <w:ind w:firstLine="480"/>
        <w:pageBreakBefore w:val="0"/>
        <w:spacing w:line="252" w:lineRule="auto"/>
        <w:widowControl w:val="off"/>
        <w:rPr>
          <w:rFonts w:hint="eastAsia" w:ascii="宋体" w:hAnsi="宋体" w:eastAsia="宋体"/>
          <w:color w:val="000000"/>
          <w:sz w:val="24"/>
          <w:szCs w:val="24"/>
          <w:lang w:val="zh-CN" w:eastAsia="zh-CN"/>
        </w:rPr>
      </w:pPr>
      <w:r>
        <w:rPr>
          <w:rFonts w:hint="eastAsia" w:ascii="宋体" w:hAnsi="宋体"/>
          <w:color w:val="000000"/>
          <w:sz w:val="24"/>
          <w:szCs w:val="24"/>
        </w:rPr>
        <w:t xml:space="preserve">本项目的特定资格要求</w:t>
      </w:r>
      <w:r>
        <w:rPr>
          <w:rFonts w:hint="eastAsia" w:ascii="宋体" w:hAnsi="宋体"/>
          <w:color w:val="000000"/>
          <w:sz w:val="24"/>
          <w:szCs w:val="24"/>
          <w:lang w:eastAsia="zh-CN"/>
        </w:rPr>
        <w:t xml:space="preserve">：</w:t>
      </w:r>
      <w:r>
        <w:rPr>
          <w:rFonts w:hint="eastAsia" w:ascii="宋体" w:hAnsi="宋体" w:eastAsia="宋体"/>
          <w:color w:val="000000"/>
          <w:sz w:val="24"/>
          <w:szCs w:val="24"/>
          <w:lang w:val="zh-CN" w:eastAsia="zh-CN"/>
        </w:rPr>
        <w:t xml:space="preserve">供应商提供</w:t>
      </w:r>
      <w:r>
        <w:rPr>
          <w:rFonts w:hint="eastAsia" w:ascii="宋体" w:hAnsi="宋体"/>
          <w:color w:val="000000"/>
          <w:sz w:val="24"/>
          <w:szCs w:val="24"/>
          <w:lang w:val="en-US" w:eastAsia="zh-CN"/>
        </w:rPr>
        <w:t xml:space="preserve">服务所在地公安部门</w:t>
      </w:r>
      <w:r>
        <w:rPr>
          <w:rFonts w:hint="eastAsia" w:ascii="宋体" w:hAnsi="宋体" w:eastAsia="宋体"/>
          <w:color w:val="000000"/>
          <w:sz w:val="24"/>
          <w:szCs w:val="24"/>
          <w:lang w:val="zh-CN" w:eastAsia="zh-CN"/>
        </w:rPr>
        <w:t xml:space="preserve">出具的自行招用保安员单位备案证明，或自开展保安服务之日起</w:t>
      </w:r>
      <w:r>
        <w:rPr>
          <w:rFonts w:hint="eastAsia" w:ascii="宋体" w:hAnsi="宋体" w:eastAsia="宋体"/>
          <w:color w:val="000000"/>
          <w:sz w:val="24"/>
          <w:szCs w:val="24"/>
          <w:lang w:val="en-US" w:eastAsia="zh-CN"/>
        </w:rPr>
        <w:t xml:space="preserve">30</w:t>
      </w:r>
      <w:r>
        <w:rPr>
          <w:rFonts w:hint="eastAsia" w:ascii="宋体" w:hAnsi="宋体" w:eastAsia="宋体"/>
          <w:color w:val="000000"/>
          <w:sz w:val="24"/>
          <w:szCs w:val="24"/>
          <w:lang w:val="zh-CN" w:eastAsia="zh-CN"/>
        </w:rPr>
        <w:t xml:space="preserve">个工作日内向</w:t>
      </w:r>
      <w:r>
        <w:rPr>
          <w:rFonts w:hint="eastAsia" w:ascii="宋体" w:hAnsi="宋体"/>
          <w:color w:val="000000"/>
          <w:sz w:val="24"/>
          <w:szCs w:val="24"/>
          <w:lang w:val="en-US" w:eastAsia="zh-CN"/>
        </w:rPr>
        <w:t xml:space="preserve">服务所在地公安部门</w:t>
      </w:r>
      <w:r>
        <w:rPr>
          <w:rFonts w:hint="eastAsia" w:ascii="宋体" w:hAnsi="宋体" w:eastAsia="宋体"/>
          <w:color w:val="000000"/>
          <w:sz w:val="24"/>
          <w:szCs w:val="24"/>
          <w:lang w:val="zh-CN" w:eastAsia="zh-CN"/>
        </w:rPr>
        <w:t xml:space="preserve">备案承诺书（格式自拟）。</w:t>
      </w:r>
      <w:r>
        <w:rPr>
          <w:rFonts w:hint="eastAsia" w:ascii="宋体" w:hAnsi="宋体" w:eastAsia="宋体"/>
          <w:color w:val="000000"/>
          <w:sz w:val="24"/>
          <w:szCs w:val="24"/>
          <w:lang w:val="zh-CN" w:eastAsia="zh-CN"/>
        </w:rPr>
      </w:r>
      <w:r/>
    </w:p>
    <w:p>
      <w:pPr>
        <w:pStyle w:val="727"/>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三</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拒绝下述供应商参加本次采购活动</w:t>
      </w:r>
      <w:r>
        <w:rPr>
          <w:rFonts w:hint="eastAsia" w:ascii="宋体" w:hAnsi="宋体" w:eastAsia="宋体" w:cs="Times New Roman"/>
          <w:color w:val="000000"/>
          <w:sz w:val="24"/>
          <w:szCs w:val="24"/>
          <w:lang w:eastAsia="zh-CN"/>
        </w:rPr>
      </w:r>
      <w:r/>
    </w:p>
    <w:p>
      <w:pPr>
        <w:pStyle w:val="727"/>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t xml:space="preserve">单位负责人为同一人或者存在直接控股、管理关系的不同供应商，不得参加同一合同项下的政府采购活动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727"/>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rPr>
        <w:t xml:space="preserve">为采购项目提供整体设计、规范编制或者项目管理、监理、检测等服务的供应商，不得参加本项目的采购活动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727"/>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供应商被“信用中国”网站（www.creditchina.gov.cn）、“中国政府采购网”(www.ccgp.gov.cn)列入失信被执行人、重大税收违法案件当事人名单、政府采购严重违法失信行为记录名单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730"/>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rPr>
      </w:r>
      <w:r/>
    </w:p>
    <w:p>
      <w:pPr>
        <w:pStyle w:val="727"/>
        <w:ind w:firstLine="480"/>
        <w:pageBreakBefore w:val="0"/>
        <w:spacing w:line="252" w:lineRule="auto"/>
        <w:widowControl w:val="off"/>
        <w:rPr>
          <w:rFonts w:ascii="宋体" w:hAnsi="宋体" w:cs="宋体"/>
          <w:color w:val="000000"/>
          <w:sz w:val="24"/>
          <w:szCs w:val="24"/>
        </w:rPr>
      </w:pPr>
      <w:r/>
      <w:bookmarkStart w:id="22" w:name="_Toc28359082"/>
      <w:r/>
      <w:bookmarkStart w:id="23" w:name="_Toc28359005"/>
      <w:r/>
      <w:bookmarkStart w:id="24" w:name="_Toc35393624"/>
      <w:r/>
      <w:bookmarkStart w:id="25" w:name="_Toc38985266"/>
      <w:r/>
      <w:bookmarkStart w:id="26" w:name="_Toc35393793"/>
      <w:r>
        <w:rPr>
          <w:rFonts w:hint="eastAsia" w:ascii="宋体" w:hAnsi="宋体" w:cs="宋体"/>
          <w:color w:val="000000"/>
          <w:sz w:val="24"/>
          <w:szCs w:val="24"/>
        </w:rPr>
        <w:t xml:space="preserve">1.时间：自招标文件公告发布之日起。</w:t>
      </w:r>
      <w:r>
        <w:rPr>
          <w:rFonts w:ascii="宋体" w:hAnsi="宋体" w:cs="宋体"/>
          <w:color w:val="000000"/>
          <w:sz w:val="24"/>
          <w:szCs w:val="24"/>
        </w:rPr>
      </w:r>
      <w:r/>
    </w:p>
    <w:p>
      <w:pPr>
        <w:pStyle w:val="727"/>
        <w:ind w:firstLine="480"/>
        <w:pageBreakBefore w:val="0"/>
        <w:spacing w:line="252" w:lineRule="auto"/>
        <w:widowControl w:val="off"/>
        <w:rPr>
          <w:rFonts w:ascii="宋体" w:hAnsi="宋体" w:cs="宋体"/>
          <w:color w:val="000000"/>
          <w:sz w:val="24"/>
          <w:szCs w:val="24"/>
          <w:u w:val="single"/>
        </w:rPr>
      </w:pPr>
      <w:r>
        <w:rPr>
          <w:rFonts w:hint="eastAsia" w:ascii="宋体" w:hAnsi="宋体" w:cs="宋体"/>
          <w:color w:val="000000"/>
          <w:sz w:val="24"/>
          <w:szCs w:val="24"/>
        </w:rPr>
        <w:t xml:space="preserve">2.方式：在“江苏政府采购网”免费下载。</w:t>
      </w:r>
      <w:r>
        <w:rPr>
          <w:rFonts w:ascii="宋体" w:hAnsi="宋体" w:cs="宋体"/>
          <w:color w:val="000000"/>
          <w:sz w:val="24"/>
          <w:szCs w:val="24"/>
          <w:u w:val="single"/>
        </w:rPr>
      </w:r>
      <w:r/>
    </w:p>
    <w:p>
      <w:pPr>
        <w:pStyle w:val="730"/>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四、提交投标文件</w:t>
      </w:r>
      <w:bookmarkEnd w:id="22"/>
      <w:r/>
      <w:bookmarkEnd w:id="23"/>
      <w:r>
        <w:rPr>
          <w:rFonts w:hint="eastAsia" w:ascii="方正黑体_GBK" w:hAnsi="方正黑体_GBK" w:eastAsia="方正黑体_GBK" w:cs="方正黑体_GBK"/>
          <w:b w:val="0"/>
          <w:bCs w:val="0"/>
          <w:color w:val="000000"/>
          <w:sz w:val="30"/>
          <w:szCs w:val="30"/>
        </w:rPr>
        <w:t xml:space="preserve">截止时间、开标时间和地点</w:t>
      </w:r>
      <w:bookmarkEnd w:id="24"/>
      <w:r/>
      <w:bookmarkEnd w:id="25"/>
      <w:r/>
      <w:bookmarkEnd w:id="26"/>
      <w:r>
        <w:rPr>
          <w:rFonts w:hint="eastAsia" w:ascii="方正黑体_GBK" w:hAnsi="方正黑体_GBK" w:eastAsia="方正黑体_GBK" w:cs="方正黑体_GBK"/>
          <w:b w:val="0"/>
          <w:bCs w:val="0"/>
          <w:color w:val="000000"/>
          <w:sz w:val="30"/>
          <w:szCs w:val="30"/>
        </w:rPr>
      </w:r>
      <w:r/>
    </w:p>
    <w:p>
      <w:pPr>
        <w:pStyle w:val="727"/>
        <w:ind w:firstLine="480"/>
        <w:pageBreakBefore w:val="0"/>
        <w:spacing w:line="252" w:lineRule="auto"/>
        <w:widowControl w:val="off"/>
        <w:rPr>
          <w:rFonts w:hint="eastAsia" w:ascii="宋体" w:hAnsi="宋体" w:eastAsia="宋体"/>
          <w:bCs/>
          <w:color w:val="000000"/>
          <w:sz w:val="24"/>
          <w:szCs w:val="24"/>
          <w:u w:val="single"/>
          <w:lang w:val="en-US" w:eastAsia="zh-CN"/>
        </w:rPr>
      </w:pPr>
      <w:r/>
      <w:bookmarkStart w:id="27" w:name="_Toc38985267"/>
      <w:r/>
      <w:bookmarkStart w:id="28" w:name="_Toc28359007"/>
      <w:r/>
      <w:bookmarkStart w:id="29" w:name="_Toc28359084"/>
      <w:r/>
      <w:bookmarkStart w:id="30" w:name="_Toc35393625"/>
      <w:r/>
      <w:bookmarkStart w:id="31" w:name="_Toc35393794"/>
      <w:r>
        <w:rPr>
          <w:rFonts w:hint="eastAsia" w:ascii="宋体" w:hAnsi="宋体" w:eastAsia="宋体" w:cs="宋体"/>
          <w:color w:val="000000"/>
          <w:sz w:val="24"/>
          <w:szCs w:val="24"/>
        </w:rPr>
        <w:t xml:space="preserve">1.提交投标文件截止时间、开标时间</w:t>
      </w:r>
      <w:r>
        <w:rPr>
          <w:rFonts w:hint="eastAsia" w:ascii="宋体" w:hAnsi="宋体" w:eastAsia="宋体" w:cs="宋体"/>
          <w:color w:val="000000"/>
          <w:sz w:val="24"/>
          <w:szCs w:val="24"/>
          <w:lang w:eastAsia="zh-CN"/>
        </w:rPr>
        <w:t xml:space="preserve">：</w:t>
      </w:r>
      <w:r>
        <w:rPr>
          <w:rFonts w:hint="eastAsia" w:ascii="宋体" w:hAnsi="宋体" w:eastAsia="宋体" w:cs="宋体"/>
          <w:bCs/>
          <w:color w:val="000000"/>
          <w:sz w:val="24"/>
          <w:szCs w:val="24"/>
          <w:u w:val="none"/>
          <w:lang w:val="en-US" w:eastAsia="zh-CN"/>
        </w:rPr>
        <w:t xml:space="preserve">20</w:t>
      </w:r>
      <w:r>
        <w:rPr>
          <w:rFonts w:hint="eastAsia" w:ascii="宋体" w:hAnsi="宋体" w:eastAsia="宋体" w:cs="宋体"/>
          <w:color w:val="000000"/>
          <w:sz w:val="24"/>
          <w:szCs w:val="24"/>
          <w:highlight w:val="none"/>
          <w:u w:val="none"/>
          <w:lang w:val="en-US" w:eastAsia="zh-CN"/>
        </w:rPr>
        <w:t xml:space="preserve">2</w:t>
      </w:r>
      <w:r>
        <w:rPr>
          <w:rFonts w:hint="eastAsia" w:ascii="宋体" w:hAnsi="宋体" w:cs="宋体"/>
          <w:color w:val="000000"/>
          <w:sz w:val="24"/>
          <w:szCs w:val="24"/>
          <w:highlight w:val="none"/>
          <w:u w:val="none"/>
          <w:lang w:val="en-US" w:eastAsia="zh-CN"/>
        </w:rPr>
        <w:t xml:space="preserve">6</w:t>
      </w:r>
      <w:r>
        <w:rPr>
          <w:rFonts w:hint="eastAsia" w:ascii="宋体" w:hAnsi="宋体"/>
          <w:bCs/>
          <w:color w:val="000000"/>
          <w:sz w:val="24"/>
          <w:szCs w:val="24"/>
          <w:u w:val="none"/>
        </w:rPr>
        <w:t xml:space="preserve">年</w:t>
      </w:r>
      <w:r>
        <w:rPr>
          <w:rFonts w:hint="eastAsia" w:ascii="宋体" w:hAnsi="宋体" w:cs="宋体"/>
          <w:color w:val="000000"/>
          <w:sz w:val="24"/>
          <w:szCs w:val="24"/>
          <w:highlight w:val="none"/>
          <w:u w:val="none"/>
          <w:lang w:val="en-US" w:eastAsia="zh-CN"/>
        </w:rPr>
        <w:t xml:space="preserve">3</w:t>
      </w:r>
      <w:r>
        <w:rPr>
          <w:rFonts w:hint="eastAsia" w:ascii="宋体" w:hAnsi="宋体"/>
          <w:bCs/>
          <w:color w:val="000000"/>
          <w:sz w:val="24"/>
          <w:szCs w:val="24"/>
          <w:u w:val="none"/>
        </w:rPr>
        <w:t xml:space="preserve">月</w:t>
      </w:r>
      <w:r>
        <w:rPr>
          <w:rFonts w:hint="eastAsia" w:ascii="宋体" w:hAnsi="宋体" w:eastAsia="宋体" w:cs="宋体"/>
          <w:color w:val="000000"/>
          <w:sz w:val="24"/>
          <w:szCs w:val="24"/>
          <w:highlight w:val="none"/>
          <w:u w:val="none"/>
          <w:lang w:val="en-US" w:eastAsia="zh-CN"/>
        </w:rPr>
        <w:t xml:space="preserve">27</w:t>
      </w:r>
      <w:r>
        <w:rPr>
          <w:rFonts w:hint="eastAsia" w:ascii="宋体" w:hAnsi="宋体"/>
          <w:bCs/>
          <w:color w:val="000000"/>
          <w:sz w:val="24"/>
          <w:szCs w:val="24"/>
          <w:u w:val="none"/>
        </w:rPr>
        <w:t xml:space="preserve">日</w:t>
      </w:r>
      <w:r>
        <w:rPr>
          <w:rFonts w:hint="eastAsia" w:ascii="宋体" w:hAnsi="宋体" w:eastAsia="宋体" w:cs="宋体"/>
          <w:color w:val="000000"/>
          <w:sz w:val="24"/>
          <w:szCs w:val="24"/>
          <w:highlight w:val="none"/>
          <w:u w:val="none"/>
          <w:lang w:val="en-US" w:eastAsia="zh-CN"/>
        </w:rPr>
        <w:t xml:space="preserve">9</w:t>
      </w:r>
      <w:r>
        <w:rPr>
          <w:rFonts w:hint="eastAsia" w:ascii="Times New Roman" w:hAnsi="Times New Roman" w:eastAsia="宋体" w:cs="Times New Roman"/>
          <w:bCs/>
          <w:color w:val="000000"/>
          <w:sz w:val="24"/>
          <w:szCs w:val="24"/>
          <w:u w:val="none"/>
          <w:lang w:val="en-US" w:eastAsia="zh-CN"/>
        </w:rPr>
        <w:t xml:space="preserve">时</w:t>
      </w:r>
      <w:r>
        <w:rPr>
          <w:rFonts w:hint="eastAsia" w:ascii="宋体" w:hAnsi="宋体" w:eastAsia="宋体" w:cs="宋体"/>
          <w:color w:val="000000"/>
          <w:sz w:val="24"/>
          <w:szCs w:val="24"/>
          <w:highlight w:val="none"/>
          <w:u w:val="none"/>
          <w:lang w:val="en-US" w:eastAsia="zh-CN"/>
        </w:rPr>
        <w:t xml:space="preserve">30</w:t>
      </w:r>
      <w:r>
        <w:rPr>
          <w:rFonts w:hint="eastAsia" w:ascii="宋体" w:hAnsi="宋体"/>
          <w:bCs/>
          <w:color w:val="000000"/>
          <w:sz w:val="24"/>
          <w:szCs w:val="24"/>
          <w:u w:val="none"/>
        </w:rPr>
        <w:t xml:space="preserve">分</w:t>
      </w:r>
      <w:r>
        <w:rPr>
          <w:rFonts w:hint="eastAsia" w:ascii="宋体" w:hAnsi="宋体"/>
          <w:bCs/>
          <w:color w:val="000000"/>
          <w:sz w:val="24"/>
          <w:szCs w:val="24"/>
        </w:rPr>
        <w:t xml:space="preserve">（北京时间）</w:t>
      </w:r>
      <w:r>
        <w:rPr>
          <w:rFonts w:hint="eastAsia" w:ascii="宋体" w:hAnsi="宋体"/>
          <w:bCs/>
          <w:color w:val="000000"/>
          <w:sz w:val="24"/>
          <w:szCs w:val="24"/>
          <w:lang w:val="en-US" w:eastAsia="zh-CN"/>
        </w:rPr>
        <w:t xml:space="preserve">。</w:t>
      </w:r>
      <w:r>
        <w:rPr>
          <w:rFonts w:hint="eastAsia" w:ascii="宋体" w:hAnsi="宋体" w:eastAsia="宋体"/>
          <w:bCs/>
          <w:color w:val="000000"/>
          <w:sz w:val="24"/>
          <w:szCs w:val="24"/>
          <w:u w:val="single"/>
          <w:lang w:val="en-US" w:eastAsia="zh-CN"/>
        </w:rPr>
      </w:r>
      <w:r/>
    </w:p>
    <w:p>
      <w:pPr>
        <w:pStyle w:val="727"/>
        <w:ind w:firstLine="480"/>
        <w:pageBreakBefore w:val="0"/>
        <w:spacing w:line="252" w:lineRule="auto"/>
        <w:widowControl w:val="off"/>
        <w:rPr>
          <w:rFonts w:hint="eastAsia" w:ascii="宋体" w:hAnsi="宋体"/>
          <w:bCs/>
          <w:color w:val="000000"/>
          <w:sz w:val="24"/>
          <w:szCs w:val="24"/>
          <w:u w:val="single"/>
        </w:rPr>
      </w:pPr>
      <w:r>
        <w:rPr>
          <w:rFonts w:hint="eastAsia" w:ascii="宋体" w:hAnsi="宋体"/>
          <w:color w:val="000000"/>
          <w:sz w:val="24"/>
          <w:szCs w:val="24"/>
        </w:rPr>
        <w:t xml:space="preserve">2.地点</w:t>
      </w:r>
      <w:r>
        <w:rPr>
          <w:rFonts w:hint="eastAsia" w:ascii="宋体" w:hAnsi="宋体"/>
          <w:color w:val="000000"/>
          <w:sz w:val="24"/>
          <w:szCs w:val="24"/>
          <w:lang w:eastAsia="zh-CN"/>
        </w:rPr>
        <w:t xml:space="preserve">：</w:t>
      </w:r>
      <w:r>
        <w:rPr>
          <w:rFonts w:hint="eastAsia" w:ascii="宋体" w:hAnsi="宋体" w:eastAsia="宋体" w:cs="宋体"/>
          <w:color w:val="000000"/>
          <w:sz w:val="24"/>
          <w:szCs w:val="24"/>
          <w:lang w:val="en-US" w:eastAsia="zh-CN"/>
        </w:rPr>
        <w:t xml:space="preserve">江苏省</w:t>
      </w:r>
      <w:r>
        <w:rPr>
          <w:rFonts w:hint="eastAsia" w:ascii="宋体" w:hAnsi="宋体" w:eastAsia="宋体" w:cs="宋体"/>
          <w:color w:val="000000"/>
          <w:sz w:val="24"/>
          <w:szCs w:val="24"/>
        </w:rPr>
        <w:t xml:space="preserve">政府采购交易系统</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以下简称“苏采云系统”</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网上开标大厅。</w:t>
      </w:r>
      <w:r>
        <w:rPr>
          <w:rFonts w:hint="eastAsia" w:ascii="宋体" w:hAnsi="宋体"/>
          <w:bCs/>
          <w:color w:val="000000"/>
          <w:sz w:val="24"/>
          <w:szCs w:val="24"/>
          <w:u w:val="single"/>
        </w:rPr>
      </w:r>
      <w:r/>
    </w:p>
    <w:p>
      <w:pPr>
        <w:pStyle w:val="730"/>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rPr>
      </w:r>
      <w:r/>
    </w:p>
    <w:p>
      <w:pPr>
        <w:pStyle w:val="727"/>
        <w:ind w:firstLine="480"/>
        <w:pageBreakBefore w:val="0"/>
        <w:spacing w:line="252" w:lineRule="auto"/>
        <w:widowControl w:val="off"/>
        <w:rPr>
          <w:rFonts w:hint="eastAsia" w:ascii="宋体" w:hAnsi="宋体" w:cs="宋体"/>
          <w:color w:val="000000"/>
          <w:sz w:val="24"/>
          <w:szCs w:val="24"/>
        </w:rPr>
      </w:pPr>
      <w:r/>
      <w:bookmarkStart w:id="32" w:name="_Toc38985268"/>
      <w:r/>
      <w:bookmarkStart w:id="33" w:name="_Toc35393626"/>
      <w:r/>
      <w:bookmarkStart w:id="34" w:name="_Toc35393795"/>
      <w:r>
        <w:rPr>
          <w:rFonts w:hint="eastAsia" w:ascii="宋体" w:hAnsi="宋体" w:cs="宋体"/>
          <w:color w:val="000000"/>
          <w:sz w:val="24"/>
          <w:szCs w:val="24"/>
        </w:rPr>
        <w:t xml:space="preserve">公告期限为自本公告发布之日起5个工作日。</w:t>
      </w:r>
      <w:r>
        <w:rPr>
          <w:rFonts w:hint="eastAsia" w:ascii="宋体" w:hAnsi="宋体" w:cs="宋体"/>
          <w:color w:val="000000"/>
          <w:sz w:val="24"/>
          <w:szCs w:val="24"/>
        </w:rPr>
      </w:r>
      <w:r/>
    </w:p>
    <w:p>
      <w:pPr>
        <w:pStyle w:val="730"/>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六、其他事宜</w:t>
      </w:r>
      <w:bookmarkEnd w:id="32"/>
      <w:r/>
      <w:bookmarkEnd w:id="33"/>
      <w:r/>
      <w:bookmarkEnd w:id="34"/>
      <w:r>
        <w:rPr>
          <w:rFonts w:hint="eastAsia" w:ascii="方正黑体_GBK" w:hAnsi="方正黑体_GBK" w:eastAsia="方正黑体_GBK" w:cs="方正黑体_GBK"/>
          <w:b w:val="0"/>
          <w:bCs w:val="0"/>
          <w:color w:val="000000"/>
          <w:sz w:val="30"/>
          <w:szCs w:val="30"/>
        </w:rPr>
      </w:r>
      <w:r/>
    </w:p>
    <w:p>
      <w:pPr>
        <w:pStyle w:val="727"/>
        <w:ind w:firstLine="480"/>
        <w:pageBreakBefore w:val="0"/>
        <w:spacing w:line="252" w:lineRule="auto"/>
        <w:widowControl w:val="off"/>
        <w:tabs>
          <w:tab w:val="left" w:pos="900" w:leader="none"/>
        </w:tabs>
        <w:rPr>
          <w:rFonts w:hint="eastAsia" w:ascii="宋体" w:hAnsi="宋体"/>
          <w:bCs/>
          <w:color w:val="000000"/>
          <w:sz w:val="24"/>
          <w:szCs w:val="24"/>
        </w:rPr>
      </w:pPr>
      <w:r/>
      <w:bookmarkStart w:id="35" w:name="_Toc38985269"/>
      <w:r/>
      <w:bookmarkStart w:id="36" w:name="_Toc28359008"/>
      <w:r/>
      <w:bookmarkStart w:id="37" w:name="_Toc35393796"/>
      <w:r/>
      <w:bookmarkStart w:id="38" w:name="_Toc35393627"/>
      <w:r/>
      <w:bookmarkStart w:id="39" w:name="_Toc28359085"/>
      <w:r>
        <w:rPr>
          <w:rFonts w:hint="eastAsia" w:ascii="宋体" w:hAnsi="宋体" w:eastAsia="宋体" w:cs="宋体"/>
          <w:color w:val="000000"/>
          <w:sz w:val="24"/>
          <w:szCs w:val="24"/>
        </w:rPr>
        <w:t xml:space="preserve">1.</w:t>
      </w:r>
      <w:r>
        <w:rPr>
          <w:rFonts w:hint="eastAsia" w:ascii="宋体" w:hAnsi="宋体"/>
          <w:bCs/>
          <w:color w:val="000000"/>
          <w:sz w:val="24"/>
          <w:szCs w:val="24"/>
        </w:rPr>
        <w:t xml:space="preserve">本次招标不收取投标保证金。</w:t>
      </w:r>
      <w:r>
        <w:rPr>
          <w:rFonts w:hint="eastAsia" w:ascii="宋体" w:hAnsi="宋体"/>
          <w:bCs/>
          <w:color w:val="000000"/>
          <w:sz w:val="24"/>
          <w:szCs w:val="24"/>
        </w:rPr>
      </w:r>
      <w:r/>
    </w:p>
    <w:p>
      <w:pPr>
        <w:pStyle w:val="727"/>
        <w:ind w:firstLine="480"/>
        <w:pageBreakBefore w:val="0"/>
        <w:spacing w:line="252" w:lineRule="auto"/>
        <w:widowControl w:val="off"/>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本项目组织</w:t>
      </w:r>
      <w:r>
        <w:rPr>
          <w:rFonts w:hint="eastAsia" w:ascii="宋体" w:hAnsi="宋体" w:eastAsia="宋体" w:cs="宋体"/>
          <w:color w:val="000000"/>
          <w:sz w:val="24"/>
          <w:szCs w:val="24"/>
          <w:highlight w:val="none"/>
          <w:lang w:eastAsia="zh-CN"/>
        </w:rPr>
        <w:t xml:space="preserve">勘察及答疑，</w:t>
      </w:r>
      <w:r>
        <w:rPr>
          <w:rFonts w:hint="eastAsia" w:ascii="宋体" w:hAnsi="宋体" w:eastAsia="宋体" w:cs="宋体"/>
          <w:color w:val="000000"/>
          <w:sz w:val="24"/>
          <w:szCs w:val="24"/>
          <w:highlight w:val="none"/>
          <w:lang w:val="en-US" w:eastAsia="zh-CN"/>
        </w:rPr>
        <w:t xml:space="preserve">供应商代表携带加盖单位公章的营业执照复印件、法定代表人授权委托书、身份证参加。</w:t>
      </w:r>
      <w:r>
        <w:rPr>
          <w:rFonts w:hint="eastAsia" w:ascii="宋体" w:hAnsi="宋体" w:eastAsia="宋体" w:cs="宋体"/>
          <w:color w:val="000000"/>
          <w:sz w:val="24"/>
          <w:szCs w:val="24"/>
          <w:highlight w:val="none"/>
          <w:lang w:val="en-US" w:eastAsia="zh-CN"/>
        </w:rPr>
        <w:t xml:space="preserve">签到时间：</w:t>
      </w:r>
      <w:r>
        <w:rPr>
          <w:rFonts w:hint="eastAsia" w:ascii="宋体" w:hAnsi="宋体" w:eastAsia="宋体" w:cs="宋体"/>
          <w:color w:val="000000"/>
          <w:sz w:val="24"/>
          <w:szCs w:val="24"/>
          <w:highlight w:val="none"/>
          <w:u w:val="none"/>
          <w:lang w:val="en-US" w:eastAsia="zh-CN"/>
        </w:rPr>
        <w:t xml:space="preserve">2026年3月13日9</w:t>
      </w:r>
      <w:r>
        <w:rPr>
          <w:rFonts w:hint="eastAsia" w:ascii="Times New Roman" w:hAnsi="Times New Roman" w:eastAsia="宋体" w:cs="Times New Roman"/>
          <w:bCs/>
          <w:color w:val="000000"/>
          <w:sz w:val="24"/>
          <w:szCs w:val="24"/>
          <w:u w:val="none"/>
          <w:lang w:val="en-US" w:eastAsia="zh-CN"/>
        </w:rPr>
        <w:t xml:space="preserve">时</w:t>
      </w:r>
      <w:r>
        <w:rPr>
          <w:rFonts w:hint="eastAsia" w:ascii="宋体" w:hAnsi="宋体" w:eastAsia="宋体" w:cs="宋体"/>
          <w:color w:val="000000"/>
          <w:sz w:val="24"/>
          <w:szCs w:val="24"/>
          <w:highlight w:val="none"/>
          <w:u w:val="none"/>
          <w:lang w:val="en-US" w:eastAsia="zh-CN"/>
        </w:rPr>
        <w:t xml:space="preserve">00</w:t>
      </w:r>
      <w:r>
        <w:rPr>
          <w:rFonts w:hint="eastAsia" w:ascii="宋体" w:hAnsi="宋体"/>
          <w:bCs/>
          <w:color w:val="000000"/>
          <w:sz w:val="24"/>
          <w:szCs w:val="24"/>
          <w:u w:val="none"/>
        </w:rPr>
        <w:t xml:space="preserve">分</w:t>
      </w:r>
      <w:r>
        <w:rPr>
          <w:rFonts w:hint="eastAsia" w:ascii="宋体" w:hAnsi="宋体"/>
          <w:bCs/>
          <w:color w:val="000000"/>
          <w:sz w:val="24"/>
          <w:szCs w:val="24"/>
          <w:u w:val="none"/>
          <w:lang w:eastAsia="zh-CN"/>
        </w:rPr>
        <w:t xml:space="preserve">至</w:t>
      </w:r>
      <w:r>
        <w:rPr>
          <w:rFonts w:hint="eastAsia" w:ascii="宋体" w:hAnsi="宋体" w:eastAsia="宋体" w:cs="宋体"/>
          <w:color w:val="000000"/>
          <w:sz w:val="24"/>
          <w:szCs w:val="24"/>
          <w:highlight w:val="none"/>
          <w:u w:val="none"/>
          <w:lang w:val="en-US" w:eastAsia="zh-CN"/>
        </w:rPr>
        <w:t xml:space="preserve">17</w:t>
      </w:r>
      <w:r>
        <w:rPr>
          <w:rFonts w:hint="eastAsia" w:ascii="Times New Roman" w:hAnsi="Times New Roman" w:eastAsia="宋体" w:cs="Times New Roman"/>
          <w:bCs/>
          <w:color w:val="000000"/>
          <w:sz w:val="24"/>
          <w:szCs w:val="24"/>
          <w:u w:val="none"/>
          <w:lang w:val="en-US" w:eastAsia="zh-CN"/>
        </w:rPr>
        <w:t xml:space="preserve">时</w:t>
      </w:r>
      <w:r>
        <w:rPr>
          <w:rFonts w:hint="eastAsia" w:ascii="宋体" w:hAnsi="宋体" w:eastAsia="宋体" w:cs="宋体"/>
          <w:color w:val="000000"/>
          <w:sz w:val="24"/>
          <w:szCs w:val="24"/>
          <w:highlight w:val="none"/>
          <w:u w:val="none"/>
          <w:lang w:val="en-US" w:eastAsia="zh-CN"/>
        </w:rPr>
        <w:t xml:space="preserve">30</w:t>
      </w:r>
      <w:r>
        <w:rPr>
          <w:rFonts w:hint="eastAsia" w:ascii="宋体" w:hAnsi="宋体"/>
          <w:bCs/>
          <w:color w:val="000000"/>
          <w:sz w:val="24"/>
          <w:szCs w:val="24"/>
          <w:u w:val="none"/>
        </w:rPr>
        <w:t xml:space="preserve">分</w:t>
      </w:r>
      <w:r>
        <w:rPr>
          <w:rFonts w:hint="eastAsia" w:ascii="宋体" w:hAnsi="宋体" w:eastAsia="宋体" w:cs="宋体"/>
          <w:color w:val="000000"/>
          <w:sz w:val="24"/>
          <w:szCs w:val="24"/>
          <w:highlight w:val="none"/>
          <w:u w:val="none"/>
          <w:lang w:val="en-US" w:eastAsia="zh-CN"/>
        </w:rPr>
        <w:t xml:space="preserve">，地址：鼓楼区北京西路1-1号，联系人：王文跃，联系电话：</w:t>
      </w:r>
      <w:r>
        <w:rPr>
          <w:rFonts w:hint="eastAsia" w:ascii="宋体" w:hAnsi="宋体" w:eastAsia="宋体" w:cs="Times New Roman"/>
          <w:color w:val="000000"/>
          <w:sz w:val="24"/>
          <w:szCs w:val="24"/>
          <w:u w:val="none"/>
          <w:lang w:val="en-US" w:eastAsia="zh-CN"/>
        </w:rPr>
        <w:t xml:space="preserve">025-88802317</w:t>
      </w:r>
      <w:r>
        <w:rPr>
          <w:rFonts w:hint="eastAsia" w:ascii="宋体" w:hAnsi="宋体" w:cs="宋体"/>
          <w:color w:val="000000"/>
          <w:sz w:val="24"/>
          <w:szCs w:val="24"/>
          <w:highlight w:val="none"/>
          <w:u w:val="none"/>
        </w:rPr>
        <w:t xml:space="preserve">。</w:t>
      </w:r>
      <w:r>
        <w:rPr>
          <w:rFonts w:hint="eastAsia" w:ascii="宋体" w:hAnsi="宋体" w:cs="宋体"/>
          <w:color w:val="000000"/>
          <w:sz w:val="24"/>
          <w:szCs w:val="24"/>
          <w:highlight w:val="none"/>
        </w:rPr>
      </w:r>
      <w:r/>
    </w:p>
    <w:p>
      <w:pPr>
        <w:pStyle w:val="727"/>
        <w:ind w:firstLine="480"/>
        <w:pageBreakBefore w:val="0"/>
        <w:spacing w:line="252" w:lineRule="auto"/>
        <w:widowControl w:val="off"/>
        <w:rPr>
          <w:color w:val="000000"/>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.供应商通过苏采云系统参与政府采购项目（</w:t>
      </w:r>
      <w:r>
        <w:rPr>
          <w:rFonts w:hint="eastAsia" w:ascii="宋体" w:hAnsi="宋体" w:eastAsia="宋体" w:cs="宋体"/>
          <w:color w:val="000000"/>
          <w:sz w:val="24"/>
          <w:szCs w:val="24"/>
          <w:highlight w:val="none"/>
          <w:lang w:val="en-US" w:eastAsia="zh-CN"/>
        </w:rPr>
        <w:t xml:space="preserve">苏采云系统登录页详见“江苏政府采购网”首页底部</w:t>
      </w:r>
      <w:r>
        <w:rPr>
          <w:rFonts w:hint="eastAsia" w:ascii="宋体" w:hAnsi="宋体" w:eastAsia="宋体" w:cs="宋体"/>
          <w:color w:val="000000"/>
          <w:sz w:val="24"/>
          <w:szCs w:val="24"/>
          <w:highlight w:val="none"/>
          <w:lang w:eastAsia="zh-CN"/>
        </w:rPr>
        <w:t xml:space="preserve">），需要办理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详见苏采云系统登录页“CA办理指南”），进行苏采云系统注册并</w:t>
      </w:r>
      <w:r>
        <w:rPr>
          <w:rFonts w:hint="eastAsia" w:ascii="宋体" w:hAnsi="宋体" w:eastAsia="宋体" w:cs="宋体"/>
          <w:color w:val="000000"/>
          <w:sz w:val="24"/>
          <w:szCs w:val="24"/>
          <w:highlight w:val="none"/>
          <w:lang w:eastAsia="zh-CN"/>
        </w:rPr>
        <w:t xml:space="preserve">制作上传电子投标文件（</w:t>
      </w:r>
      <w:r>
        <w:rPr>
          <w:rFonts w:hint="eastAsia" w:ascii="宋体" w:hAnsi="宋体" w:eastAsia="宋体" w:cs="宋体"/>
          <w:color w:val="000000"/>
          <w:sz w:val="24"/>
          <w:szCs w:val="24"/>
          <w:highlight w:val="none"/>
          <w:lang w:val="en-US" w:eastAsia="zh-CN"/>
        </w:rPr>
        <w:t xml:space="preserve">苏采云系统供应商操作指南详见“江苏政府采购网-办事指南-资料下载”）。</w:t>
      </w:r>
      <w:r>
        <w:rPr>
          <w:color w:val="000000"/>
        </w:rPr>
      </w:r>
      <w:r/>
    </w:p>
    <w:p>
      <w:pPr>
        <w:pStyle w:val="727"/>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color w:val="000000"/>
          <w:sz w:val="24"/>
          <w:szCs w:val="24"/>
          <w:highlight w:val="none"/>
          <w:lang w:eastAsia="zh-CN"/>
        </w:rPr>
      </w:r>
      <w:r/>
    </w:p>
    <w:p>
      <w:pPr>
        <w:pStyle w:val="727"/>
        <w:ind w:firstLine="482"/>
        <w:spacing w:line="252" w:lineRule="auto"/>
        <w:rPr>
          <w:rFonts w:hint="eastAsia" w:ascii="宋体" w:hAnsi="宋体" w:eastAsia="宋体" w:cs="Times New Roman"/>
          <w:b w:val="0"/>
          <w:bCs w:val="0"/>
          <w:color w:val="000000"/>
          <w:sz w:val="24"/>
          <w:lang w:val="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Times New Roman"/>
          <w:b/>
          <w:bCs/>
          <w:color w:val="000000"/>
          <w:sz w:val="24"/>
          <w:lang w:val="zh-CN"/>
        </w:rPr>
        <w:t xml:space="preserve">供应商（含潜在供应商）对采购方式、采购需求、供应商资格条件、评标方法和评标标准、合同文本、</w:t>
      </w:r>
      <w:r>
        <w:rPr>
          <w:rFonts w:hint="eastAsia" w:ascii="宋体" w:hAnsi="宋体" w:eastAsia="宋体" w:cs="Times New Roman"/>
          <w:b/>
          <w:bCs/>
          <w:color w:val="000000"/>
          <w:sz w:val="24"/>
          <w:lang w:val="en-US" w:eastAsia="zh-CN"/>
        </w:rPr>
        <w:t xml:space="preserve">招标项目资格审查结果</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质疑向采购人提出，由采购人负责答复。</w:t>
      </w:r>
      <w:r>
        <w:rPr>
          <w:rFonts w:hint="eastAsia" w:ascii="宋体" w:hAnsi="宋体" w:eastAsia="宋体" w:cs="Times New Roman"/>
          <w:b/>
          <w:bCs/>
          <w:color w:val="000000"/>
          <w:sz w:val="24"/>
          <w:lang w:val="en-US" w:eastAsia="zh-CN"/>
        </w:rPr>
        <w:t xml:space="preserve">供应商对上述事项以外</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质疑向交易中心提出，由交易中心负责答复。</w:t>
      </w:r>
      <w:r>
        <w:rPr>
          <w:rFonts w:hint="eastAsia" w:ascii="宋体" w:hAnsi="宋体" w:eastAsia="宋体" w:cs="Times New Roman"/>
          <w:b w:val="0"/>
          <w:bCs w:val="0"/>
          <w:color w:val="000000"/>
          <w:sz w:val="24"/>
          <w:lang w:val="zh-CN"/>
        </w:rPr>
      </w:r>
      <w:r/>
    </w:p>
    <w:p>
      <w:pPr>
        <w:pStyle w:val="727"/>
        <w:ind w:firstLine="480"/>
        <w:spacing w:line="252" w:lineRule="auto"/>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采购人《质疑函》收件人：王</w:t>
      </w:r>
      <w:r>
        <w:rPr>
          <w:rFonts w:hint="eastAsia" w:ascii="宋体" w:hAnsi="宋体" w:eastAsia="宋体" w:cs="Times New Roman"/>
          <w:b w:val="0"/>
          <w:bCs w:val="0"/>
          <w:color w:val="000000"/>
          <w:sz w:val="24"/>
          <w:lang w:val="en-US" w:eastAsia="zh-CN"/>
        </w:rPr>
        <w:t xml:space="preserve">先生</w:t>
      </w:r>
      <w:r>
        <w:rPr>
          <w:rFonts w:hint="eastAsia" w:ascii="宋体" w:hAnsi="宋体" w:eastAsia="宋体" w:cs="Times New Roman"/>
          <w:b w:val="0"/>
          <w:bCs w:val="0"/>
          <w:color w:val="000000"/>
          <w:sz w:val="24"/>
          <w:lang w:val="en-US" w:eastAsia="zh-CN"/>
        </w:rPr>
        <w:t xml:space="preserve">，收件地址：</w:t>
      </w:r>
      <w:r>
        <w:rPr>
          <w:rFonts w:hint="eastAsia" w:ascii="宋体" w:hAnsi="宋体" w:eastAsia="宋体" w:cs="宋体"/>
          <w:color w:val="000000"/>
          <w:sz w:val="24"/>
          <w:szCs w:val="24"/>
          <w:highlight w:val="none"/>
          <w:u w:val="none"/>
          <w:lang w:val="en-US" w:eastAsia="zh-CN"/>
        </w:rPr>
        <w:t xml:space="preserve">南京市</w:t>
      </w:r>
      <w:r>
        <w:rPr>
          <w:rFonts w:hint="eastAsia" w:ascii="宋体" w:hAnsi="宋体" w:eastAsia="宋体" w:cs="Times New Roman"/>
          <w:color w:val="000000"/>
          <w:sz w:val="24"/>
          <w:szCs w:val="24"/>
          <w:u w:val="none"/>
          <w:lang w:val="en-US" w:eastAsia="zh-CN"/>
        </w:rPr>
        <w:t xml:space="preserve">鼓楼</w:t>
      </w:r>
      <w:r>
        <w:rPr>
          <w:rFonts w:hint="eastAsia" w:ascii="宋体" w:hAnsi="宋体" w:eastAsia="宋体" w:cs="宋体"/>
          <w:color w:val="000000"/>
          <w:sz w:val="24"/>
          <w:szCs w:val="24"/>
          <w:highlight w:val="none"/>
          <w:u w:val="none"/>
          <w:lang w:val="en-US" w:eastAsia="zh-CN"/>
        </w:rPr>
        <w:t xml:space="preserve">区</w:t>
      </w:r>
      <w:r>
        <w:rPr>
          <w:rFonts w:hint="eastAsia" w:ascii="宋体" w:hAnsi="宋体" w:eastAsia="宋体" w:cs="Times New Roman"/>
          <w:color w:val="000000"/>
          <w:sz w:val="24"/>
          <w:szCs w:val="24"/>
          <w:u w:val="none"/>
          <w:lang w:val="en-US" w:eastAsia="zh-CN"/>
        </w:rPr>
        <w:t xml:space="preserve">北京西</w:t>
      </w:r>
      <w:r>
        <w:rPr>
          <w:rFonts w:hint="eastAsia" w:ascii="宋体" w:hAnsi="宋体" w:eastAsia="宋体" w:cs="宋体"/>
          <w:color w:val="000000"/>
          <w:sz w:val="24"/>
          <w:szCs w:val="24"/>
          <w:highlight w:val="none"/>
          <w:u w:val="none"/>
          <w:lang w:val="en-US" w:eastAsia="zh-CN"/>
        </w:rPr>
        <w:t xml:space="preserve">路</w:t>
      </w:r>
      <w:r>
        <w:rPr>
          <w:rFonts w:hint="eastAsia" w:ascii="宋体" w:hAnsi="宋体" w:eastAsia="宋体" w:cs="Times New Roman"/>
          <w:color w:val="000000"/>
          <w:sz w:val="24"/>
          <w:szCs w:val="24"/>
          <w:u w:val="none"/>
          <w:lang w:val="en-US" w:eastAsia="zh-CN"/>
        </w:rPr>
        <w:t xml:space="preserve">1-1</w:t>
      </w:r>
      <w:r>
        <w:rPr>
          <w:rFonts w:hint="eastAsia" w:ascii="宋体" w:hAnsi="宋体" w:eastAsia="宋体" w:cs="宋体"/>
          <w:color w:val="000000"/>
          <w:sz w:val="24"/>
          <w:szCs w:val="24"/>
          <w:highlight w:val="none"/>
          <w:u w:val="none"/>
          <w:lang w:val="en-US" w:eastAsia="zh-CN"/>
        </w:rPr>
        <w:t xml:space="preserve">号309室，</w:t>
      </w:r>
      <w:r>
        <w:rPr>
          <w:rFonts w:hint="eastAsia" w:ascii="宋体" w:hAnsi="宋体" w:eastAsia="宋体" w:cs="Times New Roman"/>
          <w:b w:val="0"/>
          <w:bCs w:val="0"/>
          <w:color w:val="000000"/>
          <w:sz w:val="24"/>
          <w:lang w:val="en-US" w:eastAsia="zh-CN"/>
        </w:rPr>
        <w:t xml:space="preserve">联系电话：</w:t>
      </w:r>
      <w:r>
        <w:rPr>
          <w:rFonts w:hint="eastAsia" w:ascii="宋体" w:hAnsi="宋体" w:eastAsia="宋体" w:cs="Times New Roman"/>
          <w:color w:val="000000"/>
          <w:sz w:val="24"/>
          <w:szCs w:val="24"/>
          <w:u w:val="none"/>
          <w:lang w:val="en-US" w:eastAsia="zh-CN"/>
        </w:rPr>
        <w:t xml:space="preserve">025-88802317</w:t>
      </w:r>
      <w:r>
        <w:rPr>
          <w:rFonts w:hint="eastAsia" w:ascii="宋体" w:hAnsi="宋体" w:eastAsia="宋体" w:cs="Times New Roman"/>
          <w:b w:val="0"/>
          <w:bCs w:val="0"/>
          <w:color w:val="000000"/>
          <w:sz w:val="24"/>
          <w:lang w:val="en-US" w:eastAsia="zh-CN"/>
        </w:rPr>
        <w:t xml:space="preserve">。</w:t>
      </w:r>
      <w:r>
        <w:rPr>
          <w:rFonts w:ascii="宋体" w:hAnsi="宋体" w:eastAsia="宋体" w:cs="Times New Roman"/>
          <w:b w:val="0"/>
          <w:bCs w:val="0"/>
          <w:color w:val="000000"/>
          <w:sz w:val="24"/>
          <w:lang w:val="en-US" w:eastAsia="zh-CN"/>
        </w:rPr>
      </w:r>
      <w:r/>
    </w:p>
    <w:p>
      <w:pPr>
        <w:pStyle w:val="727"/>
        <w:ind w:firstLine="480"/>
        <w:spacing w:line="252" w:lineRule="auto"/>
        <w:widowControl/>
        <w:rPr>
          <w:rFonts w:hint="eastAsia" w:ascii="宋体" w:hAnsi="宋体" w:eastAsia="宋体" w:cs="宋体"/>
          <w:b/>
          <w:bCs/>
          <w:color w:val="000000"/>
          <w:sz w:val="24"/>
          <w:szCs w:val="24"/>
          <w:highlight w:val="none"/>
        </w:rPr>
      </w:pPr>
      <w:r>
        <w:rPr>
          <w:rFonts w:hint="eastAsia" w:ascii="宋体" w:hAnsi="宋体" w:eastAsia="宋体" w:cs="Times New Roman"/>
          <w:b w:val="0"/>
          <w:bCs w:val="0"/>
          <w:color w:val="000000"/>
          <w:sz w:val="24"/>
          <w:lang w:val="zh-CN"/>
        </w:rPr>
        <w:t xml:space="preserve">交易中心《质疑函》收件人：南京市公共资源交易中心政府</w:t>
      </w:r>
      <w:r>
        <w:rPr>
          <w:rFonts w:hint="eastAsia" w:ascii="宋体" w:hAnsi="宋体" w:eastAsia="宋体" w:cs="Times New Roman"/>
          <w:b w:val="0"/>
          <w:bCs w:val="0"/>
          <w:color w:val="000000"/>
          <w:sz w:val="24"/>
          <w:lang w:val="en-US" w:eastAsia="zh-CN"/>
        </w:rPr>
        <w:t xml:space="preserve">集中</w:t>
      </w:r>
      <w:r>
        <w:rPr>
          <w:rFonts w:hint="eastAsia" w:ascii="宋体" w:hAnsi="宋体" w:eastAsia="宋体" w:cs="Times New Roman"/>
          <w:b w:val="0"/>
          <w:bCs w:val="0"/>
          <w:color w:val="000000"/>
          <w:sz w:val="24"/>
          <w:lang w:val="zh-CN"/>
        </w:rPr>
        <w:t xml:space="preserve">采购</w:t>
      </w:r>
      <w:r>
        <w:rPr>
          <w:rFonts w:hint="eastAsia" w:ascii="宋体" w:hAnsi="宋体" w:eastAsia="宋体" w:cs="Times New Roman"/>
          <w:b w:val="0"/>
          <w:bCs w:val="0"/>
          <w:color w:val="000000"/>
          <w:sz w:val="24"/>
          <w:lang w:val="en-US" w:eastAsia="zh-CN"/>
        </w:rPr>
        <w:t xml:space="preserve">处</w:t>
      </w:r>
      <w:r>
        <w:rPr>
          <w:rFonts w:hint="eastAsia" w:ascii="宋体" w:hAnsi="宋体" w:eastAsia="宋体" w:cs="Times New Roman"/>
          <w:b w:val="0"/>
          <w:bCs w:val="0"/>
          <w:color w:val="000000"/>
          <w:sz w:val="24"/>
          <w:lang w:val="zh-CN"/>
        </w:rPr>
        <w:t xml:space="preserve">，</w:t>
      </w:r>
      <w:r>
        <w:rPr>
          <w:rFonts w:hint="eastAsia" w:ascii="宋体" w:hAnsi="宋体" w:eastAsia="宋体" w:cs="Times New Roman"/>
          <w:b w:val="0"/>
          <w:bCs w:val="0"/>
          <w:color w:val="000000"/>
          <w:sz w:val="24"/>
          <w:lang w:val="en-US" w:eastAsia="zh-CN"/>
        </w:rPr>
        <w:t xml:space="preserve">收件</w:t>
      </w:r>
      <w:r>
        <w:rPr>
          <w:rFonts w:hint="eastAsia" w:ascii="宋体" w:hAnsi="宋体" w:eastAsia="宋体" w:cs="Times New Roman"/>
          <w:b w:val="0"/>
          <w:bCs w:val="0"/>
          <w:color w:val="000000"/>
          <w:sz w:val="24"/>
          <w:lang w:val="zh-CN"/>
        </w:rPr>
        <w:t xml:space="preserve">地址：南京市江东中路265号南京市公共资源交易中心北门，联系电话：025-68505926。</w:t>
      </w:r>
      <w:r>
        <w:rPr>
          <w:rFonts w:hint="eastAsia" w:ascii="宋体" w:hAnsi="宋体" w:eastAsia="宋体" w:cs="宋体"/>
          <w:b/>
          <w:bCs/>
          <w:color w:val="000000"/>
          <w:sz w:val="24"/>
          <w:szCs w:val="24"/>
          <w:highlight w:val="none"/>
        </w:rPr>
      </w:r>
      <w:r/>
    </w:p>
    <w:p>
      <w:pPr>
        <w:pStyle w:val="730"/>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rPr>
      </w:r>
      <w:r/>
    </w:p>
    <w:p>
      <w:pPr>
        <w:pStyle w:val="727"/>
        <w:ind w:firstLine="480"/>
        <w:pageBreakBefore w:val="0"/>
        <w:spacing w:line="252"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1.采购人</w:t>
      </w:r>
      <w:r>
        <w:rPr>
          <w:rFonts w:hint="eastAsia" w:ascii="宋体" w:hAnsi="宋体" w:eastAsia="宋体" w:cs="Times New Roman"/>
          <w:color w:val="000000"/>
          <w:sz w:val="24"/>
          <w:szCs w:val="24"/>
          <w:lang w:val="en-US" w:eastAsia="zh-CN"/>
        </w:rPr>
      </w:r>
      <w:r/>
    </w:p>
    <w:p>
      <w:pPr>
        <w:pStyle w:val="727"/>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名  称：南京市城市管理综合行政执法监督局          </w:t>
      </w:r>
      <w:r>
        <w:rPr>
          <w:rFonts w:hint="eastAsia" w:ascii="宋体" w:hAnsi="宋体" w:eastAsia="宋体" w:cs="Times New Roman"/>
          <w:color w:val="000000"/>
          <w:sz w:val="24"/>
          <w:szCs w:val="24"/>
          <w:u w:val="none"/>
          <w:lang w:val="en-US" w:eastAsia="zh-CN"/>
        </w:rPr>
      </w:r>
      <w:r/>
    </w:p>
    <w:p>
      <w:pPr>
        <w:pStyle w:val="727"/>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w:t>
      </w:r>
      <w:r>
        <w:rPr>
          <w:rFonts w:hint="eastAsia" w:ascii="宋体" w:hAnsi="宋体" w:eastAsia="宋体" w:cs="宋体"/>
          <w:color w:val="000000"/>
          <w:sz w:val="24"/>
          <w:szCs w:val="24"/>
          <w:highlight w:val="none"/>
          <w:u w:val="none"/>
          <w:lang w:val="en-US" w:eastAsia="zh-CN"/>
        </w:rPr>
        <w:t xml:space="preserve">南京市</w:t>
      </w:r>
      <w:r>
        <w:rPr>
          <w:rFonts w:hint="eastAsia" w:ascii="宋体" w:hAnsi="宋体" w:eastAsia="宋体" w:cs="Times New Roman"/>
          <w:color w:val="000000"/>
          <w:sz w:val="24"/>
          <w:szCs w:val="24"/>
          <w:u w:val="none"/>
          <w:lang w:val="en-US" w:eastAsia="zh-CN"/>
        </w:rPr>
        <w:t xml:space="preserve">鼓楼</w:t>
      </w:r>
      <w:r>
        <w:rPr>
          <w:rFonts w:hint="eastAsia" w:ascii="宋体" w:hAnsi="宋体" w:eastAsia="宋体" w:cs="宋体"/>
          <w:color w:val="000000"/>
          <w:sz w:val="24"/>
          <w:szCs w:val="24"/>
          <w:highlight w:val="none"/>
          <w:u w:val="none"/>
          <w:lang w:val="en-US" w:eastAsia="zh-CN"/>
        </w:rPr>
        <w:t xml:space="preserve">区</w:t>
      </w:r>
      <w:r>
        <w:rPr>
          <w:rFonts w:hint="eastAsia" w:ascii="宋体" w:hAnsi="宋体" w:eastAsia="宋体" w:cs="Times New Roman"/>
          <w:color w:val="000000"/>
          <w:sz w:val="24"/>
          <w:szCs w:val="24"/>
          <w:u w:val="none"/>
          <w:lang w:val="en-US" w:eastAsia="zh-CN"/>
        </w:rPr>
        <w:t xml:space="preserve">北京西</w:t>
      </w:r>
      <w:r>
        <w:rPr>
          <w:rFonts w:hint="eastAsia" w:ascii="宋体" w:hAnsi="宋体" w:eastAsia="宋体" w:cs="宋体"/>
          <w:color w:val="000000"/>
          <w:sz w:val="24"/>
          <w:szCs w:val="24"/>
          <w:highlight w:val="none"/>
          <w:u w:val="none"/>
          <w:lang w:val="en-US" w:eastAsia="zh-CN"/>
        </w:rPr>
        <w:t xml:space="preserve">路</w:t>
      </w:r>
      <w:r>
        <w:rPr>
          <w:rFonts w:hint="eastAsia" w:ascii="宋体" w:hAnsi="宋体" w:eastAsia="宋体" w:cs="Times New Roman"/>
          <w:color w:val="000000"/>
          <w:sz w:val="24"/>
          <w:szCs w:val="24"/>
          <w:u w:val="none"/>
          <w:lang w:val="en-US" w:eastAsia="zh-CN"/>
        </w:rPr>
        <w:t xml:space="preserve">1-1</w:t>
      </w:r>
      <w:r>
        <w:rPr>
          <w:rFonts w:hint="eastAsia" w:ascii="宋体" w:hAnsi="宋体" w:eastAsia="宋体" w:cs="宋体"/>
          <w:color w:val="000000"/>
          <w:sz w:val="24"/>
          <w:szCs w:val="24"/>
          <w:highlight w:val="none"/>
          <w:u w:val="none"/>
          <w:lang w:val="en-US" w:eastAsia="zh-CN"/>
        </w:rPr>
        <w:t xml:space="preserve">号</w:t>
      </w:r>
      <w:r>
        <w:rPr>
          <w:rFonts w:hint="eastAsia" w:ascii="宋体" w:hAnsi="宋体" w:eastAsia="宋体" w:cs="Times New Roman"/>
          <w:color w:val="000000"/>
          <w:sz w:val="24"/>
          <w:szCs w:val="24"/>
          <w:u w:val="none"/>
          <w:lang w:val="en-US" w:eastAsia="zh-CN"/>
        </w:rPr>
        <w:t xml:space="preserve">    </w:t>
      </w:r>
      <w:r>
        <w:rPr>
          <w:rFonts w:hint="eastAsia" w:ascii="宋体" w:hAnsi="宋体" w:eastAsia="宋体" w:cs="Times New Roman"/>
          <w:color w:val="000000"/>
          <w:sz w:val="24"/>
          <w:szCs w:val="24"/>
          <w:u w:val="none"/>
          <w:lang w:val="en-US" w:eastAsia="zh-CN"/>
        </w:rPr>
      </w:r>
      <w:r/>
    </w:p>
    <w:p>
      <w:pPr>
        <w:pStyle w:val="727"/>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w:t>
      </w:r>
      <w:r>
        <w:rPr>
          <w:rFonts w:hint="eastAsia" w:ascii="宋体" w:hAnsi="宋体" w:cs="Times New Roman"/>
          <w:color w:val="000000"/>
          <w:sz w:val="24"/>
          <w:szCs w:val="24"/>
          <w:u w:val="none"/>
          <w:lang w:val="en-US" w:eastAsia="zh-CN"/>
        </w:rPr>
        <w:t xml:space="preserve">王先生</w:t>
      </w:r>
      <w:r>
        <w:rPr>
          <w:rFonts w:hint="eastAsia" w:ascii="宋体" w:hAnsi="宋体" w:eastAsia="宋体" w:cs="Times New Roman"/>
          <w:color w:val="000000"/>
          <w:sz w:val="24"/>
          <w:szCs w:val="24"/>
          <w:u w:val="none"/>
          <w:lang w:val="en-US" w:eastAsia="zh-CN"/>
        </w:rPr>
        <w:t xml:space="preserve"> </w:t>
      </w:r>
      <w:r>
        <w:rPr>
          <w:rFonts w:hint="eastAsia" w:ascii="宋体" w:hAnsi="宋体" w:eastAsia="宋体" w:cs="Times New Roman"/>
          <w:color w:val="000000"/>
          <w:sz w:val="24"/>
          <w:szCs w:val="24"/>
          <w:u w:val="none"/>
          <w:lang w:val="en-US" w:eastAsia="zh-CN"/>
        </w:rPr>
      </w:r>
      <w:r/>
    </w:p>
    <w:p>
      <w:pPr>
        <w:pStyle w:val="727"/>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联系电话：025-88802317 </w:t>
      </w:r>
      <w:r>
        <w:rPr>
          <w:rFonts w:hint="eastAsia" w:ascii="宋体" w:hAnsi="宋体" w:eastAsia="宋体" w:cs="Times New Roman"/>
          <w:color w:val="000000"/>
          <w:sz w:val="24"/>
          <w:szCs w:val="24"/>
          <w:u w:val="none"/>
          <w:lang w:val="en-US" w:eastAsia="zh-CN"/>
        </w:rPr>
      </w:r>
      <w:r/>
    </w:p>
    <w:p>
      <w:pPr>
        <w:pStyle w:val="727"/>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bookmarkStart w:id="40" w:name="_Toc28359086"/>
      <w:r/>
      <w:bookmarkStart w:id="41" w:name="_Toc28359009"/>
      <w:r>
        <w:rPr>
          <w:rFonts w:hint="eastAsia" w:ascii="宋体" w:hAnsi="宋体" w:eastAsia="宋体" w:cs="Times New Roman"/>
          <w:color w:val="000000"/>
          <w:sz w:val="24"/>
          <w:szCs w:val="24"/>
          <w:u w:val="none"/>
          <w:lang w:val="en-US" w:eastAsia="zh-CN"/>
        </w:rPr>
        <w:t xml:space="preserve">2.交易中心</w:t>
      </w:r>
      <w:bookmarkEnd w:id="40"/>
      <w:r/>
      <w:bookmarkEnd w:id="41"/>
      <w:r>
        <w:rPr>
          <w:rFonts w:hint="eastAsia" w:ascii="宋体" w:hAnsi="宋体" w:eastAsia="宋体" w:cs="Times New Roman"/>
          <w:color w:val="000000"/>
          <w:sz w:val="24"/>
          <w:szCs w:val="24"/>
          <w:u w:val="none"/>
          <w:lang w:val="en-US" w:eastAsia="zh-CN"/>
        </w:rPr>
      </w:r>
      <w:r/>
    </w:p>
    <w:p>
      <w:pPr>
        <w:pStyle w:val="727"/>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址：南京市建邺区江东中路265号  </w:t>
      </w:r>
      <w:r>
        <w:rPr>
          <w:rFonts w:hint="eastAsia" w:ascii="宋体" w:hAnsi="宋体" w:eastAsia="宋体" w:cs="Times New Roman"/>
          <w:color w:val="000000"/>
          <w:sz w:val="24"/>
          <w:szCs w:val="24"/>
          <w:u w:val="none"/>
          <w:lang w:val="en-US" w:eastAsia="zh-CN"/>
        </w:rPr>
      </w:r>
      <w:r/>
    </w:p>
    <w:p>
      <w:pPr>
        <w:pStyle w:val="727"/>
        <w:ind w:firstLine="480"/>
        <w:pageBreakBefore w:val="0"/>
        <w:spacing w:line="252" w:lineRule="auto"/>
        <w:widowControl w:val="off"/>
        <w:rPr>
          <w:rFonts w:ascii="宋体" w:hAnsi="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w:t>
      </w:r>
      <w:r>
        <w:rPr>
          <w:rFonts w:hint="eastAsia" w:ascii="宋体" w:hAnsi="宋体" w:cs="Times New Roman"/>
          <w:color w:val="000000"/>
          <w:sz w:val="24"/>
          <w:szCs w:val="24"/>
          <w:u w:val="none"/>
          <w:lang w:val="en-US" w:eastAsia="zh-CN"/>
        </w:rPr>
        <w:t xml:space="preserve">邹女士</w:t>
      </w:r>
      <w:r>
        <w:rPr>
          <w:rFonts w:ascii="宋体" w:hAnsi="宋体" w:cs="Times New Roman"/>
          <w:color w:val="000000"/>
          <w:sz w:val="24"/>
          <w:szCs w:val="24"/>
          <w:u w:val="none"/>
          <w:lang w:val="en-US" w:eastAsia="zh-CN"/>
        </w:rPr>
      </w:r>
      <w:r/>
    </w:p>
    <w:p>
      <w:pPr>
        <w:pStyle w:val="727"/>
        <w:ind w:firstLine="480"/>
        <w:spacing w:line="252" w:lineRule="auto"/>
        <w:rPr>
          <w:rFonts w:hint="eastAsia"/>
          <w:color w:val="000000"/>
        </w:rPr>
      </w:pPr>
      <w:r>
        <w:rPr>
          <w:rFonts w:hint="eastAsia" w:ascii="宋体" w:hAnsi="宋体" w:eastAsia="宋体" w:cs="Times New Roman"/>
          <w:color w:val="000000"/>
          <w:sz w:val="24"/>
          <w:szCs w:val="24"/>
          <w:u w:val="none"/>
          <w:lang w:val="en-US" w:eastAsia="zh-CN"/>
        </w:rPr>
        <w:t xml:space="preserve">联系电话：025-68505810 </w:t>
      </w:r>
      <w:r>
        <w:rPr>
          <w:rFonts w:hint="eastAsia"/>
          <w:color w:val="000000"/>
        </w:rPr>
      </w:r>
      <w:r/>
    </w:p>
    <w:p>
      <w:pPr>
        <w:pStyle w:val="791"/>
        <w:ind w:left="0" w:firstLine="0"/>
        <w:jc w:val="center"/>
        <w:tabs>
          <w:tab w:val="left" w:pos="463" w:leader="none"/>
        </w:tabs>
        <w:rPr>
          <w:rFonts w:hint="eastAsia" w:ascii="方正小标宋简体" w:hAnsi="方正小标宋简体" w:eastAsia="方正小标宋简体" w:cs="方正小标宋简体"/>
          <w:color w:val="000000"/>
          <w:sz w:val="36"/>
          <w:szCs w:val="36"/>
          <w:lang w:val="en-US" w:eastAsia="zh-CN" w:bidi="ar-SA"/>
        </w:rPr>
        <w:outlineLvl w:val="0"/>
      </w:pPr>
      <w:r/>
      <w:bookmarkStart w:id="42" w:name="_Toc120614211"/>
      <w:r>
        <w:rPr>
          <w:rFonts w:hint="eastAsia" w:ascii="方正小标宋简体" w:hAnsi="方正小标宋简体" w:eastAsia="方正小标宋简体" w:cs="方正小标宋简体"/>
          <w:color w:val="000000"/>
          <w:sz w:val="36"/>
          <w:szCs w:val="36"/>
          <w:lang w:val="en-US" w:eastAsia="zh-CN" w:bidi="ar-SA"/>
        </w:rPr>
        <w:br w:type="page" w:clear="all"/>
      </w:r>
      <w:r>
        <w:rPr>
          <w:rFonts w:hint="eastAsia" w:ascii="方正小标宋简体" w:hAnsi="方正小标宋简体" w:eastAsia="方正小标宋简体" w:cs="方正小标宋简体"/>
          <w:color w:val="000000"/>
          <w:sz w:val="36"/>
          <w:szCs w:val="36"/>
          <w:lang w:val="en-US" w:eastAsia="zh-CN" w:bidi="ar-SA"/>
        </w:rPr>
        <w:t xml:space="preserve">第二章  </w:t>
      </w:r>
      <w:bookmarkEnd w:id="1"/>
      <w:r/>
      <w:bookmarkEnd w:id="2"/>
      <w:r/>
      <w:bookmarkEnd w:id="3"/>
      <w:r/>
      <w:bookmarkEnd w:id="4"/>
      <w:r/>
      <w:bookmarkEnd w:id="5"/>
      <w:r/>
      <w:bookmarkEnd w:id="42"/>
      <w:r/>
      <w:bookmarkStart w:id="43" w:name="_Toc20823274"/>
      <w:r/>
      <w:bookmarkStart w:id="44" w:name="_Toc120614213"/>
      <w:r/>
      <w:bookmarkStart w:id="45" w:name="_Toc513029202"/>
      <w:r/>
      <w:bookmarkStart w:id="46" w:name="_Toc16938518"/>
      <w:r>
        <w:rPr>
          <w:rFonts w:hint="eastAsia" w:ascii="方正小标宋简体" w:hAnsi="方正小标宋简体" w:eastAsia="方正小标宋简体" w:cs="方正小标宋简体"/>
          <w:color w:val="000000"/>
          <w:sz w:val="36"/>
          <w:szCs w:val="36"/>
          <w:lang w:val="en-US" w:eastAsia="zh-CN" w:bidi="ar-SA"/>
        </w:rPr>
        <w:t xml:space="preserve">投标人须知</w:t>
      </w:r>
      <w:bookmarkEnd w:id="43"/>
      <w:r/>
      <w:bookmarkEnd w:id="44"/>
      <w:r/>
      <w:bookmarkEnd w:id="45"/>
      <w:r/>
      <w:bookmarkEnd w:id="46"/>
      <w:r>
        <w:rPr>
          <w:rFonts w:hint="eastAsia" w:ascii="方正小标宋简体" w:hAnsi="方正小标宋简体" w:eastAsia="方正小标宋简体" w:cs="方正小标宋简体"/>
          <w:color w:val="000000"/>
          <w:sz w:val="36"/>
          <w:szCs w:val="36"/>
          <w:lang w:val="en-US" w:eastAsia="zh-CN" w:bidi="ar-SA"/>
        </w:rPr>
      </w:r>
      <w:r/>
    </w:p>
    <w:p>
      <w:pPr>
        <w:pStyle w:val="730"/>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bookmarkStart w:id="47" w:name="_Toc513029203"/>
      <w:r/>
      <w:bookmarkStart w:id="48" w:name="_Toc120614214"/>
      <w:r/>
      <w:bookmarkStart w:id="49" w:name="_Toc20823275"/>
      <w:r/>
      <w:bookmarkStart w:id="50" w:name="_Toc16938519"/>
      <w:r/>
      <w:bookmarkStart w:id="51" w:name="_Toc479757207"/>
      <w:r/>
      <w:bookmarkStart w:id="52" w:name="_Toc16938558"/>
      <w:r/>
      <w:bookmarkStart w:id="53" w:name="_Toc120614221"/>
      <w:r/>
      <w:bookmarkStart w:id="54" w:name="_Toc20823314"/>
      <w:r/>
      <w:bookmarkStart w:id="55" w:name="_Toc513029242"/>
      <w:r>
        <w:rPr>
          <w:rFonts w:hint="eastAsia" w:ascii="方正黑体_GBK" w:hAnsi="方正黑体_GBK" w:eastAsia="方正黑体_GBK" w:cs="方正黑体_GBK"/>
          <w:b w:val="0"/>
          <w:bCs w:val="0"/>
          <w:color w:val="000000"/>
          <w:sz w:val="30"/>
          <w:szCs w:val="30"/>
        </w:rPr>
        <w:t xml:space="preserve">一、总则</w:t>
      </w:r>
      <w:bookmarkEnd w:id="47"/>
      <w:r/>
      <w:bookmarkEnd w:id="48"/>
      <w:r/>
      <w:bookmarkEnd w:id="49"/>
      <w:r/>
      <w:bookmarkEnd w:id="50"/>
      <w:r>
        <w:rPr>
          <w:rFonts w:hint="eastAsia" w:ascii="方正黑体_GBK" w:hAnsi="方正黑体_GBK" w:eastAsia="方正黑体_GBK" w:cs="方正黑体_GBK"/>
          <w:b w:val="0"/>
          <w:bCs w:val="0"/>
          <w:color w:val="000000"/>
          <w:sz w:val="30"/>
          <w:szCs w:val="30"/>
        </w:rPr>
      </w:r>
      <w:r/>
    </w:p>
    <w:p>
      <w:pPr>
        <w:pStyle w:val="731"/>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rPr>
      </w:pPr>
      <w:r/>
      <w:bookmarkStart w:id="56" w:name="_Hlt16619475"/>
      <w:r/>
      <w:bookmarkEnd w:id="56"/>
      <w:r/>
      <w:bookmarkStart w:id="57" w:name="_Toc458694821"/>
      <w:r/>
      <w:bookmarkStart w:id="58" w:name="_Toc513029204"/>
      <w:r/>
      <w:bookmarkStart w:id="59" w:name="_Toc16938520"/>
      <w:r/>
      <w:bookmarkStart w:id="60" w:name="_Toc20823276"/>
      <w:r>
        <w:rPr>
          <w:rFonts w:hint="eastAsia" w:ascii="方正楷体_GBK" w:hAnsi="方正楷体_GBK" w:eastAsia="方正楷体_GBK" w:cs="方正楷体_GBK"/>
          <w:b/>
          <w:bCs/>
          <w:color w:val="000000"/>
          <w:sz w:val="28"/>
          <w:szCs w:val="28"/>
        </w:rPr>
        <w:t xml:space="preserve">1</w:t>
      </w:r>
      <w:bookmarkEnd w:id="57"/>
      <w:r>
        <w:rPr>
          <w:rFonts w:hint="eastAsia" w:ascii="方正楷体_GBK" w:hAnsi="方正楷体_GBK" w:eastAsia="方正楷体_GBK" w:cs="方正楷体_GBK"/>
          <w:b/>
          <w:bCs/>
          <w:color w:val="000000"/>
          <w:sz w:val="28"/>
          <w:szCs w:val="28"/>
          <w:lang w:val="en-US" w:eastAsia="zh-CN"/>
        </w:rPr>
        <w:t xml:space="preserve">.</w:t>
      </w:r>
      <w:r>
        <w:rPr>
          <w:rFonts w:hint="eastAsia" w:ascii="方正楷体_GBK" w:hAnsi="方正楷体_GBK" w:eastAsia="方正楷体_GBK" w:cs="方正楷体_GBK"/>
          <w:b/>
          <w:bCs/>
          <w:color w:val="000000"/>
          <w:sz w:val="28"/>
          <w:szCs w:val="28"/>
        </w:rPr>
        <w:t xml:space="preserve">招标方式</w:t>
      </w:r>
      <w:bookmarkEnd w:id="58"/>
      <w:r/>
      <w:bookmarkEnd w:id="59"/>
      <w:r/>
      <w:bookmarkEnd w:id="60"/>
      <w:r>
        <w:rPr>
          <w:rFonts w:hint="eastAsia" w:ascii="方正楷体_GBK" w:hAnsi="方正楷体_GBK" w:eastAsia="方正楷体_GBK" w:cs="方正楷体_GBK"/>
          <w:b/>
          <w:bCs/>
          <w:color w:val="000000"/>
          <w:sz w:val="28"/>
          <w:szCs w:val="28"/>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 本次招标采取公开招标方式，本文件仅适用于招标公告中所述项目。</w:t>
      </w:r>
      <w:r>
        <w:rPr>
          <w:rFonts w:hint="eastAsia" w:ascii="宋体" w:hAnsi="宋体" w:eastAsia="宋体" w:cs="Times New Roman"/>
          <w:color w:val="000000"/>
          <w:sz w:val="24"/>
        </w:rPr>
      </w:r>
      <w:r/>
    </w:p>
    <w:p>
      <w:pPr>
        <w:pStyle w:val="731"/>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rPr>
      </w:pPr>
      <w:r/>
      <w:bookmarkStart w:id="61" w:name="_Toc20823277"/>
      <w:r/>
      <w:bookmarkStart w:id="62" w:name="_Toc513029205"/>
      <w:r/>
      <w:bookmarkStart w:id="63" w:name="_Toc16938521"/>
      <w:r>
        <w:rPr>
          <w:rFonts w:hint="eastAsia" w:ascii="方正楷体_GBK" w:hAnsi="方正楷体_GBK" w:eastAsia="方正楷体_GBK" w:cs="方正楷体_GBK"/>
          <w:b/>
          <w:bCs/>
          <w:color w:val="000000"/>
          <w:sz w:val="28"/>
          <w:szCs w:val="28"/>
        </w:rPr>
        <w:t xml:space="preserve">2</w:t>
      </w:r>
      <w:r>
        <w:rPr>
          <w:rFonts w:hint="eastAsia" w:ascii="方正楷体_GBK" w:hAnsi="方正楷体_GBK" w:eastAsia="方正楷体_GBK" w:cs="方正楷体_GBK"/>
          <w:b/>
          <w:bCs/>
          <w:color w:val="000000"/>
          <w:sz w:val="28"/>
          <w:szCs w:val="28"/>
          <w:lang w:val="en-US" w:eastAsia="zh-CN"/>
        </w:rPr>
        <w:t xml:space="preserve">.</w:t>
      </w:r>
      <w:r>
        <w:rPr>
          <w:rFonts w:hint="eastAsia" w:ascii="方正楷体_GBK" w:hAnsi="方正楷体_GBK" w:eastAsia="方正楷体_GBK" w:cs="方正楷体_GBK"/>
          <w:b/>
          <w:bCs/>
          <w:color w:val="000000"/>
          <w:sz w:val="28"/>
          <w:szCs w:val="28"/>
        </w:rPr>
        <w:t xml:space="preserve">合格的投标人</w:t>
      </w:r>
      <w:bookmarkEnd w:id="61"/>
      <w:r/>
      <w:bookmarkEnd w:id="62"/>
      <w:r/>
      <w:bookmarkEnd w:id="63"/>
      <w:r>
        <w:rPr>
          <w:rFonts w:hint="eastAsia" w:ascii="方正楷体_GBK" w:hAnsi="方正楷体_GBK" w:eastAsia="方正楷体_GBK" w:cs="方正楷体_GBK"/>
          <w:b/>
          <w:bCs/>
          <w:color w:val="000000"/>
          <w:sz w:val="28"/>
          <w:szCs w:val="28"/>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满足招标公告</w:t>
      </w:r>
      <w:r>
        <w:rPr>
          <w:rFonts w:hint="eastAsia" w:ascii="宋体" w:hAnsi="宋体" w:cs="Times New Roman"/>
          <w:color w:val="000000"/>
          <w:sz w:val="24"/>
          <w:lang w:val="en-US" w:eastAsia="zh-CN"/>
        </w:rPr>
        <w:t xml:space="preserve">对</w:t>
      </w:r>
      <w:r>
        <w:rPr>
          <w:rFonts w:hint="eastAsia" w:ascii="宋体" w:hAnsi="宋体" w:eastAsia="宋体" w:cs="Times New Roman"/>
          <w:color w:val="000000"/>
          <w:sz w:val="24"/>
        </w:rPr>
        <w:t xml:space="preserve">供应商资格要求的规定。</w:t>
      </w:r>
      <w:r>
        <w:rPr>
          <w:rFonts w:hint="eastAsia" w:ascii="宋体" w:hAnsi="宋体" w:eastAsia="宋体" w:cs="Times New Roman"/>
          <w:color w:val="000000"/>
          <w:sz w:val="24"/>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2.2 满足</w:t>
      </w:r>
      <w:r>
        <w:rPr>
          <w:rFonts w:hint="eastAsia" w:ascii="宋体" w:hAnsi="宋体" w:cs="Times New Roman"/>
          <w:color w:val="000000"/>
          <w:sz w:val="24"/>
          <w:lang w:eastAsia="zh-CN"/>
        </w:rPr>
        <w:t xml:space="preserve">招标</w:t>
      </w:r>
      <w:r>
        <w:rPr>
          <w:rFonts w:hint="eastAsia" w:ascii="宋体" w:hAnsi="宋体" w:eastAsia="宋体" w:cs="Times New Roman"/>
          <w:color w:val="000000"/>
          <w:sz w:val="24"/>
        </w:rPr>
        <w:t xml:space="preserve">文件</w:t>
      </w:r>
      <w:r>
        <w:rPr>
          <w:rFonts w:hint="eastAsia" w:ascii="宋体" w:hAnsi="宋体" w:cs="Times New Roman"/>
          <w:color w:val="000000"/>
          <w:sz w:val="24"/>
          <w:lang w:val="en-US" w:eastAsia="zh-CN"/>
        </w:rPr>
        <w:t xml:space="preserve">规定的</w:t>
      </w:r>
      <w:r>
        <w:rPr>
          <w:rFonts w:hint="eastAsia" w:ascii="宋体" w:hAnsi="宋体" w:eastAsia="宋体" w:cs="Times New Roman"/>
          <w:color w:val="000000"/>
          <w:sz w:val="24"/>
        </w:rPr>
        <w:t xml:space="preserve">实质性要求和条件。</w:t>
      </w:r>
      <w:r>
        <w:rPr>
          <w:rFonts w:hint="eastAsia" w:ascii="宋体" w:hAnsi="宋体" w:eastAsia="宋体" w:cs="Times New Roman"/>
          <w:color w:val="000000"/>
          <w:sz w:val="24"/>
        </w:rPr>
      </w:r>
      <w:r/>
    </w:p>
    <w:p>
      <w:pPr>
        <w:pStyle w:val="731"/>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rPr>
      </w:pPr>
      <w:r/>
      <w:bookmarkStart w:id="64" w:name="_Toc20823278"/>
      <w:r/>
      <w:bookmarkStart w:id="65" w:name="_Toc513029206"/>
      <w:r/>
      <w:bookmarkStart w:id="66" w:name="_Toc16938522"/>
      <w:r>
        <w:rPr>
          <w:rFonts w:hint="eastAsia" w:ascii="方正楷体_GBK" w:hAnsi="方正楷体_GBK" w:eastAsia="方正楷体_GBK" w:cs="方正楷体_GBK"/>
          <w:b/>
          <w:bCs/>
          <w:color w:val="000000"/>
          <w:sz w:val="28"/>
          <w:szCs w:val="28"/>
        </w:rPr>
        <w:t xml:space="preserve">3</w:t>
      </w:r>
      <w:r>
        <w:rPr>
          <w:rFonts w:hint="eastAsia" w:ascii="方正楷体_GBK" w:hAnsi="方正楷体_GBK" w:eastAsia="方正楷体_GBK" w:cs="方正楷体_GBK"/>
          <w:b/>
          <w:bCs/>
          <w:color w:val="000000"/>
          <w:sz w:val="28"/>
          <w:szCs w:val="28"/>
          <w:lang w:val="en-US" w:eastAsia="zh-CN"/>
        </w:rPr>
        <w:t xml:space="preserve">.</w:t>
      </w:r>
      <w:r>
        <w:rPr>
          <w:rFonts w:hint="eastAsia" w:ascii="方正楷体_GBK" w:hAnsi="方正楷体_GBK" w:eastAsia="方正楷体_GBK" w:cs="方正楷体_GBK"/>
          <w:b/>
          <w:bCs/>
          <w:color w:val="000000"/>
          <w:sz w:val="28"/>
          <w:szCs w:val="28"/>
        </w:rPr>
        <w:t xml:space="preserve">适用法律</w:t>
      </w:r>
      <w:bookmarkEnd w:id="64"/>
      <w:r/>
      <w:bookmarkEnd w:id="65"/>
      <w:r/>
      <w:bookmarkEnd w:id="66"/>
      <w:r>
        <w:rPr>
          <w:rFonts w:hint="eastAsia" w:ascii="方正楷体_GBK" w:hAnsi="方正楷体_GBK" w:eastAsia="方正楷体_GBK" w:cs="方正楷体_GBK"/>
          <w:b/>
          <w:bCs/>
          <w:color w:val="000000"/>
          <w:sz w:val="28"/>
          <w:szCs w:val="28"/>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3.1 本次招标及由此产生的合同受中华人民共和国有关的法律法规制约和保护。</w:t>
      </w:r>
      <w:r>
        <w:rPr>
          <w:rFonts w:hint="eastAsia" w:ascii="宋体" w:hAnsi="宋体" w:eastAsia="宋体" w:cs="Times New Roman"/>
          <w:color w:val="000000"/>
          <w:sz w:val="24"/>
        </w:rPr>
      </w:r>
      <w:r/>
    </w:p>
    <w:p>
      <w:pPr>
        <w:pStyle w:val="731"/>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rPr>
      </w:pPr>
      <w:r/>
      <w:bookmarkStart w:id="67" w:name="_Toc513029207"/>
      <w:r/>
      <w:bookmarkStart w:id="68" w:name="_Toc20823279"/>
      <w:r/>
      <w:bookmarkStart w:id="69" w:name="_Toc462564067"/>
      <w:r/>
      <w:bookmarkStart w:id="70" w:name="_Toc16938523"/>
      <w:r>
        <w:rPr>
          <w:rFonts w:hint="eastAsia" w:ascii="方正楷体_GBK" w:hAnsi="方正楷体_GBK" w:eastAsia="方正楷体_GBK" w:cs="方正楷体_GBK"/>
          <w:b/>
          <w:bCs/>
          <w:color w:val="000000"/>
          <w:sz w:val="28"/>
          <w:szCs w:val="28"/>
        </w:rPr>
        <w:t xml:space="preserve">4</w:t>
      </w:r>
      <w:r>
        <w:rPr>
          <w:rFonts w:hint="eastAsia" w:ascii="方正楷体_GBK" w:hAnsi="方正楷体_GBK" w:eastAsia="方正楷体_GBK" w:cs="方正楷体_GBK"/>
          <w:b/>
          <w:bCs/>
          <w:color w:val="000000"/>
          <w:sz w:val="28"/>
          <w:szCs w:val="28"/>
          <w:lang w:val="en-US" w:eastAsia="zh-CN"/>
        </w:rPr>
        <w:t xml:space="preserve">.</w:t>
      </w:r>
      <w:r>
        <w:rPr>
          <w:rFonts w:hint="eastAsia" w:ascii="方正楷体_GBK" w:hAnsi="方正楷体_GBK" w:eastAsia="方正楷体_GBK" w:cs="方正楷体_GBK"/>
          <w:b/>
          <w:bCs/>
          <w:color w:val="000000"/>
          <w:sz w:val="28"/>
          <w:szCs w:val="28"/>
        </w:rPr>
        <w:t xml:space="preserve">投标费用</w:t>
      </w:r>
      <w:bookmarkEnd w:id="67"/>
      <w:r/>
      <w:bookmarkEnd w:id="68"/>
      <w:r/>
      <w:bookmarkEnd w:id="69"/>
      <w:r/>
      <w:bookmarkEnd w:id="70"/>
      <w:r>
        <w:rPr>
          <w:rFonts w:hint="eastAsia" w:ascii="方正楷体_GBK" w:hAnsi="方正楷体_GBK" w:eastAsia="方正楷体_GBK" w:cs="方正楷体_GBK"/>
          <w:b/>
          <w:bCs/>
          <w:color w:val="000000"/>
          <w:sz w:val="28"/>
          <w:szCs w:val="28"/>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4.1 投标人应自行承担所有与参加投标有关的费用，无论投标过程中的做法和结果如何，</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在任何情况下均无义务和责任承担这些费用。</w:t>
      </w:r>
      <w:r>
        <w:rPr>
          <w:rFonts w:hint="eastAsia" w:ascii="宋体" w:hAnsi="宋体" w:eastAsia="宋体" w:cs="Times New Roman"/>
          <w:color w:val="000000"/>
          <w:sz w:val="24"/>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本次招标</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和采购人不收取标书工本费与中标服务费。</w:t>
      </w:r>
      <w:r>
        <w:rPr>
          <w:rFonts w:hint="eastAsia" w:ascii="宋体" w:hAnsi="宋体" w:eastAsia="宋体" w:cs="Times New Roman"/>
          <w:color w:val="000000"/>
          <w:sz w:val="24"/>
        </w:rPr>
      </w:r>
      <w:r/>
    </w:p>
    <w:p>
      <w:pPr>
        <w:pStyle w:val="731"/>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rPr>
      </w:pPr>
      <w:r>
        <w:rPr>
          <w:rFonts w:hint="eastAsia" w:ascii="方正楷体_GBK" w:hAnsi="方正楷体_GBK" w:eastAsia="方正楷体_GBK" w:cs="方正楷体_GBK"/>
          <w:b/>
          <w:bCs/>
          <w:color w:val="000000"/>
          <w:sz w:val="28"/>
          <w:szCs w:val="28"/>
        </w:rPr>
        <w:t xml:space="preserve">5</w:t>
      </w:r>
      <w:r>
        <w:rPr>
          <w:rFonts w:hint="eastAsia" w:ascii="方正楷体_GBK" w:hAnsi="方正楷体_GBK" w:eastAsia="方正楷体_GBK" w:cs="方正楷体_GBK"/>
          <w:b/>
          <w:bCs/>
          <w:color w:val="000000"/>
          <w:sz w:val="28"/>
          <w:szCs w:val="28"/>
          <w:lang w:val="en-US" w:eastAsia="zh-CN"/>
        </w:rPr>
        <w:t xml:space="preserve">.</w:t>
      </w:r>
      <w:r>
        <w:rPr>
          <w:rFonts w:hint="eastAsia" w:ascii="方正楷体_GBK" w:hAnsi="方正楷体_GBK" w:eastAsia="方正楷体_GBK" w:cs="方正楷体_GBK"/>
          <w:b/>
          <w:bCs/>
          <w:color w:val="000000"/>
          <w:sz w:val="28"/>
          <w:szCs w:val="28"/>
        </w:rPr>
        <w:t xml:space="preserve">招标文件的约束力</w:t>
      </w:r>
      <w:r>
        <w:rPr>
          <w:rFonts w:hint="eastAsia" w:ascii="方正楷体_GBK" w:hAnsi="方正楷体_GBK" w:eastAsia="方正楷体_GBK" w:cs="方正楷体_GBK"/>
          <w:b/>
          <w:bCs/>
          <w:color w:val="000000"/>
          <w:sz w:val="28"/>
          <w:szCs w:val="28"/>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5.1 投标人一旦参加本项目采购活动，即被认为接受了本文件的规定和约束。</w:t>
      </w:r>
      <w:r>
        <w:rPr>
          <w:rFonts w:hint="eastAsia" w:ascii="宋体" w:hAnsi="宋体" w:eastAsia="宋体" w:cs="Times New Roman"/>
          <w:color w:val="000000"/>
          <w:sz w:val="24"/>
        </w:rPr>
      </w:r>
      <w:r/>
    </w:p>
    <w:p>
      <w:pPr>
        <w:pStyle w:val="730"/>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bookmarkStart w:id="71" w:name="_Toc120614215"/>
      <w:r/>
      <w:bookmarkStart w:id="72" w:name="_Toc513029209"/>
      <w:r/>
      <w:bookmarkStart w:id="73" w:name="_Toc16938525"/>
      <w:r/>
      <w:bookmarkStart w:id="74" w:name="_Toc20823281"/>
      <w:r>
        <w:rPr>
          <w:rFonts w:hint="eastAsia" w:ascii="方正黑体_GBK" w:hAnsi="方正黑体_GBK" w:eastAsia="方正黑体_GBK" w:cs="方正黑体_GBK"/>
          <w:b w:val="0"/>
          <w:bCs w:val="0"/>
          <w:color w:val="000000"/>
          <w:sz w:val="30"/>
          <w:szCs w:val="30"/>
        </w:rPr>
        <w:t xml:space="preserve">二、招标文件</w:t>
      </w:r>
      <w:bookmarkEnd w:id="71"/>
      <w:r/>
      <w:bookmarkEnd w:id="72"/>
      <w:r/>
      <w:bookmarkEnd w:id="73"/>
      <w:r/>
      <w:bookmarkEnd w:id="74"/>
      <w:r>
        <w:rPr>
          <w:rFonts w:hint="eastAsia" w:ascii="方正黑体_GBK" w:hAnsi="方正黑体_GBK" w:eastAsia="方正黑体_GBK" w:cs="方正黑体_GBK"/>
          <w:b w:val="0"/>
          <w:bCs w:val="0"/>
          <w:color w:val="000000"/>
          <w:sz w:val="30"/>
          <w:szCs w:val="30"/>
        </w:rPr>
      </w:r>
      <w:r/>
    </w:p>
    <w:p>
      <w:pPr>
        <w:pStyle w:val="731"/>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rPr>
      </w:pPr>
      <w:r/>
      <w:bookmarkStart w:id="75" w:name="_Toc20823282"/>
      <w:r/>
      <w:bookmarkStart w:id="76" w:name="_Toc16938526"/>
      <w:r/>
      <w:bookmarkStart w:id="77" w:name="_Toc513029210"/>
      <w:r>
        <w:rPr>
          <w:rFonts w:hint="eastAsia" w:ascii="方正楷体_GBK" w:hAnsi="方正楷体_GBK" w:eastAsia="方正楷体_GBK" w:cs="方正楷体_GBK"/>
          <w:b/>
          <w:bCs/>
          <w:color w:val="000000"/>
          <w:sz w:val="28"/>
          <w:szCs w:val="28"/>
        </w:rPr>
        <w:t xml:space="preserve">6</w:t>
      </w:r>
      <w:r>
        <w:rPr>
          <w:rFonts w:hint="eastAsia" w:ascii="方正楷体_GBK" w:hAnsi="方正楷体_GBK" w:eastAsia="方正楷体_GBK" w:cs="方正楷体_GBK"/>
          <w:b/>
          <w:bCs/>
          <w:color w:val="000000"/>
          <w:sz w:val="28"/>
          <w:szCs w:val="28"/>
          <w:lang w:val="en-US" w:eastAsia="zh-CN"/>
        </w:rPr>
        <w:t xml:space="preserve">.</w:t>
      </w:r>
      <w:r>
        <w:rPr>
          <w:rFonts w:hint="eastAsia" w:ascii="方正楷体_GBK" w:hAnsi="方正楷体_GBK" w:eastAsia="方正楷体_GBK" w:cs="方正楷体_GBK"/>
          <w:b/>
          <w:bCs/>
          <w:color w:val="000000"/>
          <w:sz w:val="28"/>
          <w:szCs w:val="28"/>
        </w:rPr>
        <w:t xml:space="preserve">招标文件构成</w:t>
      </w:r>
      <w:bookmarkEnd w:id="75"/>
      <w:r/>
      <w:bookmarkEnd w:id="76"/>
      <w:r/>
      <w:bookmarkEnd w:id="77"/>
      <w:r>
        <w:rPr>
          <w:rFonts w:hint="eastAsia" w:ascii="方正楷体_GBK" w:hAnsi="方正楷体_GBK" w:eastAsia="方正楷体_GBK" w:cs="方正楷体_GBK"/>
          <w:b/>
          <w:bCs/>
          <w:color w:val="000000"/>
          <w:sz w:val="28"/>
          <w:szCs w:val="28"/>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6.1 招标文件由以下部分组成：</w:t>
      </w:r>
      <w:r>
        <w:rPr>
          <w:rFonts w:hint="eastAsia" w:ascii="宋体" w:hAnsi="宋体" w:eastAsia="宋体" w:cs="Times New Roman"/>
          <w:color w:val="000000"/>
          <w:sz w:val="24"/>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（1）投标邀请</w:t>
      </w:r>
      <w:r>
        <w:rPr>
          <w:rFonts w:hint="eastAsia" w:ascii="宋体" w:hAnsi="宋体" w:eastAsia="宋体" w:cs="Times New Roman"/>
          <w:color w:val="000000"/>
          <w:sz w:val="24"/>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（2）投标人须知</w:t>
      </w:r>
      <w:r>
        <w:rPr>
          <w:rFonts w:hint="eastAsia" w:ascii="宋体" w:hAnsi="宋体" w:eastAsia="宋体" w:cs="Times New Roman"/>
          <w:color w:val="000000"/>
          <w:sz w:val="24"/>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（3）合同文本</w:t>
      </w:r>
      <w:r>
        <w:rPr>
          <w:rFonts w:hint="eastAsia" w:ascii="宋体" w:hAnsi="宋体" w:eastAsia="宋体" w:cs="Times New Roman"/>
          <w:color w:val="000000"/>
          <w:sz w:val="24"/>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（4）采购需求</w:t>
      </w:r>
      <w:r>
        <w:rPr>
          <w:rFonts w:hint="eastAsia" w:ascii="宋体" w:hAnsi="宋体" w:eastAsia="宋体" w:cs="Times New Roman"/>
          <w:color w:val="000000"/>
          <w:sz w:val="24"/>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（5）评标方法与评标标准</w:t>
      </w:r>
      <w:r>
        <w:rPr>
          <w:rFonts w:hint="eastAsia" w:ascii="宋体" w:hAnsi="宋体" w:eastAsia="宋体" w:cs="Times New Roman"/>
          <w:color w:val="000000"/>
          <w:sz w:val="24"/>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（6）投标文件格式</w:t>
      </w:r>
      <w:r>
        <w:rPr>
          <w:rFonts w:hint="eastAsia" w:ascii="宋体" w:hAnsi="宋体" w:eastAsia="宋体" w:cs="Times New Roman"/>
          <w:color w:val="000000"/>
          <w:sz w:val="24"/>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lang w:eastAsia="zh-CN"/>
        </w:rPr>
        <w:t xml:space="preserve">投标人应</w:t>
      </w:r>
      <w:r>
        <w:rPr>
          <w:rFonts w:hint="eastAsia" w:ascii="宋体" w:hAnsi="宋体" w:eastAsia="宋体" w:cs="Times New Roman"/>
          <w:color w:val="000000"/>
          <w:sz w:val="24"/>
        </w:rPr>
        <w:t xml:space="preserve">仔细检查招标文件是否齐全，如有缺漏请立即与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联系。</w:t>
      </w:r>
      <w:r>
        <w:rPr>
          <w:rFonts w:hint="eastAsia" w:ascii="宋体" w:hAnsi="宋体" w:eastAsia="宋体" w:cs="Times New Roman"/>
          <w:color w:val="000000"/>
          <w:sz w:val="24"/>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Times New Roman"/>
          <w:color w:val="000000"/>
          <w:sz w:val="24"/>
        </w:rPr>
      </w:r>
      <w:r/>
    </w:p>
    <w:p>
      <w:pPr>
        <w:pStyle w:val="731"/>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rPr>
      </w:pPr>
      <w:r/>
      <w:bookmarkStart w:id="78" w:name="_Toc462564070"/>
      <w:r/>
      <w:bookmarkStart w:id="79" w:name="_Toc20823283"/>
      <w:r/>
      <w:bookmarkStart w:id="80" w:name="_Toc513029211"/>
      <w:r/>
      <w:bookmarkStart w:id="81" w:name="_Toc16938527"/>
      <w:r>
        <w:rPr>
          <w:rFonts w:hint="eastAsia" w:ascii="方正楷体_GBK" w:hAnsi="方正楷体_GBK" w:eastAsia="方正楷体_GBK" w:cs="方正楷体_GBK"/>
          <w:b/>
          <w:bCs/>
          <w:color w:val="000000"/>
          <w:sz w:val="28"/>
          <w:szCs w:val="28"/>
        </w:rPr>
        <w:t xml:space="preserve">7</w:t>
      </w:r>
      <w:r>
        <w:rPr>
          <w:rFonts w:hint="eastAsia" w:ascii="方正楷体_GBK" w:hAnsi="方正楷体_GBK" w:eastAsia="方正楷体_GBK" w:cs="方正楷体_GBK"/>
          <w:b/>
          <w:bCs/>
          <w:color w:val="000000"/>
          <w:sz w:val="28"/>
          <w:szCs w:val="28"/>
          <w:lang w:val="en-US" w:eastAsia="zh-CN"/>
        </w:rPr>
        <w:t xml:space="preserve">.</w:t>
      </w:r>
      <w:r>
        <w:rPr>
          <w:rFonts w:hint="eastAsia" w:ascii="方正楷体_GBK" w:hAnsi="方正楷体_GBK" w:eastAsia="方正楷体_GBK" w:cs="方正楷体_GBK"/>
          <w:b/>
          <w:bCs/>
          <w:color w:val="000000"/>
          <w:sz w:val="28"/>
          <w:szCs w:val="28"/>
        </w:rPr>
        <w:t xml:space="preserve">招标文件的澄清</w:t>
      </w:r>
      <w:bookmarkEnd w:id="78"/>
      <w:r/>
      <w:bookmarkEnd w:id="79"/>
      <w:r/>
      <w:bookmarkEnd w:id="80"/>
      <w:r/>
      <w:bookmarkEnd w:id="81"/>
      <w:r>
        <w:rPr>
          <w:rFonts w:hint="eastAsia" w:ascii="方正楷体_GBK" w:hAnsi="方正楷体_GBK" w:eastAsia="方正楷体_GBK" w:cs="方正楷体_GBK"/>
          <w:b/>
          <w:bCs/>
          <w:color w:val="000000"/>
          <w:sz w:val="28"/>
          <w:szCs w:val="28"/>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7.1 任何要求对招标文件进行澄清的投标人，应在投标截止期十日前按招标公告中的通讯地址，以书面形式通知</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731"/>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rPr>
      </w:pPr>
      <w:r/>
      <w:bookmarkStart w:id="82" w:name="_Toc16938528"/>
      <w:r/>
      <w:bookmarkStart w:id="83" w:name="_Toc462564071"/>
      <w:r/>
      <w:bookmarkStart w:id="84" w:name="_Toc20823284"/>
      <w:r/>
      <w:bookmarkStart w:id="85" w:name="_Toc513029212"/>
      <w:r>
        <w:rPr>
          <w:rFonts w:hint="eastAsia" w:ascii="方正楷体_GBK" w:hAnsi="方正楷体_GBK" w:eastAsia="方正楷体_GBK" w:cs="方正楷体_GBK"/>
          <w:b/>
          <w:bCs/>
          <w:color w:val="000000"/>
          <w:sz w:val="28"/>
          <w:szCs w:val="28"/>
        </w:rPr>
        <w:t xml:space="preserve">8</w:t>
      </w:r>
      <w:r>
        <w:rPr>
          <w:rFonts w:hint="eastAsia" w:ascii="方正楷体_GBK" w:hAnsi="方正楷体_GBK" w:eastAsia="方正楷体_GBK" w:cs="方正楷体_GBK"/>
          <w:b/>
          <w:bCs/>
          <w:color w:val="000000"/>
          <w:sz w:val="28"/>
          <w:szCs w:val="28"/>
          <w:lang w:val="en-US" w:eastAsia="zh-CN"/>
        </w:rPr>
        <w:t xml:space="preserve">.</w:t>
      </w:r>
      <w:r>
        <w:rPr>
          <w:rFonts w:hint="eastAsia" w:ascii="方正楷体_GBK" w:hAnsi="方正楷体_GBK" w:eastAsia="方正楷体_GBK" w:cs="方正楷体_GBK"/>
          <w:b/>
          <w:bCs/>
          <w:color w:val="000000"/>
          <w:sz w:val="28"/>
          <w:szCs w:val="28"/>
        </w:rPr>
        <w:t xml:space="preserve">招标文件的修改</w:t>
      </w:r>
      <w:bookmarkEnd w:id="82"/>
      <w:r/>
      <w:bookmarkEnd w:id="83"/>
      <w:r/>
      <w:bookmarkEnd w:id="84"/>
      <w:r/>
      <w:bookmarkEnd w:id="85"/>
      <w:r>
        <w:rPr>
          <w:rFonts w:hint="eastAsia" w:ascii="方正楷体_GBK" w:hAnsi="方正楷体_GBK" w:eastAsia="方正楷体_GBK" w:cs="方正楷体_GBK"/>
          <w:b/>
          <w:bCs/>
          <w:color w:val="000000"/>
          <w:sz w:val="28"/>
          <w:szCs w:val="28"/>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rPr>
      </w:pPr>
      <w:r/>
      <w:bookmarkStart w:id="86" w:name="_Toc16938529"/>
      <w:r/>
      <w:bookmarkStart w:id="87" w:name="_Toc120614216"/>
      <w:r/>
      <w:bookmarkStart w:id="88" w:name="_Toc513029213"/>
      <w:r/>
      <w:bookmarkStart w:id="89" w:name="_Toc20823285"/>
      <w:r/>
      <w:bookmarkStart w:id="90" w:name="_Toc462564072"/>
      <w:r>
        <w:rPr>
          <w:rFonts w:hint="eastAsia" w:ascii="宋体" w:hAnsi="宋体" w:eastAsia="宋体" w:cs="Times New Roman"/>
          <w:color w:val="000000"/>
          <w:sz w:val="24"/>
        </w:rPr>
        <w:t xml:space="preserve">8.1 在投标截止时间前，交易中心可以对招标文件进行修改。招标文件的修改将在原公告媒体发布更正公告，更正内容将作为招标文件的组成部分，并对投标人具有约束力。</w:t>
      </w:r>
      <w:r>
        <w:rPr>
          <w:rFonts w:hint="eastAsia" w:ascii="宋体" w:hAnsi="宋体" w:eastAsia="宋体" w:cs="Times New Roman"/>
          <w:color w:val="000000"/>
          <w:sz w:val="24"/>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投标人应在提交投标文件截止时间前，关注原公告媒体有关本项目的更正公告，根据更正公告内容自行决定是否需要重新制作和提交投标文件，并承担由此产生的相应责任。</w:t>
      </w:r>
      <w:r>
        <w:rPr>
          <w:rFonts w:hint="eastAsia" w:ascii="宋体" w:hAnsi="宋体" w:eastAsia="宋体" w:cs="Times New Roman"/>
          <w:color w:val="000000"/>
          <w:sz w:val="24"/>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交易中心有权按照法定的要求推迟投标截止日期和开标日期，并在原公告媒体发布更正公告。</w:t>
      </w:r>
      <w:r>
        <w:rPr>
          <w:rFonts w:hint="eastAsia" w:ascii="宋体" w:hAnsi="宋体" w:eastAsia="宋体" w:cs="Times New Roman"/>
          <w:color w:val="000000"/>
          <w:sz w:val="24"/>
        </w:rPr>
      </w:r>
      <w:r/>
    </w:p>
    <w:p>
      <w:pPr>
        <w:pStyle w:val="730"/>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三、投标文件的编制</w:t>
      </w:r>
      <w:bookmarkEnd w:id="86"/>
      <w:r/>
      <w:bookmarkEnd w:id="87"/>
      <w:r/>
      <w:bookmarkEnd w:id="88"/>
      <w:r/>
      <w:bookmarkEnd w:id="89"/>
      <w:r/>
      <w:bookmarkEnd w:id="90"/>
      <w:r>
        <w:rPr>
          <w:rFonts w:hint="eastAsia" w:ascii="方正黑体_GBK" w:hAnsi="方正黑体_GBK" w:eastAsia="方正黑体_GBK" w:cs="方正黑体_GBK"/>
          <w:b w:val="0"/>
          <w:bCs w:val="0"/>
          <w:color w:val="000000"/>
          <w:sz w:val="30"/>
          <w:szCs w:val="30"/>
        </w:rPr>
      </w:r>
      <w:r/>
    </w:p>
    <w:p>
      <w:pPr>
        <w:pStyle w:val="731"/>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rPr>
      </w:pPr>
      <w:r/>
      <w:bookmarkStart w:id="91" w:name="_Toc462564073"/>
      <w:r/>
      <w:bookmarkStart w:id="92" w:name="_Toc16938530"/>
      <w:r/>
      <w:bookmarkStart w:id="93" w:name="_Toc20823286"/>
      <w:r/>
      <w:bookmarkStart w:id="94" w:name="_Toc513029214"/>
      <w:r>
        <w:rPr>
          <w:rFonts w:hint="eastAsia" w:ascii="方正楷体_GBK" w:hAnsi="方正楷体_GBK" w:eastAsia="方正楷体_GBK" w:cs="方正楷体_GBK"/>
          <w:b/>
          <w:bCs/>
          <w:color w:val="000000"/>
          <w:sz w:val="28"/>
          <w:szCs w:val="28"/>
        </w:rPr>
        <w:t xml:space="preserve">9</w:t>
      </w:r>
      <w:r>
        <w:rPr>
          <w:rFonts w:hint="eastAsia" w:ascii="方正楷体_GBK" w:hAnsi="方正楷体_GBK" w:eastAsia="方正楷体_GBK" w:cs="方正楷体_GBK"/>
          <w:b/>
          <w:bCs/>
          <w:color w:val="000000"/>
          <w:sz w:val="28"/>
          <w:szCs w:val="28"/>
          <w:lang w:val="en-US" w:eastAsia="zh-CN"/>
        </w:rPr>
        <w:t xml:space="preserve">.</w:t>
      </w:r>
      <w:r>
        <w:rPr>
          <w:rFonts w:hint="eastAsia" w:ascii="方正楷体_GBK" w:hAnsi="方正楷体_GBK" w:eastAsia="方正楷体_GBK" w:cs="方正楷体_GBK"/>
          <w:b/>
          <w:bCs/>
          <w:color w:val="000000"/>
          <w:sz w:val="28"/>
          <w:szCs w:val="28"/>
        </w:rPr>
        <w:t xml:space="preserve">投标文件的语言及度量衡单位</w:t>
      </w:r>
      <w:bookmarkEnd w:id="91"/>
      <w:r/>
      <w:bookmarkEnd w:id="92"/>
      <w:r/>
      <w:bookmarkEnd w:id="93"/>
      <w:r/>
      <w:bookmarkEnd w:id="94"/>
      <w:r>
        <w:rPr>
          <w:rFonts w:hint="eastAsia" w:ascii="方正楷体_GBK" w:hAnsi="方正楷体_GBK" w:eastAsia="方正楷体_GBK" w:cs="方正楷体_GBK"/>
          <w:b/>
          <w:bCs/>
          <w:color w:val="000000"/>
          <w:sz w:val="28"/>
          <w:szCs w:val="28"/>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9.1 投标人提交的投标文件以及投标人与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就有关投标的所有来往通知、函件和文件均应使用简体中文。</w:t>
      </w:r>
      <w:r>
        <w:rPr>
          <w:rFonts w:hint="eastAsia" w:ascii="宋体" w:hAnsi="宋体" w:eastAsia="宋体" w:cs="Times New Roman"/>
          <w:color w:val="000000"/>
          <w:sz w:val="24"/>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szCs w:val="22"/>
        </w:rPr>
      </w:pPr>
      <w:r>
        <w:rPr>
          <w:rFonts w:hint="eastAsia" w:ascii="宋体" w:hAnsi="宋体" w:eastAsia="宋体" w:cs="Times New Roman"/>
          <w:color w:val="000000"/>
          <w:sz w:val="24"/>
          <w:szCs w:val="22"/>
        </w:rPr>
        <w:t xml:space="preserve">9.2 除技术性能另有规定外，投标文件所使用的度量衡单位，均须采用国家法定计量单位。</w:t>
      </w:r>
      <w:r>
        <w:rPr>
          <w:rFonts w:hint="eastAsia" w:ascii="宋体" w:hAnsi="宋体" w:eastAsia="宋体" w:cs="Times New Roman"/>
          <w:color w:val="000000"/>
          <w:sz w:val="24"/>
          <w:szCs w:val="22"/>
        </w:rPr>
      </w:r>
      <w:r/>
    </w:p>
    <w:p>
      <w:pPr>
        <w:pStyle w:val="731"/>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rPr>
      </w:pPr>
      <w:r/>
      <w:bookmarkStart w:id="95" w:name="_Toc462564074"/>
      <w:r/>
      <w:bookmarkStart w:id="96" w:name="_Toc20823287"/>
      <w:r/>
      <w:bookmarkStart w:id="97" w:name="_Toc16938531"/>
      <w:r/>
      <w:bookmarkStart w:id="98" w:name="_Toc513029215"/>
      <w:r>
        <w:rPr>
          <w:rFonts w:hint="eastAsia" w:ascii="方正楷体_GBK" w:hAnsi="方正楷体_GBK" w:eastAsia="方正楷体_GBK" w:cs="方正楷体_GBK"/>
          <w:b/>
          <w:bCs/>
          <w:color w:val="000000"/>
          <w:sz w:val="28"/>
          <w:szCs w:val="28"/>
        </w:rPr>
        <w:t xml:space="preserve">10</w:t>
      </w:r>
      <w:r>
        <w:rPr>
          <w:rFonts w:hint="eastAsia" w:ascii="方正楷体_GBK" w:hAnsi="方正楷体_GBK" w:eastAsia="方正楷体_GBK" w:cs="方正楷体_GBK"/>
          <w:b/>
          <w:bCs/>
          <w:color w:val="000000"/>
          <w:sz w:val="28"/>
          <w:szCs w:val="28"/>
          <w:lang w:val="en-US" w:eastAsia="zh-CN"/>
        </w:rPr>
        <w:t xml:space="preserve">.</w:t>
      </w:r>
      <w:r>
        <w:rPr>
          <w:rFonts w:hint="eastAsia" w:ascii="方正楷体_GBK" w:hAnsi="方正楷体_GBK" w:eastAsia="方正楷体_GBK" w:cs="方正楷体_GBK"/>
          <w:b/>
          <w:bCs/>
          <w:color w:val="000000"/>
          <w:sz w:val="28"/>
          <w:szCs w:val="28"/>
        </w:rPr>
        <w:t xml:space="preserve">投标文件构成</w:t>
      </w:r>
      <w:bookmarkEnd w:id="95"/>
      <w:r/>
      <w:bookmarkEnd w:id="96"/>
      <w:r/>
      <w:bookmarkEnd w:id="97"/>
      <w:r/>
      <w:bookmarkEnd w:id="98"/>
      <w:r>
        <w:rPr>
          <w:rFonts w:hint="eastAsia" w:ascii="方正楷体_GBK" w:hAnsi="方正楷体_GBK" w:eastAsia="方正楷体_GBK" w:cs="方正楷体_GBK"/>
          <w:b/>
          <w:bCs/>
          <w:color w:val="000000"/>
          <w:sz w:val="28"/>
          <w:szCs w:val="28"/>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10.1 投标人编写的投标文件应包括资格证明文件、符合性证明文件、</w:t>
      </w:r>
      <w:r>
        <w:rPr>
          <w:rFonts w:hint="eastAsia" w:ascii="宋体" w:hAnsi="宋体" w:eastAsia="宋体" w:cs="Times New Roman"/>
          <w:color w:val="000000"/>
          <w:sz w:val="24"/>
          <w:szCs w:val="21"/>
          <w:lang w:val="en-US" w:eastAsia="zh-CN"/>
        </w:rPr>
        <w:t xml:space="preserve">投标报价明细表</w:t>
      </w:r>
      <w:r>
        <w:rPr>
          <w:rFonts w:hint="eastAsia" w:ascii="宋体" w:hAnsi="宋体" w:eastAsia="宋体" w:cs="Times New Roman"/>
          <w:color w:val="000000"/>
          <w:sz w:val="24"/>
          <w:szCs w:val="21"/>
        </w:rPr>
        <w:t xml:space="preserve">、响应及偏离表、其他证明文件、投标函、开标一览表等部分。</w:t>
      </w:r>
      <w:r>
        <w:rPr>
          <w:rFonts w:hint="eastAsia" w:ascii="宋体" w:hAnsi="宋体" w:eastAsia="宋体" w:cs="Times New Roman"/>
          <w:color w:val="000000"/>
          <w:sz w:val="24"/>
          <w:szCs w:val="21"/>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10.2 如标书制作工具中格式和内容与“江苏政府采购网”发布的招标文件不一致，以“江苏政府采购网”发布的招标文件为准。</w:t>
      </w:r>
      <w:r>
        <w:rPr>
          <w:rFonts w:hint="eastAsia" w:ascii="宋体" w:hAnsi="宋体" w:eastAsia="宋体" w:cs="Times New Roman"/>
          <w:color w:val="000000"/>
          <w:sz w:val="24"/>
          <w:szCs w:val="21"/>
        </w:rPr>
      </w:r>
      <w:r/>
    </w:p>
    <w:p>
      <w:pPr>
        <w:pStyle w:val="731"/>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rPr>
      </w:pPr>
      <w:r/>
      <w:bookmarkStart w:id="99" w:name="_Hlt26954838"/>
      <w:r/>
      <w:bookmarkEnd w:id="99"/>
      <w:r/>
      <w:bookmarkStart w:id="100" w:name="_Hlt26670360"/>
      <w:r/>
      <w:bookmarkEnd w:id="100"/>
      <w:r/>
      <w:bookmarkStart w:id="101" w:name="_Toc49090509"/>
      <w:r/>
      <w:bookmarkStart w:id="102" w:name="_Toc14577357"/>
      <w:r/>
      <w:bookmarkStart w:id="103" w:name="_Toc513029216"/>
      <w:r/>
      <w:bookmarkStart w:id="104" w:name="_Toc14577354"/>
      <w:r/>
      <w:bookmarkStart w:id="105" w:name="_Toc49090507"/>
      <w:r/>
      <w:bookmarkStart w:id="106" w:name="_Toc513029219"/>
      <w:r/>
      <w:bookmarkStart w:id="107" w:name="_Hlt26668975"/>
      <w:r/>
      <w:bookmarkEnd w:id="107"/>
      <w:r>
        <w:rPr>
          <w:rFonts w:hint="eastAsia" w:ascii="方正楷体_GBK" w:hAnsi="方正楷体_GBK" w:eastAsia="方正楷体_GBK" w:cs="方正楷体_GBK"/>
          <w:b/>
          <w:bCs/>
          <w:color w:val="000000"/>
          <w:sz w:val="28"/>
          <w:szCs w:val="28"/>
        </w:rPr>
        <w:t xml:space="preserve">11</w:t>
      </w:r>
      <w:r>
        <w:rPr>
          <w:rFonts w:hint="eastAsia" w:ascii="方正楷体_GBK" w:hAnsi="方正楷体_GBK" w:eastAsia="方正楷体_GBK" w:cs="方正楷体_GBK"/>
          <w:b/>
          <w:bCs/>
          <w:color w:val="000000"/>
          <w:sz w:val="28"/>
          <w:szCs w:val="28"/>
          <w:lang w:val="en-US" w:eastAsia="zh-CN"/>
        </w:rPr>
        <w:t xml:space="preserve">.</w:t>
      </w:r>
      <w:r>
        <w:rPr>
          <w:rFonts w:hint="eastAsia" w:ascii="方正楷体_GBK" w:hAnsi="方正楷体_GBK" w:eastAsia="方正楷体_GBK" w:cs="方正楷体_GBK"/>
          <w:b/>
          <w:bCs/>
          <w:color w:val="000000"/>
          <w:sz w:val="28"/>
          <w:szCs w:val="28"/>
        </w:rPr>
        <w:t xml:space="preserve">证明投标人及投标标的符合招标文件规定的文件</w:t>
      </w:r>
      <w:bookmarkEnd w:id="101"/>
      <w:r/>
      <w:bookmarkEnd w:id="102"/>
      <w:r/>
      <w:bookmarkEnd w:id="106"/>
      <w:r>
        <w:rPr>
          <w:rFonts w:hint="eastAsia" w:ascii="方正楷体_GBK" w:hAnsi="方正楷体_GBK" w:eastAsia="方正楷体_GBK" w:cs="方正楷体_GBK"/>
          <w:b/>
          <w:bCs/>
          <w:color w:val="000000"/>
          <w:sz w:val="28"/>
          <w:szCs w:val="28"/>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rPr>
      </w:pPr>
      <w:r/>
      <w:bookmarkEnd w:id="103"/>
      <w:r/>
      <w:bookmarkEnd w:id="104"/>
      <w:r/>
      <w:bookmarkEnd w:id="105"/>
      <w:r/>
      <w:bookmarkStart w:id="108" w:name="_Toc14577355"/>
      <w:r/>
      <w:bookmarkStart w:id="109" w:name="_Toc49090508"/>
      <w:r>
        <w:rPr>
          <w:rFonts w:hint="eastAsia" w:ascii="宋体" w:hAnsi="宋体" w:eastAsia="宋体" w:cs="Times New Roman"/>
          <w:color w:val="000000"/>
          <w:sz w:val="24"/>
        </w:rPr>
        <w:t xml:space="preserve">11.1 投标人应按照法律、法规、规章和规范性文件以及招标文件要求提交证明文件，证明其投标标的符合招标文件规定。</w:t>
      </w:r>
      <w:r>
        <w:rPr>
          <w:rFonts w:hint="eastAsia" w:ascii="宋体" w:hAnsi="宋体" w:eastAsia="宋体" w:cs="Times New Roman"/>
          <w:color w:val="000000"/>
          <w:sz w:val="24"/>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招标文件对证明文件无明确形式要求的，证明文件可以以文字资料、图纸和数据等形式提交。</w:t>
      </w:r>
      <w:r>
        <w:rPr>
          <w:rFonts w:hint="eastAsia" w:ascii="宋体" w:hAnsi="宋体" w:eastAsia="宋体" w:cs="Times New Roman"/>
          <w:color w:val="000000"/>
          <w:sz w:val="24"/>
        </w:rPr>
      </w:r>
      <w:r/>
    </w:p>
    <w:p>
      <w:pPr>
        <w:pStyle w:val="731"/>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rPr>
      </w:pPr>
      <w:r>
        <w:rPr>
          <w:rFonts w:hint="eastAsia" w:ascii="方正楷体_GBK" w:hAnsi="方正楷体_GBK" w:eastAsia="方正楷体_GBK" w:cs="方正楷体_GBK"/>
          <w:b/>
          <w:bCs/>
          <w:color w:val="000000"/>
          <w:sz w:val="28"/>
          <w:szCs w:val="28"/>
        </w:rPr>
        <w:t xml:space="preserve">12</w:t>
      </w:r>
      <w:bookmarkEnd w:id="108"/>
      <w:r/>
      <w:bookmarkEnd w:id="109"/>
      <w:r>
        <w:rPr>
          <w:rFonts w:hint="eastAsia" w:ascii="方正楷体_GBK" w:hAnsi="方正楷体_GBK" w:eastAsia="方正楷体_GBK" w:cs="方正楷体_GBK"/>
          <w:b/>
          <w:bCs/>
          <w:color w:val="000000"/>
          <w:sz w:val="28"/>
          <w:szCs w:val="28"/>
          <w:lang w:val="en-US" w:eastAsia="zh-CN"/>
        </w:rPr>
        <w:t xml:space="preserve">.投标报价明细表</w:t>
      </w:r>
      <w:r>
        <w:rPr>
          <w:rFonts w:hint="eastAsia" w:ascii="方正楷体_GBK" w:hAnsi="方正楷体_GBK" w:eastAsia="方正楷体_GBK" w:cs="方正楷体_GBK"/>
          <w:b/>
          <w:bCs/>
          <w:color w:val="000000"/>
          <w:sz w:val="28"/>
          <w:szCs w:val="28"/>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12.1 投</w:t>
      </w:r>
      <w:bookmarkStart w:id="110" w:name="_Hlt26954840"/>
      <w:r/>
      <w:bookmarkEnd w:id="110"/>
      <w:r>
        <w:rPr>
          <w:rFonts w:hint="eastAsia" w:ascii="宋体" w:hAnsi="宋体" w:eastAsia="宋体" w:cs="Times New Roman"/>
          <w:color w:val="000000"/>
          <w:sz w:val="24"/>
        </w:rPr>
        <w:t xml:space="preserve">标人应按照招标文件规定格式填报</w:t>
      </w:r>
      <w:bookmarkStart w:id="111" w:name="_Hlt26670399"/>
      <w:r/>
      <w:bookmarkEnd w:id="111"/>
      <w:r>
        <w:rPr>
          <w:rFonts w:hint="eastAsia" w:ascii="宋体" w:hAnsi="宋体" w:eastAsia="宋体" w:cs="Times New Roman"/>
          <w:color w:val="000000"/>
          <w:sz w:val="24"/>
          <w:lang w:val="en-US" w:eastAsia="zh-CN"/>
        </w:rPr>
        <w:t xml:space="preserve">投标报价明细表</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投标文件中的单价和总价无特殊规定的采用人民币报价，以元为单位标注。招标文件另有规定的按规定执行。</w:t>
      </w:r>
      <w:r>
        <w:rPr>
          <w:rFonts w:hint="eastAsia" w:ascii="宋体" w:hAnsi="宋体" w:eastAsia="宋体" w:cs="Times New Roman"/>
          <w:color w:val="000000"/>
          <w:sz w:val="24"/>
        </w:rPr>
      </w:r>
      <w:r/>
    </w:p>
    <w:p>
      <w:pPr>
        <w:pStyle w:val="731"/>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rPr>
      </w:pPr>
      <w:r/>
      <w:bookmarkStart w:id="112" w:name="_Hlt26670486"/>
      <w:r/>
      <w:bookmarkEnd w:id="112"/>
      <w:r/>
      <w:bookmarkStart w:id="113" w:name="_Hlt26954842"/>
      <w:r/>
      <w:bookmarkEnd w:id="113"/>
      <w:r/>
      <w:bookmarkStart w:id="114" w:name="_Hlt26954844"/>
      <w:r/>
      <w:bookmarkEnd w:id="114"/>
      <w:r/>
      <w:bookmarkStart w:id="115" w:name="_Hlt26670403"/>
      <w:r/>
      <w:bookmarkEnd w:id="115"/>
      <w:r/>
      <w:bookmarkStart w:id="116" w:name="_Hlt26954846"/>
      <w:r/>
      <w:bookmarkEnd w:id="116"/>
      <w:r/>
      <w:bookmarkStart w:id="117" w:name="_Hlt26668983"/>
      <w:r/>
      <w:bookmarkEnd w:id="117"/>
      <w:r/>
      <w:bookmarkStart w:id="118" w:name="_Hlt26670425"/>
      <w:r/>
      <w:bookmarkEnd w:id="118"/>
      <w:r/>
      <w:bookmarkStart w:id="119" w:name="_Hlt26954848"/>
      <w:r/>
      <w:bookmarkEnd w:id="119"/>
      <w:r/>
      <w:bookmarkStart w:id="120" w:name="_Hlt26670482"/>
      <w:r/>
      <w:bookmarkEnd w:id="120"/>
      <w:r/>
      <w:bookmarkStart w:id="121" w:name="_Hlt26954731"/>
      <w:r/>
      <w:bookmarkEnd w:id="121"/>
      <w:r>
        <w:rPr>
          <w:rFonts w:hint="eastAsia" w:ascii="方正楷体_GBK" w:hAnsi="方正楷体_GBK" w:eastAsia="方正楷体_GBK" w:cs="方正楷体_GBK"/>
          <w:b/>
          <w:bCs/>
          <w:color w:val="000000"/>
          <w:sz w:val="28"/>
          <w:szCs w:val="28"/>
        </w:rPr>
        <w:t xml:space="preserve">13</w:t>
      </w:r>
      <w:r>
        <w:rPr>
          <w:rFonts w:hint="eastAsia" w:ascii="方正楷体_GBK" w:hAnsi="方正楷体_GBK" w:eastAsia="方正楷体_GBK" w:cs="方正楷体_GBK"/>
          <w:b/>
          <w:bCs/>
          <w:color w:val="000000"/>
          <w:sz w:val="28"/>
          <w:szCs w:val="28"/>
          <w:lang w:val="en-US" w:eastAsia="zh-CN"/>
        </w:rPr>
        <w:t xml:space="preserve">.</w:t>
      </w:r>
      <w:r>
        <w:rPr>
          <w:rFonts w:hint="eastAsia" w:ascii="方正楷体_GBK" w:hAnsi="方正楷体_GBK" w:eastAsia="方正楷体_GBK" w:cs="方正楷体_GBK"/>
          <w:b/>
          <w:bCs/>
          <w:color w:val="000000"/>
          <w:sz w:val="28"/>
          <w:szCs w:val="28"/>
        </w:rPr>
        <w:t xml:space="preserve">响应及偏离表</w:t>
      </w:r>
      <w:r>
        <w:rPr>
          <w:rFonts w:hint="eastAsia" w:ascii="方正楷体_GBK" w:hAnsi="方正楷体_GBK" w:eastAsia="方正楷体_GBK" w:cs="方正楷体_GBK"/>
          <w:b/>
          <w:bCs/>
          <w:color w:val="000000"/>
          <w:sz w:val="28"/>
          <w:szCs w:val="28"/>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13.1 投标人需对招标文件中的技术要求与商务要求逐项作出响应</w:t>
      </w:r>
      <w:r>
        <w:rPr>
          <w:rFonts w:hint="eastAsia" w:ascii="宋体" w:hAnsi="宋体" w:cs="Times New Roman"/>
          <w:color w:val="000000"/>
          <w:sz w:val="24"/>
          <w:lang w:val="en-US" w:eastAsia="zh-CN"/>
        </w:rPr>
        <w:t xml:space="preserve">或</w:t>
      </w:r>
      <w:r>
        <w:rPr>
          <w:rFonts w:hint="eastAsia" w:ascii="宋体" w:hAnsi="宋体" w:eastAsia="宋体" w:cs="Times New Roman"/>
          <w:color w:val="000000"/>
          <w:sz w:val="24"/>
          <w:lang w:val="zh-CN"/>
        </w:rPr>
        <w:t xml:space="preserve">偏离说明。</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13.2 投标人可以在投标文件中提供认为需要的其他技术文件或说明。</w:t>
      </w:r>
      <w:r>
        <w:rPr>
          <w:rFonts w:hint="eastAsia" w:ascii="宋体" w:hAnsi="宋体" w:eastAsia="宋体" w:cs="Times New Roman"/>
          <w:color w:val="000000"/>
          <w:sz w:val="24"/>
          <w:lang w:val="zh-CN"/>
        </w:rPr>
      </w:r>
      <w:r/>
    </w:p>
    <w:p>
      <w:pPr>
        <w:pStyle w:val="731"/>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rPr>
      </w:pPr>
      <w:r/>
      <w:bookmarkStart w:id="122" w:name="_Toc49090510"/>
      <w:r/>
      <w:bookmarkStart w:id="123" w:name="_Toc14577359"/>
      <w:r>
        <w:rPr>
          <w:rFonts w:hint="eastAsia" w:ascii="方正楷体_GBK" w:hAnsi="方正楷体_GBK" w:eastAsia="方正楷体_GBK" w:cs="方正楷体_GBK"/>
          <w:b/>
          <w:bCs/>
          <w:color w:val="000000"/>
          <w:sz w:val="28"/>
          <w:szCs w:val="28"/>
        </w:rPr>
        <w:t xml:space="preserve">14</w:t>
      </w:r>
      <w:r>
        <w:rPr>
          <w:rFonts w:hint="eastAsia" w:ascii="方正楷体_GBK" w:hAnsi="方正楷体_GBK" w:eastAsia="方正楷体_GBK" w:cs="方正楷体_GBK"/>
          <w:b/>
          <w:bCs/>
          <w:color w:val="000000"/>
          <w:sz w:val="28"/>
          <w:szCs w:val="28"/>
          <w:lang w:val="en-US" w:eastAsia="zh-CN"/>
        </w:rPr>
        <w:t xml:space="preserve">.</w:t>
      </w:r>
      <w:r>
        <w:rPr>
          <w:rFonts w:hint="eastAsia" w:ascii="方正楷体_GBK" w:hAnsi="方正楷体_GBK" w:eastAsia="方正楷体_GBK" w:cs="方正楷体_GBK"/>
          <w:b/>
          <w:bCs/>
          <w:color w:val="000000"/>
          <w:sz w:val="28"/>
          <w:szCs w:val="28"/>
        </w:rPr>
        <w:t xml:space="preserve">投标函和开标一览表</w:t>
      </w:r>
      <w:r>
        <w:rPr>
          <w:rFonts w:hint="eastAsia" w:ascii="方正楷体_GBK" w:hAnsi="方正楷体_GBK" w:eastAsia="方正楷体_GBK" w:cs="方正楷体_GBK"/>
          <w:b/>
          <w:bCs/>
          <w:color w:val="000000"/>
          <w:sz w:val="28"/>
          <w:szCs w:val="28"/>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14.1 投标人应按照招标文件规定格式完整、正确填报投标函、开标一览表。</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14.2 对于采用货币报价的项目，开标一览表中的投标总报价应与</w:t>
      </w:r>
      <w:r>
        <w:rPr>
          <w:rFonts w:hint="eastAsia" w:ascii="宋体" w:hAnsi="宋体" w:eastAsia="宋体" w:cs="Times New Roman"/>
          <w:color w:val="000000"/>
          <w:sz w:val="24"/>
          <w:lang w:val="en-US" w:eastAsia="zh-CN"/>
        </w:rPr>
        <w:t xml:space="preserve">投标报价明细表</w:t>
      </w:r>
      <w:r>
        <w:rPr>
          <w:rFonts w:hint="eastAsia" w:ascii="宋体" w:hAnsi="宋体" w:eastAsia="宋体" w:cs="Times New Roman"/>
          <w:color w:val="000000"/>
          <w:sz w:val="24"/>
          <w:lang w:val="zh-CN"/>
        </w:rPr>
        <w:t xml:space="preserve">中的投标总报价一致，如不一致评标时以开标一览表中价格为准。</w:t>
      </w:r>
      <w:r>
        <w:rPr>
          <w:rFonts w:hint="eastAsia" w:ascii="宋体" w:hAnsi="宋体" w:eastAsia="宋体" w:cs="Times New Roman"/>
          <w:color w:val="000000"/>
          <w:sz w:val="24"/>
          <w:lang w:val="zh-CN"/>
        </w:rPr>
      </w:r>
      <w:r/>
    </w:p>
    <w:p>
      <w:pPr>
        <w:pStyle w:val="731"/>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rPr>
      </w:pPr>
      <w:r/>
      <w:bookmarkEnd w:id="122"/>
      <w:r/>
      <w:bookmarkEnd w:id="123"/>
      <w:r/>
      <w:bookmarkStart w:id="124" w:name="_Toc14577360"/>
      <w:r/>
      <w:bookmarkStart w:id="125" w:name="_Toc49090511"/>
      <w:r/>
      <w:bookmarkStart w:id="126" w:name="_Hlt26670489"/>
      <w:r/>
      <w:bookmarkEnd w:id="126"/>
      <w:r/>
      <w:bookmarkStart w:id="127" w:name="_Hlt26954850"/>
      <w:r/>
      <w:bookmarkEnd w:id="127"/>
      <w:r/>
      <w:bookmarkStart w:id="128" w:name="_Hlt26954734"/>
      <w:r/>
      <w:bookmarkEnd w:id="128"/>
      <w:r>
        <w:rPr>
          <w:rFonts w:hint="eastAsia" w:ascii="方正楷体_GBK" w:hAnsi="方正楷体_GBK" w:eastAsia="方正楷体_GBK" w:cs="方正楷体_GBK"/>
          <w:b/>
          <w:bCs/>
          <w:color w:val="000000"/>
          <w:sz w:val="28"/>
          <w:szCs w:val="28"/>
        </w:rPr>
        <w:t xml:space="preserve">15</w:t>
      </w:r>
      <w:r>
        <w:rPr>
          <w:rFonts w:hint="eastAsia" w:ascii="方正楷体_GBK" w:hAnsi="方正楷体_GBK" w:eastAsia="方正楷体_GBK" w:cs="方正楷体_GBK"/>
          <w:b/>
          <w:bCs/>
          <w:color w:val="000000"/>
          <w:sz w:val="28"/>
          <w:szCs w:val="28"/>
          <w:lang w:val="en-US" w:eastAsia="zh-CN"/>
        </w:rPr>
        <w:t xml:space="preserve">.</w:t>
      </w:r>
      <w:r>
        <w:rPr>
          <w:rFonts w:hint="eastAsia" w:ascii="方正楷体_GBK" w:hAnsi="方正楷体_GBK" w:eastAsia="方正楷体_GBK" w:cs="方正楷体_GBK"/>
          <w:b/>
          <w:bCs/>
          <w:color w:val="000000"/>
          <w:sz w:val="28"/>
          <w:szCs w:val="28"/>
        </w:rPr>
        <w:t xml:space="preserve">投标有效期</w:t>
      </w:r>
      <w:bookmarkEnd w:id="124"/>
      <w:r/>
      <w:bookmarkEnd w:id="125"/>
      <w:r>
        <w:rPr>
          <w:rFonts w:hint="eastAsia" w:ascii="方正楷体_GBK" w:hAnsi="方正楷体_GBK" w:eastAsia="方正楷体_GBK" w:cs="方正楷体_GBK"/>
          <w:b/>
          <w:bCs/>
          <w:color w:val="000000"/>
          <w:sz w:val="28"/>
          <w:szCs w:val="28"/>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15.1 投标有效期为</w:t>
      </w:r>
      <w:r>
        <w:rPr>
          <w:rFonts w:hint="eastAsia" w:ascii="宋体" w:hAnsi="宋体" w:cs="Times New Roman"/>
          <w:color w:val="000000"/>
          <w:sz w:val="24"/>
          <w:lang w:val="zh-CN" w:eastAsia="zh-CN"/>
        </w:rPr>
        <w:t xml:space="preserve">招标公告</w:t>
      </w:r>
      <w:r>
        <w:rPr>
          <w:rFonts w:hint="eastAsia" w:ascii="宋体" w:hAnsi="宋体" w:eastAsia="宋体" w:cs="Times New Roman"/>
          <w:color w:val="000000"/>
          <w:sz w:val="24"/>
          <w:lang w:val="zh-CN"/>
        </w:rPr>
        <w:t xml:space="preserve">规定的开标之日</w:t>
      </w:r>
      <w:r>
        <w:rPr>
          <w:rFonts w:hint="eastAsia" w:ascii="宋体" w:hAnsi="宋体" w:cs="Times New Roman"/>
          <w:color w:val="000000"/>
          <w:sz w:val="24"/>
          <w:lang w:val="zh-CN"/>
        </w:rPr>
        <w:t xml:space="preserve">起</w:t>
      </w:r>
      <w:r>
        <w:rPr>
          <w:rFonts w:hint="eastAsia" w:ascii="宋体" w:hAnsi="宋体" w:eastAsia="宋体" w:cs="Times New Roman"/>
          <w:color w:val="000000"/>
          <w:sz w:val="24"/>
          <w:lang w:val="zh-CN"/>
        </w:rPr>
        <w:t xml:space="preserve">六十天。投标有效期比规定短的将被视为未实质性响应招标文件而</w:t>
      </w:r>
      <w:r>
        <w:rPr>
          <w:rFonts w:hint="eastAsia" w:ascii="宋体" w:hAnsi="宋体" w:cs="Times New Roman"/>
          <w:color w:val="000000"/>
          <w:sz w:val="24"/>
          <w:lang w:val="zh-CN"/>
        </w:rPr>
        <w:t xml:space="preserve">被</w:t>
      </w:r>
      <w:r>
        <w:rPr>
          <w:rFonts w:hint="eastAsia" w:ascii="宋体" w:hAnsi="宋体" w:eastAsia="宋体" w:cs="Times New Roman"/>
          <w:color w:val="000000"/>
          <w:sz w:val="24"/>
          <w:lang w:val="zh-CN"/>
        </w:rPr>
        <w:t xml:space="preserve">拒绝。</w:t>
      </w:r>
      <w:r>
        <w:rPr>
          <w:rFonts w:hint="eastAsia" w:ascii="宋体" w:hAnsi="宋体" w:eastAsia="宋体" w:cs="Times New Roman"/>
          <w:color w:val="000000"/>
          <w:sz w:val="24"/>
          <w:lang w:val="zh-CN"/>
        </w:rPr>
      </w:r>
      <w:r/>
    </w:p>
    <w:p>
      <w:pPr>
        <w:pStyle w:val="731"/>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rPr>
      </w:pPr>
      <w:r>
        <w:rPr>
          <w:rFonts w:hint="eastAsia" w:ascii="方正楷体_GBK" w:hAnsi="方正楷体_GBK" w:eastAsia="方正楷体_GBK" w:cs="方正楷体_GBK"/>
          <w:b/>
          <w:bCs/>
          <w:color w:val="000000"/>
          <w:sz w:val="28"/>
          <w:szCs w:val="28"/>
        </w:rPr>
        <w:t xml:space="preserve">16</w:t>
      </w:r>
      <w:r>
        <w:rPr>
          <w:rFonts w:hint="eastAsia" w:ascii="方正楷体_GBK" w:hAnsi="方正楷体_GBK" w:eastAsia="方正楷体_GBK" w:cs="方正楷体_GBK"/>
          <w:b/>
          <w:bCs/>
          <w:color w:val="000000"/>
          <w:sz w:val="28"/>
          <w:szCs w:val="28"/>
          <w:lang w:val="en-US" w:eastAsia="zh-CN"/>
        </w:rPr>
        <w:t xml:space="preserve">.</w:t>
      </w:r>
      <w:r>
        <w:rPr>
          <w:rFonts w:hint="eastAsia" w:ascii="方正楷体_GBK" w:hAnsi="方正楷体_GBK" w:eastAsia="方正楷体_GBK" w:cs="方正楷体_GBK"/>
          <w:b/>
          <w:bCs/>
          <w:color w:val="000000"/>
          <w:sz w:val="28"/>
          <w:szCs w:val="28"/>
        </w:rPr>
        <w:t xml:space="preserve">投标有效期的延长</w:t>
      </w:r>
      <w:r>
        <w:rPr>
          <w:rFonts w:hint="eastAsia" w:ascii="方正楷体_GBK" w:hAnsi="方正楷体_GBK" w:eastAsia="方正楷体_GBK" w:cs="方正楷体_GBK"/>
          <w:b/>
          <w:bCs/>
          <w:color w:val="000000"/>
          <w:sz w:val="28"/>
          <w:szCs w:val="28"/>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16.1 在特殊情况下，</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000000"/>
          <w:sz w:val="24"/>
          <w:lang w:val="en-US" w:eastAsia="zh-CN"/>
        </w:rPr>
        <w:t xml:space="preserve">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30"/>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bookmarkStart w:id="129" w:name="_Hlt26954739"/>
      <w:r/>
      <w:bookmarkEnd w:id="129"/>
      <w:r/>
      <w:bookmarkStart w:id="130" w:name="_Hlt26954852"/>
      <w:r/>
      <w:bookmarkEnd w:id="130"/>
      <w:r/>
      <w:bookmarkStart w:id="131" w:name="_Toc16938540"/>
      <w:r/>
      <w:bookmarkStart w:id="132" w:name="_Toc120614217"/>
      <w:r/>
      <w:bookmarkStart w:id="133" w:name="_Toc20823296"/>
      <w:r/>
      <w:bookmarkStart w:id="134" w:name="_Toc513029224"/>
      <w:r/>
      <w:bookmarkStart w:id="135" w:name="_Toc513029237"/>
      <w:r/>
      <w:bookmarkStart w:id="136" w:name="_Toc20823309"/>
      <w:r/>
      <w:bookmarkStart w:id="137" w:name="_Toc16938553"/>
      <w:r>
        <w:rPr>
          <w:rFonts w:hint="eastAsia" w:ascii="方正黑体_GBK" w:hAnsi="方正黑体_GBK" w:eastAsia="方正黑体_GBK" w:cs="方正黑体_GBK"/>
          <w:b w:val="0"/>
          <w:bCs w:val="0"/>
          <w:color w:val="000000"/>
          <w:sz w:val="30"/>
          <w:szCs w:val="30"/>
        </w:rPr>
        <w:t xml:space="preserve">四、投标文件的递交</w:t>
      </w:r>
      <w:bookmarkEnd w:id="131"/>
      <w:r/>
      <w:bookmarkEnd w:id="132"/>
      <w:r/>
      <w:bookmarkEnd w:id="133"/>
      <w:r/>
      <w:bookmarkEnd w:id="134"/>
      <w:r>
        <w:rPr>
          <w:rFonts w:hint="eastAsia" w:ascii="方正黑体_GBK" w:hAnsi="方正黑体_GBK" w:eastAsia="方正黑体_GBK" w:cs="方正黑体_GBK"/>
          <w:b w:val="0"/>
          <w:bCs w:val="0"/>
          <w:color w:val="000000"/>
          <w:sz w:val="30"/>
          <w:szCs w:val="30"/>
        </w:rPr>
      </w:r>
      <w:r/>
    </w:p>
    <w:p>
      <w:pPr>
        <w:pStyle w:val="731"/>
        <w:ind w:firstLine="392"/>
        <w:pageBreakBefore w:val="0"/>
        <w:spacing w:before="0" w:after="0" w:line="240" w:lineRule="auto"/>
        <w:widowControl w:val="off"/>
        <w:rPr>
          <w:rFonts w:hint="eastAsia" w:ascii="方正楷体_GBK" w:hAnsi="方正楷体_GBK" w:eastAsia="方正楷体_GBK" w:cs="方正楷体_GBK"/>
          <w:b/>
          <w:bCs/>
          <w:color w:val="000000"/>
        </w:rPr>
      </w:pPr>
      <w:r/>
      <w:bookmarkStart w:id="138" w:name="_Toc20823297"/>
      <w:r/>
      <w:bookmarkStart w:id="139" w:name="_Toc16938541"/>
      <w:r/>
      <w:bookmarkStart w:id="140" w:name="_Toc462564084"/>
      <w:r/>
      <w:bookmarkStart w:id="141" w:name="_Toc513029225"/>
      <w:r>
        <w:rPr>
          <w:rFonts w:hint="eastAsia" w:ascii="方正楷体_GBK" w:hAnsi="方正楷体_GBK" w:eastAsia="方正楷体_GBK" w:cs="方正楷体_GBK"/>
          <w:b/>
          <w:bCs/>
          <w:color w:val="000000"/>
        </w:rPr>
        <w:t xml:space="preserve">17</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投标文件</w:t>
      </w:r>
      <w:bookmarkEnd w:id="138"/>
      <w:r/>
      <w:bookmarkEnd w:id="139"/>
      <w:r/>
      <w:bookmarkEnd w:id="140"/>
      <w:r/>
      <w:bookmarkEnd w:id="141"/>
      <w:r>
        <w:rPr>
          <w:rFonts w:hint="eastAsia" w:ascii="方正楷体_GBK" w:hAnsi="方正楷体_GBK" w:eastAsia="方正楷体_GBK" w:cs="方正楷体_GBK"/>
          <w:b/>
          <w:bCs/>
          <w:color w:val="000000"/>
        </w:rPr>
        <w:t xml:space="preserve">的递交</w:t>
      </w:r>
      <w:r>
        <w:rPr>
          <w:rFonts w:hint="eastAsia" w:ascii="方正楷体_GBK" w:hAnsi="方正楷体_GBK" w:eastAsia="方正楷体_GBK" w:cs="方正楷体_GBK"/>
          <w:b/>
          <w:bCs/>
          <w:color w:val="000000"/>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17.1 投标人应当按照《操作手册》规定，在招标公告规定的投标截止时间前制作并上传电子投标文件。</w:t>
      </w:r>
      <w:bookmarkStart w:id="142" w:name="_Toc20823298"/>
      <w:r/>
      <w:bookmarkStart w:id="143" w:name="_Toc513029226"/>
      <w:r/>
      <w:bookmarkStart w:id="144" w:name="_Toc16938542"/>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42"/>
      <w:r/>
      <w:bookmarkEnd w:id="143"/>
      <w:r/>
      <w:bookmarkEnd w:id="144"/>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 投标人应充分考虑网络环境、网络带宽等因素</w:t>
      </w:r>
      <w:r>
        <w:rPr>
          <w:rFonts w:hint="eastAsia" w:ascii="宋体" w:hAnsi="宋体" w:eastAsia="宋体" w:cs="Times New Roman"/>
          <w:color w:val="000000"/>
          <w:sz w:val="24"/>
          <w:lang w:val="en-US" w:eastAsia="zh-CN"/>
        </w:rPr>
        <w:t xml:space="preserve">可能对投标产生的影响</w:t>
      </w:r>
      <w:r>
        <w:rPr>
          <w:rFonts w:hint="eastAsia" w:ascii="宋体" w:hAnsi="宋体" w:eastAsia="宋体" w:cs="Times New Roman"/>
          <w:color w:val="000000"/>
          <w:sz w:val="24"/>
          <w:lang w:val="zh-CN"/>
        </w:rPr>
        <w:t xml:space="preserve">，如因投标人自身原因造成的电子投标文件上传不成功的，按照本招标文件第二章第2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.1条规定做无效投标处理。</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lang w:val="zh-CN"/>
        </w:rPr>
      </w:r>
      <w:r/>
    </w:p>
    <w:p>
      <w:pPr>
        <w:pStyle w:val="731"/>
        <w:ind w:firstLine="392"/>
        <w:pageBreakBefore w:val="0"/>
        <w:spacing w:before="0" w:after="0" w:line="240" w:lineRule="auto"/>
        <w:widowControl w:val="off"/>
        <w:rPr>
          <w:rFonts w:hint="eastAsia" w:ascii="方正楷体_GBK" w:hAnsi="方正楷体_GBK" w:eastAsia="方正楷体_GBK" w:cs="方正楷体_GBK"/>
          <w:b/>
          <w:bCs/>
          <w:color w:val="000000"/>
        </w:rPr>
      </w:pPr>
      <w:r/>
      <w:bookmarkStart w:id="145" w:name="_Toc16938543"/>
      <w:r/>
      <w:bookmarkStart w:id="146" w:name="_Toc20823299"/>
      <w:r/>
      <w:bookmarkStart w:id="147" w:name="_Toc513029227"/>
      <w:r>
        <w:rPr>
          <w:rFonts w:hint="eastAsia" w:ascii="方正楷体_GBK" w:hAnsi="方正楷体_GBK" w:eastAsia="方正楷体_GBK" w:cs="方正楷体_GBK"/>
          <w:b/>
          <w:bCs/>
          <w:color w:val="000000"/>
        </w:rPr>
        <w:t xml:space="preserve">1</w:t>
      </w:r>
      <w:r>
        <w:rPr>
          <w:rFonts w:hint="eastAsia" w:ascii="方正楷体_GBK" w:hAnsi="方正楷体_GBK" w:eastAsia="方正楷体_GBK" w:cs="方正楷体_GBK"/>
          <w:b/>
          <w:bCs/>
          <w:color w:val="000000"/>
          <w:lang w:eastAsia="zh-CN"/>
        </w:rPr>
        <w:t xml:space="preserve">8</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投标文件</w:t>
      </w:r>
      <w:bookmarkEnd w:id="145"/>
      <w:r/>
      <w:bookmarkEnd w:id="146"/>
      <w:r/>
      <w:bookmarkEnd w:id="147"/>
      <w:r>
        <w:rPr>
          <w:rFonts w:hint="eastAsia" w:ascii="方正楷体_GBK" w:hAnsi="方正楷体_GBK" w:eastAsia="方正楷体_GBK" w:cs="方正楷体_GBK"/>
          <w:b/>
          <w:bCs/>
          <w:color w:val="000000"/>
        </w:rPr>
        <w:t xml:space="preserve">的拒收</w:t>
      </w:r>
      <w:r>
        <w:rPr>
          <w:rFonts w:hint="eastAsia" w:ascii="方正楷体_GBK" w:hAnsi="方正楷体_GBK" w:eastAsia="方正楷体_GBK" w:cs="方正楷体_GBK"/>
          <w:b/>
          <w:bCs/>
          <w:color w:val="000000"/>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投标截止时间后上传的任何投标文件</w:t>
      </w:r>
      <w:r>
        <w:rPr>
          <w:rFonts w:hint="eastAsia" w:ascii="宋体" w:hAnsi="宋体" w:cs="Times New Roman"/>
          <w:color w:val="000000"/>
          <w:sz w:val="24"/>
          <w:lang w:val="zh-CN"/>
        </w:rPr>
        <w:t xml:space="preserve">将被拒绝</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31"/>
        <w:ind w:firstLine="392"/>
        <w:pageBreakBefore w:val="0"/>
        <w:spacing w:before="0" w:after="0" w:line="240" w:lineRule="auto"/>
        <w:widowControl w:val="off"/>
        <w:rPr>
          <w:rFonts w:hint="eastAsia" w:ascii="方正楷体_GBK" w:hAnsi="方正楷体_GBK" w:eastAsia="方正楷体_GBK" w:cs="方正楷体_GBK"/>
          <w:b/>
          <w:bCs/>
          <w:color w:val="000000"/>
        </w:rPr>
      </w:pPr>
      <w:r/>
      <w:bookmarkStart w:id="148" w:name="_Toc16938544"/>
      <w:r/>
      <w:bookmarkStart w:id="149" w:name="_Toc20823300"/>
      <w:r/>
      <w:bookmarkStart w:id="150" w:name="_Toc513029228"/>
      <w:r>
        <w:rPr>
          <w:rFonts w:hint="eastAsia" w:ascii="方正楷体_GBK" w:hAnsi="方正楷体_GBK" w:eastAsia="方正楷体_GBK" w:cs="方正楷体_GBK"/>
          <w:b/>
          <w:bCs/>
          <w:color w:val="000000"/>
          <w:lang w:eastAsia="zh-CN"/>
        </w:rPr>
        <w:t xml:space="preserve">1</w:t>
      </w:r>
      <w:r>
        <w:rPr>
          <w:rFonts w:hint="eastAsia" w:ascii="方正楷体_GBK" w:hAnsi="方正楷体_GBK" w:eastAsia="方正楷体_GBK" w:cs="方正楷体_GBK"/>
          <w:b/>
          <w:bCs/>
          <w:color w:val="000000"/>
          <w:lang w:val="en-US" w:eastAsia="zh-CN"/>
        </w:rPr>
        <w:t xml:space="preserve">9.</w:t>
      </w:r>
      <w:r>
        <w:rPr>
          <w:rFonts w:hint="eastAsia" w:ascii="方正楷体_GBK" w:hAnsi="方正楷体_GBK" w:eastAsia="方正楷体_GBK" w:cs="方正楷体_GBK"/>
          <w:b/>
          <w:bCs/>
          <w:color w:val="000000"/>
        </w:rPr>
        <w:t xml:space="preserve">投标文件的撤回和修改</w:t>
      </w:r>
      <w:bookmarkEnd w:id="148"/>
      <w:r/>
      <w:bookmarkEnd w:id="149"/>
      <w:r/>
      <w:bookmarkEnd w:id="150"/>
      <w:r>
        <w:rPr>
          <w:rFonts w:hint="eastAsia" w:ascii="方正楷体_GBK" w:hAnsi="方正楷体_GBK" w:eastAsia="方正楷体_GBK" w:cs="方正楷体_GBK"/>
          <w:b/>
          <w:bCs/>
          <w:color w:val="000000"/>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 投标文件的撤回</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投标人可在投标截止时间前撤回其电子投标文件，具体操作方法见《操作手册》。</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投标人撤回电子投标文件，则认为其不再参与本项目投标活动。</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 投标文件的修改</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投标人可在投标截止时间前对其电子投标文件进行修改，具体操作方法见《操作手册》。</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投标截止时间之后，投标人不得对其电子投标文件作任何修改。</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.3 在投标截止时间至招标文件中规定的投标有效期满之间的这段时间内，投标人不得撤回其投标。</w:t>
      </w:r>
      <w:bookmarkStart w:id="151" w:name="_Toc16938545"/>
      <w:r/>
      <w:bookmarkStart w:id="152" w:name="_Toc513029229"/>
      <w:r/>
      <w:bookmarkStart w:id="153" w:name="_Toc120614218"/>
      <w:r/>
      <w:bookmarkStart w:id="154" w:name="_Toc20823301"/>
      <w:r>
        <w:rPr>
          <w:rFonts w:hint="eastAsia" w:ascii="宋体" w:hAnsi="宋体" w:eastAsia="宋体" w:cs="Times New Roman"/>
          <w:color w:val="000000"/>
          <w:sz w:val="24"/>
          <w:lang w:val="zh-CN"/>
        </w:rPr>
      </w:r>
      <w:r/>
    </w:p>
    <w:p>
      <w:pPr>
        <w:pStyle w:val="730"/>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五、开标与评标</w:t>
      </w:r>
      <w:bookmarkEnd w:id="151"/>
      <w:r/>
      <w:bookmarkEnd w:id="152"/>
      <w:r/>
      <w:bookmarkEnd w:id="153"/>
      <w:r/>
      <w:bookmarkEnd w:id="154"/>
      <w:r>
        <w:rPr>
          <w:rFonts w:hint="eastAsia" w:ascii="方正黑体_GBK" w:hAnsi="方正黑体_GBK" w:eastAsia="方正黑体_GBK" w:cs="方正黑体_GBK"/>
          <w:b w:val="0"/>
          <w:bCs w:val="0"/>
          <w:color w:val="000000"/>
          <w:sz w:val="30"/>
          <w:szCs w:val="30"/>
        </w:rPr>
      </w:r>
      <w:r/>
    </w:p>
    <w:p>
      <w:pPr>
        <w:pStyle w:val="731"/>
        <w:ind w:firstLine="392"/>
        <w:pageBreakBefore w:val="0"/>
        <w:spacing w:before="0" w:after="0" w:line="240" w:lineRule="auto"/>
        <w:widowControl w:val="off"/>
        <w:rPr>
          <w:rFonts w:hint="eastAsia" w:ascii="方正楷体_GBK" w:hAnsi="方正楷体_GBK" w:eastAsia="方正楷体_GBK" w:cs="方正楷体_GBK"/>
          <w:b/>
          <w:bCs/>
          <w:color w:val="000000"/>
        </w:rPr>
      </w:pPr>
      <w:r/>
      <w:bookmarkStart w:id="155" w:name="_Toc513029230"/>
      <w:r/>
      <w:bookmarkStart w:id="156" w:name="_Toc20823302"/>
      <w:r/>
      <w:bookmarkStart w:id="157" w:name="_Toc16938546"/>
      <w:r>
        <w:rPr>
          <w:rFonts w:hint="eastAsia" w:ascii="方正楷体_GBK" w:hAnsi="方正楷体_GBK" w:eastAsia="方正楷体_GBK" w:cs="方正楷体_GBK"/>
          <w:b/>
          <w:bCs/>
          <w:color w:val="000000"/>
        </w:rPr>
        <w:t xml:space="preserve">2</w:t>
      </w:r>
      <w:r>
        <w:rPr>
          <w:rFonts w:hint="eastAsia" w:ascii="方正楷体_GBK" w:hAnsi="方正楷体_GBK" w:eastAsia="方正楷体_GBK" w:cs="方正楷体_GBK"/>
          <w:b/>
          <w:bCs/>
          <w:color w:val="000000"/>
          <w:lang w:eastAsia="zh-CN"/>
        </w:rPr>
        <w:t xml:space="preserve">0</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开标</w:t>
      </w:r>
      <w:bookmarkEnd w:id="155"/>
      <w:r/>
      <w:bookmarkEnd w:id="156"/>
      <w:r/>
      <w:bookmarkEnd w:id="157"/>
      <w:r>
        <w:rPr>
          <w:rFonts w:hint="eastAsia" w:ascii="方正楷体_GBK" w:hAnsi="方正楷体_GBK" w:eastAsia="方正楷体_GBK" w:cs="方正楷体_GBK"/>
          <w:b/>
          <w:bCs/>
          <w:color w:val="000000"/>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投标人在开标过程中涉及到的投标文件解密、开标结果确认等工作，应按照《操作手册》规定执行。</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投标人如果对开标过程和开标结果有疑义，应当根据《操作手册》规定提出，苏采云系统中《开标记录表》公布后5分钟内未提出的，视同认可开标结果。</w:t>
      </w:r>
      <w:r>
        <w:rPr>
          <w:rFonts w:hint="eastAsia" w:ascii="宋体" w:hAnsi="宋体" w:eastAsia="宋体" w:cs="Times New Roman"/>
          <w:color w:val="000000"/>
          <w:sz w:val="24"/>
          <w:lang w:val="zh-CN"/>
        </w:rPr>
      </w:r>
      <w:r/>
    </w:p>
    <w:p>
      <w:pPr>
        <w:pStyle w:val="731"/>
        <w:ind w:firstLine="392"/>
        <w:pageBreakBefore w:val="0"/>
        <w:spacing w:before="0" w:after="0" w:line="240" w:lineRule="auto"/>
        <w:widowControl w:val="off"/>
        <w:rPr>
          <w:rFonts w:hint="eastAsia" w:ascii="方正楷体_GBK" w:hAnsi="方正楷体_GBK" w:eastAsia="方正楷体_GBK" w:cs="方正楷体_GBK"/>
          <w:b/>
          <w:bCs/>
          <w:color w:val="000000"/>
        </w:rPr>
      </w:pPr>
      <w:r/>
      <w:bookmarkStart w:id="158" w:name="_Toc513029231"/>
      <w:r/>
      <w:bookmarkStart w:id="159" w:name="_Toc16938547"/>
      <w:r/>
      <w:bookmarkStart w:id="160" w:name="_Toc20823303"/>
      <w:r>
        <w:rPr>
          <w:rFonts w:hint="eastAsia" w:ascii="方正楷体_GBK" w:hAnsi="方正楷体_GBK" w:eastAsia="方正楷体_GBK" w:cs="方正楷体_GBK"/>
          <w:b/>
          <w:bCs/>
          <w:color w:val="000000"/>
        </w:rPr>
        <w:t xml:space="preserve">2</w:t>
      </w:r>
      <w:r>
        <w:rPr>
          <w:rFonts w:hint="eastAsia" w:ascii="方正楷体_GBK" w:hAnsi="方正楷体_GBK" w:eastAsia="方正楷体_GBK" w:cs="方正楷体_GBK"/>
          <w:b/>
          <w:bCs/>
          <w:color w:val="000000"/>
          <w:lang w:eastAsia="zh-CN"/>
        </w:rPr>
        <w:t xml:space="preserve">1</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评标</w:t>
      </w:r>
      <w:r>
        <w:rPr>
          <w:rFonts w:hint="eastAsia" w:ascii="方正楷体_GBK" w:hAnsi="方正楷体_GBK" w:eastAsia="方正楷体_GBK" w:cs="方正楷体_GBK"/>
          <w:b/>
          <w:bCs/>
          <w:color w:val="000000"/>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en-US" w:eastAsia="zh-CN"/>
        </w:rPr>
        <w:t xml:space="preserve">评标由</w:t>
      </w:r>
      <w:r>
        <w:rPr>
          <w:rFonts w:hint="eastAsia" w:ascii="宋体" w:hAnsi="宋体" w:cs="Times New Roman"/>
          <w:color w:val="000000"/>
          <w:sz w:val="24"/>
          <w:lang w:val="zh-CN" w:eastAsia="zh-CN"/>
        </w:rPr>
        <w:t xml:space="preserve">依法组建的</w:t>
      </w:r>
      <w:r>
        <w:rPr>
          <w:rFonts w:hint="eastAsia" w:ascii="宋体" w:hAnsi="宋体" w:eastAsia="宋体" w:cs="Times New Roman"/>
          <w:color w:val="000000"/>
          <w:sz w:val="24"/>
          <w:lang w:val="zh-CN"/>
        </w:rPr>
        <w:t xml:space="preserve">评标委员会（以下简称“评委会”）进行。</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.2 评委会由采购人代表和有关方面专家组成，人员构成符合政府采购有关规定。</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评委会独立工作，负责评审所有投标文件并</w:t>
      </w:r>
      <w:r>
        <w:rPr>
          <w:rFonts w:hint="eastAsia" w:ascii="宋体" w:hAnsi="宋体" w:cs="Times New Roman"/>
          <w:color w:val="000000"/>
          <w:sz w:val="24"/>
          <w:lang w:val="en-US" w:eastAsia="zh-CN"/>
        </w:rPr>
        <w:t xml:space="preserve">推荐</w:t>
      </w:r>
      <w:r>
        <w:rPr>
          <w:rFonts w:hint="eastAsia" w:ascii="宋体" w:hAnsi="宋体" w:eastAsia="宋体" w:cs="Times New Roman"/>
          <w:color w:val="000000"/>
          <w:sz w:val="24"/>
          <w:lang w:val="zh-CN"/>
        </w:rPr>
        <w:t xml:space="preserve">中标</w:t>
      </w:r>
      <w:r>
        <w:rPr>
          <w:rFonts w:hint="eastAsia" w:ascii="宋体" w:hAnsi="宋体" w:cs="Times New Roman"/>
          <w:color w:val="000000"/>
          <w:sz w:val="24"/>
          <w:lang w:val="zh-CN"/>
        </w:rPr>
        <w:t xml:space="preserve">候选人，</w:t>
      </w:r>
      <w:r>
        <w:rPr>
          <w:rFonts w:hint="eastAsia" w:ascii="宋体" w:hAnsi="宋体" w:cs="Times New Roman"/>
          <w:color w:val="000000"/>
          <w:sz w:val="24"/>
          <w:lang w:val="en-US" w:eastAsia="zh-CN"/>
        </w:rPr>
        <w:t xml:space="preserve">或根据采购人授权直接确定中标人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31"/>
        <w:ind w:firstLine="392"/>
        <w:pageBreakBefore w:val="0"/>
        <w:spacing w:before="0" w:after="0" w:line="240" w:lineRule="auto"/>
        <w:widowControl w:val="off"/>
        <w:rPr>
          <w:rFonts w:hint="eastAsia" w:ascii="方正楷体_GBK" w:hAnsi="方正楷体_GBK" w:eastAsia="方正楷体_GBK" w:cs="方正楷体_GBK"/>
          <w:b/>
          <w:bCs/>
          <w:color w:val="000000"/>
        </w:rPr>
      </w:pPr>
      <w:r>
        <w:rPr>
          <w:rFonts w:hint="eastAsia" w:ascii="方正楷体_GBK" w:hAnsi="方正楷体_GBK" w:eastAsia="方正楷体_GBK" w:cs="方正楷体_GBK"/>
          <w:b/>
          <w:bCs/>
          <w:color w:val="000000"/>
        </w:rPr>
        <w:t xml:space="preserve">2</w:t>
      </w:r>
      <w:r>
        <w:rPr>
          <w:rFonts w:hint="eastAsia" w:ascii="方正楷体_GBK" w:hAnsi="方正楷体_GBK" w:eastAsia="方正楷体_GBK" w:cs="方正楷体_GBK"/>
          <w:b/>
          <w:bCs/>
          <w:color w:val="000000"/>
          <w:lang w:eastAsia="zh-CN"/>
        </w:rPr>
        <w:t xml:space="preserve">2</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评标过程的保密与公正</w:t>
      </w:r>
      <w:r>
        <w:rPr>
          <w:rFonts w:hint="eastAsia" w:ascii="方正楷体_GBK" w:hAnsi="方正楷体_GBK" w:eastAsia="方正楷体_GBK" w:cs="方正楷体_GBK"/>
          <w:b/>
          <w:bCs/>
          <w:color w:val="000000"/>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58"/>
      <w:r/>
      <w:bookmarkEnd w:id="159"/>
      <w:r/>
      <w:bookmarkEnd w:id="16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凡是与审查、澄清、评价和比较投标的有关资料以及授标建议等，采购人、评委、</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均不得向投标人或与评标无关的其他人员透露。</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投标人不得以任何方式影响评标，否则其投标文件将被作为无效投标文件。</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和评委会不向未中标的投标人解释未中标原因，也不公布评标过程中的相关细节。</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.4 采用综合评分法的项目，未中标的投标人可于中标结果公告期限届满之日起通过苏采云系统查看本单位的评审得分及排名情况。</w:t>
      </w:r>
      <w:r>
        <w:rPr>
          <w:rFonts w:hint="eastAsia" w:ascii="宋体" w:hAnsi="宋体" w:eastAsia="宋体" w:cs="Times New Roman"/>
          <w:color w:val="000000"/>
          <w:sz w:val="24"/>
          <w:lang w:val="zh-CN"/>
        </w:rPr>
      </w:r>
      <w:r/>
    </w:p>
    <w:p>
      <w:pPr>
        <w:pStyle w:val="731"/>
        <w:ind w:firstLine="392"/>
        <w:pageBreakBefore w:val="0"/>
        <w:spacing w:before="0" w:after="0" w:line="240" w:lineRule="auto"/>
        <w:widowControl w:val="off"/>
        <w:rPr>
          <w:rFonts w:hint="eastAsia" w:ascii="方正楷体_GBK" w:hAnsi="方正楷体_GBK" w:eastAsia="方正楷体_GBK" w:cs="方正楷体_GBK"/>
          <w:b/>
          <w:bCs/>
          <w:color w:val="000000"/>
        </w:rPr>
      </w:pPr>
      <w:r/>
      <w:bookmarkStart w:id="161" w:name="_Toc20823304"/>
      <w:r/>
      <w:bookmarkStart w:id="162" w:name="_Toc513029232"/>
      <w:r/>
      <w:bookmarkStart w:id="163" w:name="_Toc16938548"/>
      <w:r>
        <w:rPr>
          <w:rFonts w:hint="eastAsia" w:ascii="方正楷体_GBK" w:hAnsi="方正楷体_GBK" w:eastAsia="方正楷体_GBK" w:cs="方正楷体_GBK"/>
          <w:b/>
          <w:bCs/>
          <w:color w:val="000000"/>
        </w:rPr>
        <w:t xml:space="preserve">2</w:t>
      </w:r>
      <w:r>
        <w:rPr>
          <w:rFonts w:hint="eastAsia" w:ascii="方正楷体_GBK" w:hAnsi="方正楷体_GBK" w:eastAsia="方正楷体_GBK" w:cs="方正楷体_GBK"/>
          <w:b/>
          <w:bCs/>
          <w:color w:val="000000"/>
          <w:lang w:eastAsia="zh-CN"/>
        </w:rPr>
        <w:t xml:space="preserve">3</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投标文件的澄清</w:t>
      </w:r>
      <w:bookmarkEnd w:id="161"/>
      <w:r/>
      <w:bookmarkEnd w:id="162"/>
      <w:r/>
      <w:bookmarkEnd w:id="163"/>
      <w:r>
        <w:rPr>
          <w:rFonts w:hint="eastAsia" w:ascii="方正楷体_GBK" w:hAnsi="方正楷体_GBK" w:eastAsia="方正楷体_GBK" w:cs="方正楷体_GBK"/>
          <w:b/>
          <w:bCs/>
          <w:color w:val="000000"/>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投标人的澄清、说明或者补正不得超出投标文件的范围或者改变投标文件的实质性内容。</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评委会并非对每个投标人都做澄清要求。</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需要供应商进行澄清、说明和补正的，评委会将通过苏采云系统向</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发出《澄清要求函》，接到《澄清要求函》的</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.3 接到评委会澄清、说明和补正要求的，投标人如未按规定作出澄清、说明和补正，其风险由投标人自行承担。</w:t>
      </w:r>
      <w:r>
        <w:rPr>
          <w:rFonts w:hint="eastAsia" w:ascii="宋体" w:hAnsi="宋体" w:eastAsia="宋体" w:cs="Times New Roman"/>
          <w:color w:val="000000"/>
          <w:sz w:val="24"/>
          <w:lang w:val="zh-CN"/>
        </w:rPr>
      </w:r>
      <w:r/>
    </w:p>
    <w:p>
      <w:pPr>
        <w:pStyle w:val="731"/>
        <w:ind w:firstLine="392"/>
        <w:pageBreakBefore w:val="0"/>
        <w:spacing w:before="0" w:after="0" w:line="240" w:lineRule="auto"/>
        <w:widowControl w:val="off"/>
        <w:rPr>
          <w:rFonts w:hint="eastAsia" w:ascii="方正楷体_GBK" w:hAnsi="方正楷体_GBK" w:eastAsia="方正楷体_GBK" w:cs="方正楷体_GBK"/>
          <w:b/>
          <w:bCs/>
          <w:color w:val="000000"/>
          <w:lang w:eastAsia="zh-CN"/>
        </w:rPr>
      </w:pPr>
      <w:r/>
      <w:bookmarkStart w:id="164" w:name="_Toc20823305"/>
      <w:r/>
      <w:bookmarkStart w:id="165" w:name="_Toc513029233"/>
      <w:r/>
      <w:bookmarkStart w:id="166" w:name="_Toc16938549"/>
      <w:r>
        <w:rPr>
          <w:rFonts w:hint="eastAsia" w:ascii="方正楷体_GBK" w:hAnsi="方正楷体_GBK" w:eastAsia="方正楷体_GBK" w:cs="方正楷体_GBK"/>
          <w:b/>
          <w:bCs/>
          <w:color w:val="000000"/>
        </w:rPr>
        <w:t xml:space="preserve">2</w:t>
      </w:r>
      <w:r>
        <w:rPr>
          <w:rFonts w:hint="eastAsia" w:ascii="方正楷体_GBK" w:hAnsi="方正楷体_GBK" w:eastAsia="方正楷体_GBK" w:cs="方正楷体_GBK"/>
          <w:b/>
          <w:bCs/>
          <w:color w:val="000000"/>
          <w:lang w:val="en-US" w:eastAsia="zh-CN"/>
        </w:rPr>
        <w:t xml:space="preserve">4.</w:t>
      </w:r>
      <w:r>
        <w:rPr>
          <w:rFonts w:hint="eastAsia" w:ascii="方正楷体_GBK" w:hAnsi="方正楷体_GBK" w:eastAsia="方正楷体_GBK" w:cs="方正楷体_GBK"/>
          <w:b/>
          <w:bCs/>
          <w:color w:val="000000"/>
        </w:rPr>
        <w:t xml:space="preserve">投标文件的</w:t>
      </w:r>
      <w:bookmarkEnd w:id="164"/>
      <w:r/>
      <w:bookmarkEnd w:id="165"/>
      <w:r/>
      <w:bookmarkEnd w:id="166"/>
      <w:r>
        <w:rPr>
          <w:rFonts w:hint="eastAsia" w:ascii="方正楷体_GBK" w:hAnsi="方正楷体_GBK" w:eastAsia="方正楷体_GBK" w:cs="方正楷体_GBK"/>
          <w:b/>
          <w:bCs/>
          <w:color w:val="000000"/>
          <w:lang w:eastAsia="zh-CN"/>
        </w:rPr>
        <w:t xml:space="preserve">审查</w:t>
      </w:r>
      <w:r>
        <w:rPr>
          <w:rFonts w:hint="eastAsia" w:ascii="方正楷体_GBK" w:hAnsi="方正楷体_GBK" w:eastAsia="方正楷体_GBK" w:cs="方正楷体_GBK"/>
          <w:b/>
          <w:bCs/>
          <w:color w:val="000000"/>
          <w:lang w:eastAsia="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投标文件审查分为资格审查和符合性审查。</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lang w:val="zh-CN" w:eastAsia="zh-CN"/>
        </w:rPr>
        <w:t xml:space="preserve">并</w:t>
      </w:r>
      <w:r>
        <w:rPr>
          <w:rFonts w:hint="eastAsia" w:ascii="宋体" w:hAnsi="宋体" w:eastAsia="宋体" w:cs="Times New Roman"/>
          <w:color w:val="000000"/>
          <w:sz w:val="24"/>
          <w:lang w:val="zh-CN"/>
        </w:rPr>
        <w:t xml:space="preserve">向评委会反馈</w:t>
      </w:r>
      <w:r>
        <w:rPr>
          <w:rFonts w:hint="eastAsia" w:ascii="宋体" w:hAnsi="宋体" w:eastAsia="宋体" w:cs="Times New Roman"/>
          <w:color w:val="000000"/>
          <w:sz w:val="24"/>
          <w:lang w:val="zh-CN" w:eastAsia="zh-CN"/>
        </w:rPr>
        <w:t xml:space="preserve">审查结论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采购人进行资格审查时，将在“信用中国”网站（www.creditchina.gov.cn）查询投标人的信用记录，以确定投标人是否具备投标资格，查询结果留存并归档。</w:t>
      </w:r>
      <w:r>
        <w:rPr>
          <w:rFonts w:hint="eastAsia" w:ascii="宋体" w:hAnsi="宋体" w:eastAsia="宋体" w:cs="Times New Roman"/>
          <w:color w:val="000000"/>
          <w:sz w:val="24"/>
          <w:lang w:val="zh-CN"/>
        </w:rPr>
      </w:r>
      <w:r/>
    </w:p>
    <w:p>
      <w:pPr>
        <w:pStyle w:val="727"/>
        <w:ind w:left="0"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zh-CN" w:eastAsia="zh-CN"/>
        </w:rPr>
        <w:t xml:space="preserve">信</w:t>
      </w:r>
      <w:r>
        <w:rPr>
          <w:rFonts w:hint="eastAsia" w:ascii="宋体" w:hAnsi="宋体" w:eastAsia="宋体" w:cs="Times New Roman"/>
          <w:color w:val="000000"/>
          <w:sz w:val="24"/>
          <w:lang w:val="zh-CN"/>
        </w:rPr>
        <w:t xml:space="preserve">用记录。</w:t>
      </w:r>
      <w:r>
        <w:rPr>
          <w:rFonts w:hint="eastAsia" w:ascii="宋体" w:hAnsi="宋体" w:eastAsia="宋体" w:cs="Times New Roman"/>
          <w:color w:val="000000"/>
          <w:sz w:val="24"/>
          <w:lang w:val="zh-CN"/>
        </w:rPr>
      </w:r>
      <w:r/>
    </w:p>
    <w:p>
      <w:pPr>
        <w:pStyle w:val="727"/>
        <w:ind w:left="0"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符合性审查。依据招标文件的规定，由评委会从有效性、完整性和对招标文件的响应程度</w:t>
      </w:r>
      <w:r>
        <w:rPr>
          <w:rFonts w:hint="eastAsia" w:ascii="宋体" w:hAnsi="宋体" w:eastAsia="宋体" w:cs="Times New Roman"/>
          <w:color w:val="000000"/>
          <w:sz w:val="24"/>
          <w:lang w:val="zh-CN" w:eastAsia="zh-CN"/>
        </w:rPr>
        <w:t xml:space="preserve">等方面对投标文件</w:t>
      </w:r>
      <w:r>
        <w:rPr>
          <w:rFonts w:hint="eastAsia" w:ascii="宋体" w:hAnsi="宋体" w:eastAsia="宋体" w:cs="Times New Roman"/>
          <w:color w:val="000000"/>
          <w:sz w:val="24"/>
          <w:lang w:val="zh-CN"/>
        </w:rPr>
        <w:t xml:space="preserve">进行审查，以确定是否对招标文件的实质性要求作出响应。</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未通过资格审查或符合性审查的投标人，</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w:t>
      </w:r>
      <w:r>
        <w:rPr>
          <w:rFonts w:hint="eastAsia" w:ascii="宋体" w:hAnsi="宋体" w:eastAsia="宋体" w:cs="Times New Roman"/>
          <w:color w:val="000000"/>
          <w:sz w:val="24"/>
          <w:lang w:val="zh-CN" w:eastAsia="zh-CN"/>
        </w:rPr>
        <w:t xml:space="preserve">通过</w:t>
      </w:r>
      <w:r>
        <w:rPr>
          <w:rFonts w:hint="eastAsia" w:ascii="宋体" w:hAnsi="宋体" w:eastAsia="宋体" w:cs="Times New Roman"/>
          <w:color w:val="000000"/>
          <w:sz w:val="24"/>
          <w:lang w:val="zh-CN"/>
        </w:rPr>
        <w:t xml:space="preserve">苏采云系统告知</w:t>
      </w:r>
      <w:r>
        <w:rPr>
          <w:rFonts w:hint="eastAsia" w:ascii="宋体" w:hAnsi="宋体" w:eastAsia="宋体" w:cs="Times New Roman"/>
          <w:color w:val="000000"/>
          <w:sz w:val="24"/>
          <w:lang w:val="zh-CN" w:eastAsia="zh-CN"/>
        </w:rPr>
        <w:t xml:space="preserve">其具体</w:t>
      </w:r>
      <w:r>
        <w:rPr>
          <w:rFonts w:hint="eastAsia" w:ascii="宋体" w:hAnsi="宋体" w:eastAsia="宋体" w:cs="Times New Roman"/>
          <w:color w:val="000000"/>
          <w:sz w:val="24"/>
          <w:lang w:val="zh-CN"/>
        </w:rPr>
        <w:t xml:space="preserve">原因，评标结束后</w:t>
      </w:r>
      <w:r>
        <w:rPr>
          <w:rFonts w:hint="eastAsia" w:ascii="宋体" w:hAnsi="宋体" w:eastAsia="宋体" w:cs="Times New Roman"/>
          <w:color w:val="000000"/>
          <w:sz w:val="24"/>
          <w:lang w:val="zh-CN" w:eastAsia="zh-CN"/>
        </w:rPr>
        <w:t xml:space="preserve">不再接受有关询问</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zh-CN" w:eastAsia="zh-CN"/>
        </w:rPr>
        <w:t xml:space="preserve">仅对</w:t>
      </w:r>
      <w:r>
        <w:rPr>
          <w:rFonts w:hint="eastAsia" w:ascii="宋体" w:hAnsi="宋体" w:eastAsia="宋体" w:cs="Times New Roman"/>
          <w:color w:val="000000"/>
          <w:sz w:val="24"/>
          <w:lang w:val="zh-CN"/>
        </w:rPr>
        <w:t xml:space="preserve">实质性响应招标文件要求</w:t>
      </w:r>
      <w:r>
        <w:rPr>
          <w:rFonts w:hint="eastAsia" w:ascii="宋体" w:hAnsi="宋体" w:eastAsia="宋体" w:cs="Times New Roman"/>
          <w:color w:val="000000"/>
          <w:sz w:val="24"/>
          <w:lang w:val="zh-CN" w:eastAsia="zh-CN"/>
        </w:rPr>
        <w:t xml:space="preserve">的投标文件进行详细评审</w:t>
      </w:r>
      <w:r>
        <w:rPr>
          <w:rFonts w:hint="eastAsia" w:ascii="宋体" w:hAnsi="宋体" w:eastAsia="宋体" w:cs="Times New Roman"/>
          <w:color w:val="000000"/>
          <w:sz w:val="24"/>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lang w:val="zh-CN" w:eastAsia="zh-CN"/>
        </w:rPr>
        <w:t xml:space="preserve">采购人</w:t>
      </w:r>
      <w:r>
        <w:rPr>
          <w:rFonts w:hint="eastAsia" w:ascii="宋体" w:hAnsi="宋体" w:eastAsia="宋体" w:cs="Times New Roman"/>
          <w:color w:val="000000"/>
          <w:sz w:val="24"/>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lang w:val="zh-CN" w:eastAsia="zh-CN"/>
        </w:rPr>
        <w:t xml:space="preserve">由</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zh-CN" w:eastAsia="zh-CN"/>
        </w:rPr>
        <w:t xml:space="preserve">按照</w:t>
      </w:r>
      <w:r>
        <w:rPr>
          <w:rFonts w:hint="eastAsia" w:ascii="宋体" w:hAnsi="宋体" w:eastAsia="宋体" w:cs="Times New Roman"/>
          <w:color w:val="000000"/>
          <w:sz w:val="24"/>
          <w:lang w:val="zh-CN"/>
        </w:rPr>
        <w:t xml:space="preserve">少数服从多数的原则作出结论。评委</w:t>
      </w:r>
      <w:r>
        <w:rPr>
          <w:rFonts w:hint="eastAsia" w:ascii="宋体" w:hAnsi="宋体" w:eastAsia="宋体" w:cs="Times New Roman"/>
          <w:color w:val="000000"/>
          <w:sz w:val="24"/>
          <w:lang w:val="zh-CN" w:eastAsia="zh-CN"/>
        </w:rPr>
        <w:t xml:space="preserve">会认</w:t>
      </w:r>
      <w:r>
        <w:rPr>
          <w:rFonts w:hint="eastAsia" w:ascii="宋体" w:hAnsi="宋体" w:eastAsia="宋体" w:cs="Times New Roman"/>
          <w:color w:val="000000"/>
          <w:sz w:val="24"/>
          <w:lang w:val="zh-CN"/>
        </w:rPr>
        <w:t xml:space="preserve">定投标文件的响应性只根据投标文件本身的内容，而不寻求外部的证据。</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评委会将对确定为实质性响应的投标进行进一步审核，确定其是否有计算上或累加上的算术错误。修正错误的原则如下：</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（1）投标文件中开标一览表内容与投标文件中相应内容不一致的，以开标一览表为准；</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（2）大写金额和小写金额不一致的，以大写金额为准；</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（3）单价金额小数点或者百分比有明显错位的，以开标一览表的总价为准，并修改单价；</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（4）总价金额与按单价汇总金额不一致的，以单价金额计算结果为准。</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同时出现两种以上错误的，按照前款规定的顺序修正。</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67" w:name="_Toc16938550"/>
      <w:r/>
      <w:bookmarkStart w:id="168" w:name="_Toc513029234"/>
      <w:r/>
      <w:bookmarkStart w:id="169" w:name="_Toc20823306"/>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投标人在开、评标全过程中应保持通讯畅通，及时登录苏采云系统查阅、答复相关信息，并安排专人与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及评委会联系。</w:t>
      </w:r>
      <w:r>
        <w:rPr>
          <w:rFonts w:hint="eastAsia" w:ascii="宋体" w:hAnsi="宋体" w:eastAsia="宋体" w:cs="Times New Roman"/>
          <w:color w:val="000000"/>
          <w:sz w:val="24"/>
          <w:lang w:val="zh-CN"/>
        </w:rPr>
      </w:r>
      <w:r/>
    </w:p>
    <w:p>
      <w:pPr>
        <w:pStyle w:val="727"/>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lang w:val="zh-CN" w:eastAsia="zh-CN"/>
        </w:rPr>
        <w:t xml:space="preserve">24.7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szCs w:val="22"/>
          <w:lang w:val="zh-CN"/>
        </w:rPr>
        <w:t xml:space="preserve">异常低价投标审查</w:t>
      </w:r>
      <w:r>
        <w:rPr>
          <w:rFonts w:hint="eastAsia" w:ascii="宋体" w:hAnsi="宋体" w:eastAsia="宋体" w:cs="Times New Roman"/>
          <w:color w:val="000000"/>
          <w:sz w:val="24"/>
          <w:szCs w:val="22"/>
          <w:lang w:val="zh-CN"/>
        </w:rPr>
      </w:r>
      <w:r/>
    </w:p>
    <w:p>
      <w:pPr>
        <w:pStyle w:val="727"/>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7</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1</w:t>
      </w:r>
      <w:r>
        <w:rPr>
          <w:rFonts w:hint="eastAsia" w:ascii="宋体" w:hAnsi="宋体" w:eastAsia="宋体" w:cs="Times New Roman"/>
          <w:color w:val="000000"/>
          <w:sz w:val="24"/>
          <w:szCs w:val="22"/>
          <w:lang w:val="zh-CN"/>
        </w:rPr>
        <w:t xml:space="preserve">评标过程中出现下列情形之一的，</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rPr>
        <w:t xml:space="preserve">应当启动异常低价投标审查程序：</w:t>
      </w:r>
      <w:r>
        <w:rPr>
          <w:rFonts w:hint="eastAsia" w:ascii="宋体" w:hAnsi="宋体" w:eastAsia="宋体" w:cs="Times New Roman"/>
          <w:color w:val="000000"/>
          <w:sz w:val="24"/>
          <w:szCs w:val="22"/>
          <w:lang w:val="zh-CN"/>
        </w:rPr>
      </w:r>
      <w:r/>
    </w:p>
    <w:p>
      <w:pPr>
        <w:pStyle w:val="727"/>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（1）投标报价低于全部通过符合性审查供应商投标报价平均值</w:t>
      </w:r>
      <w:r>
        <w:rPr>
          <w:rFonts w:hint="eastAsia" w:ascii="宋体" w:hAnsi="宋体" w:eastAsia="宋体" w:cs="Times New Roman"/>
          <w:color w:val="000000"/>
          <w:sz w:val="24"/>
          <w:szCs w:val="22"/>
          <w:u w:val="single"/>
          <w:lang w:val="zh-CN"/>
        </w:rPr>
        <w:t xml:space="preserve">50%</w:t>
      </w:r>
      <w:r>
        <w:rPr>
          <w:rFonts w:hint="eastAsia" w:ascii="宋体" w:hAnsi="宋体" w:eastAsia="宋体" w:cs="Times New Roman"/>
          <w:color w:val="000000"/>
          <w:sz w:val="24"/>
          <w:szCs w:val="22"/>
          <w:lang w:val="zh-CN"/>
        </w:rPr>
        <w:t xml:space="preserve">的，即投标报价&lt;全部通过符合性审查供应商投标报价平均值×</w:t>
      </w:r>
      <w:r>
        <w:rPr>
          <w:rFonts w:hint="eastAsia" w:ascii="宋体" w:hAnsi="宋体" w:eastAsia="宋体" w:cs="Times New Roman"/>
          <w:color w:val="000000"/>
          <w:sz w:val="24"/>
          <w:szCs w:val="22"/>
          <w:u w:val="single"/>
          <w:lang w:val="zh-CN"/>
        </w:rPr>
        <w:t xml:space="preserve">50%</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rPr>
      </w:r>
      <w:r/>
    </w:p>
    <w:p>
      <w:pPr>
        <w:pStyle w:val="727"/>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（2）投标报价低于通过符合性审查的次低报价供应商投标报价</w:t>
      </w:r>
      <w:r>
        <w:rPr>
          <w:rFonts w:hint="eastAsia" w:ascii="宋体" w:hAnsi="宋体" w:eastAsia="宋体" w:cs="Times New Roman"/>
          <w:color w:val="000000"/>
          <w:sz w:val="24"/>
          <w:szCs w:val="22"/>
          <w:u w:val="single"/>
          <w:lang w:val="zh-CN"/>
        </w:rPr>
        <w:t xml:space="preserve">50%</w:t>
      </w:r>
      <w:r>
        <w:rPr>
          <w:rFonts w:hint="eastAsia" w:ascii="宋体" w:hAnsi="宋体" w:eastAsia="宋体" w:cs="Times New Roman"/>
          <w:color w:val="000000"/>
          <w:sz w:val="24"/>
          <w:szCs w:val="22"/>
          <w:lang w:val="zh-CN"/>
        </w:rPr>
        <w:t xml:space="preserve">的，即投标报价&lt;通过符合性审查的次低报价供应商投标报价×</w:t>
      </w:r>
      <w:r>
        <w:rPr>
          <w:rFonts w:hint="eastAsia" w:ascii="宋体" w:hAnsi="宋体" w:eastAsia="宋体" w:cs="Times New Roman"/>
          <w:color w:val="000000"/>
          <w:sz w:val="24"/>
          <w:szCs w:val="22"/>
          <w:u w:val="single"/>
          <w:lang w:val="zh-CN"/>
        </w:rPr>
        <w:t xml:space="preserve">50%</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rPr>
      </w:r>
      <w:r/>
    </w:p>
    <w:p>
      <w:pPr>
        <w:pStyle w:val="727"/>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eastAsia="zh-CN"/>
        </w:rPr>
        <w:t xml:space="preserve">（3）投标报价低于采购项目最高限价</w:t>
      </w:r>
      <w:r>
        <w:rPr>
          <w:rFonts w:hint="eastAsia" w:ascii="宋体" w:hAnsi="宋体" w:eastAsia="宋体" w:cs="Times New Roman"/>
          <w:color w:val="000000"/>
          <w:sz w:val="24"/>
          <w:szCs w:val="22"/>
          <w:u w:val="single"/>
          <w:lang w:val="en-US" w:eastAsia="zh-CN"/>
        </w:rPr>
        <w:t xml:space="preserve">50</w:t>
      </w:r>
      <w:r>
        <w:rPr>
          <w:rFonts w:hint="eastAsia" w:ascii="宋体" w:hAnsi="宋体" w:eastAsia="宋体" w:cs="Times New Roman"/>
          <w:color w:val="000000"/>
          <w:sz w:val="24"/>
          <w:szCs w:val="22"/>
          <w:u w:val="single"/>
          <w:lang w:val="zh-CN" w:eastAsia="zh-CN"/>
        </w:rPr>
        <w:t xml:space="preserve">%</w:t>
      </w:r>
      <w:r>
        <w:rPr>
          <w:rFonts w:hint="eastAsia" w:ascii="宋体" w:hAnsi="宋体" w:eastAsia="宋体" w:cs="Times New Roman"/>
          <w:color w:val="000000"/>
          <w:sz w:val="24"/>
          <w:szCs w:val="22"/>
          <w:lang w:val="zh-CN" w:eastAsia="zh-CN"/>
        </w:rPr>
        <w:t xml:space="preserve">的，即投标报价&lt;采购项目最高限价×</w:t>
      </w:r>
      <w:r>
        <w:rPr>
          <w:rFonts w:hint="eastAsia" w:ascii="宋体" w:hAnsi="宋体" w:eastAsia="宋体" w:cs="Times New Roman"/>
          <w:color w:val="000000"/>
          <w:sz w:val="24"/>
          <w:szCs w:val="22"/>
          <w:u w:val="single"/>
          <w:lang w:val="en-US" w:eastAsia="zh-CN"/>
        </w:rPr>
        <w:t xml:space="preserve">50</w:t>
      </w:r>
      <w:r>
        <w:rPr>
          <w:rFonts w:hint="eastAsia" w:ascii="宋体" w:hAnsi="宋体" w:eastAsia="宋体" w:cs="Times New Roman"/>
          <w:color w:val="000000"/>
          <w:sz w:val="24"/>
          <w:szCs w:val="22"/>
          <w:u w:val="single"/>
          <w:lang w:val="zh-CN" w:eastAsia="zh-CN"/>
        </w:rPr>
        <w:t xml:space="preserve">%</w:t>
      </w:r>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zh-CN" w:eastAsia="zh-CN"/>
        </w:rPr>
      </w:r>
      <w:r/>
    </w:p>
    <w:p>
      <w:pPr>
        <w:pStyle w:val="727"/>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rPr>
        <w:t xml:space="preserve">基于专业判断，认为供应商报价过低，有可能影响产品质量或者不能诚信履约的其他情形。</w:t>
      </w:r>
      <w:r>
        <w:rPr>
          <w:rFonts w:hint="eastAsia" w:ascii="宋体" w:hAnsi="宋体" w:eastAsia="宋体" w:cs="Times New Roman"/>
          <w:color w:val="000000"/>
          <w:sz w:val="24"/>
          <w:szCs w:val="22"/>
          <w:lang w:val="zh-CN"/>
        </w:rPr>
      </w:r>
      <w:r/>
    </w:p>
    <w:p>
      <w:pPr>
        <w:pStyle w:val="727"/>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7</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2</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70" w:name="OLE_LINK2"/>
      <w:r>
        <w:rPr>
          <w:rFonts w:hint="eastAsia" w:ascii="宋体" w:hAnsi="宋体" w:eastAsia="宋体" w:cs="Times New Roman"/>
          <w:color w:val="000000"/>
          <w:sz w:val="24"/>
          <w:szCs w:val="22"/>
          <w:lang w:val="zh-CN" w:eastAsia="zh-CN"/>
        </w:rPr>
        <w:t xml:space="preserve">供应商已随投标文件一并提交相关书面说明及必要的证明材料的，在评标现场可不再重复提交</w:t>
      </w:r>
      <w:bookmarkEnd w:id="170"/>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zh-CN" w:eastAsia="zh-CN"/>
        </w:rPr>
      </w:r>
      <w:r/>
    </w:p>
    <w:p>
      <w:pPr>
        <w:pStyle w:val="727"/>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应当将其作为无效投标处理。</w:t>
      </w:r>
      <w:r>
        <w:rPr>
          <w:rFonts w:hint="eastAsia" w:ascii="宋体" w:hAnsi="宋体" w:eastAsia="宋体" w:cs="Times New Roman"/>
          <w:color w:val="000000"/>
          <w:sz w:val="24"/>
          <w:szCs w:val="22"/>
          <w:lang w:val="zh-CN" w:eastAsia="zh-CN"/>
        </w:rPr>
      </w:r>
      <w:r/>
    </w:p>
    <w:p>
      <w:pPr>
        <w:pStyle w:val="731"/>
        <w:ind w:firstLine="392"/>
        <w:pageBreakBefore w:val="0"/>
        <w:spacing w:before="0" w:after="0" w:line="240" w:lineRule="auto"/>
        <w:widowControl w:val="off"/>
        <w:rPr>
          <w:rFonts w:hint="eastAsia" w:ascii="方正楷体_GBK" w:hAnsi="方正楷体_GBK" w:eastAsia="方正楷体_GBK" w:cs="方正楷体_GBK"/>
          <w:b/>
          <w:bCs/>
          <w:color w:val="000000"/>
        </w:rPr>
      </w:pPr>
      <w:r>
        <w:rPr>
          <w:rFonts w:hint="eastAsia" w:ascii="方正楷体_GBK" w:hAnsi="方正楷体_GBK" w:eastAsia="方正楷体_GBK" w:cs="方正楷体_GBK"/>
          <w:b/>
          <w:bCs/>
          <w:color w:val="000000"/>
        </w:rPr>
        <w:t xml:space="preserve">2</w:t>
      </w:r>
      <w:bookmarkEnd w:id="167"/>
      <w:r/>
      <w:bookmarkEnd w:id="168"/>
      <w:r/>
      <w:bookmarkEnd w:id="169"/>
      <w:r>
        <w:rPr>
          <w:rFonts w:hint="eastAsia" w:ascii="方正楷体_GBK" w:hAnsi="方正楷体_GBK" w:eastAsia="方正楷体_GBK" w:cs="方正楷体_GBK"/>
          <w:b/>
          <w:bCs/>
          <w:color w:val="000000"/>
          <w:lang w:eastAsia="zh-CN"/>
        </w:rPr>
        <w:t xml:space="preserve">5</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无效投标和废标</w:t>
      </w:r>
      <w:r>
        <w:rPr>
          <w:rFonts w:hint="eastAsia" w:ascii="方正楷体_GBK" w:hAnsi="方正楷体_GBK" w:eastAsia="方正楷体_GBK" w:cs="方正楷体_GBK"/>
          <w:b/>
          <w:bCs/>
          <w:color w:val="000000"/>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71" w:name="_Toc20823307"/>
      <w:r/>
      <w:bookmarkStart w:id="172" w:name="_Toc16938551"/>
      <w:r/>
      <w:bookmarkStart w:id="173" w:name="_Toc513029235"/>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无效投标</w:t>
      </w:r>
      <w:r>
        <w:rPr>
          <w:rFonts w:hint="eastAsia" w:ascii="宋体" w:hAnsi="宋体" w:cs="Times New Roman"/>
          <w:color w:val="000000"/>
          <w:sz w:val="24"/>
          <w:lang w:val="zh-CN"/>
        </w:rPr>
        <w:t xml:space="preserve">情形</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投标人在苏采云系统规定的时间内未成功解密电子投标文件。</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投标人未按照招标文件要求上传电子投标文件。</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同一投标人提交两个（含两个）以上不同的投标报价。</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投标人不具备招标文件中规定资格要求。</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投标人的报价超过了采购预算或最高限价</w:t>
      </w:r>
      <w:r>
        <w:rPr>
          <w:rFonts w:hint="eastAsia" w:ascii="宋体" w:hAnsi="宋体" w:cs="Times New Roman"/>
          <w:color w:val="000000"/>
          <w:sz w:val="24"/>
          <w:lang w:val="en-US" w:eastAsia="zh-CN"/>
        </w:rPr>
        <w:t xml:space="preserve">或单价上限</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未通过符合性审查。</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不符合招标文件中实质性要求和条件</w:t>
      </w:r>
      <w:r>
        <w:rPr>
          <w:rFonts w:hint="eastAsia" w:ascii="宋体" w:hAnsi="宋体" w:eastAsia="宋体" w:cs="Times New Roman"/>
          <w:b w:val="0"/>
          <w:bCs w:val="0"/>
          <w:i w:val="0"/>
          <w:iCs/>
          <w:color w:val="000000"/>
          <w:sz w:val="24"/>
          <w:szCs w:val="22"/>
          <w:u w:val="none"/>
          <w:lang w:val="zh-CN"/>
        </w:rPr>
        <w:t xml:space="preserve">（</w:t>
      </w:r>
      <w:r>
        <w:rPr>
          <w:rFonts w:hint="eastAsia" w:ascii="宋体" w:hAnsi="宋体" w:eastAsia="宋体" w:cs="Times New Roman"/>
          <w:b/>
          <w:bCs/>
          <w:i w:val="0"/>
          <w:iCs/>
          <w:color w:val="000000"/>
          <w:sz w:val="24"/>
          <w:szCs w:val="22"/>
          <w:u w:val="none"/>
          <w:lang w:val="zh-CN"/>
        </w:rPr>
        <w:t xml:space="preserve">本文件中斜体且有下划线部分，或者打“</w:t>
      </w:r>
      <w:r>
        <w:rPr>
          <w:rFonts w:hint="eastAsia" w:ascii="宋体" w:hAnsi="宋体" w:eastAsia="宋体" w:cs="Times New Roman"/>
          <w:b/>
          <w:bCs/>
          <w:i w:val="0"/>
          <w:iCs/>
          <w:color w:val="000000"/>
          <w:sz w:val="24"/>
          <w:szCs w:val="22"/>
          <w:u w:val="none"/>
          <w:lang w:val="en-US" w:eastAsia="zh-CN"/>
        </w:rPr>
        <w:t xml:space="preserve">★</w:t>
      </w:r>
      <w:r>
        <w:rPr>
          <w:rFonts w:hint="eastAsia" w:ascii="宋体" w:hAnsi="宋体" w:eastAsia="宋体" w:cs="Times New Roman"/>
          <w:b/>
          <w:bCs/>
          <w:i w:val="0"/>
          <w:iCs/>
          <w:color w:val="000000"/>
          <w:sz w:val="24"/>
          <w:szCs w:val="22"/>
          <w:u w:val="none"/>
          <w:lang w:val="zh-CN"/>
        </w:rPr>
        <w:t xml:space="preserve">”内容为实质性要求和条件</w:t>
      </w:r>
      <w:r>
        <w:rPr>
          <w:rFonts w:hint="eastAsia" w:ascii="宋体" w:hAnsi="宋体" w:eastAsia="宋体" w:cs="Times New Roman"/>
          <w:b w:val="0"/>
          <w:bCs w:val="0"/>
          <w:i w:val="0"/>
          <w:iCs/>
          <w:color w:val="000000"/>
          <w:sz w:val="24"/>
          <w:szCs w:val="22"/>
          <w:u w:val="none"/>
          <w:lang w:val="zh-CN"/>
        </w:rPr>
        <w:t xml:space="preserve">）。</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.1.8</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投标人被“信用中国”网站（www.creditchina.gov.cn）列入失信被执行人或重大税收违法案件当事人名单或政府采购严重失信行为记录名单</w:t>
      </w:r>
      <w:r>
        <w:rPr>
          <w:rFonts w:hint="eastAsia" w:ascii="宋体" w:hAnsi="宋体" w:cs="Times New Roman"/>
          <w:color w:val="000000"/>
          <w:sz w:val="24"/>
          <w:lang w:val="zh-CN"/>
        </w:rPr>
        <w:t xml:space="preserve">，</w:t>
      </w:r>
      <w:r>
        <w:rPr>
          <w:rFonts w:hint="eastAsia" w:ascii="宋体" w:hAnsi="宋体" w:eastAsia="宋体" w:cs="Times New Roman"/>
          <w:color w:val="000000"/>
          <w:sz w:val="24"/>
          <w:lang w:val="zh-CN"/>
        </w:rPr>
        <w:t xml:space="preserve">或查询“信用中国”网站后发现投标人存在其他不符合《中华人民共和国政府采购法》第二十二条规定条件的信用记录。</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.1.9</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投标文件含有采购人不能接受的附加条件。</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.1.10</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1"/>
        </w:rPr>
        <w:t xml:space="preserve">按照本招标文件规定对投标人进行异常低价投标审查后，认为投标人不能证明其报价合理性的。</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cs="Times New Roman"/>
          <w:color w:val="000000"/>
          <w:sz w:val="24"/>
          <w:lang w:val="en-US" w:eastAsia="zh-CN"/>
        </w:rPr>
        <w:t xml:space="preserve">1</w:t>
      </w:r>
      <w:r>
        <w:rPr>
          <w:rFonts w:hint="eastAsia" w:ascii="宋体" w:hAnsi="宋体" w:eastAsia="宋体" w:cs="Times New Roman"/>
          <w:color w:val="000000"/>
          <w:sz w:val="24"/>
          <w:lang w:val="zh-CN"/>
        </w:rPr>
        <w:t xml:space="preserve">投标文件未按照招标文件要求加盖电子公章。</w:t>
      </w:r>
      <w:r>
        <w:rPr>
          <w:rFonts w:hint="eastAsia" w:ascii="宋体" w:hAnsi="宋体" w:eastAsia="宋体" w:cs="Times New Roman"/>
          <w:color w:val="000000"/>
          <w:sz w:val="24"/>
          <w:szCs w:val="21"/>
          <w:lang w:val="en-US" w:eastAsia="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cs="Times New Roman"/>
          <w:color w:val="000000"/>
          <w:sz w:val="24"/>
          <w:lang w:val="en-US" w:eastAsia="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法律法规及本招标文件规定的</w:t>
      </w:r>
      <w:r>
        <w:rPr>
          <w:rFonts w:hint="eastAsia" w:ascii="宋体" w:hAnsi="宋体" w:cs="Times New Roman"/>
          <w:color w:val="000000"/>
          <w:sz w:val="24"/>
          <w:lang w:val="en-US" w:eastAsia="zh-CN"/>
        </w:rPr>
        <w:t xml:space="preserve">其他</w:t>
      </w:r>
      <w:r>
        <w:rPr>
          <w:rFonts w:hint="eastAsia" w:ascii="宋体" w:hAnsi="宋体" w:eastAsia="宋体" w:cs="Times New Roman"/>
          <w:color w:val="000000"/>
          <w:sz w:val="24"/>
          <w:lang w:val="zh-CN"/>
        </w:rPr>
        <w:t xml:space="preserve">无效投标情形。</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废标</w:t>
      </w:r>
      <w:r>
        <w:rPr>
          <w:rFonts w:hint="eastAsia" w:ascii="宋体" w:hAnsi="宋体" w:cs="Times New Roman"/>
          <w:color w:val="000000"/>
          <w:sz w:val="24"/>
          <w:lang w:val="zh-CN"/>
        </w:rPr>
        <w:t xml:space="preserve">情形</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符合资格条件的供应商或者对招标文件作实质响应的供应商不足三家。</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出现影响采购公正的违法、违规行为。</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因重大变故采购任务取消。</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评委会认定招标文件存在歧义、重大缺陷导致评审工作无法进行。</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因苏采云系统故障造成开标不成功。</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.3 如出现投标截止时间后参加投标的供应商或者对招标文件作出实质</w:t>
      </w:r>
      <w:r>
        <w:rPr>
          <w:rFonts w:hint="eastAsia" w:ascii="宋体" w:hAnsi="宋体" w:eastAsia="宋体" w:cs="Times New Roman"/>
          <w:color w:val="000000"/>
          <w:sz w:val="24"/>
          <w:lang w:val="en-US" w:eastAsia="zh-CN"/>
        </w:rPr>
        <w:t xml:space="preserve">性</w:t>
      </w:r>
      <w:r>
        <w:rPr>
          <w:rFonts w:hint="eastAsia" w:ascii="宋体" w:hAnsi="宋体" w:eastAsia="宋体" w:cs="Times New Roman"/>
          <w:color w:val="000000"/>
          <w:sz w:val="24"/>
          <w:lang w:val="zh-CN"/>
        </w:rPr>
        <w:t xml:space="preserve">响应的供应商不足三家</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情况，按政府采购相关规定执行。</w:t>
      </w:r>
      <w:r>
        <w:rPr>
          <w:rFonts w:hint="eastAsia" w:ascii="宋体" w:hAnsi="宋体" w:eastAsia="宋体" w:cs="Times New Roman"/>
          <w:color w:val="000000"/>
          <w:sz w:val="24"/>
          <w:lang w:val="zh-CN"/>
        </w:rPr>
      </w:r>
      <w:r/>
    </w:p>
    <w:p>
      <w:pPr>
        <w:pStyle w:val="727"/>
        <w:ind w:firstLine="422"/>
        <w:keepLines w:val="0"/>
        <w:keepNext w:val="0"/>
        <w:pageBreakBefore w:val="0"/>
        <w:spacing w:line="240" w:lineRule="auto"/>
        <w:widowControl w:val="off"/>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zh-CN" w:eastAsia="zh-CN"/>
        </w:rPr>
        <w:t xml:space="preserve">25.4 如出现25.2.1或25.3情形，招标活动失败，评审委员会</w:t>
      </w:r>
      <w:r>
        <w:rPr>
          <w:rFonts w:hint="eastAsia" w:ascii="宋体" w:hAnsi="宋体" w:eastAsia="宋体" w:cs="Times New Roman"/>
          <w:b/>
          <w:bCs/>
          <w:color w:val="000000"/>
          <w:sz w:val="24"/>
          <w:lang w:val="en-US" w:eastAsia="zh-CN"/>
        </w:rPr>
        <w:t xml:space="preserve">应对</w:t>
      </w:r>
      <w:r>
        <w:rPr>
          <w:rFonts w:hint="eastAsia" w:ascii="宋体" w:hAnsi="宋体" w:eastAsia="宋体" w:cs="Times New Roman"/>
          <w:b/>
          <w:bCs/>
          <w:color w:val="000000"/>
          <w:sz w:val="24"/>
          <w:lang w:val="zh-CN" w:eastAsia="zh-CN"/>
        </w:rPr>
        <w:t xml:space="preserve">招标文件是否存在不合理条款</w:t>
      </w:r>
      <w:r>
        <w:rPr>
          <w:rFonts w:hint="eastAsia" w:ascii="宋体" w:hAnsi="宋体" w:eastAsia="宋体" w:cs="Times New Roman"/>
          <w:b/>
          <w:bCs/>
          <w:color w:val="000000"/>
          <w:sz w:val="24"/>
          <w:lang w:val="en-US" w:eastAsia="zh-CN"/>
        </w:rPr>
        <w:t xml:space="preserve">进行论证，并在评审报告中写明</w:t>
      </w:r>
      <w:r>
        <w:rPr>
          <w:rFonts w:hint="eastAsia" w:ascii="宋体" w:hAnsi="宋体" w:eastAsia="宋体" w:cs="Times New Roman"/>
          <w:b/>
          <w:bCs/>
          <w:color w:val="000000"/>
          <w:sz w:val="24"/>
          <w:lang w:val="zh-CN" w:eastAsia="zh-CN"/>
        </w:rPr>
        <w:t xml:space="preserve">论证意见。</w:t>
      </w:r>
      <w:r>
        <w:rPr>
          <w:rFonts w:ascii="宋体" w:hAnsi="宋体" w:eastAsia="宋体" w:cs="Times New Roman"/>
          <w:b/>
          <w:bCs/>
          <w:color w:val="000000"/>
          <w:sz w:val="24"/>
          <w:lang w:val="en-US" w:eastAsia="zh-CN"/>
        </w:rPr>
      </w:r>
      <w:r/>
    </w:p>
    <w:p>
      <w:pPr>
        <w:pStyle w:val="730"/>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bookmarkEnd w:id="135"/>
      <w:r/>
      <w:bookmarkEnd w:id="136"/>
      <w:r/>
      <w:bookmarkEnd w:id="137"/>
      <w:r/>
      <w:bookmarkEnd w:id="171"/>
      <w:r/>
      <w:bookmarkEnd w:id="172"/>
      <w:r/>
      <w:bookmarkEnd w:id="173"/>
      <w:r/>
      <w:bookmarkStart w:id="174" w:name="_Toc120614219"/>
      <w:r>
        <w:rPr>
          <w:rFonts w:hint="eastAsia" w:ascii="方正黑体_GBK" w:hAnsi="方正黑体_GBK" w:eastAsia="方正黑体_GBK" w:cs="方正黑体_GBK"/>
          <w:b w:val="0"/>
          <w:bCs w:val="0"/>
          <w:color w:val="000000"/>
          <w:sz w:val="30"/>
          <w:szCs w:val="30"/>
        </w:rPr>
        <w:t xml:space="preserve">六、定标</w:t>
      </w:r>
      <w:bookmarkEnd w:id="174"/>
      <w:r>
        <w:rPr>
          <w:rFonts w:hint="eastAsia" w:ascii="方正黑体_GBK" w:hAnsi="方正黑体_GBK" w:eastAsia="方正黑体_GBK" w:cs="方正黑体_GBK"/>
          <w:b w:val="0"/>
          <w:bCs w:val="0"/>
          <w:color w:val="000000"/>
          <w:sz w:val="30"/>
          <w:szCs w:val="30"/>
        </w:rPr>
      </w:r>
      <w:r/>
    </w:p>
    <w:p>
      <w:pPr>
        <w:pStyle w:val="731"/>
        <w:ind w:firstLine="392"/>
        <w:pageBreakBefore w:val="0"/>
        <w:spacing w:before="0" w:after="0" w:line="240" w:lineRule="auto"/>
        <w:widowControl w:val="off"/>
        <w:rPr>
          <w:rFonts w:hint="eastAsia" w:ascii="方正楷体_GBK" w:hAnsi="方正楷体_GBK" w:eastAsia="方正楷体_GBK" w:cs="方正楷体_GBK"/>
          <w:b/>
          <w:bCs/>
          <w:color w:val="000000"/>
        </w:rPr>
      </w:pPr>
      <w:r/>
      <w:bookmarkStart w:id="175" w:name="_Toc16938554"/>
      <w:r/>
      <w:bookmarkStart w:id="176" w:name="_Toc20823310"/>
      <w:r/>
      <w:bookmarkStart w:id="177" w:name="_Toc513029238"/>
      <w:r>
        <w:rPr>
          <w:rFonts w:hint="eastAsia" w:ascii="方正楷体_GBK" w:hAnsi="方正楷体_GBK" w:eastAsia="方正楷体_GBK" w:cs="方正楷体_GBK"/>
          <w:b/>
          <w:bCs/>
          <w:color w:val="000000"/>
        </w:rPr>
        <w:t xml:space="preserve">2</w:t>
      </w:r>
      <w:bookmarkEnd w:id="177"/>
      <w:r>
        <w:rPr>
          <w:rFonts w:hint="eastAsia" w:ascii="方正楷体_GBK" w:hAnsi="方正楷体_GBK" w:eastAsia="方正楷体_GBK" w:cs="方正楷体_GBK"/>
          <w:b/>
          <w:bCs/>
          <w:color w:val="000000"/>
          <w:lang w:eastAsia="zh-CN"/>
        </w:rPr>
        <w:t xml:space="preserve">6</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确定</w:t>
      </w:r>
      <w:bookmarkEnd w:id="175"/>
      <w:r/>
      <w:bookmarkEnd w:id="176"/>
      <w:r>
        <w:rPr>
          <w:rFonts w:hint="eastAsia" w:ascii="方正楷体_GBK" w:hAnsi="方正楷体_GBK" w:eastAsia="方正楷体_GBK" w:cs="方正楷体_GBK"/>
          <w:b/>
          <w:bCs/>
          <w:color w:val="000000"/>
        </w:rPr>
        <w:t xml:space="preserve">中标单位</w:t>
      </w:r>
      <w:r>
        <w:rPr>
          <w:rFonts w:hint="eastAsia" w:ascii="方正楷体_GBK" w:hAnsi="方正楷体_GBK" w:eastAsia="方正楷体_GBK" w:cs="方正楷体_GBK"/>
          <w:b/>
          <w:bCs/>
          <w:color w:val="000000"/>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中标候选人的</w:t>
      </w:r>
      <w:r>
        <w:rPr>
          <w:rFonts w:hint="eastAsia" w:ascii="宋体" w:hAnsi="宋体" w:eastAsia="宋体" w:cs="Times New Roman"/>
          <w:color w:val="000000"/>
          <w:sz w:val="24"/>
          <w:lang w:val="en-US" w:eastAsia="zh-CN"/>
        </w:rPr>
        <w:t xml:space="preserve">确定</w:t>
      </w:r>
      <w:r>
        <w:rPr>
          <w:rFonts w:hint="eastAsia" w:ascii="宋体" w:hAnsi="宋体" w:eastAsia="宋体" w:cs="Times New Roman"/>
          <w:color w:val="000000"/>
          <w:sz w:val="24"/>
          <w:lang w:val="zh-CN"/>
        </w:rPr>
        <w:t xml:space="preserve">原则和数量见招标文件第五章。 </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.2 </w:t>
      </w:r>
      <w:r>
        <w:rPr>
          <w:rFonts w:hint="eastAsia" w:ascii="宋体" w:hAnsi="宋体" w:eastAsia="宋体" w:cs="Times New Roman"/>
          <w:color w:val="000000"/>
          <w:sz w:val="24"/>
          <w:highlight w:val="none"/>
          <w:lang w:val="zh-CN"/>
        </w:rPr>
        <w:t xml:space="preserve">按以下第（</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（1）评委会直接确定排名第一的中标候选人为中标人；</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（2）采购人在评委会推荐的中标候选人中按顺序确定中标人。</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按第二种方式确定中标人的，交易中心自评审结束之日起两个工作日内将评审报告送</w:t>
      </w:r>
      <w:r>
        <w:rPr>
          <w:rFonts w:hint="eastAsia" w:ascii="宋体" w:hAnsi="宋体" w:eastAsia="宋体" w:cs="Times New Roman"/>
          <w:color w:val="000000"/>
          <w:sz w:val="24"/>
          <w:lang w:val="en-US" w:eastAsia="zh-CN"/>
        </w:rPr>
        <w:t xml:space="preserve">达</w:t>
      </w:r>
      <w:r>
        <w:rPr>
          <w:rFonts w:hint="eastAsia" w:ascii="宋体" w:hAnsi="宋体" w:eastAsia="宋体" w:cs="Times New Roman"/>
          <w:color w:val="000000"/>
          <w:sz w:val="24"/>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将在“江苏政府采购网”发布中标公告，公告期限为1个工作日。</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若有充分证据证明中标人</w:t>
      </w:r>
      <w:r>
        <w:rPr>
          <w:rFonts w:hint="eastAsia" w:ascii="宋体" w:hAnsi="宋体" w:eastAsia="宋体" w:cs="Times New Roman"/>
          <w:b/>
          <w:bCs/>
          <w:color w:val="000000"/>
          <w:sz w:val="24"/>
          <w:lang w:val="en-US" w:eastAsia="zh-CN"/>
        </w:rPr>
        <w:t xml:space="preserve">有</w:t>
      </w:r>
      <w:r>
        <w:rPr>
          <w:rFonts w:hint="eastAsia" w:ascii="宋体" w:hAnsi="宋体" w:eastAsia="宋体" w:cs="Times New Roman"/>
          <w:b/>
          <w:bCs/>
          <w:color w:val="000000"/>
          <w:sz w:val="24"/>
          <w:lang w:val="zh-CN"/>
        </w:rPr>
        <w:t xml:space="preserve">下列情况之一的，一经查实将被取消中标资格：</w:t>
      </w:r>
      <w:r>
        <w:rPr>
          <w:rFonts w:hint="eastAsia" w:ascii="宋体" w:hAnsi="宋体" w:eastAsia="宋体" w:cs="Times New Roman"/>
          <w:b/>
          <w:bCs/>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提供虚假材料谋取中标。</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.4.2</w:t>
      </w:r>
      <w:r>
        <w:rPr>
          <w:rFonts w:hint="eastAsia" w:ascii="宋体" w:hAnsi="宋体" w:eastAsia="宋体" w:cs="Times New Roman"/>
          <w:color w:val="000000"/>
          <w:sz w:val="24"/>
          <w:lang w:val="zh-CN" w:eastAsia="zh-CN"/>
        </w:rPr>
        <w:t xml:space="preserve"> 向评审专家、采购人或交易中心工作人员行贿或者提供其他不正当利益。</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.4.3</w:t>
      </w:r>
      <w:r>
        <w:rPr>
          <w:rFonts w:hint="eastAsia" w:ascii="宋体" w:hAnsi="宋体" w:eastAsia="宋体" w:cs="Times New Roman"/>
          <w:color w:val="000000"/>
          <w:sz w:val="24"/>
          <w:lang w:val="zh-CN" w:eastAsia="zh-CN"/>
        </w:rPr>
        <w:t xml:space="preserve"> 与其他供应商、评审专家、采购人或交易中心工作人员恶意串通。</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.4.4</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属于本文件规定的无效</w:t>
      </w:r>
      <w:r>
        <w:rPr>
          <w:rFonts w:hint="eastAsia" w:ascii="宋体" w:hAnsi="宋体" w:eastAsia="宋体" w:cs="Times New Roman"/>
          <w:color w:val="000000"/>
          <w:sz w:val="24"/>
          <w:lang w:val="zh-CN" w:eastAsia="zh-CN"/>
        </w:rPr>
        <w:t xml:space="preserve">投标情形</w:t>
      </w:r>
      <w:r>
        <w:rPr>
          <w:rFonts w:hint="eastAsia" w:ascii="宋体" w:hAnsi="宋体" w:eastAsia="宋体" w:cs="Times New Roman"/>
          <w:color w:val="000000"/>
          <w:sz w:val="24"/>
          <w:lang w:val="zh-CN"/>
        </w:rPr>
        <w:t xml:space="preserve">，但在评标过程中未被评委会发现。</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.4.5</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采取不正当手段诋毁、排挤其他供应商。</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bookmarkStart w:id="178" w:name="_Toc20045196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有下列情形之一的视为投标人串通投标，投标无效：</w:t>
      </w:r>
      <w:r>
        <w:rPr>
          <w:rFonts w:hint="eastAsia" w:ascii="宋体" w:hAnsi="宋体" w:eastAsia="宋体" w:cs="Times New Roman"/>
          <w:b/>
          <w:bCs/>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不同投标人的投标文件由同一单位或者个人编制。</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不同投标人委托同一单位或者个人办理投标事宜。</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不同投标人的投标文件载明的项目管理成员或者联系人员为同一人。</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不同投标人的投标文件异常一致或者投标报价呈规律性差异。</w:t>
      </w:r>
      <w:r>
        <w:rPr>
          <w:rFonts w:hint="eastAsia" w:ascii="宋体" w:hAnsi="宋体" w:eastAsia="宋体" w:cs="Times New Roman"/>
          <w:color w:val="000000"/>
          <w:sz w:val="24"/>
          <w:lang w:val="zh-CN"/>
        </w:rPr>
      </w:r>
      <w:r/>
    </w:p>
    <w:p>
      <w:pPr>
        <w:pStyle w:val="731"/>
        <w:ind w:firstLine="392"/>
        <w:pageBreakBefore w:val="0"/>
        <w:spacing w:before="0" w:after="0" w:line="240" w:lineRule="auto"/>
        <w:widowControl w:val="off"/>
        <w:rPr>
          <w:rFonts w:hint="eastAsia" w:ascii="方正楷体_GBK" w:hAnsi="方正楷体_GBK" w:eastAsia="方正楷体_GBK" w:cs="方正楷体_GBK"/>
          <w:b/>
          <w:bCs/>
          <w:color w:val="000000"/>
        </w:rPr>
      </w:pPr>
      <w:r/>
      <w:bookmarkEnd w:id="178"/>
      <w:r>
        <w:rPr>
          <w:rFonts w:hint="eastAsia" w:ascii="方正楷体_GBK" w:hAnsi="方正楷体_GBK" w:eastAsia="方正楷体_GBK" w:cs="方正楷体_GBK"/>
          <w:b/>
          <w:bCs/>
          <w:color w:val="000000"/>
        </w:rPr>
        <w:t xml:space="preserve">2</w:t>
      </w:r>
      <w:r>
        <w:rPr>
          <w:rFonts w:hint="eastAsia" w:ascii="方正楷体_GBK" w:hAnsi="方正楷体_GBK" w:eastAsia="方正楷体_GBK" w:cs="方正楷体_GBK"/>
          <w:b/>
          <w:bCs/>
          <w:color w:val="000000"/>
          <w:lang w:val="en-US" w:eastAsia="zh-CN"/>
        </w:rPr>
        <w:t xml:space="preserve">7.</w:t>
      </w:r>
      <w:r>
        <w:rPr>
          <w:rFonts w:hint="eastAsia" w:ascii="方正楷体_GBK" w:hAnsi="方正楷体_GBK" w:eastAsia="方正楷体_GBK" w:cs="方正楷体_GBK"/>
          <w:b/>
          <w:bCs/>
          <w:color w:val="000000"/>
        </w:rPr>
        <w:t xml:space="preserve">中标通知书</w:t>
      </w:r>
      <w:r>
        <w:rPr>
          <w:rFonts w:hint="eastAsia" w:ascii="方正楷体_GBK" w:hAnsi="方正楷体_GBK" w:eastAsia="方正楷体_GBK" w:cs="方正楷体_GBK"/>
          <w:b/>
          <w:bCs/>
          <w:color w:val="000000"/>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.l 中标结果确定后，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将向中标人发出《中标通知书》。中标人</w:t>
      </w:r>
      <w:r>
        <w:rPr>
          <w:rFonts w:hint="eastAsia" w:ascii="宋体" w:hAnsi="宋体" w:eastAsia="宋体" w:cs="Times New Roman"/>
          <w:color w:val="000000"/>
          <w:sz w:val="24"/>
          <w:lang w:val="en-US" w:eastAsia="zh-CN"/>
        </w:rPr>
        <w:t xml:space="preserve">可</w:t>
      </w:r>
      <w:r>
        <w:rPr>
          <w:rFonts w:hint="eastAsia" w:ascii="宋体" w:hAnsi="宋体" w:eastAsia="宋体" w:cs="Times New Roman"/>
          <w:color w:val="000000"/>
          <w:sz w:val="24"/>
          <w:lang w:val="zh-CN"/>
        </w:rPr>
        <w:t xml:space="preserve">在中标结果公告届满之日起三十日内</w:t>
      </w:r>
      <w:r>
        <w:rPr>
          <w:rFonts w:hint="eastAsia" w:ascii="宋体" w:hAnsi="宋体" w:cs="Times New Roman"/>
          <w:color w:val="000000"/>
          <w:sz w:val="24"/>
          <w:lang w:val="zh-CN"/>
        </w:rPr>
        <w:t xml:space="preserve">，</w:t>
      </w:r>
      <w:r>
        <w:rPr>
          <w:rFonts w:hint="eastAsia" w:ascii="宋体" w:hAnsi="宋体" w:eastAsia="宋体" w:cs="Times New Roman"/>
          <w:color w:val="000000"/>
          <w:sz w:val="24"/>
          <w:lang w:val="zh-CN"/>
        </w:rPr>
        <w:t xml:space="preserve">登录苏采云系统下载。</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中标通知书</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lang w:val="zh-CN"/>
        </w:rPr>
      </w:r>
      <w:r/>
    </w:p>
    <w:p>
      <w:pPr>
        <w:pStyle w:val="730"/>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bookmarkStart w:id="179" w:name="_Toc120614220"/>
      <w:r/>
      <w:bookmarkStart w:id="180" w:name="_Toc20823308"/>
      <w:r/>
      <w:bookmarkStart w:id="181" w:name="_Toc513029236"/>
      <w:r/>
      <w:bookmarkStart w:id="182" w:name="_Toc16938552"/>
      <w:r>
        <w:rPr>
          <w:rFonts w:hint="eastAsia" w:ascii="方正黑体_GBK" w:hAnsi="方正黑体_GBK" w:eastAsia="方正黑体_GBK" w:cs="方正黑体_GBK"/>
          <w:b w:val="0"/>
          <w:bCs w:val="0"/>
          <w:color w:val="000000"/>
          <w:sz w:val="30"/>
          <w:szCs w:val="30"/>
        </w:rPr>
        <w:t xml:space="preserve">七、授予合同</w:t>
      </w:r>
      <w:bookmarkEnd w:id="179"/>
      <w:r>
        <w:rPr>
          <w:rFonts w:hint="eastAsia" w:ascii="方正黑体_GBK" w:hAnsi="方正黑体_GBK" w:eastAsia="方正黑体_GBK" w:cs="方正黑体_GBK"/>
          <w:b w:val="0"/>
          <w:bCs w:val="0"/>
          <w:color w:val="000000"/>
          <w:sz w:val="30"/>
          <w:szCs w:val="30"/>
        </w:rPr>
      </w:r>
      <w:r/>
    </w:p>
    <w:p>
      <w:pPr>
        <w:pStyle w:val="731"/>
        <w:ind w:firstLine="392"/>
        <w:pageBreakBefore w:val="0"/>
        <w:spacing w:before="0" w:after="0" w:line="240" w:lineRule="auto"/>
        <w:widowControl w:val="off"/>
        <w:rPr>
          <w:rFonts w:hint="eastAsia" w:ascii="方正楷体_GBK" w:hAnsi="方正楷体_GBK" w:eastAsia="方正楷体_GBK" w:cs="方正楷体_GBK"/>
          <w:b/>
          <w:bCs/>
          <w:color w:val="000000"/>
        </w:rPr>
      </w:pPr>
      <w:r/>
      <w:bookmarkEnd w:id="180"/>
      <w:r/>
      <w:bookmarkEnd w:id="181"/>
      <w:r/>
      <w:bookmarkEnd w:id="182"/>
      <w:r>
        <w:rPr>
          <w:rFonts w:hint="eastAsia" w:ascii="方正楷体_GBK" w:hAnsi="方正楷体_GBK" w:eastAsia="方正楷体_GBK" w:cs="方正楷体_GBK"/>
          <w:b/>
          <w:bCs/>
          <w:color w:val="000000"/>
          <w:lang w:eastAsia="zh-CN"/>
        </w:rPr>
        <w:t xml:space="preserve">2</w:t>
      </w:r>
      <w:r>
        <w:rPr>
          <w:rFonts w:hint="eastAsia" w:ascii="方正楷体_GBK" w:hAnsi="方正楷体_GBK" w:eastAsia="方正楷体_GBK" w:cs="方正楷体_GBK"/>
          <w:b/>
          <w:bCs/>
          <w:color w:val="000000"/>
          <w:lang w:val="en-US" w:eastAsia="zh-CN"/>
        </w:rPr>
        <w:t xml:space="preserve">8.</w:t>
      </w:r>
      <w:r>
        <w:rPr>
          <w:rFonts w:hint="eastAsia" w:ascii="方正楷体_GBK" w:hAnsi="方正楷体_GBK" w:eastAsia="方正楷体_GBK" w:cs="方正楷体_GBK"/>
          <w:b/>
          <w:bCs/>
          <w:color w:val="000000"/>
        </w:rPr>
        <w:t xml:space="preserve">签订合同</w:t>
      </w:r>
      <w:r>
        <w:rPr>
          <w:rFonts w:hint="eastAsia" w:ascii="方正楷体_GBK" w:hAnsi="方正楷体_GBK" w:eastAsia="方正楷体_GBK" w:cs="方正楷体_GBK"/>
          <w:b/>
          <w:bCs/>
          <w:color w:val="000000"/>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28</w:t>
      </w:r>
      <w:r>
        <w:rPr>
          <w:rFonts w:hint="eastAsia" w:ascii="宋体" w:hAnsi="宋体" w:eastAsia="宋体" w:cs="Times New Roman"/>
          <w:color w:val="000000"/>
          <w:sz w:val="24"/>
          <w:lang w:val="en-US" w:eastAsia="zh-CN"/>
        </w:rPr>
        <w:t xml:space="preserve">.l</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en-US" w:eastAsia="zh-CN"/>
        </w:rPr>
        <w:t xml:space="preserve">中标人应当</w:t>
      </w:r>
      <w:r>
        <w:rPr>
          <w:rFonts w:hint="eastAsia" w:ascii="宋体" w:hAnsi="宋体" w:eastAsia="宋体" w:cs="Times New Roman"/>
          <w:color w:val="000000"/>
          <w:sz w:val="24"/>
          <w:lang w:val="zh-CN" w:eastAsia="zh-CN"/>
        </w:rPr>
        <w:t xml:space="preserve">在《</w:t>
      </w:r>
      <w:r>
        <w:rPr>
          <w:rFonts w:hint="eastAsia" w:ascii="宋体" w:hAnsi="宋体" w:eastAsia="宋体" w:cs="Times New Roman"/>
          <w:color w:val="000000"/>
          <w:sz w:val="24"/>
          <w:lang w:val="en-US" w:eastAsia="zh-CN"/>
        </w:rPr>
        <w:t xml:space="preserve">中标通知书</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发出之日起三十日内，按照招标文件确定的事项与采购人签订政府采购合同。</w:t>
      </w:r>
      <w:r>
        <w:rPr>
          <w:rFonts w:hint="eastAsia" w:ascii="宋体" w:hAnsi="宋体" w:eastAsia="宋体" w:cs="Times New Roman"/>
          <w:color w:val="000000"/>
          <w:sz w:val="24"/>
          <w:lang w:val="zh-CN" w:eastAsia="zh-CN"/>
        </w:rPr>
        <w:t xml:space="preserve">采购人于合同签订后2个工作日内通过苏采云系统进行公示。</w:t>
      </w:r>
      <w:r>
        <w:rPr>
          <w:rFonts w:hint="eastAsia" w:ascii="宋体" w:hAnsi="宋体" w:eastAsia="宋体" w:cs="Times New Roman"/>
          <w:color w:val="000000"/>
          <w:sz w:val="24"/>
          <w:lang w:val="en-US" w:eastAsia="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28</w:t>
      </w:r>
      <w:r>
        <w:rPr>
          <w:rFonts w:hint="eastAsia" w:ascii="宋体" w:hAnsi="宋体" w:eastAsia="宋体" w:cs="Times New Roman"/>
          <w:color w:val="000000"/>
          <w:sz w:val="24"/>
          <w:lang w:val="en-US" w:eastAsia="zh-CN"/>
        </w:rPr>
        <w:t xml:space="preserve">.2 招标文件、中标人的投标文件及招标过程中有关澄清、承诺文件均作为合同附件。</w:t>
      </w:r>
      <w:r>
        <w:rPr>
          <w:rFonts w:hint="eastAsia" w:ascii="宋体" w:hAnsi="宋体" w:eastAsia="宋体" w:cs="Times New Roman"/>
          <w:color w:val="000000"/>
          <w:sz w:val="24"/>
          <w:lang w:val="en-US" w:eastAsia="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28</w:t>
      </w:r>
      <w:r>
        <w:rPr>
          <w:rFonts w:hint="eastAsia" w:ascii="宋体" w:hAnsi="宋体" w:eastAsia="宋体" w:cs="Times New Roman"/>
          <w:color w:val="000000"/>
          <w:sz w:val="24"/>
          <w:lang w:val="en-US" w:eastAsia="zh-CN"/>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Times New Roman"/>
          <w:color w:val="000000"/>
          <w:sz w:val="24"/>
          <w:lang w:val="en-US" w:eastAsia="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28</w:t>
      </w:r>
      <w:r>
        <w:rPr>
          <w:rFonts w:hint="eastAsia" w:ascii="宋体" w:hAnsi="宋体" w:eastAsia="宋体" w:cs="Times New Roman"/>
          <w:color w:val="000000"/>
          <w:sz w:val="24"/>
          <w:lang w:val="en-US" w:eastAsia="zh-CN"/>
        </w:rPr>
        <w:t xml:space="preserve">.4 中标人因自身原因拒绝与采购人签订合同的，不得参加采购人</w:t>
      </w:r>
      <w:r>
        <w:rPr>
          <w:rFonts w:hint="eastAsia" w:ascii="宋体" w:hAnsi="宋体" w:eastAsia="宋体" w:cs="Times New Roman"/>
          <w:color w:val="000000"/>
          <w:sz w:val="24"/>
          <w:lang w:val="zh-CN" w:eastAsia="zh-CN"/>
        </w:rPr>
        <w:t xml:space="preserve">重新组织的</w:t>
      </w:r>
      <w:r>
        <w:rPr>
          <w:rFonts w:hint="eastAsia" w:ascii="宋体" w:hAnsi="宋体" w:eastAsia="宋体" w:cs="Times New Roman"/>
          <w:color w:val="000000"/>
          <w:sz w:val="24"/>
          <w:lang w:val="en-US" w:eastAsia="zh-CN"/>
        </w:rPr>
        <w:t xml:space="preserve">采购活动</w:t>
      </w:r>
      <w:r>
        <w:rPr>
          <w:rFonts w:hint="eastAsia" w:ascii="宋体" w:hAnsi="宋体" w:eastAsia="宋体" w:cs="Times New Roman"/>
          <w:color w:val="000000"/>
          <w:sz w:val="24"/>
          <w:lang w:val="zh-CN" w:eastAsia="zh-CN"/>
        </w:rPr>
        <w:t xml:space="preserve">，且将可能被拒绝参加该采购人</w:t>
      </w:r>
      <w:r>
        <w:rPr>
          <w:rFonts w:hint="eastAsia" w:ascii="宋体" w:hAnsi="宋体" w:eastAsia="宋体" w:cs="Times New Roman"/>
          <w:color w:val="000000"/>
          <w:sz w:val="24"/>
          <w:lang w:val="en-US" w:eastAsia="zh-CN"/>
        </w:rPr>
        <w:t xml:space="preserve">一年内</w:t>
      </w:r>
      <w:r>
        <w:rPr>
          <w:rFonts w:hint="eastAsia" w:ascii="宋体" w:hAnsi="宋体" w:eastAsia="宋体" w:cs="Times New Roman"/>
          <w:color w:val="000000"/>
          <w:sz w:val="24"/>
          <w:lang w:val="zh-CN" w:eastAsia="zh-CN"/>
        </w:rPr>
        <w:t xml:space="preserve">的其他</w:t>
      </w:r>
      <w:r>
        <w:rPr>
          <w:rFonts w:hint="eastAsia" w:ascii="宋体" w:hAnsi="宋体" w:eastAsia="宋体" w:cs="Times New Roman"/>
          <w:color w:val="000000"/>
          <w:sz w:val="24"/>
          <w:lang w:val="en-US" w:eastAsia="zh-CN"/>
        </w:rPr>
        <w:t xml:space="preserve">政府采购活动。</w:t>
      </w:r>
      <w:r>
        <w:rPr>
          <w:rFonts w:hint="eastAsia" w:ascii="宋体" w:hAnsi="宋体" w:eastAsia="宋体" w:cs="Times New Roman"/>
          <w:color w:val="000000"/>
          <w:sz w:val="24"/>
          <w:lang w:val="en-US" w:eastAsia="zh-CN"/>
        </w:rPr>
      </w:r>
      <w:r/>
    </w:p>
    <w:p>
      <w:pPr>
        <w:pStyle w:val="731"/>
        <w:ind w:firstLine="392"/>
        <w:pageBreakBefore w:val="0"/>
        <w:spacing w:before="0" w:after="0" w:line="240" w:lineRule="auto"/>
        <w:widowControl w:val="off"/>
        <w:rPr>
          <w:rFonts w:hint="eastAsia" w:ascii="方正楷体_GBK" w:hAnsi="方正楷体_GBK" w:eastAsia="方正楷体_GBK" w:cs="方正楷体_GBK"/>
          <w:b/>
          <w:bCs/>
          <w:color w:val="000000"/>
        </w:rPr>
      </w:pPr>
      <w:r>
        <w:rPr>
          <w:rFonts w:hint="eastAsia" w:ascii="方正楷体_GBK" w:hAnsi="方正楷体_GBK" w:eastAsia="方正楷体_GBK" w:cs="方正楷体_GBK"/>
          <w:b/>
          <w:bCs/>
          <w:color w:val="000000"/>
          <w:lang w:val="en-US" w:eastAsia="zh-CN"/>
        </w:rPr>
        <w:t xml:space="preserve">29.</w:t>
      </w:r>
      <w:r>
        <w:rPr>
          <w:rFonts w:hint="eastAsia" w:ascii="方正楷体_GBK" w:hAnsi="方正楷体_GBK" w:eastAsia="方正楷体_GBK" w:cs="方正楷体_GBK"/>
          <w:b/>
          <w:bCs/>
          <w:color w:val="000000"/>
          <w:lang w:eastAsia="zh-CN"/>
        </w:rPr>
        <w:t xml:space="preserve">标的物</w:t>
      </w:r>
      <w:r>
        <w:rPr>
          <w:rFonts w:hint="eastAsia" w:ascii="方正楷体_GBK" w:hAnsi="方正楷体_GBK" w:eastAsia="方正楷体_GBK" w:cs="方正楷体_GBK"/>
          <w:b/>
          <w:bCs/>
          <w:color w:val="000000"/>
        </w:rPr>
        <w:t xml:space="preserve">的追加</w:t>
      </w:r>
      <w:r>
        <w:rPr>
          <w:rFonts w:hint="eastAsia" w:ascii="方正楷体_GBK" w:hAnsi="方正楷体_GBK" w:eastAsia="方正楷体_GBK" w:cs="方正楷体_GBK"/>
          <w:b/>
          <w:bCs/>
          <w:color w:val="000000"/>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29.1 合同履行中，采购人需追加与合同标的相同的服务（包含与服务相关的货物），在不改变合同其他条款的前提下，可以与中标人协商签订补充合同，但所有补充合同的金额不超过原合同金额的10%。</w:t>
      </w:r>
      <w:r>
        <w:rPr>
          <w:rFonts w:hint="eastAsia" w:ascii="宋体" w:hAnsi="宋体" w:eastAsia="宋体" w:cs="Times New Roman"/>
          <w:color w:val="000000"/>
          <w:sz w:val="24"/>
          <w:lang w:val="en-US" w:eastAsia="zh-CN"/>
        </w:rPr>
      </w:r>
      <w:r/>
    </w:p>
    <w:p>
      <w:pPr>
        <w:pStyle w:val="731"/>
        <w:ind w:firstLine="392"/>
        <w:pageBreakBefore w:val="0"/>
        <w:spacing w:before="0" w:after="0" w:line="240" w:lineRule="auto"/>
        <w:widowControl w:val="off"/>
        <w:rPr>
          <w:rFonts w:hint="eastAsia" w:ascii="方正楷体_GBK" w:hAnsi="方正楷体_GBK" w:eastAsia="方正楷体_GBK" w:cs="方正楷体_GBK"/>
          <w:b/>
          <w:bCs/>
          <w:color w:val="000000"/>
        </w:rPr>
      </w:pPr>
      <w:r>
        <w:rPr>
          <w:rFonts w:hint="eastAsia" w:ascii="方正楷体_GBK" w:hAnsi="方正楷体_GBK" w:eastAsia="方正楷体_GBK" w:cs="方正楷体_GBK"/>
          <w:b/>
          <w:bCs/>
          <w:color w:val="000000"/>
        </w:rPr>
        <w:t xml:space="preserve">3</w:t>
      </w:r>
      <w:r>
        <w:rPr>
          <w:rFonts w:hint="eastAsia" w:ascii="方正楷体_GBK" w:hAnsi="方正楷体_GBK" w:eastAsia="方正楷体_GBK" w:cs="方正楷体_GBK"/>
          <w:b/>
          <w:bCs/>
          <w:color w:val="000000"/>
          <w:lang w:val="en-US" w:eastAsia="zh-CN"/>
        </w:rPr>
        <w:t xml:space="preserve">0.</w:t>
      </w:r>
      <w:r>
        <w:rPr>
          <w:rFonts w:hint="eastAsia" w:ascii="方正楷体_GBK" w:hAnsi="方正楷体_GBK" w:eastAsia="方正楷体_GBK" w:cs="方正楷体_GBK"/>
          <w:b/>
          <w:bCs/>
          <w:color w:val="000000"/>
        </w:rPr>
        <w:t xml:space="preserve">政府采购履约资金扶持政策</w:t>
      </w:r>
      <w:r>
        <w:rPr>
          <w:rFonts w:hint="eastAsia" w:ascii="方正楷体_GBK" w:hAnsi="方正楷体_GBK" w:eastAsia="方正楷体_GBK" w:cs="方正楷体_GBK"/>
          <w:b/>
          <w:bCs/>
          <w:color w:val="000000"/>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30.1 中标供应商可通过南京市公共资源交易平台网站“小企业融资平台”，选择相应的金融机构办理融资贷款。</w:t>
      </w:r>
      <w:r>
        <w:rPr>
          <w:rFonts w:hint="eastAsia" w:ascii="宋体" w:hAnsi="宋体" w:eastAsia="宋体" w:cs="Times New Roman"/>
          <w:color w:val="000000"/>
          <w:sz w:val="24"/>
          <w:lang w:val="zh-CN" w:eastAsia="zh-CN"/>
        </w:rPr>
      </w:r>
      <w:r/>
    </w:p>
    <w:p>
      <w:pPr>
        <w:pStyle w:val="727"/>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30.2 依据《关于在全省政府采购领域推行电子履约保函（保险）的通知》（苏财购</w:t>
      </w:r>
      <w:r>
        <w:rPr>
          <w:rFonts w:hint="eastAsia" w:ascii="宋体" w:hAnsi="宋体" w:eastAsia="宋体" w:cs="Times New Roman"/>
          <w:color w:val="000000"/>
          <w:sz w:val="24"/>
          <w:szCs w:val="21"/>
          <w:lang w:val="zh-CN" w:eastAsia="zh-CN"/>
        </w:rPr>
        <w:t xml:space="preserve">〔2023〕</w:t>
      </w:r>
      <w:r>
        <w:rPr>
          <w:rFonts w:hint="eastAsia" w:ascii="宋体" w:hAnsi="宋体" w:eastAsia="宋体" w:cs="Times New Roman"/>
          <w:color w:val="000000"/>
          <w:sz w:val="24"/>
          <w:lang w:val="zh-CN" w:eastAsia="zh-CN"/>
        </w:rPr>
        <w:t xml:space="preserve">150号），需要缴纳履约保证金的，中标供应商可通过江苏政府采购网“政府采购电子履约保函（保险）综合服务平台”线上办理履约保函（保险）。</w:t>
      </w:r>
      <w:r>
        <w:rPr>
          <w:rFonts w:hint="eastAsia" w:ascii="宋体" w:hAnsi="宋体" w:eastAsia="宋体" w:cs="Times New Roman"/>
          <w:color w:val="000000"/>
          <w:sz w:val="24"/>
          <w:lang w:val="zh-CN" w:eastAsia="zh-CN"/>
        </w:rPr>
      </w:r>
      <w:r/>
    </w:p>
    <w:p>
      <w:pPr>
        <w:pStyle w:val="730"/>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rPr>
          <w:rFonts w:hint="eastAsia" w:ascii="方正黑体_GBK" w:hAnsi="方正黑体_GBK" w:eastAsia="方正黑体_GBK" w:cs="方正黑体_GBK"/>
          <w:b w:val="0"/>
          <w:bCs w:val="0"/>
          <w:color w:val="000000"/>
          <w:sz w:val="30"/>
          <w:szCs w:val="30"/>
          <w:lang w:val="en-US"/>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规定以书面形式向采购人</w:t>
      </w:r>
      <w:r>
        <w:rPr>
          <w:rFonts w:hint="eastAsia" w:ascii="宋体" w:hAnsi="宋体" w:cs="Times New Roman"/>
          <w:color w:val="000000"/>
          <w:sz w:val="24"/>
          <w:lang w:val="zh-CN"/>
        </w:rPr>
        <w:t xml:space="preserve">或交易中心</w:t>
      </w:r>
      <w:r>
        <w:rPr>
          <w:rFonts w:hint="eastAsia" w:ascii="宋体" w:hAnsi="宋体" w:eastAsia="宋体" w:cs="Times New Roman"/>
          <w:color w:val="000000"/>
          <w:sz w:val="24"/>
          <w:lang w:val="zh-CN"/>
        </w:rPr>
        <w:t xml:space="preserve">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2.1 对采购文件提出质疑的，为收到采购文件之日或者采购文件公告期限届满之日。</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2.2 对采购过程提出质疑的，为各采购程序环节结束之日。</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2.3 对中标或者成交结果提出质疑的，为中标或者成交结果公告期限届满之日。</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w:t>
      </w:r>
      <w:r>
        <w:rPr>
          <w:rFonts w:hint="eastAsia" w:ascii="宋体" w:hAnsi="宋体" w:cs="Times New Roman"/>
          <w:color w:val="000000"/>
          <w:sz w:val="24"/>
          <w:lang w:val="zh-CN"/>
        </w:rPr>
        <w:t xml:space="preserve">，</w:t>
      </w:r>
      <w:r>
        <w:rPr>
          <w:rFonts w:hint="eastAsia" w:ascii="宋体" w:hAnsi="宋体" w:eastAsia="宋体" w:cs="Times New Roman"/>
          <w:color w:val="000000"/>
          <w:sz w:val="24"/>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仿宋"/>
          <w:b/>
          <w:bCs/>
          <w:color w:val="000000"/>
          <w:sz w:val="24"/>
          <w:szCs w:val="24"/>
          <w:highlight w:val="none"/>
          <w:lang w:val="en-US" w:eastAsia="zh-CN"/>
        </w:rPr>
        <w:t xml:space="preserve">由授权代表负责</w:t>
      </w:r>
      <w:r>
        <w:rPr>
          <w:rFonts w:hint="eastAsia" w:ascii="宋体" w:hAnsi="宋体" w:eastAsia="宋体" w:cs="仿宋"/>
          <w:b/>
          <w:bCs/>
          <w:color w:val="000000"/>
          <w:sz w:val="24"/>
          <w:szCs w:val="24"/>
          <w:highlight w:val="none"/>
          <w:lang w:eastAsia="zh-CN"/>
        </w:rPr>
        <w:t xml:space="preserve">质疑</w:t>
      </w:r>
      <w:r>
        <w:rPr>
          <w:rFonts w:hint="eastAsia" w:ascii="宋体" w:hAnsi="宋体" w:eastAsia="宋体" w:cs="仿宋"/>
          <w:b/>
          <w:bCs/>
          <w:color w:val="000000"/>
          <w:sz w:val="24"/>
          <w:szCs w:val="24"/>
          <w:highlight w:val="none"/>
          <w:lang w:val="en-US" w:eastAsia="zh-CN"/>
        </w:rPr>
        <w:t xml:space="preserve">事宜</w:t>
      </w:r>
      <w:r>
        <w:rPr>
          <w:rFonts w:hint="eastAsia" w:ascii="宋体" w:hAnsi="宋体" w:eastAsia="宋体" w:cs="仿宋"/>
          <w:b/>
          <w:bCs/>
          <w:color w:val="000000"/>
          <w:sz w:val="24"/>
          <w:szCs w:val="24"/>
          <w:highlight w:val="none"/>
          <w:lang w:eastAsia="zh-CN"/>
        </w:rPr>
        <w:t xml:space="preserve">的，《</w:t>
      </w:r>
      <w:r>
        <w:rPr>
          <w:rFonts w:hint="eastAsia" w:ascii="宋体" w:hAnsi="宋体" w:eastAsia="宋体" w:cs="仿宋"/>
          <w:b/>
          <w:bCs/>
          <w:color w:val="000000"/>
          <w:sz w:val="24"/>
          <w:szCs w:val="24"/>
          <w:highlight w:val="none"/>
        </w:rPr>
        <w:t xml:space="preserve">质疑函</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附件中</w:t>
      </w:r>
      <w:r>
        <w:rPr>
          <w:rFonts w:hint="eastAsia" w:ascii="宋体" w:hAnsi="宋体" w:eastAsia="宋体" w:cs="仿宋"/>
          <w:b/>
          <w:bCs/>
          <w:color w:val="000000"/>
          <w:sz w:val="24"/>
          <w:szCs w:val="24"/>
          <w:highlight w:val="none"/>
        </w:rPr>
        <w:t xml:space="preserve">应</w:t>
      </w:r>
      <w:r>
        <w:rPr>
          <w:rFonts w:hint="eastAsia" w:ascii="宋体" w:hAnsi="宋体" w:eastAsia="宋体" w:cs="仿宋"/>
          <w:b/>
          <w:bCs/>
          <w:color w:val="000000"/>
          <w:sz w:val="24"/>
          <w:szCs w:val="24"/>
          <w:highlight w:val="none"/>
          <w:lang w:val="en-US" w:eastAsia="zh-CN"/>
        </w:rPr>
        <w:t xml:space="preserve">提交</w:t>
      </w:r>
      <w:r>
        <w:rPr>
          <w:rFonts w:hint="eastAsia" w:ascii="宋体" w:hAnsi="宋体" w:eastAsia="宋体" w:cs="仿宋"/>
          <w:b/>
          <w:bCs/>
          <w:color w:val="000000"/>
          <w:sz w:val="24"/>
          <w:szCs w:val="24"/>
          <w:highlight w:val="none"/>
          <w:lang w:eastAsia="zh-CN"/>
        </w:rPr>
        <w:t xml:space="preserve">由质疑供应商法定代表人</w:t>
      </w:r>
      <w:r>
        <w:rPr>
          <w:rFonts w:hint="eastAsia" w:ascii="宋体" w:hAnsi="宋体" w:eastAsia="宋体" w:cs="仿宋"/>
          <w:b/>
          <w:bCs/>
          <w:color w:val="000000"/>
          <w:sz w:val="24"/>
          <w:szCs w:val="24"/>
          <w:highlight w:val="none"/>
          <w:lang w:val="en-US" w:eastAsia="zh-CN"/>
        </w:rPr>
        <w:t xml:space="preserve">或主要负责人</w:t>
      </w:r>
      <w:r>
        <w:rPr>
          <w:rFonts w:hint="eastAsia" w:ascii="宋体" w:hAnsi="宋体" w:eastAsia="宋体" w:cs="仿宋"/>
          <w:b/>
          <w:bCs/>
          <w:color w:val="000000"/>
          <w:sz w:val="24"/>
          <w:szCs w:val="24"/>
          <w:highlight w:val="none"/>
          <w:lang w:eastAsia="zh-CN"/>
        </w:rPr>
        <w:t xml:space="preserve">签署的《授权委托书》</w:t>
      </w:r>
      <w:r>
        <w:rPr>
          <w:rFonts w:hint="eastAsia" w:ascii="宋体" w:hAnsi="宋体" w:eastAsia="宋体" w:cs="仿宋"/>
          <w:b/>
          <w:bCs/>
          <w:color w:val="000000"/>
          <w:sz w:val="24"/>
          <w:szCs w:val="24"/>
          <w:highlight w:val="none"/>
        </w:rPr>
        <w:t xml:space="preserve">。</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w:t>
      </w:r>
      <w:r>
        <w:rPr>
          <w:rFonts w:hint="eastAsia" w:ascii="宋体" w:hAnsi="宋体" w:cs="Times New Roman"/>
          <w:color w:val="000000"/>
          <w:sz w:val="24"/>
          <w:lang w:val="zh-CN"/>
        </w:rPr>
        <w:t xml:space="preserve">采购活动</w:t>
      </w:r>
      <w:r>
        <w:rPr>
          <w:rFonts w:hint="eastAsia" w:ascii="宋体" w:hAnsi="宋体" w:eastAsia="宋体" w:cs="Times New Roman"/>
          <w:color w:val="000000"/>
          <w:sz w:val="24"/>
          <w:lang w:val="zh-CN"/>
        </w:rPr>
        <w:t xml:space="preserve">，《质疑函范本》中要求加盖公章之处，联合体各方均须按要求加盖公章。</w:t>
      </w:r>
      <w:r>
        <w:rPr>
          <w:rFonts w:hint="eastAsia" w:ascii="宋体" w:hAnsi="宋体" w:eastAsia="宋体" w:cs="Times New Roman"/>
          <w:color w:val="000000"/>
          <w:sz w:val="24"/>
          <w:lang w:val="zh-CN"/>
        </w:rPr>
      </w:r>
      <w:r/>
    </w:p>
    <w:p>
      <w:pPr>
        <w:pStyle w:val="727"/>
        <w:spacing w:line="240" w:lineRule="auto"/>
        <w:rPr>
          <w:rFonts w:hint="eastAsia" w:ascii="宋体" w:hAnsi="宋体" w:eastAsia="宋体" w:cs="Times New Roman"/>
          <w:b/>
          <w:bCs/>
          <w:color w:val="000000"/>
          <w:sz w:val="24"/>
          <w:lang w:val="zh-CN" w:eastAsia="zh-CN"/>
        </w:rPr>
      </w:pPr>
      <w:r>
        <w:rPr>
          <w:rFonts w:hint="eastAsia" w:ascii="宋体" w:hAnsi="宋体" w:cs="Times New Roman"/>
          <w:color w:val="000000"/>
          <w:sz w:val="24"/>
          <w:lang w:val="en-US" w:eastAsia="zh-CN"/>
        </w:rPr>
        <w:t xml:space="preserve">35.</w:t>
      </w:r>
      <w:r>
        <w:rPr>
          <w:rFonts w:hint="eastAsia" w:ascii="宋体" w:hAnsi="宋体" w:cs="Times New Roman"/>
          <w:b/>
          <w:bCs/>
          <w:color w:val="000000"/>
          <w:sz w:val="24"/>
          <w:lang w:val="en-US" w:eastAsia="zh-CN"/>
        </w:rPr>
        <w:t xml:space="preserve">供应商根据质疑事项向相应的</w:t>
      </w:r>
      <w:r>
        <w:rPr>
          <w:rFonts w:hint="eastAsia" w:ascii="宋体" w:hAnsi="宋体" w:eastAsia="宋体" w:cs="Times New Roman"/>
          <w:b/>
          <w:bCs/>
          <w:color w:val="000000"/>
          <w:sz w:val="24"/>
          <w:lang w:val="en-US" w:eastAsia="zh-CN"/>
        </w:rPr>
        <w:t xml:space="preserve">质疑答复主体提出质疑，具体详见采购文件第一章。</w:t>
      </w:r>
      <w:r>
        <w:rPr>
          <w:rFonts w:hint="eastAsia" w:ascii="宋体" w:hAnsi="宋体" w:eastAsia="宋体" w:cs="Times New Roman"/>
          <w:b/>
          <w:bCs/>
          <w:color w:val="000000"/>
          <w:sz w:val="24"/>
          <w:szCs w:val="22"/>
          <w:lang w:val="en-US" w:eastAsia="zh-CN"/>
        </w:rPr>
        <w:t xml:space="preserve">由采购人负责答复的质疑，采购人将《质疑答复函》抄送交易中心。</w:t>
      </w:r>
      <w:r>
        <w:rPr>
          <w:rFonts w:hint="eastAsia" w:ascii="宋体" w:hAnsi="宋体" w:eastAsia="宋体" w:cs="Times New Roman"/>
          <w:b/>
          <w:bCs/>
          <w:color w:val="000000"/>
          <w:sz w:val="24"/>
          <w:lang w:val="zh-CN" w:eastAsia="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以下情形的质疑不予受理：</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6.1 超出政府采购法定期限的质疑；</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6.2 </w:t>
      </w:r>
      <w:r>
        <w:rPr>
          <w:rFonts w:hint="eastAsia" w:ascii="宋体" w:hAnsi="宋体" w:eastAsia="宋体" w:cs="Times New Roman"/>
          <w:color w:val="000000"/>
          <w:sz w:val="24"/>
          <w:lang w:val="en-US" w:eastAsia="zh-CN"/>
        </w:rPr>
        <w:t xml:space="preserve">属于第33条规定的对</w:t>
      </w:r>
      <w:r>
        <w:rPr>
          <w:rFonts w:hint="eastAsia" w:ascii="宋体" w:hAnsi="宋体" w:eastAsia="宋体" w:cs="Times New Roman"/>
          <w:color w:val="000000"/>
          <w:sz w:val="24"/>
          <w:lang w:val="zh-CN"/>
        </w:rPr>
        <w:t xml:space="preserve">同一采购程序环节提出</w:t>
      </w:r>
      <w:r>
        <w:rPr>
          <w:rFonts w:hint="eastAsia" w:ascii="宋体" w:hAnsi="宋体" w:eastAsia="宋体" w:cs="Times New Roman"/>
          <w:color w:val="000000"/>
          <w:sz w:val="24"/>
          <w:lang w:val="en-US" w:eastAsia="zh-CN"/>
        </w:rPr>
        <w:t xml:space="preserve">的多次</w:t>
      </w:r>
      <w:r>
        <w:rPr>
          <w:rFonts w:hint="eastAsia" w:ascii="宋体" w:hAnsi="宋体" w:eastAsia="宋体" w:cs="Times New Roman"/>
          <w:color w:val="000000"/>
          <w:sz w:val="24"/>
          <w:lang w:val="zh-CN"/>
        </w:rPr>
        <w:t xml:space="preserve">质疑；</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6.3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eastAsia="宋体" w:cs="Times New Roman"/>
          <w:color w:val="000000"/>
          <w:sz w:val="24"/>
          <w:lang w:val="zh-CN"/>
        </w:rPr>
      </w:r>
      <w:r/>
    </w:p>
    <w:p>
      <w:pPr>
        <w:pStyle w:val="730"/>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rPr>
          <w:rFonts w:ascii="方正黑体_GBK" w:hAnsi="方正黑体_GBK" w:eastAsia="方正黑体_GBK" w:cs="方正黑体_GBK"/>
          <w:b w:val="0"/>
          <w:bCs w:val="0"/>
          <w:color w:val="000000"/>
          <w:sz w:val="30"/>
          <w:szCs w:val="30"/>
          <w:lang w:val="en-US"/>
        </w:rPr>
      </w:r>
      <w:r/>
    </w:p>
    <w:p>
      <w:pPr>
        <w:pStyle w:val="731"/>
        <w:ind w:firstLine="422"/>
        <w:pageBreakBefore w:val="0"/>
        <w:spacing w:before="0" w:after="0" w:line="240" w:lineRule="auto"/>
        <w:widowControl w:val="off"/>
        <w:rPr>
          <w:rFonts w:hint="eastAsia" w:ascii="方正楷体_GBK" w:hAnsi="方正楷体_GBK" w:eastAsia="方正楷体_GBK" w:cs="方正楷体_GBK"/>
          <w:color w:val="000000"/>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rPr>
          <w:rFonts w:hint="eastAsia" w:ascii="方正楷体_GBK" w:hAnsi="方正楷体_GBK" w:eastAsia="方正楷体_GBK" w:cs="方正楷体_GBK"/>
          <w:color w:val="000000"/>
          <w:sz w:val="28"/>
          <w:lang w:val="zh-CN"/>
        </w:rPr>
      </w:r>
      <w:r/>
    </w:p>
    <w:p>
      <w:pPr>
        <w:pStyle w:val="727"/>
        <w:ind w:firstLine="420"/>
        <w:keepLines w:val="0"/>
        <w:keepNext w:val="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38.1 本项目</w:t>
      </w:r>
      <w:r>
        <w:rPr>
          <w:rFonts w:hint="eastAsia" w:ascii="宋体" w:hAnsi="宋体" w:eastAsia="宋体" w:cs="Times New Roman"/>
          <w:color w:val="000000"/>
          <w:sz w:val="24"/>
          <w:lang w:val="en-US"/>
        </w:rPr>
        <w:t xml:space="preserve">服务由中小企业承接的，</w:t>
      </w:r>
      <w:r>
        <w:rPr>
          <w:rFonts w:hint="eastAsia" w:ascii="宋体" w:hAnsi="宋体" w:eastAsia="宋体" w:cs="Times New Roman"/>
          <w:color w:val="000000"/>
          <w:sz w:val="24"/>
          <w:lang w:val="en-US" w:eastAsia="zh-CN"/>
        </w:rPr>
        <w:t xml:space="preserve">投标供应商</w:t>
      </w:r>
      <w:r>
        <w:rPr>
          <w:rFonts w:hint="eastAsia" w:ascii="宋体" w:hAnsi="宋体" w:eastAsia="宋体" w:cs="Times New Roman"/>
          <w:color w:val="000000"/>
          <w:sz w:val="24"/>
          <w:lang w:val="en-US"/>
        </w:rPr>
        <w:t xml:space="preserve">享受中小企业扶持政策。</w:t>
      </w:r>
      <w:r>
        <w:rPr>
          <w:rFonts w:hint="eastAsia" w:ascii="宋体" w:hAnsi="宋体" w:eastAsia="宋体" w:cs="Times New Roman"/>
          <w:color w:val="000000"/>
          <w:sz w:val="24"/>
          <w:lang w:val="en-US"/>
        </w:rPr>
      </w:r>
      <w:r/>
    </w:p>
    <w:p>
      <w:pPr>
        <w:pStyle w:val="727"/>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en-US"/>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lang w:val="en-US" w:eastAsia="zh-CN"/>
        </w:rPr>
      </w:r>
      <w:r/>
    </w:p>
    <w:p>
      <w:pPr>
        <w:pStyle w:val="727"/>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en-US"/>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en-US"/>
        </w:rPr>
        <w:t xml:space="preserve">政策。</w:t>
      </w:r>
      <w:r>
        <w:rPr>
          <w:rFonts w:hint="eastAsia" w:ascii="宋体" w:hAnsi="宋体" w:eastAsia="宋体" w:cs="Times New Roman"/>
          <w:color w:val="000000"/>
          <w:sz w:val="24"/>
          <w:lang w:val="en-US"/>
        </w:rPr>
      </w:r>
      <w:r/>
    </w:p>
    <w:p>
      <w:pPr>
        <w:pStyle w:val="727"/>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en-US"/>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lang w:val="en-US"/>
        </w:rPr>
      </w:r>
      <w:r/>
    </w:p>
    <w:p>
      <w:pPr>
        <w:pStyle w:val="727"/>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38.5 </w:t>
      </w:r>
      <w:r>
        <w:rPr>
          <w:rFonts w:hint="eastAsia" w:ascii="宋体" w:hAnsi="宋体" w:eastAsia="宋体" w:cs="Times New Roman"/>
          <w:color w:val="000000"/>
          <w:sz w:val="24"/>
          <w:szCs w:val="21"/>
        </w:rPr>
        <w:t xml:space="preserve">监狱和戒毒企业（简称监狱企业）视同小型、微型企业</w:t>
      </w:r>
      <w:r>
        <w:rPr>
          <w:rFonts w:hint="eastAsia" w:ascii="宋体" w:hAnsi="宋体" w:eastAsia="宋体" w:cs="Times New Roman"/>
          <w:color w:val="000000"/>
          <w:sz w:val="24"/>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rPr>
          <w:rFonts w:hint="eastAsia" w:ascii="宋体" w:hAnsi="宋体" w:eastAsia="宋体" w:cs="Times New Roman"/>
          <w:color w:val="000000"/>
          <w:sz w:val="24"/>
          <w:lang w:val="en-US" w:eastAsia="zh-CN"/>
        </w:rPr>
      </w:r>
      <w:r/>
    </w:p>
    <w:p>
      <w:pPr>
        <w:pStyle w:val="727"/>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38.6 残疾人福利性单位</w:t>
      </w:r>
      <w:r>
        <w:rPr>
          <w:rFonts w:hint="eastAsia" w:ascii="宋体" w:hAnsi="宋体" w:eastAsia="宋体" w:cs="Times New Roman"/>
          <w:color w:val="000000"/>
          <w:sz w:val="24"/>
          <w:szCs w:val="21"/>
        </w:rPr>
        <w:t xml:space="preserve">视同小型、微型企业</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Times New Roman"/>
          <w:color w:val="000000"/>
          <w:sz w:val="24"/>
          <w:szCs w:val="21"/>
        </w:rPr>
        <w:t xml:space="preserve">残疾人福利单位</w:t>
      </w:r>
      <w:r>
        <w:rPr>
          <w:rFonts w:hint="eastAsia" w:ascii="宋体" w:hAnsi="宋体" w:eastAsia="宋体" w:cs="Times New Roman"/>
          <w:color w:val="000000"/>
          <w:sz w:val="24"/>
          <w:lang w:val="en-US" w:eastAsia="zh-CN"/>
        </w:rPr>
        <w:t xml:space="preserve">需提供《残疾人福利性单位声明函》。</w:t>
      </w:r>
      <w:r>
        <w:rPr>
          <w:rFonts w:hint="eastAsia" w:ascii="宋体" w:hAnsi="宋体" w:eastAsia="宋体" w:cs="Times New Roman"/>
          <w:color w:val="000000"/>
          <w:sz w:val="24"/>
          <w:lang w:val="en-US" w:eastAsia="zh-CN"/>
        </w:rPr>
      </w:r>
      <w:r/>
    </w:p>
    <w:p>
      <w:pPr>
        <w:pStyle w:val="727"/>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91"/>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27"/>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91"/>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27"/>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91"/>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27"/>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91"/>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27"/>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91"/>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27"/>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91"/>
        <w:rPr>
          <w:rFonts w:hint="eastAsia"/>
          <w:color w:val="000000"/>
          <w:lang w:val="zh-CN" w:eastAsia="zh-CN"/>
        </w:rPr>
      </w:pPr>
      <w:r>
        <w:rPr>
          <w:rFonts w:hint="eastAsia"/>
          <w:color w:val="000000"/>
          <w:lang w:val="zh-CN" w:eastAsia="zh-CN"/>
        </w:rPr>
      </w:r>
      <w:r/>
    </w:p>
    <w:p>
      <w:pPr>
        <w:pStyle w:val="727"/>
        <w:ind w:firstLine="422"/>
        <w:pageBreakBefore w:val="0"/>
        <w:spacing w:line="252" w:lineRule="auto"/>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91"/>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27"/>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91"/>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27"/>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91"/>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27"/>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91"/>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27"/>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91"/>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27"/>
        <w:rPr>
          <w:rFonts w:hint="eastAsia"/>
          <w:color w:val="000000"/>
          <w:lang w:val="zh-CN"/>
        </w:rPr>
      </w:pPr>
      <w:r>
        <w:rPr>
          <w:rFonts w:hint="eastAsia"/>
          <w:color w:val="000000"/>
          <w:lang w:val="zh-CN"/>
        </w:rPr>
      </w:r>
      <w:r/>
    </w:p>
    <w:p>
      <w:pPr>
        <w:pStyle w:val="791"/>
        <w:rPr>
          <w:rFonts w:hint="eastAsia"/>
          <w:color w:val="000000"/>
          <w:lang w:val="zh-CN"/>
        </w:rPr>
      </w:pPr>
      <w:r>
        <w:rPr>
          <w:rFonts w:hint="eastAsia"/>
          <w:color w:val="000000"/>
          <w:lang w:val="zh-CN"/>
        </w:rPr>
      </w:r>
      <w:r/>
    </w:p>
    <w:p>
      <w:pPr>
        <w:pStyle w:val="727"/>
        <w:rPr>
          <w:rFonts w:hint="eastAsia"/>
          <w:color w:val="000000"/>
          <w:lang w:val="zh-CN"/>
        </w:rPr>
      </w:pPr>
      <w:r>
        <w:rPr>
          <w:rFonts w:hint="eastAsia"/>
          <w:color w:val="000000"/>
          <w:lang w:val="zh-CN"/>
        </w:rPr>
      </w:r>
      <w:r/>
    </w:p>
    <w:p>
      <w:pPr>
        <w:pStyle w:val="791"/>
        <w:ind w:left="0" w:firstLine="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r>
      <w:r/>
    </w:p>
    <w:p>
      <w:pPr>
        <w:pStyle w:val="791"/>
        <w:ind w:left="0" w:firstLine="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r>
      <w:r/>
    </w:p>
    <w:p>
      <w:pPr>
        <w:pStyle w:val="791"/>
        <w:ind w:left="0" w:firstLine="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r>
      <w:r/>
    </w:p>
    <w:p>
      <w:pPr>
        <w:pStyle w:val="791"/>
        <w:ind w:left="0" w:firstLine="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highlight w:val="none"/>
          <w:lang w:val="en-US"/>
        </w:rPr>
      </w:r>
      <w:r>
        <w:rPr>
          <w:rFonts w:hint="eastAsia" w:ascii="方正小标宋简体" w:hAnsi="方正小标宋简体" w:eastAsia="方正小标宋简体" w:cs="方正小标宋简体"/>
          <w:color w:val="000000"/>
          <w:sz w:val="36"/>
          <w:szCs w:val="36"/>
          <w:highlight w:val="none"/>
          <w:lang w:val="en-US"/>
        </w:rPr>
      </w:r>
      <w:r/>
    </w:p>
    <w:p>
      <w:pPr>
        <w:pStyle w:val="791"/>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rPr>
        <w:outlineLvl w:val="0"/>
      </w:pPr>
      <w:r>
        <w:rPr>
          <w:rFonts w:hint="eastAsia" w:ascii="方正小标宋简体" w:hAnsi="方正小标宋简体" w:eastAsia="方正小标宋简体" w:cs="方正小标宋简体"/>
          <w:color w:val="000000"/>
          <w:sz w:val="36"/>
          <w:szCs w:val="36"/>
          <w:highlight w:val="none"/>
          <w:lang w:val="en-US"/>
        </w:rPr>
      </w:r>
      <w:r>
        <w:rPr>
          <w:rFonts w:hint="eastAsia" w:ascii="方正小标宋简体" w:hAnsi="方正小标宋简体" w:eastAsia="方正小标宋简体" w:cs="方正小标宋简体"/>
          <w:color w:val="000000"/>
          <w:sz w:val="36"/>
          <w:szCs w:val="36"/>
          <w:highlight w:val="none"/>
          <w:lang w:val="en-US"/>
        </w:rPr>
      </w:r>
      <w:r/>
    </w:p>
    <w:p>
      <w:pPr>
        <w:pStyle w:val="791"/>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rPr>
        <w:outlineLvl w:val="0"/>
      </w:pPr>
      <w:r>
        <w:rPr>
          <w:rFonts w:hint="eastAsia" w:ascii="方正小标宋简体" w:hAnsi="方正小标宋简体" w:eastAsia="方正小标宋简体" w:cs="方正小标宋简体"/>
          <w:color w:val="000000"/>
          <w:sz w:val="36"/>
          <w:szCs w:val="36"/>
          <w:highlight w:val="none"/>
          <w:lang w:val="en-US"/>
        </w:rPr>
      </w:r>
      <w:r>
        <w:rPr>
          <w:rFonts w:hint="eastAsia" w:ascii="方正小标宋简体" w:hAnsi="方正小标宋简体" w:eastAsia="方正小标宋简体" w:cs="方正小标宋简体"/>
          <w:color w:val="000000"/>
          <w:sz w:val="36"/>
          <w:szCs w:val="36"/>
          <w:highlight w:val="none"/>
          <w:lang w:val="en-US"/>
        </w:rPr>
      </w:r>
      <w:r/>
    </w:p>
    <w:p>
      <w:pPr>
        <w:pStyle w:val="791"/>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rPr>
        <w:outlineLvl w:val="0"/>
      </w:pPr>
      <w:r>
        <w:rPr>
          <w:rFonts w:hint="eastAsia" w:ascii="方正小标宋简体" w:hAnsi="方正小标宋简体" w:eastAsia="方正小标宋简体" w:cs="方正小标宋简体"/>
          <w:color w:val="000000"/>
          <w:sz w:val="36"/>
          <w:szCs w:val="36"/>
          <w:highlight w:val="none"/>
          <w:lang w:val="en-US"/>
        </w:rPr>
      </w:r>
      <w:r>
        <w:rPr>
          <w:rFonts w:hint="eastAsia" w:ascii="方正小标宋简体" w:hAnsi="方正小标宋简体" w:eastAsia="方正小标宋简体" w:cs="方正小标宋简体"/>
          <w:color w:val="000000"/>
          <w:sz w:val="36"/>
          <w:szCs w:val="36"/>
          <w:highlight w:val="none"/>
          <w:lang w:val="en-US"/>
        </w:rPr>
      </w:r>
      <w:r/>
    </w:p>
    <w:p>
      <w:pPr>
        <w:pStyle w:val="791"/>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rPr>
        <w:outlineLvl w:val="0"/>
      </w:pPr>
      <w:r>
        <w:rPr>
          <w:rFonts w:hint="eastAsia" w:ascii="方正小标宋简体" w:hAnsi="方正小标宋简体" w:eastAsia="方正小标宋简体" w:cs="方正小标宋简体"/>
          <w:color w:val="000000"/>
          <w:sz w:val="36"/>
          <w:szCs w:val="36"/>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color w:val="000000"/>
          <w:sz w:val="36"/>
          <w:szCs w:val="36"/>
          <w:lang w:val="en-US"/>
        </w:rPr>
        <w:t xml:space="preserve">文本</w:t>
      </w:r>
      <w:r>
        <w:rPr>
          <w:rFonts w:hint="eastAsia" w:ascii="方正小标宋简体" w:hAnsi="方正小标宋简体" w:eastAsia="方正小标宋简体" w:cs="方正小标宋简体"/>
          <w:color w:val="000000"/>
          <w:sz w:val="36"/>
          <w:szCs w:val="36"/>
          <w:lang w:val="en-US"/>
        </w:rPr>
      </w:r>
      <w:r/>
    </w:p>
    <w:p>
      <w:pPr>
        <w:pStyle w:val="727"/>
        <w:jc w:val="center"/>
        <w:keepLines w:val="0"/>
        <w:keepNext w:val="0"/>
        <w:pageBreakBefore w:val="0"/>
        <w:spacing w:before="120" w:after="120" w:line="264" w:lineRule="auto"/>
        <w:widowControl w:val="off"/>
        <w:rPr>
          <w:rFonts w:hint="eastAsia" w:ascii="宋体" w:hAnsi="宋体"/>
          <w:bCs/>
          <w:color w:val="000000"/>
          <w:sz w:val="24"/>
          <w:szCs w:val="21"/>
          <w:lang w:eastAsia="zh-CN"/>
        </w:rPr>
        <w:outlineLvl w:val="9"/>
      </w:pPr>
      <w:r/>
      <w:bookmarkStart w:id="183" w:name="_Toc513029243"/>
      <w:r/>
      <w:bookmarkStart w:id="184" w:name="_Toc20823315"/>
      <w:r/>
      <w:bookmarkStart w:id="185" w:name="_Toc16938559"/>
      <w:r/>
      <w:bookmarkStart w:id="186" w:name="_Hlt16619350"/>
      <w:r/>
      <w:bookmarkStart w:id="187" w:name="_Toc16938590"/>
      <w:r/>
      <w:bookmarkStart w:id="188" w:name="_Toc120614244"/>
      <w:r/>
      <w:bookmarkStart w:id="189" w:name="_Toc20823346"/>
      <w:r/>
      <w:bookmarkStart w:id="190" w:name="_Toc479757211"/>
      <w:r/>
      <w:bookmarkStart w:id="191" w:name="_Toc462564139"/>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val="en-US" w:eastAsia="zh-CN"/>
        </w:rPr>
        <w:t xml:space="preserve">合同双方不得对招标、投标文件内容作</w:t>
      </w:r>
      <w:r>
        <w:rPr>
          <w:rFonts w:hint="eastAsia" w:ascii="宋体" w:hAnsi="宋体"/>
          <w:bCs/>
          <w:color w:val="000000"/>
          <w:sz w:val="24"/>
          <w:szCs w:val="21"/>
        </w:rPr>
        <w:t xml:space="preserve">实质性修改</w:t>
      </w:r>
      <w:r>
        <w:rPr>
          <w:rFonts w:hint="eastAsia" w:ascii="宋体" w:hAnsi="宋体"/>
          <w:bCs/>
          <w:color w:val="000000"/>
          <w:sz w:val="24"/>
          <w:szCs w:val="21"/>
          <w:lang w:eastAsia="zh-CN"/>
        </w:rPr>
        <w:t xml:space="preserve">。</w:t>
      </w:r>
      <w:r>
        <w:rPr>
          <w:rFonts w:hint="eastAsia" w:ascii="宋体" w:hAnsi="宋体"/>
          <w:bCs/>
          <w:color w:val="000000"/>
          <w:sz w:val="24"/>
          <w:szCs w:val="21"/>
          <w:lang w:eastAsia="zh-CN"/>
        </w:rPr>
      </w:r>
      <w:r/>
    </w:p>
    <w:p>
      <w:pPr>
        <w:pStyle w:val="791"/>
        <w:ind w:left="0" w:firstLine="0"/>
        <w:keepLines w:val="0"/>
        <w:keepNext w:val="0"/>
        <w:pageBreakBefore w:val="0"/>
        <w:spacing w:line="264" w:lineRule="auto"/>
        <w:widowControl w:val="off"/>
        <w:rPr>
          <w:rFonts w:hint="eastAsia"/>
          <w:color w:val="000000"/>
          <w:lang w:eastAsia="zh-CN"/>
        </w:rPr>
        <w:outlineLvl w:val="9"/>
      </w:pPr>
      <w:r>
        <w:rPr>
          <w:rFonts w:hint="eastAsia"/>
          <w:color w:val="000000"/>
          <w:lang w:eastAsia="zh-CN"/>
        </w:rPr>
      </w:r>
      <w:r/>
    </w:p>
    <w:p>
      <w:pPr>
        <w:pStyle w:val="727"/>
        <w:jc w:val="center"/>
        <w:keepLines w:val="0"/>
        <w:keepNext w:val="0"/>
        <w:pageBreakBefore w:val="0"/>
        <w:spacing w:before="120" w:after="120" w:line="264" w:lineRule="auto"/>
        <w:widowControl w:val="off"/>
        <w:rPr>
          <w:rFonts w:hint="eastAsia" w:ascii="方正小标宋简体" w:hAnsi="方正小标宋简体" w:eastAsia="方正小标宋简体" w:cs="方正小标宋简体"/>
          <w:b w:val="0"/>
          <w:bCs/>
          <w:color w:val="000000"/>
          <w:sz w:val="32"/>
          <w:szCs w:val="32"/>
        </w:rPr>
        <w:outlineLvl w:val="9"/>
      </w:pPr>
      <w:r>
        <w:rPr>
          <w:rFonts w:hint="eastAsia" w:ascii="方正小标宋简体" w:hAnsi="方正小标宋简体" w:eastAsia="方正小标宋简体" w:cs="方正小标宋简体"/>
          <w:b w:val="0"/>
          <w:bCs/>
          <w:color w:val="000000"/>
          <w:sz w:val="32"/>
          <w:szCs w:val="32"/>
          <w:lang w:eastAsia="zh-CN"/>
        </w:rPr>
        <w:t xml:space="preserve">南京市</w:t>
      </w:r>
      <w:r>
        <w:rPr>
          <w:rFonts w:hint="eastAsia" w:ascii="方正小标宋简体" w:hAnsi="方正小标宋简体" w:eastAsia="方正小标宋简体" w:cs="方正小标宋简体"/>
          <w:b w:val="0"/>
          <w:bCs/>
          <w:color w:val="000000"/>
          <w:sz w:val="32"/>
          <w:szCs w:val="32"/>
        </w:rPr>
        <w:t xml:space="preserve">政府采购合同（服务）</w:t>
      </w:r>
      <w:r>
        <w:rPr>
          <w:rFonts w:hint="eastAsia" w:ascii="方正小标宋简体" w:hAnsi="方正小标宋简体" w:eastAsia="方正小标宋简体" w:cs="方正小标宋简体"/>
          <w:b w:val="0"/>
          <w:bCs/>
          <w:color w:val="000000"/>
          <w:sz w:val="32"/>
          <w:szCs w:val="32"/>
        </w:rPr>
      </w:r>
      <w:r/>
    </w:p>
    <w:p>
      <w:pPr>
        <w:pStyle w:val="727"/>
        <w:jc w:val="left"/>
        <w:keepLines w:val="0"/>
        <w:keepNext w:val="0"/>
        <w:pageBreakBefore w:val="0"/>
        <w:spacing w:before="120" w:after="120" w:line="264"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rPr>
          <w:rFonts w:ascii="宋体" w:hAnsi="宋体" w:eastAsia="宋体" w:cs="Courier New"/>
          <w:b w:val="0"/>
          <w:bCs w:val="0"/>
          <w:color w:val="000000"/>
          <w:sz w:val="24"/>
          <w:szCs w:val="24"/>
        </w:rPr>
      </w:r>
      <w:r/>
    </w:p>
    <w:p>
      <w:pPr>
        <w:pStyle w:val="727"/>
        <w:keepLines w:val="0"/>
        <w:keepNext w:val="0"/>
        <w:pageBreakBefore w:val="0"/>
        <w:spacing w:before="120" w:after="120"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727"/>
        <w:jc w:val="left"/>
        <w:keepLines w:val="0"/>
        <w:keepNext w:val="0"/>
        <w:pageBreakBefore w:val="0"/>
        <w:spacing w:before="120" w:after="120"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w:t>
      </w:r>
      <w:r>
        <w:rPr>
          <w:rFonts w:ascii="宋体" w:hAnsi="宋体" w:eastAsia="宋体" w:cs="Courier New"/>
          <w:color w:val="000000"/>
          <w:sz w:val="24"/>
          <w:szCs w:val="24"/>
        </w:rPr>
        <w:t xml:space="preserve">（买方）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727"/>
        <w:jc w:val="left"/>
        <w:keepLines w:val="0"/>
        <w:keepNext w:val="0"/>
        <w:pageBreakBefore w:val="0"/>
        <w:spacing w:before="120" w:after="120"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w:t>
      </w:r>
      <w:r>
        <w:rPr>
          <w:rFonts w:ascii="宋体" w:hAnsi="宋体" w:eastAsia="宋体" w:cs="Courier New"/>
          <w:color w:val="000000"/>
          <w:sz w:val="24"/>
          <w:szCs w:val="24"/>
        </w:rPr>
        <w:t xml:space="preserve">（卖方）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727"/>
        <w:keepLines w:val="0"/>
        <w:keepNext w:val="0"/>
        <w:pageBreakBefore w:val="0"/>
        <w:spacing w:before="0" w:after="0" w:line="264" w:lineRule="auto"/>
        <w:widowControl w:val="off"/>
        <w:rPr>
          <w:rFonts w:ascii="宋体" w:hAnsi="宋体" w:cs="Courier New"/>
          <w:b/>
          <w:color w:val="000000"/>
          <w:sz w:val="24"/>
          <w:szCs w:val="24"/>
        </w:rPr>
        <w:outlineLvl w:val="9"/>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color w:val="000000"/>
          <w:sz w:val="24"/>
          <w:szCs w:val="24"/>
        </w:rPr>
        <w:t xml:space="preserve">____________________</w:t>
      </w:r>
      <w:r>
        <w:rPr>
          <w:rFonts w:ascii="宋体" w:hAnsi="宋体" w:cs="Courier New"/>
          <w:color w:val="000000"/>
          <w:sz w:val="24"/>
          <w:szCs w:val="24"/>
        </w:rPr>
        <w:t xml:space="preserve">项目公开招标结果，签署本合同。</w:t>
      </w:r>
      <w:r>
        <w:rPr>
          <w:rFonts w:ascii="宋体" w:hAnsi="宋体" w:cs="Courier New"/>
          <w:b/>
          <w:color w:val="000000"/>
          <w:sz w:val="24"/>
          <w:szCs w:val="24"/>
        </w:rPr>
      </w:r>
      <w:r/>
    </w:p>
    <w:p>
      <w:pPr>
        <w:pStyle w:val="727"/>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一、合同内容</w:t>
      </w:r>
      <w:r>
        <w:rPr>
          <w:rFonts w:hint="eastAsia" w:ascii="方正黑体_GBK" w:hAnsi="方正黑体_GBK" w:eastAsia="方正黑体_GBK" w:cs="方正黑体_GBK"/>
          <w:b w:val="0"/>
          <w:bCs/>
          <w:color w:val="000000"/>
          <w:sz w:val="24"/>
          <w:szCs w:val="24"/>
        </w:rPr>
      </w:r>
      <w:r/>
    </w:p>
    <w:p>
      <w:pPr>
        <w:pStyle w:val="727"/>
        <w:keepLines w:val="0"/>
        <w:keepNext w:val="0"/>
        <w:pageBreakBefore w:val="0"/>
        <w:spacing w:before="0" w:after="0"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rPr>
          <w:rFonts w:ascii="宋体" w:hAnsi="宋体" w:cs="Courier New"/>
          <w:color w:val="000000"/>
          <w:sz w:val="24"/>
          <w:szCs w:val="24"/>
        </w:rPr>
      </w:r>
      <w:r/>
    </w:p>
    <w:p>
      <w:pPr>
        <w:pStyle w:val="727"/>
        <w:keepLines w:val="0"/>
        <w:keepNext w:val="0"/>
        <w:pageBreakBefore w:val="0"/>
        <w:spacing w:before="0" w:after="0" w:line="264" w:lineRule="auto"/>
        <w:widowControl w:val="off"/>
        <w:rPr>
          <w:rFonts w:hint="eastAsia" w:ascii="宋体" w:hAnsi="宋体" w:cs="Courier New"/>
          <w:color w:val="000000"/>
          <w:sz w:val="24"/>
          <w:szCs w:val="24"/>
        </w:rPr>
        <w:outlineLvl w:val="9"/>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rPr>
      </w:r>
      <w:r/>
    </w:p>
    <w:p>
      <w:pPr>
        <w:pStyle w:val="727"/>
        <w:keepLines w:val="0"/>
        <w:keepNext w:val="0"/>
        <w:pageBreakBefore w:val="0"/>
        <w:spacing w:before="0" w:after="0" w:line="264" w:lineRule="auto"/>
        <w:widowControl w:val="off"/>
        <w:rPr>
          <w:rFonts w:hint="eastAsia" w:ascii="宋体" w:hAnsi="宋体" w:cs="Courier New"/>
          <w:color w:val="000000"/>
          <w:sz w:val="24"/>
          <w:szCs w:val="24"/>
        </w:rPr>
        <w:outlineLvl w:val="9"/>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.3 标的数量（规模）：</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rPr>
      </w:r>
      <w:r/>
    </w:p>
    <w:p>
      <w:pPr>
        <w:pStyle w:val="727"/>
        <w:keepLines w:val="0"/>
        <w:keepNext w:val="0"/>
        <w:pageBreakBefore w:val="0"/>
        <w:spacing w:before="0" w:after="0" w:line="264" w:lineRule="auto"/>
        <w:widowControl w:val="off"/>
        <w:rPr>
          <w:rFonts w:hint="eastAsia" w:ascii="宋体" w:hAnsi="宋体" w:eastAsia="宋体" w:cs="Courier New"/>
          <w:color w:val="000000"/>
          <w:sz w:val="24"/>
          <w:szCs w:val="24"/>
          <w:lang w:val="en-US" w:eastAsia="zh-CN"/>
        </w:rPr>
        <w:outlineLvl w:val="9"/>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.4 履行时间（期限）：</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lang w:val="en-US" w:eastAsia="zh-CN"/>
        </w:rPr>
      </w:r>
      <w:r/>
    </w:p>
    <w:p>
      <w:pPr>
        <w:pStyle w:val="727"/>
        <w:keepLines w:val="0"/>
        <w:keepNext w:val="0"/>
        <w:pageBreakBefore w:val="0"/>
        <w:spacing w:before="0" w:after="0" w:line="264" w:lineRule="auto"/>
        <w:widowControl w:val="off"/>
        <w:rPr>
          <w:rFonts w:ascii="宋体" w:hAnsi="宋体" w:eastAsia="宋体" w:cs="Courier New"/>
          <w:color w:val="000000"/>
          <w:sz w:val="24"/>
          <w:szCs w:val="24"/>
          <w:lang w:val="en-US"/>
        </w:rPr>
        <w:outlineLvl w:val="9"/>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rPr>
          <w:rFonts w:ascii="宋体" w:hAnsi="宋体" w:eastAsia="宋体" w:cs="Courier New"/>
          <w:color w:val="000000"/>
          <w:sz w:val="24"/>
          <w:szCs w:val="24"/>
          <w:lang w:val="en-US"/>
        </w:rPr>
      </w:r>
      <w:r/>
    </w:p>
    <w:p>
      <w:pPr>
        <w:pStyle w:val="727"/>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outlineLvl w:val="9"/>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.6 履行方式：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lang w:eastAsia="zh-CN"/>
        </w:rPr>
      </w:r>
      <w:r/>
    </w:p>
    <w:p>
      <w:pPr>
        <w:pStyle w:val="727"/>
        <w:spacing w:line="240" w:lineRule="auto"/>
        <w:rPr>
          <w:rFonts w:hint="eastAsia"/>
          <w:color w:val="000000"/>
        </w:rPr>
        <w:outlineLvl w:val="9"/>
      </w:pPr>
      <w:r>
        <w:rPr>
          <w:rFonts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7 </w:t>
      </w:r>
      <w:r>
        <w:rPr>
          <w:rFonts w:ascii="宋体" w:hAnsi="宋体" w:eastAsia="宋体" w:cs="宋体"/>
          <w:color w:val="000000"/>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rFonts w:hint="eastAsia"/>
          <w:color w:val="000000"/>
        </w:rPr>
      </w:r>
      <w:r/>
    </w:p>
    <w:p>
      <w:pPr>
        <w:pStyle w:val="727"/>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二、合同金额</w:t>
      </w:r>
      <w:r>
        <w:rPr>
          <w:rFonts w:hint="eastAsia" w:ascii="方正黑体_GBK" w:hAnsi="方正黑体_GBK" w:eastAsia="方正黑体_GBK" w:cs="方正黑体_GBK"/>
          <w:b w:val="0"/>
          <w:bCs/>
          <w:color w:val="000000"/>
          <w:sz w:val="24"/>
          <w:szCs w:val="24"/>
        </w:rPr>
      </w:r>
      <w:r/>
    </w:p>
    <w:p>
      <w:pPr>
        <w:pStyle w:val="761"/>
        <w:keepLines w:val="0"/>
        <w:keepNext w:val="0"/>
        <w:pageBreakBefore w:val="0"/>
        <w:spacing w:before="0" w:after="0"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2.1 </w:t>
      </w:r>
      <w:r>
        <w:rPr>
          <w:rFonts w:hint="eastAsia" w:hAnsi="宋体" w:eastAsia="宋体" w:cs="Courier New"/>
          <w:color w:val="000000"/>
          <w:sz w:val="24"/>
          <w:szCs w:val="24"/>
        </w:rPr>
        <w:t xml:space="preserve">本合同金额为（大写）：________________圆（__________________元）人民币。</w:t>
      </w:r>
      <w:r>
        <w:rPr>
          <w:rFonts w:ascii="宋体" w:hAnsi="宋体" w:cs="Courier New"/>
          <w:color w:val="000000"/>
          <w:sz w:val="24"/>
          <w:szCs w:val="24"/>
        </w:rPr>
      </w:r>
      <w:r/>
    </w:p>
    <w:p>
      <w:pPr>
        <w:pStyle w:val="727"/>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三、技术资料</w:t>
      </w:r>
      <w:r>
        <w:rPr>
          <w:rFonts w:hint="eastAsia" w:ascii="方正黑体_GBK" w:hAnsi="方正黑体_GBK" w:eastAsia="方正黑体_GBK" w:cs="方正黑体_GBK"/>
          <w:b w:val="0"/>
          <w:bCs/>
          <w:color w:val="000000"/>
          <w:sz w:val="24"/>
          <w:szCs w:val="24"/>
        </w:rPr>
      </w:r>
      <w:r/>
    </w:p>
    <w:p>
      <w:pPr>
        <w:pStyle w:val="727"/>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乙方应按招标文件规定的时间向甲方提供服务（包含与服务相关的货物）的有关技术资料。</w:t>
      </w:r>
      <w:r>
        <w:rPr>
          <w:rFonts w:hint="eastAsia" w:ascii="宋体" w:hAnsi="宋体" w:eastAsia="宋体" w:cs="Courier New"/>
          <w:color w:val="000000"/>
          <w:sz w:val="24"/>
          <w:szCs w:val="24"/>
        </w:rPr>
      </w:r>
      <w:r/>
    </w:p>
    <w:p>
      <w:pPr>
        <w:pStyle w:val="727"/>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3.2 </w:t>
      </w:r>
      <w:r>
        <w:rPr>
          <w:rFonts w:hint="eastAsia" w:ascii="宋体" w:hAnsi="宋体" w:eastAsia="宋体" w:cs="Courier New"/>
          <w:color w:val="000000"/>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以合法方式和途径将其全部披露或本合同终止后5年为止，以两者孰长为准</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r>
      <w:r/>
    </w:p>
    <w:p>
      <w:pPr>
        <w:pStyle w:val="727"/>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四、知识产权</w:t>
      </w:r>
      <w:r>
        <w:rPr>
          <w:rFonts w:hint="eastAsia" w:ascii="方正黑体_GBK" w:hAnsi="方正黑体_GBK" w:eastAsia="方正黑体_GBK" w:cs="方正黑体_GBK"/>
          <w:b w:val="0"/>
          <w:bCs/>
          <w:color w:val="000000"/>
          <w:sz w:val="24"/>
          <w:szCs w:val="24"/>
        </w:rPr>
      </w:r>
      <w:r/>
    </w:p>
    <w:p>
      <w:pPr>
        <w:pStyle w:val="727"/>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Courier New"/>
          <w:color w:val="000000"/>
          <w:sz w:val="24"/>
          <w:szCs w:val="24"/>
        </w:rPr>
      </w:r>
      <w:r/>
    </w:p>
    <w:p>
      <w:pPr>
        <w:pStyle w:val="727"/>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五、产权担保</w:t>
      </w:r>
      <w:r>
        <w:rPr>
          <w:rFonts w:hint="eastAsia" w:ascii="方正黑体_GBK" w:hAnsi="方正黑体_GBK" w:eastAsia="方正黑体_GBK" w:cs="方正黑体_GBK"/>
          <w:b w:val="0"/>
          <w:bCs/>
          <w:color w:val="000000"/>
          <w:sz w:val="24"/>
          <w:szCs w:val="24"/>
        </w:rPr>
      </w:r>
      <w:r/>
    </w:p>
    <w:p>
      <w:pPr>
        <w:pStyle w:val="727"/>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5.1 乙方保证所交付的服务（包含与服务相关的货物）的所有权完全属于乙方且无任何抵押、查封等产权瑕疵。</w:t>
      </w:r>
      <w:r>
        <w:rPr>
          <w:rFonts w:hint="eastAsia" w:ascii="宋体" w:hAnsi="宋体" w:eastAsia="宋体" w:cs="Courier New"/>
          <w:color w:val="000000"/>
          <w:sz w:val="24"/>
          <w:szCs w:val="24"/>
        </w:rPr>
      </w:r>
      <w:r/>
    </w:p>
    <w:p>
      <w:pPr>
        <w:pStyle w:val="727"/>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六、履约保证金</w:t>
      </w:r>
      <w:r>
        <w:rPr>
          <w:rFonts w:hint="eastAsia" w:ascii="方正黑体_GBK" w:hAnsi="方正黑体_GBK" w:eastAsia="方正黑体_GBK" w:cs="方正黑体_GBK"/>
          <w:b w:val="0"/>
          <w:bCs/>
          <w:color w:val="000000"/>
          <w:sz w:val="24"/>
          <w:szCs w:val="24"/>
        </w:rPr>
      </w:r>
      <w:r/>
    </w:p>
    <w:p>
      <w:pPr>
        <w:pStyle w:val="727"/>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b w:val="0"/>
          <w:bCs w:val="0"/>
          <w:color w:val="000000"/>
          <w:sz w:val="24"/>
          <w:szCs w:val="24"/>
          <w:highlight w:val="none"/>
          <w:lang w:val="en-US" w:eastAsia="zh-CN"/>
        </w:rPr>
      </w:r>
      <w:r/>
    </w:p>
    <w:p>
      <w:pPr>
        <w:pStyle w:val="727"/>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b w:val="0"/>
          <w:bCs w:val="0"/>
          <w:color w:val="000000"/>
          <w:sz w:val="24"/>
          <w:szCs w:val="24"/>
          <w:highlight w:val="none"/>
          <w:lang w:val="en-US" w:eastAsia="zh-CN"/>
        </w:rPr>
        <w:t xml:space="preserve">6.1 </w:t>
      </w:r>
      <w:r>
        <w:rPr>
          <w:rFonts w:hint="eastAsia" w:ascii="宋体" w:hAnsi="宋体" w:cs="Courier New"/>
          <w:b w:val="0"/>
          <w:bCs w:val="0"/>
          <w:color w:val="000000"/>
          <w:sz w:val="24"/>
          <w:szCs w:val="24"/>
          <w:highlight w:val="none"/>
          <w:lang w:val="en-US" w:eastAsia="zh-CN"/>
        </w:rPr>
        <w:t xml:space="preserve">签订合同时，</w:t>
      </w:r>
      <w:r>
        <w:rPr>
          <w:rFonts w:hint="eastAsia" w:ascii="宋体" w:hAnsi="宋体" w:eastAsia="宋体" w:cs="Courier New"/>
          <w:b w:val="0"/>
          <w:bCs w:val="0"/>
          <w:color w:val="000000"/>
          <w:sz w:val="24"/>
          <w:szCs w:val="24"/>
          <w:highlight w:val="none"/>
          <w:lang w:val="en-US" w:eastAsia="zh-CN"/>
        </w:rPr>
        <w:t xml:space="preserve">乙方按照</w:t>
      </w:r>
      <w:r>
        <w:rPr>
          <w:rFonts w:hint="eastAsia" w:ascii="宋体" w:hAnsi="宋体" w:eastAsia="宋体" w:cs="Courier New"/>
          <w:b w:val="0"/>
          <w:bCs w:val="0"/>
          <w:color w:val="000000"/>
          <w:sz w:val="24"/>
          <w:szCs w:val="24"/>
          <w:highlight w:val="none"/>
          <w:u w:val="none"/>
          <w:lang w:val="en-US" w:eastAsia="zh-CN"/>
        </w:rPr>
        <w:t xml:space="preserve">合同金额</w:t>
      </w:r>
      <w:r>
        <w:rPr>
          <w:rFonts w:hint="eastAsia" w:ascii="宋体" w:hAnsi="宋体" w:cs="Courier New"/>
          <w:b w:val="0"/>
          <w:bCs w:val="0"/>
          <w:color w:val="000000"/>
          <w:sz w:val="24"/>
          <w:szCs w:val="24"/>
          <w:highlight w:val="none"/>
          <w:u w:val="single"/>
          <w:lang w:val="en-US" w:eastAsia="zh-CN"/>
        </w:rPr>
        <w:t xml:space="preserve">5</w:t>
      </w:r>
      <w:r>
        <w:rPr>
          <w:rFonts w:hint="eastAsia" w:ascii="宋体" w:hAnsi="宋体" w:eastAsia="宋体" w:cs="Courier New"/>
          <w:b w:val="0"/>
          <w:bCs w:val="0"/>
          <w:color w:val="000000"/>
          <w:sz w:val="24"/>
          <w:szCs w:val="24"/>
          <w:highlight w:val="none"/>
          <w:u w:val="none"/>
          <w:lang w:val="en-US" w:eastAsia="zh-CN"/>
        </w:rPr>
        <w:t xml:space="preserve">%</w:t>
      </w:r>
      <w:r>
        <w:rPr>
          <w:rFonts w:hint="eastAsia" w:ascii="宋体" w:hAnsi="宋体" w:eastAsia="宋体" w:cs="Courier New"/>
          <w:b w:val="0"/>
          <w:bCs w:val="0"/>
          <w:color w:val="000000"/>
          <w:sz w:val="24"/>
          <w:szCs w:val="24"/>
          <w:highlight w:val="none"/>
          <w:lang w:val="en-US" w:eastAsia="zh-CN"/>
        </w:rPr>
        <w:t xml:space="preserve">缴纳履约保证金。合同履行结束后，甲方按以下约定退还：</w:t>
      </w:r>
      <w:r>
        <w:rPr>
          <w:rFonts w:hint="eastAsia" w:ascii="宋体" w:hAnsi="宋体" w:eastAsia="宋体" w:cs="Courier New"/>
          <w:b w:val="0"/>
          <w:bCs w:val="0"/>
          <w:color w:val="000000"/>
          <w:sz w:val="24"/>
          <w:szCs w:val="24"/>
          <w:highlight w:val="none"/>
          <w:lang w:val="en-US" w:eastAsia="zh-CN"/>
        </w:rPr>
      </w:r>
      <w:r/>
    </w:p>
    <w:p>
      <w:pPr>
        <w:pStyle w:val="727"/>
        <w:keepLines w:val="0"/>
        <w:keepNext w:val="0"/>
        <w:pageBreakBefore w:val="0"/>
        <w:spacing w:line="264" w:lineRule="auto"/>
        <w:widowControl w:val="off"/>
        <w:rPr>
          <w:rFonts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6.1.1 </w:t>
      </w:r>
      <w:r>
        <w:rPr>
          <w:rFonts w:hint="eastAsia" w:ascii="宋体" w:hAnsi="宋体" w:eastAsia="宋体" w:cs="Courier New"/>
          <w:b w:val="0"/>
          <w:bCs w:val="0"/>
          <w:color w:val="000000"/>
          <w:sz w:val="24"/>
          <w:szCs w:val="24"/>
          <w:highlight w:val="none"/>
          <w:lang w:val="en-US" w:eastAsia="zh-CN"/>
        </w:rPr>
        <w:t xml:space="preserve">退还时间及条件：验收合格且合同履行期结束后5个工作日内。</w:t>
      </w:r>
      <w:r>
        <w:rPr>
          <w:rFonts w:ascii="宋体" w:hAnsi="宋体" w:eastAsia="宋体" w:cs="Courier New"/>
          <w:b w:val="0"/>
          <w:bCs w:val="0"/>
          <w:color w:val="000000"/>
          <w:sz w:val="24"/>
          <w:szCs w:val="24"/>
          <w:highlight w:val="none"/>
          <w:lang w:val="en-US" w:eastAsia="zh-CN"/>
        </w:rPr>
      </w:r>
      <w:r/>
    </w:p>
    <w:p>
      <w:pPr>
        <w:pStyle w:val="727"/>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b w:val="0"/>
          <w:bCs w:val="0"/>
          <w:color w:val="000000"/>
          <w:sz w:val="24"/>
          <w:szCs w:val="24"/>
          <w:highlight w:val="none"/>
          <w:lang w:val="en-US" w:eastAsia="zh-CN"/>
        </w:rPr>
        <w:t xml:space="preserve">6.1.2 退还方式：扣除违约费用后一次性无息退还。</w:t>
      </w:r>
      <w:r>
        <w:rPr>
          <w:rFonts w:hint="eastAsia" w:ascii="宋体" w:hAnsi="宋体" w:eastAsia="宋体" w:cs="Courier New"/>
          <w:b w:val="0"/>
          <w:bCs w:val="0"/>
          <w:color w:val="000000"/>
          <w:sz w:val="24"/>
          <w:szCs w:val="24"/>
          <w:highlight w:val="none"/>
          <w:lang w:val="en-US" w:eastAsia="zh-CN"/>
        </w:rPr>
      </w:r>
      <w:r/>
    </w:p>
    <w:p>
      <w:pPr>
        <w:pStyle w:val="727"/>
        <w:keepLines w:val="0"/>
        <w:keepNext w:val="0"/>
        <w:pageBreakBefore w:val="0"/>
        <w:spacing w:line="264" w:lineRule="auto"/>
        <w:widowControl w:val="off"/>
        <w:rPr>
          <w:rFonts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b w:val="0"/>
          <w:bCs w:val="0"/>
          <w:color w:val="000000"/>
          <w:sz w:val="24"/>
          <w:szCs w:val="24"/>
          <w:highlight w:val="none"/>
          <w:lang w:val="en-US" w:eastAsia="zh-CN"/>
        </w:rPr>
        <w:t xml:space="preserve">6.1.3 不予退还的情形：合同约定的交付期内未履约完成、验收不合格、整改不到位等情形。</w:t>
      </w:r>
      <w:r>
        <w:rPr>
          <w:rFonts w:ascii="宋体" w:hAnsi="宋体" w:eastAsia="宋体" w:cs="Courier New"/>
          <w:b w:val="0"/>
          <w:bCs w:val="0"/>
          <w:color w:val="000000"/>
          <w:sz w:val="24"/>
          <w:szCs w:val="24"/>
          <w:highlight w:val="none"/>
          <w:lang w:val="en-US" w:eastAsia="zh-CN"/>
        </w:rPr>
      </w:r>
      <w:r/>
    </w:p>
    <w:p>
      <w:pPr>
        <w:pStyle w:val="727"/>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b w:val="0"/>
          <w:bCs w:val="0"/>
          <w:color w:val="000000"/>
          <w:sz w:val="24"/>
          <w:szCs w:val="24"/>
          <w:highlight w:val="none"/>
          <w:lang w:val="en-US" w:eastAsia="zh-CN"/>
        </w:rPr>
        <w:t xml:space="preserve">6.1.4 逾期退还履约保证金责任：甲方逾期退还履约保证金的，除应当退还履约保证金本金外，还应当按照每日万分之五的利率支付逾期利息，但因乙方自身原因导致无法及时退还的除外。</w:t>
      </w:r>
      <w:r>
        <w:rPr>
          <w:rFonts w:hint="eastAsia" w:ascii="宋体" w:hAnsi="宋体" w:eastAsia="宋体" w:cs="Courier New"/>
          <w:b w:val="0"/>
          <w:bCs w:val="0"/>
          <w:color w:val="000000"/>
          <w:sz w:val="24"/>
          <w:szCs w:val="24"/>
          <w:highlight w:val="none"/>
          <w:lang w:val="en-US" w:eastAsia="zh-CN"/>
        </w:rPr>
      </w:r>
      <w:r/>
    </w:p>
    <w:p>
      <w:pPr>
        <w:pStyle w:val="727"/>
        <w:keepLines w:val="0"/>
        <w:keepNext w:val="0"/>
        <w:pageBreakBefore w:val="0"/>
        <w:spacing w:before="0" w:after="0" w:line="264" w:lineRule="auto"/>
        <w:widowControl w:val="off"/>
        <w:rPr>
          <w:rFonts w:hint="eastAsia" w:ascii="宋体" w:hAnsi="宋体" w:eastAsia="宋体" w:cs="Courier New"/>
          <w:b w:val="0"/>
          <w:bCs w:val="0"/>
          <w:color w:val="000000"/>
          <w:sz w:val="24"/>
          <w:szCs w:val="24"/>
          <w:highlight w:val="none"/>
          <w:lang w:val="en-US" w:eastAsia="zh-CN"/>
        </w:rPr>
        <w:outlineLvl w:val="9"/>
      </w:pPr>
      <w:r>
        <w:rPr>
          <w:rFonts w:hint="eastAsia" w:ascii="宋体" w:hAnsi="宋体" w:cs="Courier New"/>
          <w:b w:val="0"/>
          <w:bCs w:val="0"/>
          <w:color w:val="000000"/>
          <w:sz w:val="24"/>
          <w:szCs w:val="24"/>
          <w:highlight w:val="none"/>
          <w:lang w:val="en-US" w:eastAsia="zh-CN"/>
        </w:rPr>
        <w:t xml:space="preserve">6.2 乙方</w:t>
      </w:r>
      <w:r>
        <w:rPr>
          <w:rFonts w:hint="eastAsia" w:ascii="宋体" w:hAnsi="宋体" w:cs="Courier New"/>
          <w:b w:val="0"/>
          <w:bCs w:val="0"/>
          <w:color w:val="000000"/>
          <w:sz w:val="24"/>
          <w:szCs w:val="24"/>
          <w:highlight w:val="none"/>
          <w:u w:val="none"/>
          <w:lang w:val="en-US" w:eastAsia="zh-CN"/>
        </w:rPr>
        <w:t xml:space="preserve">可以采用</w:t>
      </w:r>
      <w:r>
        <w:rPr>
          <w:rFonts w:hint="eastAsia" w:ascii="宋体" w:hAnsi="宋体" w:eastAsia="宋体" w:cs="Courier New"/>
          <w:b w:val="0"/>
          <w:bCs w:val="0"/>
          <w:color w:val="000000"/>
          <w:sz w:val="24"/>
          <w:szCs w:val="24"/>
          <w:highlight w:val="none"/>
          <w:u w:val="none"/>
          <w:lang w:val="en-US" w:eastAsia="zh-CN"/>
        </w:rPr>
        <w:t xml:space="preserve">银行、</w:t>
      </w:r>
      <w:r>
        <w:rPr>
          <w:rFonts w:hint="eastAsia" w:ascii="宋体" w:hAnsi="宋体" w:cs="Courier New"/>
          <w:b w:val="0"/>
          <w:bCs w:val="0"/>
          <w:color w:val="000000"/>
          <w:sz w:val="24"/>
          <w:szCs w:val="24"/>
          <w:highlight w:val="none"/>
          <w:u w:val="none"/>
          <w:lang w:val="en-US" w:eastAsia="zh-CN"/>
        </w:rPr>
        <w:t xml:space="preserve">保险公司、</w:t>
      </w:r>
      <w:r>
        <w:rPr>
          <w:rFonts w:hint="eastAsia" w:ascii="宋体" w:hAnsi="宋体" w:eastAsia="宋体" w:cs="Courier New"/>
          <w:b w:val="0"/>
          <w:bCs w:val="0"/>
          <w:color w:val="000000"/>
          <w:sz w:val="24"/>
          <w:szCs w:val="24"/>
          <w:highlight w:val="none"/>
          <w:u w:val="none"/>
          <w:lang w:val="en-US" w:eastAsia="zh-CN"/>
        </w:rPr>
        <w:t xml:space="preserve">担保公司等</w:t>
      </w:r>
      <w:r>
        <w:rPr>
          <w:rFonts w:hint="eastAsia" w:ascii="宋体" w:hAnsi="宋体" w:cs="Courier New"/>
          <w:b w:val="0"/>
          <w:bCs w:val="0"/>
          <w:color w:val="000000"/>
          <w:sz w:val="24"/>
          <w:szCs w:val="24"/>
          <w:highlight w:val="none"/>
          <w:u w:val="none"/>
          <w:lang w:val="en-US" w:eastAsia="zh-CN"/>
        </w:rPr>
        <w:t xml:space="preserve">第三方机构</w:t>
      </w:r>
      <w:r>
        <w:rPr>
          <w:rFonts w:hint="eastAsia" w:ascii="宋体" w:hAnsi="宋体" w:eastAsia="宋体" w:cs="Courier New"/>
          <w:b w:val="0"/>
          <w:bCs w:val="0"/>
          <w:color w:val="000000"/>
          <w:sz w:val="24"/>
          <w:szCs w:val="24"/>
          <w:highlight w:val="none"/>
          <w:u w:val="none"/>
          <w:lang w:val="en-US" w:eastAsia="zh-CN"/>
        </w:rPr>
        <w:t xml:space="preserve">出具的</w:t>
      </w:r>
      <w:r>
        <w:rPr>
          <w:rFonts w:hint="eastAsia" w:ascii="宋体" w:hAnsi="宋体" w:cs="Courier New"/>
          <w:b w:val="0"/>
          <w:bCs w:val="0"/>
          <w:color w:val="000000"/>
          <w:sz w:val="24"/>
          <w:szCs w:val="24"/>
          <w:highlight w:val="none"/>
          <w:u w:val="none"/>
          <w:lang w:val="en-US" w:eastAsia="zh-CN"/>
        </w:rPr>
        <w:t xml:space="preserve">履约保函（保险）代替缴纳履约保证金，</w:t>
      </w:r>
      <w:r>
        <w:rPr>
          <w:rFonts w:hint="eastAsia" w:ascii="宋体" w:hAnsi="宋体" w:eastAsia="宋体" w:cs="Courier New"/>
          <w:b w:val="0"/>
          <w:bCs w:val="0"/>
          <w:color w:val="000000"/>
          <w:sz w:val="24"/>
          <w:szCs w:val="24"/>
          <w:highlight w:val="none"/>
          <w:lang w:val="en-US" w:eastAsia="zh-CN"/>
        </w:rPr>
        <w:t xml:space="preserve">保函（保险）有效期届满且担保人按照约定履行了担保责任后自动失效</w:t>
      </w:r>
      <w:r>
        <w:rPr>
          <w:rFonts w:hint="eastAsia" w:ascii="宋体" w:hAnsi="宋体" w:cs="Courier New"/>
          <w:b w:val="0"/>
          <w:bCs w:val="0"/>
          <w:color w:val="000000"/>
          <w:sz w:val="24"/>
          <w:szCs w:val="24"/>
          <w:highlight w:val="none"/>
          <w:u w:val="none"/>
          <w:lang w:val="en-US" w:eastAsia="zh-CN"/>
        </w:rPr>
        <w:t xml:space="preserve">。如乙方未按要求履行合同义务，由担保人按照合同约定对甲方承担赔偿责任</w:t>
      </w:r>
      <w:r>
        <w:rPr>
          <w:rFonts w:hint="eastAsia" w:ascii="宋体" w:hAnsi="宋体" w:eastAsia="宋体" w:cs="Courier New"/>
          <w:b w:val="0"/>
          <w:bCs w:val="0"/>
          <w:color w:val="000000"/>
          <w:sz w:val="24"/>
          <w:szCs w:val="24"/>
          <w:highlight w:val="none"/>
          <w:lang w:val="en-US" w:eastAsia="zh-CN"/>
        </w:rPr>
        <w:t xml:space="preserve">。</w:t>
      </w:r>
      <w:r>
        <w:rPr>
          <w:rFonts w:hint="eastAsia" w:ascii="宋体" w:hAnsi="宋体" w:eastAsia="宋体" w:cs="Courier New"/>
          <w:b w:val="0"/>
          <w:bCs w:val="0"/>
          <w:color w:val="000000"/>
          <w:sz w:val="24"/>
          <w:szCs w:val="24"/>
          <w:highlight w:val="none"/>
          <w:lang w:val="en-US" w:eastAsia="zh-CN"/>
        </w:rPr>
      </w:r>
      <w:r/>
    </w:p>
    <w:p>
      <w:pPr>
        <w:pStyle w:val="727"/>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七、合同转包或分包</w:t>
      </w:r>
      <w:r>
        <w:rPr>
          <w:rFonts w:hint="eastAsia" w:ascii="方正黑体_GBK" w:hAnsi="方正黑体_GBK" w:eastAsia="方正黑体_GBK" w:cs="方正黑体_GBK"/>
          <w:b w:val="0"/>
          <w:bCs/>
          <w:color w:val="000000"/>
          <w:sz w:val="24"/>
          <w:szCs w:val="24"/>
        </w:rPr>
      </w:r>
      <w:r/>
    </w:p>
    <w:p>
      <w:pPr>
        <w:pStyle w:val="727"/>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rPr>
          <w:rFonts w:hint="eastAsia" w:ascii="宋体" w:hAnsi="宋体" w:eastAsia="宋体" w:cs="Courier New"/>
          <w:color w:val="000000"/>
          <w:sz w:val="24"/>
          <w:szCs w:val="24"/>
        </w:rPr>
      </w:r>
      <w:r/>
    </w:p>
    <w:p>
      <w:pPr>
        <w:pStyle w:val="727"/>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7.2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除招标文件接受分包并经甲方同意，乙方可按分包意向协议分包情况外，乙方不得将合同标的分包给他人履行。</w:t>
      </w:r>
      <w:r>
        <w:rPr>
          <w:rFonts w:hint="eastAsia" w:ascii="宋体" w:hAnsi="宋体" w:eastAsia="宋体" w:cs="Courier New"/>
          <w:color w:val="000000"/>
          <w:sz w:val="24"/>
          <w:szCs w:val="24"/>
        </w:rPr>
      </w:r>
      <w:r/>
    </w:p>
    <w:p>
      <w:pPr>
        <w:pStyle w:val="727"/>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乙方如有转包或未经甲方同意的分包行为，甲方有权终止合同。</w:t>
      </w:r>
      <w:r>
        <w:rPr>
          <w:rFonts w:hint="eastAsia" w:ascii="宋体" w:hAnsi="宋体" w:eastAsia="宋体" w:cs="Courier New"/>
          <w:color w:val="000000"/>
          <w:sz w:val="24"/>
          <w:szCs w:val="24"/>
        </w:rPr>
      </w:r>
      <w:r/>
    </w:p>
    <w:p>
      <w:pPr>
        <w:pStyle w:val="727"/>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八、合同款项支付</w:t>
      </w:r>
      <w:r>
        <w:rPr>
          <w:rFonts w:hint="eastAsia" w:ascii="方正黑体_GBK" w:hAnsi="方正黑体_GBK" w:eastAsia="方正黑体_GBK" w:cs="方正黑体_GBK"/>
          <w:b w:val="0"/>
          <w:bCs/>
          <w:color w:val="000000"/>
          <w:sz w:val="24"/>
          <w:szCs w:val="24"/>
        </w:rPr>
      </w:r>
      <w:r/>
    </w:p>
    <w:p>
      <w:pPr>
        <w:pStyle w:val="761"/>
        <w:keepLines w:val="0"/>
        <w:keepNext w:val="0"/>
        <w:pageBreakBefore w:val="0"/>
        <w:spacing w:before="0" w:after="0" w:line="264" w:lineRule="auto"/>
        <w:widowControl w:val="off"/>
        <w:rPr>
          <w:rFonts w:hint="eastAsia" w:ascii="宋体" w:hAnsi="宋体" w:eastAsia="宋体" w:cs="Courier New"/>
          <w:color w:val="000000"/>
          <w:sz w:val="24"/>
          <w:szCs w:val="24"/>
          <w:lang w:val="en-US" w:eastAsia="zh-CN"/>
        </w:rPr>
        <w:outlineLvl w:val="3"/>
      </w:pPr>
      <w:r>
        <w:rPr>
          <w:rFonts w:hint="eastAsia" w:ascii="宋体" w:hAnsi="宋体" w:eastAsia="宋体" w:cs="Courier New"/>
          <w:color w:val="000000"/>
          <w:sz w:val="24"/>
          <w:szCs w:val="24"/>
        </w:rPr>
        <w:t xml:space="preserve">8.1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合同款项的支付方式及</w:t>
      </w:r>
      <w:r>
        <w:rPr>
          <w:rFonts w:hint="eastAsia" w:ascii="宋体" w:hAnsi="宋体" w:eastAsia="宋体" w:cs="Courier New"/>
          <w:color w:val="000000"/>
          <w:sz w:val="24"/>
          <w:szCs w:val="24"/>
          <w:lang w:val="en-US" w:eastAsia="zh-CN"/>
        </w:rPr>
        <w:t xml:space="preserve">时间</w:t>
      </w:r>
      <w:r>
        <w:rPr>
          <w:rFonts w:hint="eastAsia" w:ascii="宋体" w:hAnsi="宋体" w:eastAsia="宋体" w:cs="Courier New"/>
          <w:color w:val="000000"/>
          <w:sz w:val="24"/>
          <w:szCs w:val="24"/>
          <w:lang w:val="en-US" w:eastAsia="zh-CN"/>
        </w:rPr>
      </w:r>
      <w:r/>
    </w:p>
    <w:p>
      <w:pPr>
        <w:pStyle w:val="727"/>
        <w:keepLines w:val="0"/>
        <w:keepNext w:val="0"/>
        <w:pageBreakBefore w:val="0"/>
        <w:spacing w:before="0" w:after="0" w:line="264"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Courier New"/>
          <w:color w:val="000000"/>
          <w:sz w:val="24"/>
          <w:szCs w:val="24"/>
          <w:highlight w:val="none"/>
          <w:lang w:val="en-US" w:eastAsia="zh-CN"/>
        </w:rPr>
        <w:t xml:space="preserve">8.1.1 </w:t>
      </w:r>
      <w:r>
        <w:rPr>
          <w:rFonts w:hint="eastAsia" w:ascii="宋体" w:hAnsi="宋体" w:eastAsia="宋体" w:cs="Courier New"/>
          <w:b w:val="0"/>
          <w:bCs w:val="0"/>
          <w:color w:val="000000"/>
          <w:sz w:val="24"/>
          <w:szCs w:val="24"/>
          <w:highlight w:val="none"/>
          <w:lang w:val="en-US" w:eastAsia="zh-CN"/>
        </w:rPr>
        <w:t xml:space="preserve">甲方于合同签订后支付年度合同款的</w:t>
      </w:r>
      <w:r>
        <w:rPr>
          <w:rFonts w:hint="eastAsia" w:ascii="宋体" w:hAnsi="宋体" w:eastAsia="宋体" w:cs="Courier New"/>
          <w:b w:val="0"/>
          <w:bCs w:val="0"/>
          <w:color w:val="000000"/>
          <w:sz w:val="24"/>
          <w:szCs w:val="24"/>
          <w:highlight w:val="none"/>
          <w:u w:val="single"/>
          <w:lang w:val="en-US" w:eastAsia="zh-CN"/>
        </w:rPr>
        <w:t xml:space="preserve">10%作为预付款</w:t>
      </w:r>
      <w:r>
        <w:rPr>
          <w:rFonts w:hint="eastAsia" w:ascii="宋体" w:hAnsi="宋体" w:eastAsia="宋体" w:cs="Courier New"/>
          <w:b w:val="0"/>
          <w:bCs w:val="0"/>
          <w:color w:val="000000"/>
          <w:sz w:val="24"/>
          <w:szCs w:val="24"/>
          <w:highlight w:val="none"/>
          <w:lang w:val="en-US" w:eastAsia="zh-CN"/>
        </w:rPr>
        <w:t xml:space="preserve">，该预付款在支付合同款时分次扣回。合同款按季考核合格后支付，考核扣除的费用从应支付的款项中扣除。</w:t>
      </w:r>
      <w:r>
        <w:rPr>
          <w:rFonts w:hint="eastAsia" w:ascii="宋体" w:hAnsi="宋体" w:eastAsia="宋体" w:cs="Times New Roman"/>
          <w:color w:val="000000"/>
          <w:sz w:val="24"/>
          <w:szCs w:val="24"/>
          <w:lang w:val="en-US" w:eastAsia="zh-CN"/>
        </w:rPr>
      </w:r>
      <w:r/>
    </w:p>
    <w:p>
      <w:pPr>
        <w:pStyle w:val="727"/>
        <w:ind w:firstLine="0"/>
        <w:keepLines w:val="0"/>
        <w:keepNext w:val="0"/>
        <w:pageBreakBefore w:val="0"/>
        <w:spacing w:before="0" w:after="0" w:line="264" w:lineRule="auto"/>
        <w:widowControl w:val="off"/>
        <w:rPr>
          <w:rFonts w:hint="eastAsia" w:ascii="宋体" w:hAnsi="宋体" w:eastAsia="宋体" w:cs="Courier New"/>
          <w:color w:val="000000"/>
          <w:sz w:val="24"/>
          <w:szCs w:val="24"/>
          <w:lang w:val="en-US" w:eastAsia="zh-CN"/>
        </w:rPr>
        <w:outlineLvl w:val="9"/>
      </w:pPr>
      <w:r>
        <w:rPr>
          <w:rFonts w:hint="eastAsia" w:ascii="宋体" w:hAnsi="宋体" w:eastAsia="宋体" w:cs="Courier New"/>
          <w:color w:val="000000"/>
          <w:sz w:val="24"/>
          <w:szCs w:val="24"/>
          <w:lang w:val="en-US" w:eastAsia="zh-CN"/>
        </w:rPr>
        <w:t xml:space="preserve">8.1.2</w:t>
      </w:r>
      <w:r>
        <w:rPr>
          <w:rFonts w:hint="eastAsia" w:ascii="宋体" w:hAnsi="宋体" w:eastAsia="宋体" w:cs="Courier New"/>
          <w:color w:val="000000"/>
          <w:sz w:val="24"/>
          <w:szCs w:val="24"/>
          <w:lang w:val="en-US" w:eastAsia="zh-CN"/>
        </w:rPr>
        <w:t xml:space="preserve"> 满足合同约定支付条件的，甲方收到乙方发票后10个工作日内，将资金支付到合同约定的乙方账户。 </w:t>
      </w:r>
      <w:r>
        <w:rPr>
          <w:rFonts w:hint="eastAsia" w:ascii="宋体" w:hAnsi="宋体" w:eastAsia="宋体" w:cs="Courier New"/>
          <w:color w:val="000000"/>
          <w:sz w:val="24"/>
          <w:szCs w:val="24"/>
          <w:lang w:val="en-US" w:eastAsia="zh-CN"/>
        </w:rPr>
      </w:r>
      <w:r/>
    </w:p>
    <w:p>
      <w:pPr>
        <w:pStyle w:val="76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lang w:val="en-US" w:eastAsia="zh-CN"/>
        </w:rPr>
        <w:t xml:space="preserve">8.2 </w:t>
      </w:r>
      <w:r>
        <w:rPr>
          <w:rFonts w:hint="eastAsia" w:ascii="宋体" w:hAnsi="宋体" w:eastAsia="宋体" w:cs="Courier New"/>
          <w:color w:val="000000"/>
          <w:sz w:val="24"/>
          <w:szCs w:val="24"/>
        </w:rPr>
        <w:t xml:space="preserve">根据</w:t>
      </w:r>
      <w:r>
        <w:rPr>
          <w:rFonts w:hint="eastAsia" w:ascii="宋体" w:hAnsi="宋体" w:eastAsia="宋体" w:cs="Courier New"/>
          <w:b w:val="0"/>
          <w:bCs w:val="0"/>
          <w:i w:val="0"/>
          <w:iCs w:val="0"/>
          <w:caps w:val="0"/>
          <w:color w:val="00000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color w:val="000000"/>
          <w:spacing w:val="0"/>
          <w:sz w:val="24"/>
          <w:szCs w:val="24"/>
          <w:shd w:val="clear" w:color="auto" w:fill="auto"/>
          <w:vertAlign w:val="baseline"/>
          <w:lang w:val="en-US" w:eastAsia="zh-CN"/>
        </w:rPr>
        <w:t xml:space="preserve">规定</w:t>
      </w:r>
      <w:r>
        <w:rPr>
          <w:rFonts w:hint="eastAsia" w:ascii="宋体" w:hAnsi="宋体" w:eastAsia="宋体" w:cs="Courier New"/>
          <w:color w:val="000000"/>
          <w:sz w:val="24"/>
          <w:szCs w:val="24"/>
        </w:rPr>
        <w:t xml:space="preserve">，</w:t>
      </w:r>
      <w:r>
        <w:rPr>
          <w:rFonts w:hint="eastAsia" w:ascii="宋体" w:hAnsi="宋体" w:eastAsia="宋体" w:cs="Courier New"/>
          <w:color w:val="000000"/>
          <w:sz w:val="24"/>
          <w:szCs w:val="24"/>
          <w:lang w:val="en-US" w:eastAsia="zh-CN"/>
        </w:rPr>
        <w:t xml:space="preserve">甲方</w:t>
      </w:r>
      <w:r>
        <w:rPr>
          <w:rFonts w:hint="eastAsia" w:ascii="宋体" w:hAnsi="宋体" w:eastAsia="宋体" w:cs="Courier New"/>
          <w:color w:val="000000"/>
          <w:sz w:val="24"/>
          <w:szCs w:val="24"/>
        </w:rPr>
        <w:t xml:space="preserve">未按合同约定支付款项的，</w:t>
      </w:r>
      <w:r>
        <w:rPr>
          <w:rFonts w:hint="eastAsia" w:ascii="宋体" w:hAnsi="宋体" w:eastAsia="宋体" w:cs="Courier New"/>
          <w:color w:val="000000"/>
          <w:sz w:val="24"/>
          <w:szCs w:val="24"/>
          <w:lang w:val="en-US" w:eastAsia="zh-CN"/>
        </w:rPr>
        <w:t xml:space="preserve">乙方</w:t>
      </w:r>
      <w:r>
        <w:rPr>
          <w:rFonts w:hint="eastAsia" w:ascii="宋体" w:hAnsi="宋体" w:eastAsia="宋体" w:cs="Courier New"/>
          <w:color w:val="000000"/>
          <w:sz w:val="24"/>
          <w:szCs w:val="24"/>
        </w:rPr>
        <w:t xml:space="preserve">可以向有关部门投诉。</w:t>
      </w:r>
      <w:r>
        <w:rPr>
          <w:rFonts w:hint="eastAsia" w:ascii="宋体" w:hAnsi="宋体" w:eastAsia="宋体" w:cs="Courier New"/>
          <w:color w:val="000000"/>
          <w:sz w:val="24"/>
          <w:szCs w:val="24"/>
        </w:rPr>
      </w:r>
      <w:r/>
    </w:p>
    <w:p>
      <w:pPr>
        <w:pStyle w:val="727"/>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九、税费</w:t>
      </w:r>
      <w:r>
        <w:rPr>
          <w:rFonts w:hint="eastAsia" w:ascii="方正黑体_GBK" w:hAnsi="方正黑体_GBK" w:eastAsia="方正黑体_GBK" w:cs="方正黑体_GBK"/>
          <w:b w:val="0"/>
          <w:bCs/>
          <w:color w:val="000000"/>
          <w:sz w:val="24"/>
          <w:szCs w:val="24"/>
        </w:rPr>
      </w:r>
      <w:r/>
    </w:p>
    <w:p>
      <w:pPr>
        <w:pStyle w:val="727"/>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rPr>
          <w:rFonts w:hint="eastAsia" w:ascii="宋体" w:hAnsi="宋体" w:eastAsia="宋体" w:cs="Courier New"/>
          <w:color w:val="000000"/>
          <w:sz w:val="24"/>
          <w:szCs w:val="24"/>
        </w:rPr>
      </w:r>
      <w:r/>
    </w:p>
    <w:p>
      <w:pPr>
        <w:pStyle w:val="727"/>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十、项目验收</w:t>
      </w:r>
      <w:r>
        <w:rPr>
          <w:rFonts w:hint="eastAsia" w:ascii="方正黑体_GBK" w:hAnsi="方正黑体_GBK" w:eastAsia="方正黑体_GBK" w:cs="方正黑体_GBK"/>
          <w:b w:val="0"/>
          <w:bCs/>
          <w:color w:val="000000"/>
          <w:sz w:val="24"/>
          <w:szCs w:val="24"/>
        </w:rPr>
      </w:r>
      <w:r/>
    </w:p>
    <w:p>
      <w:pPr>
        <w:pStyle w:val="727"/>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10.1 甲方依法组织履约验收工作。</w:t>
      </w:r>
      <w:r>
        <w:rPr>
          <w:rFonts w:hint="eastAsia" w:ascii="宋体" w:hAnsi="宋体" w:eastAsia="宋体" w:cs="Courier New"/>
          <w:color w:val="000000"/>
          <w:sz w:val="24"/>
          <w:szCs w:val="24"/>
        </w:rPr>
      </w:r>
      <w:r/>
    </w:p>
    <w:p>
      <w:pPr>
        <w:pStyle w:val="727"/>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eastAsia="宋体" w:cs="Courier New"/>
          <w:color w:val="000000"/>
          <w:sz w:val="24"/>
          <w:szCs w:val="24"/>
        </w:rPr>
      </w:r>
      <w:r/>
    </w:p>
    <w:p>
      <w:pPr>
        <w:pStyle w:val="727"/>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10.3 对于实际使用人和甲方分离的项目，甲方邀请实际使用人参与验收。</w:t>
      </w:r>
      <w:r>
        <w:rPr>
          <w:rFonts w:hint="eastAsia" w:ascii="宋体" w:hAnsi="宋体" w:eastAsia="宋体" w:cs="Courier New"/>
          <w:color w:val="000000"/>
          <w:sz w:val="24"/>
          <w:szCs w:val="24"/>
        </w:rPr>
      </w:r>
      <w:r/>
    </w:p>
    <w:p>
      <w:pPr>
        <w:pStyle w:val="727"/>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10.4 如有必要，甲方</w:t>
      </w:r>
      <w:r>
        <w:rPr>
          <w:rFonts w:hint="eastAsia" w:ascii="宋体" w:hAnsi="宋体" w:eastAsia="宋体" w:cs="Courier New"/>
          <w:color w:val="000000"/>
          <w:sz w:val="24"/>
          <w:szCs w:val="24"/>
          <w:lang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eastAsia="zh-CN"/>
        </w:rPr>
        <w:t xml:space="preserve">投标</w:t>
      </w:r>
      <w:r>
        <w:rPr>
          <w:rFonts w:hint="eastAsia" w:ascii="宋体" w:hAnsi="宋体" w:eastAsia="宋体" w:cs="Courier New"/>
          <w:color w:val="000000"/>
          <w:sz w:val="24"/>
          <w:szCs w:val="24"/>
        </w:rPr>
        <w:t xml:space="preserve">的其他供应商或第三方专业机构及专家参与验收，相关意见将作为验收</w:t>
      </w:r>
      <w:r>
        <w:rPr>
          <w:rFonts w:hint="eastAsia" w:ascii="宋体" w:hAnsi="宋体" w:eastAsia="宋体" w:cs="Courier New"/>
          <w:color w:val="000000"/>
          <w:sz w:val="24"/>
          <w:szCs w:val="24"/>
          <w:lang w:eastAsia="zh-CN"/>
        </w:rPr>
        <w:t xml:space="preserve">结论</w:t>
      </w:r>
      <w:r>
        <w:rPr>
          <w:rFonts w:hint="eastAsia" w:ascii="宋体" w:hAnsi="宋体" w:eastAsia="宋体" w:cs="Courier New"/>
          <w:color w:val="000000"/>
          <w:sz w:val="24"/>
          <w:szCs w:val="24"/>
        </w:rPr>
        <w:t xml:space="preserve">的参考。</w:t>
      </w:r>
      <w:r>
        <w:rPr>
          <w:rFonts w:hint="eastAsia" w:ascii="宋体" w:hAnsi="宋体" w:eastAsia="宋体" w:cs="Courier New"/>
          <w:color w:val="000000"/>
          <w:sz w:val="24"/>
          <w:szCs w:val="24"/>
        </w:rPr>
      </w:r>
      <w:r/>
    </w:p>
    <w:p>
      <w:pPr>
        <w:pStyle w:val="727"/>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10.5 甲方成立验收小组，按照采购合同约定对乙方的履约情况进行验收。验收时间、验收标准见招标文件。验收时甲方按照采购合同的约定对每一项服务的履约情况进行确认。验收结束后</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验收小组出具验收书</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列明各项</w:t>
      </w:r>
      <w:r>
        <w:rPr>
          <w:rFonts w:hint="eastAsia" w:ascii="宋体" w:hAnsi="宋体" w:cs="Courier New"/>
          <w:color w:val="000000"/>
          <w:sz w:val="24"/>
          <w:szCs w:val="24"/>
          <w:lang w:val="en-US" w:eastAsia="zh-CN"/>
        </w:rPr>
        <w:t xml:space="preserve">服务</w:t>
      </w:r>
      <w:r>
        <w:rPr>
          <w:rFonts w:hint="eastAsia" w:ascii="宋体" w:hAnsi="宋体" w:eastAsia="宋体" w:cs="Courier New"/>
          <w:color w:val="000000"/>
          <w:sz w:val="24"/>
          <w:szCs w:val="24"/>
        </w:rPr>
        <w:t xml:space="preserve">的验收情况及项目总体评价</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由验收双方共同签署。验收结果与采购合同约定的资金支付及履约保证金</w:t>
      </w:r>
      <w:r>
        <w:rPr>
          <w:rFonts w:hint="eastAsia" w:ascii="宋体" w:hAnsi="宋体" w:eastAsia="宋体" w:cs="Courier New"/>
          <w:color w:val="000000"/>
          <w:sz w:val="24"/>
          <w:szCs w:val="24"/>
          <w:lang w:eastAsia="zh-CN"/>
        </w:rPr>
        <w:t xml:space="preserve">退</w:t>
      </w:r>
      <w:r>
        <w:rPr>
          <w:rFonts w:hint="eastAsia" w:ascii="宋体" w:hAnsi="宋体" w:eastAsia="宋体" w:cs="Courier New"/>
          <w:color w:val="000000"/>
          <w:sz w:val="24"/>
          <w:szCs w:val="24"/>
        </w:rPr>
        <w:t xml:space="preserve">还挂钩。履约验收的各项资料存档备查。</w:t>
      </w:r>
      <w:r>
        <w:rPr>
          <w:rFonts w:hint="eastAsia" w:ascii="宋体" w:hAnsi="宋体" w:eastAsia="宋体" w:cs="Courier New"/>
          <w:color w:val="000000"/>
          <w:sz w:val="24"/>
          <w:szCs w:val="24"/>
        </w:rPr>
      </w:r>
      <w:r/>
    </w:p>
    <w:p>
      <w:pPr>
        <w:pStyle w:val="727"/>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10.6 验收合格的项目</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甲方将及时报告本级财政部门。</w:t>
      </w:r>
      <w:r>
        <w:rPr>
          <w:rFonts w:hint="eastAsia" w:ascii="宋体" w:hAnsi="宋体" w:eastAsia="宋体" w:cs="Courier New"/>
          <w:color w:val="000000"/>
          <w:sz w:val="24"/>
          <w:szCs w:val="24"/>
        </w:rPr>
      </w:r>
      <w:r/>
    </w:p>
    <w:p>
      <w:pPr>
        <w:pStyle w:val="727"/>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十一、违约责任</w:t>
      </w:r>
      <w:r>
        <w:rPr>
          <w:rFonts w:hint="eastAsia" w:ascii="方正黑体_GBK" w:hAnsi="方正黑体_GBK" w:eastAsia="方正黑体_GBK" w:cs="方正黑体_GBK"/>
          <w:b w:val="0"/>
          <w:bCs/>
          <w:color w:val="000000"/>
          <w:sz w:val="24"/>
          <w:szCs w:val="24"/>
        </w:rPr>
      </w:r>
      <w:r/>
    </w:p>
    <w:p>
      <w:pPr>
        <w:pStyle w:val="727"/>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outlineLvl w:val="9"/>
      </w:pPr>
      <w:r>
        <w:rPr>
          <w:rFonts w:hint="eastAsia" w:ascii="宋体" w:hAnsi="宋体" w:eastAsia="宋体" w:cs="Courier New"/>
          <w:color w:val="000000"/>
          <w:sz w:val="24"/>
          <w:szCs w:val="24"/>
        </w:rPr>
        <w:t xml:space="preserve">11.1 甲方无正当理由拒绝接受乙方提供服务的</w:t>
      </w:r>
      <w:r>
        <w:rPr>
          <w:rFonts w:hint="eastAsia" w:ascii="宋体" w:hAnsi="宋体" w:eastAsia="宋体" w:cs="Courier New"/>
          <w:color w:val="000000"/>
          <w:sz w:val="24"/>
          <w:szCs w:val="24"/>
          <w:lang w:eastAsia="zh-CN"/>
        </w:rPr>
        <w:t xml:space="preserve">，应</w:t>
      </w:r>
      <w:r>
        <w:rPr>
          <w:rFonts w:hint="eastAsia" w:ascii="宋体" w:hAnsi="宋体" w:eastAsia="宋体" w:cs="Courier New"/>
          <w:color w:val="000000"/>
          <w:sz w:val="24"/>
          <w:szCs w:val="24"/>
        </w:rPr>
        <w:t xml:space="preserve">向乙方偿付拒绝接受服务合同总额</w:t>
      </w:r>
      <w:r>
        <w:rPr>
          <w:rFonts w:hint="eastAsia" w:ascii="宋体" w:hAnsi="宋体" w:eastAsia="宋体" w:cs="Courier New"/>
          <w:color w:val="000000"/>
          <w:sz w:val="24"/>
          <w:szCs w:val="24"/>
          <w:lang w:eastAsia="zh-CN"/>
        </w:rPr>
      </w:r>
      <w:r/>
    </w:p>
    <w:p>
      <w:pPr>
        <w:pStyle w:val="727"/>
        <w:keepLines w:val="0"/>
        <w:keepNext w:val="0"/>
        <w:pageBreakBefore w:val="0"/>
        <w:spacing w:before="0" w:after="0" w:line="264" w:lineRule="auto"/>
        <w:widowControl w:val="off"/>
        <w:rPr>
          <w:rFonts w:ascii="宋体" w:hAnsi="宋体" w:eastAsia="宋体" w:cs="Courier New"/>
          <w:color w:val="000000"/>
          <w:sz w:val="24"/>
          <w:szCs w:val="24"/>
          <w:lang w:val="en-US" w:eastAsia="zh-CN"/>
        </w:rPr>
        <w:outlineLvl w:val="9"/>
      </w:pPr>
      <w:r>
        <w:rPr>
          <w:rFonts w:hint="eastAsia" w:ascii="宋体" w:hAnsi="宋体" w:eastAsia="宋体" w:cs="Courier New"/>
          <w:color w:val="000000"/>
          <w:sz w:val="24"/>
          <w:szCs w:val="24"/>
          <w:u w:val="single"/>
        </w:rPr>
        <w:t xml:space="preserve"> </w:t>
      </w:r>
      <w:r>
        <w:rPr>
          <w:rFonts w:ascii="宋体" w:hAnsi="宋体" w:cs="宋体"/>
          <w:color w:val="000000"/>
          <w:sz w:val="24"/>
          <w:szCs w:val="24"/>
          <w:u w:val="single"/>
          <w:lang w:val="zh-CN"/>
        </w:rPr>
        <w:t xml:space="preserve">5%</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lang w:val="en-US" w:eastAsia="zh-CN"/>
        </w:rPr>
        <w:t xml:space="preserve">的违约金。</w:t>
      </w:r>
      <w:r>
        <w:rPr>
          <w:rFonts w:ascii="宋体" w:hAnsi="宋体" w:eastAsia="宋体" w:cs="Courier New"/>
          <w:color w:val="000000"/>
          <w:sz w:val="24"/>
          <w:szCs w:val="24"/>
          <w:lang w:val="en-US" w:eastAsia="zh-CN"/>
        </w:rPr>
      </w:r>
      <w:r/>
    </w:p>
    <w:p>
      <w:pPr>
        <w:pStyle w:val="727"/>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outlineLvl w:val="9"/>
      </w:pPr>
      <w:r>
        <w:rPr>
          <w:rFonts w:hint="eastAsia" w:ascii="宋体" w:hAnsi="宋体" w:eastAsia="宋体" w:cs="Courier New"/>
          <w:color w:val="000000"/>
          <w:sz w:val="24"/>
          <w:szCs w:val="24"/>
        </w:rPr>
        <w:t xml:space="preserve">11.2 </w:t>
      </w:r>
      <w:r>
        <w:rPr>
          <w:rFonts w:hint="eastAsia" w:ascii="宋体" w:hAnsi="宋体" w:eastAsia="宋体" w:cs="Courier New"/>
          <w:color w:val="000000"/>
          <w:sz w:val="24"/>
          <w:szCs w:val="24"/>
        </w:rPr>
        <w:t xml:space="preserve">甲方无故逾期验收和办理支付手续的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应按逾期付款总额每日</w:t>
      </w:r>
      <w:r>
        <w:rPr>
          <w:rFonts w:hint="eastAsia" w:ascii="宋体" w:hAnsi="宋体" w:eastAsia="宋体" w:cs="Courier New"/>
          <w:color w:val="000000"/>
          <w:sz w:val="24"/>
          <w:szCs w:val="24"/>
          <w:u w:val="single"/>
        </w:rPr>
        <w:t xml:space="preserve"> </w:t>
      </w:r>
      <w:r>
        <w:rPr>
          <w:rFonts w:ascii="宋体" w:hAnsi="宋体" w:cs="Courier New"/>
          <w:color w:val="000000"/>
          <w:sz w:val="24"/>
          <w:szCs w:val="24"/>
          <w:u w:val="single"/>
        </w:rPr>
        <w:t xml:space="preserve">5‰</w:t>
      </w:r>
      <w:r>
        <w:rPr>
          <w:rFonts w:hint="eastAsia" w:ascii="宋体" w:hAnsi="宋体" w:eastAsia="宋体" w:cs="Courier New"/>
          <w:color w:val="000000"/>
          <w:sz w:val="24"/>
          <w:szCs w:val="24"/>
        </w:rPr>
        <w:t xml:space="preserve">向乙方支付违约金</w:t>
      </w:r>
      <w:r>
        <w:rPr>
          <w:rFonts w:hint="eastAsia" w:ascii="宋体" w:hAnsi="宋体" w:cs="Courier New"/>
          <w:color w:val="000000"/>
          <w:sz w:val="24"/>
          <w:szCs w:val="24"/>
          <w:lang w:eastAsia="zh-CN"/>
        </w:rPr>
        <w:t xml:space="preserve">，</w:t>
      </w:r>
      <w:r>
        <w:rPr>
          <w:rFonts w:ascii="宋体" w:hAnsi="宋体" w:eastAsia="宋体" w:cs="宋体"/>
          <w:color w:val="000000"/>
          <w:sz w:val="24"/>
          <w:szCs w:val="24"/>
        </w:rPr>
        <w:t xml:space="preserve">但违约金最高不得超过合同总价的</w:t>
      </w:r>
      <w:r>
        <w:rPr>
          <w:rFonts w:hint="eastAsia" w:ascii="宋体" w:hAnsi="宋体" w:eastAsia="宋体" w:cs="Courier New"/>
          <w:color w:val="000000"/>
          <w:sz w:val="24"/>
          <w:szCs w:val="24"/>
          <w:u w:val="single"/>
          <w:lang w:val="en-US" w:eastAsia="zh-CN"/>
        </w:rPr>
        <w:t xml:space="preserve">5</w:t>
      </w:r>
      <w:r>
        <w:rPr>
          <w:rFonts w:ascii="宋体" w:hAnsi="宋体" w:eastAsia="宋体" w:cs="宋体"/>
          <w:color w:val="000000"/>
          <w:sz w:val="24"/>
          <w:szCs w:val="24"/>
        </w:rPr>
        <w:t xml:space="preserve">%。</w:t>
      </w:r>
      <w:r>
        <w:rPr>
          <w:rFonts w:hint="eastAsia" w:ascii="宋体" w:hAnsi="宋体" w:eastAsia="宋体" w:cs="Courier New"/>
          <w:color w:val="000000"/>
          <w:sz w:val="24"/>
          <w:szCs w:val="24"/>
          <w:lang w:eastAsia="zh-CN"/>
        </w:rPr>
      </w:r>
      <w:r/>
    </w:p>
    <w:p>
      <w:pPr>
        <w:pStyle w:val="727"/>
        <w:keepLines w:val="0"/>
        <w:keepNext w:val="0"/>
        <w:pageBreakBefore w:val="0"/>
        <w:spacing w:before="0" w:after="0" w:line="264" w:lineRule="auto"/>
        <w:widowControl w:val="off"/>
        <w:rPr>
          <w:rFonts w:hint="eastAsia" w:ascii="宋体" w:hAnsi="宋体" w:cs="Courier New"/>
          <w:color w:val="000000"/>
          <w:sz w:val="24"/>
          <w:szCs w:val="24"/>
          <w:lang w:eastAsia="zh-CN"/>
        </w:rPr>
        <w:outlineLvl w:val="9"/>
      </w:pPr>
      <w:r>
        <w:rPr>
          <w:rFonts w:hint="eastAsia" w:ascii="宋体" w:hAnsi="宋体" w:eastAsia="宋体" w:cs="Courier New"/>
          <w:color w:val="000000"/>
          <w:sz w:val="24"/>
          <w:szCs w:val="24"/>
        </w:rPr>
        <w:t xml:space="preserve">11.3 乙方逾期提供服务的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应按逾期提供服务合同总额每日</w:t>
      </w:r>
      <w:r>
        <w:rPr>
          <w:rFonts w:hint="eastAsia" w:ascii="宋体" w:hAnsi="宋体" w:eastAsia="宋体" w:cs="Courier New"/>
          <w:color w:val="000000"/>
          <w:sz w:val="24"/>
          <w:szCs w:val="24"/>
          <w:u w:val="single"/>
        </w:rPr>
        <w:t xml:space="preserve"> </w:t>
      </w:r>
      <w:r>
        <w:rPr>
          <w:rFonts w:ascii="宋体" w:hAnsi="宋体" w:cs="Courier New"/>
          <w:color w:val="000000"/>
          <w:sz w:val="24"/>
          <w:szCs w:val="24"/>
          <w:u w:val="single"/>
        </w:rPr>
        <w:t xml:space="preserve">5‰</w:t>
      </w:r>
      <w:r>
        <w:rPr>
          <w:rFonts w:hint="eastAsia" w:ascii="宋体" w:hAnsi="宋体" w:cs="Courier New"/>
          <w:color w:val="000000"/>
          <w:sz w:val="24"/>
          <w:szCs w:val="24"/>
          <w:u w:val="none"/>
          <w:lang w:val="en-US" w:eastAsia="zh-CN"/>
        </w:rPr>
        <w:t xml:space="preserve">向</w:t>
      </w:r>
      <w:r>
        <w:rPr>
          <w:rFonts w:hint="eastAsia" w:ascii="宋体" w:hAnsi="宋体" w:eastAsia="宋体" w:cs="Courier New"/>
          <w:color w:val="000000"/>
          <w:sz w:val="24"/>
          <w:szCs w:val="24"/>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eastAsia="宋体" w:cs="Courier New"/>
          <w:color w:val="000000"/>
          <w:sz w:val="24"/>
          <w:szCs w:val="24"/>
        </w:rPr>
        <w:t xml:space="preserve">，应向甲方支付合同总</w:t>
      </w:r>
      <w:r>
        <w:rPr>
          <w:rFonts w:hint="eastAsia" w:ascii="宋体" w:hAnsi="宋体" w:cs="Courier New"/>
          <w:color w:val="000000"/>
          <w:sz w:val="24"/>
          <w:szCs w:val="24"/>
          <w:lang w:val="en-US" w:eastAsia="zh-CN"/>
        </w:rPr>
        <w:t xml:space="preserve">额</w:t>
      </w:r>
      <w:r>
        <w:rPr>
          <w:rFonts w:ascii="宋体" w:hAnsi="宋体" w:cs="Courier New"/>
          <w:color w:val="000000"/>
          <w:sz w:val="24"/>
          <w:szCs w:val="24"/>
          <w:u w:val="single"/>
        </w:rPr>
        <w:t xml:space="preserve">5%</w:t>
      </w:r>
      <w:r>
        <w:rPr>
          <w:rFonts w:hint="eastAsia" w:ascii="宋体" w:hAnsi="宋体" w:eastAsia="宋体" w:cs="Courier New"/>
          <w:color w:val="000000"/>
          <w:sz w:val="24"/>
          <w:szCs w:val="24"/>
        </w:rPr>
        <w:t xml:space="preserve">的违约金</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lang w:eastAsia="zh-CN"/>
        </w:rPr>
      </w:r>
      <w:r/>
    </w:p>
    <w:p>
      <w:pPr>
        <w:pStyle w:val="727"/>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11.4 乙方所提供服务的标准不符合合同规定及招标文件规定标准的，甲方有权拒绝接受服务，并可单方面解除合同。</w:t>
      </w:r>
      <w:r>
        <w:rPr>
          <w:rFonts w:hint="eastAsia" w:ascii="宋体" w:hAnsi="宋体" w:eastAsia="宋体" w:cs="Courier New"/>
          <w:color w:val="000000"/>
          <w:sz w:val="24"/>
          <w:szCs w:val="24"/>
        </w:rPr>
      </w:r>
      <w:r/>
    </w:p>
    <w:p>
      <w:pPr>
        <w:pStyle w:val="727"/>
        <w:keepLines w:val="0"/>
        <w:keepNext w:val="0"/>
        <w:pageBreakBefore w:val="0"/>
        <w:spacing w:before="0" w:after="0" w:line="264" w:lineRule="auto"/>
        <w:widowControl w:val="off"/>
        <w:rPr>
          <w:rFonts w:hint="eastAsia"/>
          <w:color w:val="000000"/>
        </w:rPr>
        <w:outlineLvl w:val="9"/>
      </w:pPr>
      <w:r>
        <w:rPr>
          <w:rFonts w:hint="eastAsia" w:ascii="宋体" w:hAnsi="宋体" w:eastAsia="宋体" w:cs="Courier New"/>
          <w:color w:val="000000"/>
          <w:sz w:val="24"/>
          <w:szCs w:val="24"/>
          <w:lang w:val="en-US" w:eastAsia="zh-CN"/>
        </w:rPr>
        <w:t xml:space="preserve">1</w:t>
      </w:r>
      <w:r>
        <w:rPr>
          <w:rFonts w:hint="eastAsia" w:ascii="宋体" w:hAnsi="宋体" w:cs="Courier New"/>
          <w:color w:val="000000"/>
          <w:sz w:val="24"/>
          <w:szCs w:val="24"/>
          <w:lang w:val="en-US" w:eastAsia="zh-CN"/>
        </w:rPr>
        <w:t xml:space="preserve">1</w:t>
      </w:r>
      <w:r>
        <w:rPr>
          <w:rFonts w:hint="eastAsia" w:ascii="宋体" w:hAnsi="宋体" w:eastAsia="宋体" w:cs="Courier New"/>
          <w:color w:val="000000"/>
          <w:sz w:val="24"/>
          <w:szCs w:val="24"/>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color w:val="000000"/>
        </w:rPr>
      </w:r>
      <w:r/>
    </w:p>
    <w:p>
      <w:pPr>
        <w:pStyle w:val="727"/>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十二、不可抗力事件处理</w:t>
      </w:r>
      <w:r>
        <w:rPr>
          <w:rFonts w:hint="eastAsia" w:ascii="方正黑体_GBK" w:hAnsi="方正黑体_GBK" w:eastAsia="方正黑体_GBK" w:cs="方正黑体_GBK"/>
          <w:b w:val="0"/>
          <w:bCs/>
          <w:color w:val="000000"/>
          <w:sz w:val="24"/>
          <w:szCs w:val="24"/>
        </w:rPr>
      </w:r>
      <w:r/>
    </w:p>
    <w:p>
      <w:pPr>
        <w:pStyle w:val="727"/>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12.1 在合同有效期内，任何一方因不可抗力事件导致不能履行合同，则合同履行期可延长，其延长期与不可抗力影响期相同。</w:t>
      </w:r>
      <w:r>
        <w:rPr>
          <w:rFonts w:hint="eastAsia" w:ascii="宋体" w:hAnsi="宋体" w:eastAsia="宋体" w:cs="Courier New"/>
          <w:color w:val="000000"/>
          <w:sz w:val="24"/>
          <w:szCs w:val="24"/>
        </w:rPr>
      </w:r>
      <w:r/>
    </w:p>
    <w:p>
      <w:pPr>
        <w:pStyle w:val="727"/>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12.2 不可抗力事件发生后，应立即通知对方并寄送有关权威机构出具的证明。</w:t>
      </w:r>
      <w:r>
        <w:rPr>
          <w:rFonts w:hint="eastAsia" w:ascii="宋体" w:hAnsi="宋体" w:eastAsia="宋体" w:cs="Courier New"/>
          <w:color w:val="000000"/>
          <w:sz w:val="24"/>
          <w:szCs w:val="24"/>
        </w:rPr>
      </w:r>
      <w:r/>
    </w:p>
    <w:p>
      <w:pPr>
        <w:pStyle w:val="727"/>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12.3 不可抗力事件延续120天以上，双方应通过友好协商，确定是否继续履行合同。</w:t>
      </w:r>
      <w:r>
        <w:rPr>
          <w:rFonts w:hint="eastAsia" w:ascii="宋体" w:hAnsi="宋体" w:eastAsia="宋体" w:cs="Courier New"/>
          <w:color w:val="000000"/>
          <w:sz w:val="24"/>
          <w:szCs w:val="24"/>
        </w:rPr>
      </w:r>
      <w:r/>
    </w:p>
    <w:p>
      <w:pPr>
        <w:pStyle w:val="727"/>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十三、解决争议的方法</w:t>
      </w:r>
      <w:r>
        <w:rPr>
          <w:rFonts w:hint="eastAsia" w:ascii="方正黑体_GBK" w:hAnsi="方正黑体_GBK" w:eastAsia="方正黑体_GBK" w:cs="方正黑体_GBK"/>
          <w:b w:val="0"/>
          <w:bCs/>
          <w:color w:val="000000"/>
          <w:sz w:val="24"/>
          <w:szCs w:val="24"/>
        </w:rPr>
      </w:r>
      <w:r/>
    </w:p>
    <w:p>
      <w:pPr>
        <w:pStyle w:val="727"/>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双方在签订、履行合同中所发生的一切争议，应通过友好协商解决。如协商不成</w:t>
      </w:r>
      <w:r>
        <w:rPr>
          <w:rFonts w:hint="eastAsia" w:ascii="宋体" w:hAnsi="宋体" w:eastAsia="宋体" w:cs="Courier New"/>
          <w:color w:val="000000"/>
          <w:sz w:val="24"/>
          <w:szCs w:val="24"/>
          <w:lang w:eastAsia="zh-CN"/>
        </w:rPr>
        <w:t xml:space="preserve">的</w:t>
      </w:r>
      <w:r>
        <w:rPr>
          <w:rFonts w:hint="eastAsia" w:ascii="宋体" w:hAnsi="宋体" w:eastAsia="宋体" w:cs="Courier New"/>
          <w:color w:val="000000"/>
          <w:sz w:val="24"/>
          <w:szCs w:val="24"/>
        </w:rPr>
        <w:t xml:space="preserve">由甲方住所地人民法院管辖。</w:t>
      </w:r>
      <w:r>
        <w:rPr>
          <w:rFonts w:hint="eastAsia" w:ascii="宋体" w:hAnsi="宋体" w:eastAsia="宋体" w:cs="Courier New"/>
          <w:color w:val="000000"/>
          <w:sz w:val="24"/>
          <w:szCs w:val="24"/>
        </w:rPr>
      </w:r>
      <w:r/>
    </w:p>
    <w:p>
      <w:pPr>
        <w:pStyle w:val="727"/>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十四、合同生效及其它</w:t>
      </w:r>
      <w:r>
        <w:rPr>
          <w:rFonts w:hint="eastAsia" w:ascii="方正黑体_GBK" w:hAnsi="方正黑体_GBK" w:eastAsia="方正黑体_GBK" w:cs="方正黑体_GBK"/>
          <w:b w:val="0"/>
          <w:bCs/>
          <w:color w:val="000000"/>
          <w:sz w:val="24"/>
          <w:szCs w:val="24"/>
        </w:rPr>
      </w:r>
      <w:r/>
    </w:p>
    <w:p>
      <w:pPr>
        <w:pStyle w:val="727"/>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14.1</w:t>
      </w:r>
      <w:r>
        <w:rPr>
          <w:rFonts w:hint="eastAsia" w:ascii="宋体" w:hAnsi="宋体" w:eastAsia="宋体" w:cs="Courier New"/>
          <w:color w:val="000000"/>
          <w:sz w:val="24"/>
          <w:szCs w:val="24"/>
          <w:lang w:val="en-US" w:eastAsia="zh-CN"/>
        </w:rPr>
        <w:t xml:space="preserve"> </w:t>
      </w:r>
      <w:r>
        <w:rPr>
          <w:rFonts w:hint="eastAsia" w:ascii="宋体" w:hAnsi="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rPr>
          <w:rFonts w:hint="eastAsia" w:ascii="宋体" w:hAnsi="宋体" w:eastAsia="宋体" w:cs="Courier New"/>
          <w:color w:val="000000"/>
          <w:sz w:val="24"/>
          <w:szCs w:val="24"/>
        </w:rPr>
      </w:r>
      <w:r/>
    </w:p>
    <w:p>
      <w:pPr>
        <w:pStyle w:val="727"/>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本合同未尽事宜，遵照《</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政府采购法》有关条文执行。</w:t>
      </w:r>
      <w:r>
        <w:rPr>
          <w:rFonts w:hint="eastAsia" w:ascii="宋体" w:hAnsi="宋体" w:eastAsia="宋体" w:cs="Courier New"/>
          <w:color w:val="000000"/>
          <w:sz w:val="24"/>
          <w:szCs w:val="24"/>
        </w:rPr>
      </w:r>
      <w:r/>
    </w:p>
    <w:p>
      <w:pPr>
        <w:pStyle w:val="727"/>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14.3 本合同正本一式两份，具有同等法律效力，甲方、乙方各执一份。</w:t>
      </w:r>
      <w:r>
        <w:rPr>
          <w:rFonts w:hint="eastAsia" w:ascii="宋体" w:hAnsi="宋体" w:eastAsia="宋体" w:cs="Courier New"/>
          <w:color w:val="000000"/>
          <w:sz w:val="24"/>
          <w:szCs w:val="24"/>
        </w:rPr>
      </w:r>
      <w:r/>
    </w:p>
    <w:p>
      <w:pPr>
        <w:pStyle w:val="761"/>
        <w:keepLines w:val="0"/>
        <w:keepNext w:val="0"/>
        <w:pageBreakBefore w:val="0"/>
        <w:spacing w:before="120" w:after="120" w:line="264" w:lineRule="auto"/>
        <w:widowControl w:val="off"/>
        <w:rPr>
          <w:rFonts w:hint="eastAsia" w:hAnsi="宋体" w:eastAsia="宋体" w:cs="Courier New"/>
          <w:color w:val="000000"/>
          <w:sz w:val="24"/>
          <w:szCs w:val="24"/>
        </w:rPr>
        <w:outlineLvl w:val="9"/>
      </w:pPr>
      <w:r>
        <w:rPr>
          <w:rFonts w:hint="eastAsia" w:hAnsi="宋体" w:eastAsia="宋体" w:cs="Courier New"/>
          <w:color w:val="000000"/>
          <w:sz w:val="24"/>
          <w:szCs w:val="24"/>
        </w:rPr>
        <w:t xml:space="preserve">  </w:t>
      </w:r>
      <w:r>
        <w:rPr>
          <w:rFonts w:hint="eastAsia" w:hAnsi="宋体" w:eastAsia="宋体" w:cs="Courier New"/>
          <w:color w:val="000000"/>
          <w:sz w:val="24"/>
          <w:szCs w:val="24"/>
        </w:rPr>
      </w:r>
      <w:r/>
    </w:p>
    <w:p>
      <w:pPr>
        <w:pStyle w:val="761"/>
        <w:ind w:firstLine="240"/>
        <w:keepLines w:val="0"/>
        <w:keepNext w:val="0"/>
        <w:pageBreakBefore w:val="0"/>
        <w:spacing w:before="120" w:after="120" w:line="264" w:lineRule="auto"/>
        <w:widowControl w:val="off"/>
        <w:rPr>
          <w:rFonts w:hint="eastAsia" w:hAnsi="宋体" w:eastAsia="宋体" w:cs="Courier New"/>
          <w:color w:val="000000"/>
          <w:sz w:val="24"/>
          <w:szCs w:val="24"/>
        </w:rPr>
        <w:outlineLvl w:val="9"/>
      </w:pPr>
      <w:r/>
      <w:bookmarkEnd w:id="183"/>
      <w:r/>
      <w:bookmarkEnd w:id="184"/>
      <w:r/>
      <w:bookmarkEnd w:id="185"/>
      <w:r>
        <w:rPr>
          <w:rFonts w:hint="eastAsia" w:hAnsi="宋体" w:eastAsia="宋体" w:cs="Courier New"/>
          <w:color w:val="000000"/>
          <w:sz w:val="24"/>
          <w:szCs w:val="24"/>
        </w:rPr>
        <w:t xml:space="preserve">甲方：</w:t>
      </w:r>
      <w:r>
        <w:rPr>
          <w:rFonts w:hint="eastAsia" w:hAnsi="宋体" w:eastAsia="宋体" w:cs="Courier New"/>
          <w:color w:val="000000"/>
          <w:sz w:val="24"/>
          <w:szCs w:val="24"/>
          <w:lang w:eastAsia="zh-CN"/>
        </w:rPr>
        <w:t xml:space="preserve">（</w:t>
      </w:r>
      <w:r>
        <w:rPr>
          <w:rFonts w:hint="eastAsia" w:hAnsi="宋体" w:eastAsia="宋体" w:cs="Courier New"/>
          <w:color w:val="000000"/>
          <w:sz w:val="24"/>
          <w:szCs w:val="24"/>
          <w:lang w:val="en-US" w:eastAsia="zh-CN"/>
        </w:rPr>
        <w:t xml:space="preserve">公章</w:t>
      </w:r>
      <w:r>
        <w:rPr>
          <w:rFonts w:hint="eastAsia" w:hAnsi="宋体" w:eastAsia="宋体" w:cs="Courier New"/>
          <w:color w:val="000000"/>
          <w:sz w:val="24"/>
          <w:szCs w:val="24"/>
          <w:lang w:eastAsia="zh-CN"/>
        </w:rPr>
        <w:t xml:space="preserve">）</w:t>
      </w:r>
      <w:r>
        <w:rPr>
          <w:rFonts w:hint="eastAsia" w:hAnsi="宋体" w:eastAsia="宋体" w:cs="Courier New"/>
          <w:color w:val="000000"/>
          <w:sz w:val="24"/>
          <w:szCs w:val="24"/>
        </w:rPr>
        <w:t xml:space="preserve">                       乙方：</w:t>
      </w:r>
      <w:r>
        <w:rPr>
          <w:rFonts w:hint="eastAsia" w:hAnsi="宋体" w:eastAsia="宋体" w:cs="Courier New"/>
          <w:color w:val="000000"/>
          <w:sz w:val="24"/>
          <w:szCs w:val="24"/>
          <w:lang w:eastAsia="zh-CN"/>
        </w:rPr>
        <w:t xml:space="preserve">（</w:t>
      </w:r>
      <w:r>
        <w:rPr>
          <w:rFonts w:hint="eastAsia" w:hAnsi="宋体" w:eastAsia="宋体" w:cs="Courier New"/>
          <w:color w:val="000000"/>
          <w:sz w:val="24"/>
          <w:szCs w:val="24"/>
          <w:lang w:val="en-US" w:eastAsia="zh-CN"/>
        </w:rPr>
        <w:t xml:space="preserve">公章</w:t>
      </w:r>
      <w:r>
        <w:rPr>
          <w:rFonts w:hint="eastAsia" w:hAnsi="宋体" w:eastAsia="宋体" w:cs="Courier New"/>
          <w:color w:val="000000"/>
          <w:sz w:val="24"/>
          <w:szCs w:val="24"/>
          <w:lang w:eastAsia="zh-CN"/>
        </w:rPr>
        <w:t xml:space="preserve">）</w:t>
      </w:r>
      <w:r>
        <w:rPr>
          <w:rFonts w:hint="eastAsia" w:hAnsi="宋体" w:eastAsia="宋体" w:cs="Courier New"/>
          <w:color w:val="000000"/>
          <w:sz w:val="24"/>
          <w:szCs w:val="24"/>
        </w:rPr>
        <w:t xml:space="preserve"> </w:t>
      </w:r>
      <w:r>
        <w:rPr>
          <w:rFonts w:hint="eastAsia" w:hAnsi="宋体" w:eastAsia="宋体" w:cs="Courier New"/>
          <w:color w:val="000000"/>
          <w:sz w:val="24"/>
          <w:szCs w:val="24"/>
        </w:rPr>
      </w:r>
      <w:r/>
    </w:p>
    <w:p>
      <w:pPr>
        <w:pStyle w:val="761"/>
        <w:keepLines w:val="0"/>
        <w:keepNext w:val="0"/>
        <w:pageBreakBefore w:val="0"/>
        <w:spacing w:before="120" w:after="120" w:line="264" w:lineRule="auto"/>
        <w:widowControl w:val="off"/>
        <w:rPr>
          <w:rFonts w:hint="eastAsia" w:hAnsi="宋体" w:eastAsia="宋体" w:cs="Courier New"/>
          <w:color w:val="000000"/>
          <w:sz w:val="24"/>
          <w:szCs w:val="24"/>
        </w:rPr>
        <w:outlineLvl w:val="9"/>
      </w:pPr>
      <w:r>
        <w:rPr>
          <w:rFonts w:hint="eastAsia" w:hAnsi="宋体" w:eastAsia="宋体" w:cs="Courier New"/>
          <w:color w:val="000000"/>
          <w:sz w:val="24"/>
          <w:szCs w:val="24"/>
        </w:rPr>
        <w:t xml:space="preserve">  地址：                        </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地址： </w:t>
      </w:r>
      <w:r>
        <w:rPr>
          <w:rFonts w:hint="eastAsia" w:hAnsi="宋体" w:eastAsia="宋体" w:cs="Courier New"/>
          <w:color w:val="000000"/>
          <w:sz w:val="24"/>
          <w:szCs w:val="24"/>
        </w:rPr>
      </w:r>
      <w:r/>
    </w:p>
    <w:p>
      <w:pPr>
        <w:pStyle w:val="761"/>
        <w:keepLines w:val="0"/>
        <w:keepNext w:val="0"/>
        <w:pageBreakBefore w:val="0"/>
        <w:spacing w:before="120" w:after="120" w:line="264" w:lineRule="auto"/>
        <w:widowControl w:val="off"/>
        <w:rPr>
          <w:rFonts w:hint="eastAsia" w:hAnsi="宋体" w:eastAsia="宋体" w:cs="Courier New"/>
          <w:color w:val="000000"/>
          <w:sz w:val="24"/>
          <w:szCs w:val="24"/>
        </w:rPr>
        <w:outlineLvl w:val="9"/>
      </w:pPr>
      <w:r>
        <w:rPr>
          <w:rFonts w:hint="eastAsia" w:hAnsi="宋体" w:eastAsia="宋体" w:cs="Courier New"/>
          <w:color w:val="000000"/>
          <w:sz w:val="24"/>
          <w:szCs w:val="24"/>
        </w:rPr>
        <w:t xml:space="preserve">  法定代表人或授权代表：        </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法定代表人或授权代表：</w:t>
      </w:r>
      <w:r>
        <w:rPr>
          <w:rFonts w:hint="eastAsia" w:hAnsi="宋体" w:eastAsia="宋体" w:cs="Courier New"/>
          <w:color w:val="000000"/>
          <w:sz w:val="24"/>
          <w:szCs w:val="24"/>
        </w:rPr>
      </w:r>
      <w:r/>
    </w:p>
    <w:p>
      <w:pPr>
        <w:pStyle w:val="761"/>
        <w:ind w:firstLine="240"/>
        <w:keepLines w:val="0"/>
        <w:keepNext w:val="0"/>
        <w:pageBreakBefore w:val="0"/>
        <w:spacing w:before="120" w:after="120" w:line="264" w:lineRule="auto"/>
        <w:widowControl w:val="off"/>
        <w:rPr>
          <w:rFonts w:hint="eastAsia" w:hAnsi="宋体" w:eastAsia="宋体" w:cs="Courier New"/>
          <w:color w:val="000000"/>
          <w:sz w:val="24"/>
          <w:szCs w:val="24"/>
        </w:rPr>
        <w:outlineLvl w:val="9"/>
      </w:pPr>
      <w:r>
        <w:rPr>
          <w:rFonts w:hint="eastAsia" w:hAnsi="宋体" w:eastAsia="宋体" w:cs="Courier New"/>
          <w:color w:val="000000"/>
          <w:sz w:val="24"/>
          <w:szCs w:val="24"/>
        </w:rPr>
        <w:t xml:space="preserve">联系电话：                    </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联系电话：          </w:t>
      </w:r>
      <w:r>
        <w:rPr>
          <w:rFonts w:hint="eastAsia" w:hAnsi="宋体" w:eastAsia="宋体" w:cs="Courier New"/>
          <w:color w:val="000000"/>
          <w:sz w:val="24"/>
          <w:szCs w:val="24"/>
        </w:rPr>
      </w:r>
      <w:r/>
    </w:p>
    <w:p>
      <w:pPr>
        <w:pStyle w:val="761"/>
        <w:keepLines w:val="0"/>
        <w:keepNext w:val="0"/>
        <w:pageBreakBefore w:val="0"/>
        <w:spacing w:before="120" w:after="120" w:line="264" w:lineRule="auto"/>
        <w:widowControl w:val="off"/>
        <w:rPr>
          <w:rFonts w:hint="eastAsia" w:hAnsi="宋体" w:eastAsia="宋体" w:cs="Courier New"/>
          <w:color w:val="000000"/>
          <w:sz w:val="24"/>
          <w:szCs w:val="24"/>
        </w:rPr>
        <w:outlineLvl w:val="9"/>
      </w:pPr>
      <w:r>
        <w:rPr>
          <w:rFonts w:hint="eastAsia" w:hAnsi="宋体" w:eastAsia="宋体" w:cs="Courier New"/>
          <w:color w:val="000000"/>
          <w:sz w:val="24"/>
          <w:szCs w:val="24"/>
        </w:rPr>
        <w:t xml:space="preserve">                                          </w:t>
      </w:r>
      <w:r>
        <w:rPr>
          <w:rFonts w:hint="eastAsia" w:hAnsi="宋体" w:eastAsia="宋体" w:cs="Courier New"/>
          <w:color w:val="000000"/>
          <w:sz w:val="24"/>
          <w:szCs w:val="24"/>
        </w:rPr>
      </w:r>
      <w:r/>
    </w:p>
    <w:p>
      <w:pPr>
        <w:pStyle w:val="761"/>
        <w:ind w:firstLine="5280"/>
        <w:keepLines w:val="0"/>
        <w:keepNext w:val="0"/>
        <w:pageBreakBefore w:val="0"/>
        <w:spacing w:before="120" w:after="120" w:line="264" w:lineRule="auto"/>
        <w:widowControl w:val="off"/>
        <w:rPr>
          <w:rFonts w:hint="eastAsia" w:hAnsi="宋体" w:eastAsia="宋体" w:cs="Courier New"/>
          <w:color w:val="000000"/>
          <w:sz w:val="24"/>
          <w:szCs w:val="24"/>
        </w:rPr>
        <w:outlineLvl w:val="9"/>
      </w:pPr>
      <w:r>
        <w:rPr>
          <w:rFonts w:hint="eastAsia" w:hAnsi="宋体" w:eastAsia="宋体" w:cs="Courier New"/>
          <w:color w:val="000000"/>
          <w:sz w:val="24"/>
          <w:szCs w:val="24"/>
        </w:rPr>
        <w:t xml:space="preserve">签订日期：</w:t>
      </w:r>
      <w:r>
        <w:rPr>
          <w:rFonts w:hint="eastAsia" w:hAnsi="宋体" w:eastAsia="宋体" w:cs="Courier New"/>
          <w:color w:val="000000"/>
          <w:sz w:val="24"/>
          <w:szCs w:val="24"/>
        </w:rPr>
      </w:r>
      <w:r/>
    </w:p>
    <w:p>
      <w:pPr>
        <w:pStyle w:val="761"/>
        <w:ind w:firstLine="5280"/>
        <w:keepLines w:val="0"/>
        <w:keepNext w:val="0"/>
        <w:pageBreakBefore w:val="0"/>
        <w:spacing w:before="120" w:after="120" w:line="264"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r>
      <w:r/>
    </w:p>
    <w:p>
      <w:pPr>
        <w:pStyle w:val="761"/>
        <w:ind w:firstLine="5280"/>
        <w:keepLines w:val="0"/>
        <w:keepNext w:val="0"/>
        <w:pageBreakBefore w:val="0"/>
        <w:spacing w:before="120" w:after="120" w:line="264"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r>
      <w:r/>
    </w:p>
    <w:p>
      <w:pPr>
        <w:pStyle w:val="761"/>
        <w:ind w:firstLine="5280"/>
        <w:keepLines w:val="0"/>
        <w:keepNext w:val="0"/>
        <w:pageBreakBefore w:val="0"/>
        <w:spacing w:before="120" w:after="120" w:line="264"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r>
      <w:r/>
    </w:p>
    <w:p>
      <w:pPr>
        <w:pStyle w:val="761"/>
        <w:ind w:firstLine="5280"/>
        <w:keepLines w:val="0"/>
        <w:keepNext w:val="0"/>
        <w:pageBreakBefore w:val="0"/>
        <w:spacing w:before="120" w:after="120" w:line="264"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r>
      <w:r/>
    </w:p>
    <w:p>
      <w:pPr>
        <w:pStyle w:val="761"/>
        <w:ind w:firstLine="5280"/>
        <w:keepLines w:val="0"/>
        <w:keepNext w:val="0"/>
        <w:pageBreakBefore w:val="0"/>
        <w:spacing w:before="120" w:after="120" w:line="264"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r>
      <w:r/>
    </w:p>
    <w:p>
      <w:pPr>
        <w:pStyle w:val="761"/>
        <w:ind w:firstLine="5280"/>
        <w:keepLines w:val="0"/>
        <w:keepNext w:val="0"/>
        <w:pageBreakBefore w:val="0"/>
        <w:spacing w:before="120" w:after="120" w:line="264"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r>
      <w:r/>
    </w:p>
    <w:p>
      <w:pPr>
        <w:pStyle w:val="761"/>
        <w:ind w:firstLine="5280"/>
        <w:keepLines w:val="0"/>
        <w:keepNext w:val="0"/>
        <w:pageBreakBefore w:val="0"/>
        <w:spacing w:before="120" w:after="120" w:line="264"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r>
      <w:r/>
    </w:p>
    <w:p>
      <w:pPr>
        <w:pStyle w:val="761"/>
        <w:ind w:firstLine="5280"/>
        <w:keepLines w:val="0"/>
        <w:keepNext w:val="0"/>
        <w:pageBreakBefore w:val="0"/>
        <w:spacing w:before="120" w:after="120" w:line="264"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r>
      <w:r/>
    </w:p>
    <w:p>
      <w:pPr>
        <w:pStyle w:val="761"/>
        <w:ind w:firstLine="5280"/>
        <w:keepLines w:val="0"/>
        <w:keepNext w:val="0"/>
        <w:pageBreakBefore w:val="0"/>
        <w:spacing w:before="120" w:after="120" w:line="264"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r>
      <w:r/>
    </w:p>
    <w:p>
      <w:pPr>
        <w:pStyle w:val="761"/>
        <w:ind w:firstLine="5280"/>
        <w:keepLines w:val="0"/>
        <w:keepNext w:val="0"/>
        <w:pageBreakBefore w:val="0"/>
        <w:spacing w:before="120" w:after="120" w:line="264"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r>
      <w:r/>
    </w:p>
    <w:p>
      <w:pPr>
        <w:pStyle w:val="761"/>
        <w:ind w:firstLine="5280"/>
        <w:keepLines w:val="0"/>
        <w:keepNext w:val="0"/>
        <w:pageBreakBefore w:val="0"/>
        <w:spacing w:before="120" w:after="120" w:line="264"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r>
      <w:r/>
    </w:p>
    <w:p>
      <w:pPr>
        <w:pStyle w:val="761"/>
        <w:ind w:firstLine="5280"/>
        <w:keepLines w:val="0"/>
        <w:keepNext w:val="0"/>
        <w:pageBreakBefore w:val="0"/>
        <w:spacing w:before="120" w:after="120" w:line="264"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r>
      <w:r/>
    </w:p>
    <w:p>
      <w:pPr>
        <w:pStyle w:val="761"/>
        <w:ind w:firstLine="5280"/>
        <w:keepLines w:val="0"/>
        <w:keepNext w:val="0"/>
        <w:pageBreakBefore w:val="0"/>
        <w:spacing w:before="120" w:after="120" w:line="264"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r>
      <w:r/>
    </w:p>
    <w:p>
      <w:pPr>
        <w:pStyle w:val="761"/>
        <w:ind w:firstLine="5280"/>
        <w:keepLines w:val="0"/>
        <w:keepNext w:val="0"/>
        <w:pageBreakBefore w:val="0"/>
        <w:spacing w:before="120" w:after="120" w:line="264"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r>
      <w:r/>
    </w:p>
    <w:p>
      <w:pPr>
        <w:pStyle w:val="761"/>
        <w:ind w:firstLine="5280"/>
        <w:keepLines w:val="0"/>
        <w:keepNext w:val="0"/>
        <w:pageBreakBefore w:val="0"/>
        <w:spacing w:before="120" w:after="120" w:line="264"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r>
      <w:r/>
    </w:p>
    <w:p>
      <w:pPr>
        <w:pStyle w:val="761"/>
        <w:ind w:firstLine="5280"/>
        <w:keepLines w:val="0"/>
        <w:keepNext w:val="0"/>
        <w:pageBreakBefore w:val="0"/>
        <w:spacing w:before="120" w:after="120" w:line="264"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r>
      <w:r/>
    </w:p>
    <w:p>
      <w:pPr>
        <w:pStyle w:val="761"/>
        <w:ind w:firstLine="5280"/>
        <w:keepLines w:val="0"/>
        <w:keepNext w:val="0"/>
        <w:pageBreakBefore w:val="0"/>
        <w:spacing w:before="120" w:after="120" w:line="264"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r>
      <w:r/>
    </w:p>
    <w:p>
      <w:pPr>
        <w:pStyle w:val="761"/>
        <w:ind w:firstLine="5280"/>
        <w:keepLines w:val="0"/>
        <w:keepNext w:val="0"/>
        <w:pageBreakBefore w:val="0"/>
        <w:spacing w:before="120" w:after="120" w:line="264"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r>
      <w:r/>
    </w:p>
    <w:p>
      <w:pPr>
        <w:pStyle w:val="761"/>
        <w:ind w:firstLine="5280"/>
        <w:keepLines w:val="0"/>
        <w:keepNext w:val="0"/>
        <w:pageBreakBefore w:val="0"/>
        <w:spacing w:before="120" w:after="120" w:line="264"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r>
      <w:r/>
    </w:p>
    <w:p>
      <w:pPr>
        <w:pStyle w:val="761"/>
        <w:ind w:firstLine="5280"/>
        <w:keepLines w:val="0"/>
        <w:keepNext w:val="0"/>
        <w:pageBreakBefore w:val="0"/>
        <w:spacing w:before="120" w:after="120" w:line="264"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r>
      <w:r/>
    </w:p>
    <w:p>
      <w:pPr>
        <w:pStyle w:val="761"/>
        <w:ind w:firstLine="5280"/>
        <w:keepLines w:val="0"/>
        <w:keepNext w:val="0"/>
        <w:pageBreakBefore w:val="0"/>
        <w:spacing w:before="120" w:after="120" w:line="264"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r>
      <w:r/>
    </w:p>
    <w:p>
      <w:pPr>
        <w:pStyle w:val="761"/>
        <w:ind w:firstLine="5280"/>
        <w:keepLines w:val="0"/>
        <w:keepNext w:val="0"/>
        <w:pageBreakBefore w:val="0"/>
        <w:spacing w:before="120" w:after="120" w:line="264"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r>
      <w:r/>
    </w:p>
    <w:p>
      <w:pPr>
        <w:pStyle w:val="761"/>
        <w:ind w:firstLine="5280"/>
        <w:keepLines w:val="0"/>
        <w:keepNext w:val="0"/>
        <w:pageBreakBefore w:val="0"/>
        <w:spacing w:before="120" w:after="120" w:line="264"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r>
      <w:r/>
    </w:p>
    <w:p>
      <w:pPr>
        <w:pStyle w:val="761"/>
        <w:ind w:firstLine="5280"/>
        <w:keepLines w:val="0"/>
        <w:keepNext w:val="0"/>
        <w:pageBreakBefore w:val="0"/>
        <w:spacing w:before="120" w:after="120" w:line="264"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r>
      <w:r>
        <w:rPr>
          <w:rFonts w:hint="eastAsia" w:hAnsi="宋体" w:eastAsia="宋体" w:cs="Courier New"/>
          <w:color w:val="000000"/>
          <w:sz w:val="24"/>
          <w:szCs w:val="24"/>
        </w:rPr>
      </w:r>
      <w:r/>
    </w:p>
    <w:p>
      <w:pPr>
        <w:pStyle w:val="761"/>
        <w:ind w:firstLine="5280"/>
        <w:keepLines w:val="0"/>
        <w:keepNext w:val="0"/>
        <w:pageBreakBefore w:val="0"/>
        <w:spacing w:before="120" w:after="120" w:line="264"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r>
      <w:r>
        <w:rPr>
          <w:rFonts w:hint="eastAsia" w:hAnsi="宋体" w:eastAsia="宋体" w:cs="Courier New"/>
          <w:color w:val="000000"/>
          <w:sz w:val="24"/>
          <w:szCs w:val="24"/>
        </w:rPr>
      </w:r>
      <w:r/>
    </w:p>
    <w:p>
      <w:pPr>
        <w:pStyle w:val="761"/>
        <w:ind w:firstLine="5280"/>
        <w:keepLines w:val="0"/>
        <w:keepNext w:val="0"/>
        <w:pageBreakBefore w:val="0"/>
        <w:spacing w:before="120" w:after="120" w:line="264"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r>
      <w:r/>
    </w:p>
    <w:p>
      <w:pPr>
        <w:pStyle w:val="761"/>
        <w:ind w:firstLine="5280"/>
        <w:keepLines w:val="0"/>
        <w:keepNext w:val="0"/>
        <w:pageBreakBefore w:val="0"/>
        <w:spacing w:before="120" w:after="120" w:line="264"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r>
      <w:r/>
    </w:p>
    <w:p>
      <w:pPr>
        <w:pStyle w:val="761"/>
        <w:ind w:firstLine="5280"/>
        <w:keepLines w:val="0"/>
        <w:keepNext w:val="0"/>
        <w:pageBreakBefore w:val="0"/>
        <w:spacing w:before="120" w:after="120" w:line="264"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r>
      <w:r/>
    </w:p>
    <w:p>
      <w:pPr>
        <w:pStyle w:val="761"/>
        <w:ind w:firstLine="5280"/>
        <w:keepLines w:val="0"/>
        <w:keepNext w:val="0"/>
        <w:pageBreakBefore w:val="0"/>
        <w:spacing w:before="120" w:after="120" w:line="264"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r>
      <w:r/>
    </w:p>
    <w:p>
      <w:pPr>
        <w:pStyle w:val="727"/>
        <w:jc w:val="left"/>
        <w:keepLines w:val="0"/>
        <w:keepNext w:val="0"/>
        <w:pageBreakBefore w:val="0"/>
        <w:spacing w:before="120" w:after="120" w:line="264" w:lineRule="auto"/>
        <w:widowControl w:val="off"/>
        <w:rPr>
          <w:rFonts w:hint="eastAsia" w:ascii="宋体" w:hAnsi="宋体" w:eastAsia="宋体" w:cs="Times New Roman"/>
          <w:b/>
          <w:bCs w:val="0"/>
          <w:color w:val="000000"/>
          <w:sz w:val="30"/>
          <w:szCs w:val="21"/>
          <w:highlight w:val="none"/>
        </w:rPr>
        <w:outlineLvl w:val="1"/>
      </w:pPr>
      <w:r>
        <w:rPr>
          <w:rFonts w:hint="eastAsia" w:ascii="宋体" w:hAnsi="宋体" w:eastAsia="宋体" w:cs="Times New Roman"/>
          <w:b/>
          <w:bCs w:val="0"/>
          <w:color w:val="000000"/>
          <w:sz w:val="30"/>
          <w:szCs w:val="21"/>
          <w:highlight w:val="none"/>
        </w:rPr>
        <w:t xml:space="preserve">合同附件</w:t>
      </w:r>
      <w:r>
        <w:rPr>
          <w:rFonts w:hint="eastAsia" w:ascii="宋体" w:hAnsi="宋体" w:cs="Times New Roman"/>
          <w:b/>
          <w:bCs w:val="0"/>
          <w:color w:val="000000"/>
          <w:sz w:val="30"/>
          <w:szCs w:val="21"/>
          <w:highlight w:val="none"/>
          <w:lang w:val="en-US" w:eastAsia="zh-CN"/>
        </w:rPr>
        <w:t xml:space="preserve">:</w:t>
      </w:r>
      <w:r>
        <w:rPr>
          <w:rFonts w:hint="eastAsia" w:ascii="宋体" w:hAnsi="宋体" w:eastAsia="宋体" w:cs="Times New Roman"/>
          <w:b/>
          <w:bCs w:val="0"/>
          <w:color w:val="000000"/>
          <w:sz w:val="30"/>
          <w:szCs w:val="21"/>
          <w:highlight w:val="none"/>
        </w:rPr>
      </w:r>
      <w:r/>
    </w:p>
    <w:p>
      <w:pPr>
        <w:pStyle w:val="727"/>
        <w:jc w:val="center"/>
        <w:rPr>
          <w:rFonts w:hint="eastAsia" w:ascii="宋体" w:hAnsi="宋体" w:eastAsia="宋体" w:cs="Times New Roman"/>
          <w:b/>
          <w:bCs w:val="0"/>
          <w:color w:val="000000"/>
          <w:sz w:val="30"/>
          <w:szCs w:val="21"/>
          <w:highlight w:val="none"/>
        </w:rPr>
      </w:pPr>
      <w:r>
        <w:rPr>
          <w:rFonts w:hint="eastAsia" w:hAnsi="宋体"/>
          <w:color w:val="000000"/>
          <w:sz w:val="24"/>
          <w:szCs w:val="24"/>
          <w:highlight w:val="none"/>
        </w:rPr>
        <w:t xml:space="preserve">   </w:t>
      </w:r>
      <w:r>
        <w:rPr>
          <w:rFonts w:hint="eastAsia" w:ascii="宋体" w:hAnsi="宋体" w:eastAsia="宋体" w:cs="Times New Roman"/>
          <w:b/>
          <w:bCs w:val="0"/>
          <w:color w:val="000000"/>
          <w:sz w:val="30"/>
          <w:szCs w:val="21"/>
          <w:highlight w:val="none"/>
        </w:rPr>
        <w:t xml:space="preserve">《</w:t>
      </w:r>
      <w:r>
        <w:rPr>
          <w:rFonts w:hint="eastAsia" w:ascii="宋体" w:hAnsi="宋体" w:eastAsia="宋体" w:cs="Times New Roman"/>
          <w:b/>
          <w:bCs w:val="0"/>
          <w:color w:val="000000"/>
          <w:sz w:val="30"/>
          <w:szCs w:val="21"/>
          <w:highlight w:val="none"/>
          <w:lang w:val="en-US" w:eastAsia="zh-CN"/>
        </w:rPr>
        <w:t xml:space="preserve">南京市城管</w:t>
      </w:r>
      <w:r>
        <w:rPr>
          <w:rFonts w:hint="eastAsia" w:ascii="宋体" w:hAnsi="宋体" w:eastAsia="宋体" w:cs="Times New Roman"/>
          <w:b/>
          <w:bCs w:val="0"/>
          <w:color w:val="000000"/>
          <w:sz w:val="30"/>
          <w:szCs w:val="21"/>
          <w:highlight w:val="none"/>
        </w:rPr>
        <w:t xml:space="preserve">执法监督局</w:t>
      </w:r>
      <w:r>
        <w:rPr>
          <w:rFonts w:hint="eastAsia" w:ascii="宋体" w:hAnsi="宋体" w:eastAsia="宋体" w:cs="Times New Roman"/>
          <w:b/>
          <w:bCs w:val="0"/>
          <w:color w:val="000000"/>
          <w:sz w:val="30"/>
          <w:szCs w:val="21"/>
          <w:highlight w:val="none"/>
          <w:lang w:val="en-US" w:eastAsia="zh-CN"/>
        </w:rPr>
        <w:t xml:space="preserve">2026年度物业管理服务</w:t>
      </w:r>
      <w:r>
        <w:rPr>
          <w:rFonts w:hint="eastAsia" w:ascii="宋体" w:hAnsi="宋体" w:eastAsia="宋体" w:cs="Times New Roman"/>
          <w:b/>
          <w:bCs w:val="0"/>
          <w:color w:val="000000"/>
          <w:sz w:val="30"/>
          <w:szCs w:val="21"/>
          <w:highlight w:val="none"/>
        </w:rPr>
        <w:t xml:space="preserve">合同》</w:t>
      </w:r>
      <w:r>
        <w:rPr>
          <w:rFonts w:hint="eastAsia" w:ascii="宋体" w:hAnsi="宋体" w:eastAsia="宋体" w:cs="Times New Roman"/>
          <w:b/>
          <w:bCs w:val="0"/>
          <w:color w:val="000000"/>
          <w:sz w:val="30"/>
          <w:szCs w:val="21"/>
          <w:highlight w:val="none"/>
        </w:rPr>
      </w:r>
      <w:r/>
    </w:p>
    <w:p>
      <w:pPr>
        <w:pStyle w:val="727"/>
        <w:jc w:val="center"/>
        <w:rPr>
          <w:rFonts w:hint="eastAsia" w:ascii="宋体" w:hAnsi="宋体" w:eastAsia="宋体" w:cs="Times New Roman"/>
          <w:b/>
          <w:bCs w:val="0"/>
          <w:color w:val="000000"/>
          <w:sz w:val="30"/>
          <w:szCs w:val="21"/>
          <w:highlight w:val="none"/>
        </w:rPr>
      </w:pPr>
      <w:r>
        <w:rPr>
          <w:rFonts w:hint="eastAsia" w:ascii="宋体" w:hAnsi="宋体" w:eastAsia="宋体" w:cs="Times New Roman"/>
          <w:b/>
          <w:bCs w:val="0"/>
          <w:color w:val="000000"/>
          <w:sz w:val="30"/>
          <w:szCs w:val="21"/>
          <w:highlight w:val="none"/>
        </w:rPr>
        <w:t xml:space="preserve">补充协议</w:t>
      </w:r>
      <w:r>
        <w:rPr>
          <w:rFonts w:hint="eastAsia" w:ascii="宋体" w:hAnsi="宋体" w:eastAsia="宋体" w:cs="Times New Roman"/>
          <w:b/>
          <w:bCs w:val="0"/>
          <w:color w:val="000000"/>
          <w:sz w:val="30"/>
          <w:szCs w:val="21"/>
          <w:highlight w:val="none"/>
        </w:rPr>
      </w:r>
      <w:r/>
    </w:p>
    <w:p>
      <w:pPr>
        <w:pStyle w:val="727"/>
        <w:keepLines w:val="0"/>
        <w:keepNext w:val="0"/>
        <w:pageBreakBefore w:val="0"/>
        <w:spacing w:line="560" w:lineRule="exact"/>
        <w:widowControl w:val="off"/>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甲方：南京市城市管理综合行政执法监督局</w:t>
      </w:r>
      <w:r>
        <w:rPr>
          <w:rFonts w:hint="eastAsia" w:ascii="仿宋" w:hAnsi="仿宋" w:eastAsia="仿宋" w:cs="仿宋"/>
          <w:color w:val="000000"/>
          <w:sz w:val="28"/>
          <w:szCs w:val="28"/>
          <w:lang w:val="en-US" w:eastAsia="zh-CN"/>
        </w:rPr>
      </w:r>
      <w:r/>
    </w:p>
    <w:p>
      <w:pPr>
        <w:pStyle w:val="727"/>
        <w:keepLines w:val="0"/>
        <w:keepNext w:val="0"/>
        <w:pageBreakBefore w:val="0"/>
        <w:spacing w:line="560" w:lineRule="exact"/>
        <w:widowControl w:val="off"/>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乙方：</w:t>
      </w:r>
      <w:r>
        <w:rPr>
          <w:rFonts w:hint="eastAsia" w:ascii="仿宋" w:hAnsi="仿宋" w:eastAsia="仿宋" w:cs="仿宋"/>
          <w:color w:val="000000"/>
          <w:sz w:val="28"/>
          <w:szCs w:val="28"/>
          <w:lang w:val="en-US" w:eastAsia="zh-CN"/>
        </w:rPr>
      </w:r>
      <w:r/>
    </w:p>
    <w:p>
      <w:pPr>
        <w:pStyle w:val="727"/>
        <w:numPr>
          <w:ilvl w:val="0"/>
          <w:numId w:val="0"/>
        </w:numPr>
        <w:ind w:firstLine="560"/>
        <w:keepLines w:val="0"/>
        <w:keepNext w:val="0"/>
        <w:pageBreakBefore w:val="0"/>
        <w:spacing w:line="560" w:lineRule="exact"/>
        <w:widowControl w:val="off"/>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因南京市城市管理综合行政执法监督局虎踞南路58-1号办公区有整体物业公司提供服务，成交供应商需向相关服务物业公司支付采购人相关托管服务费。根据南京市城市管理综合行政执法监督局《南京市城管执法监督局2026年度物业管理服务合同》（项目编号： ），现经双方友好协商，达成如下补充协议：</w:t>
      </w:r>
      <w:r>
        <w:rPr>
          <w:rFonts w:hint="eastAsia" w:ascii="仿宋" w:hAnsi="仿宋" w:eastAsia="仿宋" w:cs="仿宋"/>
          <w:color w:val="000000"/>
          <w:sz w:val="28"/>
          <w:szCs w:val="28"/>
          <w:lang w:val="en-US" w:eastAsia="zh-CN"/>
        </w:rPr>
      </w:r>
      <w:r/>
    </w:p>
    <w:p>
      <w:pPr>
        <w:pStyle w:val="727"/>
        <w:numPr>
          <w:ilvl w:val="0"/>
          <w:numId w:val="0"/>
        </w:numPr>
        <w:ind w:firstLine="560"/>
        <w:keepLines w:val="0"/>
        <w:keepNext w:val="0"/>
        <w:pageBreakBefore w:val="0"/>
        <w:spacing w:line="560" w:lineRule="exact"/>
        <w:widowControl w:val="off"/>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eastAsia="zh-CN"/>
        </w:rPr>
        <w:t xml:space="preserve">一、甲方</w:t>
      </w:r>
      <w:r>
        <w:rPr>
          <w:rFonts w:hint="eastAsia" w:ascii="仿宋" w:hAnsi="仿宋" w:eastAsia="仿宋" w:cs="仿宋"/>
          <w:color w:val="000000"/>
          <w:sz w:val="28"/>
          <w:szCs w:val="28"/>
          <w:lang w:val="en-US" w:eastAsia="zh-CN"/>
        </w:rPr>
        <w:t xml:space="preserve">虎踞南路58-1号办公区有整体物业公司提供服务，成交供应商需向相关服务物业公司支付采购人全年相关托管服务费，费用为30461元</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r>
      <w:r/>
    </w:p>
    <w:p>
      <w:pPr>
        <w:pStyle w:val="727"/>
        <w:numPr>
          <w:ilvl w:val="0"/>
          <w:numId w:val="0"/>
        </w:numPr>
        <w:ind w:firstLine="560"/>
        <w:keepLines w:val="0"/>
        <w:keepNext w:val="0"/>
        <w:pageBreakBefore w:val="0"/>
        <w:spacing w:line="560" w:lineRule="exact"/>
        <w:widowControl w:val="off"/>
        <w:rPr>
          <w:rFonts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二、乙方（成交供应商）签订合同前，食堂承包经营企业应取得经营项目餐饮服务管理的许可证。</w:t>
      </w:r>
      <w:r>
        <w:rPr>
          <w:rFonts w:ascii="仿宋" w:hAnsi="仿宋" w:eastAsia="仿宋" w:cs="仿宋"/>
          <w:color w:val="000000"/>
          <w:sz w:val="28"/>
          <w:szCs w:val="28"/>
          <w:lang w:val="en-US" w:eastAsia="zh-CN"/>
        </w:rPr>
      </w:r>
      <w:r/>
    </w:p>
    <w:p>
      <w:pPr>
        <w:pStyle w:val="727"/>
        <w:numPr>
          <w:ilvl w:val="0"/>
          <w:numId w:val="0"/>
        </w:numPr>
        <w:ind w:firstLine="560"/>
        <w:keepLines w:val="0"/>
        <w:keepNext w:val="0"/>
        <w:pageBreakBefore w:val="0"/>
        <w:spacing w:line="560" w:lineRule="exact"/>
        <w:widowControl w:val="off"/>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三、本协议一式肆份，甲方执叁份，乙方执壹份，具有同等法律效力。协议经双方法定代表人或授权委托代表人签字并加盖单位公章后生效。</w:t>
      </w:r>
      <w:r>
        <w:rPr>
          <w:rFonts w:hint="eastAsia" w:ascii="仿宋" w:hAnsi="仿宋" w:eastAsia="仿宋" w:cs="仿宋"/>
          <w:color w:val="000000"/>
          <w:sz w:val="28"/>
          <w:szCs w:val="28"/>
          <w:lang w:val="en-US" w:eastAsia="zh-CN"/>
        </w:rPr>
      </w:r>
      <w:r/>
    </w:p>
    <w:p>
      <w:pPr>
        <w:pStyle w:val="727"/>
        <w:numPr>
          <w:ilvl w:val="0"/>
          <w:numId w:val="0"/>
        </w:numPr>
        <w:ind w:firstLine="560"/>
        <w:keepLines w:val="0"/>
        <w:keepNext w:val="0"/>
        <w:pageBreakBefore w:val="0"/>
        <w:spacing w:line="560" w:lineRule="exact"/>
        <w:widowControl w:val="off"/>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四、本协议未尽事宜，经双方友好协商解决。</w:t>
      </w:r>
      <w:r>
        <w:rPr>
          <w:rFonts w:hint="eastAsia" w:ascii="仿宋" w:hAnsi="仿宋" w:eastAsia="仿宋" w:cs="仿宋"/>
          <w:color w:val="000000"/>
          <w:sz w:val="28"/>
          <w:szCs w:val="28"/>
          <w:lang w:val="en-US" w:eastAsia="zh-CN"/>
        </w:rPr>
      </w:r>
      <w:r/>
    </w:p>
    <w:p>
      <w:pPr>
        <w:pStyle w:val="727"/>
        <w:numPr>
          <w:ilvl w:val="0"/>
          <w:numId w:val="0"/>
        </w:numPr>
        <w:ind w:firstLine="560"/>
        <w:keepLines w:val="0"/>
        <w:keepNext w:val="0"/>
        <w:pageBreakBefore w:val="0"/>
        <w:spacing w:line="560" w:lineRule="exact"/>
        <w:widowControl w:val="off"/>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r>
      <w:r/>
    </w:p>
    <w:p>
      <w:pPr>
        <w:pStyle w:val="727"/>
        <w:numPr>
          <w:ilvl w:val="0"/>
          <w:numId w:val="0"/>
        </w:numPr>
        <w:keepLines w:val="0"/>
        <w:keepNext w:val="0"/>
        <w:pageBreakBefore w:val="0"/>
        <w:spacing w:line="560" w:lineRule="exact"/>
        <w:widowControl w:val="off"/>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r>
      <w:r/>
    </w:p>
    <w:tbl>
      <w:tblPr>
        <w:tblStyle w:val="783"/>
        <w:tblW w:w="92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44"/>
        <w:gridCol w:w="4609"/>
      </w:tblGrid>
      <w:tr>
        <w:trPr>
          <w:trHeight w:val="986"/>
        </w:trPr>
        <w:tc>
          <w:tcPr>
            <w:tcW w:w="4644" w:type="dxa"/>
            <w:vAlign w:val="center"/>
            <w:textDirection w:val="lrTb"/>
            <w:noWrap w:val="false"/>
          </w:tcPr>
          <w:p>
            <w:pPr>
              <w:pStyle w:val="727"/>
              <w:numPr>
                <w:ilvl w:val="0"/>
                <w:numId w:val="0"/>
              </w:numPr>
              <w:jc w:val="both"/>
              <w:rPr>
                <w:rFonts w:ascii="方正仿宋_GB2312" w:hAnsi="方正仿宋_GB2312" w:eastAsia="方正仿宋_GB2312" w:cs="方正仿宋_GB2312"/>
                <w:color w:val="000000"/>
                <w:sz w:val="28"/>
                <w:szCs w:val="28"/>
                <w:vertAlign w:val="baseline"/>
                <w:lang w:val="en-US" w:eastAsia="zh-CN"/>
              </w:rPr>
            </w:pPr>
            <w:r>
              <w:rPr>
                <w:rFonts w:hint="eastAsia" w:ascii="方正仿宋_GB2312" w:hAnsi="方正仿宋_GB2312" w:eastAsia="方正仿宋_GB2312" w:cs="方正仿宋_GB2312"/>
                <w:color w:val="000000"/>
                <w:sz w:val="28"/>
                <w:szCs w:val="28"/>
                <w:vertAlign w:val="baseline"/>
                <w:lang w:val="en-US" w:eastAsia="zh-CN"/>
              </w:rPr>
              <w:t xml:space="preserve">甲  方：（盖章）</w:t>
            </w:r>
            <w:r>
              <w:rPr>
                <w:rFonts w:ascii="方正仿宋_GB2312" w:hAnsi="方正仿宋_GB2312" w:eastAsia="方正仿宋_GB2312" w:cs="方正仿宋_GB2312"/>
                <w:color w:val="000000"/>
                <w:sz w:val="28"/>
                <w:szCs w:val="28"/>
                <w:vertAlign w:val="baseline"/>
                <w:lang w:val="en-US" w:eastAsia="zh-CN"/>
              </w:rPr>
            </w:r>
            <w:r/>
          </w:p>
        </w:tc>
        <w:tc>
          <w:tcPr>
            <w:tcW w:w="4609" w:type="dxa"/>
            <w:vAlign w:val="center"/>
            <w:textDirection w:val="lrTb"/>
            <w:noWrap w:val="false"/>
          </w:tcPr>
          <w:p>
            <w:pPr>
              <w:pStyle w:val="727"/>
              <w:numPr>
                <w:ilvl w:val="0"/>
                <w:numId w:val="0"/>
              </w:numPr>
              <w:jc w:val="both"/>
              <w:rPr>
                <w:rFonts w:hint="eastAsia" w:ascii="方正仿宋_GB2312" w:hAnsi="方正仿宋_GB2312" w:eastAsia="方正仿宋_GB2312" w:cs="方正仿宋_GB2312"/>
                <w:color w:val="000000"/>
                <w:sz w:val="28"/>
                <w:szCs w:val="28"/>
                <w:vertAlign w:val="baseline"/>
                <w:lang w:val="en-US" w:eastAsia="zh-CN"/>
              </w:rPr>
            </w:pPr>
            <w:r>
              <w:rPr>
                <w:rFonts w:hint="eastAsia" w:ascii="方正仿宋_GB2312" w:hAnsi="方正仿宋_GB2312" w:eastAsia="方正仿宋_GB2312" w:cs="方正仿宋_GB2312"/>
                <w:color w:val="000000"/>
                <w:sz w:val="28"/>
                <w:szCs w:val="28"/>
                <w:vertAlign w:val="baseline"/>
                <w:lang w:val="en-US" w:eastAsia="zh-CN"/>
              </w:rPr>
              <w:t xml:space="preserve">乙  方：（盖章）</w:t>
            </w:r>
            <w:r>
              <w:rPr>
                <w:rFonts w:hint="eastAsia" w:ascii="方正仿宋_GB2312" w:hAnsi="方正仿宋_GB2312" w:eastAsia="方正仿宋_GB2312" w:cs="方正仿宋_GB2312"/>
                <w:color w:val="000000"/>
                <w:sz w:val="28"/>
                <w:szCs w:val="28"/>
                <w:vertAlign w:val="baseline"/>
                <w:lang w:val="en-US" w:eastAsia="zh-CN"/>
              </w:rPr>
            </w:r>
            <w:r/>
          </w:p>
        </w:tc>
      </w:tr>
      <w:tr>
        <w:trPr>
          <w:trHeight w:val="1031"/>
        </w:trPr>
        <w:tc>
          <w:tcPr>
            <w:tcW w:w="4644" w:type="dxa"/>
            <w:vAlign w:val="center"/>
            <w:textDirection w:val="lrTb"/>
            <w:noWrap w:val="false"/>
          </w:tcPr>
          <w:p>
            <w:pPr>
              <w:pStyle w:val="727"/>
              <w:numPr>
                <w:ilvl w:val="0"/>
                <w:numId w:val="0"/>
              </w:numPr>
              <w:jc w:val="both"/>
              <w:rPr>
                <w:rFonts w:hint="eastAsia" w:ascii="方正仿宋_GB2312" w:hAnsi="方正仿宋_GB2312" w:eastAsia="方正仿宋_GB2312" w:cs="方正仿宋_GB2312"/>
                <w:color w:val="000000"/>
                <w:sz w:val="28"/>
                <w:szCs w:val="28"/>
                <w:vertAlign w:val="baseline"/>
                <w:lang w:val="en-US" w:eastAsia="zh-CN"/>
              </w:rPr>
            </w:pPr>
            <w:r>
              <w:rPr>
                <w:rFonts w:hint="eastAsia" w:ascii="方正仿宋_GB2312" w:hAnsi="方正仿宋_GB2312" w:eastAsia="方正仿宋_GB2312" w:cs="方正仿宋_GB2312"/>
                <w:color w:val="000000"/>
                <w:sz w:val="28"/>
                <w:szCs w:val="28"/>
                <w:lang w:val="en-US" w:eastAsia="zh-CN"/>
              </w:rPr>
              <w:t xml:space="preserve">代表人：（签字）</w:t>
            </w:r>
            <w:r>
              <w:rPr>
                <w:rFonts w:hint="eastAsia" w:ascii="方正仿宋_GB2312" w:hAnsi="方正仿宋_GB2312" w:eastAsia="方正仿宋_GB2312" w:cs="方正仿宋_GB2312"/>
                <w:color w:val="000000"/>
                <w:sz w:val="28"/>
                <w:szCs w:val="28"/>
                <w:vertAlign w:val="baseline"/>
                <w:lang w:val="en-US" w:eastAsia="zh-CN"/>
              </w:rPr>
            </w:r>
            <w:r/>
          </w:p>
        </w:tc>
        <w:tc>
          <w:tcPr>
            <w:tcW w:w="4609" w:type="dxa"/>
            <w:vAlign w:val="center"/>
            <w:textDirection w:val="lrTb"/>
            <w:noWrap w:val="false"/>
          </w:tcPr>
          <w:p>
            <w:pPr>
              <w:pStyle w:val="727"/>
              <w:numPr>
                <w:ilvl w:val="0"/>
                <w:numId w:val="0"/>
              </w:numPr>
              <w:jc w:val="both"/>
              <w:rPr>
                <w:rFonts w:hint="eastAsia" w:ascii="方正仿宋_GB2312" w:hAnsi="方正仿宋_GB2312" w:eastAsia="方正仿宋_GB2312" w:cs="方正仿宋_GB2312"/>
                <w:color w:val="000000"/>
                <w:sz w:val="28"/>
                <w:szCs w:val="28"/>
                <w:vertAlign w:val="baseline"/>
                <w:lang w:val="en-US" w:eastAsia="zh-CN"/>
              </w:rPr>
            </w:pPr>
            <w:r>
              <w:rPr>
                <w:rFonts w:hint="eastAsia" w:ascii="方正仿宋_GB2312" w:hAnsi="方正仿宋_GB2312" w:eastAsia="方正仿宋_GB2312" w:cs="方正仿宋_GB2312"/>
                <w:color w:val="000000"/>
                <w:sz w:val="28"/>
                <w:szCs w:val="28"/>
                <w:lang w:val="en-US" w:eastAsia="zh-CN"/>
              </w:rPr>
              <w:t xml:space="preserve">代表人：（签字）</w:t>
            </w:r>
            <w:r>
              <w:rPr>
                <w:rFonts w:hint="eastAsia" w:ascii="方正仿宋_GB2312" w:hAnsi="方正仿宋_GB2312" w:eastAsia="方正仿宋_GB2312" w:cs="方正仿宋_GB2312"/>
                <w:color w:val="000000"/>
                <w:sz w:val="28"/>
                <w:szCs w:val="28"/>
                <w:vertAlign w:val="baseline"/>
                <w:lang w:val="en-US" w:eastAsia="zh-CN"/>
              </w:rPr>
            </w:r>
            <w:r/>
          </w:p>
        </w:tc>
      </w:tr>
      <w:tr>
        <w:trPr>
          <w:trHeight w:val="747"/>
        </w:trPr>
        <w:tc>
          <w:tcPr>
            <w:tcW w:w="4644" w:type="dxa"/>
            <w:vAlign w:val="center"/>
            <w:textDirection w:val="lrTb"/>
            <w:noWrap w:val="false"/>
          </w:tcPr>
          <w:p>
            <w:pPr>
              <w:pStyle w:val="727"/>
              <w:numPr>
                <w:ilvl w:val="0"/>
                <w:numId w:val="0"/>
              </w:numPr>
              <w:jc w:val="both"/>
              <w:rPr>
                <w:rFonts w:hint="eastAsia" w:ascii="方正仿宋_GB2312" w:hAnsi="方正仿宋_GB2312" w:eastAsia="方正仿宋_GB2312" w:cs="方正仿宋_GB2312"/>
                <w:color w:val="000000"/>
                <w:sz w:val="28"/>
                <w:szCs w:val="28"/>
                <w:lang w:val="en-US" w:eastAsia="zh-CN"/>
              </w:rPr>
            </w:pPr>
            <w:r>
              <w:rPr>
                <w:rFonts w:hint="eastAsia" w:ascii="方正仿宋_GB2312" w:hAnsi="方正仿宋_GB2312" w:eastAsia="方正仿宋_GB2312" w:cs="方正仿宋_GB2312"/>
                <w:color w:val="000000"/>
                <w:sz w:val="28"/>
                <w:szCs w:val="28"/>
                <w:lang w:val="en-US" w:eastAsia="zh-CN"/>
              </w:rPr>
              <w:t xml:space="preserve">日  期：</w:t>
            </w:r>
            <w:r>
              <w:rPr>
                <w:rFonts w:hint="eastAsia" w:ascii="方正仿宋_GB2312" w:hAnsi="方正仿宋_GB2312" w:eastAsia="方正仿宋_GB2312" w:cs="方正仿宋_GB2312"/>
                <w:color w:val="000000"/>
                <w:sz w:val="28"/>
                <w:szCs w:val="28"/>
                <w:lang w:val="en-US" w:eastAsia="zh-CN"/>
              </w:rPr>
            </w:r>
            <w:r/>
          </w:p>
        </w:tc>
        <w:tc>
          <w:tcPr>
            <w:tcW w:w="4609" w:type="dxa"/>
            <w:vAlign w:val="center"/>
            <w:textDirection w:val="lrTb"/>
            <w:noWrap w:val="false"/>
          </w:tcPr>
          <w:p>
            <w:pPr>
              <w:pStyle w:val="727"/>
              <w:numPr>
                <w:ilvl w:val="0"/>
                <w:numId w:val="0"/>
              </w:numPr>
              <w:jc w:val="both"/>
              <w:rPr>
                <w:rFonts w:hint="eastAsia" w:ascii="方正仿宋_GB2312" w:hAnsi="方正仿宋_GB2312" w:eastAsia="方正仿宋_GB2312" w:cs="方正仿宋_GB2312"/>
                <w:color w:val="000000"/>
                <w:sz w:val="28"/>
                <w:szCs w:val="28"/>
                <w:lang w:val="en-US" w:eastAsia="zh-CN"/>
              </w:rPr>
            </w:pPr>
            <w:r>
              <w:rPr>
                <w:rFonts w:hint="eastAsia" w:ascii="方正仿宋_GB2312" w:hAnsi="方正仿宋_GB2312" w:eastAsia="方正仿宋_GB2312" w:cs="方正仿宋_GB2312"/>
                <w:color w:val="000000"/>
                <w:sz w:val="28"/>
                <w:szCs w:val="28"/>
                <w:lang w:val="en-US" w:eastAsia="zh-CN"/>
              </w:rPr>
              <w:t xml:space="preserve">日  期：</w:t>
            </w:r>
            <w:r>
              <w:rPr>
                <w:rFonts w:hint="eastAsia" w:ascii="方正仿宋_GB2312" w:hAnsi="方正仿宋_GB2312" w:eastAsia="方正仿宋_GB2312" w:cs="方正仿宋_GB2312"/>
                <w:color w:val="000000"/>
                <w:sz w:val="28"/>
                <w:szCs w:val="28"/>
                <w:lang w:val="en-US" w:eastAsia="zh-CN"/>
              </w:rPr>
            </w:r>
            <w:r/>
          </w:p>
        </w:tc>
      </w:tr>
    </w:tbl>
    <w:p>
      <w:pPr>
        <w:pStyle w:val="727"/>
        <w:numPr>
          <w:ilvl w:val="0"/>
          <w:numId w:val="0"/>
        </w:numPr>
        <w:rPr>
          <w:rFonts w:hint="eastAsia" w:ascii="方正仿宋_GB2312" w:hAnsi="方正仿宋_GB2312" w:eastAsia="方正仿宋_GB2312" w:cs="方正仿宋_GB2312"/>
          <w:color w:val="000000"/>
          <w:sz w:val="28"/>
          <w:szCs w:val="28"/>
          <w:lang w:val="en-US" w:eastAsia="zh-CN"/>
        </w:rPr>
      </w:pPr>
      <w:r>
        <w:rPr>
          <w:rFonts w:hint="eastAsia" w:ascii="方正仿宋_GB2312" w:hAnsi="方正仿宋_GB2312" w:eastAsia="方正仿宋_GB2312" w:cs="方正仿宋_GB2312"/>
          <w:color w:val="000000"/>
          <w:sz w:val="28"/>
          <w:szCs w:val="28"/>
          <w:lang w:val="en-US" w:eastAsia="zh-CN"/>
        </w:rPr>
      </w:r>
      <w:r/>
    </w:p>
    <w:p>
      <w:pPr>
        <w:pStyle w:val="761"/>
        <w:jc w:val="left"/>
        <w:spacing w:line="264" w:lineRule="auto"/>
        <w:rPr>
          <w:rFonts w:hint="eastAsia" w:hAnsi="宋体" w:eastAsia="宋体" w:cs="Courier New"/>
          <w:color w:val="000000"/>
          <w:sz w:val="24"/>
          <w:szCs w:val="24"/>
        </w:rPr>
      </w:pPr>
      <w:r>
        <w:rPr>
          <w:rFonts w:hint="eastAsia" w:hAnsi="宋体" w:eastAsia="宋体" w:cs="Courier New"/>
          <w:color w:val="000000"/>
          <w:sz w:val="24"/>
          <w:szCs w:val="24"/>
        </w:rPr>
      </w:r>
      <w:r/>
    </w:p>
    <w:p>
      <w:pPr>
        <w:pStyle w:val="962"/>
        <w:jc w:val="center"/>
        <w:spacing w:before="120" w:after="120" w:line="0" w:lineRule="atLeast"/>
        <w:rPr>
          <w:rFonts w:hint="eastAsia" w:hAnsi="宋体"/>
          <w:color w:val="000000"/>
          <w:sz w:val="24"/>
          <w:szCs w:val="24"/>
        </w:rPr>
        <w:outlineLvl w:val="0"/>
      </w:pPr>
      <w:r>
        <w:rPr>
          <w:rFonts w:hint="eastAsia" w:ascii="方正小标宋简体" w:hAnsi="方正小标宋简体" w:eastAsia="方正小标宋简体" w:cs="方正小标宋简体"/>
          <w:color w:val="000000"/>
          <w:sz w:val="36"/>
          <w:szCs w:val="36"/>
          <w:lang w:val="en-US" w:eastAsia="zh-CN" w:bidi="ar-SA"/>
        </w:rPr>
        <w:t xml:space="preserve">第</w:t>
      </w:r>
      <w:bookmarkEnd w:id="186"/>
      <w:r>
        <w:rPr>
          <w:rFonts w:hint="eastAsia" w:ascii="方正小标宋简体" w:hAnsi="方正小标宋简体" w:eastAsia="方正小标宋简体" w:cs="方正小标宋简体"/>
          <w:color w:val="000000"/>
          <w:sz w:val="36"/>
          <w:szCs w:val="36"/>
          <w:lang w:val="en-US" w:eastAsia="zh-CN" w:bidi="ar-SA"/>
        </w:rPr>
        <w:t xml:space="preserve">四章  采购需求</w:t>
      </w:r>
      <w:bookmarkEnd w:id="187"/>
      <w:r/>
      <w:bookmarkEnd w:id="188"/>
      <w:r/>
      <w:bookmarkEnd w:id="189"/>
      <w:r>
        <w:rPr>
          <w:rFonts w:hint="eastAsia" w:hAnsi="宋体"/>
          <w:color w:val="000000"/>
          <w:sz w:val="24"/>
          <w:szCs w:val="24"/>
        </w:rPr>
      </w:r>
      <w:r/>
    </w:p>
    <w:p>
      <w:pPr>
        <w:pStyle w:val="727"/>
        <w:ind w:firstLine="480"/>
        <w:spacing w:line="240" w:lineRule="auto"/>
        <w:rPr>
          <w:rFonts w:hint="eastAsia" w:ascii="宋体" w:hAnsi="宋体"/>
          <w:color w:val="000000"/>
          <w:sz w:val="24"/>
          <w:szCs w:val="24"/>
        </w:rPr>
        <w:outlineLvl w:val="9"/>
      </w:pPr>
      <w:r/>
      <w:bookmarkStart w:id="192" w:name="_Toc120614281"/>
      <w:r/>
      <w:bookmarkStart w:id="193" w:name="_Toc49090575"/>
      <w:r/>
      <w:bookmarkStart w:id="194" w:name="_Toc26554093"/>
      <w:r>
        <w:rPr>
          <w:rFonts w:hint="eastAsia" w:ascii="黑体" w:hAnsi="黑体" w:eastAsia="黑体" w:cs="黑体"/>
          <w:color w:val="000000"/>
          <w:sz w:val="24"/>
          <w:szCs w:val="24"/>
          <w:lang w:eastAsia="zh-CN"/>
        </w:rPr>
        <w:t xml:space="preserve">一、</w:t>
      </w:r>
      <w:r>
        <w:rPr>
          <w:rFonts w:hint="eastAsia" w:ascii="黑体" w:hAnsi="黑体" w:eastAsia="黑体" w:cs="黑体"/>
          <w:color w:val="000000"/>
          <w:sz w:val="24"/>
          <w:szCs w:val="24"/>
        </w:rPr>
        <w:t xml:space="preserve">项目属性</w:t>
      </w:r>
      <w:r>
        <w:rPr>
          <w:rFonts w:hint="eastAsia" w:ascii="黑体" w:hAnsi="黑体" w:eastAsia="黑体" w:cs="黑体"/>
          <w:color w:val="000000"/>
          <w:sz w:val="24"/>
          <w:szCs w:val="24"/>
          <w:lang w:eastAsia="zh-CN"/>
        </w:rPr>
        <w:t xml:space="preserve">：</w:t>
      </w:r>
      <w:r>
        <w:rPr>
          <w:rFonts w:hint="eastAsia" w:ascii="宋体" w:hAnsi="宋体"/>
          <w:color w:val="000000"/>
          <w:sz w:val="24"/>
          <w:szCs w:val="24"/>
        </w:rPr>
        <w:t xml:space="preserve">服务类项目。</w:t>
      </w:r>
      <w:r>
        <w:rPr>
          <w:rFonts w:hint="eastAsia" w:ascii="宋体" w:hAnsi="宋体"/>
          <w:color w:val="000000"/>
          <w:sz w:val="24"/>
          <w:szCs w:val="24"/>
        </w:rPr>
      </w:r>
      <w:r/>
    </w:p>
    <w:p>
      <w:pPr>
        <w:pStyle w:val="727"/>
        <w:ind w:firstLine="480"/>
        <w:spacing w:line="240" w:lineRule="auto"/>
        <w:rPr>
          <w:rFonts w:hint="eastAsia" w:ascii="黑体" w:hAnsi="黑体" w:eastAsia="黑体" w:cs="黑体"/>
          <w:color w:val="000000"/>
          <w:sz w:val="24"/>
          <w:szCs w:val="24"/>
        </w:rPr>
        <w:outlineLvl w:val="9"/>
      </w:pPr>
      <w:r>
        <w:rPr>
          <w:rFonts w:hint="eastAsia" w:ascii="黑体" w:hAnsi="黑体" w:eastAsia="黑体" w:cs="黑体"/>
          <w:color w:val="000000"/>
          <w:sz w:val="24"/>
          <w:szCs w:val="24"/>
          <w:lang w:eastAsia="zh-CN"/>
        </w:rPr>
        <w:t xml:space="preserve">二、</w:t>
      </w:r>
      <w:r>
        <w:rPr>
          <w:rFonts w:hint="eastAsia" w:ascii="黑体" w:hAnsi="黑体" w:eastAsia="黑体" w:cs="黑体"/>
          <w:color w:val="000000"/>
          <w:sz w:val="24"/>
          <w:szCs w:val="24"/>
        </w:rPr>
        <w:t xml:space="preserve">项目概况</w:t>
      </w:r>
      <w:r>
        <w:rPr>
          <w:rFonts w:hint="eastAsia" w:ascii="黑体" w:hAnsi="黑体" w:eastAsia="黑体" w:cs="黑体"/>
          <w:color w:val="000000"/>
          <w:sz w:val="24"/>
          <w:szCs w:val="24"/>
        </w:rPr>
      </w:r>
      <w:r/>
    </w:p>
    <w:p>
      <w:pPr>
        <w:pStyle w:val="727"/>
        <w:ind w:firstLine="48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（一）项目背景</w:t>
      </w:r>
      <w:r>
        <w:rPr>
          <w:rFonts w:hint="eastAsia" w:ascii="宋体" w:hAnsi="宋体"/>
          <w:color w:val="000000"/>
          <w:sz w:val="24"/>
          <w:szCs w:val="24"/>
          <w:lang w:val="en-US" w:eastAsia="zh-CN"/>
        </w:rPr>
      </w:r>
      <w:r/>
    </w:p>
    <w:p>
      <w:pPr>
        <w:pStyle w:val="727"/>
        <w:ind w:firstLine="48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1.坐落位置</w:t>
      </w:r>
      <w:r>
        <w:rPr>
          <w:rFonts w:hint="eastAsia" w:ascii="宋体" w:hAnsi="宋体"/>
          <w:color w:val="000000"/>
          <w:sz w:val="24"/>
          <w:szCs w:val="24"/>
          <w:lang w:val="en-US" w:eastAsia="zh-CN"/>
        </w:rPr>
      </w:r>
      <w:r/>
    </w:p>
    <w:p>
      <w:pPr>
        <w:pStyle w:val="727"/>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南京市城市管理综合行政执法监督局办公场所分别位于南京市北京西路1-1号、虎踞南路58-1号、府西街43号。</w:t>
      </w:r>
      <w:r>
        <w:rPr>
          <w:rFonts w:hint="eastAsia" w:ascii="宋体" w:hAnsi="宋体" w:eastAsia="宋体" w:cs="Times New Roman"/>
          <w:color w:val="000000"/>
          <w:sz w:val="24"/>
          <w:szCs w:val="24"/>
        </w:rPr>
        <w:t xml:space="preserve">另有锁金村4号办公楼已取得市机关事务管理局办公房使用权，</w:t>
      </w:r>
      <w:r>
        <w:rPr>
          <w:rFonts w:hint="eastAsia" w:ascii="宋体" w:hAnsi="宋体" w:eastAsia="宋体" w:cs="Times New Roman"/>
          <w:color w:val="000000"/>
          <w:sz w:val="24"/>
          <w:szCs w:val="24"/>
          <w:lang w:val="en-US" w:eastAsia="zh-CN"/>
        </w:rPr>
        <w:t xml:space="preserve">目前正在</w:t>
      </w:r>
      <w:r>
        <w:rPr>
          <w:rFonts w:hint="eastAsia" w:ascii="宋体" w:hAnsi="宋体" w:eastAsia="宋体" w:cs="Times New Roman"/>
          <w:color w:val="000000"/>
          <w:sz w:val="24"/>
          <w:szCs w:val="24"/>
        </w:rPr>
        <w:t xml:space="preserve">实施加固修繕，</w:t>
      </w:r>
      <w:r>
        <w:rPr>
          <w:rFonts w:hint="eastAsia" w:ascii="宋体" w:hAnsi="宋体" w:eastAsia="宋体" w:cs="Times New Roman"/>
          <w:color w:val="000000"/>
          <w:sz w:val="24"/>
          <w:szCs w:val="24"/>
          <w:lang w:val="en-US" w:eastAsia="zh-CN"/>
        </w:rPr>
        <w:t xml:space="preserve">由市机关事务管理局代建实施，</w:t>
      </w:r>
      <w:r>
        <w:rPr>
          <w:rFonts w:hint="eastAsia" w:ascii="宋体" w:hAnsi="宋体" w:eastAsia="宋体" w:cs="Times New Roman"/>
          <w:color w:val="000000"/>
          <w:sz w:val="24"/>
          <w:szCs w:val="24"/>
        </w:rPr>
        <w:t xml:space="preserve">待投入使用后</w:t>
      </w:r>
      <w:r>
        <w:rPr>
          <w:rFonts w:hint="eastAsia" w:ascii="宋体" w:hAnsi="宋体" w:eastAsia="宋体" w:cs="Times New Roman"/>
          <w:color w:val="000000"/>
          <w:sz w:val="24"/>
          <w:szCs w:val="24"/>
          <w:lang w:val="en-US" w:eastAsia="zh-CN"/>
        </w:rPr>
        <w:t xml:space="preserve">府西街43号、</w:t>
      </w:r>
      <w:r>
        <w:rPr>
          <w:rFonts w:hint="eastAsia" w:ascii="宋体" w:hAnsi="宋体" w:eastAsia="宋体" w:cs="Times New Roman"/>
          <w:color w:val="000000"/>
          <w:sz w:val="24"/>
          <w:szCs w:val="24"/>
        </w:rPr>
        <w:t xml:space="preserve">虎踞南路58号交还市机关事务管理局管理</w:t>
      </w:r>
      <w:r>
        <w:rPr>
          <w:rFonts w:hint="eastAsia" w:ascii="宋体" w:hAnsi="宋体" w:eastAsia="宋体" w:cs="Times New Roman"/>
          <w:b w:val="0"/>
          <w:bCs w:val="0"/>
          <w:color w:val="000000"/>
          <w:sz w:val="24"/>
          <w:szCs w:val="24"/>
          <w:highlight w:val="none"/>
          <w:lang w:val="en-US" w:eastAsia="zh-CN"/>
        </w:rPr>
        <w:t xml:space="preserve">，中标供应商应配合做好移交工作。锁金村办公区预计于2026年下半年完工，预计年底前正式启用，但锁金村办公区加固修缮项目进度可能存在变化，无论提前还是延迟启用锁金村办公区，因此项变化对供应商带来的影响，采购人在服务期内仅支付中标供应商约定的中标费用，中标约定金额不因此原因发生变化。请供应商报价时充分考虑此项因素。</w:t>
      </w:r>
      <w:r>
        <w:rPr>
          <w:rFonts w:hint="eastAsia" w:ascii="宋体" w:hAnsi="宋体" w:eastAsia="宋体" w:cs="Times New Roman"/>
          <w:color w:val="000000"/>
          <w:sz w:val="24"/>
          <w:szCs w:val="24"/>
          <w:lang w:val="en-US" w:eastAsia="zh-CN"/>
        </w:rPr>
      </w:r>
      <w:r/>
    </w:p>
    <w:p>
      <w:pPr>
        <w:pStyle w:val="727"/>
        <w:ind w:firstLine="48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2.使用面积</w:t>
      </w:r>
      <w:r>
        <w:rPr>
          <w:rFonts w:hint="eastAsia" w:ascii="宋体" w:hAnsi="宋体"/>
          <w:color w:val="000000"/>
          <w:sz w:val="24"/>
          <w:szCs w:val="24"/>
          <w:lang w:val="en-US" w:eastAsia="zh-CN"/>
        </w:rPr>
      </w:r>
      <w:r/>
    </w:p>
    <w:p>
      <w:pPr>
        <w:pStyle w:val="727"/>
        <w:ind w:firstLine="480"/>
        <w:jc w:val="left"/>
        <w:keepLines w:val="0"/>
        <w:keepNext w:val="0"/>
        <w:pageBreakBefore w:val="0"/>
        <w:spacing w:line="240" w:lineRule="auto"/>
        <w:widowControl w:val="off"/>
        <w:rPr>
          <w:rFonts w:hint="eastAsia" w:ascii="宋体" w:hAnsi="宋体" w:eastAsia="宋体" w:cs="Times New Roman"/>
          <w:color w:val="000000"/>
          <w:sz w:val="24"/>
          <w:szCs w:val="24"/>
          <w:lang w:val="en-US" w:eastAsia="zh-CN" w:bidi="zh-CN"/>
        </w:rPr>
      </w:pPr>
      <w:r>
        <w:rPr>
          <w:rFonts w:hint="eastAsia" w:ascii="宋体" w:hAnsi="宋体" w:eastAsia="宋体" w:cs="Times New Roman"/>
          <w:color w:val="000000"/>
          <w:sz w:val="24"/>
          <w:szCs w:val="24"/>
          <w:lang w:val="en-US" w:eastAsia="zh-CN" w:bidi="zh-CN"/>
        </w:rPr>
        <w:t xml:space="preserve">总建筑面积7366.75平米。其中北京西路1-1号4370平米（地上建筑面积3308平方米，地下1062平米）；虎踞南路58-1号634.6平米；府西街43号2362.15平米，锁金村4号</w:t>
      </w:r>
      <w:r>
        <w:rPr>
          <w:rFonts w:hint="eastAsia" w:ascii="宋体" w:hAnsi="宋体" w:eastAsia="宋体" w:cs="Times New Roman"/>
          <w:color w:val="000000"/>
          <w:sz w:val="24"/>
          <w:szCs w:val="24"/>
          <w:lang w:bidi="zh-CN"/>
        </w:rPr>
        <w:t xml:space="preserve">建筑面积1376.8平方米，场地约1500平方米</w:t>
      </w:r>
      <w:r>
        <w:rPr>
          <w:rFonts w:hint="eastAsia" w:ascii="宋体" w:hAnsi="宋体" w:eastAsia="宋体" w:cs="Times New Roman"/>
          <w:color w:val="000000"/>
          <w:sz w:val="24"/>
          <w:szCs w:val="24"/>
          <w:lang w:eastAsia="zh-CN" w:bidi="zh-CN"/>
        </w:rPr>
        <w:t xml:space="preserve">。</w:t>
      </w:r>
      <w:r>
        <w:rPr>
          <w:rFonts w:hint="eastAsia" w:ascii="宋体" w:hAnsi="宋体" w:eastAsia="宋体" w:cs="Times New Roman"/>
          <w:color w:val="000000"/>
          <w:sz w:val="24"/>
          <w:szCs w:val="24"/>
          <w:lang w:val="en-US" w:eastAsia="zh-CN" w:bidi="zh-CN"/>
        </w:rPr>
      </w:r>
      <w:r/>
    </w:p>
    <w:p>
      <w:pPr>
        <w:pStyle w:val="727"/>
        <w:ind w:firstLine="480"/>
        <w:jc w:val="left"/>
        <w:keepLines w:val="0"/>
        <w:keepNext w:val="0"/>
        <w:pageBreakBefore w:val="0"/>
        <w:spacing w:line="240" w:lineRule="auto"/>
        <w:widowControl w:val="off"/>
        <w:rPr>
          <w:rFonts w:hint="eastAsia" w:ascii="宋体" w:hAnsi="宋体" w:eastAsia="宋体" w:cs="Times New Roman"/>
          <w:color w:val="000000"/>
          <w:sz w:val="24"/>
          <w:szCs w:val="24"/>
          <w:lang w:val="en-US" w:eastAsia="zh-CN" w:bidi="zh-CN"/>
        </w:rPr>
      </w:pPr>
      <w:r>
        <w:rPr>
          <w:rFonts w:hint="eastAsia" w:ascii="宋体" w:hAnsi="宋体" w:eastAsia="宋体" w:cs="Times New Roman"/>
          <w:color w:val="000000"/>
          <w:sz w:val="24"/>
          <w:szCs w:val="24"/>
          <w:lang w:val="en-US" w:eastAsia="zh-CN" w:bidi="zh-CN"/>
        </w:rPr>
        <w:t xml:space="preserve">3.办公用房</w:t>
      </w:r>
      <w:r>
        <w:rPr>
          <w:rFonts w:hint="eastAsia" w:ascii="宋体" w:hAnsi="宋体" w:eastAsia="宋体" w:cs="Times New Roman"/>
          <w:color w:val="000000"/>
          <w:sz w:val="24"/>
          <w:szCs w:val="24"/>
          <w:lang w:val="en-US" w:eastAsia="zh-CN" w:bidi="zh-CN"/>
        </w:rPr>
      </w:r>
      <w:r/>
    </w:p>
    <w:p>
      <w:pPr>
        <w:pStyle w:val="727"/>
        <w:ind w:firstLine="480"/>
        <w:jc w:val="left"/>
        <w:keepLines w:val="0"/>
        <w:keepNext w:val="0"/>
        <w:pageBreakBefore w:val="0"/>
        <w:spacing w:line="240" w:lineRule="auto"/>
        <w:widowControl w:val="off"/>
        <w:rPr>
          <w:rFonts w:hint="eastAsia" w:ascii="宋体" w:hAnsi="宋体" w:eastAsia="宋体" w:cs="Times New Roman"/>
          <w:color w:val="000000"/>
          <w:sz w:val="24"/>
          <w:szCs w:val="24"/>
          <w:lang w:val="en-US" w:eastAsia="zh-CN" w:bidi="zh-CN"/>
        </w:rPr>
      </w:pPr>
      <w:r>
        <w:rPr>
          <w:rFonts w:hint="eastAsia" w:ascii="宋体" w:hAnsi="宋体" w:eastAsia="宋体" w:cs="Times New Roman"/>
          <w:color w:val="000000"/>
          <w:sz w:val="24"/>
          <w:szCs w:val="24"/>
          <w:lang w:val="en-US" w:eastAsia="zh-CN" w:bidi="zh-CN"/>
        </w:rPr>
        <w:t xml:space="preserve">采购人免费提供必要的物业办公用房，该房屋不得从事任何与本物业服务无关活动，产权归采购人所有，采购人有权对该房屋用途进行调整与变更。</w:t>
      </w:r>
      <w:r>
        <w:rPr>
          <w:rFonts w:hint="eastAsia" w:ascii="宋体" w:hAnsi="宋体" w:eastAsia="宋体" w:cs="Times New Roman"/>
          <w:color w:val="000000"/>
          <w:sz w:val="24"/>
          <w:szCs w:val="24"/>
          <w:lang w:val="en-US" w:eastAsia="zh-CN" w:bidi="zh-CN"/>
        </w:rPr>
      </w:r>
      <w:r/>
    </w:p>
    <w:p>
      <w:pPr>
        <w:pStyle w:val="727"/>
        <w:ind w:firstLine="480"/>
        <w:jc w:val="left"/>
        <w:keepLines w:val="0"/>
        <w:keepNext w:val="0"/>
        <w:pageBreakBefore w:val="0"/>
        <w:spacing w:line="240" w:lineRule="auto"/>
        <w:widowControl w:val="off"/>
        <w:rPr>
          <w:rFonts w:hint="eastAsia" w:ascii="宋体" w:hAnsi="宋体" w:cs="Times New Roman"/>
          <w:color w:val="000000"/>
          <w:sz w:val="24"/>
          <w:szCs w:val="24"/>
          <w:lang w:bidi="zh-CN"/>
        </w:rPr>
      </w:pPr>
      <w:r>
        <w:rPr>
          <w:rFonts w:hint="eastAsia" w:ascii="宋体" w:hAnsi="宋体" w:cs="Times New Roman"/>
          <w:color w:val="000000"/>
          <w:sz w:val="24"/>
          <w:szCs w:val="24"/>
          <w:lang w:val="en-US" w:eastAsia="zh-CN" w:bidi="zh-CN"/>
        </w:rPr>
        <w:t xml:space="preserve">4.</w:t>
      </w:r>
      <w:r>
        <w:rPr>
          <w:rFonts w:hint="eastAsia" w:ascii="宋体" w:hAnsi="宋体" w:cs="Times New Roman"/>
          <w:color w:val="000000"/>
          <w:sz w:val="24"/>
          <w:szCs w:val="24"/>
          <w:lang w:bidi="zh-CN"/>
        </w:rPr>
        <w:t xml:space="preserve">物业服务区域</w:t>
      </w:r>
      <w:r>
        <w:rPr>
          <w:rFonts w:hint="eastAsia" w:ascii="宋体" w:hAnsi="宋体" w:cs="Times New Roman"/>
          <w:color w:val="000000"/>
          <w:sz w:val="24"/>
          <w:szCs w:val="24"/>
          <w:lang w:bidi="zh-CN"/>
        </w:rPr>
      </w:r>
      <w:r/>
    </w:p>
    <w:p>
      <w:pPr>
        <w:pStyle w:val="727"/>
        <w:ind w:firstLine="480"/>
        <w:jc w:val="left"/>
        <w:keepLines w:val="0"/>
        <w:keepNext w:val="0"/>
        <w:pageBreakBefore w:val="0"/>
        <w:spacing w:line="240" w:lineRule="auto"/>
        <w:widowControl w:val="off"/>
        <w:rPr>
          <w:rFonts w:hint="eastAsia" w:ascii="宋体" w:hAnsi="宋体" w:eastAsia="宋体" w:cs="Times New Roman"/>
          <w:color w:val="000000"/>
          <w:sz w:val="24"/>
          <w:szCs w:val="24"/>
          <w:lang w:val="en-US" w:eastAsia="zh-CN" w:bidi="zh-CN"/>
        </w:rPr>
      </w:pPr>
      <w:r>
        <w:rPr>
          <w:rFonts w:hint="eastAsia" w:ascii="宋体" w:hAnsi="宋体" w:eastAsia="宋体" w:cs="Times New Roman"/>
          <w:color w:val="000000"/>
          <w:sz w:val="24"/>
          <w:szCs w:val="24"/>
          <w:lang w:val="en-US" w:eastAsia="zh-CN" w:bidi="zh-CN"/>
        </w:rPr>
        <w:t xml:space="preserve">南京市城市管理综合行政执法监督局办公场所</w:t>
      </w:r>
      <w:r>
        <w:rPr>
          <w:rFonts w:hint="eastAsia" w:ascii="宋体" w:hAnsi="宋体" w:cs="Times New Roman"/>
          <w:color w:val="000000"/>
          <w:sz w:val="24"/>
          <w:szCs w:val="24"/>
          <w:lang w:val="en-US" w:eastAsia="zh-CN" w:bidi="zh-CN"/>
        </w:rPr>
        <w:t xml:space="preserve">（</w:t>
      </w:r>
      <w:r>
        <w:rPr>
          <w:rFonts w:hint="eastAsia" w:ascii="宋体" w:hAnsi="宋体" w:eastAsia="宋体" w:cs="Times New Roman"/>
          <w:color w:val="000000"/>
          <w:sz w:val="24"/>
          <w:szCs w:val="24"/>
          <w:lang w:val="en-US" w:eastAsia="zh-CN" w:bidi="zh-CN"/>
        </w:rPr>
        <w:t xml:space="preserve">北京西路1-1号、府西街43号</w:t>
      </w:r>
      <w:r>
        <w:rPr>
          <w:rFonts w:hint="eastAsia" w:ascii="宋体" w:hAnsi="宋体" w:cs="Times New Roman"/>
          <w:color w:val="000000"/>
          <w:sz w:val="24"/>
          <w:szCs w:val="24"/>
          <w:lang w:val="en-US" w:eastAsia="zh-CN" w:bidi="zh-CN"/>
        </w:rPr>
        <w:t xml:space="preserve">）</w:t>
      </w:r>
      <w:r>
        <w:rPr>
          <w:rFonts w:hint="eastAsia" w:ascii="宋体" w:hAnsi="宋体" w:eastAsia="宋体" w:cs="Times New Roman"/>
          <w:color w:val="000000"/>
          <w:sz w:val="24"/>
          <w:szCs w:val="24"/>
          <w:lang w:val="en-US" w:eastAsia="zh-CN" w:bidi="zh-CN"/>
        </w:rPr>
        <w:t xml:space="preserve">办公楼、门卫室、配电房、食堂、停车场及电动自行车充电棚等</w:t>
      </w:r>
      <w:r>
        <w:rPr>
          <w:rFonts w:hint="eastAsia" w:ascii="宋体" w:hAnsi="宋体" w:cs="Times New Roman"/>
          <w:color w:val="000000"/>
          <w:sz w:val="24"/>
          <w:szCs w:val="24"/>
          <w:lang w:val="en-US" w:eastAsia="zh-CN" w:bidi="zh-CN"/>
        </w:rPr>
        <w:t xml:space="preserve">；</w:t>
      </w:r>
      <w:r>
        <w:rPr>
          <w:rFonts w:hint="eastAsia" w:ascii="宋体" w:hAnsi="宋体" w:eastAsia="宋体" w:cs="Times New Roman"/>
          <w:color w:val="000000"/>
          <w:sz w:val="24"/>
          <w:szCs w:val="24"/>
          <w:lang w:bidi="zh-CN"/>
        </w:rPr>
        <w:t xml:space="preserve">虎踞南路58-1号办公区</w:t>
      </w:r>
      <w:r>
        <w:rPr>
          <w:rFonts w:hint="eastAsia" w:ascii="宋体" w:hAnsi="宋体" w:eastAsia="宋体" w:cs="Times New Roman"/>
          <w:color w:val="000000"/>
          <w:sz w:val="24"/>
          <w:szCs w:val="24"/>
          <w:lang w:val="en-US" w:eastAsia="zh-CN" w:bidi="zh-CN"/>
        </w:rPr>
        <w:t xml:space="preserve">有整体物业公司提供服务，成交供应商需向相关服务物业公司支付采购人应付的相关服务费。</w:t>
      </w:r>
      <w:r>
        <w:rPr>
          <w:rFonts w:hint="eastAsia" w:ascii="宋体" w:hAnsi="宋体" w:eastAsia="宋体" w:cs="Times New Roman"/>
          <w:color w:val="000000"/>
          <w:sz w:val="24"/>
          <w:szCs w:val="24"/>
          <w:lang w:val="en-US" w:eastAsia="zh-CN" w:bidi="zh-CN"/>
        </w:rPr>
      </w:r>
      <w:r/>
    </w:p>
    <w:p>
      <w:pPr>
        <w:pStyle w:val="727"/>
        <w:ind w:firstLine="480"/>
        <w:jc w:val="left"/>
        <w:keepLines w:val="0"/>
        <w:keepNext w:val="0"/>
        <w:pageBreakBefore w:val="0"/>
        <w:spacing w:line="240" w:lineRule="auto"/>
        <w:widowControl w:val="off"/>
        <w:rPr>
          <w:rFonts w:hint="eastAsia" w:ascii="宋体" w:hAnsi="宋体" w:eastAsia="宋体" w:cs="Times New Roman"/>
          <w:color w:val="000000"/>
          <w:sz w:val="24"/>
          <w:szCs w:val="24"/>
          <w:lang w:val="en-US" w:eastAsia="zh-CN" w:bidi="zh-CN"/>
        </w:rPr>
      </w:pPr>
      <w:r>
        <w:rPr>
          <w:rFonts w:hint="eastAsia" w:ascii="宋体" w:hAnsi="宋体" w:cs="Times New Roman"/>
          <w:color w:val="000000"/>
          <w:sz w:val="24"/>
          <w:szCs w:val="24"/>
          <w:lang w:val="en-US" w:eastAsia="zh-CN" w:bidi="zh-CN"/>
        </w:rPr>
        <w:t xml:space="preserve">5</w:t>
      </w:r>
      <w:r>
        <w:rPr>
          <w:rFonts w:hint="eastAsia" w:ascii="宋体" w:hAnsi="宋体" w:eastAsia="宋体" w:cs="Times New Roman"/>
          <w:color w:val="000000"/>
          <w:sz w:val="24"/>
          <w:szCs w:val="24"/>
          <w:lang w:val="en-US" w:eastAsia="zh-CN" w:bidi="zh-CN"/>
        </w:rPr>
        <w:t xml:space="preserve">.配套设施</w:t>
      </w:r>
      <w:r>
        <w:rPr>
          <w:rFonts w:hint="eastAsia" w:ascii="宋体" w:hAnsi="宋体" w:eastAsia="宋体" w:cs="Times New Roman"/>
          <w:color w:val="000000"/>
          <w:sz w:val="24"/>
          <w:szCs w:val="24"/>
          <w:lang w:val="en-US" w:eastAsia="zh-CN" w:bidi="zh-CN"/>
        </w:rPr>
      </w:r>
      <w:r/>
    </w:p>
    <w:p>
      <w:pPr>
        <w:pStyle w:val="727"/>
        <w:ind w:firstLine="480"/>
        <w:jc w:val="left"/>
        <w:keepLines w:val="0"/>
        <w:keepNext w:val="0"/>
        <w:pageBreakBefore w:val="0"/>
        <w:spacing w:line="240" w:lineRule="auto"/>
        <w:widowControl w:val="off"/>
        <w:rPr>
          <w:rFonts w:hint="eastAsia" w:ascii="宋体" w:hAnsi="宋体" w:eastAsia="宋体" w:cs="Times New Roman"/>
          <w:color w:val="000000"/>
          <w:sz w:val="24"/>
          <w:szCs w:val="24"/>
          <w:lang w:val="en-US" w:eastAsia="zh-CN" w:bidi="zh-CN"/>
        </w:rPr>
      </w:pPr>
      <w:r>
        <w:rPr>
          <w:rFonts w:hint="eastAsia" w:ascii="宋体" w:hAnsi="宋体" w:eastAsia="宋体" w:cs="Times New Roman"/>
          <w:color w:val="000000"/>
          <w:sz w:val="24"/>
          <w:szCs w:val="24"/>
          <w:lang w:val="en-US" w:eastAsia="zh-CN" w:bidi="zh-CN"/>
        </w:rPr>
        <w:t xml:space="preserve">办公楼3栋、地下停车库2座。辅助设施包括：安保监控室2间、配电间2间。办公场所出入口4个，其中主出入口2个，辅助出入口2个。</w:t>
      </w:r>
      <w:r>
        <w:rPr>
          <w:rFonts w:hint="eastAsia" w:ascii="宋体" w:hAnsi="宋体" w:eastAsia="宋体" w:cs="Times New Roman"/>
          <w:color w:val="000000"/>
          <w:sz w:val="24"/>
          <w:szCs w:val="24"/>
          <w:lang w:val="en-US" w:eastAsia="zh-CN" w:bidi="zh-CN"/>
        </w:rPr>
      </w:r>
      <w:r/>
    </w:p>
    <w:p>
      <w:pPr>
        <w:pStyle w:val="727"/>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6.设备及材料</w:t>
      </w:r>
      <w:r>
        <w:rPr>
          <w:rFonts w:hint="eastAsia" w:ascii="宋体" w:hAnsi="宋体" w:eastAsia="宋体" w:cs="Times New Roman"/>
          <w:color w:val="000000"/>
          <w:sz w:val="24"/>
          <w:szCs w:val="24"/>
          <w:lang w:val="en-US" w:eastAsia="zh-CN"/>
        </w:rPr>
      </w:r>
      <w:r/>
    </w:p>
    <w:p>
      <w:pPr>
        <w:pStyle w:val="727"/>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采购人提供的保洁设备，需明确设备名称、用途、主要技术指标、数量等；</w:t>
      </w:r>
      <w:r>
        <w:rPr>
          <w:rFonts w:hint="eastAsia" w:ascii="宋体" w:hAnsi="宋体" w:eastAsia="宋体" w:cs="Times New Roman"/>
          <w:color w:val="000000"/>
          <w:sz w:val="24"/>
          <w:szCs w:val="24"/>
          <w:lang w:val="en-US" w:eastAsia="zh-CN"/>
        </w:rPr>
      </w:r>
      <w:r/>
    </w:p>
    <w:p>
      <w:pPr>
        <w:pStyle w:val="727"/>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采购人提供的零星维修材料，包含：各办公室及其配套设施的维修与配件更换及所需费用等；</w:t>
      </w:r>
      <w:r>
        <w:rPr>
          <w:rFonts w:hint="eastAsia" w:ascii="宋体" w:hAnsi="宋体" w:eastAsia="宋体" w:cs="Times New Roman"/>
          <w:color w:val="000000"/>
          <w:sz w:val="24"/>
          <w:szCs w:val="24"/>
          <w:lang w:val="en-US" w:eastAsia="zh-CN"/>
        </w:rPr>
      </w:r>
      <w:r/>
    </w:p>
    <w:p>
      <w:pPr>
        <w:pStyle w:val="727"/>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采购人提供的低值易耗品包含：清洁耗材包括但不限于</w:t>
      </w:r>
      <w:r>
        <w:rPr>
          <w:rFonts w:hint="eastAsia" w:ascii="宋体" w:hAnsi="宋体" w:eastAsia="宋体" w:cs="Times New Roman"/>
          <w:color w:val="000000"/>
          <w:sz w:val="24"/>
          <w:szCs w:val="24"/>
        </w:rPr>
        <w:t xml:space="preserve">保洁设备、安保通讯器材（如对讲机）、保洁用具（如尘拖、抹布、拖把、扫帚、簸箕、雨靴、手套等）、公共区域保洁耗材（如垃圾袋、洁厕灵、消毒液、空气清香剂、泡沫洗手液、卫生间大盘纸、卫生间擦手纸等等）、食堂保洁耗材（如垃圾袋、洗洁精、消毒液、抽纸等）</w:t>
      </w:r>
      <w:r>
        <w:rPr>
          <w:rFonts w:hint="eastAsia" w:ascii="宋体" w:hAnsi="宋体" w:eastAsia="宋体" w:cs="Times New Roman"/>
          <w:color w:val="000000"/>
          <w:sz w:val="24"/>
          <w:szCs w:val="24"/>
          <w:lang w:val="en-US" w:eastAsia="zh-CN"/>
        </w:rPr>
        <w:t xml:space="preserve">等。</w:t>
      </w:r>
      <w:r>
        <w:rPr>
          <w:rFonts w:hint="eastAsia" w:ascii="宋体" w:hAnsi="宋体" w:eastAsia="宋体" w:cs="Times New Roman"/>
          <w:color w:val="000000"/>
          <w:sz w:val="24"/>
          <w:szCs w:val="24"/>
          <w:lang w:val="en-US" w:eastAsia="zh-CN"/>
        </w:rPr>
      </w:r>
      <w:r/>
    </w:p>
    <w:p>
      <w:pPr>
        <w:pStyle w:val="727"/>
        <w:ind w:firstLine="480"/>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（二）服务标准遵循国家、行业及地方现行的规范和标准。</w:t>
      </w:r>
      <w:r>
        <w:rPr>
          <w:rFonts w:hint="eastAsia" w:ascii="宋体" w:hAnsi="宋体"/>
          <w:color w:val="000000"/>
          <w:sz w:val="24"/>
          <w:szCs w:val="24"/>
          <w:lang w:val="en-US" w:eastAsia="zh-CN"/>
        </w:rPr>
      </w:r>
      <w:r/>
    </w:p>
    <w:p>
      <w:pPr>
        <w:pStyle w:val="727"/>
        <w:ind w:firstLine="480"/>
        <w:spacing w:line="240" w:lineRule="auto"/>
        <w:rPr>
          <w:rFonts w:hint="eastAsia" w:ascii="黑体" w:hAnsi="黑体" w:eastAsia="黑体" w:cs="黑体"/>
          <w:color w:val="000000"/>
          <w:sz w:val="24"/>
          <w:szCs w:val="24"/>
          <w:lang w:eastAsia="zh-CN"/>
        </w:rPr>
        <w:outlineLvl w:val="1"/>
      </w:pPr>
      <w:r>
        <w:rPr>
          <w:rFonts w:hint="eastAsia" w:ascii="黑体" w:hAnsi="黑体" w:eastAsia="黑体" w:cs="黑体"/>
          <w:color w:val="000000"/>
          <w:sz w:val="24"/>
          <w:szCs w:val="24"/>
          <w:lang w:eastAsia="zh-CN"/>
        </w:rPr>
        <w:t xml:space="preserve">三、</w:t>
      </w:r>
      <w:r>
        <w:rPr>
          <w:rFonts w:hint="eastAsia" w:ascii="黑体" w:hAnsi="黑体" w:eastAsia="黑体" w:cs="黑体"/>
          <w:color w:val="000000"/>
          <w:sz w:val="24"/>
          <w:szCs w:val="24"/>
          <w:lang w:val="en-US" w:eastAsia="zh-CN"/>
        </w:rPr>
        <w:t xml:space="preserve">服务</w:t>
      </w:r>
      <w:r>
        <w:rPr>
          <w:rFonts w:hint="eastAsia" w:ascii="黑体" w:hAnsi="黑体" w:eastAsia="黑体" w:cs="黑体"/>
          <w:color w:val="000000"/>
          <w:sz w:val="24"/>
          <w:szCs w:val="24"/>
          <w:lang w:eastAsia="zh-CN"/>
        </w:rPr>
        <w:t xml:space="preserve">清单</w:t>
      </w:r>
      <w:r>
        <w:rPr>
          <w:rFonts w:hint="eastAsia" w:ascii="黑体" w:hAnsi="黑体" w:eastAsia="黑体" w:cs="黑体"/>
          <w:color w:val="000000"/>
          <w:sz w:val="24"/>
          <w:szCs w:val="24"/>
          <w:lang w:eastAsia="zh-CN"/>
        </w:rPr>
      </w:r>
      <w:r/>
    </w:p>
    <w:tbl>
      <w:tblPr>
        <w:tblStyle w:val="1037"/>
        <w:tblW w:w="5003" w:type="pct"/>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1"/>
        <w:gridCol w:w="2741"/>
        <w:gridCol w:w="813"/>
        <w:gridCol w:w="825"/>
        <w:gridCol w:w="2074"/>
        <w:gridCol w:w="1106"/>
        <w:gridCol w:w="1388"/>
      </w:tblGrid>
      <w:tr>
        <w:trPr>
          <w:trHeight w:val="470"/>
        </w:trPr>
        <w:tc>
          <w:tcPr>
            <w:tcW w:w="420" w:type="dxa"/>
            <w:vAlign w:val="center"/>
            <w:textDirection w:val="lrTb"/>
            <w:noWrap w:val="false"/>
          </w:tcPr>
          <w:p>
            <w:pPr>
              <w:pStyle w:val="727"/>
              <w:jc w:val="center"/>
              <w:spacing w:line="240" w:lineRule="auto"/>
              <w:widowControl w:val="off"/>
              <w:rPr>
                <w:rStyle w:val="737"/>
                <w:rFonts w:hint="eastAsia" w:ascii="宋体" w:hAnsi="宋体" w:eastAsia="宋体" w:cs="Times New Roman"/>
                <w:bCs/>
                <w:color w:val="000000"/>
                <w:sz w:val="24"/>
                <w:szCs w:val="24"/>
                <w:lang w:val="en-US" w:eastAsia="zh-CN" w:bidi="ar-SA"/>
              </w:rPr>
            </w:pPr>
            <w:r>
              <w:rPr>
                <w:rStyle w:val="737"/>
                <w:rFonts w:ascii="宋体" w:hAnsi="宋体" w:eastAsia="宋体" w:cs="Times New Roman"/>
                <w:color w:val="000000"/>
                <w:sz w:val="24"/>
                <w:szCs w:val="24"/>
              </w:rPr>
              <w:t xml:space="preserve">序号</w:t>
            </w:r>
            <w:r>
              <w:rPr>
                <w:rStyle w:val="737"/>
                <w:rFonts w:hint="eastAsia" w:ascii="宋体" w:hAnsi="宋体" w:eastAsia="宋体" w:cs="Times New Roman"/>
                <w:bCs/>
                <w:color w:val="000000"/>
                <w:sz w:val="24"/>
                <w:szCs w:val="24"/>
                <w:lang w:val="en-US" w:eastAsia="zh-CN" w:bidi="ar-SA"/>
              </w:rPr>
            </w:r>
            <w:r/>
          </w:p>
        </w:tc>
        <w:tc>
          <w:tcPr>
            <w:tcW w:w="1402" w:type="dxa"/>
            <w:vAlign w:val="center"/>
            <w:textDirection w:val="lrTb"/>
            <w:noWrap w:val="false"/>
          </w:tcPr>
          <w:p>
            <w:pPr>
              <w:pStyle w:val="727"/>
              <w:jc w:val="center"/>
              <w:spacing w:line="240" w:lineRule="auto"/>
              <w:widowControl w:val="off"/>
              <w:rPr>
                <w:rStyle w:val="737"/>
                <w:rFonts w:hint="eastAsia" w:ascii="宋体" w:hAnsi="宋体" w:eastAsia="宋体" w:cs="Times New Roman"/>
                <w:bCs/>
                <w:color w:val="000000"/>
                <w:sz w:val="24"/>
                <w:szCs w:val="24"/>
                <w:lang w:val="en-US" w:eastAsia="zh-CN" w:bidi="ar-SA"/>
              </w:rPr>
            </w:pPr>
            <w:r>
              <w:rPr>
                <w:rStyle w:val="737"/>
                <w:rFonts w:ascii="宋体" w:hAnsi="宋体" w:eastAsia="宋体" w:cs="Times New Roman"/>
                <w:color w:val="000000"/>
                <w:sz w:val="24"/>
                <w:szCs w:val="24"/>
              </w:rPr>
              <w:t xml:space="preserve">名称</w:t>
            </w:r>
            <w:r>
              <w:rPr>
                <w:rStyle w:val="737"/>
                <w:rFonts w:hint="eastAsia" w:ascii="宋体" w:hAnsi="宋体" w:eastAsia="宋体" w:cs="Times New Roman"/>
                <w:bCs/>
                <w:color w:val="000000"/>
                <w:sz w:val="24"/>
                <w:szCs w:val="24"/>
                <w:lang w:val="en-US" w:eastAsia="zh-CN" w:bidi="ar-SA"/>
              </w:rPr>
            </w:r>
            <w:r/>
          </w:p>
        </w:tc>
        <w:tc>
          <w:tcPr>
            <w:tcW w:w="416" w:type="dxa"/>
            <w:vAlign w:val="center"/>
            <w:textDirection w:val="lrTb"/>
            <w:noWrap w:val="false"/>
          </w:tcPr>
          <w:p>
            <w:pPr>
              <w:pStyle w:val="727"/>
              <w:jc w:val="center"/>
              <w:spacing w:line="240" w:lineRule="auto"/>
              <w:widowControl w:val="off"/>
              <w:rPr>
                <w:rStyle w:val="737"/>
                <w:rFonts w:hint="eastAsia" w:ascii="宋体" w:hAnsi="宋体" w:eastAsia="宋体" w:cs="Times New Roman"/>
                <w:bCs/>
                <w:color w:val="000000"/>
                <w:sz w:val="24"/>
                <w:szCs w:val="24"/>
                <w:lang w:val="en-US" w:eastAsia="zh-CN" w:bidi="ar-SA"/>
              </w:rPr>
            </w:pPr>
            <w:r>
              <w:rPr>
                <w:rStyle w:val="737"/>
                <w:rFonts w:ascii="宋体" w:hAnsi="宋体" w:eastAsia="宋体" w:cs="Times New Roman"/>
                <w:color w:val="000000"/>
                <w:sz w:val="24"/>
                <w:szCs w:val="24"/>
              </w:rPr>
              <w:t xml:space="preserve">数量</w:t>
            </w:r>
            <w:r>
              <w:rPr>
                <w:rStyle w:val="737"/>
                <w:rFonts w:hint="eastAsia" w:ascii="宋体" w:hAnsi="宋体" w:eastAsia="宋体" w:cs="Times New Roman"/>
                <w:bCs/>
                <w:color w:val="000000"/>
                <w:sz w:val="24"/>
                <w:szCs w:val="24"/>
                <w:lang w:val="en-US" w:eastAsia="zh-CN" w:bidi="ar-SA"/>
              </w:rPr>
            </w:r>
            <w:r/>
          </w:p>
        </w:tc>
        <w:tc>
          <w:tcPr>
            <w:tcW w:w="422" w:type="dxa"/>
            <w:vAlign w:val="center"/>
            <w:textDirection w:val="lrTb"/>
            <w:noWrap w:val="false"/>
          </w:tcPr>
          <w:p>
            <w:pPr>
              <w:pStyle w:val="727"/>
              <w:jc w:val="center"/>
              <w:spacing w:line="240" w:lineRule="auto"/>
              <w:widowControl w:val="off"/>
              <w:rPr>
                <w:rStyle w:val="737"/>
                <w:rFonts w:hint="eastAsia" w:ascii="宋体" w:hAnsi="宋体" w:eastAsia="宋体" w:cs="Times New Roman"/>
                <w:bCs/>
                <w:color w:val="000000"/>
                <w:sz w:val="24"/>
                <w:szCs w:val="24"/>
                <w:lang w:val="en-US" w:eastAsia="zh-CN" w:bidi="ar-SA"/>
              </w:rPr>
            </w:pPr>
            <w:r>
              <w:rPr>
                <w:rStyle w:val="737"/>
                <w:rFonts w:ascii="宋体" w:hAnsi="宋体" w:eastAsia="宋体" w:cs="Times New Roman"/>
                <w:color w:val="000000"/>
                <w:sz w:val="24"/>
                <w:szCs w:val="24"/>
              </w:rPr>
              <w:t xml:space="preserve">单位</w:t>
            </w:r>
            <w:r>
              <w:rPr>
                <w:rStyle w:val="737"/>
                <w:rFonts w:hint="eastAsia" w:ascii="宋体" w:hAnsi="宋体" w:eastAsia="宋体" w:cs="Times New Roman"/>
                <w:bCs/>
                <w:color w:val="000000"/>
                <w:sz w:val="24"/>
                <w:szCs w:val="24"/>
                <w:lang w:val="en-US" w:eastAsia="zh-CN" w:bidi="ar-SA"/>
              </w:rPr>
            </w:r>
            <w:r/>
          </w:p>
        </w:tc>
        <w:tc>
          <w:tcPr>
            <w:tcW w:w="1061" w:type="dxa"/>
            <w:vAlign w:val="center"/>
            <w:textDirection w:val="lrTb"/>
            <w:noWrap w:val="false"/>
          </w:tcPr>
          <w:p>
            <w:pPr>
              <w:pStyle w:val="727"/>
              <w:jc w:val="center"/>
              <w:spacing w:line="240" w:lineRule="auto"/>
              <w:widowControl w:val="off"/>
              <w:rPr>
                <w:rStyle w:val="737"/>
                <w:rFonts w:hint="eastAsia" w:ascii="宋体" w:hAnsi="宋体" w:eastAsia="宋体" w:cs="Times New Roman"/>
                <w:bCs/>
                <w:color w:val="000000"/>
                <w:sz w:val="24"/>
                <w:szCs w:val="24"/>
                <w:lang w:val="en-US" w:eastAsia="zh-CN" w:bidi="ar-SA"/>
              </w:rPr>
            </w:pPr>
            <w:r>
              <w:rPr>
                <w:rStyle w:val="737"/>
                <w:rFonts w:ascii="宋体" w:hAnsi="宋体" w:eastAsia="宋体" w:cs="Times New Roman"/>
                <w:color w:val="000000"/>
                <w:sz w:val="24"/>
                <w:szCs w:val="24"/>
              </w:rPr>
              <w:t xml:space="preserve">所属行业类型</w:t>
            </w:r>
            <w:r>
              <w:rPr>
                <w:rStyle w:val="737"/>
                <w:rFonts w:hint="eastAsia" w:ascii="宋体" w:hAnsi="宋体" w:eastAsia="宋体" w:cs="Times New Roman"/>
                <w:bCs/>
                <w:color w:val="000000"/>
                <w:sz w:val="24"/>
                <w:szCs w:val="24"/>
                <w:lang w:val="en-US" w:eastAsia="zh-CN" w:bidi="ar-SA"/>
              </w:rPr>
            </w:r>
            <w:r/>
          </w:p>
        </w:tc>
        <w:tc>
          <w:tcPr>
            <w:tcW w:w="566" w:type="dxa"/>
            <w:vAlign w:val="center"/>
            <w:textDirection w:val="lrTb"/>
            <w:noWrap w:val="false"/>
          </w:tcPr>
          <w:p>
            <w:pPr>
              <w:pStyle w:val="727"/>
              <w:jc w:val="center"/>
              <w:keepLines w:val="0"/>
              <w:keepNext w:val="0"/>
              <w:pageBreakBefore w:val="0"/>
              <w:spacing w:line="240" w:lineRule="auto"/>
              <w:widowControl w:val="off"/>
              <w:rPr>
                <w:rStyle w:val="737"/>
                <w:rFonts w:ascii="宋体" w:hAnsi="宋体" w:eastAsia="宋体"/>
                <w:color w:val="000000"/>
                <w:sz w:val="24"/>
                <w:szCs w:val="24"/>
              </w:rPr>
            </w:pPr>
            <w:r>
              <w:rPr>
                <w:rStyle w:val="737"/>
                <w:rFonts w:cs="Times New Roman"/>
                <w:color w:val="000000"/>
                <w:sz w:val="24"/>
                <w:szCs w:val="24"/>
              </w:rPr>
              <w:t xml:space="preserve">属性</w:t>
            </w:r>
            <w:r>
              <w:rPr>
                <w:rStyle w:val="737"/>
                <w:rFonts w:ascii="宋体" w:hAnsi="宋体" w:eastAsia="宋体"/>
                <w:color w:val="000000"/>
                <w:sz w:val="24"/>
                <w:szCs w:val="24"/>
              </w:rPr>
            </w:r>
            <w:r/>
          </w:p>
        </w:tc>
        <w:tc>
          <w:tcPr>
            <w:tcW w:w="710" w:type="dxa"/>
            <w:vAlign w:val="center"/>
            <w:textDirection w:val="lrTb"/>
            <w:noWrap w:val="false"/>
          </w:tcPr>
          <w:p>
            <w:pPr>
              <w:pStyle w:val="727"/>
              <w:jc w:val="center"/>
              <w:spacing w:line="240" w:lineRule="auto"/>
              <w:widowControl w:val="off"/>
              <w:rPr>
                <w:rStyle w:val="737"/>
                <w:rFonts w:hint="eastAsia" w:ascii="宋体" w:hAnsi="宋体" w:eastAsia="宋体" w:cs="Times New Roman"/>
                <w:bCs/>
                <w:color w:val="000000"/>
                <w:sz w:val="24"/>
                <w:szCs w:val="24"/>
                <w:lang w:val="en-US" w:eastAsia="zh-CN" w:bidi="ar-SA"/>
              </w:rPr>
            </w:pPr>
            <w:r>
              <w:rPr>
                <w:rStyle w:val="737"/>
                <w:rFonts w:ascii="宋体" w:hAnsi="宋体" w:eastAsia="宋体" w:cs="Times New Roman"/>
                <w:color w:val="000000"/>
                <w:sz w:val="24"/>
                <w:szCs w:val="24"/>
              </w:rPr>
              <w:t xml:space="preserve">备注</w:t>
            </w:r>
            <w:r>
              <w:rPr>
                <w:rStyle w:val="737"/>
                <w:rFonts w:hint="eastAsia" w:ascii="宋体" w:hAnsi="宋体" w:eastAsia="宋体" w:cs="Times New Roman"/>
                <w:bCs/>
                <w:color w:val="000000"/>
                <w:sz w:val="24"/>
                <w:szCs w:val="24"/>
                <w:lang w:val="en-US" w:eastAsia="zh-CN" w:bidi="ar-SA"/>
              </w:rPr>
            </w:r>
            <w:r/>
          </w:p>
        </w:tc>
      </w:tr>
      <w:tr>
        <w:trPr>
          <w:trHeight w:val="597"/>
        </w:trPr>
        <w:tc>
          <w:tcPr>
            <w:tcW w:w="420" w:type="dxa"/>
            <w:vAlign w:val="center"/>
            <w:textDirection w:val="lrTb"/>
            <w:noWrap w:val="false"/>
          </w:tcPr>
          <w:p>
            <w:pPr>
              <w:pStyle w:val="727"/>
              <w:jc w:val="center"/>
              <w:spacing w:line="240" w:lineRule="auto"/>
              <w:widowControl w:val="off"/>
              <w:rPr>
                <w:rStyle w:val="737"/>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1</w:t>
            </w:r>
            <w:r>
              <w:rPr>
                <w:rStyle w:val="737"/>
                <w:rFonts w:hint="eastAsia" w:ascii="宋体" w:hAnsi="宋体" w:eastAsia="宋体" w:cs="Times New Roman"/>
                <w:bCs/>
                <w:color w:val="000000"/>
                <w:sz w:val="24"/>
                <w:szCs w:val="24"/>
                <w:lang w:val="en-US" w:eastAsia="zh-CN" w:bidi="ar-SA"/>
              </w:rPr>
            </w:r>
            <w:r/>
          </w:p>
        </w:tc>
        <w:tc>
          <w:tcPr>
            <w:tcW w:w="1402" w:type="dxa"/>
            <w:vAlign w:val="center"/>
            <w:textDirection w:val="lrTb"/>
            <w:noWrap w:val="false"/>
          </w:tcPr>
          <w:p>
            <w:pPr>
              <w:pStyle w:val="727"/>
              <w:jc w:val="both"/>
              <w:spacing w:line="240" w:lineRule="auto"/>
              <w:widowControl w:val="off"/>
              <w:rPr>
                <w:rStyle w:val="737"/>
                <w:rFonts w:hint="eastAsia" w:ascii="宋体" w:hAnsi="宋体" w:eastAsia="宋体" w:cs="Times New Roman"/>
                <w:bCs/>
                <w:color w:val="000000"/>
                <w:sz w:val="24"/>
                <w:szCs w:val="24"/>
                <w:lang w:val="en-US" w:eastAsia="zh-CN" w:bidi="ar-SA"/>
              </w:rPr>
            </w:pPr>
            <w:r>
              <w:rPr>
                <w:rFonts w:hint="eastAsia" w:ascii="宋体" w:hAnsi="宋体" w:eastAsia="宋体" w:cs="Times New Roman"/>
                <w:bCs w:val="0"/>
                <w:color w:val="000000"/>
                <w:sz w:val="24"/>
                <w:szCs w:val="24"/>
                <w:lang w:val="en-US" w:eastAsia="zh-CN" w:bidi="ar-SA"/>
              </w:rPr>
              <w:t xml:space="preserve">物业管理服务</w:t>
            </w:r>
            <w:r>
              <w:rPr>
                <w:rStyle w:val="737"/>
                <w:rFonts w:hint="eastAsia" w:ascii="宋体" w:hAnsi="宋体" w:eastAsia="宋体" w:cs="Times New Roman"/>
                <w:bCs/>
                <w:color w:val="000000"/>
                <w:sz w:val="24"/>
                <w:szCs w:val="24"/>
                <w:lang w:val="en-US" w:eastAsia="zh-CN" w:bidi="ar-SA"/>
              </w:rPr>
            </w:r>
            <w:r/>
          </w:p>
        </w:tc>
        <w:tc>
          <w:tcPr>
            <w:tcW w:w="416" w:type="dxa"/>
            <w:vAlign w:val="center"/>
            <w:textDirection w:val="lrTb"/>
            <w:noWrap w:val="false"/>
          </w:tcPr>
          <w:p>
            <w:pPr>
              <w:pStyle w:val="727"/>
              <w:jc w:val="center"/>
              <w:spacing w:line="240" w:lineRule="auto"/>
              <w:widowControl w:val="off"/>
              <w:rPr>
                <w:rStyle w:val="737"/>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1</w:t>
            </w:r>
            <w:r>
              <w:rPr>
                <w:rStyle w:val="737"/>
                <w:rFonts w:hint="eastAsia" w:ascii="宋体" w:hAnsi="宋体" w:eastAsia="宋体" w:cs="Times New Roman"/>
                <w:bCs/>
                <w:color w:val="000000"/>
                <w:sz w:val="24"/>
                <w:szCs w:val="24"/>
                <w:lang w:val="en-US" w:eastAsia="zh-CN" w:bidi="ar-SA"/>
              </w:rPr>
            </w:r>
            <w:r/>
          </w:p>
        </w:tc>
        <w:tc>
          <w:tcPr>
            <w:tcW w:w="422" w:type="dxa"/>
            <w:vAlign w:val="center"/>
            <w:textDirection w:val="lrTb"/>
            <w:noWrap w:val="false"/>
          </w:tcPr>
          <w:p>
            <w:pPr>
              <w:pStyle w:val="727"/>
              <w:jc w:val="center"/>
              <w:spacing w:line="240" w:lineRule="auto"/>
              <w:widowControl w:val="off"/>
              <w:rPr>
                <w:rStyle w:val="737"/>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项</w:t>
            </w:r>
            <w:r>
              <w:rPr>
                <w:rStyle w:val="737"/>
                <w:rFonts w:hint="eastAsia" w:ascii="宋体" w:hAnsi="宋体" w:eastAsia="宋体" w:cs="Times New Roman"/>
                <w:bCs/>
                <w:color w:val="000000"/>
                <w:sz w:val="24"/>
                <w:szCs w:val="24"/>
                <w:lang w:val="en-US" w:eastAsia="zh-CN" w:bidi="ar-SA"/>
              </w:rPr>
            </w:r>
            <w:r/>
          </w:p>
        </w:tc>
        <w:tc>
          <w:tcPr>
            <w:tcW w:w="1061" w:type="dxa"/>
            <w:vAlign w:val="center"/>
            <w:textDirection w:val="lrTb"/>
            <w:noWrap w:val="false"/>
          </w:tcPr>
          <w:p>
            <w:pPr>
              <w:pStyle w:val="727"/>
              <w:jc w:val="center"/>
              <w:spacing w:line="240" w:lineRule="auto"/>
              <w:widowControl w:val="off"/>
              <w:rPr>
                <w:rStyle w:val="737"/>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物业管理</w:t>
            </w:r>
            <w:r>
              <w:rPr>
                <w:rStyle w:val="737"/>
                <w:rFonts w:hint="eastAsia" w:ascii="宋体" w:hAnsi="宋体" w:eastAsia="宋体" w:cs="Times New Roman"/>
                <w:bCs/>
                <w:color w:val="000000"/>
                <w:sz w:val="24"/>
                <w:szCs w:val="24"/>
                <w:lang w:val="en-US" w:eastAsia="zh-CN" w:bidi="ar-SA"/>
              </w:rPr>
            </w:r>
            <w:r/>
          </w:p>
        </w:tc>
        <w:tc>
          <w:tcPr>
            <w:tcW w:w="566" w:type="dxa"/>
            <w:vAlign w:val="center"/>
            <w:textDirection w:val="lrTb"/>
            <w:noWrap w:val="false"/>
          </w:tcPr>
          <w:p>
            <w:pPr>
              <w:pStyle w:val="727"/>
              <w:jc w:val="center"/>
              <w:keepLines w:val="0"/>
              <w:keepNext w:val="0"/>
              <w:pageBreakBefore w:val="0"/>
              <w:spacing w:line="240"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Times New Roman"/>
                <w:bCs/>
                <w:color w:val="000000"/>
                <w:sz w:val="24"/>
                <w:szCs w:val="24"/>
                <w:lang w:eastAsia="zh-CN"/>
              </w:rPr>
              <w:t xml:space="preserve">服务</w:t>
            </w:r>
            <w:r>
              <w:rPr>
                <w:rFonts w:hint="eastAsia" w:ascii="宋体" w:hAnsi="宋体" w:eastAsia="宋体" w:cs="宋体"/>
                <w:bCs/>
                <w:color w:val="000000"/>
                <w:sz w:val="24"/>
                <w:szCs w:val="24"/>
                <w:lang w:val="en-US" w:eastAsia="zh-CN" w:bidi="ar-SA"/>
              </w:rPr>
            </w:r>
            <w:r/>
          </w:p>
        </w:tc>
        <w:tc>
          <w:tcPr>
            <w:tcW w:w="710" w:type="dxa"/>
            <w:vAlign w:val="center"/>
            <w:textDirection w:val="lrTb"/>
            <w:noWrap w:val="false"/>
          </w:tcPr>
          <w:p>
            <w:pPr>
              <w:pStyle w:val="727"/>
              <w:jc w:val="center"/>
              <w:spacing w:line="240" w:lineRule="auto"/>
              <w:widowControl w:val="off"/>
              <w:rPr>
                <w:rStyle w:val="737"/>
                <w:rFonts w:hint="eastAsia" w:ascii="宋体" w:hAnsi="宋体" w:eastAsia="宋体" w:cs="Times New Roman"/>
                <w:bCs/>
                <w:color w:val="000000"/>
                <w:sz w:val="24"/>
                <w:szCs w:val="24"/>
                <w:lang w:val="en-US" w:eastAsia="zh-CN" w:bidi="ar-SA"/>
              </w:rPr>
            </w:pPr>
            <w:r>
              <w:rPr>
                <w:rStyle w:val="737"/>
                <w:rFonts w:hint="eastAsia" w:ascii="宋体" w:hAnsi="宋体" w:eastAsia="宋体" w:cs="Times New Roman"/>
                <w:bCs/>
                <w:color w:val="000000"/>
                <w:sz w:val="24"/>
                <w:szCs w:val="24"/>
                <w:lang w:val="en-US" w:eastAsia="zh-CN" w:bidi="ar-SA"/>
              </w:rPr>
            </w:r>
            <w:r/>
          </w:p>
        </w:tc>
      </w:tr>
    </w:tbl>
    <w:p>
      <w:pPr>
        <w:pStyle w:val="727"/>
        <w:ind w:firstLine="480"/>
        <w:keepLines w:val="0"/>
        <w:keepNext w:val="0"/>
        <w:pageBreakBefore w:val="0"/>
        <w:spacing w:line="240" w:lineRule="auto"/>
        <w:widowControl w:val="off"/>
        <w:rPr>
          <w:rFonts w:hint="eastAsia" w:ascii="黑体" w:hAnsi="黑体" w:eastAsia="黑体" w:cs="黑体"/>
          <w:color w:val="000000"/>
          <w:sz w:val="24"/>
          <w:szCs w:val="24"/>
          <w:lang w:val="en-US" w:eastAsia="zh-CN"/>
        </w:rPr>
      </w:pPr>
      <w:r>
        <w:rPr>
          <w:rFonts w:hint="eastAsia" w:ascii="黑体" w:hAnsi="黑体" w:eastAsia="黑体" w:cs="黑体"/>
          <w:color w:val="000000"/>
          <w:sz w:val="24"/>
          <w:szCs w:val="24"/>
          <w:lang w:val="en-US" w:eastAsia="zh-CN"/>
        </w:rPr>
      </w:r>
      <w:r/>
    </w:p>
    <w:p>
      <w:pPr>
        <w:pStyle w:val="727"/>
        <w:ind w:firstLine="480"/>
        <w:keepLines w:val="0"/>
        <w:keepNext w:val="0"/>
        <w:pageBreakBefore w:val="0"/>
        <w:spacing w:line="240" w:lineRule="auto"/>
        <w:widowControl w:val="off"/>
        <w:rPr>
          <w:rFonts w:hint="eastAsia" w:ascii="黑体" w:hAnsi="黑体" w:eastAsia="黑体" w:cs="黑体"/>
          <w:color w:val="000000"/>
          <w:sz w:val="24"/>
          <w:szCs w:val="24"/>
          <w:lang w:eastAsia="zh-CN"/>
        </w:rPr>
        <w:outlineLvl w:val="1"/>
      </w:pPr>
      <w:r>
        <w:rPr>
          <w:rFonts w:hint="eastAsia" w:ascii="黑体" w:hAnsi="黑体" w:eastAsia="黑体" w:cs="黑体"/>
          <w:color w:val="000000"/>
          <w:sz w:val="24"/>
          <w:szCs w:val="24"/>
          <w:lang w:eastAsia="zh-CN"/>
        </w:rPr>
      </w:r>
      <w:r/>
    </w:p>
    <w:p>
      <w:pPr>
        <w:pStyle w:val="727"/>
        <w:ind w:firstLine="480"/>
        <w:keepLines w:val="0"/>
        <w:keepNext w:val="0"/>
        <w:pageBreakBefore w:val="0"/>
        <w:spacing w:line="240"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color w:val="000000"/>
          <w:sz w:val="24"/>
          <w:szCs w:val="24"/>
          <w:lang w:eastAsia="zh-CN"/>
        </w:rPr>
        <w:t xml:space="preserve">四、</w:t>
      </w:r>
      <w:r>
        <w:rPr>
          <w:rFonts w:hint="eastAsia" w:ascii="黑体" w:hAnsi="黑体" w:eastAsia="黑体" w:cs="黑体"/>
          <w:bCs w:val="0"/>
          <w:color w:val="000000"/>
          <w:sz w:val="24"/>
          <w:szCs w:val="24"/>
        </w:rPr>
        <w:t xml:space="preserve">拟采购标的需要满足的技术、商务要求</w:t>
      </w:r>
      <w:r>
        <w:rPr>
          <w:rFonts w:hint="eastAsia" w:ascii="宋体" w:hAnsi="宋体" w:eastAsia="宋体" w:cs="宋体"/>
          <w:b/>
          <w:bCs w:val="0"/>
          <w:color w:val="000000"/>
          <w:sz w:val="24"/>
          <w:szCs w:val="24"/>
          <w:highlight w:val="none"/>
        </w:rPr>
      </w:r>
      <w:r/>
    </w:p>
    <w:p>
      <w:pPr>
        <w:pStyle w:val="727"/>
        <w:ind w:firstLine="480"/>
        <w:pageBreakBefore w:val="0"/>
        <w:spacing w:line="240" w:lineRule="auto"/>
        <w:widowControl w:val="off"/>
        <w:rPr>
          <w:rFonts w:hint="eastAsia" w:ascii="宋体" w:hAnsi="宋体"/>
          <w:color w:val="000000"/>
          <w:sz w:val="24"/>
          <w:szCs w:val="24"/>
          <w:lang w:val="en-US" w:eastAsia="zh-CN"/>
        </w:rPr>
        <w:outlineLvl w:val="2"/>
      </w:pPr>
      <w:r>
        <w:rPr>
          <w:rFonts w:hint="eastAsia" w:ascii="黑体" w:hAnsi="黑体" w:eastAsia="黑体" w:cs="黑体"/>
          <w:color w:val="000000"/>
          <w:sz w:val="24"/>
          <w:szCs w:val="24"/>
          <w:lang w:val="en-US" w:eastAsia="zh-CN"/>
        </w:rPr>
        <w:t xml:space="preserve">★</w:t>
      </w:r>
      <w:r>
        <w:rPr>
          <w:rFonts w:hint="eastAsia" w:ascii="宋体" w:hAnsi="宋体"/>
          <w:color w:val="000000"/>
          <w:sz w:val="24"/>
          <w:szCs w:val="24"/>
          <w:lang w:val="en-US" w:eastAsia="zh-CN"/>
        </w:rPr>
        <w:t xml:space="preserve">（一）技术要求</w:t>
      </w:r>
      <w:r>
        <w:rPr>
          <w:rFonts w:hint="eastAsia" w:ascii="宋体" w:hAnsi="宋体"/>
          <w:color w:val="000000"/>
          <w:sz w:val="24"/>
          <w:szCs w:val="24"/>
          <w:lang w:val="en-US" w:eastAsia="zh-CN"/>
        </w:rPr>
      </w:r>
      <w:r/>
    </w:p>
    <w:p>
      <w:pPr>
        <w:pStyle w:val="727"/>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1.服务要求</w:t>
      </w:r>
      <w:r>
        <w:rPr>
          <w:rFonts w:hint="eastAsia" w:ascii="宋体" w:hAnsi="宋体" w:eastAsia="宋体" w:cs="Times New Roman"/>
          <w:color w:val="000000"/>
          <w:sz w:val="24"/>
          <w:szCs w:val="24"/>
          <w:lang w:val="en-US" w:eastAsia="zh-CN"/>
        </w:rPr>
      </w:r>
      <w:r/>
    </w:p>
    <w:p>
      <w:pPr>
        <w:pStyle w:val="727"/>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物业管理服务内容包括南京市北京西路1-1号、虎踞南路58-1号、府西街43号的保安、保洁、会议服务、工程维修、绿化、消防巡查，配电巡查、设备维保</w:t>
      </w:r>
      <w:r>
        <w:rPr>
          <w:rFonts w:hint="eastAsia" w:cs="Times New Roman"/>
          <w:color w:val="000000"/>
          <w:sz w:val="24"/>
          <w:szCs w:val="24"/>
          <w:lang w:val="en-US" w:eastAsia="zh-CN"/>
        </w:rPr>
        <w:t xml:space="preserve">、食堂餐饮管理</w:t>
      </w:r>
      <w:r>
        <w:rPr>
          <w:rFonts w:hint="eastAsia" w:ascii="宋体" w:hAnsi="宋体" w:eastAsia="宋体" w:cs="Times New Roman"/>
          <w:color w:val="000000"/>
          <w:sz w:val="24"/>
          <w:szCs w:val="24"/>
          <w:lang w:val="en-US" w:eastAsia="zh-CN"/>
        </w:rPr>
        <w:t xml:space="preserve">等服务，锁金村4号过渡期物业管理服务，以及《南京市市级机关政务物业服务及定额标准》（以下简称定额标准)中规定的物业管理及标准等。</w:t>
      </w:r>
      <w:r>
        <w:rPr>
          <w:rFonts w:hint="eastAsia" w:ascii="宋体" w:hAnsi="宋体" w:eastAsia="宋体" w:cs="Times New Roman"/>
          <w:color w:val="000000"/>
          <w:sz w:val="24"/>
          <w:szCs w:val="24"/>
          <w:lang w:val="en-US" w:eastAsia="zh-CN"/>
        </w:rPr>
      </w:r>
      <w:r/>
    </w:p>
    <w:p>
      <w:pPr>
        <w:pStyle w:val="727"/>
        <w:ind w:firstLine="482"/>
        <w:keepLines w:val="0"/>
        <w:keepNext w:val="0"/>
        <w:pageBreakBefore w:val="0"/>
        <w:spacing w:line="240" w:lineRule="auto"/>
        <w:widowControl w:val="off"/>
        <w:rPr>
          <w:rFonts w:hint="eastAsia" w:ascii="宋体" w:hAnsi="宋体" w:eastAsia="宋体" w:cs="Times New Roman"/>
          <w:b/>
          <w:bCs/>
          <w:color w:val="000000"/>
          <w:sz w:val="24"/>
          <w:szCs w:val="24"/>
          <w:lang w:val="en-US" w:eastAsia="zh-CN"/>
        </w:rPr>
      </w:pPr>
      <w:r>
        <w:rPr>
          <w:rFonts w:hint="eastAsia" w:ascii="宋体" w:hAnsi="宋体" w:eastAsia="宋体" w:cs="Times New Roman"/>
          <w:b/>
          <w:bCs/>
          <w:color w:val="000000"/>
          <w:sz w:val="24"/>
          <w:szCs w:val="24"/>
          <w:lang w:val="en-US" w:eastAsia="zh-CN"/>
        </w:rPr>
        <w:t xml:space="preserve">综合管理服务：</w:t>
      </w:r>
      <w:r>
        <w:rPr>
          <w:rFonts w:hint="eastAsia" w:ascii="宋体" w:hAnsi="宋体" w:eastAsia="宋体" w:cs="Times New Roman"/>
          <w:b/>
          <w:bCs/>
          <w:color w:val="000000"/>
          <w:sz w:val="24"/>
          <w:szCs w:val="24"/>
          <w:lang w:val="en-US" w:eastAsia="zh-CN"/>
        </w:rPr>
      </w:r>
      <w:r/>
    </w:p>
    <w:p>
      <w:pPr>
        <w:pStyle w:val="727"/>
        <w:ind w:firstLine="480"/>
        <w:keepLines w:val="0"/>
        <w:keepNext w:val="0"/>
        <w:pageBreakBefore w:val="0"/>
        <w:spacing w:line="240" w:lineRule="auto"/>
        <w:widowControl w:val="off"/>
        <w:rPr>
          <w:rFonts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①包含人员配备：项目经理1名。北京西路1-1号办公区需配备客服经理1名、保安员5名、保洁员2名、会务1名、配电管理、综合维修1名；府西街43号办公区需配备保安员3名、保洁员2名；</w:t>
      </w:r>
      <w:r>
        <w:rPr>
          <w:rFonts w:hint="eastAsia" w:cs="Times New Roman"/>
          <w:color w:val="000000"/>
          <w:sz w:val="24"/>
          <w:szCs w:val="24"/>
          <w:lang w:val="en-US" w:eastAsia="zh-CN"/>
        </w:rPr>
        <w:t xml:space="preserve">另有食堂餐饮专职工作人员9人，为三个办公点提供食堂餐饮服务；</w:t>
      </w:r>
      <w:r>
        <w:rPr>
          <w:rFonts w:ascii="宋体" w:hAnsi="宋体" w:eastAsia="宋体" w:cs="Times New Roman"/>
          <w:color w:val="000000"/>
          <w:sz w:val="24"/>
          <w:szCs w:val="24"/>
          <w:lang w:val="en-US" w:eastAsia="zh-CN"/>
        </w:rPr>
      </w:r>
      <w:r/>
    </w:p>
    <w:p>
      <w:pPr>
        <w:pStyle w:val="727"/>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②供应商提供北京西路1-1号、虎踞</w:t>
      </w:r>
      <w:r>
        <w:rPr>
          <w:rFonts w:hint="eastAsia" w:ascii="宋体" w:hAnsi="宋体" w:cs="Times New Roman"/>
          <w:color w:val="000000"/>
          <w:sz w:val="24"/>
          <w:szCs w:val="24"/>
          <w:lang w:val="en-US" w:eastAsia="zh-CN"/>
        </w:rPr>
        <w:t xml:space="preserve">南</w:t>
      </w:r>
      <w:r>
        <w:rPr>
          <w:rFonts w:hint="eastAsia" w:ascii="宋体" w:hAnsi="宋体" w:eastAsia="宋体" w:cs="Times New Roman"/>
          <w:color w:val="000000"/>
          <w:sz w:val="24"/>
          <w:szCs w:val="24"/>
          <w:lang w:val="en-US" w:eastAsia="zh-CN"/>
        </w:rPr>
        <w:t xml:space="preserve">路58-1号、府西街43号三个办公区厕所用纸、公共区域卫生保洁防疫物品（包含：用于物业服务的清洁用品、用具、耗材等（含卫生球、清洁剂、拖把、抹布、手套、口罩、小毛巾、扫把簸箕、洗手液、卷纸、肥皂、公共区域清洁用品及耗材等）、负责各办公室及其配套设施的维修与配件更换及所需费用；</w:t>
      </w:r>
      <w:r>
        <w:rPr>
          <w:rFonts w:hint="eastAsia" w:ascii="宋体" w:hAnsi="宋体" w:eastAsia="宋体" w:cs="Times New Roman"/>
          <w:color w:val="000000"/>
          <w:sz w:val="24"/>
          <w:szCs w:val="24"/>
          <w:lang w:val="en-US" w:eastAsia="zh-CN"/>
        </w:rPr>
      </w:r>
      <w:r/>
    </w:p>
    <w:p>
      <w:pPr>
        <w:pStyle w:val="727"/>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③虎踞南路58-1号办公区有整体物业公司提供服务，成交供应商需向相关服务物业公司支付</w:t>
      </w:r>
      <w:r>
        <w:rPr>
          <w:rFonts w:hint="eastAsia" w:cs="Times New Roman"/>
          <w:color w:val="000000"/>
          <w:sz w:val="24"/>
          <w:szCs w:val="24"/>
          <w:lang w:val="en-US" w:eastAsia="zh-CN"/>
        </w:rPr>
        <w:t xml:space="preserve">采购人</w:t>
      </w:r>
      <w:r>
        <w:rPr>
          <w:rFonts w:hint="eastAsia" w:ascii="宋体" w:hAnsi="宋体" w:eastAsia="宋体" w:cs="Times New Roman"/>
          <w:color w:val="000000"/>
          <w:sz w:val="24"/>
          <w:szCs w:val="24"/>
          <w:lang w:val="en-US" w:eastAsia="zh-CN"/>
        </w:rPr>
        <w:t xml:space="preserve">相关服务费，</w:t>
      </w:r>
      <w:r>
        <w:rPr>
          <w:rFonts w:hint="eastAsia" w:cs="Times New Roman"/>
          <w:color w:val="000000"/>
          <w:sz w:val="24"/>
          <w:szCs w:val="24"/>
          <w:lang w:val="en-US" w:eastAsia="zh-CN"/>
        </w:rPr>
        <w:t xml:space="preserve">即年</w:t>
      </w:r>
      <w:r>
        <w:rPr>
          <w:rFonts w:hint="eastAsia" w:ascii="宋体" w:hAnsi="宋体" w:eastAsia="宋体" w:cs="Times New Roman"/>
          <w:color w:val="000000"/>
          <w:sz w:val="24"/>
          <w:szCs w:val="24"/>
          <w:lang w:val="en-US" w:eastAsia="zh-CN"/>
        </w:rPr>
        <w:t xml:space="preserve">费用</w:t>
      </w:r>
      <w:r>
        <w:rPr>
          <w:rFonts w:hint="eastAsia" w:ascii="仿宋" w:hAnsi="仿宋" w:eastAsia="仿宋" w:cs="仿宋"/>
          <w:color w:val="000000"/>
          <w:sz w:val="24"/>
          <w:szCs w:val="24"/>
          <w:lang w:val="en-US" w:eastAsia="zh-CN"/>
        </w:rPr>
        <w:t xml:space="preserve">30461</w:t>
      </w:r>
      <w:r>
        <w:rPr>
          <w:rFonts w:hint="eastAsia" w:ascii="宋体" w:hAnsi="宋体" w:eastAsia="宋体" w:cs="Times New Roman"/>
          <w:color w:val="000000"/>
          <w:sz w:val="24"/>
          <w:szCs w:val="24"/>
          <w:lang w:val="en-US" w:eastAsia="zh-CN"/>
        </w:rPr>
        <w:t xml:space="preserve">元；</w:t>
      </w:r>
      <w:r>
        <w:rPr>
          <w:rFonts w:hint="eastAsia" w:ascii="宋体" w:hAnsi="宋体" w:eastAsia="宋体" w:cs="Times New Roman"/>
          <w:color w:val="000000"/>
          <w:sz w:val="24"/>
          <w:szCs w:val="24"/>
          <w:lang w:val="en-US" w:eastAsia="zh-CN"/>
        </w:rPr>
      </w:r>
      <w:r/>
    </w:p>
    <w:p>
      <w:pPr>
        <w:pStyle w:val="727"/>
        <w:ind w:firstLine="480"/>
        <w:keepLines w:val="0"/>
        <w:keepNext w:val="0"/>
        <w:pageBreakBefore w:val="0"/>
        <w:spacing w:line="240" w:lineRule="auto"/>
        <w:widowControl w:val="off"/>
        <w:rPr>
          <w:rFonts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④北京西路1-1号、虎踞</w:t>
      </w:r>
      <w:r>
        <w:rPr>
          <w:rFonts w:hint="eastAsia" w:ascii="宋体" w:hAnsi="宋体" w:cs="Times New Roman"/>
          <w:color w:val="000000"/>
          <w:sz w:val="24"/>
          <w:szCs w:val="24"/>
          <w:lang w:val="en-US" w:eastAsia="zh-CN"/>
        </w:rPr>
        <w:t xml:space="preserve">南</w:t>
      </w:r>
      <w:r>
        <w:rPr>
          <w:rFonts w:hint="eastAsia" w:ascii="宋体" w:hAnsi="宋体" w:eastAsia="宋体" w:cs="Times New Roman"/>
          <w:color w:val="000000"/>
          <w:sz w:val="24"/>
          <w:szCs w:val="24"/>
          <w:lang w:val="en-US" w:eastAsia="zh-CN"/>
        </w:rPr>
        <w:t xml:space="preserve">路58-1号、府西街43号三个办公区工作人员</w:t>
      </w:r>
      <w:r>
        <w:rPr>
          <w:rFonts w:hint="eastAsia" w:cs="Times New Roman"/>
          <w:color w:val="000000"/>
          <w:sz w:val="24"/>
          <w:szCs w:val="24"/>
          <w:lang w:val="en-US" w:eastAsia="zh-CN"/>
        </w:rPr>
        <w:t xml:space="preserve">提供</w:t>
      </w:r>
      <w:r>
        <w:rPr>
          <w:rFonts w:hint="eastAsia" w:ascii="宋体" w:hAnsi="宋体" w:eastAsia="宋体" w:cs="Times New Roman"/>
          <w:color w:val="000000"/>
          <w:sz w:val="24"/>
          <w:szCs w:val="24"/>
          <w:lang w:val="en-US" w:eastAsia="zh-CN"/>
        </w:rPr>
        <w:t xml:space="preserve">制服清洗服务。</w:t>
      </w:r>
      <w:r>
        <w:rPr>
          <w:rFonts w:ascii="宋体" w:hAnsi="宋体" w:eastAsia="宋体" w:cs="Times New Roman"/>
          <w:color w:val="000000"/>
          <w:sz w:val="24"/>
          <w:szCs w:val="24"/>
          <w:lang w:val="en-US" w:eastAsia="zh-CN"/>
        </w:rPr>
      </w:r>
      <w:r/>
    </w:p>
    <w:p>
      <w:pPr>
        <w:pStyle w:val="727"/>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（1）房屋维修服务: </w:t>
      </w:r>
      <w:r>
        <w:rPr>
          <w:rFonts w:hint="eastAsia" w:ascii="宋体" w:hAnsi="宋体" w:eastAsia="宋体" w:cs="Times New Roman"/>
          <w:color w:val="000000"/>
          <w:sz w:val="24"/>
          <w:szCs w:val="24"/>
          <w:lang w:val="en-US" w:eastAsia="zh-CN"/>
        </w:rPr>
      </w:r>
      <w:r/>
    </w:p>
    <w:p>
      <w:pPr>
        <w:pStyle w:val="727"/>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①及时完成各项零星维修任务,零星维修合格率100%,急修15分钟内到达现场查看处理,一般维修任务不超过24小时。 </w:t>
      </w:r>
      <w:r>
        <w:rPr>
          <w:rFonts w:hint="eastAsia" w:ascii="宋体" w:hAnsi="宋体" w:eastAsia="宋体" w:cs="Times New Roman"/>
          <w:color w:val="000000"/>
          <w:sz w:val="24"/>
          <w:szCs w:val="24"/>
          <w:lang w:val="en-US" w:eastAsia="zh-CN"/>
        </w:rPr>
      </w:r>
      <w:r/>
    </w:p>
    <w:p>
      <w:pPr>
        <w:pStyle w:val="727"/>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②建立报修、维修和</w:t>
      </w:r>
      <w:r>
        <w:rPr>
          <w:rFonts w:hint="eastAsia" w:cs="Times New Roman"/>
          <w:color w:val="000000"/>
          <w:sz w:val="24"/>
          <w:szCs w:val="24"/>
          <w:lang w:val="en-US" w:eastAsia="zh-CN"/>
        </w:rPr>
        <w:t xml:space="preserve">来</w:t>
      </w:r>
      <w:r>
        <w:rPr>
          <w:rFonts w:hint="eastAsia" w:ascii="宋体" w:hAnsi="宋体" w:eastAsia="宋体" w:cs="Times New Roman"/>
          <w:color w:val="000000"/>
          <w:sz w:val="24"/>
          <w:szCs w:val="24"/>
          <w:lang w:val="en-US" w:eastAsia="zh-CN"/>
        </w:rPr>
        <w:t xml:space="preserve">访记录,确保服务区房屋的完好和正常使用。 </w:t>
      </w:r>
      <w:r>
        <w:rPr>
          <w:rFonts w:hint="eastAsia" w:ascii="宋体" w:hAnsi="宋体" w:eastAsia="宋体" w:cs="Times New Roman"/>
          <w:color w:val="000000"/>
          <w:sz w:val="24"/>
          <w:szCs w:val="24"/>
          <w:lang w:val="en-US" w:eastAsia="zh-CN"/>
        </w:rPr>
      </w:r>
      <w:r/>
    </w:p>
    <w:p>
      <w:pPr>
        <w:pStyle w:val="727"/>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③建立设备耗材申购、采购、验货、入库、出库相关制度并实施。 </w:t>
      </w:r>
      <w:r>
        <w:rPr>
          <w:rFonts w:hint="eastAsia" w:ascii="宋体" w:hAnsi="宋体" w:eastAsia="宋体" w:cs="Times New Roman"/>
          <w:color w:val="000000"/>
          <w:sz w:val="24"/>
          <w:szCs w:val="24"/>
          <w:lang w:val="en-US" w:eastAsia="zh-CN"/>
        </w:rPr>
      </w:r>
      <w:r/>
    </w:p>
    <w:p>
      <w:pPr>
        <w:pStyle w:val="727"/>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（2）房屋巡查服务: </w:t>
      </w:r>
      <w:r>
        <w:rPr>
          <w:rFonts w:hint="eastAsia" w:ascii="宋体" w:hAnsi="宋体" w:eastAsia="宋体" w:cs="Times New Roman"/>
          <w:color w:val="000000"/>
          <w:sz w:val="24"/>
          <w:szCs w:val="24"/>
          <w:lang w:val="en-US" w:eastAsia="zh-CN"/>
        </w:rPr>
      </w:r>
      <w:r/>
    </w:p>
    <w:p>
      <w:pPr>
        <w:pStyle w:val="727"/>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①每日1次重点巡视检查水泵房、空调主机房、电梯机房、设备层空调等设备间,发现问题及时上报班主管人员进行维修处理。 </w:t>
      </w:r>
      <w:r>
        <w:rPr>
          <w:rFonts w:hint="eastAsia" w:ascii="宋体" w:hAnsi="宋体" w:eastAsia="宋体" w:cs="Times New Roman"/>
          <w:color w:val="000000"/>
          <w:sz w:val="24"/>
          <w:szCs w:val="24"/>
          <w:lang w:val="en-US" w:eastAsia="zh-CN"/>
        </w:rPr>
      </w:r>
      <w:r/>
    </w:p>
    <w:p>
      <w:pPr>
        <w:pStyle w:val="727"/>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②每周 1次 巡检,发现违建和擅自改变用途的,立即制止,并向相关部门报告;发现堆放杂物的,及时劝阻。 </w:t>
      </w:r>
      <w:r>
        <w:rPr>
          <w:rFonts w:hint="eastAsia" w:ascii="宋体" w:hAnsi="宋体" w:eastAsia="宋体" w:cs="Times New Roman"/>
          <w:color w:val="000000"/>
          <w:sz w:val="24"/>
          <w:szCs w:val="24"/>
          <w:lang w:val="en-US" w:eastAsia="zh-CN"/>
        </w:rPr>
      </w:r>
      <w:r/>
    </w:p>
    <w:p>
      <w:pPr>
        <w:pStyle w:val="727"/>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③每月1次巡检上人屋面,清理排水沟 (雨季来临前需清理1次 ,雨季期间增加巡检频次)。 </w:t>
      </w:r>
      <w:r>
        <w:rPr>
          <w:rFonts w:hint="eastAsia" w:ascii="宋体" w:hAnsi="宋体" w:eastAsia="宋体" w:cs="Times New Roman"/>
          <w:color w:val="000000"/>
          <w:sz w:val="24"/>
          <w:szCs w:val="24"/>
          <w:lang w:val="en-US" w:eastAsia="zh-CN"/>
        </w:rPr>
      </w:r>
      <w:r/>
    </w:p>
    <w:p>
      <w:pPr>
        <w:pStyle w:val="727"/>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④每月1次巡检道路、路牙、窨井盖、明沟、房屋外立面、安全防范警示标识。 </w:t>
      </w:r>
      <w:r>
        <w:rPr>
          <w:rFonts w:hint="eastAsia" w:ascii="宋体" w:hAnsi="宋体" w:eastAsia="宋体" w:cs="Times New Roman"/>
          <w:color w:val="000000"/>
          <w:sz w:val="24"/>
          <w:szCs w:val="24"/>
          <w:lang w:val="en-US" w:eastAsia="zh-CN"/>
        </w:rPr>
      </w:r>
      <w:r/>
    </w:p>
    <w:p>
      <w:pPr>
        <w:pStyle w:val="727"/>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⑤每月1次检查门厅、楼梯间、走廊、围墙、景观小品等。 </w:t>
      </w:r>
      <w:r>
        <w:rPr>
          <w:rFonts w:hint="eastAsia" w:ascii="宋体" w:hAnsi="宋体" w:eastAsia="宋体" w:cs="Times New Roman"/>
          <w:color w:val="000000"/>
          <w:sz w:val="24"/>
          <w:szCs w:val="24"/>
          <w:lang w:val="en-US" w:eastAsia="zh-CN"/>
        </w:rPr>
      </w:r>
      <w:r/>
    </w:p>
    <w:p>
      <w:pPr>
        <w:pStyle w:val="727"/>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⑥每季1次检查室外排水管道、窨井等。 </w:t>
      </w:r>
      <w:r>
        <w:rPr>
          <w:rFonts w:hint="eastAsia" w:ascii="宋体" w:hAnsi="宋体" w:eastAsia="宋体" w:cs="Times New Roman"/>
          <w:color w:val="000000"/>
          <w:sz w:val="24"/>
          <w:szCs w:val="24"/>
          <w:lang w:val="en-US" w:eastAsia="zh-CN"/>
        </w:rPr>
      </w:r>
      <w:r/>
    </w:p>
    <w:p>
      <w:pPr>
        <w:pStyle w:val="727"/>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⑦每季1次检查、清理化粪池。 </w:t>
      </w:r>
      <w:r>
        <w:rPr>
          <w:rFonts w:hint="eastAsia" w:ascii="宋体" w:hAnsi="宋体" w:eastAsia="宋体" w:cs="Times New Roman"/>
          <w:color w:val="000000"/>
          <w:sz w:val="24"/>
          <w:szCs w:val="24"/>
          <w:lang w:val="en-US" w:eastAsia="zh-CN"/>
        </w:rPr>
      </w:r>
      <w:r/>
    </w:p>
    <w:p>
      <w:pPr>
        <w:pStyle w:val="727"/>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⑧每年1次检查房屋结构、悬挑部位、外墙立面以及涉及使用安全的部位。 </w:t>
      </w:r>
      <w:r>
        <w:rPr>
          <w:rFonts w:hint="eastAsia" w:ascii="宋体" w:hAnsi="宋体" w:eastAsia="宋体" w:cs="Times New Roman"/>
          <w:color w:val="000000"/>
          <w:sz w:val="24"/>
          <w:szCs w:val="24"/>
          <w:lang w:val="en-US" w:eastAsia="zh-CN"/>
        </w:rPr>
      </w:r>
      <w:r/>
    </w:p>
    <w:p>
      <w:pPr>
        <w:pStyle w:val="727"/>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（3）给排水系统管理服务: </w:t>
      </w:r>
      <w:r>
        <w:rPr>
          <w:rFonts w:hint="eastAsia" w:ascii="宋体" w:hAnsi="宋体" w:eastAsia="宋体" w:cs="Times New Roman"/>
          <w:color w:val="000000"/>
          <w:sz w:val="24"/>
          <w:szCs w:val="24"/>
          <w:lang w:val="en-US" w:eastAsia="zh-CN"/>
        </w:rPr>
      </w:r>
      <w:r/>
    </w:p>
    <w:p>
      <w:pPr>
        <w:pStyle w:val="727"/>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①建立正常供水管理制度,防止跑、冒、滴、漏。对供水系统管路及设备进行日常卫生清洁并定期清洗消毒,保 障水质符合国家标准。 </w:t>
      </w:r>
      <w:r>
        <w:rPr>
          <w:rFonts w:hint="eastAsia" w:ascii="宋体" w:hAnsi="宋体" w:eastAsia="宋体" w:cs="Times New Roman"/>
          <w:color w:val="000000"/>
          <w:sz w:val="24"/>
          <w:szCs w:val="24"/>
          <w:lang w:val="en-US" w:eastAsia="zh-CN"/>
        </w:rPr>
      </w:r>
      <w:r/>
    </w:p>
    <w:p>
      <w:pPr>
        <w:pStyle w:val="727"/>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②每日1次巡视水泵房及主要设备,每月检查溢流报警装置,做好相关记录。每月1次打扫水泵房卫生,保持水泵房环境整洁、无杂物、无污染源。 </w:t>
      </w:r>
      <w:r>
        <w:rPr>
          <w:rFonts w:hint="eastAsia" w:ascii="宋体" w:hAnsi="宋体" w:eastAsia="宋体" w:cs="Times New Roman"/>
          <w:color w:val="000000"/>
          <w:sz w:val="24"/>
          <w:szCs w:val="24"/>
          <w:lang w:val="en-US" w:eastAsia="zh-CN"/>
        </w:rPr>
      </w:r>
      <w:r/>
    </w:p>
    <w:p>
      <w:pPr>
        <w:pStyle w:val="727"/>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③及时发现并解决故障,零 星维修合格率100%,中 小型故障排除不过夜,大型故障协商处理,做好节约用水工作。 </w:t>
      </w:r>
      <w:r>
        <w:rPr>
          <w:rFonts w:hint="eastAsia" w:ascii="宋体" w:hAnsi="宋体" w:eastAsia="宋体" w:cs="Times New Roman"/>
          <w:color w:val="000000"/>
          <w:sz w:val="24"/>
          <w:szCs w:val="24"/>
          <w:lang w:val="en-US" w:eastAsia="zh-CN"/>
        </w:rPr>
      </w:r>
      <w:r/>
    </w:p>
    <w:p>
      <w:pPr>
        <w:pStyle w:val="727"/>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④每月1次检查总体供水设施,</w:t>
      </w:r>
      <w:r>
        <w:rPr>
          <w:rFonts w:hint="eastAsia" w:ascii="宋体" w:hAnsi="宋体" w:cs="Times New Roman"/>
          <w:color w:val="000000"/>
          <w:sz w:val="24"/>
          <w:szCs w:val="24"/>
          <w:lang w:val="en-US" w:eastAsia="zh-CN"/>
        </w:rPr>
        <w:t xml:space="preserve">对</w:t>
      </w:r>
      <w:r>
        <w:rPr>
          <w:rFonts w:hint="eastAsia" w:ascii="宋体" w:hAnsi="宋体" w:eastAsia="宋体" w:cs="Times New Roman"/>
          <w:color w:val="000000"/>
          <w:sz w:val="24"/>
          <w:szCs w:val="24"/>
          <w:lang w:val="en-US" w:eastAsia="zh-CN"/>
        </w:rPr>
        <w:t xml:space="preserve">供水管路进行改造停水维护时,及时通知服务对象。 </w:t>
      </w:r>
      <w:r>
        <w:rPr>
          <w:rFonts w:hint="eastAsia" w:ascii="宋体" w:hAnsi="宋体" w:eastAsia="宋体" w:cs="Times New Roman"/>
          <w:color w:val="000000"/>
          <w:sz w:val="24"/>
          <w:szCs w:val="24"/>
          <w:lang w:val="en-US" w:eastAsia="zh-CN"/>
        </w:rPr>
      </w:r>
      <w:r/>
    </w:p>
    <w:p>
      <w:pPr>
        <w:pStyle w:val="727"/>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⑤督促维保单位完成每季1次的水质检测(出具检测报告),半年1次水箱清洗。生活水箱加盖并上双锁,制定生活水箱钥匙管理规定。定期对净水器滤芯进行更换。 </w:t>
      </w:r>
      <w:r>
        <w:rPr>
          <w:rFonts w:hint="eastAsia" w:ascii="宋体" w:hAnsi="宋体" w:eastAsia="宋体" w:cs="Times New Roman"/>
          <w:color w:val="000000"/>
          <w:sz w:val="24"/>
          <w:szCs w:val="24"/>
          <w:lang w:val="en-US" w:eastAsia="zh-CN"/>
        </w:rPr>
      </w:r>
      <w:r/>
    </w:p>
    <w:p>
      <w:pPr>
        <w:pStyle w:val="727"/>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⑥处理日常报修的排污管路堵塞疏通工作。督促维保单位做好服务区隔油池、化粪池日常清理工作。雨季期间加强对平台、楼顶的天沟地漏进行检查。 </w:t>
      </w:r>
      <w:r>
        <w:rPr>
          <w:rFonts w:hint="eastAsia" w:ascii="宋体" w:hAnsi="宋体" w:eastAsia="宋体" w:cs="Times New Roman"/>
          <w:color w:val="000000"/>
          <w:sz w:val="24"/>
          <w:szCs w:val="24"/>
          <w:lang w:val="en-US" w:eastAsia="zh-CN"/>
        </w:rPr>
      </w:r>
      <w:r/>
    </w:p>
    <w:p>
      <w:pPr>
        <w:pStyle w:val="727"/>
        <w:ind w:firstLine="482"/>
        <w:keepLines w:val="0"/>
        <w:keepNext w:val="0"/>
        <w:pageBreakBefore w:val="0"/>
        <w:spacing w:line="240" w:lineRule="auto"/>
        <w:widowControl w:val="off"/>
        <w:rPr>
          <w:rFonts w:hint="eastAsia" w:ascii="宋体" w:hAnsi="宋体" w:eastAsia="宋体" w:cs="Times New Roman"/>
          <w:b/>
          <w:bCs/>
          <w:color w:val="000000"/>
          <w:sz w:val="24"/>
          <w:szCs w:val="24"/>
          <w:lang w:val="en-US" w:eastAsia="zh-CN"/>
        </w:rPr>
      </w:pPr>
      <w:r>
        <w:rPr>
          <w:rFonts w:hint="eastAsia" w:ascii="宋体" w:hAnsi="宋体" w:eastAsia="宋体" w:cs="Times New Roman"/>
          <w:b/>
          <w:bCs/>
          <w:color w:val="000000"/>
          <w:sz w:val="24"/>
          <w:szCs w:val="24"/>
          <w:lang w:val="en-US" w:eastAsia="zh-CN"/>
        </w:rPr>
        <w:t xml:space="preserve">设施设备服务：</w:t>
      </w:r>
      <w:r>
        <w:rPr>
          <w:rFonts w:hint="eastAsia" w:ascii="宋体" w:hAnsi="宋体" w:eastAsia="宋体" w:cs="Times New Roman"/>
          <w:b/>
          <w:bCs/>
          <w:color w:val="000000"/>
          <w:sz w:val="24"/>
          <w:szCs w:val="24"/>
          <w:lang w:val="en-US" w:eastAsia="zh-CN"/>
        </w:rPr>
      </w:r>
      <w:r/>
    </w:p>
    <w:p>
      <w:pPr>
        <w:pStyle w:val="727"/>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①包含北京西路1-1号办公区中央空调维修保养费用，纳入本物业管理服务预算，成交供应商可以将办公区中央空调维修保养服务分包或转包于具备大金空调维保资质的第三方维保公司。北京西路1-1号办公区中央空调以及门卫室、档案室、值班室、保安室、洗衣房、机房等7台独立空调维修保养、中央空调主机维修与配件更换及所需费用。</w:t>
      </w:r>
      <w:r>
        <w:rPr>
          <w:rFonts w:hint="eastAsia" w:ascii="宋体" w:hAnsi="宋体" w:eastAsia="宋体" w:cs="Times New Roman"/>
          <w:color w:val="000000"/>
          <w:sz w:val="24"/>
          <w:szCs w:val="24"/>
          <w:lang w:val="en-US" w:eastAsia="zh-CN"/>
        </w:rPr>
      </w:r>
      <w:r/>
    </w:p>
    <w:p>
      <w:pPr>
        <w:pStyle w:val="727"/>
        <w:ind w:firstLine="480"/>
        <w:keepLines w:val="0"/>
        <w:keepNext w:val="0"/>
        <w:pageBreakBefore w:val="0"/>
        <w:spacing w:line="240" w:lineRule="auto"/>
        <w:widowControl w:val="off"/>
        <w:rPr>
          <w:rFonts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②成交供应商配备专业配电管理人员负责高压配电房维护检查，人员年龄不得超过50周岁。</w:t>
      </w:r>
      <w:r/>
    </w:p>
    <w:p>
      <w:pPr>
        <w:pStyle w:val="727"/>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（4）供配电设备管理服务: </w:t>
      </w:r>
      <w:r>
        <w:rPr>
          <w:rFonts w:hint="eastAsia" w:ascii="宋体" w:hAnsi="宋体" w:eastAsia="宋体" w:cs="Times New Roman"/>
          <w:color w:val="000000"/>
          <w:sz w:val="24"/>
          <w:szCs w:val="24"/>
          <w:lang w:val="en-US" w:eastAsia="zh-CN"/>
        </w:rPr>
      </w:r>
      <w:r/>
    </w:p>
    <w:p>
      <w:pPr>
        <w:pStyle w:val="727"/>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①定期对供电范围内的电器设备、仪器仪表巡视维护和重点检测,建立设备档案、台账、维修记录,做到安全、合理、节约用电。设备编号有序,运行、维修、保养、巡检等记录完整,模拟屏与控制柜一致,标识铭牌统一规范。 </w:t>
      </w:r>
      <w:r>
        <w:rPr>
          <w:rFonts w:hint="eastAsia" w:ascii="宋体" w:hAnsi="宋体" w:eastAsia="宋体" w:cs="Times New Roman"/>
          <w:color w:val="000000"/>
          <w:sz w:val="24"/>
          <w:szCs w:val="24"/>
          <w:lang w:val="en-US" w:eastAsia="zh-CN"/>
        </w:rPr>
      </w:r>
      <w:r/>
    </w:p>
    <w:p>
      <w:pPr>
        <w:pStyle w:val="727"/>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②建立严格的配送电运行制度、电气维修制度和配电房管理制度,供电和维修人员必须持证上岗。 </w:t>
      </w:r>
      <w:r>
        <w:rPr>
          <w:rFonts w:hint="eastAsia" w:ascii="宋体" w:hAnsi="宋体" w:eastAsia="宋体" w:cs="Times New Roman"/>
          <w:color w:val="000000"/>
          <w:sz w:val="24"/>
          <w:szCs w:val="24"/>
          <w:lang w:val="en-US" w:eastAsia="zh-CN"/>
        </w:rPr>
      </w:r>
      <w:r/>
    </w:p>
    <w:p>
      <w:pPr>
        <w:pStyle w:val="727"/>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③加强日常维护检修,公共使用的照明、指示灯具线路、开关要保障完好,确保用电安全。 </w:t>
      </w:r>
      <w:r>
        <w:rPr>
          <w:rFonts w:hint="eastAsia" w:ascii="宋体" w:hAnsi="宋体" w:eastAsia="宋体" w:cs="Times New Roman"/>
          <w:color w:val="000000"/>
          <w:sz w:val="24"/>
          <w:szCs w:val="24"/>
          <w:lang w:val="en-US" w:eastAsia="zh-CN"/>
        </w:rPr>
      </w:r>
      <w:r/>
    </w:p>
    <w:p>
      <w:pPr>
        <w:pStyle w:val="727"/>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④受托管理供电设备的,变配电室安全警示牌、检修检验和安全防护用具配置齐全,消防、绝缘器材齐全且检验合格在有效期内。 </w:t>
      </w:r>
      <w:r>
        <w:rPr>
          <w:rFonts w:hint="eastAsia" w:ascii="宋体" w:hAnsi="宋体" w:eastAsia="宋体" w:cs="Times New Roman"/>
          <w:color w:val="000000"/>
          <w:sz w:val="24"/>
          <w:szCs w:val="24"/>
          <w:lang w:val="en-US" w:eastAsia="zh-CN"/>
        </w:rPr>
      </w:r>
      <w:r/>
    </w:p>
    <w:p>
      <w:pPr>
        <w:pStyle w:val="727"/>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⑤收到供电单位停电、限电通知时,及时告知服务对象,且保存记录。后备电源设备定期检测,确保能随时启用。 </w:t>
      </w:r>
      <w:r>
        <w:rPr>
          <w:rFonts w:hint="eastAsia" w:ascii="宋体" w:hAnsi="宋体" w:eastAsia="宋体" w:cs="Times New Roman"/>
          <w:color w:val="000000"/>
          <w:sz w:val="24"/>
          <w:szCs w:val="24"/>
          <w:lang w:val="en-US" w:eastAsia="zh-CN"/>
        </w:rPr>
      </w:r>
      <w:r/>
    </w:p>
    <w:p>
      <w:pPr>
        <w:pStyle w:val="727"/>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⑥每2小时对配电房变压器运行情况进行抄表 1次 ,发现问题及时上报班主管并联系维保单位及时处理。 </w:t>
      </w:r>
      <w:r>
        <w:rPr>
          <w:rFonts w:hint="eastAsia" w:ascii="宋体" w:hAnsi="宋体" w:eastAsia="宋体" w:cs="Times New Roman"/>
          <w:color w:val="000000"/>
          <w:sz w:val="24"/>
          <w:szCs w:val="24"/>
          <w:lang w:val="en-US" w:eastAsia="zh-CN"/>
        </w:rPr>
      </w:r>
      <w:r/>
    </w:p>
    <w:p>
      <w:pPr>
        <w:pStyle w:val="727"/>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⑦每月对强电间配电设备运行状况及设备机房卫生进行检查。 </w:t>
      </w:r>
      <w:r>
        <w:rPr>
          <w:rFonts w:hint="eastAsia" w:ascii="宋体" w:hAnsi="宋体" w:eastAsia="宋体" w:cs="Times New Roman"/>
          <w:color w:val="000000"/>
          <w:sz w:val="24"/>
          <w:szCs w:val="24"/>
          <w:lang w:val="en-US" w:eastAsia="zh-CN"/>
        </w:rPr>
      </w:r>
      <w:r/>
    </w:p>
    <w:p>
      <w:pPr>
        <w:pStyle w:val="727"/>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⑧督促维保单位做好每 1—2年1次预防性试验检测和防雷检测工作。 </w:t>
      </w:r>
      <w:r>
        <w:rPr>
          <w:rFonts w:hint="eastAsia" w:ascii="宋体" w:hAnsi="宋体" w:eastAsia="宋体" w:cs="Times New Roman"/>
          <w:color w:val="000000"/>
          <w:sz w:val="24"/>
          <w:szCs w:val="24"/>
          <w:lang w:val="en-US" w:eastAsia="zh-CN"/>
        </w:rPr>
      </w:r>
      <w:r/>
    </w:p>
    <w:p>
      <w:pPr>
        <w:pStyle w:val="727"/>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（5）电梯管理服务: </w:t>
      </w:r>
      <w:r>
        <w:rPr>
          <w:rFonts w:hint="eastAsia" w:ascii="宋体" w:hAnsi="宋体" w:eastAsia="宋体" w:cs="Times New Roman"/>
          <w:color w:val="000000"/>
          <w:sz w:val="24"/>
          <w:szCs w:val="24"/>
          <w:lang w:val="en-US" w:eastAsia="zh-CN"/>
        </w:rPr>
      </w:r>
      <w:r/>
    </w:p>
    <w:p>
      <w:pPr>
        <w:pStyle w:val="727"/>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①建立电梯管理制度,实施一梯一档档案管理。 </w:t>
      </w:r>
      <w:r>
        <w:rPr>
          <w:rFonts w:hint="eastAsia" w:ascii="宋体" w:hAnsi="宋体" w:eastAsia="宋体" w:cs="Times New Roman"/>
          <w:color w:val="000000"/>
          <w:sz w:val="24"/>
          <w:szCs w:val="24"/>
          <w:lang w:val="en-US" w:eastAsia="zh-CN"/>
        </w:rPr>
      </w:r>
      <w:r/>
    </w:p>
    <w:p>
      <w:pPr>
        <w:pStyle w:val="727"/>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② 电梯管理员持证上岗,定时巡检,并保存记录。电梯轿厢内醒目位置张贴 96333紧急电话、年检合格证和乘梯注意事项。 </w:t>
      </w:r>
      <w:r>
        <w:rPr>
          <w:rFonts w:hint="eastAsia" w:ascii="宋体" w:hAnsi="宋体" w:eastAsia="宋体" w:cs="Times New Roman"/>
          <w:color w:val="000000"/>
          <w:sz w:val="24"/>
          <w:szCs w:val="24"/>
          <w:lang w:val="en-US" w:eastAsia="zh-CN"/>
        </w:rPr>
      </w:r>
      <w:r/>
    </w:p>
    <w:p>
      <w:pPr>
        <w:pStyle w:val="727"/>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③提供全天候临时故障应急排除服务,并在收到服务对象的报修通知后,5分钟内赶到现场,并通知维保单位30分钟内赶到现场进行处置。 </w:t>
      </w:r>
      <w:r>
        <w:rPr>
          <w:rFonts w:hint="eastAsia" w:ascii="宋体" w:hAnsi="宋体" w:eastAsia="宋体" w:cs="Times New Roman"/>
          <w:color w:val="000000"/>
          <w:sz w:val="24"/>
          <w:szCs w:val="24"/>
          <w:lang w:val="en-US" w:eastAsia="zh-CN"/>
        </w:rPr>
      </w:r>
      <w:r/>
    </w:p>
    <w:p>
      <w:pPr>
        <w:pStyle w:val="727"/>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④制定电梯困人应急预案,每年演练1次 ,并保存记录。 </w:t>
      </w:r>
      <w:r>
        <w:rPr>
          <w:rFonts w:hint="eastAsia" w:ascii="宋体" w:hAnsi="宋体" w:eastAsia="宋体" w:cs="Times New Roman"/>
          <w:color w:val="000000"/>
          <w:sz w:val="24"/>
          <w:szCs w:val="24"/>
          <w:lang w:val="en-US" w:eastAsia="zh-CN"/>
        </w:rPr>
      </w:r>
      <w:r/>
    </w:p>
    <w:p>
      <w:pPr>
        <w:pStyle w:val="727"/>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⑤督促维保单位对电梯各项性能的定期检测调整服务,做好电梯停运及维修的通知工作,向办公区域人员提供有关电梯问题的咨询服务工作。 </w:t>
      </w:r>
      <w:r>
        <w:rPr>
          <w:rFonts w:hint="eastAsia" w:ascii="宋体" w:hAnsi="宋体" w:eastAsia="宋体" w:cs="Times New Roman"/>
          <w:color w:val="000000"/>
          <w:sz w:val="24"/>
          <w:szCs w:val="24"/>
          <w:lang w:val="en-US" w:eastAsia="zh-CN"/>
        </w:rPr>
      </w:r>
      <w:r/>
    </w:p>
    <w:p>
      <w:pPr>
        <w:pStyle w:val="727"/>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（6）空调系统管理服务: </w:t>
      </w:r>
      <w:r>
        <w:rPr>
          <w:rFonts w:hint="eastAsia" w:ascii="宋体" w:hAnsi="宋体" w:eastAsia="宋体" w:cs="Times New Roman"/>
          <w:color w:val="000000"/>
          <w:sz w:val="24"/>
          <w:szCs w:val="24"/>
          <w:lang w:val="en-US" w:eastAsia="zh-CN"/>
        </w:rPr>
      </w:r>
      <w:r/>
    </w:p>
    <w:p>
      <w:pPr>
        <w:pStyle w:val="727"/>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①建立空调运行管理制度和安全操作规程,保证空调系统安全运行和正常使用。每日对空调机房主机 (夏季冷却塔、冬季锅炉)以及配套设备进行巡视检查,发现问题及时上报并报维保单位处理。做好空调运行巡视检查记录。 </w:t>
      </w:r>
      <w:r>
        <w:rPr>
          <w:rFonts w:hint="eastAsia" w:ascii="宋体" w:hAnsi="宋体" w:eastAsia="宋体" w:cs="Times New Roman"/>
          <w:color w:val="000000"/>
          <w:sz w:val="24"/>
          <w:szCs w:val="24"/>
          <w:lang w:val="en-US" w:eastAsia="zh-CN"/>
        </w:rPr>
      </w:r>
      <w:r/>
    </w:p>
    <w:p>
      <w:pPr>
        <w:pStyle w:val="727"/>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②定期检修和维护空调设备,保证空调设施设备处于良好状态。空调系统出现运行故障时,维修人员应及时到达现场维修,并做好记录,零星维修合格率100%。 </w:t>
      </w:r>
      <w:r>
        <w:rPr>
          <w:rFonts w:hint="eastAsia" w:ascii="宋体" w:hAnsi="宋体" w:eastAsia="宋体" w:cs="Times New Roman"/>
          <w:color w:val="000000"/>
          <w:sz w:val="24"/>
          <w:szCs w:val="24"/>
          <w:lang w:val="en-US" w:eastAsia="zh-CN"/>
        </w:rPr>
      </w:r>
      <w:r/>
    </w:p>
    <w:p>
      <w:pPr>
        <w:pStyle w:val="727"/>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③督促维保单位做好每年两次对空调系统换季维修保养工作,时间定为四月份、十月份各1次 。 </w:t>
      </w:r>
      <w:r>
        <w:rPr>
          <w:rFonts w:hint="eastAsia" w:ascii="宋体" w:hAnsi="宋体" w:eastAsia="宋体" w:cs="Times New Roman"/>
          <w:color w:val="000000"/>
          <w:sz w:val="24"/>
          <w:szCs w:val="24"/>
          <w:lang w:val="en-US" w:eastAsia="zh-CN"/>
        </w:rPr>
      </w:r>
      <w:r/>
    </w:p>
    <w:p>
      <w:pPr>
        <w:pStyle w:val="727"/>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④根据环境温度,及时开启或关闭空调主机,通过巡视检查主机状况,适当调整主机负荷。 </w:t>
      </w:r>
      <w:r>
        <w:rPr>
          <w:rFonts w:hint="eastAsia" w:ascii="宋体" w:hAnsi="宋体" w:eastAsia="宋体" w:cs="Times New Roman"/>
          <w:color w:val="000000"/>
          <w:sz w:val="24"/>
          <w:szCs w:val="24"/>
          <w:lang w:val="en-US" w:eastAsia="zh-CN"/>
        </w:rPr>
      </w:r>
      <w:r/>
    </w:p>
    <w:p>
      <w:pPr>
        <w:pStyle w:val="727"/>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（7）消防系统管理服务: </w:t>
      </w:r>
      <w:r>
        <w:rPr>
          <w:rFonts w:hint="eastAsia" w:ascii="宋体" w:hAnsi="宋体" w:eastAsia="宋体" w:cs="Times New Roman"/>
          <w:color w:val="000000"/>
          <w:sz w:val="24"/>
          <w:szCs w:val="24"/>
          <w:lang w:val="en-US" w:eastAsia="zh-CN"/>
        </w:rPr>
      </w:r>
      <w:r/>
    </w:p>
    <w:p>
      <w:pPr>
        <w:pStyle w:val="727"/>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①绘制消防设施设置平面图。高层建筑配有火</w:t>
      </w:r>
      <w:r>
        <w:rPr>
          <w:rFonts w:hint="eastAsia" w:cs="Times New Roman"/>
          <w:color w:val="000000"/>
          <w:sz w:val="24"/>
          <w:szCs w:val="24"/>
          <w:lang w:val="en-US" w:eastAsia="zh-CN"/>
        </w:rPr>
        <w:t xml:space="preserve">情</w:t>
      </w:r>
      <w:r>
        <w:rPr>
          <w:rFonts w:hint="eastAsia" w:ascii="宋体" w:hAnsi="宋体" w:eastAsia="宋体" w:cs="Times New Roman"/>
          <w:color w:val="000000"/>
          <w:sz w:val="24"/>
          <w:szCs w:val="24"/>
          <w:lang w:val="en-US" w:eastAsia="zh-CN"/>
        </w:rPr>
        <w:t xml:space="preserve">疏散示意图并设置在明显位置。 </w:t>
      </w:r>
      <w:r>
        <w:rPr>
          <w:rFonts w:hint="eastAsia" w:ascii="宋体" w:hAnsi="宋体" w:eastAsia="宋体" w:cs="Times New Roman"/>
          <w:color w:val="000000"/>
          <w:sz w:val="24"/>
          <w:szCs w:val="24"/>
          <w:lang w:val="en-US" w:eastAsia="zh-CN"/>
        </w:rPr>
      </w:r>
      <w:r/>
    </w:p>
    <w:p>
      <w:pPr>
        <w:pStyle w:val="727"/>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②建立相应的消防安全制度,消防中控室实行24小时值班制度,并做好值班记录。 </w:t>
      </w:r>
      <w:r>
        <w:rPr>
          <w:rFonts w:hint="eastAsia" w:ascii="宋体" w:hAnsi="宋体" w:eastAsia="宋体" w:cs="Times New Roman"/>
          <w:color w:val="000000"/>
          <w:sz w:val="24"/>
          <w:szCs w:val="24"/>
          <w:lang w:val="en-US" w:eastAsia="zh-CN"/>
        </w:rPr>
      </w:r>
      <w:r/>
    </w:p>
    <w:p>
      <w:pPr>
        <w:pStyle w:val="727"/>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③每日对消防主机,每月对消防泵房、水池等配套设施设备巡视检查,及时发现问题并解决。 </w:t>
      </w:r>
      <w:r>
        <w:rPr>
          <w:rFonts w:hint="eastAsia" w:ascii="宋体" w:hAnsi="宋体" w:eastAsia="宋体" w:cs="Times New Roman"/>
          <w:color w:val="000000"/>
          <w:sz w:val="24"/>
          <w:szCs w:val="24"/>
          <w:lang w:val="en-US" w:eastAsia="zh-CN"/>
        </w:rPr>
      </w:r>
      <w:r/>
    </w:p>
    <w:p>
      <w:pPr>
        <w:pStyle w:val="727"/>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④每月对消火栓系统、消防风机房等配套设施设备进行点检测试,检查发现的问题及时上报并报维保单位处理。 </w:t>
      </w:r>
      <w:r>
        <w:rPr>
          <w:rFonts w:hint="eastAsia" w:ascii="宋体" w:hAnsi="宋体" w:eastAsia="宋体" w:cs="Times New Roman"/>
          <w:color w:val="000000"/>
          <w:sz w:val="24"/>
          <w:szCs w:val="24"/>
          <w:lang w:val="en-US" w:eastAsia="zh-CN"/>
        </w:rPr>
      </w:r>
      <w:r/>
    </w:p>
    <w:p>
      <w:pPr>
        <w:pStyle w:val="727"/>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（8）照明亮化系统管理服务: </w:t>
      </w:r>
      <w:r>
        <w:rPr>
          <w:rFonts w:hint="eastAsia" w:ascii="宋体" w:hAnsi="宋体" w:eastAsia="宋体" w:cs="Times New Roman"/>
          <w:color w:val="000000"/>
          <w:sz w:val="24"/>
          <w:szCs w:val="24"/>
          <w:lang w:val="en-US" w:eastAsia="zh-CN"/>
        </w:rPr>
      </w:r>
      <w:r/>
    </w:p>
    <w:p>
      <w:pPr>
        <w:pStyle w:val="727"/>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①建立楼宇照明、景观亮化运行制度。设备编号有序,每月对照明亮化设备做好运行、维修、保养、巡检等工作,记录完整。 </w:t>
      </w:r>
      <w:r>
        <w:rPr>
          <w:rFonts w:hint="eastAsia" w:ascii="宋体" w:hAnsi="宋体" w:eastAsia="宋体" w:cs="Times New Roman"/>
          <w:color w:val="000000"/>
          <w:sz w:val="24"/>
          <w:szCs w:val="24"/>
          <w:lang w:val="en-US" w:eastAsia="zh-CN"/>
        </w:rPr>
      </w:r>
      <w:r/>
    </w:p>
    <w:p>
      <w:pPr>
        <w:pStyle w:val="727"/>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②加强日常维护检修,线路、开关完好,确保用电安全。根据季节情况调整亮化系统开关时间。 </w:t>
      </w:r>
      <w:r>
        <w:rPr>
          <w:rFonts w:hint="eastAsia" w:ascii="宋体" w:hAnsi="宋体" w:eastAsia="宋体" w:cs="Times New Roman"/>
          <w:color w:val="000000"/>
          <w:sz w:val="24"/>
          <w:szCs w:val="24"/>
          <w:lang w:val="en-US" w:eastAsia="zh-CN"/>
        </w:rPr>
      </w:r>
      <w:r/>
    </w:p>
    <w:p>
      <w:pPr>
        <w:pStyle w:val="727"/>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③督促维保单位每月对亮化控制柜、亮化系统各类照明灯进行检查维护。 </w:t>
      </w:r>
      <w:r>
        <w:rPr>
          <w:rFonts w:hint="eastAsia" w:ascii="宋体" w:hAnsi="宋体" w:eastAsia="宋体" w:cs="Times New Roman"/>
          <w:color w:val="000000"/>
          <w:sz w:val="24"/>
          <w:szCs w:val="24"/>
          <w:lang w:val="en-US" w:eastAsia="zh-CN"/>
        </w:rPr>
      </w:r>
      <w:r/>
    </w:p>
    <w:p>
      <w:pPr>
        <w:pStyle w:val="727"/>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（9）安防系统管理服务: </w:t>
      </w:r>
      <w:r>
        <w:rPr>
          <w:rFonts w:hint="eastAsia" w:ascii="宋体" w:hAnsi="宋体" w:eastAsia="宋体" w:cs="Times New Roman"/>
          <w:color w:val="000000"/>
          <w:sz w:val="24"/>
          <w:szCs w:val="24"/>
          <w:lang w:val="en-US" w:eastAsia="zh-CN"/>
        </w:rPr>
      </w:r>
      <w:r/>
    </w:p>
    <w:p>
      <w:pPr>
        <w:pStyle w:val="727"/>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①安全监控员持专业证书上岗工作,并定期参加有关技术培训,不断提高业务水平。 </w:t>
      </w:r>
      <w:r>
        <w:rPr>
          <w:rFonts w:hint="eastAsia" w:ascii="宋体" w:hAnsi="宋体" w:eastAsia="宋体" w:cs="Times New Roman"/>
          <w:color w:val="000000"/>
          <w:sz w:val="24"/>
          <w:szCs w:val="24"/>
          <w:lang w:val="en-US" w:eastAsia="zh-CN"/>
        </w:rPr>
      </w:r>
      <w:r/>
    </w:p>
    <w:p>
      <w:pPr>
        <w:pStyle w:val="727"/>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②安全监控操作系统实行 24小时不间断监控,严密监控管理区域情况。 </w:t>
      </w:r>
      <w:r>
        <w:rPr>
          <w:rFonts w:hint="eastAsia" w:ascii="宋体" w:hAnsi="宋体" w:eastAsia="宋体" w:cs="Times New Roman"/>
          <w:color w:val="000000"/>
          <w:sz w:val="24"/>
          <w:szCs w:val="24"/>
          <w:lang w:val="en-US" w:eastAsia="zh-CN"/>
        </w:rPr>
      </w:r>
      <w:r/>
    </w:p>
    <w:p>
      <w:pPr>
        <w:pStyle w:val="727"/>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③值班人员每日对监控系统的各项功能进行巡检,认真填写“ 运行值班记录 ” 并做好交接班的情况说明。 </w:t>
      </w:r>
      <w:r>
        <w:rPr>
          <w:rFonts w:hint="eastAsia" w:ascii="宋体" w:hAnsi="宋体" w:eastAsia="宋体" w:cs="Times New Roman"/>
          <w:color w:val="000000"/>
          <w:sz w:val="24"/>
          <w:szCs w:val="24"/>
          <w:lang w:val="en-US" w:eastAsia="zh-CN"/>
        </w:rPr>
      </w:r>
      <w:r/>
    </w:p>
    <w:p>
      <w:pPr>
        <w:pStyle w:val="727"/>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④当系统有异常显示时,应 立即查明原因,确 认是故障时,要立即向安保、设备主管报告。 </w:t>
      </w:r>
      <w:r>
        <w:rPr>
          <w:rFonts w:hint="eastAsia" w:ascii="宋体" w:hAnsi="宋体" w:eastAsia="宋体" w:cs="Times New Roman"/>
          <w:color w:val="000000"/>
          <w:sz w:val="24"/>
          <w:szCs w:val="24"/>
          <w:lang w:val="en-US" w:eastAsia="zh-CN"/>
        </w:rPr>
      </w:r>
      <w:r/>
    </w:p>
    <w:p>
      <w:pPr>
        <w:pStyle w:val="727"/>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⑤值班人员严格遵守《中华人民共和国消防法》的有关规定。 </w:t>
      </w:r>
      <w:r>
        <w:rPr>
          <w:rFonts w:hint="eastAsia" w:ascii="宋体" w:hAnsi="宋体" w:eastAsia="宋体" w:cs="Times New Roman"/>
          <w:color w:val="000000"/>
          <w:sz w:val="24"/>
          <w:szCs w:val="24"/>
          <w:lang w:val="en-US" w:eastAsia="zh-CN"/>
        </w:rPr>
      </w:r>
      <w:r/>
    </w:p>
    <w:p>
      <w:pPr>
        <w:pStyle w:val="727"/>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⑥协助维保单位定期做好系统的检修、保养工作。 </w:t>
      </w:r>
      <w:r>
        <w:rPr>
          <w:rFonts w:hint="eastAsia" w:ascii="宋体" w:hAnsi="宋体" w:eastAsia="宋体" w:cs="Times New Roman"/>
          <w:color w:val="000000"/>
          <w:sz w:val="24"/>
          <w:szCs w:val="24"/>
          <w:lang w:val="en-US" w:eastAsia="zh-CN"/>
        </w:rPr>
      </w:r>
      <w:r/>
    </w:p>
    <w:p>
      <w:pPr>
        <w:pStyle w:val="727"/>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（10）公共机构节能管理服务: </w:t>
      </w:r>
      <w:r>
        <w:rPr>
          <w:rFonts w:hint="eastAsia" w:ascii="宋体" w:hAnsi="宋体" w:eastAsia="宋体" w:cs="Times New Roman"/>
          <w:color w:val="000000"/>
          <w:sz w:val="24"/>
          <w:szCs w:val="24"/>
          <w:lang w:val="en-US" w:eastAsia="zh-CN"/>
        </w:rPr>
      </w:r>
      <w:r/>
    </w:p>
    <w:p>
      <w:pPr>
        <w:pStyle w:val="727"/>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①协助做好各设备维保单位、节能技改单位、合同能源管理单位的节能工作计划及实施。 </w:t>
      </w:r>
      <w:r>
        <w:rPr>
          <w:rFonts w:hint="eastAsia" w:ascii="宋体" w:hAnsi="宋体" w:eastAsia="宋体" w:cs="Times New Roman"/>
          <w:color w:val="000000"/>
          <w:sz w:val="24"/>
          <w:szCs w:val="24"/>
          <w:lang w:val="en-US" w:eastAsia="zh-CN"/>
        </w:rPr>
      </w:r>
      <w:r/>
    </w:p>
    <w:p>
      <w:pPr>
        <w:pStyle w:val="727"/>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②加强节能管理工作的宣传和教育。 </w:t>
      </w:r>
      <w:r>
        <w:rPr>
          <w:rFonts w:hint="eastAsia" w:ascii="宋体" w:hAnsi="宋体" w:eastAsia="宋体" w:cs="Times New Roman"/>
          <w:color w:val="000000"/>
          <w:sz w:val="24"/>
          <w:szCs w:val="24"/>
          <w:lang w:val="en-US" w:eastAsia="zh-CN"/>
        </w:rPr>
      </w:r>
      <w:r/>
    </w:p>
    <w:p>
      <w:pPr>
        <w:pStyle w:val="727"/>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③做好节能宣传标识标牌的张贴工作。</w:t>
      </w:r>
      <w:r>
        <w:rPr>
          <w:rFonts w:hint="eastAsia" w:ascii="宋体" w:hAnsi="宋体" w:eastAsia="宋体" w:cs="Times New Roman"/>
          <w:color w:val="000000"/>
          <w:sz w:val="24"/>
          <w:szCs w:val="24"/>
          <w:lang w:val="en-US" w:eastAsia="zh-CN"/>
        </w:rPr>
      </w:r>
      <w:r/>
    </w:p>
    <w:p>
      <w:pPr>
        <w:pStyle w:val="727"/>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（11）环境卫生管理服务：</w:t>
      </w:r>
      <w:r>
        <w:rPr>
          <w:rFonts w:hint="eastAsia" w:ascii="宋体" w:hAnsi="宋体" w:eastAsia="宋体" w:cs="Times New Roman"/>
          <w:color w:val="000000"/>
          <w:sz w:val="24"/>
          <w:szCs w:val="24"/>
          <w:lang w:val="en-US" w:eastAsia="zh-CN"/>
        </w:rPr>
      </w:r>
      <w:r/>
    </w:p>
    <w:p>
      <w:pPr>
        <w:pStyle w:val="727"/>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包含北京西路1-1号、虎踞南路58-1号、府西街43号办公区日常垃圾分类及餐厨垃圾清运费用，执行标准严格按照南京市相关规定执行。</w:t>
      </w:r>
      <w:r>
        <w:rPr>
          <w:rFonts w:hint="eastAsia" w:ascii="宋体" w:hAnsi="宋体" w:eastAsia="宋体" w:cs="Times New Roman"/>
          <w:color w:val="000000"/>
          <w:sz w:val="24"/>
          <w:szCs w:val="24"/>
          <w:lang w:val="en-US" w:eastAsia="zh-CN"/>
        </w:rPr>
      </w:r>
      <w:r/>
    </w:p>
    <w:p>
      <w:pPr>
        <w:pStyle w:val="727"/>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①建立和落实环境卫生管理制度,环卫设施齐备。制定保洁人员岗位职责,划分保洁责任区。 </w:t>
      </w:r>
      <w:r>
        <w:rPr>
          <w:rFonts w:hint="eastAsia" w:ascii="宋体" w:hAnsi="宋体" w:eastAsia="宋体" w:cs="Times New Roman"/>
          <w:color w:val="000000"/>
          <w:sz w:val="24"/>
          <w:szCs w:val="24"/>
          <w:lang w:val="en-US" w:eastAsia="zh-CN"/>
        </w:rPr>
      </w:r>
      <w:r/>
    </w:p>
    <w:p>
      <w:pPr>
        <w:pStyle w:val="727"/>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②实行标准化的清扫保洁,专人负责检查监督楼梯、扶手、大厅、走廊、电梯间、茶水间、地下室、天台、内外墙面、停车场 (库)、 道路等,所有公共区域保持清洁,不得堆放杂物,无废弃物、污渍,卫生间洁净无异味。 </w:t>
      </w:r>
      <w:r>
        <w:rPr>
          <w:rFonts w:hint="eastAsia" w:ascii="宋体" w:hAnsi="宋体" w:eastAsia="宋体" w:cs="Times New Roman"/>
          <w:color w:val="000000"/>
          <w:sz w:val="24"/>
          <w:szCs w:val="24"/>
          <w:lang w:val="en-US" w:eastAsia="zh-CN"/>
        </w:rPr>
      </w:r>
      <w:r/>
    </w:p>
    <w:p>
      <w:pPr>
        <w:pStyle w:val="727"/>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③对服务区公共场所和周围环境定期进行预防性卫生消杀。 </w:t>
      </w:r>
      <w:r>
        <w:rPr>
          <w:rFonts w:hint="eastAsia" w:ascii="宋体" w:hAnsi="宋体" w:eastAsia="宋体" w:cs="Times New Roman"/>
          <w:color w:val="000000"/>
          <w:sz w:val="24"/>
          <w:szCs w:val="24"/>
          <w:lang w:val="en-US" w:eastAsia="zh-CN"/>
        </w:rPr>
      </w:r>
      <w:r/>
    </w:p>
    <w:p>
      <w:pPr>
        <w:pStyle w:val="727"/>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垃圾按规定分类袋装化,及时清运,定期擦洗垃圾分类箱,确保服务区和卫生包干区容貌整洁。 </w:t>
      </w:r>
      <w:r>
        <w:rPr>
          <w:rFonts w:hint="eastAsia" w:ascii="宋体" w:hAnsi="宋体" w:eastAsia="宋体" w:cs="Times New Roman"/>
          <w:color w:val="000000"/>
          <w:sz w:val="24"/>
          <w:szCs w:val="24"/>
          <w:lang w:val="en-US" w:eastAsia="zh-CN"/>
        </w:rPr>
      </w:r>
      <w:r/>
    </w:p>
    <w:p>
      <w:pPr>
        <w:pStyle w:val="727"/>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④每年定期实施“ 灭四害 ”工作,建立“ 灭四害 ”防治计划, 实施并保存完整记录。 </w:t>
      </w:r>
      <w:r>
        <w:rPr>
          <w:rFonts w:hint="eastAsia" w:ascii="宋体" w:hAnsi="宋体" w:eastAsia="宋体" w:cs="Times New Roman"/>
          <w:color w:val="000000"/>
          <w:sz w:val="24"/>
          <w:szCs w:val="24"/>
          <w:lang w:val="en-US" w:eastAsia="zh-CN"/>
        </w:rPr>
      </w:r>
      <w:r/>
    </w:p>
    <w:p>
      <w:pPr>
        <w:pStyle w:val="727"/>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⑤值班室每日清洁 1次 ,特殊情况增加清洁频次。每周吸尘1次 ,窗玻璃每月擦 1次,沙发套等每月清洗 1次 ,值班室床上用品使用后及时清洗,床底及沙发底等每周彻底清拖 1次 。 </w:t>
      </w:r>
      <w:r>
        <w:rPr>
          <w:rFonts w:hint="eastAsia" w:ascii="宋体" w:hAnsi="宋体" w:eastAsia="宋体" w:cs="Times New Roman"/>
          <w:color w:val="000000"/>
          <w:sz w:val="24"/>
          <w:szCs w:val="24"/>
          <w:lang w:val="en-US" w:eastAsia="zh-CN"/>
        </w:rPr>
      </w:r>
      <w:r/>
    </w:p>
    <w:p>
      <w:pPr>
        <w:pStyle w:val="727"/>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⑥会议室每日清洁1次,随用随清。地毯每周吸尘1次 ,窗 槽轨道每周擦2次 ,窗玻璃每月擦 1次,窗帘半年清洗 1次 。 </w:t>
      </w:r>
      <w:r>
        <w:rPr>
          <w:rFonts w:hint="eastAsia" w:ascii="宋体" w:hAnsi="宋体" w:eastAsia="宋体" w:cs="Times New Roman"/>
          <w:color w:val="000000"/>
          <w:sz w:val="24"/>
          <w:szCs w:val="24"/>
          <w:lang w:val="en-US" w:eastAsia="zh-CN"/>
        </w:rPr>
      </w:r>
      <w:r/>
    </w:p>
    <w:p>
      <w:pPr>
        <w:pStyle w:val="727"/>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⑦电梯轿厢的四壁每日擦1次,电梯门缝吸尘每周1次 ,电梯表面涂上保护膜,每周1次 。 </w:t>
      </w:r>
      <w:r>
        <w:rPr>
          <w:rFonts w:hint="eastAsia" w:ascii="宋体" w:hAnsi="宋体" w:eastAsia="宋体" w:cs="Times New Roman"/>
          <w:color w:val="000000"/>
          <w:sz w:val="24"/>
          <w:szCs w:val="24"/>
          <w:lang w:val="en-US" w:eastAsia="zh-CN"/>
        </w:rPr>
      </w:r>
      <w:r/>
    </w:p>
    <w:p>
      <w:pPr>
        <w:pStyle w:val="727"/>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⑧每日2次清洁门厅地面,每周 2次清洁公共楼道地面。每周1次擦拭公共楼道设施,隔月1次擦抹消火栓内部。每月 1次擦抹公共门窗 (2米以上全封闭窗和斜推窗外侧玻璃除外)。及时清扫管理区域内公共场地和道路的积水、积雪。对易滑区域采取防滑措施和安全提示。 </w:t>
      </w:r>
      <w:r>
        <w:rPr>
          <w:rFonts w:hint="eastAsia" w:ascii="宋体" w:hAnsi="宋体" w:eastAsia="宋体" w:cs="Times New Roman"/>
          <w:color w:val="000000"/>
          <w:sz w:val="24"/>
          <w:szCs w:val="24"/>
          <w:lang w:val="en-US" w:eastAsia="zh-CN"/>
        </w:rPr>
      </w:r>
      <w:r/>
    </w:p>
    <w:p>
      <w:pPr>
        <w:pStyle w:val="727"/>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⑨楼内卫生间每日至少清洁 4次。墙面、顶面、隔板等无灰尘、无蜘蛛网,台面、镜面无水迹、无污迹、地面无烟头纸屑,卫生洁具干净无黄渍,保洁工具存放整洁。 </w:t>
      </w:r>
      <w:r>
        <w:rPr>
          <w:rFonts w:hint="eastAsia" w:ascii="宋体" w:hAnsi="宋体" w:eastAsia="宋体" w:cs="Times New Roman"/>
          <w:color w:val="000000"/>
          <w:sz w:val="24"/>
          <w:szCs w:val="24"/>
          <w:lang w:val="en-US" w:eastAsia="zh-CN"/>
        </w:rPr>
      </w:r>
      <w:r/>
    </w:p>
    <w:p>
      <w:pPr>
        <w:pStyle w:val="727"/>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⑩配合做好垃圾分类专项工作,具体参照 《南京市生活垃圾管理条例》执行。 </w:t>
      </w:r>
      <w:r>
        <w:rPr>
          <w:rFonts w:hint="eastAsia" w:ascii="宋体" w:hAnsi="宋体" w:eastAsia="宋体" w:cs="Times New Roman"/>
          <w:color w:val="000000"/>
          <w:sz w:val="24"/>
          <w:szCs w:val="24"/>
          <w:lang w:val="en-US" w:eastAsia="zh-CN"/>
        </w:rPr>
      </w:r>
      <w:r/>
    </w:p>
    <w:p>
      <w:pPr>
        <w:pStyle w:val="727"/>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（12）室外环境卫生管理服务: </w:t>
      </w:r>
      <w:r>
        <w:rPr>
          <w:rFonts w:hint="eastAsia" w:ascii="宋体" w:hAnsi="宋体" w:eastAsia="宋体" w:cs="Times New Roman"/>
          <w:color w:val="000000"/>
          <w:sz w:val="24"/>
          <w:szCs w:val="24"/>
          <w:lang w:val="en-US" w:eastAsia="zh-CN"/>
        </w:rPr>
      </w:r>
      <w:r/>
    </w:p>
    <w:p>
      <w:pPr>
        <w:pStyle w:val="727"/>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①实行标准化的清扫保洁,专人负责检查监督楼宇室外墙面、机动车及非机动车停放处、院落、道路、建筑小品等,所有公共区域保持清洁,不得堆放杂物,无废弃物、污渍。 </w:t>
      </w:r>
      <w:r>
        <w:rPr>
          <w:rFonts w:hint="eastAsia" w:ascii="宋体" w:hAnsi="宋体" w:eastAsia="宋体" w:cs="Times New Roman"/>
          <w:color w:val="000000"/>
          <w:sz w:val="24"/>
          <w:szCs w:val="24"/>
          <w:lang w:val="en-US" w:eastAsia="zh-CN"/>
        </w:rPr>
      </w:r>
      <w:r/>
    </w:p>
    <w:p>
      <w:pPr>
        <w:pStyle w:val="727"/>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②每日1清 ,全日保洁。道路每日清扫 1次 ,白天专人不间断循环保洁。绿地、明沟每日循环保洁,发现垃圾杂物及时清除,垃圾滞留地面不超过2小时。每日清运垃圾,定期擦洗垃圾分类箱。 </w:t>
      </w:r>
      <w:r>
        <w:rPr>
          <w:rFonts w:hint="eastAsia" w:ascii="宋体" w:hAnsi="宋体" w:eastAsia="宋体" w:cs="Times New Roman"/>
          <w:color w:val="000000"/>
          <w:sz w:val="24"/>
          <w:szCs w:val="24"/>
          <w:lang w:val="en-US" w:eastAsia="zh-CN"/>
        </w:rPr>
      </w:r>
      <w:r/>
    </w:p>
    <w:p>
      <w:pPr>
        <w:pStyle w:val="727"/>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③每年定期实施“灭四害”工作,建立“灭四害”防治计划, 实施并保存完整记录。 </w:t>
      </w:r>
      <w:r>
        <w:rPr>
          <w:rFonts w:hint="eastAsia" w:ascii="宋体" w:hAnsi="宋体" w:eastAsia="宋体" w:cs="Times New Roman"/>
          <w:color w:val="000000"/>
          <w:sz w:val="24"/>
          <w:szCs w:val="24"/>
          <w:lang w:val="en-US" w:eastAsia="zh-CN"/>
        </w:rPr>
      </w:r>
      <w:r/>
    </w:p>
    <w:p>
      <w:pPr>
        <w:pStyle w:val="727"/>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④每月2次对休闲场地、水景、 窨井、明沟垃圾堆积处等喷洒药水。每日1次清扫绿地、停车场、文体活动区域,道路无杂物。</w:t>
      </w:r>
      <w:r>
        <w:rPr>
          <w:rFonts w:hint="eastAsia" w:ascii="宋体" w:hAnsi="宋体" w:eastAsia="宋体" w:cs="Times New Roman"/>
          <w:color w:val="000000"/>
          <w:sz w:val="24"/>
          <w:szCs w:val="24"/>
          <w:lang w:val="en-US" w:eastAsia="zh-CN"/>
        </w:rPr>
      </w:r>
      <w:r/>
    </w:p>
    <w:p>
      <w:pPr>
        <w:pStyle w:val="727"/>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⑤停车场或共用车库 (棚 )每日清扫 1次 ,及时清除地下室进出口的垃圾,发现油迹、污迹、锈迹,应及时擦洗干净,做到空气流通,无异味,标识、指示牌等公共设施 目视无灰尘。 </w:t>
      </w:r>
      <w:r>
        <w:rPr>
          <w:rFonts w:hint="eastAsia" w:ascii="宋体" w:hAnsi="宋体" w:eastAsia="宋体" w:cs="Times New Roman"/>
          <w:color w:val="000000"/>
          <w:sz w:val="24"/>
          <w:szCs w:val="24"/>
          <w:lang w:val="en-US" w:eastAsia="zh-CN"/>
        </w:rPr>
      </w:r>
      <w:r/>
    </w:p>
    <w:p>
      <w:pPr>
        <w:pStyle w:val="727"/>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⑥公共灯具、宣传栏每月擦抹 1次 ,目视无灰尘,光亮清洁,2米以上部分每月擦抹、除尘 1次 。休闲、娱乐、健身设施每日清洁 1次 (擦拭表面灰尘、清扫垃圾、擦拭座椅),每月刷洗消毒 1次 。及时发现设施、设备脱焊、脱漆、断裂及其他安全隐患并报告处理。 </w:t>
      </w:r>
      <w:r>
        <w:rPr>
          <w:rFonts w:hint="eastAsia" w:ascii="宋体" w:hAnsi="宋体" w:eastAsia="宋体" w:cs="Times New Roman"/>
          <w:color w:val="000000"/>
          <w:sz w:val="24"/>
          <w:szCs w:val="24"/>
          <w:lang w:val="en-US" w:eastAsia="zh-CN"/>
        </w:rPr>
      </w:r>
      <w:r/>
    </w:p>
    <w:p>
      <w:pPr>
        <w:pStyle w:val="727"/>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⑦及时清扫管理区域内公共场地和道路的积水、积雪。对易 滑区域采取防滑措施和安全提示。 </w:t>
      </w:r>
      <w:r>
        <w:rPr>
          <w:rFonts w:hint="eastAsia" w:ascii="宋体" w:hAnsi="宋体" w:eastAsia="宋体" w:cs="Times New Roman"/>
          <w:color w:val="000000"/>
          <w:sz w:val="24"/>
          <w:szCs w:val="24"/>
          <w:lang w:val="en-US" w:eastAsia="zh-CN"/>
        </w:rPr>
      </w:r>
      <w:r/>
    </w:p>
    <w:p>
      <w:pPr>
        <w:pStyle w:val="727"/>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⑧室外公共卫生间每日至少清洁 6次。墙面、顶面、隔板等无灰尘、无蜘蛛网,窗台无积灰,卫生间内外无乱贴乱画,洗手池及台面、镜面无水迹、无污迹,地 面无积水、无污渍、泥迹、烟头纸屑,卫生洁具干净无黄渍,保洁工具存放整洁,开窗通风、无异味、定期消毒、蚊虫消杀。 </w:t>
      </w:r>
      <w:r>
        <w:rPr>
          <w:rFonts w:hint="eastAsia" w:ascii="宋体" w:hAnsi="宋体" w:eastAsia="宋体" w:cs="Times New Roman"/>
          <w:color w:val="000000"/>
          <w:sz w:val="24"/>
          <w:szCs w:val="24"/>
          <w:lang w:val="en-US" w:eastAsia="zh-CN"/>
        </w:rPr>
      </w:r>
      <w:r/>
    </w:p>
    <w:p>
      <w:pPr>
        <w:pStyle w:val="727"/>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⑨配合做好垃圾分类专项工作,具体规定参照 《南京市生活垃圾管理条例》执行。 </w:t>
      </w:r>
      <w:r>
        <w:rPr>
          <w:rFonts w:hint="eastAsia" w:ascii="宋体" w:hAnsi="宋体" w:eastAsia="宋体" w:cs="Times New Roman"/>
          <w:color w:val="000000"/>
          <w:sz w:val="24"/>
          <w:szCs w:val="24"/>
          <w:lang w:val="en-US" w:eastAsia="zh-CN"/>
        </w:rPr>
      </w:r>
      <w:r/>
    </w:p>
    <w:p>
      <w:pPr>
        <w:pStyle w:val="727"/>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（13）绿化管理服务: </w:t>
      </w:r>
      <w:r>
        <w:rPr>
          <w:rFonts w:hint="eastAsia" w:ascii="宋体" w:hAnsi="宋体" w:eastAsia="宋体" w:cs="Times New Roman"/>
          <w:color w:val="000000"/>
          <w:sz w:val="24"/>
          <w:szCs w:val="24"/>
          <w:lang w:val="en-US" w:eastAsia="zh-CN"/>
        </w:rPr>
      </w:r>
      <w:r/>
    </w:p>
    <w:p>
      <w:pPr>
        <w:pStyle w:val="727"/>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①建立绿化管理制度、绿化养护作业规范标准。编制绿化养护专业人员管养责任范围分布表。制定并落实年月度工作计划, 作业记录完整。 </w:t>
      </w:r>
      <w:r>
        <w:rPr>
          <w:rFonts w:hint="eastAsia" w:ascii="宋体" w:hAnsi="宋体" w:eastAsia="宋体" w:cs="Times New Roman"/>
          <w:color w:val="000000"/>
          <w:sz w:val="24"/>
          <w:szCs w:val="24"/>
          <w:lang w:val="en-US" w:eastAsia="zh-CN"/>
        </w:rPr>
      </w:r>
      <w:r/>
    </w:p>
    <w:p>
      <w:pPr>
        <w:pStyle w:val="727"/>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②每年按土壤肥力,视草坪种类、生长情况,适量施化学肥料或有机肥不少于 2遍。对弱势树木普施基肥 1遍 ,花灌木增施复肥 1-2遍 ,满足植物生长需要。北京西路绿植花卉租赁及时按季节品种调换，每周专人养护进行浇水、施肥、修剪、病虫害防治以及换盆、土、清洁护理等工作。</w:t>
      </w:r>
      <w:r>
        <w:rPr>
          <w:rFonts w:hint="eastAsia" w:ascii="宋体" w:hAnsi="宋体" w:eastAsia="宋体" w:cs="Times New Roman"/>
          <w:color w:val="000000"/>
          <w:sz w:val="24"/>
          <w:szCs w:val="24"/>
          <w:lang w:val="en-US" w:eastAsia="zh-CN"/>
        </w:rPr>
      </w:r>
      <w:r/>
    </w:p>
    <w:p>
      <w:pPr>
        <w:pStyle w:val="727"/>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③做到预防为主,严格控制病虫害,发生时及时采用高效、低毒、低残留农药,有针对性进行治理。无冻死、积水死苗木发生。针对光照因素,每年对绿化搭配不合理处进行调整。 </w:t>
      </w:r>
      <w:r>
        <w:rPr>
          <w:rFonts w:hint="eastAsia" w:ascii="宋体" w:hAnsi="宋体" w:eastAsia="宋体" w:cs="Times New Roman"/>
          <w:color w:val="000000"/>
          <w:sz w:val="24"/>
          <w:szCs w:val="24"/>
          <w:lang w:val="en-US" w:eastAsia="zh-CN"/>
        </w:rPr>
      </w:r>
      <w:r/>
    </w:p>
    <w:p>
      <w:pPr>
        <w:pStyle w:val="727"/>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④统一在醒目处设置爱护绿化提示标牌。主干道处的重点乔木设有标识牌。 </w:t>
      </w:r>
      <w:r>
        <w:rPr>
          <w:rFonts w:hint="eastAsia" w:ascii="宋体" w:hAnsi="宋体" w:eastAsia="宋体" w:cs="Times New Roman"/>
          <w:color w:val="000000"/>
          <w:sz w:val="24"/>
          <w:szCs w:val="24"/>
          <w:lang w:val="en-US" w:eastAsia="zh-CN"/>
        </w:rPr>
      </w:r>
      <w:r/>
    </w:p>
    <w:p>
      <w:pPr>
        <w:pStyle w:val="727"/>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⑤草坪修剪每年不少于 8次 ,修剪高度控制在 4厘米以下。乔木围堰,灌木隔离沟每年维护 1次。乔木根据需要适当修剪,灌木整形生长每年不少于2次 ,篱、球等按造型要求每年修剪次数不少于10次 。 </w:t>
      </w:r>
      <w:r>
        <w:rPr>
          <w:rFonts w:hint="eastAsia" w:ascii="宋体" w:hAnsi="宋体" w:eastAsia="宋体" w:cs="Times New Roman"/>
          <w:color w:val="000000"/>
          <w:sz w:val="24"/>
          <w:szCs w:val="24"/>
          <w:lang w:val="en-US" w:eastAsia="zh-CN"/>
        </w:rPr>
      </w:r>
      <w:r/>
    </w:p>
    <w:p>
      <w:pPr>
        <w:pStyle w:val="727"/>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⑥草坪生长良好,发现叶斑病、枯萎病、斑秃等病虫害时, 应及时防治、补种。草坪、乔灌木应及时清理杂草。 </w:t>
      </w:r>
      <w:r>
        <w:rPr>
          <w:rFonts w:hint="eastAsia" w:ascii="宋体" w:hAnsi="宋体" w:eastAsia="宋体" w:cs="Times New Roman"/>
          <w:color w:val="000000"/>
          <w:sz w:val="24"/>
          <w:szCs w:val="24"/>
          <w:lang w:val="en-US" w:eastAsia="zh-CN"/>
        </w:rPr>
      </w:r>
      <w:r/>
    </w:p>
    <w:p>
      <w:pPr>
        <w:pStyle w:val="727"/>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⑦及时处理绿地被破坏、</w:t>
      </w:r>
      <w:r>
        <w:rPr>
          <w:rFonts w:hint="eastAsia" w:ascii="宋体" w:hAnsi="宋体" w:cs="Times New Roman"/>
          <w:color w:val="000000"/>
          <w:sz w:val="24"/>
          <w:szCs w:val="24"/>
          <w:lang w:val="en-US" w:eastAsia="zh-CN"/>
        </w:rPr>
        <w:t xml:space="preserve">踩踏</w:t>
      </w:r>
      <w:r>
        <w:rPr>
          <w:rFonts w:hint="eastAsia" w:ascii="宋体" w:hAnsi="宋体" w:eastAsia="宋体" w:cs="Times New Roman"/>
          <w:color w:val="000000"/>
          <w:sz w:val="24"/>
          <w:szCs w:val="24"/>
          <w:lang w:val="en-US" w:eastAsia="zh-CN"/>
        </w:rPr>
        <w:t xml:space="preserve">和占用情况。 </w:t>
      </w:r>
      <w:r>
        <w:rPr>
          <w:rFonts w:hint="eastAsia" w:ascii="宋体" w:hAnsi="宋体" w:eastAsia="宋体" w:cs="Times New Roman"/>
          <w:color w:val="000000"/>
          <w:sz w:val="24"/>
          <w:szCs w:val="24"/>
          <w:lang w:val="en-US" w:eastAsia="zh-CN"/>
        </w:rPr>
      </w:r>
      <w:r/>
    </w:p>
    <w:p>
      <w:pPr>
        <w:pStyle w:val="727"/>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⑧有年度消杀计划,有 具体消杀记录。 </w:t>
      </w:r>
      <w:r>
        <w:rPr>
          <w:rFonts w:hint="eastAsia" w:ascii="宋体" w:hAnsi="宋体" w:eastAsia="宋体" w:cs="Times New Roman"/>
          <w:color w:val="000000"/>
          <w:sz w:val="24"/>
          <w:szCs w:val="24"/>
          <w:lang w:val="en-US" w:eastAsia="zh-CN"/>
        </w:rPr>
      </w:r>
      <w:r/>
    </w:p>
    <w:p>
      <w:pPr>
        <w:pStyle w:val="727"/>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bookmarkStart w:id="195" w:name="_Toc30828"/>
      <w:r>
        <w:rPr>
          <w:rFonts w:hint="eastAsia" w:ascii="宋体" w:hAnsi="宋体" w:eastAsia="宋体" w:cs="Times New Roman"/>
          <w:color w:val="000000"/>
          <w:sz w:val="24"/>
          <w:szCs w:val="24"/>
          <w:lang w:val="en-US" w:eastAsia="zh-CN"/>
        </w:rPr>
        <w:t xml:space="preserve">五、秩序维护管理服务</w:t>
      </w:r>
      <w:bookmarkEnd w:id="195"/>
      <w:r>
        <w:rPr>
          <w:rFonts w:hint="eastAsia" w:ascii="宋体" w:hAnsi="宋体" w:eastAsia="宋体" w:cs="Times New Roman"/>
          <w:color w:val="000000"/>
          <w:sz w:val="24"/>
          <w:szCs w:val="24"/>
          <w:lang w:val="en-US" w:eastAsia="zh-CN"/>
        </w:rPr>
      </w:r>
      <w:r/>
    </w:p>
    <w:p>
      <w:pPr>
        <w:pStyle w:val="727"/>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（1）公共秩序管理服务: </w:t>
      </w:r>
      <w:r>
        <w:rPr>
          <w:rFonts w:hint="eastAsia" w:ascii="宋体" w:hAnsi="宋体" w:eastAsia="宋体" w:cs="Times New Roman"/>
          <w:color w:val="000000"/>
          <w:sz w:val="24"/>
          <w:szCs w:val="24"/>
          <w:lang w:val="en-US" w:eastAsia="zh-CN"/>
        </w:rPr>
      </w:r>
      <w:r/>
    </w:p>
    <w:p>
      <w:pPr>
        <w:pStyle w:val="727"/>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①建立服务区传达、车辆、道路及其公共秩序等管理制度并认真落实,确保正常工作环境和服务区安全。 </w:t>
      </w:r>
      <w:r>
        <w:rPr>
          <w:rFonts w:hint="eastAsia" w:ascii="宋体" w:hAnsi="宋体" w:eastAsia="宋体" w:cs="Times New Roman"/>
          <w:color w:val="000000"/>
          <w:sz w:val="24"/>
          <w:szCs w:val="24"/>
          <w:lang w:val="en-US" w:eastAsia="zh-CN"/>
        </w:rPr>
      </w:r>
      <w:r/>
    </w:p>
    <w:p>
      <w:pPr>
        <w:pStyle w:val="727"/>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②严格验证、登记、杜绝闲杂人员进入服务区,环境秩序良好。 </w:t>
      </w:r>
      <w:r>
        <w:rPr>
          <w:rFonts w:hint="eastAsia" w:ascii="宋体" w:hAnsi="宋体" w:eastAsia="宋体" w:cs="Times New Roman"/>
          <w:color w:val="000000"/>
          <w:sz w:val="24"/>
          <w:szCs w:val="24"/>
          <w:lang w:val="en-US" w:eastAsia="zh-CN"/>
        </w:rPr>
      </w:r>
      <w:r/>
    </w:p>
    <w:p>
      <w:pPr>
        <w:pStyle w:val="727"/>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③维护和保证防盗、防火等报警监控设备的正常运行,对服务区的安全状况实行 24小时监控,做好安全防范和日常巡视工作,及 时发现和处理各种事故隐患,迅速有效地处置突发事件。 </w:t>
      </w:r>
      <w:r>
        <w:rPr>
          <w:rFonts w:hint="eastAsia" w:ascii="宋体" w:hAnsi="宋体" w:eastAsia="宋体" w:cs="Times New Roman"/>
          <w:color w:val="000000"/>
          <w:sz w:val="24"/>
          <w:szCs w:val="24"/>
          <w:lang w:val="en-US" w:eastAsia="zh-CN"/>
        </w:rPr>
      </w:r>
      <w:r/>
    </w:p>
    <w:p>
      <w:pPr>
        <w:pStyle w:val="727"/>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④对于上访、群访人员要进行登记,及时联系相关部门,保证正常办公秩序。 </w:t>
      </w:r>
      <w:r>
        <w:rPr>
          <w:rFonts w:hint="eastAsia" w:ascii="宋体" w:hAnsi="宋体" w:eastAsia="宋体" w:cs="Times New Roman"/>
          <w:color w:val="000000"/>
          <w:sz w:val="24"/>
          <w:szCs w:val="24"/>
          <w:lang w:val="en-US" w:eastAsia="zh-CN"/>
        </w:rPr>
      </w:r>
      <w:r/>
    </w:p>
    <w:p>
      <w:pPr>
        <w:pStyle w:val="727"/>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⑤主出入口实行24小时值守。 </w:t>
      </w:r>
      <w:r>
        <w:rPr>
          <w:rFonts w:hint="eastAsia" w:ascii="宋体" w:hAnsi="宋体" w:eastAsia="宋体" w:cs="Times New Roman"/>
          <w:color w:val="000000"/>
          <w:sz w:val="24"/>
          <w:szCs w:val="24"/>
          <w:lang w:val="en-US" w:eastAsia="zh-CN"/>
        </w:rPr>
      </w:r>
      <w:r/>
    </w:p>
    <w:p>
      <w:pPr>
        <w:pStyle w:val="727"/>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⑥巡逻管理规范,人员配置合理。巡逻路线规划科学,巡逻路线设置 2套,实行24小时巡逻制度,巡逻记录清晰完整。 </w:t>
      </w:r>
      <w:r>
        <w:rPr>
          <w:rFonts w:hint="eastAsia" w:ascii="宋体" w:hAnsi="宋体" w:eastAsia="宋体" w:cs="Times New Roman"/>
          <w:color w:val="000000"/>
          <w:sz w:val="24"/>
          <w:szCs w:val="24"/>
          <w:lang w:val="en-US" w:eastAsia="zh-CN"/>
        </w:rPr>
      </w:r>
      <w:r/>
    </w:p>
    <w:p>
      <w:pPr>
        <w:pStyle w:val="727"/>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⑦楼宇标识、交通标识、服务标识设置位置合理,清晰可见, 符合行业规范要求,每月巡视1次 ,记录完整。 </w:t>
      </w:r>
      <w:r>
        <w:rPr>
          <w:rFonts w:hint="eastAsia" w:ascii="宋体" w:hAnsi="宋体" w:eastAsia="宋体" w:cs="Times New Roman"/>
          <w:color w:val="000000"/>
          <w:sz w:val="24"/>
          <w:szCs w:val="24"/>
          <w:lang w:val="en-US" w:eastAsia="zh-CN"/>
        </w:rPr>
      </w:r>
      <w:r/>
    </w:p>
    <w:p>
      <w:pPr>
        <w:pStyle w:val="727"/>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⑧水景区域、楼顶天台、施工现场需设置明显警示标志和防范措施,每日巡视 1次 ,记录完整。 </w:t>
      </w:r>
      <w:r>
        <w:rPr>
          <w:rFonts w:hint="eastAsia" w:ascii="宋体" w:hAnsi="宋体" w:eastAsia="宋体" w:cs="Times New Roman"/>
          <w:color w:val="000000"/>
          <w:sz w:val="24"/>
          <w:szCs w:val="24"/>
          <w:lang w:val="en-US" w:eastAsia="zh-CN"/>
        </w:rPr>
      </w:r>
      <w:r/>
    </w:p>
    <w:p>
      <w:pPr>
        <w:pStyle w:val="727"/>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（2）消防管理服务: </w:t>
      </w:r>
      <w:r>
        <w:rPr>
          <w:rFonts w:hint="eastAsia" w:ascii="宋体" w:hAnsi="宋体" w:eastAsia="宋体" w:cs="Times New Roman"/>
          <w:color w:val="000000"/>
          <w:sz w:val="24"/>
          <w:szCs w:val="24"/>
          <w:lang w:val="en-US" w:eastAsia="zh-CN"/>
        </w:rPr>
      </w:r>
      <w:r/>
    </w:p>
    <w:p>
      <w:pPr>
        <w:pStyle w:val="727"/>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①制定消防安全责任制度,并上墙,签订消防安全目标责任书。 </w:t>
      </w:r>
      <w:r>
        <w:rPr>
          <w:rFonts w:hint="eastAsia" w:ascii="宋体" w:hAnsi="宋体" w:eastAsia="宋体" w:cs="Times New Roman"/>
          <w:color w:val="000000"/>
          <w:sz w:val="24"/>
          <w:szCs w:val="24"/>
          <w:lang w:val="en-US" w:eastAsia="zh-CN"/>
        </w:rPr>
      </w:r>
      <w:r/>
    </w:p>
    <w:p>
      <w:pPr>
        <w:pStyle w:val="727"/>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②实行防火安全责任制,有明确的消防组织架构,在中央控制室有组织架构图。明确区域消防责任人,在中央控制室有责任分区图。中央控制室实行 24小时值班,员 工持证上岗,值班记录完整,记录清晰。 </w:t>
      </w:r>
      <w:r>
        <w:rPr>
          <w:rFonts w:hint="eastAsia" w:ascii="宋体" w:hAnsi="宋体" w:eastAsia="宋体" w:cs="Times New Roman"/>
          <w:color w:val="000000"/>
          <w:sz w:val="24"/>
          <w:szCs w:val="24"/>
          <w:lang w:val="en-US" w:eastAsia="zh-CN"/>
        </w:rPr>
      </w:r>
      <w:r/>
    </w:p>
    <w:p>
      <w:pPr>
        <w:pStyle w:val="727"/>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⑤应急消防器材齐全、摆放规范,在安全期内,每月巡检 1次,并保存记录。 </w:t>
      </w:r>
      <w:r>
        <w:rPr>
          <w:rFonts w:hint="eastAsia" w:ascii="宋体" w:hAnsi="宋体" w:eastAsia="宋体" w:cs="Times New Roman"/>
          <w:color w:val="000000"/>
          <w:sz w:val="24"/>
          <w:szCs w:val="24"/>
          <w:lang w:val="en-US" w:eastAsia="zh-CN"/>
        </w:rPr>
      </w:r>
      <w:r/>
    </w:p>
    <w:p>
      <w:pPr>
        <w:pStyle w:val="727"/>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⑥中央控制室接到火警报警,立 即通知秩序维护员 10分钟内到达现场处理,同 时报告有关部门,并 协助采取相应措施。 </w:t>
      </w:r>
      <w:r>
        <w:rPr>
          <w:rFonts w:hint="eastAsia" w:ascii="宋体" w:hAnsi="宋体" w:eastAsia="宋体" w:cs="Times New Roman"/>
          <w:color w:val="000000"/>
          <w:sz w:val="24"/>
          <w:szCs w:val="24"/>
          <w:lang w:val="en-US" w:eastAsia="zh-CN"/>
        </w:rPr>
      </w:r>
      <w:r/>
    </w:p>
    <w:p>
      <w:pPr>
        <w:pStyle w:val="727"/>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⑦定期开展消防安全宣传,组织消防安全培训,员 工能熟练使用消防设施。 </w:t>
      </w:r>
      <w:r>
        <w:rPr>
          <w:rFonts w:hint="eastAsia" w:ascii="宋体" w:hAnsi="宋体" w:eastAsia="宋体" w:cs="Times New Roman"/>
          <w:color w:val="000000"/>
          <w:sz w:val="24"/>
          <w:szCs w:val="24"/>
          <w:lang w:val="en-US" w:eastAsia="zh-CN"/>
        </w:rPr>
      </w:r>
      <w:r/>
    </w:p>
    <w:p>
      <w:pPr>
        <w:pStyle w:val="727"/>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⑧制定消防应急预案,消防演练每年开展 1次 ,演练前一周通知动员服务对象参与,留存书面和图片记录。 </w:t>
      </w:r>
      <w:r>
        <w:rPr>
          <w:rFonts w:hint="eastAsia" w:ascii="宋体" w:hAnsi="宋体" w:eastAsia="宋体" w:cs="Times New Roman"/>
          <w:color w:val="000000"/>
          <w:sz w:val="24"/>
          <w:szCs w:val="24"/>
          <w:lang w:val="en-US" w:eastAsia="zh-CN"/>
        </w:rPr>
      </w:r>
      <w:r/>
    </w:p>
    <w:p>
      <w:pPr>
        <w:pStyle w:val="727"/>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⑨消防通道每周检查、清理杂物,保持通畅。 </w:t>
      </w:r>
      <w:r>
        <w:rPr>
          <w:rFonts w:hint="eastAsia" w:ascii="宋体" w:hAnsi="宋体" w:eastAsia="宋体" w:cs="Times New Roman"/>
          <w:color w:val="000000"/>
          <w:sz w:val="24"/>
          <w:szCs w:val="24"/>
          <w:lang w:val="en-US" w:eastAsia="zh-CN"/>
        </w:rPr>
      </w:r>
      <w:r/>
    </w:p>
    <w:p>
      <w:pPr>
        <w:pStyle w:val="727"/>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⑩疏散标志和示意图每季检查1次 ,设置合理醒目。 </w:t>
      </w:r>
      <w:r>
        <w:rPr>
          <w:rFonts w:hint="eastAsia" w:ascii="宋体" w:hAnsi="宋体" w:eastAsia="宋体" w:cs="Times New Roman"/>
          <w:color w:val="000000"/>
          <w:sz w:val="24"/>
          <w:szCs w:val="24"/>
          <w:lang w:val="en-US" w:eastAsia="zh-CN"/>
        </w:rPr>
      </w:r>
      <w:r/>
    </w:p>
    <w:p>
      <w:pPr>
        <w:pStyle w:val="727"/>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（3）停车场管理 </w:t>
      </w:r>
      <w:r>
        <w:rPr>
          <w:rFonts w:hint="eastAsia" w:ascii="宋体" w:hAnsi="宋体" w:eastAsia="宋体" w:cs="Times New Roman"/>
          <w:color w:val="000000"/>
          <w:sz w:val="24"/>
          <w:szCs w:val="24"/>
          <w:lang w:val="en-US" w:eastAsia="zh-CN"/>
        </w:rPr>
      </w:r>
      <w:r/>
    </w:p>
    <w:p>
      <w:pPr>
        <w:pStyle w:val="727"/>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停车场管理 (地面)服务: </w:t>
      </w:r>
      <w:r>
        <w:rPr>
          <w:rFonts w:hint="eastAsia" w:ascii="宋体" w:hAnsi="宋体" w:eastAsia="宋体" w:cs="Times New Roman"/>
          <w:color w:val="000000"/>
          <w:sz w:val="24"/>
          <w:szCs w:val="24"/>
          <w:lang w:val="en-US" w:eastAsia="zh-CN"/>
        </w:rPr>
      </w:r>
      <w:r/>
    </w:p>
    <w:p>
      <w:pPr>
        <w:pStyle w:val="727"/>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①建立并完善停车场管理制度。 </w:t>
      </w:r>
      <w:r>
        <w:rPr>
          <w:rFonts w:hint="eastAsia" w:ascii="宋体" w:hAnsi="宋体" w:eastAsia="宋体" w:cs="Times New Roman"/>
          <w:color w:val="000000"/>
          <w:sz w:val="24"/>
          <w:szCs w:val="24"/>
          <w:lang w:val="en-US" w:eastAsia="zh-CN"/>
        </w:rPr>
      </w:r>
      <w:r/>
    </w:p>
    <w:p>
      <w:pPr>
        <w:pStyle w:val="727"/>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②在现场明显位置公示停车场管理规定、停车收费标准和紧急联系人电话。服务区停车场、停车位标志规范、清晰。在车辆规定行驶线路上,设置地面、墙面指示牌和地标。在车辆交汇处设置减速带等安全防护措施。 </w:t>
      </w:r>
      <w:r>
        <w:rPr>
          <w:rFonts w:hint="eastAsia" w:ascii="宋体" w:hAnsi="宋体" w:eastAsia="宋体" w:cs="Times New Roman"/>
          <w:color w:val="000000"/>
          <w:sz w:val="24"/>
          <w:szCs w:val="24"/>
          <w:lang w:val="en-US" w:eastAsia="zh-CN"/>
        </w:rPr>
      </w:r>
      <w:r/>
    </w:p>
    <w:p>
      <w:pPr>
        <w:pStyle w:val="727"/>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针对访客,按接访工作流程做好详实登记后放行。 </w:t>
      </w:r>
      <w:r>
        <w:rPr>
          <w:rFonts w:hint="eastAsia" w:ascii="宋体" w:hAnsi="宋体" w:eastAsia="宋体" w:cs="Times New Roman"/>
          <w:color w:val="000000"/>
          <w:sz w:val="24"/>
          <w:szCs w:val="24"/>
          <w:lang w:val="en-US" w:eastAsia="zh-CN"/>
        </w:rPr>
      </w:r>
      <w:r/>
    </w:p>
    <w:p>
      <w:pPr>
        <w:pStyle w:val="727"/>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⑤停车场道闸、路障设施每月检查、维护 1次 ,记 录完整。 </w:t>
      </w:r>
      <w:r>
        <w:rPr>
          <w:rFonts w:hint="eastAsia" w:ascii="宋体" w:hAnsi="宋体" w:eastAsia="宋体" w:cs="Times New Roman"/>
          <w:color w:val="000000"/>
          <w:sz w:val="24"/>
          <w:szCs w:val="24"/>
          <w:lang w:val="en-US" w:eastAsia="zh-CN"/>
        </w:rPr>
      </w:r>
      <w:r/>
    </w:p>
    <w:p>
      <w:pPr>
        <w:pStyle w:val="727"/>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⑥机</w:t>
      </w:r>
      <w:r>
        <w:rPr>
          <w:rFonts w:hint="eastAsia" w:ascii="宋体" w:hAnsi="宋体" w:cs="Times New Roman"/>
          <w:color w:val="000000"/>
          <w:sz w:val="24"/>
          <w:szCs w:val="24"/>
          <w:lang w:val="en-US" w:eastAsia="zh-CN"/>
        </w:rPr>
        <w:t xml:space="preserve">动车</w:t>
      </w:r>
      <w:r>
        <w:rPr>
          <w:rFonts w:hint="eastAsia" w:ascii="宋体" w:hAnsi="宋体" w:eastAsia="宋体" w:cs="Times New Roman"/>
          <w:color w:val="000000"/>
          <w:sz w:val="24"/>
          <w:szCs w:val="24"/>
          <w:lang w:val="en-US" w:eastAsia="zh-CN"/>
        </w:rPr>
        <w:t xml:space="preserve">、非机动车辆按照规定位置停放有序,无乱停乱放现象,无侵占绿地、占用消防通道现象,保持道路畅通。高峰时有专人进行秩序引导。 </w:t>
      </w:r>
      <w:r>
        <w:rPr>
          <w:rFonts w:hint="eastAsia" w:ascii="宋体" w:hAnsi="宋体" w:eastAsia="宋体" w:cs="Times New Roman"/>
          <w:color w:val="000000"/>
          <w:sz w:val="24"/>
          <w:szCs w:val="24"/>
          <w:lang w:val="en-US" w:eastAsia="zh-CN"/>
        </w:rPr>
      </w:r>
      <w:r/>
    </w:p>
    <w:p>
      <w:pPr>
        <w:pStyle w:val="727"/>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⑦地面停车场、非机动车库每日巡检 4次。</w:t>
      </w:r>
      <w:r>
        <w:rPr>
          <w:rFonts w:hint="eastAsia" w:ascii="宋体" w:hAnsi="宋体" w:eastAsia="宋体" w:cs="Times New Roman"/>
          <w:color w:val="000000"/>
          <w:sz w:val="24"/>
          <w:szCs w:val="24"/>
          <w:lang w:val="en-US" w:eastAsia="zh-CN"/>
        </w:rPr>
      </w:r>
      <w:r/>
    </w:p>
    <w:p>
      <w:pPr>
        <w:pStyle w:val="727"/>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r>
      <w:r/>
    </w:p>
    <w:p>
      <w:pPr>
        <w:pStyle w:val="727"/>
        <w:ind w:firstLine="241"/>
        <w:spacing w:line="400" w:lineRule="exact"/>
        <w:rPr>
          <w:rFonts w:ascii="宋体" w:hAnsi="宋体" w:eastAsia="宋体" w:cs="宋体"/>
          <w:b/>
          <w:color w:val="000000"/>
          <w:sz w:val="24"/>
          <w:szCs w:val="24"/>
        </w:rPr>
      </w:pPr>
      <w:r>
        <w:rPr>
          <w:rFonts w:hint="eastAsia" w:ascii="宋体" w:hAnsi="宋体" w:eastAsia="宋体" w:cs="宋体"/>
          <w:b/>
          <w:color w:val="000000"/>
          <w:sz w:val="24"/>
          <w:szCs w:val="24"/>
        </w:rPr>
        <w:t xml:space="preserve">食堂管理服务</w:t>
      </w:r>
      <w:r>
        <w:rPr>
          <w:rFonts w:ascii="宋体" w:hAnsi="宋体" w:eastAsia="宋体" w:cs="宋体"/>
          <w:b/>
          <w:color w:val="000000"/>
          <w:sz w:val="24"/>
          <w:szCs w:val="24"/>
        </w:rPr>
      </w:r>
      <w:r/>
    </w:p>
    <w:p>
      <w:pPr>
        <w:ind w:firstLine="480"/>
        <w:keepLines w:val="0"/>
        <w:keepNext w:val="0"/>
        <w:pageBreakBefore w:val="0"/>
        <w:spacing w:line="240" w:lineRule="auto"/>
        <w:widowControl w:val="off"/>
        <w:tabs>
          <w:tab w:val="clear" w:pos="312" w:leader="none"/>
        </w:tabs>
        <w:rPr>
          <w:rFonts w:hint="eastAsia" w:ascii="宋体" w:hAnsi="宋体" w:eastAsia="宋体" w:cs="Times New Roman"/>
          <w:color w:val="000000"/>
          <w:sz w:val="24"/>
          <w:szCs w:val="24"/>
          <w:lang w:val="en-US" w:eastAsia="zh-CN"/>
          <w14:ligatures w14:val="none"/>
        </w:rPr>
      </w:pPr>
      <w:r>
        <w:rPr>
          <w:rFonts w:hint="eastAsia" w:ascii="宋体" w:hAnsi="宋体" w:eastAsia="宋体" w:cs="Times New Roman"/>
          <w:color w:val="000000"/>
          <w:sz w:val="24"/>
          <w:szCs w:val="24"/>
          <w:lang w:val="en-US" w:eastAsia="zh-CN"/>
        </w:rPr>
        <w:t xml:space="preserve">1.服务内容：</w:t>
      </w:r>
      <w:r>
        <w:rPr>
          <w:rFonts w:hint="eastAsia" w:ascii="宋体" w:hAnsi="宋体" w:eastAsia="宋体" w:cs="Times New Roman"/>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14:ligatures w14:val="none"/>
        </w:rPr>
      </w:pPr>
      <w:r>
        <w:rPr>
          <w:rFonts w:hint="eastAsia" w:ascii="宋体" w:hAnsi="宋体" w:eastAsia="宋体" w:cs="Times New Roman"/>
          <w:color w:val="000000"/>
          <w:sz w:val="24"/>
          <w:szCs w:val="24"/>
          <w:lang w:val="en-US" w:eastAsia="zh-CN"/>
        </w:rPr>
        <w:t xml:space="preserve">（1）食堂餐饮全年早餐</w:t>
      </w:r>
      <w:r>
        <w:rPr>
          <w:rFonts w:hint="eastAsia" w:ascii="宋体" w:hAnsi="宋体" w:eastAsia="宋体" w:cs="Times New Roman"/>
          <w:color w:val="000000"/>
          <w:sz w:val="24"/>
          <w:szCs w:val="24"/>
          <w:lang w:val="en-US" w:eastAsia="zh-CN"/>
        </w:rPr>
        <w:t xml:space="preserve">、</w:t>
      </w:r>
      <w:r>
        <w:rPr>
          <w:rFonts w:hint="eastAsia" w:ascii="宋体" w:hAnsi="宋体" w:eastAsia="宋体" w:cs="Times New Roman"/>
          <w:color w:val="000000"/>
          <w:sz w:val="24"/>
          <w:szCs w:val="24"/>
          <w:lang w:val="en-US" w:eastAsia="zh-CN"/>
        </w:rPr>
        <w:t xml:space="preserve">午餐</w:t>
      </w:r>
      <w:r>
        <w:rPr>
          <w:rFonts w:hint="eastAsia" w:ascii="宋体" w:hAnsi="宋体" w:eastAsia="宋体" w:cs="Times New Roman"/>
          <w:color w:val="000000"/>
          <w:sz w:val="24"/>
          <w:szCs w:val="24"/>
          <w:lang w:val="en-US" w:eastAsia="zh-CN"/>
        </w:rPr>
        <w:t xml:space="preserve">及晚餐</w:t>
      </w:r>
      <w:r>
        <w:rPr>
          <w:rFonts w:hint="eastAsia" w:ascii="宋体" w:hAnsi="宋体" w:eastAsia="宋体" w:cs="Times New Roman"/>
          <w:color w:val="000000"/>
          <w:sz w:val="24"/>
          <w:szCs w:val="24"/>
          <w:lang w:val="en-US" w:eastAsia="zh-CN"/>
        </w:rPr>
        <w:t xml:space="preserve">服务及管理。</w:t>
      </w:r>
      <w:r>
        <w:rPr>
          <w:rFonts w:hint="eastAsia" w:ascii="宋体" w:hAnsi="宋体" w:eastAsia="宋体" w:cs="Times New Roman"/>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14:ligatures w14:val="none"/>
        </w:rPr>
      </w:pPr>
      <w:r>
        <w:rPr>
          <w:rFonts w:hint="eastAsia" w:ascii="宋体" w:hAnsi="宋体" w:eastAsia="宋体" w:cs="Times New Roman"/>
          <w:color w:val="000000"/>
          <w:sz w:val="24"/>
          <w:szCs w:val="24"/>
          <w:lang w:val="en-US" w:eastAsia="zh-CN"/>
        </w:rPr>
        <w:t xml:space="preserve">（2）食堂主食、菜肴、点心等的加工制作。</w:t>
      </w:r>
      <w:r>
        <w:rPr>
          <w:rFonts w:hint="eastAsia" w:ascii="宋体" w:hAnsi="宋体" w:eastAsia="宋体" w:cs="Times New Roman"/>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14:ligatures w14:val="none"/>
        </w:rPr>
      </w:pPr>
      <w:r>
        <w:rPr>
          <w:rFonts w:hint="eastAsia" w:ascii="宋体" w:hAnsi="宋体" w:eastAsia="宋体" w:cs="Times New Roman"/>
          <w:color w:val="000000"/>
          <w:sz w:val="24"/>
          <w:szCs w:val="24"/>
          <w:lang w:val="en-US" w:eastAsia="zh-CN"/>
        </w:rPr>
        <w:t xml:space="preserve">（3）食堂环境卫生保洁。</w:t>
      </w:r>
      <w:r>
        <w:rPr>
          <w:rFonts w:hint="eastAsia" w:ascii="宋体" w:hAnsi="宋体" w:eastAsia="宋体" w:cs="Times New Roman"/>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14:ligatures w14:val="none"/>
        </w:rPr>
      </w:pPr>
      <w:r>
        <w:rPr>
          <w:rFonts w:hint="eastAsia" w:ascii="宋体" w:hAnsi="宋体" w:eastAsia="宋体" w:cs="Times New Roman"/>
          <w:color w:val="000000"/>
          <w:sz w:val="24"/>
          <w:szCs w:val="24"/>
          <w:lang w:val="en-US" w:eastAsia="zh-CN"/>
        </w:rPr>
        <w:t xml:space="preserve">（4）主辅料的搭配及调味品的使用管理。</w:t>
      </w:r>
      <w:r>
        <w:rPr>
          <w:rFonts w:hint="eastAsia" w:ascii="宋体" w:hAnsi="宋体" w:eastAsia="宋体" w:cs="Times New Roman"/>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14:ligatures w14:val="none"/>
        </w:rPr>
      </w:pPr>
      <w:r>
        <w:rPr>
          <w:rFonts w:hint="eastAsia" w:ascii="宋体" w:hAnsi="宋体" w:eastAsia="宋体" w:cs="Times New Roman"/>
          <w:color w:val="000000"/>
          <w:sz w:val="24"/>
          <w:szCs w:val="24"/>
          <w:lang w:val="en-US" w:eastAsia="zh-CN"/>
        </w:rPr>
        <w:t xml:space="preserve">（5）食品安全卫生和质量控制等服务管理工作。</w:t>
      </w:r>
      <w:r>
        <w:rPr>
          <w:rFonts w:hint="eastAsia" w:ascii="宋体" w:hAnsi="宋体" w:eastAsia="宋体" w:cs="Times New Roman"/>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14:ligatures w14:val="none"/>
        </w:rPr>
      </w:pPr>
      <w:r>
        <w:rPr>
          <w:rFonts w:hint="eastAsia" w:ascii="宋体" w:hAnsi="宋体" w:eastAsia="宋体" w:cs="Times New Roman"/>
          <w:color w:val="000000"/>
          <w:sz w:val="24"/>
          <w:szCs w:val="24"/>
          <w:lang w:val="en-US" w:eastAsia="zh-CN"/>
        </w:rPr>
        <w:t xml:space="preserve">（6）食堂日常运行管理工作等。</w:t>
      </w:r>
      <w:r>
        <w:rPr>
          <w:rFonts w:hint="eastAsia" w:ascii="宋体" w:hAnsi="宋体" w:eastAsia="宋体" w:cs="Times New Roman"/>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14:ligatures w14:val="none"/>
        </w:rPr>
      </w:pPr>
      <w:r>
        <w:rPr>
          <w:rFonts w:hint="eastAsia" w:ascii="宋体" w:hAnsi="宋体" w:eastAsia="宋体" w:cs="Times New Roman"/>
          <w:color w:val="000000"/>
          <w:sz w:val="24"/>
          <w:szCs w:val="24"/>
          <w:lang w:val="en-US" w:eastAsia="zh-CN"/>
        </w:rPr>
        <w:t xml:space="preserve">（7）供餐时间：法定工作日早餐</w:t>
      </w:r>
      <w:r>
        <w:rPr>
          <w:rFonts w:hint="eastAsia" w:ascii="宋体" w:hAnsi="宋体" w:eastAsia="宋体" w:cs="Times New Roman"/>
          <w:color w:val="000000"/>
          <w:sz w:val="24"/>
          <w:szCs w:val="24"/>
          <w:lang w:val="en-US" w:eastAsia="zh-CN"/>
        </w:rPr>
        <w:t xml:space="preserve">7</w:t>
      </w:r>
      <w:r>
        <w:rPr>
          <w:rFonts w:hint="eastAsia" w:ascii="宋体" w:hAnsi="宋体" w:eastAsia="宋体" w:cs="Times New Roman"/>
          <w:color w:val="000000"/>
          <w:sz w:val="24"/>
          <w:szCs w:val="24"/>
          <w:lang w:val="en-US" w:eastAsia="zh-CN"/>
        </w:rPr>
        <w:t xml:space="preserve">：</w:t>
      </w: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lang w:val="en-US" w:eastAsia="zh-CN"/>
        </w:rPr>
        <w:t xml:space="preserve">0-9：00，午餐12：00-13：</w:t>
      </w: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lang w:val="en-US" w:eastAsia="zh-CN"/>
        </w:rPr>
        <w:t xml:space="preserve">0，</w:t>
      </w:r>
      <w:r>
        <w:rPr>
          <w:rFonts w:hint="eastAsia" w:ascii="宋体" w:hAnsi="宋体" w:eastAsia="宋体" w:cs="Times New Roman"/>
          <w:color w:val="000000"/>
          <w:sz w:val="24"/>
          <w:szCs w:val="24"/>
          <w:lang w:val="en-US" w:eastAsia="zh-CN"/>
        </w:rPr>
        <w:t xml:space="preserve">晚餐18:00-18:30,</w:t>
      </w:r>
      <w:r>
        <w:rPr>
          <w:rFonts w:hint="eastAsia" w:ascii="宋体" w:hAnsi="宋体" w:eastAsia="宋体" w:cs="Times New Roman"/>
          <w:color w:val="000000"/>
          <w:sz w:val="24"/>
          <w:szCs w:val="24"/>
          <w:lang w:val="en-US" w:eastAsia="zh-CN"/>
        </w:rPr>
        <w:t xml:space="preserve">根据采购人作息时间可适当调整，以采购人通知为准。（节假日</w:t>
      </w:r>
      <w:r>
        <w:rPr>
          <w:rFonts w:hint="eastAsia" w:ascii="宋体" w:hAnsi="宋体" w:eastAsia="宋体" w:cs="Times New Roman"/>
          <w:color w:val="000000"/>
          <w:sz w:val="24"/>
          <w:szCs w:val="24"/>
          <w:lang w:val="en-US" w:eastAsia="zh-CN"/>
        </w:rPr>
        <w:t xml:space="preserve">及保障需要</w:t>
      </w:r>
      <w:r>
        <w:rPr>
          <w:rFonts w:hint="eastAsia" w:ascii="宋体" w:hAnsi="宋体" w:eastAsia="宋体" w:cs="Times New Roman"/>
          <w:color w:val="000000"/>
          <w:sz w:val="24"/>
          <w:szCs w:val="24"/>
          <w:lang w:val="en-US" w:eastAsia="zh-CN"/>
        </w:rPr>
        <w:t xml:space="preserve">餐厅供餐</w:t>
      </w:r>
      <w:r>
        <w:rPr>
          <w:rFonts w:hint="eastAsia" w:ascii="宋体" w:hAnsi="宋体" w:eastAsia="宋体" w:cs="Times New Roman"/>
          <w:color w:val="000000"/>
          <w:sz w:val="24"/>
          <w:szCs w:val="24"/>
          <w:lang w:val="en-US" w:eastAsia="zh-CN"/>
        </w:rPr>
        <w:t xml:space="preserve">，</w:t>
      </w:r>
      <w:r>
        <w:rPr>
          <w:rFonts w:hint="eastAsia" w:ascii="宋体" w:hAnsi="宋体" w:eastAsia="宋体" w:cs="Times New Roman"/>
          <w:color w:val="000000"/>
          <w:sz w:val="24"/>
          <w:szCs w:val="24"/>
          <w:lang w:val="en-US" w:eastAsia="zh-CN"/>
        </w:rPr>
        <w:t xml:space="preserve">按采购人要求</w:t>
      </w:r>
      <w:r>
        <w:rPr>
          <w:rFonts w:hint="eastAsia" w:ascii="宋体" w:hAnsi="宋体" w:eastAsia="宋体" w:cs="Times New Roman"/>
          <w:color w:val="000000"/>
          <w:sz w:val="24"/>
          <w:szCs w:val="24"/>
          <w:lang w:val="en-US" w:eastAsia="zh-CN"/>
        </w:rPr>
        <w:t xml:space="preserve">另行</w:t>
      </w:r>
      <w:r>
        <w:rPr>
          <w:rFonts w:hint="eastAsia" w:ascii="宋体" w:hAnsi="宋体" w:eastAsia="宋体" w:cs="Times New Roman"/>
          <w:color w:val="000000"/>
          <w:sz w:val="24"/>
          <w:szCs w:val="24"/>
          <w:lang w:val="en-US" w:eastAsia="zh-CN"/>
        </w:rPr>
        <w:t xml:space="preserve">约定</w:t>
      </w:r>
      <w:r>
        <w:rPr>
          <w:rFonts w:hint="eastAsia" w:ascii="宋体" w:hAnsi="宋体" w:eastAsia="宋体" w:cs="Times New Roman"/>
          <w:color w:val="000000"/>
          <w:sz w:val="24"/>
          <w:szCs w:val="24"/>
          <w:lang w:val="en-US" w:eastAsia="zh-CN"/>
        </w:rPr>
        <w:t xml:space="preserve">）</w:t>
      </w:r>
      <w:r>
        <w:rPr>
          <w:rFonts w:hint="eastAsia" w:ascii="宋体" w:hAnsi="宋体" w:eastAsia="宋体" w:cs="Times New Roman"/>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14:ligatures w14:val="none"/>
        </w:rPr>
      </w:pPr>
      <w:r>
        <w:rPr>
          <w:rFonts w:hint="eastAsia" w:ascii="宋体" w:hAnsi="宋体" w:eastAsia="宋体" w:cs="Times New Roman"/>
          <w:color w:val="000000"/>
          <w:sz w:val="24"/>
          <w:szCs w:val="24"/>
          <w:lang w:val="en-US" w:eastAsia="zh-CN"/>
        </w:rPr>
        <w:t xml:space="preserve">（</w:t>
      </w:r>
      <w:r>
        <w:rPr>
          <w:rFonts w:hint="eastAsia" w:ascii="宋体" w:hAnsi="宋体" w:eastAsia="宋体" w:cs="Times New Roman"/>
          <w:color w:val="000000"/>
          <w:sz w:val="24"/>
          <w:szCs w:val="24"/>
          <w:lang w:val="en-US" w:eastAsia="zh-CN"/>
        </w:rPr>
        <w:t xml:space="preserve">8</w:t>
      </w:r>
      <w:r>
        <w:rPr>
          <w:rFonts w:hint="eastAsia" w:ascii="宋体" w:hAnsi="宋体" w:eastAsia="宋体" w:cs="Times New Roman"/>
          <w:color w:val="000000"/>
          <w:sz w:val="24"/>
          <w:szCs w:val="24"/>
          <w:lang w:val="en-US" w:eastAsia="zh-CN"/>
        </w:rPr>
        <w:t xml:space="preserve">）供餐模式：法定工作日</w:t>
      </w:r>
      <w:r>
        <w:rPr>
          <w:rFonts w:hint="eastAsia" w:ascii="宋体" w:hAnsi="宋体" w:eastAsia="宋体" w:cs="Times New Roman"/>
          <w:color w:val="000000"/>
          <w:sz w:val="24"/>
          <w:szCs w:val="24"/>
          <w:lang w:val="en-US" w:eastAsia="zh-CN"/>
        </w:rPr>
        <w:t xml:space="preserve">、</w:t>
      </w:r>
      <w:r>
        <w:rPr>
          <w:rFonts w:hint="eastAsia" w:ascii="宋体" w:hAnsi="宋体" w:eastAsia="宋体" w:cs="Times New Roman"/>
          <w:color w:val="000000"/>
          <w:sz w:val="24"/>
          <w:szCs w:val="24"/>
          <w:lang w:val="en-US" w:eastAsia="zh-CN"/>
        </w:rPr>
        <w:t xml:space="preserve">休息日</w:t>
      </w:r>
      <w:r>
        <w:rPr>
          <w:rFonts w:hint="eastAsia" w:ascii="宋体" w:hAnsi="宋体" w:eastAsia="宋体" w:cs="Times New Roman"/>
          <w:color w:val="000000"/>
          <w:sz w:val="24"/>
          <w:szCs w:val="24"/>
          <w:lang w:val="en-US" w:eastAsia="zh-CN"/>
        </w:rPr>
        <w:t xml:space="preserve">堂食</w:t>
      </w:r>
      <w:r>
        <w:rPr>
          <w:rFonts w:hint="eastAsia" w:ascii="宋体" w:hAnsi="宋体" w:eastAsia="宋体" w:cs="Times New Roman"/>
          <w:color w:val="000000"/>
          <w:sz w:val="24"/>
          <w:szCs w:val="24"/>
          <w:lang w:val="en-US" w:eastAsia="zh-CN"/>
        </w:rPr>
        <w:t xml:space="preserve">，重大活动</w:t>
      </w:r>
      <w:r>
        <w:rPr>
          <w:rFonts w:hint="eastAsia" w:ascii="宋体" w:hAnsi="宋体" w:eastAsia="宋体" w:cs="Times New Roman"/>
          <w:color w:val="000000"/>
          <w:sz w:val="24"/>
          <w:szCs w:val="24"/>
          <w:lang w:val="en-US" w:eastAsia="zh-CN"/>
        </w:rPr>
        <w:t xml:space="preserve">保障</w:t>
      </w:r>
      <w:r>
        <w:rPr>
          <w:rFonts w:hint="eastAsia" w:ascii="宋体" w:hAnsi="宋体" w:eastAsia="宋体" w:cs="Times New Roman"/>
          <w:color w:val="000000"/>
          <w:sz w:val="24"/>
          <w:szCs w:val="24"/>
          <w:lang w:val="en-US" w:eastAsia="zh-CN"/>
        </w:rPr>
        <w:t xml:space="preserve">根据需要提供</w:t>
      </w:r>
      <w:r>
        <w:rPr>
          <w:rFonts w:hint="eastAsia" w:ascii="宋体" w:hAnsi="宋体" w:eastAsia="宋体" w:cs="Times New Roman"/>
          <w:color w:val="000000"/>
          <w:sz w:val="24"/>
          <w:szCs w:val="24"/>
          <w:lang w:val="en-US" w:eastAsia="zh-CN"/>
        </w:rPr>
        <w:t xml:space="preserve">。</w:t>
      </w:r>
      <w:r>
        <w:rPr>
          <w:rFonts w:hint="eastAsia" w:ascii="宋体" w:hAnsi="宋体" w:eastAsia="宋体" w:cs="Times New Roman"/>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14:ligatures w14:val="none"/>
        </w:rPr>
      </w:pPr>
      <w:r>
        <w:rPr>
          <w:rFonts w:hint="eastAsia" w:ascii="宋体" w:hAnsi="宋体" w:eastAsia="宋体" w:cs="Times New Roman"/>
          <w:color w:val="000000"/>
          <w:sz w:val="24"/>
          <w:szCs w:val="24"/>
          <w:lang w:val="en-US" w:eastAsia="zh-CN"/>
        </w:rPr>
        <w:t xml:space="preserve">2.食品标准</w:t>
      </w:r>
      <w:r>
        <w:rPr>
          <w:rFonts w:hint="eastAsia" w:ascii="宋体" w:hAnsi="宋体" w:eastAsia="宋体" w:cs="Times New Roman"/>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14:ligatures w14:val="none"/>
        </w:rPr>
      </w:pPr>
      <w:r>
        <w:rPr>
          <w:rFonts w:hint="eastAsia" w:ascii="宋体" w:hAnsi="宋体" w:eastAsia="宋体" w:cs="Times New Roman"/>
          <w:color w:val="000000"/>
          <w:sz w:val="24"/>
          <w:szCs w:val="24"/>
          <w:lang w:val="en-US" w:eastAsia="zh-CN"/>
        </w:rPr>
        <w:t xml:space="preserve">（1）大荤是以肉类或水产类原材料为主（主料比例不低于90%，辅料比例不高于10%，熟料不少于100 克）。</w:t>
      </w:r>
      <w:r>
        <w:rPr>
          <w:rFonts w:hint="eastAsia" w:ascii="宋体" w:hAnsi="宋体" w:eastAsia="宋体" w:cs="Times New Roman"/>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14:ligatures w14:val="none"/>
        </w:rPr>
      </w:pPr>
      <w:r>
        <w:rPr>
          <w:rFonts w:hint="eastAsia" w:ascii="宋体" w:hAnsi="宋体" w:eastAsia="宋体" w:cs="Times New Roman"/>
          <w:color w:val="000000"/>
          <w:sz w:val="24"/>
          <w:szCs w:val="24"/>
          <w:lang w:val="en-US" w:eastAsia="zh-CN"/>
        </w:rPr>
        <w:t xml:space="preserve">（2）小荤是含有肉类或水产类原材料的菜品（肉或水产品原料比例不低于30%，熟料不少于100 克）。</w:t>
      </w:r>
      <w:r>
        <w:rPr>
          <w:rFonts w:hint="eastAsia" w:ascii="宋体" w:hAnsi="宋体" w:eastAsia="宋体" w:cs="Times New Roman"/>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14:ligatures w14:val="none"/>
        </w:rPr>
      </w:pPr>
      <w:r>
        <w:rPr>
          <w:rFonts w:hint="eastAsia" w:ascii="宋体" w:hAnsi="宋体" w:eastAsia="宋体" w:cs="Times New Roman"/>
          <w:color w:val="000000"/>
          <w:sz w:val="24"/>
          <w:szCs w:val="24"/>
          <w:lang w:val="en-US" w:eastAsia="zh-CN"/>
        </w:rPr>
        <w:t xml:space="preserve">（3）肉类需在大型商超或肉类专卖店采购。</w:t>
      </w:r>
      <w:r>
        <w:rPr>
          <w:rFonts w:hint="eastAsia" w:ascii="宋体" w:hAnsi="宋体" w:eastAsia="宋体" w:cs="Times New Roman"/>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14:ligatures w14:val="none"/>
        </w:rPr>
      </w:pPr>
      <w:r>
        <w:rPr>
          <w:rFonts w:hint="eastAsia" w:ascii="宋体" w:hAnsi="宋体" w:eastAsia="宋体" w:cs="Times New Roman"/>
          <w:color w:val="000000"/>
          <w:sz w:val="24"/>
          <w:szCs w:val="24"/>
          <w:lang w:val="en-US" w:eastAsia="zh-CN"/>
        </w:rPr>
        <w:t xml:space="preserve">（4）蔬菜是不含肉类或水产类原材料的菜品（熟料不少于100克）。</w:t>
      </w:r>
      <w:r>
        <w:rPr>
          <w:rFonts w:hint="eastAsia" w:ascii="宋体" w:hAnsi="宋体" w:eastAsia="宋体" w:cs="Times New Roman"/>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14:ligatures w14:val="none"/>
        </w:rPr>
      </w:pPr>
      <w:r>
        <w:rPr>
          <w:rFonts w:hint="eastAsia" w:ascii="宋体" w:hAnsi="宋体" w:eastAsia="宋体" w:cs="Times New Roman"/>
          <w:color w:val="000000"/>
          <w:sz w:val="24"/>
          <w:szCs w:val="24"/>
          <w:lang w:val="en-US" w:eastAsia="zh-CN"/>
        </w:rPr>
        <w:t xml:space="preserve">（5）水果是以当季水果为主。</w:t>
      </w:r>
      <w:r>
        <w:rPr>
          <w:rFonts w:hint="eastAsia" w:ascii="宋体" w:hAnsi="宋体" w:eastAsia="宋体" w:cs="Times New Roman"/>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14:ligatures w14:val="none"/>
        </w:rPr>
      </w:pPr>
      <w:r>
        <w:rPr>
          <w:rFonts w:hint="eastAsia" w:ascii="宋体" w:hAnsi="宋体" w:eastAsia="宋体" w:cs="Times New Roman"/>
          <w:color w:val="000000"/>
          <w:sz w:val="24"/>
          <w:szCs w:val="24"/>
          <w:lang w:val="en-US" w:eastAsia="zh-CN"/>
        </w:rPr>
        <w:t xml:space="preserve">（6）牛奶以酸奶、鲜奶为主。</w:t>
      </w:r>
      <w:r>
        <w:rPr>
          <w:rFonts w:hint="eastAsia" w:ascii="宋体" w:hAnsi="宋体" w:eastAsia="宋体" w:cs="Times New Roman"/>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14:ligatures w14:val="none"/>
        </w:rPr>
      </w:pPr>
      <w:r>
        <w:rPr>
          <w:rFonts w:hint="eastAsia" w:ascii="宋体" w:hAnsi="宋体" w:eastAsia="宋体" w:cs="Times New Roman"/>
          <w:color w:val="000000"/>
          <w:sz w:val="24"/>
          <w:szCs w:val="24"/>
          <w:lang w:val="en-US" w:eastAsia="zh-CN"/>
        </w:rPr>
        <w:t xml:space="preserve">（7）饭菜现做现卖，批量制作，份数适当，保证菜品色、香、味、形和温度。</w:t>
      </w:r>
      <w:r>
        <w:rPr>
          <w:rFonts w:hint="eastAsia" w:ascii="宋体" w:hAnsi="宋体" w:eastAsia="宋体" w:cs="Times New Roman"/>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14:ligatures w14:val="none"/>
        </w:rPr>
      </w:pPr>
      <w:r>
        <w:rPr>
          <w:rFonts w:hint="eastAsia" w:ascii="宋体" w:hAnsi="宋体" w:eastAsia="宋体" w:cs="Times New Roman"/>
          <w:color w:val="000000"/>
          <w:sz w:val="24"/>
          <w:szCs w:val="24"/>
          <w:lang w:val="en-US" w:eastAsia="zh-CN"/>
        </w:rPr>
        <w:t xml:space="preserve">（8）早餐上柜食品品种</w:t>
      </w:r>
      <w:r>
        <w:rPr>
          <w:rFonts w:hint="eastAsia" w:ascii="宋体" w:hAnsi="宋体" w:eastAsia="宋体" w:cs="Times New Roman"/>
          <w:color w:val="000000"/>
          <w:sz w:val="24"/>
          <w:szCs w:val="24"/>
          <w:lang w:val="en-US" w:eastAsia="zh-CN"/>
        </w:rPr>
        <w:t xml:space="preserve">：</w:t>
      </w:r>
      <w:r>
        <w:rPr>
          <w:rFonts w:hint="eastAsia" w:ascii="宋体" w:hAnsi="宋体" w:eastAsia="宋体" w:cs="Times New Roman"/>
          <w:color w:val="000000"/>
          <w:sz w:val="24"/>
          <w:szCs w:val="24"/>
          <w:lang w:val="en-US" w:eastAsia="zh-CN"/>
        </w:rPr>
        <w:t xml:space="preserve">每周不少于三个工作日每天提供两个饮品：牛奶、</w:t>
      </w:r>
      <w:r>
        <w:rPr>
          <w:rFonts w:hint="eastAsia" w:ascii="宋体" w:hAnsi="宋体" w:eastAsia="宋体" w:cs="Times New Roman"/>
          <w:color w:val="000000"/>
          <w:sz w:val="24"/>
          <w:szCs w:val="24"/>
          <w:lang w:val="en-US" w:eastAsia="zh-CN"/>
        </w:rPr>
        <w:t xml:space="preserve">豆浆</w:t>
      </w:r>
      <w:r>
        <w:rPr>
          <w:rFonts w:hint="eastAsia" w:ascii="宋体" w:hAnsi="宋体" w:eastAsia="宋体" w:cs="Times New Roman"/>
          <w:color w:val="000000"/>
          <w:sz w:val="24"/>
          <w:szCs w:val="24"/>
          <w:lang w:val="en-US" w:eastAsia="zh-CN"/>
        </w:rPr>
        <w:t xml:space="preserve">，</w:t>
      </w:r>
      <w:r>
        <w:rPr>
          <w:rFonts w:hint="eastAsia" w:ascii="宋体" w:hAnsi="宋体" w:eastAsia="宋体" w:cs="Times New Roman"/>
          <w:color w:val="000000"/>
          <w:sz w:val="24"/>
          <w:szCs w:val="24"/>
          <w:lang w:val="en-US" w:eastAsia="zh-CN"/>
        </w:rPr>
        <w:t xml:space="preserve">粥、</w:t>
      </w:r>
      <w:r>
        <w:rPr>
          <w:rFonts w:hint="eastAsia" w:ascii="宋体" w:hAnsi="宋体" w:eastAsia="宋体" w:cs="Times New Roman"/>
          <w:color w:val="000000"/>
          <w:sz w:val="24"/>
          <w:szCs w:val="24"/>
          <w:lang w:val="en-US" w:eastAsia="zh-CN"/>
        </w:rPr>
        <w:t xml:space="preserve">豆腐脑、胡辣汤、元宵、年糕等一种，面点三种；每周三提供牛奶、</w:t>
      </w:r>
      <w:r>
        <w:rPr>
          <w:rFonts w:hint="eastAsia" w:ascii="宋体" w:hAnsi="宋体" w:eastAsia="宋体" w:cs="Times New Roman"/>
          <w:color w:val="000000"/>
          <w:sz w:val="24"/>
          <w:szCs w:val="24"/>
          <w:lang w:val="en-US" w:eastAsia="zh-CN"/>
        </w:rPr>
        <w:t xml:space="preserve">豆浆</w:t>
      </w:r>
      <w:r>
        <w:rPr>
          <w:rFonts w:hint="eastAsia" w:ascii="宋体" w:hAnsi="宋体" w:eastAsia="宋体" w:cs="Times New Roman"/>
          <w:color w:val="000000"/>
          <w:sz w:val="24"/>
          <w:szCs w:val="24"/>
          <w:lang w:val="en-US" w:eastAsia="zh-CN"/>
        </w:rPr>
        <w:t xml:space="preserve">，</w:t>
      </w:r>
      <w:r>
        <w:rPr>
          <w:rFonts w:hint="eastAsia" w:ascii="宋体" w:hAnsi="宋体" w:eastAsia="宋体" w:cs="Times New Roman"/>
          <w:color w:val="000000"/>
          <w:sz w:val="24"/>
          <w:szCs w:val="24"/>
          <w:lang w:val="en-US" w:eastAsia="zh-CN"/>
        </w:rPr>
        <w:t xml:space="preserve">炒饭、炒面、</w:t>
      </w:r>
      <w:r>
        <w:rPr>
          <w:rFonts w:hint="eastAsia" w:ascii="宋体" w:hAnsi="宋体" w:eastAsia="宋体" w:cs="Times New Roman"/>
          <w:color w:val="000000"/>
          <w:sz w:val="24"/>
          <w:szCs w:val="24"/>
          <w:lang w:val="en-US" w:eastAsia="zh-CN"/>
        </w:rPr>
        <w:t xml:space="preserve">面点（油条、烧饼等)、</w:t>
      </w:r>
      <w:r>
        <w:rPr>
          <w:rFonts w:hint="eastAsia" w:ascii="宋体" w:hAnsi="宋体" w:eastAsia="宋体" w:cs="Times New Roman"/>
          <w:color w:val="000000"/>
          <w:sz w:val="24"/>
          <w:szCs w:val="24"/>
          <w:lang w:val="en-US" w:eastAsia="zh-CN"/>
        </w:rPr>
        <w:t xml:space="preserve">馄饨、</w:t>
      </w:r>
      <w:r>
        <w:rPr>
          <w:rFonts w:hint="eastAsia" w:ascii="宋体" w:hAnsi="宋体" w:eastAsia="宋体" w:cs="Times New Roman"/>
          <w:color w:val="000000"/>
          <w:sz w:val="24"/>
          <w:szCs w:val="24"/>
          <w:lang w:val="en-US" w:eastAsia="zh-CN"/>
        </w:rPr>
        <w:t xml:space="preserve">水饺等选两种，每周提供一次面条，每日不少于4种</w:t>
      </w:r>
      <w:r>
        <w:rPr>
          <w:rFonts w:hint="eastAsia" w:ascii="宋体" w:hAnsi="宋体" w:eastAsia="宋体" w:cs="Times New Roman"/>
          <w:color w:val="000000"/>
          <w:sz w:val="24"/>
          <w:szCs w:val="24"/>
          <w:lang w:val="en-US" w:eastAsia="zh-CN"/>
        </w:rPr>
        <w:t xml:space="preserve">小菜等</w:t>
      </w:r>
      <w:r>
        <w:rPr>
          <w:rFonts w:hint="eastAsia" w:ascii="宋体" w:hAnsi="宋体" w:eastAsia="宋体" w:cs="Times New Roman"/>
          <w:color w:val="000000"/>
          <w:sz w:val="24"/>
          <w:szCs w:val="24"/>
          <w:lang w:val="en-US" w:eastAsia="zh-CN"/>
        </w:rPr>
        <w:t xml:space="preserve">。</w:t>
      </w:r>
      <w:r>
        <w:rPr>
          <w:rFonts w:hint="eastAsia" w:ascii="宋体" w:hAnsi="宋体" w:eastAsia="宋体" w:cs="Times New Roman"/>
          <w:color w:val="000000"/>
          <w:sz w:val="24"/>
          <w:szCs w:val="24"/>
          <w:lang w:val="en-US" w:eastAsia="zh-CN"/>
        </w:rPr>
        <w:t xml:space="preserve">午餐上柜食品品种</w:t>
      </w:r>
      <w:r>
        <w:rPr>
          <w:rFonts w:hint="eastAsia" w:ascii="宋体" w:hAnsi="宋体" w:eastAsia="宋体" w:cs="Times New Roman"/>
          <w:color w:val="000000"/>
          <w:sz w:val="24"/>
          <w:szCs w:val="24"/>
          <w:lang w:val="en-US" w:eastAsia="zh-CN"/>
        </w:rPr>
        <w:t xml:space="preserve">不低于</w:t>
      </w:r>
      <w:r>
        <w:rPr>
          <w:rFonts w:hint="eastAsia" w:ascii="宋体" w:hAnsi="宋体" w:eastAsia="宋体" w:cs="Times New Roman"/>
          <w:color w:val="000000"/>
          <w:sz w:val="24"/>
          <w:szCs w:val="24"/>
          <w:lang w:val="en-US" w:eastAsia="zh-CN"/>
        </w:rPr>
        <w:t xml:space="preserve">：大荤</w:t>
      </w: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lang w:val="en-US" w:eastAsia="zh-CN"/>
        </w:rPr>
        <w:t xml:space="preserve">个，小荤</w:t>
      </w: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lang w:val="en-US" w:eastAsia="zh-CN"/>
        </w:rPr>
        <w:t xml:space="preserve">个，素菜</w:t>
      </w: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lang w:val="en-US" w:eastAsia="zh-CN"/>
        </w:rPr>
        <w:t xml:space="preserve">个、汤一种、水果</w:t>
      </w:r>
      <w:r>
        <w:rPr>
          <w:rFonts w:hint="eastAsia" w:ascii="宋体" w:hAnsi="宋体" w:eastAsia="宋体" w:cs="Times New Roman"/>
          <w:color w:val="000000"/>
          <w:sz w:val="24"/>
          <w:szCs w:val="24"/>
          <w:lang w:val="en-US" w:eastAsia="zh-CN"/>
        </w:rPr>
        <w:t xml:space="preserve">或</w:t>
      </w:r>
      <w:r>
        <w:rPr>
          <w:rFonts w:hint="eastAsia" w:ascii="宋体" w:hAnsi="宋体" w:eastAsia="宋体" w:cs="Times New Roman"/>
          <w:color w:val="000000"/>
          <w:sz w:val="24"/>
          <w:szCs w:val="24"/>
          <w:lang w:val="en-US" w:eastAsia="zh-CN"/>
        </w:rPr>
        <w:t xml:space="preserve">酸奶1种</w:t>
      </w:r>
      <w:r>
        <w:rPr>
          <w:rFonts w:hint="eastAsia" w:ascii="宋体" w:hAnsi="宋体" w:eastAsia="宋体" w:cs="Times New Roman"/>
          <w:color w:val="000000"/>
          <w:sz w:val="24"/>
          <w:szCs w:val="24"/>
          <w:lang w:val="en-US" w:eastAsia="zh-CN"/>
        </w:rPr>
        <w:t xml:space="preserve">；</w:t>
      </w:r>
      <w:r>
        <w:rPr>
          <w:rFonts w:hint="eastAsia" w:ascii="宋体" w:hAnsi="宋体" w:eastAsia="宋体" w:cs="Times New Roman"/>
          <w:color w:val="000000"/>
          <w:sz w:val="24"/>
          <w:szCs w:val="24"/>
          <w:lang w:val="en-US" w:eastAsia="zh-CN"/>
        </w:rPr>
        <w:t xml:space="preserve">且每两周土豆烧牛肉、胡萝卜烧羊肉、糖醋排骨、红烧带鱼、萝卜烧肉等及相同规格菜品需提供一次，每周不少于一次排骨汤或相同规格汤品</w:t>
      </w:r>
      <w:r>
        <w:rPr>
          <w:rFonts w:hint="eastAsia" w:ascii="宋体" w:hAnsi="宋体" w:eastAsia="宋体" w:cs="Times New Roman"/>
          <w:color w:val="000000"/>
          <w:sz w:val="24"/>
          <w:szCs w:val="24"/>
          <w:lang w:val="en-US" w:eastAsia="zh-CN"/>
        </w:rPr>
        <w:t xml:space="preserve">。晚餐、加班餐根据标准经甲方确认后提供</w:t>
      </w:r>
      <w:r>
        <w:rPr>
          <w:rFonts w:hint="eastAsia" w:ascii="宋体" w:hAnsi="宋体" w:eastAsia="宋体" w:cs="Times New Roman"/>
          <w:color w:val="000000"/>
          <w:sz w:val="24"/>
          <w:szCs w:val="24"/>
          <w:lang w:val="en-US" w:eastAsia="zh-CN"/>
        </w:rPr>
        <w:t xml:space="preserve">，</w:t>
      </w:r>
      <w:r>
        <w:rPr>
          <w:rFonts w:hint="eastAsia" w:ascii="宋体" w:hAnsi="宋体" w:eastAsia="宋体" w:cs="Times New Roman"/>
          <w:color w:val="000000"/>
          <w:sz w:val="24"/>
          <w:szCs w:val="24"/>
          <w:lang w:val="en-US" w:eastAsia="zh-CN"/>
        </w:rPr>
        <w:t xml:space="preserve">一般不少于</w:t>
      </w:r>
      <w:r>
        <w:rPr>
          <w:rFonts w:hint="eastAsia" w:ascii="宋体" w:hAnsi="宋体" w:eastAsia="宋体" w:cs="Times New Roman"/>
          <w:color w:val="000000"/>
          <w:sz w:val="24"/>
          <w:szCs w:val="24"/>
          <w:lang w:val="en-US" w:eastAsia="zh-CN"/>
        </w:rPr>
        <w:t xml:space="preserve">大荤</w:t>
      </w: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lang w:val="en-US" w:eastAsia="zh-CN"/>
        </w:rPr>
        <w:t xml:space="preserve">个，小荤</w:t>
      </w: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lang w:val="en-US" w:eastAsia="zh-CN"/>
        </w:rPr>
        <w:t xml:space="preserve">个，素菜</w:t>
      </w: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lang w:val="en-US" w:eastAsia="zh-CN"/>
        </w:rPr>
        <w:t xml:space="preserve">个、汤一种、水果</w:t>
      </w:r>
      <w:r>
        <w:rPr>
          <w:rFonts w:hint="eastAsia" w:ascii="宋体" w:hAnsi="宋体" w:eastAsia="宋体" w:cs="Times New Roman"/>
          <w:color w:val="000000"/>
          <w:sz w:val="24"/>
          <w:szCs w:val="24"/>
          <w:lang w:val="en-US" w:eastAsia="zh-CN"/>
        </w:rPr>
        <w:t xml:space="preserve">或</w:t>
      </w:r>
      <w:r>
        <w:rPr>
          <w:rFonts w:hint="eastAsia" w:ascii="宋体" w:hAnsi="宋体" w:eastAsia="宋体" w:cs="Times New Roman"/>
          <w:color w:val="000000"/>
          <w:sz w:val="24"/>
          <w:szCs w:val="24"/>
          <w:lang w:val="en-US" w:eastAsia="zh-CN"/>
        </w:rPr>
        <w:t xml:space="preserve">酸奶1种。</w:t>
      </w:r>
      <w:r>
        <w:rPr>
          <w:rFonts w:hint="eastAsia" w:ascii="宋体" w:hAnsi="宋体" w:eastAsia="宋体" w:cs="Times New Roman"/>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14:ligatures w14:val="none"/>
        </w:rPr>
      </w:pPr>
      <w:r>
        <w:rPr>
          <w:rFonts w:hint="eastAsia" w:ascii="宋体" w:hAnsi="宋体" w:eastAsia="宋体" w:cs="Times New Roman"/>
          <w:color w:val="000000"/>
          <w:sz w:val="24"/>
          <w:szCs w:val="24"/>
          <w:lang w:val="en-US" w:eastAsia="zh-CN"/>
        </w:rPr>
        <w:t xml:space="preserve">（9）</w:t>
      </w:r>
      <w:r>
        <w:rPr>
          <w:rFonts w:hint="eastAsia" w:ascii="宋体" w:hAnsi="宋体" w:eastAsia="宋体" w:cs="Times New Roman"/>
          <w:color w:val="000000"/>
          <w:sz w:val="24"/>
          <w:szCs w:val="24"/>
          <w:lang w:val="en-US" w:eastAsia="zh-CN"/>
        </w:rPr>
        <w:t xml:space="preserve">餐标早餐5元、午餐20元、晚餐20元，伙食费以实际就餐数和预计就餐数值高者结算。采购方提前将次日预计就餐数告知乙方。甲方仅提供食堂工作人员工作日免费午餐，其他餐饮自行解决。</w:t>
      </w:r>
      <w:r>
        <w:rPr>
          <w:rFonts w:hint="eastAsia" w:ascii="宋体" w:hAnsi="宋体" w:eastAsia="宋体" w:cs="Times New Roman"/>
          <w:color w:val="000000"/>
          <w:sz w:val="24"/>
          <w:szCs w:val="24"/>
          <w:lang w:val="en-US" w:eastAsia="zh-CN"/>
        </w:rPr>
        <w:t xml:space="preserve">（</w:t>
      </w:r>
      <w:r>
        <w:rPr>
          <w:rFonts w:hint="eastAsia" w:ascii="宋体" w:hAnsi="宋体" w:eastAsia="宋体" w:cs="Times New Roman"/>
          <w:color w:val="000000"/>
          <w:sz w:val="24"/>
          <w:szCs w:val="24"/>
          <w:lang w:val="en-US" w:eastAsia="zh-CN"/>
        </w:rPr>
        <w:t xml:space="preserve">采购方人员</w:t>
      </w:r>
      <w:r>
        <w:rPr>
          <w:rFonts w:hint="eastAsia" w:ascii="宋体" w:hAnsi="宋体" w:eastAsia="宋体" w:cs="Times New Roman"/>
          <w:color w:val="000000"/>
          <w:sz w:val="24"/>
          <w:szCs w:val="24"/>
          <w:lang w:val="en-US" w:eastAsia="zh-CN"/>
        </w:rPr>
        <w:t xml:space="preserve">休息日、</w:t>
      </w:r>
      <w:r>
        <w:rPr>
          <w:rFonts w:hint="eastAsia" w:ascii="宋体" w:hAnsi="宋体" w:eastAsia="宋体" w:cs="Times New Roman"/>
          <w:color w:val="000000"/>
          <w:sz w:val="24"/>
          <w:szCs w:val="24"/>
          <w:lang w:val="en-US" w:eastAsia="zh-CN"/>
        </w:rPr>
        <w:t xml:space="preserve">节假日</w:t>
      </w:r>
      <w:r>
        <w:rPr>
          <w:rFonts w:hint="eastAsia" w:ascii="宋体" w:hAnsi="宋体" w:eastAsia="宋体" w:cs="Times New Roman"/>
          <w:color w:val="000000"/>
          <w:sz w:val="24"/>
          <w:szCs w:val="24"/>
          <w:lang w:val="en-US" w:eastAsia="zh-CN"/>
        </w:rPr>
        <w:t xml:space="preserve">加班等用餐按早餐10元、中餐和晚餐30元费用结算，采购人不在支付其他人员加班等费用。重大</w:t>
      </w:r>
      <w:r>
        <w:rPr>
          <w:rFonts w:hint="eastAsia" w:ascii="宋体" w:hAnsi="宋体" w:eastAsia="宋体" w:cs="Times New Roman"/>
          <w:color w:val="000000"/>
          <w:sz w:val="24"/>
          <w:szCs w:val="24"/>
          <w:lang w:val="en-US" w:eastAsia="zh-CN"/>
        </w:rPr>
        <w:t xml:space="preserve">保障</w:t>
      </w:r>
      <w:r>
        <w:rPr>
          <w:rFonts w:hint="eastAsia" w:ascii="宋体" w:hAnsi="宋体" w:eastAsia="宋体" w:cs="Times New Roman"/>
          <w:color w:val="000000"/>
          <w:sz w:val="24"/>
          <w:szCs w:val="24"/>
          <w:lang w:val="en-US" w:eastAsia="zh-CN"/>
        </w:rPr>
        <w:t xml:space="preserve">活动</w:t>
      </w:r>
      <w:r>
        <w:rPr>
          <w:rFonts w:hint="eastAsia" w:ascii="宋体" w:hAnsi="宋体" w:eastAsia="宋体" w:cs="Times New Roman"/>
          <w:color w:val="000000"/>
          <w:sz w:val="24"/>
          <w:szCs w:val="24"/>
          <w:lang w:val="en-US" w:eastAsia="zh-CN"/>
        </w:rPr>
        <w:t xml:space="preserve">需要</w:t>
      </w:r>
      <w:r>
        <w:rPr>
          <w:rFonts w:hint="eastAsia" w:ascii="宋体" w:hAnsi="宋体" w:eastAsia="宋体" w:cs="Times New Roman"/>
          <w:color w:val="000000"/>
          <w:sz w:val="24"/>
          <w:szCs w:val="24"/>
          <w:lang w:val="en-US" w:eastAsia="zh-CN"/>
        </w:rPr>
        <w:t xml:space="preserve">餐厅供餐</w:t>
      </w:r>
      <w:r>
        <w:rPr>
          <w:rFonts w:hint="eastAsia" w:ascii="宋体" w:hAnsi="宋体" w:eastAsia="宋体" w:cs="Times New Roman"/>
          <w:color w:val="000000"/>
          <w:sz w:val="24"/>
          <w:szCs w:val="24"/>
          <w:lang w:val="en-US" w:eastAsia="zh-CN"/>
        </w:rPr>
        <w:t xml:space="preserve">，</w:t>
      </w:r>
      <w:r>
        <w:rPr>
          <w:rFonts w:hint="eastAsia" w:ascii="宋体" w:hAnsi="宋体" w:eastAsia="宋体" w:cs="Times New Roman"/>
          <w:color w:val="000000"/>
          <w:sz w:val="24"/>
          <w:szCs w:val="24"/>
          <w:lang w:val="en-US" w:eastAsia="zh-CN"/>
        </w:rPr>
        <w:t xml:space="preserve">按采购人要求</w:t>
      </w:r>
      <w:r>
        <w:rPr>
          <w:rFonts w:hint="eastAsia" w:ascii="宋体" w:hAnsi="宋体" w:eastAsia="宋体" w:cs="Times New Roman"/>
          <w:color w:val="000000"/>
          <w:sz w:val="24"/>
          <w:szCs w:val="24"/>
          <w:lang w:val="en-US" w:eastAsia="zh-CN"/>
        </w:rPr>
        <w:t xml:space="preserve">另行</w:t>
      </w:r>
      <w:r>
        <w:rPr>
          <w:rFonts w:hint="eastAsia" w:ascii="宋体" w:hAnsi="宋体" w:eastAsia="宋体" w:cs="Times New Roman"/>
          <w:color w:val="000000"/>
          <w:sz w:val="24"/>
          <w:szCs w:val="24"/>
          <w:lang w:val="en-US" w:eastAsia="zh-CN"/>
        </w:rPr>
        <w:t xml:space="preserve">约定</w:t>
      </w:r>
      <w:r>
        <w:rPr>
          <w:rFonts w:hint="eastAsia" w:ascii="宋体" w:hAnsi="宋体" w:eastAsia="宋体" w:cs="Times New Roman"/>
          <w:color w:val="000000"/>
          <w:sz w:val="24"/>
          <w:szCs w:val="24"/>
          <w:lang w:val="en-US" w:eastAsia="zh-CN"/>
        </w:rPr>
        <w:t xml:space="preserve">）</w:t>
      </w:r>
      <w:r>
        <w:rPr>
          <w:rFonts w:hint="eastAsia" w:ascii="宋体" w:hAnsi="宋体" w:eastAsia="宋体" w:cs="Times New Roman"/>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14:ligatures w14:val="none"/>
        </w:rPr>
      </w:pPr>
      <w:r>
        <w:rPr>
          <w:rFonts w:hint="eastAsia" w:ascii="宋体" w:hAnsi="宋体" w:eastAsia="宋体" w:cs="Times New Roman"/>
          <w:color w:val="000000"/>
          <w:sz w:val="24"/>
          <w:szCs w:val="24"/>
          <w:lang w:val="en-US" w:eastAsia="zh-CN"/>
        </w:rPr>
        <w:t xml:space="preserve">（10）制定每周食谱，经采购人审核后发布；</w:t>
      </w:r>
      <w:r>
        <w:rPr>
          <w:rFonts w:hint="eastAsia" w:ascii="宋体" w:hAnsi="宋体" w:eastAsia="宋体" w:cs="Times New Roman"/>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14:ligatures w14:val="none"/>
        </w:rPr>
      </w:pPr>
      <w:r>
        <w:rPr>
          <w:rFonts w:hint="eastAsia" w:ascii="宋体" w:hAnsi="宋体" w:eastAsia="宋体" w:cs="Times New Roman"/>
          <w:color w:val="000000"/>
          <w:sz w:val="24"/>
          <w:szCs w:val="24"/>
          <w:lang w:val="en-US" w:eastAsia="zh-CN"/>
        </w:rPr>
        <w:t xml:space="preserve">（11）供应商须按照不低于上年度食堂采购总额10%的预留比例，通过“832平台”采购农副产品。</w:t>
      </w:r>
      <w:r>
        <w:rPr>
          <w:rFonts w:hint="eastAsia" w:ascii="宋体" w:hAnsi="宋体" w:eastAsia="宋体" w:cs="Times New Roman"/>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14:ligatures w14:val="none"/>
        </w:rPr>
      </w:pPr>
      <w:r>
        <w:rPr>
          <w:rFonts w:hint="eastAsia" w:ascii="宋体" w:hAnsi="宋体" w:eastAsia="宋体" w:cs="Times New Roman"/>
          <w:color w:val="000000"/>
          <w:sz w:val="24"/>
          <w:szCs w:val="24"/>
          <w:lang w:val="en-US" w:eastAsia="zh-CN"/>
        </w:rPr>
        <w:t xml:space="preserve">（12）膳食服务必需符合《食品卫生法》</w:t>
      </w:r>
      <w:r>
        <w:rPr>
          <w:rFonts w:hint="eastAsia" w:ascii="宋体" w:hAnsi="宋体" w:eastAsia="宋体" w:cs="Times New Roman"/>
          <w:color w:val="000000"/>
          <w:sz w:val="24"/>
          <w:szCs w:val="24"/>
          <w:lang w:val="en-US" w:eastAsia="zh-CN"/>
        </w:rPr>
        <w:t xml:space="preserve">及相关</w:t>
      </w:r>
      <w:r>
        <w:rPr>
          <w:rFonts w:hint="eastAsia" w:ascii="宋体" w:hAnsi="宋体" w:eastAsia="宋体" w:cs="Times New Roman"/>
          <w:color w:val="000000"/>
          <w:sz w:val="24"/>
          <w:szCs w:val="24"/>
          <w:lang w:val="en-US" w:eastAsia="zh-CN"/>
        </w:rPr>
        <w:t xml:space="preserve">质量管理体系对食品加工的要求，严格规范流程。</w:t>
      </w:r>
      <w:r>
        <w:rPr>
          <w:rFonts w:hint="eastAsia" w:ascii="宋体" w:hAnsi="宋体" w:eastAsia="宋体" w:cs="Times New Roman"/>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14:ligatures w14:val="none"/>
        </w:rPr>
      </w:pPr>
      <w:r>
        <w:rPr>
          <w:rFonts w:hint="eastAsia" w:ascii="宋体" w:hAnsi="宋体" w:eastAsia="宋体" w:cs="Times New Roman"/>
          <w:color w:val="000000"/>
          <w:sz w:val="24"/>
          <w:szCs w:val="24"/>
          <w:lang w:val="en-US" w:eastAsia="zh-CN" w:bidi="ar-SA"/>
        </w:rPr>
        <w:t xml:space="preserve">食材要求</w:t>
      </w:r>
      <w:r>
        <w:rPr>
          <w:rFonts w:hint="eastAsia" w:ascii="宋体" w:hAnsi="宋体" w:eastAsia="宋体" w:cs="Times New Roman"/>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14:ligatures w14:val="none"/>
        </w:rPr>
      </w:pPr>
      <w:r>
        <w:rPr>
          <w:rFonts w:hint="eastAsia" w:ascii="宋体" w:hAnsi="宋体" w:eastAsia="宋体" w:cs="Times New Roman"/>
          <w:color w:val="000000"/>
          <w:sz w:val="24"/>
          <w:szCs w:val="24"/>
          <w:lang w:val="en-US" w:eastAsia="zh-CN"/>
        </w:rPr>
        <w:t xml:space="preserve">1.新鲜猪肉：肉呈均匀的红色，有光泽，肉质紧密，有坚实感等本身正常应有颜色和性状；肉的外表及切面微湿润，不粘手，脂肪洁白。</w:t>
      </w:r>
      <w:r>
        <w:rPr>
          <w:rFonts w:hint="eastAsia" w:ascii="宋体" w:hAnsi="宋体" w:eastAsia="宋体" w:cs="Times New Roman"/>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14:ligatures w14:val="none"/>
        </w:rPr>
      </w:pPr>
      <w:r>
        <w:rPr>
          <w:rFonts w:hint="eastAsia" w:ascii="宋体" w:hAnsi="宋体" w:eastAsia="宋体" w:cs="Times New Roman"/>
          <w:color w:val="000000"/>
          <w:sz w:val="24"/>
          <w:szCs w:val="24"/>
          <w:lang w:val="en-US" w:eastAsia="zh-CN"/>
        </w:rPr>
        <w:t xml:space="preserve">2.冷冻肉类：肉体冻实而坚硬，敲之回音清脆，无化冻现象。</w:t>
      </w:r>
      <w:r>
        <w:rPr>
          <w:rFonts w:hint="eastAsia" w:ascii="宋体" w:hAnsi="宋体" w:eastAsia="宋体" w:cs="Times New Roman"/>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14:ligatures w14:val="none"/>
        </w:rPr>
      </w:pPr>
      <w:r>
        <w:rPr>
          <w:rFonts w:hint="eastAsia" w:ascii="宋体" w:hAnsi="宋体" w:eastAsia="宋体" w:cs="Times New Roman"/>
          <w:color w:val="000000"/>
          <w:sz w:val="24"/>
          <w:szCs w:val="24"/>
          <w:lang w:val="en-US" w:eastAsia="zh-CN"/>
        </w:rPr>
        <w:t xml:space="preserve">3.大米品质要求</w:t>
      </w:r>
      <w:r>
        <w:rPr>
          <w:rFonts w:hint="eastAsia" w:ascii="宋体" w:hAnsi="宋体" w:eastAsia="宋体" w:cs="Times New Roman"/>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14:ligatures w14:val="none"/>
        </w:rPr>
      </w:pPr>
      <w:r>
        <w:rPr>
          <w:rFonts w:hint="eastAsia" w:ascii="宋体" w:hAnsi="宋体" w:eastAsia="宋体" w:cs="Times New Roman"/>
          <w:color w:val="000000"/>
          <w:sz w:val="24"/>
          <w:szCs w:val="24"/>
          <w:lang w:val="en-US" w:eastAsia="zh-CN"/>
        </w:rPr>
        <w:t xml:space="preserve">1）大米质量标准：</w:t>
      </w:r>
      <w:r>
        <w:rPr>
          <w:rFonts w:hint="eastAsia" w:ascii="宋体" w:hAnsi="宋体" w:eastAsia="宋体" w:cs="Times New Roman"/>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14:ligatures w14:val="none"/>
        </w:rPr>
      </w:pPr>
      <w:r>
        <w:rPr>
          <w:rFonts w:hint="eastAsia" w:ascii="宋体" w:hAnsi="宋体" w:eastAsia="宋体" w:cs="Times New Roman"/>
          <w:color w:val="000000"/>
          <w:sz w:val="24"/>
          <w:szCs w:val="24"/>
          <w:lang w:val="en-US" w:eastAsia="zh-CN"/>
        </w:rPr>
        <w:t xml:space="preserve">标明加工厂名称、品名、生产日期、保持期或者保存期，供货时的剩余保质期不少于三分之二，质量等级、产品标准号、产品合格证，质量符合大米行业标准要求。</w:t>
      </w:r>
      <w:r>
        <w:rPr>
          <w:rFonts w:hint="eastAsia" w:ascii="宋体" w:hAnsi="宋体" w:eastAsia="宋体" w:cs="Times New Roman"/>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14:ligatures w14:val="none"/>
        </w:rPr>
      </w:pPr>
      <w:r>
        <w:rPr>
          <w:rFonts w:hint="eastAsia" w:ascii="宋体" w:hAnsi="宋体" w:eastAsia="宋体" w:cs="Times New Roman"/>
          <w:color w:val="000000"/>
          <w:sz w:val="24"/>
          <w:szCs w:val="24"/>
          <w:lang w:val="en-US" w:eastAsia="zh-CN"/>
        </w:rPr>
        <w:t xml:space="preserve">具有固有色泽和香味，无污染、无虫害，色泽、气味、口味正常，无异味或者霉味（霉变），无虫蛀结块挂丝或者杂质异等，符合国家相关粮食卫生标准。</w:t>
      </w:r>
      <w:r>
        <w:rPr>
          <w:rFonts w:hint="eastAsia" w:ascii="宋体" w:hAnsi="宋体" w:eastAsia="宋体" w:cs="Times New Roman"/>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14:ligatures w14:val="none"/>
        </w:rPr>
      </w:pPr>
      <w:r>
        <w:rPr>
          <w:rFonts w:hint="eastAsia" w:ascii="宋体" w:hAnsi="宋体" w:eastAsia="宋体" w:cs="Times New Roman"/>
          <w:color w:val="000000"/>
          <w:sz w:val="24"/>
          <w:szCs w:val="24"/>
          <w:lang w:val="en-US" w:eastAsia="zh-CN"/>
        </w:rPr>
        <w:t xml:space="preserve">4.非转基因</w:t>
      </w:r>
      <w:r>
        <w:rPr>
          <w:rFonts w:hint="eastAsia" w:ascii="宋体" w:hAnsi="宋体" w:eastAsia="宋体" w:cs="Times New Roman"/>
          <w:color w:val="000000"/>
          <w:sz w:val="24"/>
          <w:szCs w:val="24"/>
          <w:lang w:val="en-US" w:eastAsia="zh-CN"/>
        </w:rPr>
        <w:t xml:space="preserve">压榨</w:t>
      </w:r>
      <w:r>
        <w:rPr>
          <w:rFonts w:hint="eastAsia" w:ascii="宋体" w:hAnsi="宋体" w:eastAsia="宋体" w:cs="Times New Roman"/>
          <w:color w:val="000000"/>
          <w:sz w:val="24"/>
          <w:szCs w:val="24"/>
          <w:lang w:val="en-US" w:eastAsia="zh-CN"/>
        </w:rPr>
        <w:t xml:space="preserve">食用油品质要求</w:t>
      </w:r>
      <w:r>
        <w:rPr>
          <w:rFonts w:hint="eastAsia" w:ascii="宋体" w:hAnsi="宋体" w:eastAsia="宋体" w:cs="Times New Roman"/>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14:ligatures w14:val="none"/>
        </w:rPr>
      </w:pPr>
      <w:r>
        <w:rPr>
          <w:rFonts w:hint="eastAsia" w:ascii="宋体" w:hAnsi="宋体" w:eastAsia="宋体" w:cs="Times New Roman"/>
          <w:color w:val="000000"/>
          <w:sz w:val="24"/>
          <w:szCs w:val="24"/>
          <w:lang w:val="en-US" w:eastAsia="zh-CN"/>
        </w:rPr>
        <w:t xml:space="preserve">1）基本要求：</w:t>
      </w:r>
      <w:r>
        <w:rPr>
          <w:rFonts w:hint="eastAsia" w:ascii="宋体" w:hAnsi="宋体" w:eastAsia="宋体" w:cs="Times New Roman"/>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14:ligatures w14:val="none"/>
        </w:rPr>
      </w:pPr>
      <w:r>
        <w:rPr>
          <w:rFonts w:hint="eastAsia" w:ascii="宋体" w:hAnsi="宋体" w:eastAsia="宋体" w:cs="Times New Roman"/>
          <w:color w:val="000000"/>
          <w:sz w:val="24"/>
          <w:szCs w:val="24"/>
          <w:lang w:val="en-US" w:eastAsia="zh-CN"/>
        </w:rPr>
        <w:t xml:space="preserve">外包装完好，标明品名、厂名、重量、生产日期、保质期或者保存期、执行标准，剩余保质期不少于三分之二，具有产品合格证。具有正常植物油的色泽、透明度、气味和滋味，无焦臭、酸败及其他异味。</w:t>
      </w:r>
      <w:r>
        <w:rPr>
          <w:rFonts w:hint="eastAsia" w:ascii="宋体" w:hAnsi="宋体" w:eastAsia="宋体" w:cs="Times New Roman"/>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14:ligatures w14:val="none"/>
        </w:rPr>
      </w:pPr>
      <w:r>
        <w:rPr>
          <w:rFonts w:hint="eastAsia" w:ascii="宋体" w:hAnsi="宋体" w:eastAsia="宋体" w:cs="Times New Roman"/>
          <w:color w:val="000000"/>
          <w:sz w:val="24"/>
          <w:szCs w:val="24"/>
          <w:lang w:val="en-US" w:eastAsia="zh-CN"/>
        </w:rPr>
        <w:t xml:space="preserve">5.面粉的品质要求：</w:t>
      </w:r>
      <w:r>
        <w:rPr>
          <w:rFonts w:hint="eastAsia" w:ascii="宋体" w:hAnsi="宋体" w:eastAsia="宋体" w:cs="Times New Roman"/>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14:ligatures w14:val="none"/>
        </w:rPr>
      </w:pPr>
      <w:r>
        <w:rPr>
          <w:rFonts w:hint="eastAsia" w:ascii="宋体" w:hAnsi="宋体" w:eastAsia="宋体" w:cs="Times New Roman"/>
          <w:color w:val="000000"/>
          <w:sz w:val="24"/>
          <w:szCs w:val="24"/>
          <w:lang w:val="en-US" w:eastAsia="zh-CN"/>
        </w:rPr>
        <w:t xml:space="preserve">1）标明商品名称、规格、生产商、产地、生产日期、保质期或者保存期，剩余保质期不少于三分之二，所有商品必须具有《产品质量检验报告》和《出厂检验报告》。</w:t>
      </w:r>
      <w:r>
        <w:rPr>
          <w:rFonts w:hint="eastAsia" w:ascii="宋体" w:hAnsi="宋体" w:eastAsia="宋体" w:cs="Times New Roman"/>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14:ligatures w14:val="none"/>
        </w:rPr>
      </w:pPr>
      <w:r>
        <w:rPr>
          <w:rFonts w:hint="eastAsia" w:ascii="宋体" w:hAnsi="宋体" w:eastAsia="宋体" w:cs="Times New Roman"/>
          <w:color w:val="000000"/>
          <w:sz w:val="24"/>
          <w:szCs w:val="24"/>
          <w:lang w:val="en-US" w:eastAsia="zh-CN"/>
        </w:rPr>
        <w:t xml:space="preserve">2）要新鲜、色泽呈现乳白或者微黄色、手感细腻、颗粒均匀、有自然浓郁的麦香味、手抓后自然流出、松开手后不成团、用它制成的成品如馒头有麦香味、香甜入口不粘牙、符合国家相关食品卫生标准。</w:t>
      </w:r>
      <w:r>
        <w:rPr>
          <w:rFonts w:hint="eastAsia" w:ascii="宋体" w:hAnsi="宋体" w:eastAsia="宋体" w:cs="Times New Roman"/>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14:ligatures w14:val="none"/>
        </w:rPr>
      </w:pPr>
      <w:r>
        <w:rPr>
          <w:rFonts w:hint="eastAsia" w:ascii="宋体" w:hAnsi="宋体" w:eastAsia="宋体" w:cs="Times New Roman"/>
          <w:color w:val="000000"/>
          <w:sz w:val="24"/>
          <w:szCs w:val="24"/>
          <w:lang w:val="en-US" w:eastAsia="zh-CN"/>
        </w:rPr>
        <w:t xml:space="preserve">6.调味料、佐料的品质要求：</w:t>
      </w:r>
      <w:r>
        <w:rPr>
          <w:rFonts w:hint="eastAsia" w:ascii="宋体" w:hAnsi="宋体" w:eastAsia="宋体" w:cs="Times New Roman"/>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14:ligatures w14:val="none"/>
        </w:rPr>
      </w:pPr>
      <w:r>
        <w:rPr>
          <w:rFonts w:hint="eastAsia" w:ascii="宋体" w:hAnsi="宋体" w:eastAsia="宋体" w:cs="Times New Roman"/>
          <w:color w:val="000000"/>
          <w:sz w:val="24"/>
          <w:szCs w:val="24"/>
          <w:lang w:val="en-US" w:eastAsia="zh-CN"/>
        </w:rPr>
        <w:t xml:space="preserve">调味料、佐料类必须为正规厂家的产品，符合国家相关产品质量要求。</w:t>
      </w:r>
      <w:r>
        <w:rPr>
          <w:rFonts w:hint="eastAsia" w:ascii="宋体" w:hAnsi="宋体" w:eastAsia="宋体" w:cs="Times New Roman"/>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14:ligatures w14:val="none"/>
        </w:rPr>
      </w:pPr>
      <w:r>
        <w:rPr>
          <w:rFonts w:hint="eastAsia" w:ascii="宋体" w:hAnsi="宋体" w:eastAsia="宋体" w:cs="Times New Roman"/>
          <w:color w:val="000000"/>
          <w:sz w:val="24"/>
          <w:szCs w:val="24"/>
          <w:lang w:val="en-US" w:eastAsia="zh-CN"/>
        </w:rPr>
        <w:t xml:space="preserve">7.瓜果蔬菜、</w:t>
      </w:r>
      <w:r>
        <w:rPr>
          <w:rFonts w:hint="eastAsia" w:ascii="宋体" w:hAnsi="宋体" w:eastAsia="宋体" w:cs="Times New Roman"/>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14:ligatures w14:val="none"/>
        </w:rPr>
      </w:pPr>
      <w:r>
        <w:rPr>
          <w:rFonts w:hint="eastAsia" w:ascii="宋体" w:hAnsi="宋体" w:eastAsia="宋体" w:cs="Times New Roman"/>
          <w:color w:val="000000"/>
          <w:sz w:val="24"/>
          <w:szCs w:val="24"/>
          <w:lang w:val="en-US" w:eastAsia="zh-CN"/>
        </w:rPr>
        <w:t xml:space="preserve">1）从蔬菜色泽看，各种蔬菜都应具有本品种固有的颜色，以此显示蔬菜的成熟度及鲜嫩程度；</w:t>
      </w:r>
      <w:r>
        <w:rPr>
          <w:rFonts w:hint="eastAsia" w:ascii="宋体" w:hAnsi="宋体" w:eastAsia="宋体" w:cs="Times New Roman"/>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14:ligatures w14:val="none"/>
        </w:rPr>
      </w:pPr>
      <w:r>
        <w:rPr>
          <w:rFonts w:hint="eastAsia" w:ascii="宋体" w:hAnsi="宋体" w:eastAsia="宋体" w:cs="Times New Roman"/>
          <w:color w:val="000000"/>
          <w:sz w:val="24"/>
          <w:szCs w:val="24"/>
          <w:lang w:val="en-US" w:eastAsia="zh-CN"/>
        </w:rPr>
        <w:t xml:space="preserve">2)从蔬菜气味看，应具有清蔬菜本身的清馨、甘辛香、甜酸香等气味，可凭嗅觉识别不同品种的质量，不允许有腐烂变质的亚硝酸盐味和其他异常气味；</w:t>
      </w:r>
      <w:r>
        <w:rPr>
          <w:rFonts w:hint="eastAsia" w:ascii="宋体" w:hAnsi="宋体" w:eastAsia="宋体" w:cs="Times New Roman"/>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14:ligatures w14:val="none"/>
        </w:rPr>
      </w:pPr>
      <w:r>
        <w:rPr>
          <w:rFonts w:hint="eastAsia" w:ascii="宋体" w:hAnsi="宋体" w:eastAsia="宋体" w:cs="Times New Roman"/>
          <w:color w:val="000000"/>
          <w:sz w:val="24"/>
          <w:szCs w:val="24"/>
          <w:lang w:val="en-US" w:eastAsia="zh-CN"/>
        </w:rPr>
        <w:t xml:space="preserve">3）从蔬菜滋味看，因品种不同而各异，多数蔬菜滋味甘淡、甜酸、清爽鲜美，少数具有辛酸、苦涩等特殊风味以刺激食欲，如失去本品种原有的</w:t>
      </w:r>
      <w:r>
        <w:rPr>
          <w:rFonts w:hint="eastAsia" w:ascii="宋体" w:hAnsi="宋体" w:eastAsia="宋体" w:cs="Times New Roman"/>
          <w:color w:val="000000"/>
          <w:sz w:val="24"/>
          <w:szCs w:val="24"/>
          <w:lang w:val="en-US" w:eastAsia="zh-CN"/>
        </w:rPr>
        <w:t xml:space="preserve">滋味</w:t>
      </w:r>
      <w:r>
        <w:rPr>
          <w:rFonts w:hint="eastAsia" w:ascii="宋体" w:hAnsi="宋体" w:eastAsia="宋体" w:cs="Times New Roman"/>
          <w:color w:val="000000"/>
          <w:sz w:val="24"/>
          <w:szCs w:val="24"/>
          <w:lang w:val="en-US" w:eastAsia="zh-CN"/>
        </w:rPr>
        <w:t xml:space="preserve">即为异常；</w:t>
      </w:r>
      <w:r>
        <w:rPr>
          <w:rFonts w:hint="eastAsia" w:ascii="宋体" w:hAnsi="宋体" w:eastAsia="宋体" w:cs="Times New Roman"/>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14:ligatures w14:val="none"/>
        </w:rPr>
      </w:pPr>
      <w:r>
        <w:rPr>
          <w:rFonts w:hint="eastAsia" w:ascii="宋体" w:hAnsi="宋体" w:eastAsia="宋体" w:cs="Times New Roman"/>
          <w:color w:val="000000"/>
          <w:sz w:val="24"/>
          <w:szCs w:val="24"/>
          <w:lang w:val="en-US" w:eastAsia="zh-CN"/>
        </w:rPr>
        <w:t xml:space="preserve">4）从蔬菜形态看，应尽量避免由于客观因素而造成的各种非正常、不新鲜的蔬菜，例如萎蔫、枯塌、损伤、病变、虫害侵蚀等引起的形态异常等。</w:t>
      </w:r>
      <w:r>
        <w:rPr>
          <w:rFonts w:hint="eastAsia" w:ascii="宋体" w:hAnsi="宋体" w:eastAsia="宋体" w:cs="Times New Roman"/>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14:ligatures w14:val="none"/>
        </w:rPr>
      </w:pPr>
      <w:r>
        <w:rPr>
          <w:rFonts w:hint="eastAsia" w:ascii="宋体" w:hAnsi="宋体" w:eastAsia="宋体" w:cs="Times New Roman"/>
          <w:color w:val="000000"/>
          <w:sz w:val="24"/>
          <w:szCs w:val="24"/>
          <w:lang w:val="en-US" w:eastAsia="zh-CN"/>
        </w:rPr>
      </w:r>
      <w:r>
        <w:rPr>
          <w:rFonts w:hint="eastAsia" w:ascii="宋体" w:hAnsi="宋体" w:eastAsia="宋体" w:cs="Times New Roman"/>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14:ligatures w14:val="none"/>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lang w:val="en-US" w:eastAsia="zh-CN"/>
        </w:rPr>
        <w:t xml:space="preserve">服务管理模式</w:t>
      </w:r>
      <w:r>
        <w:rPr>
          <w:rFonts w:hint="eastAsia" w:ascii="宋体" w:hAnsi="宋体" w:eastAsia="宋体" w:cs="Times New Roman"/>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14:ligatures w14:val="none"/>
        </w:rPr>
      </w:pPr>
      <w:r>
        <w:rPr>
          <w:rFonts w:hint="eastAsia" w:ascii="宋体" w:hAnsi="宋体" w:eastAsia="宋体" w:cs="Times New Roman"/>
          <w:color w:val="000000"/>
          <w:sz w:val="24"/>
          <w:szCs w:val="24"/>
          <w:lang w:val="en-US" w:eastAsia="zh-CN"/>
        </w:rPr>
        <w:t xml:space="preserve">（1）由供应商委派专业人员到采购人处进行厨房餐厅服务管理，为采购人提供规范的服务。</w:t>
      </w:r>
      <w:r>
        <w:rPr>
          <w:rFonts w:hint="eastAsia" w:ascii="宋体" w:hAnsi="宋体" w:eastAsia="宋体" w:cs="Times New Roman"/>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14:ligatures w14:val="none"/>
        </w:rPr>
      </w:pPr>
      <w:r>
        <w:rPr>
          <w:rFonts w:hint="eastAsia" w:ascii="宋体" w:hAnsi="宋体" w:eastAsia="宋体" w:cs="Times New Roman"/>
          <w:color w:val="000000"/>
          <w:sz w:val="24"/>
          <w:szCs w:val="24"/>
          <w:lang w:val="en-US" w:eastAsia="zh-CN"/>
        </w:rPr>
        <w:t xml:space="preserve">（2）采购人指定专人负责食堂服务管理及监督工作。</w:t>
      </w:r>
      <w:r>
        <w:rPr>
          <w:rFonts w:hint="eastAsia" w:ascii="宋体" w:hAnsi="宋体" w:eastAsia="宋体" w:cs="Times New Roman"/>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14:ligatures w14:val="none"/>
        </w:rPr>
      </w:pPr>
      <w:r>
        <w:rPr>
          <w:rFonts w:hint="eastAsia" w:ascii="宋体" w:hAnsi="宋体" w:eastAsia="宋体" w:cs="Times New Roman"/>
          <w:color w:val="000000"/>
          <w:sz w:val="24"/>
          <w:szCs w:val="24"/>
          <w:lang w:val="en-US" w:eastAsia="zh-CN"/>
        </w:rPr>
        <w:t xml:space="preserve">（3）供应商必须保证其服务行为合法有效。</w:t>
      </w:r>
      <w:r>
        <w:rPr>
          <w:rFonts w:hint="eastAsia" w:ascii="宋体" w:hAnsi="宋体" w:eastAsia="宋体" w:cs="Times New Roman"/>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14:ligatures w14:val="none"/>
        </w:rPr>
      </w:pPr>
      <w:r>
        <w:rPr>
          <w:rFonts w:hint="eastAsia" w:ascii="宋体" w:hAnsi="宋体" w:eastAsia="宋体" w:cs="Times New Roman"/>
          <w:color w:val="000000"/>
          <w:sz w:val="24"/>
          <w:szCs w:val="24"/>
          <w:lang w:val="en-US" w:eastAsia="zh-CN"/>
        </w:rPr>
        <w:t xml:space="preserve">（4）采购人管理监督职责：负责对供应商采购的各类食品（如需从供应商处采购）检查验收；检查监督食堂的安全卫生工作，对违规行为予以处罚；定期组织考评，依据考评情况予以奖励和处罚，协调餐厅就餐秩序。</w:t>
      </w:r>
      <w:r>
        <w:rPr>
          <w:rFonts w:hint="eastAsia" w:ascii="宋体" w:hAnsi="宋体" w:eastAsia="宋体" w:cs="Times New Roman"/>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14:ligatures w14:val="none"/>
        </w:rPr>
      </w:pPr>
      <w:r>
        <w:rPr>
          <w:rFonts w:hint="eastAsia" w:ascii="宋体" w:hAnsi="宋体" w:eastAsia="宋体" w:cs="Times New Roman"/>
          <w:color w:val="000000"/>
          <w:sz w:val="24"/>
          <w:szCs w:val="24"/>
          <w:lang w:val="en-US" w:eastAsia="zh-CN"/>
        </w:rPr>
        <w:t xml:space="preserve">（5）供餐实行按时按人的电子化（刷卡）管理。</w:t>
      </w:r>
      <w:r>
        <w:rPr>
          <w:rFonts w:hint="eastAsia" w:ascii="宋体" w:hAnsi="宋体" w:eastAsia="宋体" w:cs="Times New Roman"/>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14:ligatures w14:val="none"/>
        </w:rPr>
      </w:pP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lang w:val="en-US" w:eastAsia="zh-CN"/>
        </w:rPr>
        <w:t xml:space="preserve">食堂工作流程及制度：</w:t>
      </w:r>
      <w:r>
        <w:rPr>
          <w:rFonts w:hint="eastAsia" w:ascii="宋体" w:hAnsi="宋体" w:eastAsia="宋体" w:cs="Times New Roman"/>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14:ligatures w14:val="none"/>
        </w:rPr>
      </w:pPr>
      <w:r>
        <w:rPr>
          <w:rFonts w:hint="eastAsia" w:ascii="宋体" w:hAnsi="宋体" w:eastAsia="宋体" w:cs="Times New Roman"/>
          <w:color w:val="000000"/>
          <w:sz w:val="24"/>
          <w:szCs w:val="24"/>
          <w:lang w:val="en-US" w:eastAsia="zh-CN"/>
        </w:rPr>
        <w:t xml:space="preserve">（1）制订食谱：供应商根据市场、季节、营养、采购人要求等制定每周食谱。</w:t>
      </w:r>
      <w:r>
        <w:rPr>
          <w:rFonts w:hint="eastAsia" w:ascii="宋体" w:hAnsi="宋体" w:eastAsia="宋体" w:cs="Times New Roman"/>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14:ligatures w14:val="none"/>
        </w:rPr>
      </w:pPr>
      <w:r>
        <w:rPr>
          <w:rFonts w:hint="eastAsia" w:ascii="宋体" w:hAnsi="宋体" w:eastAsia="宋体" w:cs="Times New Roman"/>
          <w:color w:val="000000"/>
          <w:sz w:val="24"/>
          <w:szCs w:val="24"/>
          <w:lang w:val="en-US" w:eastAsia="zh-CN"/>
        </w:rPr>
        <w:t xml:space="preserve">（2）采购：食堂原材料委托供应商采购。</w:t>
      </w:r>
      <w:r>
        <w:rPr>
          <w:rFonts w:hint="eastAsia" w:ascii="宋体" w:hAnsi="宋体" w:eastAsia="宋体" w:cs="Times New Roman"/>
          <w:color w:val="000000"/>
          <w:sz w:val="24"/>
          <w:szCs w:val="24"/>
          <w:lang w:val="en-US" w:eastAsia="zh-CN"/>
        </w:rPr>
        <w:t xml:space="preserve">（</w:t>
      </w:r>
      <w:r>
        <w:rPr>
          <w:rFonts w:hint="eastAsia" w:ascii="宋体" w:hAnsi="宋体" w:eastAsia="宋体" w:cs="Times New Roman"/>
          <w:b/>
          <w:bCs/>
          <w:color w:val="000000"/>
          <w:sz w:val="24"/>
          <w:szCs w:val="24"/>
          <w:lang w:val="en-US" w:eastAsia="zh-CN"/>
        </w:rPr>
        <w:t xml:space="preserve">食堂原材料</w:t>
      </w:r>
      <w:r>
        <w:rPr>
          <w:rFonts w:hint="eastAsia" w:ascii="宋体" w:hAnsi="宋体" w:eastAsia="宋体" w:cs="Times New Roman"/>
          <w:b/>
          <w:bCs/>
          <w:color w:val="000000"/>
          <w:sz w:val="24"/>
          <w:szCs w:val="24"/>
          <w:lang w:val="en-US" w:eastAsia="zh-CN"/>
        </w:rPr>
        <w:t xml:space="preserve">费用由采购人支付给供应商</w:t>
      </w:r>
      <w:r>
        <w:rPr>
          <w:rFonts w:hint="eastAsia" w:ascii="宋体" w:hAnsi="宋体" w:eastAsia="宋体" w:cs="Times New Roman"/>
          <w:color w:val="000000"/>
          <w:sz w:val="24"/>
          <w:szCs w:val="24"/>
          <w:lang w:val="en-US" w:eastAsia="zh-CN"/>
        </w:rPr>
        <w:t xml:space="preserve">）</w:t>
      </w:r>
      <w:r>
        <w:rPr>
          <w:rFonts w:hint="eastAsia" w:ascii="宋体" w:hAnsi="宋体" w:eastAsia="宋体" w:cs="Times New Roman"/>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14:ligatures w14:val="none"/>
        </w:rPr>
      </w:pPr>
      <w:r>
        <w:rPr>
          <w:rFonts w:hint="eastAsia" w:ascii="宋体" w:hAnsi="宋体" w:eastAsia="宋体" w:cs="Times New Roman"/>
          <w:color w:val="000000"/>
          <w:sz w:val="24"/>
          <w:szCs w:val="24"/>
          <w:lang w:val="en-US" w:eastAsia="zh-CN"/>
        </w:rPr>
        <w:t xml:space="preserve">（3）用餐采取刷</w:t>
      </w:r>
      <w:r>
        <w:rPr>
          <w:rFonts w:hint="eastAsia" w:ascii="宋体" w:hAnsi="宋体" w:eastAsia="宋体" w:cs="Times New Roman"/>
          <w:color w:val="000000"/>
          <w:sz w:val="24"/>
          <w:szCs w:val="24"/>
          <w:lang w:val="en-US" w:eastAsia="zh-CN"/>
        </w:rPr>
        <w:t xml:space="preserve">卡收费模式的就餐制度，就餐费用按实结算，如采购人发现供应商未按此执行，当月首次发现罚款一千元，第二次罚款金额两千，超过三次以上，月度考核扣10分。供应商不得擅自收取现金或以电子支付等方式收取餐费。</w:t>
      </w:r>
      <w:r>
        <w:rPr>
          <w:rFonts w:hint="eastAsia" w:ascii="宋体" w:hAnsi="宋体" w:eastAsia="宋体" w:cs="Times New Roman"/>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14:ligatures w14:val="none"/>
        </w:rPr>
      </w:pPr>
      <w:r>
        <w:rPr>
          <w:rFonts w:hint="eastAsia" w:ascii="宋体" w:hAnsi="宋体" w:eastAsia="宋体" w:cs="Times New Roman"/>
          <w:color w:val="000000"/>
          <w:sz w:val="24"/>
          <w:szCs w:val="24"/>
          <w:lang w:val="en-US" w:eastAsia="zh-CN"/>
        </w:rPr>
        <w:t xml:space="preserve">（4）饭菜加工：每餐饭菜必须在就餐前10分钟准备好，加工后的饭菜要注意保热、保洁。</w:t>
      </w:r>
      <w:r>
        <w:rPr>
          <w:rFonts w:hint="eastAsia" w:ascii="宋体" w:hAnsi="宋体" w:eastAsia="宋体" w:cs="Times New Roman"/>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14:ligatures w14:val="none"/>
        </w:rPr>
      </w:pPr>
      <w:r>
        <w:rPr>
          <w:rFonts w:hint="eastAsia" w:ascii="宋体" w:hAnsi="宋体" w:eastAsia="宋体" w:cs="Times New Roman"/>
          <w:color w:val="000000"/>
          <w:sz w:val="24"/>
          <w:szCs w:val="24"/>
          <w:lang w:val="en-US" w:eastAsia="zh-CN"/>
        </w:rPr>
        <w:t xml:space="preserve">（5）就餐服务：就餐期间食堂各类服务人员到位，以保证就餐秩序有序进行。要根据就餐情况及时调配饭菜，如有饭菜不足情况要及时补充。</w:t>
      </w:r>
      <w:r>
        <w:rPr>
          <w:rFonts w:hint="eastAsia" w:ascii="宋体" w:hAnsi="宋体" w:eastAsia="宋体" w:cs="Times New Roman"/>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14:ligatures w14:val="none"/>
        </w:rPr>
      </w:pPr>
      <w:r>
        <w:rPr>
          <w:rFonts w:hint="eastAsia" w:ascii="宋体" w:hAnsi="宋体" w:eastAsia="宋体" w:cs="Times New Roman"/>
          <w:color w:val="000000"/>
          <w:sz w:val="24"/>
          <w:szCs w:val="24"/>
          <w:lang w:val="en-US" w:eastAsia="zh-CN"/>
        </w:rPr>
        <w:t xml:space="preserve">（6）餐后及时清洗、清理与打扫。餐后要对餐桌、厨具、餐具进行清洗，消毒，并分类放在固定位置，厨房、餐厅进行打扫、冲洗；及时处理剩余饭菜；每周要组织一次卫生大扫除。</w:t>
      </w:r>
      <w:r>
        <w:rPr>
          <w:rFonts w:hint="eastAsia" w:ascii="宋体" w:hAnsi="宋体" w:eastAsia="宋体" w:cs="Times New Roman"/>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14:ligatures w14:val="none"/>
        </w:rPr>
      </w:pPr>
      <w:r>
        <w:rPr>
          <w:rFonts w:hint="eastAsia" w:ascii="宋体" w:hAnsi="宋体" w:eastAsia="宋体" w:cs="Times New Roman"/>
          <w:color w:val="000000"/>
          <w:sz w:val="24"/>
          <w:szCs w:val="24"/>
          <w:lang w:val="en-US" w:eastAsia="zh-CN"/>
        </w:rPr>
        <w:t xml:space="preserve">（7）泔水等食堂废弃物由供应商统一处理，食堂油烟管道每季度清洗一次（一年4次），净化器每半年清洗一次（一年2次），费用包含在此次报价。</w:t>
      </w:r>
      <w:r>
        <w:rPr>
          <w:rFonts w:hint="eastAsia" w:ascii="宋体" w:hAnsi="宋体" w:eastAsia="宋体" w:cs="Times New Roman"/>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14:ligatures w14:val="none"/>
        </w:rPr>
      </w:pPr>
      <w:r>
        <w:rPr>
          <w:rFonts w:hint="eastAsia" w:ascii="宋体" w:hAnsi="宋体" w:eastAsia="宋体" w:cs="Times New Roman"/>
          <w:color w:val="000000"/>
          <w:sz w:val="24"/>
          <w:szCs w:val="24"/>
          <w:lang w:val="en-US" w:eastAsia="zh-CN"/>
        </w:rPr>
        <w:t xml:space="preserve">（8）供应商应建立健全各类工作和食品安全的管理制度。</w:t>
      </w:r>
      <w:r>
        <w:rPr>
          <w:rFonts w:hint="eastAsia" w:ascii="宋体" w:hAnsi="宋体" w:eastAsia="宋体" w:cs="Times New Roman"/>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14:ligatures w14:val="none"/>
        </w:rPr>
      </w:pPr>
      <w:r>
        <w:rPr>
          <w:rFonts w:hint="eastAsia" w:ascii="宋体" w:hAnsi="宋体" w:eastAsia="宋体" w:cs="Times New Roman"/>
          <w:color w:val="000000"/>
          <w:sz w:val="24"/>
          <w:szCs w:val="24"/>
          <w:lang w:val="en-US" w:eastAsia="zh-CN" w:bidi="zh-CN"/>
        </w:rPr>
        <w:t xml:space="preserve">5.</w:t>
      </w:r>
      <w:r>
        <w:rPr>
          <w:rFonts w:hint="eastAsia" w:ascii="宋体" w:hAnsi="宋体" w:eastAsia="宋体" w:cs="Times New Roman"/>
          <w:color w:val="000000"/>
          <w:sz w:val="24"/>
          <w:szCs w:val="24"/>
          <w:lang w:val="en-US" w:eastAsia="zh-CN" w:bidi="zh-CN"/>
        </w:rPr>
        <w:t xml:space="preserve">服务要求：</w:t>
      </w:r>
      <w:r>
        <w:rPr>
          <w:rFonts w:hint="eastAsia" w:ascii="宋体" w:hAnsi="宋体" w:eastAsia="宋体" w:cs="Times New Roman"/>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14:ligatures w14:val="none"/>
        </w:rPr>
      </w:pPr>
      <w:r>
        <w:rPr>
          <w:rFonts w:hint="eastAsia" w:ascii="宋体" w:hAnsi="宋体" w:eastAsia="宋体" w:cs="Times New Roman"/>
          <w:color w:val="000000"/>
          <w:sz w:val="24"/>
          <w:szCs w:val="24"/>
          <w:lang w:val="en-US" w:eastAsia="zh-CN"/>
        </w:rPr>
        <w:t xml:space="preserve">食堂位于北京西路</w:t>
      </w:r>
      <w:r>
        <w:rPr>
          <w:rFonts w:hint="eastAsia" w:ascii="宋体" w:hAnsi="宋体" w:eastAsia="宋体" w:cs="Times New Roman"/>
          <w:color w:val="000000"/>
          <w:sz w:val="24"/>
          <w:szCs w:val="24"/>
          <w:lang w:val="en-US" w:eastAsia="zh-CN"/>
        </w:rPr>
        <w:t xml:space="preserve">1-1号、府西街43号、虎踞南路58-1号六楼</w:t>
      </w:r>
      <w:r>
        <w:rPr>
          <w:rFonts w:hint="eastAsia" w:ascii="宋体" w:hAnsi="宋体" w:eastAsia="宋体" w:cs="Times New Roman"/>
          <w:color w:val="000000"/>
          <w:sz w:val="24"/>
          <w:szCs w:val="24"/>
          <w:lang w:val="en-US" w:eastAsia="zh-CN"/>
        </w:rPr>
        <w:t xml:space="preserve">三个办公区</w:t>
      </w:r>
      <w:r>
        <w:rPr>
          <w:rFonts w:hint="eastAsia" w:ascii="宋体" w:hAnsi="宋体" w:eastAsia="宋体" w:cs="Times New Roman"/>
          <w:color w:val="000000"/>
          <w:sz w:val="24"/>
          <w:szCs w:val="24"/>
          <w:lang w:val="en-US" w:eastAsia="zh-CN"/>
        </w:rPr>
        <w:t xml:space="preserve">内</w:t>
      </w:r>
      <w:r>
        <w:rPr>
          <w:rFonts w:hint="eastAsia" w:ascii="宋体" w:hAnsi="宋体" w:eastAsia="宋体" w:cs="Times New Roman"/>
          <w:color w:val="000000"/>
          <w:sz w:val="24"/>
          <w:szCs w:val="24"/>
          <w:lang w:val="en-US" w:eastAsia="zh-CN"/>
        </w:rPr>
        <w:t xml:space="preserve">，</w:t>
      </w:r>
      <w:r>
        <w:rPr>
          <w:rFonts w:hint="eastAsia" w:ascii="宋体" w:hAnsi="宋体" w:eastAsia="宋体" w:cs="Times New Roman"/>
          <w:color w:val="000000"/>
          <w:sz w:val="24"/>
          <w:szCs w:val="24"/>
          <w:lang w:val="en-US" w:eastAsia="zh-CN"/>
        </w:rPr>
        <w:t xml:space="preserve">每日</w:t>
      </w:r>
      <w:r>
        <w:rPr>
          <w:rFonts w:hint="eastAsia" w:ascii="宋体" w:hAnsi="宋体" w:eastAsia="宋体" w:cs="Times New Roman"/>
          <w:color w:val="000000"/>
          <w:sz w:val="24"/>
          <w:szCs w:val="24"/>
          <w:lang w:val="en-US" w:eastAsia="zh-CN"/>
        </w:rPr>
        <w:t xml:space="preserve">正常情况最大</w:t>
      </w:r>
      <w:r>
        <w:rPr>
          <w:rFonts w:hint="eastAsia" w:ascii="宋体" w:hAnsi="宋体" w:eastAsia="宋体" w:cs="Times New Roman"/>
          <w:color w:val="000000"/>
          <w:sz w:val="24"/>
          <w:szCs w:val="24"/>
          <w:lang w:val="en-US" w:eastAsia="zh-CN"/>
        </w:rPr>
        <w:t xml:space="preserve">就餐人数约为：早餐约</w:t>
      </w:r>
      <w:r>
        <w:rPr>
          <w:rFonts w:hint="eastAsia" w:ascii="宋体" w:hAnsi="宋体" w:eastAsia="宋体" w:cs="Times New Roman"/>
          <w:color w:val="000000"/>
          <w:sz w:val="24"/>
          <w:szCs w:val="24"/>
          <w:lang w:val="en-US" w:eastAsia="zh-CN"/>
        </w:rPr>
        <w:t xml:space="preserve">175</w:t>
      </w:r>
      <w:r>
        <w:rPr>
          <w:rFonts w:hint="eastAsia" w:ascii="宋体" w:hAnsi="宋体" w:eastAsia="宋体" w:cs="Times New Roman"/>
          <w:color w:val="000000"/>
          <w:sz w:val="24"/>
          <w:szCs w:val="24"/>
          <w:lang w:val="en-US" w:eastAsia="zh-CN"/>
        </w:rPr>
        <w:t xml:space="preserve">人、中餐约</w:t>
      </w:r>
      <w:r>
        <w:rPr>
          <w:rFonts w:hint="eastAsia" w:ascii="宋体" w:hAnsi="宋体" w:eastAsia="宋体" w:cs="Times New Roman"/>
          <w:color w:val="000000"/>
          <w:sz w:val="24"/>
          <w:szCs w:val="24"/>
          <w:lang w:val="en-US" w:eastAsia="zh-CN"/>
        </w:rPr>
        <w:t xml:space="preserve">175</w:t>
      </w:r>
      <w:r>
        <w:rPr>
          <w:rFonts w:hint="eastAsia" w:ascii="宋体" w:hAnsi="宋体" w:eastAsia="宋体" w:cs="Times New Roman"/>
          <w:color w:val="000000"/>
          <w:sz w:val="24"/>
          <w:szCs w:val="24"/>
          <w:lang w:val="en-US" w:eastAsia="zh-CN"/>
        </w:rPr>
        <w:t xml:space="preserve">人，晚餐</w:t>
      </w:r>
      <w:r>
        <w:rPr>
          <w:rFonts w:hint="eastAsia" w:ascii="宋体" w:hAnsi="宋体" w:eastAsia="宋体" w:cs="Times New Roman"/>
          <w:color w:val="000000"/>
          <w:sz w:val="24"/>
          <w:szCs w:val="24"/>
          <w:lang w:val="en-US" w:eastAsia="zh-CN"/>
        </w:rPr>
        <w:t xml:space="preserve">约60人</w:t>
      </w:r>
      <w:r>
        <w:rPr>
          <w:rFonts w:hint="eastAsia" w:ascii="宋体" w:hAnsi="宋体" w:eastAsia="宋体" w:cs="Times New Roman"/>
          <w:color w:val="000000"/>
          <w:sz w:val="24"/>
          <w:szCs w:val="24"/>
          <w:lang w:val="en-US" w:eastAsia="zh-CN"/>
        </w:rPr>
        <w:t xml:space="preserve">。</w:t>
      </w:r>
      <w:r>
        <w:rPr>
          <w:rFonts w:hint="eastAsia" w:ascii="宋体" w:hAnsi="宋体" w:eastAsia="宋体" w:cs="Times New Roman"/>
          <w:color w:val="000000"/>
          <w:sz w:val="24"/>
          <w:szCs w:val="24"/>
          <w:lang w:val="en-US" w:eastAsia="zh-CN"/>
        </w:rPr>
        <w:t xml:space="preserve">一般情况实际就餐数约为最大就餐人数75%。采购人因工作需要可另行通知次日预计额外就餐人数。</w:t>
      </w:r>
      <w:r>
        <w:rPr>
          <w:rFonts w:hint="eastAsia" w:ascii="宋体" w:hAnsi="宋体" w:eastAsia="宋体" w:cs="Times New Roman"/>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14:ligatures w14:val="none"/>
        </w:rPr>
      </w:pPr>
      <w:r>
        <w:rPr>
          <w:rFonts w:hint="eastAsia" w:ascii="宋体" w:hAnsi="宋体" w:eastAsia="宋体" w:cs="Times New Roman"/>
          <w:color w:val="000000"/>
          <w:sz w:val="24"/>
          <w:szCs w:val="24"/>
          <w:lang w:val="en-US" w:eastAsia="zh-CN"/>
        </w:rPr>
        <w:t xml:space="preserve">除员工正常就餐外，另提供员工外带、工作接待餐和机动、加班餐服务以及甲方安排的其他餐饮服务。安排专职管理人员。</w:t>
      </w:r>
      <w:r>
        <w:rPr>
          <w:rFonts w:hint="eastAsia" w:ascii="宋体" w:hAnsi="宋体" w:eastAsia="宋体" w:cs="Times New Roman"/>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14:ligatures w14:val="none"/>
        </w:rPr>
      </w:pPr>
      <w:r>
        <w:rPr>
          <w:rFonts w:hint="eastAsia" w:ascii="宋体" w:hAnsi="宋体" w:eastAsia="宋体" w:cs="Times New Roman"/>
          <w:color w:val="000000"/>
          <w:sz w:val="24"/>
          <w:szCs w:val="24"/>
          <w:lang w:val="en-US" w:eastAsia="zh-CN"/>
        </w:rPr>
        <w:t xml:space="preserve">（1）供应商负责食堂日常的生产、经营、接待、卫生等工作，组织食堂各类供应品种的加工制作以及日常运行管理。</w:t>
      </w:r>
      <w:r>
        <w:rPr>
          <w:rFonts w:hint="eastAsia" w:ascii="宋体" w:hAnsi="宋体" w:eastAsia="宋体" w:cs="Times New Roman"/>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14:ligatures w14:val="none"/>
        </w:rPr>
      </w:pPr>
      <w:r>
        <w:rPr>
          <w:rFonts w:hint="eastAsia" w:ascii="宋体" w:hAnsi="宋体" w:eastAsia="宋体" w:cs="Times New Roman"/>
          <w:color w:val="000000"/>
          <w:sz w:val="24"/>
          <w:szCs w:val="24"/>
          <w:lang w:val="en-US" w:eastAsia="zh-CN"/>
        </w:rPr>
        <w:t xml:space="preserve">（2）供应商必须严格遵守《食品安全法》及相关法律法规，严把食品安全卫生质量关，供应商食堂管理必须符合卫生监督部门的相关要求。</w:t>
      </w:r>
      <w:r>
        <w:rPr>
          <w:rFonts w:hint="eastAsia" w:ascii="宋体" w:hAnsi="宋体" w:eastAsia="宋体" w:cs="Times New Roman"/>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14:ligatures w14:val="none"/>
        </w:rPr>
      </w:pPr>
      <w:r>
        <w:rPr>
          <w:rFonts w:hint="eastAsia" w:ascii="宋体" w:hAnsi="宋体" w:eastAsia="宋体" w:cs="Times New Roman"/>
          <w:color w:val="000000"/>
          <w:sz w:val="24"/>
          <w:szCs w:val="24"/>
          <w:lang w:val="en-US" w:eastAsia="zh-CN"/>
        </w:rPr>
        <w:t xml:space="preserve">（3）供应商负责本食堂加工制作过程的卫生和安全监督工作，依据有关法律和规定，进行全面监督，并接受采购人监管和业务指导。</w:t>
      </w:r>
      <w:r>
        <w:rPr>
          <w:rFonts w:hint="eastAsia" w:ascii="宋体" w:hAnsi="宋体" w:eastAsia="宋体" w:cs="Times New Roman"/>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14:ligatures w14:val="none"/>
        </w:rPr>
      </w:pPr>
      <w:r>
        <w:rPr>
          <w:rFonts w:hint="eastAsia" w:ascii="宋体" w:hAnsi="宋体" w:eastAsia="宋体" w:cs="Times New Roman"/>
          <w:color w:val="000000"/>
          <w:sz w:val="24"/>
          <w:szCs w:val="24"/>
          <w:lang w:val="en-US" w:eastAsia="zh-CN"/>
        </w:rPr>
        <w:t xml:space="preserve">（4）供应商必须按食堂安全卫生管理要求，做好每天的食品留样，并做好台账登记和管理工作。</w:t>
      </w:r>
      <w:r>
        <w:rPr>
          <w:rFonts w:hint="eastAsia" w:ascii="宋体" w:hAnsi="宋体" w:eastAsia="宋体" w:cs="Times New Roman"/>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14:ligatures w14:val="none"/>
        </w:rPr>
      </w:pPr>
      <w:r>
        <w:rPr>
          <w:rFonts w:hint="eastAsia" w:ascii="宋体" w:hAnsi="宋体" w:eastAsia="宋体" w:cs="Times New Roman"/>
          <w:color w:val="000000"/>
          <w:sz w:val="24"/>
          <w:szCs w:val="24"/>
          <w:lang w:val="en-US" w:eastAsia="zh-CN"/>
        </w:rPr>
        <w:t xml:space="preserve">（5）供应商必须建立健全各类餐饮卫生管理制度和岗位责任制，加强从业人员的培训与管理，严把员工素质关，做到管理规范化、服务标准化，杜绝任何食品安全卫生责任事故的发生。若因供应商的加工制作、食品安全、用</w:t>
      </w:r>
      <w:r>
        <w:rPr>
          <w:rFonts w:hint="eastAsia" w:ascii="宋体" w:hAnsi="宋体" w:eastAsia="宋体" w:cs="Times New Roman"/>
          <w:color w:val="000000"/>
          <w:sz w:val="24"/>
          <w:szCs w:val="24"/>
          <w:lang w:val="en-US" w:eastAsia="zh-CN"/>
        </w:rPr>
        <w:t xml:space="preserve">电设备操作等问题所引发的责任事故，一切后果均由供应商负责。</w:t>
      </w:r>
      <w:r>
        <w:rPr>
          <w:rFonts w:hint="eastAsia" w:ascii="宋体" w:hAnsi="宋体" w:eastAsia="宋体" w:cs="Times New Roman"/>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14:ligatures w14:val="none"/>
        </w:rPr>
      </w:pPr>
      <w:r>
        <w:rPr>
          <w:rFonts w:hint="eastAsia" w:ascii="宋体" w:hAnsi="宋体" w:eastAsia="宋体" w:cs="Times New Roman"/>
          <w:color w:val="000000"/>
          <w:sz w:val="24"/>
          <w:szCs w:val="24"/>
          <w:lang w:val="en-US" w:eastAsia="zh-CN"/>
        </w:rPr>
        <w:t xml:space="preserve">（6）供应商负责提供适口、新鲜、卫生的膳食和热情的服务，同时严格控制主辅料的搭配及调味品的使用和管理，有效利用原材料，杜绝浪费，以降低成本。</w:t>
      </w:r>
      <w:r>
        <w:rPr>
          <w:rFonts w:hint="eastAsia" w:ascii="宋体" w:hAnsi="宋体" w:eastAsia="宋体" w:cs="Times New Roman"/>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14:ligatures w14:val="none"/>
        </w:rPr>
      </w:pPr>
      <w:r>
        <w:rPr>
          <w:rFonts w:hint="eastAsia" w:ascii="宋体" w:hAnsi="宋体" w:eastAsia="宋体" w:cs="Times New Roman"/>
          <w:color w:val="000000"/>
          <w:sz w:val="24"/>
          <w:szCs w:val="24"/>
          <w:lang w:val="en-US" w:eastAsia="zh-CN"/>
        </w:rPr>
        <w:t xml:space="preserve">（7）供应商必须严格按照《劳动法》及相关规定，规范用工及支付职工薪酬，必须符合南京市本地最低工资标准和社会保险缴费要求，不得拖欠克扣员工应有待遇，确保职工的相关权益，从而保证用工合法性和人员队伍稳定性。如因用工不规范或薪酬问题等产生的纠纷与采购人无关，由供应商负责解决。如发生债权、债务纠纷或工伤等责任事故，均由供应商负责承担。</w:t>
      </w:r>
      <w:r>
        <w:rPr>
          <w:rFonts w:hint="eastAsia" w:ascii="宋体" w:hAnsi="宋体" w:eastAsia="宋体" w:cs="Times New Roman"/>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14:ligatures w14:val="none"/>
        </w:rPr>
      </w:pPr>
      <w:r>
        <w:rPr>
          <w:rFonts w:hint="eastAsia" w:ascii="宋体" w:hAnsi="宋体" w:eastAsia="宋体" w:cs="Times New Roman"/>
          <w:color w:val="000000"/>
          <w:sz w:val="24"/>
          <w:szCs w:val="24"/>
          <w:lang w:val="en-US" w:eastAsia="zh-CN"/>
        </w:rPr>
        <w:t xml:space="preserve">（8）供应商负责招聘、录用所需服务人员，所有与服务人员相关的工资、福利、社会保险、服装、体检、办理相关证件（健康证等）、税金、培训等所有费用，均由供应商支付。</w:t>
      </w:r>
      <w:r>
        <w:rPr>
          <w:rFonts w:hint="eastAsia" w:ascii="宋体" w:hAnsi="宋体" w:eastAsia="宋体" w:cs="Times New Roman"/>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14:ligatures w14:val="none"/>
        </w:rPr>
      </w:pPr>
      <w:r>
        <w:rPr>
          <w:rFonts w:hint="eastAsia" w:ascii="宋体" w:hAnsi="宋体" w:eastAsia="宋体" w:cs="Times New Roman"/>
          <w:color w:val="000000"/>
          <w:sz w:val="24"/>
          <w:szCs w:val="24"/>
          <w:lang w:val="en-US" w:eastAsia="zh-CN"/>
        </w:rPr>
        <w:t xml:space="preserve">（9）供应商所有工作人员必须身体健康，政治思想好，业务素质和工作责任心强，具备相应的能力和经验，经过岗前培训合格才能上岗。</w:t>
      </w:r>
      <w:r>
        <w:rPr>
          <w:rFonts w:hint="eastAsia" w:ascii="宋体" w:hAnsi="宋体" w:eastAsia="宋体" w:cs="Times New Roman"/>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14:ligatures w14:val="none"/>
        </w:rPr>
      </w:pPr>
      <w:r>
        <w:rPr>
          <w:rFonts w:hint="eastAsia" w:ascii="宋体" w:hAnsi="宋体" w:eastAsia="宋体" w:cs="Times New Roman"/>
          <w:color w:val="000000"/>
          <w:sz w:val="24"/>
          <w:szCs w:val="24"/>
          <w:lang w:val="en-US" w:eastAsia="zh-CN"/>
        </w:rPr>
        <w:t xml:space="preserve">（10）供应商及其员工要自觉遵守采购人的各项规章制度，遵纪守法，遵守职业道德，不得泄露任何公务秘密。</w:t>
      </w:r>
      <w:r>
        <w:rPr>
          <w:rFonts w:hint="eastAsia" w:ascii="宋体" w:hAnsi="宋体" w:eastAsia="宋体" w:cs="Times New Roman"/>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14:ligatures w14:val="none"/>
        </w:rPr>
      </w:pPr>
      <w:r>
        <w:rPr>
          <w:rFonts w:hint="eastAsia" w:ascii="宋体" w:hAnsi="宋体" w:eastAsia="宋体" w:cs="Times New Roman"/>
          <w:color w:val="000000"/>
          <w:sz w:val="24"/>
          <w:szCs w:val="24"/>
          <w:lang w:val="en-US" w:eastAsia="zh-CN"/>
        </w:rPr>
        <w:t xml:space="preserve">（11）供应商所有员工必须经过采购人及相关管理部门的入职审核，未通过审核的员工，采购人有权要求供应商按法律法规予以更换或辞退或禁止其进入工作场所、参与与本合同相关工作。供应商所有员工须报采购人备案，自觉维护采购人形象。</w:t>
      </w:r>
      <w:r>
        <w:rPr>
          <w:rFonts w:hint="eastAsia" w:ascii="宋体" w:hAnsi="宋体" w:eastAsia="宋体" w:cs="Times New Roman"/>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14:ligatures w14:val="none"/>
        </w:rPr>
      </w:pPr>
      <w:r>
        <w:rPr>
          <w:rFonts w:hint="eastAsia" w:ascii="宋体" w:hAnsi="宋体" w:eastAsia="宋体" w:cs="Times New Roman"/>
          <w:color w:val="000000"/>
          <w:sz w:val="24"/>
          <w:szCs w:val="24"/>
          <w:lang w:val="en-US" w:eastAsia="zh-CN"/>
        </w:rPr>
        <w:t xml:space="preserve">（12）服务期间，供应商对员工的安全负责，如因安全作业或安全预防措施不到位，造成的一切安全责任由供应商承担，与采购人无关。</w:t>
      </w:r>
      <w:r>
        <w:rPr>
          <w:rFonts w:hint="eastAsia" w:ascii="宋体" w:hAnsi="宋体" w:eastAsia="宋体" w:cs="Times New Roman"/>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14:ligatures w14:val="none"/>
        </w:rPr>
      </w:pPr>
      <w:r>
        <w:rPr>
          <w:rFonts w:hint="eastAsia" w:ascii="宋体" w:hAnsi="宋体" w:eastAsia="宋体" w:cs="Times New Roman"/>
          <w:color w:val="000000"/>
          <w:sz w:val="24"/>
          <w:szCs w:val="24"/>
          <w:lang w:val="en-US" w:eastAsia="zh-CN"/>
        </w:rPr>
        <w:t xml:space="preserve">（13）供应商所有员工必须持证上岗（包括从业资格证书和有效健康证），注意个人卫生，上班期间必须穿统一的工作服，戴工作帽、工号牌，必须全程戴口罩、卫生手套。相关费用由供应商承担。</w:t>
      </w:r>
      <w:r>
        <w:rPr>
          <w:rFonts w:hint="eastAsia" w:ascii="宋体" w:hAnsi="宋体" w:eastAsia="宋体" w:cs="Times New Roman"/>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14:ligatures w14:val="none"/>
        </w:rPr>
      </w:pPr>
      <w:r>
        <w:rPr>
          <w:rFonts w:hint="eastAsia" w:ascii="宋体" w:hAnsi="宋体" w:eastAsia="宋体" w:cs="Times New Roman"/>
          <w:color w:val="000000"/>
          <w:sz w:val="24"/>
          <w:szCs w:val="24"/>
          <w:lang w:val="en-US" w:eastAsia="zh-CN"/>
        </w:rPr>
        <w:t xml:space="preserve">（14）供应商必须做到节约使用食堂水、电、气及易耗品，降低能耗，减少浪费，建立节约奖惩机制。</w:t>
      </w:r>
      <w:r>
        <w:rPr>
          <w:rFonts w:hint="eastAsia" w:ascii="宋体" w:hAnsi="宋体" w:eastAsia="宋体" w:cs="Times New Roman"/>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14:ligatures w14:val="none"/>
        </w:rPr>
      </w:pPr>
      <w:r>
        <w:rPr>
          <w:rFonts w:hint="eastAsia" w:ascii="宋体" w:hAnsi="宋体" w:eastAsia="宋体" w:cs="Times New Roman"/>
          <w:color w:val="000000"/>
          <w:sz w:val="24"/>
          <w:szCs w:val="24"/>
          <w:lang w:val="en-US" w:eastAsia="zh-CN"/>
        </w:rPr>
        <w:t xml:space="preserve">（15）供应商必须负责服务期内厨、灶、餐饮用具及水、电、气等设施的日常保养清洁，提供就餐所需的纸巾等。</w:t>
      </w:r>
      <w:r>
        <w:rPr>
          <w:rFonts w:hint="eastAsia" w:ascii="宋体" w:hAnsi="宋体" w:eastAsia="宋体" w:cs="Times New Roman"/>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14:ligatures w14:val="none"/>
        </w:rPr>
      </w:pPr>
      <w:r>
        <w:rPr>
          <w:rFonts w:hint="eastAsia" w:ascii="宋体" w:hAnsi="宋体" w:eastAsia="宋体" w:cs="Times New Roman"/>
          <w:color w:val="000000"/>
          <w:sz w:val="24"/>
          <w:szCs w:val="24"/>
          <w:lang w:val="en-US" w:eastAsia="zh-CN"/>
        </w:rPr>
        <w:t xml:space="preserve">（16）服务期间，供应商如需对采购人配置的设备、设施、餐饮用具进行更新添置，必须向采购人提岀书面申请，经采购人审核同意，由采购人负责购置。需要维修可报采购人。</w:t>
      </w:r>
      <w:r>
        <w:rPr>
          <w:rFonts w:hint="eastAsia" w:ascii="宋体" w:hAnsi="宋体" w:eastAsia="宋体" w:cs="Times New Roman"/>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14:ligatures w14:val="none"/>
        </w:rPr>
      </w:pPr>
      <w:r>
        <w:rPr>
          <w:rFonts w:hint="eastAsia" w:ascii="宋体" w:hAnsi="宋体" w:eastAsia="宋体" w:cs="Times New Roman"/>
          <w:color w:val="000000"/>
          <w:sz w:val="24"/>
          <w:szCs w:val="24"/>
          <w:lang w:val="en-US" w:eastAsia="zh-CN"/>
        </w:rPr>
        <w:t xml:space="preserve">（17）负责承包范围内的消防安全、用电安全、操作安全，杜绝任何安全责任事故的发生。若因供应商原因（如人员操作过失等因素）引发安全责任事故，由供应商负全责并承担对采购人造成损失的赔偿责任。</w:t>
      </w:r>
      <w:r>
        <w:rPr>
          <w:rFonts w:hint="eastAsia" w:ascii="宋体" w:hAnsi="宋体" w:eastAsia="宋体" w:cs="Times New Roman"/>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14:ligatures w14:val="none"/>
        </w:rPr>
      </w:pPr>
      <w:r>
        <w:rPr>
          <w:rFonts w:hint="eastAsia" w:ascii="宋体" w:hAnsi="宋体" w:eastAsia="宋体" w:cs="Times New Roman"/>
          <w:color w:val="000000"/>
          <w:sz w:val="24"/>
          <w:szCs w:val="24"/>
          <w:lang w:val="en-US" w:eastAsia="zh-CN"/>
        </w:rPr>
        <w:t xml:space="preserve">（18）做好工作范围内的清洁卫生工作，做到窗明几净，就餐用具严格清洗消毒，剩饭剩菜及时处置，餐厨垃圾及时装桶密封送至垃圾房，做到工完场清、日产日清。妥善处理生产过程中产生的垃圾、废料（如包装物、废菜叶等），保证不出现浪费、污染等情况。</w:t>
      </w:r>
      <w:r>
        <w:rPr>
          <w:rFonts w:hint="eastAsia" w:ascii="宋体" w:hAnsi="宋体" w:eastAsia="宋体" w:cs="Times New Roman"/>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14:ligatures w14:val="none"/>
        </w:rPr>
      </w:pPr>
      <w:r>
        <w:rPr>
          <w:rFonts w:hint="eastAsia" w:ascii="宋体" w:hAnsi="宋体" w:eastAsia="宋体" w:cs="Times New Roman"/>
          <w:color w:val="000000"/>
          <w:sz w:val="24"/>
          <w:szCs w:val="24"/>
          <w:lang w:val="en-US" w:eastAsia="zh-CN"/>
        </w:rPr>
        <w:t xml:space="preserve">（19）供应商必须在规定范围内合法工作，按采购人规定的加工制作流程进行加工制作。</w:t>
      </w:r>
      <w:r>
        <w:rPr>
          <w:rFonts w:hint="eastAsia" w:ascii="宋体" w:hAnsi="宋体" w:eastAsia="宋体" w:cs="Times New Roman"/>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14:ligatures w14:val="none"/>
        </w:rPr>
      </w:pPr>
      <w:r>
        <w:rPr>
          <w:rFonts w:hint="eastAsia" w:ascii="宋体" w:hAnsi="宋体" w:eastAsia="宋体" w:cs="Times New Roman"/>
          <w:color w:val="000000"/>
          <w:sz w:val="24"/>
          <w:szCs w:val="24"/>
          <w:lang w:val="en-US" w:eastAsia="zh-CN"/>
        </w:rPr>
        <w:t xml:space="preserve">（20）服务期间，因供应商人为因素造成设备、设施及餐饮用具损坏、丢失的，则由供应商自己负责维修或赔偿。服务期结束时，供应商交还给采购人的设备、设施及餐饮用具必须完好无损可用，否则要给予赔偿。赔偿费用采购人有权直接从考核费中扣除，考核费不足以赔偿损失的，供应商应继续赔偿，补足损失。</w:t>
      </w:r>
      <w:r>
        <w:rPr>
          <w:rFonts w:hint="eastAsia" w:ascii="宋体" w:hAnsi="宋体" w:eastAsia="宋体" w:cs="Times New Roman"/>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14:ligatures w14:val="none"/>
        </w:rPr>
      </w:pPr>
      <w:r>
        <w:rPr>
          <w:rFonts w:hint="eastAsia" w:ascii="宋体" w:hAnsi="宋体" w:eastAsia="宋体" w:cs="Times New Roman"/>
          <w:color w:val="000000"/>
          <w:sz w:val="24"/>
          <w:szCs w:val="24"/>
          <w:lang w:val="en-US" w:eastAsia="zh-CN"/>
        </w:rPr>
        <w:t xml:space="preserve">（21）供应商必须遵守以下规定，否则将予以处罚：</w:t>
      </w:r>
      <w:r>
        <w:rPr>
          <w:rFonts w:hint="eastAsia" w:ascii="宋体" w:hAnsi="宋体" w:eastAsia="宋体" w:cs="Times New Roman"/>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14:ligatures w14:val="none"/>
        </w:rPr>
      </w:pPr>
      <w:r>
        <w:rPr>
          <w:rFonts w:hint="eastAsia" w:ascii="宋体" w:hAnsi="宋体" w:eastAsia="宋体" w:cs="Times New Roman"/>
          <w:color w:val="000000"/>
          <w:sz w:val="24"/>
          <w:szCs w:val="24"/>
          <w:lang w:val="en-US" w:eastAsia="zh-CN"/>
        </w:rPr>
        <w:t xml:space="preserve">①供应商每个从业人员必须持有效健康证上岗；</w:t>
      </w:r>
      <w:r>
        <w:rPr>
          <w:rFonts w:hint="eastAsia" w:ascii="宋体" w:hAnsi="宋体" w:eastAsia="宋体" w:cs="Times New Roman"/>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14:ligatures w14:val="none"/>
        </w:rPr>
      </w:pPr>
      <w:r>
        <w:rPr>
          <w:rFonts w:hint="eastAsia" w:ascii="宋体" w:hAnsi="宋体" w:eastAsia="宋体" w:cs="Times New Roman"/>
          <w:color w:val="000000"/>
          <w:sz w:val="24"/>
          <w:szCs w:val="24"/>
          <w:lang w:val="en-US" w:eastAsia="zh-CN"/>
        </w:rPr>
        <w:t xml:space="preserve">②上级部门、领导及膳委会来检查，书面提出违反卫生防疫要求的，属于供应商责任，视情节处罚；</w:t>
      </w:r>
      <w:r>
        <w:rPr>
          <w:rFonts w:hint="eastAsia" w:ascii="宋体" w:hAnsi="宋体" w:eastAsia="宋体" w:cs="Times New Roman"/>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14:ligatures w14:val="none"/>
        </w:rPr>
      </w:pPr>
      <w:r>
        <w:rPr>
          <w:rFonts w:hint="eastAsia" w:ascii="宋体" w:hAnsi="宋体" w:eastAsia="宋体" w:cs="Times New Roman"/>
          <w:color w:val="000000"/>
          <w:sz w:val="24"/>
          <w:szCs w:val="24"/>
          <w:lang w:val="en-US" w:eastAsia="zh-CN"/>
        </w:rPr>
        <w:t xml:space="preserve">③供应商必须按要求进行食品留样工作；</w:t>
      </w:r>
      <w:r>
        <w:rPr>
          <w:rFonts w:hint="eastAsia" w:ascii="宋体" w:hAnsi="宋体" w:eastAsia="宋体" w:cs="Times New Roman"/>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14:ligatures w14:val="none"/>
        </w:rPr>
      </w:pPr>
      <w:r>
        <w:rPr>
          <w:rFonts w:hint="eastAsia" w:ascii="宋体" w:hAnsi="宋体" w:eastAsia="宋体" w:cs="Times New Roman"/>
          <w:color w:val="000000"/>
          <w:sz w:val="24"/>
          <w:szCs w:val="24"/>
          <w:lang w:val="en-US" w:eastAsia="zh-CN"/>
        </w:rPr>
        <w:t xml:space="preserve">④供应商从业人员在上班期间，必须穿工作服、戴工作帽、口罩、卫生手套、工号牌；</w:t>
      </w:r>
      <w:r>
        <w:rPr>
          <w:rFonts w:hint="eastAsia" w:ascii="宋体" w:hAnsi="宋体" w:eastAsia="宋体" w:cs="Times New Roman"/>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14:ligatures w14:val="none"/>
        </w:rPr>
      </w:pPr>
      <w:r>
        <w:rPr>
          <w:rFonts w:hint="eastAsia" w:ascii="宋体" w:hAnsi="宋体" w:eastAsia="宋体" w:cs="Times New Roman"/>
          <w:color w:val="000000"/>
          <w:sz w:val="24"/>
          <w:szCs w:val="24"/>
          <w:lang w:val="en-US" w:eastAsia="zh-CN"/>
        </w:rPr>
        <w:t xml:space="preserve">⑤供应商从业人员不得私拿、私吃食堂物品、食品；</w:t>
      </w:r>
      <w:r>
        <w:rPr>
          <w:rFonts w:hint="eastAsia" w:ascii="宋体" w:hAnsi="宋体" w:eastAsia="宋体" w:cs="Times New Roman"/>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14:ligatures w14:val="none"/>
        </w:rPr>
      </w:pPr>
      <w:r>
        <w:rPr>
          <w:rFonts w:hint="eastAsia" w:ascii="宋体" w:hAnsi="宋体" w:eastAsia="宋体" w:cs="Times New Roman"/>
          <w:color w:val="000000"/>
          <w:sz w:val="24"/>
          <w:szCs w:val="24"/>
          <w:lang w:val="en-US" w:eastAsia="zh-CN"/>
        </w:rPr>
        <w:t xml:space="preserve">⑥供应商必须节约使用水、电、气，采购人发现供应商人为浪费，将对供应商进行处罚。</w:t>
      </w:r>
      <w:r>
        <w:rPr>
          <w:rFonts w:hint="eastAsia" w:ascii="宋体" w:hAnsi="宋体" w:eastAsia="宋体" w:cs="Times New Roman"/>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14:ligatures w14:val="none"/>
        </w:rPr>
      </w:pPr>
      <w:r>
        <w:rPr>
          <w:rFonts w:hint="eastAsia" w:ascii="宋体" w:hAnsi="宋体" w:eastAsia="宋体" w:cs="Times New Roman"/>
          <w:color w:val="000000"/>
          <w:sz w:val="24"/>
          <w:szCs w:val="24"/>
          <w:lang w:val="en-US" w:eastAsia="zh-CN"/>
        </w:rPr>
        <w:t xml:space="preserve">（22）有下列情况之一者，采购人有权提前终止合同，并根据相关规定进行处罚。</w:t>
      </w:r>
      <w:r>
        <w:rPr>
          <w:rFonts w:hint="eastAsia" w:ascii="宋体" w:hAnsi="宋体" w:eastAsia="宋体" w:cs="Times New Roman"/>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14:ligatures w14:val="none"/>
        </w:rPr>
      </w:pPr>
      <w:r>
        <w:rPr>
          <w:rFonts w:hint="eastAsia" w:ascii="宋体" w:hAnsi="宋体" w:eastAsia="宋体" w:cs="Times New Roman"/>
          <w:color w:val="000000"/>
          <w:sz w:val="24"/>
          <w:szCs w:val="24"/>
          <w:lang w:val="en-US" w:eastAsia="zh-CN"/>
        </w:rPr>
        <w:t xml:space="preserve">①经卫生监督部门鉴定，确因供应商原因造成，发生3人以上（含3人）食物中毒，并造成较大影响的。</w:t>
      </w:r>
      <w:r>
        <w:rPr>
          <w:rFonts w:hint="eastAsia" w:ascii="宋体" w:hAnsi="宋体" w:eastAsia="宋体" w:cs="Times New Roman"/>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14:ligatures w14:val="none"/>
        </w:rPr>
      </w:pPr>
      <w:r>
        <w:rPr>
          <w:rFonts w:hint="eastAsia" w:ascii="宋体" w:hAnsi="宋体" w:eastAsia="宋体" w:cs="Times New Roman"/>
          <w:color w:val="000000"/>
          <w:sz w:val="24"/>
          <w:szCs w:val="24"/>
          <w:lang w:val="en-US" w:eastAsia="zh-CN"/>
        </w:rPr>
        <w:t xml:space="preserve">②经消防安全部门鉴定，确因供应商原因造成，发生火灾等事故，并造成较大损失和影响的。</w:t>
      </w:r>
      <w:r>
        <w:rPr>
          <w:rFonts w:hint="eastAsia" w:ascii="宋体" w:hAnsi="宋体" w:eastAsia="宋体" w:cs="Times New Roman"/>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14:ligatures w14:val="none"/>
        </w:rPr>
      </w:pPr>
      <w:r>
        <w:rPr>
          <w:rFonts w:hint="eastAsia" w:ascii="宋体" w:hAnsi="宋体" w:eastAsia="宋体" w:cs="Times New Roman"/>
          <w:color w:val="000000"/>
          <w:sz w:val="24"/>
          <w:szCs w:val="24"/>
          <w:lang w:val="en-US" w:eastAsia="zh-CN"/>
        </w:rPr>
        <w:t xml:space="preserve">③出售变质食品，并造成一定影响的。</w:t>
      </w:r>
      <w:r>
        <w:rPr>
          <w:rFonts w:hint="eastAsia" w:ascii="宋体" w:hAnsi="宋体" w:eastAsia="宋体" w:cs="Times New Roman"/>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14:ligatures w14:val="none"/>
        </w:rPr>
      </w:pPr>
      <w:r>
        <w:rPr>
          <w:rFonts w:hint="eastAsia" w:ascii="宋体" w:hAnsi="宋体" w:eastAsia="宋体" w:cs="Times New Roman"/>
          <w:color w:val="000000"/>
          <w:sz w:val="24"/>
          <w:szCs w:val="24"/>
          <w:lang w:val="en-US" w:eastAsia="zh-CN"/>
        </w:rPr>
        <w:t xml:space="preserve">④对用餐者服务态度恶劣，与用餐者无原则争吵，造成不良影响的。</w:t>
      </w:r>
      <w:r>
        <w:rPr>
          <w:rFonts w:hint="eastAsia" w:ascii="宋体" w:hAnsi="宋体" w:eastAsia="宋体" w:cs="Times New Roman"/>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14:ligatures w14:val="none"/>
        </w:rPr>
      </w:pPr>
      <w:r>
        <w:rPr>
          <w:rFonts w:hint="eastAsia" w:ascii="宋体" w:hAnsi="宋体" w:eastAsia="宋体" w:cs="Times New Roman"/>
          <w:color w:val="000000"/>
          <w:sz w:val="24"/>
          <w:szCs w:val="24"/>
          <w:lang w:val="en-US" w:eastAsia="zh-CN"/>
        </w:rPr>
        <w:t xml:space="preserve">⑤在</w:t>
      </w:r>
      <w:r>
        <w:rPr>
          <w:rFonts w:hint="eastAsia" w:ascii="宋体" w:hAnsi="宋体" w:eastAsia="宋体" w:cs="Times New Roman"/>
          <w:color w:val="000000"/>
          <w:sz w:val="24"/>
          <w:szCs w:val="24"/>
          <w:lang w:val="en-US" w:eastAsia="zh-CN"/>
        </w:rPr>
        <w:t xml:space="preserve">提供</w:t>
      </w:r>
      <w:r>
        <w:rPr>
          <w:rFonts w:hint="eastAsia" w:ascii="宋体" w:hAnsi="宋体" w:eastAsia="宋体" w:cs="Times New Roman"/>
          <w:color w:val="000000"/>
          <w:sz w:val="24"/>
          <w:szCs w:val="24"/>
          <w:lang w:val="en-US" w:eastAsia="zh-CN"/>
        </w:rPr>
        <w:t xml:space="preserve">服务中，职工对食堂测评的服务质量满意率低于80%的。</w:t>
      </w:r>
      <w:r>
        <w:rPr>
          <w:rFonts w:hint="eastAsia" w:ascii="宋体" w:hAnsi="宋体" w:eastAsia="宋体" w:cs="Times New Roman"/>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14:ligatures w14:val="none"/>
        </w:rPr>
      </w:pPr>
      <w:r>
        <w:rPr>
          <w:rFonts w:hint="eastAsia" w:ascii="宋体" w:hAnsi="宋体" w:eastAsia="宋体" w:cs="Times New Roman"/>
          <w:color w:val="000000"/>
          <w:sz w:val="24"/>
          <w:szCs w:val="24"/>
          <w:lang w:val="en-US" w:eastAsia="zh-CN" w:bidi="zh-CN"/>
        </w:rPr>
        <w:t xml:space="preserve">6.服务标准：</w:t>
      </w:r>
      <w:r>
        <w:rPr>
          <w:rFonts w:hint="eastAsia" w:ascii="宋体" w:hAnsi="宋体" w:eastAsia="宋体" w:cs="Times New Roman"/>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14:ligatures w14:val="none"/>
        </w:rPr>
      </w:pPr>
      <w:r>
        <w:rPr>
          <w:rFonts w:hint="eastAsia" w:ascii="宋体" w:hAnsi="宋体" w:eastAsia="宋体" w:cs="Times New Roman"/>
          <w:color w:val="000000"/>
          <w:sz w:val="24"/>
          <w:szCs w:val="24"/>
          <w:lang w:val="en-US" w:eastAsia="zh-CN"/>
        </w:rPr>
        <w:t xml:space="preserve">（1）服务热情、耐心、细致，语言文明礼貌，态度亲切友好；仪容仪表端庄大方，干净整洁，着装规范。</w:t>
      </w:r>
      <w:r>
        <w:rPr>
          <w:rFonts w:hint="eastAsia" w:ascii="宋体" w:hAnsi="宋体" w:eastAsia="宋体" w:cs="Times New Roman"/>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14:ligatures w14:val="none"/>
        </w:rPr>
      </w:pPr>
      <w:r>
        <w:rPr>
          <w:rFonts w:hint="eastAsia" w:ascii="宋体" w:hAnsi="宋体" w:eastAsia="宋体" w:cs="Times New Roman"/>
          <w:color w:val="000000"/>
          <w:sz w:val="24"/>
          <w:szCs w:val="24"/>
          <w:lang w:val="en-US" w:eastAsia="zh-CN"/>
        </w:rPr>
        <w:t xml:space="preserve">（2）服务技能娴熟，工作效率高，按规定时间提供餐饮服务。</w:t>
      </w:r>
      <w:r>
        <w:rPr>
          <w:rFonts w:hint="eastAsia" w:ascii="宋体" w:hAnsi="宋体" w:eastAsia="宋体" w:cs="Times New Roman"/>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14:ligatures w14:val="none"/>
        </w:rPr>
      </w:pPr>
      <w:r>
        <w:rPr>
          <w:rFonts w:hint="eastAsia" w:ascii="宋体" w:hAnsi="宋体" w:eastAsia="宋体" w:cs="Times New Roman"/>
          <w:color w:val="000000"/>
          <w:sz w:val="24"/>
          <w:szCs w:val="24"/>
          <w:lang w:val="en-US" w:eastAsia="zh-CN"/>
        </w:rPr>
        <w:t xml:space="preserve">（3）菜品品种丰富，定期更新菜品，积极创新菜肴品种，根据季节变化推出适宜菜品。</w:t>
      </w:r>
      <w:r>
        <w:rPr>
          <w:rFonts w:hint="eastAsia" w:ascii="宋体" w:hAnsi="宋体" w:eastAsia="宋体" w:cs="Times New Roman"/>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14:ligatures w14:val="none"/>
        </w:rPr>
      </w:pPr>
      <w:r>
        <w:rPr>
          <w:rFonts w:hint="eastAsia" w:ascii="宋体" w:hAnsi="宋体" w:eastAsia="宋体" w:cs="Times New Roman"/>
          <w:color w:val="000000"/>
          <w:sz w:val="24"/>
          <w:szCs w:val="24"/>
          <w:lang w:val="en-US" w:eastAsia="zh-CN"/>
        </w:rPr>
        <w:t xml:space="preserve">（4）严格把控食材质量，强化原材料质量控制，加强食品保存管理，食品生熟分开存放，成品半成品加膜加盖存放；强化菜品制作流程监管，拣洗干净，无黄叶、草、虫、杂物等，菜品半成品丝、片、块、段均匀，符合标准。</w:t>
      </w:r>
      <w:r>
        <w:rPr>
          <w:rFonts w:hint="eastAsia" w:ascii="宋体" w:hAnsi="宋体" w:eastAsia="宋体" w:cs="Times New Roman"/>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14:ligatures w14:val="none"/>
        </w:rPr>
      </w:pPr>
      <w:r>
        <w:rPr>
          <w:rFonts w:hint="eastAsia" w:ascii="宋体" w:hAnsi="宋体" w:eastAsia="宋体" w:cs="Times New Roman"/>
          <w:color w:val="000000"/>
          <w:sz w:val="24"/>
          <w:szCs w:val="24"/>
          <w:lang w:val="en-US" w:eastAsia="zh-CN"/>
        </w:rPr>
        <w:t xml:space="preserve">（5）精心组织厨房生产，严控菜品质量，菜品主辅料配比、调味品配比科学合理，菜品成品色、香、味、型俱佳，荤素品种搭配合理；保证饭菜供应，不得低于规定标准。</w:t>
      </w:r>
      <w:r>
        <w:rPr>
          <w:rFonts w:hint="eastAsia" w:ascii="宋体" w:hAnsi="宋体" w:eastAsia="宋体" w:cs="Times New Roman"/>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14:ligatures w14:val="none"/>
        </w:rPr>
      </w:pPr>
      <w:r>
        <w:rPr>
          <w:rFonts w:hint="eastAsia" w:ascii="宋体" w:hAnsi="宋体" w:eastAsia="宋体" w:cs="Times New Roman"/>
          <w:color w:val="000000"/>
          <w:sz w:val="24"/>
          <w:szCs w:val="24"/>
          <w:lang w:val="en-US" w:eastAsia="zh-CN"/>
        </w:rPr>
        <w:t xml:space="preserve">（6）严格控制菜品单次烹饪数量，蔬菜类菜品一次烹饪完成，衔接时间控制合理，不得出现菜品出锅时间过长、菜品不新鲜或大量浪费现象；注重现场菜品保温管理，及时按规定加热，不得岀现冷饭冷菜现象。</w:t>
      </w:r>
      <w:r>
        <w:rPr>
          <w:rFonts w:hint="eastAsia" w:ascii="宋体" w:hAnsi="宋体" w:eastAsia="宋体" w:cs="Times New Roman"/>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14:ligatures w14:val="none"/>
        </w:rPr>
      </w:pPr>
      <w:r>
        <w:rPr>
          <w:rFonts w:hint="eastAsia" w:ascii="宋体" w:hAnsi="宋体" w:eastAsia="宋体" w:cs="Times New Roman"/>
          <w:color w:val="000000"/>
          <w:sz w:val="24"/>
          <w:szCs w:val="24"/>
          <w:lang w:val="en-US" w:eastAsia="zh-CN"/>
        </w:rPr>
        <w:t xml:space="preserve">（7）食堂环境卫生干净明亮、整洁有序，大厅天花板、装饰物、墙壁及门窗无污迹，桌椅无污迹油迹，服务台面、垃圾桶表面、服务台玻璃表面无污迹油迹；食堂内无蚊蝇、蟑螂、老鼠等。</w:t>
      </w:r>
      <w:r>
        <w:rPr>
          <w:rFonts w:hint="eastAsia" w:ascii="宋体" w:hAnsi="宋体" w:eastAsia="宋体" w:cs="Times New Roman"/>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14:ligatures w14:val="none"/>
        </w:rPr>
      </w:pPr>
      <w:r>
        <w:rPr>
          <w:rFonts w:hint="eastAsia" w:ascii="宋体" w:hAnsi="宋体" w:eastAsia="宋体" w:cs="Times New Roman"/>
          <w:color w:val="000000"/>
          <w:sz w:val="24"/>
          <w:szCs w:val="24"/>
          <w:lang w:val="en-US" w:eastAsia="zh-CN"/>
        </w:rPr>
        <w:t xml:space="preserve">（8）厨房环境干净整洁，工作区无杂物，物品按规定归类定位放置，每天收工后及时整理清洁厨房地面、炉灶；泔水、垃圾等废弃物应按规定存放，当餐及时清除，无明显异味。</w:t>
      </w:r>
      <w:r>
        <w:rPr>
          <w:rFonts w:hint="eastAsia" w:ascii="宋体" w:hAnsi="宋体" w:eastAsia="宋体" w:cs="Times New Roman"/>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14:ligatures w14:val="none"/>
        </w:rPr>
      </w:pPr>
      <w:r>
        <w:rPr>
          <w:rFonts w:hint="eastAsia" w:ascii="宋体" w:hAnsi="宋体" w:eastAsia="宋体" w:cs="Times New Roman"/>
          <w:color w:val="000000"/>
          <w:sz w:val="24"/>
          <w:szCs w:val="24"/>
          <w:lang w:val="en-US" w:eastAsia="zh-CN"/>
        </w:rPr>
        <w:t xml:space="preserve">（9）加强员工健康及卫生管理，身体健康及穿戴符合要求。员工不得化浓妆、不得使用气味怪异或浓烈香水，不得留长指甲、涂指甲油，男同志不得留长发、长胡须；熟食品操作、传菜及服务人员应按规定佩戴一次性手套、口罩；员工有发热、腹泻等有碍食品卫生病症的，应及时调离工作岗位。</w:t>
      </w:r>
      <w:r>
        <w:rPr>
          <w:rFonts w:hint="eastAsia" w:ascii="宋体" w:hAnsi="宋体" w:eastAsia="宋体" w:cs="Times New Roman"/>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14:ligatures w14:val="none"/>
        </w:rPr>
      </w:pPr>
      <w:r>
        <w:rPr>
          <w:rFonts w:hint="eastAsia" w:ascii="宋体" w:hAnsi="宋体" w:eastAsia="宋体" w:cs="Times New Roman"/>
          <w:color w:val="000000"/>
          <w:sz w:val="24"/>
          <w:szCs w:val="24"/>
          <w:lang w:val="en-US" w:eastAsia="zh-CN"/>
        </w:rPr>
        <w:t xml:space="preserve">(10)厨房物品按要求管理到位，加工现场井然有序。收工后刀具及砧板应及时清洗干净，按规定侧放或悬挂；调味品使用后应按规定管理，调味罐周边清理干净整洁；烹调用具、清洁用具及车辆使用后应及时清洗干净，按规定位置归放。</w:t>
      </w:r>
      <w:r>
        <w:rPr>
          <w:rFonts w:hint="eastAsia" w:ascii="宋体" w:hAnsi="宋体" w:eastAsia="宋体" w:cs="Times New Roman"/>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14:ligatures w14:val="none"/>
        </w:rPr>
      </w:pPr>
      <w:r>
        <w:rPr>
          <w:rFonts w:hint="eastAsia" w:ascii="宋体" w:hAnsi="宋体" w:eastAsia="宋体" w:cs="Times New Roman"/>
          <w:color w:val="000000"/>
          <w:sz w:val="24"/>
          <w:szCs w:val="24"/>
          <w:lang w:val="en-US" w:eastAsia="zh-CN"/>
        </w:rPr>
        <w:t xml:space="preserve">(11)储物柜、盛器、容器、餐具管理规范，干净整洁卫生。储物柜内物品摆放整齐有序，按规定贴好标识；盛器、容器应清洗干净，无污迹；餐具应清洗干净，用纱布覆盖分类平整堆放，无污迹水迹。清洗后的餐具应符合《食品安全国家标准消毒餐（饮）具》规定，且供应商不得重复使用一次性餐具。</w:t>
      </w:r>
      <w:r>
        <w:rPr>
          <w:rFonts w:hint="eastAsia" w:ascii="宋体" w:hAnsi="宋体" w:eastAsia="宋体" w:cs="Times New Roman"/>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14:ligatures w14:val="none"/>
        </w:rPr>
      </w:pPr>
      <w:r>
        <w:rPr>
          <w:rFonts w:hint="eastAsia" w:ascii="宋体" w:hAnsi="宋体" w:eastAsia="宋体" w:cs="Times New Roman"/>
          <w:color w:val="000000"/>
          <w:sz w:val="24"/>
          <w:szCs w:val="24"/>
          <w:lang w:val="en-US" w:eastAsia="zh-CN"/>
        </w:rPr>
        <w:t xml:space="preserve">(12)严格食品安全管理，贯彻食品安全管理规定，遵循食品安全管理要求。做好蔬菜农药残留检测及记录，不得不检或漏检，不得不记录或记录不全；做好食品留样及记录工作，不得不留或漏留，不得不记录或记录不全；按规定使用调味品及添加剂。</w:t>
      </w:r>
      <w:r>
        <w:rPr>
          <w:rFonts w:hint="eastAsia" w:ascii="宋体" w:hAnsi="宋体" w:eastAsia="宋体" w:cs="Times New Roman"/>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14:ligatures w14:val="none"/>
        </w:rPr>
      </w:pPr>
      <w:r>
        <w:rPr>
          <w:rFonts w:hint="eastAsia" w:ascii="宋体" w:hAnsi="宋体" w:eastAsia="宋体" w:cs="Times New Roman"/>
          <w:color w:val="000000"/>
          <w:sz w:val="24"/>
          <w:szCs w:val="24"/>
          <w:lang w:val="en-US" w:eastAsia="zh-CN"/>
        </w:rPr>
        <w:t xml:space="preserve">(13)加强工作服务区域安全管理，杜绝安全事故。天然气使用过程中现场必须有人员在场，餐后及时关闭水电气开关，熟练掌握现场灭火器使用方法，每天服务时间结束后及时锁闭食堂门窗。</w:t>
      </w:r>
      <w:r>
        <w:rPr>
          <w:rFonts w:hint="eastAsia" w:ascii="宋体" w:hAnsi="宋体" w:eastAsia="宋体" w:cs="Times New Roman"/>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14:ligatures w14:val="none"/>
        </w:rPr>
      </w:pPr>
      <w:r>
        <w:rPr>
          <w:rFonts w:hint="eastAsia" w:ascii="宋体" w:hAnsi="宋体" w:eastAsia="宋体" w:cs="Times New Roman"/>
          <w:color w:val="000000"/>
          <w:sz w:val="24"/>
          <w:szCs w:val="24"/>
          <w:lang w:val="en-US" w:eastAsia="zh-CN"/>
        </w:rPr>
      </w:r>
      <w:r>
        <w:rPr>
          <w:rFonts w:hint="eastAsia" w:ascii="宋体" w:hAnsi="宋体" w:eastAsia="宋体" w:cs="Times New Roman"/>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14:ligatures w14:val="none"/>
        </w:rPr>
      </w:pPr>
      <w:r>
        <w:rPr>
          <w:rFonts w:hint="eastAsia" w:ascii="宋体" w:hAnsi="宋体" w:eastAsia="宋体" w:cs="Times New Roman"/>
          <w:color w:val="000000"/>
          <w:sz w:val="24"/>
          <w:szCs w:val="24"/>
          <w:lang w:val="en-US" w:eastAsia="zh-CN"/>
        </w:rPr>
      </w:r>
      <w:bookmarkStart w:id="196" w:name="_Toc9110"/>
      <w:r>
        <w:rPr>
          <w:rFonts w:hint="eastAsia" w:ascii="宋体" w:hAnsi="宋体" w:eastAsia="宋体" w:cs="Times New Roman"/>
          <w:color w:val="000000"/>
          <w:sz w:val="24"/>
          <w:szCs w:val="24"/>
          <w:lang w:val="en-US" w:eastAsia="zh-CN" w:bidi="zh-CN"/>
        </w:rPr>
        <w:t xml:space="preserve">7.</w:t>
      </w:r>
      <w:r>
        <w:rPr>
          <w:rFonts w:hint="eastAsia" w:ascii="宋体" w:hAnsi="宋体" w:eastAsia="宋体" w:cs="Times New Roman"/>
          <w:color w:val="000000"/>
          <w:sz w:val="24"/>
          <w:szCs w:val="24"/>
          <w:lang w:val="en-US" w:eastAsia="zh-CN" w:bidi="zh-CN"/>
        </w:rPr>
        <w:t xml:space="preserve">管理要求</w:t>
      </w:r>
      <w:bookmarkEnd w:id="196"/>
      <w:r>
        <w:rPr>
          <w:rFonts w:hint="eastAsia" w:ascii="宋体" w:hAnsi="宋体" w:eastAsia="宋体" w:cs="Times New Roman"/>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14:ligatures w14:val="none"/>
        </w:rPr>
      </w:pPr>
      <w:r>
        <w:rPr>
          <w:rFonts w:hint="eastAsia" w:ascii="宋体" w:hAnsi="宋体" w:eastAsia="宋体" w:cs="Times New Roman"/>
          <w:color w:val="000000"/>
          <w:sz w:val="24"/>
          <w:szCs w:val="24"/>
          <w:lang w:val="en-US" w:eastAsia="zh-CN"/>
        </w:rPr>
        <w:t xml:space="preserve">（1）原材料保障</w:t>
      </w:r>
      <w:r>
        <w:rPr>
          <w:rFonts w:hint="eastAsia" w:ascii="宋体" w:hAnsi="宋体" w:eastAsia="宋体" w:cs="Times New Roman"/>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14:ligatures w14:val="none"/>
        </w:rPr>
      </w:pPr>
      <w:r>
        <w:rPr>
          <w:rFonts w:hint="eastAsia" w:ascii="宋体" w:hAnsi="宋体" w:eastAsia="宋体" w:cs="Times New Roman"/>
          <w:color w:val="000000"/>
          <w:sz w:val="24"/>
          <w:szCs w:val="24"/>
          <w:lang w:val="en-US" w:eastAsia="zh-CN"/>
        </w:rPr>
        <w:t xml:space="preserve">①负责按采购人要求采购使用的食用油、大米、放心猪肉、新鲜时蔬，提出相关采购建议，进行三道农残检测，确保原材料品质安全，不得使用转基因产品。</w:t>
      </w:r>
      <w:r>
        <w:rPr>
          <w:rFonts w:hint="eastAsia" w:ascii="宋体" w:hAnsi="宋体" w:eastAsia="宋体" w:cs="Times New Roman"/>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14:ligatures w14:val="none"/>
        </w:rPr>
      </w:pPr>
      <w:r>
        <w:rPr>
          <w:rFonts w:hint="eastAsia" w:ascii="宋体" w:hAnsi="宋体" w:eastAsia="宋体" w:cs="Times New Roman"/>
          <w:color w:val="000000"/>
          <w:sz w:val="24"/>
          <w:szCs w:val="24"/>
          <w:lang w:val="en-US" w:eastAsia="zh-CN"/>
        </w:rPr>
        <w:t xml:space="preserve">②协助采购人严格执行《食品安全管理制度》中食品采购索证和食品验收制度，所有原材料</w:t>
      </w:r>
      <w:r>
        <w:rPr>
          <w:rFonts w:hint="eastAsia" w:ascii="宋体" w:hAnsi="宋体" w:eastAsia="宋体" w:cs="Times New Roman"/>
          <w:color w:val="000000"/>
          <w:sz w:val="24"/>
          <w:szCs w:val="24"/>
          <w:lang w:val="en-US" w:eastAsia="zh-CN"/>
        </w:rPr>
        <w:t xml:space="preserve">均须</w:t>
      </w:r>
      <w:r>
        <w:rPr>
          <w:rFonts w:hint="eastAsia" w:ascii="宋体" w:hAnsi="宋体" w:eastAsia="宋体" w:cs="Times New Roman"/>
          <w:color w:val="000000"/>
          <w:sz w:val="24"/>
          <w:szCs w:val="24"/>
          <w:lang w:val="en-US" w:eastAsia="zh-CN"/>
        </w:rPr>
        <w:t xml:space="preserve">经过验收才可进入厨房。</w:t>
      </w:r>
      <w:r>
        <w:rPr>
          <w:rFonts w:hint="eastAsia" w:ascii="宋体" w:hAnsi="宋体" w:eastAsia="宋体" w:cs="Times New Roman"/>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14:ligatures w14:val="none"/>
        </w:rPr>
      </w:pPr>
      <w:r>
        <w:rPr>
          <w:rFonts w:hint="eastAsia" w:ascii="宋体" w:hAnsi="宋体" w:eastAsia="宋体" w:cs="Times New Roman"/>
          <w:color w:val="000000"/>
          <w:sz w:val="24"/>
          <w:szCs w:val="24"/>
          <w:lang w:val="en-US" w:eastAsia="zh-CN"/>
        </w:rPr>
        <w:t xml:space="preserve">③不使用添加剂、色素、香精。</w:t>
      </w:r>
      <w:r>
        <w:rPr>
          <w:rFonts w:hint="eastAsia" w:ascii="宋体" w:hAnsi="宋体" w:eastAsia="宋体" w:cs="Times New Roman"/>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14:ligatures w14:val="none"/>
        </w:rPr>
      </w:pPr>
      <w:r>
        <w:rPr>
          <w:rFonts w:hint="eastAsia" w:ascii="宋体" w:hAnsi="宋体" w:eastAsia="宋体" w:cs="Times New Roman"/>
          <w:color w:val="000000"/>
          <w:sz w:val="24"/>
          <w:szCs w:val="24"/>
          <w:lang w:val="en-US" w:eastAsia="zh-CN"/>
        </w:rPr>
        <w:t xml:space="preserve">（2）厨房规范</w:t>
      </w:r>
      <w:r>
        <w:rPr>
          <w:rFonts w:hint="eastAsia" w:ascii="宋体" w:hAnsi="宋体" w:eastAsia="宋体" w:cs="Times New Roman"/>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14:ligatures w14:val="none"/>
        </w:rPr>
      </w:pPr>
      <w:r>
        <w:rPr>
          <w:rFonts w:hint="eastAsia" w:ascii="宋体" w:hAnsi="宋体" w:eastAsia="宋体" w:cs="Times New Roman"/>
          <w:color w:val="000000"/>
          <w:sz w:val="24"/>
          <w:szCs w:val="24"/>
          <w:lang w:val="en-US" w:eastAsia="zh-CN"/>
        </w:rPr>
        <w:t xml:space="preserve">①确定每个菜品制作规范。</w:t>
      </w:r>
      <w:r>
        <w:rPr>
          <w:rFonts w:hint="eastAsia" w:ascii="宋体" w:hAnsi="宋体" w:eastAsia="宋体" w:cs="Times New Roman"/>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14:ligatures w14:val="none"/>
        </w:rPr>
      </w:pPr>
      <w:r>
        <w:rPr>
          <w:rFonts w:hint="eastAsia" w:ascii="宋体" w:hAnsi="宋体" w:eastAsia="宋体" w:cs="Times New Roman"/>
          <w:color w:val="000000"/>
          <w:sz w:val="24"/>
          <w:szCs w:val="24"/>
          <w:lang w:val="en-US" w:eastAsia="zh-CN"/>
        </w:rPr>
        <w:t xml:space="preserve">②厨房各岗位：原材料验收、初加工、清洗。</w:t>
      </w:r>
      <w:r>
        <w:rPr>
          <w:rFonts w:hint="eastAsia" w:ascii="宋体" w:hAnsi="宋体" w:eastAsia="宋体" w:cs="Times New Roman"/>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14:ligatures w14:val="none"/>
        </w:rPr>
      </w:pPr>
      <w:r>
        <w:rPr>
          <w:rFonts w:hint="eastAsia" w:ascii="宋体" w:hAnsi="宋体" w:eastAsia="宋体" w:cs="Times New Roman"/>
          <w:color w:val="000000"/>
          <w:sz w:val="24"/>
          <w:szCs w:val="24"/>
          <w:lang w:val="en-US" w:eastAsia="zh-CN"/>
        </w:rPr>
        <w:t xml:space="preserve">③综合厨师规范化卫生操作程序，严格在“准备工作、操作要求、出品保障、善后操作、卫生要求”等五个方面来保障。</w:t>
      </w:r>
      <w:r>
        <w:rPr>
          <w:rFonts w:hint="eastAsia" w:ascii="宋体" w:hAnsi="宋体" w:eastAsia="宋体" w:cs="Times New Roman"/>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14:ligatures w14:val="none"/>
        </w:rPr>
      </w:pPr>
      <w:r>
        <w:rPr>
          <w:rFonts w:hint="eastAsia" w:ascii="宋体" w:hAnsi="宋体" w:eastAsia="宋体" w:cs="Times New Roman"/>
          <w:color w:val="000000"/>
          <w:sz w:val="24"/>
          <w:szCs w:val="24"/>
          <w:lang w:val="en-US" w:eastAsia="zh-CN"/>
        </w:rPr>
        <w:t xml:space="preserve">④所有使用的餐具、用具均按《洗碗工规范化操作程序》和《餐饮具清洗消毒保洁制度》严格执行，一次性使用的餐碗、筷、打包盒等选择符合国家卫生标准的环保型用具。</w:t>
      </w:r>
      <w:r>
        <w:rPr>
          <w:rFonts w:hint="eastAsia" w:ascii="宋体" w:hAnsi="宋体" w:eastAsia="宋体" w:cs="Times New Roman"/>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14:ligatures w14:val="none"/>
        </w:rPr>
      </w:pPr>
      <w:r>
        <w:rPr>
          <w:rFonts w:hint="eastAsia" w:ascii="宋体" w:hAnsi="宋体" w:eastAsia="宋体" w:cs="Times New Roman"/>
          <w:color w:val="000000"/>
          <w:sz w:val="24"/>
          <w:szCs w:val="24"/>
          <w:lang w:val="en-US" w:eastAsia="zh-CN"/>
        </w:rPr>
        <w:t xml:space="preserve">（3）环境卫生保障</w:t>
      </w:r>
      <w:r>
        <w:rPr>
          <w:rFonts w:hint="eastAsia" w:ascii="宋体" w:hAnsi="宋体" w:eastAsia="宋体" w:cs="Times New Roman"/>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14:ligatures w14:val="none"/>
        </w:rPr>
      </w:pPr>
      <w:r>
        <w:rPr>
          <w:rFonts w:hint="eastAsia" w:ascii="宋体" w:hAnsi="宋体" w:eastAsia="宋体" w:cs="Times New Roman"/>
          <w:color w:val="000000"/>
          <w:sz w:val="24"/>
          <w:szCs w:val="24"/>
          <w:lang w:val="en-US" w:eastAsia="zh-CN"/>
        </w:rPr>
        <w:t xml:space="preserve">按《环境卫生标准》要求对厨房、操作、备餐区、用餐区进行打扫；备齐回收区用品用具，垃圾存放桶、垃圾袋、餐具存放筐等；备齐清洁用品用具，洗涤液、消毒液、热水源、手套、毛巾、地拖等；每餐后及时处理厨卫垃圾，桶加盖、袋扎口，不堆积、不过夜，做好防蝇防虫防尘防鼠工作。</w:t>
      </w:r>
      <w:r>
        <w:rPr>
          <w:rFonts w:hint="eastAsia" w:ascii="宋体" w:hAnsi="宋体" w:eastAsia="宋体" w:cs="Times New Roman"/>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14:ligatures w14:val="none"/>
        </w:rPr>
      </w:pPr>
      <w:r>
        <w:rPr>
          <w:rFonts w:hint="eastAsia" w:ascii="宋体" w:hAnsi="宋体" w:eastAsia="宋体" w:cs="Times New Roman"/>
          <w:color w:val="000000"/>
          <w:sz w:val="24"/>
          <w:szCs w:val="24"/>
          <w:lang w:val="en-US" w:eastAsia="zh-CN"/>
        </w:rPr>
        <w:t xml:space="preserve">（4）食品留样</w:t>
      </w:r>
      <w:r>
        <w:rPr>
          <w:rFonts w:hint="eastAsia" w:ascii="宋体" w:hAnsi="宋体" w:eastAsia="宋体" w:cs="Times New Roman"/>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14:ligatures w14:val="none"/>
        </w:rPr>
      </w:pPr>
      <w:r>
        <w:rPr>
          <w:rFonts w:hint="eastAsia" w:ascii="宋体" w:hAnsi="宋体" w:eastAsia="宋体" w:cs="Times New Roman"/>
          <w:color w:val="000000"/>
          <w:sz w:val="24"/>
          <w:szCs w:val="24"/>
          <w:lang w:val="en-US" w:eastAsia="zh-CN"/>
        </w:rPr>
        <w:t xml:space="preserve"> 按照《食品留样制度》执行食品留样工作，确保每餐供应食品留样48小时，留样使用的容器必须经严格消毒，保持清洁，禁止使用不洁容器存放样品；每餐、每样食品必须按要求留足100g，分别盛放在已消毒的留样容器中，在留样过程中应避免被污染；留样食品冷却后必须加盖密封保管，并在外面标明留样日期、品名、餐次、留样人等，放入冰箱内保存；留样冰箱必须专用，严禁存放与留样无关的其它食品；每餐必须做好留样记录，包括：食品名称、留样时间，便于检查；留样食品必须保留48小时后方可处理。</w:t>
      </w:r>
      <w:r>
        <w:rPr>
          <w:rFonts w:hint="eastAsia" w:ascii="宋体" w:hAnsi="宋体" w:eastAsia="宋体" w:cs="Times New Roman"/>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14:ligatures w14:val="none"/>
        </w:rPr>
      </w:pPr>
      <w:r>
        <w:rPr>
          <w:rFonts w:hint="eastAsia" w:ascii="宋体" w:hAnsi="宋体" w:eastAsia="宋体" w:cs="Times New Roman"/>
          <w:color w:val="000000"/>
          <w:sz w:val="24"/>
          <w:szCs w:val="24"/>
          <w:lang w:val="en-US" w:eastAsia="zh-CN"/>
        </w:rPr>
        <w:t xml:space="preserve">（5）安全操作。</w:t>
      </w:r>
      <w:r>
        <w:rPr>
          <w:rFonts w:hint="eastAsia" w:ascii="宋体" w:hAnsi="宋体" w:eastAsia="宋体" w:cs="Times New Roman"/>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14:ligatures w14:val="none"/>
        </w:rPr>
      </w:pPr>
      <w:r>
        <w:rPr>
          <w:rFonts w:hint="eastAsia" w:ascii="宋体" w:hAnsi="宋体" w:eastAsia="宋体" w:cs="Times New Roman"/>
          <w:color w:val="000000"/>
          <w:sz w:val="24"/>
          <w:szCs w:val="24"/>
          <w:lang w:val="en-US" w:eastAsia="zh-CN"/>
        </w:rPr>
        <w:t xml:space="preserve">树立消防、用电、用气、设备仪表等安全意识。提倡节电、节油、节水、节气。空调、电灯、电扇、水龙头，随用随关。</w:t>
      </w:r>
      <w:r>
        <w:rPr>
          <w:rFonts w:hint="eastAsia" w:ascii="宋体" w:hAnsi="宋体" w:eastAsia="宋体" w:cs="Times New Roman"/>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14:ligatures w14:val="none"/>
        </w:rPr>
      </w:pPr>
      <w:r>
        <w:rPr>
          <w:rFonts w:hint="eastAsia" w:ascii="宋体" w:hAnsi="宋体" w:eastAsia="宋体" w:cs="Times New Roman"/>
          <w:color w:val="000000"/>
          <w:sz w:val="24"/>
          <w:szCs w:val="24"/>
          <w:lang w:val="en-US" w:eastAsia="zh-CN"/>
        </w:rPr>
        <w:t xml:space="preserve">（6）特殊情况</w:t>
      </w:r>
      <w:r>
        <w:rPr>
          <w:rFonts w:hint="eastAsia" w:ascii="宋体" w:hAnsi="宋体" w:eastAsia="宋体" w:cs="Times New Roman"/>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14:ligatures w14:val="none"/>
        </w:rPr>
      </w:pPr>
      <w:r>
        <w:rPr>
          <w:rFonts w:hint="eastAsia" w:ascii="宋体" w:hAnsi="宋体" w:eastAsia="宋体" w:cs="Times New Roman"/>
          <w:color w:val="000000"/>
          <w:sz w:val="24"/>
          <w:szCs w:val="24"/>
          <w:lang w:val="en-US" w:eastAsia="zh-CN"/>
        </w:rPr>
        <w:t xml:space="preserve">如遇疫情等情况，采购人进行封闭式管理的，供应商需无条件服从，不增加额外费用。</w:t>
      </w:r>
      <w:r>
        <w:rPr>
          <w:rFonts w:hint="eastAsia" w:ascii="宋体" w:hAnsi="宋体" w:eastAsia="宋体" w:cs="Times New Roman"/>
          <w:color w:val="000000"/>
          <w:sz w:val="24"/>
          <w:szCs w:val="24"/>
          <w:lang w:val="en-US" w:eastAsia="zh-CN"/>
        </w:rPr>
      </w:r>
      <w:r/>
    </w:p>
    <w:p>
      <w:pPr>
        <w:pStyle w:val="727"/>
        <w:rPr>
          <w:rFonts w:hint="eastAsia"/>
          <w:color w:val="000000"/>
        </w:rPr>
      </w:pPr>
      <w:r>
        <w:rPr>
          <w:rFonts w:hint="eastAsia"/>
          <w:color w:val="000000"/>
        </w:rPr>
      </w:r>
      <w:r/>
    </w:p>
    <w:p>
      <w:pPr>
        <w:pStyle w:val="727"/>
        <w:ind w:firstLine="480"/>
        <w:keepLines w:val="0"/>
        <w:keepNext w:val="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2.人员配备要求</w:t>
      </w:r>
      <w:r>
        <w:rPr>
          <w:rFonts w:hint="eastAsia" w:ascii="宋体" w:hAnsi="宋体"/>
          <w:color w:val="000000"/>
          <w:sz w:val="24"/>
          <w:szCs w:val="24"/>
          <w:lang w:val="en-US" w:eastAsia="zh-CN"/>
        </w:rPr>
      </w:r>
      <w:r/>
    </w:p>
    <w:tbl>
      <w:tblPr>
        <w:tblStyle w:val="992"/>
        <w:tblW w:w="10199" w:type="dxa"/>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99"/>
      </w:tblGrid>
      <w:tr>
        <w:trPr/>
        <w:tc>
          <w:tcPr>
            <w:tcW w:w="10199" w:type="dxa"/>
            <w:vAlign w:val="top"/>
            <w:textDirection w:val="lrTb"/>
            <w:noWrap w:val="false"/>
          </w:tcPr>
          <w:p>
            <w:pPr>
              <w:pStyle w:val="727"/>
              <w:jc w:val="both"/>
              <w:spacing w:line="400" w:lineRule="exact"/>
              <w:rPr>
                <w:rFonts w:ascii="宋体" w:hAnsi="宋体" w:eastAsia="宋体" w:cs="宋体"/>
                <w:b/>
                <w:color w:val="000000"/>
                <w:sz w:val="24"/>
                <w:szCs w:val="24"/>
                <w:lang w:val="en-US" w:eastAsia="zh-CN"/>
              </w:rPr>
            </w:pPr>
            <w:r>
              <w:rPr>
                <w:rFonts w:hint="eastAsia" w:ascii="宋体" w:hAnsi="宋体" w:eastAsia="宋体" w:cs="宋体"/>
                <w:color w:val="000000"/>
                <w:sz w:val="24"/>
                <w:szCs w:val="24"/>
                <w:lang w:val="en-US" w:eastAsia="zh-CN" w:bidi="ar-SA"/>
              </w:rPr>
              <w:t xml:space="preserve"> </w:t>
            </w:r>
            <w:r>
              <w:rPr>
                <w:rFonts w:hint="eastAsia" w:ascii="宋体" w:hAnsi="宋体" w:eastAsia="宋体" w:cs="宋体"/>
                <w:color w:val="000000"/>
                <w:sz w:val="24"/>
                <w:szCs w:val="24"/>
                <w:lang w:eastAsia="zh-CN"/>
              </w:rPr>
              <w:t xml:space="preserve"> </w:t>
            </w:r>
            <w:r>
              <w:rPr>
                <w:rFonts w:hint="eastAsia" w:ascii="宋体" w:hAnsi="宋体" w:eastAsia="宋体" w:cs="宋体"/>
                <w:b/>
                <w:color w:val="000000"/>
                <w:sz w:val="24"/>
                <w:szCs w:val="24"/>
              </w:rPr>
              <w:t xml:space="preserve">1.</w:t>
            </w:r>
            <w:r>
              <w:rPr>
                <w:rFonts w:hint="eastAsia" w:ascii="宋体" w:hAnsi="宋体" w:eastAsia="宋体" w:cs="宋体"/>
                <w:b/>
                <w:color w:val="000000"/>
                <w:sz w:val="24"/>
                <w:szCs w:val="24"/>
                <w:u w:val="single"/>
              </w:rPr>
              <w:t xml:space="preserve">人员总体要求</w:t>
            </w:r>
            <w:r>
              <w:rPr>
                <w:rFonts w:hint="eastAsia" w:ascii="宋体" w:hAnsi="宋体" w:eastAsia="宋体" w:cs="宋体"/>
                <w:b/>
                <w:color w:val="000000"/>
                <w:sz w:val="24"/>
                <w:szCs w:val="24"/>
                <w:u w:val="single"/>
                <w:lang w:val="en-US" w:eastAsia="zh-CN"/>
              </w:rPr>
              <w:t xml:space="preserve">不低于</w:t>
            </w:r>
            <w:r>
              <w:rPr>
                <w:rFonts w:hint="eastAsia" w:ascii="宋体" w:hAnsi="宋体" w:eastAsia="宋体" w:cs="宋体"/>
                <w:b/>
                <w:bCs/>
                <w:color w:val="000000"/>
                <w:sz w:val="24"/>
                <w:szCs w:val="24"/>
                <w:u w:val="single"/>
                <w:lang w:val="en-US" w:eastAsia="zh-CN"/>
              </w:rPr>
              <w:t xml:space="preserve">25</w:t>
            </w:r>
            <w:r>
              <w:rPr>
                <w:rFonts w:hint="eastAsia" w:ascii="宋体" w:hAnsi="宋体" w:eastAsia="宋体" w:cs="宋体"/>
                <w:b/>
                <w:bCs/>
                <w:color w:val="000000"/>
                <w:sz w:val="24"/>
                <w:szCs w:val="24"/>
                <w:u w:val="single"/>
              </w:rPr>
              <w:t xml:space="preserve">名</w:t>
            </w:r>
            <w:r>
              <w:rPr>
                <w:rFonts w:hint="eastAsia" w:cs="宋体"/>
                <w:b/>
                <w:bCs/>
                <w:color w:val="000000"/>
                <w:sz w:val="24"/>
                <w:szCs w:val="24"/>
                <w:u w:val="single"/>
                <w:lang w:val="en-US" w:eastAsia="zh-CN"/>
              </w:rPr>
              <w:t xml:space="preserve">。</w:t>
            </w:r>
            <w:r>
              <w:rPr>
                <w:rFonts w:ascii="宋体" w:hAnsi="宋体" w:eastAsia="宋体" w:cs="宋体"/>
                <w:b/>
                <w:color w:val="000000"/>
                <w:sz w:val="24"/>
                <w:szCs w:val="24"/>
                <w:lang w:val="en-US" w:eastAsia="zh-CN"/>
              </w:rPr>
            </w:r>
            <w:r/>
          </w:p>
          <w:p>
            <w:pPr>
              <w:jc w:val="both"/>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14:ligatures w14:val="none"/>
              </w:rPr>
            </w:pPr>
            <w:r>
              <w:rPr>
                <w:rFonts w:hint="eastAsia" w:ascii="宋体" w:hAnsi="宋体" w:eastAsia="宋体" w:cs="宋体"/>
                <w:color w:val="000000"/>
                <w:sz w:val="24"/>
                <w:szCs w:val="24"/>
                <w:lang w:val="en-US" w:eastAsia="zh-CN" w:bidi="ar-SA"/>
              </w:rPr>
              <w:t xml:space="preserve">1.1所有人员必须遵守国家的法律、法规及采购人的各项规章制度，未经许可不得进入保密区工作。具备良好素养和上岗资质，政治清白，无犯罪记录及不良嗜好，爱岗敬业、工作勤快、礼貌待人、和蔼处事、相貌端正、着装统一，身材适中、身体健康（无传染性疾病)，符合采购人提出的具体要求。</w:t>
            </w:r>
            <w:r>
              <w:rPr>
                <w:rFonts w:hint="eastAsia" w:ascii="宋体" w:hAnsi="宋体" w:eastAsia="宋体" w:cs="宋体"/>
                <w:color w:val="000000"/>
                <w:sz w:val="24"/>
                <w:szCs w:val="24"/>
                <w:lang w:val="en-US" w:eastAsia="zh-CN" w:bidi="ar-SA"/>
              </w:rPr>
            </w:r>
            <w:r/>
          </w:p>
          <w:p>
            <w:pPr>
              <w:jc w:val="both"/>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14:ligatures w14:val="none"/>
              </w:rPr>
            </w:pPr>
            <w:r>
              <w:rPr>
                <w:rFonts w:hint="eastAsia" w:ascii="宋体" w:hAnsi="宋体" w:eastAsia="宋体" w:cs="宋体"/>
                <w:color w:val="000000"/>
                <w:sz w:val="24"/>
                <w:szCs w:val="24"/>
                <w:lang w:val="en-US" w:eastAsia="zh-CN" w:bidi="ar-SA"/>
              </w:rPr>
              <w:t xml:space="preserve">1.2</w:t>
            </w:r>
            <w:r>
              <w:rPr>
                <w:rFonts w:hint="eastAsia" w:ascii="宋体" w:hAnsi="宋体" w:eastAsia="宋体" w:cs="宋体"/>
                <w:color w:val="000000"/>
                <w:sz w:val="24"/>
                <w:szCs w:val="24"/>
                <w:lang w:val="en-US" w:eastAsia="zh-CN" w:bidi="ar-SA"/>
              </w:rPr>
              <w:t xml:space="preserve">供应商的管理人员统一着装、佩戴标志，行为规范，服务主动、热情，要求文明作业、文明用语；对物业员工进行严格管理、严格监控，要求安保人员值班时站立服务，公共区域内不允许交谈与之无关话题或大声讲话，在办公区域内保持安静</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r>
            <w:r/>
          </w:p>
          <w:p>
            <w:pPr>
              <w:jc w:val="both"/>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14:ligatures w14:val="none"/>
              </w:rPr>
            </w:pPr>
            <w:r>
              <w:rPr>
                <w:rFonts w:hint="eastAsia" w:ascii="宋体" w:hAnsi="宋体" w:eastAsia="宋体" w:cs="宋体"/>
                <w:color w:val="000000"/>
                <w:sz w:val="24"/>
                <w:szCs w:val="24"/>
                <w:lang w:val="en-US" w:eastAsia="zh-CN" w:bidi="ar-SA"/>
              </w:rPr>
              <w:t xml:space="preserve">1.3供应商应设置现场项目部，必须配置物业管理项目经理1人。物业管理项目经理一经确定，非特殊情况、未经采购人同意，供应商不得更换，否则采购人有权予以相应处罚或单方面终止合同。</w:t>
            </w:r>
            <w:r>
              <w:rPr>
                <w:rFonts w:hint="eastAsia" w:ascii="宋体" w:hAnsi="宋体" w:eastAsia="宋体" w:cs="宋体"/>
                <w:color w:val="000000"/>
                <w:sz w:val="24"/>
                <w:szCs w:val="24"/>
                <w:lang w:val="en-US" w:eastAsia="zh-CN" w:bidi="ar-SA"/>
              </w:rPr>
            </w:r>
            <w:r/>
          </w:p>
          <w:p>
            <w:pPr>
              <w:jc w:val="both"/>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14:ligatures w14:val="none"/>
              </w:rPr>
            </w:pPr>
            <w:r>
              <w:rPr>
                <w:rFonts w:hint="eastAsia" w:ascii="宋体" w:hAnsi="宋体" w:eastAsia="宋体" w:cs="宋体"/>
                <w:color w:val="000000"/>
                <w:sz w:val="24"/>
                <w:szCs w:val="24"/>
                <w:lang w:val="en-US" w:eastAsia="zh-CN" w:bidi="ar-SA"/>
              </w:rPr>
              <w:t xml:space="preserve">1.4工作人员连续请假三天及以上的，须向采购人申请、报批。</w:t>
            </w:r>
            <w:r>
              <w:rPr>
                <w:rFonts w:hint="eastAsia" w:ascii="宋体" w:hAnsi="宋体" w:eastAsia="宋体" w:cs="宋体"/>
                <w:color w:val="000000"/>
                <w:sz w:val="24"/>
                <w:szCs w:val="24"/>
                <w:lang w:val="en-US" w:eastAsia="zh-CN" w:bidi="ar-SA"/>
              </w:rPr>
            </w:r>
            <w:r/>
          </w:p>
          <w:p>
            <w:pPr>
              <w:jc w:val="both"/>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14:ligatures w14:val="none"/>
              </w:rPr>
            </w:pPr>
            <w:r>
              <w:rPr>
                <w:rFonts w:hint="eastAsia" w:ascii="宋体" w:hAnsi="宋体" w:eastAsia="宋体" w:cs="宋体"/>
                <w:color w:val="000000"/>
                <w:sz w:val="24"/>
                <w:szCs w:val="24"/>
                <w:lang w:val="en-US" w:eastAsia="zh-CN" w:bidi="ar-SA"/>
              </w:rPr>
              <w:t xml:space="preserve">1.5合同存续期间，所有人员选配、更换时，须经采购人审查、认可方可到岗。</w:t>
            </w:r>
            <w:r>
              <w:rPr>
                <w:rFonts w:hint="eastAsia" w:ascii="宋体" w:hAnsi="宋体" w:eastAsia="宋体" w:cs="宋体"/>
                <w:color w:val="000000"/>
                <w:sz w:val="24"/>
                <w:szCs w:val="24"/>
                <w:lang w:val="en-US" w:eastAsia="zh-CN" w:bidi="ar-SA"/>
              </w:rPr>
            </w:r>
            <w:r/>
          </w:p>
          <w:p>
            <w:pPr>
              <w:jc w:val="both"/>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14:ligatures w14:val="none"/>
              </w:rPr>
            </w:pPr>
            <w:r>
              <w:rPr>
                <w:rFonts w:hint="eastAsia" w:ascii="宋体" w:hAnsi="宋体" w:eastAsia="宋体" w:cs="宋体"/>
                <w:color w:val="000000"/>
                <w:sz w:val="24"/>
                <w:szCs w:val="24"/>
                <w:lang w:val="en-US" w:eastAsia="zh-CN" w:bidi="ar-SA"/>
              </w:rPr>
              <w:t xml:space="preserve">1.6物业员工有人离职时，供应商须及时调整、补充人员到岗。缺额人员超过10天及以上时，采购人将在付款时按该岗位人员当月费用标准予以扣减。</w:t>
            </w:r>
            <w:r>
              <w:rPr>
                <w:rFonts w:hint="eastAsia" w:ascii="宋体" w:hAnsi="宋体" w:eastAsia="宋体" w:cs="宋体"/>
                <w:color w:val="000000"/>
                <w:sz w:val="24"/>
                <w:szCs w:val="24"/>
                <w:lang w:val="en-US" w:eastAsia="zh-CN" w:bidi="ar-SA"/>
              </w:rPr>
            </w:r>
            <w:r/>
          </w:p>
          <w:p>
            <w:pPr>
              <w:jc w:val="both"/>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14:ligatures w14:val="none"/>
              </w:rPr>
            </w:pPr>
            <w:r>
              <w:rPr>
                <w:rFonts w:hint="eastAsia" w:ascii="宋体" w:hAnsi="宋体" w:eastAsia="宋体" w:cs="宋体"/>
                <w:color w:val="000000"/>
                <w:sz w:val="24"/>
                <w:szCs w:val="24"/>
                <w:lang w:val="en-US" w:eastAsia="zh-CN" w:bidi="ar-SA"/>
              </w:rPr>
              <w:t xml:space="preserve">1.7</w:t>
            </w:r>
            <w:r>
              <w:rPr>
                <w:rFonts w:hint="eastAsia" w:ascii="宋体" w:hAnsi="宋体" w:eastAsia="宋体" w:cs="宋体"/>
                <w:color w:val="000000"/>
                <w:sz w:val="24"/>
                <w:szCs w:val="24"/>
                <w:lang w:val="en-US" w:eastAsia="zh-CN" w:bidi="ar-SA"/>
              </w:rPr>
              <w:t xml:space="preserve">所有物业服务人员按法律法规规定规范用工，若因供应商的非规范用工产生的劳动纠纷，进而影响服务质量，产生的一切后果由供应商自行承担，与采购人无关；</w:t>
            </w:r>
            <w:r>
              <w:rPr>
                <w:rFonts w:hint="eastAsia" w:ascii="宋体" w:hAnsi="宋体" w:eastAsia="宋体" w:cs="宋体"/>
                <w:color w:val="000000"/>
                <w:sz w:val="24"/>
                <w:szCs w:val="24"/>
                <w:lang w:val="en-US" w:eastAsia="zh-CN" w:bidi="ar-SA"/>
              </w:rPr>
            </w:r>
            <w:r/>
          </w:p>
          <w:p>
            <w:pPr>
              <w:jc w:val="both"/>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14:ligatures w14:val="none"/>
              </w:rPr>
            </w:pPr>
            <w:r>
              <w:rPr>
                <w:rFonts w:hint="eastAsia" w:ascii="宋体" w:hAnsi="宋体" w:eastAsia="宋体" w:cs="宋体"/>
                <w:color w:val="000000"/>
                <w:sz w:val="24"/>
                <w:szCs w:val="24"/>
                <w:lang w:val="en-US" w:eastAsia="zh-CN" w:bidi="ar-SA"/>
              </w:rPr>
              <w:t xml:space="preserve">1.8</w:t>
            </w:r>
            <w:r>
              <w:rPr>
                <w:rFonts w:hint="eastAsia" w:ascii="宋体" w:hAnsi="宋体" w:eastAsia="宋体" w:cs="宋体"/>
                <w:color w:val="000000"/>
                <w:sz w:val="24"/>
                <w:szCs w:val="24"/>
                <w:lang w:val="en-US" w:eastAsia="zh-CN" w:bidi="ar-SA"/>
              </w:rPr>
              <w:t xml:space="preserve">供应商拟派出的针对本项目的</w:t>
            </w:r>
            <w:r>
              <w:rPr>
                <w:rFonts w:hint="eastAsia" w:ascii="宋体" w:hAnsi="宋体" w:eastAsia="宋体" w:cs="宋体"/>
                <w:color w:val="000000"/>
                <w:sz w:val="24"/>
                <w:szCs w:val="24"/>
                <w:lang w:val="en-US" w:eastAsia="zh-CN" w:bidi="ar-SA"/>
              </w:rPr>
              <w:t xml:space="preserve">项目经理</w:t>
            </w:r>
            <w:r>
              <w:rPr>
                <w:rFonts w:hint="eastAsia" w:ascii="宋体" w:hAnsi="宋体" w:eastAsia="宋体" w:cs="宋体"/>
                <w:color w:val="000000"/>
                <w:sz w:val="24"/>
                <w:szCs w:val="24"/>
                <w:lang w:val="en-US" w:eastAsia="zh-CN" w:bidi="ar-SA"/>
              </w:rPr>
              <w:t xml:space="preserve">及名单中所有人员必须常驻项目现场进行服务。</w:t>
            </w:r>
            <w:r>
              <w:rPr>
                <w:rFonts w:hint="eastAsia" w:ascii="宋体" w:hAnsi="宋体" w:eastAsia="宋体" w:cs="宋体"/>
                <w:color w:val="000000"/>
                <w:sz w:val="24"/>
                <w:szCs w:val="24"/>
                <w:lang w:val="en-US" w:eastAsia="zh-CN" w:bidi="ar-SA"/>
              </w:rPr>
            </w:r>
            <w:r/>
          </w:p>
          <w:p>
            <w:pPr>
              <w:pStyle w:val="727"/>
              <w:jc w:val="left"/>
              <w:rPr>
                <w:rFonts w:ascii="宋体" w:hAnsi="宋体" w:eastAsia="宋体" w:cs="宋体"/>
                <w:color w:val="000000"/>
                <w:sz w:val="24"/>
                <w:szCs w:val="24"/>
              </w:rPr>
            </w:pPr>
            <w:r>
              <w:rPr>
                <w:rFonts w:hint="eastAsia" w:ascii="宋体" w:hAnsi="宋体" w:eastAsia="宋体" w:cs="宋体"/>
                <w:color w:val="000000"/>
                <w:sz w:val="24"/>
                <w:szCs w:val="24"/>
              </w:rPr>
              <w:t xml:space="preserve">2.岗位及数量配置要求</w:t>
            </w:r>
            <w:r>
              <w:rPr>
                <w:rFonts w:ascii="宋体" w:hAnsi="宋体" w:eastAsia="宋体" w:cs="宋体"/>
                <w:color w:val="000000"/>
                <w:sz w:val="24"/>
                <w:szCs w:val="24"/>
              </w:rPr>
            </w:r>
            <w:r/>
          </w:p>
          <w:tbl>
            <w:tblPr>
              <w:tblW w:w="4756" w:type="pct"/>
              <w:jc w:val="center"/>
              <w:tblInd w:w="247"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1"/>
              <w:gridCol w:w="997"/>
              <w:gridCol w:w="1474"/>
              <w:gridCol w:w="780"/>
              <w:gridCol w:w="4991"/>
            </w:tblGrid>
            <w:tr>
              <w:trPr>
                <w:trHeight w:val="474"/>
              </w:trPr>
              <w:tc>
                <w:tcPr>
                  <w:tcW w:w="811" w:type="dxa"/>
                  <w:vAlign w:val="center"/>
                  <w:textDirection w:val="lrTb"/>
                  <w:noWrap w:val="false"/>
                </w:tcPr>
                <w:p>
                  <w:pPr>
                    <w:pStyle w:val="727"/>
                    <w:jc w:val="center"/>
                    <w:widowControl/>
                    <w:rPr>
                      <w:rFonts w:ascii="宋体" w:hAnsi="宋体" w:cs="宋体"/>
                      <w:b/>
                      <w:color w:val="000000"/>
                    </w:rPr>
                  </w:pPr>
                  <w:r>
                    <w:rPr>
                      <w:rFonts w:hint="eastAsia" w:ascii="宋体" w:hAnsi="宋体" w:cs="宋体"/>
                      <w:b/>
                      <w:color w:val="000000"/>
                    </w:rPr>
                    <w:t xml:space="preserve">序号</w:t>
                  </w:r>
                  <w:r>
                    <w:rPr>
                      <w:rFonts w:ascii="宋体" w:hAnsi="宋体" w:cs="宋体"/>
                      <w:b/>
                      <w:color w:val="000000"/>
                    </w:rPr>
                  </w:r>
                  <w:r/>
                </w:p>
              </w:tc>
              <w:tc>
                <w:tcPr>
                  <w:tcW w:w="997" w:type="dxa"/>
                  <w:vAlign w:val="center"/>
                  <w:textDirection w:val="lrTb"/>
                  <w:noWrap w:val="false"/>
                </w:tcPr>
                <w:p>
                  <w:pPr>
                    <w:pStyle w:val="727"/>
                    <w:jc w:val="center"/>
                    <w:widowControl/>
                    <w:rPr>
                      <w:rFonts w:ascii="宋体" w:hAnsi="宋体" w:cs="宋体"/>
                      <w:b/>
                      <w:color w:val="000000"/>
                    </w:rPr>
                  </w:pPr>
                  <w:r>
                    <w:rPr>
                      <w:rFonts w:hint="eastAsia" w:ascii="宋体" w:hAnsi="宋体" w:cs="宋体"/>
                      <w:b/>
                      <w:color w:val="000000"/>
                    </w:rPr>
                    <w:t xml:space="preserve">部门设置</w:t>
                  </w:r>
                  <w:r>
                    <w:rPr>
                      <w:rFonts w:ascii="宋体" w:hAnsi="宋体" w:cs="宋体"/>
                      <w:b/>
                      <w:color w:val="000000"/>
                    </w:rPr>
                  </w:r>
                  <w:r/>
                </w:p>
              </w:tc>
              <w:tc>
                <w:tcPr>
                  <w:tcW w:w="1474" w:type="dxa"/>
                  <w:vAlign w:val="center"/>
                  <w:textDirection w:val="lrTb"/>
                  <w:noWrap w:val="false"/>
                </w:tcPr>
                <w:p>
                  <w:pPr>
                    <w:pStyle w:val="727"/>
                    <w:jc w:val="center"/>
                    <w:widowControl/>
                    <w:rPr>
                      <w:rFonts w:ascii="宋体" w:hAnsi="宋体" w:cs="宋体"/>
                      <w:b/>
                      <w:color w:val="000000"/>
                    </w:rPr>
                  </w:pPr>
                  <w:r>
                    <w:rPr>
                      <w:rFonts w:hint="eastAsia" w:ascii="宋体" w:hAnsi="宋体" w:cs="宋体"/>
                      <w:b/>
                      <w:color w:val="000000"/>
                    </w:rPr>
                    <w:t xml:space="preserve">岗位分配</w:t>
                  </w:r>
                  <w:r>
                    <w:rPr>
                      <w:rFonts w:ascii="宋体" w:hAnsi="宋体" w:cs="宋体"/>
                      <w:b/>
                      <w:color w:val="000000"/>
                    </w:rPr>
                  </w:r>
                  <w:r/>
                </w:p>
              </w:tc>
              <w:tc>
                <w:tcPr>
                  <w:tcW w:w="780" w:type="dxa"/>
                  <w:vAlign w:val="center"/>
                  <w:textDirection w:val="lrTb"/>
                  <w:noWrap w:val="false"/>
                </w:tcPr>
                <w:p>
                  <w:pPr>
                    <w:pStyle w:val="727"/>
                    <w:jc w:val="center"/>
                    <w:widowControl/>
                    <w:rPr>
                      <w:rFonts w:ascii="宋体" w:hAnsi="宋体" w:cs="宋体"/>
                      <w:b/>
                      <w:color w:val="000000"/>
                    </w:rPr>
                  </w:pPr>
                  <w:r>
                    <w:rPr>
                      <w:rFonts w:hint="eastAsia" w:ascii="宋体" w:hAnsi="宋体" w:cs="宋体"/>
                      <w:b/>
                      <w:color w:val="000000"/>
                    </w:rPr>
                    <w:t xml:space="preserve">人数</w:t>
                  </w:r>
                  <w:r>
                    <w:rPr>
                      <w:rFonts w:ascii="宋体" w:hAnsi="宋体" w:cs="宋体"/>
                      <w:b/>
                      <w:color w:val="000000"/>
                    </w:rPr>
                  </w:r>
                  <w:r/>
                </w:p>
              </w:tc>
              <w:tc>
                <w:tcPr>
                  <w:tcW w:w="4991" w:type="dxa"/>
                  <w:vAlign w:val="center"/>
                  <w:textDirection w:val="lrTb"/>
                  <w:noWrap w:val="false"/>
                </w:tcPr>
                <w:p>
                  <w:pPr>
                    <w:pStyle w:val="727"/>
                    <w:ind w:firstLine="482"/>
                    <w:jc w:val="center"/>
                    <w:widowControl/>
                    <w:rPr>
                      <w:rFonts w:ascii="宋体" w:hAnsi="宋体" w:cs="宋体"/>
                      <w:b/>
                      <w:color w:val="000000"/>
                    </w:rPr>
                  </w:pPr>
                  <w:r>
                    <w:rPr>
                      <w:rFonts w:hint="eastAsia" w:ascii="宋体" w:hAnsi="宋体" w:cs="宋体"/>
                      <w:b/>
                      <w:color w:val="000000"/>
                    </w:rPr>
                    <w:t xml:space="preserve">岗位职责</w:t>
                  </w:r>
                  <w:r>
                    <w:rPr>
                      <w:rFonts w:ascii="宋体" w:hAnsi="宋体" w:cs="宋体"/>
                      <w:b/>
                      <w:color w:val="000000"/>
                    </w:rPr>
                  </w:r>
                  <w:r/>
                </w:p>
              </w:tc>
            </w:tr>
            <w:tr>
              <w:trPr>
                <w:trHeight w:val="624"/>
              </w:trPr>
              <w:tc>
                <w:tcPr>
                  <w:tcW w:w="811" w:type="dxa"/>
                  <w:vAlign w:val="center"/>
                  <w:textDirection w:val="lrTb"/>
                  <w:noWrap w:val="false"/>
                </w:tcPr>
                <w:p>
                  <w:pPr>
                    <w:pStyle w:val="727"/>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p>
                  <w:pPr>
                    <w:pStyle w:val="727"/>
                    <w:jc w:val="center"/>
                    <w:widowControl/>
                    <w:rPr>
                      <w:rFonts w:ascii="宋体" w:hAnsi="宋体" w:cs="宋体"/>
                      <w:color w:val="000000"/>
                    </w:rPr>
                  </w:pPr>
                  <w:r>
                    <w:rPr>
                      <w:rFonts w:ascii="宋体" w:hAnsi="宋体" w:cs="宋体"/>
                      <w:color w:val="000000"/>
                    </w:rPr>
                  </w:r>
                  <w:r/>
                </w:p>
              </w:tc>
              <w:tc>
                <w:tcPr>
                  <w:tcW w:w="997" w:type="dxa"/>
                  <w:vAlign w:val="center"/>
                  <w:textDirection w:val="lrTb"/>
                  <w:noWrap w:val="false"/>
                </w:tcPr>
                <w:p>
                  <w:pPr>
                    <w:pStyle w:val="727"/>
                    <w:jc w:val="center"/>
                    <w:widowControl/>
                    <w:rPr>
                      <w:rFonts w:ascii="宋体" w:hAnsi="宋体" w:cs="宋体"/>
                      <w:color w:val="000000"/>
                    </w:rPr>
                  </w:pPr>
                  <w:r>
                    <w:rPr>
                      <w:rFonts w:hint="eastAsia" w:ascii="宋体" w:hAnsi="宋体" w:cs="宋体"/>
                      <w:color w:val="000000"/>
                    </w:rPr>
                    <w:t xml:space="preserve">办公室</w:t>
                  </w:r>
                  <w:r>
                    <w:rPr>
                      <w:rFonts w:ascii="宋体" w:hAnsi="宋体" w:cs="宋体"/>
                      <w:color w:val="000000"/>
                    </w:rPr>
                  </w:r>
                  <w:r/>
                </w:p>
              </w:tc>
              <w:tc>
                <w:tcPr>
                  <w:tcW w:w="1474" w:type="dxa"/>
                  <w:vAlign w:val="center"/>
                  <w:textDirection w:val="lrTb"/>
                  <w:noWrap w:val="false"/>
                </w:tcPr>
                <w:p>
                  <w:pPr>
                    <w:pStyle w:val="727"/>
                    <w:jc w:val="center"/>
                    <w:widowControl/>
                    <w:rPr>
                      <w:color w:val="000000"/>
                    </w:rPr>
                  </w:pPr>
                  <w:r>
                    <w:rPr>
                      <w:rFonts w:hint="eastAsia" w:ascii="宋体" w:hAnsi="宋体" w:cs="宋体"/>
                      <w:color w:val="000000"/>
                    </w:rPr>
                    <w:t xml:space="preserve">项目经理</w:t>
                  </w:r>
                  <w:r>
                    <w:rPr>
                      <w:color w:val="000000"/>
                    </w:rPr>
                  </w:r>
                  <w:r/>
                </w:p>
              </w:tc>
              <w:tc>
                <w:tcPr>
                  <w:tcW w:w="780" w:type="dxa"/>
                  <w:vAlign w:val="center"/>
                  <w:textDirection w:val="lrTb"/>
                  <w:noWrap w:val="false"/>
                </w:tcPr>
                <w:p>
                  <w:pPr>
                    <w:pStyle w:val="727"/>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W w:w="4991" w:type="dxa"/>
                  <w:vAlign w:val="center"/>
                  <w:textDirection w:val="lrTb"/>
                  <w:noWrap w:val="false"/>
                </w:tcPr>
                <w:p>
                  <w:pPr>
                    <w:pStyle w:val="727"/>
                    <w:ind w:firstLine="480"/>
                    <w:jc w:val="left"/>
                    <w:widowControl/>
                    <w:rPr>
                      <w:rFonts w:ascii="宋体" w:hAnsi="宋体" w:cs="宋体"/>
                      <w:color w:val="000000"/>
                    </w:rPr>
                  </w:pPr>
                  <w:r>
                    <w:rPr>
                      <w:rFonts w:hint="eastAsia" w:ascii="宋体" w:hAnsi="宋体" w:cs="宋体"/>
                      <w:color w:val="000000"/>
                    </w:rPr>
                    <w:t xml:space="preserve">全面负责项目物业管理工作；负责与采购人的沟通协调工作及供应商的上传下达。</w:t>
                  </w:r>
                  <w:r>
                    <w:rPr>
                      <w:rFonts w:ascii="宋体" w:hAnsi="宋体" w:cs="宋体"/>
                      <w:color w:val="000000"/>
                    </w:rPr>
                  </w:r>
                  <w:r/>
                </w:p>
              </w:tc>
            </w:tr>
            <w:tr>
              <w:trPr>
                <w:trHeight w:val="624"/>
              </w:trPr>
              <w:tc>
                <w:tcPr>
                  <w:tcW w:w="811" w:type="dxa"/>
                  <w:vAlign w:val="center"/>
                  <w:textDirection w:val="lrTb"/>
                  <w:noWrap w:val="false"/>
                </w:tcPr>
                <w:p>
                  <w:pPr>
                    <w:pStyle w:val="727"/>
                    <w:jc w:val="center"/>
                    <w:widowControl/>
                    <w:rPr>
                      <w:rFonts w:ascii="宋体" w:hAnsi="宋体" w:cs="宋体"/>
                      <w:color w:val="000000"/>
                    </w:rPr>
                  </w:pPr>
                  <w:r>
                    <w:rPr>
                      <w:rFonts w:ascii="宋体" w:hAnsi="宋体" w:cs="宋体"/>
                      <w:color w:val="000000"/>
                    </w:rPr>
                  </w:r>
                  <w:r/>
                </w:p>
              </w:tc>
              <w:tc>
                <w:tcPr>
                  <w:tcW w:w="997" w:type="dxa"/>
                  <w:vAlign w:val="center"/>
                  <w:textDirection w:val="lrTb"/>
                  <w:noWrap w:val="false"/>
                </w:tcPr>
                <w:p>
                  <w:pPr>
                    <w:pStyle w:val="727"/>
                    <w:jc w:val="center"/>
                    <w:widowControl/>
                    <w:tabs>
                      <w:tab w:val="left" w:pos="911" w:leader="none"/>
                    </w:tabs>
                    <w:rPr>
                      <w:rFonts w:hint="eastAsia" w:ascii="宋体" w:hAnsi="宋体" w:eastAsia="宋体" w:cs="宋体"/>
                      <w:color w:val="000000"/>
                    </w:rPr>
                  </w:pPr>
                  <w:r>
                    <w:rPr>
                      <w:rFonts w:hint="eastAsia" w:ascii="宋体" w:hAnsi="宋体" w:eastAsia="宋体" w:cs="宋体"/>
                      <w:color w:val="000000"/>
                    </w:rPr>
                  </w:r>
                  <w:r/>
                </w:p>
              </w:tc>
              <w:tc>
                <w:tcPr>
                  <w:tcW w:w="1474" w:type="dxa"/>
                  <w:vAlign w:val="center"/>
                  <w:textDirection w:val="lrTb"/>
                  <w:noWrap w:val="false"/>
                </w:tcPr>
                <w:p>
                  <w:pPr>
                    <w:pStyle w:val="727"/>
                    <w:jc w:val="center"/>
                    <w:widowControl/>
                    <w:tabs>
                      <w:tab w:val="left" w:pos="911" w:leader="none"/>
                    </w:tabs>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客服经理</w:t>
                  </w:r>
                  <w:r>
                    <w:rPr>
                      <w:rFonts w:hint="eastAsia" w:ascii="宋体" w:hAnsi="宋体" w:eastAsia="宋体" w:cs="宋体"/>
                      <w:color w:val="000000"/>
                      <w:lang w:val="en-US" w:eastAsia="zh-CN"/>
                    </w:rPr>
                  </w:r>
                  <w:r/>
                </w:p>
              </w:tc>
              <w:tc>
                <w:tcPr>
                  <w:tcW w:w="780" w:type="dxa"/>
                  <w:vAlign w:val="center"/>
                  <w:textDirection w:val="lrTb"/>
                  <w:noWrap w:val="false"/>
                </w:tcPr>
                <w:p>
                  <w:pPr>
                    <w:pStyle w:val="727"/>
                    <w:jc w:val="center"/>
                    <w:widowControl/>
                    <w:tabs>
                      <w:tab w:val="left" w:pos="911" w:leader="none"/>
                    </w:tabs>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w:t>
                  </w:r>
                  <w:r>
                    <w:rPr>
                      <w:rFonts w:hint="eastAsia" w:ascii="宋体" w:hAnsi="宋体" w:eastAsia="宋体" w:cs="宋体"/>
                      <w:color w:val="000000"/>
                      <w:lang w:val="en-US" w:eastAsia="zh-CN"/>
                    </w:rPr>
                  </w:r>
                  <w:r/>
                </w:p>
              </w:tc>
              <w:tc>
                <w:tcPr>
                  <w:tcW w:w="4991" w:type="dxa"/>
                  <w:vAlign w:val="center"/>
                  <w:textDirection w:val="lrTb"/>
                  <w:noWrap w:val="false"/>
                </w:tcPr>
                <w:p>
                  <w:pPr>
                    <w:pStyle w:val="727"/>
                    <w:ind w:firstLine="480"/>
                    <w:jc w:val="left"/>
                    <w:widowControl/>
                    <w:rPr>
                      <w:rFonts w:hint="eastAsia" w:ascii="宋体" w:hAnsi="宋体" w:cs="宋体"/>
                      <w:color w:val="000000"/>
                    </w:rPr>
                  </w:pPr>
                  <w:r>
                    <w:rPr>
                      <w:rFonts w:hint="eastAsia" w:ascii="宋体" w:hAnsi="宋体" w:cs="宋体"/>
                      <w:color w:val="000000"/>
                    </w:rPr>
                  </w:r>
                  <w:r/>
                </w:p>
              </w:tc>
            </w:tr>
            <w:tr>
              <w:trPr>
                <w:trHeight w:val="90"/>
              </w:trPr>
              <w:tc>
                <w:tcPr>
                  <w:tcW w:w="811" w:type="dxa"/>
                  <w:vAlign w:val="center"/>
                  <w:vMerge w:val="restart"/>
                  <w:textDirection w:val="lrTb"/>
                  <w:noWrap w:val="false"/>
                </w:tcPr>
                <w:p>
                  <w:pPr>
                    <w:pStyle w:val="727"/>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W w:w="997" w:type="dxa"/>
                  <w:vAlign w:val="center"/>
                  <w:vMerge w:val="restart"/>
                  <w:textDirection w:val="lrTb"/>
                  <w:noWrap w:val="false"/>
                </w:tcPr>
                <w:p>
                  <w:pPr>
                    <w:pStyle w:val="727"/>
                    <w:jc w:val="center"/>
                    <w:widowControl/>
                    <w:tabs>
                      <w:tab w:val="left" w:pos="911" w:leader="none"/>
                    </w:tabs>
                    <w:rPr>
                      <w:rFonts w:hint="eastAsia" w:ascii="宋体" w:hAnsi="宋体" w:eastAsia="宋体" w:cs="宋体"/>
                      <w:color w:val="000000"/>
                    </w:rPr>
                  </w:pPr>
                  <w:r>
                    <w:rPr>
                      <w:rFonts w:hint="eastAsia" w:ascii="宋体" w:hAnsi="宋体" w:eastAsia="宋体" w:cs="宋体"/>
                      <w:color w:val="000000"/>
                    </w:rPr>
                    <w:t xml:space="preserve">秩序维护部</w:t>
                  </w:r>
                  <w:r>
                    <w:rPr>
                      <w:rFonts w:hint="eastAsia" w:ascii="宋体" w:hAnsi="宋体" w:eastAsia="宋体" w:cs="宋体"/>
                      <w:color w:val="000000"/>
                    </w:rPr>
                  </w:r>
                  <w:r/>
                </w:p>
              </w:tc>
              <w:tc>
                <w:tcPr>
                  <w:tcW w:w="1474" w:type="dxa"/>
                  <w:vAlign w:val="center"/>
                  <w:vMerge w:val="restart"/>
                  <w:textDirection w:val="lrTb"/>
                  <w:noWrap w:val="false"/>
                </w:tcPr>
                <w:p>
                  <w:pPr>
                    <w:pStyle w:val="727"/>
                    <w:jc w:val="center"/>
                    <w:widowControl/>
                    <w:tabs>
                      <w:tab w:val="left" w:pos="911" w:leader="none"/>
                    </w:tabs>
                    <w:rPr>
                      <w:rFonts w:hint="eastAsia" w:ascii="宋体" w:hAnsi="宋体" w:eastAsia="宋体" w:cs="宋体"/>
                      <w:color w:val="000000"/>
                    </w:rPr>
                  </w:pPr>
                  <w:r>
                    <w:rPr>
                      <w:rFonts w:hint="eastAsia" w:ascii="宋体" w:hAnsi="宋体" w:eastAsia="宋体" w:cs="宋体"/>
                      <w:color w:val="000000"/>
                    </w:rPr>
                    <w:t xml:space="preserve">保安</w:t>
                  </w:r>
                  <w:r>
                    <w:rPr>
                      <w:rFonts w:hint="eastAsia" w:ascii="宋体" w:hAnsi="宋体" w:eastAsia="宋体" w:cs="宋体"/>
                      <w:color w:val="000000"/>
                    </w:rPr>
                  </w:r>
                  <w:r/>
                </w:p>
              </w:tc>
              <w:tc>
                <w:tcPr>
                  <w:tcW w:w="780" w:type="dxa"/>
                  <w:vAlign w:val="center"/>
                  <w:vMerge w:val="restart"/>
                  <w:textDirection w:val="lrTb"/>
                  <w:noWrap w:val="false"/>
                </w:tcPr>
                <w:p>
                  <w:pPr>
                    <w:pStyle w:val="727"/>
                    <w:jc w:val="center"/>
                    <w:widowControl/>
                    <w:tabs>
                      <w:tab w:val="left" w:pos="911" w:leader="none"/>
                    </w:tabs>
                    <w:rPr>
                      <w:rFonts w:hint="eastAsia" w:ascii="宋体" w:hAnsi="宋体" w:eastAsia="宋体" w:cs="宋体"/>
                      <w:color w:val="000000"/>
                      <w:lang w:eastAsia="zh-CN"/>
                    </w:rPr>
                  </w:pPr>
                  <w:r>
                    <w:rPr>
                      <w:rFonts w:hint="eastAsia" w:ascii="宋体" w:hAnsi="宋体" w:eastAsia="宋体" w:cs="宋体"/>
                      <w:color w:val="000000"/>
                      <w:lang w:val="en-US" w:eastAsia="zh-CN"/>
                    </w:rPr>
                    <w:t xml:space="preserve">8</w:t>
                  </w:r>
                  <w:r>
                    <w:rPr>
                      <w:rFonts w:hint="eastAsia" w:ascii="宋体" w:hAnsi="宋体" w:eastAsia="宋体" w:cs="宋体"/>
                      <w:color w:val="000000"/>
                      <w:lang w:eastAsia="zh-CN"/>
                    </w:rPr>
                  </w:r>
                  <w:r/>
                </w:p>
              </w:tc>
              <w:tc>
                <w:tcPr>
                  <w:tcW w:w="4991" w:type="dxa"/>
                  <w:vAlign w:val="center"/>
                  <w:textDirection w:val="lrTb"/>
                  <w:noWrap w:val="false"/>
                </w:tcPr>
                <w:p>
                  <w:pPr>
                    <w:pStyle w:val="727"/>
                    <w:ind w:left="18" w:firstLine="480"/>
                    <w:jc w:val="left"/>
                    <w:widowControl/>
                    <w:rPr>
                      <w:rFonts w:ascii="宋体" w:hAnsi="宋体" w:cs="宋体"/>
                      <w:color w:val="000000"/>
                    </w:rPr>
                  </w:pPr>
                  <w:r>
                    <w:rPr>
                      <w:rFonts w:hint="eastAsia" w:ascii="宋体" w:hAnsi="宋体" w:cs="宋体"/>
                      <w:color w:val="000000"/>
                    </w:rPr>
                    <w:t xml:space="preserve">协助项目经理做好班组的日常管理工作，合理安排固定岗、巡逻哨的工作。定期巡查各岗哨工作状态，发现问题立即整改，做好记录，并及时汇报。</w:t>
                  </w:r>
                  <w:r>
                    <w:rPr>
                      <w:rFonts w:ascii="宋体" w:hAnsi="宋体" w:cs="宋体"/>
                      <w:color w:val="000000"/>
                    </w:rPr>
                  </w:r>
                  <w:r/>
                </w:p>
              </w:tc>
            </w:tr>
            <w:tr>
              <w:trPr>
                <w:trHeight w:val="653"/>
              </w:trPr>
              <w:tc>
                <w:tcPr>
                  <w:tcW w:w="811" w:type="dxa"/>
                  <w:vAlign w:val="center"/>
                  <w:vMerge w:val="continue"/>
                  <w:textDirection w:val="lrTb"/>
                  <w:noWrap w:val="false"/>
                </w:tcPr>
                <w:p>
                  <w:pPr>
                    <w:pStyle w:val="727"/>
                    <w:jc w:val="center"/>
                    <w:widowControl/>
                    <w:rPr>
                      <w:rFonts w:ascii="宋体" w:hAnsi="宋体" w:cs="宋体"/>
                      <w:color w:val="000000"/>
                    </w:rPr>
                  </w:pPr>
                  <w:r>
                    <w:rPr>
                      <w:rFonts w:ascii="宋体" w:hAnsi="宋体" w:cs="宋体"/>
                      <w:color w:val="000000"/>
                    </w:rPr>
                  </w:r>
                  <w:r/>
                </w:p>
              </w:tc>
              <w:tc>
                <w:tcPr>
                  <w:tcW w:w="997" w:type="dxa"/>
                  <w:vAlign w:val="center"/>
                  <w:vMerge w:val="continue"/>
                  <w:textDirection w:val="lrTb"/>
                  <w:noWrap w:val="false"/>
                </w:tcPr>
                <w:p>
                  <w:pPr>
                    <w:pStyle w:val="727"/>
                    <w:jc w:val="center"/>
                    <w:widowControl/>
                    <w:tabs>
                      <w:tab w:val="left" w:pos="911" w:leader="none"/>
                    </w:tabs>
                    <w:rPr>
                      <w:rFonts w:hint="eastAsia" w:ascii="宋体" w:hAnsi="宋体" w:eastAsia="宋体" w:cs="宋体"/>
                      <w:color w:val="000000"/>
                    </w:rPr>
                  </w:pPr>
                  <w:r>
                    <w:rPr>
                      <w:rFonts w:hint="eastAsia" w:ascii="宋体" w:hAnsi="宋体" w:eastAsia="宋体" w:cs="宋体"/>
                      <w:color w:val="000000"/>
                    </w:rPr>
                  </w:r>
                  <w:r/>
                </w:p>
              </w:tc>
              <w:tc>
                <w:tcPr>
                  <w:tcW w:w="1474" w:type="dxa"/>
                  <w:vAlign w:val="center"/>
                  <w:vMerge w:val="continue"/>
                  <w:textDirection w:val="lrTb"/>
                  <w:noWrap w:val="false"/>
                </w:tcPr>
                <w:p>
                  <w:pPr>
                    <w:pStyle w:val="727"/>
                    <w:jc w:val="center"/>
                    <w:widowControl/>
                    <w:tabs>
                      <w:tab w:val="left" w:pos="911" w:leader="none"/>
                    </w:tabs>
                    <w:rPr>
                      <w:rFonts w:hint="eastAsia" w:ascii="宋体" w:hAnsi="宋体" w:eastAsia="宋体" w:cs="宋体"/>
                      <w:color w:val="000000"/>
                    </w:rPr>
                  </w:pPr>
                  <w:r>
                    <w:rPr>
                      <w:rFonts w:hint="eastAsia" w:ascii="宋体" w:hAnsi="宋体" w:eastAsia="宋体" w:cs="宋体"/>
                      <w:color w:val="000000"/>
                    </w:rPr>
                  </w:r>
                  <w:r/>
                </w:p>
              </w:tc>
              <w:tc>
                <w:tcPr>
                  <w:tcW w:w="780" w:type="dxa"/>
                  <w:vAlign w:val="center"/>
                  <w:vMerge w:val="continue"/>
                  <w:textDirection w:val="lrTb"/>
                  <w:noWrap w:val="false"/>
                </w:tcPr>
                <w:p>
                  <w:pPr>
                    <w:pStyle w:val="727"/>
                    <w:jc w:val="center"/>
                    <w:widowControl/>
                    <w:tabs>
                      <w:tab w:val="left" w:pos="911" w:leader="none"/>
                    </w:tabs>
                    <w:rPr>
                      <w:rFonts w:hint="eastAsia" w:ascii="宋体" w:hAnsi="宋体" w:eastAsia="宋体" w:cs="宋体"/>
                      <w:color w:val="000000"/>
                    </w:rPr>
                  </w:pPr>
                  <w:r>
                    <w:rPr>
                      <w:rFonts w:hint="eastAsia" w:ascii="宋体" w:hAnsi="宋体" w:eastAsia="宋体" w:cs="宋体"/>
                      <w:color w:val="000000"/>
                    </w:rPr>
                  </w:r>
                  <w:r/>
                </w:p>
              </w:tc>
              <w:tc>
                <w:tcPr>
                  <w:tcW w:w="4991" w:type="dxa"/>
                  <w:vAlign w:val="center"/>
                  <w:textDirection w:val="lrTb"/>
                  <w:noWrap w:val="false"/>
                </w:tcPr>
                <w:p>
                  <w:pPr>
                    <w:pStyle w:val="727"/>
                    <w:ind w:left="18" w:firstLine="480"/>
                    <w:jc w:val="left"/>
                    <w:widowControl/>
                    <w:rPr>
                      <w:rFonts w:ascii="宋体" w:hAnsi="宋体" w:cs="宋体"/>
                      <w:color w:val="000000"/>
                    </w:rPr>
                  </w:pPr>
                  <w:r>
                    <w:rPr>
                      <w:rFonts w:hint="eastAsia" w:ascii="宋体" w:hAnsi="宋体" w:cs="宋体"/>
                      <w:color w:val="000000"/>
                    </w:rPr>
                    <w:t xml:space="preserve">对外来人员和车辆的查询，做好相关登记，负责办公楼及大院的安全，负责24小时门岗值守。</w:t>
                  </w:r>
                  <w:r>
                    <w:rPr>
                      <w:rFonts w:ascii="宋体" w:hAnsi="宋体" w:cs="宋体"/>
                      <w:color w:val="000000"/>
                    </w:rPr>
                  </w:r>
                  <w:r/>
                </w:p>
              </w:tc>
            </w:tr>
            <w:tr>
              <w:trPr>
                <w:trHeight w:val="624"/>
              </w:trPr>
              <w:tc>
                <w:tcPr>
                  <w:tcW w:w="811" w:type="dxa"/>
                  <w:vAlign w:val="center"/>
                  <w:vMerge w:val="continue"/>
                  <w:textDirection w:val="lrTb"/>
                  <w:noWrap w:val="false"/>
                </w:tcPr>
                <w:p>
                  <w:pPr>
                    <w:pStyle w:val="727"/>
                    <w:jc w:val="center"/>
                    <w:widowControl/>
                    <w:rPr>
                      <w:rFonts w:ascii="宋体" w:hAnsi="宋体" w:cs="宋体"/>
                      <w:color w:val="000000"/>
                    </w:rPr>
                  </w:pPr>
                  <w:r>
                    <w:rPr>
                      <w:rFonts w:ascii="宋体" w:hAnsi="宋体" w:cs="宋体"/>
                      <w:color w:val="000000"/>
                    </w:rPr>
                  </w:r>
                  <w:r/>
                </w:p>
              </w:tc>
              <w:tc>
                <w:tcPr>
                  <w:tcW w:w="997" w:type="dxa"/>
                  <w:vAlign w:val="center"/>
                  <w:vMerge w:val="continue"/>
                  <w:textDirection w:val="lrTb"/>
                  <w:noWrap w:val="false"/>
                </w:tcPr>
                <w:p>
                  <w:pPr>
                    <w:pStyle w:val="727"/>
                    <w:jc w:val="center"/>
                    <w:widowControl/>
                    <w:tabs>
                      <w:tab w:val="left" w:pos="911" w:leader="none"/>
                    </w:tabs>
                    <w:rPr>
                      <w:rFonts w:hint="eastAsia" w:ascii="宋体" w:hAnsi="宋体" w:eastAsia="宋体" w:cs="宋体"/>
                      <w:color w:val="000000"/>
                    </w:rPr>
                  </w:pPr>
                  <w:r>
                    <w:rPr>
                      <w:rFonts w:hint="eastAsia" w:ascii="宋体" w:hAnsi="宋体" w:eastAsia="宋体" w:cs="宋体"/>
                      <w:color w:val="000000"/>
                    </w:rPr>
                  </w:r>
                  <w:r/>
                </w:p>
              </w:tc>
              <w:tc>
                <w:tcPr>
                  <w:tcW w:w="1474" w:type="dxa"/>
                  <w:vAlign w:val="center"/>
                  <w:vMerge w:val="continue"/>
                  <w:textDirection w:val="lrTb"/>
                  <w:noWrap w:val="false"/>
                </w:tcPr>
                <w:p>
                  <w:pPr>
                    <w:pStyle w:val="727"/>
                    <w:jc w:val="center"/>
                    <w:widowControl/>
                    <w:tabs>
                      <w:tab w:val="left" w:pos="911" w:leader="none"/>
                    </w:tabs>
                    <w:rPr>
                      <w:rFonts w:hint="eastAsia" w:ascii="宋体" w:hAnsi="宋体" w:eastAsia="宋体" w:cs="宋体"/>
                      <w:color w:val="000000"/>
                    </w:rPr>
                  </w:pPr>
                  <w:r>
                    <w:rPr>
                      <w:rFonts w:hint="eastAsia" w:ascii="宋体" w:hAnsi="宋体" w:eastAsia="宋体" w:cs="宋体"/>
                      <w:color w:val="000000"/>
                    </w:rPr>
                  </w:r>
                  <w:r/>
                </w:p>
              </w:tc>
              <w:tc>
                <w:tcPr>
                  <w:tcW w:w="780" w:type="dxa"/>
                  <w:vAlign w:val="center"/>
                  <w:vMerge w:val="continue"/>
                  <w:textDirection w:val="lrTb"/>
                  <w:noWrap w:val="false"/>
                </w:tcPr>
                <w:p>
                  <w:pPr>
                    <w:pStyle w:val="727"/>
                    <w:jc w:val="center"/>
                    <w:widowControl/>
                    <w:tabs>
                      <w:tab w:val="left" w:pos="911" w:leader="none"/>
                    </w:tabs>
                    <w:rPr>
                      <w:rFonts w:hint="eastAsia" w:ascii="宋体" w:hAnsi="宋体" w:eastAsia="宋体" w:cs="宋体"/>
                      <w:color w:val="000000"/>
                    </w:rPr>
                  </w:pPr>
                  <w:r>
                    <w:rPr>
                      <w:rFonts w:hint="eastAsia" w:ascii="宋体" w:hAnsi="宋体" w:eastAsia="宋体" w:cs="宋体"/>
                      <w:color w:val="000000"/>
                    </w:rPr>
                  </w:r>
                  <w:r/>
                </w:p>
              </w:tc>
              <w:tc>
                <w:tcPr>
                  <w:tcW w:w="4991" w:type="dxa"/>
                  <w:vAlign w:val="center"/>
                  <w:textDirection w:val="lrTb"/>
                  <w:noWrap w:val="false"/>
                </w:tcPr>
                <w:p>
                  <w:pPr>
                    <w:pStyle w:val="727"/>
                    <w:ind w:left="18" w:firstLine="480"/>
                    <w:jc w:val="left"/>
                    <w:widowControl/>
                    <w:rPr>
                      <w:rFonts w:ascii="宋体" w:hAnsi="宋体" w:cs="宋体"/>
                      <w:color w:val="000000"/>
                    </w:rPr>
                  </w:pPr>
                  <w:r>
                    <w:rPr>
                      <w:rFonts w:hint="eastAsia" w:ascii="宋体" w:hAnsi="宋体" w:cs="宋体"/>
                      <w:color w:val="000000"/>
                    </w:rPr>
                    <w:t xml:space="preserve">负责办公楼及停车场24小时</w:t>
                  </w:r>
                  <w:r>
                    <w:rPr>
                      <w:rFonts w:hint="eastAsia" w:ascii="宋体" w:hAnsi="宋体" w:cs="宋体"/>
                      <w:color w:val="000000"/>
                      <w:lang w:val="zh-CN"/>
                    </w:rPr>
                    <w:t xml:space="preserve">巡逻岗</w:t>
                  </w:r>
                  <w:r>
                    <w:rPr>
                      <w:rFonts w:hint="eastAsia" w:ascii="宋体" w:hAnsi="宋体" w:cs="宋体"/>
                      <w:color w:val="000000"/>
                    </w:rPr>
                    <w:t xml:space="preserve">及车辆管理，负责每2小时巡逻一次。</w:t>
                  </w:r>
                  <w:r>
                    <w:rPr>
                      <w:rFonts w:ascii="宋体" w:hAnsi="宋体" w:cs="宋体"/>
                      <w:color w:val="000000"/>
                    </w:rPr>
                  </w:r>
                  <w:r/>
                </w:p>
              </w:tc>
            </w:tr>
            <w:tr>
              <w:trPr>
                <w:trHeight w:val="933"/>
              </w:trPr>
              <w:tc>
                <w:tcPr>
                  <w:tcW w:w="811" w:type="dxa"/>
                  <w:vAlign w:val="center"/>
                  <w:textDirection w:val="lrTb"/>
                  <w:noWrap w:val="false"/>
                </w:tcPr>
                <w:p>
                  <w:pPr>
                    <w:pStyle w:val="727"/>
                    <w:jc w:val="center"/>
                    <w:widowControl/>
                    <w:rPr>
                      <w:rFonts w:ascii="宋体" w:hAnsi="宋体" w:cs="宋体"/>
                      <w:color w:val="000000"/>
                    </w:rPr>
                  </w:pPr>
                  <w:r>
                    <w:rPr>
                      <w:rFonts w:hint="eastAsia" w:ascii="宋体" w:hAnsi="宋体" w:cs="宋体"/>
                      <w:color w:val="000000"/>
                    </w:rPr>
                    <w:t xml:space="preserve">3</w:t>
                  </w:r>
                  <w:r>
                    <w:rPr>
                      <w:rFonts w:ascii="宋体" w:hAnsi="宋体" w:cs="宋体"/>
                      <w:color w:val="000000"/>
                    </w:rPr>
                  </w:r>
                  <w:r/>
                </w:p>
              </w:tc>
              <w:tc>
                <w:tcPr>
                  <w:tcW w:w="997" w:type="dxa"/>
                  <w:vAlign w:val="center"/>
                  <w:textDirection w:val="lrTb"/>
                  <w:noWrap w:val="false"/>
                </w:tcPr>
                <w:p>
                  <w:pPr>
                    <w:pStyle w:val="727"/>
                    <w:jc w:val="center"/>
                    <w:widowControl/>
                    <w:tabs>
                      <w:tab w:val="left" w:pos="911" w:leader="none"/>
                    </w:tabs>
                    <w:rPr>
                      <w:rFonts w:hint="eastAsia" w:ascii="宋体" w:hAnsi="宋体" w:eastAsia="宋体" w:cs="宋体"/>
                      <w:b w:val="0"/>
                      <w:color w:val="000000"/>
                    </w:rPr>
                  </w:pPr>
                  <w:r>
                    <w:rPr>
                      <w:rFonts w:hint="eastAsia" w:ascii="宋体" w:hAnsi="宋体" w:eastAsia="宋体" w:cs="宋体"/>
                      <w:color w:val="000000"/>
                    </w:rPr>
                    <w:t xml:space="preserve">工程部</w:t>
                  </w:r>
                  <w:r>
                    <w:rPr>
                      <w:rFonts w:hint="eastAsia" w:ascii="宋体" w:hAnsi="宋体" w:eastAsia="宋体" w:cs="宋体"/>
                      <w:b w:val="0"/>
                      <w:color w:val="000000"/>
                    </w:rPr>
                  </w:r>
                  <w:r/>
                </w:p>
              </w:tc>
              <w:tc>
                <w:tcPr>
                  <w:tcW w:w="1474" w:type="dxa"/>
                  <w:vAlign w:val="center"/>
                  <w:textDirection w:val="lrTb"/>
                  <w:noWrap w:val="false"/>
                </w:tcPr>
                <w:p>
                  <w:pPr>
                    <w:pStyle w:val="727"/>
                    <w:jc w:val="center"/>
                    <w:widowControl/>
                    <w:tabs>
                      <w:tab w:val="left" w:pos="911" w:leader="none"/>
                    </w:tabs>
                    <w:rPr>
                      <w:rFonts w:hint="eastAsia" w:ascii="宋体" w:hAnsi="宋体" w:eastAsia="宋体" w:cs="宋体"/>
                      <w:b w:val="0"/>
                      <w:color w:val="000000"/>
                    </w:rPr>
                  </w:pPr>
                  <w:r>
                    <w:rPr>
                      <w:rFonts w:hint="eastAsia" w:ascii="宋体" w:hAnsi="宋体" w:eastAsia="宋体" w:cs="宋体"/>
                      <w:color w:val="000000"/>
                      <w:sz w:val="21"/>
                      <w:szCs w:val="21"/>
                      <w:lang w:val="en-US" w:eastAsia="zh-CN"/>
                    </w:rPr>
                    <w:t xml:space="preserve">配电管理1名、</w:t>
                  </w:r>
                  <w:r>
                    <w:rPr>
                      <w:rFonts w:hint="eastAsia" w:ascii="宋体" w:hAnsi="宋体" w:eastAsia="宋体" w:cs="宋体"/>
                      <w:color w:val="000000"/>
                    </w:rPr>
                    <w:t xml:space="preserve">综合维修</w:t>
                  </w:r>
                  <w:r>
                    <w:rPr>
                      <w:rFonts w:hint="eastAsia" w:ascii="宋体" w:hAnsi="宋体" w:eastAsia="宋体" w:cs="宋体"/>
                      <w:b w:val="0"/>
                      <w:color w:val="000000"/>
                    </w:rPr>
                  </w:r>
                  <w:r/>
                </w:p>
              </w:tc>
              <w:tc>
                <w:tcPr>
                  <w:tcW w:w="780" w:type="dxa"/>
                  <w:vAlign w:val="center"/>
                  <w:textDirection w:val="lrTb"/>
                  <w:noWrap w:val="false"/>
                </w:tcPr>
                <w:p>
                  <w:pPr>
                    <w:pStyle w:val="727"/>
                    <w:jc w:val="center"/>
                    <w:widowControl/>
                    <w:tabs>
                      <w:tab w:val="left" w:pos="911" w:leader="none"/>
                    </w:tabs>
                    <w:rPr>
                      <w:rFonts w:hint="eastAsia" w:ascii="宋体" w:hAnsi="宋体" w:eastAsia="宋体" w:cs="宋体"/>
                      <w:b w:val="0"/>
                      <w:bCs w:val="0"/>
                      <w:color w:val="000000"/>
                      <w:lang w:eastAsia="zh-CN"/>
                    </w:rPr>
                  </w:pPr>
                  <w:r>
                    <w:rPr>
                      <w:rFonts w:hint="eastAsia" w:ascii="宋体" w:hAnsi="宋体" w:eastAsia="宋体" w:cs="宋体"/>
                      <w:color w:val="000000"/>
                      <w:lang w:val="en-US" w:eastAsia="zh-CN"/>
                    </w:rPr>
                    <w:t xml:space="preserve">1</w:t>
                  </w:r>
                  <w:r>
                    <w:rPr>
                      <w:rFonts w:hint="eastAsia" w:ascii="宋体" w:hAnsi="宋体" w:eastAsia="宋体" w:cs="宋体"/>
                      <w:b w:val="0"/>
                      <w:bCs w:val="0"/>
                      <w:color w:val="000000"/>
                      <w:lang w:eastAsia="zh-CN"/>
                    </w:rPr>
                  </w:r>
                  <w:r/>
                </w:p>
              </w:tc>
              <w:tc>
                <w:tcPr>
                  <w:tcW w:w="4991" w:type="dxa"/>
                  <w:vAlign w:val="center"/>
                  <w:textDirection w:val="lrTb"/>
                  <w:noWrap w:val="false"/>
                </w:tcPr>
                <w:p>
                  <w:pPr>
                    <w:pStyle w:val="727"/>
                    <w:ind w:firstLine="482"/>
                    <w:jc w:val="left"/>
                    <w:widowControl/>
                    <w:rPr>
                      <w:rFonts w:ascii="宋体" w:hAnsi="宋体" w:cs="宋体"/>
                      <w:b/>
                      <w:color w:val="000000"/>
                    </w:rPr>
                  </w:pPr>
                  <w:r>
                    <w:rPr>
                      <w:rFonts w:hint="eastAsia" w:ascii="宋体" w:hAnsi="宋体" w:cs="宋体"/>
                      <w:color w:val="000000"/>
                    </w:rPr>
                    <w:t xml:space="preserve">负责零修及施工监管，配合维保单位对相关设备进行定期保养、检测，配电房值班及相关设备的检查和维护</w:t>
                  </w:r>
                  <w:r>
                    <w:rPr>
                      <w:rFonts w:hint="eastAsia" w:ascii="宋体" w:hAnsi="宋体" w:cs="宋体"/>
                      <w:color w:val="000000"/>
                      <w:lang w:eastAsia="zh-CN"/>
                    </w:rPr>
                    <w:t xml:space="preserve">，</w:t>
                  </w:r>
                  <w:r>
                    <w:rPr>
                      <w:rFonts w:hint="eastAsia" w:ascii="宋体" w:hAnsi="宋体" w:cs="宋体"/>
                      <w:color w:val="000000"/>
                      <w:lang w:val="en-US" w:eastAsia="zh-CN"/>
                    </w:rPr>
                    <w:t xml:space="preserve">持有</w:t>
                  </w:r>
                  <w:r>
                    <w:rPr>
                      <w:rFonts w:hint="eastAsia" w:ascii="宋体" w:hAnsi="宋体" w:eastAsia="宋体" w:cs="宋体"/>
                      <w:color w:val="000000"/>
                      <w:sz w:val="21"/>
                      <w:szCs w:val="21"/>
                      <w:highlight w:val="none"/>
                      <w:lang w:val="en-US" w:eastAsia="zh-CN"/>
                    </w:rPr>
                    <w:t xml:space="preserve">低压电工作业证书。</w:t>
                  </w:r>
                  <w:r>
                    <w:rPr>
                      <w:rFonts w:ascii="宋体" w:hAnsi="宋体" w:cs="宋体"/>
                      <w:b/>
                      <w:color w:val="000000"/>
                    </w:rPr>
                  </w:r>
                  <w:r/>
                </w:p>
              </w:tc>
            </w:tr>
            <w:tr>
              <w:trPr>
                <w:trHeight w:val="624"/>
              </w:trPr>
              <w:tc>
                <w:tcPr>
                  <w:tcW w:w="811" w:type="dxa"/>
                  <w:vAlign w:val="center"/>
                  <w:vMerge w:val="restart"/>
                  <w:textDirection w:val="lrTb"/>
                  <w:noWrap w:val="false"/>
                </w:tcPr>
                <w:p>
                  <w:pPr>
                    <w:pStyle w:val="727"/>
                    <w:jc w:val="center"/>
                    <w:widowControl/>
                    <w:rPr>
                      <w:rFonts w:ascii="宋体" w:hAnsi="宋体" w:cs="宋体"/>
                      <w:color w:val="000000"/>
                    </w:rPr>
                  </w:pPr>
                  <w:r>
                    <w:rPr>
                      <w:rFonts w:hint="eastAsia" w:ascii="宋体" w:hAnsi="宋体" w:cs="宋体"/>
                      <w:color w:val="000000"/>
                    </w:rPr>
                    <w:t xml:space="preserve">4</w:t>
                  </w:r>
                  <w:r>
                    <w:rPr>
                      <w:rFonts w:ascii="宋体" w:hAnsi="宋体" w:cs="宋体"/>
                      <w:color w:val="000000"/>
                    </w:rPr>
                  </w:r>
                  <w:r/>
                </w:p>
              </w:tc>
              <w:tc>
                <w:tcPr>
                  <w:tcW w:w="997" w:type="dxa"/>
                  <w:vAlign w:val="center"/>
                  <w:vMerge w:val="restart"/>
                  <w:textDirection w:val="lrTb"/>
                  <w:noWrap w:val="false"/>
                </w:tcPr>
                <w:p>
                  <w:pPr>
                    <w:pStyle w:val="727"/>
                    <w:jc w:val="center"/>
                    <w:widowControl/>
                    <w:rPr>
                      <w:rFonts w:ascii="宋体" w:hAnsi="宋体" w:cs="宋体"/>
                      <w:color w:val="000000"/>
                    </w:rPr>
                  </w:pPr>
                  <w:r>
                    <w:rPr>
                      <w:rFonts w:hint="eastAsia" w:ascii="宋体" w:hAnsi="宋体" w:cs="宋体"/>
                      <w:color w:val="000000"/>
                    </w:rPr>
                    <w:t xml:space="preserve">保洁部</w:t>
                  </w:r>
                  <w:r>
                    <w:rPr>
                      <w:rFonts w:ascii="宋体" w:hAnsi="宋体" w:cs="宋体"/>
                      <w:color w:val="000000"/>
                    </w:rPr>
                  </w:r>
                  <w:r/>
                </w:p>
              </w:tc>
              <w:tc>
                <w:tcPr>
                  <w:tcW w:w="1474" w:type="dxa"/>
                  <w:vAlign w:val="center"/>
                  <w:textDirection w:val="lrTb"/>
                  <w:noWrap w:val="false"/>
                </w:tcPr>
                <w:p>
                  <w:pPr>
                    <w:pStyle w:val="727"/>
                    <w:jc w:val="center"/>
                    <w:widowControl/>
                    <w:rPr>
                      <w:rFonts w:ascii="宋体" w:hAnsi="宋体" w:cs="宋体"/>
                      <w:color w:val="000000"/>
                    </w:rPr>
                  </w:pPr>
                  <w:r>
                    <w:rPr>
                      <w:rFonts w:hint="eastAsia" w:ascii="宋体" w:hAnsi="宋体" w:cs="宋体"/>
                      <w:color w:val="000000"/>
                    </w:rPr>
                    <w:t xml:space="preserve">保洁领班</w:t>
                  </w:r>
                  <w:r>
                    <w:rPr>
                      <w:rFonts w:ascii="宋体" w:hAnsi="宋体" w:cs="宋体"/>
                      <w:color w:val="000000"/>
                    </w:rPr>
                  </w:r>
                  <w:r/>
                </w:p>
              </w:tc>
              <w:tc>
                <w:tcPr>
                  <w:tcW w:w="780" w:type="dxa"/>
                  <w:vAlign w:val="center"/>
                  <w:textDirection w:val="lrTb"/>
                  <w:noWrap w:val="false"/>
                </w:tcPr>
                <w:p>
                  <w:pPr>
                    <w:pStyle w:val="727"/>
                    <w:jc w:val="center"/>
                    <w:widowControl/>
                    <w:rPr>
                      <w:rFonts w:ascii="宋体" w:hAnsi="宋体" w:cs="宋体"/>
                      <w:color w:val="000000"/>
                    </w:rPr>
                  </w:pPr>
                  <w:r>
                    <w:rPr>
                      <w:rFonts w:ascii="宋体" w:hAnsi="宋体" w:cs="宋体"/>
                      <w:color w:val="000000"/>
                    </w:rPr>
                  </w:r>
                  <w:r/>
                </w:p>
              </w:tc>
              <w:tc>
                <w:tcPr>
                  <w:tcW w:w="4991" w:type="dxa"/>
                  <w:vAlign w:val="center"/>
                  <w:textDirection w:val="lrTb"/>
                  <w:noWrap w:val="false"/>
                </w:tcPr>
                <w:p>
                  <w:pPr>
                    <w:pStyle w:val="727"/>
                    <w:ind w:firstLine="420"/>
                    <w:jc w:val="left"/>
                    <w:widowControl/>
                    <w:rPr>
                      <w:rFonts w:ascii="宋体" w:hAnsi="宋体" w:cs="宋体"/>
                      <w:color w:val="000000"/>
                    </w:rPr>
                  </w:pPr>
                  <w:r>
                    <w:rPr>
                      <w:rFonts w:hint="eastAsia" w:ascii="宋体" w:hAnsi="宋体" w:cs="宋体"/>
                      <w:color w:val="000000"/>
                    </w:rPr>
                    <w:t xml:space="preserve">全面负责楼层和院落的清洁卫生工作，并负责卫生用纸和保洁工具的采购申请和领取工作。</w:t>
                  </w:r>
                  <w:r>
                    <w:rPr>
                      <w:rFonts w:ascii="宋体" w:hAnsi="宋体" w:cs="宋体"/>
                      <w:color w:val="000000"/>
                    </w:rPr>
                  </w:r>
                  <w:r/>
                </w:p>
              </w:tc>
            </w:tr>
            <w:tr>
              <w:trPr>
                <w:trHeight w:val="2228"/>
              </w:trPr>
              <w:tc>
                <w:tcPr>
                  <w:tcW w:w="811" w:type="dxa"/>
                  <w:vAlign w:val="center"/>
                  <w:vMerge w:val="continue"/>
                  <w:textDirection w:val="lrTb"/>
                  <w:noWrap w:val="false"/>
                </w:tcPr>
                <w:p>
                  <w:pPr>
                    <w:pStyle w:val="727"/>
                    <w:ind w:firstLine="482"/>
                    <w:jc w:val="center"/>
                    <w:widowControl/>
                    <w:rPr>
                      <w:rFonts w:ascii="宋体" w:hAnsi="宋体" w:cs="宋体"/>
                      <w:b/>
                      <w:color w:val="000000"/>
                    </w:rPr>
                  </w:pPr>
                  <w:r>
                    <w:rPr>
                      <w:rFonts w:ascii="宋体" w:hAnsi="宋体" w:cs="宋体"/>
                      <w:b/>
                      <w:color w:val="000000"/>
                    </w:rPr>
                  </w:r>
                  <w:r/>
                </w:p>
              </w:tc>
              <w:tc>
                <w:tcPr>
                  <w:tcW w:w="997" w:type="dxa"/>
                  <w:vAlign w:val="center"/>
                  <w:vMerge w:val="continue"/>
                  <w:textDirection w:val="lrTb"/>
                  <w:noWrap w:val="false"/>
                </w:tcPr>
                <w:p>
                  <w:pPr>
                    <w:pStyle w:val="727"/>
                    <w:ind w:firstLine="482"/>
                    <w:jc w:val="center"/>
                    <w:widowControl/>
                    <w:rPr>
                      <w:rFonts w:ascii="宋体" w:hAnsi="宋体" w:cs="宋体"/>
                      <w:b/>
                      <w:color w:val="000000"/>
                    </w:rPr>
                  </w:pPr>
                  <w:r>
                    <w:rPr>
                      <w:rFonts w:ascii="宋体" w:hAnsi="宋体" w:cs="宋体"/>
                      <w:b/>
                      <w:color w:val="000000"/>
                    </w:rPr>
                  </w:r>
                  <w:r/>
                </w:p>
              </w:tc>
              <w:tc>
                <w:tcPr>
                  <w:tcW w:w="1474" w:type="dxa"/>
                  <w:vAlign w:val="center"/>
                  <w:textDirection w:val="lrTb"/>
                  <w:noWrap w:val="false"/>
                </w:tcPr>
                <w:p>
                  <w:pPr>
                    <w:pStyle w:val="727"/>
                    <w:jc w:val="center"/>
                    <w:widowControl/>
                    <w:rPr>
                      <w:rFonts w:ascii="宋体" w:hAnsi="宋体" w:eastAsia="宋体" w:cs="宋体"/>
                      <w:b/>
                      <w:color w:val="000000"/>
                      <w:lang w:val="en-US" w:eastAsia="zh-CN"/>
                    </w:rPr>
                  </w:pPr>
                  <w:r>
                    <w:rPr>
                      <w:rFonts w:hint="eastAsia" w:ascii="宋体" w:hAnsi="宋体" w:cs="宋体"/>
                      <w:color w:val="000000"/>
                    </w:rPr>
                    <w:t xml:space="preserve">保洁员</w:t>
                  </w:r>
                  <w:r>
                    <w:rPr>
                      <w:rFonts w:hint="eastAsia" w:ascii="宋体" w:hAnsi="宋体" w:cs="宋体"/>
                      <w:color w:val="000000"/>
                      <w:lang w:eastAsia="zh-CN"/>
                    </w:rPr>
                    <w:t xml:space="preserve">、</w:t>
                  </w:r>
                  <w:r>
                    <w:rPr>
                      <w:rFonts w:hint="eastAsia" w:ascii="宋体" w:hAnsi="宋体" w:cs="宋体"/>
                      <w:color w:val="000000"/>
                      <w:lang w:val="en-US" w:eastAsia="zh-CN"/>
                    </w:rPr>
                    <w:t xml:space="preserve">会务</w:t>
                  </w:r>
                  <w:r>
                    <w:rPr>
                      <w:rFonts w:ascii="宋体" w:hAnsi="宋体" w:eastAsia="宋体" w:cs="宋体"/>
                      <w:b/>
                      <w:color w:val="000000"/>
                      <w:lang w:val="en-US" w:eastAsia="zh-CN"/>
                    </w:rPr>
                  </w:r>
                  <w:r/>
                </w:p>
              </w:tc>
              <w:tc>
                <w:tcPr>
                  <w:tcW w:w="780" w:type="dxa"/>
                  <w:vAlign w:val="center"/>
                  <w:textDirection w:val="lrTb"/>
                  <w:noWrap w:val="false"/>
                </w:tcPr>
                <w:p>
                  <w:pPr>
                    <w:pStyle w:val="727"/>
                    <w:jc w:val="center"/>
                    <w:widowControl/>
                    <w:rPr>
                      <w:rFonts w:ascii="宋体" w:hAnsi="宋体" w:eastAsia="宋体" w:cs="宋体"/>
                      <w:b/>
                      <w:bCs/>
                      <w:color w:val="000000"/>
                      <w:lang w:val="en-US" w:eastAsia="zh-CN"/>
                    </w:rPr>
                  </w:pPr>
                  <w:r>
                    <w:rPr>
                      <w:rFonts w:hint="eastAsia" w:ascii="宋体" w:hAnsi="宋体" w:cs="宋体"/>
                      <w:color w:val="000000"/>
                      <w:lang w:val="en-US" w:eastAsia="zh-CN"/>
                    </w:rPr>
                    <w:t xml:space="preserve">5</w:t>
                  </w:r>
                  <w:r>
                    <w:rPr>
                      <w:rFonts w:ascii="宋体" w:hAnsi="宋体" w:eastAsia="宋体" w:cs="宋体"/>
                      <w:b/>
                      <w:bCs/>
                      <w:color w:val="000000"/>
                      <w:lang w:val="en-US" w:eastAsia="zh-CN"/>
                    </w:rPr>
                  </w:r>
                  <w:r/>
                </w:p>
              </w:tc>
              <w:tc>
                <w:tcPr>
                  <w:tcW w:w="4991" w:type="dxa"/>
                  <w:vAlign w:val="center"/>
                  <w:textDirection w:val="lrTb"/>
                  <w:noWrap w:val="false"/>
                </w:tcPr>
                <w:p>
                  <w:pPr>
                    <w:pStyle w:val="727"/>
                    <w:ind w:firstLine="420"/>
                    <w:jc w:val="left"/>
                    <w:widowControl/>
                    <w:rPr>
                      <w:rFonts w:ascii="宋体" w:hAnsi="宋体" w:cs="宋体"/>
                      <w:color w:val="000000"/>
                    </w:rPr>
                  </w:pPr>
                  <w:r>
                    <w:rPr>
                      <w:rFonts w:hint="eastAsia" w:ascii="宋体" w:hAnsi="宋体" w:cs="宋体"/>
                      <w:color w:val="000000"/>
                    </w:rPr>
                    <w:t xml:space="preserve">保洁范围：院落、办公楼、保安室、配电房公共环境卫生及公用设施和附属建筑物。</w:t>
                  </w:r>
                  <w:r>
                    <w:rPr>
                      <w:rFonts w:ascii="宋体" w:hAnsi="宋体" w:cs="宋体"/>
                      <w:color w:val="000000"/>
                    </w:rPr>
                  </w:r>
                  <w:r/>
                </w:p>
                <w:p>
                  <w:pPr>
                    <w:pStyle w:val="727"/>
                    <w:ind w:firstLine="420"/>
                    <w:jc w:val="left"/>
                    <w:widowControl/>
                    <w:rPr>
                      <w:color w:val="000000"/>
                    </w:rPr>
                  </w:pPr>
                  <w:r>
                    <w:rPr>
                      <w:rFonts w:hint="eastAsia" w:ascii="宋体" w:hAnsi="宋体" w:cs="宋体"/>
                      <w:color w:val="000000"/>
                    </w:rPr>
                    <w:t xml:space="preserve">保洁内容：1.各楼层卫生间、地面、墙面、公共过道、安全楼道、扶手、电梯间、窗台、电梯轿厢等；2.各类会议室地面、墙面、窗台、空调照明开关；3.院落内道路、停车场、垃圾存放点、雨水井、道闸、停车标识标牌的保洁及清理；4.负责各类垃圾的收集，并按要求分类放置，协调清运。</w:t>
                  </w:r>
                  <w:r>
                    <w:rPr>
                      <w:color w:val="000000"/>
                    </w:rPr>
                  </w:r>
                  <w:r/>
                </w:p>
              </w:tc>
            </w:tr>
            <w:tr>
              <w:trPr>
                <w:trHeight w:val="590"/>
              </w:trPr>
              <w:tc>
                <w:tcPr>
                  <w:tcW w:w="811" w:type="dxa"/>
                  <w:vAlign w:val="center"/>
                  <w:vMerge w:val="continue"/>
                  <w:textDirection w:val="lrTb"/>
                  <w:noWrap w:val="false"/>
                </w:tcPr>
                <w:p>
                  <w:pPr>
                    <w:pStyle w:val="727"/>
                    <w:ind w:firstLine="482"/>
                    <w:jc w:val="center"/>
                    <w:widowControl/>
                    <w:rPr>
                      <w:rFonts w:ascii="宋体" w:hAnsi="宋体" w:cs="宋体"/>
                      <w:b/>
                      <w:color w:val="000000"/>
                    </w:rPr>
                  </w:pPr>
                  <w:r>
                    <w:rPr>
                      <w:rFonts w:ascii="宋体" w:hAnsi="宋体" w:cs="宋体"/>
                      <w:b/>
                      <w:color w:val="000000"/>
                    </w:rPr>
                  </w:r>
                  <w:r/>
                </w:p>
              </w:tc>
              <w:tc>
                <w:tcPr>
                  <w:tcW w:w="997" w:type="dxa"/>
                  <w:vAlign w:val="center"/>
                  <w:vMerge w:val="continue"/>
                  <w:textDirection w:val="lrTb"/>
                  <w:noWrap w:val="false"/>
                </w:tcPr>
                <w:p>
                  <w:pPr>
                    <w:pStyle w:val="727"/>
                    <w:ind w:firstLine="482"/>
                    <w:jc w:val="center"/>
                    <w:widowControl/>
                    <w:rPr>
                      <w:rFonts w:ascii="宋体" w:hAnsi="宋体" w:cs="宋体"/>
                      <w:b/>
                      <w:color w:val="000000"/>
                    </w:rPr>
                  </w:pPr>
                  <w:r>
                    <w:rPr>
                      <w:rFonts w:ascii="宋体" w:hAnsi="宋体" w:cs="宋体"/>
                      <w:b/>
                      <w:color w:val="000000"/>
                    </w:rPr>
                  </w:r>
                  <w:r/>
                </w:p>
              </w:tc>
              <w:tc>
                <w:tcPr>
                  <w:tcW w:w="1474" w:type="dxa"/>
                  <w:vAlign w:val="center"/>
                  <w:textDirection w:val="lrTb"/>
                  <w:noWrap w:val="false"/>
                </w:tcPr>
                <w:p>
                  <w:pPr>
                    <w:pStyle w:val="727"/>
                    <w:jc w:val="center"/>
                    <w:widowControl/>
                    <w:rPr>
                      <w:rFonts w:ascii="宋体" w:hAnsi="宋体" w:cs="宋体"/>
                      <w:color w:val="000000"/>
                    </w:rPr>
                  </w:pPr>
                  <w:r>
                    <w:rPr>
                      <w:rFonts w:ascii="宋体" w:hAnsi="宋体" w:cs="宋体"/>
                      <w:color w:val="000000"/>
                    </w:rPr>
                  </w:r>
                  <w:r/>
                </w:p>
              </w:tc>
              <w:tc>
                <w:tcPr>
                  <w:tcW w:w="780" w:type="dxa"/>
                  <w:vAlign w:val="center"/>
                  <w:textDirection w:val="lrTb"/>
                  <w:noWrap w:val="false"/>
                </w:tcPr>
                <w:p>
                  <w:pPr>
                    <w:pStyle w:val="727"/>
                    <w:jc w:val="center"/>
                    <w:widowControl/>
                    <w:rPr>
                      <w:rFonts w:ascii="宋体" w:hAnsi="宋体" w:cs="宋体"/>
                      <w:color w:val="000000"/>
                    </w:rPr>
                  </w:pPr>
                  <w:r>
                    <w:rPr>
                      <w:rFonts w:ascii="宋体" w:hAnsi="宋体" w:cs="宋体"/>
                      <w:color w:val="000000"/>
                    </w:rPr>
                  </w:r>
                  <w:r/>
                </w:p>
              </w:tc>
              <w:tc>
                <w:tcPr>
                  <w:tcW w:w="4991" w:type="dxa"/>
                  <w:vAlign w:val="center"/>
                  <w:textDirection w:val="lrTb"/>
                  <w:noWrap w:val="false"/>
                </w:tcPr>
                <w:p>
                  <w:pPr>
                    <w:pStyle w:val="791"/>
                    <w:ind w:left="0" w:firstLine="420"/>
                    <w:jc w:val="left"/>
                    <w:rPr>
                      <w:rFonts w:eastAsia="宋体"/>
                      <w:color w:val="000000"/>
                      <w:sz w:val="21"/>
                      <w:lang w:val="en-US"/>
                    </w:rPr>
                  </w:pPr>
                  <w:r>
                    <w:rPr>
                      <w:rFonts w:hint="eastAsia" w:ascii="宋体" w:hAnsi="宋体" w:eastAsia="宋体"/>
                      <w:color w:val="000000"/>
                      <w:sz w:val="21"/>
                      <w:lang w:val="en-US"/>
                    </w:rPr>
                    <w:t xml:space="preserve">负责</w:t>
                  </w:r>
                  <w:r>
                    <w:rPr>
                      <w:rFonts w:hint="eastAsia" w:ascii="宋体" w:hAnsi="宋体" w:eastAsia="宋体"/>
                      <w:color w:val="000000"/>
                      <w:sz w:val="21"/>
                    </w:rPr>
                    <w:t xml:space="preserve">大楼</w:t>
                  </w:r>
                  <w:r>
                    <w:rPr>
                      <w:rFonts w:hint="eastAsia" w:ascii="宋体" w:hAnsi="宋体" w:eastAsia="宋体"/>
                      <w:color w:val="000000"/>
                      <w:sz w:val="21"/>
                      <w:lang w:val="en-US"/>
                    </w:rPr>
                    <w:t xml:space="preserve">及院落生活垃圾及厨余垃圾分类、宣传、管理并监督垃圾清运等工作。</w:t>
                  </w:r>
                  <w:r>
                    <w:rPr>
                      <w:rFonts w:eastAsia="宋体"/>
                      <w:color w:val="000000"/>
                      <w:sz w:val="21"/>
                      <w:lang w:val="en-US"/>
                    </w:rPr>
                  </w:r>
                  <w:r/>
                </w:p>
              </w:tc>
            </w:tr>
            <w:tr>
              <w:trPr>
                <w:trHeight w:val="590"/>
              </w:trPr>
              <w:tc>
                <w:tcPr>
                  <w:tcW w:w="811" w:type="dxa"/>
                  <w:vAlign w:val="center"/>
                  <w:vMerge w:val="restart"/>
                  <w:textDirection w:val="lrTb"/>
                  <w:noWrap w:val="false"/>
                </w:tcPr>
                <w:p>
                  <w:pPr>
                    <w:pStyle w:val="727"/>
                    <w:ind w:firstLine="482"/>
                    <w:jc w:val="center"/>
                    <w:widowControl/>
                    <w:rPr>
                      <w:rFonts w:ascii="宋体" w:hAnsi="宋体" w:cs="宋体"/>
                      <w:b/>
                      <w:color w:val="000000"/>
                    </w:rPr>
                  </w:pPr>
                  <w:r>
                    <w:rPr>
                      <w:rFonts w:hint="eastAsia" w:ascii="宋体" w:hAnsi="宋体" w:cs="宋体"/>
                      <w:b/>
                      <w:color w:val="000000"/>
                    </w:rPr>
                    <w:t xml:space="preserve">5</w:t>
                  </w:r>
                  <w:r>
                    <w:rPr>
                      <w:rFonts w:ascii="宋体" w:hAnsi="宋体" w:cs="宋体"/>
                      <w:b/>
                      <w:color w:val="000000"/>
                    </w:rPr>
                  </w:r>
                  <w:r/>
                </w:p>
              </w:tc>
              <w:tc>
                <w:tcPr>
                  <w:tcW w:w="997" w:type="dxa"/>
                  <w:vAlign w:val="center"/>
                  <w:vMerge w:val="restart"/>
                  <w:textDirection w:val="lrTb"/>
                  <w:noWrap w:val="false"/>
                </w:tcPr>
                <w:p>
                  <w:pPr>
                    <w:pStyle w:val="727"/>
                    <w:widowControl/>
                    <w:rPr>
                      <w:rFonts w:ascii="宋体" w:hAnsi="宋体" w:cs="宋体"/>
                      <w:b/>
                      <w:color w:val="000000"/>
                    </w:rPr>
                  </w:pPr>
                  <w:r>
                    <w:rPr>
                      <w:rFonts w:hint="eastAsia" w:ascii="宋体" w:hAnsi="宋体" w:cs="宋体"/>
                      <w:color w:val="000000"/>
                    </w:rPr>
                    <w:t xml:space="preserve">食堂</w:t>
                  </w:r>
                  <w:r>
                    <w:rPr>
                      <w:rFonts w:ascii="宋体" w:hAnsi="宋体" w:cs="宋体"/>
                      <w:b/>
                      <w:color w:val="000000"/>
                    </w:rPr>
                  </w:r>
                  <w:r/>
                </w:p>
              </w:tc>
              <w:tc>
                <w:tcPr>
                  <w:tcW w:w="1474" w:type="dxa"/>
                  <w:vAlign w:val="center"/>
                  <w:textDirection w:val="lrTb"/>
                  <w:noWrap w:val="false"/>
                </w:tcPr>
                <w:p>
                  <w:pPr>
                    <w:pStyle w:val="727"/>
                    <w:jc w:val="center"/>
                    <w:widowControl/>
                    <w:rPr>
                      <w:rFonts w:hint="eastAsia" w:ascii="宋体" w:hAnsi="宋体" w:eastAsia="宋体" w:cs="宋体"/>
                      <w:color w:val="000000"/>
                      <w:sz w:val="24"/>
                      <w:szCs w:val="24"/>
                      <w:lang w:val="en-US" w:eastAsia="zh-CN"/>
                    </w:rPr>
                  </w:pPr>
                  <w:r>
                    <w:rPr>
                      <w:rFonts w:hint="eastAsia" w:ascii="宋体" w:hAnsi="宋体" w:cs="宋体"/>
                      <w:color w:val="000000"/>
                      <w:sz w:val="24"/>
                      <w:szCs w:val="24"/>
                    </w:rPr>
                    <w:t xml:space="preserve">厨</w:t>
                  </w:r>
                  <w:r>
                    <w:rPr>
                      <w:rFonts w:hint="eastAsia" w:ascii="宋体" w:hAnsi="宋体" w:cs="宋体"/>
                      <w:color w:val="000000"/>
                      <w:sz w:val="24"/>
                      <w:szCs w:val="24"/>
                      <w:lang w:val="en-US" w:eastAsia="zh-CN"/>
                    </w:rPr>
                    <w:t xml:space="preserve">师</w:t>
                  </w:r>
                  <w:r>
                    <w:rPr>
                      <w:rFonts w:hint="eastAsia" w:ascii="宋体" w:hAnsi="宋体" w:eastAsia="宋体" w:cs="宋体"/>
                      <w:color w:val="000000"/>
                      <w:sz w:val="24"/>
                      <w:szCs w:val="24"/>
                      <w:lang w:val="en-US" w:eastAsia="zh-CN"/>
                    </w:rPr>
                  </w:r>
                  <w:r/>
                </w:p>
              </w:tc>
              <w:tc>
                <w:tcPr>
                  <w:tcW w:w="780" w:type="dxa"/>
                  <w:vAlign w:val="center"/>
                  <w:textDirection w:val="lrTb"/>
                  <w:noWrap w:val="false"/>
                </w:tcPr>
                <w:p>
                  <w:pPr>
                    <w:pStyle w:val="727"/>
                    <w:jc w:val="center"/>
                    <w:widowControl/>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lang w:eastAsia="zh-CN"/>
                    </w:rPr>
                  </w:r>
                  <w:r/>
                </w:p>
              </w:tc>
              <w:tc>
                <w:tcPr>
                  <w:tcW w:w="4991" w:type="dxa"/>
                  <w:vAlign w:val="center"/>
                  <w:textDirection w:val="lrTb"/>
                  <w:noWrap w:val="false"/>
                </w:tcPr>
                <w:p>
                  <w:pPr>
                    <w:pStyle w:val="727"/>
                    <w:ind w:firstLine="480"/>
                    <w:jc w:val="left"/>
                    <w:widowControl/>
                    <w:rPr>
                      <w:rFonts w:ascii="宋体" w:hAnsi="宋体" w:cs="宋体"/>
                      <w:color w:val="000000"/>
                    </w:rPr>
                  </w:pPr>
                  <w:r>
                    <w:rPr>
                      <w:rFonts w:hint="eastAsia" w:ascii="宋体" w:hAnsi="宋体" w:cs="宋体"/>
                      <w:color w:val="000000"/>
                    </w:rPr>
                    <w:t xml:space="preserve">全面安排</w:t>
                  </w:r>
                  <w:r>
                    <w:rPr>
                      <w:rFonts w:hint="eastAsia" w:ascii="宋体" w:hAnsi="宋体" w:cs="宋体"/>
                      <w:color w:val="000000"/>
                      <w:lang w:val="en-US" w:eastAsia="zh-CN"/>
                    </w:rPr>
                    <w:t xml:space="preserve">三个办公区</w:t>
                  </w:r>
                  <w:r>
                    <w:rPr>
                      <w:rFonts w:hint="eastAsia" w:ascii="宋体" w:hAnsi="宋体" w:cs="宋体"/>
                      <w:color w:val="000000"/>
                    </w:rPr>
                    <w:t xml:space="preserve">日常供餐工作</w:t>
                  </w:r>
                  <w:r>
                    <w:rPr>
                      <w:rFonts w:hint="eastAsia" w:ascii="宋体" w:hAnsi="宋体" w:cs="宋体"/>
                      <w:color w:val="000000"/>
                      <w:lang w:eastAsia="zh-CN"/>
                    </w:rPr>
                    <w:t xml:space="preserve">，</w:t>
                  </w:r>
                  <w:r>
                    <w:rPr>
                      <w:rFonts w:hint="eastAsia" w:ascii="宋体" w:hAnsi="宋体" w:cs="宋体"/>
                      <w:color w:val="000000"/>
                    </w:rPr>
                    <w:t xml:space="preserve">且熟知成本核算与控制。</w:t>
                  </w:r>
                  <w:r>
                    <w:rPr>
                      <w:rFonts w:ascii="宋体" w:hAnsi="宋体" w:cs="宋体"/>
                      <w:color w:val="000000"/>
                    </w:rPr>
                  </w:r>
                  <w:r/>
                </w:p>
              </w:tc>
            </w:tr>
            <w:tr>
              <w:trPr>
                <w:trHeight w:val="590"/>
              </w:trPr>
              <w:tc>
                <w:tcPr>
                  <w:tcW w:w="811" w:type="dxa"/>
                  <w:vAlign w:val="center"/>
                  <w:vMerge w:val="continue"/>
                  <w:textDirection w:val="lrTb"/>
                  <w:noWrap w:val="false"/>
                </w:tcPr>
                <w:p>
                  <w:pPr>
                    <w:pStyle w:val="727"/>
                    <w:ind w:firstLine="482"/>
                    <w:jc w:val="center"/>
                    <w:widowControl/>
                    <w:rPr>
                      <w:rFonts w:ascii="宋体" w:hAnsi="宋体" w:cs="宋体"/>
                      <w:b/>
                      <w:color w:val="000000"/>
                    </w:rPr>
                  </w:pPr>
                  <w:r>
                    <w:rPr>
                      <w:rFonts w:ascii="宋体" w:hAnsi="宋体" w:cs="宋体"/>
                      <w:b/>
                      <w:color w:val="000000"/>
                    </w:rPr>
                  </w:r>
                  <w:r/>
                </w:p>
              </w:tc>
              <w:tc>
                <w:tcPr>
                  <w:tcW w:w="997" w:type="dxa"/>
                  <w:vAlign w:val="center"/>
                  <w:vMerge w:val="continue"/>
                  <w:textDirection w:val="lrTb"/>
                  <w:noWrap w:val="false"/>
                </w:tcPr>
                <w:p>
                  <w:pPr>
                    <w:pStyle w:val="727"/>
                    <w:widowControl/>
                    <w:rPr>
                      <w:rFonts w:ascii="宋体" w:hAnsi="宋体" w:cs="宋体"/>
                      <w:b/>
                      <w:color w:val="000000"/>
                    </w:rPr>
                  </w:pPr>
                  <w:r>
                    <w:rPr>
                      <w:rFonts w:ascii="宋体" w:hAnsi="宋体" w:cs="宋体"/>
                      <w:b/>
                      <w:color w:val="000000"/>
                    </w:rPr>
                  </w:r>
                  <w:r/>
                </w:p>
              </w:tc>
              <w:tc>
                <w:tcPr>
                  <w:tcW w:w="1474" w:type="dxa"/>
                  <w:vAlign w:val="center"/>
                  <w:textDirection w:val="lrTb"/>
                  <w:noWrap w:val="false"/>
                </w:tcPr>
                <w:p>
                  <w:pPr>
                    <w:pStyle w:val="727"/>
                    <w:jc w:val="center"/>
                    <w:widowControl/>
                    <w:rPr>
                      <w:rFonts w:ascii="宋体" w:hAnsi="宋体" w:cs="宋体"/>
                      <w:color w:val="000000"/>
                      <w:sz w:val="24"/>
                      <w:szCs w:val="24"/>
                    </w:rPr>
                  </w:pPr>
                  <w:r>
                    <w:rPr>
                      <w:rFonts w:hint="eastAsia" w:ascii="宋体" w:hAnsi="宋体" w:cs="宋体"/>
                      <w:color w:val="000000"/>
                      <w:sz w:val="24"/>
                      <w:szCs w:val="24"/>
                    </w:rPr>
                    <w:t xml:space="preserve">厨师（含面点风味）</w:t>
                  </w:r>
                  <w:r>
                    <w:rPr>
                      <w:rFonts w:ascii="宋体" w:hAnsi="宋体" w:cs="宋体"/>
                      <w:color w:val="000000"/>
                      <w:sz w:val="24"/>
                      <w:szCs w:val="24"/>
                    </w:rPr>
                  </w:r>
                  <w:r/>
                </w:p>
              </w:tc>
              <w:tc>
                <w:tcPr>
                  <w:tcW w:w="780" w:type="dxa"/>
                  <w:vAlign w:val="center"/>
                  <w:textDirection w:val="lrTb"/>
                  <w:noWrap w:val="false"/>
                </w:tcPr>
                <w:p>
                  <w:pPr>
                    <w:pStyle w:val="727"/>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W w:w="4991" w:type="dxa"/>
                  <w:vAlign w:val="center"/>
                  <w:textDirection w:val="lrTb"/>
                  <w:noWrap w:val="false"/>
                </w:tcPr>
                <w:p>
                  <w:pPr>
                    <w:pStyle w:val="727"/>
                    <w:ind w:firstLine="480"/>
                    <w:jc w:val="left"/>
                    <w:widowControl/>
                    <w:rPr>
                      <w:rFonts w:ascii="宋体" w:hAnsi="宋体" w:cs="宋体"/>
                      <w:color w:val="000000"/>
                    </w:rPr>
                  </w:pPr>
                  <w:r>
                    <w:rPr>
                      <w:rFonts w:hint="eastAsia" w:ascii="宋体" w:hAnsi="宋体" w:cs="宋体"/>
                      <w:color w:val="000000"/>
                    </w:rPr>
                    <w:t xml:space="preserve">负责糕团、面点等制作等工作。</w:t>
                  </w:r>
                  <w:r>
                    <w:rPr>
                      <w:rFonts w:ascii="宋体" w:hAnsi="宋体" w:cs="宋体"/>
                      <w:color w:val="000000"/>
                    </w:rPr>
                  </w:r>
                  <w:r/>
                </w:p>
              </w:tc>
            </w:tr>
            <w:tr>
              <w:trPr>
                <w:trHeight w:val="590"/>
              </w:trPr>
              <w:tc>
                <w:tcPr>
                  <w:tcW w:w="811" w:type="dxa"/>
                  <w:vAlign w:val="center"/>
                  <w:vMerge w:val="continue"/>
                  <w:textDirection w:val="lrTb"/>
                  <w:noWrap w:val="false"/>
                </w:tcPr>
                <w:p>
                  <w:pPr>
                    <w:pStyle w:val="727"/>
                    <w:ind w:firstLine="482"/>
                    <w:jc w:val="center"/>
                    <w:widowControl/>
                    <w:rPr>
                      <w:rFonts w:ascii="宋体" w:hAnsi="宋体" w:cs="宋体"/>
                      <w:b/>
                      <w:color w:val="000000"/>
                    </w:rPr>
                  </w:pPr>
                  <w:r>
                    <w:rPr>
                      <w:rFonts w:ascii="宋体" w:hAnsi="宋体" w:cs="宋体"/>
                      <w:b/>
                      <w:color w:val="000000"/>
                    </w:rPr>
                  </w:r>
                  <w:r/>
                </w:p>
              </w:tc>
              <w:tc>
                <w:tcPr>
                  <w:tcW w:w="997" w:type="dxa"/>
                  <w:vAlign w:val="center"/>
                  <w:vMerge w:val="continue"/>
                  <w:textDirection w:val="lrTb"/>
                  <w:noWrap w:val="false"/>
                </w:tcPr>
                <w:p>
                  <w:pPr>
                    <w:pStyle w:val="727"/>
                    <w:ind w:firstLine="482"/>
                    <w:jc w:val="center"/>
                    <w:widowControl/>
                    <w:rPr>
                      <w:rFonts w:ascii="宋体" w:hAnsi="宋体" w:cs="宋体"/>
                      <w:b/>
                      <w:color w:val="000000"/>
                    </w:rPr>
                  </w:pPr>
                  <w:r>
                    <w:rPr>
                      <w:rFonts w:ascii="宋体" w:hAnsi="宋体" w:cs="宋体"/>
                      <w:b/>
                      <w:color w:val="000000"/>
                    </w:rPr>
                  </w:r>
                  <w:r/>
                </w:p>
              </w:tc>
              <w:tc>
                <w:tcPr>
                  <w:tcW w:w="1474" w:type="dxa"/>
                  <w:vAlign w:val="center"/>
                  <w:textDirection w:val="lrTb"/>
                  <w:noWrap w:val="false"/>
                </w:tcPr>
                <w:p>
                  <w:pPr>
                    <w:pStyle w:val="727"/>
                    <w:jc w:val="center"/>
                    <w:widowControl/>
                    <w:rPr>
                      <w:rFonts w:ascii="宋体" w:hAnsi="宋体" w:cs="宋体"/>
                      <w:color w:val="000000"/>
                      <w:sz w:val="24"/>
                      <w:szCs w:val="24"/>
                    </w:rPr>
                  </w:pPr>
                  <w:r>
                    <w:rPr>
                      <w:rFonts w:hint="eastAsia" w:ascii="宋体" w:hAnsi="宋体" w:cs="宋体"/>
                      <w:color w:val="000000"/>
                      <w:sz w:val="24"/>
                      <w:szCs w:val="24"/>
                    </w:rPr>
                    <w:t xml:space="preserve">勤杂人员</w:t>
                  </w:r>
                  <w:r>
                    <w:rPr>
                      <w:rFonts w:ascii="宋体" w:hAnsi="宋体" w:cs="宋体"/>
                      <w:color w:val="000000"/>
                      <w:sz w:val="24"/>
                      <w:szCs w:val="24"/>
                    </w:rPr>
                  </w:r>
                  <w:r/>
                </w:p>
              </w:tc>
              <w:tc>
                <w:tcPr>
                  <w:tcW w:w="780" w:type="dxa"/>
                  <w:vAlign w:val="center"/>
                  <w:textDirection w:val="lrTb"/>
                  <w:noWrap w:val="false"/>
                </w:tcPr>
                <w:p>
                  <w:pPr>
                    <w:pStyle w:val="727"/>
                    <w:jc w:val="center"/>
                    <w:widowControl/>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lang w:eastAsia="zh-CN"/>
                    </w:rPr>
                  </w:r>
                  <w:r/>
                </w:p>
              </w:tc>
              <w:tc>
                <w:tcPr>
                  <w:tcW w:w="4991" w:type="dxa"/>
                  <w:vAlign w:val="center"/>
                  <w:textDirection w:val="lrTb"/>
                  <w:noWrap w:val="false"/>
                </w:tcPr>
                <w:p>
                  <w:pPr>
                    <w:pStyle w:val="727"/>
                    <w:ind w:firstLine="480"/>
                    <w:jc w:val="left"/>
                    <w:widowControl/>
                    <w:rPr>
                      <w:rFonts w:ascii="宋体" w:hAnsi="宋体" w:cs="宋体"/>
                      <w:color w:val="000000"/>
                    </w:rPr>
                  </w:pPr>
                  <w:r>
                    <w:rPr>
                      <w:rFonts w:hint="eastAsia" w:ascii="宋体" w:hAnsi="宋体" w:cs="宋体"/>
                      <w:color w:val="000000"/>
                    </w:rPr>
                    <w:t xml:space="preserve">协作主厨做好清洁卫生、食品加工与准备、餐厅服务等工作。</w:t>
                  </w:r>
                  <w:r>
                    <w:rPr>
                      <w:rFonts w:ascii="宋体" w:hAnsi="宋体" w:cs="宋体"/>
                      <w:color w:val="000000"/>
                    </w:rPr>
                  </w:r>
                  <w:r/>
                </w:p>
              </w:tc>
            </w:tr>
            <w:tr>
              <w:trPr>
                <w:trHeight w:val="433"/>
              </w:trPr>
              <w:tc>
                <w:tcPr>
                  <w:gridSpan w:val="3"/>
                  <w:tcW w:w="3282" w:type="dxa"/>
                  <w:vAlign w:val="center"/>
                  <w:textDirection w:val="lrTb"/>
                  <w:noWrap w:val="false"/>
                </w:tcPr>
                <w:p>
                  <w:pPr>
                    <w:pStyle w:val="727"/>
                    <w:ind w:firstLine="482"/>
                    <w:jc w:val="center"/>
                    <w:widowControl/>
                    <w:rPr>
                      <w:rFonts w:ascii="宋体" w:hAnsi="宋体" w:cs="宋体"/>
                      <w:b/>
                      <w:color w:val="000000"/>
                    </w:rPr>
                  </w:pPr>
                  <w:r>
                    <w:rPr>
                      <w:rFonts w:hint="eastAsia" w:ascii="宋体" w:hAnsi="宋体" w:cs="宋体"/>
                      <w:b/>
                      <w:color w:val="000000"/>
                    </w:rPr>
                    <w:t xml:space="preserve">人数合计</w:t>
                  </w:r>
                  <w:r>
                    <w:rPr>
                      <w:rFonts w:ascii="宋体" w:hAnsi="宋体" w:cs="宋体"/>
                      <w:b/>
                      <w:color w:val="000000"/>
                    </w:rPr>
                  </w:r>
                  <w:r/>
                </w:p>
              </w:tc>
              <w:tc>
                <w:tcPr>
                  <w:tcW w:w="780" w:type="dxa"/>
                  <w:vAlign w:val="center"/>
                  <w:textDirection w:val="lrTb"/>
                  <w:noWrap w:val="false"/>
                </w:tcPr>
                <w:p>
                  <w:pPr>
                    <w:pStyle w:val="727"/>
                    <w:rPr>
                      <w:color w:val="000000"/>
                    </w:rPr>
                  </w:pPr>
                  <w:r>
                    <w:rPr>
                      <w:color w:val="000000"/>
                    </w:rPr>
                  </w:r>
                  <w:r/>
                </w:p>
                <w:p>
                  <w:pPr>
                    <w:pStyle w:val="727"/>
                    <w:rPr>
                      <w:rFonts w:eastAsia="宋体"/>
                      <w:color w:val="000000"/>
                      <w:lang w:val="en-US" w:eastAsia="zh-CN"/>
                    </w:rPr>
                  </w:pPr>
                  <w:r>
                    <w:rPr>
                      <w:rFonts w:hint="eastAsia" w:cs="宋体"/>
                      <w:b/>
                      <w:bCs/>
                      <w:color w:val="000000"/>
                      <w:lang w:val="en-US" w:eastAsia="zh-CN"/>
                    </w:rPr>
                    <w:t xml:space="preserve">25</w:t>
                  </w:r>
                  <w:r>
                    <w:rPr>
                      <w:rFonts w:eastAsia="宋体"/>
                      <w:color w:val="000000"/>
                      <w:lang w:val="en-US" w:eastAsia="zh-CN"/>
                    </w:rPr>
                  </w:r>
                  <w:r/>
                </w:p>
              </w:tc>
              <w:tc>
                <w:tcPr>
                  <w:tcW w:w="4991" w:type="dxa"/>
                  <w:vAlign w:val="center"/>
                  <w:textDirection w:val="lrTb"/>
                  <w:noWrap w:val="false"/>
                </w:tcPr>
                <w:p>
                  <w:pPr>
                    <w:pStyle w:val="727"/>
                    <w:ind w:firstLine="482"/>
                    <w:jc w:val="center"/>
                    <w:widowControl/>
                    <w:rPr>
                      <w:rFonts w:ascii="宋体" w:hAnsi="宋体" w:cs="宋体"/>
                      <w:b/>
                      <w:color w:val="000000"/>
                    </w:rPr>
                  </w:pPr>
                  <w:r>
                    <w:rPr>
                      <w:rFonts w:ascii="宋体" w:hAnsi="宋体" w:cs="宋体"/>
                      <w:b/>
                      <w:color w:val="000000"/>
                    </w:rPr>
                  </w:r>
                  <w:r/>
                </w:p>
              </w:tc>
            </w:tr>
          </w:tbl>
          <w:p>
            <w:pPr>
              <w:pStyle w:val="727"/>
              <w:jc w:val="left"/>
              <w:rPr>
                <w:rFonts w:ascii="宋体" w:hAnsi="宋体" w:eastAsia="宋体" w:cs="宋体"/>
                <w:b/>
                <w:bCs/>
                <w:color w:val="000000"/>
                <w:sz w:val="24"/>
                <w:szCs w:val="24"/>
              </w:rPr>
            </w:pPr>
            <w:r>
              <w:rPr>
                <w:rFonts w:ascii="宋体" w:hAnsi="宋体" w:eastAsia="宋体" w:cs="宋体"/>
                <w:b/>
                <w:bCs/>
                <w:color w:val="000000"/>
                <w:sz w:val="24"/>
                <w:szCs w:val="24"/>
              </w:rPr>
            </w:r>
            <w:r/>
          </w:p>
          <w:p>
            <w:pPr>
              <w:jc w:val="both"/>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14:ligatures w14:val="none"/>
              </w:rPr>
            </w:pPr>
            <w:r>
              <w:rPr>
                <w:rFonts w:hint="eastAsia" w:ascii="宋体" w:hAnsi="宋体" w:eastAsia="宋体" w:cs="宋体"/>
                <w:color w:val="000000"/>
                <w:sz w:val="24"/>
                <w:szCs w:val="24"/>
                <w:lang w:val="en-US" w:eastAsia="zh-CN" w:bidi="ar-SA"/>
              </w:rPr>
              <w:t xml:space="preserve">备注：</w:t>
            </w:r>
            <w:r>
              <w:rPr>
                <w:rFonts w:hint="eastAsia" w:ascii="宋体" w:hAnsi="宋体" w:eastAsia="宋体" w:cs="宋体"/>
                <w:color w:val="000000"/>
                <w:sz w:val="24"/>
                <w:szCs w:val="24"/>
                <w:lang w:val="en-US" w:eastAsia="zh-CN" w:bidi="ar-SA"/>
              </w:rPr>
            </w:r>
            <w:r/>
          </w:p>
          <w:p>
            <w:pPr>
              <w:jc w:val="both"/>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14:ligatures w14:val="none"/>
              </w:rPr>
            </w:pPr>
            <w:r>
              <w:rPr>
                <w:rFonts w:hint="eastAsia" w:ascii="宋体" w:hAnsi="宋体" w:eastAsia="宋体" w:cs="宋体"/>
                <w:color w:val="000000"/>
                <w:sz w:val="24"/>
                <w:szCs w:val="24"/>
                <w:lang w:val="en-US" w:eastAsia="zh-CN" w:bidi="ar-SA"/>
              </w:rPr>
              <w:t xml:space="preserve">1.以上所有人员资质要求的证书、证明材料</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身份证</w:t>
            </w:r>
            <w:r>
              <w:rPr>
                <w:rFonts w:hint="eastAsia" w:ascii="宋体" w:hAnsi="宋体" w:eastAsia="宋体" w:cs="宋体"/>
                <w:color w:val="000000"/>
                <w:sz w:val="24"/>
                <w:szCs w:val="24"/>
                <w:lang w:val="en-US" w:eastAsia="zh-CN" w:bidi="ar-SA"/>
              </w:rPr>
              <w:t xml:space="preserve">在签订合同前提供复印件并加盖公章；</w:t>
            </w:r>
            <w:bookmarkStart w:id="197" w:name="OLE_LINK10"/>
            <w:r>
              <w:rPr>
                <w:rFonts w:hint="eastAsia" w:ascii="宋体" w:hAnsi="宋体" w:eastAsia="宋体" w:cs="宋体"/>
                <w:color w:val="000000"/>
                <w:sz w:val="24"/>
                <w:szCs w:val="24"/>
                <w:lang w:val="en-US" w:eastAsia="zh-CN" w:bidi="ar-SA"/>
              </w:rPr>
            </w:r>
            <w:bookmarkStart w:id="198" w:name="OLE_LINK9"/>
            <w:r>
              <w:rPr>
                <w:rFonts w:hint="eastAsia" w:ascii="宋体" w:hAnsi="宋体" w:eastAsia="宋体" w:cs="宋体"/>
                <w:color w:val="000000"/>
                <w:sz w:val="24"/>
                <w:szCs w:val="24"/>
                <w:lang w:val="en-US" w:eastAsia="zh-CN" w:bidi="ar-SA"/>
              </w:rPr>
              <w:t xml:space="preserve">为达到本项目消防工作管理要求，本次拟派秩序维护部人员中至少一人具备四级及以上消防设施操作员（或建（构）筑物消防员）证书，</w:t>
            </w:r>
            <w:r>
              <w:rPr>
                <w:rFonts w:hint="eastAsia" w:ascii="宋体" w:hAnsi="宋体" w:eastAsia="宋体" w:cs="宋体"/>
                <w:color w:val="000000"/>
                <w:sz w:val="24"/>
                <w:szCs w:val="24"/>
                <w:lang w:val="en-US" w:eastAsia="zh-CN" w:bidi="ar-SA"/>
              </w:rPr>
              <w:t xml:space="preserve">签订合同时</w:t>
            </w:r>
            <w:r>
              <w:rPr>
                <w:rFonts w:hint="eastAsia" w:ascii="宋体" w:hAnsi="宋体" w:eastAsia="宋体" w:cs="宋体"/>
                <w:color w:val="000000"/>
                <w:sz w:val="24"/>
                <w:szCs w:val="24"/>
                <w:lang w:val="en-US" w:eastAsia="zh-CN" w:bidi="ar-SA"/>
              </w:rPr>
              <w:t xml:space="preserve">提供该人员消防证书及</w:t>
            </w:r>
            <w:r>
              <w:rPr>
                <w:rFonts w:hint="eastAsia" w:ascii="宋体" w:hAnsi="宋体" w:eastAsia="宋体" w:cs="宋体"/>
                <w:color w:val="000000"/>
                <w:sz w:val="24"/>
                <w:szCs w:val="24"/>
                <w:lang w:val="en-US" w:eastAsia="zh-CN" w:bidi="ar-SA"/>
              </w:rPr>
              <w:t xml:space="preserve">供应商为其缴纳的202</w:t>
            </w:r>
            <w:r>
              <w:rPr>
                <w:rFonts w:hint="eastAsia" w:ascii="宋体" w:hAnsi="宋体" w:eastAsia="宋体" w:cs="宋体"/>
                <w:color w:val="000000"/>
                <w:sz w:val="24"/>
                <w:szCs w:val="24"/>
                <w:lang w:val="en-US" w:eastAsia="zh-CN" w:bidi="ar-SA"/>
              </w:rPr>
              <w:t xml:space="preserve">5</w:t>
            </w:r>
            <w:r>
              <w:rPr>
                <w:rFonts w:hint="eastAsia" w:ascii="宋体" w:hAnsi="宋体" w:eastAsia="宋体" w:cs="宋体"/>
                <w:color w:val="000000"/>
                <w:sz w:val="24"/>
                <w:szCs w:val="24"/>
                <w:lang w:val="en-US" w:eastAsia="zh-CN" w:bidi="ar-SA"/>
              </w:rPr>
              <w:t xml:space="preserve">年8月以来任意一个月的</w:t>
            </w:r>
            <w:r>
              <w:rPr>
                <w:rFonts w:hint="eastAsia" w:ascii="宋体" w:hAnsi="宋体" w:eastAsia="宋体" w:cs="宋体"/>
                <w:color w:val="000000"/>
                <w:sz w:val="24"/>
                <w:szCs w:val="24"/>
                <w:lang w:val="en-US" w:eastAsia="zh-CN" w:bidi="ar-SA"/>
              </w:rPr>
              <w:t xml:space="preserve">社会保险缴纳证明</w:t>
            </w:r>
            <w:r>
              <w:rPr>
                <w:rFonts w:hint="eastAsia" w:ascii="宋体" w:hAnsi="宋体" w:eastAsia="宋体" w:cs="宋体"/>
                <w:color w:val="000000"/>
                <w:sz w:val="24"/>
                <w:szCs w:val="24"/>
                <w:lang w:val="en-US" w:eastAsia="zh-CN" w:bidi="ar-SA"/>
              </w:rPr>
              <w:t xml:space="preserve">材料原件，供采购人核验</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r>
            <w:r/>
          </w:p>
          <w:p>
            <w:pPr>
              <w:jc w:val="both"/>
              <w:keepLines w:val="0"/>
              <w:keepNext w:val="0"/>
              <w:pageBreakBefore w:val="0"/>
              <w:spacing w:after="0" w:line="240" w:lineRule="auto"/>
              <w:widowControl w:val="off"/>
              <w:tabs>
                <w:tab w:val="clear" w:pos="312" w:leader="none"/>
              </w:tabs>
              <w:rPr>
                <w:rFonts w:hint="eastAsia" w:ascii="宋体" w:hAnsi="宋体" w:eastAsia="宋体" w:cs="宋体"/>
                <w:color w:val="000000"/>
                <w:sz w:val="24"/>
                <w:szCs w:val="24"/>
                <w:lang w:val="en-US" w:eastAsia="zh-CN" w:bidi="ar-SA"/>
                <w14:ligatures w14:val="none"/>
              </w:rPr>
            </w:pPr>
            <w:r>
              <w:rPr>
                <w:rFonts w:hint="eastAsia" w:ascii="宋体" w:hAnsi="宋体" w:eastAsia="宋体" w:cs="宋体"/>
                <w:color w:val="000000"/>
                <w:sz w:val="24"/>
                <w:szCs w:val="24"/>
                <w:lang w:val="en-US" w:eastAsia="zh-CN" w:bidi="ar-SA"/>
              </w:rPr>
            </w:r>
            <w:bookmarkEnd w:id="197"/>
            <w:r>
              <w:rPr>
                <w:rFonts w:hint="eastAsia" w:ascii="宋体" w:hAnsi="宋体" w:eastAsia="宋体" w:cs="宋体"/>
                <w:color w:val="000000"/>
                <w:sz w:val="24"/>
                <w:szCs w:val="24"/>
                <w:lang w:val="en-US" w:eastAsia="zh-CN" w:bidi="ar-SA"/>
              </w:rPr>
            </w:r>
            <w:bookmarkEnd w:id="198"/>
            <w:r>
              <w:rPr>
                <w:rFonts w:hint="eastAsia" w:ascii="宋体" w:hAnsi="宋体" w:eastAsia="宋体" w:cs="宋体"/>
                <w:color w:val="000000"/>
                <w:sz w:val="24"/>
                <w:szCs w:val="24"/>
                <w:lang w:val="en-US" w:eastAsia="zh-CN" w:bidi="ar-SA"/>
              </w:rPr>
              <w:t xml:space="preserve">2.以上所有人员入职需经采购人确认认可，签订合同前需向采购人提交所有人员清单、身份证复印件、劳动合同复印件。拟派项目经理不得更换，如实际进驻和拟派项目经理不一致，采购人有权解除合同</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r>
            <w:r/>
          </w:p>
          <w:p>
            <w:pPr>
              <w:jc w:val="both"/>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14:ligatures w14:val="none"/>
              </w:rPr>
            </w:pPr>
            <w:r>
              <w:rPr>
                <w:rFonts w:hint="eastAsia" w:ascii="宋体" w:hAnsi="宋体" w:eastAsia="宋体" w:cs="宋体"/>
                <w:color w:val="000000"/>
                <w:sz w:val="24"/>
                <w:szCs w:val="24"/>
                <w:lang w:val="en-US" w:eastAsia="zh-CN" w:bidi="ar-SA"/>
              </w:rPr>
              <w:t xml:space="preserve">3.供应商投入本项目的人员签订全日制劳动合同，按照国家及省市相关规定缴纳职工养老金保险、医疗统筹保险、失业保险、工伤保险、生育保险及住房</w:t>
            </w:r>
            <w:r>
              <w:rPr>
                <w:rFonts w:hint="eastAsia" w:ascii="宋体" w:hAnsi="宋体" w:eastAsia="宋体" w:cs="宋体"/>
                <w:color w:val="000000"/>
                <w:sz w:val="24"/>
                <w:szCs w:val="24"/>
                <w:lang w:val="en-US" w:eastAsia="zh-CN" w:bidi="ar-SA"/>
              </w:rPr>
              <w:t xml:space="preserve">公积金缴存</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不包含享受社保公积金减免政策人员、退休返聘人员等）</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付款时须提供供应商支付保险费用“五险一金”的相关证明复印件，原件备查。</w:t>
            </w:r>
            <w:r>
              <w:rPr>
                <w:rFonts w:hint="eastAsia" w:ascii="宋体" w:hAnsi="宋体" w:eastAsia="宋体" w:cs="宋体"/>
                <w:color w:val="000000"/>
                <w:sz w:val="24"/>
                <w:szCs w:val="24"/>
                <w:lang w:val="en-US" w:eastAsia="zh-CN" w:bidi="ar-SA"/>
              </w:rPr>
            </w:r>
            <w:r/>
          </w:p>
          <w:p>
            <w:pPr>
              <w:jc w:val="both"/>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14:ligatures w14:val="none"/>
              </w:rPr>
            </w:pPr>
            <w:r>
              <w:rPr>
                <w:rFonts w:hint="eastAsia" w:ascii="宋体" w:hAnsi="宋体" w:eastAsia="宋体" w:cs="宋体"/>
                <w:color w:val="000000"/>
                <w:sz w:val="24"/>
                <w:szCs w:val="24"/>
                <w:lang w:val="en-US" w:eastAsia="zh-CN" w:bidi="ar-SA"/>
              </w:rPr>
              <w:t xml:space="preserve">4.</w:t>
            </w:r>
            <w:r>
              <w:rPr>
                <w:rFonts w:hint="eastAsia" w:ascii="宋体" w:hAnsi="宋体" w:eastAsia="宋体" w:cs="宋体"/>
                <w:color w:val="000000"/>
                <w:sz w:val="24"/>
                <w:szCs w:val="24"/>
                <w:lang w:val="en-US" w:eastAsia="zh-CN" w:bidi="ar-SA"/>
              </w:rPr>
              <w:t xml:space="preserve">供应商须在合同签订之日起15天内完成作业人员的体检、政审证明材料(户籍所在地派出所无犯罪记录证明、本单位政审材料等）、上岗培训，并做好作业服务交接。</w:t>
            </w:r>
            <w:r>
              <w:rPr>
                <w:rFonts w:hint="eastAsia" w:ascii="宋体" w:hAnsi="宋体" w:eastAsia="宋体" w:cs="宋体"/>
                <w:color w:val="000000"/>
                <w:sz w:val="24"/>
                <w:szCs w:val="24"/>
                <w:lang w:val="en-US" w:eastAsia="zh-CN" w:bidi="ar-SA"/>
              </w:rPr>
              <w:t xml:space="preserve">服务</w:t>
            </w:r>
            <w:r>
              <w:rPr>
                <w:rFonts w:hint="eastAsia" w:ascii="宋体" w:hAnsi="宋体" w:eastAsia="宋体" w:cs="宋体"/>
                <w:color w:val="000000"/>
                <w:sz w:val="24"/>
                <w:szCs w:val="24"/>
                <w:lang w:val="en-US" w:eastAsia="zh-CN" w:bidi="ar-SA"/>
              </w:rPr>
              <w:t xml:space="preserve">人员必须经专业培训才能上岗，并不得兼第二职业。</w:t>
            </w:r>
            <w:r>
              <w:rPr>
                <w:rFonts w:hint="eastAsia" w:ascii="宋体" w:hAnsi="宋体" w:eastAsia="宋体" w:cs="宋体"/>
                <w:color w:val="000000"/>
                <w:sz w:val="24"/>
                <w:szCs w:val="24"/>
                <w:lang w:val="en-US" w:eastAsia="zh-CN" w:bidi="ar-SA"/>
              </w:rPr>
            </w:r>
            <w:r/>
          </w:p>
        </w:tc>
      </w:tr>
    </w:tbl>
    <w:p>
      <w:pPr>
        <w:pStyle w:val="739"/>
        <w:numPr>
          <w:ilvl w:val="0"/>
          <w:numId w:val="0"/>
        </w:numPr>
        <w:ind w:left="420"/>
        <w:rPr>
          <w:rFonts w:hint="eastAsia"/>
          <w:color w:val="000000"/>
          <w:lang w:val="en-US" w:eastAsia="zh-CN"/>
        </w:rPr>
      </w:pPr>
      <w:r>
        <w:rPr>
          <w:rFonts w:hint="eastAsia"/>
          <w:color w:val="000000"/>
          <w:lang w:val="en-US" w:eastAsia="zh-CN"/>
        </w:rPr>
      </w:r>
      <w:r/>
    </w:p>
    <w:p>
      <w:pPr>
        <w:pStyle w:val="727"/>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r>
      <w:r/>
    </w:p>
    <w:p>
      <w:pPr>
        <w:pStyle w:val="727"/>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3.项目实施要求</w:t>
      </w:r>
      <w:r>
        <w:rPr>
          <w:rFonts w:hint="eastAsia" w:ascii="宋体" w:hAnsi="宋体" w:eastAsia="宋体" w:cs="Times New Roman"/>
          <w:color w:val="000000"/>
          <w:sz w:val="24"/>
          <w:szCs w:val="24"/>
          <w:lang w:val="en-US" w:eastAsia="zh-CN"/>
        </w:rPr>
      </w:r>
      <w:r/>
    </w:p>
    <w:tbl>
      <w:tblPr>
        <w:tblStyle w:val="783"/>
        <w:tblW w:w="9949"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49"/>
      </w:tblGrid>
      <w:tr>
        <w:trPr/>
        <w:tc>
          <w:tcPr>
            <w:tcW w:w="9949" w:type="dxa"/>
            <w:vAlign w:val="top"/>
            <w:textDirection w:val="lrTb"/>
            <w:noWrap w:val="false"/>
          </w:tcPr>
          <w:p>
            <w:pPr>
              <w:pStyle w:val="727"/>
              <w:jc w:val="both"/>
              <w:keepLines w:val="0"/>
              <w:keepNext w:val="0"/>
              <w:pageBreakBefore w:val="0"/>
              <w:spacing w:after="0" w:line="240" w:lineRule="auto"/>
              <w:widowControl w:val="off"/>
              <w:rPr>
                <w:rStyle w:val="737"/>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1.供应商为本项目配置的所有人员必须遵守国家的法律、法规及采购人的各项规章制度，身体健康</w:t>
            </w:r>
            <w:r>
              <w:rPr>
                <w:rFonts w:hint="eastAsia" w:ascii="宋体" w:hAnsi="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无传染性疾病</w:t>
            </w:r>
            <w:r>
              <w:rPr>
                <w:rFonts w:hint="eastAsia" w:ascii="宋体" w:hAnsi="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需经过岗前培训合格</w:t>
            </w:r>
            <w:r>
              <w:rPr>
                <w:rFonts w:hint="eastAsia" w:ascii="宋体" w:hAnsi="宋体" w:cs="宋体"/>
                <w:color w:val="000000"/>
                <w:sz w:val="24"/>
                <w:szCs w:val="24"/>
                <w:lang w:val="en-US" w:eastAsia="zh-CN" w:bidi="ar-SA"/>
              </w:rPr>
              <w:t xml:space="preserve">方能</w:t>
            </w:r>
            <w:r>
              <w:rPr>
                <w:rFonts w:hint="eastAsia" w:ascii="宋体" w:hAnsi="宋体" w:eastAsia="宋体" w:cs="宋体"/>
                <w:color w:val="000000"/>
                <w:sz w:val="24"/>
                <w:szCs w:val="24"/>
                <w:lang w:val="en-US" w:eastAsia="zh-CN" w:bidi="ar-SA"/>
              </w:rPr>
              <w:t xml:space="preserve">上岗。拟派驻的项目负责人、部门主管及其他人员不得同时在项目中兼任多职。</w:t>
            </w:r>
            <w:r>
              <w:rPr>
                <w:rStyle w:val="737"/>
                <w:rFonts w:hint="eastAsia" w:ascii="宋体" w:hAnsi="宋体" w:eastAsia="宋体" w:cs="宋体"/>
                <w:color w:val="000000"/>
                <w:sz w:val="24"/>
                <w:szCs w:val="24"/>
                <w:lang w:val="en-US" w:eastAsia="zh-CN" w:bidi="ar-SA"/>
              </w:rPr>
            </w:r>
            <w:r/>
          </w:p>
          <w:p>
            <w:pPr>
              <w:pStyle w:val="727"/>
              <w:jc w:val="both"/>
              <w:keepLines w:val="0"/>
              <w:keepNext w:val="0"/>
              <w:pageBreakBefore w:val="0"/>
              <w:spacing w:after="0" w:line="240" w:lineRule="auto"/>
              <w:widowControl w:val="off"/>
              <w:rPr>
                <w:rStyle w:val="737"/>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2.供应商须遵守相关法律法规中列明的有关消防安全及设备安全操作规范的要求。采购人有权指派代表对供应商管理范围的消防安全</w:t>
            </w:r>
            <w:r>
              <w:rPr>
                <w:rFonts w:hint="eastAsia" w:ascii="宋体" w:hAnsi="宋体" w:cs="宋体"/>
                <w:color w:val="000000"/>
                <w:sz w:val="24"/>
                <w:szCs w:val="24"/>
                <w:lang w:val="en-US" w:eastAsia="zh-CN" w:bidi="ar-SA"/>
              </w:rPr>
              <w:t xml:space="preserve">和</w:t>
            </w:r>
            <w:r>
              <w:rPr>
                <w:rFonts w:hint="eastAsia" w:ascii="宋体" w:hAnsi="宋体" w:eastAsia="宋体" w:cs="宋体"/>
                <w:color w:val="000000"/>
                <w:sz w:val="24"/>
                <w:szCs w:val="24"/>
                <w:lang w:val="en-US" w:eastAsia="zh-CN" w:bidi="ar-SA"/>
              </w:rPr>
              <w:t xml:space="preserve">卫生进行检查</w:t>
            </w:r>
            <w:r>
              <w:rPr>
                <w:rFonts w:hint="eastAsia" w:ascii="宋体" w:hAnsi="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因供应商违反法律法规及影响采购人工作形象所造成的一切后果由供应商承担。</w:t>
            </w:r>
            <w:r>
              <w:rPr>
                <w:rStyle w:val="737"/>
                <w:rFonts w:hint="eastAsia" w:ascii="宋体" w:hAnsi="宋体" w:eastAsia="宋体" w:cs="宋体"/>
                <w:color w:val="000000"/>
                <w:sz w:val="24"/>
                <w:szCs w:val="24"/>
                <w:lang w:val="en-US" w:eastAsia="zh-CN" w:bidi="ar-SA"/>
              </w:rPr>
            </w:r>
            <w:r/>
          </w:p>
          <w:p>
            <w:pPr>
              <w:pStyle w:val="727"/>
              <w:jc w:val="both"/>
              <w:keepLines w:val="0"/>
              <w:keepNext w:val="0"/>
              <w:pageBreakBefore w:val="0"/>
              <w:spacing w:after="0" w:line="240" w:lineRule="auto"/>
              <w:widowControl w:val="off"/>
              <w:rPr>
                <w:rStyle w:val="737"/>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3.供应商不得利用服务区域内的采购人房产、物业、水电等资源从事经营活动，不能改变其使用性质。</w:t>
            </w:r>
            <w:r>
              <w:rPr>
                <w:rStyle w:val="737"/>
                <w:rFonts w:hint="eastAsia" w:ascii="宋体" w:hAnsi="宋体" w:eastAsia="宋体" w:cs="宋体"/>
                <w:color w:val="000000"/>
                <w:sz w:val="24"/>
                <w:szCs w:val="24"/>
                <w:lang w:val="en-US" w:eastAsia="zh-CN" w:bidi="ar-SA"/>
              </w:rPr>
            </w:r>
            <w:r/>
          </w:p>
          <w:p>
            <w:pPr>
              <w:pStyle w:val="727"/>
              <w:jc w:val="both"/>
              <w:keepLines w:val="0"/>
              <w:keepNext w:val="0"/>
              <w:pageBreakBefore w:val="0"/>
              <w:spacing w:after="0" w:line="240" w:lineRule="auto"/>
              <w:widowControl w:val="off"/>
              <w:rPr>
                <w:rStyle w:val="737"/>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如果发生因供应商工作失职造成消防事故、失窃事件或其他财产损失和人身伤害，相关经济和法律责任均由供应商承担。若由采购人先行承担的，采购人在向供应商追偿时还可一并主张相关合理费用（如律师费、公证费、诉讼费、执行费等）。</w:t>
            </w:r>
            <w:r>
              <w:rPr>
                <w:rStyle w:val="737"/>
                <w:rFonts w:hint="eastAsia" w:ascii="宋体" w:hAnsi="宋体" w:eastAsia="宋体" w:cs="宋体"/>
                <w:color w:val="000000"/>
                <w:sz w:val="24"/>
                <w:szCs w:val="24"/>
                <w:lang w:val="en-US" w:eastAsia="zh-CN" w:bidi="ar-SA"/>
              </w:rPr>
            </w:r>
            <w:r/>
          </w:p>
          <w:p>
            <w:pPr>
              <w:pStyle w:val="727"/>
              <w:jc w:val="both"/>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5.供应商工作人员的岗位职责、操作规范、人身安全、医疗、工资、各项保险、劳动工具、劳保用品、内部管理、各类纠纷等事宜及所涉及经费均由供应商自行负责。 </w:t>
            </w:r>
            <w:r>
              <w:rPr>
                <w:rFonts w:hint="eastAsia" w:ascii="宋体" w:hAnsi="宋体" w:eastAsia="宋体" w:cs="宋体"/>
                <w:color w:val="000000"/>
                <w:sz w:val="24"/>
                <w:szCs w:val="24"/>
                <w:lang w:val="en-US" w:eastAsia="zh-CN" w:bidi="ar-SA"/>
              </w:rPr>
            </w:r>
            <w:r/>
          </w:p>
          <w:p>
            <w:pPr>
              <w:pStyle w:val="727"/>
              <w:ind w:firstLine="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6.供应商负责配备用于物业管理服务的设备、机具、用具、易耗品（包括办公用品、服装、胸牌、安保器械、清洁耗材、工程维修用具）等，需满足服务实际需要以及采购人规定要求。</w:t>
            </w:r>
            <w:r>
              <w:rPr>
                <w:rFonts w:hint="eastAsia" w:ascii="宋体" w:hAnsi="宋体" w:eastAsia="宋体" w:cs="宋体"/>
                <w:color w:val="000000"/>
                <w:sz w:val="24"/>
                <w:szCs w:val="24"/>
              </w:rPr>
            </w:r>
            <w:r/>
          </w:p>
          <w:p>
            <w:pPr>
              <w:pStyle w:val="727"/>
              <w:ind w:firstLine="0"/>
              <w:jc w:val="both"/>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7.采购人提供现场办公场所，包括：厨具、冷藏、加工设备及水、电、燃气，现能够正常运作供应</w:t>
            </w:r>
            <w:r>
              <w:rPr>
                <w:rFonts w:hint="eastAsia" w:ascii="宋体" w:hAnsi="宋体" w:eastAsia="宋体" w:cs="宋体"/>
                <w:color w:val="000000"/>
                <w:sz w:val="24"/>
                <w:szCs w:val="24"/>
              </w:rPr>
              <w:t xml:space="preserve">膳食。（</w:t>
            </w:r>
            <w:r>
              <w:rPr>
                <w:rFonts w:hint="eastAsia" w:ascii="宋体" w:hAnsi="宋体" w:eastAsia="宋体" w:cs="宋体"/>
                <w:color w:val="000000"/>
                <w:sz w:val="24"/>
                <w:szCs w:val="24"/>
                <w:lang w:val="en-US" w:eastAsia="zh-CN"/>
              </w:rPr>
              <w:t xml:space="preserve">供应商</w:t>
            </w:r>
            <w:r>
              <w:rPr>
                <w:rFonts w:hint="eastAsia" w:ascii="宋体" w:hAnsi="宋体" w:eastAsia="宋体" w:cs="宋体"/>
                <w:color w:val="000000"/>
                <w:sz w:val="24"/>
                <w:szCs w:val="24"/>
              </w:rPr>
              <w:t xml:space="preserve">如在现有设备的基础上，需要增加其他设备， 由</w:t>
            </w:r>
            <w:r>
              <w:rPr>
                <w:rFonts w:hint="eastAsia" w:ascii="宋体" w:hAnsi="宋体" w:eastAsia="宋体" w:cs="宋体"/>
                <w:color w:val="000000"/>
                <w:sz w:val="24"/>
                <w:szCs w:val="24"/>
                <w:lang w:val="en-US" w:eastAsia="zh-CN"/>
              </w:rPr>
              <w:t xml:space="preserve">供应商</w:t>
            </w:r>
            <w:r>
              <w:rPr>
                <w:rFonts w:hint="eastAsia" w:ascii="宋体" w:hAnsi="宋体" w:eastAsia="宋体" w:cs="宋体"/>
                <w:color w:val="000000"/>
                <w:sz w:val="24"/>
                <w:szCs w:val="24"/>
              </w:rPr>
              <w:t xml:space="preserve">自行负责。食材采购由供应商按</w:t>
            </w:r>
            <w:r>
              <w:rPr>
                <w:rFonts w:hint="eastAsia" w:ascii="宋体" w:hAnsi="宋体" w:eastAsia="宋体" w:cs="宋体"/>
                <w:color w:val="000000"/>
                <w:sz w:val="24"/>
                <w:szCs w:val="24"/>
                <w:lang w:val="en-US" w:eastAsia="zh-CN"/>
              </w:rPr>
              <w:t xml:space="preserve">采购人</w:t>
            </w:r>
            <w:r>
              <w:rPr>
                <w:rFonts w:hint="eastAsia" w:ascii="宋体" w:hAnsi="宋体" w:eastAsia="宋体" w:cs="宋体"/>
                <w:color w:val="000000"/>
                <w:sz w:val="24"/>
                <w:szCs w:val="24"/>
              </w:rPr>
              <w:t xml:space="preserve">要求标准执行，供应商需满足服务实际需要以及采购人规定要求。所有食材材料均由</w:t>
            </w:r>
            <w:r>
              <w:rPr>
                <w:rFonts w:hint="eastAsia" w:ascii="宋体" w:hAnsi="宋体" w:eastAsia="宋体" w:cs="宋体"/>
                <w:color w:val="000000"/>
                <w:sz w:val="24"/>
                <w:szCs w:val="24"/>
                <w:lang w:val="en-US" w:eastAsia="zh-CN"/>
              </w:rPr>
              <w:t xml:space="preserve">供应商</w:t>
            </w:r>
            <w:r>
              <w:rPr>
                <w:rFonts w:hint="eastAsia" w:ascii="宋体" w:hAnsi="宋体" w:eastAsia="宋体" w:cs="宋体"/>
                <w:color w:val="000000"/>
                <w:sz w:val="24"/>
                <w:szCs w:val="24"/>
              </w:rPr>
              <w:t xml:space="preserve">提供，以上菜单需要提前向</w:t>
            </w:r>
            <w:r>
              <w:rPr>
                <w:rFonts w:hint="eastAsia" w:ascii="宋体" w:hAnsi="宋体" w:eastAsia="宋体" w:cs="宋体"/>
                <w:color w:val="000000"/>
                <w:sz w:val="24"/>
                <w:szCs w:val="24"/>
                <w:lang w:val="en-US" w:eastAsia="zh-CN"/>
              </w:rPr>
              <w:t xml:space="preserve">采购人</w:t>
            </w:r>
            <w:r>
              <w:rPr>
                <w:rFonts w:hint="eastAsia" w:ascii="宋体" w:hAnsi="宋体" w:eastAsia="宋体" w:cs="宋体"/>
                <w:color w:val="000000"/>
                <w:sz w:val="24"/>
                <w:szCs w:val="24"/>
              </w:rPr>
              <w:t xml:space="preserve">提供，等</w:t>
            </w:r>
            <w:r>
              <w:rPr>
                <w:rFonts w:hint="eastAsia" w:ascii="宋体" w:hAnsi="宋体" w:eastAsia="宋体" w:cs="宋体"/>
                <w:color w:val="000000"/>
                <w:sz w:val="24"/>
                <w:szCs w:val="24"/>
                <w:lang w:val="en-US" w:eastAsia="zh-CN"/>
              </w:rPr>
              <w:t xml:space="preserve">采购人</w:t>
            </w:r>
            <w:r>
              <w:rPr>
                <w:rFonts w:hint="eastAsia" w:ascii="宋体" w:hAnsi="宋体" w:eastAsia="宋体" w:cs="宋体"/>
                <w:color w:val="000000"/>
                <w:sz w:val="24"/>
                <w:szCs w:val="24"/>
              </w:rPr>
              <w:t xml:space="preserve">同意后编制食材采购清单。</w:t>
            </w:r>
            <w:r>
              <w:rPr>
                <w:rFonts w:hint="eastAsia" w:ascii="宋体" w:hAnsi="宋体" w:eastAsia="宋体" w:cs="宋体"/>
                <w:color w:val="000000"/>
                <w:sz w:val="24"/>
                <w:szCs w:val="24"/>
              </w:rPr>
            </w:r>
            <w:r/>
          </w:p>
          <w:p>
            <w:pPr>
              <w:pStyle w:val="727"/>
              <w:ind w:firstLine="480"/>
              <w:jc w:val="both"/>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供应商承诺</w:t>
            </w:r>
            <w:r>
              <w:rPr>
                <w:rFonts w:hint="eastAsia" w:ascii="宋体" w:hAnsi="宋体" w:eastAsia="宋体" w:cs="宋体"/>
                <w:color w:val="000000"/>
                <w:sz w:val="24"/>
                <w:szCs w:val="24"/>
                <w:lang w:eastAsia="zh-CN"/>
              </w:rPr>
              <w:t xml:space="preserve">成交</w:t>
            </w:r>
            <w:r>
              <w:rPr>
                <w:rFonts w:hint="eastAsia" w:ascii="宋体" w:hAnsi="宋体" w:eastAsia="宋体" w:cs="宋体"/>
                <w:color w:val="000000"/>
                <w:sz w:val="24"/>
                <w:szCs w:val="24"/>
              </w:rPr>
              <w:t xml:space="preserve">后购买雇主责任险和公众责任险等商业险，保险条款中明确供应商在从事物业服务过程中，造成第三方人身伤亡或财产损失或其他安全事故，供应商负责处理及赔偿事宜（</w:t>
            </w:r>
            <w:r>
              <w:rPr>
                <w:rFonts w:hint="eastAsia" w:ascii="宋体" w:hAnsi="宋体" w:eastAsia="宋体" w:cs="宋体"/>
                <w:color w:val="000000"/>
                <w:spacing w:val="0"/>
                <w:sz w:val="24"/>
                <w:szCs w:val="24"/>
              </w:rPr>
              <w:t xml:space="preserve">书面承诺函格式自拟</w:t>
            </w:r>
            <w:r>
              <w:rPr>
                <w:rFonts w:hint="eastAsia" w:ascii="宋体" w:hAnsi="宋体" w:eastAsia="宋体" w:cs="宋体"/>
                <w:color w:val="000000"/>
                <w:sz w:val="24"/>
                <w:szCs w:val="24"/>
              </w:rPr>
              <w:t xml:space="preserve">）。</w:t>
            </w:r>
            <w:r>
              <w:rPr>
                <w:rFonts w:ascii="宋体" w:hAnsi="宋体" w:eastAsia="宋体" w:cs="宋体"/>
                <w:color w:val="000000"/>
                <w:sz w:val="24"/>
                <w:szCs w:val="24"/>
                <w:lang w:val="en-US" w:eastAsia="zh-CN"/>
              </w:rPr>
            </w:r>
            <w:r/>
          </w:p>
        </w:tc>
      </w:tr>
    </w:tbl>
    <w:p>
      <w:pPr>
        <w:pStyle w:val="727"/>
        <w:ind w:firstLine="480"/>
        <w:keepLines w:val="0"/>
        <w:keepNext w:val="0"/>
        <w:pageBreakBefore w:val="0"/>
        <w:spacing w:line="240" w:lineRule="auto"/>
        <w:widowControl w:val="off"/>
        <w:rPr>
          <w:rFonts w:hint="eastAsia" w:ascii="黑体" w:hAnsi="黑体" w:eastAsia="黑体" w:cs="黑体"/>
          <w:color w:val="000000"/>
          <w:sz w:val="24"/>
          <w:szCs w:val="24"/>
          <w:lang w:val="en-US" w:eastAsia="zh-CN"/>
        </w:rPr>
      </w:pPr>
      <w:r>
        <w:rPr>
          <w:rFonts w:hint="eastAsia" w:ascii="黑体" w:hAnsi="黑体" w:eastAsia="黑体" w:cs="黑体"/>
          <w:color w:val="000000"/>
          <w:sz w:val="24"/>
          <w:szCs w:val="24"/>
          <w:lang w:val="en-US" w:eastAsia="zh-CN"/>
        </w:rPr>
      </w:r>
      <w:r/>
    </w:p>
    <w:p>
      <w:pPr>
        <w:pStyle w:val="727"/>
        <w:ind w:firstLine="480"/>
        <w:keepLines w:val="0"/>
        <w:keepNext w:val="0"/>
        <w:pageBreakBefore w:val="0"/>
        <w:spacing w:line="240" w:lineRule="auto"/>
        <w:widowControl w:val="off"/>
        <w:rPr>
          <w:rFonts w:hint="eastAsia" w:ascii="黑体" w:hAnsi="黑体" w:eastAsia="黑体" w:cs="黑体"/>
          <w:color w:val="000000"/>
          <w:sz w:val="24"/>
          <w:szCs w:val="24"/>
          <w:lang w:val="en-US" w:eastAsia="zh-CN"/>
        </w:rPr>
      </w:pPr>
      <w:r>
        <w:rPr>
          <w:rFonts w:hint="eastAsia" w:ascii="黑体" w:hAnsi="黑体" w:eastAsia="黑体" w:cs="黑体"/>
          <w:color w:val="000000"/>
          <w:sz w:val="24"/>
          <w:szCs w:val="24"/>
          <w:lang w:val="en-US" w:eastAsia="zh-CN"/>
        </w:rPr>
      </w:r>
      <w:r/>
    </w:p>
    <w:p>
      <w:pPr>
        <w:pStyle w:val="727"/>
        <w:ind w:firstLine="480"/>
        <w:keepLines w:val="0"/>
        <w:keepNext w:val="0"/>
        <w:pageBreakBefore w:val="0"/>
        <w:spacing w:line="240" w:lineRule="auto"/>
        <w:widowControl w:val="off"/>
        <w:rPr>
          <w:rFonts w:ascii="宋体" w:hAnsi="宋体" w:eastAsia="宋体" w:cs="宋体"/>
          <w:bCs/>
          <w:color w:val="000000"/>
          <w:sz w:val="24"/>
          <w:szCs w:val="24"/>
          <w:lang w:val="en-US" w:eastAsia="zh-CN"/>
        </w:rPr>
        <w:outlineLvl w:val="2"/>
      </w:pPr>
      <w:r>
        <w:rPr>
          <w:rFonts w:hint="eastAsia" w:ascii="黑体" w:hAnsi="黑体" w:eastAsia="黑体" w:cs="黑体"/>
          <w:color w:val="000000"/>
          <w:sz w:val="24"/>
          <w:szCs w:val="24"/>
          <w:lang w:val="en-US" w:eastAsia="zh-CN"/>
        </w:rPr>
        <w:t xml:space="preserve">★</w:t>
      </w:r>
      <w:r>
        <w:rPr>
          <w:rFonts w:hint="eastAsia" w:ascii="宋体" w:hAnsi="宋体" w:eastAsia="宋体" w:cs="宋体"/>
          <w:bCs/>
          <w:color w:val="000000"/>
          <w:sz w:val="24"/>
          <w:szCs w:val="24"/>
        </w:rPr>
        <w:t xml:space="preserve">（二）商务要求</w:t>
      </w:r>
      <w:r>
        <w:rPr>
          <w:rFonts w:ascii="宋体" w:hAnsi="宋体" w:eastAsia="宋体" w:cs="宋体"/>
          <w:bCs/>
          <w:color w:val="000000"/>
          <w:sz w:val="24"/>
          <w:szCs w:val="24"/>
          <w:lang w:val="en-US" w:eastAsia="zh-CN"/>
        </w:rPr>
      </w:r>
      <w:r/>
    </w:p>
    <w:p>
      <w:pPr>
        <w:pStyle w:val="727"/>
        <w:ind w:firstLine="480"/>
        <w:jc w:val="left"/>
        <w:keepLines w:val="0"/>
        <w:keepNext w:val="0"/>
        <w:pageBreakBefore w:val="0"/>
        <w:spacing w:before="0" w:after="0" w:line="240"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cs="Times New Roman"/>
          <w:b w:val="0"/>
          <w:bCs w:val="0"/>
          <w:color w:val="000000"/>
          <w:sz w:val="24"/>
          <w:szCs w:val="24"/>
          <w:lang w:val="en-US" w:eastAsia="zh-CN"/>
        </w:rPr>
        <w:t xml:space="preserve">1.</w:t>
      </w:r>
      <w:r>
        <w:rPr>
          <w:rFonts w:hint="eastAsia" w:ascii="宋体" w:hAnsi="宋体" w:eastAsia="宋体" w:cs="Times New Roman"/>
          <w:b w:val="0"/>
          <w:bCs w:val="0"/>
          <w:color w:val="000000"/>
          <w:sz w:val="24"/>
          <w:szCs w:val="24"/>
          <w:highlight w:val="none"/>
          <w:lang w:val="en-US" w:eastAsia="zh-CN"/>
        </w:rPr>
        <w:t xml:space="preserve">报价要求</w:t>
      </w:r>
      <w:r>
        <w:rPr>
          <w:rFonts w:hint="eastAsia" w:ascii="宋体" w:hAnsi="宋体" w:eastAsia="宋体" w:cs="Times New Roman"/>
          <w:b w:val="0"/>
          <w:bCs w:val="0"/>
          <w:color w:val="000000"/>
          <w:sz w:val="24"/>
          <w:szCs w:val="24"/>
          <w:highlight w:val="none"/>
          <w:lang w:val="en-US" w:eastAsia="zh-CN"/>
        </w:rPr>
      </w:r>
      <w:r/>
    </w:p>
    <w:p>
      <w:pPr>
        <w:pStyle w:val="727"/>
        <w:numPr>
          <w:ilvl w:val="0"/>
          <w:numId w:val="0"/>
        </w:numPr>
        <w:ind w:firstLine="480"/>
        <w:jc w:val="left"/>
        <w:spacing w:after="0" w:line="240" w:lineRule="auto"/>
        <w:rPr>
          <w:rFonts w:hint="eastAsia" w:ascii="宋体" w:hAnsi="宋体" w:cs="Times New Roman"/>
          <w:bCs/>
          <w:color w:val="000000"/>
          <w:sz w:val="24"/>
          <w:szCs w:val="24"/>
          <w:lang w:val="en-US" w:eastAsia="zh-CN"/>
        </w:rPr>
      </w:pPr>
      <w:r>
        <w:rPr>
          <w:rFonts w:hint="eastAsia" w:ascii="宋体" w:hAnsi="宋体" w:cs="宋体"/>
          <w:color w:val="000000"/>
          <w:sz w:val="24"/>
          <w:szCs w:val="24"/>
          <w:lang w:val="en-US" w:eastAsia="zh-CN"/>
        </w:rPr>
        <w:t xml:space="preserve">（1）供应商应</w:t>
      </w:r>
      <w:r>
        <w:rPr>
          <w:rFonts w:ascii="宋体" w:hAnsi="宋体" w:eastAsia="宋体" w:cs="宋体"/>
          <w:color w:val="000000"/>
          <w:sz w:val="24"/>
          <w:szCs w:val="24"/>
        </w:rPr>
        <w:t xml:space="preserve">按</w:t>
      </w:r>
      <w:r>
        <w:rPr>
          <w:rFonts w:hint="eastAsia" w:ascii="宋体" w:hAnsi="宋体" w:cs="宋体"/>
          <w:color w:val="000000"/>
          <w:sz w:val="24"/>
          <w:szCs w:val="24"/>
          <w:lang w:val="en-US" w:eastAsia="zh-CN"/>
        </w:rPr>
        <w:t xml:space="preserve">要求填报</w:t>
      </w:r>
      <w:r>
        <w:rPr>
          <w:rFonts w:ascii="宋体" w:hAnsi="宋体" w:eastAsia="宋体" w:cs="宋体"/>
          <w:color w:val="000000"/>
          <w:sz w:val="24"/>
          <w:szCs w:val="24"/>
        </w:rPr>
        <w:t xml:space="preserve">《投标报价明细表》（格式见第六章）</w:t>
      </w:r>
      <w:r>
        <w:rPr>
          <w:rFonts w:hint="eastAsia" w:ascii="宋体" w:hAnsi="宋体" w:cs="宋体"/>
          <w:color w:val="000000"/>
          <w:sz w:val="24"/>
          <w:szCs w:val="24"/>
          <w:lang w:val="en-US" w:eastAsia="zh-CN"/>
        </w:rPr>
        <w:t xml:space="preserve">，</w:t>
      </w:r>
      <w:r>
        <w:rPr>
          <w:rFonts w:hint="eastAsia" w:ascii="宋体" w:hAnsi="宋体" w:eastAsia="宋体" w:cs="Times New Roman"/>
          <w:bCs/>
          <w:color w:val="000000"/>
          <w:sz w:val="24"/>
          <w:szCs w:val="24"/>
          <w:lang w:val="en-US" w:eastAsia="zh-CN"/>
        </w:rPr>
        <w:t xml:space="preserve">报价应包括</w:t>
      </w:r>
      <w:r>
        <w:rPr>
          <w:rFonts w:hint="eastAsia" w:ascii="宋体" w:hAnsi="宋体" w:cs="Times New Roman"/>
          <w:bCs/>
          <w:color w:val="000000"/>
          <w:sz w:val="24"/>
          <w:szCs w:val="24"/>
          <w:lang w:val="en-US" w:eastAsia="zh-CN"/>
        </w:rPr>
        <w:t xml:space="preserve">但不限于以下内容：</w:t>
      </w:r>
      <w:r>
        <w:rPr>
          <w:rFonts w:hint="eastAsia" w:ascii="宋体" w:hAnsi="宋体" w:cs="Times New Roman"/>
          <w:bCs/>
          <w:color w:val="000000"/>
          <w:sz w:val="24"/>
          <w:szCs w:val="24"/>
          <w:lang w:val="en-US" w:eastAsia="zh-CN"/>
        </w:rPr>
      </w:r>
      <w:r/>
    </w:p>
    <w:p>
      <w:pPr>
        <w:pStyle w:val="727"/>
        <w:numPr>
          <w:ilvl w:val="0"/>
          <w:numId w:val="0"/>
        </w:numPr>
        <w:ind w:firstLine="480"/>
        <w:jc w:val="left"/>
        <w:spacing w:after="0" w:line="240" w:lineRule="auto"/>
        <w:rPr>
          <w:rFonts w:hint="eastAsia" w:ascii="宋体" w:hAnsi="宋体" w:cs="Times New Roman"/>
          <w:bCs/>
          <w:color w:val="000000"/>
          <w:sz w:val="24"/>
          <w:szCs w:val="24"/>
          <w:lang w:val="en-US" w:eastAsia="zh-CN"/>
        </w:rPr>
      </w:pPr>
      <w:r>
        <w:rPr>
          <w:rFonts w:hint="eastAsia" w:ascii="宋体" w:hAnsi="宋体" w:cs="Times New Roman"/>
          <w:bCs/>
          <w:color w:val="000000"/>
          <w:sz w:val="24"/>
          <w:szCs w:val="24"/>
          <w:lang w:val="en-US" w:eastAsia="zh-CN"/>
        </w:rPr>
        <w:t xml:space="preserve">①员工</w:t>
      </w:r>
      <w:r>
        <w:rPr>
          <w:rFonts w:hint="eastAsia" w:ascii="宋体" w:hAnsi="宋体" w:eastAsia="宋体" w:cs="Times New Roman"/>
          <w:bCs/>
          <w:color w:val="000000"/>
          <w:sz w:val="24"/>
          <w:szCs w:val="24"/>
          <w:lang w:val="en-US" w:eastAsia="zh-CN"/>
        </w:rPr>
        <w:t xml:space="preserve">工资</w:t>
      </w:r>
      <w:r>
        <w:rPr>
          <w:rFonts w:hint="eastAsia" w:ascii="宋体" w:hAnsi="宋体" w:cs="Times New Roman"/>
          <w:bCs/>
          <w:color w:val="000000"/>
          <w:sz w:val="24"/>
          <w:szCs w:val="24"/>
          <w:lang w:val="en-US" w:eastAsia="zh-CN"/>
        </w:rPr>
        <w:t xml:space="preserve">：根据省级人社部门现行文件，报价中的员工月最低工资不得低于南京市最低标准，供应商须在《投标报价明细表》中按照采购需求中物业服务人员岗位分别填报员工工资，否则做无效投标处理。</w:t>
      </w:r>
      <w:r>
        <w:rPr>
          <w:rFonts w:hint="eastAsia" w:ascii="宋体" w:hAnsi="宋体" w:cs="Times New Roman"/>
          <w:bCs/>
          <w:color w:val="000000"/>
          <w:sz w:val="24"/>
          <w:szCs w:val="24"/>
          <w:lang w:val="en-US" w:eastAsia="zh-CN"/>
        </w:rPr>
      </w:r>
      <w:r/>
    </w:p>
    <w:p>
      <w:pPr>
        <w:pStyle w:val="727"/>
        <w:ind w:firstLine="480"/>
        <w:jc w:val="left"/>
        <w:spacing w:after="0" w:line="240" w:lineRule="auto"/>
        <w:rPr>
          <w:rFonts w:hint="eastAsia" w:ascii="宋体" w:hAnsi="宋体" w:cs="宋体"/>
          <w:color w:val="000000"/>
          <w:sz w:val="24"/>
          <w:szCs w:val="24"/>
          <w:lang w:eastAsia="zh-CN"/>
        </w:rPr>
      </w:pPr>
      <w:r>
        <w:rPr>
          <w:rFonts w:hint="eastAsia" w:ascii="宋体" w:hAnsi="宋体" w:cs="Times New Roman"/>
          <w:bCs/>
          <w:color w:val="000000"/>
          <w:sz w:val="24"/>
          <w:szCs w:val="24"/>
          <w:lang w:val="en-US" w:eastAsia="zh-CN"/>
        </w:rPr>
        <w:t xml:space="preserve">②</w:t>
      </w:r>
      <w:r>
        <w:rPr>
          <w:rFonts w:ascii="宋体" w:hAnsi="宋体" w:eastAsia="宋体" w:cs="宋体"/>
          <w:color w:val="000000"/>
          <w:sz w:val="24"/>
          <w:szCs w:val="24"/>
        </w:rPr>
        <w:t xml:space="preserve">社会保险</w:t>
      </w:r>
      <w:r>
        <w:rPr>
          <w:rFonts w:hint="eastAsia" w:ascii="宋体" w:hAnsi="宋体" w:cs="宋体"/>
          <w:color w:val="000000"/>
          <w:sz w:val="24"/>
          <w:szCs w:val="24"/>
          <w:lang w:val="en-US" w:eastAsia="zh-CN"/>
        </w:rPr>
        <w:t xml:space="preserve">和</w:t>
      </w:r>
      <w:r>
        <w:rPr>
          <w:rFonts w:ascii="宋体" w:hAnsi="宋体" w:eastAsia="宋体" w:cs="宋体"/>
          <w:color w:val="000000"/>
          <w:sz w:val="24"/>
          <w:szCs w:val="24"/>
        </w:rPr>
        <w:t xml:space="preserve">公积金</w:t>
      </w:r>
      <w:r>
        <w:rPr>
          <w:rFonts w:hint="eastAsia" w:ascii="宋体" w:hAnsi="宋体" w:cs="宋体"/>
          <w:color w:val="000000"/>
          <w:sz w:val="24"/>
          <w:szCs w:val="24"/>
          <w:lang w:eastAsia="zh-CN"/>
        </w:rPr>
        <w:t xml:space="preserve">：</w:t>
      </w:r>
      <w:r>
        <w:rPr>
          <w:rFonts w:hint="eastAsia" w:ascii="宋体" w:hAnsi="宋体" w:cs="Times New Roman"/>
          <w:bCs/>
          <w:color w:val="000000"/>
          <w:sz w:val="24"/>
          <w:szCs w:val="24"/>
          <w:lang w:val="en-US" w:eastAsia="zh-CN"/>
        </w:rPr>
        <w:t xml:space="preserve">供应商应按照《中华人民共和国社会保险法》等相关法律法规规定为员工</w:t>
      </w:r>
      <w:r>
        <w:rPr>
          <w:rFonts w:hint="eastAsia" w:ascii="宋体" w:hAnsi="宋体" w:cs="宋体"/>
          <w:color w:val="000000"/>
          <w:sz w:val="24"/>
          <w:szCs w:val="24"/>
          <w:lang w:val="en-US" w:eastAsia="zh-CN"/>
        </w:rPr>
        <w:t xml:space="preserve">缴</w:t>
      </w:r>
      <w:r>
        <w:rPr>
          <w:rFonts w:ascii="宋体" w:hAnsi="宋体" w:eastAsia="宋体" w:cs="宋体"/>
          <w:color w:val="000000"/>
          <w:sz w:val="24"/>
          <w:szCs w:val="24"/>
        </w:rPr>
        <w:t xml:space="preserve">纳养老、工伤、失业、生育、医疗等</w:t>
      </w:r>
      <w:r>
        <w:rPr>
          <w:rFonts w:hint="eastAsia" w:ascii="宋体" w:hAnsi="宋体" w:cs="宋体"/>
          <w:color w:val="000000"/>
          <w:sz w:val="24"/>
          <w:szCs w:val="24"/>
          <w:lang w:val="en-US" w:eastAsia="zh-CN"/>
        </w:rPr>
        <w:t xml:space="preserve">社会保险，缴费基数</w:t>
      </w:r>
      <w:r>
        <w:rPr>
          <w:rFonts w:hint="eastAsia" w:ascii="宋体" w:hAnsi="宋体" w:eastAsia="宋体" w:cs="宋体"/>
          <w:color w:val="000000"/>
          <w:sz w:val="24"/>
          <w:szCs w:val="24"/>
          <w:lang w:val="en-US" w:eastAsia="zh-CN"/>
        </w:rPr>
        <w:t xml:space="preserve">不得低于</w:t>
      </w:r>
      <w:r>
        <w:rPr>
          <w:rFonts w:hint="eastAsia" w:ascii="宋体" w:hAnsi="宋体" w:cs="Times New Roman"/>
          <w:bCs/>
          <w:color w:val="000000"/>
          <w:sz w:val="24"/>
          <w:szCs w:val="24"/>
          <w:lang w:val="en-US" w:eastAsia="zh-CN"/>
        </w:rPr>
        <w:t xml:space="preserve">省级人社部门现行文件</w:t>
      </w:r>
      <w:r>
        <w:rPr>
          <w:rFonts w:hint="eastAsia" w:ascii="宋体" w:hAnsi="宋体" w:cs="宋体"/>
          <w:color w:val="000000"/>
          <w:sz w:val="24"/>
          <w:szCs w:val="24"/>
          <w:lang w:val="en-US" w:eastAsia="zh-CN"/>
        </w:rPr>
        <w:t xml:space="preserve">规定</w:t>
      </w:r>
      <w:r>
        <w:rPr>
          <w:rFonts w:hint="eastAsia" w:ascii="宋体" w:hAnsi="宋体" w:cs="宋体"/>
          <w:color w:val="000000"/>
          <w:sz w:val="24"/>
          <w:szCs w:val="24"/>
          <w:lang w:eastAsia="zh-CN"/>
        </w:rPr>
        <w:t xml:space="preserve">；</w:t>
      </w:r>
      <w:r>
        <w:rPr>
          <w:rFonts w:hint="eastAsia" w:ascii="宋体" w:hAnsi="宋体" w:cs="Times New Roman"/>
          <w:bCs/>
          <w:color w:val="000000"/>
          <w:sz w:val="24"/>
          <w:szCs w:val="24"/>
          <w:lang w:val="en-US" w:eastAsia="zh-CN"/>
        </w:rPr>
        <w:t xml:space="preserve">供应商应按照</w:t>
      </w:r>
      <w:r>
        <w:rPr>
          <w:rFonts w:hint="eastAsia" w:ascii="宋体" w:hAnsi="宋体" w:cs="宋体"/>
          <w:color w:val="000000"/>
          <w:sz w:val="24"/>
          <w:szCs w:val="24"/>
          <w:lang w:val="en-US" w:eastAsia="zh-CN"/>
        </w:rPr>
        <w:t xml:space="preserve">《住房公积金管理条例》</w:t>
      </w:r>
      <w:r>
        <w:rPr>
          <w:rFonts w:hint="eastAsia" w:ascii="宋体" w:hAnsi="宋体" w:cs="Times New Roman"/>
          <w:bCs/>
          <w:color w:val="000000"/>
          <w:sz w:val="24"/>
          <w:szCs w:val="24"/>
          <w:lang w:val="en-US" w:eastAsia="zh-CN"/>
        </w:rPr>
        <w:t xml:space="preserve">等相关法律法规规定为员工</w:t>
      </w:r>
      <w:r>
        <w:rPr>
          <w:rFonts w:hint="eastAsia" w:ascii="宋体" w:hAnsi="宋体" w:cs="宋体"/>
          <w:color w:val="000000"/>
          <w:sz w:val="24"/>
          <w:szCs w:val="24"/>
          <w:lang w:val="en-US" w:eastAsia="zh-CN"/>
        </w:rPr>
        <w:t xml:space="preserve">缴存住房公积金，缴存基数不得低于本市</w:t>
      </w:r>
      <w:r>
        <w:rPr>
          <w:rFonts w:hint="eastAsia" w:ascii="宋体" w:hAnsi="宋体" w:eastAsia="宋体" w:cs="宋体"/>
          <w:color w:val="000000"/>
          <w:sz w:val="24"/>
          <w:szCs w:val="24"/>
        </w:rPr>
        <w:t xml:space="preserve">关于住房公积金缴存基数的</w:t>
      </w:r>
      <w:r>
        <w:rPr>
          <w:rFonts w:hint="eastAsia" w:ascii="宋体" w:hAnsi="宋体" w:cs="宋体"/>
          <w:color w:val="000000"/>
          <w:sz w:val="24"/>
          <w:szCs w:val="24"/>
          <w:lang w:val="en-US" w:eastAsia="zh-CN"/>
        </w:rPr>
        <w:t xml:space="preserve">相关规定</w:t>
      </w:r>
      <w:r>
        <w:rPr>
          <w:rFonts w:hint="eastAsia" w:ascii="宋体" w:hAnsi="宋体" w:cs="宋体"/>
          <w:color w:val="000000"/>
          <w:sz w:val="24"/>
          <w:szCs w:val="24"/>
          <w:lang w:eastAsia="zh-CN"/>
        </w:rPr>
        <w:t xml:space="preserve">。</w:t>
      </w:r>
      <w:r>
        <w:rPr>
          <w:rFonts w:hint="eastAsia" w:ascii="宋体" w:hAnsi="宋体" w:cs="宋体"/>
          <w:color w:val="000000"/>
          <w:sz w:val="24"/>
          <w:szCs w:val="24"/>
          <w:lang w:eastAsia="zh-CN"/>
        </w:rPr>
      </w:r>
      <w:r/>
    </w:p>
    <w:p>
      <w:pPr>
        <w:pStyle w:val="727"/>
        <w:ind w:firstLine="482"/>
        <w:jc w:val="left"/>
        <w:spacing w:after="0" w:line="240" w:lineRule="auto"/>
        <w:rPr>
          <w:rFonts w:hint="eastAsia" w:ascii="宋体" w:hAnsi="宋体" w:cs="宋体"/>
          <w:b/>
          <w:bCs/>
          <w:color w:val="000000"/>
          <w:sz w:val="24"/>
          <w:szCs w:val="24"/>
          <w:lang w:eastAsia="zh-CN"/>
        </w:rPr>
      </w:pPr>
      <w:r>
        <w:rPr>
          <w:rFonts w:hint="eastAsia" w:ascii="宋体" w:hAnsi="宋体" w:cs="宋体"/>
          <w:b/>
          <w:bCs/>
          <w:color w:val="000000"/>
          <w:sz w:val="24"/>
          <w:szCs w:val="24"/>
          <w:lang w:val="en-US" w:eastAsia="zh-CN"/>
        </w:rPr>
        <w:t xml:space="preserve">根据省级人社部门文件规定，</w:t>
      </w:r>
      <w:r>
        <w:rPr>
          <w:rFonts w:hint="eastAsia" w:ascii="宋体" w:hAnsi="宋体" w:cs="宋体"/>
          <w:b/>
          <w:bCs/>
          <w:color w:val="000000"/>
          <w:sz w:val="24"/>
          <w:szCs w:val="24"/>
          <w:lang w:eastAsia="zh-CN"/>
        </w:rPr>
        <w:t xml:space="preserve">最低工资不包含劳动者按下限缴存的住房公积金，由用人单位按规定另行支付，</w:t>
      </w:r>
      <w:r>
        <w:rPr>
          <w:rFonts w:hint="eastAsia" w:ascii="宋体" w:hAnsi="宋体" w:cs="宋体"/>
          <w:b/>
          <w:bCs/>
          <w:color w:val="000000"/>
          <w:sz w:val="24"/>
          <w:szCs w:val="24"/>
          <w:lang w:val="en-US" w:eastAsia="zh-CN"/>
        </w:rPr>
        <w:t xml:space="preserve">供应商须测算在公积金报价中，</w:t>
      </w:r>
      <w:r>
        <w:rPr>
          <w:rFonts w:hint="eastAsia" w:ascii="宋体" w:hAnsi="宋体" w:cs="宋体"/>
          <w:b/>
          <w:bCs/>
          <w:color w:val="000000"/>
          <w:sz w:val="24"/>
          <w:szCs w:val="24"/>
          <w:lang w:eastAsia="zh-CN"/>
        </w:rPr>
        <w:t xml:space="preserve">否则做无效投标处理。</w:t>
      </w:r>
      <w:r>
        <w:rPr>
          <w:rFonts w:hint="eastAsia" w:ascii="宋体" w:hAnsi="宋体" w:cs="宋体"/>
          <w:b/>
          <w:bCs/>
          <w:color w:val="000000"/>
          <w:sz w:val="24"/>
          <w:szCs w:val="24"/>
          <w:lang w:eastAsia="zh-CN"/>
        </w:rPr>
      </w:r>
      <w:r/>
    </w:p>
    <w:p>
      <w:pPr>
        <w:pStyle w:val="727"/>
        <w:ind w:firstLine="482"/>
        <w:jc w:val="left"/>
        <w:spacing w:after="0" w:line="240" w:lineRule="auto"/>
        <w:rPr>
          <w:rFonts w:hint="eastAsia" w:ascii="宋体" w:hAnsi="宋体" w:eastAsia="宋体" w:cs="宋体"/>
          <w:b/>
          <w:bCs/>
          <w:color w:val="000000"/>
          <w:sz w:val="24"/>
          <w:szCs w:val="24"/>
          <w:lang w:val="en-US" w:eastAsia="zh-CN"/>
        </w:rPr>
      </w:pPr>
      <w:r>
        <w:rPr>
          <w:rFonts w:ascii="宋体" w:hAnsi="宋体" w:eastAsia="宋体" w:cs="宋体"/>
          <w:b/>
          <w:bCs/>
          <w:color w:val="000000"/>
          <w:sz w:val="24"/>
          <w:szCs w:val="24"/>
        </w:rPr>
        <w:t xml:space="preserve">供应商为投入本项目服务人员缴纳社保和公积金的人数不得低于</w:t>
      </w:r>
      <w:r>
        <w:rPr>
          <w:rFonts w:hint="eastAsia" w:ascii="宋体" w:hAnsi="宋体" w:eastAsia="宋体" w:cs="宋体"/>
          <w:b/>
          <w:bCs/>
          <w:color w:val="000000"/>
          <w:sz w:val="24"/>
          <w:szCs w:val="24"/>
          <w:lang w:val="en-US" w:eastAsia="zh-CN"/>
        </w:rPr>
        <w:t xml:space="preserve">13</w:t>
      </w:r>
      <w:r>
        <w:rPr>
          <w:rFonts w:ascii="宋体" w:hAnsi="宋体" w:eastAsia="宋体" w:cs="宋体"/>
          <w:b/>
          <w:bCs/>
          <w:color w:val="000000"/>
          <w:sz w:val="24"/>
          <w:szCs w:val="24"/>
        </w:rPr>
        <w:t xml:space="preserve">人（不包含享受社保公积金减免政策人员、退休返聘人员等），供应商报价中</w:t>
      </w:r>
      <w:r>
        <w:rPr>
          <w:rFonts w:hint="eastAsia" w:ascii="宋体" w:hAnsi="宋体" w:eastAsia="宋体" w:cs="宋体"/>
          <w:b/>
          <w:bCs/>
          <w:color w:val="000000"/>
          <w:sz w:val="24"/>
          <w:szCs w:val="24"/>
          <w:lang w:val="en-US" w:eastAsia="zh-CN"/>
        </w:rPr>
        <w:t xml:space="preserve">的</w:t>
      </w:r>
      <w:r>
        <w:rPr>
          <w:rFonts w:ascii="宋体" w:hAnsi="宋体" w:eastAsia="宋体" w:cs="宋体"/>
          <w:b/>
          <w:bCs/>
          <w:color w:val="000000"/>
          <w:sz w:val="24"/>
          <w:szCs w:val="24"/>
        </w:rPr>
        <w:t xml:space="preserve">“社保公积金”费用测算不得低于上述要求，否则作为无效投标处理。供应商须与上述缴纳社保公积金人员签订全日制劳动合同，</w:t>
      </w:r>
      <w:r>
        <w:rPr>
          <w:rFonts w:hint="eastAsia" w:ascii="宋体" w:hAnsi="宋体" w:eastAsia="宋体" w:cs="宋体"/>
          <w:b/>
          <w:bCs/>
          <w:color w:val="000000"/>
          <w:sz w:val="24"/>
          <w:szCs w:val="24"/>
          <w:lang w:val="en-US" w:eastAsia="zh-CN"/>
        </w:rPr>
        <w:t xml:space="preserve">中标结果发布后签订合同前应</w:t>
      </w:r>
      <w:r>
        <w:rPr>
          <w:rFonts w:ascii="宋体" w:hAnsi="宋体" w:eastAsia="宋体" w:cs="宋体"/>
          <w:b/>
          <w:bCs/>
          <w:color w:val="000000"/>
          <w:sz w:val="24"/>
          <w:szCs w:val="24"/>
        </w:rPr>
        <w:t xml:space="preserve">提供上述人员清单、劳动合同和社保公积金缴纳证明等材料供采购人核验。如供应商未能提供上述材料或提供虚假材料，</w:t>
      </w:r>
      <w:r>
        <w:rPr>
          <w:rFonts w:hint="eastAsia" w:ascii="宋体" w:hAnsi="宋体" w:eastAsia="宋体" w:cs="宋体"/>
          <w:b/>
          <w:bCs/>
          <w:color w:val="000000"/>
          <w:sz w:val="24"/>
          <w:szCs w:val="24"/>
          <w:lang w:val="en-US" w:eastAsia="zh-CN"/>
        </w:rPr>
        <w:t xml:space="preserve">将被视为虚假应标，</w:t>
      </w:r>
      <w:r>
        <w:rPr>
          <w:rFonts w:ascii="宋体" w:hAnsi="宋体" w:eastAsia="宋体" w:cs="宋体"/>
          <w:b/>
          <w:bCs/>
          <w:color w:val="000000"/>
          <w:sz w:val="24"/>
          <w:szCs w:val="24"/>
        </w:rPr>
        <w:t xml:space="preserve">采购人有权取消其中标资格，并依法追究</w:t>
      </w:r>
      <w:r>
        <w:rPr>
          <w:rFonts w:hint="eastAsia" w:ascii="宋体" w:hAnsi="宋体" w:eastAsia="宋体" w:cs="宋体"/>
          <w:b/>
          <w:bCs/>
          <w:color w:val="000000"/>
          <w:sz w:val="24"/>
          <w:szCs w:val="24"/>
          <w:lang w:val="en-US" w:eastAsia="zh-CN"/>
        </w:rPr>
        <w:t xml:space="preserve">相应</w:t>
      </w:r>
      <w:r>
        <w:rPr>
          <w:rFonts w:ascii="宋体" w:hAnsi="宋体" w:eastAsia="宋体" w:cs="宋体"/>
          <w:b/>
          <w:bCs/>
          <w:color w:val="000000"/>
          <w:sz w:val="24"/>
          <w:szCs w:val="24"/>
        </w:rPr>
        <w:t xml:space="preserve">责任。</w:t>
      </w:r>
      <w:r>
        <w:rPr>
          <w:rFonts w:hint="eastAsia" w:ascii="宋体" w:hAnsi="宋体" w:eastAsia="宋体" w:cs="宋体"/>
          <w:b/>
          <w:bCs/>
          <w:color w:val="000000"/>
          <w:sz w:val="24"/>
          <w:szCs w:val="24"/>
          <w:lang w:val="en-US" w:eastAsia="zh-CN"/>
        </w:rPr>
      </w:r>
      <w:r/>
    </w:p>
    <w:p>
      <w:pPr>
        <w:pStyle w:val="727"/>
        <w:ind w:firstLine="482"/>
        <w:jc w:val="left"/>
        <w:spacing w:after="0" w:line="240" w:lineRule="auto"/>
        <w:rPr>
          <w:rFonts w:ascii="宋体" w:hAnsi="宋体" w:eastAsia="宋体" w:cs="宋体"/>
          <w:color w:val="000000"/>
          <w:sz w:val="24"/>
          <w:szCs w:val="24"/>
          <w:lang w:val="en-US" w:eastAsia="zh-CN"/>
        </w:rPr>
      </w:pPr>
      <w:r>
        <w:rPr>
          <w:rFonts w:hint="eastAsia" w:ascii="宋体" w:hAnsi="宋体" w:cs="宋体"/>
          <w:b/>
          <w:bCs/>
          <w:color w:val="000000"/>
          <w:sz w:val="24"/>
          <w:szCs w:val="24"/>
          <w:lang w:val="en-US" w:eastAsia="zh-CN"/>
        </w:rPr>
        <w:t xml:space="preserve">如供应商投入本项目服务人员中有依法享受社保公积金减免政策、退休返聘等不缴纳社保公积金人员的，须在《投标报价明细表》后附相应说明，否则将作为无效投标处理。</w:t>
      </w:r>
      <w:r>
        <w:rPr>
          <w:rFonts w:hint="eastAsia" w:ascii="宋体" w:hAnsi="宋体" w:eastAsia="宋体" w:cs="宋体"/>
          <w:b/>
          <w:bCs/>
          <w:color w:val="000000"/>
          <w:sz w:val="24"/>
          <w:szCs w:val="24"/>
          <w:lang w:val="en-US" w:eastAsia="zh-CN"/>
        </w:rPr>
        <w:t xml:space="preserve">中标结果发布后签订合同前，</w:t>
      </w:r>
      <w:r>
        <w:rPr>
          <w:rFonts w:hint="eastAsia" w:ascii="宋体" w:hAnsi="宋体" w:cs="宋体"/>
          <w:b/>
          <w:bCs/>
          <w:color w:val="000000"/>
          <w:sz w:val="24"/>
          <w:szCs w:val="24"/>
          <w:lang w:val="en-US" w:eastAsia="zh-CN"/>
        </w:rPr>
        <w:t xml:space="preserve">供应商应向采购人提供上述人员不缴纳社保公积金的相应证明材料，未提供证明材料或证明材料与《投标报价明细表》所附说明不符的将被视为虚假应标，采购人有权取消其中标资格，并依法追究相应责任。</w:t>
      </w:r>
      <w:r>
        <w:rPr>
          <w:rFonts w:ascii="宋体" w:hAnsi="宋体" w:eastAsia="宋体" w:cs="宋体"/>
          <w:color w:val="000000"/>
          <w:sz w:val="24"/>
          <w:szCs w:val="24"/>
          <w:lang w:val="en-US" w:eastAsia="zh-CN"/>
        </w:rPr>
      </w:r>
      <w:r/>
    </w:p>
    <w:p>
      <w:pPr>
        <w:pStyle w:val="727"/>
        <w:ind w:firstLine="480"/>
        <w:jc w:val="left"/>
        <w:keepLines w:val="0"/>
        <w:keepNext w:val="0"/>
        <w:spacing w:after="0" w:line="240" w:lineRule="auto"/>
        <w:widowControl/>
        <w:rPr>
          <w:rFonts w:hint="eastAsia" w:ascii="宋体" w:hAnsi="宋体" w:eastAsia="宋体" w:cs="宋体"/>
          <w:i w:val="0"/>
          <w:iCs w:val="0"/>
          <w:color w:val="000000"/>
          <w:sz w:val="24"/>
          <w:szCs w:val="24"/>
          <w:u w:val="none"/>
          <w:lang w:val="en-US" w:eastAsia="zh-CN" w:bidi="en-US"/>
        </w:rPr>
        <w:suppressLineNumbers w:val="0"/>
      </w:pPr>
      <w:r>
        <w:rPr>
          <w:rFonts w:hint="eastAsia" w:ascii="宋体" w:hAnsi="宋体" w:cs="Times New Roman"/>
          <w:bCs/>
          <w:color w:val="000000"/>
          <w:sz w:val="24"/>
          <w:szCs w:val="24"/>
          <w:lang w:val="en-US" w:eastAsia="zh-CN"/>
        </w:rPr>
        <w:t xml:space="preserve">③</w:t>
      </w:r>
      <w:r>
        <w:rPr>
          <w:rFonts w:hint="eastAsia" w:ascii="宋体" w:hAnsi="宋体" w:eastAsia="宋体" w:cs="宋体"/>
          <w:color w:val="000000"/>
          <w:sz w:val="24"/>
          <w:szCs w:val="24"/>
          <w:lang w:val="en-US" w:eastAsia="zh-CN"/>
        </w:rPr>
        <w:t xml:space="preserve">法定节假日工资</w:t>
      </w:r>
      <w:r>
        <w:rPr>
          <w:rFonts w:ascii="宋体" w:hAnsi="宋体" w:eastAsia="宋体" w:cs="宋体"/>
          <w:color w:val="000000"/>
          <w:sz w:val="24"/>
          <w:szCs w:val="24"/>
        </w:rPr>
        <w:t xml:space="preserve">、超时工资和加班工资</w:t>
      </w:r>
      <w:r>
        <w:rPr>
          <w:rFonts w:hint="eastAsia" w:ascii="宋体" w:hAnsi="宋体" w:cs="宋体"/>
          <w:color w:val="000000"/>
          <w:sz w:val="24"/>
          <w:szCs w:val="24"/>
          <w:lang w:val="en-US" w:eastAsia="zh-CN"/>
        </w:rPr>
        <w:t xml:space="preserve">：员工工作时间和休息休假应符合《中华人民共和国劳动法》等法律法规规定，延长工作时间、休息日安排工作又不能安排补休以及法定休假日安排工作的，供应商应依法支付高于劳动者正常工作时间工资的工资报酬，并充分考虑到投标报价中。</w:t>
      </w:r>
      <w:r>
        <w:rPr>
          <w:rFonts w:hint="eastAsia" w:ascii="宋体" w:hAnsi="宋体" w:cs="宋体"/>
          <w:b/>
          <w:bCs/>
          <w:color w:val="000000"/>
          <w:sz w:val="24"/>
          <w:szCs w:val="24"/>
          <w:lang w:val="en-US" w:eastAsia="zh-CN"/>
        </w:rPr>
        <w:t xml:space="preserve">本项目物业管理服务</w:t>
      </w:r>
      <w:r>
        <w:rPr>
          <w:rFonts w:hint="eastAsia" w:ascii="宋体" w:hAnsi="宋体" w:eastAsia="宋体" w:cs="宋体"/>
          <w:b/>
          <w:bCs/>
          <w:i w:val="0"/>
          <w:iCs w:val="0"/>
          <w:color w:val="000000"/>
          <w:sz w:val="24"/>
          <w:szCs w:val="24"/>
          <w:u w:val="none"/>
          <w:lang w:val="en-US" w:eastAsia="zh-CN" w:bidi="en-US"/>
        </w:rPr>
        <w:t xml:space="preserve">法定节假日在岗人数</w:t>
      </w:r>
      <w:r>
        <w:rPr>
          <w:rFonts w:hint="eastAsia" w:ascii="宋体" w:hAnsi="宋体" w:cs="宋体"/>
          <w:b/>
          <w:bCs/>
          <w:i w:val="0"/>
          <w:iCs w:val="0"/>
          <w:color w:val="000000"/>
          <w:sz w:val="24"/>
          <w:szCs w:val="24"/>
          <w:u w:val="none"/>
          <w:lang w:val="en-US" w:eastAsia="zh-CN" w:bidi="en-US"/>
        </w:rPr>
        <w:t xml:space="preserve">不少于4人</w:t>
      </w:r>
      <w:r>
        <w:rPr>
          <w:rFonts w:hint="eastAsia" w:ascii="宋体" w:hAnsi="宋体" w:eastAsia="宋体" w:cs="宋体"/>
          <w:b/>
          <w:bCs/>
          <w:i w:val="0"/>
          <w:iCs w:val="0"/>
          <w:color w:val="000000"/>
          <w:sz w:val="24"/>
          <w:szCs w:val="24"/>
          <w:u w:val="none"/>
          <w:lang w:val="en-US" w:eastAsia="zh-CN" w:bidi="en-US"/>
        </w:rPr>
        <w:t xml:space="preserve">，</w:t>
      </w:r>
      <w:r>
        <w:rPr>
          <w:rFonts w:hint="eastAsia" w:ascii="宋体" w:hAnsi="宋体" w:eastAsia="宋体" w:cs="宋体"/>
          <w:b/>
          <w:bCs/>
          <w:i w:val="0"/>
          <w:iCs w:val="0"/>
          <w:color w:val="000000"/>
          <w:sz w:val="24"/>
          <w:szCs w:val="24"/>
          <w:u w:val="none"/>
          <w:lang w:val="en-US" w:eastAsia="zh-CN"/>
        </w:rPr>
        <w:t xml:space="preserve">报价中的“法定节假日人员加班费”不得低于上述要求，</w:t>
      </w:r>
      <w:r>
        <w:rPr>
          <w:rFonts w:hint="eastAsia" w:ascii="宋体" w:hAnsi="宋体" w:cs="宋体"/>
          <w:b/>
          <w:bCs/>
          <w:i w:val="0"/>
          <w:iCs w:val="0"/>
          <w:color w:val="000000"/>
          <w:sz w:val="24"/>
          <w:szCs w:val="24"/>
          <w:u w:val="none"/>
          <w:lang w:val="en-US" w:eastAsia="zh-CN" w:bidi="en-US"/>
        </w:rPr>
        <w:t xml:space="preserve">并按照本项目合同履行期内的法定节假日天数</w:t>
      </w:r>
      <w:r>
        <w:rPr>
          <w:rFonts w:hint="eastAsia" w:ascii="宋体" w:hAnsi="宋体" w:eastAsia="宋体" w:cs="Times New Roman"/>
          <w:b/>
          <w:bCs/>
          <w:color w:val="000000"/>
          <w:sz w:val="24"/>
          <w:szCs w:val="24"/>
          <w:lang w:val="en-US" w:eastAsia="zh-CN"/>
        </w:rPr>
        <w:t xml:space="preserve">（</w:t>
      </w:r>
      <w:r>
        <w:rPr>
          <w:rFonts w:hint="eastAsia" w:ascii="宋体" w:hAnsi="宋体" w:cs="Times New Roman"/>
          <w:b/>
          <w:bCs/>
          <w:color w:val="000000"/>
          <w:sz w:val="24"/>
          <w:szCs w:val="24"/>
          <w:lang w:val="en-US" w:eastAsia="zh-CN"/>
        </w:rPr>
        <w:t xml:space="preserve">13</w:t>
      </w:r>
      <w:r>
        <w:rPr>
          <w:rFonts w:hint="eastAsia" w:ascii="宋体" w:hAnsi="宋体" w:eastAsia="宋体" w:cs="Times New Roman"/>
          <w:b/>
          <w:bCs/>
          <w:color w:val="000000"/>
          <w:sz w:val="24"/>
          <w:szCs w:val="24"/>
          <w:lang w:val="en-US" w:eastAsia="zh-CN"/>
        </w:rPr>
        <w:t xml:space="preserve">天</w:t>
      </w:r>
      <w:r>
        <w:rPr>
          <w:rFonts w:hint="eastAsia" w:ascii="宋体" w:hAnsi="宋体" w:cs="Times New Roman"/>
          <w:b/>
          <w:bCs/>
          <w:color w:val="000000"/>
          <w:sz w:val="24"/>
          <w:szCs w:val="24"/>
          <w:lang w:val="en-US" w:eastAsia="zh-CN"/>
        </w:rPr>
        <w:t xml:space="preserve">/年</w:t>
      </w:r>
      <w:r>
        <w:rPr>
          <w:rFonts w:hint="eastAsia" w:ascii="宋体" w:hAnsi="宋体" w:eastAsia="宋体" w:cs="Times New Roman"/>
          <w:b/>
          <w:bCs/>
          <w:color w:val="000000"/>
          <w:sz w:val="24"/>
          <w:szCs w:val="24"/>
          <w:lang w:val="en-US" w:eastAsia="zh-CN"/>
        </w:rPr>
        <w:t xml:space="preserve">）</w:t>
      </w:r>
      <w:r>
        <w:rPr>
          <w:rFonts w:hint="eastAsia" w:ascii="宋体" w:hAnsi="宋体" w:cs="宋体"/>
          <w:b/>
          <w:bCs/>
          <w:i w:val="0"/>
          <w:iCs w:val="0"/>
          <w:color w:val="000000"/>
          <w:sz w:val="24"/>
          <w:szCs w:val="24"/>
          <w:u w:val="none"/>
          <w:lang w:val="en-US" w:eastAsia="zh-CN" w:bidi="en-US"/>
        </w:rPr>
        <w:t xml:space="preserve">进行测算，</w:t>
      </w:r>
      <w:r>
        <w:rPr>
          <w:rFonts w:hint="eastAsia" w:ascii="宋体" w:hAnsi="宋体" w:eastAsia="宋体" w:cs="宋体"/>
          <w:b/>
          <w:bCs/>
          <w:i w:val="0"/>
          <w:iCs w:val="0"/>
          <w:color w:val="000000"/>
          <w:sz w:val="24"/>
          <w:szCs w:val="24"/>
          <w:u w:val="none"/>
          <w:lang w:val="en-US" w:eastAsia="zh-CN" w:bidi="en-US"/>
        </w:rPr>
        <w:t xml:space="preserve">否则做无效投标处理。</w:t>
      </w:r>
      <w:r>
        <w:rPr>
          <w:rFonts w:hint="eastAsia" w:ascii="宋体" w:hAnsi="宋体" w:eastAsia="宋体" w:cs="宋体"/>
          <w:i w:val="0"/>
          <w:iCs w:val="0"/>
          <w:color w:val="000000"/>
          <w:sz w:val="24"/>
          <w:szCs w:val="24"/>
          <w:u w:val="none"/>
          <w:lang w:val="en-US" w:eastAsia="zh-CN" w:bidi="en-US"/>
        </w:rPr>
      </w:r>
      <w:r/>
    </w:p>
    <w:p>
      <w:pPr>
        <w:pStyle w:val="727"/>
        <w:numPr>
          <w:ilvl w:val="0"/>
          <w:numId w:val="0"/>
        </w:numPr>
        <w:ind w:firstLine="480"/>
        <w:jc w:val="left"/>
        <w:spacing w:after="0" w:line="240" w:lineRule="auto"/>
        <w:rPr>
          <w:rFonts w:ascii="宋体" w:hAnsi="宋体" w:eastAsia="宋体" w:cs="宋体"/>
          <w:color w:val="000000"/>
          <w:sz w:val="24"/>
          <w:szCs w:val="24"/>
          <w:lang w:val="en-US" w:eastAsia="zh-CN"/>
        </w:rPr>
      </w:pPr>
      <w:r>
        <w:rPr>
          <w:rFonts w:hint="eastAsia" w:ascii="宋体" w:hAnsi="宋体" w:cs="Times New Roman"/>
          <w:bCs/>
          <w:color w:val="000000"/>
          <w:sz w:val="24"/>
          <w:szCs w:val="24"/>
          <w:lang w:val="en-US" w:eastAsia="zh-CN"/>
        </w:rPr>
        <w:t xml:space="preserve">④</w:t>
      </w:r>
      <w:r>
        <w:rPr>
          <w:rFonts w:ascii="宋体" w:hAnsi="宋体" w:eastAsia="宋体" w:cs="宋体"/>
          <w:color w:val="000000"/>
          <w:sz w:val="24"/>
          <w:szCs w:val="24"/>
        </w:rPr>
        <w:t xml:space="preserve">法定税费</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供应商应依法缴纳税费</w:t>
      </w:r>
      <w:r>
        <w:rPr>
          <w:rFonts w:hint="eastAsia" w:ascii="宋体" w:hAnsi="宋体" w:cs="宋体"/>
          <w:b w:val="0"/>
          <w:bCs w:val="0"/>
          <w:color w:val="000000"/>
          <w:sz w:val="24"/>
          <w:szCs w:val="24"/>
          <w:lang w:val="en-US" w:eastAsia="zh-CN"/>
        </w:rPr>
        <w:t xml:space="preserve">。</w:t>
      </w:r>
      <w:r>
        <w:rPr>
          <w:rFonts w:ascii="宋体" w:hAnsi="宋体" w:eastAsia="宋体" w:cs="宋体"/>
          <w:color w:val="000000"/>
          <w:sz w:val="24"/>
          <w:szCs w:val="24"/>
          <w:lang w:val="en-US" w:eastAsia="zh-CN"/>
        </w:rPr>
      </w:r>
      <w:r/>
    </w:p>
    <w:p>
      <w:pPr>
        <w:pStyle w:val="727"/>
        <w:numPr>
          <w:ilvl w:val="0"/>
          <w:numId w:val="0"/>
        </w:numPr>
        <w:ind w:firstLine="480"/>
        <w:jc w:val="left"/>
        <w:spacing w:after="0" w:line="240" w:lineRule="auto"/>
        <w:rPr>
          <w:rFonts w:hint="eastAsia" w:ascii="宋体" w:hAnsi="宋体" w:cs="宋体"/>
          <w:color w:val="000000"/>
          <w:sz w:val="24"/>
          <w:szCs w:val="24"/>
          <w:lang w:val="en-US" w:eastAsia="zh-CN"/>
        </w:rPr>
      </w:pPr>
      <w:r>
        <w:rPr>
          <w:rFonts w:hint="eastAsia" w:ascii="宋体" w:hAnsi="宋体" w:cs="Times New Roman"/>
          <w:bCs/>
          <w:color w:val="000000"/>
          <w:sz w:val="24"/>
          <w:szCs w:val="24"/>
          <w:lang w:val="en-US" w:eastAsia="zh-CN"/>
        </w:rPr>
        <w:t xml:space="preserve">⑤</w:t>
      </w:r>
      <w:r>
        <w:rPr>
          <w:rFonts w:hint="eastAsia" w:ascii="宋体" w:hAnsi="宋体" w:cs="宋体"/>
          <w:color w:val="000000"/>
          <w:sz w:val="24"/>
          <w:szCs w:val="24"/>
          <w:lang w:val="en-US" w:eastAsia="zh-CN"/>
        </w:rPr>
        <w:t xml:space="preserve">其他费用：供应商认为完成本项目物业管理服务可能产生的其他相关费用。</w:t>
      </w:r>
      <w:r>
        <w:rPr>
          <w:rFonts w:hint="eastAsia" w:ascii="宋体" w:hAnsi="宋体" w:cs="宋体"/>
          <w:color w:val="000000"/>
          <w:sz w:val="24"/>
          <w:szCs w:val="24"/>
          <w:lang w:val="en-US" w:eastAsia="zh-CN"/>
        </w:rPr>
      </w:r>
      <w:r/>
    </w:p>
    <w:p>
      <w:pPr>
        <w:pStyle w:val="727"/>
        <w:ind w:firstLine="480"/>
        <w:spacing w:after="0" w:line="240" w:lineRule="auto"/>
        <w:rPr>
          <w:rFonts w:hint="eastAsia" w:ascii="宋体" w:hAnsi="宋体" w:eastAsia="宋体"/>
          <w:color w:val="000000"/>
          <w:sz w:val="24"/>
          <w:szCs w:val="24"/>
          <w:lang w:val="en-US" w:eastAsia="zh-CN"/>
        </w:rPr>
      </w:pPr>
      <w:r>
        <w:rPr>
          <w:rFonts w:hint="eastAsia" w:ascii="宋体" w:hAnsi="宋体"/>
          <w:color w:val="000000"/>
          <w:sz w:val="24"/>
          <w:szCs w:val="24"/>
          <w:lang w:val="en-US" w:eastAsia="zh-CN"/>
        </w:rPr>
        <w:t xml:space="preserve">（2）</w:t>
      </w:r>
      <w:r>
        <w:rPr>
          <w:rFonts w:hint="eastAsia" w:ascii="宋体" w:hAnsi="宋体" w:eastAsia="宋体"/>
          <w:color w:val="000000"/>
          <w:sz w:val="24"/>
          <w:szCs w:val="24"/>
          <w:lang w:val="en-US" w:eastAsia="zh-CN"/>
        </w:rPr>
        <w:t xml:space="preserve">报价中还</w:t>
      </w:r>
      <w:r>
        <w:rPr>
          <w:rFonts w:hint="eastAsia" w:ascii="宋体" w:hAnsi="宋体"/>
          <w:color w:val="000000"/>
          <w:sz w:val="24"/>
          <w:szCs w:val="24"/>
          <w:lang w:val="en-US" w:eastAsia="zh-CN"/>
        </w:rPr>
        <w:t xml:space="preserve">应</w:t>
      </w:r>
      <w:r>
        <w:rPr>
          <w:rFonts w:hint="eastAsia" w:ascii="宋体" w:hAnsi="宋体" w:eastAsia="宋体"/>
          <w:color w:val="000000"/>
          <w:sz w:val="24"/>
          <w:szCs w:val="24"/>
          <w:lang w:val="en-US" w:eastAsia="zh-CN"/>
        </w:rPr>
        <w:t xml:space="preserve">包含以下费用，</w:t>
      </w:r>
      <w:r>
        <w:rPr>
          <w:rFonts w:hint="eastAsia" w:ascii="宋体" w:hAnsi="宋体"/>
          <w:color w:val="000000"/>
          <w:sz w:val="24"/>
          <w:szCs w:val="24"/>
          <w:lang w:val="en-US" w:eastAsia="zh-CN"/>
        </w:rPr>
        <w:t xml:space="preserve">具体要求详</w:t>
      </w:r>
      <w:r>
        <w:rPr>
          <w:rFonts w:hint="eastAsia" w:ascii="宋体" w:hAnsi="宋体" w:eastAsia="宋体"/>
          <w:color w:val="000000"/>
          <w:sz w:val="24"/>
          <w:szCs w:val="24"/>
          <w:lang w:val="en-US" w:eastAsia="zh-CN"/>
        </w:rPr>
        <w:t xml:space="preserve">《投标报价明细表》</w:t>
      </w:r>
      <w:r>
        <w:rPr>
          <w:rFonts w:hint="eastAsia" w:ascii="宋体" w:hAnsi="宋体"/>
          <w:color w:val="000000"/>
          <w:sz w:val="24"/>
          <w:szCs w:val="24"/>
          <w:lang w:val="en-US" w:eastAsia="zh-CN"/>
        </w:rPr>
        <w:t xml:space="preserve">并在表格</w:t>
      </w:r>
      <w:r>
        <w:rPr>
          <w:rFonts w:hint="eastAsia" w:ascii="宋体" w:hAnsi="宋体" w:eastAsia="宋体"/>
          <w:color w:val="000000"/>
          <w:sz w:val="24"/>
          <w:szCs w:val="24"/>
          <w:lang w:val="en-US" w:eastAsia="zh-CN"/>
        </w:rPr>
        <w:t xml:space="preserve">中列明</w:t>
      </w:r>
      <w:r>
        <w:rPr>
          <w:rFonts w:hint="eastAsia" w:ascii="宋体" w:hAnsi="宋体"/>
          <w:color w:val="000000"/>
          <w:sz w:val="24"/>
          <w:szCs w:val="24"/>
          <w:lang w:val="en-US" w:eastAsia="zh-CN"/>
        </w:rPr>
        <w:t xml:space="preserve">，结算时按实支付，</w:t>
      </w:r>
      <w:r>
        <w:rPr>
          <w:rFonts w:hint="eastAsia" w:ascii="宋体" w:hAnsi="宋体" w:eastAsia="宋体"/>
          <w:color w:val="000000"/>
          <w:sz w:val="24"/>
          <w:szCs w:val="24"/>
          <w:lang w:val="en-US" w:eastAsia="zh-CN"/>
        </w:rPr>
        <w:t xml:space="preserve">否则做无效投标处理：</w:t>
      </w:r>
      <w:r>
        <w:rPr>
          <w:rFonts w:hint="eastAsia" w:ascii="宋体" w:hAnsi="宋体" w:eastAsia="宋体"/>
          <w:color w:val="000000"/>
          <w:sz w:val="24"/>
          <w:szCs w:val="24"/>
          <w:lang w:val="en-US" w:eastAsia="zh-CN"/>
        </w:rPr>
      </w:r>
      <w:r/>
    </w:p>
    <w:p>
      <w:pPr>
        <w:pStyle w:val="727"/>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①清洁耗材费，三个办公区厕所用纸、公共区域卫生保洁防疫物品（包含：用于物业服务的清洁用品、用具、耗材等（含卫生球、清洁剂、拖把、抹布、手套、口罩、小毛巾、扫把簸箕、洗手液、卷纸、肥皂、公共区域清洁用品及耗材等）。</w:t>
      </w:r>
      <w:r>
        <w:rPr>
          <w:rFonts w:hint="eastAsia" w:ascii="宋体" w:hAnsi="宋体" w:eastAsia="宋体" w:cs="Times New Roman"/>
          <w:color w:val="000000"/>
          <w:sz w:val="24"/>
          <w:szCs w:val="24"/>
          <w:lang w:val="en-US" w:eastAsia="zh-CN"/>
        </w:rPr>
      </w:r>
      <w:r/>
    </w:p>
    <w:p>
      <w:pPr>
        <w:pStyle w:val="727"/>
        <w:spacing w:line="240" w:lineRule="auto"/>
        <w:rPr>
          <w:rFonts w:hint="eastAsia" w:ascii="宋体" w:hAnsi="宋体" w:eastAsia="宋体" w:cs="Times New Roman"/>
          <w:i w:val="0"/>
          <w:iCs w:val="0"/>
          <w:caps w:val="0"/>
          <w:color w:val="000000"/>
          <w:spacing w:val="0"/>
          <w:sz w:val="24"/>
          <w:szCs w:val="24"/>
          <w:shd w:val="clear" w:color="auto" w:fill="auto"/>
          <w:lang w:val="en-US" w:eastAsia="zh-CN"/>
        </w:rPr>
      </w:pPr>
      <w:r>
        <w:rPr>
          <w:rFonts w:hint="eastAsia" w:ascii="宋体" w:hAnsi="宋体" w:eastAsia="宋体" w:cs="Times New Roman"/>
          <w:color w:val="000000"/>
          <w:sz w:val="24"/>
          <w:szCs w:val="24"/>
          <w:lang w:val="en-US" w:eastAsia="zh-CN"/>
        </w:rPr>
        <w:t xml:space="preserve">②</w:t>
      </w:r>
      <w:r>
        <w:rPr>
          <w:rFonts w:hint="eastAsia" w:ascii="宋体" w:hAnsi="宋体" w:eastAsia="宋体" w:cs="Times New Roman"/>
          <w:i w:val="0"/>
          <w:iCs w:val="0"/>
          <w:caps w:val="0"/>
          <w:color w:val="000000"/>
          <w:spacing w:val="0"/>
          <w:sz w:val="24"/>
          <w:szCs w:val="24"/>
          <w:shd w:val="clear" w:color="auto" w:fill="auto"/>
          <w:lang w:val="en-US" w:eastAsia="zh-CN"/>
        </w:rPr>
        <w:t xml:space="preserve">电梯维保费。</w:t>
      </w:r>
      <w:r>
        <w:rPr>
          <w:rFonts w:hint="eastAsia" w:ascii="宋体" w:hAnsi="宋体" w:eastAsia="宋体" w:cs="Times New Roman"/>
          <w:i w:val="0"/>
          <w:iCs w:val="0"/>
          <w:caps w:val="0"/>
          <w:color w:val="000000"/>
          <w:spacing w:val="0"/>
          <w:sz w:val="24"/>
          <w:szCs w:val="24"/>
          <w:shd w:val="clear" w:color="auto" w:fill="auto"/>
          <w:lang w:val="en-US" w:eastAsia="zh-CN"/>
        </w:rPr>
      </w:r>
      <w:r/>
    </w:p>
    <w:p>
      <w:pPr>
        <w:pStyle w:val="727"/>
        <w:spacing w:line="240" w:lineRule="auto"/>
        <w:rPr>
          <w:rFonts w:hint="eastAsia" w:ascii="宋体" w:hAnsi="宋体" w:eastAsia="宋体" w:cs="Times New Roman"/>
          <w:i w:val="0"/>
          <w:iCs w:val="0"/>
          <w:caps w:val="0"/>
          <w:color w:val="000000"/>
          <w:spacing w:val="0"/>
          <w:sz w:val="24"/>
          <w:szCs w:val="24"/>
          <w:shd w:val="clear" w:color="auto" w:fill="auto"/>
          <w:lang w:val="en-US" w:eastAsia="zh-CN"/>
        </w:rPr>
      </w:pPr>
      <w:r>
        <w:rPr>
          <w:rFonts w:hint="eastAsia" w:ascii="宋体" w:hAnsi="宋体" w:eastAsia="宋体" w:cs="Times New Roman"/>
          <w:i w:val="0"/>
          <w:iCs w:val="0"/>
          <w:caps w:val="0"/>
          <w:color w:val="000000"/>
          <w:spacing w:val="0"/>
          <w:sz w:val="24"/>
          <w:szCs w:val="24"/>
          <w:shd w:val="clear" w:color="auto" w:fill="auto"/>
        </w:rPr>
        <w:t xml:space="preserve">③</w:t>
      </w:r>
      <w:r>
        <w:rPr>
          <w:rFonts w:hint="eastAsia" w:ascii="宋体" w:hAnsi="宋体" w:eastAsia="宋体" w:cs="Times New Roman"/>
          <w:i w:val="0"/>
          <w:iCs w:val="0"/>
          <w:caps w:val="0"/>
          <w:color w:val="000000"/>
          <w:spacing w:val="0"/>
          <w:sz w:val="24"/>
          <w:szCs w:val="24"/>
          <w:shd w:val="clear" w:color="auto" w:fill="auto"/>
          <w:lang w:val="en-US" w:eastAsia="zh-CN"/>
        </w:rPr>
        <w:t xml:space="preserve">中央空调及部分独立空调维修保养费。</w:t>
      </w:r>
      <w:r>
        <w:rPr>
          <w:rFonts w:hint="eastAsia" w:ascii="宋体" w:hAnsi="宋体" w:eastAsia="宋体" w:cs="Times New Roman"/>
          <w:i w:val="0"/>
          <w:iCs w:val="0"/>
          <w:caps w:val="0"/>
          <w:color w:val="000000"/>
          <w:spacing w:val="0"/>
          <w:sz w:val="24"/>
          <w:szCs w:val="24"/>
          <w:shd w:val="clear" w:color="auto" w:fill="auto"/>
          <w:lang w:val="en-US" w:eastAsia="zh-CN"/>
        </w:rPr>
      </w:r>
      <w:r/>
    </w:p>
    <w:p>
      <w:pPr>
        <w:pStyle w:val="727"/>
        <w:ind w:firstLine="480"/>
        <w:spacing w:line="240" w:lineRule="auto"/>
        <w:rPr>
          <w:rFonts w:hint="eastAsia" w:ascii="宋体" w:hAnsi="宋体" w:eastAsia="宋体" w:cs="Times New Roman"/>
          <w:color w:val="000000"/>
          <w:sz w:val="24"/>
          <w:szCs w:val="24"/>
          <w:lang w:val="en-US" w:eastAsia="zh-CN"/>
        </w:rPr>
      </w:pPr>
      <w:r>
        <w:rPr>
          <w:rFonts w:hint="eastAsia" w:ascii="宋体" w:hAnsi="宋体" w:eastAsia="宋体" w:cs="Times New Roman"/>
          <w:i w:val="0"/>
          <w:iCs w:val="0"/>
          <w:caps w:val="0"/>
          <w:color w:val="000000"/>
          <w:spacing w:val="0"/>
          <w:sz w:val="24"/>
          <w:szCs w:val="24"/>
          <w:shd w:val="clear" w:color="auto" w:fill="auto"/>
        </w:rPr>
        <w:t xml:space="preserve">④</w:t>
      </w:r>
      <w:r>
        <w:rPr>
          <w:rFonts w:hint="eastAsia" w:ascii="宋体" w:hAnsi="宋体" w:eastAsia="宋体" w:cs="Times New Roman"/>
          <w:color w:val="000000"/>
          <w:sz w:val="24"/>
          <w:szCs w:val="24"/>
          <w:lang w:val="en-US" w:eastAsia="zh-CN"/>
        </w:rPr>
        <w:t xml:space="preserve">油烟机管道清洗费。</w:t>
      </w:r>
      <w:r>
        <w:rPr>
          <w:rFonts w:hint="eastAsia" w:ascii="宋体" w:hAnsi="宋体" w:eastAsia="宋体" w:cs="Times New Roman"/>
          <w:color w:val="000000"/>
          <w:sz w:val="24"/>
          <w:szCs w:val="24"/>
          <w:lang w:val="en-US" w:eastAsia="zh-CN"/>
        </w:rPr>
      </w:r>
      <w:r/>
    </w:p>
    <w:p>
      <w:pPr>
        <w:pStyle w:val="727"/>
        <w:ind w:firstLine="480"/>
        <w:spacing w:line="240" w:lineRule="auto"/>
        <w:rPr>
          <w:rFonts w:hint="eastAsia" w:ascii="宋体" w:hAnsi="宋体" w:eastAsia="宋体" w:cs="Times New Roman"/>
          <w:b w:val="0"/>
          <w:bCs w:val="0"/>
          <w:i w:val="0"/>
          <w:iCs w:val="0"/>
          <w:color w:val="000000"/>
          <w:sz w:val="24"/>
          <w:szCs w:val="24"/>
          <w:u w:val="none"/>
          <w:lang w:val="en-US" w:eastAsia="zh-CN"/>
        </w:rPr>
      </w:pPr>
      <w:r>
        <w:rPr>
          <w:rFonts w:ascii="宋体" w:hAnsi="宋体" w:eastAsia="宋体" w:cs="Times New Roman"/>
          <w:color w:val="000000"/>
          <w:sz w:val="24"/>
          <w:szCs w:val="24"/>
          <w:lang w:val="en-US" w:eastAsia="zh-CN"/>
        </w:rPr>
        <w:fldChar w:fldCharType="begin"/>
      </w:r>
      <w:r>
        <w:rPr>
          <w:rFonts w:ascii="宋体" w:hAnsi="宋体" w:eastAsia="宋体" w:cs="Times New Roman"/>
          <w:color w:val="000000"/>
          <w:sz w:val="24"/>
          <w:szCs w:val="24"/>
          <w:lang w:val="en-US" w:eastAsia="zh-CN"/>
        </w:rPr>
        <w:instrText xml:space="preserve"> = 5 \* GB3 \* MERGEFORMAT </w:instrText>
      </w:r>
      <w:r>
        <w:rPr>
          <w:rFonts w:ascii="宋体" w:hAnsi="宋体" w:eastAsia="宋体" w:cs="Times New Roman"/>
          <w:color w:val="000000"/>
          <w:sz w:val="24"/>
          <w:szCs w:val="24"/>
          <w:lang w:val="en-US" w:eastAsia="zh-CN"/>
        </w:rPr>
        <w:fldChar w:fldCharType="separate"/>
      </w:r>
      <w:r>
        <w:rPr>
          <w:rFonts w:hint="eastAsia" w:ascii="宋体" w:hAnsi="宋体" w:eastAsia="宋体" w:cs="Times New Roman"/>
          <w:color w:val="000000"/>
          <w:sz w:val="24"/>
          <w:szCs w:val="24"/>
        </w:rPr>
        <w:t xml:space="preserve">⑤</w:t>
      </w:r>
      <w:r>
        <w:rPr>
          <w:rFonts w:ascii="宋体" w:hAnsi="宋体" w:eastAsia="宋体" w:cs="Times New Roman"/>
          <w:color w:val="000000"/>
          <w:sz w:val="24"/>
          <w:szCs w:val="24"/>
          <w:lang w:val="en-US" w:eastAsia="zh-CN"/>
        </w:rPr>
        <w:fldChar w:fldCharType="end"/>
      </w:r>
      <w:r>
        <w:rPr>
          <w:rFonts w:hint="eastAsia" w:ascii="宋体" w:hAnsi="宋体" w:eastAsia="宋体" w:cs="Times New Roman"/>
          <w:b w:val="0"/>
          <w:bCs w:val="0"/>
          <w:i w:val="0"/>
          <w:iCs w:val="0"/>
          <w:color w:val="000000"/>
          <w:sz w:val="24"/>
          <w:szCs w:val="24"/>
          <w:u w:val="none"/>
          <w:lang w:val="en-US" w:eastAsia="zh-CN"/>
        </w:rPr>
        <w:t xml:space="preserve">食堂油污池下水道疏通费。</w:t>
      </w:r>
      <w:r>
        <w:rPr>
          <w:rFonts w:hint="eastAsia" w:ascii="宋体" w:hAnsi="宋体" w:eastAsia="宋体" w:cs="Times New Roman"/>
          <w:b w:val="0"/>
          <w:bCs w:val="0"/>
          <w:i w:val="0"/>
          <w:iCs w:val="0"/>
          <w:color w:val="000000"/>
          <w:sz w:val="24"/>
          <w:szCs w:val="24"/>
          <w:u w:val="none"/>
          <w:lang w:val="en-US" w:eastAsia="zh-CN"/>
        </w:rPr>
      </w:r>
      <w:r/>
    </w:p>
    <w:p>
      <w:pPr>
        <w:pStyle w:val="727"/>
        <w:ind w:firstLine="480"/>
        <w:spacing w:line="240" w:lineRule="auto"/>
        <w:rPr>
          <w:rFonts w:hint="eastAsia" w:ascii="宋体" w:hAnsi="宋体" w:eastAsia="宋体" w:cs="Times New Roman"/>
          <w:b w:val="0"/>
          <w:bCs w:val="0"/>
          <w:i w:val="0"/>
          <w:iCs w:val="0"/>
          <w:color w:val="000000"/>
          <w:sz w:val="24"/>
          <w:szCs w:val="24"/>
          <w:u w:val="none"/>
          <w:lang w:val="en-US" w:eastAsia="zh-CN"/>
        </w:rPr>
      </w:pPr>
      <w:r>
        <w:rPr>
          <w:rFonts w:hint="eastAsia" w:ascii="宋体" w:hAnsi="宋体" w:eastAsia="宋体" w:cs="Times New Roman"/>
          <w:b w:val="0"/>
          <w:bCs w:val="0"/>
          <w:i w:val="0"/>
          <w:iCs w:val="0"/>
          <w:color w:val="000000"/>
          <w:sz w:val="24"/>
          <w:szCs w:val="24"/>
          <w:u w:val="none"/>
          <w:lang w:val="en-US" w:eastAsia="zh-CN"/>
        </w:rPr>
        <w:fldChar w:fldCharType="begin"/>
      </w:r>
      <w:r>
        <w:rPr>
          <w:rFonts w:hint="eastAsia" w:ascii="宋体" w:hAnsi="宋体" w:eastAsia="宋体" w:cs="Times New Roman"/>
          <w:b w:val="0"/>
          <w:bCs w:val="0"/>
          <w:i w:val="0"/>
          <w:iCs w:val="0"/>
          <w:color w:val="000000"/>
          <w:sz w:val="24"/>
          <w:szCs w:val="24"/>
          <w:u w:val="none"/>
          <w:lang w:val="en-US" w:eastAsia="zh-CN"/>
        </w:rPr>
        <w:instrText xml:space="preserve"> = 6 \* GB3 \* MERGEFORMAT </w:instrText>
      </w:r>
      <w:r>
        <w:rPr>
          <w:rFonts w:hint="eastAsia" w:ascii="宋体" w:hAnsi="宋体" w:eastAsia="宋体" w:cs="Times New Roman"/>
          <w:b w:val="0"/>
          <w:bCs w:val="0"/>
          <w:i w:val="0"/>
          <w:iCs w:val="0"/>
          <w:color w:val="000000"/>
          <w:sz w:val="24"/>
          <w:szCs w:val="24"/>
          <w:u w:val="none"/>
          <w:lang w:val="en-US" w:eastAsia="zh-CN"/>
        </w:rPr>
        <w:fldChar w:fldCharType="separate"/>
      </w:r>
      <w:r>
        <w:rPr>
          <w:rFonts w:hint="eastAsia" w:ascii="宋体" w:hAnsi="宋体" w:eastAsia="宋体" w:cs="Times New Roman"/>
          <w:color w:val="000000"/>
          <w:sz w:val="24"/>
          <w:szCs w:val="24"/>
        </w:rPr>
        <w:t xml:space="preserve">⑥</w:t>
      </w:r>
      <w:r>
        <w:rPr>
          <w:rFonts w:hint="eastAsia" w:ascii="宋体" w:hAnsi="宋体" w:eastAsia="宋体" w:cs="Times New Roman"/>
          <w:b w:val="0"/>
          <w:bCs w:val="0"/>
          <w:i w:val="0"/>
          <w:iCs w:val="0"/>
          <w:color w:val="000000"/>
          <w:sz w:val="24"/>
          <w:szCs w:val="24"/>
          <w:u w:val="none"/>
          <w:lang w:val="en-US" w:eastAsia="zh-CN"/>
        </w:rPr>
        <w:fldChar w:fldCharType="end"/>
      </w:r>
      <w:r>
        <w:rPr>
          <w:rFonts w:hint="eastAsia" w:ascii="宋体" w:hAnsi="宋体" w:eastAsia="宋体" w:cs="Times New Roman"/>
          <w:b w:val="0"/>
          <w:bCs w:val="0"/>
          <w:i w:val="0"/>
          <w:iCs w:val="0"/>
          <w:color w:val="000000"/>
          <w:sz w:val="24"/>
          <w:szCs w:val="24"/>
          <w:u w:val="none"/>
          <w:lang w:val="en-US" w:eastAsia="zh-CN"/>
        </w:rPr>
        <w:t xml:space="preserve">厨余垃圾的处理和生活垃圾的拖运费用。</w:t>
      </w:r>
      <w:r>
        <w:rPr>
          <w:rFonts w:hint="eastAsia" w:ascii="宋体" w:hAnsi="宋体" w:eastAsia="宋体" w:cs="Times New Roman"/>
          <w:b w:val="0"/>
          <w:bCs w:val="0"/>
          <w:i w:val="0"/>
          <w:iCs w:val="0"/>
          <w:color w:val="000000"/>
          <w:sz w:val="24"/>
          <w:szCs w:val="24"/>
          <w:u w:val="none"/>
          <w:lang w:val="en-US" w:eastAsia="zh-CN"/>
        </w:rPr>
      </w:r>
      <w:r/>
    </w:p>
    <w:p>
      <w:pPr>
        <w:pStyle w:val="727"/>
        <w:ind w:firstLine="480"/>
        <w:rPr>
          <w:rFonts w:hint="eastAsia" w:ascii="宋体" w:hAnsi="宋体" w:eastAsia="宋体" w:cs="Times New Roman"/>
          <w:b w:val="0"/>
          <w:bCs w:val="0"/>
          <w:i w:val="0"/>
          <w:iCs w:val="0"/>
          <w:color w:val="000000"/>
          <w:sz w:val="24"/>
          <w:szCs w:val="24"/>
          <w:u w:val="none"/>
          <w:lang w:val="en-US" w:eastAsia="zh-CN"/>
        </w:rPr>
      </w:pPr>
      <w:r>
        <w:rPr>
          <w:rFonts w:hint="eastAsia" w:ascii="宋体" w:hAnsi="宋体" w:eastAsia="宋体" w:cs="Times New Roman"/>
          <w:b w:val="0"/>
          <w:bCs w:val="0"/>
          <w:i w:val="0"/>
          <w:iCs w:val="0"/>
          <w:color w:val="000000"/>
          <w:sz w:val="24"/>
          <w:szCs w:val="24"/>
          <w:u w:val="none"/>
          <w:lang w:val="en-US" w:eastAsia="zh-CN"/>
        </w:rPr>
        <w:fldChar w:fldCharType="begin"/>
      </w:r>
      <w:r>
        <w:rPr>
          <w:rFonts w:hint="eastAsia" w:ascii="宋体" w:hAnsi="宋体" w:eastAsia="宋体" w:cs="Times New Roman"/>
          <w:b w:val="0"/>
          <w:bCs w:val="0"/>
          <w:i w:val="0"/>
          <w:iCs w:val="0"/>
          <w:color w:val="000000"/>
          <w:sz w:val="24"/>
          <w:szCs w:val="24"/>
          <w:u w:val="none"/>
          <w:lang w:val="en-US" w:eastAsia="zh-CN"/>
        </w:rPr>
        <w:instrText xml:space="preserve"> = 7 \* GB3 \* MERGEFORMAT </w:instrText>
      </w:r>
      <w:r>
        <w:rPr>
          <w:rFonts w:hint="eastAsia" w:ascii="宋体" w:hAnsi="宋体" w:eastAsia="宋体" w:cs="Times New Roman"/>
          <w:b w:val="0"/>
          <w:bCs w:val="0"/>
          <w:i w:val="0"/>
          <w:iCs w:val="0"/>
          <w:color w:val="000000"/>
          <w:sz w:val="24"/>
          <w:szCs w:val="24"/>
          <w:u w:val="none"/>
          <w:lang w:val="en-US" w:eastAsia="zh-CN"/>
        </w:rPr>
        <w:fldChar w:fldCharType="separate"/>
      </w:r>
      <w:r>
        <w:rPr>
          <w:rFonts w:hint="eastAsia" w:ascii="宋体" w:hAnsi="宋体" w:eastAsia="宋体" w:cs="Times New Roman"/>
          <w:color w:val="000000"/>
          <w:sz w:val="24"/>
          <w:szCs w:val="24"/>
        </w:rPr>
        <w:t xml:space="preserve">⑦</w:t>
      </w:r>
      <w:r>
        <w:rPr>
          <w:rFonts w:hint="eastAsia" w:ascii="宋体" w:hAnsi="宋体" w:eastAsia="宋体" w:cs="Times New Roman"/>
          <w:b w:val="0"/>
          <w:bCs w:val="0"/>
          <w:i w:val="0"/>
          <w:iCs w:val="0"/>
          <w:color w:val="000000"/>
          <w:sz w:val="24"/>
          <w:szCs w:val="24"/>
          <w:u w:val="none"/>
          <w:lang w:val="en-US" w:eastAsia="zh-CN"/>
        </w:rPr>
        <w:fldChar w:fldCharType="end"/>
      </w:r>
      <w:r>
        <w:rPr>
          <w:rFonts w:hint="eastAsia" w:ascii="宋体" w:hAnsi="宋体" w:eastAsia="宋体" w:cs="Times New Roman"/>
          <w:b w:val="0"/>
          <w:bCs w:val="0"/>
          <w:i w:val="0"/>
          <w:iCs w:val="0"/>
          <w:color w:val="000000"/>
          <w:sz w:val="24"/>
          <w:szCs w:val="24"/>
          <w:u w:val="none"/>
          <w:lang w:val="en-US" w:eastAsia="zh-CN"/>
        </w:rPr>
        <w:t xml:space="preserve">四害、白蚁等有害生物防治及环境消杀费。</w:t>
      </w:r>
      <w:r>
        <w:rPr>
          <w:rFonts w:hint="eastAsia" w:ascii="宋体" w:hAnsi="宋体" w:eastAsia="宋体" w:cs="Times New Roman"/>
          <w:b w:val="0"/>
          <w:bCs w:val="0"/>
          <w:i w:val="0"/>
          <w:iCs w:val="0"/>
          <w:color w:val="000000"/>
          <w:sz w:val="24"/>
          <w:szCs w:val="24"/>
          <w:u w:val="none"/>
          <w:lang w:val="en-US" w:eastAsia="zh-CN"/>
        </w:rPr>
      </w:r>
      <w:r/>
    </w:p>
    <w:p>
      <w:pPr>
        <w:pStyle w:val="727"/>
        <w:ind w:firstLine="480"/>
        <w:rPr>
          <w:rFonts w:hint="eastAsia" w:ascii="宋体" w:hAnsi="宋体" w:eastAsia="宋体" w:cs="宋体"/>
          <w:color w:val="000000"/>
          <w:sz w:val="24"/>
          <w:szCs w:val="24"/>
          <w:lang w:val="en-US" w:eastAsia="zh-CN"/>
        </w:rPr>
      </w:pPr>
      <w:r>
        <w:rPr>
          <w:rFonts w:hint="eastAsia" w:ascii="宋体" w:hAnsi="宋体" w:eastAsia="宋体" w:cs="Times New Roman"/>
          <w:color w:val="000000"/>
          <w:sz w:val="24"/>
          <w:szCs w:val="24"/>
          <w:lang w:val="en-US" w:eastAsia="zh-CN"/>
        </w:rPr>
        <w:fldChar w:fldCharType="begin"/>
      </w:r>
      <w:r>
        <w:rPr>
          <w:rFonts w:hint="eastAsia" w:ascii="宋体" w:hAnsi="宋体" w:eastAsia="宋体" w:cs="Times New Roman"/>
          <w:color w:val="000000"/>
          <w:sz w:val="24"/>
          <w:szCs w:val="24"/>
          <w:lang w:val="en-US" w:eastAsia="zh-CN"/>
        </w:rPr>
        <w:instrText xml:space="preserve"> = 8 \* GB3 \* MERGEFORMAT </w:instrText>
      </w:r>
      <w:r>
        <w:rPr>
          <w:rFonts w:hint="eastAsia" w:ascii="宋体" w:hAnsi="宋体" w:eastAsia="宋体" w:cs="Times New Roman"/>
          <w:color w:val="000000"/>
          <w:sz w:val="24"/>
          <w:szCs w:val="24"/>
          <w:lang w:val="en-US" w:eastAsia="zh-CN"/>
        </w:rPr>
        <w:fldChar w:fldCharType="separate"/>
      </w:r>
      <w:r>
        <w:rPr>
          <w:rFonts w:hint="eastAsia" w:ascii="宋体" w:hAnsi="宋体" w:eastAsia="宋体" w:cs="Times New Roman"/>
          <w:color w:val="000000"/>
          <w:sz w:val="24"/>
          <w:szCs w:val="24"/>
        </w:rPr>
        <w:t xml:space="preserve">⑧</w:t>
      </w:r>
      <w:r>
        <w:rPr>
          <w:rFonts w:hint="eastAsia" w:ascii="宋体" w:hAnsi="宋体" w:eastAsia="宋体" w:cs="Times New Roman"/>
          <w:color w:val="000000"/>
          <w:sz w:val="24"/>
          <w:szCs w:val="24"/>
          <w:lang w:val="en-US" w:eastAsia="zh-CN"/>
        </w:rPr>
        <w:fldChar w:fldCharType="end"/>
      </w:r>
      <w:r>
        <w:rPr>
          <w:rFonts w:hint="eastAsia" w:ascii="宋体" w:hAnsi="宋体" w:eastAsia="宋体" w:cs="Times New Roman"/>
          <w:color w:val="000000"/>
          <w:sz w:val="24"/>
          <w:szCs w:val="24"/>
          <w:lang w:val="en-US" w:eastAsia="zh-CN"/>
        </w:rPr>
        <w:t xml:space="preserve">零星维修费用，</w:t>
      </w:r>
      <w:r>
        <w:rPr>
          <w:rFonts w:hint="eastAsia" w:ascii="宋体" w:hAnsi="宋体" w:eastAsia="宋体" w:cs="Times New Roman"/>
          <w:color w:val="000000"/>
          <w:sz w:val="24"/>
          <w:szCs w:val="24"/>
          <w:lang w:val="en-US" w:eastAsia="zh-CN"/>
        </w:rPr>
        <w:t xml:space="preserve">三个办公区各办公室及其配套设施的维修与配件更换及所需费用。</w:t>
      </w:r>
      <w:r>
        <w:rPr>
          <w:rFonts w:hint="eastAsia" w:ascii="宋体" w:hAnsi="宋体" w:eastAsia="宋体" w:cs="宋体"/>
          <w:color w:val="000000"/>
          <w:sz w:val="24"/>
          <w:szCs w:val="24"/>
          <w:lang w:val="en-US" w:eastAsia="zh-CN"/>
        </w:rPr>
      </w:r>
      <w:r/>
    </w:p>
    <w:p>
      <w:pPr>
        <w:pStyle w:val="727"/>
        <w:ind w:firstLine="480"/>
        <w:jc w:val="left"/>
        <w:spacing w:after="0" w:line="240" w:lineRule="auto"/>
        <w:rPr>
          <w:color w:val="000000"/>
          <w:lang w:val="en-US" w:eastAsia="zh-CN"/>
        </w:rPr>
      </w:pPr>
      <w:r>
        <w:rPr>
          <w:rFonts w:hint="eastAsia" w:ascii="宋体" w:hAnsi="宋体" w:cs="宋体"/>
          <w:color w:val="000000"/>
          <w:sz w:val="24"/>
          <w:szCs w:val="24"/>
          <w:lang w:val="en-US" w:eastAsia="zh-CN"/>
        </w:rPr>
        <w:t xml:space="preserve">（3）供应商未按</w:t>
      </w:r>
      <w:r>
        <w:rPr>
          <w:rFonts w:ascii="宋体" w:hAnsi="宋体" w:eastAsia="宋体" w:cs="宋体"/>
          <w:color w:val="000000"/>
          <w:sz w:val="24"/>
          <w:szCs w:val="24"/>
        </w:rPr>
        <w:t xml:space="preserve">政策</w:t>
      </w:r>
      <w:r>
        <w:rPr>
          <w:rFonts w:hint="eastAsia" w:ascii="宋体" w:hAnsi="宋体" w:cs="宋体"/>
          <w:color w:val="000000"/>
          <w:sz w:val="24"/>
          <w:szCs w:val="24"/>
          <w:lang w:eastAsia="zh-CN"/>
        </w:rPr>
        <w:t xml:space="preserve">规定</w:t>
      </w:r>
      <w:r>
        <w:rPr>
          <w:rFonts w:ascii="宋体" w:hAnsi="宋体" w:eastAsia="宋体" w:cs="宋体"/>
          <w:color w:val="000000"/>
          <w:sz w:val="24"/>
          <w:szCs w:val="24"/>
        </w:rPr>
        <w:t xml:space="preserve">报价</w:t>
      </w:r>
      <w:r>
        <w:rPr>
          <w:rFonts w:hint="eastAsia" w:ascii="宋体" w:hAnsi="宋体" w:cs="宋体"/>
          <w:color w:val="000000"/>
          <w:sz w:val="24"/>
          <w:szCs w:val="24"/>
          <w:lang w:eastAsia="zh-CN"/>
        </w:rPr>
        <w:t xml:space="preserve">、未依法缴纳税费，</w:t>
      </w:r>
      <w:r>
        <w:rPr>
          <w:rFonts w:hint="eastAsia" w:ascii="宋体" w:hAnsi="宋体" w:cs="宋体"/>
          <w:color w:val="000000"/>
          <w:sz w:val="24"/>
          <w:szCs w:val="24"/>
          <w:lang w:val="en-US" w:eastAsia="zh-CN"/>
        </w:rPr>
        <w:t xml:space="preserve">或者</w:t>
      </w:r>
      <w:r>
        <w:rPr>
          <w:rFonts w:hint="eastAsia" w:ascii="宋体" w:hAnsi="宋体" w:eastAsia="宋体"/>
          <w:color w:val="000000"/>
          <w:sz w:val="24"/>
          <w:szCs w:val="24"/>
          <w:lang w:val="en-US" w:eastAsia="zh-CN"/>
        </w:rPr>
        <w:t xml:space="preserve">《投标报价明细表》中列明的</w:t>
      </w:r>
      <w:r>
        <w:rPr>
          <w:rFonts w:ascii="宋体" w:hAnsi="宋体" w:eastAsia="宋体" w:cs="宋体"/>
          <w:color w:val="000000"/>
          <w:sz w:val="24"/>
          <w:szCs w:val="24"/>
        </w:rPr>
        <w:t xml:space="preserve">分项报价为“零”</w:t>
      </w:r>
      <w:r>
        <w:rPr>
          <w:rFonts w:hint="eastAsia" w:ascii="宋体" w:hAnsi="宋体" w:eastAsia="宋体" w:cs="宋体"/>
          <w:color w:val="000000"/>
          <w:sz w:val="24"/>
          <w:szCs w:val="24"/>
          <w:lang w:val="en-US" w:eastAsia="zh-CN"/>
        </w:rPr>
        <w:t xml:space="preserve">或负数的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其他费用可以为</w:t>
      </w:r>
      <w:r>
        <w:rPr>
          <w:rFonts w:ascii="宋体" w:hAnsi="宋体" w:eastAsia="宋体" w:cs="宋体"/>
          <w:color w:val="000000"/>
          <w:sz w:val="24"/>
          <w:szCs w:val="24"/>
        </w:rPr>
        <w:t xml:space="preserve">“零”</w:t>
      </w:r>
      <w:r>
        <w:rPr>
          <w:rFonts w:hint="eastAsia" w:ascii="宋体" w:hAnsi="宋体" w:eastAsia="宋体" w:cs="宋体"/>
          <w:color w:val="000000"/>
          <w:sz w:val="24"/>
          <w:szCs w:val="24"/>
          <w:lang w:val="en-US" w:eastAsia="zh-CN"/>
        </w:rPr>
        <w:t xml:space="preserve">但不得为负数</w:t>
      </w:r>
      <w:r>
        <w:rPr>
          <w:rFonts w:hint="eastAsia" w:ascii="宋体" w:hAnsi="宋体" w:eastAsia="宋体" w:cs="宋体"/>
          <w:color w:val="000000"/>
          <w:sz w:val="24"/>
          <w:szCs w:val="24"/>
          <w:lang w:eastAsia="zh-CN"/>
        </w:rPr>
        <w:t xml:space="preserve">）</w:t>
      </w:r>
      <w:r>
        <w:rPr>
          <w:rFonts w:ascii="宋体" w:hAnsi="宋体" w:eastAsia="宋体" w:cs="宋体"/>
          <w:color w:val="000000"/>
          <w:sz w:val="24"/>
          <w:szCs w:val="24"/>
        </w:rPr>
        <w:t xml:space="preserve">，按无效投标处理。因</w:t>
      </w:r>
      <w:r>
        <w:rPr>
          <w:rFonts w:hint="eastAsia" w:ascii="宋体" w:hAnsi="宋体" w:cs="宋体"/>
          <w:color w:val="000000"/>
          <w:sz w:val="24"/>
          <w:szCs w:val="24"/>
          <w:lang w:val="en-US" w:eastAsia="zh-CN"/>
        </w:rPr>
        <w:t xml:space="preserve">供应商</w:t>
      </w:r>
      <w:r>
        <w:rPr>
          <w:rFonts w:ascii="宋体" w:hAnsi="宋体" w:eastAsia="宋体" w:cs="宋体"/>
          <w:color w:val="000000"/>
          <w:sz w:val="24"/>
          <w:szCs w:val="24"/>
        </w:rPr>
        <w:t xml:space="preserve">疏忽、计算错误</w:t>
      </w:r>
      <w:r>
        <w:rPr>
          <w:rFonts w:hint="eastAsia" w:ascii="宋体" w:hAnsi="宋体" w:eastAsia="宋体" w:cs="宋体"/>
          <w:color w:val="000000"/>
          <w:sz w:val="24"/>
          <w:szCs w:val="24"/>
          <w:lang w:eastAsia="zh-CN"/>
        </w:rPr>
        <w:t xml:space="preserve">，</w:t>
      </w:r>
      <w:r>
        <w:rPr>
          <w:rFonts w:ascii="宋体" w:hAnsi="宋体" w:eastAsia="宋体" w:cs="宋体"/>
          <w:color w:val="000000"/>
          <w:sz w:val="24"/>
          <w:szCs w:val="24"/>
        </w:rPr>
        <w:t xml:space="preserve">导致报价表中数据错误</w:t>
      </w:r>
      <w:r>
        <w:rPr>
          <w:rFonts w:hint="eastAsia" w:ascii="宋体" w:hAnsi="宋体" w:eastAsia="宋体" w:cs="宋体"/>
          <w:color w:val="000000"/>
          <w:sz w:val="24"/>
          <w:szCs w:val="24"/>
          <w:lang w:val="en-US" w:eastAsia="zh-CN"/>
        </w:rPr>
        <w:t xml:space="preserve">或</w:t>
      </w:r>
      <w:r>
        <w:rPr>
          <w:rFonts w:ascii="宋体" w:hAnsi="宋体" w:eastAsia="宋体" w:cs="宋体"/>
          <w:color w:val="000000"/>
          <w:sz w:val="24"/>
          <w:szCs w:val="24"/>
        </w:rPr>
        <w:t xml:space="preserve">缺漏的，</w:t>
      </w:r>
      <w:r>
        <w:rPr>
          <w:rFonts w:hint="eastAsia" w:ascii="宋体" w:hAnsi="宋体" w:cs="宋体"/>
          <w:color w:val="000000"/>
          <w:sz w:val="24"/>
          <w:szCs w:val="24"/>
          <w:lang w:val="en-US" w:eastAsia="zh-CN"/>
        </w:rPr>
        <w:t xml:space="preserve">自行</w:t>
      </w:r>
      <w:r>
        <w:rPr>
          <w:rFonts w:ascii="宋体" w:hAnsi="宋体" w:eastAsia="宋体" w:cs="宋体"/>
          <w:color w:val="000000"/>
          <w:sz w:val="24"/>
          <w:szCs w:val="24"/>
        </w:rPr>
        <w:t xml:space="preserve">承担相应责任。</w:t>
      </w:r>
      <w:r>
        <w:rPr>
          <w:color w:val="000000"/>
          <w:lang w:val="en-US" w:eastAsia="zh-CN"/>
        </w:rPr>
      </w:r>
      <w:r/>
    </w:p>
    <w:p>
      <w:pPr>
        <w:pStyle w:val="727"/>
        <w:numPr>
          <w:ilvl w:val="0"/>
          <w:numId w:val="0"/>
        </w:numPr>
        <w:ind w:firstLine="480"/>
        <w:jc w:val="left"/>
        <w:spacing w:after="0" w:line="240" w:lineRule="auto"/>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（4）</w:t>
      </w:r>
      <w:r>
        <w:rPr>
          <w:rFonts w:hint="eastAsia" w:ascii="宋体" w:hAnsi="宋体" w:cs="宋体"/>
          <w:b w:val="0"/>
          <w:bCs w:val="0"/>
          <w:color w:val="000000"/>
          <w:sz w:val="24"/>
          <w:szCs w:val="24"/>
          <w:lang w:val="en-US" w:eastAsia="zh-CN"/>
        </w:rPr>
        <w:t xml:space="preserve">法律法规、</w:t>
      </w:r>
      <w:r>
        <w:rPr>
          <w:rFonts w:hint="eastAsia" w:ascii="宋体" w:hAnsi="宋体" w:cs="宋体"/>
          <w:b w:val="0"/>
          <w:bCs w:val="0"/>
          <w:color w:val="000000"/>
          <w:sz w:val="24"/>
          <w:szCs w:val="24"/>
          <w:lang w:eastAsia="zh-CN"/>
        </w:rPr>
        <w:t xml:space="preserve">政策文件有更新</w:t>
      </w:r>
      <w:r>
        <w:rPr>
          <w:rFonts w:hint="eastAsia" w:ascii="宋体" w:hAnsi="宋体" w:cs="宋体"/>
          <w:b w:val="0"/>
          <w:bCs w:val="0"/>
          <w:color w:val="000000"/>
          <w:sz w:val="24"/>
          <w:szCs w:val="24"/>
          <w:lang w:val="en-US" w:eastAsia="zh-CN"/>
        </w:rPr>
        <w:t xml:space="preserve">或另有规定</w:t>
      </w:r>
      <w:r>
        <w:rPr>
          <w:rFonts w:hint="eastAsia" w:ascii="宋体" w:hAnsi="宋体" w:cs="宋体"/>
          <w:b w:val="0"/>
          <w:bCs w:val="0"/>
          <w:color w:val="000000"/>
          <w:sz w:val="24"/>
          <w:szCs w:val="24"/>
          <w:lang w:eastAsia="zh-CN"/>
        </w:rPr>
        <w:t xml:space="preserve">的，</w:t>
      </w:r>
      <w:r>
        <w:rPr>
          <w:rFonts w:hint="eastAsia" w:ascii="宋体" w:hAnsi="宋体" w:cs="宋体"/>
          <w:b w:val="0"/>
          <w:bCs w:val="0"/>
          <w:color w:val="000000"/>
          <w:sz w:val="24"/>
          <w:szCs w:val="24"/>
          <w:lang w:val="en-US" w:eastAsia="zh-CN"/>
        </w:rPr>
        <w:t xml:space="preserve">从其规定</w:t>
      </w:r>
      <w:r>
        <w:rPr>
          <w:rFonts w:hint="eastAsia" w:ascii="宋体" w:hAnsi="宋体" w:cs="宋体"/>
          <w:b w:val="0"/>
          <w:bCs w:val="0"/>
          <w:color w:val="000000"/>
          <w:sz w:val="24"/>
          <w:szCs w:val="24"/>
          <w:lang w:eastAsia="zh-CN"/>
        </w:rPr>
        <w:t xml:space="preserve">。</w:t>
      </w:r>
      <w:r>
        <w:rPr>
          <w:rFonts w:hint="eastAsia" w:ascii="宋体" w:hAnsi="宋体" w:eastAsia="宋体" w:cs="宋体"/>
          <w:color w:val="000000"/>
          <w:sz w:val="24"/>
          <w:szCs w:val="24"/>
          <w:lang w:eastAsia="zh-CN"/>
        </w:rPr>
      </w:r>
      <w:r/>
    </w:p>
    <w:p>
      <w:pPr>
        <w:pStyle w:val="727"/>
        <w:ind w:firstLine="480"/>
        <w:pageBreakBefore w:val="0"/>
        <w:spacing w:line="240" w:lineRule="auto"/>
        <w:widowControl w:val="off"/>
        <w:rPr>
          <w:rFonts w:hint="eastAsia" w:ascii="宋体" w:hAnsi="宋体" w:eastAsia="宋体"/>
          <w:color w:val="000000"/>
          <w:sz w:val="24"/>
          <w:szCs w:val="24"/>
          <w:lang w:val="en-US" w:eastAsia="zh-CN"/>
        </w:rPr>
      </w:pPr>
      <w:r>
        <w:rPr>
          <w:rFonts w:hint="eastAsia" w:ascii="宋体" w:hAnsi="宋体"/>
          <w:color w:val="000000"/>
          <w:sz w:val="24"/>
          <w:szCs w:val="24"/>
          <w:lang w:val="en-US" w:eastAsia="zh-CN"/>
        </w:rPr>
        <w:t xml:space="preserve">2</w:t>
      </w:r>
      <w:r>
        <w:rPr>
          <w:rFonts w:hint="eastAsia" w:ascii="宋体" w:hAnsi="宋体" w:eastAsia="宋体"/>
          <w:color w:val="000000"/>
          <w:sz w:val="24"/>
          <w:szCs w:val="24"/>
          <w:lang w:val="en-US" w:eastAsia="zh-CN"/>
        </w:rPr>
        <w:t xml:space="preserve">.付款条件</w:t>
      </w:r>
      <w:r>
        <w:rPr>
          <w:rFonts w:hint="eastAsia" w:ascii="宋体" w:hAnsi="宋体" w:eastAsia="宋体"/>
          <w:color w:val="000000"/>
          <w:sz w:val="24"/>
          <w:szCs w:val="24"/>
          <w:lang w:val="en-US" w:eastAsia="zh-CN"/>
        </w:rPr>
      </w:r>
      <w:r/>
    </w:p>
    <w:p>
      <w:pPr>
        <w:pStyle w:val="727"/>
        <w:ind w:firstLine="480"/>
        <w:keepLines w:val="0"/>
        <w:keepNext w:val="0"/>
        <w:pageBreakBefore w:val="0"/>
        <w:spacing w:line="240" w:lineRule="auto"/>
        <w:widowControl w:val="off"/>
        <w:rPr>
          <w:rFonts w:ascii="宋体" w:hAnsi="宋体" w:eastAsia="宋体" w:cs="宋体"/>
          <w:color w:val="000000"/>
          <w:sz w:val="24"/>
          <w:szCs w:val="24"/>
          <w:lang w:val="en-US" w:eastAsia="zh-CN"/>
        </w:rPr>
      </w:pPr>
      <w:r>
        <w:rPr>
          <w:rFonts w:hint="eastAsia" w:ascii="宋体" w:hAnsi="宋体" w:cs="Times New Roman"/>
          <w:color w:val="000000"/>
          <w:sz w:val="24"/>
          <w:szCs w:val="24"/>
          <w:lang w:val="en-US" w:eastAsia="zh-CN"/>
        </w:rPr>
        <w:t xml:space="preserve">（1）</w:t>
      </w: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ascii="宋体" w:hAnsi="宋体" w:eastAsia="宋体" w:cs="宋体"/>
          <w:color w:val="000000"/>
          <w:sz w:val="24"/>
          <w:szCs w:val="24"/>
          <w:lang w:val="en-US" w:eastAsia="zh-CN"/>
        </w:rPr>
      </w:r>
      <w:r/>
    </w:p>
    <w:p>
      <w:pPr>
        <w:pStyle w:val="727"/>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（2）合同履约期间，如遇最低工资、社保和公积金等政策调整，供应商与采购人可以就合同费用进行协商。</w:t>
      </w:r>
      <w:r>
        <w:rPr>
          <w:rFonts w:hint="eastAsia" w:ascii="宋体" w:hAnsi="宋体" w:eastAsia="宋体" w:cs="Times New Roman"/>
          <w:color w:val="000000"/>
          <w:sz w:val="24"/>
          <w:szCs w:val="24"/>
          <w:lang w:val="en-US" w:eastAsia="zh-CN"/>
        </w:rPr>
      </w:r>
      <w:r/>
    </w:p>
    <w:p>
      <w:pPr>
        <w:pStyle w:val="727"/>
        <w:ind w:firstLine="480"/>
        <w:pageBreakBefore w:val="0"/>
        <w:spacing w:line="240" w:lineRule="auto"/>
        <w:widowControl w:val="off"/>
        <w:rPr>
          <w:rFonts w:hint="eastAsia" w:ascii="宋体" w:hAnsi="宋体" w:eastAsia="宋体"/>
          <w:color w:val="000000"/>
          <w:sz w:val="24"/>
          <w:szCs w:val="24"/>
          <w:lang w:val="en-US" w:eastAsia="zh-CN"/>
        </w:rPr>
      </w:pPr>
      <w:r>
        <w:rPr>
          <w:rFonts w:hint="eastAsia" w:ascii="宋体" w:hAnsi="宋体"/>
          <w:color w:val="000000"/>
          <w:sz w:val="24"/>
          <w:szCs w:val="24"/>
          <w:lang w:val="en-US" w:eastAsia="zh-CN"/>
        </w:rPr>
        <w:t xml:space="preserve">3</w:t>
      </w:r>
      <w:r>
        <w:rPr>
          <w:rFonts w:hint="eastAsia" w:ascii="宋体" w:hAnsi="宋体" w:eastAsia="宋体"/>
          <w:color w:val="000000"/>
          <w:sz w:val="24"/>
          <w:szCs w:val="24"/>
          <w:lang w:val="en-US" w:eastAsia="zh-CN"/>
        </w:rPr>
        <w:t xml:space="preserve">.服务时间和地点</w:t>
      </w:r>
      <w:r>
        <w:rPr>
          <w:rFonts w:hint="eastAsia" w:ascii="宋体" w:hAnsi="宋体" w:eastAsia="宋体"/>
          <w:color w:val="000000"/>
          <w:sz w:val="24"/>
          <w:szCs w:val="24"/>
          <w:lang w:val="en-US" w:eastAsia="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宋体"/>
          <w:color w:val="000000"/>
          <w:sz w:val="24"/>
          <w:szCs w:val="24"/>
          <w:lang w:val="en-US" w:eastAsia="zh-CN"/>
        </w:rPr>
        <w:t xml:space="preserve">（1）服务期限：</w:t>
      </w:r>
      <w:r>
        <w:rPr>
          <w:rFonts w:hint="eastAsia" w:ascii="宋体" w:hAnsi="宋体" w:eastAsia="宋体" w:cs="Times New Roman"/>
          <w:color w:val="000000"/>
          <w:sz w:val="24"/>
          <w:szCs w:val="24"/>
          <w:lang w:val="en-US" w:eastAsia="zh-CN"/>
        </w:rPr>
        <w:t xml:space="preserve">合同生效之日起一年。</w:t>
      </w:r>
      <w:r>
        <w:rPr>
          <w:rFonts w:hint="eastAsia" w:ascii="宋体" w:hAnsi="宋体" w:eastAsia="宋体" w:cs="Times New Roman"/>
          <w:color w:val="000000"/>
          <w:sz w:val="24"/>
          <w:szCs w:val="24"/>
          <w:lang w:val="en-US" w:eastAsia="zh-CN"/>
        </w:rPr>
      </w:r>
      <w:r/>
    </w:p>
    <w:p>
      <w:pPr>
        <w:pStyle w:val="727"/>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（2）服务地点：采购人指定地点。</w:t>
      </w:r>
      <w:r>
        <w:rPr>
          <w:rFonts w:hint="eastAsia" w:ascii="宋体" w:hAnsi="宋体" w:eastAsia="宋体" w:cs="宋体"/>
          <w:color w:val="000000"/>
          <w:sz w:val="24"/>
          <w:szCs w:val="24"/>
          <w:lang w:val="en-US" w:eastAsia="zh-CN"/>
        </w:rPr>
      </w:r>
      <w:r/>
    </w:p>
    <w:p>
      <w:pPr>
        <w:pStyle w:val="727"/>
        <w:numPr>
          <w:ilvl w:val="0"/>
          <w:numId w:val="0"/>
        </w:numPr>
        <w:ind w:firstLine="480"/>
        <w:jc w:val="left"/>
        <w:spacing w:after="0" w:line="240" w:lineRule="auto"/>
        <w:rPr>
          <w:rFonts w:hint="eastAsia" w:ascii="宋体" w:hAnsi="宋体" w:eastAsia="宋体" w:cs="Times New Roman"/>
          <w:b w:val="0"/>
          <w:bCs w:val="0"/>
          <w:color w:val="000000"/>
          <w:spacing w:val="0"/>
          <w:sz w:val="24"/>
          <w:szCs w:val="24"/>
          <w:lang w:val="en-US" w:eastAsia="zh-CN"/>
        </w:rPr>
      </w:pPr>
      <w:r>
        <w:rPr>
          <w:rFonts w:hint="eastAsia" w:ascii="宋体" w:hAnsi="宋体" w:cs="Times New Roman"/>
          <w:b w:val="0"/>
          <w:bCs w:val="0"/>
          <w:color w:val="000000"/>
          <w:spacing w:val="0"/>
          <w:sz w:val="24"/>
          <w:szCs w:val="24"/>
          <w:lang w:val="en-US" w:eastAsia="zh-CN"/>
        </w:rPr>
        <w:t xml:space="preserve">4.考核要求</w:t>
      </w:r>
      <w:r>
        <w:rPr>
          <w:rFonts w:hint="eastAsia" w:ascii="宋体" w:hAnsi="宋体" w:eastAsia="宋体" w:cs="Times New Roman"/>
          <w:color w:val="000000"/>
          <w:sz w:val="24"/>
          <w:szCs w:val="24"/>
          <w:lang w:val="en-US" w:eastAsia="zh-CN"/>
        </w:rPr>
        <w:t xml:space="preserve">（考核细则详见附件）</w:t>
      </w:r>
      <w:r>
        <w:rPr>
          <w:rFonts w:hint="eastAsia" w:ascii="宋体" w:hAnsi="宋体" w:eastAsia="宋体" w:cs="Times New Roman"/>
          <w:b w:val="0"/>
          <w:bCs w:val="0"/>
          <w:color w:val="000000"/>
          <w:spacing w:val="0"/>
          <w:sz w:val="24"/>
          <w:szCs w:val="24"/>
          <w:lang w:val="en-US" w:eastAsia="zh-CN"/>
        </w:rPr>
      </w:r>
      <w:r/>
    </w:p>
    <w:p>
      <w:pPr>
        <w:pStyle w:val="727"/>
        <w:numPr>
          <w:ilvl w:val="0"/>
          <w:numId w:val="0"/>
        </w:numPr>
        <w:ind w:firstLine="480"/>
        <w:jc w:val="left"/>
        <w:spacing w:after="0" w:line="240" w:lineRule="auto"/>
        <w:rPr>
          <w:rFonts w:hint="eastAsia" w:ascii="宋体" w:hAnsi="宋体" w:eastAsia="宋体" w:cs="Times New Roman"/>
          <w:color w:val="000000"/>
          <w:sz w:val="24"/>
          <w:szCs w:val="24"/>
          <w:lang w:eastAsia="zh-CN"/>
        </w:rPr>
      </w:pPr>
      <w:r>
        <w:rPr>
          <w:rFonts w:hint="eastAsia" w:ascii="宋体" w:hAnsi="宋体" w:eastAsia="宋体" w:cs="Times New Roman"/>
          <w:b w:val="0"/>
          <w:bCs w:val="0"/>
          <w:color w:val="000000"/>
          <w:spacing w:val="0"/>
          <w:sz w:val="24"/>
          <w:szCs w:val="24"/>
          <w:lang w:val="en-US" w:eastAsia="zh-CN"/>
        </w:rPr>
        <w:t xml:space="preserve">（</w:t>
      </w: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b w:val="0"/>
          <w:bCs w:val="0"/>
          <w:color w:val="000000"/>
          <w:spacing w:val="0"/>
          <w:sz w:val="24"/>
          <w:szCs w:val="24"/>
          <w:lang w:val="en-US" w:eastAsia="zh-CN"/>
        </w:rPr>
        <w:t xml:space="preserve">）</w:t>
      </w:r>
      <w:r>
        <w:rPr>
          <w:rFonts w:hint="eastAsia" w:ascii="宋体" w:hAnsi="宋体" w:eastAsia="宋体" w:cs="宋体"/>
          <w:color w:val="000000"/>
          <w:sz w:val="24"/>
          <w:szCs w:val="24"/>
        </w:rPr>
        <w:t xml:space="preserve">采购人在合同期间内对中标供应商的服务质量开展</w:t>
      </w:r>
      <w:r>
        <w:rPr>
          <w:rFonts w:hint="eastAsia" w:ascii="宋体" w:hAnsi="宋体" w:eastAsia="宋体" w:cs="宋体"/>
          <w:color w:val="000000"/>
          <w:sz w:val="24"/>
          <w:szCs w:val="24"/>
          <w:lang w:val="en-US" w:eastAsia="zh-CN"/>
        </w:rPr>
        <w:t xml:space="preserve">一</w:t>
      </w:r>
      <w:r>
        <w:rPr>
          <w:rFonts w:hint="eastAsia" w:ascii="宋体" w:hAnsi="宋体" w:eastAsia="宋体" w:cs="宋体"/>
          <w:color w:val="000000"/>
          <w:sz w:val="24"/>
          <w:szCs w:val="24"/>
        </w:rPr>
        <w:t xml:space="preserve">次满意度调查，满意度不低于90%（含），员工</w:t>
      </w:r>
      <w:r>
        <w:rPr>
          <w:rFonts w:hint="eastAsia" w:ascii="宋体" w:hAnsi="宋体" w:cs="宋体"/>
          <w:color w:val="000000"/>
          <w:sz w:val="24"/>
          <w:szCs w:val="24"/>
          <w:lang w:val="en-US" w:eastAsia="zh-CN"/>
        </w:rPr>
        <w:t xml:space="preserve">对服务</w:t>
      </w:r>
      <w:r>
        <w:rPr>
          <w:rFonts w:hint="eastAsia" w:ascii="宋体" w:hAnsi="宋体" w:eastAsia="宋体" w:cs="宋体"/>
          <w:color w:val="000000"/>
          <w:sz w:val="24"/>
          <w:szCs w:val="24"/>
        </w:rPr>
        <w:t xml:space="preserve">满意度低于80%的，采购人有权终止采购合同。</w:t>
      </w:r>
      <w:r>
        <w:rPr>
          <w:rFonts w:hint="eastAsia" w:ascii="宋体" w:hAnsi="宋体" w:eastAsia="宋体" w:cs="Times New Roman"/>
          <w:color w:val="000000"/>
          <w:sz w:val="24"/>
          <w:szCs w:val="24"/>
          <w:lang w:eastAsia="zh-CN"/>
        </w:rPr>
      </w:r>
      <w:r/>
    </w:p>
    <w:p>
      <w:pPr>
        <w:pStyle w:val="727"/>
        <w:numPr>
          <w:ilvl w:val="0"/>
          <w:numId w:val="0"/>
        </w:numPr>
        <w:ind w:firstLine="480"/>
        <w:jc w:val="left"/>
        <w:spacing w:after="0" w:line="24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2</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采购人不定期对中标供应商的服务质量进行巡查，保安、保洁、</w:t>
      </w:r>
      <w:r>
        <w:rPr>
          <w:rFonts w:hint="eastAsia" w:ascii="宋体" w:hAnsi="宋体" w:eastAsia="宋体" w:cs="Times New Roman"/>
          <w:color w:val="000000"/>
          <w:sz w:val="24"/>
          <w:szCs w:val="24"/>
          <w:lang w:eastAsia="zh-CN"/>
        </w:rPr>
        <w:t xml:space="preserve">工程、宿管</w:t>
      </w:r>
      <w:r>
        <w:rPr>
          <w:rFonts w:hint="eastAsia" w:ascii="宋体" w:hAnsi="宋体" w:eastAsia="宋体" w:cs="Times New Roman"/>
          <w:color w:val="000000"/>
          <w:sz w:val="24"/>
          <w:szCs w:val="24"/>
        </w:rPr>
        <w:t xml:space="preserve">等人员出现违反岗位服务标准的不文明情况</w:t>
      </w:r>
      <w:r>
        <w:rPr>
          <w:rFonts w:hint="eastAsia" w:ascii="宋体" w:hAnsi="宋体" w:eastAsia="宋体" w:cs="Times New Roman"/>
          <w:color w:val="000000"/>
          <w:sz w:val="24"/>
          <w:szCs w:val="24"/>
          <w:lang w:val="en-US" w:eastAsia="zh-CN"/>
        </w:rPr>
        <w:t xml:space="preserve">的</w:t>
      </w:r>
      <w:r>
        <w:rPr>
          <w:rFonts w:hint="eastAsia" w:ascii="宋体" w:hAnsi="宋体" w:eastAsia="宋体" w:cs="Times New Roman"/>
          <w:color w:val="000000"/>
          <w:sz w:val="24"/>
          <w:szCs w:val="24"/>
        </w:rPr>
        <w:t xml:space="preserve">，每发现</w:t>
      </w:r>
      <w:r>
        <w:rPr>
          <w:rFonts w:hint="eastAsia" w:ascii="宋体" w:hAnsi="宋体" w:eastAsia="宋体" w:cs="Times New Roman"/>
          <w:color w:val="000000"/>
          <w:sz w:val="24"/>
          <w:szCs w:val="24"/>
          <w:lang w:val="en-US"/>
        </w:rPr>
        <w:t xml:space="preserve">一</w:t>
      </w:r>
      <w:r>
        <w:rPr>
          <w:rFonts w:hint="eastAsia" w:ascii="宋体" w:hAnsi="宋体" w:eastAsia="宋体" w:cs="Times New Roman"/>
          <w:color w:val="000000"/>
          <w:sz w:val="24"/>
          <w:szCs w:val="24"/>
        </w:rPr>
        <w:t xml:space="preserve">次，扣减服务费200元。</w:t>
      </w:r>
      <w:r>
        <w:rPr>
          <w:rFonts w:hint="eastAsia" w:ascii="宋体" w:hAnsi="宋体" w:eastAsia="宋体" w:cs="Times New Roman"/>
          <w:color w:val="000000"/>
          <w:sz w:val="24"/>
          <w:szCs w:val="24"/>
        </w:rPr>
      </w:r>
      <w:r/>
    </w:p>
    <w:p>
      <w:pPr>
        <w:pStyle w:val="727"/>
        <w:numPr>
          <w:ilvl w:val="0"/>
          <w:numId w:val="0"/>
        </w:numPr>
        <w:ind w:firstLine="480"/>
        <w:jc w:val="left"/>
        <w:spacing w:line="240" w:lineRule="auto"/>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中标供应商人员未经采购人同意发生变动，每变动</w:t>
      </w:r>
      <w:r>
        <w:rPr>
          <w:rFonts w:hint="eastAsia" w:ascii="宋体" w:hAnsi="宋体" w:eastAsia="宋体" w:cs="Times New Roman"/>
          <w:color w:val="000000"/>
          <w:sz w:val="24"/>
          <w:szCs w:val="24"/>
          <w:lang w:val="en-US"/>
        </w:rPr>
        <w:t xml:space="preserve">一</w:t>
      </w:r>
      <w:r>
        <w:rPr>
          <w:rFonts w:hint="eastAsia" w:ascii="宋体" w:hAnsi="宋体" w:eastAsia="宋体" w:cs="Times New Roman"/>
          <w:color w:val="000000"/>
          <w:sz w:val="24"/>
          <w:szCs w:val="24"/>
        </w:rPr>
        <w:t xml:space="preserve">人扣减服务费500元；因中标供应商责任导致人员的年龄、学历、技能、工作经历、薪酬等违反服务要求</w:t>
      </w:r>
      <w:r>
        <w:rPr>
          <w:rFonts w:hint="eastAsia" w:ascii="宋体" w:hAnsi="宋体" w:eastAsia="宋体" w:cs="Times New Roman"/>
          <w:color w:val="000000"/>
          <w:sz w:val="24"/>
          <w:szCs w:val="24"/>
          <w:lang w:val="en-US" w:eastAsia="zh-CN"/>
        </w:rPr>
        <w:t xml:space="preserve">的</w:t>
      </w:r>
      <w:r>
        <w:rPr>
          <w:rFonts w:hint="eastAsia" w:ascii="宋体" w:hAnsi="宋体" w:eastAsia="宋体" w:cs="Times New Roman"/>
          <w:color w:val="000000"/>
          <w:sz w:val="24"/>
          <w:szCs w:val="24"/>
        </w:rPr>
        <w:t xml:space="preserve">，每发现一起扣减服务费500元。</w:t>
      </w:r>
      <w:r>
        <w:rPr>
          <w:rFonts w:hint="eastAsia" w:ascii="宋体" w:hAnsi="宋体" w:eastAsia="宋体" w:cs="Times New Roman"/>
          <w:b w:val="0"/>
          <w:bCs w:val="0"/>
          <w:color w:val="000000"/>
          <w:spacing w:val="0"/>
          <w:sz w:val="24"/>
          <w:szCs w:val="24"/>
          <w:lang w:val="en-US" w:eastAsia="zh-CN"/>
        </w:rPr>
      </w:r>
      <w:r/>
    </w:p>
    <w:p>
      <w:pPr>
        <w:pStyle w:val="727"/>
        <w:ind w:firstLine="480"/>
        <w:jc w:val="left"/>
        <w:spacing w:after="0"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5.履约保证金</w:t>
      </w:r>
      <w:r>
        <w:rPr>
          <w:rFonts w:hint="eastAsia" w:ascii="宋体" w:hAnsi="宋体" w:eastAsia="宋体" w:cs="宋体"/>
          <w:color w:val="000000"/>
          <w:sz w:val="24"/>
          <w:szCs w:val="24"/>
          <w:lang w:val="en-US" w:eastAsia="zh-CN"/>
        </w:rPr>
      </w:r>
      <w:r/>
    </w:p>
    <w:p>
      <w:pPr>
        <w:pStyle w:val="727"/>
        <w:ind w:firstLine="480"/>
        <w:jc w:val="left"/>
        <w:spacing w:after="0" w:line="240" w:lineRule="auto"/>
        <w:rPr>
          <w:rFonts w:hint="eastAsia"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hint="eastAsia" w:ascii="宋体" w:hAnsi="宋体" w:eastAsia="宋体" w:cs="宋体"/>
          <w:color w:val="000000"/>
          <w:sz w:val="24"/>
          <w:szCs w:val="24"/>
          <w:lang w:val="en-US" w:eastAsia="zh-CN"/>
        </w:rPr>
      </w:r>
      <w:r/>
    </w:p>
    <w:p>
      <w:pPr>
        <w:pStyle w:val="727"/>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lang w:val="en-US" w:eastAsia="zh-CN"/>
        </w:rPr>
      </w:pPr>
      <w:r/>
      <w:bookmarkStart w:id="199" w:name="OLE_LINK1"/>
      <w:r>
        <w:rPr>
          <w:rFonts w:hint="eastAsia" w:ascii="宋体" w:hAnsi="宋体" w:eastAsia="宋体" w:cs="Times New Roman"/>
          <w:b w:val="0"/>
          <w:bCs w:val="0"/>
          <w:color w:val="000000"/>
          <w:spacing w:val="0"/>
          <w:sz w:val="24"/>
          <w:szCs w:val="24"/>
          <w:lang w:val="en-US" w:eastAsia="zh-CN"/>
        </w:rPr>
        <w:t xml:space="preserve">6.其他要求</w:t>
      </w:r>
      <w:r>
        <w:rPr>
          <w:rFonts w:hint="eastAsia" w:ascii="宋体" w:hAnsi="宋体" w:eastAsia="宋体" w:cs="Times New Roman"/>
          <w:b w:val="0"/>
          <w:bCs w:val="0"/>
          <w:color w:val="000000"/>
          <w:spacing w:val="0"/>
          <w:sz w:val="24"/>
          <w:szCs w:val="24"/>
          <w:lang w:val="en-US" w:eastAsia="zh-CN"/>
        </w:rPr>
      </w:r>
      <w:r/>
    </w:p>
    <w:p>
      <w:pPr>
        <w:pStyle w:val="727"/>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bookmarkEnd w:id="199"/>
      <w:r>
        <w:rPr>
          <w:rFonts w:hint="eastAsia" w:ascii="宋体" w:hAnsi="宋体" w:eastAsia="宋体" w:cs="宋体"/>
          <w:bCs w:val="0"/>
          <w:color w:val="000000"/>
          <w:sz w:val="24"/>
          <w:szCs w:val="24"/>
          <w:highlight w:val="none"/>
          <w:lang w:val="en-US" w:eastAsia="zh-CN"/>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rPr>
          <w:rFonts w:hint="eastAsia" w:ascii="宋体" w:hAnsi="宋体" w:eastAsia="宋体" w:cs="宋体"/>
          <w:bCs w:val="0"/>
          <w:color w:val="000000"/>
          <w:sz w:val="24"/>
          <w:szCs w:val="24"/>
          <w:highlight w:val="none"/>
          <w:lang w:val="en-US" w:eastAsia="zh-CN"/>
        </w:rPr>
      </w:r>
      <w:r/>
    </w:p>
    <w:p>
      <w:pPr>
        <w:pStyle w:val="727"/>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rPr>
          <w:rFonts w:hint="eastAsia" w:ascii="宋体" w:hAnsi="宋体" w:eastAsia="宋体" w:cs="宋体"/>
          <w:bCs w:val="0"/>
          <w:color w:val="000000"/>
          <w:sz w:val="24"/>
          <w:szCs w:val="24"/>
          <w:highlight w:val="none"/>
          <w:lang w:val="en-US" w:eastAsia="zh-CN"/>
        </w:rPr>
      </w:r>
      <w:r/>
    </w:p>
    <w:p>
      <w:pPr>
        <w:pStyle w:val="727"/>
        <w:numPr>
          <w:ilvl w:val="0"/>
          <w:numId w:val="0"/>
        </w:numPr>
        <w:ind w:firstLine="480"/>
        <w:jc w:val="left"/>
        <w:spacing w:after="0" w:line="240" w:lineRule="auto"/>
        <w:rPr>
          <w:rFonts w:hint="eastAsia" w:ascii="宋体" w:hAnsi="宋体" w:eastAsia="宋体" w:cs="Times New Roman"/>
          <w:b w:val="0"/>
          <w:bCs w:val="0"/>
          <w:color w:val="000000"/>
          <w:spacing w:val="0"/>
          <w:sz w:val="24"/>
          <w:szCs w:val="24"/>
          <w:lang w:val="en-US" w:eastAsia="zh-CN"/>
        </w:rPr>
        <w:outlineLvl w:val="9"/>
      </w:pPr>
      <w:r>
        <w:rPr>
          <w:rFonts w:hint="eastAsia" w:ascii="宋体" w:hAnsi="宋体" w:eastAsia="宋体" w:cs="Times New Roman"/>
          <w:b w:val="0"/>
          <w:bCs w:val="0"/>
          <w:color w:val="000000"/>
          <w:spacing w:val="0"/>
          <w:sz w:val="24"/>
          <w:szCs w:val="24"/>
          <w:lang w:val="en-US" w:eastAsia="zh-CN"/>
        </w:rPr>
      </w:r>
      <w:r/>
    </w:p>
    <w:p>
      <w:pPr>
        <w:pStyle w:val="727"/>
        <w:numPr>
          <w:ilvl w:val="0"/>
          <w:numId w:val="0"/>
        </w:numPr>
        <w:ind w:firstLine="480"/>
        <w:jc w:val="left"/>
        <w:spacing w:after="0" w:line="240" w:lineRule="auto"/>
        <w:rPr>
          <w:rFonts w:hint="eastAsia" w:ascii="宋体" w:hAnsi="宋体" w:eastAsia="宋体" w:cs="Times New Roman"/>
          <w:b w:val="0"/>
          <w:bCs w:val="0"/>
          <w:color w:val="000000"/>
          <w:spacing w:val="0"/>
          <w:sz w:val="24"/>
          <w:szCs w:val="24"/>
          <w:lang w:val="en-US" w:eastAsia="zh-CN"/>
        </w:rPr>
        <w:outlineLvl w:val="9"/>
      </w:pPr>
      <w:r>
        <w:rPr>
          <w:rFonts w:hint="eastAsia" w:ascii="宋体" w:hAnsi="宋体" w:eastAsia="宋体" w:cs="Times New Roman"/>
          <w:b w:val="0"/>
          <w:bCs w:val="0"/>
          <w:color w:val="000000"/>
          <w:spacing w:val="0"/>
          <w:sz w:val="24"/>
          <w:szCs w:val="24"/>
          <w:lang w:val="en-US" w:eastAsia="zh-CN"/>
        </w:rPr>
        <w:t xml:space="preserve">（三）演示要求</w:t>
      </w:r>
      <w:r>
        <w:rPr>
          <w:rFonts w:hint="eastAsia" w:ascii="宋体" w:hAnsi="宋体" w:eastAsia="宋体" w:cs="Times New Roman"/>
          <w:b w:val="0"/>
          <w:bCs w:val="0"/>
          <w:color w:val="000000"/>
          <w:spacing w:val="0"/>
          <w:sz w:val="24"/>
          <w:szCs w:val="24"/>
          <w:lang w:val="en-US" w:eastAsia="zh-CN"/>
        </w:rPr>
      </w:r>
      <w:r/>
    </w:p>
    <w:p>
      <w:pPr>
        <w:pStyle w:val="727"/>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t xml:space="preserve">1.视频文件的格式为*.mp4或*.avi，供应商须将视频文件压缩为*.zip文件上传（单个文件不得大于50M，大于50M的需分段压缩，所有文件合计不得大于300M）。文件上传方式见苏采云系统操作指南，上传的演示视频将作为投标文件的组成部分。视频时长总计不超过5分钟。</w:t>
      </w:r>
      <w:r>
        <w:rPr>
          <w:rFonts w:hint="eastAsia" w:ascii="宋体" w:hAnsi="宋体" w:eastAsia="宋体" w:cs="Times New Roman"/>
          <w:b w:val="0"/>
          <w:bCs w:val="0"/>
          <w:color w:val="000000"/>
          <w:spacing w:val="0"/>
          <w:sz w:val="24"/>
          <w:szCs w:val="24"/>
          <w:lang w:val="en-US" w:eastAsia="zh-CN"/>
        </w:rPr>
      </w:r>
      <w:r/>
    </w:p>
    <w:p>
      <w:pPr>
        <w:pStyle w:val="727"/>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t xml:space="preserve">2.演示内容详见“第五章  评标方法与评标标准”。</w:t>
      </w:r>
      <w:r>
        <w:rPr>
          <w:rFonts w:hint="eastAsia" w:ascii="宋体" w:hAnsi="宋体" w:eastAsia="宋体" w:cs="Times New Roman"/>
          <w:b w:val="0"/>
          <w:bCs w:val="0"/>
          <w:color w:val="000000"/>
          <w:spacing w:val="0"/>
          <w:sz w:val="24"/>
          <w:szCs w:val="24"/>
          <w:lang w:val="en-US" w:eastAsia="zh-CN"/>
        </w:rPr>
      </w:r>
      <w:r/>
    </w:p>
    <w:p>
      <w:pPr>
        <w:pStyle w:val="727"/>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91"/>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27"/>
        <w:ind w:firstLine="482"/>
        <w:keepLines w:val="0"/>
        <w:keepNext w:val="0"/>
        <w:pageBreakBefore w:val="0"/>
        <w:spacing w:line="240"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t xml:space="preserve">附件：</w:t>
      </w:r>
      <w:r>
        <w:rPr>
          <w:rFonts w:hint="eastAsia" w:ascii="宋体" w:hAnsi="宋体" w:eastAsia="宋体" w:cs="宋体"/>
          <w:b/>
          <w:bCs/>
          <w:color w:val="000000"/>
          <w:sz w:val="24"/>
          <w:szCs w:val="24"/>
          <w:highlight w:val="none"/>
          <w:u w:val="none"/>
          <w:lang w:val="en-US" w:eastAsia="zh-CN"/>
        </w:rPr>
      </w:r>
      <w:r/>
    </w:p>
    <w:p>
      <w:pPr>
        <w:pStyle w:val="727"/>
        <w:ind w:firstLine="480"/>
        <w:keepLines w:val="0"/>
        <w:keepNext w:val="0"/>
        <w:pageBreakBefore w:val="0"/>
        <w:spacing w:line="240" w:lineRule="auto"/>
        <w:widowControl w:val="off"/>
        <w:rPr>
          <w:rFonts w:hint="eastAsia" w:ascii="宋体" w:hAnsi="宋体" w:eastAsia="宋体" w:cs="宋体"/>
          <w:b w:val="0"/>
          <w:bCs w:val="0"/>
          <w:color w:val="000000"/>
          <w:sz w:val="24"/>
          <w:szCs w:val="24"/>
          <w:highlight w:val="none"/>
          <w:u w:val="none"/>
          <w:lang w:val="en-US" w:eastAsia="zh-CN"/>
        </w:rPr>
      </w:pPr>
      <w:r>
        <w:rPr>
          <w:rFonts w:hint="eastAsia" w:ascii="宋体" w:hAnsi="宋体" w:cs="宋体"/>
          <w:b w:val="0"/>
          <w:bCs w:val="0"/>
          <w:color w:val="000000"/>
          <w:sz w:val="24"/>
          <w:szCs w:val="24"/>
          <w:highlight w:val="none"/>
          <w:u w:val="none"/>
          <w:lang w:val="en-US" w:eastAsia="zh-CN"/>
        </w:rPr>
        <w:t xml:space="preserve">1.</w:t>
      </w:r>
      <w:r>
        <w:rPr>
          <w:rFonts w:hint="eastAsia" w:ascii="宋体" w:hAnsi="宋体" w:eastAsia="宋体" w:cs="宋体"/>
          <w:b w:val="0"/>
          <w:bCs w:val="0"/>
          <w:color w:val="000000"/>
          <w:sz w:val="24"/>
          <w:szCs w:val="24"/>
          <w:highlight w:val="none"/>
          <w:u w:val="none"/>
          <w:lang w:val="en-US" w:eastAsia="zh-CN"/>
        </w:rPr>
        <w:t xml:space="preserve">考核细则</w:t>
      </w:r>
      <w:r>
        <w:rPr>
          <w:rFonts w:hint="eastAsia" w:ascii="宋体" w:hAnsi="宋体" w:eastAsia="宋体" w:cs="宋体"/>
          <w:b w:val="0"/>
          <w:bCs w:val="0"/>
          <w:color w:val="000000"/>
          <w:sz w:val="24"/>
          <w:szCs w:val="24"/>
          <w:highlight w:val="none"/>
          <w:u w:val="none"/>
          <w:lang w:val="en-US" w:eastAsia="zh-CN"/>
        </w:rPr>
      </w:r>
      <w:r/>
    </w:p>
    <w:tbl>
      <w:tblPr>
        <w:tblW w:w="10338"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185"/>
        <w:gridCol w:w="5537"/>
        <w:gridCol w:w="467"/>
        <w:gridCol w:w="2399"/>
        <w:gridCol w:w="750"/>
      </w:tblGrid>
      <w:tr>
        <w:trPr>
          <w:trHeight w:val="397"/>
        </w:trPr>
        <w:tc>
          <w:tcPr>
            <w:gridSpan w:val="2"/>
            <w:tcBorders>
              <w:top w:val="single" w:color="000000" w:sz="4" w:space="0"/>
              <w:left w:val="single" w:color="000000" w:sz="4" w:space="0"/>
              <w:bottom w:val="single" w:color="000000" w:sz="4" w:space="0"/>
              <w:right w:val="single" w:color="000000" w:sz="4" w:space="0"/>
            </w:tcBorders>
            <w:tcW w:w="6722" w:type="dxa"/>
            <w:vAlign w:val="center"/>
            <w:textDirection w:val="lrTb"/>
            <w:noWrap w:val="false"/>
          </w:tcPr>
          <w:p>
            <w:pPr>
              <w:pStyle w:val="727"/>
              <w:jc w:val="center"/>
              <w:spacing w:line="440" w:lineRule="exact"/>
              <w:widowControl/>
              <w:rPr>
                <w:rFonts w:hAnsi="宋体" w:cs="宋体"/>
                <w:b/>
                <w:bCs/>
                <w:color w:val="000000"/>
              </w:rPr>
            </w:pPr>
            <w:r>
              <w:rPr>
                <w:rFonts w:hint="eastAsia" w:hAnsi="宋体" w:cs="宋体"/>
                <w:b/>
                <w:bCs/>
                <w:color w:val="000000"/>
              </w:rPr>
              <w:t xml:space="preserve">考核内容</w:t>
            </w:r>
            <w:r>
              <w:rPr>
                <w:rFonts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727"/>
              <w:jc w:val="center"/>
              <w:spacing w:line="440" w:lineRule="exact"/>
              <w:widowControl/>
              <w:rPr>
                <w:rFonts w:hAnsi="宋体" w:cs="宋体"/>
                <w:b/>
                <w:bCs/>
                <w:color w:val="000000"/>
              </w:rPr>
            </w:pPr>
            <w:r>
              <w:rPr>
                <w:rFonts w:hAnsi="宋体" w:cs="宋体"/>
                <w:b/>
                <w:bCs/>
                <w:color w:val="000000"/>
              </w:rPr>
              <w:t xml:space="preserve">分值</w:t>
            </w:r>
            <w:r>
              <w:rPr>
                <w:rFonts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2399" w:type="dxa"/>
            <w:vAlign w:val="center"/>
            <w:textDirection w:val="lrTb"/>
            <w:noWrap w:val="false"/>
          </w:tcPr>
          <w:p>
            <w:pPr>
              <w:pStyle w:val="727"/>
              <w:jc w:val="center"/>
              <w:spacing w:line="440" w:lineRule="exact"/>
              <w:widowControl/>
              <w:rPr>
                <w:rFonts w:hAnsi="宋体" w:cs="宋体"/>
                <w:b/>
                <w:bCs/>
                <w:color w:val="000000"/>
              </w:rPr>
            </w:pPr>
            <w:r>
              <w:rPr>
                <w:rFonts w:hint="eastAsia" w:hAnsi="宋体" w:cs="宋体"/>
                <w:b/>
                <w:bCs/>
                <w:color w:val="000000"/>
              </w:rPr>
              <w:t xml:space="preserve">扣分标准</w:t>
            </w:r>
            <w:r>
              <w:rPr>
                <w:rFonts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27"/>
              <w:ind w:left="-945" w:firstLine="942"/>
              <w:jc w:val="center"/>
              <w:spacing w:line="440" w:lineRule="exact"/>
              <w:widowControl/>
              <w:rPr>
                <w:rFonts w:hAnsi="宋体" w:cs="宋体"/>
                <w:b/>
                <w:bCs/>
                <w:color w:val="000000"/>
              </w:rPr>
            </w:pPr>
            <w:r>
              <w:rPr>
                <w:rFonts w:hint="eastAsia" w:hAnsi="宋体" w:cs="宋体"/>
                <w:b/>
                <w:bCs/>
                <w:color w:val="000000"/>
              </w:rPr>
              <w:t xml:space="preserve">得分</w:t>
            </w:r>
            <w:r>
              <w:rPr>
                <w:rFonts w:hAnsi="宋体" w:cs="宋体"/>
                <w:b/>
                <w:bCs/>
                <w:color w:val="000000"/>
              </w:rPr>
            </w:r>
            <w:r/>
          </w:p>
        </w:tc>
      </w:tr>
      <w:tr>
        <w:trPr>
          <w:trHeight w:val="397"/>
        </w:trPr>
        <w:tc>
          <w:tcPr>
            <w:tcBorders>
              <w:top w:val="none" w:color="000000" w:sz="4" w:space="0"/>
              <w:left w:val="single" w:color="000000" w:sz="8" w:space="0"/>
              <w:bottom w:val="none" w:color="000000" w:sz="4" w:space="0"/>
              <w:right w:val="single" w:color="000000" w:sz="4" w:space="0"/>
            </w:tcBorders>
            <w:tcW w:w="1185" w:type="dxa"/>
            <w:vAlign w:val="center"/>
            <w:textDirection w:val="lrTb"/>
            <w:noWrap w:val="false"/>
          </w:tcPr>
          <w:p>
            <w:pPr>
              <w:pStyle w:val="727"/>
              <w:jc w:val="center"/>
              <w:spacing w:line="440" w:lineRule="exact"/>
              <w:widowControl/>
              <w:rPr>
                <w:rFonts w:hAnsi="宋体" w:cs="宋体"/>
                <w:b/>
                <w:bCs/>
                <w:color w:val="000000"/>
              </w:rPr>
            </w:pPr>
            <w:r>
              <w:rPr>
                <w:rFonts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5537" w:type="dxa"/>
            <w:vAlign w:val="center"/>
            <w:textDirection w:val="lrTb"/>
            <w:noWrap/>
          </w:tcPr>
          <w:p>
            <w:pPr>
              <w:pStyle w:val="727"/>
              <w:spacing w:line="440" w:lineRule="exact"/>
              <w:widowControl/>
              <w:rPr>
                <w:rFonts w:hAnsi="宋体" w:cs="宋体"/>
                <w:color w:val="000000"/>
              </w:rPr>
            </w:pPr>
            <w:r>
              <w:rPr>
                <w:rFonts w:hint="eastAsia" w:hAnsi="宋体" w:cs="宋体"/>
                <w:color w:val="000000"/>
              </w:rPr>
              <w:t xml:space="preserve">安保管理组织架构健全、人员定岗、岗位职责明确。具有完善的消防安全管理、巡逻安保、门卫管理、设备巡查、保密等制度和保安巡逻、设备巡查制度，并有书面情况记录。</w:t>
            </w:r>
            <w:r>
              <w:rPr>
                <w:rFonts w:hAnsi="宋体" w:cs="宋体"/>
                <w:color w:val="000000"/>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727"/>
              <w:jc w:val="center"/>
              <w:spacing w:line="440" w:lineRule="exact"/>
              <w:widowControl/>
              <w:rPr>
                <w:color w:val="000000"/>
              </w:rPr>
            </w:pPr>
            <w:r>
              <w:rPr>
                <w:rFonts w:hint="eastAsia"/>
                <w:color w:val="000000"/>
              </w:rPr>
              <w:t xml:space="preserve">6分</w:t>
            </w:r>
            <w:r>
              <w:rPr>
                <w:color w:val="000000"/>
              </w:rPr>
            </w:r>
            <w:r/>
          </w:p>
        </w:tc>
        <w:tc>
          <w:tcPr>
            <w:tcBorders>
              <w:top w:val="single" w:color="000000" w:sz="4" w:space="0"/>
              <w:left w:val="single" w:color="000000" w:sz="4" w:space="0"/>
              <w:bottom w:val="single" w:color="000000" w:sz="4" w:space="0"/>
              <w:right w:val="single" w:color="000000" w:sz="4" w:space="0"/>
            </w:tcBorders>
            <w:tcW w:w="2399" w:type="dxa"/>
            <w:vAlign w:val="center"/>
            <w:textDirection w:val="lrTb"/>
            <w:noWrap w:val="false"/>
          </w:tcPr>
          <w:p>
            <w:pPr>
              <w:pStyle w:val="727"/>
              <w:jc w:val="left"/>
              <w:spacing w:line="440" w:lineRule="exact"/>
              <w:widowControl/>
              <w:rPr>
                <w:rFonts w:hAnsi="宋体" w:cs="宋体"/>
                <w:color w:val="000000"/>
              </w:rPr>
            </w:pPr>
            <w:r>
              <w:rPr>
                <w:rFonts w:hint="eastAsia" w:hAnsi="宋体" w:cs="宋体"/>
                <w:color w:val="000000"/>
              </w:rPr>
              <w:t xml:space="preserve">每发现一处不符合，扣</w:t>
            </w:r>
            <w:r>
              <w:rPr>
                <w:rFonts w:hint="eastAsia"/>
                <w:color w:val="000000"/>
              </w:rPr>
              <w:t xml:space="preserve">1</w:t>
            </w:r>
            <w:r>
              <w:rPr>
                <w:rFonts w:hint="eastAsia" w:hAnsi="宋体" w:cs="宋体"/>
                <w:color w:val="000000"/>
              </w:rPr>
              <w:t xml:space="preserve">分</w:t>
            </w:r>
            <w:r>
              <w:rPr>
                <w:rFonts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27"/>
              <w:spacing w:line="440" w:lineRule="exact"/>
              <w:widowControl/>
              <w:rPr>
                <w:rFonts w:hAnsi="宋体" w:cs="宋体"/>
                <w:color w:val="000000"/>
              </w:rPr>
            </w:pPr>
            <w:r>
              <w:rPr>
                <w:rFonts w:hAnsi="宋体" w:cs="宋体"/>
                <w:color w:val="000000"/>
              </w:rPr>
            </w:r>
            <w:r/>
          </w:p>
        </w:tc>
      </w:tr>
      <w:tr>
        <w:trPr>
          <w:trHeight w:val="397"/>
        </w:trPr>
        <w:tc>
          <w:tcPr>
            <w:tcBorders>
              <w:top w:val="none" w:color="000000" w:sz="4" w:space="0"/>
              <w:left w:val="single" w:color="000000" w:sz="8" w:space="0"/>
              <w:bottom w:val="none" w:color="000000" w:sz="4" w:space="0"/>
              <w:right w:val="single" w:color="000000" w:sz="4" w:space="0"/>
            </w:tcBorders>
            <w:tcW w:w="1185" w:type="dxa"/>
            <w:vAlign w:val="center"/>
            <w:vMerge w:val="restart"/>
            <w:textDirection w:val="lrTb"/>
            <w:noWrap w:val="false"/>
          </w:tcPr>
          <w:p>
            <w:pPr>
              <w:pStyle w:val="727"/>
              <w:jc w:val="center"/>
              <w:spacing w:line="440" w:lineRule="exact"/>
              <w:widowControl/>
              <w:rPr>
                <w:rFonts w:hAnsi="宋体" w:cs="宋体"/>
                <w:b/>
                <w:bCs/>
                <w:color w:val="000000"/>
              </w:rPr>
            </w:pPr>
            <w:r>
              <w:rPr>
                <w:rFonts w:hint="eastAsia" w:hAnsi="宋体" w:cs="宋体"/>
                <w:b/>
                <w:bCs/>
                <w:color w:val="000000"/>
              </w:rPr>
              <w:t xml:space="preserve">安全</w:t>
            </w:r>
            <w:r>
              <w:rPr>
                <w:rFonts w:hAnsi="宋体" w:cs="宋体"/>
                <w:b/>
                <w:bCs/>
                <w:color w:val="000000"/>
              </w:rPr>
            </w:r>
            <w:r/>
          </w:p>
          <w:p>
            <w:pPr>
              <w:pStyle w:val="727"/>
              <w:jc w:val="center"/>
              <w:spacing w:line="440" w:lineRule="exact"/>
              <w:widowControl/>
              <w:rPr>
                <w:rFonts w:hAnsi="宋体" w:cs="宋体"/>
                <w:b/>
                <w:bCs/>
                <w:color w:val="000000"/>
              </w:rPr>
            </w:pPr>
            <w:r>
              <w:rPr>
                <w:rFonts w:hint="eastAsia" w:hAnsi="宋体" w:cs="宋体"/>
                <w:b/>
                <w:bCs/>
                <w:color w:val="000000"/>
              </w:rPr>
              <w:t xml:space="preserve">保卫</w:t>
            </w:r>
            <w:r>
              <w:rPr>
                <w:rFonts w:hAnsi="宋体" w:cs="宋体"/>
                <w:b/>
                <w:bCs/>
                <w:color w:val="000000"/>
              </w:rPr>
            </w:r>
            <w:r/>
          </w:p>
          <w:p>
            <w:pPr>
              <w:pStyle w:val="727"/>
              <w:jc w:val="center"/>
              <w:spacing w:line="440" w:lineRule="exact"/>
              <w:widowControl/>
              <w:rPr>
                <w:rFonts w:hAnsi="宋体" w:cs="宋体"/>
                <w:b/>
                <w:bCs/>
                <w:color w:val="000000"/>
              </w:rPr>
            </w:pPr>
            <w:r>
              <w:rPr>
                <w:b/>
                <w:bCs/>
                <w:color w:val="000000"/>
              </w:rPr>
              <w:t xml:space="preserve">30</w:t>
            </w:r>
            <w:r>
              <w:rPr>
                <w:rFonts w:hint="eastAsia" w:hAnsi="宋体" w:cs="宋体"/>
                <w:b/>
                <w:bCs/>
                <w:color w:val="000000"/>
              </w:rPr>
              <w:t xml:space="preserve">分</w:t>
            </w:r>
            <w:r>
              <w:rPr>
                <w:rFonts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5537" w:type="dxa"/>
            <w:vAlign w:val="center"/>
            <w:textDirection w:val="lrTb"/>
            <w:noWrap/>
          </w:tcPr>
          <w:p>
            <w:pPr>
              <w:pStyle w:val="727"/>
              <w:spacing w:line="440" w:lineRule="exact"/>
              <w:widowControl/>
              <w:rPr>
                <w:rFonts w:hAnsi="宋体" w:cs="宋体"/>
                <w:color w:val="000000"/>
              </w:rPr>
            </w:pPr>
            <w:r>
              <w:rPr>
                <w:rFonts w:hint="eastAsia" w:hAnsi="宋体" w:cs="宋体"/>
                <w:color w:val="000000"/>
              </w:rPr>
              <w:t xml:space="preserve">落实24小时值班情况。安全护卫人员昼夜不定时巡查，做到人防、机防相结合，不得有漏岗、脱岗等失职现象；</w:t>
            </w:r>
            <w:r>
              <w:rPr>
                <w:rFonts w:hAnsi="宋体" w:cs="宋体"/>
                <w:color w:val="000000"/>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727"/>
              <w:jc w:val="center"/>
              <w:spacing w:line="440" w:lineRule="exact"/>
              <w:widowControl/>
              <w:rPr>
                <w:rFonts w:hAnsi="宋体" w:cs="宋体"/>
                <w:color w:val="000000"/>
              </w:rPr>
            </w:pPr>
            <w:r>
              <w:rPr>
                <w:rFonts w:hint="eastAsia"/>
                <w:color w:val="000000"/>
              </w:rPr>
              <w:t xml:space="preserve">4</w:t>
            </w:r>
            <w:r>
              <w:rPr>
                <w:rFonts w:hint="eastAsia" w:hAnsi="宋体" w:cs="宋体"/>
                <w:color w:val="000000"/>
              </w:rPr>
              <w:t xml:space="preserve">分</w:t>
            </w:r>
            <w:r>
              <w:rPr>
                <w:rFonts w:hAnsi="宋体" w:cs="宋体"/>
                <w:color w:val="000000"/>
              </w:rPr>
            </w:r>
            <w:r/>
          </w:p>
        </w:tc>
        <w:tc>
          <w:tcPr>
            <w:tcBorders>
              <w:top w:val="single" w:color="000000" w:sz="4" w:space="0"/>
              <w:left w:val="single" w:color="000000" w:sz="4" w:space="0"/>
              <w:bottom w:val="single" w:color="000000" w:sz="4" w:space="0"/>
              <w:right w:val="single" w:color="000000" w:sz="4" w:space="0"/>
            </w:tcBorders>
            <w:tcW w:w="2399" w:type="dxa"/>
            <w:vAlign w:val="center"/>
            <w:textDirection w:val="lrTb"/>
            <w:noWrap w:val="false"/>
          </w:tcPr>
          <w:p>
            <w:pPr>
              <w:pStyle w:val="727"/>
              <w:jc w:val="left"/>
              <w:spacing w:line="440" w:lineRule="exact"/>
              <w:widowControl/>
              <w:rPr>
                <w:rFonts w:hAnsi="宋体" w:cs="宋体"/>
                <w:color w:val="000000"/>
              </w:rPr>
            </w:pPr>
            <w:r>
              <w:rPr>
                <w:rFonts w:hint="eastAsia" w:hAnsi="宋体" w:cs="宋体"/>
                <w:color w:val="000000"/>
              </w:rPr>
              <w:t xml:space="preserve">每发现一处不符合，扣</w:t>
            </w:r>
            <w:r>
              <w:rPr>
                <w:rFonts w:hint="eastAsia"/>
                <w:color w:val="000000"/>
              </w:rPr>
              <w:t xml:space="preserve">1</w:t>
            </w:r>
            <w:r>
              <w:rPr>
                <w:rFonts w:hint="eastAsia" w:hAnsi="宋体" w:cs="宋体"/>
                <w:color w:val="000000"/>
              </w:rPr>
              <w:t xml:space="preserve">分</w:t>
            </w:r>
            <w:r>
              <w:rPr>
                <w:rFonts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27"/>
              <w:spacing w:line="440" w:lineRule="exact"/>
              <w:widowControl/>
              <w:rPr>
                <w:rFonts w:hAnsi="宋体" w:cs="宋体"/>
                <w:color w:val="000000"/>
              </w:rPr>
            </w:pPr>
            <w:r>
              <w:rPr>
                <w:rFonts w:hAnsi="宋体" w:cs="宋体"/>
                <w:color w:val="000000"/>
              </w:rPr>
            </w:r>
            <w:r/>
          </w:p>
        </w:tc>
      </w:tr>
      <w:tr>
        <w:trPr>
          <w:trHeight w:val="397"/>
        </w:trPr>
        <w:tc>
          <w:tcPr>
            <w:tcBorders>
              <w:top w:val="none" w:color="000000" w:sz="4" w:space="0"/>
              <w:left w:val="single" w:color="000000" w:sz="8" w:space="0"/>
              <w:bottom w:val="none" w:color="000000" w:sz="4" w:space="0"/>
              <w:right w:val="single" w:color="000000" w:sz="4" w:space="0"/>
            </w:tcBorders>
            <w:tcW w:w="1185" w:type="dxa"/>
            <w:vAlign w:val="center"/>
            <w:vMerge w:val="continue"/>
            <w:textDirection w:val="lrTb"/>
            <w:noWrap w:val="false"/>
          </w:tcPr>
          <w:p>
            <w:pPr>
              <w:pStyle w:val="727"/>
              <w:jc w:val="left"/>
              <w:spacing w:line="440" w:lineRule="exact"/>
              <w:rPr>
                <w:rFonts w:hAnsi="宋体" w:cs="宋体"/>
                <w:b/>
                <w:bCs/>
                <w:color w:val="000000"/>
              </w:rPr>
            </w:pPr>
            <w:r>
              <w:rPr>
                <w:rFonts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5537" w:type="dxa"/>
            <w:vAlign w:val="center"/>
            <w:textDirection w:val="lrTb"/>
            <w:noWrap w:val="false"/>
          </w:tcPr>
          <w:p>
            <w:pPr>
              <w:pStyle w:val="727"/>
              <w:spacing w:line="440" w:lineRule="exact"/>
              <w:widowControl/>
              <w:rPr>
                <w:rFonts w:hAnsi="宋体" w:cs="宋体"/>
                <w:color w:val="000000"/>
              </w:rPr>
            </w:pPr>
            <w:r>
              <w:rPr>
                <w:rFonts w:hint="eastAsia" w:hAnsi="宋体" w:cs="宋体"/>
                <w:color w:val="000000"/>
              </w:rPr>
              <w:t xml:space="preserve">维护区域内公共秩序，指挥院内车辆有序停放</w:t>
            </w:r>
            <w:r>
              <w:rPr>
                <w:color w:val="000000"/>
              </w:rPr>
              <w:t xml:space="preserve">(</w:t>
            </w:r>
            <w:r>
              <w:rPr>
                <w:rFonts w:hint="eastAsia" w:hAnsi="宋体" w:cs="宋体"/>
                <w:color w:val="000000"/>
              </w:rPr>
              <w:t xml:space="preserve">含非机动车停放</w:t>
            </w:r>
            <w:r>
              <w:rPr>
                <w:color w:val="000000"/>
              </w:rPr>
              <w:t xml:space="preserve">)</w:t>
            </w:r>
            <w:r>
              <w:rPr>
                <w:rFonts w:hint="eastAsia" w:hAnsi="宋体" w:cs="宋体"/>
                <w:color w:val="000000"/>
              </w:rPr>
              <w:t xml:space="preserve">，保证院内各类人员的人身及财产安全；</w:t>
            </w:r>
            <w:r>
              <w:rPr>
                <w:rFonts w:hAnsi="宋体" w:cs="宋体"/>
                <w:color w:val="000000"/>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727"/>
              <w:jc w:val="center"/>
              <w:spacing w:line="440" w:lineRule="exact"/>
              <w:widowControl/>
              <w:rPr>
                <w:rFonts w:hAnsi="宋体" w:cs="宋体"/>
                <w:color w:val="000000"/>
              </w:rPr>
            </w:pPr>
            <w:r>
              <w:rPr>
                <w:rFonts w:hint="eastAsia"/>
                <w:color w:val="000000"/>
              </w:rPr>
              <w:t xml:space="preserve">4</w:t>
            </w:r>
            <w:r>
              <w:rPr>
                <w:rFonts w:hint="eastAsia" w:hAnsi="宋体" w:cs="宋体"/>
                <w:color w:val="000000"/>
              </w:rPr>
              <w:t xml:space="preserve">分</w:t>
            </w:r>
            <w:r>
              <w:rPr>
                <w:rFonts w:hAnsi="宋体" w:cs="宋体"/>
                <w:color w:val="000000"/>
              </w:rPr>
            </w:r>
            <w:r/>
          </w:p>
        </w:tc>
        <w:tc>
          <w:tcPr>
            <w:tcBorders>
              <w:top w:val="single" w:color="000000" w:sz="4" w:space="0"/>
              <w:left w:val="single" w:color="000000" w:sz="4" w:space="0"/>
              <w:bottom w:val="single" w:color="000000" w:sz="4" w:space="0"/>
              <w:right w:val="single" w:color="000000" w:sz="4" w:space="0"/>
            </w:tcBorders>
            <w:tcW w:w="2399" w:type="dxa"/>
            <w:vAlign w:val="center"/>
            <w:textDirection w:val="lrTb"/>
            <w:noWrap w:val="false"/>
          </w:tcPr>
          <w:p>
            <w:pPr>
              <w:pStyle w:val="727"/>
              <w:jc w:val="left"/>
              <w:spacing w:line="440" w:lineRule="exact"/>
              <w:widowControl/>
              <w:rPr>
                <w:rFonts w:hAnsi="宋体" w:cs="宋体"/>
                <w:color w:val="000000"/>
              </w:rPr>
            </w:pPr>
            <w:r>
              <w:rPr>
                <w:rFonts w:hint="eastAsia" w:hAnsi="宋体" w:cs="宋体"/>
                <w:color w:val="000000"/>
              </w:rPr>
              <w:t xml:space="preserve">每发现一处不符合，扣</w:t>
            </w:r>
            <w:r>
              <w:rPr>
                <w:rFonts w:hint="eastAsia"/>
                <w:color w:val="000000"/>
              </w:rPr>
              <w:t xml:space="preserve">1</w:t>
            </w:r>
            <w:r>
              <w:rPr>
                <w:rFonts w:hint="eastAsia" w:hAnsi="宋体" w:cs="宋体"/>
                <w:color w:val="000000"/>
              </w:rPr>
              <w:t xml:space="preserve">分</w:t>
            </w:r>
            <w:r>
              <w:rPr>
                <w:rFonts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27"/>
              <w:spacing w:line="440" w:lineRule="exact"/>
              <w:widowControl/>
              <w:rPr>
                <w:rFonts w:hAnsi="宋体" w:cs="宋体"/>
                <w:color w:val="000000"/>
              </w:rPr>
            </w:pPr>
            <w:r>
              <w:rPr>
                <w:rFonts w:hAnsi="宋体" w:cs="宋体"/>
                <w:color w:val="000000"/>
              </w:rPr>
            </w:r>
            <w:r/>
          </w:p>
        </w:tc>
      </w:tr>
      <w:tr>
        <w:trPr>
          <w:trHeight w:val="397"/>
        </w:trPr>
        <w:tc>
          <w:tcPr>
            <w:tcBorders>
              <w:top w:val="none" w:color="000000" w:sz="4" w:space="0"/>
              <w:left w:val="single" w:color="000000" w:sz="8" w:space="0"/>
              <w:bottom w:val="none" w:color="000000" w:sz="4" w:space="0"/>
              <w:right w:val="single" w:color="000000" w:sz="4" w:space="0"/>
            </w:tcBorders>
            <w:tcW w:w="1185" w:type="dxa"/>
            <w:vAlign w:val="center"/>
            <w:vMerge w:val="continue"/>
            <w:textDirection w:val="lrTb"/>
            <w:noWrap w:val="false"/>
          </w:tcPr>
          <w:p>
            <w:pPr>
              <w:pStyle w:val="727"/>
              <w:jc w:val="left"/>
              <w:spacing w:line="440" w:lineRule="exact"/>
              <w:rPr>
                <w:rFonts w:ascii="等线" w:hAnsi="等线" w:eastAsia="等线" w:cs="宋体"/>
                <w:color w:val="000000"/>
              </w:rPr>
            </w:pPr>
            <w:r>
              <w:rPr>
                <w:rFonts w:ascii="等线" w:hAnsi="等线" w:eastAsia="等线" w:cs="宋体"/>
                <w:color w:val="000000"/>
              </w:rPr>
            </w:r>
            <w:r/>
          </w:p>
        </w:tc>
        <w:tc>
          <w:tcPr>
            <w:tcBorders>
              <w:top w:val="single" w:color="000000" w:sz="4" w:space="0"/>
              <w:left w:val="single" w:color="000000" w:sz="4" w:space="0"/>
              <w:bottom w:val="single" w:color="000000" w:sz="4" w:space="0"/>
              <w:right w:val="single" w:color="000000" w:sz="4" w:space="0"/>
            </w:tcBorders>
            <w:tcW w:w="5537" w:type="dxa"/>
            <w:vAlign w:val="center"/>
            <w:textDirection w:val="lrTb"/>
            <w:noWrap w:val="false"/>
          </w:tcPr>
          <w:p>
            <w:pPr>
              <w:pStyle w:val="727"/>
              <w:spacing w:line="440" w:lineRule="exact"/>
              <w:widowControl/>
              <w:rPr>
                <w:rFonts w:hAnsi="宋体" w:cs="宋体"/>
                <w:color w:val="000000"/>
              </w:rPr>
            </w:pPr>
            <w:r>
              <w:rPr>
                <w:rFonts w:hint="eastAsia" w:hAnsi="宋体" w:cs="宋体"/>
                <w:color w:val="000000"/>
              </w:rPr>
              <w:t xml:space="preserve">重要会议、接待活动的安全保卫及巡查工作落实情况；</w:t>
            </w:r>
            <w:r>
              <w:rPr>
                <w:rFonts w:hAnsi="宋体" w:cs="宋体"/>
                <w:color w:val="000000"/>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727"/>
              <w:jc w:val="center"/>
              <w:spacing w:line="440" w:lineRule="exact"/>
              <w:widowControl/>
              <w:rPr>
                <w:rFonts w:hAnsi="宋体" w:cs="宋体"/>
                <w:color w:val="000000"/>
              </w:rPr>
            </w:pPr>
            <w:r>
              <w:rPr>
                <w:rFonts w:hint="eastAsia"/>
                <w:color w:val="000000"/>
              </w:rPr>
              <w:t xml:space="preserve">4</w:t>
            </w:r>
            <w:r>
              <w:rPr>
                <w:rFonts w:hint="eastAsia" w:hAnsi="宋体" w:cs="宋体"/>
                <w:color w:val="000000"/>
              </w:rPr>
              <w:t xml:space="preserve">分</w:t>
            </w:r>
            <w:r>
              <w:rPr>
                <w:rFonts w:hAnsi="宋体" w:cs="宋体"/>
                <w:color w:val="000000"/>
              </w:rPr>
            </w:r>
            <w:r/>
          </w:p>
        </w:tc>
        <w:tc>
          <w:tcPr>
            <w:tcBorders>
              <w:top w:val="single" w:color="000000" w:sz="4" w:space="0"/>
              <w:left w:val="single" w:color="000000" w:sz="4" w:space="0"/>
              <w:bottom w:val="single" w:color="000000" w:sz="4" w:space="0"/>
              <w:right w:val="single" w:color="000000" w:sz="4" w:space="0"/>
            </w:tcBorders>
            <w:tcW w:w="2399" w:type="dxa"/>
            <w:vAlign w:val="center"/>
            <w:textDirection w:val="lrTb"/>
            <w:noWrap w:val="false"/>
          </w:tcPr>
          <w:p>
            <w:pPr>
              <w:pStyle w:val="727"/>
              <w:jc w:val="left"/>
              <w:spacing w:line="440" w:lineRule="exact"/>
              <w:widowControl/>
              <w:rPr>
                <w:rFonts w:hAnsi="宋体" w:cs="宋体"/>
                <w:color w:val="000000"/>
              </w:rPr>
            </w:pPr>
            <w:r>
              <w:rPr>
                <w:rFonts w:hint="eastAsia" w:hAnsi="宋体" w:cs="宋体"/>
                <w:color w:val="000000"/>
              </w:rPr>
              <w:t xml:space="preserve">每发现一处不符合，扣</w:t>
            </w:r>
            <w:r>
              <w:rPr>
                <w:rFonts w:hint="eastAsia"/>
                <w:color w:val="000000"/>
              </w:rPr>
              <w:t xml:space="preserve">1</w:t>
            </w:r>
            <w:r>
              <w:rPr>
                <w:rFonts w:hint="eastAsia" w:hAnsi="宋体" w:cs="宋体"/>
                <w:color w:val="000000"/>
              </w:rPr>
              <w:t xml:space="preserve">分</w:t>
            </w:r>
            <w:r>
              <w:rPr>
                <w:rFonts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27"/>
              <w:spacing w:line="440" w:lineRule="exact"/>
              <w:widowControl/>
              <w:rPr>
                <w:rFonts w:hAnsi="宋体" w:cs="宋体"/>
                <w:color w:val="000000"/>
              </w:rPr>
            </w:pPr>
            <w:r>
              <w:rPr>
                <w:rFonts w:hAnsi="宋体" w:cs="宋体"/>
                <w:color w:val="000000"/>
              </w:rPr>
            </w:r>
            <w:r/>
          </w:p>
        </w:tc>
      </w:tr>
      <w:tr>
        <w:trPr>
          <w:trHeight w:val="592"/>
        </w:trPr>
        <w:tc>
          <w:tcPr>
            <w:tcBorders>
              <w:top w:val="none" w:color="000000" w:sz="4" w:space="0"/>
              <w:left w:val="single" w:color="000000" w:sz="8" w:space="0"/>
              <w:bottom w:val="none" w:color="000000" w:sz="4" w:space="0"/>
              <w:right w:val="single" w:color="000000" w:sz="4" w:space="0"/>
            </w:tcBorders>
            <w:tcW w:w="1185" w:type="dxa"/>
            <w:vAlign w:val="center"/>
            <w:vMerge w:val="continue"/>
            <w:textDirection w:val="lrTb"/>
            <w:noWrap w:val="false"/>
          </w:tcPr>
          <w:p>
            <w:pPr>
              <w:pStyle w:val="727"/>
              <w:jc w:val="left"/>
              <w:spacing w:line="440" w:lineRule="exact"/>
              <w:rPr>
                <w:rFonts w:ascii="等线" w:hAnsi="等线" w:eastAsia="等线" w:cs="宋体"/>
                <w:color w:val="000000"/>
              </w:rPr>
            </w:pPr>
            <w:r>
              <w:rPr>
                <w:rFonts w:ascii="等线" w:hAnsi="等线" w:eastAsia="等线" w:cs="宋体"/>
                <w:color w:val="000000"/>
              </w:rPr>
            </w:r>
            <w:r/>
          </w:p>
        </w:tc>
        <w:tc>
          <w:tcPr>
            <w:tcBorders>
              <w:top w:val="single" w:color="000000" w:sz="4" w:space="0"/>
              <w:left w:val="single" w:color="000000" w:sz="4" w:space="0"/>
              <w:bottom w:val="single" w:color="000000" w:sz="4" w:space="0"/>
              <w:right w:val="single" w:color="000000" w:sz="4" w:space="0"/>
            </w:tcBorders>
            <w:tcW w:w="5537" w:type="dxa"/>
            <w:vAlign w:val="center"/>
            <w:textDirection w:val="lrTb"/>
            <w:noWrap w:val="false"/>
          </w:tcPr>
          <w:p>
            <w:pPr>
              <w:pStyle w:val="727"/>
              <w:spacing w:line="440" w:lineRule="exact"/>
              <w:widowControl/>
              <w:rPr>
                <w:rFonts w:hAnsi="宋体" w:cs="宋体"/>
                <w:color w:val="000000"/>
              </w:rPr>
            </w:pPr>
            <w:r>
              <w:rPr>
                <w:rFonts w:hint="eastAsia" w:hAnsi="宋体" w:cs="宋体"/>
                <w:color w:val="000000"/>
              </w:rPr>
              <w:t xml:space="preserve">对外来人员做好检查、登记，及时发现并报告可疑情况，保护现场，积极配合相关人员处置，确保办公的日常秩序；</w:t>
            </w:r>
            <w:r>
              <w:rPr>
                <w:rFonts w:hAnsi="宋体" w:cs="宋体"/>
                <w:color w:val="000000"/>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727"/>
              <w:jc w:val="center"/>
              <w:spacing w:line="440" w:lineRule="exact"/>
              <w:widowControl/>
              <w:rPr>
                <w:rFonts w:hAnsi="宋体" w:cs="宋体"/>
                <w:color w:val="000000"/>
              </w:rPr>
            </w:pPr>
            <w:r>
              <w:rPr>
                <w:rFonts w:hint="eastAsia"/>
                <w:color w:val="000000"/>
              </w:rPr>
              <w:t xml:space="preserve">4</w:t>
            </w:r>
            <w:r>
              <w:rPr>
                <w:rFonts w:hint="eastAsia" w:hAnsi="宋体" w:cs="宋体"/>
                <w:color w:val="000000"/>
              </w:rPr>
              <w:t xml:space="preserve">分</w:t>
            </w:r>
            <w:r>
              <w:rPr>
                <w:rFonts w:hAnsi="宋体" w:cs="宋体"/>
                <w:color w:val="000000"/>
              </w:rPr>
            </w:r>
            <w:r/>
          </w:p>
        </w:tc>
        <w:tc>
          <w:tcPr>
            <w:tcBorders>
              <w:top w:val="single" w:color="000000" w:sz="4" w:space="0"/>
              <w:left w:val="single" w:color="000000" w:sz="4" w:space="0"/>
              <w:bottom w:val="single" w:color="000000" w:sz="4" w:space="0"/>
              <w:right w:val="single" w:color="000000" w:sz="4" w:space="0"/>
            </w:tcBorders>
            <w:tcW w:w="2399" w:type="dxa"/>
            <w:vAlign w:val="center"/>
            <w:textDirection w:val="lrTb"/>
            <w:noWrap w:val="false"/>
          </w:tcPr>
          <w:p>
            <w:pPr>
              <w:pStyle w:val="727"/>
              <w:jc w:val="left"/>
              <w:spacing w:line="440" w:lineRule="exact"/>
              <w:widowControl/>
              <w:rPr>
                <w:rFonts w:hAnsi="宋体" w:cs="宋体"/>
                <w:color w:val="000000"/>
              </w:rPr>
            </w:pPr>
            <w:r>
              <w:rPr>
                <w:rFonts w:hint="eastAsia" w:hAnsi="宋体" w:cs="宋体"/>
                <w:color w:val="000000"/>
              </w:rPr>
              <w:t xml:space="preserve">每发现一处不符合，扣</w:t>
            </w:r>
            <w:r>
              <w:rPr>
                <w:rFonts w:hint="eastAsia"/>
                <w:color w:val="000000"/>
              </w:rPr>
              <w:t xml:space="preserve">1</w:t>
            </w:r>
            <w:r>
              <w:rPr>
                <w:rFonts w:hint="eastAsia" w:hAnsi="宋体" w:cs="宋体"/>
                <w:color w:val="000000"/>
              </w:rPr>
              <w:t xml:space="preserve">分</w:t>
            </w:r>
            <w:r>
              <w:rPr>
                <w:rFonts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27"/>
              <w:spacing w:line="440" w:lineRule="exact"/>
              <w:widowControl/>
              <w:rPr>
                <w:rFonts w:hAnsi="宋体" w:cs="宋体"/>
                <w:color w:val="000000"/>
              </w:rPr>
            </w:pPr>
            <w:r>
              <w:rPr>
                <w:rFonts w:hAnsi="宋体" w:cs="宋体"/>
                <w:color w:val="000000"/>
              </w:rPr>
            </w:r>
            <w:r/>
          </w:p>
        </w:tc>
      </w:tr>
      <w:tr>
        <w:trPr>
          <w:trHeight w:val="397"/>
        </w:trPr>
        <w:tc>
          <w:tcPr>
            <w:tcBorders>
              <w:top w:val="none" w:color="000000" w:sz="4" w:space="0"/>
              <w:left w:val="single" w:color="000000" w:sz="8" w:space="0"/>
              <w:bottom w:val="none" w:color="000000" w:sz="4" w:space="0"/>
              <w:right w:val="single" w:color="000000" w:sz="4" w:space="0"/>
            </w:tcBorders>
            <w:tcW w:w="1185" w:type="dxa"/>
            <w:vAlign w:val="center"/>
            <w:vMerge w:val="continue"/>
            <w:textDirection w:val="lrTb"/>
            <w:noWrap w:val="false"/>
          </w:tcPr>
          <w:p>
            <w:pPr>
              <w:pStyle w:val="727"/>
              <w:jc w:val="left"/>
              <w:spacing w:line="440" w:lineRule="exact"/>
              <w:rPr>
                <w:rFonts w:ascii="等线" w:hAnsi="等线" w:eastAsia="等线" w:cs="宋体"/>
                <w:color w:val="000000"/>
              </w:rPr>
            </w:pPr>
            <w:r>
              <w:rPr>
                <w:rFonts w:ascii="等线" w:hAnsi="等线" w:eastAsia="等线" w:cs="宋体"/>
                <w:color w:val="000000"/>
              </w:rPr>
            </w:r>
            <w:r/>
          </w:p>
        </w:tc>
        <w:tc>
          <w:tcPr>
            <w:tcBorders>
              <w:top w:val="single" w:color="000000" w:sz="4" w:space="0"/>
              <w:left w:val="single" w:color="000000" w:sz="4" w:space="0"/>
              <w:bottom w:val="single" w:color="000000" w:sz="4" w:space="0"/>
              <w:right w:val="single" w:color="000000" w:sz="4" w:space="0"/>
            </w:tcBorders>
            <w:tcW w:w="5537" w:type="dxa"/>
            <w:vAlign w:val="center"/>
            <w:textDirection w:val="lrTb"/>
            <w:noWrap w:val="false"/>
          </w:tcPr>
          <w:p>
            <w:pPr>
              <w:pStyle w:val="727"/>
              <w:spacing w:line="440" w:lineRule="exact"/>
              <w:widowControl/>
              <w:rPr>
                <w:rFonts w:hAnsi="宋体" w:cs="宋体"/>
                <w:color w:val="000000"/>
              </w:rPr>
            </w:pPr>
            <w:r>
              <w:rPr>
                <w:rFonts w:hint="eastAsia" w:hAnsi="宋体" w:cs="宋体"/>
                <w:color w:val="000000"/>
              </w:rPr>
              <w:t xml:space="preserve">严格执行消防、监控操作规程，配合专业维护单位对消防、监控系统维护，确保系统运行稳定、工作正常；</w:t>
            </w:r>
            <w:r>
              <w:rPr>
                <w:rFonts w:hint="eastAsia" w:ascii="宋体" w:hAnsi="宋体" w:cs="宋体"/>
                <w:color w:val="000000"/>
              </w:rPr>
              <w:t xml:space="preserve">特殊工种岗位人员需持证上岗，熟悉设备情况，熟练掌握配电、消防等设备操作方法。</w:t>
            </w:r>
            <w:r>
              <w:rPr>
                <w:rFonts w:hAnsi="宋体" w:cs="宋体"/>
                <w:color w:val="000000"/>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727"/>
              <w:jc w:val="center"/>
              <w:spacing w:line="440" w:lineRule="exact"/>
              <w:widowControl/>
              <w:rPr>
                <w:rFonts w:hAnsi="宋体" w:cs="宋体"/>
                <w:color w:val="000000"/>
              </w:rPr>
            </w:pPr>
            <w:r>
              <w:rPr>
                <w:rFonts w:hint="eastAsia"/>
                <w:color w:val="000000"/>
              </w:rPr>
              <w:t xml:space="preserve">4</w:t>
            </w:r>
            <w:r>
              <w:rPr>
                <w:rFonts w:hint="eastAsia" w:hAnsi="宋体" w:cs="宋体"/>
                <w:color w:val="000000"/>
              </w:rPr>
              <w:t xml:space="preserve">分</w:t>
            </w:r>
            <w:r>
              <w:rPr>
                <w:rFonts w:hAnsi="宋体" w:cs="宋体"/>
                <w:color w:val="000000"/>
              </w:rPr>
            </w:r>
            <w:r/>
          </w:p>
        </w:tc>
        <w:tc>
          <w:tcPr>
            <w:tcBorders>
              <w:top w:val="single" w:color="000000" w:sz="4" w:space="0"/>
              <w:left w:val="single" w:color="000000" w:sz="4" w:space="0"/>
              <w:bottom w:val="single" w:color="000000" w:sz="4" w:space="0"/>
              <w:right w:val="single" w:color="000000" w:sz="4" w:space="0"/>
            </w:tcBorders>
            <w:tcW w:w="2399" w:type="dxa"/>
            <w:vAlign w:val="center"/>
            <w:textDirection w:val="lrTb"/>
            <w:noWrap w:val="false"/>
          </w:tcPr>
          <w:p>
            <w:pPr>
              <w:pStyle w:val="727"/>
              <w:spacing w:line="440" w:lineRule="exact"/>
              <w:widowControl/>
              <w:rPr>
                <w:rFonts w:hAnsi="宋体" w:cs="宋体"/>
                <w:color w:val="000000"/>
              </w:rPr>
            </w:pPr>
            <w:r>
              <w:rPr>
                <w:rFonts w:hint="eastAsia" w:hAnsi="宋体" w:cs="宋体"/>
                <w:color w:val="000000"/>
              </w:rPr>
              <w:t xml:space="preserve">每发现一处不符合，扣1分</w:t>
            </w:r>
            <w:r>
              <w:rPr>
                <w:rFonts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27"/>
              <w:spacing w:line="440" w:lineRule="exact"/>
              <w:widowControl/>
              <w:rPr>
                <w:rFonts w:hAnsi="宋体" w:cs="宋体"/>
                <w:color w:val="000000"/>
              </w:rPr>
            </w:pPr>
            <w:r>
              <w:rPr>
                <w:rFonts w:hAnsi="宋体" w:cs="宋体"/>
                <w:color w:val="000000"/>
              </w:rPr>
            </w:r>
            <w:r/>
          </w:p>
        </w:tc>
      </w:tr>
      <w:tr>
        <w:trPr>
          <w:trHeight w:val="592"/>
        </w:trPr>
        <w:tc>
          <w:tcPr>
            <w:tcBorders>
              <w:top w:val="none" w:color="000000" w:sz="4" w:space="0"/>
              <w:left w:val="single" w:color="000000" w:sz="8" w:space="0"/>
              <w:bottom w:val="single" w:color="000000" w:sz="8" w:space="0"/>
              <w:right w:val="single" w:color="000000" w:sz="4" w:space="0"/>
            </w:tcBorders>
            <w:tcW w:w="1185" w:type="dxa"/>
            <w:vAlign w:val="center"/>
            <w:vMerge w:val="continue"/>
            <w:textDirection w:val="lrTb"/>
            <w:noWrap w:val="false"/>
          </w:tcPr>
          <w:p>
            <w:pPr>
              <w:pStyle w:val="727"/>
              <w:jc w:val="left"/>
              <w:spacing w:line="440" w:lineRule="exact"/>
              <w:widowControl/>
              <w:rPr>
                <w:rFonts w:ascii="等线" w:hAnsi="等线" w:eastAsia="等线" w:cs="宋体"/>
                <w:color w:val="000000"/>
              </w:rPr>
            </w:pPr>
            <w:r>
              <w:rPr>
                <w:rFonts w:ascii="等线" w:hAnsi="等线" w:eastAsia="等线" w:cs="宋体"/>
                <w:color w:val="000000"/>
              </w:rPr>
            </w:r>
            <w:r/>
          </w:p>
        </w:tc>
        <w:tc>
          <w:tcPr>
            <w:tcBorders>
              <w:top w:val="single" w:color="000000" w:sz="4" w:space="0"/>
              <w:left w:val="single" w:color="000000" w:sz="4" w:space="0"/>
              <w:bottom w:val="single" w:color="000000" w:sz="4" w:space="0"/>
              <w:right w:val="single" w:color="000000" w:sz="4" w:space="0"/>
            </w:tcBorders>
            <w:tcW w:w="5537" w:type="dxa"/>
            <w:vAlign w:val="center"/>
            <w:textDirection w:val="lrTb"/>
            <w:noWrap w:val="false"/>
          </w:tcPr>
          <w:p>
            <w:pPr>
              <w:pStyle w:val="727"/>
              <w:spacing w:line="440" w:lineRule="exact"/>
              <w:widowControl/>
              <w:rPr>
                <w:rFonts w:hAnsi="宋体" w:cs="宋体"/>
                <w:color w:val="000000"/>
              </w:rPr>
            </w:pPr>
            <w:r>
              <w:rPr>
                <w:rFonts w:hint="eastAsia" w:hAnsi="宋体" w:cs="宋体"/>
                <w:color w:val="000000"/>
              </w:rPr>
              <w:t xml:space="preserve">对重大火灾、刑事和交通事故等突发事件的发生，有应急处理预案和措施，能够及时报有关部门处置，保护现场，防止事态进一步恶化；</w:t>
            </w:r>
            <w:r>
              <w:rPr>
                <w:rFonts w:hAnsi="宋体" w:cs="宋体"/>
                <w:color w:val="000000"/>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727"/>
              <w:jc w:val="center"/>
              <w:spacing w:line="440" w:lineRule="exact"/>
              <w:widowControl/>
              <w:rPr>
                <w:rFonts w:hAnsi="宋体" w:cs="宋体"/>
                <w:color w:val="000000"/>
              </w:rPr>
            </w:pPr>
            <w:r>
              <w:rPr>
                <w:rFonts w:hint="eastAsia"/>
                <w:color w:val="000000"/>
              </w:rPr>
              <w:t xml:space="preserve">4</w:t>
            </w:r>
            <w:r>
              <w:rPr>
                <w:rFonts w:hint="eastAsia" w:hAnsi="宋体" w:cs="宋体"/>
                <w:color w:val="000000"/>
              </w:rPr>
              <w:t xml:space="preserve">分</w:t>
            </w:r>
            <w:r>
              <w:rPr>
                <w:rFonts w:hAnsi="宋体" w:cs="宋体"/>
                <w:color w:val="000000"/>
              </w:rPr>
            </w:r>
            <w:r/>
          </w:p>
        </w:tc>
        <w:tc>
          <w:tcPr>
            <w:tcBorders>
              <w:top w:val="single" w:color="000000" w:sz="4" w:space="0"/>
              <w:left w:val="single" w:color="000000" w:sz="4" w:space="0"/>
              <w:bottom w:val="single" w:color="000000" w:sz="4" w:space="0"/>
              <w:right w:val="single" w:color="000000" w:sz="4" w:space="0"/>
            </w:tcBorders>
            <w:tcW w:w="2399" w:type="dxa"/>
            <w:vAlign w:val="center"/>
            <w:textDirection w:val="lrTb"/>
            <w:noWrap w:val="false"/>
          </w:tcPr>
          <w:p>
            <w:pPr>
              <w:pStyle w:val="727"/>
              <w:spacing w:line="440" w:lineRule="exact"/>
              <w:widowControl/>
              <w:rPr>
                <w:rFonts w:hAnsi="宋体" w:cs="宋体"/>
                <w:color w:val="000000"/>
              </w:rPr>
            </w:pPr>
            <w:r>
              <w:rPr>
                <w:rFonts w:hint="eastAsia" w:hAnsi="宋体" w:cs="宋体"/>
                <w:color w:val="000000"/>
              </w:rPr>
              <w:t xml:space="preserve">每发现一处不符合，扣1分</w:t>
            </w:r>
            <w:r>
              <w:rPr>
                <w:rFonts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27"/>
              <w:spacing w:line="440" w:lineRule="exact"/>
              <w:widowControl/>
              <w:rPr>
                <w:rFonts w:hAnsi="宋体" w:cs="宋体"/>
                <w:color w:val="000000"/>
              </w:rPr>
            </w:pPr>
            <w:r>
              <w:rPr>
                <w:rFonts w:hAnsi="宋体" w:cs="宋体"/>
                <w:color w:val="000000"/>
              </w:rPr>
            </w:r>
            <w:r/>
          </w:p>
        </w:tc>
      </w:tr>
      <w:tr>
        <w:trPr>
          <w:trHeight w:val="793"/>
        </w:trPr>
        <w:tc>
          <w:tcPr>
            <w:tcBorders>
              <w:top w:val="none" w:color="000000" w:sz="4" w:space="0"/>
              <w:left w:val="single" w:color="000000" w:sz="8" w:space="0"/>
              <w:bottom w:val="none" w:color="000000" w:sz="4" w:space="0"/>
              <w:right w:val="single" w:color="000000" w:sz="4" w:space="0"/>
            </w:tcBorders>
            <w:tcW w:w="1185" w:type="dxa"/>
            <w:vAlign w:val="center"/>
            <w:vMerge w:val="restart"/>
            <w:textDirection w:val="lrTb"/>
            <w:noWrap w:val="false"/>
          </w:tcPr>
          <w:p>
            <w:pPr>
              <w:pStyle w:val="727"/>
              <w:spacing w:line="440" w:lineRule="exact"/>
              <w:widowControl/>
              <w:rPr>
                <w:rFonts w:hAnsi="宋体" w:cs="宋体"/>
                <w:b/>
                <w:bCs/>
                <w:color w:val="000000"/>
              </w:rPr>
            </w:pPr>
            <w:r>
              <w:rPr>
                <w:rFonts w:hAnsi="宋体" w:cs="宋体"/>
                <w:b/>
                <w:bCs/>
                <w:color w:val="000000"/>
              </w:rPr>
            </w:r>
            <w:r/>
          </w:p>
          <w:p>
            <w:pPr>
              <w:pStyle w:val="727"/>
              <w:spacing w:line="440" w:lineRule="exact"/>
              <w:widowControl/>
              <w:rPr>
                <w:rFonts w:hAnsi="宋体" w:cs="宋体"/>
                <w:b/>
                <w:bCs/>
                <w:color w:val="000000"/>
              </w:rPr>
            </w:pPr>
            <w:r>
              <w:rPr>
                <w:rFonts w:hAnsi="宋体" w:cs="宋体"/>
                <w:b/>
                <w:bCs/>
                <w:color w:val="000000"/>
              </w:rPr>
            </w:r>
            <w:r/>
          </w:p>
          <w:p>
            <w:pPr>
              <w:pStyle w:val="727"/>
              <w:spacing w:line="440" w:lineRule="exact"/>
              <w:widowControl/>
              <w:rPr>
                <w:rFonts w:hAnsi="宋体" w:cs="宋体"/>
                <w:b/>
                <w:bCs/>
                <w:color w:val="000000"/>
              </w:rPr>
            </w:pPr>
            <w:r>
              <w:rPr>
                <w:rFonts w:hAnsi="宋体" w:cs="宋体"/>
                <w:b/>
                <w:bCs/>
                <w:color w:val="000000"/>
              </w:rPr>
            </w:r>
            <w:r/>
          </w:p>
          <w:p>
            <w:pPr>
              <w:pStyle w:val="727"/>
              <w:spacing w:line="440" w:lineRule="exact"/>
              <w:widowControl/>
              <w:rPr>
                <w:rFonts w:hAnsi="宋体" w:cs="宋体"/>
                <w:b/>
                <w:bCs/>
                <w:color w:val="000000"/>
              </w:rPr>
            </w:pPr>
            <w:r>
              <w:rPr>
                <w:rFonts w:hAnsi="宋体" w:cs="宋体"/>
                <w:b/>
                <w:bCs/>
                <w:color w:val="000000"/>
              </w:rPr>
            </w:r>
            <w:r/>
          </w:p>
          <w:p>
            <w:pPr>
              <w:pStyle w:val="727"/>
              <w:spacing w:line="440" w:lineRule="exact"/>
              <w:widowControl/>
              <w:rPr>
                <w:rFonts w:hAnsi="宋体" w:cs="宋体"/>
                <w:b/>
                <w:bCs/>
                <w:color w:val="000000"/>
              </w:rPr>
            </w:pPr>
            <w:r>
              <w:rPr>
                <w:rFonts w:hAnsi="宋体" w:cs="宋体"/>
                <w:b/>
                <w:bCs/>
                <w:color w:val="000000"/>
              </w:rPr>
            </w:r>
            <w:r/>
          </w:p>
          <w:p>
            <w:pPr>
              <w:pStyle w:val="727"/>
              <w:spacing w:line="440" w:lineRule="exact"/>
              <w:widowControl/>
              <w:rPr>
                <w:rFonts w:hAnsi="宋体" w:cs="宋体"/>
                <w:b/>
                <w:bCs/>
                <w:color w:val="000000"/>
              </w:rPr>
            </w:pPr>
            <w:r>
              <w:rPr>
                <w:rFonts w:hAnsi="宋体" w:cs="宋体"/>
                <w:b/>
                <w:bCs/>
                <w:color w:val="000000"/>
              </w:rPr>
            </w:r>
            <w:r/>
          </w:p>
          <w:p>
            <w:pPr>
              <w:pStyle w:val="727"/>
              <w:spacing w:line="440" w:lineRule="exact"/>
              <w:widowControl/>
              <w:rPr>
                <w:rFonts w:hAnsi="宋体" w:cs="宋体"/>
                <w:b/>
                <w:bCs/>
                <w:color w:val="000000"/>
              </w:rPr>
            </w:pPr>
            <w:r>
              <w:rPr>
                <w:rFonts w:hAnsi="宋体" w:cs="宋体"/>
                <w:b/>
                <w:bCs/>
                <w:color w:val="000000"/>
              </w:rPr>
            </w:r>
            <w:r/>
          </w:p>
          <w:p>
            <w:pPr>
              <w:pStyle w:val="727"/>
              <w:jc w:val="center"/>
              <w:spacing w:line="440" w:lineRule="exact"/>
              <w:widowControl/>
              <w:rPr>
                <w:rFonts w:hAnsi="宋体" w:cs="宋体"/>
                <w:b/>
                <w:bCs/>
                <w:color w:val="000000"/>
              </w:rPr>
            </w:pPr>
            <w:r>
              <w:rPr>
                <w:rFonts w:hint="eastAsia" w:hAnsi="宋体" w:cs="宋体"/>
                <w:b/>
                <w:bCs/>
                <w:color w:val="000000"/>
              </w:rPr>
              <w:t xml:space="preserve">保洁</w:t>
            </w:r>
            <w:r>
              <w:rPr>
                <w:rFonts w:hAnsi="宋体" w:cs="宋体"/>
                <w:b/>
                <w:bCs/>
                <w:color w:val="000000"/>
              </w:rPr>
            </w:r>
            <w:r/>
          </w:p>
          <w:p>
            <w:pPr>
              <w:pStyle w:val="727"/>
              <w:jc w:val="center"/>
              <w:spacing w:line="440" w:lineRule="exact"/>
              <w:widowControl/>
              <w:rPr>
                <w:rFonts w:hAnsi="宋体" w:cs="宋体"/>
                <w:b/>
                <w:bCs/>
                <w:color w:val="000000"/>
              </w:rPr>
            </w:pPr>
            <w:r>
              <w:rPr>
                <w:rFonts w:hint="eastAsia" w:hAnsi="宋体" w:cs="宋体"/>
                <w:b/>
                <w:bCs/>
                <w:color w:val="000000"/>
              </w:rPr>
              <w:t xml:space="preserve">卫生</w:t>
            </w:r>
            <w:r>
              <w:rPr>
                <w:rFonts w:hAnsi="宋体" w:cs="宋体"/>
                <w:b/>
                <w:bCs/>
                <w:color w:val="000000"/>
              </w:rPr>
            </w:r>
            <w:r/>
          </w:p>
          <w:p>
            <w:pPr>
              <w:pStyle w:val="727"/>
              <w:jc w:val="center"/>
              <w:spacing w:line="440" w:lineRule="exact"/>
              <w:widowControl/>
              <w:rPr>
                <w:rFonts w:hAnsi="宋体" w:cs="宋体"/>
                <w:b/>
                <w:bCs/>
                <w:color w:val="000000"/>
              </w:rPr>
            </w:pPr>
            <w:r>
              <w:rPr>
                <w:rFonts w:hint="eastAsia"/>
                <w:b/>
                <w:bCs/>
                <w:color w:val="000000"/>
              </w:rPr>
              <w:t xml:space="preserve">25</w:t>
            </w:r>
            <w:r>
              <w:rPr>
                <w:rFonts w:hint="eastAsia" w:hAnsi="宋体" w:cs="宋体"/>
                <w:b/>
                <w:bCs/>
                <w:color w:val="000000"/>
              </w:rPr>
              <w:t xml:space="preserve">分</w:t>
            </w:r>
            <w:r>
              <w:rPr>
                <w:rFonts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5537" w:type="dxa"/>
            <w:vAlign w:val="center"/>
            <w:textDirection w:val="lrTb"/>
            <w:noWrap w:val="false"/>
          </w:tcPr>
          <w:p>
            <w:pPr>
              <w:pStyle w:val="727"/>
              <w:spacing w:line="440" w:lineRule="exact"/>
              <w:widowControl/>
              <w:rPr>
                <w:rFonts w:hAnsi="宋体" w:cs="宋体"/>
                <w:color w:val="000000"/>
              </w:rPr>
            </w:pPr>
            <w:r>
              <w:rPr>
                <w:rFonts w:hint="eastAsia" w:hAnsi="宋体" w:cs="宋体"/>
                <w:color w:val="000000"/>
              </w:rPr>
              <w:t xml:space="preserve">办公区及院落内所有公共区域的每日卫生清洁工作，</w:t>
            </w:r>
            <w:r>
              <w:rPr>
                <w:rFonts w:hint="eastAsia" w:ascii="宋体" w:hAnsi="宋体" w:cs="宋体"/>
                <w:color w:val="000000"/>
              </w:rPr>
              <w:t xml:space="preserve">大堂、走道、地面无灰尘、污迹、杂物；高位处目视无尘无蛛网。</w:t>
            </w:r>
            <w:r>
              <w:rPr>
                <w:rFonts w:hint="eastAsia" w:hAnsi="宋体" w:cs="宋体"/>
                <w:color w:val="000000"/>
              </w:rPr>
              <w:t xml:space="preserve">落实“门前三包”范围内与卫生清洁工作相关的其他工作</w:t>
            </w:r>
            <w:r>
              <w:rPr>
                <w:color w:val="000000"/>
              </w:rPr>
              <w:t xml:space="preserve">(</w:t>
            </w:r>
            <w:r>
              <w:rPr>
                <w:rFonts w:hint="eastAsia" w:hAnsi="宋体" w:cs="宋体"/>
                <w:color w:val="000000"/>
              </w:rPr>
              <w:t xml:space="preserve">如扫雪等</w:t>
            </w:r>
            <w:r>
              <w:rPr>
                <w:color w:val="000000"/>
              </w:rPr>
              <w:t xml:space="preserve">)</w:t>
            </w:r>
            <w:r>
              <w:rPr>
                <w:rFonts w:hint="eastAsia" w:hAnsi="宋体" w:cs="宋体"/>
                <w:color w:val="000000"/>
              </w:rPr>
              <w:t xml:space="preserve">，长假提前半天做好卫生清洁工作；</w:t>
            </w:r>
            <w:r>
              <w:rPr>
                <w:rFonts w:hAnsi="宋体" w:cs="宋体"/>
                <w:color w:val="000000"/>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727"/>
              <w:jc w:val="center"/>
              <w:spacing w:line="440" w:lineRule="exact"/>
              <w:widowControl/>
              <w:rPr>
                <w:rFonts w:hAnsi="宋体" w:cs="宋体"/>
                <w:color w:val="000000"/>
              </w:rPr>
            </w:pPr>
            <w:r>
              <w:rPr>
                <w:color w:val="000000"/>
              </w:rPr>
              <w:t xml:space="preserve">5</w:t>
            </w:r>
            <w:r>
              <w:rPr>
                <w:rFonts w:hint="eastAsia" w:hAnsi="宋体" w:cs="宋体"/>
                <w:color w:val="000000"/>
              </w:rPr>
              <w:t xml:space="preserve">分</w:t>
            </w:r>
            <w:r>
              <w:rPr>
                <w:rFonts w:hAnsi="宋体" w:cs="宋体"/>
                <w:color w:val="000000"/>
              </w:rPr>
            </w:r>
            <w:r/>
          </w:p>
        </w:tc>
        <w:tc>
          <w:tcPr>
            <w:tcBorders>
              <w:top w:val="single" w:color="000000" w:sz="4" w:space="0"/>
              <w:left w:val="single" w:color="000000" w:sz="4" w:space="0"/>
              <w:bottom w:val="single" w:color="000000" w:sz="4" w:space="0"/>
              <w:right w:val="single" w:color="000000" w:sz="4" w:space="0"/>
            </w:tcBorders>
            <w:tcW w:w="2399" w:type="dxa"/>
            <w:vAlign w:val="center"/>
            <w:textDirection w:val="lrTb"/>
            <w:noWrap w:val="false"/>
          </w:tcPr>
          <w:p>
            <w:pPr>
              <w:pStyle w:val="727"/>
              <w:spacing w:line="440" w:lineRule="exact"/>
              <w:widowControl/>
              <w:rPr>
                <w:rFonts w:hAnsi="宋体" w:cs="宋体"/>
                <w:color w:val="000000"/>
              </w:rPr>
            </w:pPr>
            <w:r>
              <w:rPr>
                <w:rFonts w:hint="eastAsia" w:hAnsi="宋体" w:cs="宋体"/>
                <w:color w:val="000000"/>
              </w:rPr>
              <w:t xml:space="preserve">每发现一处不符合，扣1分</w:t>
            </w:r>
            <w:r>
              <w:rPr>
                <w:rFonts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27"/>
              <w:spacing w:line="440" w:lineRule="exact"/>
              <w:widowControl/>
              <w:rPr>
                <w:rFonts w:hAnsi="宋体" w:cs="宋体"/>
                <w:color w:val="000000"/>
              </w:rPr>
            </w:pPr>
            <w:r>
              <w:rPr>
                <w:rFonts w:hAnsi="宋体" w:cs="宋体"/>
                <w:color w:val="000000"/>
              </w:rPr>
            </w:r>
            <w:r/>
          </w:p>
        </w:tc>
      </w:tr>
      <w:tr>
        <w:trPr>
          <w:trHeight w:val="788"/>
        </w:trPr>
        <w:tc>
          <w:tcPr>
            <w:tcBorders>
              <w:top w:val="none" w:color="000000" w:sz="4" w:space="0"/>
              <w:left w:val="single" w:color="000000" w:sz="8" w:space="0"/>
              <w:bottom w:val="none" w:color="000000" w:sz="4" w:space="0"/>
              <w:right w:val="single" w:color="000000" w:sz="4" w:space="0"/>
            </w:tcBorders>
            <w:tcW w:w="1185" w:type="dxa"/>
            <w:vAlign w:val="center"/>
            <w:vMerge w:val="continue"/>
            <w:textDirection w:val="lrTb"/>
            <w:noWrap w:val="false"/>
          </w:tcPr>
          <w:p>
            <w:pPr>
              <w:pStyle w:val="727"/>
              <w:jc w:val="left"/>
              <w:spacing w:line="440" w:lineRule="exact"/>
              <w:rPr>
                <w:rFonts w:hAnsi="宋体" w:cs="宋体"/>
                <w:b/>
                <w:bCs/>
                <w:color w:val="000000"/>
              </w:rPr>
            </w:pPr>
            <w:r>
              <w:rPr>
                <w:rFonts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5537" w:type="dxa"/>
            <w:vAlign w:val="center"/>
            <w:textDirection w:val="lrTb"/>
            <w:noWrap w:val="false"/>
          </w:tcPr>
          <w:p>
            <w:pPr>
              <w:pStyle w:val="727"/>
              <w:spacing w:line="440" w:lineRule="exact"/>
              <w:widowControl/>
              <w:rPr>
                <w:rFonts w:hAnsi="宋体" w:cs="宋体"/>
                <w:color w:val="000000"/>
              </w:rPr>
            </w:pPr>
            <w:r>
              <w:rPr>
                <w:rFonts w:hint="eastAsia" w:hAnsi="宋体" w:cs="宋体"/>
                <w:color w:val="000000"/>
              </w:rPr>
              <w:t xml:space="preserve">对部分领导办公室和会议室实行零干扰服务。利用非工作时间每天保洁领导办公室；无会议期间，会议室每天保洁一次</w:t>
            </w:r>
            <w:r>
              <w:rPr>
                <w:color w:val="000000"/>
              </w:rPr>
              <w:t xml:space="preserve">;</w:t>
            </w:r>
            <w:r>
              <w:rPr>
                <w:rFonts w:hint="eastAsia" w:hAnsi="宋体" w:cs="宋体"/>
                <w:color w:val="000000"/>
              </w:rPr>
              <w:t xml:space="preserve">会议结束后及时做好保洁工作，各项设施恢复到位。</w:t>
            </w:r>
            <w:r>
              <w:rPr>
                <w:rFonts w:hAnsi="宋体" w:cs="宋体"/>
                <w:color w:val="000000"/>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727"/>
              <w:jc w:val="center"/>
              <w:spacing w:line="440" w:lineRule="exact"/>
              <w:widowControl/>
              <w:rPr>
                <w:rFonts w:hAnsi="宋体" w:cs="宋体"/>
                <w:color w:val="000000"/>
              </w:rPr>
            </w:pPr>
            <w:r>
              <w:rPr>
                <w:color w:val="000000"/>
              </w:rPr>
              <w:t xml:space="preserve">4</w:t>
            </w:r>
            <w:r>
              <w:rPr>
                <w:rFonts w:hint="eastAsia" w:hAnsi="宋体" w:cs="宋体"/>
                <w:color w:val="000000"/>
              </w:rPr>
              <w:t xml:space="preserve">分</w:t>
            </w:r>
            <w:r>
              <w:rPr>
                <w:rFonts w:hAnsi="宋体" w:cs="宋体"/>
                <w:color w:val="000000"/>
              </w:rPr>
            </w:r>
            <w:r/>
          </w:p>
        </w:tc>
        <w:tc>
          <w:tcPr>
            <w:tcBorders>
              <w:top w:val="single" w:color="000000" w:sz="4" w:space="0"/>
              <w:left w:val="single" w:color="000000" w:sz="4" w:space="0"/>
              <w:bottom w:val="single" w:color="000000" w:sz="4" w:space="0"/>
              <w:right w:val="single" w:color="000000" w:sz="4" w:space="0"/>
            </w:tcBorders>
            <w:tcW w:w="2399" w:type="dxa"/>
            <w:vAlign w:val="center"/>
            <w:textDirection w:val="lrTb"/>
            <w:noWrap w:val="false"/>
          </w:tcPr>
          <w:p>
            <w:pPr>
              <w:pStyle w:val="727"/>
              <w:spacing w:line="440" w:lineRule="exact"/>
              <w:widowControl/>
              <w:rPr>
                <w:rFonts w:hAnsi="宋体" w:cs="宋体"/>
                <w:color w:val="000000"/>
              </w:rPr>
            </w:pPr>
            <w:r>
              <w:rPr>
                <w:rFonts w:hint="eastAsia" w:hAnsi="宋体" w:cs="宋体"/>
                <w:color w:val="000000"/>
              </w:rPr>
              <w:t xml:space="preserve">每发现一处不符合，扣1分</w:t>
            </w:r>
            <w:r>
              <w:rPr>
                <w:rFonts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27"/>
              <w:spacing w:line="440" w:lineRule="exact"/>
              <w:widowControl/>
              <w:rPr>
                <w:rFonts w:hAnsi="宋体" w:cs="宋体"/>
                <w:color w:val="000000"/>
              </w:rPr>
            </w:pPr>
            <w:r>
              <w:rPr>
                <w:rFonts w:hAnsi="宋体" w:cs="宋体"/>
                <w:color w:val="000000"/>
              </w:rPr>
            </w:r>
            <w:r/>
          </w:p>
        </w:tc>
      </w:tr>
      <w:tr>
        <w:trPr>
          <w:trHeight w:val="201"/>
        </w:trPr>
        <w:tc>
          <w:tcPr>
            <w:tcBorders>
              <w:top w:val="none" w:color="000000" w:sz="4" w:space="0"/>
              <w:left w:val="single" w:color="000000" w:sz="8" w:space="0"/>
              <w:bottom w:val="none" w:color="000000" w:sz="4" w:space="0"/>
              <w:right w:val="single" w:color="000000" w:sz="4" w:space="0"/>
            </w:tcBorders>
            <w:tcW w:w="1185" w:type="dxa"/>
            <w:vAlign w:val="center"/>
            <w:vMerge w:val="continue"/>
            <w:textDirection w:val="lrTb"/>
            <w:noWrap w:val="false"/>
          </w:tcPr>
          <w:p>
            <w:pPr>
              <w:pStyle w:val="727"/>
              <w:jc w:val="left"/>
              <w:spacing w:line="440" w:lineRule="exact"/>
              <w:rPr>
                <w:rFonts w:ascii="等线" w:hAnsi="等线" w:eastAsia="等线" w:cs="宋体"/>
                <w:color w:val="000000"/>
              </w:rPr>
            </w:pPr>
            <w:r>
              <w:rPr>
                <w:rFonts w:ascii="等线" w:hAnsi="等线" w:eastAsia="等线" w:cs="宋体"/>
                <w:color w:val="000000"/>
              </w:rPr>
            </w:r>
            <w:r/>
          </w:p>
        </w:tc>
        <w:tc>
          <w:tcPr>
            <w:tcBorders>
              <w:top w:val="single" w:color="000000" w:sz="4" w:space="0"/>
              <w:left w:val="single" w:color="000000" w:sz="4" w:space="0"/>
              <w:bottom w:val="single" w:color="000000" w:sz="4" w:space="0"/>
              <w:right w:val="single" w:color="000000" w:sz="4" w:space="0"/>
            </w:tcBorders>
            <w:tcW w:w="5537" w:type="dxa"/>
            <w:vAlign w:val="center"/>
            <w:textDirection w:val="lrTb"/>
            <w:noWrap w:val="false"/>
          </w:tcPr>
          <w:p>
            <w:pPr>
              <w:pStyle w:val="727"/>
              <w:spacing w:line="440" w:lineRule="exact"/>
              <w:widowControl/>
              <w:rPr>
                <w:rFonts w:hAnsi="宋体" w:cs="宋体"/>
                <w:color w:val="000000"/>
              </w:rPr>
            </w:pPr>
            <w:r>
              <w:rPr>
                <w:rFonts w:hint="eastAsia" w:hAnsi="宋体" w:cs="宋体"/>
                <w:color w:val="000000"/>
              </w:rPr>
              <w:t xml:space="preserve">根据卫生部门要求及实际情况定期开展消杀工作，有效控制害虫</w:t>
            </w:r>
            <w:r>
              <w:rPr>
                <w:rFonts w:hint="eastAsia" w:hAnsi="宋体" w:cs="宋体"/>
                <w:color w:val="000000"/>
                <w:lang w:eastAsia="zh-CN"/>
              </w:rPr>
              <w:t xml:space="preserve">滋生</w:t>
            </w:r>
            <w:r>
              <w:rPr>
                <w:rFonts w:hint="eastAsia" w:hAnsi="宋体" w:cs="宋体"/>
                <w:color w:val="000000"/>
              </w:rPr>
              <w:t xml:space="preserve">，定期对各类病虫害进行预防控制。</w:t>
            </w:r>
            <w:r>
              <w:rPr>
                <w:rFonts w:hAnsi="宋体" w:cs="宋体"/>
                <w:color w:val="000000"/>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727"/>
              <w:jc w:val="center"/>
              <w:spacing w:line="440" w:lineRule="exact"/>
              <w:widowControl/>
              <w:rPr>
                <w:rFonts w:hAnsi="宋体" w:cs="宋体"/>
                <w:color w:val="000000"/>
              </w:rPr>
            </w:pPr>
            <w:r>
              <w:rPr>
                <w:rFonts w:hint="eastAsia"/>
                <w:color w:val="000000"/>
              </w:rPr>
              <w:t xml:space="preserve">3</w:t>
            </w:r>
            <w:r>
              <w:rPr>
                <w:rFonts w:hint="eastAsia" w:hAnsi="宋体" w:cs="宋体"/>
                <w:color w:val="000000"/>
              </w:rPr>
              <w:t xml:space="preserve">分</w:t>
            </w:r>
            <w:r>
              <w:rPr>
                <w:rFonts w:hAnsi="宋体" w:cs="宋体"/>
                <w:color w:val="000000"/>
              </w:rPr>
            </w:r>
            <w:r/>
          </w:p>
        </w:tc>
        <w:tc>
          <w:tcPr>
            <w:tcBorders>
              <w:top w:val="single" w:color="000000" w:sz="4" w:space="0"/>
              <w:left w:val="single" w:color="000000" w:sz="4" w:space="0"/>
              <w:bottom w:val="single" w:color="000000" w:sz="4" w:space="0"/>
              <w:right w:val="single" w:color="000000" w:sz="4" w:space="0"/>
            </w:tcBorders>
            <w:tcW w:w="2399" w:type="dxa"/>
            <w:vAlign w:val="center"/>
            <w:textDirection w:val="lrTb"/>
            <w:noWrap w:val="false"/>
          </w:tcPr>
          <w:p>
            <w:pPr>
              <w:pStyle w:val="727"/>
              <w:spacing w:line="440" w:lineRule="exact"/>
              <w:widowControl/>
              <w:rPr>
                <w:rFonts w:hAnsi="宋体" w:cs="宋体"/>
                <w:color w:val="000000"/>
              </w:rPr>
            </w:pPr>
            <w:r>
              <w:rPr>
                <w:rFonts w:hint="eastAsia" w:hAnsi="宋体" w:cs="宋体"/>
                <w:color w:val="000000"/>
              </w:rPr>
              <w:t xml:space="preserve">每发现一处不符合，扣1分</w:t>
            </w:r>
            <w:r>
              <w:rPr>
                <w:rFonts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27"/>
              <w:spacing w:line="440" w:lineRule="exact"/>
              <w:widowControl/>
              <w:rPr>
                <w:rFonts w:hAnsi="宋体" w:cs="宋体"/>
                <w:color w:val="000000"/>
              </w:rPr>
            </w:pPr>
            <w:r>
              <w:rPr>
                <w:rFonts w:hAnsi="宋体" w:cs="宋体"/>
                <w:color w:val="000000"/>
              </w:rPr>
            </w:r>
            <w:r/>
          </w:p>
        </w:tc>
      </w:tr>
      <w:tr>
        <w:trPr>
          <w:trHeight w:val="397"/>
        </w:trPr>
        <w:tc>
          <w:tcPr>
            <w:tcBorders>
              <w:top w:val="none" w:color="000000" w:sz="4" w:space="0"/>
              <w:left w:val="single" w:color="000000" w:sz="8" w:space="0"/>
              <w:bottom w:val="none" w:color="000000" w:sz="4" w:space="0"/>
              <w:right w:val="single" w:color="000000" w:sz="4" w:space="0"/>
            </w:tcBorders>
            <w:tcW w:w="1185" w:type="dxa"/>
            <w:vAlign w:val="center"/>
            <w:vMerge w:val="continue"/>
            <w:textDirection w:val="lrTb"/>
            <w:noWrap w:val="false"/>
          </w:tcPr>
          <w:p>
            <w:pPr>
              <w:pStyle w:val="727"/>
              <w:jc w:val="left"/>
              <w:spacing w:line="440" w:lineRule="exact"/>
              <w:rPr>
                <w:rFonts w:ascii="等线" w:hAnsi="等线" w:eastAsia="等线" w:cs="宋体"/>
                <w:color w:val="000000"/>
              </w:rPr>
            </w:pPr>
            <w:r>
              <w:rPr>
                <w:rFonts w:ascii="等线" w:hAnsi="等线" w:eastAsia="等线" w:cs="宋体"/>
                <w:color w:val="000000"/>
              </w:rPr>
            </w:r>
            <w:r/>
          </w:p>
        </w:tc>
        <w:tc>
          <w:tcPr>
            <w:tcBorders>
              <w:top w:val="single" w:color="000000" w:sz="4" w:space="0"/>
              <w:left w:val="single" w:color="000000" w:sz="4" w:space="0"/>
              <w:bottom w:val="single" w:color="000000" w:sz="4" w:space="0"/>
              <w:right w:val="single" w:color="000000" w:sz="4" w:space="0"/>
            </w:tcBorders>
            <w:tcW w:w="5537" w:type="dxa"/>
            <w:vAlign w:val="center"/>
            <w:textDirection w:val="lrTb"/>
            <w:noWrap w:val="false"/>
          </w:tcPr>
          <w:p>
            <w:pPr>
              <w:pStyle w:val="727"/>
              <w:spacing w:line="440" w:lineRule="exact"/>
              <w:widowControl/>
              <w:rPr>
                <w:rFonts w:hAnsi="宋体" w:cs="宋体"/>
                <w:color w:val="000000"/>
              </w:rPr>
            </w:pPr>
            <w:r>
              <w:rPr>
                <w:rFonts w:hint="eastAsia" w:hAnsi="宋体" w:cs="宋体"/>
                <w:color w:val="000000"/>
              </w:rPr>
              <w:t xml:space="preserve">雨水井、化粪池定期清掏，井池不得有淤积、堵塞、漫溢等现象。</w:t>
            </w:r>
            <w:r>
              <w:rPr>
                <w:rFonts w:hAnsi="宋体" w:cs="宋体"/>
                <w:color w:val="000000"/>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727"/>
              <w:jc w:val="center"/>
              <w:spacing w:line="440" w:lineRule="exact"/>
              <w:widowControl/>
              <w:rPr>
                <w:rFonts w:hAnsi="宋体" w:cs="宋体"/>
                <w:color w:val="000000"/>
              </w:rPr>
            </w:pPr>
            <w:r>
              <w:rPr>
                <w:rFonts w:hint="eastAsia"/>
                <w:color w:val="000000"/>
              </w:rPr>
              <w:t xml:space="preserve">3</w:t>
            </w:r>
            <w:r>
              <w:rPr>
                <w:rFonts w:hint="eastAsia" w:hAnsi="宋体" w:cs="宋体"/>
                <w:color w:val="000000"/>
              </w:rPr>
              <w:t xml:space="preserve">分</w:t>
            </w:r>
            <w:r>
              <w:rPr>
                <w:rFonts w:hAnsi="宋体" w:cs="宋体"/>
                <w:color w:val="000000"/>
              </w:rPr>
            </w:r>
            <w:r/>
          </w:p>
        </w:tc>
        <w:tc>
          <w:tcPr>
            <w:tcBorders>
              <w:top w:val="single" w:color="000000" w:sz="4" w:space="0"/>
              <w:left w:val="single" w:color="000000" w:sz="4" w:space="0"/>
              <w:bottom w:val="single" w:color="000000" w:sz="4" w:space="0"/>
              <w:right w:val="single" w:color="000000" w:sz="4" w:space="0"/>
            </w:tcBorders>
            <w:tcW w:w="2399" w:type="dxa"/>
            <w:vAlign w:val="center"/>
            <w:textDirection w:val="lrTb"/>
            <w:noWrap w:val="false"/>
          </w:tcPr>
          <w:p>
            <w:pPr>
              <w:pStyle w:val="727"/>
              <w:spacing w:line="440" w:lineRule="exact"/>
              <w:widowControl/>
              <w:rPr>
                <w:rFonts w:hAnsi="宋体" w:cs="宋体"/>
                <w:color w:val="000000"/>
              </w:rPr>
            </w:pPr>
            <w:r>
              <w:rPr>
                <w:rFonts w:hint="eastAsia" w:hAnsi="宋体" w:cs="宋体"/>
                <w:color w:val="000000"/>
              </w:rPr>
              <w:t xml:space="preserve">每发现一处不符合，扣1分</w:t>
            </w:r>
            <w:r>
              <w:rPr>
                <w:rFonts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27"/>
              <w:spacing w:line="440" w:lineRule="exact"/>
              <w:widowControl/>
              <w:rPr>
                <w:rFonts w:hAnsi="宋体" w:cs="宋体"/>
                <w:color w:val="000000"/>
              </w:rPr>
            </w:pPr>
            <w:r>
              <w:rPr>
                <w:rFonts w:hAnsi="宋体" w:cs="宋体"/>
                <w:color w:val="000000"/>
              </w:rPr>
            </w:r>
            <w:r/>
          </w:p>
        </w:tc>
      </w:tr>
      <w:tr>
        <w:trPr>
          <w:trHeight w:val="397"/>
        </w:trPr>
        <w:tc>
          <w:tcPr>
            <w:tcBorders>
              <w:top w:val="none" w:color="000000" w:sz="4" w:space="0"/>
              <w:left w:val="single" w:color="000000" w:sz="8" w:space="0"/>
              <w:bottom w:val="none" w:color="000000" w:sz="4" w:space="0"/>
              <w:right w:val="single" w:color="000000" w:sz="4" w:space="0"/>
            </w:tcBorders>
            <w:tcW w:w="1185" w:type="dxa"/>
            <w:vAlign w:val="center"/>
            <w:vMerge w:val="continue"/>
            <w:textDirection w:val="lrTb"/>
            <w:noWrap w:val="false"/>
          </w:tcPr>
          <w:p>
            <w:pPr>
              <w:pStyle w:val="727"/>
              <w:jc w:val="left"/>
              <w:spacing w:line="440" w:lineRule="exact"/>
              <w:widowControl/>
              <w:rPr>
                <w:rFonts w:ascii="等线" w:hAnsi="等线" w:eastAsia="等线" w:cs="宋体"/>
                <w:color w:val="000000"/>
              </w:rPr>
            </w:pPr>
            <w:r>
              <w:rPr>
                <w:rFonts w:ascii="等线" w:hAnsi="等线" w:eastAsia="等线" w:cs="宋体"/>
                <w:color w:val="000000"/>
              </w:rPr>
            </w:r>
            <w:r/>
          </w:p>
        </w:tc>
        <w:tc>
          <w:tcPr>
            <w:tcBorders>
              <w:top w:val="single" w:color="000000" w:sz="4" w:space="0"/>
              <w:left w:val="single" w:color="000000" w:sz="4" w:space="0"/>
              <w:bottom w:val="single" w:color="000000" w:sz="4" w:space="0"/>
              <w:right w:val="single" w:color="000000" w:sz="4" w:space="0"/>
            </w:tcBorders>
            <w:tcW w:w="5537" w:type="dxa"/>
            <w:vAlign w:val="center"/>
            <w:textDirection w:val="lrTb"/>
            <w:noWrap w:val="false"/>
          </w:tcPr>
          <w:p>
            <w:pPr>
              <w:pStyle w:val="727"/>
              <w:spacing w:line="440" w:lineRule="exact"/>
              <w:widowControl/>
              <w:rPr>
                <w:rFonts w:ascii="宋体" w:hAnsi="宋体" w:cs="宋体"/>
                <w:color w:val="000000"/>
              </w:rPr>
            </w:pPr>
            <w:r>
              <w:rPr>
                <w:rFonts w:hint="eastAsia" w:ascii="宋体" w:hAnsi="宋体" w:cs="宋体"/>
                <w:color w:val="000000"/>
              </w:rPr>
              <w:t xml:space="preserve">卫生间地面、台面、镜面无水迹，室内无异味，便纸篓垃圾不超过1/2。电梯厅门及轿厢门、轿厢内壁面、按钮、面板、天花部分上不锈钢油，随时保洁、无手印污渍，轿厢地面目视无尘、无污渍，电梯槽无堆积垃圾。</w:t>
            </w:r>
            <w:r>
              <w:rPr>
                <w:rFonts w:hint="eastAsia" w:hAnsi="宋体" w:cs="宋体"/>
                <w:color w:val="000000"/>
              </w:rPr>
              <w:t xml:space="preserve">保持室内环境卫生干净整洁，不得乱扔杂物，不得随地吐痰，做好垃圾桶及院落垃圾日产日清；</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727"/>
              <w:jc w:val="center"/>
              <w:spacing w:line="440" w:lineRule="exact"/>
              <w:widowControl/>
              <w:rPr>
                <w:rFonts w:hAnsi="宋体" w:cs="宋体"/>
                <w:color w:val="000000"/>
              </w:rPr>
            </w:pPr>
            <w:r>
              <w:rPr>
                <w:rFonts w:hint="eastAsia" w:hAnsi="宋体" w:cs="宋体"/>
                <w:color w:val="000000"/>
              </w:rPr>
              <w:t xml:space="preserve">5分</w:t>
            </w:r>
            <w:r>
              <w:rPr>
                <w:rFonts w:hAnsi="宋体" w:cs="宋体"/>
                <w:color w:val="000000"/>
              </w:rPr>
            </w:r>
            <w:r/>
          </w:p>
        </w:tc>
        <w:tc>
          <w:tcPr>
            <w:tcBorders>
              <w:top w:val="single" w:color="000000" w:sz="4" w:space="0"/>
              <w:left w:val="single" w:color="000000" w:sz="4" w:space="0"/>
              <w:bottom w:val="single" w:color="000000" w:sz="4" w:space="0"/>
              <w:right w:val="single" w:color="000000" w:sz="4" w:space="0"/>
            </w:tcBorders>
            <w:tcW w:w="2399" w:type="dxa"/>
            <w:vAlign w:val="center"/>
            <w:textDirection w:val="lrTb"/>
            <w:noWrap w:val="false"/>
          </w:tcPr>
          <w:p>
            <w:pPr>
              <w:pStyle w:val="727"/>
              <w:spacing w:line="440" w:lineRule="exact"/>
              <w:widowControl/>
              <w:rPr>
                <w:rFonts w:hAnsi="宋体" w:cs="宋体"/>
                <w:color w:val="000000"/>
              </w:rPr>
            </w:pPr>
            <w:r>
              <w:rPr>
                <w:rFonts w:hint="eastAsia" w:hAnsi="宋体" w:cs="宋体"/>
                <w:color w:val="000000"/>
              </w:rPr>
              <w:t xml:space="preserve">每发现一处不符合，扣1分</w:t>
            </w:r>
            <w:r>
              <w:rPr>
                <w:rFonts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27"/>
              <w:spacing w:line="440" w:lineRule="exact"/>
              <w:widowControl/>
              <w:rPr>
                <w:rFonts w:hAnsi="宋体" w:cs="宋体"/>
                <w:color w:val="000000"/>
              </w:rPr>
            </w:pPr>
            <w:r>
              <w:rPr>
                <w:rFonts w:hAnsi="宋体" w:cs="宋体"/>
                <w:color w:val="000000"/>
              </w:rPr>
            </w:r>
            <w:r/>
          </w:p>
        </w:tc>
      </w:tr>
      <w:tr>
        <w:trPr>
          <w:trHeight w:val="397"/>
        </w:trPr>
        <w:tc>
          <w:tcPr>
            <w:tcBorders>
              <w:top w:val="none" w:color="000000" w:sz="4" w:space="0"/>
              <w:left w:val="single" w:color="000000" w:sz="8" w:space="0"/>
              <w:bottom w:val="none" w:color="000000" w:sz="4" w:space="0"/>
              <w:right w:val="single" w:color="000000" w:sz="4" w:space="0"/>
            </w:tcBorders>
            <w:tcW w:w="1185" w:type="dxa"/>
            <w:vAlign w:val="center"/>
            <w:vMerge w:val="continue"/>
            <w:textDirection w:val="lrTb"/>
            <w:noWrap w:val="false"/>
          </w:tcPr>
          <w:p>
            <w:pPr>
              <w:pStyle w:val="727"/>
              <w:jc w:val="left"/>
              <w:spacing w:line="440" w:lineRule="exact"/>
              <w:widowControl/>
              <w:rPr>
                <w:rFonts w:ascii="等线" w:hAnsi="等线" w:eastAsia="等线" w:cs="宋体"/>
                <w:color w:val="000000"/>
              </w:rPr>
            </w:pPr>
            <w:r>
              <w:rPr>
                <w:rFonts w:ascii="等线" w:hAnsi="等线" w:eastAsia="等线" w:cs="宋体"/>
                <w:color w:val="000000"/>
              </w:rPr>
            </w:r>
            <w:r/>
          </w:p>
        </w:tc>
        <w:tc>
          <w:tcPr>
            <w:tcBorders>
              <w:top w:val="single" w:color="000000" w:sz="4" w:space="0"/>
              <w:left w:val="single" w:color="000000" w:sz="4" w:space="0"/>
              <w:bottom w:val="single" w:color="000000" w:sz="4" w:space="0"/>
              <w:right w:val="single" w:color="000000" w:sz="4" w:space="0"/>
            </w:tcBorders>
            <w:tcW w:w="5537" w:type="dxa"/>
            <w:vAlign w:val="center"/>
            <w:textDirection w:val="lrTb"/>
            <w:noWrap w:val="false"/>
          </w:tcPr>
          <w:p>
            <w:pPr>
              <w:pStyle w:val="727"/>
              <w:spacing w:line="440" w:lineRule="exact"/>
              <w:widowControl/>
              <w:rPr>
                <w:rFonts w:ascii="宋体" w:hAnsi="宋体" w:cs="宋体"/>
                <w:color w:val="000000"/>
              </w:rPr>
            </w:pPr>
            <w:r>
              <w:rPr>
                <w:rFonts w:hint="eastAsia" w:hAnsi="宋体" w:cs="宋体"/>
                <w:color w:val="000000"/>
              </w:rPr>
              <w:t xml:space="preserve">将运回的垃圾按垃圾分类要求进行细致的分拣。可回收物品要按要求分好类，称重并做好记录后，捆扎牢固，码放整齐；厨余垃圾确保分拣合格，确保无杂质，称重后作好记录；</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727"/>
              <w:jc w:val="center"/>
              <w:spacing w:line="440" w:lineRule="exact"/>
              <w:widowControl/>
              <w:rPr>
                <w:rFonts w:hAnsi="宋体" w:cs="宋体"/>
                <w:color w:val="000000"/>
              </w:rPr>
            </w:pPr>
            <w:r>
              <w:rPr>
                <w:rFonts w:hint="eastAsia"/>
                <w:color w:val="000000"/>
              </w:rPr>
              <w:t xml:space="preserve">3</w:t>
            </w:r>
            <w:r>
              <w:rPr>
                <w:rFonts w:hint="eastAsia" w:hAnsi="宋体" w:cs="宋体"/>
                <w:color w:val="000000"/>
              </w:rPr>
              <w:t xml:space="preserve">分</w:t>
            </w:r>
            <w:r>
              <w:rPr>
                <w:rFonts w:hAnsi="宋体" w:cs="宋体"/>
                <w:color w:val="000000"/>
              </w:rPr>
            </w:r>
            <w:r/>
          </w:p>
        </w:tc>
        <w:tc>
          <w:tcPr>
            <w:tcBorders>
              <w:top w:val="single" w:color="000000" w:sz="4" w:space="0"/>
              <w:left w:val="single" w:color="000000" w:sz="4" w:space="0"/>
              <w:bottom w:val="single" w:color="000000" w:sz="4" w:space="0"/>
              <w:right w:val="single" w:color="000000" w:sz="4" w:space="0"/>
            </w:tcBorders>
            <w:tcW w:w="2399" w:type="dxa"/>
            <w:vAlign w:val="center"/>
            <w:textDirection w:val="lrTb"/>
            <w:noWrap w:val="false"/>
          </w:tcPr>
          <w:p>
            <w:pPr>
              <w:pStyle w:val="727"/>
              <w:spacing w:line="440" w:lineRule="exact"/>
              <w:widowControl/>
              <w:rPr>
                <w:rFonts w:hAnsi="宋体" w:cs="宋体"/>
                <w:color w:val="000000"/>
              </w:rPr>
            </w:pPr>
            <w:r>
              <w:rPr>
                <w:rFonts w:hint="eastAsia" w:hAnsi="宋体" w:cs="宋体"/>
                <w:color w:val="000000"/>
              </w:rPr>
              <w:t xml:space="preserve">每发现一处不符合，扣1分</w:t>
            </w:r>
            <w:r>
              <w:rPr>
                <w:rFonts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27"/>
              <w:spacing w:line="440" w:lineRule="exact"/>
              <w:widowControl/>
              <w:rPr>
                <w:rFonts w:hAnsi="宋体" w:cs="宋体"/>
                <w:color w:val="000000"/>
              </w:rPr>
            </w:pPr>
            <w:r>
              <w:rPr>
                <w:rFonts w:hAnsi="宋体" w:cs="宋体"/>
                <w:color w:val="000000"/>
              </w:rPr>
            </w:r>
            <w:r/>
          </w:p>
        </w:tc>
      </w:tr>
      <w:tr>
        <w:trPr>
          <w:trHeight w:val="397"/>
        </w:trPr>
        <w:tc>
          <w:tcPr>
            <w:tcBorders>
              <w:top w:val="none" w:color="000000" w:sz="4" w:space="0"/>
              <w:left w:val="single" w:color="000000" w:sz="8" w:space="0"/>
              <w:bottom w:val="single" w:color="000000" w:sz="8" w:space="0"/>
              <w:right w:val="single" w:color="000000" w:sz="4" w:space="0"/>
            </w:tcBorders>
            <w:tcW w:w="1185" w:type="dxa"/>
            <w:vAlign w:val="center"/>
            <w:vMerge w:val="continue"/>
            <w:textDirection w:val="lrTb"/>
            <w:noWrap w:val="false"/>
          </w:tcPr>
          <w:p>
            <w:pPr>
              <w:pStyle w:val="727"/>
              <w:jc w:val="left"/>
              <w:spacing w:line="440" w:lineRule="exact"/>
              <w:widowControl/>
              <w:rPr>
                <w:rFonts w:ascii="等线" w:hAnsi="等线" w:eastAsia="等线" w:cs="宋体"/>
                <w:color w:val="000000"/>
              </w:rPr>
            </w:pPr>
            <w:r>
              <w:rPr>
                <w:rFonts w:ascii="等线" w:hAnsi="等线" w:eastAsia="等线" w:cs="宋体"/>
                <w:color w:val="000000"/>
              </w:rPr>
            </w:r>
            <w:r/>
          </w:p>
        </w:tc>
        <w:tc>
          <w:tcPr>
            <w:tcBorders>
              <w:top w:val="single" w:color="000000" w:sz="4" w:space="0"/>
              <w:left w:val="single" w:color="000000" w:sz="4" w:space="0"/>
              <w:bottom w:val="single" w:color="000000" w:sz="4" w:space="0"/>
              <w:right w:val="single" w:color="000000" w:sz="4" w:space="0"/>
            </w:tcBorders>
            <w:tcW w:w="5537" w:type="dxa"/>
            <w:vAlign w:val="center"/>
            <w:textDirection w:val="lrTb"/>
            <w:noWrap w:val="false"/>
          </w:tcPr>
          <w:p>
            <w:pPr>
              <w:pStyle w:val="727"/>
              <w:spacing w:line="440" w:lineRule="exact"/>
              <w:widowControl/>
              <w:rPr>
                <w:rFonts w:hAnsi="宋体" w:cs="宋体"/>
                <w:color w:val="000000"/>
              </w:rPr>
            </w:pPr>
            <w:r>
              <w:rPr>
                <w:rFonts w:hint="eastAsia" w:hAnsi="宋体" w:cs="宋体"/>
                <w:color w:val="000000"/>
              </w:rPr>
              <w:t xml:space="preserve">保持垃圾桶的清洁卫生，将垃圾桶摆放点散落的垃圾清扫干净，确保周围地面干净整洁；垃圾清运工作要迅速及时、全面彻底。每天必须定时定点将各个垃圾桶内的垃圾折合成满桶，厨余垃圾桶不得与其他垃圾桶混合，不得有遗漏；</w:t>
            </w:r>
            <w:r>
              <w:rPr>
                <w:rFonts w:hAnsi="宋体" w:cs="宋体"/>
                <w:color w:val="000000"/>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727"/>
              <w:jc w:val="center"/>
              <w:spacing w:line="440" w:lineRule="exact"/>
              <w:widowControl/>
              <w:rPr>
                <w:rFonts w:hAnsi="宋体" w:cs="宋体"/>
                <w:color w:val="000000"/>
              </w:rPr>
            </w:pPr>
            <w:r>
              <w:rPr>
                <w:rFonts w:hint="eastAsia"/>
                <w:color w:val="000000"/>
              </w:rPr>
              <w:t xml:space="preserve">2</w:t>
            </w:r>
            <w:r>
              <w:rPr>
                <w:rFonts w:hint="eastAsia" w:hAnsi="宋体" w:cs="宋体"/>
                <w:color w:val="000000"/>
              </w:rPr>
              <w:t xml:space="preserve">分</w:t>
            </w:r>
            <w:r>
              <w:rPr>
                <w:rFonts w:hAnsi="宋体" w:cs="宋体"/>
                <w:color w:val="000000"/>
              </w:rPr>
            </w:r>
            <w:r/>
          </w:p>
        </w:tc>
        <w:tc>
          <w:tcPr>
            <w:tcBorders>
              <w:top w:val="single" w:color="000000" w:sz="4" w:space="0"/>
              <w:left w:val="single" w:color="000000" w:sz="4" w:space="0"/>
              <w:bottom w:val="single" w:color="000000" w:sz="4" w:space="0"/>
              <w:right w:val="single" w:color="000000" w:sz="4" w:space="0"/>
            </w:tcBorders>
            <w:tcW w:w="2399" w:type="dxa"/>
            <w:vAlign w:val="center"/>
            <w:textDirection w:val="lrTb"/>
            <w:noWrap w:val="false"/>
          </w:tcPr>
          <w:p>
            <w:pPr>
              <w:pStyle w:val="727"/>
              <w:spacing w:line="440" w:lineRule="exact"/>
              <w:widowControl/>
              <w:rPr>
                <w:rFonts w:hAnsi="宋体" w:cs="宋体"/>
                <w:color w:val="000000"/>
              </w:rPr>
            </w:pPr>
            <w:r>
              <w:rPr>
                <w:rFonts w:hint="eastAsia" w:hAnsi="宋体" w:cs="宋体"/>
                <w:color w:val="000000"/>
              </w:rPr>
              <w:t xml:space="preserve">每发现一处不符合，扣1分</w:t>
            </w:r>
            <w:r>
              <w:rPr>
                <w:rFonts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27"/>
              <w:spacing w:line="440" w:lineRule="exact"/>
              <w:widowControl/>
              <w:rPr>
                <w:rFonts w:hAnsi="宋体" w:cs="宋体"/>
                <w:color w:val="000000"/>
              </w:rPr>
            </w:pPr>
            <w:r>
              <w:rPr>
                <w:rFonts w:hAnsi="宋体" w:cs="宋体"/>
                <w:color w:val="000000"/>
              </w:rPr>
            </w:r>
            <w:r/>
          </w:p>
        </w:tc>
      </w:tr>
      <w:tr>
        <w:trPr>
          <w:trHeight w:val="793"/>
        </w:trPr>
        <w:tc>
          <w:tcPr>
            <w:tcBorders>
              <w:top w:val="none" w:color="000000" w:sz="4" w:space="0"/>
              <w:left w:val="single" w:color="000000" w:sz="8" w:space="0"/>
              <w:bottom w:val="none" w:color="000000" w:sz="4" w:space="0"/>
              <w:right w:val="single" w:color="000000" w:sz="4" w:space="0"/>
            </w:tcBorders>
            <w:tcW w:w="1185" w:type="dxa"/>
            <w:vAlign w:val="center"/>
            <w:textDirection w:val="lrTb"/>
            <w:noWrap w:val="false"/>
          </w:tcPr>
          <w:p>
            <w:pPr>
              <w:pStyle w:val="727"/>
              <w:jc w:val="center"/>
              <w:spacing w:line="440" w:lineRule="exact"/>
              <w:widowControl/>
              <w:rPr>
                <w:rFonts w:hAnsi="宋体" w:cs="宋体"/>
                <w:b/>
                <w:bCs/>
                <w:color w:val="000000"/>
              </w:rPr>
            </w:pPr>
            <w:r>
              <w:rPr>
                <w:rFonts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5537" w:type="dxa"/>
            <w:vAlign w:val="center"/>
            <w:textDirection w:val="lrTb"/>
            <w:noWrap w:val="false"/>
          </w:tcPr>
          <w:p>
            <w:pPr>
              <w:pStyle w:val="727"/>
              <w:spacing w:line="440" w:lineRule="exact"/>
              <w:widowControl/>
              <w:rPr>
                <w:rFonts w:hAnsi="宋体" w:cs="宋体"/>
                <w:color w:val="000000"/>
              </w:rPr>
            </w:pPr>
            <w:r>
              <w:rPr>
                <w:rFonts w:hint="eastAsia" w:hAnsi="宋体" w:cs="宋体"/>
                <w:color w:val="000000"/>
              </w:rPr>
              <w:t xml:space="preserve">服务工作人员的年龄、学历、技能、工作经历、薪酬等需符合项目人员服务要求；人员变动需及时上报，并经采购人同意，不得随意、频繁变动；</w:t>
            </w:r>
            <w:r>
              <w:rPr>
                <w:rFonts w:hAnsi="宋体" w:cs="宋体"/>
                <w:color w:val="000000"/>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727"/>
              <w:jc w:val="center"/>
              <w:spacing w:line="440" w:lineRule="exact"/>
              <w:widowControl/>
              <w:rPr>
                <w:rFonts w:hAnsi="宋体" w:cs="宋体"/>
                <w:color w:val="000000"/>
              </w:rPr>
            </w:pPr>
            <w:r>
              <w:rPr>
                <w:rFonts w:hint="eastAsia"/>
                <w:color w:val="000000"/>
                <w:lang w:val="en-US" w:eastAsia="zh-CN"/>
              </w:rPr>
              <w:t xml:space="preserve">5</w:t>
            </w:r>
            <w:r>
              <w:rPr>
                <w:rFonts w:hint="eastAsia" w:hAnsi="宋体" w:cs="宋体"/>
                <w:color w:val="000000"/>
              </w:rPr>
              <w:t xml:space="preserve">分</w:t>
            </w:r>
            <w:r>
              <w:rPr>
                <w:rFonts w:hAnsi="宋体" w:cs="宋体"/>
                <w:color w:val="000000"/>
              </w:rPr>
            </w:r>
            <w:r/>
          </w:p>
        </w:tc>
        <w:tc>
          <w:tcPr>
            <w:tcBorders>
              <w:top w:val="single" w:color="000000" w:sz="4" w:space="0"/>
              <w:left w:val="single" w:color="000000" w:sz="4" w:space="0"/>
              <w:bottom w:val="single" w:color="000000" w:sz="4" w:space="0"/>
              <w:right w:val="single" w:color="000000" w:sz="4" w:space="0"/>
            </w:tcBorders>
            <w:tcW w:w="2399" w:type="dxa"/>
            <w:vAlign w:val="center"/>
            <w:textDirection w:val="lrTb"/>
            <w:noWrap w:val="false"/>
          </w:tcPr>
          <w:p>
            <w:pPr>
              <w:pStyle w:val="727"/>
              <w:spacing w:line="440" w:lineRule="exact"/>
              <w:widowControl/>
              <w:rPr>
                <w:rFonts w:hAnsi="宋体" w:cs="宋体"/>
                <w:color w:val="000000"/>
              </w:rPr>
            </w:pPr>
            <w:r>
              <w:rPr>
                <w:rFonts w:hint="eastAsia" w:hAnsi="宋体" w:cs="宋体"/>
                <w:color w:val="000000"/>
              </w:rPr>
              <w:t xml:space="preserve">每发现一处不符合，此项不得分</w:t>
            </w:r>
            <w:r>
              <w:rPr>
                <w:rFonts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27"/>
              <w:spacing w:line="440" w:lineRule="exact"/>
              <w:widowControl/>
              <w:rPr>
                <w:rFonts w:hAnsi="宋体" w:cs="宋体"/>
                <w:color w:val="000000"/>
              </w:rPr>
            </w:pPr>
            <w:r>
              <w:rPr>
                <w:rFonts w:hAnsi="宋体" w:cs="宋体"/>
                <w:color w:val="000000"/>
              </w:rPr>
            </w:r>
            <w:r/>
          </w:p>
        </w:tc>
      </w:tr>
      <w:tr>
        <w:trPr>
          <w:trHeight w:val="227" w:hRule="exact"/>
        </w:trPr>
        <w:tc>
          <w:tcPr>
            <w:tcBorders>
              <w:top w:val="none" w:color="000000" w:sz="4" w:space="0"/>
              <w:left w:val="single" w:color="000000" w:sz="8" w:space="0"/>
              <w:bottom w:val="none" w:color="000000" w:sz="4" w:space="0"/>
              <w:right w:val="single" w:color="000000" w:sz="4" w:space="0"/>
            </w:tcBorders>
            <w:tcW w:w="1185" w:type="dxa"/>
            <w:vAlign w:val="center"/>
            <w:textDirection w:val="lrTb"/>
            <w:noWrap w:val="false"/>
          </w:tcPr>
          <w:p>
            <w:pPr>
              <w:pStyle w:val="727"/>
              <w:jc w:val="left"/>
              <w:spacing w:line="440" w:lineRule="exact"/>
              <w:rPr>
                <w:rFonts w:hAnsi="宋体" w:cs="宋体"/>
                <w:b/>
                <w:bCs/>
                <w:color w:val="000000"/>
              </w:rPr>
            </w:pPr>
            <w:r>
              <w:rPr>
                <w:rFonts w:hAnsi="宋体" w:cs="宋体"/>
                <w:b/>
                <w:bCs/>
                <w:color w:val="000000"/>
              </w:rPr>
            </w:r>
            <w:r/>
          </w:p>
        </w:tc>
        <w:tc>
          <w:tcPr>
            <w:tcBorders>
              <w:top w:val="single" w:color="000000" w:sz="4" w:space="0"/>
              <w:left w:val="single" w:color="000000" w:sz="4" w:space="0"/>
              <w:bottom w:val="none" w:color="000000" w:sz="4" w:space="0"/>
              <w:right w:val="single" w:color="000000" w:sz="4" w:space="0"/>
            </w:tcBorders>
            <w:tcW w:w="5537" w:type="dxa"/>
            <w:vAlign w:val="center"/>
            <w:vMerge w:val="restart"/>
            <w:textDirection w:val="lrTb"/>
            <w:noWrap w:val="false"/>
          </w:tcPr>
          <w:p>
            <w:pPr>
              <w:pStyle w:val="727"/>
              <w:spacing w:line="440" w:lineRule="exact"/>
              <w:widowControl/>
              <w:rPr>
                <w:rFonts w:hAnsi="宋体" w:cs="宋体"/>
                <w:color w:val="000000"/>
              </w:rPr>
            </w:pPr>
            <w:r>
              <w:rPr>
                <w:rFonts w:hint="eastAsia" w:hAnsi="宋体" w:cs="宋体"/>
                <w:color w:val="000000"/>
              </w:rPr>
              <w:t xml:space="preserve">上班期间不做与本职工作无关的事，</w:t>
            </w:r>
            <w:r>
              <w:rPr>
                <w:rFonts w:hint="eastAsia" w:ascii="宋体" w:hAnsi="宋体" w:cs="宋体"/>
                <w:color w:val="000000"/>
              </w:rPr>
              <w:t xml:space="preserve">不得无故空岗、脱岗、漏岗。</w:t>
            </w:r>
            <w:r>
              <w:rPr>
                <w:rFonts w:hint="eastAsia" w:hAnsi="宋体" w:cs="宋体"/>
                <w:color w:val="000000"/>
              </w:rPr>
              <w:t xml:space="preserve">各岗位服务工作人员均应统一着装，整齐大方，文明用语、礼貌接待、</w:t>
            </w:r>
            <w:r>
              <w:rPr>
                <w:rFonts w:hint="eastAsia" w:ascii="宋体" w:hAnsi="宋体" w:cs="宋体"/>
                <w:color w:val="000000"/>
              </w:rPr>
              <w:t xml:space="preserve">尊重他人，与办公区服务对象和谐相处。</w:t>
            </w:r>
            <w:r>
              <w:rPr>
                <w:rFonts w:hAnsi="宋体" w:cs="宋体"/>
                <w:color w:val="000000"/>
              </w:rPr>
            </w:r>
            <w:r/>
          </w:p>
        </w:tc>
        <w:tc>
          <w:tcPr>
            <w:tcBorders>
              <w:top w:val="single" w:color="000000" w:sz="4" w:space="0"/>
              <w:left w:val="single" w:color="000000" w:sz="4" w:space="0"/>
              <w:bottom w:val="none" w:color="000000" w:sz="4" w:space="0"/>
              <w:right w:val="single" w:color="000000" w:sz="4" w:space="0"/>
            </w:tcBorders>
            <w:tcW w:w="467" w:type="dxa"/>
            <w:vAlign w:val="center"/>
            <w:vMerge w:val="restart"/>
            <w:textDirection w:val="lrTb"/>
            <w:noWrap w:val="false"/>
          </w:tcPr>
          <w:p>
            <w:pPr>
              <w:pStyle w:val="727"/>
              <w:jc w:val="center"/>
              <w:spacing w:line="440" w:lineRule="exact"/>
              <w:widowControl/>
              <w:rPr>
                <w:color w:val="000000"/>
              </w:rPr>
            </w:pPr>
            <w:r>
              <w:rPr>
                <w:rFonts w:hint="eastAsia"/>
                <w:color w:val="000000"/>
                <w:lang w:val="en-US" w:eastAsia="zh-CN"/>
              </w:rPr>
              <w:t xml:space="preserve">4</w:t>
            </w:r>
            <w:r>
              <w:rPr>
                <w:rFonts w:hint="eastAsia"/>
                <w:color w:val="000000"/>
              </w:rPr>
              <w:t xml:space="preserve">分</w:t>
            </w:r>
            <w:r>
              <w:rPr>
                <w:color w:val="000000"/>
              </w:rPr>
            </w:r>
            <w:r/>
          </w:p>
        </w:tc>
        <w:tc>
          <w:tcPr>
            <w:tcBorders>
              <w:top w:val="single" w:color="000000" w:sz="4" w:space="0"/>
              <w:left w:val="single" w:color="000000" w:sz="4" w:space="0"/>
              <w:bottom w:val="none" w:color="000000" w:sz="4" w:space="0"/>
              <w:right w:val="single" w:color="000000" w:sz="4" w:space="0"/>
            </w:tcBorders>
            <w:tcW w:w="2399" w:type="dxa"/>
            <w:vAlign w:val="center"/>
            <w:vMerge w:val="restart"/>
            <w:textDirection w:val="lrTb"/>
            <w:noWrap w:val="false"/>
          </w:tcPr>
          <w:p>
            <w:pPr>
              <w:pStyle w:val="727"/>
              <w:spacing w:line="440" w:lineRule="exact"/>
              <w:widowControl/>
              <w:rPr>
                <w:rFonts w:hAnsi="宋体" w:cs="宋体"/>
                <w:color w:val="000000"/>
              </w:rPr>
            </w:pPr>
            <w:r>
              <w:rPr>
                <w:rFonts w:hint="eastAsia" w:hAnsi="宋体" w:cs="宋体"/>
                <w:color w:val="000000"/>
              </w:rPr>
              <w:t xml:space="preserve">每发现一处不符合，扣1分</w:t>
            </w:r>
            <w:r>
              <w:rPr>
                <w:rFonts w:hAnsi="宋体" w:cs="宋体"/>
                <w:color w:val="000000"/>
              </w:rPr>
            </w:r>
            <w:r/>
          </w:p>
        </w:tc>
        <w:tc>
          <w:tcPr>
            <w:tcBorders>
              <w:top w:val="single" w:color="000000" w:sz="4" w:space="0"/>
              <w:left w:val="single" w:color="000000" w:sz="4" w:space="0"/>
              <w:bottom w:val="none" w:color="000000" w:sz="4" w:space="0"/>
              <w:right w:val="single" w:color="000000" w:sz="4" w:space="0"/>
            </w:tcBorders>
            <w:tcW w:w="750" w:type="dxa"/>
            <w:vAlign w:val="center"/>
            <w:vMerge w:val="restart"/>
            <w:textDirection w:val="lrTb"/>
            <w:noWrap w:val="false"/>
          </w:tcPr>
          <w:p>
            <w:pPr>
              <w:pStyle w:val="727"/>
              <w:spacing w:line="440" w:lineRule="exact"/>
              <w:widowControl/>
              <w:rPr>
                <w:rFonts w:hAnsi="宋体" w:cs="宋体"/>
                <w:color w:val="000000"/>
              </w:rPr>
            </w:pPr>
            <w:r>
              <w:rPr>
                <w:rFonts w:hAnsi="宋体" w:cs="宋体"/>
                <w:color w:val="000000"/>
              </w:rPr>
            </w:r>
            <w:r/>
          </w:p>
        </w:tc>
      </w:tr>
      <w:tr>
        <w:trPr>
          <w:trHeight w:val="276"/>
        </w:trPr>
        <w:tc>
          <w:tcPr>
            <w:tcBorders>
              <w:top w:val="none" w:color="000000" w:sz="4" w:space="0"/>
              <w:left w:val="single" w:color="000000" w:sz="8" w:space="0"/>
              <w:bottom w:val="none" w:color="000000" w:sz="4" w:space="0"/>
              <w:right w:val="single" w:color="000000" w:sz="4" w:space="0"/>
            </w:tcBorders>
            <w:tcW w:w="1185" w:type="dxa"/>
            <w:vAlign w:val="center"/>
            <w:textDirection w:val="lrTb"/>
            <w:noWrap w:val="false"/>
          </w:tcPr>
          <w:p>
            <w:pPr>
              <w:pStyle w:val="727"/>
              <w:jc w:val="left"/>
              <w:spacing w:line="440" w:lineRule="exact"/>
              <w:rPr>
                <w:rFonts w:hAnsi="宋体" w:cs="宋体"/>
                <w:b/>
                <w:bCs/>
                <w:color w:val="000000"/>
              </w:rPr>
            </w:pPr>
            <w:r>
              <w:rPr>
                <w:rFonts w:hAnsi="宋体" w:cs="宋体"/>
                <w:b/>
                <w:bCs/>
                <w:color w:val="000000"/>
              </w:rPr>
            </w:r>
            <w:r/>
          </w:p>
        </w:tc>
        <w:tc>
          <w:tcPr>
            <w:tcBorders>
              <w:top w:val="none" w:color="000000" w:sz="4" w:space="0"/>
              <w:left w:val="single" w:color="000000" w:sz="4" w:space="0"/>
              <w:bottom w:val="none" w:color="000000" w:sz="4" w:space="0"/>
              <w:right w:val="single" w:color="000000" w:sz="4" w:space="0"/>
            </w:tcBorders>
            <w:tcW w:w="5537" w:type="dxa"/>
            <w:vAlign w:val="center"/>
            <w:vMerge w:val="continue"/>
            <w:textDirection w:val="lrTb"/>
            <w:noWrap w:val="false"/>
          </w:tcPr>
          <w:p>
            <w:pPr>
              <w:pStyle w:val="727"/>
              <w:spacing w:line="440" w:lineRule="exact"/>
              <w:widowControl/>
              <w:rPr>
                <w:rFonts w:hAnsi="宋体" w:cs="宋体"/>
                <w:color w:val="000000"/>
              </w:rPr>
            </w:pPr>
            <w:r>
              <w:rPr>
                <w:rFonts w:hAnsi="宋体" w:cs="宋体"/>
                <w:color w:val="000000"/>
              </w:rPr>
            </w:r>
            <w:r/>
          </w:p>
        </w:tc>
        <w:tc>
          <w:tcPr>
            <w:tcBorders>
              <w:top w:val="none" w:color="000000" w:sz="4" w:space="0"/>
              <w:left w:val="single" w:color="000000" w:sz="4" w:space="0"/>
              <w:bottom w:val="none" w:color="000000" w:sz="4" w:space="0"/>
              <w:right w:val="single" w:color="000000" w:sz="4" w:space="0"/>
            </w:tcBorders>
            <w:tcW w:w="467" w:type="dxa"/>
            <w:vAlign w:val="center"/>
            <w:vMerge w:val="continue"/>
            <w:textDirection w:val="lrTb"/>
            <w:noWrap w:val="false"/>
          </w:tcPr>
          <w:p>
            <w:pPr>
              <w:pStyle w:val="727"/>
              <w:jc w:val="center"/>
              <w:spacing w:line="440" w:lineRule="exact"/>
              <w:widowControl/>
              <w:rPr>
                <w:color w:val="000000"/>
              </w:rPr>
            </w:pPr>
            <w:r>
              <w:rPr>
                <w:color w:val="000000"/>
              </w:rPr>
            </w:r>
            <w:r/>
          </w:p>
        </w:tc>
        <w:tc>
          <w:tcPr>
            <w:tcBorders>
              <w:top w:val="none" w:color="000000" w:sz="4" w:space="0"/>
              <w:left w:val="single" w:color="000000" w:sz="4" w:space="0"/>
              <w:bottom w:val="none" w:color="000000" w:sz="4" w:space="0"/>
              <w:right w:val="single" w:color="000000" w:sz="4" w:space="0"/>
            </w:tcBorders>
            <w:tcW w:w="2399" w:type="dxa"/>
            <w:vAlign w:val="center"/>
            <w:vMerge w:val="continue"/>
            <w:textDirection w:val="lrTb"/>
            <w:noWrap w:val="false"/>
          </w:tcPr>
          <w:p>
            <w:pPr>
              <w:pStyle w:val="727"/>
              <w:spacing w:line="440" w:lineRule="exact"/>
              <w:widowControl/>
              <w:rPr>
                <w:rFonts w:hAnsi="宋体" w:cs="宋体"/>
                <w:color w:val="000000"/>
              </w:rPr>
            </w:pPr>
            <w:r>
              <w:rPr>
                <w:rFonts w:hAnsi="宋体" w:cs="宋体"/>
                <w:color w:val="000000"/>
              </w:rPr>
            </w:r>
            <w:r/>
          </w:p>
        </w:tc>
        <w:tc>
          <w:tcPr>
            <w:tcBorders>
              <w:top w:val="none" w:color="000000" w:sz="4" w:space="0"/>
              <w:left w:val="single" w:color="000000" w:sz="4" w:space="0"/>
              <w:bottom w:val="none" w:color="000000" w:sz="4" w:space="0"/>
              <w:right w:val="single" w:color="000000" w:sz="4" w:space="0"/>
            </w:tcBorders>
            <w:tcW w:w="750" w:type="dxa"/>
            <w:vAlign w:val="center"/>
            <w:vMerge w:val="continue"/>
            <w:textDirection w:val="lrTb"/>
            <w:noWrap w:val="false"/>
          </w:tcPr>
          <w:p>
            <w:pPr>
              <w:pStyle w:val="727"/>
              <w:spacing w:line="440" w:lineRule="exact"/>
              <w:widowControl/>
              <w:rPr>
                <w:rFonts w:hAnsi="宋体" w:cs="宋体"/>
                <w:color w:val="000000"/>
              </w:rPr>
            </w:pPr>
            <w:r>
              <w:rPr>
                <w:rFonts w:hAnsi="宋体" w:cs="宋体"/>
                <w:color w:val="000000"/>
              </w:rPr>
            </w:r>
            <w:r/>
          </w:p>
        </w:tc>
      </w:tr>
      <w:tr>
        <w:trPr>
          <w:trHeight w:val="276"/>
        </w:trPr>
        <w:tc>
          <w:tcPr>
            <w:tcBorders>
              <w:top w:val="none" w:color="000000" w:sz="4" w:space="0"/>
              <w:left w:val="single" w:color="000000" w:sz="8" w:space="0"/>
              <w:bottom w:val="none" w:color="000000" w:sz="4" w:space="0"/>
              <w:right w:val="single" w:color="000000" w:sz="4" w:space="0"/>
            </w:tcBorders>
            <w:tcW w:w="1185" w:type="dxa"/>
            <w:vAlign w:val="center"/>
            <w:textDirection w:val="lrTb"/>
            <w:noWrap w:val="false"/>
          </w:tcPr>
          <w:p>
            <w:pPr>
              <w:pStyle w:val="727"/>
              <w:jc w:val="left"/>
              <w:spacing w:line="440" w:lineRule="exact"/>
              <w:rPr>
                <w:rFonts w:hAnsi="宋体" w:cs="宋体"/>
                <w:b/>
                <w:bCs/>
                <w:color w:val="000000"/>
              </w:rPr>
            </w:pPr>
            <w:r>
              <w:rPr>
                <w:rFonts w:hAnsi="宋体" w:cs="宋体"/>
                <w:b/>
                <w:bCs/>
                <w:color w:val="000000"/>
              </w:rPr>
            </w:r>
            <w:r/>
          </w:p>
        </w:tc>
        <w:tc>
          <w:tcPr>
            <w:tcBorders>
              <w:top w:val="none" w:color="000000" w:sz="4" w:space="0"/>
              <w:left w:val="single" w:color="000000" w:sz="4" w:space="0"/>
              <w:bottom w:val="none" w:color="000000" w:sz="4" w:space="0"/>
              <w:right w:val="single" w:color="000000" w:sz="4" w:space="0"/>
            </w:tcBorders>
            <w:tcW w:w="5537" w:type="dxa"/>
            <w:vAlign w:val="center"/>
            <w:vMerge w:val="continue"/>
            <w:textDirection w:val="lrTb"/>
            <w:noWrap w:val="false"/>
          </w:tcPr>
          <w:p>
            <w:pPr>
              <w:pStyle w:val="727"/>
              <w:spacing w:line="440" w:lineRule="exact"/>
              <w:widowControl/>
              <w:rPr>
                <w:rFonts w:hAnsi="宋体" w:cs="宋体"/>
                <w:color w:val="000000"/>
              </w:rPr>
            </w:pPr>
            <w:r>
              <w:rPr>
                <w:rFonts w:hAnsi="宋体" w:cs="宋体"/>
                <w:color w:val="000000"/>
              </w:rPr>
            </w:r>
            <w:r/>
          </w:p>
        </w:tc>
        <w:tc>
          <w:tcPr>
            <w:tcBorders>
              <w:top w:val="none" w:color="000000" w:sz="4" w:space="0"/>
              <w:left w:val="single" w:color="000000" w:sz="4" w:space="0"/>
              <w:bottom w:val="none" w:color="000000" w:sz="4" w:space="0"/>
              <w:right w:val="single" w:color="000000" w:sz="4" w:space="0"/>
            </w:tcBorders>
            <w:tcW w:w="467" w:type="dxa"/>
            <w:vAlign w:val="center"/>
            <w:vMerge w:val="continue"/>
            <w:textDirection w:val="lrTb"/>
            <w:noWrap w:val="false"/>
          </w:tcPr>
          <w:p>
            <w:pPr>
              <w:pStyle w:val="727"/>
              <w:jc w:val="center"/>
              <w:spacing w:line="440" w:lineRule="exact"/>
              <w:widowControl/>
              <w:rPr>
                <w:color w:val="000000"/>
              </w:rPr>
            </w:pPr>
            <w:r>
              <w:rPr>
                <w:color w:val="000000"/>
              </w:rPr>
            </w:r>
            <w:r/>
          </w:p>
        </w:tc>
        <w:tc>
          <w:tcPr>
            <w:tcBorders>
              <w:top w:val="none" w:color="000000" w:sz="4" w:space="0"/>
              <w:left w:val="single" w:color="000000" w:sz="4" w:space="0"/>
              <w:bottom w:val="none" w:color="000000" w:sz="4" w:space="0"/>
              <w:right w:val="single" w:color="000000" w:sz="4" w:space="0"/>
            </w:tcBorders>
            <w:tcW w:w="2399" w:type="dxa"/>
            <w:vAlign w:val="center"/>
            <w:vMerge w:val="continue"/>
            <w:textDirection w:val="lrTb"/>
            <w:noWrap w:val="false"/>
          </w:tcPr>
          <w:p>
            <w:pPr>
              <w:pStyle w:val="727"/>
              <w:spacing w:line="440" w:lineRule="exact"/>
              <w:widowControl/>
              <w:rPr>
                <w:rFonts w:hAnsi="宋体" w:cs="宋体"/>
                <w:color w:val="000000"/>
              </w:rPr>
            </w:pPr>
            <w:r>
              <w:rPr>
                <w:rFonts w:hAnsi="宋体" w:cs="宋体"/>
                <w:color w:val="000000"/>
              </w:rPr>
            </w:r>
            <w:r/>
          </w:p>
        </w:tc>
        <w:tc>
          <w:tcPr>
            <w:tcBorders>
              <w:top w:val="none" w:color="000000" w:sz="4" w:space="0"/>
              <w:left w:val="single" w:color="000000" w:sz="4" w:space="0"/>
              <w:bottom w:val="none" w:color="000000" w:sz="4" w:space="0"/>
              <w:right w:val="single" w:color="000000" w:sz="4" w:space="0"/>
            </w:tcBorders>
            <w:tcW w:w="750" w:type="dxa"/>
            <w:vAlign w:val="center"/>
            <w:vMerge w:val="continue"/>
            <w:textDirection w:val="lrTb"/>
            <w:noWrap w:val="false"/>
          </w:tcPr>
          <w:p>
            <w:pPr>
              <w:pStyle w:val="727"/>
              <w:spacing w:line="440" w:lineRule="exact"/>
              <w:widowControl/>
              <w:rPr>
                <w:rFonts w:hAnsi="宋体" w:cs="宋体"/>
                <w:color w:val="000000"/>
              </w:rPr>
            </w:pPr>
            <w:r>
              <w:rPr>
                <w:rFonts w:hAnsi="宋体" w:cs="宋体"/>
                <w:color w:val="000000"/>
              </w:rPr>
            </w:r>
            <w:r/>
          </w:p>
        </w:tc>
      </w:tr>
      <w:tr>
        <w:trPr>
          <w:trHeight w:val="68"/>
        </w:trPr>
        <w:tc>
          <w:tcPr>
            <w:tcBorders>
              <w:top w:val="none" w:color="000000" w:sz="4" w:space="0"/>
              <w:left w:val="single" w:color="000000" w:sz="8" w:space="0"/>
              <w:bottom w:val="none" w:color="000000" w:sz="4" w:space="0"/>
              <w:right w:val="single" w:color="000000" w:sz="4" w:space="0"/>
            </w:tcBorders>
            <w:tcW w:w="1185" w:type="dxa"/>
            <w:vAlign w:val="center"/>
            <w:textDirection w:val="lrTb"/>
            <w:noWrap w:val="false"/>
          </w:tcPr>
          <w:p>
            <w:pPr>
              <w:pStyle w:val="727"/>
              <w:jc w:val="left"/>
              <w:spacing w:line="440" w:lineRule="exact"/>
              <w:rPr>
                <w:rFonts w:hAnsi="宋体" w:cs="宋体"/>
                <w:b/>
                <w:bCs/>
                <w:color w:val="000000"/>
              </w:rPr>
            </w:pPr>
            <w:r>
              <w:rPr>
                <w:rFonts w:hAnsi="宋体" w:cs="宋体"/>
                <w:b/>
                <w:bCs/>
                <w:color w:val="000000"/>
              </w:rPr>
            </w:r>
            <w:r/>
          </w:p>
        </w:tc>
        <w:tc>
          <w:tcPr>
            <w:tcBorders>
              <w:top w:val="none" w:color="000000" w:sz="4" w:space="0"/>
              <w:left w:val="single" w:color="000000" w:sz="4" w:space="0"/>
              <w:bottom w:val="single" w:color="000000" w:sz="4" w:space="0"/>
              <w:right w:val="single" w:color="000000" w:sz="4" w:space="0"/>
            </w:tcBorders>
            <w:tcW w:w="5537" w:type="dxa"/>
            <w:vAlign w:val="center"/>
            <w:vMerge w:val="continue"/>
            <w:textDirection w:val="lrTb"/>
            <w:noWrap w:val="false"/>
          </w:tcPr>
          <w:p>
            <w:pPr>
              <w:pStyle w:val="727"/>
              <w:spacing w:line="440" w:lineRule="exact"/>
              <w:widowControl/>
              <w:rPr>
                <w:rFonts w:hAnsi="宋体" w:cs="宋体"/>
                <w:color w:val="000000"/>
              </w:rPr>
            </w:pPr>
            <w:r>
              <w:rPr>
                <w:rFonts w:hAnsi="宋体" w:cs="宋体"/>
                <w:color w:val="000000"/>
              </w:rPr>
            </w:r>
            <w:r/>
          </w:p>
        </w:tc>
        <w:tc>
          <w:tcPr>
            <w:tcBorders>
              <w:top w:val="none" w:color="000000" w:sz="4" w:space="0"/>
              <w:left w:val="single" w:color="000000" w:sz="4" w:space="0"/>
              <w:bottom w:val="single" w:color="000000" w:sz="4" w:space="0"/>
              <w:right w:val="single" w:color="000000" w:sz="4" w:space="0"/>
            </w:tcBorders>
            <w:tcW w:w="467" w:type="dxa"/>
            <w:vAlign w:val="center"/>
            <w:vMerge w:val="continue"/>
            <w:textDirection w:val="lrTb"/>
            <w:noWrap w:val="false"/>
          </w:tcPr>
          <w:p>
            <w:pPr>
              <w:pStyle w:val="727"/>
              <w:jc w:val="center"/>
              <w:spacing w:line="440" w:lineRule="exact"/>
              <w:widowControl/>
              <w:rPr>
                <w:color w:val="000000"/>
              </w:rPr>
            </w:pPr>
            <w:r>
              <w:rPr>
                <w:color w:val="000000"/>
              </w:rPr>
            </w:r>
            <w:r/>
          </w:p>
        </w:tc>
        <w:tc>
          <w:tcPr>
            <w:tcBorders>
              <w:top w:val="none" w:color="000000" w:sz="4" w:space="0"/>
              <w:left w:val="single" w:color="000000" w:sz="4" w:space="0"/>
              <w:bottom w:val="single" w:color="000000" w:sz="4" w:space="0"/>
              <w:right w:val="single" w:color="000000" w:sz="4" w:space="0"/>
            </w:tcBorders>
            <w:tcW w:w="2399" w:type="dxa"/>
            <w:vAlign w:val="center"/>
            <w:vMerge w:val="continue"/>
            <w:textDirection w:val="lrTb"/>
            <w:noWrap w:val="false"/>
          </w:tcPr>
          <w:p>
            <w:pPr>
              <w:pStyle w:val="727"/>
              <w:spacing w:line="440" w:lineRule="exact"/>
              <w:widowControl/>
              <w:rPr>
                <w:rFonts w:hAnsi="宋体" w:cs="宋体"/>
                <w:color w:val="000000"/>
              </w:rPr>
            </w:pPr>
            <w:r>
              <w:rPr>
                <w:rFonts w:hAnsi="宋体" w:cs="宋体"/>
                <w:color w:val="000000"/>
              </w:rPr>
            </w:r>
            <w:r/>
          </w:p>
        </w:tc>
        <w:tc>
          <w:tcPr>
            <w:tcBorders>
              <w:top w:val="non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pStyle w:val="727"/>
              <w:spacing w:line="440" w:lineRule="exact"/>
              <w:widowControl/>
              <w:rPr>
                <w:rFonts w:hAnsi="宋体" w:cs="宋体"/>
                <w:color w:val="000000"/>
              </w:rPr>
            </w:pPr>
            <w:r>
              <w:rPr>
                <w:rFonts w:hAnsi="宋体" w:cs="宋体"/>
                <w:color w:val="000000"/>
              </w:rPr>
            </w:r>
            <w:r/>
          </w:p>
        </w:tc>
      </w:tr>
      <w:tr>
        <w:trPr>
          <w:trHeight w:val="416"/>
        </w:trPr>
        <w:tc>
          <w:tcPr>
            <w:tcBorders>
              <w:top w:val="none" w:color="000000" w:sz="4" w:space="0"/>
              <w:left w:val="single" w:color="000000" w:sz="8" w:space="0"/>
              <w:bottom w:val="none" w:color="000000" w:sz="4" w:space="0"/>
              <w:right w:val="single" w:color="000000" w:sz="4" w:space="0"/>
            </w:tcBorders>
            <w:tcW w:w="1185" w:type="dxa"/>
            <w:vAlign w:val="center"/>
            <w:vMerge w:val="restart"/>
            <w:textDirection w:val="lrTb"/>
            <w:noWrap w:val="false"/>
          </w:tcPr>
          <w:p>
            <w:pPr>
              <w:pStyle w:val="727"/>
              <w:spacing w:line="440" w:lineRule="exact"/>
              <w:widowControl/>
              <w:rPr>
                <w:rFonts w:hAnsi="宋体" w:cs="宋体"/>
                <w:b/>
                <w:bCs/>
                <w:color w:val="000000"/>
              </w:rPr>
            </w:pPr>
            <w:r>
              <w:rPr>
                <w:rFonts w:hAnsi="宋体" w:cs="宋体"/>
                <w:b/>
                <w:bCs/>
                <w:color w:val="000000"/>
              </w:rPr>
            </w:r>
            <w:r/>
          </w:p>
          <w:p>
            <w:pPr>
              <w:pStyle w:val="727"/>
              <w:jc w:val="center"/>
              <w:spacing w:line="440" w:lineRule="exact"/>
              <w:widowControl/>
              <w:rPr>
                <w:rFonts w:hAnsi="宋体" w:cs="宋体"/>
                <w:b/>
                <w:bCs/>
                <w:color w:val="000000"/>
              </w:rPr>
            </w:pPr>
            <w:r>
              <w:rPr>
                <w:rFonts w:hint="eastAsia" w:hAnsi="宋体" w:cs="宋体"/>
                <w:b/>
                <w:bCs/>
                <w:color w:val="000000"/>
              </w:rPr>
              <w:t xml:space="preserve">客服</w:t>
            </w:r>
            <w:r>
              <w:rPr>
                <w:rFonts w:hAnsi="宋体" w:cs="宋体"/>
                <w:b/>
                <w:bCs/>
                <w:color w:val="000000"/>
              </w:rPr>
            </w:r>
            <w:r/>
          </w:p>
          <w:p>
            <w:pPr>
              <w:pStyle w:val="727"/>
              <w:jc w:val="center"/>
              <w:spacing w:line="440" w:lineRule="exact"/>
              <w:widowControl/>
              <w:rPr>
                <w:rFonts w:hAnsi="宋体" w:cs="宋体"/>
                <w:b/>
                <w:bCs/>
                <w:color w:val="000000"/>
              </w:rPr>
            </w:pPr>
            <w:r>
              <w:rPr>
                <w:rFonts w:hint="eastAsia" w:hAnsi="宋体" w:cs="宋体"/>
                <w:b/>
                <w:bCs/>
                <w:color w:val="000000"/>
              </w:rPr>
              <w:t xml:space="preserve">服务</w:t>
            </w:r>
            <w:r>
              <w:rPr>
                <w:rFonts w:hAnsi="宋体" w:cs="宋体"/>
                <w:b/>
                <w:bCs/>
                <w:color w:val="000000"/>
              </w:rPr>
            </w:r>
            <w:r/>
          </w:p>
          <w:p>
            <w:pPr>
              <w:pStyle w:val="727"/>
              <w:jc w:val="center"/>
              <w:spacing w:line="440" w:lineRule="exact"/>
              <w:widowControl/>
              <w:rPr>
                <w:rFonts w:hAnsi="宋体" w:cs="宋体"/>
                <w:b/>
                <w:bCs/>
                <w:color w:val="000000"/>
              </w:rPr>
            </w:pPr>
            <w:r>
              <w:rPr>
                <w:rFonts w:hint="eastAsia" w:hAnsi="宋体" w:cs="宋体"/>
                <w:b/>
                <w:bCs/>
                <w:color w:val="000000"/>
                <w:lang w:val="en-US" w:eastAsia="zh-CN"/>
              </w:rPr>
              <w:t xml:space="preserve">20</w:t>
            </w:r>
            <w:r>
              <w:rPr>
                <w:rFonts w:hint="eastAsia" w:hAnsi="宋体" w:cs="宋体"/>
                <w:b/>
                <w:bCs/>
                <w:color w:val="000000"/>
              </w:rPr>
              <w:t xml:space="preserve">分</w:t>
            </w:r>
            <w:r>
              <w:rPr>
                <w:rFonts w:hAnsi="宋体" w:cs="宋体"/>
                <w:b/>
                <w:bCs/>
                <w:color w:val="000000"/>
              </w:rPr>
            </w:r>
            <w:r/>
          </w:p>
          <w:p>
            <w:pPr>
              <w:pStyle w:val="727"/>
              <w:jc w:val="center"/>
              <w:spacing w:line="440" w:lineRule="exact"/>
              <w:widowControl/>
              <w:rPr>
                <w:rFonts w:hAnsi="宋体" w:cs="宋体"/>
                <w:b/>
                <w:bCs/>
                <w:color w:val="000000"/>
              </w:rPr>
            </w:pPr>
            <w:r>
              <w:rPr>
                <w:rFonts w:hAnsi="宋体" w:cs="宋体"/>
                <w:b/>
                <w:bCs/>
                <w:color w:val="000000"/>
              </w:rPr>
            </w:r>
            <w:r/>
          </w:p>
          <w:p>
            <w:pPr>
              <w:pStyle w:val="727"/>
              <w:jc w:val="center"/>
              <w:spacing w:line="440" w:lineRule="exact"/>
              <w:widowControl/>
              <w:rPr>
                <w:rFonts w:hAnsi="宋体" w:cs="宋体"/>
                <w:b/>
                <w:bCs/>
                <w:color w:val="000000"/>
              </w:rPr>
            </w:pPr>
            <w:r>
              <w:rPr>
                <w:rFonts w:hAnsi="宋体" w:cs="宋体"/>
                <w:b/>
                <w:bCs/>
                <w:color w:val="000000"/>
              </w:rPr>
            </w:r>
            <w:r/>
          </w:p>
          <w:p>
            <w:pPr>
              <w:pStyle w:val="727"/>
              <w:jc w:val="center"/>
              <w:spacing w:line="440" w:lineRule="exact"/>
              <w:widowControl/>
              <w:rPr>
                <w:rFonts w:hAnsi="宋体" w:cs="宋体"/>
                <w:b/>
                <w:bCs/>
                <w:color w:val="000000"/>
              </w:rPr>
            </w:pPr>
            <w:r>
              <w:rPr>
                <w:rFonts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5537" w:type="dxa"/>
            <w:vAlign w:val="center"/>
            <w:textDirection w:val="lrTb"/>
            <w:noWrap w:val="false"/>
          </w:tcPr>
          <w:p>
            <w:pPr>
              <w:pStyle w:val="727"/>
              <w:spacing w:line="440" w:lineRule="exact"/>
              <w:widowControl/>
              <w:rPr>
                <w:rFonts w:hAnsi="宋体" w:cs="宋体"/>
                <w:color w:val="000000"/>
              </w:rPr>
            </w:pPr>
            <w:r/>
            <w:bookmarkStart w:id="200" w:name="OLE_LINK16"/>
            <w:r/>
            <w:bookmarkStart w:id="201" w:name="OLE_LINK15"/>
            <w:r>
              <w:rPr>
                <w:rFonts w:hint="eastAsia" w:ascii="宋体" w:hAnsi="宋体" w:cs="宋体"/>
                <w:color w:val="000000"/>
              </w:rPr>
              <w:t xml:space="preserve">厉行勤俭节约，根据服务需求及时开关办公区内照明、水电、空调等设备。</w:t>
            </w:r>
            <w:bookmarkEnd w:id="200"/>
            <w:r/>
            <w:bookmarkEnd w:id="201"/>
            <w:r>
              <w:rPr>
                <w:rFonts w:hAnsi="宋体" w:cs="宋体"/>
                <w:color w:val="000000"/>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727"/>
              <w:jc w:val="center"/>
              <w:spacing w:line="440" w:lineRule="exact"/>
              <w:widowControl/>
              <w:rPr>
                <w:color w:val="000000"/>
              </w:rPr>
            </w:pPr>
            <w:r>
              <w:rPr>
                <w:rFonts w:hint="eastAsia"/>
                <w:color w:val="000000"/>
                <w:lang w:val="en-US" w:eastAsia="zh-CN"/>
              </w:rPr>
              <w:t xml:space="preserve">4</w:t>
            </w:r>
            <w:r>
              <w:rPr>
                <w:rFonts w:hint="eastAsia"/>
                <w:color w:val="000000"/>
              </w:rPr>
              <w:t xml:space="preserve">分</w:t>
            </w:r>
            <w:r>
              <w:rPr>
                <w:color w:val="000000"/>
              </w:rPr>
            </w:r>
            <w:r/>
          </w:p>
        </w:tc>
        <w:tc>
          <w:tcPr>
            <w:tcBorders>
              <w:top w:val="single" w:color="000000" w:sz="4" w:space="0"/>
              <w:left w:val="single" w:color="000000" w:sz="4" w:space="0"/>
              <w:bottom w:val="single" w:color="000000" w:sz="4" w:space="0"/>
              <w:right w:val="single" w:color="000000" w:sz="4" w:space="0"/>
            </w:tcBorders>
            <w:tcW w:w="2399" w:type="dxa"/>
            <w:vAlign w:val="center"/>
            <w:textDirection w:val="lrTb"/>
            <w:noWrap w:val="false"/>
          </w:tcPr>
          <w:p>
            <w:pPr>
              <w:pStyle w:val="727"/>
              <w:spacing w:line="440" w:lineRule="exact"/>
              <w:widowControl/>
              <w:rPr>
                <w:rFonts w:hAnsi="宋体" w:cs="宋体"/>
                <w:color w:val="000000"/>
              </w:rPr>
            </w:pPr>
            <w:r>
              <w:rPr>
                <w:rFonts w:hint="eastAsia" w:hAnsi="宋体" w:cs="宋体"/>
                <w:color w:val="000000"/>
              </w:rPr>
              <w:t xml:space="preserve">每发现一处不符合，扣1分</w:t>
            </w:r>
            <w:r>
              <w:rPr>
                <w:rFonts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27"/>
              <w:spacing w:line="440" w:lineRule="exact"/>
              <w:widowControl/>
              <w:rPr>
                <w:rFonts w:hAnsi="宋体" w:cs="宋体"/>
                <w:color w:val="000000"/>
              </w:rPr>
            </w:pPr>
            <w:r>
              <w:rPr>
                <w:rFonts w:hAnsi="宋体" w:cs="宋体"/>
                <w:color w:val="000000"/>
              </w:rPr>
            </w:r>
            <w:r/>
          </w:p>
        </w:tc>
      </w:tr>
      <w:tr>
        <w:trPr>
          <w:trHeight w:val="397"/>
        </w:trPr>
        <w:tc>
          <w:tcPr>
            <w:tcBorders>
              <w:top w:val="none" w:color="000000" w:sz="4" w:space="0"/>
              <w:left w:val="single" w:color="000000" w:sz="8" w:space="0"/>
              <w:bottom w:val="none" w:color="000000" w:sz="4" w:space="0"/>
              <w:right w:val="single" w:color="000000" w:sz="4" w:space="0"/>
            </w:tcBorders>
            <w:tcW w:w="1185" w:type="dxa"/>
            <w:vAlign w:val="center"/>
            <w:vMerge w:val="continue"/>
            <w:textDirection w:val="lrTb"/>
            <w:noWrap w:val="false"/>
          </w:tcPr>
          <w:p>
            <w:pPr>
              <w:pStyle w:val="727"/>
              <w:jc w:val="left"/>
              <w:spacing w:line="440" w:lineRule="exact"/>
              <w:rPr>
                <w:rFonts w:hAnsi="宋体" w:cs="宋体"/>
                <w:b/>
                <w:bCs/>
                <w:color w:val="000000"/>
              </w:rPr>
            </w:pPr>
            <w:r>
              <w:rPr>
                <w:rFonts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5537" w:type="dxa"/>
            <w:vAlign w:val="center"/>
            <w:textDirection w:val="lrTb"/>
            <w:noWrap w:val="false"/>
          </w:tcPr>
          <w:p>
            <w:pPr>
              <w:pStyle w:val="727"/>
              <w:spacing w:line="440" w:lineRule="exact"/>
              <w:widowControl/>
              <w:rPr>
                <w:rFonts w:hAnsi="宋体" w:cs="宋体"/>
                <w:color w:val="000000"/>
              </w:rPr>
            </w:pPr>
            <w:r>
              <w:rPr>
                <w:rFonts w:hint="eastAsia" w:hAnsi="宋体" w:cs="宋体"/>
                <w:color w:val="000000"/>
              </w:rPr>
              <w:t xml:space="preserve">认真做好信件、报纸、邮件等的收发；</w:t>
            </w:r>
            <w:r>
              <w:rPr>
                <w:rFonts w:hAnsi="宋体" w:cs="宋体"/>
                <w:color w:val="000000"/>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727"/>
              <w:jc w:val="center"/>
              <w:spacing w:line="440" w:lineRule="exact"/>
              <w:widowControl/>
              <w:rPr>
                <w:rFonts w:hAnsi="宋体" w:cs="宋体"/>
                <w:color w:val="000000"/>
              </w:rPr>
            </w:pPr>
            <w:r>
              <w:rPr>
                <w:rFonts w:hint="eastAsia"/>
                <w:color w:val="000000"/>
                <w:lang w:val="en-US" w:eastAsia="zh-CN"/>
              </w:rPr>
              <w:t xml:space="preserve">3</w:t>
            </w:r>
            <w:r>
              <w:rPr>
                <w:rFonts w:hint="eastAsia" w:hAnsi="宋体" w:cs="宋体"/>
                <w:color w:val="000000"/>
              </w:rPr>
              <w:t xml:space="preserve">分</w:t>
            </w:r>
            <w:r>
              <w:rPr>
                <w:rFonts w:hAnsi="宋体" w:cs="宋体"/>
                <w:color w:val="000000"/>
              </w:rPr>
            </w:r>
            <w:r/>
          </w:p>
        </w:tc>
        <w:tc>
          <w:tcPr>
            <w:tcBorders>
              <w:top w:val="single" w:color="000000" w:sz="4" w:space="0"/>
              <w:left w:val="single" w:color="000000" w:sz="4" w:space="0"/>
              <w:bottom w:val="single" w:color="000000" w:sz="4" w:space="0"/>
              <w:right w:val="single" w:color="000000" w:sz="4" w:space="0"/>
            </w:tcBorders>
            <w:tcW w:w="2399" w:type="dxa"/>
            <w:vAlign w:val="center"/>
            <w:textDirection w:val="lrTb"/>
            <w:noWrap w:val="false"/>
          </w:tcPr>
          <w:p>
            <w:pPr>
              <w:pStyle w:val="727"/>
              <w:spacing w:line="440" w:lineRule="exact"/>
              <w:widowControl/>
              <w:rPr>
                <w:rFonts w:hAnsi="宋体" w:cs="宋体"/>
                <w:color w:val="000000"/>
              </w:rPr>
            </w:pPr>
            <w:r>
              <w:rPr>
                <w:rFonts w:hint="eastAsia" w:hAnsi="宋体" w:cs="宋体"/>
                <w:color w:val="000000"/>
              </w:rPr>
              <w:t xml:space="preserve">每发现一处不符合，扣1分</w:t>
            </w:r>
            <w:r>
              <w:rPr>
                <w:rFonts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27"/>
              <w:spacing w:line="440" w:lineRule="exact"/>
              <w:widowControl/>
              <w:rPr>
                <w:rFonts w:hAnsi="宋体" w:cs="宋体"/>
                <w:color w:val="000000"/>
              </w:rPr>
            </w:pPr>
            <w:r>
              <w:rPr>
                <w:rFonts w:hAnsi="宋体" w:cs="宋体"/>
                <w:color w:val="000000"/>
              </w:rPr>
            </w:r>
            <w:r/>
          </w:p>
        </w:tc>
      </w:tr>
      <w:tr>
        <w:trPr>
          <w:trHeight w:val="397"/>
        </w:trPr>
        <w:tc>
          <w:tcPr>
            <w:tcBorders>
              <w:top w:val="none" w:color="000000" w:sz="4" w:space="0"/>
              <w:left w:val="single" w:color="000000" w:sz="8" w:space="0"/>
              <w:bottom w:val="single" w:color="000000" w:sz="8" w:space="0"/>
              <w:right w:val="single" w:color="000000" w:sz="4" w:space="0"/>
            </w:tcBorders>
            <w:tcW w:w="1185" w:type="dxa"/>
            <w:vAlign w:val="center"/>
            <w:vMerge w:val="continue"/>
            <w:textDirection w:val="lrTb"/>
            <w:noWrap w:val="false"/>
          </w:tcPr>
          <w:p>
            <w:pPr>
              <w:pStyle w:val="727"/>
              <w:jc w:val="left"/>
              <w:spacing w:line="440" w:lineRule="exact"/>
              <w:widowControl/>
              <w:rPr>
                <w:rFonts w:ascii="等线" w:hAnsi="等线" w:eastAsia="等线" w:cs="宋体"/>
                <w:color w:val="000000"/>
              </w:rPr>
            </w:pPr>
            <w:r>
              <w:rPr>
                <w:rFonts w:ascii="等线" w:hAnsi="等线" w:eastAsia="等线" w:cs="宋体"/>
                <w:color w:val="000000"/>
              </w:rPr>
            </w:r>
            <w:r/>
          </w:p>
        </w:tc>
        <w:tc>
          <w:tcPr>
            <w:tcBorders>
              <w:top w:val="single" w:color="000000" w:sz="4" w:space="0"/>
              <w:left w:val="single" w:color="000000" w:sz="4" w:space="0"/>
              <w:bottom w:val="single" w:color="000000" w:sz="4" w:space="0"/>
              <w:right w:val="single" w:color="000000" w:sz="4" w:space="0"/>
            </w:tcBorders>
            <w:tcW w:w="5537" w:type="dxa"/>
            <w:vAlign w:val="center"/>
            <w:textDirection w:val="lrTb"/>
            <w:noWrap w:val="false"/>
          </w:tcPr>
          <w:p>
            <w:pPr>
              <w:pStyle w:val="727"/>
              <w:spacing w:line="440" w:lineRule="exact"/>
              <w:widowControl/>
              <w:rPr>
                <w:rFonts w:hAnsi="宋体" w:cs="宋体"/>
                <w:color w:val="000000"/>
              </w:rPr>
            </w:pPr>
            <w:r>
              <w:rPr>
                <w:rFonts w:hint="eastAsia" w:hAnsi="宋体" w:cs="宋体"/>
                <w:color w:val="000000"/>
              </w:rPr>
              <w:t xml:space="preserve">对反映的投诉、维修、清洁等各类问题，回复迅速，并及时反馈处理情况；</w:t>
            </w:r>
            <w:r>
              <w:rPr>
                <w:rFonts w:hAnsi="宋体" w:cs="宋体"/>
                <w:color w:val="000000"/>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727"/>
              <w:jc w:val="center"/>
              <w:spacing w:line="440" w:lineRule="exact"/>
              <w:widowControl/>
              <w:rPr>
                <w:rFonts w:hAnsi="宋体" w:cs="宋体"/>
                <w:color w:val="000000"/>
              </w:rPr>
            </w:pPr>
            <w:r>
              <w:rPr>
                <w:rFonts w:hint="eastAsia"/>
                <w:color w:val="000000"/>
                <w:lang w:val="en-US" w:eastAsia="zh-CN"/>
              </w:rPr>
              <w:t xml:space="preserve">4</w:t>
            </w:r>
            <w:r>
              <w:rPr>
                <w:rFonts w:hint="eastAsia" w:hAnsi="宋体" w:cs="宋体"/>
                <w:color w:val="000000"/>
              </w:rPr>
              <w:t xml:space="preserve">分</w:t>
            </w:r>
            <w:r>
              <w:rPr>
                <w:rFonts w:hAnsi="宋体" w:cs="宋体"/>
                <w:color w:val="000000"/>
              </w:rPr>
            </w:r>
            <w:r/>
          </w:p>
        </w:tc>
        <w:tc>
          <w:tcPr>
            <w:tcBorders>
              <w:top w:val="single" w:color="000000" w:sz="4" w:space="0"/>
              <w:left w:val="single" w:color="000000" w:sz="4" w:space="0"/>
              <w:bottom w:val="single" w:color="000000" w:sz="4" w:space="0"/>
              <w:right w:val="single" w:color="000000" w:sz="4" w:space="0"/>
            </w:tcBorders>
            <w:tcW w:w="2399" w:type="dxa"/>
            <w:vAlign w:val="center"/>
            <w:textDirection w:val="lrTb"/>
            <w:noWrap w:val="false"/>
          </w:tcPr>
          <w:p>
            <w:pPr>
              <w:pStyle w:val="727"/>
              <w:spacing w:line="440" w:lineRule="exact"/>
              <w:widowControl/>
              <w:rPr>
                <w:rFonts w:hAnsi="宋体" w:cs="宋体"/>
                <w:color w:val="000000"/>
              </w:rPr>
            </w:pPr>
            <w:r>
              <w:rPr>
                <w:rFonts w:hint="eastAsia" w:hAnsi="宋体" w:cs="宋体"/>
                <w:color w:val="000000"/>
              </w:rPr>
              <w:t xml:space="preserve">每发现一处不符合，扣1分</w:t>
            </w:r>
            <w:r>
              <w:rPr>
                <w:rFonts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27"/>
              <w:spacing w:line="440" w:lineRule="exact"/>
              <w:widowControl/>
              <w:rPr>
                <w:rFonts w:hAnsi="宋体" w:cs="宋体"/>
                <w:color w:val="000000"/>
              </w:rPr>
            </w:pPr>
            <w:r>
              <w:rPr>
                <w:rFonts w:hAnsi="宋体" w:cs="宋体"/>
                <w:color w:val="000000"/>
              </w:rPr>
            </w:r>
            <w:r/>
          </w:p>
        </w:tc>
      </w:tr>
      <w:tr>
        <w:trPr>
          <w:trHeight w:val="793"/>
        </w:trPr>
        <w:tc>
          <w:tcPr>
            <w:tcBorders>
              <w:top w:val="none" w:color="000000" w:sz="4" w:space="0"/>
              <w:left w:val="single" w:color="000000" w:sz="8" w:space="0"/>
              <w:bottom w:val="none" w:color="000000" w:sz="4" w:space="0"/>
              <w:right w:val="single" w:color="000000" w:sz="4" w:space="0"/>
            </w:tcBorders>
            <w:tcW w:w="1185" w:type="dxa"/>
            <w:vAlign w:val="center"/>
            <w:vMerge w:val="restart"/>
            <w:textDirection w:val="lrTb"/>
            <w:noWrap w:val="false"/>
          </w:tcPr>
          <w:p>
            <w:pPr>
              <w:pStyle w:val="727"/>
              <w:jc w:val="center"/>
              <w:spacing w:line="440" w:lineRule="exact"/>
              <w:widowControl/>
              <w:rPr>
                <w:rFonts w:hAnsi="宋体" w:cs="宋体"/>
                <w:b/>
                <w:bCs/>
                <w:color w:val="000000"/>
              </w:rPr>
            </w:pPr>
            <w:r>
              <w:rPr>
                <w:rFonts w:hint="eastAsia" w:hAnsi="宋体" w:cs="宋体"/>
                <w:b/>
                <w:bCs/>
                <w:color w:val="000000"/>
              </w:rPr>
              <w:t xml:space="preserve">食堂</w:t>
            </w:r>
            <w:r>
              <w:rPr>
                <w:rFonts w:hAnsi="宋体" w:cs="宋体"/>
                <w:b/>
                <w:bCs/>
                <w:color w:val="000000"/>
              </w:rPr>
            </w:r>
            <w:r/>
          </w:p>
          <w:p>
            <w:pPr>
              <w:pStyle w:val="727"/>
              <w:jc w:val="center"/>
              <w:spacing w:line="440" w:lineRule="exact"/>
              <w:widowControl/>
              <w:rPr>
                <w:rFonts w:hAnsi="宋体" w:cs="宋体"/>
                <w:b/>
                <w:bCs/>
                <w:color w:val="000000"/>
              </w:rPr>
            </w:pPr>
            <w:r>
              <w:rPr>
                <w:rFonts w:hint="eastAsia" w:hAnsi="宋体" w:cs="宋体"/>
                <w:b/>
                <w:bCs/>
                <w:color w:val="000000"/>
              </w:rPr>
              <w:t xml:space="preserve">服务</w:t>
            </w:r>
            <w:r>
              <w:rPr>
                <w:rFonts w:hAnsi="宋体" w:cs="宋体"/>
                <w:b/>
                <w:bCs/>
                <w:color w:val="000000"/>
              </w:rPr>
            </w:r>
            <w:r/>
          </w:p>
          <w:p>
            <w:pPr>
              <w:pStyle w:val="727"/>
              <w:jc w:val="center"/>
              <w:spacing w:line="440" w:lineRule="exact"/>
              <w:widowControl/>
              <w:rPr>
                <w:rFonts w:hAnsi="宋体" w:cs="宋体"/>
                <w:b/>
                <w:bCs/>
                <w:color w:val="000000"/>
              </w:rPr>
            </w:pPr>
            <w:r>
              <w:rPr>
                <w:b/>
                <w:bCs/>
                <w:color w:val="000000"/>
              </w:rPr>
              <w:t xml:space="preserve">25</w:t>
            </w:r>
            <w:r>
              <w:rPr>
                <w:rFonts w:hint="eastAsia" w:hAnsi="宋体" w:cs="宋体"/>
                <w:b/>
                <w:bCs/>
                <w:color w:val="000000"/>
              </w:rPr>
              <w:t xml:space="preserve">分</w:t>
            </w:r>
            <w:r>
              <w:rPr>
                <w:rFonts w:hAnsi="宋体" w:cs="宋体"/>
                <w:b/>
                <w:bCs/>
                <w:color w:val="000000"/>
              </w:rPr>
            </w:r>
            <w:r/>
          </w:p>
          <w:p>
            <w:pPr>
              <w:pStyle w:val="727"/>
              <w:jc w:val="left"/>
              <w:spacing w:line="440" w:lineRule="exact"/>
              <w:widowControl/>
              <w:rPr>
                <w:rFonts w:ascii="等线" w:hAnsi="等线" w:eastAsia="等线" w:cs="宋体"/>
                <w:color w:val="000000"/>
              </w:rPr>
            </w:pPr>
            <w:r>
              <w:rPr>
                <w:rFonts w:hint="eastAsia" w:ascii="等线" w:hAnsi="等线" w:eastAsia="等线" w:cs="宋体"/>
                <w:color w:val="000000"/>
              </w:rPr>
              <w:t xml:space="preserve">　</w:t>
            </w:r>
            <w:r>
              <w:rPr>
                <w:rFonts w:ascii="等线" w:hAnsi="等线" w:eastAsia="等线" w:cs="宋体"/>
                <w:color w:val="000000"/>
              </w:rPr>
            </w:r>
            <w:r/>
          </w:p>
          <w:p>
            <w:pPr>
              <w:pStyle w:val="727"/>
              <w:jc w:val="left"/>
              <w:spacing w:line="440" w:lineRule="exact"/>
              <w:widowControl/>
              <w:rPr>
                <w:rFonts w:ascii="等线" w:hAnsi="等线" w:eastAsia="等线" w:cs="宋体"/>
                <w:color w:val="000000"/>
              </w:rPr>
            </w:pPr>
            <w:r>
              <w:rPr>
                <w:rFonts w:hint="eastAsia" w:ascii="等线" w:hAnsi="等线" w:eastAsia="等线" w:cs="宋体"/>
                <w:color w:val="000000"/>
              </w:rPr>
              <w:t xml:space="preserve">　</w:t>
            </w:r>
            <w:r>
              <w:rPr>
                <w:rFonts w:ascii="等线" w:hAnsi="等线" w:eastAsia="等线" w:cs="宋体"/>
                <w:color w:val="000000"/>
              </w:rPr>
            </w:r>
            <w:r/>
          </w:p>
          <w:p>
            <w:pPr>
              <w:pStyle w:val="727"/>
              <w:jc w:val="left"/>
              <w:spacing w:line="440" w:lineRule="exact"/>
              <w:rPr>
                <w:rFonts w:hAnsi="宋体" w:cs="宋体"/>
                <w:b/>
                <w:bCs/>
                <w:color w:val="000000"/>
              </w:rPr>
            </w:pPr>
            <w:r>
              <w:rPr>
                <w:rFonts w:hint="eastAsia" w:ascii="等线" w:hAnsi="等线" w:eastAsia="等线" w:cs="宋体"/>
                <w:color w:val="000000"/>
              </w:rPr>
              <w:t xml:space="preserve">　</w:t>
            </w:r>
            <w:r>
              <w:rPr>
                <w:rFonts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5537" w:type="dxa"/>
            <w:vAlign w:val="center"/>
            <w:textDirection w:val="lrTb"/>
            <w:noWrap w:val="false"/>
          </w:tcPr>
          <w:p>
            <w:pPr>
              <w:pStyle w:val="727"/>
              <w:spacing w:line="440" w:lineRule="exact"/>
              <w:widowControl/>
              <w:rPr>
                <w:rFonts w:hAnsi="宋体" w:cs="宋体"/>
                <w:color w:val="000000"/>
              </w:rPr>
            </w:pPr>
            <w:r>
              <w:rPr>
                <w:rFonts w:hint="eastAsia" w:hAnsi="宋体" w:cs="宋体"/>
                <w:color w:val="000000"/>
              </w:rPr>
              <w:t xml:space="preserve">食堂从业人员上岗前必须持有合格的健康证，日常要保持个人卫生，做到勤洗手、勤剪指甲、工作时穿工作服，戴好标识牌、工帽、口罩，不得对食品咳嗽、打喷嚏其它不卫生动作，不允许用勺直接尝味；</w:t>
            </w:r>
            <w:r>
              <w:rPr>
                <w:rFonts w:hAnsi="宋体" w:cs="宋体"/>
                <w:color w:val="000000"/>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727"/>
              <w:jc w:val="center"/>
              <w:spacing w:line="440" w:lineRule="exact"/>
              <w:widowControl/>
              <w:rPr>
                <w:rFonts w:hAnsi="宋体" w:cs="宋体"/>
                <w:color w:val="000000"/>
              </w:rPr>
            </w:pPr>
            <w:r>
              <w:rPr>
                <w:rFonts w:hint="eastAsia"/>
                <w:color w:val="000000"/>
              </w:rPr>
              <w:t xml:space="preserve">5</w:t>
            </w:r>
            <w:r>
              <w:rPr>
                <w:rFonts w:hint="eastAsia" w:hAnsi="宋体" w:cs="宋体"/>
                <w:color w:val="000000"/>
              </w:rPr>
              <w:t xml:space="preserve">分</w:t>
            </w:r>
            <w:r>
              <w:rPr>
                <w:rFonts w:hAnsi="宋体" w:cs="宋体"/>
                <w:color w:val="000000"/>
              </w:rPr>
            </w:r>
            <w:r/>
          </w:p>
        </w:tc>
        <w:tc>
          <w:tcPr>
            <w:tcBorders>
              <w:top w:val="single" w:color="000000" w:sz="4" w:space="0"/>
              <w:left w:val="single" w:color="000000" w:sz="4" w:space="0"/>
              <w:bottom w:val="single" w:color="000000" w:sz="4" w:space="0"/>
              <w:right w:val="single" w:color="000000" w:sz="4" w:space="0"/>
            </w:tcBorders>
            <w:tcW w:w="2399" w:type="dxa"/>
            <w:vAlign w:val="center"/>
            <w:textDirection w:val="lrTb"/>
            <w:noWrap w:val="false"/>
          </w:tcPr>
          <w:p>
            <w:pPr>
              <w:pStyle w:val="727"/>
              <w:spacing w:line="440" w:lineRule="exact"/>
              <w:widowControl/>
              <w:rPr>
                <w:rFonts w:hAnsi="宋体" w:cs="宋体"/>
                <w:color w:val="000000"/>
              </w:rPr>
            </w:pPr>
            <w:r>
              <w:rPr>
                <w:rFonts w:hint="eastAsia" w:hAnsi="宋体" w:cs="宋体"/>
                <w:color w:val="000000"/>
              </w:rPr>
              <w:t xml:space="preserve">每发现一处不符合，扣1分</w:t>
            </w:r>
            <w:r>
              <w:rPr>
                <w:rFonts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27"/>
              <w:spacing w:line="440" w:lineRule="exact"/>
              <w:widowControl/>
              <w:rPr>
                <w:rFonts w:hAnsi="宋体" w:cs="宋体"/>
                <w:color w:val="000000"/>
              </w:rPr>
            </w:pPr>
            <w:r>
              <w:rPr>
                <w:rFonts w:hAnsi="宋体" w:cs="宋体"/>
                <w:color w:val="000000"/>
              </w:rPr>
            </w:r>
            <w:r/>
          </w:p>
        </w:tc>
      </w:tr>
      <w:tr>
        <w:trPr>
          <w:trHeight w:val="416"/>
        </w:trPr>
        <w:tc>
          <w:tcPr>
            <w:tcBorders>
              <w:top w:val="none" w:color="000000" w:sz="4" w:space="0"/>
              <w:left w:val="single" w:color="000000" w:sz="8" w:space="0"/>
              <w:bottom w:val="none" w:color="000000" w:sz="4" w:space="0"/>
              <w:right w:val="single" w:color="000000" w:sz="4" w:space="0"/>
            </w:tcBorders>
            <w:tcW w:w="1185" w:type="dxa"/>
            <w:vAlign w:val="center"/>
            <w:vMerge w:val="continue"/>
            <w:textDirection w:val="lrTb"/>
            <w:noWrap w:val="false"/>
          </w:tcPr>
          <w:p>
            <w:pPr>
              <w:pStyle w:val="727"/>
              <w:jc w:val="left"/>
              <w:spacing w:line="440" w:lineRule="exact"/>
              <w:rPr>
                <w:rFonts w:hAnsi="宋体" w:cs="宋体"/>
                <w:b/>
                <w:bCs/>
                <w:color w:val="000000"/>
              </w:rPr>
            </w:pPr>
            <w:r>
              <w:rPr>
                <w:rFonts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5537" w:type="dxa"/>
            <w:vAlign w:val="center"/>
            <w:textDirection w:val="lrTb"/>
            <w:noWrap w:val="false"/>
          </w:tcPr>
          <w:p>
            <w:pPr>
              <w:pStyle w:val="727"/>
              <w:spacing w:line="440" w:lineRule="exact"/>
              <w:widowControl/>
              <w:rPr>
                <w:rFonts w:hAnsi="宋体" w:cs="宋体"/>
                <w:color w:val="000000"/>
              </w:rPr>
            </w:pPr>
            <w:r>
              <w:rPr>
                <w:rFonts w:hint="eastAsia" w:hAnsi="宋体" w:cs="宋体"/>
                <w:color w:val="000000"/>
              </w:rPr>
              <w:t xml:space="preserve">厨房卫生管理所有日常用厨具每天必须进行严格清洗，在消毒后要加盖保管，防止再污染，未经消毒的厨具不得使用。厨房所有厨具在用完后要摆放</w:t>
            </w:r>
            <w:r>
              <w:rPr>
                <w:rFonts w:hAnsi="宋体" w:cs="宋体"/>
                <w:color w:val="000000"/>
              </w:rPr>
              <w:t xml:space="preserve"> </w:t>
            </w:r>
            <w:r>
              <w:rPr>
                <w:rFonts w:hint="eastAsia" w:hAnsi="宋体" w:cs="宋体"/>
                <w:color w:val="000000"/>
              </w:rPr>
              <w:t xml:space="preserve">有序，砧板要竖放，切生熟食品的砧板要分开使用。炉灶、配料</w:t>
            </w:r>
            <w:r>
              <w:rPr>
                <w:rFonts w:hAnsi="宋体" w:cs="宋体"/>
                <w:color w:val="000000"/>
              </w:rPr>
              <w:t xml:space="preserve"> </w:t>
            </w:r>
            <w:r>
              <w:rPr>
                <w:rFonts w:hint="eastAsia" w:hAnsi="宋体" w:cs="宋体"/>
                <w:color w:val="000000"/>
              </w:rPr>
              <w:t xml:space="preserve">台、工作台在完工后要予以擦拭，确保干净整洁；严格食品留样制度，对所供应食品必须48小时留样，留样须有标识、厨师须签字确认；过期留样须及时处理，保持留样器皿清洁卫生。</w:t>
            </w:r>
            <w:r>
              <w:rPr>
                <w:rFonts w:hAnsi="宋体" w:cs="宋体"/>
                <w:color w:val="000000"/>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727"/>
              <w:jc w:val="center"/>
              <w:spacing w:line="440" w:lineRule="exact"/>
              <w:widowControl/>
              <w:rPr>
                <w:rFonts w:hAnsi="宋体" w:cs="宋体"/>
                <w:color w:val="000000"/>
              </w:rPr>
            </w:pPr>
            <w:r>
              <w:rPr>
                <w:rFonts w:hint="eastAsia"/>
                <w:color w:val="000000"/>
              </w:rPr>
              <w:t xml:space="preserve">5</w:t>
            </w:r>
            <w:r>
              <w:rPr>
                <w:rFonts w:hint="eastAsia" w:hAnsi="宋体" w:cs="宋体"/>
                <w:color w:val="000000"/>
              </w:rPr>
              <w:t xml:space="preserve">分</w:t>
            </w:r>
            <w:r>
              <w:rPr>
                <w:rFonts w:hAnsi="宋体" w:cs="宋体"/>
                <w:color w:val="000000"/>
              </w:rPr>
            </w:r>
            <w:r/>
          </w:p>
        </w:tc>
        <w:tc>
          <w:tcPr>
            <w:tcBorders>
              <w:top w:val="single" w:color="000000" w:sz="4" w:space="0"/>
              <w:left w:val="single" w:color="000000" w:sz="4" w:space="0"/>
              <w:bottom w:val="single" w:color="000000" w:sz="4" w:space="0"/>
              <w:right w:val="single" w:color="000000" w:sz="4" w:space="0"/>
            </w:tcBorders>
            <w:tcW w:w="2399" w:type="dxa"/>
            <w:vAlign w:val="center"/>
            <w:textDirection w:val="lrTb"/>
            <w:noWrap w:val="false"/>
          </w:tcPr>
          <w:p>
            <w:pPr>
              <w:pStyle w:val="727"/>
              <w:spacing w:line="440" w:lineRule="exact"/>
              <w:widowControl/>
              <w:rPr>
                <w:rFonts w:hAnsi="宋体" w:cs="宋体"/>
                <w:color w:val="000000"/>
              </w:rPr>
            </w:pPr>
            <w:r>
              <w:rPr>
                <w:rFonts w:hint="eastAsia" w:hAnsi="宋体" w:cs="宋体"/>
                <w:color w:val="000000"/>
              </w:rPr>
              <w:t xml:space="preserve">每发现一处不符合，扣1分</w:t>
            </w:r>
            <w:r>
              <w:rPr>
                <w:rFonts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27"/>
              <w:spacing w:line="440" w:lineRule="exact"/>
              <w:widowControl/>
              <w:rPr>
                <w:rFonts w:hAnsi="宋体" w:cs="宋体"/>
                <w:color w:val="000000"/>
              </w:rPr>
            </w:pPr>
            <w:r>
              <w:rPr>
                <w:rFonts w:hAnsi="宋体" w:cs="宋体"/>
                <w:color w:val="000000"/>
              </w:rPr>
            </w:r>
            <w:r/>
          </w:p>
        </w:tc>
      </w:tr>
      <w:tr>
        <w:trPr>
          <w:trHeight w:val="1180"/>
        </w:trPr>
        <w:tc>
          <w:tcPr>
            <w:tcBorders>
              <w:top w:val="none" w:color="000000" w:sz="4" w:space="0"/>
              <w:left w:val="single" w:color="000000" w:sz="8" w:space="0"/>
              <w:bottom w:val="none" w:color="000000" w:sz="4" w:space="0"/>
              <w:right w:val="single" w:color="000000" w:sz="4" w:space="0"/>
            </w:tcBorders>
            <w:tcW w:w="1185" w:type="dxa"/>
            <w:vAlign w:val="center"/>
            <w:vMerge w:val="continue"/>
            <w:textDirection w:val="lrTb"/>
            <w:noWrap w:val="false"/>
          </w:tcPr>
          <w:p>
            <w:pPr>
              <w:pStyle w:val="727"/>
              <w:jc w:val="left"/>
              <w:spacing w:line="440" w:lineRule="exact"/>
              <w:rPr>
                <w:rFonts w:ascii="等线" w:hAnsi="等线" w:eastAsia="等线" w:cs="宋体"/>
                <w:color w:val="000000"/>
              </w:rPr>
            </w:pPr>
            <w:r>
              <w:rPr>
                <w:rFonts w:ascii="等线" w:hAnsi="等线" w:eastAsia="等线" w:cs="宋体"/>
                <w:color w:val="000000"/>
              </w:rPr>
            </w:r>
            <w:r/>
          </w:p>
        </w:tc>
        <w:tc>
          <w:tcPr>
            <w:tcBorders>
              <w:top w:val="single" w:color="000000" w:sz="4" w:space="0"/>
              <w:left w:val="single" w:color="000000" w:sz="4" w:space="0"/>
              <w:bottom w:val="single" w:color="000000" w:sz="4" w:space="0"/>
              <w:right w:val="single" w:color="000000" w:sz="4" w:space="0"/>
            </w:tcBorders>
            <w:tcW w:w="5537" w:type="dxa"/>
            <w:vAlign w:val="center"/>
            <w:textDirection w:val="lrTb"/>
            <w:noWrap w:val="false"/>
          </w:tcPr>
          <w:p>
            <w:pPr>
              <w:pStyle w:val="727"/>
              <w:spacing w:line="440" w:lineRule="exact"/>
              <w:widowControl/>
              <w:rPr>
                <w:rFonts w:hAnsi="宋体" w:cs="宋体"/>
                <w:color w:val="000000"/>
              </w:rPr>
            </w:pPr>
            <w:r>
              <w:rPr>
                <w:rFonts w:hint="eastAsia" w:hAnsi="宋体" w:cs="宋体"/>
                <w:color w:val="000000"/>
              </w:rPr>
              <w:t xml:space="preserve">食堂每天保持干净无灰尘、无油渍，地面无垃圾杂物，保证不积水；门窗、墙壁、风扇、灯管、维护通风、排污没备定期清洗，确保运转正常；下水道每日清洁，彻底清除菜渣等杂物，以保证排水畅通及清除异味；定期灭杀老鼠、</w:t>
            </w:r>
            <w:r>
              <w:rPr>
                <w:rFonts w:hint="eastAsia" w:hAnsi="宋体" w:cs="宋体"/>
                <w:color w:val="000000"/>
                <w:lang w:eastAsia="zh-CN"/>
              </w:rPr>
              <w:t xml:space="preserve">蟑螂</w:t>
            </w:r>
            <w:r>
              <w:rPr>
                <w:rFonts w:hint="eastAsia" w:hAnsi="宋体" w:cs="宋体"/>
                <w:color w:val="000000"/>
              </w:rPr>
              <w:t xml:space="preserve">、苍蝇等；仓库物品要摆放整齐，保持室内空气流通，以防止物品发霉变质；</w:t>
            </w:r>
            <w:r>
              <w:rPr>
                <w:rFonts w:hAnsi="宋体" w:cs="宋体"/>
                <w:color w:val="000000"/>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727"/>
              <w:jc w:val="center"/>
              <w:spacing w:line="440" w:lineRule="exact"/>
              <w:widowControl/>
              <w:rPr>
                <w:rFonts w:hAnsi="宋体" w:cs="宋体"/>
                <w:color w:val="000000"/>
              </w:rPr>
            </w:pPr>
            <w:r>
              <w:rPr>
                <w:rFonts w:hint="eastAsia"/>
                <w:color w:val="000000"/>
              </w:rPr>
              <w:t xml:space="preserve">6</w:t>
            </w:r>
            <w:r>
              <w:rPr>
                <w:rFonts w:hint="eastAsia" w:hAnsi="宋体" w:cs="宋体"/>
                <w:color w:val="000000"/>
              </w:rPr>
              <w:t xml:space="preserve">分</w:t>
            </w:r>
            <w:r>
              <w:rPr>
                <w:rFonts w:hAnsi="宋体" w:cs="宋体"/>
                <w:color w:val="000000"/>
              </w:rPr>
            </w:r>
            <w:r/>
          </w:p>
        </w:tc>
        <w:tc>
          <w:tcPr>
            <w:tcBorders>
              <w:top w:val="single" w:color="000000" w:sz="4" w:space="0"/>
              <w:left w:val="single" w:color="000000" w:sz="4" w:space="0"/>
              <w:bottom w:val="single" w:color="000000" w:sz="4" w:space="0"/>
              <w:right w:val="single" w:color="000000" w:sz="4" w:space="0"/>
            </w:tcBorders>
            <w:tcW w:w="2399" w:type="dxa"/>
            <w:vAlign w:val="center"/>
            <w:textDirection w:val="lrTb"/>
            <w:noWrap w:val="false"/>
          </w:tcPr>
          <w:p>
            <w:pPr>
              <w:pStyle w:val="727"/>
              <w:spacing w:line="440" w:lineRule="exact"/>
              <w:widowControl/>
              <w:rPr>
                <w:rFonts w:hAnsi="宋体" w:cs="宋体"/>
                <w:color w:val="000000"/>
              </w:rPr>
            </w:pPr>
            <w:r>
              <w:rPr>
                <w:rFonts w:hint="eastAsia" w:hAnsi="宋体" w:cs="宋体"/>
                <w:color w:val="000000"/>
              </w:rPr>
              <w:t xml:space="preserve">每发现一处不符合，扣1分</w:t>
            </w:r>
            <w:r>
              <w:rPr>
                <w:rFonts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27"/>
              <w:spacing w:line="440" w:lineRule="exact"/>
              <w:widowControl/>
              <w:rPr>
                <w:rFonts w:hAnsi="宋体" w:cs="宋体"/>
                <w:color w:val="000000"/>
              </w:rPr>
            </w:pPr>
            <w:r>
              <w:rPr>
                <w:rFonts w:hAnsi="宋体" w:cs="宋体"/>
                <w:color w:val="000000"/>
              </w:rPr>
            </w:r>
            <w:r/>
          </w:p>
        </w:tc>
      </w:tr>
      <w:tr>
        <w:trPr>
          <w:trHeight w:val="397"/>
        </w:trPr>
        <w:tc>
          <w:tcPr>
            <w:tcBorders>
              <w:top w:val="none" w:color="000000" w:sz="4" w:space="0"/>
              <w:left w:val="single" w:color="000000" w:sz="8" w:space="0"/>
              <w:bottom w:val="none" w:color="000000" w:sz="4" w:space="0"/>
              <w:right w:val="single" w:color="000000" w:sz="4" w:space="0"/>
            </w:tcBorders>
            <w:tcW w:w="1185" w:type="dxa"/>
            <w:vAlign w:val="center"/>
            <w:vMerge w:val="continue"/>
            <w:textDirection w:val="lrTb"/>
            <w:noWrap w:val="false"/>
          </w:tcPr>
          <w:p>
            <w:pPr>
              <w:pStyle w:val="727"/>
              <w:jc w:val="left"/>
              <w:spacing w:line="440" w:lineRule="exact"/>
              <w:rPr>
                <w:rFonts w:ascii="等线" w:hAnsi="等线" w:eastAsia="等线" w:cs="宋体"/>
                <w:color w:val="000000"/>
              </w:rPr>
            </w:pPr>
            <w:r>
              <w:rPr>
                <w:rFonts w:ascii="等线" w:hAnsi="等线" w:eastAsia="等线" w:cs="宋体"/>
                <w:color w:val="000000"/>
              </w:rPr>
            </w:r>
            <w:r/>
          </w:p>
        </w:tc>
        <w:tc>
          <w:tcPr>
            <w:tcBorders>
              <w:top w:val="single" w:color="000000" w:sz="4" w:space="0"/>
              <w:left w:val="single" w:color="000000" w:sz="4" w:space="0"/>
              <w:bottom w:val="single" w:color="000000" w:sz="4" w:space="0"/>
              <w:right w:val="single" w:color="000000" w:sz="4" w:space="0"/>
            </w:tcBorders>
            <w:tcW w:w="5537" w:type="dxa"/>
            <w:vAlign w:val="center"/>
            <w:textDirection w:val="lrTb"/>
            <w:noWrap w:val="false"/>
          </w:tcPr>
          <w:p>
            <w:pPr>
              <w:pStyle w:val="727"/>
              <w:spacing w:line="440" w:lineRule="exact"/>
              <w:widowControl/>
              <w:rPr>
                <w:rFonts w:hAnsi="宋体" w:cs="宋体"/>
                <w:color w:val="000000"/>
              </w:rPr>
            </w:pPr>
            <w:r>
              <w:rPr>
                <w:rFonts w:hint="eastAsia" w:hAnsi="宋体" w:cs="宋体"/>
                <w:color w:val="000000"/>
              </w:rPr>
              <w:t xml:space="preserve">炊事器具的安全操作管理及日常检查维修，发现安全隐患及时通知业主，并即刻整改落实；</w:t>
            </w:r>
            <w:r>
              <w:rPr>
                <w:rFonts w:hAnsi="宋体" w:cs="宋体"/>
                <w:color w:val="000000"/>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727"/>
              <w:jc w:val="center"/>
              <w:spacing w:line="440" w:lineRule="exact"/>
              <w:widowControl/>
              <w:rPr>
                <w:rFonts w:hAnsi="宋体" w:cs="宋体"/>
                <w:color w:val="000000"/>
              </w:rPr>
            </w:pPr>
            <w:r>
              <w:rPr>
                <w:rFonts w:hint="eastAsia"/>
                <w:color w:val="000000"/>
              </w:rPr>
              <w:t xml:space="preserve">3</w:t>
            </w:r>
            <w:r>
              <w:rPr>
                <w:rFonts w:hint="eastAsia" w:hAnsi="宋体" w:cs="宋体"/>
                <w:color w:val="000000"/>
              </w:rPr>
              <w:t xml:space="preserve">分</w:t>
            </w:r>
            <w:r>
              <w:rPr>
                <w:rFonts w:hAnsi="宋体" w:cs="宋体"/>
                <w:color w:val="000000"/>
              </w:rPr>
            </w:r>
            <w:r/>
          </w:p>
        </w:tc>
        <w:tc>
          <w:tcPr>
            <w:tcBorders>
              <w:top w:val="single" w:color="000000" w:sz="4" w:space="0"/>
              <w:left w:val="single" w:color="000000" w:sz="4" w:space="0"/>
              <w:bottom w:val="single" w:color="000000" w:sz="4" w:space="0"/>
              <w:right w:val="single" w:color="000000" w:sz="4" w:space="0"/>
            </w:tcBorders>
            <w:tcW w:w="2399" w:type="dxa"/>
            <w:vAlign w:val="center"/>
            <w:textDirection w:val="lrTb"/>
            <w:noWrap w:val="false"/>
          </w:tcPr>
          <w:p>
            <w:pPr>
              <w:pStyle w:val="727"/>
              <w:spacing w:line="440" w:lineRule="exact"/>
              <w:widowControl/>
              <w:rPr>
                <w:rFonts w:hAnsi="宋体" w:cs="宋体"/>
                <w:color w:val="000000"/>
              </w:rPr>
            </w:pPr>
            <w:r>
              <w:rPr>
                <w:rFonts w:hint="eastAsia" w:hAnsi="宋体" w:cs="宋体"/>
                <w:color w:val="000000"/>
              </w:rPr>
              <w:t xml:space="preserve">每发现一处不符合，扣1分</w:t>
            </w:r>
            <w:r>
              <w:rPr>
                <w:rFonts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27"/>
              <w:spacing w:line="440" w:lineRule="exact"/>
              <w:widowControl/>
              <w:rPr>
                <w:rFonts w:hAnsi="宋体" w:cs="宋体"/>
                <w:color w:val="000000"/>
              </w:rPr>
            </w:pPr>
            <w:r>
              <w:rPr>
                <w:rFonts w:hAnsi="宋体" w:cs="宋体"/>
                <w:color w:val="000000"/>
              </w:rPr>
            </w:r>
            <w:r/>
          </w:p>
        </w:tc>
      </w:tr>
      <w:tr>
        <w:trPr>
          <w:trHeight w:val="788"/>
        </w:trPr>
        <w:tc>
          <w:tcPr>
            <w:tcBorders>
              <w:top w:val="none" w:color="000000" w:sz="4" w:space="0"/>
              <w:left w:val="single" w:color="000000" w:sz="8" w:space="0"/>
              <w:bottom w:val="none" w:color="000000" w:sz="4" w:space="0"/>
              <w:right w:val="single" w:color="000000" w:sz="4" w:space="0"/>
            </w:tcBorders>
            <w:tcW w:w="1185" w:type="dxa"/>
            <w:vAlign w:val="center"/>
            <w:vMerge w:val="continue"/>
            <w:textDirection w:val="lrTb"/>
            <w:noWrap w:val="false"/>
          </w:tcPr>
          <w:p>
            <w:pPr>
              <w:pStyle w:val="727"/>
              <w:jc w:val="left"/>
              <w:spacing w:line="440" w:lineRule="exact"/>
              <w:widowControl/>
              <w:rPr>
                <w:rFonts w:ascii="等线" w:hAnsi="等线" w:eastAsia="等线" w:cs="宋体"/>
                <w:color w:val="000000"/>
              </w:rPr>
            </w:pPr>
            <w:r>
              <w:rPr>
                <w:rFonts w:ascii="等线" w:hAnsi="等线" w:eastAsia="等线" w:cs="宋体"/>
                <w:color w:val="000000"/>
              </w:rPr>
            </w:r>
            <w:r/>
          </w:p>
        </w:tc>
        <w:tc>
          <w:tcPr>
            <w:tcBorders>
              <w:top w:val="single" w:color="000000" w:sz="4" w:space="0"/>
              <w:left w:val="single" w:color="000000" w:sz="4" w:space="0"/>
              <w:bottom w:val="single" w:color="000000" w:sz="4" w:space="0"/>
              <w:right w:val="single" w:color="000000" w:sz="4" w:space="0"/>
            </w:tcBorders>
            <w:tcW w:w="5537" w:type="dxa"/>
            <w:vAlign w:val="center"/>
            <w:textDirection w:val="lrTb"/>
            <w:noWrap w:val="false"/>
          </w:tcPr>
          <w:p>
            <w:pPr>
              <w:pStyle w:val="727"/>
              <w:spacing w:line="440" w:lineRule="exact"/>
              <w:widowControl/>
              <w:rPr>
                <w:rFonts w:hAnsi="宋体" w:cs="宋体"/>
                <w:color w:val="000000"/>
              </w:rPr>
            </w:pPr>
            <w:r>
              <w:rPr>
                <w:rFonts w:hint="eastAsia" w:hAnsi="宋体" w:cs="宋体"/>
                <w:color w:val="000000"/>
              </w:rPr>
              <w:t xml:space="preserve">餐食、水果、牛奶等严格按照规定的标准供应，符合市场价，不得克扣。餐食荤素营养搭配合理，主食材新鲜卫生，辅助材料在有效期内，使用正规厂家的米面油粮；鲜活食材、熟食不放入冷柜；</w:t>
            </w:r>
            <w:r>
              <w:rPr>
                <w:rFonts w:hAnsi="宋体" w:cs="宋体"/>
                <w:color w:val="000000"/>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727"/>
              <w:spacing w:line="440" w:lineRule="exact"/>
              <w:widowControl/>
              <w:rPr>
                <w:rFonts w:hAnsi="宋体" w:cs="宋体"/>
                <w:color w:val="000000"/>
              </w:rPr>
            </w:pPr>
            <w:r>
              <w:rPr>
                <w:rFonts w:hint="eastAsia"/>
                <w:color w:val="000000"/>
              </w:rPr>
              <w:t xml:space="preserve">6</w:t>
            </w:r>
            <w:r>
              <w:rPr>
                <w:rFonts w:hint="eastAsia" w:hAnsi="宋体" w:cs="宋体"/>
                <w:color w:val="000000"/>
              </w:rPr>
              <w:t xml:space="preserve">分</w:t>
            </w:r>
            <w:r>
              <w:rPr>
                <w:rFonts w:hAnsi="宋体" w:cs="宋体"/>
                <w:color w:val="000000"/>
              </w:rPr>
            </w:r>
            <w:r/>
          </w:p>
        </w:tc>
        <w:tc>
          <w:tcPr>
            <w:tcBorders>
              <w:top w:val="single" w:color="000000" w:sz="4" w:space="0"/>
              <w:left w:val="single" w:color="000000" w:sz="4" w:space="0"/>
              <w:bottom w:val="single" w:color="000000" w:sz="4" w:space="0"/>
              <w:right w:val="single" w:color="000000" w:sz="4" w:space="0"/>
            </w:tcBorders>
            <w:tcW w:w="2399" w:type="dxa"/>
            <w:vAlign w:val="center"/>
            <w:textDirection w:val="lrTb"/>
            <w:noWrap w:val="false"/>
          </w:tcPr>
          <w:p>
            <w:pPr>
              <w:pStyle w:val="727"/>
              <w:spacing w:line="440" w:lineRule="exact"/>
              <w:widowControl/>
              <w:rPr>
                <w:rFonts w:hAnsi="宋体" w:cs="宋体"/>
                <w:color w:val="000000"/>
              </w:rPr>
            </w:pPr>
            <w:r>
              <w:rPr>
                <w:rFonts w:hint="eastAsia" w:hAnsi="宋体" w:cs="宋体"/>
                <w:color w:val="000000"/>
              </w:rPr>
              <w:t xml:space="preserve">每发现一处不符合，此项不得分</w:t>
            </w:r>
            <w:r>
              <w:rPr>
                <w:rFonts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27"/>
              <w:spacing w:line="440" w:lineRule="exact"/>
              <w:widowControl/>
              <w:rPr>
                <w:rFonts w:hAnsi="宋体" w:cs="宋体"/>
                <w:color w:val="000000"/>
              </w:rPr>
            </w:pPr>
            <w:r>
              <w:rPr>
                <w:rFonts w:hAnsi="宋体" w:cs="宋体"/>
                <w:color w:val="000000"/>
              </w:rPr>
            </w:r>
            <w:r/>
          </w:p>
        </w:tc>
      </w:tr>
      <w:tr>
        <w:trPr>
          <w:trHeight w:val="597"/>
        </w:trPr>
        <w:tc>
          <w:tcPr>
            <w:gridSpan w:val="2"/>
            <w:tcBorders>
              <w:top w:val="single" w:color="000000" w:sz="4" w:space="0"/>
              <w:left w:val="single" w:color="000000" w:sz="4" w:space="0"/>
              <w:bottom w:val="single" w:color="000000" w:sz="4" w:space="0"/>
              <w:right w:val="single" w:color="000000" w:sz="4" w:space="0"/>
            </w:tcBorders>
            <w:tcW w:w="6722" w:type="dxa"/>
            <w:vAlign w:val="center"/>
            <w:textDirection w:val="lrTb"/>
            <w:noWrap w:val="false"/>
          </w:tcPr>
          <w:p>
            <w:pPr>
              <w:pStyle w:val="727"/>
              <w:jc w:val="center"/>
              <w:spacing w:line="440" w:lineRule="exact"/>
              <w:widowControl/>
              <w:rPr>
                <w:rFonts w:hAnsi="宋体" w:cs="宋体"/>
                <w:color w:val="000000"/>
              </w:rPr>
            </w:pPr>
            <w:r>
              <w:rPr>
                <w:rFonts w:hint="eastAsia" w:hAnsi="宋体" w:cs="宋体"/>
                <w:color w:val="000000"/>
              </w:rPr>
              <w:t xml:space="preserve">得分：</w:t>
            </w:r>
            <w:r>
              <w:rPr>
                <w:rFonts w:hint="eastAsia" w:hAnsi="宋体" w:cs="宋体"/>
                <w:color w:val="000000"/>
              </w:rPr>
              <w:br w:type="textWrapping" w:clear="all"/>
            </w:r>
            <w:r>
              <w:rPr>
                <w:rFonts w:hint="eastAsia" w:hAnsi="宋体" w:cs="宋体"/>
                <w:color w:val="000000"/>
              </w:rPr>
              <w:t xml:space="preserve">（总分为100分，90分以上为合格，80-90分为基本合格，80分以下为不合格）</w:t>
            </w:r>
            <w:r>
              <w:rPr>
                <w:rFonts w:hAnsi="宋体" w:cs="宋体"/>
                <w:color w:val="000000"/>
              </w:rPr>
            </w:r>
            <w:r/>
          </w:p>
        </w:tc>
        <w:tc>
          <w:tcPr>
            <w:gridSpan w:val="3"/>
            <w:tcBorders>
              <w:top w:val="single" w:color="000000" w:sz="4" w:space="0"/>
              <w:left w:val="single" w:color="000000" w:sz="4" w:space="0"/>
              <w:bottom w:val="single" w:color="000000" w:sz="4" w:space="0"/>
              <w:right w:val="single" w:color="000000" w:sz="4" w:space="0"/>
            </w:tcBorders>
            <w:tcW w:w="3616" w:type="dxa"/>
            <w:vAlign w:val="center"/>
            <w:textDirection w:val="lrTb"/>
            <w:noWrap w:val="false"/>
          </w:tcPr>
          <w:p>
            <w:pPr>
              <w:pStyle w:val="727"/>
              <w:jc w:val="center"/>
              <w:spacing w:line="440" w:lineRule="exact"/>
              <w:widowControl/>
              <w:rPr>
                <w:rFonts w:hAnsi="宋体" w:cs="宋体"/>
                <w:color w:val="000000"/>
              </w:rPr>
            </w:pPr>
            <w:r>
              <w:rPr>
                <w:rFonts w:hAnsi="宋体" w:cs="宋体"/>
                <w:color w:val="000000"/>
              </w:rPr>
            </w:r>
            <w:r/>
          </w:p>
        </w:tc>
      </w:tr>
    </w:tbl>
    <w:p>
      <w:pPr>
        <w:ind w:right="840"/>
        <w:jc w:val="left"/>
        <w:spacing w:before="0" w:after="0" w:line="240" w:lineRule="auto"/>
        <w:rPr>
          <w:rFonts w:hint="eastAsia" w:ascii="方正小标宋简体" w:hAnsi="方正小标宋简体" w:eastAsia="方正小标宋简体" w:cs="方正小标宋简体"/>
          <w:color w:val="000000"/>
          <w:sz w:val="36"/>
          <w:szCs w:val="36"/>
          <w:lang w:val="en-US" w:eastAsia="zh-CN"/>
        </w:rPr>
        <w:outlineLvl w:val="0"/>
      </w:pPr>
      <w:r>
        <w:rPr>
          <w:rFonts w:hint="eastAsia" w:ascii="方正小标宋简体" w:hAnsi="方正小标宋简体" w:eastAsia="方正小标宋简体" w:cs="方正小标宋简体"/>
          <w:color w:val="000000"/>
          <w:sz w:val="36"/>
          <w:szCs w:val="36"/>
          <w:lang w:val="en-US" w:eastAsia="zh-CN"/>
        </w:rPr>
      </w:r>
      <w:r>
        <w:rPr>
          <w:rFonts w:hint="eastAsia" w:ascii="方正小标宋简体" w:hAnsi="方正小标宋简体" w:eastAsia="方正小标宋简体" w:cs="方正小标宋简体"/>
          <w:color w:val="000000"/>
          <w:sz w:val="36"/>
          <w:szCs w:val="36"/>
          <w:lang w:val="en-US" w:eastAsia="zh-CN"/>
        </w:rPr>
      </w:r>
      <w:r/>
    </w:p>
    <w:p>
      <w:pPr>
        <w:ind w:right="840"/>
        <w:jc w:val="left"/>
        <w:spacing w:before="0" w:after="0" w:line="240" w:lineRule="auto"/>
        <w:rPr>
          <w:rFonts w:hint="eastAsia" w:ascii="方正小标宋简体" w:hAnsi="方正小标宋简体" w:eastAsia="方正小标宋简体" w:cs="方正小标宋简体"/>
          <w:color w:val="000000"/>
          <w:sz w:val="36"/>
          <w:szCs w:val="36"/>
          <w:lang w:val="en-US" w:eastAsia="zh-CN"/>
        </w:rPr>
        <w:outlineLvl w:val="0"/>
      </w:pPr>
      <w:r>
        <w:rPr>
          <w:rFonts w:hint="eastAsia" w:ascii="方正小标宋简体" w:hAnsi="方正小标宋简体" w:eastAsia="方正小标宋简体" w:cs="方正小标宋简体"/>
          <w:color w:val="000000"/>
          <w:sz w:val="36"/>
          <w:szCs w:val="36"/>
          <w:lang w:val="en-US" w:eastAsia="zh-CN"/>
        </w:rPr>
      </w:r>
      <w:r>
        <w:rPr>
          <w:rFonts w:hint="eastAsia" w:ascii="方正小标宋简体" w:hAnsi="方正小标宋简体" w:eastAsia="方正小标宋简体" w:cs="方正小标宋简体"/>
          <w:color w:val="000000"/>
          <w:sz w:val="36"/>
          <w:szCs w:val="36"/>
          <w:lang w:val="en-US" w:eastAsia="zh-CN"/>
        </w:rPr>
      </w:r>
      <w:r/>
    </w:p>
    <w:p>
      <w:pPr>
        <w:ind w:right="840"/>
        <w:jc w:val="left"/>
        <w:spacing w:before="0" w:after="0" w:line="240" w:lineRule="auto"/>
        <w:rPr>
          <w:rFonts w:hint="eastAsia" w:ascii="方正小标宋简体" w:hAnsi="方正小标宋简体" w:eastAsia="方正小标宋简体" w:cs="方正小标宋简体"/>
          <w:color w:val="000000"/>
          <w:sz w:val="36"/>
          <w:szCs w:val="36"/>
          <w:lang w:val="en-US" w:eastAsia="zh-CN"/>
        </w:rPr>
        <w:outlineLvl w:val="0"/>
      </w:pPr>
      <w:r>
        <w:rPr>
          <w:rFonts w:hint="eastAsia" w:ascii="方正小标宋简体" w:hAnsi="方正小标宋简体" w:eastAsia="方正小标宋简体" w:cs="方正小标宋简体"/>
          <w:color w:val="000000"/>
          <w:sz w:val="36"/>
          <w:szCs w:val="36"/>
          <w:lang w:val="en-US" w:eastAsia="zh-CN"/>
        </w:rPr>
      </w:r>
      <w:r>
        <w:rPr>
          <w:rFonts w:hint="eastAsia" w:ascii="方正小标宋简体" w:hAnsi="方正小标宋简体" w:eastAsia="方正小标宋简体" w:cs="方正小标宋简体"/>
          <w:color w:val="000000"/>
          <w:sz w:val="36"/>
          <w:szCs w:val="36"/>
          <w:lang w:val="en-US" w:eastAsia="zh-CN"/>
        </w:rPr>
      </w:r>
      <w:r/>
    </w:p>
    <w:p>
      <w:pPr>
        <w:ind w:right="840"/>
        <w:jc w:val="left"/>
        <w:spacing w:before="0" w:after="0" w:line="240" w:lineRule="auto"/>
        <w:rPr>
          <w:rFonts w:hint="eastAsia" w:ascii="方正小标宋简体" w:hAnsi="方正小标宋简体" w:eastAsia="方正小标宋简体" w:cs="方正小标宋简体"/>
          <w:color w:val="000000"/>
          <w:sz w:val="36"/>
          <w:szCs w:val="36"/>
          <w:lang w:val="en-US" w:eastAsia="zh-CN"/>
        </w:rPr>
        <w:outlineLvl w:val="0"/>
      </w:pPr>
      <w:r>
        <w:rPr>
          <w:rFonts w:hint="eastAsia" w:ascii="方正小标宋简体" w:hAnsi="方正小标宋简体" w:eastAsia="方正小标宋简体" w:cs="方正小标宋简体"/>
          <w:color w:val="000000"/>
          <w:sz w:val="36"/>
          <w:szCs w:val="36"/>
          <w:lang w:val="en-US" w:eastAsia="zh-CN"/>
        </w:rPr>
      </w:r>
      <w:r>
        <w:rPr>
          <w:rFonts w:hint="eastAsia" w:ascii="方正小标宋简体" w:hAnsi="方正小标宋简体" w:eastAsia="方正小标宋简体" w:cs="方正小标宋简体"/>
          <w:color w:val="000000"/>
          <w:sz w:val="36"/>
          <w:szCs w:val="36"/>
          <w:lang w:val="en-US" w:eastAsia="zh-CN"/>
        </w:rPr>
      </w:r>
      <w:r/>
    </w:p>
    <w:p>
      <w:pPr>
        <w:ind w:right="840"/>
        <w:jc w:val="left"/>
        <w:spacing w:before="0" w:after="0" w:line="240" w:lineRule="auto"/>
        <w:rPr>
          <w:rFonts w:hint="eastAsia" w:ascii="方正小标宋简体" w:hAnsi="方正小标宋简体" w:eastAsia="方正小标宋简体" w:cs="方正小标宋简体"/>
          <w:color w:val="000000"/>
          <w:sz w:val="36"/>
          <w:szCs w:val="36"/>
          <w:lang w:val="en-US" w:eastAsia="zh-CN"/>
        </w:rPr>
        <w:outlineLvl w:val="0"/>
      </w:pPr>
      <w:r>
        <w:rPr>
          <w:rFonts w:hint="eastAsia" w:ascii="方正小标宋简体" w:hAnsi="方正小标宋简体" w:eastAsia="方正小标宋简体" w:cs="方正小标宋简体"/>
          <w:color w:val="000000"/>
          <w:sz w:val="36"/>
          <w:szCs w:val="36"/>
          <w:lang w:val="en-US" w:eastAsia="zh-CN"/>
        </w:rPr>
      </w:r>
      <w:r>
        <w:rPr>
          <w:rFonts w:hint="eastAsia" w:ascii="方正小标宋简体" w:hAnsi="方正小标宋简体" w:eastAsia="方正小标宋简体" w:cs="方正小标宋简体"/>
          <w:color w:val="000000"/>
          <w:sz w:val="36"/>
          <w:szCs w:val="36"/>
          <w:lang w:val="en-US" w:eastAsia="zh-CN"/>
        </w:rPr>
      </w:r>
      <w:r/>
    </w:p>
    <w:p>
      <w:pPr>
        <w:ind w:right="840"/>
        <w:jc w:val="left"/>
        <w:spacing w:before="0" w:after="0" w:line="240" w:lineRule="auto"/>
        <w:rPr>
          <w:rFonts w:hint="eastAsia" w:ascii="方正小标宋简体" w:hAnsi="方正小标宋简体" w:eastAsia="方正小标宋简体" w:cs="方正小标宋简体"/>
          <w:color w:val="000000"/>
          <w:sz w:val="36"/>
          <w:szCs w:val="36"/>
          <w:lang w:val="en-US" w:eastAsia="zh-CN"/>
        </w:rPr>
        <w:outlineLvl w:val="0"/>
      </w:pPr>
      <w:r>
        <w:rPr>
          <w:rFonts w:hint="eastAsia" w:ascii="方正小标宋简体" w:hAnsi="方正小标宋简体" w:eastAsia="方正小标宋简体" w:cs="方正小标宋简体"/>
          <w:color w:val="000000"/>
          <w:sz w:val="36"/>
          <w:szCs w:val="36"/>
          <w:lang w:val="en-US" w:eastAsia="zh-CN"/>
        </w:rPr>
      </w:r>
      <w:r>
        <w:rPr>
          <w:rFonts w:hint="eastAsia" w:ascii="方正小标宋简体" w:hAnsi="方正小标宋简体" w:eastAsia="方正小标宋简体" w:cs="方正小标宋简体"/>
          <w:color w:val="000000"/>
          <w:sz w:val="36"/>
          <w:szCs w:val="36"/>
          <w:lang w:val="en-US" w:eastAsia="zh-CN"/>
        </w:rPr>
      </w:r>
      <w:r/>
    </w:p>
    <w:p>
      <w:pPr>
        <w:ind w:right="840"/>
        <w:jc w:val="left"/>
        <w:spacing w:before="0" w:after="0" w:line="240" w:lineRule="auto"/>
        <w:rPr>
          <w:rFonts w:hint="eastAsia" w:ascii="方正小标宋简体" w:hAnsi="方正小标宋简体" w:eastAsia="方正小标宋简体" w:cs="方正小标宋简体"/>
          <w:color w:val="000000"/>
          <w:sz w:val="36"/>
          <w:szCs w:val="36"/>
          <w:lang w:val="en-US" w:eastAsia="zh-CN"/>
        </w:rPr>
        <w:outlineLvl w:val="0"/>
      </w:pPr>
      <w:r>
        <w:rPr>
          <w:rFonts w:hint="eastAsia" w:ascii="方正小标宋简体" w:hAnsi="方正小标宋简体" w:eastAsia="方正小标宋简体" w:cs="方正小标宋简体"/>
          <w:color w:val="000000"/>
          <w:sz w:val="36"/>
          <w:szCs w:val="36"/>
          <w:lang w:val="en-US" w:eastAsia="zh-CN"/>
        </w:rPr>
      </w:r>
      <w:r>
        <w:rPr>
          <w:rFonts w:hint="eastAsia" w:ascii="方正小标宋简体" w:hAnsi="方正小标宋简体" w:eastAsia="方正小标宋简体" w:cs="方正小标宋简体"/>
          <w:color w:val="000000"/>
          <w:sz w:val="36"/>
          <w:szCs w:val="36"/>
          <w:lang w:val="en-US" w:eastAsia="zh-CN"/>
        </w:rPr>
      </w:r>
      <w:r/>
    </w:p>
    <w:p>
      <w:pPr>
        <w:ind w:right="840"/>
        <w:jc w:val="left"/>
        <w:spacing w:before="0" w:after="0" w:line="240" w:lineRule="auto"/>
        <w:rPr>
          <w:rFonts w:hint="eastAsia" w:ascii="方正小标宋简体" w:hAnsi="方正小标宋简体" w:eastAsia="方正小标宋简体" w:cs="方正小标宋简体"/>
          <w:color w:val="000000"/>
          <w:sz w:val="36"/>
          <w:szCs w:val="36"/>
          <w:lang w:val="en-US" w:eastAsia="zh-CN"/>
        </w:rPr>
        <w:outlineLvl w:val="0"/>
      </w:pPr>
      <w:r>
        <w:rPr>
          <w:rFonts w:hint="eastAsia" w:ascii="方正小标宋简体" w:hAnsi="方正小标宋简体" w:eastAsia="方正小标宋简体" w:cs="方正小标宋简体"/>
          <w:color w:val="000000"/>
          <w:sz w:val="36"/>
          <w:szCs w:val="36"/>
          <w:lang w:val="en-US" w:eastAsia="zh-CN"/>
        </w:rPr>
      </w:r>
      <w:r>
        <w:rPr>
          <w:rFonts w:hint="eastAsia" w:ascii="方正小标宋简体" w:hAnsi="方正小标宋简体" w:eastAsia="方正小标宋简体" w:cs="方正小标宋简体"/>
          <w:color w:val="000000"/>
          <w:sz w:val="36"/>
          <w:szCs w:val="36"/>
          <w:lang w:val="en-US" w:eastAsia="zh-CN"/>
        </w:rPr>
      </w:r>
      <w:r/>
    </w:p>
    <w:p>
      <w:pPr>
        <w:ind w:right="840"/>
        <w:jc w:val="left"/>
        <w:spacing w:before="0" w:after="0" w:line="240" w:lineRule="auto"/>
        <w:rPr>
          <w:rFonts w:hint="eastAsia" w:ascii="方正小标宋简体" w:hAnsi="方正小标宋简体" w:eastAsia="方正小标宋简体" w:cs="方正小标宋简体"/>
          <w:color w:val="000000"/>
          <w:sz w:val="36"/>
          <w:szCs w:val="36"/>
          <w:lang w:val="en-US" w:eastAsia="zh-CN"/>
        </w:rPr>
        <w:outlineLvl w:val="0"/>
      </w:pPr>
      <w:r>
        <w:rPr>
          <w:rFonts w:hint="eastAsia" w:ascii="方正小标宋简体" w:hAnsi="方正小标宋简体" w:eastAsia="方正小标宋简体" w:cs="方正小标宋简体"/>
          <w:color w:val="000000"/>
          <w:sz w:val="36"/>
          <w:szCs w:val="36"/>
          <w:lang w:val="en-US" w:eastAsia="zh-CN"/>
        </w:rPr>
      </w:r>
      <w:r>
        <w:rPr>
          <w:rFonts w:hint="eastAsia" w:ascii="方正小标宋简体" w:hAnsi="方正小标宋简体" w:eastAsia="方正小标宋简体" w:cs="方正小标宋简体"/>
          <w:color w:val="000000"/>
          <w:sz w:val="36"/>
          <w:szCs w:val="36"/>
          <w:lang w:val="en-US" w:eastAsia="zh-CN"/>
        </w:rPr>
      </w:r>
      <w:r/>
    </w:p>
    <w:p>
      <w:pPr>
        <w:ind w:right="840"/>
        <w:jc w:val="left"/>
        <w:spacing w:before="0" w:after="0" w:line="240" w:lineRule="auto"/>
        <w:rPr>
          <w:rFonts w:hint="eastAsia" w:ascii="方正小标宋简体" w:hAnsi="方正小标宋简体" w:eastAsia="方正小标宋简体" w:cs="方正小标宋简体"/>
          <w:color w:val="000000"/>
          <w:sz w:val="36"/>
          <w:szCs w:val="36"/>
          <w:lang w:val="en-US" w:eastAsia="zh-CN"/>
        </w:rPr>
        <w:outlineLvl w:val="0"/>
      </w:pPr>
      <w:r>
        <w:rPr>
          <w:rFonts w:hint="eastAsia" w:ascii="方正小标宋简体" w:hAnsi="方正小标宋简体" w:eastAsia="方正小标宋简体" w:cs="方正小标宋简体"/>
          <w:color w:val="000000"/>
          <w:sz w:val="36"/>
          <w:szCs w:val="36"/>
          <w:lang w:val="en-US" w:eastAsia="zh-CN"/>
        </w:rPr>
      </w:r>
      <w:r>
        <w:rPr>
          <w:rFonts w:hint="eastAsia" w:ascii="方正小标宋简体" w:hAnsi="方正小标宋简体" w:eastAsia="方正小标宋简体" w:cs="方正小标宋简体"/>
          <w:color w:val="000000"/>
          <w:sz w:val="36"/>
          <w:szCs w:val="36"/>
          <w:lang w:val="en-US" w:eastAsia="zh-CN"/>
        </w:rPr>
      </w:r>
      <w:r/>
    </w:p>
    <w:p>
      <w:pPr>
        <w:ind w:right="840"/>
        <w:jc w:val="left"/>
        <w:spacing w:before="0" w:after="0" w:line="240" w:lineRule="auto"/>
        <w:rPr>
          <w:rFonts w:hint="eastAsia" w:ascii="方正小标宋简体" w:hAnsi="方正小标宋简体" w:eastAsia="方正小标宋简体" w:cs="方正小标宋简体"/>
          <w:color w:val="000000"/>
          <w:sz w:val="36"/>
          <w:szCs w:val="36"/>
          <w:lang w:val="en-US" w:eastAsia="zh-CN"/>
        </w:rPr>
        <w:outlineLvl w:val="0"/>
      </w:pPr>
      <w:r>
        <w:rPr>
          <w:rFonts w:hint="eastAsia" w:ascii="方正小标宋简体" w:hAnsi="方正小标宋简体" w:eastAsia="方正小标宋简体" w:cs="方正小标宋简体"/>
          <w:color w:val="000000"/>
          <w:sz w:val="36"/>
          <w:szCs w:val="36"/>
          <w:lang w:val="en-US" w:eastAsia="zh-CN"/>
        </w:rPr>
      </w:r>
      <w:r>
        <w:rPr>
          <w:rFonts w:hint="eastAsia" w:ascii="方正小标宋简体" w:hAnsi="方正小标宋简体" w:eastAsia="方正小标宋简体" w:cs="方正小标宋简体"/>
          <w:color w:val="000000"/>
          <w:sz w:val="36"/>
          <w:szCs w:val="36"/>
          <w:lang w:val="en-US" w:eastAsia="zh-CN"/>
        </w:rPr>
      </w:r>
      <w:r/>
    </w:p>
    <w:p>
      <w:pPr>
        <w:ind w:right="840"/>
        <w:jc w:val="left"/>
        <w:spacing w:before="0" w:after="0" w:line="240" w:lineRule="auto"/>
        <w:rPr>
          <w:rFonts w:hint="eastAsia" w:ascii="方正小标宋简体" w:hAnsi="方正小标宋简体" w:eastAsia="方正小标宋简体" w:cs="方正小标宋简体"/>
          <w:color w:val="000000"/>
          <w:sz w:val="36"/>
          <w:szCs w:val="36"/>
          <w:lang w:val="en-US" w:eastAsia="zh-CN"/>
        </w:rPr>
        <w:outlineLvl w:val="0"/>
      </w:pPr>
      <w:r>
        <w:rPr>
          <w:rFonts w:hint="eastAsia" w:ascii="方正小标宋简体" w:hAnsi="方正小标宋简体" w:eastAsia="方正小标宋简体" w:cs="方正小标宋简体"/>
          <w:color w:val="000000"/>
          <w:sz w:val="36"/>
          <w:szCs w:val="36"/>
          <w:lang w:val="en-US" w:eastAsia="zh-CN"/>
        </w:rPr>
      </w:r>
      <w:r>
        <w:rPr>
          <w:rFonts w:hint="eastAsia" w:ascii="方正小标宋简体" w:hAnsi="方正小标宋简体" w:eastAsia="方正小标宋简体" w:cs="方正小标宋简体"/>
          <w:color w:val="000000"/>
          <w:sz w:val="36"/>
          <w:szCs w:val="36"/>
          <w:lang w:val="en-US" w:eastAsia="zh-CN"/>
        </w:rPr>
      </w:r>
      <w:r/>
    </w:p>
    <w:p>
      <w:pPr>
        <w:ind w:right="840"/>
        <w:jc w:val="left"/>
        <w:spacing w:before="0" w:after="0" w:line="240" w:lineRule="auto"/>
        <w:rPr>
          <w:rFonts w:hint="eastAsia" w:ascii="方正小标宋简体" w:hAnsi="方正小标宋简体" w:eastAsia="方正小标宋简体" w:cs="方正小标宋简体"/>
          <w:color w:val="000000"/>
          <w:sz w:val="36"/>
          <w:szCs w:val="36"/>
          <w:lang w:val="en-US" w:eastAsia="zh-CN"/>
        </w:rPr>
        <w:outlineLvl w:val="0"/>
      </w:pPr>
      <w:r>
        <w:rPr>
          <w:rFonts w:hint="eastAsia" w:ascii="方正小标宋简体" w:hAnsi="方正小标宋简体" w:eastAsia="方正小标宋简体" w:cs="方正小标宋简体"/>
          <w:color w:val="000000"/>
          <w:sz w:val="36"/>
          <w:szCs w:val="36"/>
          <w:lang w:val="en-US" w:eastAsia="zh-CN"/>
        </w:rPr>
      </w:r>
      <w:r>
        <w:rPr>
          <w:rFonts w:hint="eastAsia" w:ascii="方正小标宋简体" w:hAnsi="方正小标宋简体" w:eastAsia="方正小标宋简体" w:cs="方正小标宋简体"/>
          <w:color w:val="000000"/>
          <w:sz w:val="36"/>
          <w:szCs w:val="36"/>
          <w:lang w:val="en-US" w:eastAsia="zh-CN"/>
        </w:rPr>
      </w:r>
      <w:r/>
    </w:p>
    <w:p>
      <w:pPr>
        <w:ind w:right="840"/>
        <w:jc w:val="left"/>
        <w:spacing w:before="0" w:after="0" w:line="240" w:lineRule="auto"/>
        <w:rPr>
          <w:rFonts w:hint="eastAsia" w:ascii="方正小标宋简体" w:hAnsi="方正小标宋简体" w:eastAsia="方正小标宋简体" w:cs="方正小标宋简体"/>
          <w:color w:val="000000"/>
          <w:sz w:val="36"/>
          <w:szCs w:val="36"/>
          <w:lang w:val="en-US" w:eastAsia="zh-CN"/>
        </w:rPr>
        <w:outlineLvl w:val="0"/>
      </w:pPr>
      <w:r>
        <w:rPr>
          <w:rFonts w:hint="eastAsia" w:ascii="方正小标宋简体" w:hAnsi="方正小标宋简体" w:eastAsia="方正小标宋简体" w:cs="方正小标宋简体"/>
          <w:color w:val="000000"/>
          <w:sz w:val="36"/>
          <w:szCs w:val="36"/>
          <w:lang w:val="en-US" w:eastAsia="zh-CN"/>
        </w:rPr>
      </w:r>
      <w:r>
        <w:rPr>
          <w:rFonts w:hint="eastAsia" w:ascii="方正小标宋简体" w:hAnsi="方正小标宋简体" w:eastAsia="方正小标宋简体" w:cs="方正小标宋简体"/>
          <w:color w:val="000000"/>
          <w:sz w:val="36"/>
          <w:szCs w:val="36"/>
          <w:lang w:val="en-US" w:eastAsia="zh-CN"/>
        </w:rPr>
      </w:r>
      <w:r/>
    </w:p>
    <w:p>
      <w:pPr>
        <w:ind w:right="840"/>
        <w:jc w:val="left"/>
        <w:spacing w:before="0" w:after="0" w:line="240" w:lineRule="auto"/>
        <w:rPr>
          <w:rFonts w:hint="eastAsia" w:ascii="方正小标宋简体" w:hAnsi="方正小标宋简体" w:eastAsia="方正小标宋简体" w:cs="方正小标宋简体"/>
          <w:color w:val="000000"/>
          <w:sz w:val="36"/>
          <w:szCs w:val="36"/>
          <w:lang w:val="en-US" w:eastAsia="zh-CN"/>
        </w:rPr>
        <w:outlineLvl w:val="0"/>
      </w:pPr>
      <w:r>
        <w:rPr>
          <w:rFonts w:hint="eastAsia" w:ascii="方正小标宋简体" w:hAnsi="方正小标宋简体" w:eastAsia="方正小标宋简体" w:cs="方正小标宋简体"/>
          <w:color w:val="000000"/>
          <w:sz w:val="36"/>
          <w:szCs w:val="36"/>
          <w:lang w:val="en-US" w:eastAsia="zh-CN"/>
        </w:rPr>
      </w:r>
      <w:r>
        <w:rPr>
          <w:rFonts w:hint="eastAsia" w:ascii="方正小标宋简体" w:hAnsi="方正小标宋简体" w:eastAsia="方正小标宋简体" w:cs="方正小标宋简体"/>
          <w:color w:val="000000"/>
          <w:sz w:val="36"/>
          <w:szCs w:val="36"/>
          <w:lang w:val="en-US" w:eastAsia="zh-CN"/>
        </w:rPr>
      </w:r>
      <w:r/>
    </w:p>
    <w:p>
      <w:pPr>
        <w:pStyle w:val="727"/>
        <w:ind w:right="840"/>
        <w:jc w:val="left"/>
        <w:spacing w:before="0" w:after="0" w:line="240" w:lineRule="auto"/>
        <w:rPr>
          <w:rFonts w:hint="eastAsia" w:ascii="方正小标宋简体" w:hAnsi="方正小标宋简体" w:eastAsia="方正小标宋简体" w:cs="方正小标宋简体"/>
          <w:color w:val="000000"/>
          <w:sz w:val="36"/>
          <w:szCs w:val="36"/>
          <w:lang w:val="en-US" w:eastAsia="zh-CN"/>
        </w:rPr>
        <w:outlineLvl w:val="0"/>
      </w:pPr>
      <w:r>
        <w:rPr>
          <w:rFonts w:hint="eastAsia" w:ascii="方正小标宋简体" w:hAnsi="方正小标宋简体" w:eastAsia="方正小标宋简体" w:cs="方正小标宋简体"/>
          <w:color w:val="000000"/>
          <w:sz w:val="36"/>
          <w:szCs w:val="36"/>
          <w:lang w:val="en-US" w:eastAsia="zh-CN"/>
        </w:rPr>
      </w:r>
      <w:r/>
    </w:p>
    <w:p>
      <w:pPr>
        <w:pStyle w:val="727"/>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outlineLvl w:val="0"/>
      </w:pPr>
      <w:r>
        <w:rPr>
          <w:rFonts w:hint="eastAsia" w:ascii="方正小标宋简体" w:hAnsi="方正小标宋简体" w:eastAsia="方正小标宋简体" w:cs="方正小标宋简体"/>
          <w:color w:val="000000"/>
          <w:sz w:val="36"/>
          <w:szCs w:val="36"/>
          <w:lang w:val="en-US" w:eastAsia="zh-CN"/>
        </w:rPr>
      </w:r>
      <w:r/>
    </w:p>
    <w:p>
      <w:pPr>
        <w:pStyle w:val="727"/>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outlineLvl w:val="0"/>
      </w:pPr>
      <w:r>
        <w:rPr>
          <w:rFonts w:hint="eastAsia" w:ascii="方正小标宋简体" w:hAnsi="方正小标宋简体" w:eastAsia="方正小标宋简体" w:cs="方正小标宋简体"/>
          <w:color w:val="000000"/>
          <w:sz w:val="36"/>
          <w:szCs w:val="36"/>
          <w:lang w:val="en-US" w:eastAsia="zh-CN"/>
        </w:rPr>
        <w:t xml:space="preserve">第五章  评标方法与评标标准</w:t>
      </w:r>
      <w:r>
        <w:rPr>
          <w:rFonts w:hint="eastAsia" w:ascii="方正小标宋简体" w:hAnsi="方正小标宋简体" w:eastAsia="方正小标宋简体" w:cs="方正小标宋简体"/>
          <w:color w:val="000000"/>
          <w:sz w:val="36"/>
          <w:szCs w:val="36"/>
          <w:lang w:val="en-US" w:eastAsia="zh-CN"/>
        </w:rPr>
      </w:r>
      <w:r/>
    </w:p>
    <w:p>
      <w:pPr>
        <w:pStyle w:val="727"/>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pStyle w:val="727"/>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outlineLvl w:val="9"/>
      </w:pPr>
      <w:r>
        <w:rPr>
          <w:rFonts w:hint="eastAsia" w:ascii="黑体" w:hAnsi="黑体" w:eastAsia="黑体" w:cs="黑体"/>
          <w:b w:val="0"/>
          <w:bCs w:val="0"/>
          <w:color w:val="000000"/>
          <w:sz w:val="24"/>
          <w:szCs w:val="24"/>
          <w:lang w:eastAsia="zh-CN"/>
        </w:rPr>
        <w:t xml:space="preserve">一、评标方法</w:t>
      </w:r>
      <w:r>
        <w:rPr>
          <w:rFonts w:hint="eastAsia" w:ascii="黑体" w:hAnsi="黑体" w:eastAsia="黑体" w:cs="黑体"/>
          <w:b w:val="0"/>
          <w:bCs w:val="0"/>
          <w:color w:val="000000"/>
          <w:sz w:val="24"/>
          <w:szCs w:val="24"/>
          <w:lang w:eastAsia="zh-CN"/>
        </w:rPr>
      </w:r>
      <w:r/>
    </w:p>
    <w:p>
      <w:pPr>
        <w:pStyle w:val="727"/>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采用综合评分法，评标结果按评审后得分由高到低顺序排列。得分相同的，按投标报价由低到高顺序排列。得分且投标报价相同的</w:t>
      </w:r>
      <w:r>
        <w:rPr>
          <w:rFonts w:hint="eastAsia" w:ascii="宋体" w:hAnsi="宋体" w:eastAsia="宋体" w:cs="宋体"/>
          <w:color w:val="000000"/>
          <w:sz w:val="24"/>
          <w:szCs w:val="24"/>
          <w:lang w:eastAsia="zh-CN"/>
        </w:rPr>
        <w:t xml:space="preserve">，按“</w:t>
      </w:r>
      <w:r>
        <w:rPr>
          <w:rFonts w:hint="eastAsia" w:ascii="宋体" w:hAnsi="宋体" w:eastAsia="宋体" w:cs="宋体"/>
          <w:color w:val="000000"/>
          <w:sz w:val="24"/>
          <w:szCs w:val="24"/>
          <w:highlight w:val="none"/>
          <w:lang w:eastAsia="zh-CN"/>
        </w:rPr>
        <w:t xml:space="preserve">评标标准</w:t>
      </w:r>
      <w:r>
        <w:rPr>
          <w:rFonts w:hint="eastAsia" w:ascii="宋体" w:hAnsi="宋体" w:cs="宋体"/>
          <w:color w:val="000000"/>
          <w:sz w:val="24"/>
          <w:szCs w:val="24"/>
          <w:highlight w:val="none"/>
          <w:lang w:val="en-US" w:eastAsia="zh-CN"/>
        </w:rPr>
        <w:t xml:space="preserve">-2.服务</w:t>
      </w:r>
      <w:r>
        <w:rPr>
          <w:rFonts w:hint="eastAsia" w:ascii="宋体" w:hAnsi="宋体" w:eastAsia="宋体" w:cs="宋体"/>
          <w:color w:val="000000"/>
          <w:sz w:val="24"/>
          <w:szCs w:val="24"/>
          <w:lang w:eastAsia="zh-CN"/>
        </w:rPr>
        <w:t xml:space="preserve">”得分由高到低顺序排列</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在</w:t>
      </w:r>
      <w:r>
        <w:rPr>
          <w:rFonts w:hint="eastAsia" w:ascii="宋体" w:hAnsi="宋体" w:eastAsia="宋体" w:cs="宋体"/>
          <w:color w:val="000000"/>
          <w:sz w:val="24"/>
          <w:szCs w:val="24"/>
        </w:rPr>
        <w:t xml:space="preserve">投标文件满足招标文件全部实质性要求</w:t>
      </w:r>
      <w:r>
        <w:rPr>
          <w:rFonts w:hint="eastAsia" w:ascii="宋体" w:hAnsi="宋体" w:eastAsia="宋体" w:cs="宋体"/>
          <w:color w:val="000000"/>
          <w:sz w:val="24"/>
          <w:szCs w:val="24"/>
          <w:lang w:val="en-US" w:eastAsia="zh-CN"/>
        </w:rPr>
        <w:t xml:space="preserve">的供应商中</w:t>
      </w:r>
      <w:r>
        <w:rPr>
          <w:rFonts w:hint="eastAsia" w:ascii="宋体" w:hAnsi="宋体" w:eastAsia="宋体" w:cs="宋体"/>
          <w:color w:val="000000"/>
          <w:sz w:val="24"/>
          <w:szCs w:val="24"/>
        </w:rPr>
        <w:t xml:space="preserve">，按照评审得分</w:t>
      </w:r>
      <w:r>
        <w:rPr>
          <w:rFonts w:hint="eastAsia" w:ascii="宋体" w:hAnsi="宋体" w:eastAsia="宋体" w:cs="宋体"/>
          <w:color w:val="000000"/>
          <w:sz w:val="24"/>
          <w:szCs w:val="24"/>
          <w:lang w:val="en-US" w:eastAsia="zh-CN"/>
        </w:rPr>
        <w:t xml:space="preserve">由高到低</w:t>
      </w:r>
      <w:r>
        <w:rPr>
          <w:rFonts w:hint="eastAsia" w:ascii="宋体" w:hAnsi="宋体" w:eastAsia="宋体" w:cs="宋体"/>
          <w:color w:val="000000"/>
          <w:sz w:val="24"/>
          <w:szCs w:val="24"/>
        </w:rPr>
        <w:t xml:space="preserve">选取</w:t>
      </w: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rPr>
        <w:t xml:space="preserve">中标候选人。</w:t>
      </w:r>
      <w:r>
        <w:rPr>
          <w:rFonts w:hint="eastAsia" w:ascii="宋体" w:hAnsi="宋体" w:eastAsia="宋体" w:cs="宋体"/>
          <w:color w:val="000000"/>
          <w:sz w:val="24"/>
          <w:szCs w:val="24"/>
        </w:rPr>
      </w:r>
      <w:r/>
    </w:p>
    <w:p>
      <w:pPr>
        <w:pStyle w:val="727"/>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b w:val="0"/>
          <w:bCs w:val="0"/>
          <w:color w:val="000000"/>
          <w:sz w:val="24"/>
          <w:szCs w:val="24"/>
          <w:lang w:val="en-US" w:eastAsia="zh-CN"/>
        </w:rPr>
        <w:t xml:space="preserve">小微企业价格扣除</w:t>
      </w:r>
      <w:r>
        <w:rPr>
          <w:rFonts w:hint="eastAsia" w:ascii="黑体" w:hAnsi="黑体" w:eastAsia="黑体" w:cs="黑体"/>
          <w:b w:val="0"/>
          <w:bCs w:val="0"/>
          <w:color w:val="000000"/>
          <w:sz w:val="24"/>
          <w:szCs w:val="24"/>
          <w:highlight w:val="none"/>
          <w:lang w:eastAsia="zh-CN"/>
        </w:rPr>
      </w:r>
      <w:r/>
    </w:p>
    <w:p>
      <w:pPr>
        <w:pStyle w:val="727"/>
        <w:ind w:firstLine="480"/>
        <w:keepLines w:val="0"/>
        <w:keepNext w:val="0"/>
        <w:pageBreakBefore w:val="0"/>
        <w:spacing w:line="264" w:lineRule="auto"/>
        <w:widowControl w:val="off"/>
        <w:rPr>
          <w:rFonts w:hint="eastAsia" w:ascii="宋体" w:hAnsi="宋体" w:eastAsia="宋体" w:cs="Times New Roman"/>
          <w:color w:val="000000"/>
          <w:sz w:val="24"/>
          <w:szCs w:val="24"/>
          <w:highlight w:val="yellow"/>
          <w:lang w:eastAsia="zh-CN"/>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zh-CN"/>
        </w:rPr>
        <w:t xml:space="preserve">本项目服务全部由小微企业承接</w:t>
      </w:r>
      <w:r>
        <w:rPr>
          <w:rFonts w:hint="eastAsia" w:ascii="宋体" w:hAnsi="宋体" w:eastAsia="宋体" w:cs="宋体"/>
          <w:color w:val="000000"/>
          <w:sz w:val="24"/>
          <w:szCs w:val="24"/>
          <w:lang w:val="zh-CN" w:eastAsia="zh-CN"/>
        </w:rPr>
        <w:t xml:space="preserve">的，</w:t>
      </w:r>
      <w:r>
        <w:rPr>
          <w:rFonts w:hint="eastAsia" w:ascii="宋体" w:hAnsi="宋体" w:eastAsia="宋体" w:cs="宋体"/>
          <w:color w:val="000000"/>
          <w:sz w:val="24"/>
          <w:szCs w:val="24"/>
        </w:rPr>
        <w:t xml:space="preserve">对报价给予</w:t>
      </w:r>
      <w:r>
        <w:rPr>
          <w:rFonts w:hint="eastAsia" w:ascii="宋体" w:hAnsi="宋体" w:eastAsia="宋体" w:cs="Times New Roman"/>
          <w:b w:val="0"/>
          <w:bCs w:val="0"/>
          <w:color w:val="000000"/>
          <w:sz w:val="24"/>
          <w:szCs w:val="24"/>
          <w:highlight w:val="none"/>
          <w:u w:val="none"/>
          <w:lang w:val="en-US" w:eastAsia="zh-CN"/>
        </w:rPr>
        <w:t xml:space="preserve">15%</w:t>
      </w:r>
      <w:r>
        <w:rPr>
          <w:rFonts w:hint="eastAsia" w:ascii="宋体" w:hAnsi="宋体" w:eastAsia="宋体" w:cs="宋体"/>
          <w:color w:val="000000"/>
          <w:sz w:val="24"/>
          <w:szCs w:val="24"/>
        </w:rPr>
        <w:t xml:space="preserve">的扣除，用扣除后的价格参与评审。</w:t>
      </w:r>
      <w:r>
        <w:rPr>
          <w:rFonts w:hint="eastAsia" w:ascii="宋体" w:hAnsi="宋体" w:eastAsia="宋体" w:cs="Times New Roman"/>
          <w:color w:val="000000"/>
          <w:sz w:val="24"/>
          <w:szCs w:val="24"/>
          <w:highlight w:val="yellow"/>
          <w:lang w:eastAsia="zh-CN"/>
        </w:rPr>
      </w:r>
      <w:r/>
    </w:p>
    <w:p>
      <w:pPr>
        <w:pStyle w:val="727"/>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残疾人福利性单位视同小型、微型企业，给予</w:t>
      </w:r>
      <w:r>
        <w:rPr>
          <w:rFonts w:hint="eastAsia" w:ascii="宋体" w:hAnsi="宋体"/>
          <w:color w:val="000000"/>
          <w:sz w:val="24"/>
          <w:szCs w:val="24"/>
          <w:lang w:val="en-US" w:eastAsia="zh-CN"/>
        </w:rPr>
        <w:t xml:space="preserve">与小微企业</w:t>
      </w:r>
      <w:r>
        <w:rPr>
          <w:rFonts w:hint="eastAsia" w:ascii="宋体" w:hAnsi="宋体"/>
          <w:color w:val="000000"/>
          <w:sz w:val="24"/>
          <w:szCs w:val="24"/>
          <w:u w:val="none"/>
          <w:lang w:val="en-US" w:eastAsia="zh-CN"/>
        </w:rPr>
        <w:t xml:space="preserve">相同</w:t>
      </w:r>
      <w:r>
        <w:rPr>
          <w:rFonts w:hint="eastAsia" w:ascii="宋体" w:hAnsi="宋体" w:eastAsia="宋体" w:cs="宋体"/>
          <w:color w:val="000000"/>
          <w:sz w:val="24"/>
          <w:szCs w:val="24"/>
        </w:rPr>
        <w:t xml:space="preserve">的价格扣除，用扣除后的价格参与评审</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监狱和戒毒企业视同小型、微型企业，给予</w:t>
      </w:r>
      <w:r>
        <w:rPr>
          <w:rFonts w:hint="eastAsia" w:ascii="宋体" w:hAnsi="宋体"/>
          <w:color w:val="000000"/>
          <w:sz w:val="24"/>
          <w:szCs w:val="24"/>
          <w:lang w:val="en-US" w:eastAsia="zh-CN"/>
        </w:rPr>
        <w:t xml:space="preserve">与小微企业</w:t>
      </w:r>
      <w:r>
        <w:rPr>
          <w:rFonts w:hint="eastAsia" w:ascii="宋体" w:hAnsi="宋体"/>
          <w:color w:val="000000"/>
          <w:sz w:val="24"/>
          <w:szCs w:val="24"/>
          <w:u w:val="none"/>
          <w:lang w:val="en-US" w:eastAsia="zh-CN"/>
        </w:rPr>
        <w:t xml:space="preserve">相同</w:t>
      </w:r>
      <w:r>
        <w:rPr>
          <w:rFonts w:hint="eastAsia" w:ascii="宋体" w:hAnsi="宋体" w:eastAsia="宋体" w:cs="宋体"/>
          <w:color w:val="000000"/>
          <w:sz w:val="24"/>
          <w:szCs w:val="24"/>
        </w:rPr>
        <w:t xml:space="preserve">的价格扣除，用扣除后的价格参与评审</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残疾人福利单位、监狱企业属于小型、微型企业的，不重复享受</w:t>
      </w:r>
      <w:r>
        <w:rPr>
          <w:rFonts w:hint="eastAsia" w:ascii="宋体" w:hAnsi="宋体" w:eastAsia="宋体" w:cs="宋体"/>
          <w:color w:val="000000"/>
          <w:sz w:val="24"/>
          <w:szCs w:val="24"/>
          <w:lang w:val="en-US" w:eastAsia="zh-CN"/>
        </w:rPr>
        <w:t xml:space="preserve">价格扣除</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727"/>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color w:val="000000"/>
          <w:sz w:val="24"/>
          <w:szCs w:val="24"/>
          <w:lang w:val="en-US" w:eastAsia="zh-CN"/>
        </w:rPr>
        <w:t xml:space="preserve">三</w:t>
      </w:r>
      <w:r>
        <w:rPr>
          <w:rFonts w:hint="eastAsia" w:ascii="黑体" w:hAnsi="黑体" w:eastAsia="黑体" w:cs="黑体"/>
          <w:b w:val="0"/>
          <w:bCs w:val="0"/>
          <w:color w:val="000000"/>
          <w:sz w:val="24"/>
          <w:szCs w:val="24"/>
          <w:highlight w:val="none"/>
          <w:lang w:eastAsia="zh-CN"/>
        </w:rPr>
        <w:t xml:space="preserve">、评标标准</w:t>
      </w:r>
      <w:r>
        <w:rPr>
          <w:rFonts w:hint="eastAsia" w:ascii="黑体" w:hAnsi="黑体" w:eastAsia="黑体" w:cs="黑体"/>
          <w:b w:val="0"/>
          <w:bCs w:val="0"/>
          <w:color w:val="000000"/>
          <w:sz w:val="24"/>
          <w:szCs w:val="24"/>
          <w:highlight w:val="none"/>
          <w:lang w:eastAsia="zh-CN"/>
        </w:rPr>
      </w:r>
      <w:r/>
    </w:p>
    <w:tbl>
      <w:tblPr>
        <w:tblStyle w:val="1037"/>
        <w:tblW w:w="9670" w:type="dxa"/>
        <w:jc w:val="center"/>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783"/>
      </w:tblGrid>
      <w:tr>
        <w:trPr>
          <w:trHeight w:val="291"/>
          <w:tblHeader/>
        </w:trPr>
        <w:tc>
          <w:tcPr>
            <w:tcW w:w="519" w:type="dxa"/>
            <w:vAlign w:val="center"/>
            <w:textDirection w:val="lrTb"/>
            <w:noWrap w:val="false"/>
          </w:tcPr>
          <w:p>
            <w:pPr>
              <w:pStyle w:val="727"/>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序号</w:t>
            </w:r>
            <w:r>
              <w:rPr>
                <w:rFonts w:ascii="宋体" w:hAnsi="宋体" w:eastAsia="宋体" w:cs="宋体"/>
                <w:b/>
                <w:bCs/>
                <w:color w:val="000000"/>
                <w:spacing w:val="-3"/>
                <w:sz w:val="21"/>
                <w:szCs w:val="21"/>
                <w:lang w:val="en-US" w:eastAsia="zh-CN"/>
              </w:rPr>
            </w:r>
            <w:r/>
          </w:p>
        </w:tc>
        <w:tc>
          <w:tcPr>
            <w:tcW w:w="1179" w:type="dxa"/>
            <w:vAlign w:val="center"/>
            <w:textDirection w:val="lrTb"/>
            <w:noWrap w:val="false"/>
          </w:tcPr>
          <w:p>
            <w:pPr>
              <w:pStyle w:val="727"/>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评审因素</w:t>
            </w:r>
            <w:r>
              <w:rPr>
                <w:rFonts w:ascii="宋体" w:hAnsi="宋体" w:eastAsia="宋体" w:cs="宋体"/>
                <w:b/>
                <w:bCs/>
                <w:color w:val="000000"/>
                <w:spacing w:val="-3"/>
                <w:sz w:val="21"/>
                <w:szCs w:val="21"/>
                <w:lang w:val="en-US" w:eastAsia="zh-CN"/>
              </w:rPr>
            </w:r>
            <w:r/>
          </w:p>
        </w:tc>
        <w:tc>
          <w:tcPr>
            <w:tcW w:w="6616" w:type="dxa"/>
            <w:vAlign w:val="center"/>
            <w:textDirection w:val="lrTb"/>
            <w:noWrap w:val="false"/>
          </w:tcPr>
          <w:p>
            <w:pPr>
              <w:pStyle w:val="727"/>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评审细则</w:t>
            </w:r>
            <w:r>
              <w:rPr>
                <w:rFonts w:ascii="宋体" w:hAnsi="宋体" w:eastAsia="宋体" w:cs="宋体"/>
                <w:b/>
                <w:bCs/>
                <w:color w:val="000000"/>
                <w:spacing w:val="-3"/>
                <w:sz w:val="21"/>
                <w:szCs w:val="21"/>
                <w:lang w:val="en-US" w:eastAsia="zh-CN"/>
              </w:rPr>
            </w:r>
            <w:r/>
          </w:p>
        </w:tc>
        <w:tc>
          <w:tcPr>
            <w:tcW w:w="573" w:type="dxa"/>
            <w:vAlign w:val="center"/>
            <w:textDirection w:val="lrTb"/>
            <w:noWrap w:val="false"/>
          </w:tcPr>
          <w:p>
            <w:pPr>
              <w:pStyle w:val="727"/>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分值</w:t>
            </w:r>
            <w:r>
              <w:rPr>
                <w:rFonts w:ascii="宋体" w:hAnsi="宋体" w:eastAsia="宋体" w:cs="宋体"/>
                <w:b/>
                <w:bCs/>
                <w:color w:val="000000"/>
                <w:spacing w:val="-3"/>
                <w:sz w:val="21"/>
                <w:szCs w:val="21"/>
                <w:lang w:val="en-US" w:eastAsia="zh-CN"/>
              </w:rPr>
            </w:r>
            <w:r/>
          </w:p>
        </w:tc>
        <w:tc>
          <w:tcPr>
            <w:tcW w:w="783" w:type="dxa"/>
            <w:vAlign w:val="center"/>
            <w:textDirection w:val="lrTb"/>
            <w:noWrap w:val="false"/>
          </w:tcPr>
          <w:p>
            <w:pPr>
              <w:pStyle w:val="727"/>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类型</w:t>
            </w:r>
            <w:r>
              <w:rPr>
                <w:rFonts w:ascii="宋体" w:hAnsi="宋体" w:eastAsia="宋体" w:cs="宋体"/>
                <w:b/>
                <w:bCs/>
                <w:color w:val="000000"/>
                <w:spacing w:val="-3"/>
                <w:sz w:val="21"/>
                <w:szCs w:val="21"/>
                <w:lang w:val="en-US" w:eastAsia="zh-CN"/>
              </w:rPr>
            </w:r>
            <w:r/>
          </w:p>
        </w:tc>
      </w:tr>
      <w:tr>
        <w:trPr/>
        <w:tc>
          <w:tcPr>
            <w:gridSpan w:val="5"/>
            <w:tcW w:w="9670" w:type="dxa"/>
            <w:vAlign w:val="top"/>
            <w:textDirection w:val="lrTb"/>
            <w:noWrap w:val="false"/>
          </w:tcPr>
          <w:p>
            <w:pPr>
              <w:pStyle w:val="727"/>
              <w:ind w:left="114"/>
              <w:jc w:val="both"/>
              <w:keepLines w:val="0"/>
              <w:keepNext w:val="0"/>
              <w:pageBreakBefore w:val="0"/>
              <w:spacing w:before="122" w:line="264" w:lineRule="auto"/>
              <w:widowControl w:val="off"/>
              <w:rPr>
                <w:rStyle w:val="737"/>
                <w:rFonts w:ascii="宋体" w:hAnsi="宋体" w:eastAsia="宋体" w:cs="宋体"/>
                <w:color w:val="000000"/>
                <w:sz w:val="21"/>
                <w:szCs w:val="21"/>
                <w:lang w:val="en-US" w:eastAsia="zh-CN" w:bidi="ar-SA"/>
              </w:rPr>
            </w:pPr>
            <w:r>
              <w:rPr>
                <w:rFonts w:hint="eastAsia" w:ascii="宋体" w:hAnsi="宋体" w:eastAsia="宋体" w:cs="宋体"/>
                <w:b/>
                <w:bCs/>
                <w:color w:val="000000"/>
                <w:spacing w:val="-3"/>
                <w:sz w:val="21"/>
                <w:szCs w:val="21"/>
                <w:lang w:val="en-US" w:eastAsia="zh-CN" w:bidi="ar-SA"/>
              </w:rPr>
              <w:t xml:space="preserve">1.</w:t>
            </w:r>
            <w:r>
              <w:rPr>
                <w:rFonts w:ascii="宋体" w:hAnsi="宋体" w:eastAsia="宋体" w:cs="宋体"/>
                <w:b/>
                <w:bCs/>
                <w:color w:val="000000"/>
                <w:spacing w:val="-3"/>
                <w:sz w:val="21"/>
                <w:szCs w:val="21"/>
                <w:lang w:val="en-US" w:eastAsia="zh-CN" w:bidi="ar-SA"/>
              </w:rPr>
              <w:t xml:space="preserve">价</w:t>
            </w:r>
            <w:r>
              <w:rPr>
                <w:rFonts w:ascii="宋体" w:hAnsi="宋体" w:eastAsia="宋体" w:cs="宋体"/>
                <w:b/>
                <w:bCs/>
                <w:color w:val="000000"/>
                <w:spacing w:val="-2"/>
                <w:sz w:val="21"/>
                <w:szCs w:val="21"/>
                <w:lang w:val="en-US" w:eastAsia="zh-CN" w:bidi="ar-SA"/>
              </w:rPr>
              <w:t xml:space="preserve">格</w:t>
            </w:r>
            <w:r>
              <w:rPr>
                <w:rStyle w:val="737"/>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27"/>
              <w:jc w:val="center"/>
              <w:keepLines w:val="0"/>
              <w:keepNext w:val="0"/>
              <w:pageBreakBefore w:val="0"/>
              <w:spacing w:before="68" w:line="264" w:lineRule="auto"/>
              <w:widowControl w:val="off"/>
              <w:rPr>
                <w:rStyle w:val="737"/>
                <w:rFonts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1</w:t>
            </w:r>
            <w:r>
              <w:rPr>
                <w:rFonts w:ascii="宋体" w:hAnsi="宋体" w:eastAsia="宋体" w:cs="宋体"/>
                <w:color w:val="000000"/>
                <w:spacing w:val="-5"/>
                <w:sz w:val="21"/>
                <w:szCs w:val="21"/>
                <w:lang w:val="en-US" w:eastAsia="zh-CN" w:bidi="ar-SA"/>
              </w:rPr>
              <w:t xml:space="preserve">.1</w:t>
            </w:r>
            <w:r>
              <w:rPr>
                <w:rStyle w:val="737"/>
                <w:rFonts w:ascii="宋体" w:hAnsi="宋体" w:eastAsia="宋体" w:cs="宋体"/>
                <w:color w:val="000000"/>
                <w:sz w:val="21"/>
                <w:szCs w:val="21"/>
                <w:lang w:val="en-US" w:eastAsia="zh-CN" w:bidi="ar-SA"/>
              </w:rPr>
            </w:r>
            <w:r/>
          </w:p>
        </w:tc>
        <w:tc>
          <w:tcPr>
            <w:tcW w:w="1179" w:type="dxa"/>
            <w:vAlign w:val="center"/>
            <w:textDirection w:val="lrTb"/>
            <w:noWrap w:val="false"/>
          </w:tcPr>
          <w:p>
            <w:pPr>
              <w:pStyle w:val="727"/>
              <w:jc w:val="left"/>
              <w:keepLines w:val="0"/>
              <w:keepNext w:val="0"/>
              <w:pageBreakBefore w:val="0"/>
              <w:spacing w:before="68" w:line="264" w:lineRule="auto"/>
              <w:widowControl w:val="off"/>
              <w:rPr>
                <w:rStyle w:val="737"/>
                <w:rFonts w:ascii="宋体" w:hAnsi="宋体" w:eastAsia="宋体" w:cs="宋体"/>
                <w:color w:val="000000"/>
                <w:sz w:val="21"/>
                <w:szCs w:val="21"/>
                <w:lang w:val="en-US" w:eastAsia="zh-CN" w:bidi="ar-SA"/>
              </w:rPr>
            </w:pPr>
            <w:r>
              <w:rPr>
                <w:rFonts w:ascii="宋体" w:hAnsi="宋体" w:eastAsia="宋体" w:cs="宋体"/>
                <w:color w:val="000000"/>
                <w:spacing w:val="-2"/>
                <w:sz w:val="21"/>
                <w:szCs w:val="22"/>
                <w:lang w:val="en-US" w:eastAsia="zh-CN" w:bidi="ar-SA"/>
              </w:rPr>
              <w:t xml:space="preserve">价格分</w:t>
            </w:r>
            <w:r>
              <w:rPr>
                <w:rStyle w:val="737"/>
                <w:rFonts w:ascii="宋体" w:hAnsi="宋体" w:eastAsia="宋体" w:cs="宋体"/>
                <w:color w:val="000000"/>
                <w:sz w:val="21"/>
                <w:szCs w:val="21"/>
                <w:lang w:val="en-US" w:eastAsia="zh-CN" w:bidi="ar-SA"/>
              </w:rPr>
            </w:r>
            <w:r/>
          </w:p>
        </w:tc>
        <w:tc>
          <w:tcPr>
            <w:tcW w:w="6616" w:type="dxa"/>
            <w:vAlign w:val="center"/>
            <w:textDirection w:val="lrTb"/>
            <w:noWrap w:val="false"/>
          </w:tcPr>
          <w:p>
            <w:pPr>
              <w:pStyle w:val="727"/>
              <w:jc w:val="left"/>
              <w:keepLines w:val="0"/>
              <w:keepNext w:val="0"/>
              <w:pageBreakBefore w:val="0"/>
              <w:spacing w:line="264" w:lineRule="auto"/>
              <w:widowControl w:val="off"/>
              <w:rPr>
                <w:rStyle w:val="737"/>
                <w:rFonts w:ascii="宋体" w:hAnsi="宋体" w:eastAsia="宋体" w:cs="宋体"/>
                <w:color w:val="000000"/>
                <w:sz w:val="21"/>
                <w:szCs w:val="21"/>
                <w:lang w:val="en-US" w:eastAsia="zh-CN" w:bidi="ar-SA"/>
              </w:rPr>
            </w:pPr>
            <w:r>
              <w:rPr>
                <w:rFonts w:ascii="宋体" w:hAnsi="宋体" w:eastAsia="宋体" w:cs="宋体"/>
                <w:color w:val="000000"/>
                <w:spacing w:val="1"/>
                <w:sz w:val="21"/>
                <w:szCs w:val="21"/>
                <w:lang w:val="en-US" w:eastAsia="zh-CN" w:bidi="ar-SA"/>
              </w:rPr>
              <w:t xml:space="preserve">采用低价优先</w:t>
            </w:r>
            <w:r>
              <w:rPr>
                <w:rFonts w:ascii="宋体" w:hAnsi="宋体" w:eastAsia="宋体" w:cs="宋体"/>
                <w:color w:val="000000"/>
                <w:sz w:val="21"/>
                <w:szCs w:val="21"/>
                <w:lang w:val="en-US" w:eastAsia="zh-CN" w:bidi="ar-SA"/>
              </w:rPr>
              <w:t xml:space="preserve">法计算，即满足招标文件要求且投标价格最低的投标</w:t>
            </w:r>
            <w:r>
              <w:rPr>
                <w:rFonts w:ascii="宋体" w:hAnsi="宋体" w:eastAsia="宋体" w:cs="宋体"/>
                <w:color w:val="000000"/>
                <w:spacing w:val="1"/>
                <w:sz w:val="21"/>
                <w:szCs w:val="21"/>
                <w:lang w:val="en-US" w:eastAsia="zh-CN" w:bidi="ar-SA"/>
              </w:rPr>
              <w:t xml:space="preserve">报价为评标基准</w:t>
            </w:r>
            <w:r>
              <w:rPr>
                <w:rFonts w:ascii="宋体" w:hAnsi="宋体" w:eastAsia="宋体" w:cs="宋体"/>
                <w:color w:val="000000"/>
                <w:sz w:val="21"/>
                <w:szCs w:val="21"/>
                <w:lang w:val="en-US" w:eastAsia="zh-CN" w:bidi="ar-SA"/>
              </w:rPr>
              <w:t xml:space="preserve">价，其价格分为满分。其他投标人的价格分统一按</w:t>
            </w:r>
            <w:r>
              <w:rPr>
                <w:rFonts w:ascii="宋体" w:hAnsi="宋体" w:eastAsia="宋体" w:cs="宋体"/>
                <w:color w:val="000000"/>
                <w:spacing w:val="-1"/>
                <w:sz w:val="21"/>
                <w:szCs w:val="21"/>
                <w:lang w:val="en-US" w:eastAsia="zh-CN" w:bidi="ar-SA"/>
              </w:rPr>
              <w:t xml:space="preserve">照下列公</w:t>
            </w:r>
            <w:r>
              <w:rPr>
                <w:rFonts w:ascii="宋体" w:hAnsi="宋体" w:eastAsia="宋体" w:cs="宋体"/>
                <w:color w:val="000000"/>
                <w:sz w:val="21"/>
                <w:szCs w:val="21"/>
                <w:lang w:val="en-US" w:eastAsia="zh-CN" w:bidi="ar-SA"/>
              </w:rPr>
              <w:t xml:space="preserve">式计算：投标报价得分=(评标基准价/投标报价)×</w:t>
            </w:r>
            <w:r>
              <w:rPr>
                <w:rFonts w:hint="eastAsia" w:ascii="宋体" w:hAnsi="宋体" w:eastAsia="宋体" w:cs="宋体"/>
                <w:color w:val="000000"/>
                <w:sz w:val="21"/>
                <w:szCs w:val="21"/>
                <w:lang w:val="en-US" w:eastAsia="zh-CN" w:bidi="ar-SA"/>
              </w:rPr>
              <w:t xml:space="preserve">价格分值（小数点保留两位）</w:t>
            </w:r>
            <w:r>
              <w:rPr>
                <w:rStyle w:val="737"/>
                <w:rFonts w:ascii="宋体" w:hAnsi="宋体" w:eastAsia="宋体" w:cs="宋体"/>
                <w:color w:val="000000"/>
                <w:sz w:val="21"/>
                <w:szCs w:val="21"/>
                <w:lang w:val="en-US" w:eastAsia="zh-CN" w:bidi="ar-SA"/>
              </w:rPr>
            </w:r>
            <w:r/>
          </w:p>
        </w:tc>
        <w:tc>
          <w:tcPr>
            <w:tcW w:w="573" w:type="dxa"/>
            <w:vAlign w:val="center"/>
            <w:textDirection w:val="lrTb"/>
            <w:noWrap w:val="false"/>
          </w:tcPr>
          <w:p>
            <w:pPr>
              <w:pStyle w:val="727"/>
              <w:jc w:val="center"/>
              <w:keepLines w:val="0"/>
              <w:keepNext w:val="0"/>
              <w:pageBreakBefore w:val="0"/>
              <w:spacing w:before="69" w:line="264" w:lineRule="auto"/>
              <w:widowControl w:val="off"/>
              <w:rPr>
                <w:rFonts w:ascii="宋体" w:hAnsi="宋体" w:eastAsia="宋体" w:cs="宋体"/>
                <w:color w:val="000000"/>
                <w:sz w:val="21"/>
                <w:szCs w:val="22"/>
                <w:lang w:val="en-US" w:eastAsia="zh-CN" w:bidi="ar-SA"/>
              </w:rPr>
            </w:pPr>
            <w:r>
              <w:rPr>
                <w:rFonts w:hint="eastAsia" w:ascii="宋体" w:hAnsi="宋体" w:eastAsia="宋体" w:cs="宋体"/>
                <w:color w:val="000000"/>
                <w:sz w:val="21"/>
                <w:szCs w:val="22"/>
                <w:lang w:val="en-US" w:eastAsia="zh-CN" w:bidi="ar-SA"/>
              </w:rPr>
              <w:t xml:space="preserve">50</w:t>
            </w:r>
            <w:r>
              <w:rPr>
                <w:rFonts w:ascii="宋体" w:hAnsi="宋体" w:eastAsia="宋体" w:cs="宋体"/>
                <w:color w:val="000000"/>
                <w:sz w:val="21"/>
                <w:szCs w:val="22"/>
                <w:lang w:val="en-US" w:eastAsia="zh-CN" w:bidi="ar-SA"/>
              </w:rPr>
            </w:r>
            <w:r/>
          </w:p>
        </w:tc>
        <w:tc>
          <w:tcPr>
            <w:tcW w:w="783" w:type="dxa"/>
            <w:vAlign w:val="center"/>
            <w:textDirection w:val="lrTb"/>
            <w:noWrap w:val="false"/>
          </w:tcPr>
          <w:p>
            <w:pPr>
              <w:pStyle w:val="727"/>
              <w:jc w:val="center"/>
              <w:keepLines w:val="0"/>
              <w:keepNext w:val="0"/>
              <w:pageBreakBefore w:val="0"/>
              <w:spacing w:before="69" w:line="264" w:lineRule="auto"/>
              <w:widowControl w:val="off"/>
              <w:rPr>
                <w:rFonts w:hint="eastAsia" w:ascii="宋体" w:hAnsi="宋体" w:eastAsia="宋体" w:cs="宋体"/>
                <w:color w:val="000000"/>
                <w:sz w:val="21"/>
                <w:szCs w:val="22"/>
                <w:lang w:val="en-US" w:eastAsia="zh-CN" w:bidi="ar-SA"/>
              </w:rPr>
            </w:pPr>
            <w:r>
              <w:rPr>
                <w:rFonts w:hint="eastAsia" w:ascii="宋体" w:hAnsi="宋体" w:eastAsia="宋体" w:cs="宋体"/>
                <w:color w:val="000000"/>
                <w:sz w:val="21"/>
                <w:szCs w:val="22"/>
                <w:lang w:val="en-US" w:eastAsia="zh-CN" w:bidi="ar-SA"/>
              </w:rPr>
              <w:t xml:space="preserve">价格分</w:t>
            </w:r>
            <w:r>
              <w:rPr>
                <w:rFonts w:hint="eastAsia" w:ascii="宋体" w:hAnsi="宋体" w:eastAsia="宋体" w:cs="宋体"/>
                <w:color w:val="000000"/>
                <w:sz w:val="21"/>
                <w:szCs w:val="22"/>
                <w:lang w:val="en-US" w:eastAsia="zh-CN" w:bidi="ar-SA"/>
              </w:rPr>
            </w:r>
            <w:r/>
          </w:p>
        </w:tc>
      </w:tr>
      <w:tr>
        <w:trPr/>
        <w:tc>
          <w:tcPr>
            <w:gridSpan w:val="5"/>
            <w:tcW w:w="9670" w:type="dxa"/>
            <w:vAlign w:val="top"/>
            <w:textDirection w:val="lrTb"/>
            <w:noWrap w:val="false"/>
          </w:tcPr>
          <w:p>
            <w:pPr>
              <w:pStyle w:val="727"/>
              <w:ind w:left="114"/>
              <w:jc w:val="both"/>
              <w:keepLines w:val="0"/>
              <w:keepNext w:val="0"/>
              <w:pageBreakBefore w:val="0"/>
              <w:spacing w:before="123" w:line="264" w:lineRule="auto"/>
              <w:widowControl w:val="off"/>
              <w:rPr>
                <w:rStyle w:val="737"/>
                <w:rFonts w:ascii="宋体" w:hAnsi="宋体" w:eastAsia="宋体" w:cs="宋体"/>
                <w:color w:val="000000"/>
                <w:sz w:val="21"/>
                <w:szCs w:val="21"/>
                <w:lang w:val="en-US" w:eastAsia="zh-CN" w:bidi="ar-SA"/>
              </w:rPr>
            </w:pPr>
            <w:r>
              <w:rPr>
                <w:rFonts w:hint="eastAsia" w:ascii="宋体" w:hAnsi="宋体" w:eastAsia="宋体" w:cs="宋体"/>
                <w:b/>
                <w:bCs/>
                <w:color w:val="000000"/>
                <w:spacing w:val="-3"/>
                <w:sz w:val="21"/>
                <w:szCs w:val="21"/>
                <w:lang w:val="en-US" w:eastAsia="zh-CN" w:bidi="ar-SA"/>
              </w:rPr>
              <w:t xml:space="preserve">2.服务</w:t>
            </w:r>
            <w:r>
              <w:rPr>
                <w:rStyle w:val="737"/>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27"/>
              <w:jc w:val="center"/>
              <w:keepLines w:val="0"/>
              <w:keepNext w:val="0"/>
              <w:pageBreakBefore w:val="0"/>
              <w:spacing w:line="264" w:lineRule="auto"/>
              <w:widowControl w:val="off"/>
              <w:rPr>
                <w:rStyle w:val="737"/>
                <w:rFonts w:ascii="宋体" w:hAnsi="宋体" w:eastAsia="宋体" w:cs="宋体"/>
                <w:color w:val="000000"/>
                <w:spacing w:val="-2"/>
                <w:sz w:val="21"/>
                <w:szCs w:val="21"/>
                <w:lang w:val="en-US" w:eastAsia="zh-CN" w:bidi="ar-SA"/>
              </w:rPr>
            </w:pPr>
            <w:r>
              <w:rPr>
                <w:rFonts w:hint="eastAsia" w:ascii="宋体" w:hAnsi="宋体" w:eastAsia="宋体" w:cs="宋体"/>
                <w:color w:val="000000"/>
                <w:sz w:val="21"/>
                <w:szCs w:val="21"/>
                <w:lang w:val="en-US" w:eastAsia="zh-CN" w:bidi="ar-SA"/>
              </w:rPr>
              <w:t xml:space="preserve">2.1</w:t>
            </w:r>
            <w:r>
              <w:rPr>
                <w:rStyle w:val="737"/>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27"/>
              <w:jc w:val="left"/>
              <w:keepLines w:val="0"/>
              <w:keepNext w:val="0"/>
              <w:pageBreakBefore w:val="0"/>
              <w:spacing w:before="68" w:line="264" w:lineRule="auto"/>
              <w:widowControl w:val="off"/>
              <w:rPr>
                <w:rStyle w:val="737"/>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实施方案</w:t>
            </w:r>
            <w:r>
              <w:rPr>
                <w:rStyle w:val="737"/>
                <w:rFonts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727"/>
              <w:jc w:val="left"/>
              <w:keepLines w:val="0"/>
              <w:keepNext w:val="0"/>
              <w:pageBreakBefore w:val="0"/>
              <w:spacing w:line="264" w:lineRule="auto"/>
              <w:widowControl w:val="off"/>
              <w:rPr>
                <w:rStyle w:val="737"/>
                <w:rFonts w:hint="eastAsia" w:ascii="宋体" w:hAnsi="宋体" w:eastAsia="宋体" w:cs="宋体"/>
                <w:color w:val="000000"/>
                <w:sz w:val="21"/>
                <w:szCs w:val="21"/>
                <w:lang w:val="en-US" w:eastAsia="zh-CN" w:bidi="ar-SA"/>
              </w:rPr>
            </w:pPr>
            <w:r>
              <w:rPr>
                <w:rStyle w:val="737"/>
                <w:rFonts w:ascii="宋体" w:hAnsi="宋体" w:eastAsia="宋体" w:cs="宋体"/>
                <w:color w:val="000000"/>
                <w:sz w:val="21"/>
                <w:szCs w:val="21"/>
                <w:lang w:val="en-US" w:eastAsia="zh-CN" w:bidi="ar-SA"/>
              </w:rPr>
              <w:t xml:space="preserve">评委根据投标人提供的实施方案</w:t>
            </w:r>
            <w:r>
              <w:rPr>
                <w:rStyle w:val="737"/>
                <w:rFonts w:hint="eastAsia" w:ascii="宋体" w:hAnsi="宋体" w:eastAsia="宋体" w:cs="宋体"/>
                <w:color w:val="000000"/>
                <w:sz w:val="21"/>
                <w:szCs w:val="21"/>
                <w:lang w:val="en-US" w:eastAsia="zh-CN" w:bidi="ar-SA"/>
              </w:rPr>
              <w:t xml:space="preserve">综合评分，包含：</w:t>
            </w:r>
            <w:r>
              <w:rPr>
                <w:rStyle w:val="737"/>
                <w:rFonts w:ascii="宋体" w:hAnsi="宋体" w:eastAsia="宋体" w:cs="宋体"/>
                <w:color w:val="000000"/>
              </w:rPr>
              <w:t xml:space="preserve">秩序、</w:t>
            </w:r>
            <w:r>
              <w:rPr>
                <w:rStyle w:val="737"/>
                <w:rFonts w:hint="eastAsia" w:ascii="宋体" w:hAnsi="宋体" w:eastAsia="宋体" w:cs="宋体"/>
                <w:color w:val="000000"/>
              </w:rPr>
              <w:t xml:space="preserve">消防安全</w:t>
            </w:r>
            <w:r>
              <w:rPr>
                <w:rStyle w:val="737"/>
                <w:rFonts w:ascii="宋体" w:hAnsi="宋体" w:eastAsia="宋体" w:cs="宋体"/>
                <w:color w:val="000000"/>
              </w:rPr>
              <w:t xml:space="preserve">及停车场</w:t>
            </w:r>
            <w:r>
              <w:rPr>
                <w:rStyle w:val="737"/>
                <w:rFonts w:hint="eastAsia" w:ascii="宋体" w:hAnsi="宋体" w:eastAsia="宋体" w:cs="宋体"/>
                <w:color w:val="000000"/>
              </w:rPr>
              <w:t xml:space="preserve">管理方案</w:t>
            </w:r>
            <w:r>
              <w:rPr>
                <w:rStyle w:val="737"/>
                <w:rFonts w:ascii="宋体" w:hAnsi="宋体" w:eastAsia="宋体" w:cs="宋体"/>
                <w:color w:val="000000"/>
              </w:rPr>
              <w:t xml:space="preserve">；2.</w:t>
            </w:r>
            <w:r>
              <w:rPr>
                <w:rStyle w:val="737"/>
                <w:rFonts w:hint="eastAsia" w:ascii="宋体" w:hAnsi="宋体" w:eastAsia="宋体" w:cs="宋体"/>
                <w:color w:val="000000"/>
              </w:rPr>
              <w:t xml:space="preserve">保洁服务方案</w:t>
            </w:r>
            <w:r>
              <w:rPr>
                <w:rStyle w:val="737"/>
                <w:rFonts w:ascii="宋体" w:hAnsi="宋体" w:eastAsia="宋体" w:cs="宋体"/>
                <w:color w:val="000000"/>
              </w:rPr>
              <w:t xml:space="preserve">；3.</w:t>
            </w:r>
            <w:r>
              <w:rPr>
                <w:rStyle w:val="737"/>
                <w:rFonts w:hint="eastAsia" w:ascii="宋体" w:hAnsi="宋体" w:eastAsia="宋体" w:cs="宋体"/>
                <w:color w:val="000000"/>
              </w:rPr>
              <w:t xml:space="preserve">会务服务方案</w:t>
            </w:r>
            <w:r>
              <w:rPr>
                <w:rStyle w:val="737"/>
                <w:rFonts w:ascii="宋体" w:hAnsi="宋体" w:eastAsia="宋体" w:cs="宋体"/>
                <w:color w:val="000000"/>
              </w:rPr>
              <w:t xml:space="preserve">；4.</w:t>
            </w:r>
            <w:r>
              <w:rPr>
                <w:rStyle w:val="737"/>
                <w:rFonts w:hint="eastAsia" w:ascii="宋体" w:hAnsi="宋体" w:eastAsia="宋体" w:cs="宋体"/>
                <w:color w:val="000000"/>
              </w:rPr>
              <w:t xml:space="preserve">公共设施</w:t>
            </w:r>
            <w:r>
              <w:rPr>
                <w:rStyle w:val="737"/>
                <w:rFonts w:ascii="宋体" w:hAnsi="宋体" w:eastAsia="宋体" w:cs="宋体"/>
                <w:color w:val="000000"/>
              </w:rPr>
              <w:t xml:space="preserve">设备维护及零星维修</w:t>
            </w:r>
            <w:r>
              <w:rPr>
                <w:rStyle w:val="737"/>
                <w:rFonts w:hint="eastAsia" w:ascii="宋体" w:hAnsi="宋体" w:eastAsia="宋体" w:cs="宋体"/>
                <w:color w:val="000000"/>
              </w:rPr>
              <w:t xml:space="preserve">方案</w:t>
            </w:r>
            <w:r>
              <w:rPr>
                <w:rStyle w:val="737"/>
                <w:rFonts w:ascii="宋体" w:hAnsi="宋体" w:eastAsia="宋体" w:cs="宋体"/>
                <w:color w:val="000000"/>
              </w:rPr>
              <w:t xml:space="preserve">；5.食堂服务方案。</w:t>
            </w:r>
            <w:r>
              <w:rPr>
                <w:rStyle w:val="737"/>
                <w:rFonts w:hint="eastAsia" w:ascii="宋体" w:hAnsi="宋体" w:eastAsia="宋体" w:cs="宋体"/>
                <w:color w:val="000000"/>
                <w:sz w:val="21"/>
                <w:szCs w:val="21"/>
                <w:lang w:val="en-US" w:eastAsia="zh-CN" w:bidi="ar-SA"/>
              </w:rPr>
              <w:t xml:space="preserve">以上每项内容逐条阐述。</w:t>
            </w:r>
            <w:r>
              <w:rPr>
                <w:rStyle w:val="737"/>
                <w:rFonts w:hint="eastAsia" w:ascii="宋体" w:hAnsi="宋体" w:eastAsia="宋体" w:cs="宋体"/>
                <w:color w:val="000000"/>
                <w:sz w:val="21"/>
                <w:szCs w:val="21"/>
                <w:lang w:val="en-US" w:eastAsia="zh-CN" w:bidi="ar-SA"/>
              </w:rPr>
            </w:r>
            <w:r/>
          </w:p>
          <w:p>
            <w:pPr>
              <w:pStyle w:val="727"/>
              <w:jc w:val="left"/>
              <w:keepLines w:val="0"/>
              <w:keepNext w:val="0"/>
              <w:pageBreakBefore w:val="0"/>
              <w:spacing w:line="264" w:lineRule="auto"/>
              <w:widowControl w:val="off"/>
              <w:rPr>
                <w:rStyle w:val="737"/>
                <w:rFonts w:ascii="宋体" w:hAnsi="宋体" w:eastAsia="宋体" w:cs="宋体"/>
                <w:color w:val="000000"/>
                <w:sz w:val="21"/>
                <w:szCs w:val="21"/>
                <w:lang w:val="en-US" w:eastAsia="zh-CN" w:bidi="ar-SA"/>
              </w:rPr>
            </w:pPr>
            <w:r>
              <w:rPr>
                <w:rStyle w:val="737"/>
                <w:rFonts w:ascii="宋体" w:hAnsi="宋体" w:eastAsia="宋体" w:cs="宋体"/>
                <w:color w:val="000000"/>
                <w:sz w:val="21"/>
                <w:szCs w:val="21"/>
                <w:lang w:val="en-US" w:eastAsia="zh-CN" w:bidi="ar-SA"/>
              </w:rPr>
              <w:t xml:space="preserve">（1）</w:t>
            </w:r>
            <w:r>
              <w:rPr>
                <w:rStyle w:val="737"/>
                <w:rFonts w:hint="eastAsia" w:ascii="宋体" w:hAnsi="宋体" w:eastAsia="宋体" w:cs="宋体"/>
                <w:color w:val="000000"/>
                <w:sz w:val="21"/>
                <w:szCs w:val="21"/>
                <w:lang w:val="en-US" w:eastAsia="zh-CN" w:bidi="ar-SA"/>
              </w:rPr>
              <w:t xml:space="preserve">上述每项内容</w:t>
            </w:r>
            <w:r>
              <w:rPr>
                <w:rStyle w:val="737"/>
                <w:rFonts w:ascii="宋体" w:hAnsi="宋体" w:eastAsia="宋体" w:cs="宋体"/>
                <w:color w:val="000000"/>
                <w:sz w:val="21"/>
                <w:szCs w:val="21"/>
                <w:lang w:val="en-US" w:eastAsia="zh-CN" w:bidi="ar-SA"/>
              </w:rPr>
              <w:t xml:space="preserve">质量标准高、时间计划、工作流程具体且可操作性强的，得</w:t>
            </w:r>
            <w:r>
              <w:rPr>
                <w:rStyle w:val="737"/>
                <w:rFonts w:hint="eastAsia" w:ascii="宋体" w:hAnsi="宋体" w:eastAsia="宋体" w:cs="宋体"/>
                <w:color w:val="000000"/>
                <w:sz w:val="21"/>
                <w:szCs w:val="21"/>
                <w:lang w:val="en-US" w:eastAsia="zh-CN" w:bidi="ar-SA"/>
              </w:rPr>
              <w:t xml:space="preserve">1</w:t>
            </w:r>
            <w:r>
              <w:rPr>
                <w:rStyle w:val="737"/>
                <w:rFonts w:ascii="宋体" w:hAnsi="宋体" w:eastAsia="宋体" w:cs="宋体"/>
                <w:color w:val="000000"/>
                <w:sz w:val="21"/>
                <w:szCs w:val="21"/>
                <w:lang w:val="en-US" w:eastAsia="zh-CN" w:bidi="ar-SA"/>
              </w:rPr>
              <w:t xml:space="preserve">分； </w:t>
            </w:r>
            <w:r>
              <w:rPr>
                <w:rStyle w:val="737"/>
                <w:rFonts w:ascii="宋体" w:hAnsi="宋体" w:eastAsia="宋体" w:cs="宋体"/>
                <w:color w:val="000000"/>
                <w:sz w:val="21"/>
                <w:szCs w:val="21"/>
                <w:lang w:val="en-US" w:eastAsia="zh-CN" w:bidi="ar-SA"/>
              </w:rPr>
            </w:r>
            <w:r/>
          </w:p>
          <w:p>
            <w:pPr>
              <w:pStyle w:val="727"/>
              <w:jc w:val="left"/>
              <w:keepLines w:val="0"/>
              <w:keepNext w:val="0"/>
              <w:pageBreakBefore w:val="0"/>
              <w:spacing w:line="264" w:lineRule="auto"/>
              <w:widowControl w:val="off"/>
              <w:rPr>
                <w:rStyle w:val="737"/>
                <w:rFonts w:ascii="宋体" w:hAnsi="宋体" w:eastAsia="宋体" w:cs="宋体"/>
                <w:color w:val="000000"/>
                <w:sz w:val="21"/>
                <w:szCs w:val="21"/>
                <w:lang w:val="en-US" w:eastAsia="zh-CN" w:bidi="ar-SA"/>
              </w:rPr>
            </w:pPr>
            <w:r>
              <w:rPr>
                <w:rStyle w:val="737"/>
                <w:rFonts w:hint="eastAsia"/>
                <w:color w:val="000000"/>
              </w:rPr>
              <w:t xml:space="preserve">（2）</w:t>
            </w:r>
            <w:r>
              <w:rPr>
                <w:rStyle w:val="737"/>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质量标准较高、时间计划、工作流程较具体且可操作性较强的，得</w:t>
            </w:r>
            <w:r>
              <w:rPr>
                <w:rFonts w:hint="eastAsia" w:ascii="宋体" w:hAnsi="宋体" w:cs="宋体"/>
                <w:color w:val="000000"/>
                <w:sz w:val="21"/>
                <w:szCs w:val="21"/>
                <w:lang w:val="en-US" w:eastAsia="zh-CN" w:bidi="ar-SA"/>
              </w:rPr>
              <w:t xml:space="preserve">0.5</w:t>
            </w:r>
            <w:r>
              <w:rPr>
                <w:rFonts w:ascii="宋体" w:hAnsi="宋体" w:eastAsia="宋体" w:cs="宋体"/>
                <w:color w:val="000000"/>
                <w:sz w:val="21"/>
                <w:szCs w:val="21"/>
                <w:lang w:val="en-US" w:eastAsia="zh-CN" w:bidi="ar-SA"/>
              </w:rPr>
              <w:t xml:space="preserve">分；</w:t>
            </w:r>
            <w:r>
              <w:rPr>
                <w:rStyle w:val="737"/>
                <w:rFonts w:ascii="宋体" w:hAnsi="宋体" w:eastAsia="宋体" w:cs="宋体"/>
                <w:color w:val="000000"/>
                <w:sz w:val="21"/>
                <w:szCs w:val="21"/>
                <w:lang w:val="en-US" w:eastAsia="zh-CN" w:bidi="ar-SA"/>
              </w:rPr>
            </w:r>
            <w:r/>
          </w:p>
          <w:p>
            <w:pPr>
              <w:pStyle w:val="727"/>
              <w:jc w:val="left"/>
              <w:keepLines w:val="0"/>
              <w:keepNext w:val="0"/>
              <w:pageBreakBefore w:val="0"/>
              <w:spacing w:line="264" w:lineRule="auto"/>
              <w:widowControl w:val="off"/>
              <w:rPr>
                <w:rStyle w:val="737"/>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（3）</w:t>
            </w:r>
            <w:r>
              <w:rPr>
                <w:rStyle w:val="737"/>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不可行或未提供方案的不得分。 </w:t>
            </w:r>
            <w:r>
              <w:rPr>
                <w:rStyle w:val="737"/>
                <w:rFonts w:ascii="宋体" w:hAnsi="宋体" w:eastAsia="宋体" w:cs="宋体"/>
                <w:color w:val="000000"/>
                <w:sz w:val="21"/>
                <w:szCs w:val="21"/>
                <w:lang w:val="en-US" w:eastAsia="zh-CN" w:bidi="ar-SA"/>
              </w:rPr>
            </w:r>
            <w:r/>
          </w:p>
        </w:tc>
        <w:tc>
          <w:tcPr>
            <w:tcW w:w="573" w:type="dxa"/>
            <w:vAlign w:val="center"/>
            <w:textDirection w:val="lrTb"/>
            <w:noWrap w:val="false"/>
          </w:tcPr>
          <w:p>
            <w:pPr>
              <w:pStyle w:val="727"/>
              <w:jc w:val="center"/>
              <w:keepLines w:val="0"/>
              <w:keepNext w:val="0"/>
              <w:pageBreakBefore w:val="0"/>
              <w:spacing w:before="69" w:line="264" w:lineRule="auto"/>
              <w:widowControl w:val="off"/>
              <w:rPr>
                <w:rStyle w:val="737"/>
                <w:rFonts w:hint="eastAsia" w:ascii="宋体" w:hAnsi="宋体" w:eastAsia="宋体" w:cs="宋体"/>
                <w:color w:val="000000"/>
                <w:sz w:val="21"/>
                <w:szCs w:val="22"/>
                <w:lang w:val="en-US" w:eastAsia="zh-CN" w:bidi="ar-SA"/>
              </w:rPr>
            </w:pPr>
            <w:r>
              <w:rPr>
                <w:rFonts w:ascii="宋体" w:hAnsi="宋体" w:eastAsia="宋体" w:cs="宋体"/>
                <w:color w:val="000000"/>
                <w:sz w:val="21"/>
                <w:szCs w:val="22"/>
                <w:lang w:val="en-US" w:eastAsia="zh-CN" w:bidi="ar-SA"/>
              </w:rPr>
              <w:t xml:space="preserve">5</w:t>
            </w:r>
            <w:r>
              <w:rPr>
                <w:rStyle w:val="737"/>
                <w:rFonts w:hint="eastAsia" w:ascii="宋体" w:hAnsi="宋体" w:eastAsia="宋体" w:cs="宋体"/>
                <w:color w:val="000000"/>
                <w:sz w:val="21"/>
                <w:szCs w:val="22"/>
                <w:lang w:val="en-US" w:eastAsia="zh-CN" w:bidi="ar-SA"/>
              </w:rPr>
            </w:r>
            <w:r/>
          </w:p>
        </w:tc>
        <w:tc>
          <w:tcPr>
            <w:tcW w:w="783" w:type="dxa"/>
            <w:vAlign w:val="center"/>
            <w:textDirection w:val="lrTb"/>
            <w:noWrap w:val="false"/>
          </w:tcPr>
          <w:p>
            <w:pPr>
              <w:pStyle w:val="727"/>
              <w:jc w:val="center"/>
              <w:keepLines w:val="0"/>
              <w:keepNext w:val="0"/>
              <w:pageBreakBefore w:val="0"/>
              <w:spacing w:before="68" w:line="264" w:lineRule="auto"/>
              <w:widowControl w:val="off"/>
              <w:rPr>
                <w:rStyle w:val="737"/>
                <w:rFonts w:hint="eastAsia"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主</w:t>
            </w:r>
            <w:r>
              <w:rPr>
                <w:rFonts w:ascii="宋体" w:hAnsi="宋体" w:eastAsia="宋体" w:cs="宋体"/>
                <w:color w:val="000000"/>
                <w:spacing w:val="-4"/>
                <w:sz w:val="21"/>
                <w:szCs w:val="21"/>
                <w:lang w:val="en-US" w:eastAsia="zh-CN" w:bidi="ar-SA"/>
              </w:rPr>
              <w:t xml:space="preserve">观</w:t>
            </w:r>
            <w:r>
              <w:rPr>
                <w:rFonts w:hint="eastAsia" w:ascii="宋体" w:hAnsi="宋体" w:eastAsia="宋体" w:cs="宋体"/>
                <w:color w:val="000000"/>
                <w:spacing w:val="-4"/>
                <w:sz w:val="21"/>
                <w:szCs w:val="21"/>
                <w:lang w:val="en-US" w:eastAsia="zh-CN" w:bidi="ar-SA"/>
              </w:rPr>
              <w:t xml:space="preserve">分</w:t>
            </w:r>
            <w:r>
              <w:rPr>
                <w:rStyle w:val="737"/>
                <w:rFonts w:hint="eastAsia"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27"/>
              <w:jc w:val="center"/>
              <w:keepLines w:val="0"/>
              <w:keepNext w:val="0"/>
              <w:pageBreakBefore w:val="0"/>
              <w:spacing w:line="264" w:lineRule="auto"/>
              <w:widowControl w:val="off"/>
              <w:rPr>
                <w:rStyle w:val="737"/>
                <w:rFonts w:ascii="宋体" w:hAnsi="宋体" w:eastAsia="宋体" w:cs="宋体"/>
                <w:color w:val="000000"/>
                <w:spacing w:val="-2"/>
                <w:sz w:val="21"/>
                <w:szCs w:val="21"/>
                <w:lang w:val="en-US" w:eastAsia="zh-CN" w:bidi="ar-SA"/>
              </w:rPr>
            </w:pPr>
            <w:r>
              <w:rPr>
                <w:rFonts w:hint="eastAsia" w:ascii="宋体" w:hAnsi="宋体" w:eastAsia="宋体" w:cs="宋体"/>
                <w:color w:val="000000"/>
                <w:sz w:val="21"/>
                <w:szCs w:val="21"/>
                <w:lang w:val="en-US" w:eastAsia="zh-CN" w:bidi="ar-SA"/>
              </w:rPr>
              <w:t xml:space="preserve">2.2</w:t>
            </w:r>
            <w:r>
              <w:rPr>
                <w:rStyle w:val="737"/>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27"/>
              <w:jc w:val="left"/>
              <w:keepLines w:val="0"/>
              <w:keepNext w:val="0"/>
              <w:pageBreakBefore w:val="0"/>
              <w:spacing w:before="68" w:line="264" w:lineRule="auto"/>
              <w:widowControl w:val="off"/>
              <w:rPr>
                <w:rStyle w:val="737"/>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服务方案</w:t>
            </w:r>
            <w:r>
              <w:rPr>
                <w:rStyle w:val="737"/>
                <w:rFonts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727"/>
              <w:jc w:val="left"/>
              <w:keepLines w:val="0"/>
              <w:keepNext w:val="0"/>
              <w:pageBreakBefore w:val="0"/>
              <w:spacing w:line="264" w:lineRule="auto"/>
              <w:widowControl w:val="off"/>
              <w:rPr>
                <w:rStyle w:val="737"/>
                <w:color w:val="000000"/>
              </w:rPr>
            </w:pPr>
            <w:r>
              <w:rPr>
                <w:rFonts w:ascii="宋体" w:hAnsi="宋体" w:eastAsia="宋体" w:cs="宋体"/>
                <w:color w:val="000000"/>
                <w:sz w:val="21"/>
                <w:szCs w:val="21"/>
                <w:lang w:val="en-US" w:eastAsia="zh-CN" w:bidi="ar-SA"/>
              </w:rPr>
              <w:t xml:space="preserve">评委根</w:t>
            </w:r>
            <w:r>
              <w:rPr>
                <w:rStyle w:val="737"/>
                <w:rFonts w:hint="eastAsia"/>
                <w:color w:val="000000"/>
              </w:rPr>
              <w:t xml:space="preserve">据投标人提供的服务方案</w:t>
            </w:r>
            <w:r>
              <w:rPr>
                <w:rStyle w:val="737"/>
                <w:rFonts w:eastAsia="宋体"/>
                <w:color w:val="000000"/>
              </w:rPr>
              <w:t xml:space="preserve">综</w:t>
            </w:r>
            <w:r>
              <w:rPr>
                <w:rStyle w:val="737"/>
                <w:color w:val="000000"/>
              </w:rPr>
              <w:t xml:space="preserve">合评分，包含：</w:t>
            </w:r>
            <w:r>
              <w:rPr>
                <w:rStyle w:val="737"/>
                <w:rFonts w:ascii="宋体" w:hAnsi="宋体" w:eastAsia="宋体" w:cs="宋体"/>
                <w:color w:val="000000"/>
              </w:rPr>
              <w:t xml:space="preserve">1.整体服务设想；2.服务理念及定位；3.规章制度；4.物业服务特色；5.项目交接及合同到期退场；6.应急处理预案。</w:t>
            </w:r>
            <w:r>
              <w:rPr>
                <w:rStyle w:val="737"/>
                <w:rFonts w:hint="eastAsia" w:ascii="宋体" w:hAnsi="宋体" w:eastAsia="宋体" w:cs="宋体"/>
                <w:color w:val="000000"/>
                <w:sz w:val="21"/>
                <w:szCs w:val="21"/>
                <w:lang w:val="en-US" w:eastAsia="zh-CN" w:bidi="ar-SA"/>
              </w:rPr>
              <w:t xml:space="preserve">以上每项内容逐条阐述。</w:t>
            </w:r>
            <w:r>
              <w:rPr>
                <w:rStyle w:val="737"/>
                <w:color w:val="000000"/>
              </w:rPr>
            </w:r>
            <w:r/>
          </w:p>
          <w:p>
            <w:pPr>
              <w:pStyle w:val="727"/>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Style w:val="737"/>
                <w:rFonts w:hint="eastAsia"/>
                <w:color w:val="000000"/>
              </w:rPr>
              <w:t xml:space="preserve">（1）</w:t>
            </w:r>
            <w:r>
              <w:rPr>
                <w:rStyle w:val="737"/>
                <w:rFonts w:hint="eastAsia" w:ascii="宋体" w:hAnsi="宋体" w:eastAsia="宋体" w:cs="宋体"/>
                <w:color w:val="000000"/>
                <w:sz w:val="21"/>
                <w:szCs w:val="21"/>
                <w:lang w:val="en-US" w:eastAsia="zh-CN" w:bidi="ar-SA"/>
              </w:rPr>
              <w:t xml:space="preserve">上述每项内容</w:t>
            </w:r>
            <w:r>
              <w:rPr>
                <w:rStyle w:val="737"/>
                <w:rFonts w:hint="eastAsia"/>
                <w:color w:val="000000"/>
              </w:rPr>
              <w:t xml:space="preserve">完善、针对性强、重点</w:t>
            </w:r>
            <w:r>
              <w:rPr>
                <w:rFonts w:ascii="宋体" w:hAnsi="宋体" w:eastAsia="宋体" w:cs="宋体"/>
                <w:color w:val="000000"/>
                <w:sz w:val="21"/>
                <w:szCs w:val="21"/>
                <w:lang w:val="en-US" w:eastAsia="zh-CN" w:bidi="ar-SA"/>
              </w:rPr>
              <w:t xml:space="preserve">难点把握准确、措施有力的，得</w:t>
            </w:r>
            <w:r>
              <w:rPr>
                <w:rFonts w:hint="eastAsia" w:ascii="宋体" w:hAnsi="宋体" w:eastAsia="宋体" w:cs="宋体"/>
                <w:color w:val="000000"/>
                <w:sz w:val="21"/>
                <w:szCs w:val="21"/>
                <w:lang w:val="en-US" w:eastAsia="zh-CN" w:bidi="ar-SA"/>
              </w:rPr>
              <w:t xml:space="preserve">1</w:t>
            </w:r>
            <w:r>
              <w:rPr>
                <w:rFonts w:ascii="宋体" w:hAnsi="宋体" w:eastAsia="宋体" w:cs="宋体"/>
                <w:color w:val="000000"/>
                <w:sz w:val="21"/>
                <w:szCs w:val="21"/>
                <w:lang w:val="en-US" w:eastAsia="zh-CN" w:bidi="ar-SA"/>
              </w:rPr>
              <w:t xml:space="preserve">分；</w:t>
            </w:r>
            <w:r>
              <w:rPr>
                <w:rFonts w:ascii="宋体" w:hAnsi="宋体" w:eastAsia="宋体" w:cs="宋体"/>
                <w:color w:val="000000"/>
                <w:sz w:val="21"/>
                <w:szCs w:val="21"/>
                <w:lang w:val="en-US" w:eastAsia="zh-CN" w:bidi="ar-SA"/>
              </w:rPr>
            </w:r>
            <w:r/>
          </w:p>
          <w:p>
            <w:pPr>
              <w:pStyle w:val="727"/>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（2）</w:t>
            </w:r>
            <w:r>
              <w:rPr>
                <w:rStyle w:val="737"/>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较完善、针对性较强、重点难点把握较准确、措施较有力的，得</w:t>
            </w:r>
            <w:r>
              <w:rPr>
                <w:rFonts w:hint="eastAsia" w:ascii="宋体" w:hAnsi="宋体" w:eastAsia="宋体" w:cs="宋体"/>
                <w:color w:val="000000"/>
                <w:sz w:val="21"/>
                <w:szCs w:val="21"/>
                <w:lang w:val="en-US" w:eastAsia="zh-CN" w:bidi="ar-SA"/>
              </w:rPr>
              <w:t xml:space="preserve">0.5</w:t>
            </w:r>
            <w:r>
              <w:rPr>
                <w:rFonts w:ascii="宋体" w:hAnsi="宋体" w:eastAsia="宋体" w:cs="宋体"/>
                <w:color w:val="000000"/>
                <w:sz w:val="21"/>
                <w:szCs w:val="21"/>
                <w:lang w:val="en-US" w:eastAsia="zh-CN" w:bidi="ar-SA"/>
              </w:rPr>
              <w:t xml:space="preserve">分； </w:t>
            </w:r>
            <w:r>
              <w:rPr>
                <w:rFonts w:ascii="宋体" w:hAnsi="宋体" w:eastAsia="宋体" w:cs="宋体"/>
                <w:color w:val="000000"/>
                <w:sz w:val="21"/>
                <w:szCs w:val="21"/>
                <w:lang w:val="en-US" w:eastAsia="zh-CN" w:bidi="ar-SA"/>
              </w:rPr>
            </w:r>
            <w:r/>
          </w:p>
          <w:p>
            <w:pPr>
              <w:pStyle w:val="727"/>
              <w:jc w:val="left"/>
              <w:keepLines w:val="0"/>
              <w:keepNext w:val="0"/>
              <w:pageBreakBefore w:val="0"/>
              <w:spacing w:line="264" w:lineRule="auto"/>
              <w:widowControl w:val="off"/>
              <w:rPr>
                <w:rStyle w:val="737"/>
                <w:rFonts w:hint="eastAsia"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（3）方案不可行或未提供方案的不得分。 </w:t>
            </w:r>
            <w:r>
              <w:rPr>
                <w:rStyle w:val="737"/>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727"/>
              <w:jc w:val="center"/>
              <w:keepLines w:val="0"/>
              <w:keepNext w:val="0"/>
              <w:pageBreakBefore w:val="0"/>
              <w:spacing w:before="69" w:line="264" w:lineRule="auto"/>
              <w:widowControl w:val="off"/>
              <w:rPr>
                <w:rStyle w:val="737"/>
                <w:rFonts w:hint="eastAsia" w:ascii="宋体" w:hAnsi="宋体" w:eastAsia="宋体" w:cs="宋体"/>
                <w:color w:val="000000"/>
                <w:sz w:val="21"/>
                <w:szCs w:val="22"/>
                <w:lang w:val="en-US" w:eastAsia="zh-CN" w:bidi="ar-SA"/>
              </w:rPr>
            </w:pPr>
            <w:r>
              <w:rPr>
                <w:rFonts w:hint="eastAsia" w:ascii="宋体" w:hAnsi="宋体" w:eastAsia="宋体" w:cs="宋体"/>
                <w:color w:val="000000"/>
                <w:sz w:val="21"/>
                <w:szCs w:val="22"/>
                <w:lang w:val="en-US" w:eastAsia="zh-CN" w:bidi="ar-SA"/>
              </w:rPr>
              <w:t xml:space="preserve">6</w:t>
            </w:r>
            <w:r>
              <w:rPr>
                <w:rStyle w:val="737"/>
                <w:rFonts w:hint="eastAsia" w:ascii="宋体" w:hAnsi="宋体" w:eastAsia="宋体" w:cs="宋体"/>
                <w:color w:val="000000"/>
                <w:sz w:val="21"/>
                <w:szCs w:val="22"/>
                <w:lang w:val="en-US" w:eastAsia="zh-CN" w:bidi="ar-SA"/>
              </w:rPr>
            </w:r>
            <w:r/>
          </w:p>
        </w:tc>
        <w:tc>
          <w:tcPr>
            <w:tcW w:w="783" w:type="dxa"/>
            <w:vAlign w:val="center"/>
            <w:textDirection w:val="lrTb"/>
            <w:noWrap w:val="false"/>
          </w:tcPr>
          <w:p>
            <w:pPr>
              <w:pStyle w:val="727"/>
              <w:jc w:val="center"/>
              <w:keepLines w:val="0"/>
              <w:keepNext w:val="0"/>
              <w:pageBreakBefore w:val="0"/>
              <w:spacing w:before="68" w:line="264" w:lineRule="auto"/>
              <w:widowControl w:val="off"/>
              <w:rPr>
                <w:rStyle w:val="737"/>
                <w:rFonts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主</w:t>
            </w:r>
            <w:r>
              <w:rPr>
                <w:rFonts w:ascii="宋体" w:hAnsi="宋体" w:eastAsia="宋体" w:cs="宋体"/>
                <w:color w:val="000000"/>
                <w:spacing w:val="-4"/>
                <w:sz w:val="21"/>
                <w:szCs w:val="21"/>
                <w:lang w:val="en-US" w:eastAsia="zh-CN" w:bidi="ar-SA"/>
              </w:rPr>
              <w:t xml:space="preserve">观</w:t>
            </w:r>
            <w:r>
              <w:rPr>
                <w:rFonts w:hint="eastAsia" w:ascii="宋体" w:hAnsi="宋体" w:eastAsia="宋体" w:cs="宋体"/>
                <w:color w:val="000000"/>
                <w:spacing w:val="-4"/>
                <w:sz w:val="21"/>
                <w:szCs w:val="21"/>
                <w:lang w:val="en-US" w:eastAsia="zh-CN" w:bidi="ar-SA"/>
              </w:rPr>
              <w:t xml:space="preserve">分</w:t>
            </w:r>
            <w:r>
              <w:rPr>
                <w:rStyle w:val="737"/>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27"/>
              <w:jc w:val="center"/>
              <w:keepLines w:val="0"/>
              <w:keepNext w:val="0"/>
              <w:pageBreakBefore w:val="0"/>
              <w:spacing w:line="264" w:lineRule="auto"/>
              <w:widowControl w:val="off"/>
              <w:rPr>
                <w:rStyle w:val="737"/>
                <w:rFonts w:ascii="宋体" w:hAnsi="宋体" w:eastAsia="宋体" w:cs="宋体"/>
                <w:color w:val="000000"/>
                <w:spacing w:val="-2"/>
                <w:sz w:val="21"/>
                <w:szCs w:val="21"/>
                <w:lang w:val="en-US" w:eastAsia="zh-CN" w:bidi="ar-SA"/>
              </w:rPr>
            </w:pPr>
            <w:r>
              <w:rPr>
                <w:rFonts w:hint="eastAsia" w:ascii="宋体" w:hAnsi="宋体" w:eastAsia="宋体" w:cs="宋体"/>
                <w:color w:val="000000"/>
                <w:sz w:val="21"/>
                <w:szCs w:val="21"/>
                <w:lang w:val="en-US" w:eastAsia="zh-CN" w:bidi="ar-SA"/>
              </w:rPr>
              <w:t xml:space="preserve">2.</w:t>
            </w:r>
            <w:r>
              <w:rPr>
                <w:rFonts w:hint="eastAsia" w:ascii="宋体" w:hAnsi="宋体" w:cs="宋体"/>
                <w:color w:val="000000"/>
                <w:sz w:val="21"/>
                <w:szCs w:val="21"/>
                <w:lang w:val="en-US" w:eastAsia="zh-CN" w:bidi="ar-SA"/>
              </w:rPr>
              <w:t xml:space="preserve">3</w:t>
            </w:r>
            <w:r>
              <w:rPr>
                <w:rStyle w:val="737"/>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27"/>
              <w:jc w:val="left"/>
              <w:keepLines w:val="0"/>
              <w:keepNext w:val="0"/>
              <w:pageBreakBefore w:val="0"/>
              <w:spacing w:before="68" w:line="264" w:lineRule="auto"/>
              <w:widowControl w:val="off"/>
              <w:rPr>
                <w:rStyle w:val="737"/>
                <w:rFonts w:hint="eastAsia" w:ascii="宋体" w:hAnsi="宋体" w:eastAsia="宋体" w:cs="宋体"/>
                <w:color w:val="000000"/>
                <w:spacing w:val="-2"/>
                <w:sz w:val="21"/>
                <w:szCs w:val="22"/>
                <w:lang w:val="en-US" w:eastAsia="zh-CN" w:bidi="ar-SA"/>
              </w:rPr>
            </w:pPr>
            <w:r>
              <w:rPr>
                <w:rFonts w:hint="eastAsia" w:ascii="宋体" w:hAnsi="宋体" w:eastAsia="宋体" w:cs="宋体"/>
                <w:color w:val="000000"/>
                <w:spacing w:val="-2"/>
                <w:sz w:val="21"/>
                <w:szCs w:val="22"/>
                <w:lang w:val="en-US" w:eastAsia="zh-CN" w:bidi="ar-SA"/>
              </w:rPr>
              <w:t xml:space="preserve">人员管理</w:t>
            </w:r>
            <w:r>
              <w:rPr>
                <w:rFonts w:ascii="宋体" w:hAnsi="宋体" w:eastAsia="宋体" w:cs="宋体"/>
                <w:color w:val="000000"/>
                <w:spacing w:val="-2"/>
                <w:sz w:val="21"/>
                <w:szCs w:val="22"/>
                <w:lang w:val="en-US" w:eastAsia="zh-CN" w:bidi="ar-SA"/>
              </w:rPr>
              <w:t xml:space="preserve">方案</w:t>
            </w:r>
            <w:r>
              <w:rPr>
                <w:rStyle w:val="737"/>
                <w:rFonts w:hint="eastAsia"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727"/>
              <w:numPr>
                <w:ilvl w:val="0"/>
                <w:numId w:val="0"/>
              </w:numPr>
              <w:jc w:val="left"/>
              <w:keepLines w:val="0"/>
              <w:keepNext w:val="0"/>
              <w:pageBreakBefore w:val="0"/>
              <w:spacing w:line="264" w:lineRule="auto"/>
              <w:widowControl/>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评委根据投标人提供的考核方案</w:t>
            </w:r>
            <w:r>
              <w:rPr>
                <w:rFonts w:hint="eastAsia" w:ascii="宋体" w:hAnsi="宋体" w:eastAsia="宋体" w:cs="宋体"/>
                <w:color w:val="000000"/>
                <w:sz w:val="21"/>
                <w:szCs w:val="21"/>
                <w:lang w:val="en-US" w:eastAsia="zh-CN" w:bidi="ar-SA"/>
              </w:rPr>
              <w:t xml:space="preserve">综合评分，</w:t>
            </w:r>
            <w:r>
              <w:rPr>
                <w:rFonts w:ascii="宋体" w:hAnsi="宋体" w:eastAsia="宋体" w:cs="宋体"/>
                <w:color w:val="000000"/>
                <w:sz w:val="21"/>
                <w:szCs w:val="21"/>
                <w:lang w:val="en-US" w:eastAsia="zh-CN" w:bidi="ar-SA"/>
              </w:rPr>
              <w:t xml:space="preserve">包含：</w:t>
            </w:r>
            <w:r>
              <w:rPr>
                <w:rFonts w:ascii="宋体" w:hAnsi="宋体" w:eastAsia="宋体" w:cs="宋体"/>
                <w:color w:val="000000"/>
              </w:rPr>
              <w:t xml:space="preserve">组织机构及人员配备；2.人员培训及考核；3.奖罚淘汰机制及员工行为规范管理。</w:t>
            </w:r>
            <w:r>
              <w:rPr>
                <w:rFonts w:ascii="宋体" w:hAnsi="宋体" w:eastAsia="宋体" w:cs="宋体"/>
                <w:color w:val="000000"/>
                <w:sz w:val="21"/>
                <w:szCs w:val="21"/>
                <w:lang w:val="en-US" w:eastAsia="zh-CN" w:bidi="ar-SA"/>
              </w:rPr>
              <w:t xml:space="preserve">以上每项内容逐条阐述。</w:t>
            </w:r>
            <w:r>
              <w:rPr>
                <w:rFonts w:ascii="宋体" w:hAnsi="宋体" w:eastAsia="宋体" w:cs="宋体"/>
                <w:color w:val="000000"/>
                <w:sz w:val="21"/>
                <w:szCs w:val="21"/>
                <w:lang w:val="en-US" w:eastAsia="zh-CN" w:bidi="ar-SA"/>
              </w:rPr>
            </w:r>
            <w:r/>
          </w:p>
          <w:p>
            <w:pPr>
              <w:pStyle w:val="727"/>
              <w:jc w:val="left"/>
              <w:keepLines w:val="0"/>
              <w:keepNext w:val="0"/>
              <w:pageBreakBefore w:val="0"/>
              <w:spacing w:line="264" w:lineRule="auto"/>
              <w:widowControl w:val="off"/>
              <w:rPr>
                <w:rStyle w:val="737"/>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（1）</w:t>
            </w:r>
            <w:r>
              <w:rPr>
                <w:rStyle w:val="737"/>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细致完善、科学合理、执行力强的，得</w:t>
            </w:r>
            <w:r>
              <w:rPr>
                <w:rFonts w:hint="eastAsia" w:ascii="宋体" w:hAnsi="宋体" w:eastAsia="宋体" w:cs="宋体"/>
                <w:color w:val="000000"/>
                <w:sz w:val="21"/>
                <w:szCs w:val="21"/>
                <w:lang w:val="en-US" w:eastAsia="zh-CN" w:bidi="ar-SA"/>
              </w:rPr>
              <w:t xml:space="preserve">1</w:t>
            </w:r>
            <w:r>
              <w:rPr>
                <w:rFonts w:ascii="宋体" w:hAnsi="宋体" w:eastAsia="宋体" w:cs="宋体"/>
                <w:color w:val="000000"/>
                <w:sz w:val="21"/>
                <w:szCs w:val="21"/>
                <w:lang w:val="en-US" w:eastAsia="zh-CN" w:bidi="ar-SA"/>
              </w:rPr>
              <w:t xml:space="preserve">分；</w:t>
            </w:r>
            <w:r>
              <w:rPr>
                <w:rStyle w:val="737"/>
                <w:rFonts w:ascii="宋体" w:hAnsi="宋体" w:eastAsia="宋体" w:cs="宋体"/>
                <w:color w:val="000000"/>
                <w:sz w:val="21"/>
                <w:szCs w:val="21"/>
                <w:lang w:val="en-US" w:eastAsia="zh-CN" w:bidi="ar-SA"/>
              </w:rPr>
            </w:r>
            <w:r/>
          </w:p>
          <w:p>
            <w:pPr>
              <w:pStyle w:val="727"/>
              <w:jc w:val="left"/>
              <w:keepLines w:val="0"/>
              <w:keepNext w:val="0"/>
              <w:pageBreakBefore w:val="0"/>
              <w:spacing w:line="264" w:lineRule="auto"/>
              <w:widowControl w:val="off"/>
              <w:rPr>
                <w:rStyle w:val="737"/>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（2）</w:t>
            </w:r>
            <w:r>
              <w:rPr>
                <w:rStyle w:val="737"/>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较完善、较科学合理、执行力较强的，得</w:t>
            </w:r>
            <w:r>
              <w:rPr>
                <w:rFonts w:hint="eastAsia" w:ascii="宋体" w:hAnsi="宋体" w:eastAsia="宋体" w:cs="宋体"/>
                <w:color w:val="000000"/>
                <w:sz w:val="21"/>
                <w:szCs w:val="21"/>
                <w:lang w:val="en-US" w:eastAsia="zh-CN" w:bidi="ar-SA"/>
              </w:rPr>
              <w:t xml:space="preserve">0.5</w:t>
            </w:r>
            <w:r>
              <w:rPr>
                <w:rFonts w:ascii="宋体" w:hAnsi="宋体" w:eastAsia="宋体" w:cs="宋体"/>
                <w:color w:val="000000"/>
                <w:sz w:val="21"/>
                <w:szCs w:val="21"/>
                <w:lang w:val="en-US" w:eastAsia="zh-CN" w:bidi="ar-SA"/>
              </w:rPr>
              <w:t xml:space="preserve">分； </w:t>
            </w:r>
            <w:r>
              <w:rPr>
                <w:rStyle w:val="737"/>
                <w:rFonts w:ascii="宋体" w:hAnsi="宋体" w:eastAsia="宋体" w:cs="宋体"/>
                <w:color w:val="000000"/>
                <w:sz w:val="21"/>
                <w:szCs w:val="21"/>
                <w:lang w:val="en-US" w:eastAsia="zh-CN" w:bidi="ar-SA"/>
              </w:rPr>
            </w:r>
            <w:r/>
          </w:p>
          <w:p>
            <w:pPr>
              <w:pStyle w:val="727"/>
              <w:jc w:val="left"/>
              <w:keepLines w:val="0"/>
              <w:keepNext w:val="0"/>
              <w:pageBreakBefore w:val="0"/>
              <w:spacing w:line="264" w:lineRule="auto"/>
              <w:widowControl w:val="off"/>
              <w:rPr>
                <w:rStyle w:val="737"/>
                <w:rFonts w:hint="eastAsia"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（3）</w:t>
            </w:r>
            <w:r>
              <w:rPr>
                <w:rStyle w:val="737"/>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不可行或未提供方案的不得分。 </w:t>
            </w:r>
            <w:r>
              <w:rPr>
                <w:rStyle w:val="737"/>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727"/>
              <w:jc w:val="center"/>
              <w:keepLines w:val="0"/>
              <w:keepNext w:val="0"/>
              <w:pageBreakBefore w:val="0"/>
              <w:spacing w:before="69" w:line="264" w:lineRule="auto"/>
              <w:widowControl w:val="off"/>
              <w:rPr>
                <w:rStyle w:val="737"/>
                <w:rFonts w:hint="eastAsia" w:ascii="宋体" w:hAnsi="宋体" w:eastAsia="宋体" w:cs="宋体"/>
                <w:color w:val="000000"/>
                <w:sz w:val="21"/>
                <w:szCs w:val="22"/>
                <w:lang w:val="en-US" w:eastAsia="zh-CN" w:bidi="ar-SA"/>
              </w:rPr>
            </w:pPr>
            <w:r>
              <w:rPr>
                <w:rFonts w:ascii="宋体" w:hAnsi="宋体" w:eastAsia="宋体" w:cs="宋体"/>
                <w:color w:val="000000"/>
                <w:sz w:val="21"/>
                <w:szCs w:val="22"/>
                <w:lang w:val="en-US" w:eastAsia="zh-CN" w:bidi="ar-SA"/>
              </w:rPr>
              <w:t xml:space="preserve">3</w:t>
            </w:r>
            <w:r>
              <w:rPr>
                <w:rStyle w:val="737"/>
                <w:rFonts w:hint="eastAsia" w:ascii="宋体" w:hAnsi="宋体" w:eastAsia="宋体" w:cs="宋体"/>
                <w:color w:val="000000"/>
                <w:sz w:val="21"/>
                <w:szCs w:val="22"/>
                <w:lang w:val="en-US" w:eastAsia="zh-CN" w:bidi="ar-SA"/>
              </w:rPr>
            </w:r>
            <w:r/>
          </w:p>
        </w:tc>
        <w:tc>
          <w:tcPr>
            <w:tcW w:w="783" w:type="dxa"/>
            <w:vAlign w:val="center"/>
            <w:textDirection w:val="lrTb"/>
            <w:noWrap w:val="false"/>
          </w:tcPr>
          <w:p>
            <w:pPr>
              <w:pStyle w:val="727"/>
              <w:jc w:val="center"/>
              <w:keepLines w:val="0"/>
              <w:keepNext w:val="0"/>
              <w:pageBreakBefore w:val="0"/>
              <w:spacing w:before="68" w:line="264" w:lineRule="auto"/>
              <w:widowControl w:val="off"/>
              <w:rPr>
                <w:rStyle w:val="737"/>
                <w:rFonts w:ascii="宋体" w:hAnsi="宋体" w:eastAsia="宋体" w:cs="宋体"/>
                <w:color w:val="000000"/>
                <w:spacing w:val="-6"/>
                <w:sz w:val="21"/>
                <w:szCs w:val="21"/>
                <w:lang w:val="en-US" w:eastAsia="zh-CN" w:bidi="ar-SA"/>
              </w:rPr>
            </w:pPr>
            <w:r>
              <w:rPr>
                <w:rFonts w:ascii="宋体" w:hAnsi="宋体" w:eastAsia="宋体" w:cs="宋体"/>
                <w:color w:val="000000"/>
                <w:spacing w:val="-6"/>
                <w:sz w:val="21"/>
                <w:szCs w:val="21"/>
                <w:lang w:val="en-US" w:eastAsia="zh-CN" w:bidi="ar-SA"/>
              </w:rPr>
              <w:t xml:space="preserve">主</w:t>
            </w:r>
            <w:r>
              <w:rPr>
                <w:rFonts w:ascii="宋体" w:hAnsi="宋体" w:eastAsia="宋体" w:cs="宋体"/>
                <w:color w:val="000000"/>
                <w:spacing w:val="-4"/>
                <w:sz w:val="21"/>
                <w:szCs w:val="21"/>
                <w:lang w:val="en-US" w:eastAsia="zh-CN" w:bidi="ar-SA"/>
              </w:rPr>
              <w:t xml:space="preserve">观</w:t>
            </w:r>
            <w:r>
              <w:rPr>
                <w:rFonts w:hint="eastAsia" w:ascii="宋体" w:hAnsi="宋体" w:eastAsia="宋体" w:cs="宋体"/>
                <w:color w:val="000000"/>
                <w:spacing w:val="-4"/>
                <w:sz w:val="21"/>
                <w:szCs w:val="21"/>
                <w:lang w:val="en-US" w:eastAsia="zh-CN" w:bidi="ar-SA"/>
              </w:rPr>
              <w:t xml:space="preserve">分</w:t>
            </w:r>
            <w:r>
              <w:rPr>
                <w:rStyle w:val="737"/>
                <w:rFonts w:ascii="宋体" w:hAnsi="宋体" w:eastAsia="宋体" w:cs="宋体"/>
                <w:color w:val="000000"/>
                <w:spacing w:val="-6"/>
                <w:sz w:val="21"/>
                <w:szCs w:val="21"/>
                <w:lang w:val="en-US" w:eastAsia="zh-CN" w:bidi="ar-SA"/>
              </w:rPr>
            </w:r>
            <w:r/>
          </w:p>
        </w:tc>
      </w:tr>
      <w:tr>
        <w:trPr/>
        <w:tc>
          <w:tcPr>
            <w:tcW w:w="519" w:type="dxa"/>
            <w:vAlign w:val="center"/>
            <w:textDirection w:val="lrTb"/>
            <w:noWrap w:val="false"/>
          </w:tcPr>
          <w:p>
            <w:pPr>
              <w:pStyle w:val="727"/>
              <w:jc w:val="center"/>
              <w:keepLines w:val="0"/>
              <w:keepNext w:val="0"/>
              <w:pageBreakBefore w:val="0"/>
              <w:spacing w:line="264" w:lineRule="auto"/>
              <w:widowControl w:val="off"/>
              <w:rPr>
                <w:rStyle w:val="737"/>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w:t>
            </w:r>
            <w:r>
              <w:rPr>
                <w:rFonts w:hint="eastAsia" w:ascii="宋体" w:hAnsi="宋体" w:cs="宋体"/>
                <w:color w:val="000000"/>
                <w:sz w:val="21"/>
                <w:szCs w:val="21"/>
                <w:lang w:val="en-US" w:eastAsia="zh-CN" w:bidi="ar-SA"/>
              </w:rPr>
              <w:t xml:space="preserve">4</w:t>
            </w:r>
            <w:r>
              <w:rPr>
                <w:rStyle w:val="737"/>
                <w:rFonts w:ascii="宋体" w:hAnsi="宋体" w:eastAsia="宋体" w:cs="宋体"/>
                <w:color w:val="000000"/>
                <w:sz w:val="21"/>
                <w:szCs w:val="21"/>
                <w:lang w:val="en-US" w:eastAsia="zh-CN" w:bidi="ar-SA"/>
              </w:rPr>
            </w:r>
            <w:r/>
          </w:p>
        </w:tc>
        <w:tc>
          <w:tcPr>
            <w:tcW w:w="1179" w:type="dxa"/>
            <w:vAlign w:val="center"/>
            <w:textDirection w:val="lrTb"/>
            <w:noWrap w:val="false"/>
          </w:tcPr>
          <w:p>
            <w:pPr>
              <w:pStyle w:val="727"/>
              <w:jc w:val="left"/>
              <w:keepLines w:val="0"/>
              <w:keepNext w:val="0"/>
              <w:pageBreakBefore w:val="0"/>
              <w:spacing w:before="68" w:line="264" w:lineRule="auto"/>
              <w:widowControl w:val="off"/>
              <w:rPr>
                <w:rStyle w:val="737"/>
                <w:rFonts w:hint="eastAsia"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项目负责人阐述</w:t>
            </w:r>
            <w:r>
              <w:rPr>
                <w:rStyle w:val="737"/>
                <w:rFonts w:hint="eastAsia"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727"/>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拟投入项目负责人通过视频方式进行阐述（</w:t>
            </w:r>
            <w:r>
              <w:rPr>
                <w:rFonts w:hint="eastAsia" w:ascii="宋体" w:hAnsi="宋体" w:eastAsia="宋体" w:cs="宋体"/>
                <w:color w:val="000000"/>
                <w:sz w:val="21"/>
                <w:szCs w:val="21"/>
                <w:lang w:val="en-US" w:eastAsia="zh-CN" w:bidi="ar-SA"/>
              </w:rPr>
              <w:t xml:space="preserve">阐述时间</w:t>
            </w:r>
            <w:r>
              <w:rPr>
                <w:rFonts w:ascii="宋体" w:hAnsi="宋体" w:eastAsia="宋体" w:cs="宋体"/>
                <w:color w:val="000000"/>
                <w:sz w:val="21"/>
                <w:szCs w:val="21"/>
                <w:lang w:val="en-US" w:eastAsia="zh-CN" w:bidi="ar-SA"/>
              </w:rPr>
              <w:t xml:space="preserve">不超过5分钟</w:t>
            </w:r>
            <w:r>
              <w:rPr>
                <w:rFonts w:hint="eastAsia" w:ascii="宋体" w:hAnsi="宋体" w:eastAsia="宋体" w:cs="宋体"/>
                <w:color w:val="000000"/>
                <w:sz w:val="21"/>
                <w:szCs w:val="21"/>
                <w:lang w:val="en-US" w:eastAsia="zh-CN" w:bidi="ar-SA"/>
              </w:rPr>
              <w:t xml:space="preserve">，视频开头手</w:t>
            </w:r>
            <w:r>
              <w:rPr>
                <w:rFonts w:hint="eastAsia" w:ascii="宋体" w:hAnsi="宋体" w:eastAsia="宋体" w:cs="宋体"/>
                <w:color w:val="000000"/>
                <w:sz w:val="21"/>
                <w:szCs w:val="21"/>
                <w:lang w:val="en-US" w:eastAsia="zh-CN" w:bidi="ar-SA"/>
              </w:rPr>
              <w:t xml:space="preserve">持身份证确认身份</w:t>
            </w:r>
            <w:r>
              <w:rPr>
                <w:rFonts w:ascii="宋体" w:hAnsi="宋体" w:eastAsia="宋体" w:cs="宋体"/>
                <w:color w:val="000000"/>
                <w:sz w:val="21"/>
                <w:szCs w:val="21"/>
                <w:lang w:val="en-US" w:eastAsia="zh-CN" w:bidi="ar-SA"/>
              </w:rPr>
              <w:t xml:space="preserve">），评委从项目负责人表达能力、对本项目物业管理服务针对性等方面进行综合评分</w:t>
            </w:r>
            <w:r>
              <w:rPr>
                <w:rFonts w:hint="eastAsia" w:ascii="宋体" w:hAnsi="宋体" w:eastAsia="宋体" w:cs="宋体"/>
                <w:color w:val="000000"/>
                <w:sz w:val="21"/>
                <w:szCs w:val="21"/>
                <w:lang w:val="en-US" w:eastAsia="zh-CN" w:bidi="ar-SA"/>
              </w:rPr>
              <w:t xml:space="preserve">，内容包含：</w:t>
            </w:r>
            <w:r>
              <w:rPr>
                <w:rFonts w:hint="eastAsia" w:ascii="宋体" w:hAnsi="宋体" w:cs="宋体"/>
                <w:color w:val="000000"/>
                <w:spacing w:val="1"/>
              </w:rPr>
              <w:t xml:space="preserve">1.承接本项目的优势；2.管理中的重点、难点及解决措施；3.本项目延伸服务。</w:t>
            </w:r>
            <w:r>
              <w:rPr>
                <w:rStyle w:val="737"/>
                <w:rFonts w:hint="eastAsia" w:ascii="宋体" w:hAnsi="宋体" w:eastAsia="宋体" w:cs="宋体"/>
                <w:color w:val="000000"/>
                <w:sz w:val="21"/>
                <w:szCs w:val="21"/>
                <w:lang w:val="en-US" w:eastAsia="zh-CN" w:bidi="ar-SA"/>
              </w:rPr>
              <w:t xml:space="preserve">以上每项内容逐条阐述。</w:t>
            </w:r>
            <w:r>
              <w:rPr>
                <w:rFonts w:hint="eastAsia" w:ascii="宋体" w:hAnsi="宋体" w:eastAsia="宋体" w:cs="宋体"/>
                <w:color w:val="000000"/>
                <w:sz w:val="21"/>
                <w:szCs w:val="21"/>
                <w:lang w:val="en-US" w:eastAsia="zh-CN" w:bidi="ar-SA"/>
              </w:rPr>
            </w:r>
            <w:r/>
          </w:p>
          <w:p>
            <w:pPr>
              <w:pStyle w:val="727"/>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（1）</w:t>
            </w:r>
            <w:r>
              <w:rPr>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阐述清晰流畅、表达能力强、对本项目物业管理服务有较强针对性的，得</w:t>
            </w:r>
            <w:r>
              <w:rPr>
                <w:rFonts w:hint="eastAsia" w:ascii="宋体" w:hAnsi="宋体" w:eastAsia="宋体" w:cs="宋体"/>
                <w:color w:val="000000"/>
                <w:sz w:val="21"/>
                <w:szCs w:val="21"/>
                <w:lang w:val="en-US" w:eastAsia="zh-CN" w:bidi="ar-SA"/>
              </w:rPr>
              <w:t xml:space="preserve">2</w:t>
            </w:r>
            <w:r>
              <w:rPr>
                <w:rFonts w:ascii="宋体" w:hAnsi="宋体" w:eastAsia="宋体" w:cs="宋体"/>
                <w:color w:val="000000"/>
                <w:sz w:val="21"/>
                <w:szCs w:val="21"/>
                <w:lang w:val="en-US" w:eastAsia="zh-CN" w:bidi="ar-SA"/>
              </w:rPr>
              <w:t xml:space="preserve">分；</w:t>
            </w:r>
            <w:r>
              <w:rPr>
                <w:rFonts w:ascii="宋体" w:hAnsi="宋体" w:eastAsia="宋体" w:cs="宋体"/>
                <w:color w:val="000000"/>
                <w:sz w:val="21"/>
                <w:szCs w:val="21"/>
                <w:lang w:val="en-US" w:eastAsia="zh-CN" w:bidi="ar-SA"/>
              </w:rPr>
            </w:r>
            <w:r/>
          </w:p>
          <w:p>
            <w:pPr>
              <w:pStyle w:val="727"/>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（2）</w:t>
            </w:r>
            <w:r>
              <w:rPr>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阐述较清晰流畅、表达能力较强、对本项目物业管理服务有一定针对性的，得1分；</w:t>
            </w:r>
            <w:r>
              <w:rPr>
                <w:rFonts w:ascii="宋体" w:hAnsi="宋体" w:eastAsia="宋体" w:cs="宋体"/>
                <w:color w:val="000000"/>
                <w:sz w:val="21"/>
                <w:szCs w:val="21"/>
                <w:lang w:val="en-US" w:eastAsia="zh-CN" w:bidi="ar-SA"/>
              </w:rPr>
            </w:r>
            <w:r/>
          </w:p>
          <w:p>
            <w:pPr>
              <w:pStyle w:val="727"/>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（3）</w:t>
            </w:r>
            <w:r>
              <w:rPr>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阐述不清晰，没有针对性或未进行阐述的，不得分。 </w:t>
            </w:r>
            <w:r>
              <w:rPr>
                <w:rFonts w:ascii="宋体" w:hAnsi="宋体" w:eastAsia="宋体" w:cs="宋体"/>
                <w:color w:val="000000"/>
                <w:sz w:val="21"/>
                <w:szCs w:val="21"/>
                <w:lang w:val="en-US" w:eastAsia="zh-CN" w:bidi="ar-SA"/>
              </w:rPr>
            </w:r>
            <w:r/>
          </w:p>
          <w:p>
            <w:pPr>
              <w:pStyle w:val="727"/>
              <w:jc w:val="left"/>
              <w:keepLines w:val="0"/>
              <w:keepNext w:val="0"/>
              <w:pageBreakBefore w:val="0"/>
              <w:spacing w:line="264" w:lineRule="auto"/>
              <w:widowControl w:val="off"/>
              <w:rPr>
                <w:rStyle w:val="737"/>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备</w:t>
            </w:r>
            <w:r>
              <w:rPr>
                <w:rFonts w:ascii="宋体" w:hAnsi="宋体" w:eastAsia="宋体" w:cs="宋体"/>
                <w:color w:val="000000"/>
                <w:sz w:val="21"/>
                <w:szCs w:val="21"/>
                <w:lang w:val="en-US" w:eastAsia="zh-CN" w:bidi="ar-SA"/>
              </w:rPr>
              <w:t xml:space="preserve">注：未提供视频文件或因投标人自身原因视频文件无法打开或视频画面不清晰无法辨认的不得分。</w:t>
            </w:r>
            <w:r>
              <w:rPr>
                <w:rStyle w:val="737"/>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727"/>
              <w:jc w:val="center"/>
              <w:keepLines w:val="0"/>
              <w:keepNext w:val="0"/>
              <w:pageBreakBefore w:val="0"/>
              <w:spacing w:before="69" w:line="264" w:lineRule="auto"/>
              <w:widowControl w:val="off"/>
              <w:rPr>
                <w:rStyle w:val="737"/>
                <w:rFonts w:hint="eastAsia" w:ascii="宋体" w:hAnsi="宋体" w:eastAsia="宋体" w:cs="宋体"/>
                <w:color w:val="000000"/>
                <w:sz w:val="21"/>
                <w:szCs w:val="22"/>
                <w:lang w:val="en-US" w:eastAsia="zh-CN" w:bidi="ar-SA"/>
              </w:rPr>
            </w:pPr>
            <w:r>
              <w:rPr>
                <w:rFonts w:hint="eastAsia" w:ascii="宋体" w:hAnsi="宋体" w:cs="宋体"/>
                <w:color w:val="000000"/>
                <w:sz w:val="21"/>
                <w:szCs w:val="22"/>
                <w:lang w:val="en-US" w:eastAsia="zh-CN" w:bidi="ar-SA"/>
              </w:rPr>
              <w:t xml:space="preserve">6</w:t>
            </w:r>
            <w:r>
              <w:rPr>
                <w:rStyle w:val="737"/>
                <w:rFonts w:hint="eastAsia" w:ascii="宋体" w:hAnsi="宋体" w:eastAsia="宋体" w:cs="宋体"/>
                <w:color w:val="000000"/>
                <w:sz w:val="21"/>
                <w:szCs w:val="22"/>
                <w:lang w:val="en-US" w:eastAsia="zh-CN" w:bidi="ar-SA"/>
              </w:rPr>
            </w:r>
            <w:r/>
          </w:p>
        </w:tc>
        <w:tc>
          <w:tcPr>
            <w:tcW w:w="783" w:type="dxa"/>
            <w:vAlign w:val="center"/>
            <w:textDirection w:val="lrTb"/>
            <w:noWrap w:val="false"/>
          </w:tcPr>
          <w:p>
            <w:pPr>
              <w:pStyle w:val="727"/>
              <w:jc w:val="center"/>
              <w:keepLines w:val="0"/>
              <w:keepNext w:val="0"/>
              <w:pageBreakBefore w:val="0"/>
              <w:spacing w:before="68" w:line="264" w:lineRule="auto"/>
              <w:widowControl w:val="off"/>
              <w:rPr>
                <w:rStyle w:val="737"/>
                <w:rFonts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主</w:t>
            </w:r>
            <w:r>
              <w:rPr>
                <w:rFonts w:ascii="宋体" w:hAnsi="宋体" w:eastAsia="宋体" w:cs="宋体"/>
                <w:color w:val="000000"/>
                <w:spacing w:val="-4"/>
                <w:sz w:val="21"/>
                <w:szCs w:val="21"/>
                <w:lang w:val="en-US" w:eastAsia="zh-CN" w:bidi="ar-SA"/>
              </w:rPr>
              <w:t xml:space="preserve">观</w:t>
            </w:r>
            <w:r>
              <w:rPr>
                <w:rFonts w:hint="eastAsia" w:ascii="宋体" w:hAnsi="宋体" w:eastAsia="宋体" w:cs="宋体"/>
                <w:color w:val="000000"/>
                <w:spacing w:val="-4"/>
                <w:sz w:val="21"/>
                <w:szCs w:val="21"/>
                <w:lang w:val="en-US" w:eastAsia="zh-CN" w:bidi="ar-SA"/>
              </w:rPr>
              <w:t xml:space="preserve">分</w:t>
            </w:r>
            <w:r>
              <w:rPr>
                <w:rStyle w:val="737"/>
                <w:rFonts w:ascii="宋体" w:hAnsi="宋体" w:eastAsia="宋体" w:cs="宋体"/>
                <w:color w:val="000000"/>
                <w:sz w:val="21"/>
                <w:szCs w:val="21"/>
                <w:lang w:val="en-US" w:eastAsia="zh-CN" w:bidi="ar-SA"/>
              </w:rPr>
            </w:r>
            <w:r/>
          </w:p>
        </w:tc>
      </w:tr>
      <w:tr>
        <w:trPr/>
        <w:tc>
          <w:tcPr>
            <w:gridSpan w:val="5"/>
            <w:tcW w:w="9670" w:type="dxa"/>
            <w:vAlign w:val="center"/>
            <w:textDirection w:val="lrTb"/>
            <w:noWrap w:val="false"/>
          </w:tcPr>
          <w:p>
            <w:pPr>
              <w:pStyle w:val="727"/>
              <w:jc w:val="both"/>
              <w:keepLines w:val="0"/>
              <w:keepNext w:val="0"/>
              <w:pageBreakBefore w:val="0"/>
              <w:spacing w:line="264" w:lineRule="auto"/>
              <w:widowControl w:val="off"/>
              <w:rPr>
                <w:rStyle w:val="737"/>
                <w:rFonts w:ascii="宋体" w:hAnsi="宋体" w:eastAsia="宋体" w:cs="宋体"/>
                <w:color w:val="000000"/>
                <w:sz w:val="21"/>
                <w:szCs w:val="21"/>
                <w:lang w:val="en-US" w:eastAsia="zh-CN" w:bidi="ar-SA"/>
              </w:rPr>
            </w:pPr>
            <w:r>
              <w:rPr>
                <w:rFonts w:hint="eastAsia" w:ascii="宋体" w:hAnsi="宋体" w:eastAsia="宋体" w:cs="宋体"/>
                <w:b/>
                <w:bCs/>
                <w:color w:val="000000"/>
                <w:spacing w:val="-3"/>
                <w:sz w:val="21"/>
                <w:szCs w:val="21"/>
                <w:lang w:val="en-US" w:eastAsia="zh-CN" w:bidi="ar-SA"/>
              </w:rPr>
              <w:t xml:space="preserve">3.业绩</w:t>
            </w:r>
            <w:r>
              <w:rPr>
                <w:rStyle w:val="737"/>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27"/>
              <w:jc w:val="center"/>
              <w:keepLines w:val="0"/>
              <w:keepNext w:val="0"/>
              <w:pageBreakBefore w:val="0"/>
              <w:spacing w:before="68" w:line="264" w:lineRule="auto"/>
              <w:widowControl w:val="off"/>
              <w:rPr>
                <w:rStyle w:val="737"/>
                <w:rFonts w:ascii="宋体" w:hAnsi="宋体" w:eastAsia="宋体" w:cs="宋体"/>
                <w:color w:val="000000"/>
                <w:spacing w:val="-2"/>
                <w:sz w:val="21"/>
                <w:szCs w:val="21"/>
                <w:lang w:val="en-US" w:eastAsia="zh-CN" w:bidi="ar-SA"/>
              </w:rPr>
            </w:pPr>
            <w:r>
              <w:rPr>
                <w:rFonts w:ascii="宋体" w:hAnsi="宋体" w:eastAsia="宋体" w:cs="宋体"/>
                <w:color w:val="000000"/>
                <w:spacing w:val="-2"/>
                <w:sz w:val="21"/>
                <w:szCs w:val="21"/>
                <w:lang w:val="en-US" w:eastAsia="zh-CN" w:bidi="ar-SA"/>
              </w:rPr>
              <w:t xml:space="preserve">3.1</w:t>
            </w:r>
            <w:r>
              <w:rPr>
                <w:rStyle w:val="737"/>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27"/>
              <w:jc w:val="both"/>
              <w:keepLines w:val="0"/>
              <w:keepNext w:val="0"/>
              <w:pageBreakBefore w:val="0"/>
              <w:spacing w:before="69" w:line="264" w:lineRule="auto"/>
              <w:widowControl w:val="off"/>
              <w:rPr>
                <w:rStyle w:val="737"/>
                <w:rFonts w:hint="eastAsia" w:ascii="宋体" w:hAnsi="宋体" w:eastAsia="宋体" w:cs="宋体"/>
                <w:color w:val="000000"/>
                <w:spacing w:val="-1"/>
                <w:sz w:val="21"/>
                <w:szCs w:val="21"/>
                <w:lang w:val="en-US" w:eastAsia="zh-CN" w:bidi="ar-SA"/>
              </w:rPr>
            </w:pPr>
            <w:r>
              <w:rPr>
                <w:rFonts w:ascii="宋体" w:hAnsi="宋体" w:eastAsia="宋体" w:cs="宋体"/>
                <w:color w:val="000000"/>
                <w:spacing w:val="-2"/>
                <w:sz w:val="21"/>
                <w:szCs w:val="22"/>
                <w:lang w:val="en-US" w:eastAsia="zh-CN" w:bidi="ar-SA"/>
              </w:rPr>
              <w:t xml:space="preserve">投标人业绩</w:t>
            </w:r>
            <w:r>
              <w:rPr>
                <w:rStyle w:val="737"/>
                <w:rFonts w:hint="eastAsia" w:ascii="宋体" w:hAnsi="宋体" w:eastAsia="宋体" w:cs="宋体"/>
                <w:color w:val="000000"/>
                <w:spacing w:val="-1"/>
                <w:sz w:val="21"/>
                <w:szCs w:val="21"/>
                <w:lang w:val="en-US" w:eastAsia="zh-CN" w:bidi="ar-SA"/>
              </w:rPr>
            </w:r>
            <w:r/>
          </w:p>
        </w:tc>
        <w:tc>
          <w:tcPr>
            <w:tcW w:w="6616" w:type="dxa"/>
            <w:vAlign w:val="center"/>
            <w:textDirection w:val="lrTb"/>
            <w:noWrap w:val="false"/>
          </w:tcPr>
          <w:p>
            <w:pPr>
              <w:pStyle w:val="727"/>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投标人提供</w:t>
            </w:r>
            <w:r>
              <w:rPr>
                <w:rFonts w:hint="eastAsia" w:ascii="宋体" w:hAnsi="宋体" w:eastAsia="宋体" w:cs="宋体"/>
                <w:color w:val="000000"/>
                <w:spacing w:val="-2"/>
                <w:sz w:val="21"/>
                <w:szCs w:val="22"/>
                <w:lang w:val="en-US" w:eastAsia="zh-CN" w:bidi="ar-SA"/>
              </w:rPr>
              <w:t xml:space="preserve">2023年1月1日</w:t>
            </w:r>
            <w:r>
              <w:rPr>
                <w:rFonts w:hint="eastAsia" w:ascii="宋体" w:hAnsi="宋体" w:eastAsia="宋体" w:cs="宋体"/>
                <w:color w:val="000000"/>
                <w:sz w:val="21"/>
                <w:szCs w:val="21"/>
                <w:lang w:val="en-US" w:eastAsia="zh-CN" w:bidi="ar-SA"/>
              </w:rPr>
              <w:t xml:space="preserve">（含）以来，承接的类似物业项目（非住宅项目，服务内容</w:t>
            </w:r>
            <w:r>
              <w:rPr>
                <w:rFonts w:hint="eastAsia" w:ascii="宋体" w:hAnsi="宋体" w:eastAsia="宋体" w:cs="宋体"/>
                <w:color w:val="000000"/>
                <w:sz w:val="21"/>
                <w:szCs w:val="21"/>
                <w:lang w:val="en-US" w:eastAsia="zh-CN" w:bidi="ar-SA"/>
              </w:rPr>
              <w:t xml:space="preserve">至少包含</w:t>
            </w:r>
            <w:r>
              <w:rPr>
                <w:rFonts w:hint="eastAsia" w:ascii="宋体" w:hAnsi="宋体" w:cs="宋体"/>
                <w:color w:val="000000"/>
                <w:spacing w:val="1"/>
              </w:rPr>
              <w:t xml:space="preserve">含有保洁、安保（或秩序维护）、工程维修、会务服务中至少三项服务内容且须</w:t>
            </w:r>
            <w:r>
              <w:rPr>
                <w:rFonts w:hint="eastAsia" w:ascii="宋体" w:hAnsi="宋体" w:cs="宋体"/>
                <w:color w:val="000000"/>
                <w:spacing w:val="1"/>
                <w:lang w:val="en-US" w:eastAsia="zh-CN"/>
              </w:rPr>
              <w:t xml:space="preserve">同时</w:t>
            </w:r>
            <w:r>
              <w:rPr>
                <w:rFonts w:hint="eastAsia" w:ascii="宋体" w:hAnsi="宋体" w:cs="宋体"/>
                <w:color w:val="000000"/>
                <w:spacing w:val="1"/>
              </w:rPr>
              <w:t xml:space="preserve">含有食堂管理服务；合同服务期限不少于</w:t>
            </w:r>
            <w:r>
              <w:rPr>
                <w:rFonts w:hint="eastAsia" w:ascii="宋体" w:hAnsi="宋体" w:cs="宋体"/>
                <w:color w:val="000000"/>
                <w:spacing w:val="1"/>
                <w:lang w:val="en-US" w:eastAsia="zh-CN"/>
              </w:rPr>
              <w:t xml:space="preserve">10个月（</w:t>
            </w:r>
            <w:r>
              <w:rPr>
                <w:rFonts w:hint="eastAsia" w:ascii="宋体" w:hAnsi="宋体" w:cs="宋体"/>
                <w:color w:val="000000"/>
                <w:spacing w:val="1"/>
              </w:rPr>
              <w:t xml:space="preserve">含正在实施期内）服务业绩，</w:t>
            </w:r>
            <w:r>
              <w:rPr>
                <w:rFonts w:hint="eastAsia" w:ascii="宋体" w:hAnsi="宋体" w:eastAsia="宋体" w:cs="宋体"/>
                <w:color w:val="000000"/>
                <w:sz w:val="21"/>
                <w:szCs w:val="21"/>
                <w:lang w:val="en-US" w:eastAsia="zh-CN" w:bidi="ar-SA"/>
              </w:rPr>
              <w:t xml:space="preserve">以合同签订时间为准，合同服务期限不少于一年业绩，并提供业主单位出具的履约优秀（或好评或满意或最高档次）评价材料。每提供一个业绩得3分，最多得9分，未提供不得分。</w:t>
            </w:r>
            <w:r>
              <w:rPr>
                <w:rFonts w:hint="eastAsia" w:ascii="宋体" w:hAnsi="宋体" w:eastAsia="宋体" w:cs="宋体"/>
                <w:color w:val="000000"/>
                <w:sz w:val="21"/>
                <w:szCs w:val="21"/>
                <w:lang w:val="en-US" w:eastAsia="zh-CN" w:bidi="ar-SA"/>
              </w:rPr>
            </w:r>
            <w:r/>
          </w:p>
          <w:p>
            <w:pPr>
              <w:pStyle w:val="727"/>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备注：（1）提供物业服务合同，合同应能反映相关信息，若合同不能反映相关信息，则还须提供业主单位出具的相关证明材料。同时提供加盖业主单位公章的评价材料。</w:t>
            </w:r>
            <w:r>
              <w:rPr>
                <w:rFonts w:hint="eastAsia" w:ascii="宋体" w:hAnsi="宋体" w:eastAsia="宋体" w:cs="宋体"/>
                <w:color w:val="000000"/>
                <w:sz w:val="21"/>
                <w:szCs w:val="21"/>
                <w:lang w:val="en-US" w:eastAsia="zh-CN" w:bidi="ar-SA"/>
              </w:rPr>
            </w:r>
            <w:r/>
          </w:p>
          <w:p>
            <w:pPr>
              <w:pStyle w:val="727"/>
              <w:jc w:val="left"/>
              <w:keepLines w:val="0"/>
              <w:keepNext w:val="0"/>
              <w:pageBreakBefore w:val="0"/>
              <w:spacing w:line="264" w:lineRule="auto"/>
              <w:widowControl w:val="off"/>
              <w:rPr>
                <w:rStyle w:val="737"/>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（2）同一业主单位的多个业绩仅作为一个业绩，不累计得分。</w:t>
            </w:r>
            <w:r>
              <w:rPr>
                <w:rStyle w:val="737"/>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727"/>
              <w:jc w:val="center"/>
              <w:keepLines w:val="0"/>
              <w:keepNext w:val="0"/>
              <w:pageBreakBefore w:val="0"/>
              <w:spacing w:before="68" w:line="264" w:lineRule="auto"/>
              <w:widowControl w:val="off"/>
              <w:rPr>
                <w:rStyle w:val="737"/>
                <w:rFonts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9</w:t>
            </w:r>
            <w:r>
              <w:rPr>
                <w:rStyle w:val="737"/>
                <w:rFonts w:ascii="宋体" w:hAnsi="宋体" w:eastAsia="宋体" w:cs="宋体"/>
                <w:color w:val="000000"/>
                <w:sz w:val="21"/>
                <w:szCs w:val="21"/>
                <w:lang w:val="en-US" w:eastAsia="zh-CN" w:bidi="ar-SA"/>
              </w:rPr>
            </w:r>
            <w:r/>
          </w:p>
        </w:tc>
        <w:tc>
          <w:tcPr>
            <w:tcW w:w="783" w:type="dxa"/>
            <w:vAlign w:val="center"/>
            <w:textDirection w:val="lrTb"/>
            <w:noWrap w:val="false"/>
          </w:tcPr>
          <w:p>
            <w:pPr>
              <w:pStyle w:val="727"/>
              <w:jc w:val="center"/>
              <w:keepLines w:val="0"/>
              <w:keepNext w:val="0"/>
              <w:pageBreakBefore w:val="0"/>
              <w:spacing w:before="68" w:line="264" w:lineRule="auto"/>
              <w:widowControl w:val="off"/>
              <w:rPr>
                <w:rStyle w:val="737"/>
                <w:rFonts w:hint="eastAsia" w:ascii="宋体" w:hAnsi="宋体" w:eastAsia="宋体" w:cs="宋体"/>
                <w:color w:val="000000"/>
                <w:spacing w:val="-6"/>
                <w:sz w:val="21"/>
                <w:szCs w:val="21"/>
                <w:lang w:val="en-US" w:eastAsia="zh-CN" w:bidi="ar-SA"/>
              </w:rPr>
            </w:pPr>
            <w:r>
              <w:rPr>
                <w:rFonts w:hint="eastAsia" w:ascii="宋体" w:hAnsi="宋体" w:eastAsia="宋体" w:cs="宋体"/>
                <w:color w:val="000000"/>
                <w:spacing w:val="-6"/>
                <w:sz w:val="21"/>
                <w:szCs w:val="21"/>
                <w:lang w:val="en-US" w:eastAsia="zh-CN" w:bidi="ar-SA"/>
              </w:rPr>
              <w:t xml:space="preserve">客观分</w:t>
            </w:r>
            <w:r>
              <w:rPr>
                <w:rStyle w:val="737"/>
                <w:rFonts w:hint="eastAsia" w:ascii="宋体" w:hAnsi="宋体" w:eastAsia="宋体" w:cs="宋体"/>
                <w:color w:val="000000"/>
                <w:spacing w:val="-6"/>
                <w:sz w:val="21"/>
                <w:szCs w:val="21"/>
                <w:lang w:val="en-US" w:eastAsia="zh-CN" w:bidi="ar-SA"/>
              </w:rPr>
            </w:r>
            <w:r/>
          </w:p>
        </w:tc>
      </w:tr>
      <w:tr>
        <w:trPr/>
        <w:tc>
          <w:tcPr>
            <w:gridSpan w:val="5"/>
            <w:tcW w:w="9670" w:type="dxa"/>
            <w:vAlign w:val="top"/>
            <w:textDirection w:val="lrTb"/>
            <w:noWrap w:val="false"/>
          </w:tcPr>
          <w:p>
            <w:pPr>
              <w:pStyle w:val="727"/>
              <w:jc w:val="both"/>
              <w:keepLines w:val="0"/>
              <w:keepNext w:val="0"/>
              <w:pageBreakBefore w:val="0"/>
              <w:spacing w:before="123" w:line="264" w:lineRule="auto"/>
              <w:widowControl w:val="off"/>
              <w:rPr>
                <w:rStyle w:val="737"/>
                <w:rFonts w:ascii="宋体" w:hAnsi="宋体" w:eastAsia="宋体" w:cs="宋体"/>
                <w:color w:val="000000"/>
                <w:sz w:val="21"/>
                <w:szCs w:val="21"/>
                <w:lang w:val="en-US" w:eastAsia="zh-CN" w:bidi="ar-SA"/>
              </w:rPr>
            </w:pPr>
            <w:r>
              <w:rPr>
                <w:rFonts w:hint="eastAsia" w:ascii="宋体" w:hAnsi="宋体" w:eastAsia="宋体" w:cs="宋体"/>
                <w:b/>
                <w:bCs/>
                <w:color w:val="000000"/>
                <w:spacing w:val="-3"/>
                <w:sz w:val="21"/>
                <w:szCs w:val="21"/>
                <w:lang w:val="en-US" w:eastAsia="zh-CN" w:bidi="ar-SA"/>
              </w:rPr>
              <w:t xml:space="preserve">4.履约能力</w:t>
            </w:r>
            <w:r>
              <w:rPr>
                <w:rStyle w:val="737"/>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27"/>
              <w:jc w:val="center"/>
              <w:keepLines w:val="0"/>
              <w:keepNext w:val="0"/>
              <w:pageBreakBefore w:val="0"/>
              <w:spacing w:before="68" w:line="264" w:lineRule="auto"/>
              <w:widowControl w:val="off"/>
              <w:rPr>
                <w:rStyle w:val="737"/>
                <w:rFonts w:ascii="宋体" w:hAnsi="宋体" w:eastAsia="宋体" w:cs="宋体"/>
                <w:color w:val="000000"/>
                <w:spacing w:val="-2"/>
                <w:sz w:val="21"/>
                <w:szCs w:val="21"/>
                <w:lang w:val="en-US" w:eastAsia="zh-CN" w:bidi="ar-SA"/>
              </w:rPr>
            </w:pPr>
            <w:r>
              <w:rPr>
                <w:rFonts w:ascii="宋体" w:hAnsi="宋体" w:eastAsia="宋体" w:cs="宋体"/>
                <w:color w:val="000000"/>
                <w:spacing w:val="-2"/>
                <w:sz w:val="21"/>
                <w:szCs w:val="21"/>
                <w:lang w:val="en-US" w:eastAsia="zh-CN" w:bidi="ar-SA"/>
              </w:rPr>
              <w:t xml:space="preserve">4.1</w:t>
            </w:r>
            <w:r>
              <w:rPr>
                <w:rStyle w:val="737"/>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27"/>
              <w:jc w:val="both"/>
              <w:keepLines w:val="0"/>
              <w:keepNext w:val="0"/>
              <w:pageBreakBefore w:val="0"/>
              <w:spacing w:before="69"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履约能力1</w:t>
            </w:r>
            <w:r>
              <w:rPr>
                <w:rFonts w:ascii="宋体" w:hAnsi="宋体" w:eastAsia="宋体" w:cs="宋体"/>
                <w:color w:val="000000"/>
                <w:spacing w:val="-2"/>
                <w:sz w:val="21"/>
                <w:szCs w:val="22"/>
                <w:lang w:val="en-US" w:eastAsia="zh-CN" w:bidi="ar-SA"/>
              </w:rPr>
            </w:r>
            <w:r/>
          </w:p>
        </w:tc>
        <w:tc>
          <w:tcPr>
            <w:tcW w:w="6616"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14:ligatures w14:val="none"/>
              </w:rPr>
            </w:pPr>
            <w:r>
              <w:rPr>
                <w:rFonts w:hint="eastAsia" w:ascii="宋体" w:hAnsi="宋体" w:eastAsia="宋体" w:cs="宋体"/>
                <w:color w:val="000000"/>
                <w:sz w:val="21"/>
                <w:szCs w:val="21"/>
                <w:lang w:val="en-US" w:eastAsia="zh-CN" w:bidi="ar-SA"/>
              </w:rPr>
              <w:t xml:space="preserve">投标人拟派项目经理</w:t>
            </w:r>
            <w:r>
              <w:rPr>
                <w:rFonts w:hint="eastAsia" w:ascii="宋体" w:hAnsi="宋体" w:eastAsia="宋体" w:cs="宋体"/>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r>
            <w:r/>
          </w:p>
          <w:p>
            <w:pPr>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14:ligatures w14:val="none"/>
              </w:rPr>
            </w:pPr>
            <w:r>
              <w:rPr>
                <w:rFonts w:hint="eastAsia" w:ascii="宋体" w:hAnsi="宋体" w:eastAsia="宋体" w:cs="宋体"/>
                <w:color w:val="000000"/>
                <w:sz w:val="21"/>
                <w:szCs w:val="21"/>
                <w:lang w:val="en-US" w:eastAsia="zh-CN" w:bidi="ar-SA"/>
              </w:rPr>
              <w:t xml:space="preserve">具有</w:t>
            </w:r>
            <w:r>
              <w:rPr>
                <w:rFonts w:hint="eastAsia" w:ascii="宋体" w:hAnsi="宋体" w:eastAsia="宋体" w:cs="宋体"/>
                <w:color w:val="000000"/>
                <w:sz w:val="21"/>
                <w:szCs w:val="21"/>
                <w:lang w:val="en-US" w:eastAsia="zh-CN" w:bidi="ar-SA"/>
              </w:rPr>
              <w:t xml:space="preserve">从事</w:t>
            </w:r>
            <w:r>
              <w:rPr>
                <w:rFonts w:hint="eastAsia" w:ascii="宋体" w:hAnsi="宋体" w:eastAsia="宋体" w:cs="宋体"/>
                <w:color w:val="000000"/>
                <w:sz w:val="21"/>
                <w:szCs w:val="21"/>
                <w:lang w:val="en-US" w:eastAsia="zh-CN" w:bidi="ar-SA"/>
              </w:rPr>
              <w:t xml:space="preserve">物业项目</w:t>
            </w:r>
            <w:r>
              <w:rPr>
                <w:rFonts w:hint="eastAsia" w:ascii="宋体" w:hAnsi="宋体" w:eastAsia="宋体" w:cs="宋体"/>
                <w:color w:val="000000"/>
                <w:sz w:val="21"/>
                <w:szCs w:val="21"/>
                <w:lang w:val="en-US" w:eastAsia="zh-CN" w:bidi="ar-SA"/>
              </w:rPr>
              <w:t xml:space="preserve">（非住宅项目，</w:t>
            </w:r>
            <w:r>
              <w:rPr>
                <w:rFonts w:hint="eastAsia" w:ascii="宋体" w:hAnsi="宋体" w:eastAsia="宋体" w:cs="宋体"/>
                <w:color w:val="000000"/>
                <w:sz w:val="21"/>
                <w:szCs w:val="21"/>
                <w:lang w:val="en-US" w:eastAsia="zh-CN" w:bidi="ar-SA"/>
              </w:rPr>
              <w:t xml:space="preserve">服务</w:t>
            </w:r>
            <w:r>
              <w:rPr>
                <w:rFonts w:hint="eastAsia" w:ascii="宋体" w:hAnsi="宋体" w:eastAsia="宋体" w:cs="宋体"/>
                <w:color w:val="000000"/>
                <w:sz w:val="21"/>
                <w:szCs w:val="21"/>
                <w:lang w:val="en-US" w:eastAsia="zh-CN" w:bidi="ar-SA"/>
              </w:rPr>
              <w:t xml:space="preserve">内容</w:t>
            </w:r>
            <w:r>
              <w:rPr>
                <w:rFonts w:hint="eastAsia" w:ascii="宋体" w:hAnsi="宋体" w:eastAsia="宋体" w:cs="宋体"/>
                <w:color w:val="000000"/>
                <w:sz w:val="21"/>
                <w:szCs w:val="21"/>
                <w:lang w:val="en-US" w:eastAsia="zh-CN" w:bidi="ar-SA"/>
              </w:rPr>
              <w:t xml:space="preserve">包括</w:t>
            </w:r>
            <w:r>
              <w:rPr>
                <w:rFonts w:hint="eastAsia" w:ascii="宋体" w:hAnsi="宋体" w:eastAsia="宋体" w:cs="宋体"/>
                <w:color w:val="000000"/>
                <w:sz w:val="21"/>
                <w:szCs w:val="21"/>
                <w:lang w:val="en-US" w:eastAsia="zh-CN" w:bidi="ar-SA"/>
              </w:rPr>
              <w:t xml:space="preserve">保洁、安保（秩序维护）、工程维修、会务服务</w:t>
            </w:r>
            <w:r>
              <w:rPr>
                <w:rFonts w:hint="eastAsia" w:ascii="宋体" w:hAnsi="宋体" w:eastAsia="宋体" w:cs="宋体"/>
                <w:color w:val="000000"/>
                <w:sz w:val="21"/>
                <w:szCs w:val="21"/>
                <w:lang w:val="en-US" w:eastAsia="zh-CN" w:bidi="ar-SA"/>
              </w:rPr>
              <w:t xml:space="preserve">中</w:t>
            </w:r>
            <w:r>
              <w:rPr>
                <w:rFonts w:hint="eastAsia" w:ascii="宋体" w:hAnsi="宋体" w:eastAsia="宋体" w:cs="宋体"/>
                <w:color w:val="000000"/>
                <w:sz w:val="21"/>
                <w:szCs w:val="21"/>
                <w:lang w:val="en-US" w:eastAsia="zh-CN" w:bidi="ar-SA"/>
              </w:rPr>
              <w:t xml:space="preserve">至少</w:t>
            </w:r>
            <w:r>
              <w:rPr>
                <w:rFonts w:hint="eastAsia" w:ascii="宋体" w:hAnsi="宋体" w:eastAsia="宋体" w:cs="宋体"/>
                <w:color w:val="000000"/>
                <w:sz w:val="21"/>
                <w:szCs w:val="21"/>
                <w:lang w:val="en-US" w:eastAsia="zh-CN" w:bidi="ar-SA"/>
              </w:rPr>
              <w:t xml:space="preserve">三</w:t>
            </w:r>
            <w:r>
              <w:rPr>
                <w:rFonts w:hint="eastAsia" w:ascii="宋体" w:hAnsi="宋体" w:eastAsia="宋体" w:cs="宋体"/>
                <w:color w:val="000000"/>
                <w:sz w:val="21"/>
                <w:szCs w:val="21"/>
                <w:lang w:val="en-US" w:eastAsia="zh-CN" w:bidi="ar-SA"/>
              </w:rPr>
              <w:t xml:space="preserve">项服务内容</w:t>
            </w:r>
            <w:r>
              <w:rPr>
                <w:rFonts w:hint="eastAsia" w:ascii="宋体" w:hAnsi="宋体" w:eastAsia="宋体" w:cs="宋体"/>
                <w:color w:val="000000"/>
                <w:sz w:val="21"/>
                <w:szCs w:val="21"/>
                <w:lang w:val="en-US" w:eastAsia="zh-CN" w:bidi="ar-SA"/>
              </w:rPr>
              <w:t xml:space="preserve">，且</w:t>
            </w:r>
            <w:r>
              <w:rPr>
                <w:rFonts w:hint="eastAsia" w:ascii="宋体" w:hAnsi="宋体" w:eastAsia="宋体" w:cs="宋体"/>
                <w:color w:val="000000"/>
                <w:sz w:val="21"/>
                <w:szCs w:val="21"/>
                <w:lang w:val="en-US" w:eastAsia="zh-CN" w:bidi="ar-SA"/>
              </w:rPr>
              <w:t xml:space="preserve">须</w:t>
            </w:r>
            <w:r>
              <w:rPr>
                <w:rFonts w:hint="eastAsia" w:ascii="宋体" w:hAnsi="宋体" w:eastAsia="宋体" w:cs="宋体"/>
                <w:color w:val="000000"/>
                <w:sz w:val="21"/>
                <w:szCs w:val="21"/>
                <w:lang w:val="en-US" w:eastAsia="zh-CN" w:bidi="ar-SA"/>
              </w:rPr>
              <w:t xml:space="preserve">同时</w:t>
            </w:r>
            <w:r>
              <w:rPr>
                <w:rFonts w:hint="eastAsia" w:ascii="宋体" w:hAnsi="宋体" w:eastAsia="宋体" w:cs="宋体"/>
                <w:color w:val="000000"/>
                <w:sz w:val="21"/>
                <w:szCs w:val="21"/>
                <w:lang w:val="en-US" w:eastAsia="zh-CN" w:bidi="ar-SA"/>
              </w:rPr>
              <w:t xml:space="preserve">含有食堂管理服务）</w:t>
            </w:r>
            <w:r>
              <w:rPr>
                <w:rFonts w:hint="eastAsia" w:ascii="宋体" w:hAnsi="宋体" w:eastAsia="宋体" w:cs="宋体"/>
                <w:color w:val="000000"/>
                <w:sz w:val="21"/>
                <w:szCs w:val="21"/>
                <w:lang w:val="en-US" w:eastAsia="zh-CN" w:bidi="ar-SA"/>
              </w:rPr>
              <w:t xml:space="preserve">工作经验并担任负责人。</w:t>
            </w:r>
            <w:r>
              <w:rPr>
                <w:rFonts w:hint="eastAsia" w:ascii="宋体" w:hAnsi="宋体" w:eastAsia="宋体" w:cs="宋体"/>
                <w:color w:val="000000"/>
                <w:sz w:val="21"/>
                <w:szCs w:val="21"/>
                <w:lang w:val="en-US" w:eastAsia="zh-CN" w:bidi="ar-SA"/>
              </w:rPr>
            </w:r>
            <w:r/>
          </w:p>
          <w:p>
            <w:pPr>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14:ligatures w14:val="none"/>
              </w:rPr>
            </w:pPr>
            <w:r>
              <w:rPr>
                <w:rFonts w:hint="eastAsia" w:ascii="宋体" w:hAnsi="宋体" w:eastAsia="宋体" w:cs="宋体"/>
                <w:color w:val="000000"/>
                <w:sz w:val="21"/>
                <w:szCs w:val="21"/>
                <w:lang w:val="en-US" w:eastAsia="zh-CN" w:bidi="ar-SA"/>
              </w:rPr>
              <w:t xml:space="preserve">（1）</w:t>
            </w:r>
            <w:r>
              <w:rPr>
                <w:rFonts w:hint="eastAsia" w:ascii="宋体" w:hAnsi="宋体" w:eastAsia="宋体" w:cs="宋体"/>
                <w:color w:val="000000"/>
                <w:sz w:val="21"/>
                <w:szCs w:val="21"/>
                <w:lang w:val="en-US" w:eastAsia="zh-CN" w:bidi="ar-SA"/>
              </w:rPr>
              <w:t xml:space="preserve">具有</w:t>
            </w:r>
            <w:r>
              <w:rPr>
                <w:rFonts w:hint="eastAsia" w:ascii="宋体" w:hAnsi="宋体" w:eastAsia="宋体" w:cs="宋体"/>
                <w:color w:val="000000"/>
                <w:sz w:val="21"/>
                <w:szCs w:val="21"/>
                <w:lang w:val="en-US" w:eastAsia="zh-CN" w:bidi="ar-SA"/>
              </w:rPr>
              <w:t xml:space="preserve">工作经验</w:t>
            </w:r>
            <w:r>
              <w:rPr>
                <w:rFonts w:hint="eastAsia" w:ascii="宋体" w:hAnsi="宋体" w:eastAsia="宋体" w:cs="宋体"/>
                <w:color w:val="000000"/>
                <w:sz w:val="21"/>
                <w:szCs w:val="21"/>
                <w:lang w:val="en-US" w:eastAsia="zh-CN" w:bidi="ar-SA"/>
              </w:rPr>
              <w:t xml:space="preserve">5年及以上的，得</w:t>
            </w:r>
            <w:r>
              <w:rPr>
                <w:rFonts w:hint="eastAsia" w:ascii="宋体" w:hAnsi="宋体" w:eastAsia="宋体" w:cs="宋体"/>
                <w:color w:val="000000"/>
                <w:sz w:val="21"/>
                <w:szCs w:val="21"/>
                <w:lang w:val="en-US" w:eastAsia="zh-CN" w:bidi="ar-SA"/>
              </w:rPr>
              <w:t xml:space="preserve">5</w:t>
            </w:r>
            <w:r>
              <w:rPr>
                <w:rFonts w:hint="eastAsia" w:ascii="宋体" w:hAnsi="宋体" w:eastAsia="宋体" w:cs="宋体"/>
                <w:color w:val="000000"/>
                <w:sz w:val="21"/>
                <w:szCs w:val="21"/>
                <w:lang w:val="en-US" w:eastAsia="zh-CN" w:bidi="ar-SA"/>
              </w:rPr>
              <w:t xml:space="preserve">分；</w:t>
            </w:r>
            <w:r>
              <w:rPr>
                <w:rFonts w:hint="eastAsia" w:ascii="宋体" w:hAnsi="宋体" w:eastAsia="宋体" w:cs="宋体"/>
                <w:color w:val="000000"/>
                <w:sz w:val="21"/>
                <w:szCs w:val="21"/>
                <w:lang w:val="en-US" w:eastAsia="zh-CN" w:bidi="ar-SA"/>
              </w:rPr>
            </w:r>
            <w:r/>
          </w:p>
          <w:p>
            <w:pPr>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14:ligatures w14:val="none"/>
              </w:rPr>
            </w:pPr>
            <w:r>
              <w:rPr>
                <w:rFonts w:hint="eastAsia" w:ascii="宋体" w:hAnsi="宋体" w:eastAsia="宋体" w:cs="宋体"/>
                <w:color w:val="000000"/>
                <w:sz w:val="21"/>
                <w:szCs w:val="21"/>
                <w:lang w:val="en-US" w:eastAsia="zh-CN" w:bidi="ar-SA"/>
              </w:rPr>
              <w:t xml:space="preserve">（2）</w:t>
            </w:r>
            <w:r>
              <w:rPr>
                <w:rFonts w:hint="eastAsia" w:ascii="宋体" w:hAnsi="宋体" w:eastAsia="宋体" w:cs="宋体"/>
                <w:color w:val="000000"/>
                <w:sz w:val="21"/>
                <w:szCs w:val="21"/>
                <w:lang w:val="en-US" w:eastAsia="zh-CN" w:bidi="ar-SA"/>
              </w:rPr>
              <w:t xml:space="preserve">具有</w:t>
            </w:r>
            <w:r>
              <w:rPr>
                <w:rFonts w:hint="eastAsia" w:ascii="宋体" w:hAnsi="宋体" w:eastAsia="宋体" w:cs="宋体"/>
                <w:color w:val="000000"/>
                <w:sz w:val="21"/>
                <w:szCs w:val="21"/>
                <w:lang w:val="en-US" w:eastAsia="zh-CN" w:bidi="ar-SA"/>
              </w:rPr>
              <w:t xml:space="preserve">4</w:t>
            </w:r>
            <w:r>
              <w:rPr>
                <w:rFonts w:hint="eastAsia" w:ascii="宋体" w:hAnsi="宋体" w:eastAsia="宋体" w:cs="宋体"/>
                <w:color w:val="000000"/>
                <w:sz w:val="21"/>
                <w:szCs w:val="21"/>
                <w:lang w:val="en-US" w:eastAsia="zh-CN" w:bidi="ar-SA"/>
              </w:rPr>
              <w:t xml:space="preserve">年（含）</w:t>
            </w:r>
            <w:r>
              <w:rPr>
                <w:rFonts w:hint="eastAsia" w:ascii="宋体" w:hAnsi="宋体" w:eastAsia="宋体" w:cs="宋体"/>
                <w:color w:val="000000"/>
                <w:sz w:val="21"/>
                <w:szCs w:val="21"/>
                <w:lang w:val="en-US" w:eastAsia="zh-CN" w:bidi="ar-SA"/>
              </w:rPr>
              <w:t xml:space="preserve">至</w:t>
            </w:r>
            <w:r>
              <w:rPr>
                <w:rFonts w:hint="eastAsia" w:ascii="宋体" w:hAnsi="宋体" w:eastAsia="宋体" w:cs="宋体"/>
                <w:color w:val="000000"/>
                <w:sz w:val="21"/>
                <w:szCs w:val="21"/>
                <w:lang w:val="en-US" w:eastAsia="zh-CN" w:bidi="ar-SA"/>
              </w:rPr>
              <w:t xml:space="preserve">5年（不含）</w:t>
            </w:r>
            <w:r>
              <w:rPr>
                <w:rFonts w:hint="eastAsia" w:ascii="宋体" w:hAnsi="宋体" w:eastAsia="宋体" w:cs="宋体"/>
                <w:color w:val="000000"/>
                <w:sz w:val="21"/>
                <w:szCs w:val="21"/>
                <w:lang w:val="en-US" w:eastAsia="zh-CN" w:bidi="ar-SA"/>
              </w:rPr>
              <w:t xml:space="preserve">的，</w:t>
            </w:r>
            <w:r>
              <w:rPr>
                <w:rFonts w:hint="eastAsia" w:ascii="宋体" w:hAnsi="宋体" w:eastAsia="宋体" w:cs="宋体"/>
                <w:color w:val="000000"/>
                <w:sz w:val="21"/>
                <w:szCs w:val="21"/>
                <w:lang w:val="en-US" w:eastAsia="zh-CN" w:bidi="ar-SA"/>
              </w:rPr>
              <w:t xml:space="preserve">得</w:t>
            </w:r>
            <w:r>
              <w:rPr>
                <w:rFonts w:hint="eastAsia" w:ascii="宋体" w:hAnsi="宋体" w:eastAsia="宋体" w:cs="宋体"/>
                <w:color w:val="000000"/>
                <w:sz w:val="21"/>
                <w:szCs w:val="21"/>
                <w:lang w:val="en-US" w:eastAsia="zh-CN" w:bidi="ar-SA"/>
              </w:rPr>
              <w:t xml:space="preserve">4</w:t>
            </w:r>
            <w:r>
              <w:rPr>
                <w:rFonts w:hint="eastAsia" w:ascii="宋体" w:hAnsi="宋体" w:eastAsia="宋体" w:cs="宋体"/>
                <w:color w:val="000000"/>
                <w:sz w:val="21"/>
                <w:szCs w:val="21"/>
                <w:lang w:val="en-US" w:eastAsia="zh-CN" w:bidi="ar-SA"/>
              </w:rPr>
              <w:t xml:space="preserve">分。</w:t>
            </w:r>
            <w:r>
              <w:rPr>
                <w:rFonts w:hint="eastAsia" w:ascii="宋体" w:hAnsi="宋体" w:eastAsia="宋体" w:cs="宋体"/>
                <w:color w:val="000000"/>
                <w:sz w:val="21"/>
                <w:szCs w:val="21"/>
                <w:lang w:val="en-US" w:eastAsia="zh-CN" w:bidi="ar-SA"/>
              </w:rPr>
            </w:r>
            <w:r/>
          </w:p>
          <w:p>
            <w:pPr>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14:ligatures w14:val="none"/>
              </w:rPr>
            </w:pPr>
            <w:r>
              <w:rPr>
                <w:rFonts w:hint="eastAsia" w:ascii="宋体" w:hAnsi="宋体" w:eastAsia="宋体" w:cs="宋体"/>
                <w:color w:val="000000"/>
                <w:sz w:val="21"/>
                <w:szCs w:val="21"/>
                <w:lang w:val="en-US" w:eastAsia="zh-CN" w:bidi="ar-SA"/>
              </w:rPr>
              <w:t xml:space="preserve">（3）具有3年（含）至4</w:t>
            </w:r>
            <w:r>
              <w:rPr>
                <w:rFonts w:hint="eastAsia" w:ascii="宋体" w:hAnsi="宋体" w:eastAsia="宋体" w:cs="宋体"/>
                <w:color w:val="000000"/>
                <w:sz w:val="21"/>
                <w:szCs w:val="21"/>
                <w:lang w:val="en-US" w:eastAsia="zh-CN" w:bidi="ar-SA"/>
              </w:rPr>
              <w:t xml:space="preserve">年（不含）</w:t>
            </w:r>
            <w:r>
              <w:rPr>
                <w:rFonts w:hint="eastAsia" w:ascii="宋体" w:hAnsi="宋体" w:eastAsia="宋体" w:cs="宋体"/>
                <w:color w:val="000000"/>
                <w:sz w:val="21"/>
                <w:szCs w:val="21"/>
                <w:lang w:val="en-US" w:eastAsia="zh-CN" w:bidi="ar-SA"/>
              </w:rPr>
              <w:t xml:space="preserve">的，</w:t>
            </w:r>
            <w:r>
              <w:rPr>
                <w:rFonts w:hint="eastAsia" w:ascii="宋体" w:hAnsi="宋体" w:eastAsia="宋体" w:cs="宋体"/>
                <w:color w:val="000000"/>
                <w:sz w:val="21"/>
                <w:szCs w:val="21"/>
                <w:lang w:val="en-US" w:eastAsia="zh-CN" w:bidi="ar-SA"/>
              </w:rPr>
              <w:t xml:space="preserve">得</w:t>
            </w:r>
            <w:r>
              <w:rPr>
                <w:rFonts w:hint="eastAsia" w:ascii="宋体" w:hAnsi="宋体" w:eastAsia="宋体" w:cs="宋体"/>
                <w:color w:val="000000"/>
                <w:sz w:val="21"/>
                <w:szCs w:val="21"/>
                <w:lang w:val="en-US" w:eastAsia="zh-CN" w:bidi="ar-SA"/>
              </w:rPr>
              <w:t xml:space="preserve">3</w:t>
            </w:r>
            <w:r>
              <w:rPr>
                <w:rFonts w:hint="eastAsia" w:ascii="宋体" w:hAnsi="宋体" w:eastAsia="宋体" w:cs="宋体"/>
                <w:color w:val="000000"/>
                <w:sz w:val="21"/>
                <w:szCs w:val="21"/>
                <w:lang w:val="en-US" w:eastAsia="zh-CN" w:bidi="ar-SA"/>
              </w:rPr>
              <w:t xml:space="preserve">分</w:t>
            </w:r>
            <w:r>
              <w:rPr>
                <w:rFonts w:hint="eastAsia" w:ascii="宋体" w:hAnsi="宋体" w:eastAsia="宋体" w:cs="宋体"/>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r>
            <w:r/>
          </w:p>
          <w:p>
            <w:pPr>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14:ligatures w14:val="none"/>
              </w:rPr>
            </w:pPr>
            <w:r>
              <w:rPr>
                <w:rFonts w:hint="eastAsia" w:ascii="宋体" w:hAnsi="宋体" w:eastAsia="宋体" w:cs="宋体"/>
                <w:color w:val="000000"/>
                <w:sz w:val="21"/>
                <w:szCs w:val="21"/>
                <w:lang w:val="en-US" w:eastAsia="zh-CN" w:bidi="ar-SA"/>
              </w:rPr>
              <w:t xml:space="preserve">（4）具有2年（含）至3</w:t>
            </w:r>
            <w:r>
              <w:rPr>
                <w:rFonts w:hint="eastAsia" w:ascii="宋体" w:hAnsi="宋体" w:eastAsia="宋体" w:cs="宋体"/>
                <w:color w:val="000000"/>
                <w:sz w:val="21"/>
                <w:szCs w:val="21"/>
                <w:lang w:val="en-US" w:eastAsia="zh-CN" w:bidi="ar-SA"/>
              </w:rPr>
              <w:t xml:space="preserve">年（不含）</w:t>
            </w:r>
            <w:r>
              <w:rPr>
                <w:rFonts w:hint="eastAsia" w:ascii="宋体" w:hAnsi="宋体" w:eastAsia="宋体" w:cs="宋体"/>
                <w:color w:val="000000"/>
                <w:sz w:val="21"/>
                <w:szCs w:val="21"/>
                <w:lang w:val="en-US" w:eastAsia="zh-CN" w:bidi="ar-SA"/>
              </w:rPr>
              <w:t xml:space="preserve">的，</w:t>
            </w:r>
            <w:r>
              <w:rPr>
                <w:rFonts w:hint="eastAsia" w:ascii="宋体" w:hAnsi="宋体" w:eastAsia="宋体" w:cs="宋体"/>
                <w:color w:val="000000"/>
                <w:sz w:val="21"/>
                <w:szCs w:val="21"/>
                <w:lang w:val="en-US" w:eastAsia="zh-CN" w:bidi="ar-SA"/>
              </w:rPr>
              <w:t xml:space="preserve">得</w:t>
            </w:r>
            <w:r>
              <w:rPr>
                <w:rFonts w:hint="eastAsia" w:ascii="宋体" w:hAnsi="宋体" w:eastAsia="宋体" w:cs="宋体"/>
                <w:color w:val="000000"/>
                <w:sz w:val="21"/>
                <w:szCs w:val="21"/>
                <w:lang w:val="en-US" w:eastAsia="zh-CN" w:bidi="ar-SA"/>
              </w:rPr>
              <w:t xml:space="preserve">2</w:t>
            </w:r>
            <w:r>
              <w:rPr>
                <w:rFonts w:hint="eastAsia" w:ascii="宋体" w:hAnsi="宋体" w:eastAsia="宋体" w:cs="宋体"/>
                <w:color w:val="000000"/>
                <w:sz w:val="21"/>
                <w:szCs w:val="21"/>
                <w:lang w:val="en-US" w:eastAsia="zh-CN" w:bidi="ar-SA"/>
              </w:rPr>
              <w:t xml:space="preserve">分</w:t>
            </w:r>
            <w:r>
              <w:rPr>
                <w:rFonts w:hint="eastAsia" w:ascii="宋体" w:hAnsi="宋体" w:eastAsia="宋体" w:cs="宋体"/>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r>
            <w:r/>
          </w:p>
          <w:p>
            <w:pPr>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14:ligatures w14:val="none"/>
              </w:rPr>
            </w:pPr>
            <w:r>
              <w:rPr>
                <w:rFonts w:hint="eastAsia" w:ascii="宋体" w:hAnsi="宋体" w:eastAsia="宋体" w:cs="宋体"/>
                <w:color w:val="000000"/>
                <w:sz w:val="21"/>
                <w:szCs w:val="21"/>
                <w:lang w:val="en-US" w:eastAsia="zh-CN" w:bidi="ar-SA"/>
              </w:rPr>
              <w:t xml:space="preserve">（5）具有1年（含）至2</w:t>
            </w:r>
            <w:r>
              <w:rPr>
                <w:rFonts w:hint="eastAsia" w:ascii="宋体" w:hAnsi="宋体" w:eastAsia="宋体" w:cs="宋体"/>
                <w:color w:val="000000"/>
                <w:sz w:val="21"/>
                <w:szCs w:val="21"/>
                <w:lang w:val="en-US" w:eastAsia="zh-CN" w:bidi="ar-SA"/>
              </w:rPr>
              <w:t xml:space="preserve">年（不含）</w:t>
            </w:r>
            <w:r>
              <w:rPr>
                <w:rFonts w:hint="eastAsia" w:ascii="宋体" w:hAnsi="宋体" w:eastAsia="宋体" w:cs="宋体"/>
                <w:color w:val="000000"/>
                <w:sz w:val="21"/>
                <w:szCs w:val="21"/>
                <w:lang w:val="en-US" w:eastAsia="zh-CN" w:bidi="ar-SA"/>
              </w:rPr>
              <w:t xml:space="preserve">的，</w:t>
            </w:r>
            <w:r>
              <w:rPr>
                <w:rFonts w:hint="eastAsia" w:ascii="宋体" w:hAnsi="宋体" w:eastAsia="宋体" w:cs="宋体"/>
                <w:color w:val="000000"/>
                <w:sz w:val="21"/>
                <w:szCs w:val="21"/>
                <w:lang w:val="en-US" w:eastAsia="zh-CN" w:bidi="ar-SA"/>
              </w:rPr>
              <w:t xml:space="preserve">得</w:t>
            </w:r>
            <w:r>
              <w:rPr>
                <w:rFonts w:hint="eastAsia" w:ascii="宋体" w:hAnsi="宋体" w:eastAsia="宋体" w:cs="宋体"/>
                <w:color w:val="000000"/>
                <w:sz w:val="21"/>
                <w:szCs w:val="21"/>
                <w:lang w:val="en-US" w:eastAsia="zh-CN" w:bidi="ar-SA"/>
              </w:rPr>
              <w:t xml:space="preserve">1</w:t>
            </w:r>
            <w:r>
              <w:rPr>
                <w:rFonts w:hint="eastAsia" w:ascii="宋体" w:hAnsi="宋体" w:eastAsia="宋体" w:cs="宋体"/>
                <w:color w:val="000000"/>
                <w:sz w:val="21"/>
                <w:szCs w:val="21"/>
                <w:lang w:val="en-US" w:eastAsia="zh-CN" w:bidi="ar-SA"/>
              </w:rPr>
              <w:t xml:space="preserve">分</w:t>
            </w:r>
            <w:r>
              <w:rPr>
                <w:rFonts w:hint="eastAsia" w:ascii="宋体" w:hAnsi="宋体" w:eastAsia="宋体" w:cs="宋体"/>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r>
            <w:r/>
          </w:p>
          <w:p>
            <w:pPr>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14:ligatures w14:val="none"/>
              </w:rPr>
            </w:pPr>
            <w:r>
              <w:rPr>
                <w:rFonts w:hint="eastAsia" w:ascii="宋体" w:hAnsi="宋体" w:eastAsia="宋体" w:cs="宋体"/>
                <w:color w:val="000000"/>
                <w:sz w:val="21"/>
                <w:szCs w:val="21"/>
                <w:lang w:val="en-US" w:eastAsia="zh-CN" w:bidi="ar-SA"/>
              </w:rPr>
              <w:t xml:space="preserve">（6）具有1年（不含）以下的，不得分。</w:t>
            </w:r>
            <w:r>
              <w:rPr>
                <w:rFonts w:hint="eastAsia" w:ascii="宋体" w:hAnsi="宋体" w:eastAsia="宋体" w:cs="宋体"/>
                <w:color w:val="000000"/>
                <w:sz w:val="21"/>
                <w:szCs w:val="21"/>
                <w:lang w:val="en-US" w:eastAsia="zh-CN" w:bidi="ar-SA"/>
              </w:rPr>
            </w:r>
            <w:r/>
          </w:p>
          <w:p>
            <w:pPr>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14:ligatures w14:val="none"/>
              </w:rPr>
            </w:pPr>
            <w:r>
              <w:rPr>
                <w:rFonts w:hint="eastAsia" w:ascii="宋体" w:hAnsi="宋体" w:eastAsia="宋体" w:cs="宋体"/>
                <w:color w:val="000000"/>
                <w:sz w:val="21"/>
                <w:szCs w:val="21"/>
                <w:lang w:val="en-US" w:eastAsia="zh-CN" w:bidi="ar-SA"/>
              </w:rPr>
              <w:t xml:space="preserve">注：提供</w:t>
            </w:r>
            <w:r>
              <w:rPr>
                <w:rFonts w:hint="eastAsia" w:ascii="宋体" w:hAnsi="宋体" w:eastAsia="宋体" w:cs="宋体"/>
                <w:color w:val="000000"/>
                <w:sz w:val="21"/>
                <w:szCs w:val="21"/>
                <w:lang w:val="en-US" w:eastAsia="zh-CN" w:bidi="ar-SA"/>
              </w:rPr>
              <w:t xml:space="preserve">为项目经理</w:t>
            </w:r>
            <w:r>
              <w:rPr>
                <w:rFonts w:hint="eastAsia" w:ascii="宋体" w:hAnsi="宋体" w:eastAsia="宋体" w:cs="宋体"/>
                <w:color w:val="000000"/>
                <w:sz w:val="21"/>
                <w:szCs w:val="21"/>
                <w:lang w:val="en-US" w:eastAsia="zh-CN" w:bidi="ar-SA"/>
              </w:rPr>
              <w:t xml:space="preserve">缴纳的近半年内任意一个</w:t>
            </w:r>
            <w:r>
              <w:rPr>
                <w:rFonts w:hint="eastAsia" w:ascii="宋体" w:hAnsi="宋体" w:eastAsia="宋体" w:cs="宋体"/>
                <w:color w:val="000000"/>
                <w:sz w:val="21"/>
                <w:szCs w:val="21"/>
                <w:lang w:val="en-US" w:eastAsia="zh-CN" w:bidi="ar-SA"/>
              </w:rPr>
              <w:t xml:space="preserve">月份的社会保障资金证明</w:t>
            </w:r>
            <w:r>
              <w:rPr>
                <w:rFonts w:hint="eastAsia" w:ascii="宋体" w:hAnsi="宋体" w:eastAsia="宋体" w:cs="宋体"/>
                <w:color w:val="000000"/>
                <w:sz w:val="21"/>
                <w:szCs w:val="21"/>
                <w:lang w:val="en-US" w:eastAsia="zh-CN" w:bidi="ar-SA"/>
              </w:rPr>
              <w:t xml:space="preserve">材料</w:t>
            </w:r>
            <w:r>
              <w:rPr>
                <w:rFonts w:hint="eastAsia" w:ascii="宋体" w:hAnsi="宋体" w:eastAsia="宋体" w:cs="宋体"/>
                <w:color w:val="000000"/>
                <w:sz w:val="21"/>
                <w:szCs w:val="21"/>
                <w:lang w:val="en-US" w:eastAsia="zh-CN" w:bidi="ar-SA"/>
              </w:rPr>
              <w:t xml:space="preserve">、由服务用户单位出具的担任项目经理的证明并加盖服务单位公章，不提供或漏项对应项不得分</w:t>
            </w:r>
            <w:r>
              <w:rPr>
                <w:rFonts w:hint="eastAsia" w:ascii="宋体" w:hAnsi="宋体" w:eastAsia="宋体" w:cs="宋体"/>
                <w:color w:val="000000"/>
                <w:sz w:val="21"/>
                <w:szCs w:val="21"/>
                <w:lang w:val="en-US" w:eastAsia="zh-CN" w:bidi="ar-SA"/>
              </w:rPr>
              <w:t xml:space="preserve">（证明材料需体现人员姓名、工作岗位及工作年限），证明材料缺项或未提供的不得分。</w:t>
            </w:r>
            <w:r>
              <w:rPr>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727"/>
              <w:jc w:val="center"/>
              <w:keepLines w:val="0"/>
              <w:keepNext w:val="0"/>
              <w:pageBreakBefore w:val="0"/>
              <w:spacing w:line="264" w:lineRule="auto"/>
              <w:widowControl w:val="off"/>
              <w:rPr>
                <w:rStyle w:val="737"/>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5</w:t>
            </w:r>
            <w:r>
              <w:rPr>
                <w:rStyle w:val="737"/>
                <w:rFonts w:hint="eastAsia" w:ascii="宋体" w:hAnsi="宋体" w:eastAsia="宋体" w:cs="宋体"/>
                <w:color w:val="000000"/>
                <w:sz w:val="21"/>
                <w:szCs w:val="21"/>
                <w:lang w:val="en-US" w:eastAsia="zh-CN" w:bidi="ar-SA"/>
              </w:rPr>
            </w:r>
            <w:r/>
          </w:p>
        </w:tc>
        <w:tc>
          <w:tcPr>
            <w:tcW w:w="783" w:type="dxa"/>
            <w:vAlign w:val="center"/>
            <w:textDirection w:val="lrTb"/>
            <w:noWrap w:val="false"/>
          </w:tcPr>
          <w:p>
            <w:pPr>
              <w:pStyle w:val="727"/>
              <w:jc w:val="center"/>
              <w:keepLines w:val="0"/>
              <w:keepNext w:val="0"/>
              <w:pageBreakBefore w:val="0"/>
              <w:spacing w:line="264" w:lineRule="auto"/>
              <w:widowControl w:val="off"/>
              <w:rPr>
                <w:rStyle w:val="737"/>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rPr>
                <w:rStyle w:val="737"/>
                <w:rFonts w:hint="eastAsia" w:ascii="宋体" w:hAnsi="宋体" w:eastAsia="宋体" w:cs="宋体"/>
                <w:color w:val="000000"/>
                <w:sz w:val="21"/>
                <w:szCs w:val="21"/>
                <w:lang w:val="en-US" w:eastAsia="zh-CN" w:bidi="ar-SA"/>
              </w:rPr>
            </w:r>
            <w:r/>
          </w:p>
        </w:tc>
      </w:tr>
      <w:tr>
        <w:trPr>
          <w:trHeight w:val="3515"/>
        </w:trPr>
        <w:tc>
          <w:tcPr>
            <w:tcW w:w="519" w:type="dxa"/>
            <w:vAlign w:val="center"/>
            <w:textDirection w:val="lrTb"/>
            <w:noWrap w:val="false"/>
          </w:tcPr>
          <w:p>
            <w:pPr>
              <w:pStyle w:val="727"/>
              <w:jc w:val="center"/>
              <w:keepLines w:val="0"/>
              <w:keepNext w:val="0"/>
              <w:pageBreakBefore w:val="0"/>
              <w:spacing w:before="68" w:line="264" w:lineRule="auto"/>
              <w:widowControl w:val="off"/>
              <w:rPr>
                <w:rStyle w:val="737"/>
                <w:rFonts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bidi="ar-SA"/>
              </w:rPr>
              <w:t xml:space="preserve">4</w:t>
            </w:r>
            <w:r>
              <w:rPr>
                <w:rFonts w:ascii="宋体" w:hAnsi="宋体" w:eastAsia="宋体" w:cs="宋体"/>
                <w:color w:val="000000"/>
                <w:spacing w:val="-2"/>
                <w:sz w:val="21"/>
                <w:szCs w:val="21"/>
                <w:lang w:val="en-US" w:eastAsia="zh-CN" w:bidi="ar-SA"/>
              </w:rPr>
              <w:t xml:space="preserve">.2</w:t>
            </w:r>
            <w:r>
              <w:rPr>
                <w:rStyle w:val="737"/>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27"/>
              <w:jc w:val="both"/>
              <w:keepLines w:val="0"/>
              <w:keepNext w:val="0"/>
              <w:pageBreakBefore w:val="0"/>
              <w:spacing w:before="69"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履约能力2</w:t>
            </w:r>
            <w:r>
              <w:rPr>
                <w:rFonts w:ascii="宋体" w:hAnsi="宋体" w:eastAsia="宋体" w:cs="宋体"/>
                <w:color w:val="000000"/>
                <w:spacing w:val="-2"/>
                <w:sz w:val="21"/>
                <w:szCs w:val="22"/>
                <w:lang w:val="en-US" w:eastAsia="zh-CN" w:bidi="ar-SA"/>
              </w:rPr>
            </w:r>
            <w:r/>
          </w:p>
        </w:tc>
        <w:tc>
          <w:tcPr>
            <w:tcW w:w="6616"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14:ligatures w14:val="none"/>
              </w:rPr>
            </w:pPr>
            <w:r>
              <w:rPr>
                <w:rFonts w:hint="eastAsia" w:ascii="宋体" w:hAnsi="宋体" w:eastAsia="宋体" w:cs="宋体"/>
                <w:color w:val="000000"/>
                <w:sz w:val="21"/>
                <w:szCs w:val="21"/>
                <w:lang w:val="en-US" w:eastAsia="zh-CN" w:bidi="ar-SA"/>
              </w:rPr>
              <w:t xml:space="preserve">投标人拟派</w:t>
            </w:r>
            <w:r>
              <w:rPr>
                <w:rFonts w:hint="eastAsia" w:ascii="宋体" w:hAnsi="宋体" w:eastAsia="宋体" w:cs="宋体"/>
                <w:color w:val="000000"/>
                <w:sz w:val="21"/>
                <w:szCs w:val="21"/>
                <w:lang w:val="en-US" w:eastAsia="zh-CN" w:bidi="ar-SA"/>
              </w:rPr>
              <w:t xml:space="preserve">强（弱）电操作人员</w:t>
            </w:r>
            <w:r>
              <w:rPr>
                <w:rFonts w:hint="eastAsia" w:ascii="宋体" w:hAnsi="宋体" w:eastAsia="宋体" w:cs="宋体"/>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r>
            <w:r/>
          </w:p>
          <w:p>
            <w:pPr>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14:ligatures w14:val="none"/>
              </w:rPr>
            </w:pPr>
            <w:r>
              <w:rPr>
                <w:rFonts w:hint="eastAsia" w:ascii="宋体" w:hAnsi="宋体" w:eastAsia="宋体" w:cs="宋体"/>
                <w:color w:val="000000"/>
                <w:sz w:val="21"/>
                <w:szCs w:val="21"/>
                <w:lang w:val="en-US" w:eastAsia="zh-CN" w:bidi="ar-SA"/>
              </w:rPr>
              <w:t xml:space="preserve">（1）</w:t>
            </w:r>
            <w:r>
              <w:rPr>
                <w:rFonts w:hint="eastAsia" w:ascii="宋体" w:hAnsi="宋体" w:eastAsia="宋体" w:cs="宋体"/>
                <w:color w:val="000000"/>
                <w:sz w:val="21"/>
                <w:szCs w:val="21"/>
                <w:lang w:val="en-US" w:eastAsia="zh-CN" w:bidi="ar-SA"/>
              </w:rPr>
              <w:t xml:space="preserve">具有</w:t>
            </w:r>
            <w:r>
              <w:rPr>
                <w:rFonts w:hint="eastAsia" w:ascii="宋体" w:hAnsi="宋体" w:eastAsia="宋体" w:cs="宋体"/>
                <w:color w:val="000000"/>
                <w:sz w:val="21"/>
                <w:szCs w:val="21"/>
                <w:lang w:val="en-US" w:eastAsia="zh-CN" w:bidi="ar-SA"/>
              </w:rPr>
              <w:t xml:space="preserve">3</w:t>
            </w:r>
            <w:r>
              <w:rPr>
                <w:rFonts w:hint="eastAsia" w:ascii="宋体" w:hAnsi="宋体" w:eastAsia="宋体" w:cs="宋体"/>
                <w:color w:val="000000"/>
                <w:sz w:val="21"/>
                <w:szCs w:val="21"/>
                <w:lang w:val="en-US" w:eastAsia="zh-CN" w:bidi="ar-SA"/>
              </w:rPr>
              <w:t xml:space="preserve">年及以上</w:t>
            </w:r>
            <w:r>
              <w:rPr>
                <w:rFonts w:hint="eastAsia" w:ascii="宋体" w:hAnsi="宋体" w:eastAsia="宋体" w:cs="宋体"/>
                <w:color w:val="000000"/>
                <w:sz w:val="21"/>
                <w:szCs w:val="21"/>
                <w:lang w:val="en-US" w:eastAsia="zh-CN" w:bidi="ar-SA"/>
              </w:rPr>
              <w:t xml:space="preserve">类似物业项目</w:t>
            </w:r>
            <w:r>
              <w:rPr>
                <w:rFonts w:hint="eastAsia" w:ascii="宋体" w:hAnsi="宋体" w:eastAsia="宋体" w:cs="宋体"/>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t xml:space="preserve">非住宅项目，合同内容必须含有工程维修</w:t>
            </w:r>
            <w:r>
              <w:rPr>
                <w:rFonts w:hint="eastAsia" w:ascii="宋体" w:hAnsi="宋体" w:eastAsia="宋体" w:cs="宋体"/>
                <w:color w:val="000000"/>
                <w:sz w:val="21"/>
                <w:szCs w:val="21"/>
                <w:lang w:val="en-US" w:eastAsia="zh-CN" w:bidi="ar-SA"/>
              </w:rPr>
              <w:t xml:space="preserve">）综合维修管理经验的，得</w:t>
            </w:r>
            <w:r>
              <w:rPr>
                <w:rFonts w:hint="eastAsia" w:ascii="宋体" w:hAnsi="宋体" w:eastAsia="宋体" w:cs="宋体"/>
                <w:color w:val="000000"/>
                <w:sz w:val="21"/>
                <w:szCs w:val="21"/>
                <w:lang w:val="en-US" w:eastAsia="zh-CN" w:bidi="ar-SA"/>
              </w:rPr>
              <w:t xml:space="preserve">6</w:t>
            </w:r>
            <w:r>
              <w:rPr>
                <w:rFonts w:hint="eastAsia" w:ascii="宋体" w:hAnsi="宋体" w:eastAsia="宋体" w:cs="宋体"/>
                <w:color w:val="000000"/>
                <w:sz w:val="21"/>
                <w:szCs w:val="21"/>
                <w:lang w:val="en-US" w:eastAsia="zh-CN" w:bidi="ar-SA"/>
              </w:rPr>
              <w:t xml:space="preserve">分</w:t>
            </w:r>
            <w:r>
              <w:rPr>
                <w:rFonts w:hint="eastAsia" w:ascii="宋体" w:hAnsi="宋体" w:eastAsia="宋体" w:cs="宋体"/>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t xml:space="preserve">提供加盖业主单位公章的工作经验证明材料（需体现业主单位联系人及办公固定电话</w:t>
            </w:r>
            <w:r>
              <w:rPr>
                <w:rFonts w:hint="eastAsia" w:ascii="宋体" w:hAnsi="宋体" w:eastAsia="宋体" w:cs="宋体"/>
                <w:color w:val="000000"/>
                <w:sz w:val="21"/>
                <w:szCs w:val="21"/>
                <w:lang w:val="en-US" w:eastAsia="zh-CN" w:bidi="ar-SA"/>
              </w:rPr>
              <w:t xml:space="preserve">、人员</w:t>
            </w:r>
            <w:r>
              <w:rPr>
                <w:rFonts w:hint="eastAsia" w:ascii="宋体" w:hAnsi="宋体" w:eastAsia="宋体" w:cs="宋体"/>
                <w:color w:val="000000"/>
                <w:sz w:val="21"/>
                <w:szCs w:val="21"/>
                <w:lang w:val="en-US" w:eastAsia="zh-CN" w:bidi="ar-SA"/>
              </w:rPr>
              <w:t xml:space="preserve">姓名、岗位及服务年限）</w:t>
            </w:r>
            <w:r>
              <w:rPr>
                <w:rFonts w:hint="eastAsia" w:ascii="宋体" w:hAnsi="宋体" w:eastAsia="宋体" w:cs="宋体"/>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r>
            <w:r/>
          </w:p>
          <w:p>
            <w:pPr>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14:ligatures w14:val="none"/>
              </w:rPr>
            </w:pPr>
            <w:r>
              <w:rPr>
                <w:rFonts w:hint="eastAsia" w:ascii="宋体" w:hAnsi="宋体" w:eastAsia="宋体" w:cs="宋体"/>
                <w:color w:val="000000"/>
                <w:sz w:val="21"/>
                <w:szCs w:val="21"/>
                <w:lang w:val="en-US" w:eastAsia="zh-CN" w:bidi="ar-SA"/>
              </w:rPr>
              <w:t xml:space="preserve">（2）</w:t>
            </w:r>
            <w:r>
              <w:rPr>
                <w:rFonts w:hint="eastAsia" w:ascii="宋体" w:hAnsi="宋体" w:eastAsia="宋体" w:cs="宋体"/>
                <w:color w:val="000000"/>
                <w:sz w:val="21"/>
                <w:szCs w:val="21"/>
                <w:lang w:val="en-US" w:eastAsia="zh-CN" w:bidi="ar-SA"/>
              </w:rPr>
              <w:t xml:space="preserve">具有</w:t>
            </w:r>
            <w:r>
              <w:rPr>
                <w:rFonts w:hint="eastAsia" w:ascii="宋体" w:hAnsi="宋体" w:eastAsia="宋体" w:cs="宋体"/>
                <w:color w:val="000000"/>
                <w:sz w:val="21"/>
                <w:szCs w:val="21"/>
                <w:lang w:val="en-US" w:eastAsia="zh-CN" w:bidi="ar-SA"/>
              </w:rPr>
              <w:t xml:space="preserve">2</w:t>
            </w:r>
            <w:r>
              <w:rPr>
                <w:rFonts w:hint="eastAsia" w:ascii="宋体" w:hAnsi="宋体" w:eastAsia="宋体" w:cs="宋体"/>
                <w:color w:val="000000"/>
                <w:sz w:val="21"/>
                <w:szCs w:val="21"/>
                <w:lang w:val="en-US" w:eastAsia="zh-CN" w:bidi="ar-SA"/>
              </w:rPr>
              <w:t xml:space="preserve">年及以上</w:t>
            </w:r>
            <w:r>
              <w:rPr>
                <w:rFonts w:hint="eastAsia" w:ascii="宋体" w:hAnsi="宋体" w:eastAsia="宋体" w:cs="宋体"/>
                <w:color w:val="000000"/>
                <w:sz w:val="21"/>
                <w:szCs w:val="21"/>
                <w:lang w:val="en-US" w:eastAsia="zh-CN" w:bidi="ar-SA"/>
              </w:rPr>
              <w:t xml:space="preserve">类似物业项目</w:t>
            </w:r>
            <w:r>
              <w:rPr>
                <w:rFonts w:hint="eastAsia" w:ascii="宋体" w:hAnsi="宋体" w:eastAsia="宋体" w:cs="宋体"/>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t xml:space="preserve">非住宅项目，合同内容必须含有工程维修</w:t>
            </w:r>
            <w:r>
              <w:rPr>
                <w:rFonts w:hint="eastAsia" w:ascii="宋体" w:hAnsi="宋体" w:eastAsia="宋体" w:cs="宋体"/>
                <w:color w:val="000000"/>
                <w:sz w:val="21"/>
                <w:szCs w:val="21"/>
                <w:lang w:val="en-US" w:eastAsia="zh-CN" w:bidi="ar-SA"/>
              </w:rPr>
              <w:t xml:space="preserve">）综合维修管理经验的，得</w:t>
            </w:r>
            <w:r>
              <w:rPr>
                <w:rFonts w:hint="eastAsia" w:ascii="宋体" w:hAnsi="宋体" w:eastAsia="宋体" w:cs="宋体"/>
                <w:color w:val="000000"/>
                <w:sz w:val="21"/>
                <w:szCs w:val="21"/>
                <w:lang w:val="en-US" w:eastAsia="zh-CN" w:bidi="ar-SA"/>
              </w:rPr>
              <w:t xml:space="preserve">4</w:t>
            </w:r>
            <w:r>
              <w:rPr>
                <w:rFonts w:hint="eastAsia" w:ascii="宋体" w:hAnsi="宋体" w:eastAsia="宋体" w:cs="宋体"/>
                <w:color w:val="000000"/>
                <w:sz w:val="21"/>
                <w:szCs w:val="21"/>
                <w:lang w:val="en-US" w:eastAsia="zh-CN" w:bidi="ar-SA"/>
              </w:rPr>
              <w:t xml:space="preserve">分</w:t>
            </w:r>
            <w:r>
              <w:rPr>
                <w:rFonts w:hint="eastAsia" w:ascii="宋体" w:hAnsi="宋体" w:eastAsia="宋体" w:cs="宋体"/>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t xml:space="preserve">提供加盖业主单位公章的工作经验证明材料（需体现业主单位联系人及办公固定电话</w:t>
            </w:r>
            <w:r>
              <w:rPr>
                <w:rFonts w:hint="eastAsia" w:ascii="宋体" w:hAnsi="宋体" w:eastAsia="宋体" w:cs="宋体"/>
                <w:color w:val="000000"/>
                <w:sz w:val="21"/>
                <w:szCs w:val="21"/>
                <w:lang w:val="en-US" w:eastAsia="zh-CN" w:bidi="ar-SA"/>
              </w:rPr>
              <w:t xml:space="preserve">、人员</w:t>
            </w:r>
            <w:r>
              <w:rPr>
                <w:rFonts w:hint="eastAsia" w:ascii="宋体" w:hAnsi="宋体" w:eastAsia="宋体" w:cs="宋体"/>
                <w:color w:val="000000"/>
                <w:sz w:val="21"/>
                <w:szCs w:val="21"/>
                <w:lang w:val="en-US" w:eastAsia="zh-CN" w:bidi="ar-SA"/>
              </w:rPr>
              <w:t xml:space="preserve">姓名、岗位及服务年限）</w:t>
            </w:r>
            <w:r>
              <w:rPr>
                <w:rFonts w:hint="eastAsia" w:ascii="宋体" w:hAnsi="宋体" w:eastAsia="宋体" w:cs="宋体"/>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r>
            <w:r/>
          </w:p>
          <w:p>
            <w:pPr>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14:ligatures w14:val="none"/>
              </w:rPr>
            </w:pPr>
            <w:r>
              <w:rPr>
                <w:rFonts w:hint="eastAsia" w:ascii="宋体" w:hAnsi="宋体" w:eastAsia="宋体" w:cs="宋体"/>
                <w:color w:val="000000"/>
                <w:sz w:val="21"/>
                <w:szCs w:val="21"/>
                <w:lang w:val="en-US" w:eastAsia="zh-CN" w:bidi="ar-SA"/>
              </w:rPr>
              <w:t xml:space="preserve">（3）</w:t>
            </w:r>
            <w:r>
              <w:rPr>
                <w:rFonts w:hint="eastAsia" w:ascii="宋体" w:hAnsi="宋体" w:eastAsia="宋体" w:cs="宋体"/>
                <w:color w:val="000000"/>
                <w:sz w:val="21"/>
                <w:szCs w:val="21"/>
                <w:lang w:val="en-US" w:eastAsia="zh-CN" w:bidi="ar-SA"/>
              </w:rPr>
              <w:t xml:space="preserve">具有</w:t>
            </w:r>
            <w:r>
              <w:rPr>
                <w:rFonts w:hint="eastAsia" w:ascii="宋体" w:hAnsi="宋体" w:eastAsia="宋体" w:cs="宋体"/>
                <w:color w:val="000000"/>
                <w:sz w:val="21"/>
                <w:szCs w:val="21"/>
                <w:lang w:val="en-US" w:eastAsia="zh-CN" w:bidi="ar-SA"/>
              </w:rPr>
              <w:t xml:space="preserve">1</w:t>
            </w:r>
            <w:r>
              <w:rPr>
                <w:rFonts w:hint="eastAsia" w:ascii="宋体" w:hAnsi="宋体" w:eastAsia="宋体" w:cs="宋体"/>
                <w:color w:val="000000"/>
                <w:sz w:val="21"/>
                <w:szCs w:val="21"/>
                <w:lang w:val="en-US" w:eastAsia="zh-CN" w:bidi="ar-SA"/>
              </w:rPr>
              <w:t xml:space="preserve">年及以上</w:t>
            </w:r>
            <w:r>
              <w:rPr>
                <w:rFonts w:hint="eastAsia" w:ascii="宋体" w:hAnsi="宋体" w:eastAsia="宋体" w:cs="宋体"/>
                <w:color w:val="000000"/>
                <w:sz w:val="21"/>
                <w:szCs w:val="21"/>
                <w:lang w:val="en-US" w:eastAsia="zh-CN" w:bidi="ar-SA"/>
              </w:rPr>
              <w:t xml:space="preserve">类似物业项目</w:t>
            </w:r>
            <w:r>
              <w:rPr>
                <w:rFonts w:hint="eastAsia" w:ascii="宋体" w:hAnsi="宋体" w:eastAsia="宋体" w:cs="宋体"/>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t xml:space="preserve">非住宅项目，合同内容必须含有工程维修</w:t>
            </w:r>
            <w:r>
              <w:rPr>
                <w:rFonts w:hint="eastAsia" w:ascii="宋体" w:hAnsi="宋体" w:eastAsia="宋体" w:cs="宋体"/>
                <w:color w:val="000000"/>
                <w:sz w:val="21"/>
                <w:szCs w:val="21"/>
                <w:lang w:val="en-US" w:eastAsia="zh-CN" w:bidi="ar-SA"/>
              </w:rPr>
              <w:t xml:space="preserve">）综合维修管理经验的，得</w:t>
            </w:r>
            <w:r>
              <w:rPr>
                <w:rFonts w:hint="eastAsia" w:ascii="宋体" w:hAnsi="宋体" w:eastAsia="宋体" w:cs="宋体"/>
                <w:color w:val="000000"/>
                <w:sz w:val="21"/>
                <w:szCs w:val="21"/>
                <w:lang w:val="en-US" w:eastAsia="zh-CN" w:bidi="ar-SA"/>
              </w:rPr>
              <w:t xml:space="preserve">2</w:t>
            </w:r>
            <w:r>
              <w:rPr>
                <w:rFonts w:hint="eastAsia" w:ascii="宋体" w:hAnsi="宋体" w:eastAsia="宋体" w:cs="宋体"/>
                <w:color w:val="000000"/>
                <w:sz w:val="21"/>
                <w:szCs w:val="21"/>
                <w:lang w:val="en-US" w:eastAsia="zh-CN" w:bidi="ar-SA"/>
              </w:rPr>
              <w:t xml:space="preserve">分</w:t>
            </w:r>
            <w:r>
              <w:rPr>
                <w:rFonts w:hint="eastAsia" w:ascii="宋体" w:hAnsi="宋体" w:eastAsia="宋体" w:cs="宋体"/>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t xml:space="preserve">提供加盖业主单位公章的工作经验证明材料（需体现业主单位联系人及办公固定电话</w:t>
            </w:r>
            <w:r>
              <w:rPr>
                <w:rFonts w:hint="eastAsia" w:ascii="宋体" w:hAnsi="宋体" w:eastAsia="宋体" w:cs="宋体"/>
                <w:color w:val="000000"/>
                <w:sz w:val="21"/>
                <w:szCs w:val="21"/>
                <w:lang w:val="en-US" w:eastAsia="zh-CN" w:bidi="ar-SA"/>
              </w:rPr>
              <w:t xml:space="preserve">、人员</w:t>
            </w:r>
            <w:r>
              <w:rPr>
                <w:rFonts w:hint="eastAsia" w:ascii="宋体" w:hAnsi="宋体" w:eastAsia="宋体" w:cs="宋体"/>
                <w:color w:val="000000"/>
                <w:sz w:val="21"/>
                <w:szCs w:val="21"/>
                <w:lang w:val="en-US" w:eastAsia="zh-CN" w:bidi="ar-SA"/>
              </w:rPr>
              <w:t xml:space="preserve">姓名、岗位及服务年限）</w:t>
            </w:r>
            <w:r>
              <w:rPr>
                <w:rFonts w:hint="eastAsia" w:ascii="宋体" w:hAnsi="宋体" w:eastAsia="宋体" w:cs="宋体"/>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r>
            <w:r/>
          </w:p>
          <w:p>
            <w:pPr>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14:ligatures w14:val="none"/>
              </w:rPr>
            </w:pPr>
            <w:r>
              <w:rPr>
                <w:rFonts w:hint="eastAsia" w:ascii="宋体" w:hAnsi="宋体" w:eastAsia="宋体" w:cs="宋体"/>
                <w:color w:val="000000"/>
                <w:sz w:val="21"/>
                <w:szCs w:val="21"/>
                <w:lang w:val="en-US" w:eastAsia="zh-CN" w:bidi="ar-SA"/>
              </w:rPr>
              <w:t xml:space="preserve">（4）</w:t>
            </w:r>
            <w:r>
              <w:rPr>
                <w:rFonts w:hint="eastAsia" w:ascii="宋体" w:hAnsi="宋体" w:eastAsia="宋体" w:cs="宋体"/>
                <w:color w:val="000000"/>
                <w:sz w:val="21"/>
                <w:szCs w:val="21"/>
                <w:lang w:val="en-US" w:eastAsia="zh-CN" w:bidi="ar-SA"/>
              </w:rPr>
              <w:t xml:space="preserve">具有</w:t>
            </w:r>
            <w:r>
              <w:rPr>
                <w:rFonts w:hint="eastAsia" w:ascii="宋体" w:hAnsi="宋体" w:eastAsia="宋体" w:cs="宋体"/>
                <w:color w:val="000000"/>
                <w:sz w:val="21"/>
                <w:szCs w:val="21"/>
                <w:lang w:val="en-US" w:eastAsia="zh-CN" w:bidi="ar-SA"/>
              </w:rPr>
              <w:t xml:space="preserve">1</w:t>
            </w:r>
            <w:r>
              <w:rPr>
                <w:rFonts w:hint="eastAsia" w:ascii="宋体" w:hAnsi="宋体" w:eastAsia="宋体" w:cs="宋体"/>
                <w:color w:val="000000"/>
                <w:sz w:val="21"/>
                <w:szCs w:val="21"/>
                <w:lang w:val="en-US" w:eastAsia="zh-CN" w:bidi="ar-SA"/>
              </w:rPr>
              <w:t xml:space="preserve">年以</w:t>
            </w:r>
            <w:r>
              <w:rPr>
                <w:rFonts w:hint="eastAsia" w:ascii="宋体" w:hAnsi="宋体" w:eastAsia="宋体" w:cs="宋体"/>
                <w:color w:val="000000"/>
                <w:sz w:val="21"/>
                <w:szCs w:val="21"/>
                <w:lang w:val="en-US" w:eastAsia="zh-CN" w:bidi="ar-SA"/>
              </w:rPr>
              <w:t xml:space="preserve">下</w:t>
            </w:r>
            <w:r>
              <w:rPr>
                <w:rFonts w:hint="eastAsia" w:ascii="宋体" w:hAnsi="宋体" w:eastAsia="宋体" w:cs="宋体"/>
                <w:color w:val="000000"/>
                <w:sz w:val="21"/>
                <w:szCs w:val="21"/>
                <w:lang w:val="en-US" w:eastAsia="zh-CN" w:bidi="ar-SA"/>
              </w:rPr>
              <w:t xml:space="preserve">类似物业项目</w:t>
            </w:r>
            <w:r>
              <w:rPr>
                <w:rFonts w:hint="eastAsia" w:ascii="宋体" w:hAnsi="宋体" w:eastAsia="宋体" w:cs="宋体"/>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t xml:space="preserve">非住宅项目，合同内容必须含有工程维修</w:t>
            </w:r>
            <w:r>
              <w:rPr>
                <w:rFonts w:hint="eastAsia" w:ascii="宋体" w:hAnsi="宋体" w:eastAsia="宋体" w:cs="宋体"/>
                <w:color w:val="000000"/>
                <w:sz w:val="21"/>
                <w:szCs w:val="21"/>
                <w:lang w:val="en-US" w:eastAsia="zh-CN" w:bidi="ar-SA"/>
              </w:rPr>
              <w:t xml:space="preserve">）综合维修管理经验的</w:t>
            </w:r>
            <w:r>
              <w:rPr>
                <w:rFonts w:hint="eastAsia" w:ascii="宋体" w:hAnsi="宋体" w:eastAsia="宋体" w:cs="宋体"/>
                <w:color w:val="000000"/>
                <w:sz w:val="21"/>
                <w:szCs w:val="21"/>
                <w:lang w:val="en-US" w:eastAsia="zh-CN" w:bidi="ar-SA"/>
              </w:rPr>
              <w:t xml:space="preserve">不得分。</w:t>
            </w:r>
            <w:r>
              <w:rPr>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727"/>
              <w:jc w:val="center"/>
              <w:keepLines w:val="0"/>
              <w:keepNext w:val="0"/>
              <w:pageBreakBefore w:val="0"/>
              <w:spacing w:line="264" w:lineRule="auto"/>
              <w:widowControl w:val="off"/>
              <w:rPr>
                <w:rStyle w:val="737"/>
                <w:rFonts w:hint="eastAsia" w:ascii="宋体" w:hAnsi="宋体" w:eastAsia="宋体" w:cs="宋体"/>
                <w:color w:val="000000"/>
                <w:sz w:val="21"/>
                <w:szCs w:val="21"/>
                <w:lang w:val="en-US" w:eastAsia="zh-CN" w:bidi="ar-SA"/>
              </w:rPr>
            </w:pPr>
            <w:r>
              <w:rPr>
                <w:rFonts w:hint="eastAsia" w:ascii="宋体" w:hAnsi="宋体" w:cs="宋体"/>
                <w:color w:val="000000"/>
                <w:sz w:val="21"/>
                <w:szCs w:val="21"/>
                <w:highlight w:val="none"/>
                <w:lang w:val="en-US" w:eastAsia="zh-CN" w:bidi="ar-SA"/>
              </w:rPr>
              <w:t xml:space="preserve">6</w:t>
            </w:r>
            <w:r>
              <w:rPr>
                <w:rStyle w:val="737"/>
                <w:rFonts w:hint="eastAsia" w:ascii="宋体" w:hAnsi="宋体" w:eastAsia="宋体" w:cs="宋体"/>
                <w:color w:val="000000"/>
                <w:sz w:val="21"/>
                <w:szCs w:val="21"/>
                <w:lang w:val="en-US" w:eastAsia="zh-CN" w:bidi="ar-SA"/>
              </w:rPr>
            </w:r>
            <w:r/>
          </w:p>
        </w:tc>
        <w:tc>
          <w:tcPr>
            <w:tcW w:w="783" w:type="dxa"/>
            <w:vAlign w:val="center"/>
            <w:textDirection w:val="lrTb"/>
            <w:noWrap w:val="false"/>
          </w:tcPr>
          <w:p>
            <w:pPr>
              <w:pStyle w:val="727"/>
              <w:jc w:val="center"/>
              <w:keepLines w:val="0"/>
              <w:keepNext w:val="0"/>
              <w:pageBreakBefore w:val="0"/>
              <w:spacing w:line="264" w:lineRule="auto"/>
              <w:widowControl w:val="off"/>
              <w:rPr>
                <w:rStyle w:val="737"/>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rPr>
                <w:rStyle w:val="737"/>
                <w:rFonts w:hint="eastAsia"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27"/>
              <w:jc w:val="center"/>
              <w:keepLines w:val="0"/>
              <w:keepNext w:val="0"/>
              <w:pageBreakBefore w:val="0"/>
              <w:spacing w:before="68" w:line="264" w:lineRule="auto"/>
              <w:widowControl w:val="off"/>
              <w:rPr>
                <w:rStyle w:val="737"/>
                <w:rFonts w:hint="eastAsia"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bidi="ar-SA"/>
              </w:rPr>
              <w:t xml:space="preserve">4.3</w:t>
            </w:r>
            <w:r>
              <w:rPr>
                <w:rStyle w:val="737"/>
                <w:rFonts w:hint="eastAsia"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27"/>
              <w:jc w:val="both"/>
              <w:keepLines w:val="0"/>
              <w:keepNext w:val="0"/>
              <w:pageBreakBefore w:val="0"/>
              <w:spacing w:before="69"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履约能力3</w:t>
            </w:r>
            <w:r>
              <w:rPr>
                <w:rFonts w:ascii="宋体" w:hAnsi="宋体" w:eastAsia="宋体" w:cs="宋体"/>
                <w:color w:val="000000"/>
                <w:spacing w:val="-2"/>
                <w:sz w:val="21"/>
                <w:szCs w:val="22"/>
                <w:lang w:val="en-US" w:eastAsia="zh-CN" w:bidi="ar-SA"/>
              </w:rPr>
            </w:r>
            <w:r/>
          </w:p>
        </w:tc>
        <w:tc>
          <w:tcPr>
            <w:tcW w:w="6616"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14:ligatures w14:val="none"/>
              </w:rPr>
            </w:pPr>
            <w:r>
              <w:rPr>
                <w:rFonts w:hint="eastAsia" w:ascii="宋体" w:hAnsi="宋体" w:eastAsia="宋体" w:cs="宋体"/>
                <w:color w:val="000000"/>
                <w:sz w:val="21"/>
                <w:szCs w:val="21"/>
                <w:lang w:val="en-US" w:eastAsia="zh-CN" w:bidi="ar-SA"/>
              </w:rPr>
              <w:t xml:space="preserve">投标人拟派主厨:</w:t>
            </w:r>
            <w:r>
              <w:rPr>
                <w:rFonts w:hint="eastAsia" w:ascii="宋体" w:hAnsi="宋体" w:eastAsia="宋体" w:cs="宋体"/>
                <w:color w:val="000000"/>
                <w:sz w:val="21"/>
                <w:szCs w:val="21"/>
                <w:lang w:val="en-US" w:eastAsia="zh-CN" w:bidi="ar-SA"/>
              </w:rPr>
            </w:r>
            <w:r/>
          </w:p>
          <w:p>
            <w:pPr>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14:ligatures w14:val="none"/>
              </w:rPr>
            </w:pPr>
            <w:r>
              <w:rPr>
                <w:rFonts w:hint="eastAsia" w:ascii="宋体" w:hAnsi="宋体" w:eastAsia="宋体" w:cs="宋体"/>
                <w:color w:val="000000"/>
                <w:sz w:val="21"/>
                <w:szCs w:val="21"/>
                <w:lang w:val="en-US" w:eastAsia="zh-CN" w:bidi="ar-SA"/>
              </w:rPr>
              <w:t xml:space="preserve">（1）具有4年及以上类似项目食堂厨师工作经验的，得4分(提供加盖业主单位公章的工作经验证明材料）;</w:t>
            </w:r>
            <w:r>
              <w:rPr>
                <w:rFonts w:hint="eastAsia" w:ascii="宋体" w:hAnsi="宋体" w:eastAsia="宋体" w:cs="宋体"/>
                <w:color w:val="000000"/>
                <w:sz w:val="21"/>
                <w:szCs w:val="21"/>
                <w:lang w:val="en-US" w:eastAsia="zh-CN" w:bidi="ar-SA"/>
              </w:rPr>
            </w:r>
            <w:r/>
          </w:p>
          <w:p>
            <w:pPr>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14:ligatures w14:val="none"/>
              </w:rPr>
            </w:pPr>
            <w:r>
              <w:rPr>
                <w:rFonts w:hint="eastAsia" w:ascii="宋体" w:hAnsi="宋体" w:eastAsia="宋体" w:cs="宋体"/>
                <w:color w:val="000000"/>
                <w:sz w:val="21"/>
                <w:szCs w:val="21"/>
                <w:lang w:val="en-US" w:eastAsia="zh-CN" w:bidi="ar-SA"/>
              </w:rPr>
              <w:t xml:space="preserve">具有2年及以上类似项目食堂厨师工作经验的，得3分(提供加盖业主单位公章的工作经验证明材料;</w:t>
            </w:r>
            <w:r>
              <w:rPr>
                <w:rFonts w:hint="eastAsia" w:ascii="宋体" w:hAnsi="宋体" w:eastAsia="宋体" w:cs="宋体"/>
                <w:color w:val="000000"/>
                <w:sz w:val="21"/>
                <w:szCs w:val="21"/>
                <w:lang w:val="en-US" w:eastAsia="zh-CN" w:bidi="ar-SA"/>
              </w:rPr>
            </w:r>
            <w:r/>
          </w:p>
          <w:p>
            <w:pPr>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14:ligatures w14:val="none"/>
              </w:rPr>
            </w:pPr>
            <w:r>
              <w:rPr>
                <w:rFonts w:hint="eastAsia" w:ascii="宋体" w:hAnsi="宋体" w:eastAsia="宋体" w:cs="宋体"/>
                <w:color w:val="000000"/>
                <w:sz w:val="21"/>
                <w:szCs w:val="21"/>
                <w:lang w:val="en-US" w:eastAsia="zh-CN" w:bidi="ar-SA"/>
              </w:rPr>
              <w:t xml:space="preserve">具有1年及以上类似项目食堂厨师工作经验的，得2分(提供加盖业主单位公章的工作经验证明材料;</w:t>
            </w:r>
            <w:r>
              <w:rPr>
                <w:rFonts w:hint="eastAsia" w:ascii="宋体" w:hAnsi="宋体" w:eastAsia="宋体" w:cs="宋体"/>
                <w:color w:val="000000"/>
                <w:sz w:val="21"/>
                <w:szCs w:val="21"/>
                <w:lang w:val="en-US" w:eastAsia="zh-CN" w:bidi="ar-SA"/>
              </w:rPr>
            </w:r>
            <w:r/>
          </w:p>
          <w:p>
            <w:pPr>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14:ligatures w14:val="none"/>
              </w:rPr>
            </w:pPr>
            <w:r>
              <w:rPr>
                <w:rFonts w:hint="eastAsia" w:ascii="宋体" w:hAnsi="宋体" w:eastAsia="宋体" w:cs="宋体"/>
                <w:color w:val="000000"/>
                <w:sz w:val="21"/>
                <w:szCs w:val="21"/>
                <w:lang w:val="en-US" w:eastAsia="zh-CN" w:bidi="ar-SA"/>
              </w:rPr>
              <w:t xml:space="preserve">具有1年以下（不含1年）类似项目食堂厨师工作经验的，</w:t>
            </w:r>
            <w:r>
              <w:rPr>
                <w:rFonts w:hint="eastAsia" w:ascii="宋体" w:hAnsi="宋体" w:eastAsia="宋体" w:cs="宋体"/>
                <w:color w:val="000000"/>
                <w:sz w:val="21"/>
                <w:szCs w:val="21"/>
                <w:lang w:val="en-US" w:eastAsia="zh-CN" w:bidi="ar-SA"/>
              </w:rPr>
              <w:t xml:space="preserve">不得</w:t>
            </w:r>
            <w:r>
              <w:rPr>
                <w:rFonts w:hint="eastAsia" w:ascii="宋体" w:hAnsi="宋体" w:eastAsia="宋体" w:cs="宋体"/>
                <w:color w:val="000000"/>
                <w:sz w:val="21"/>
                <w:szCs w:val="21"/>
                <w:lang w:val="en-US" w:eastAsia="zh-CN" w:bidi="ar-SA"/>
              </w:rPr>
              <w:t xml:space="preserve">分</w:t>
            </w:r>
            <w:r>
              <w:rPr>
                <w:rFonts w:hint="eastAsia" w:ascii="宋体" w:hAnsi="宋体" w:eastAsia="宋体" w:cs="宋体"/>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r>
            <w:r/>
          </w:p>
          <w:p>
            <w:pPr>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14:ligatures w14:val="none"/>
              </w:rPr>
            </w:pPr>
            <w:r>
              <w:rPr>
                <w:rFonts w:hint="eastAsia" w:ascii="宋体" w:hAnsi="宋体" w:eastAsia="宋体" w:cs="宋体"/>
                <w:color w:val="000000"/>
                <w:sz w:val="21"/>
                <w:szCs w:val="21"/>
                <w:lang w:val="en-US" w:eastAsia="zh-CN" w:bidi="ar-SA"/>
              </w:rPr>
              <w:t xml:space="preserve">（2）</w:t>
            </w:r>
            <w:r>
              <w:rPr>
                <w:rFonts w:hint="eastAsia" w:ascii="宋体" w:hAnsi="宋体" w:eastAsia="宋体" w:cs="宋体"/>
                <w:color w:val="000000"/>
                <w:sz w:val="21"/>
                <w:szCs w:val="21"/>
                <w:lang w:val="en-US" w:eastAsia="zh-CN" w:bidi="ar-SA"/>
              </w:rPr>
              <w:t xml:space="preserve">具有职业技能等级证书（中式烹调师）三级（含）以上证书，</w:t>
            </w:r>
            <w:r>
              <w:rPr>
                <w:rFonts w:hint="eastAsia" w:ascii="宋体" w:hAnsi="宋体" w:eastAsia="宋体" w:cs="宋体"/>
                <w:color w:val="000000"/>
                <w:sz w:val="21"/>
                <w:szCs w:val="21"/>
                <w:lang w:val="en-US" w:eastAsia="zh-CN" w:bidi="ar-SA"/>
              </w:rPr>
              <w:t xml:space="preserve">得</w:t>
            </w:r>
            <w:r>
              <w:rPr>
                <w:rFonts w:hint="eastAsia" w:ascii="宋体" w:hAnsi="宋体" w:eastAsia="宋体" w:cs="宋体"/>
                <w:color w:val="000000"/>
                <w:sz w:val="21"/>
                <w:szCs w:val="21"/>
                <w:lang w:val="en-US" w:eastAsia="zh-CN" w:bidi="ar-SA"/>
              </w:rPr>
              <w:t xml:space="preserve">2分</w:t>
            </w:r>
            <w:r>
              <w:rPr>
                <w:rFonts w:hint="eastAsia" w:ascii="宋体" w:hAnsi="宋体" w:eastAsia="宋体" w:cs="宋体"/>
                <w:color w:val="000000"/>
                <w:sz w:val="21"/>
                <w:szCs w:val="21"/>
                <w:lang w:val="en-US" w:eastAsia="zh-CN" w:bidi="ar-SA"/>
              </w:rPr>
              <w:t xml:space="preserve">（提供本人证书）</w:t>
            </w:r>
            <w:r>
              <w:rPr>
                <w:rFonts w:hint="eastAsia" w:ascii="宋体" w:hAnsi="宋体" w:eastAsia="宋体" w:cs="宋体"/>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r>
            <w:r/>
          </w:p>
          <w:p>
            <w:pPr>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14:ligatures w14:val="none"/>
              </w:rPr>
            </w:pPr>
            <w:r>
              <w:rPr>
                <w:rFonts w:hint="eastAsia" w:ascii="宋体" w:hAnsi="宋体" w:eastAsia="宋体" w:cs="宋体"/>
                <w:color w:val="000000"/>
                <w:sz w:val="21"/>
                <w:szCs w:val="21"/>
                <w:lang w:val="en-US" w:eastAsia="zh-CN" w:bidi="ar-SA"/>
              </w:rPr>
              <w:t xml:space="preserve">备注：提供加盖业主单位公章的工作经验证明材料（需体现</w:t>
            </w:r>
            <w:r>
              <w:rPr>
                <w:rFonts w:hint="eastAsia" w:ascii="宋体" w:hAnsi="宋体" w:eastAsia="宋体" w:cs="宋体"/>
                <w:color w:val="000000"/>
                <w:sz w:val="21"/>
                <w:szCs w:val="21"/>
                <w:lang w:val="en-US" w:eastAsia="zh-CN" w:bidi="ar-SA"/>
              </w:rPr>
              <w:t xml:space="preserve">业主单位联系人及办公固定电话</w:t>
            </w:r>
            <w:r>
              <w:rPr>
                <w:rFonts w:hint="eastAsia" w:ascii="宋体" w:hAnsi="宋体" w:eastAsia="宋体" w:cs="宋体"/>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t xml:space="preserve">人员姓名、工作岗位及工作年限），证明材料缺项或未提供的不得分。</w:t>
            </w:r>
            <w:r>
              <w:rPr>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727"/>
              <w:jc w:val="center"/>
              <w:keepLines w:val="0"/>
              <w:keepNext w:val="0"/>
              <w:pageBreakBefore w:val="0"/>
              <w:spacing w:line="264" w:lineRule="auto"/>
              <w:widowControl w:val="off"/>
              <w:rPr>
                <w:rStyle w:val="737"/>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6</w:t>
            </w:r>
            <w:r>
              <w:rPr>
                <w:rStyle w:val="737"/>
                <w:rFonts w:hint="eastAsia" w:ascii="宋体" w:hAnsi="宋体" w:eastAsia="宋体" w:cs="宋体"/>
                <w:color w:val="000000"/>
                <w:sz w:val="21"/>
                <w:szCs w:val="21"/>
                <w:lang w:val="en-US" w:eastAsia="zh-CN" w:bidi="ar-SA"/>
              </w:rPr>
            </w:r>
            <w:r/>
          </w:p>
        </w:tc>
        <w:tc>
          <w:tcPr>
            <w:tcW w:w="783" w:type="dxa"/>
            <w:vAlign w:val="center"/>
            <w:textDirection w:val="lrTb"/>
            <w:noWrap w:val="false"/>
          </w:tcPr>
          <w:p>
            <w:pPr>
              <w:pStyle w:val="727"/>
              <w:jc w:val="center"/>
              <w:keepLines w:val="0"/>
              <w:keepNext w:val="0"/>
              <w:pageBreakBefore w:val="0"/>
              <w:spacing w:line="264" w:lineRule="auto"/>
              <w:widowControl w:val="off"/>
              <w:rPr>
                <w:rStyle w:val="737"/>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rPr>
                <w:rStyle w:val="737"/>
                <w:rFonts w:hint="eastAsia"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27"/>
              <w:jc w:val="center"/>
              <w:keepLines w:val="0"/>
              <w:keepNext w:val="0"/>
              <w:pageBreakBefore w:val="0"/>
              <w:spacing w:before="68" w:line="264" w:lineRule="auto"/>
              <w:widowControl w:val="off"/>
              <w:rPr>
                <w:rFonts w:hint="eastAsia"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bidi="ar-SA"/>
              </w:rPr>
              <w:t xml:space="preserve">4.4</w:t>
            </w:r>
            <w:r>
              <w:rPr>
                <w:rFonts w:hint="eastAsia"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27"/>
              <w:jc w:val="both"/>
              <w:keepLines w:val="0"/>
              <w:keepNext w:val="0"/>
              <w:pageBreakBefore w:val="0"/>
              <w:spacing w:before="69"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履约能力4</w:t>
            </w:r>
            <w:r>
              <w:rPr>
                <w:rFonts w:ascii="宋体" w:hAnsi="宋体" w:eastAsia="宋体" w:cs="宋体"/>
                <w:color w:val="000000"/>
                <w:spacing w:val="-2"/>
                <w:sz w:val="21"/>
                <w:szCs w:val="22"/>
                <w:lang w:val="en-US" w:eastAsia="zh-CN" w:bidi="ar-SA"/>
              </w:rPr>
            </w:r>
            <w:r/>
          </w:p>
        </w:tc>
        <w:tc>
          <w:tcPr>
            <w:tcW w:w="6616"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14:ligatures w14:val="none"/>
              </w:rPr>
            </w:pPr>
            <w:r>
              <w:rPr>
                <w:rFonts w:hint="eastAsia" w:ascii="宋体" w:hAnsi="宋体" w:eastAsia="宋体" w:cs="宋体"/>
                <w:color w:val="000000"/>
                <w:sz w:val="21"/>
                <w:szCs w:val="21"/>
                <w:lang w:val="en-US" w:eastAsia="zh-CN" w:bidi="ar-SA"/>
              </w:rPr>
              <w:t xml:space="preserve">投标人拟派保安：</w:t>
            </w:r>
            <w:r>
              <w:rPr>
                <w:rFonts w:hint="eastAsia" w:ascii="宋体" w:hAnsi="宋体" w:eastAsia="宋体" w:cs="宋体"/>
                <w:color w:val="000000"/>
                <w:sz w:val="21"/>
                <w:szCs w:val="21"/>
                <w:lang w:val="en-US" w:eastAsia="zh-CN" w:bidi="ar-SA"/>
              </w:rPr>
            </w:r>
            <w:r/>
          </w:p>
          <w:p>
            <w:pPr>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14:ligatures w14:val="none"/>
              </w:rPr>
            </w:pPr>
            <w:r>
              <w:rPr>
                <w:rFonts w:hint="eastAsia" w:ascii="宋体" w:hAnsi="宋体" w:eastAsia="宋体" w:cs="宋体"/>
                <w:color w:val="000000"/>
                <w:sz w:val="21"/>
                <w:szCs w:val="21"/>
                <w:lang w:val="en-US" w:eastAsia="zh-CN" w:bidi="ar-SA"/>
              </w:rPr>
              <w:t xml:space="preserve">  </w:t>
            </w:r>
            <w:r>
              <w:rPr>
                <w:rFonts w:hint="eastAsia" w:ascii="宋体" w:hAnsi="宋体" w:eastAsia="宋体" w:cs="宋体"/>
                <w:color w:val="000000"/>
                <w:sz w:val="21"/>
                <w:szCs w:val="21"/>
                <w:lang w:val="en-US" w:eastAsia="zh-CN" w:bidi="ar-SA"/>
              </w:rPr>
              <w:t xml:space="preserve">（1）</w:t>
            </w:r>
            <w:r>
              <w:rPr>
                <w:rFonts w:hint="eastAsia" w:ascii="宋体" w:hAnsi="宋体" w:eastAsia="宋体" w:cs="宋体"/>
                <w:color w:val="000000"/>
                <w:sz w:val="21"/>
                <w:szCs w:val="21"/>
                <w:lang w:val="en-US" w:eastAsia="zh-CN" w:bidi="ar-SA"/>
              </w:rPr>
              <w:t xml:space="preserve">具有4年及以上</w:t>
            </w:r>
            <w:r>
              <w:rPr>
                <w:rFonts w:hint="eastAsia" w:ascii="宋体" w:hAnsi="宋体" w:eastAsia="宋体" w:cs="宋体"/>
                <w:color w:val="000000"/>
                <w:sz w:val="21"/>
                <w:szCs w:val="21"/>
                <w:lang w:val="en-US" w:eastAsia="zh-CN" w:bidi="ar-SA"/>
              </w:rPr>
              <w:t xml:space="preserve">类似物业项目</w:t>
            </w:r>
            <w:r>
              <w:rPr>
                <w:rFonts w:hint="eastAsia" w:ascii="宋体" w:hAnsi="宋体" w:eastAsia="宋体" w:cs="宋体"/>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t xml:space="preserve">非住宅项目，合同内容</w:t>
            </w:r>
            <w:r>
              <w:rPr>
                <w:rFonts w:hint="eastAsia" w:ascii="宋体" w:hAnsi="宋体" w:eastAsia="宋体" w:cs="宋体"/>
                <w:color w:val="000000"/>
                <w:sz w:val="21"/>
                <w:szCs w:val="21"/>
                <w:lang w:val="en-US" w:eastAsia="zh-CN" w:bidi="ar-SA"/>
              </w:rPr>
              <w:t xml:space="preserve">必</w:t>
            </w:r>
            <w:r>
              <w:rPr>
                <w:rFonts w:hint="eastAsia" w:ascii="宋体" w:hAnsi="宋体" w:eastAsia="宋体" w:cs="宋体"/>
                <w:color w:val="000000"/>
                <w:sz w:val="21"/>
                <w:szCs w:val="21"/>
                <w:lang w:val="en-US" w:eastAsia="zh-CN" w:bidi="ar-SA"/>
              </w:rPr>
              <w:t xml:space="preserve">须含有</w:t>
            </w:r>
            <w:r>
              <w:rPr>
                <w:rFonts w:hint="eastAsia" w:ascii="宋体" w:hAnsi="宋体" w:eastAsia="宋体" w:cs="宋体"/>
                <w:color w:val="000000"/>
                <w:sz w:val="21"/>
                <w:szCs w:val="21"/>
                <w:lang w:val="en-US" w:eastAsia="zh-CN" w:bidi="ar-SA"/>
              </w:rPr>
              <w:t xml:space="preserve">保</w:t>
            </w:r>
            <w:r>
              <w:rPr>
                <w:rFonts w:hint="eastAsia" w:ascii="宋体" w:hAnsi="宋体" w:eastAsia="宋体" w:cs="宋体"/>
                <w:color w:val="000000"/>
                <w:sz w:val="21"/>
                <w:szCs w:val="21"/>
                <w:lang w:val="en-US" w:eastAsia="zh-CN" w:bidi="ar-SA"/>
              </w:rPr>
              <w:t xml:space="preserve">安</w:t>
            </w:r>
            <w:r>
              <w:rPr>
                <w:rFonts w:hint="eastAsia" w:ascii="宋体" w:hAnsi="宋体" w:eastAsia="宋体" w:cs="宋体"/>
                <w:color w:val="000000"/>
                <w:sz w:val="21"/>
                <w:szCs w:val="21"/>
                <w:lang w:val="en-US" w:eastAsia="zh-CN" w:bidi="ar-SA"/>
              </w:rPr>
              <w:t xml:space="preserve">服务</w:t>
            </w:r>
            <w:r>
              <w:rPr>
                <w:rFonts w:hint="eastAsia" w:ascii="宋体" w:hAnsi="宋体" w:eastAsia="宋体" w:cs="宋体"/>
                <w:color w:val="000000"/>
                <w:sz w:val="21"/>
                <w:szCs w:val="21"/>
                <w:lang w:val="en-US" w:eastAsia="zh-CN" w:bidi="ar-SA"/>
              </w:rPr>
              <w:t xml:space="preserve">）保安班长</w:t>
            </w:r>
            <w:r>
              <w:rPr>
                <w:rFonts w:hint="eastAsia" w:ascii="宋体" w:hAnsi="宋体" w:eastAsia="宋体" w:cs="宋体"/>
                <w:color w:val="000000"/>
                <w:sz w:val="21"/>
                <w:szCs w:val="21"/>
                <w:lang w:val="en-US" w:eastAsia="zh-CN" w:bidi="ar-SA"/>
              </w:rPr>
              <w:t xml:space="preserve">（或保安主管）</w:t>
            </w:r>
            <w:r>
              <w:rPr>
                <w:rFonts w:hint="eastAsia" w:ascii="宋体" w:hAnsi="宋体" w:eastAsia="宋体" w:cs="宋体"/>
                <w:color w:val="000000"/>
                <w:sz w:val="21"/>
                <w:szCs w:val="21"/>
                <w:lang w:val="en-US" w:eastAsia="zh-CN" w:bidi="ar-SA"/>
              </w:rPr>
              <w:t xml:space="preserve">管理经验，得</w:t>
            </w:r>
            <w:r>
              <w:rPr>
                <w:rFonts w:hint="eastAsia" w:ascii="宋体" w:hAnsi="宋体" w:eastAsia="宋体" w:cs="宋体"/>
                <w:color w:val="000000"/>
                <w:sz w:val="21"/>
                <w:szCs w:val="21"/>
                <w:lang w:val="en-US" w:eastAsia="zh-CN" w:bidi="ar-SA"/>
              </w:rPr>
              <w:t xml:space="preserve">2</w:t>
            </w:r>
            <w:r>
              <w:rPr>
                <w:rFonts w:hint="eastAsia" w:ascii="宋体" w:hAnsi="宋体" w:eastAsia="宋体" w:cs="宋体"/>
                <w:color w:val="000000"/>
                <w:sz w:val="21"/>
                <w:szCs w:val="21"/>
                <w:lang w:val="en-US" w:eastAsia="zh-CN" w:bidi="ar-SA"/>
              </w:rPr>
              <w:t xml:space="preserve">分；</w:t>
            </w:r>
            <w:r>
              <w:rPr>
                <w:rFonts w:hint="eastAsia" w:ascii="宋体" w:hAnsi="宋体" w:eastAsia="宋体" w:cs="宋体"/>
                <w:color w:val="000000"/>
                <w:sz w:val="21"/>
                <w:szCs w:val="21"/>
                <w:lang w:val="en-US" w:eastAsia="zh-CN" w:bidi="ar-SA"/>
              </w:rPr>
            </w:r>
            <w:r/>
          </w:p>
          <w:p>
            <w:pPr>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14:ligatures w14:val="none"/>
              </w:rPr>
            </w:pPr>
            <w:r>
              <w:rPr>
                <w:rFonts w:hint="eastAsia" w:ascii="宋体" w:hAnsi="宋体" w:eastAsia="宋体" w:cs="宋体"/>
                <w:color w:val="000000"/>
                <w:sz w:val="21"/>
                <w:szCs w:val="21"/>
                <w:lang w:val="en-US" w:eastAsia="zh-CN" w:bidi="ar-SA"/>
              </w:rPr>
              <w:t xml:space="preserve">（2）</w:t>
            </w:r>
            <w:r>
              <w:rPr>
                <w:rFonts w:hint="eastAsia" w:ascii="宋体" w:hAnsi="宋体" w:eastAsia="宋体" w:cs="宋体"/>
                <w:color w:val="000000"/>
                <w:sz w:val="21"/>
                <w:szCs w:val="21"/>
                <w:lang w:val="en-US" w:eastAsia="zh-CN" w:bidi="ar-SA"/>
              </w:rPr>
              <w:t xml:space="preserve">具有</w:t>
            </w:r>
            <w:r>
              <w:rPr>
                <w:rFonts w:hint="eastAsia" w:ascii="宋体" w:hAnsi="宋体" w:eastAsia="宋体" w:cs="宋体"/>
                <w:color w:val="000000"/>
                <w:sz w:val="21"/>
                <w:szCs w:val="21"/>
                <w:lang w:val="en-US" w:eastAsia="zh-CN" w:bidi="ar-SA"/>
              </w:rPr>
              <w:t xml:space="preserve">2</w:t>
            </w:r>
            <w:r>
              <w:rPr>
                <w:rFonts w:hint="eastAsia" w:ascii="宋体" w:hAnsi="宋体" w:eastAsia="宋体" w:cs="宋体"/>
                <w:color w:val="000000"/>
                <w:sz w:val="21"/>
                <w:szCs w:val="21"/>
                <w:lang w:val="en-US" w:eastAsia="zh-CN" w:bidi="ar-SA"/>
              </w:rPr>
              <w:t xml:space="preserve">年</w:t>
            </w:r>
            <w:r>
              <w:rPr>
                <w:rFonts w:hint="eastAsia" w:ascii="宋体" w:hAnsi="宋体" w:eastAsia="宋体" w:cs="宋体"/>
                <w:color w:val="000000"/>
                <w:sz w:val="21"/>
                <w:szCs w:val="21"/>
                <w:lang w:val="en-US" w:eastAsia="zh-CN" w:bidi="ar-SA"/>
              </w:rPr>
              <w:t xml:space="preserve">（含）至4年（不含）</w:t>
            </w:r>
            <w:r>
              <w:rPr>
                <w:rFonts w:hint="eastAsia" w:ascii="宋体" w:hAnsi="宋体" w:eastAsia="宋体" w:cs="宋体"/>
                <w:color w:val="000000"/>
                <w:sz w:val="21"/>
                <w:szCs w:val="21"/>
                <w:lang w:val="en-US" w:eastAsia="zh-CN" w:bidi="ar-SA"/>
              </w:rPr>
              <w:t xml:space="preserve">类似物业项目</w:t>
            </w:r>
            <w:r>
              <w:rPr>
                <w:rFonts w:hint="eastAsia" w:ascii="宋体" w:hAnsi="宋体" w:eastAsia="宋体" w:cs="宋体"/>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t xml:space="preserve">非住宅项目，合同内容</w:t>
            </w:r>
            <w:r>
              <w:rPr>
                <w:rFonts w:hint="eastAsia" w:ascii="宋体" w:hAnsi="宋体" w:eastAsia="宋体" w:cs="宋体"/>
                <w:color w:val="000000"/>
                <w:sz w:val="21"/>
                <w:szCs w:val="21"/>
                <w:lang w:val="en-US" w:eastAsia="zh-CN" w:bidi="ar-SA"/>
              </w:rPr>
              <w:t xml:space="preserve">必</w:t>
            </w:r>
            <w:r>
              <w:rPr>
                <w:rFonts w:hint="eastAsia" w:ascii="宋体" w:hAnsi="宋体" w:eastAsia="宋体" w:cs="宋体"/>
                <w:color w:val="000000"/>
                <w:sz w:val="21"/>
                <w:szCs w:val="21"/>
                <w:lang w:val="en-US" w:eastAsia="zh-CN" w:bidi="ar-SA"/>
              </w:rPr>
              <w:t xml:space="preserve">须含有</w:t>
            </w:r>
            <w:r>
              <w:rPr>
                <w:rFonts w:hint="eastAsia" w:ascii="宋体" w:hAnsi="宋体" w:eastAsia="宋体" w:cs="宋体"/>
                <w:color w:val="000000"/>
                <w:sz w:val="21"/>
                <w:szCs w:val="21"/>
                <w:lang w:val="en-US" w:eastAsia="zh-CN" w:bidi="ar-SA"/>
              </w:rPr>
              <w:t xml:space="preserve">保</w:t>
            </w:r>
            <w:r>
              <w:rPr>
                <w:rFonts w:hint="eastAsia" w:ascii="宋体" w:hAnsi="宋体" w:eastAsia="宋体" w:cs="宋体"/>
                <w:color w:val="000000"/>
                <w:sz w:val="21"/>
                <w:szCs w:val="21"/>
                <w:lang w:val="en-US" w:eastAsia="zh-CN" w:bidi="ar-SA"/>
              </w:rPr>
              <w:t xml:space="preserve">安</w:t>
            </w:r>
            <w:r>
              <w:rPr>
                <w:rFonts w:hint="eastAsia" w:ascii="宋体" w:hAnsi="宋体" w:eastAsia="宋体" w:cs="宋体"/>
                <w:color w:val="000000"/>
                <w:sz w:val="21"/>
                <w:szCs w:val="21"/>
                <w:lang w:val="en-US" w:eastAsia="zh-CN" w:bidi="ar-SA"/>
              </w:rPr>
              <w:t xml:space="preserve">服务</w:t>
            </w:r>
            <w:r>
              <w:rPr>
                <w:rFonts w:hint="eastAsia" w:ascii="宋体" w:hAnsi="宋体" w:eastAsia="宋体" w:cs="宋体"/>
                <w:color w:val="000000"/>
                <w:sz w:val="21"/>
                <w:szCs w:val="21"/>
                <w:lang w:val="en-US" w:eastAsia="zh-CN" w:bidi="ar-SA"/>
              </w:rPr>
              <w:t xml:space="preserve">）保安班长</w:t>
            </w:r>
            <w:r>
              <w:rPr>
                <w:rFonts w:hint="eastAsia" w:ascii="宋体" w:hAnsi="宋体" w:eastAsia="宋体" w:cs="宋体"/>
                <w:color w:val="000000"/>
                <w:sz w:val="21"/>
                <w:szCs w:val="21"/>
                <w:lang w:val="en-US" w:eastAsia="zh-CN" w:bidi="ar-SA"/>
              </w:rPr>
              <w:t xml:space="preserve">（或保安主管）</w:t>
            </w:r>
            <w:r>
              <w:rPr>
                <w:rFonts w:hint="eastAsia" w:ascii="宋体" w:hAnsi="宋体" w:eastAsia="宋体" w:cs="宋体"/>
                <w:color w:val="000000"/>
                <w:sz w:val="21"/>
                <w:szCs w:val="21"/>
                <w:lang w:val="en-US" w:eastAsia="zh-CN" w:bidi="ar-SA"/>
              </w:rPr>
              <w:t xml:space="preserve">管理经验，得</w:t>
            </w:r>
            <w:r>
              <w:rPr>
                <w:rFonts w:hint="eastAsia" w:ascii="宋体" w:hAnsi="宋体" w:eastAsia="宋体" w:cs="宋体"/>
                <w:color w:val="000000"/>
                <w:sz w:val="21"/>
                <w:szCs w:val="21"/>
                <w:lang w:val="en-US" w:eastAsia="zh-CN" w:bidi="ar-SA"/>
              </w:rPr>
              <w:t xml:space="preserve">1</w:t>
            </w:r>
            <w:r>
              <w:rPr>
                <w:rFonts w:hint="eastAsia" w:ascii="宋体" w:hAnsi="宋体" w:eastAsia="宋体" w:cs="宋体"/>
                <w:color w:val="000000"/>
                <w:sz w:val="21"/>
                <w:szCs w:val="21"/>
                <w:lang w:val="en-US" w:eastAsia="zh-CN" w:bidi="ar-SA"/>
              </w:rPr>
              <w:t xml:space="preserve">分；</w:t>
            </w:r>
            <w:r>
              <w:rPr>
                <w:rFonts w:hint="eastAsia" w:ascii="宋体" w:hAnsi="宋体" w:eastAsia="宋体" w:cs="宋体"/>
                <w:color w:val="000000"/>
                <w:sz w:val="21"/>
                <w:szCs w:val="21"/>
                <w:lang w:val="en-US" w:eastAsia="zh-CN" w:bidi="ar-SA"/>
              </w:rPr>
            </w:r>
            <w:r/>
          </w:p>
          <w:p>
            <w:pPr>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14:ligatures w14:val="none"/>
              </w:rPr>
            </w:pPr>
            <w:r>
              <w:rPr>
                <w:rFonts w:hint="eastAsia" w:ascii="宋体" w:hAnsi="宋体" w:eastAsia="宋体" w:cs="宋体"/>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t xml:space="preserve">3</w:t>
            </w:r>
            <w:r>
              <w:rPr>
                <w:rFonts w:hint="eastAsia" w:ascii="宋体" w:hAnsi="宋体" w:eastAsia="宋体" w:cs="宋体"/>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t xml:space="preserve">具有</w:t>
            </w:r>
            <w:r>
              <w:rPr>
                <w:rFonts w:hint="eastAsia" w:ascii="宋体" w:hAnsi="宋体" w:eastAsia="宋体" w:cs="宋体"/>
                <w:color w:val="000000"/>
                <w:sz w:val="21"/>
                <w:szCs w:val="21"/>
                <w:lang w:val="en-US" w:eastAsia="zh-CN" w:bidi="ar-SA"/>
              </w:rPr>
              <w:t xml:space="preserve">2年（不含）以下类似物业项目经验的，不得分。</w:t>
            </w:r>
            <w:r>
              <w:rPr>
                <w:rFonts w:hint="eastAsia" w:ascii="宋体" w:hAnsi="宋体" w:eastAsia="宋体" w:cs="宋体"/>
                <w:color w:val="000000"/>
                <w:sz w:val="21"/>
                <w:szCs w:val="21"/>
                <w:lang w:val="en-US" w:eastAsia="zh-CN" w:bidi="ar-SA"/>
              </w:rPr>
            </w:r>
            <w:r/>
          </w:p>
          <w:p>
            <w:pPr>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14:ligatures w14:val="none"/>
              </w:rPr>
            </w:pPr>
            <w:r>
              <w:rPr>
                <w:rFonts w:hint="eastAsia" w:ascii="宋体" w:hAnsi="宋体" w:eastAsia="宋体" w:cs="宋体"/>
                <w:color w:val="000000"/>
                <w:sz w:val="21"/>
                <w:szCs w:val="21"/>
                <w:lang w:val="en-US" w:eastAsia="zh-CN" w:bidi="ar-SA"/>
              </w:rPr>
              <w:t xml:space="preserve">备注：提供加盖业主单位公章的工作经验证明材料</w:t>
            </w:r>
            <w:r>
              <w:rPr>
                <w:rFonts w:hint="eastAsia" w:ascii="宋体" w:hAnsi="宋体" w:eastAsia="宋体" w:cs="宋体"/>
                <w:color w:val="000000"/>
                <w:sz w:val="21"/>
                <w:szCs w:val="21"/>
                <w:lang w:val="en-US" w:eastAsia="zh-CN" w:bidi="ar-SA"/>
              </w:rPr>
              <w:t xml:space="preserve">（需体现</w:t>
            </w:r>
            <w:r>
              <w:rPr>
                <w:rFonts w:hint="eastAsia" w:ascii="宋体" w:hAnsi="宋体" w:eastAsia="宋体" w:cs="宋体"/>
                <w:color w:val="000000"/>
                <w:sz w:val="21"/>
                <w:szCs w:val="21"/>
                <w:lang w:val="en-US" w:eastAsia="zh-CN" w:bidi="ar-SA"/>
              </w:rPr>
              <w:t xml:space="preserve">业主单位联系人及办公固定电话</w:t>
            </w:r>
            <w:r>
              <w:rPr>
                <w:rFonts w:hint="eastAsia" w:ascii="宋体" w:hAnsi="宋体" w:eastAsia="宋体" w:cs="宋体"/>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t xml:space="preserve">人员姓名、工作岗位及工作年限）</w:t>
            </w:r>
            <w:r>
              <w:rPr>
                <w:rFonts w:hint="eastAsia" w:ascii="宋体" w:hAnsi="宋体" w:eastAsia="宋体" w:cs="宋体"/>
                <w:color w:val="000000"/>
                <w:sz w:val="21"/>
                <w:szCs w:val="21"/>
                <w:lang w:val="en-US" w:eastAsia="zh-CN" w:bidi="ar-SA"/>
              </w:rPr>
              <w:t xml:space="preserve">，证明材料缺项或未提供的不得分。</w:t>
            </w:r>
            <w:r>
              <w:rPr>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727"/>
              <w:jc w:val="center"/>
              <w:keepLines w:val="0"/>
              <w:keepNext w:val="0"/>
              <w:pageBreakBefore w:val="0"/>
              <w:spacing w:line="264" w:lineRule="auto"/>
              <w:widowControl w:val="off"/>
              <w:rPr>
                <w:rFonts w:ascii="宋体" w:hAnsi="宋体" w:cs="宋体"/>
                <w:color w:val="000000"/>
                <w:sz w:val="21"/>
                <w:szCs w:val="21"/>
                <w:lang w:val="en-US" w:eastAsia="zh-CN" w:bidi="ar-SA"/>
              </w:rPr>
            </w:pPr>
            <w:r>
              <w:rPr>
                <w:rFonts w:hint="eastAsia" w:ascii="宋体" w:hAnsi="宋体" w:cs="宋体"/>
                <w:color w:val="000000"/>
                <w:sz w:val="21"/>
                <w:szCs w:val="21"/>
                <w:lang w:val="en-US" w:eastAsia="zh-CN" w:bidi="ar-SA"/>
              </w:rPr>
              <w:t xml:space="preserve">2</w:t>
            </w:r>
            <w:r>
              <w:rPr>
                <w:rFonts w:ascii="宋体" w:hAnsi="宋体" w:cs="宋体"/>
                <w:color w:val="000000"/>
                <w:sz w:val="21"/>
                <w:szCs w:val="21"/>
                <w:lang w:val="en-US" w:eastAsia="zh-CN" w:bidi="ar-SA"/>
              </w:rPr>
            </w:r>
            <w:r/>
          </w:p>
        </w:tc>
        <w:tc>
          <w:tcPr>
            <w:tcW w:w="783" w:type="dxa"/>
            <w:vAlign w:val="center"/>
            <w:textDirection w:val="lrTb"/>
            <w:noWrap w:val="false"/>
          </w:tcPr>
          <w:p>
            <w:pPr>
              <w:pStyle w:val="727"/>
              <w:jc w:val="center"/>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客观分</w:t>
            </w:r>
            <w:r>
              <w:rPr>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27"/>
              <w:jc w:val="center"/>
              <w:keepLines w:val="0"/>
              <w:keepNext w:val="0"/>
              <w:pageBreakBefore w:val="0"/>
              <w:spacing w:before="68" w:line="264" w:lineRule="auto"/>
              <w:widowControl w:val="off"/>
              <w:rPr>
                <w:rStyle w:val="737"/>
                <w:rFonts w:hint="eastAsia"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bidi="ar-SA"/>
              </w:rPr>
              <w:t xml:space="preserve">4.</w:t>
            </w:r>
            <w:r>
              <w:rPr>
                <w:rFonts w:hint="eastAsia" w:ascii="宋体" w:hAnsi="宋体" w:cs="宋体"/>
                <w:color w:val="000000"/>
                <w:spacing w:val="-2"/>
                <w:sz w:val="21"/>
                <w:szCs w:val="21"/>
                <w:lang w:val="en-US" w:eastAsia="zh-CN" w:bidi="ar-SA"/>
              </w:rPr>
              <w:t xml:space="preserve">5</w:t>
            </w:r>
            <w:r>
              <w:rPr>
                <w:rStyle w:val="737"/>
                <w:rFonts w:hint="eastAsia"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27"/>
              <w:jc w:val="both"/>
              <w:keepLines w:val="0"/>
              <w:keepNext w:val="0"/>
              <w:pageBreakBefore w:val="0"/>
              <w:spacing w:before="69"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履约能力</w:t>
            </w:r>
            <w:r>
              <w:rPr>
                <w:rFonts w:hint="eastAsia" w:ascii="宋体" w:hAnsi="宋体" w:eastAsia="宋体" w:cs="宋体"/>
                <w:color w:val="000000"/>
                <w:spacing w:val="-2"/>
                <w:sz w:val="21"/>
                <w:szCs w:val="22"/>
                <w:lang w:val="en-US" w:eastAsia="zh-CN" w:bidi="ar-SA"/>
              </w:rPr>
              <w:t xml:space="preserve">5</w:t>
            </w:r>
            <w:r>
              <w:rPr>
                <w:rFonts w:ascii="宋体" w:hAnsi="宋体" w:eastAsia="宋体" w:cs="宋体"/>
                <w:color w:val="000000"/>
                <w:spacing w:val="-2"/>
                <w:sz w:val="21"/>
                <w:szCs w:val="22"/>
                <w:lang w:val="en-US" w:eastAsia="zh-CN" w:bidi="ar-SA"/>
              </w:rPr>
            </w:r>
            <w:r/>
          </w:p>
        </w:tc>
        <w:tc>
          <w:tcPr>
            <w:tcW w:w="6616"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14:ligatures w14:val="none"/>
              </w:rPr>
            </w:pPr>
            <w:r>
              <w:rPr>
                <w:rFonts w:hint="eastAsia" w:ascii="宋体" w:hAnsi="宋体" w:eastAsia="宋体" w:cs="宋体"/>
                <w:color w:val="000000"/>
                <w:sz w:val="21"/>
                <w:szCs w:val="21"/>
                <w:lang w:val="en-US" w:eastAsia="zh-CN" w:bidi="ar-SA"/>
              </w:rPr>
              <w:t xml:space="preserve">供应商</w:t>
            </w:r>
            <w:r>
              <w:rPr>
                <w:rFonts w:hint="eastAsia" w:ascii="宋体" w:hAnsi="宋体" w:eastAsia="宋体" w:cs="宋体"/>
                <w:color w:val="000000"/>
                <w:sz w:val="21"/>
                <w:szCs w:val="21"/>
                <w:lang w:val="en-US" w:eastAsia="zh-CN" w:bidi="ar-SA"/>
              </w:rPr>
              <w:t xml:space="preserve">承诺</w:t>
            </w:r>
            <w:r>
              <w:rPr>
                <w:rFonts w:hint="eastAsia" w:ascii="宋体" w:hAnsi="宋体" w:eastAsia="宋体" w:cs="宋体"/>
                <w:color w:val="000000"/>
                <w:sz w:val="21"/>
                <w:szCs w:val="21"/>
                <w:lang w:val="en-US" w:eastAsia="zh-CN" w:bidi="ar-SA"/>
              </w:rPr>
              <w:t xml:space="preserve">成交</w:t>
            </w:r>
            <w:r>
              <w:rPr>
                <w:rFonts w:hint="eastAsia" w:ascii="宋体" w:hAnsi="宋体" w:eastAsia="宋体" w:cs="宋体"/>
                <w:color w:val="000000"/>
                <w:sz w:val="21"/>
                <w:szCs w:val="21"/>
                <w:lang w:val="en-US" w:eastAsia="zh-CN" w:bidi="ar-SA"/>
              </w:rPr>
              <w:t xml:space="preserve">后购买雇主责任险和公众责任险等商业险，保险条款中明确</w:t>
            </w:r>
            <w:r>
              <w:rPr>
                <w:rFonts w:hint="eastAsia" w:ascii="宋体" w:hAnsi="宋体" w:eastAsia="宋体" w:cs="宋体"/>
                <w:color w:val="000000"/>
                <w:sz w:val="21"/>
                <w:szCs w:val="21"/>
                <w:lang w:val="en-US" w:eastAsia="zh-CN" w:bidi="ar-SA"/>
              </w:rPr>
              <w:t xml:space="preserve">供应商</w:t>
            </w:r>
            <w:r>
              <w:rPr>
                <w:rFonts w:hint="eastAsia" w:ascii="宋体" w:hAnsi="宋体" w:eastAsia="宋体" w:cs="宋体"/>
                <w:color w:val="000000"/>
                <w:sz w:val="21"/>
                <w:szCs w:val="21"/>
                <w:lang w:val="en-US" w:eastAsia="zh-CN" w:bidi="ar-SA"/>
              </w:rPr>
              <w:t xml:space="preserve">在从事物业服务过程中，造成第三方人身伤亡或财产损失</w:t>
            </w:r>
            <w:r>
              <w:rPr>
                <w:rFonts w:hint="eastAsia" w:ascii="宋体" w:hAnsi="宋体" w:eastAsia="宋体" w:cs="宋体"/>
                <w:color w:val="000000"/>
                <w:sz w:val="21"/>
                <w:szCs w:val="21"/>
                <w:lang w:val="en-US" w:eastAsia="zh-CN" w:bidi="ar-SA"/>
              </w:rPr>
              <w:t xml:space="preserve">或其他</w:t>
            </w:r>
            <w:r>
              <w:rPr>
                <w:rFonts w:hint="eastAsia" w:ascii="宋体" w:hAnsi="宋体" w:eastAsia="宋体" w:cs="宋体"/>
                <w:color w:val="000000"/>
                <w:sz w:val="21"/>
                <w:szCs w:val="21"/>
                <w:lang w:val="en-US" w:eastAsia="zh-CN" w:bidi="ar-SA"/>
              </w:rPr>
              <w:t xml:space="preserve">安全事故，</w:t>
            </w:r>
            <w:r>
              <w:rPr>
                <w:rFonts w:hint="eastAsia" w:ascii="宋体" w:hAnsi="宋体" w:eastAsia="宋体" w:cs="宋体"/>
                <w:color w:val="000000"/>
                <w:sz w:val="21"/>
                <w:szCs w:val="21"/>
                <w:lang w:val="en-US" w:eastAsia="zh-CN" w:bidi="ar-SA"/>
              </w:rPr>
              <w:t xml:space="preserve">供应商</w:t>
            </w:r>
            <w:r>
              <w:rPr>
                <w:rFonts w:hint="eastAsia" w:ascii="宋体" w:hAnsi="宋体" w:eastAsia="宋体" w:cs="宋体"/>
                <w:color w:val="000000"/>
                <w:sz w:val="21"/>
                <w:szCs w:val="21"/>
                <w:lang w:val="en-US" w:eastAsia="zh-CN" w:bidi="ar-SA"/>
              </w:rPr>
              <w:t xml:space="preserve">负责处理及赔偿事宜。提供书面承诺书并加盖公章的得</w:t>
            </w:r>
            <w:r>
              <w:rPr>
                <w:rFonts w:hint="eastAsia" w:ascii="宋体" w:hAnsi="宋体" w:eastAsia="宋体" w:cs="宋体"/>
                <w:color w:val="000000"/>
                <w:sz w:val="21"/>
                <w:szCs w:val="21"/>
                <w:lang w:val="en-US" w:eastAsia="zh-CN" w:bidi="ar-SA"/>
              </w:rPr>
              <w:t xml:space="preserve">2</w:t>
            </w:r>
            <w:r>
              <w:rPr>
                <w:rFonts w:hint="eastAsia" w:ascii="宋体" w:hAnsi="宋体" w:eastAsia="宋体" w:cs="宋体"/>
                <w:color w:val="000000"/>
                <w:sz w:val="21"/>
                <w:szCs w:val="21"/>
                <w:lang w:val="en-US" w:eastAsia="zh-CN" w:bidi="ar-SA"/>
              </w:rPr>
              <w:t xml:space="preserve">分，</w:t>
            </w:r>
            <w:r>
              <w:rPr>
                <w:rFonts w:hint="eastAsia" w:ascii="宋体" w:hAnsi="宋体" w:eastAsia="宋体" w:cs="宋体"/>
                <w:color w:val="000000"/>
                <w:sz w:val="21"/>
                <w:szCs w:val="21"/>
                <w:lang w:val="en-US" w:eastAsia="zh-CN" w:bidi="ar-SA"/>
              </w:rPr>
              <w:t xml:space="preserve">未提供不得分（</w:t>
            </w:r>
            <w:r>
              <w:rPr>
                <w:rFonts w:hint="eastAsia" w:ascii="宋体" w:hAnsi="宋体" w:eastAsia="宋体" w:cs="宋体"/>
                <w:color w:val="000000"/>
                <w:sz w:val="21"/>
                <w:szCs w:val="21"/>
                <w:lang w:val="en-US" w:eastAsia="zh-CN" w:bidi="ar-SA"/>
              </w:rPr>
              <w:t xml:space="preserve">书面承诺函格式自拟</w:t>
            </w:r>
            <w:r>
              <w:rPr>
                <w:rFonts w:hint="eastAsia" w:ascii="宋体" w:hAnsi="宋体" w:eastAsia="宋体" w:cs="宋体"/>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727"/>
              <w:jc w:val="center"/>
              <w:keepLines w:val="0"/>
              <w:keepNext w:val="0"/>
              <w:pageBreakBefore w:val="0"/>
              <w:spacing w:line="264" w:lineRule="auto"/>
              <w:widowControl w:val="off"/>
              <w:rPr>
                <w:rStyle w:val="737"/>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2</w:t>
            </w:r>
            <w:r>
              <w:rPr>
                <w:rStyle w:val="737"/>
                <w:rFonts w:hint="eastAsia" w:ascii="宋体" w:hAnsi="宋体" w:eastAsia="宋体" w:cs="宋体"/>
                <w:color w:val="000000"/>
                <w:sz w:val="21"/>
                <w:szCs w:val="21"/>
                <w:lang w:val="en-US" w:eastAsia="zh-CN" w:bidi="ar-SA"/>
              </w:rPr>
            </w:r>
            <w:r/>
          </w:p>
        </w:tc>
        <w:tc>
          <w:tcPr>
            <w:tcW w:w="783" w:type="dxa"/>
            <w:vAlign w:val="center"/>
            <w:textDirection w:val="lrTb"/>
            <w:noWrap w:val="false"/>
          </w:tcPr>
          <w:p>
            <w:pPr>
              <w:pStyle w:val="727"/>
              <w:jc w:val="center"/>
              <w:keepLines w:val="0"/>
              <w:keepNext w:val="0"/>
              <w:pageBreakBefore w:val="0"/>
              <w:spacing w:line="264" w:lineRule="auto"/>
              <w:widowControl w:val="off"/>
              <w:rPr>
                <w:rStyle w:val="737"/>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rPr>
                <w:rStyle w:val="737"/>
                <w:rFonts w:hint="eastAsia"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27"/>
              <w:jc w:val="center"/>
              <w:keepLines w:val="0"/>
              <w:keepNext w:val="0"/>
              <w:pageBreakBefore w:val="0"/>
              <w:spacing w:line="264" w:lineRule="auto"/>
              <w:widowControl w:val="off"/>
              <w:rPr>
                <w:rStyle w:val="737"/>
                <w:rFonts w:ascii="Times New Roman" w:hAnsi="Times New Roman" w:eastAsia="宋体" w:cs="Times New Roman"/>
                <w:color w:val="000000"/>
                <w:sz w:val="21"/>
                <w:szCs w:val="21"/>
                <w:lang w:val="en-US" w:eastAsia="zh-CN" w:bidi="ar-SA"/>
              </w:rPr>
            </w:pPr>
            <w:r>
              <w:rPr>
                <w:rFonts w:ascii="宋体" w:hAnsi="宋体" w:eastAsia="宋体" w:cs="宋体"/>
                <w:color w:val="000000"/>
                <w:spacing w:val="-3"/>
                <w:sz w:val="21"/>
                <w:szCs w:val="21"/>
                <w:lang w:val="en-US" w:eastAsia="zh-CN" w:bidi="ar-SA"/>
              </w:rPr>
              <w:t xml:space="preserve">合</w:t>
            </w:r>
            <w:r>
              <w:rPr>
                <w:rFonts w:ascii="宋体" w:hAnsi="宋体" w:eastAsia="宋体" w:cs="宋体"/>
                <w:color w:val="000000"/>
                <w:spacing w:val="-2"/>
                <w:sz w:val="21"/>
                <w:szCs w:val="21"/>
                <w:lang w:val="en-US" w:eastAsia="zh-CN" w:bidi="ar-SA"/>
              </w:rPr>
              <w:t xml:space="preserve">计</w:t>
            </w:r>
            <w:r>
              <w:rPr>
                <w:rStyle w:val="737"/>
                <w:rFonts w:ascii="Times New Roman" w:hAnsi="Times New Roman" w:eastAsia="宋体" w:cs="Times New Roman"/>
                <w:color w:val="000000"/>
                <w:sz w:val="21"/>
                <w:szCs w:val="21"/>
                <w:lang w:val="en-US" w:eastAsia="zh-CN" w:bidi="ar-SA"/>
              </w:rPr>
            </w:r>
            <w:r/>
          </w:p>
        </w:tc>
        <w:tc>
          <w:tcPr>
            <w:gridSpan w:val="2"/>
            <w:tcW w:w="7795" w:type="dxa"/>
            <w:vAlign w:val="center"/>
            <w:textDirection w:val="lrTb"/>
            <w:noWrap w:val="false"/>
          </w:tcPr>
          <w:p>
            <w:pPr>
              <w:pStyle w:val="727"/>
              <w:ind w:left="172"/>
              <w:jc w:val="center"/>
              <w:keepLines w:val="0"/>
              <w:keepNext w:val="0"/>
              <w:pageBreakBefore w:val="0"/>
              <w:spacing w:before="123" w:line="264" w:lineRule="auto"/>
              <w:widowControl w:val="off"/>
              <w:rPr>
                <w:rStyle w:val="737"/>
                <w:rFonts w:ascii="宋体" w:hAnsi="宋体" w:eastAsia="宋体" w:cs="宋体"/>
                <w:color w:val="000000"/>
                <w:spacing w:val="-2"/>
                <w:sz w:val="21"/>
                <w:szCs w:val="21"/>
                <w:lang w:val="en-US" w:eastAsia="zh-CN" w:bidi="ar-SA"/>
              </w:rPr>
            </w:pPr>
            <w:r>
              <w:rPr>
                <w:rStyle w:val="737"/>
                <w:rFonts w:ascii="宋体" w:hAnsi="宋体" w:eastAsia="宋体" w:cs="宋体"/>
                <w:color w:val="000000"/>
                <w:spacing w:val="-2"/>
                <w:sz w:val="21"/>
                <w:szCs w:val="21"/>
                <w:lang w:val="en-US" w:eastAsia="zh-CN" w:bidi="ar-SA"/>
              </w:rPr>
            </w:r>
            <w:r/>
          </w:p>
        </w:tc>
        <w:tc>
          <w:tcPr>
            <w:gridSpan w:val="2"/>
            <w:tcW w:w="1356" w:type="dxa"/>
            <w:vAlign w:val="center"/>
            <w:textDirection w:val="lrTb"/>
            <w:noWrap w:val="false"/>
          </w:tcPr>
          <w:p>
            <w:pPr>
              <w:pStyle w:val="727"/>
              <w:jc w:val="center"/>
              <w:keepLines w:val="0"/>
              <w:keepNext w:val="0"/>
              <w:pageBreakBefore w:val="0"/>
              <w:spacing w:line="264" w:lineRule="auto"/>
              <w:widowControl w:val="off"/>
              <w:rPr>
                <w:rStyle w:val="737"/>
                <w:rFonts w:ascii="Times New Roman" w:hAnsi="Times New Roman" w:eastAsia="宋体" w:cs="Times New Roman"/>
                <w:color w:val="000000"/>
                <w:sz w:val="21"/>
                <w:szCs w:val="21"/>
                <w:lang w:val="en-US" w:eastAsia="zh-CN" w:bidi="ar-SA"/>
              </w:rPr>
            </w:pPr>
            <w:r>
              <w:rPr>
                <w:rFonts w:ascii="宋体" w:hAnsi="宋体" w:eastAsia="宋体" w:cs="宋体"/>
                <w:color w:val="000000"/>
                <w:spacing w:val="-11"/>
                <w:sz w:val="21"/>
                <w:szCs w:val="21"/>
                <w:lang w:val="en-US" w:eastAsia="zh-CN" w:bidi="ar-SA"/>
              </w:rPr>
              <w:t xml:space="preserve">100分</w:t>
            </w:r>
            <w:r>
              <w:rPr>
                <w:rStyle w:val="737"/>
                <w:rFonts w:ascii="Times New Roman" w:hAnsi="Times New Roman" w:eastAsia="宋体" w:cs="Times New Roman"/>
                <w:color w:val="000000"/>
                <w:sz w:val="21"/>
                <w:szCs w:val="21"/>
                <w:lang w:val="en-US" w:eastAsia="zh-CN" w:bidi="ar-SA"/>
              </w:rPr>
            </w:r>
            <w:r/>
          </w:p>
        </w:tc>
      </w:tr>
    </w:tbl>
    <w:p>
      <w:pPr>
        <w:pStyle w:val="727"/>
        <w:keepLines w:val="0"/>
        <w:keepNext w:val="0"/>
        <w:pageBreakBefore w:val="0"/>
        <w:spacing w:line="264" w:lineRule="auto"/>
        <w:widowControl w:val="off"/>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pStyle w:val="962"/>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t xml:space="preserve">第六章  投标</w:t>
      </w:r>
      <w:bookmarkEnd w:id="192"/>
      <w:r/>
      <w:bookmarkEnd w:id="193"/>
      <w:r/>
      <w:bookmarkEnd w:id="194"/>
      <w:r>
        <w:rPr>
          <w:rFonts w:hint="eastAsia" w:ascii="方正小标宋简体" w:hAnsi="方正小标宋简体" w:eastAsia="方正小标宋简体" w:cs="方正小标宋简体"/>
          <w:color w:val="000000"/>
          <w:sz w:val="36"/>
          <w:szCs w:val="36"/>
          <w:lang w:val="en-US" w:eastAsia="zh-CN" w:bidi="ar-SA"/>
        </w:rPr>
        <w:t xml:space="preserve">文件格式</w:t>
      </w:r>
      <w:r>
        <w:rPr>
          <w:rFonts w:hint="eastAsia" w:ascii="方正小标宋简体" w:hAnsi="方正小标宋简体" w:eastAsia="方正小标宋简体" w:cs="方正小标宋简体"/>
          <w:color w:val="000000"/>
          <w:sz w:val="36"/>
          <w:szCs w:val="36"/>
          <w:lang w:val="en-US" w:eastAsia="zh-CN" w:bidi="ar-SA"/>
        </w:rPr>
      </w:r>
      <w:r/>
    </w:p>
    <w:p>
      <w:pPr>
        <w:pStyle w:val="727"/>
        <w:jc w:val="center"/>
        <w:rPr>
          <w:rFonts w:hint="eastAsia" w:ascii="宋体" w:hAnsi="宋体"/>
          <w:b/>
          <w:color w:val="000000"/>
          <w:sz w:val="72"/>
        </w:rPr>
      </w:pPr>
      <w:r/>
      <w:bookmarkStart w:id="202" w:name="_Hlt26671244"/>
      <w:r/>
      <w:bookmarkEnd w:id="202"/>
      <w:r/>
      <w:bookmarkStart w:id="203" w:name="_Hlt26955039"/>
      <w:r/>
      <w:bookmarkEnd w:id="203"/>
      <w:r/>
      <w:bookmarkStart w:id="204" w:name="_Toc26554094"/>
      <w:r/>
      <w:bookmarkStart w:id="205" w:name="_Toc120614282"/>
      <w:r/>
      <w:bookmarkStart w:id="206" w:name="_Toc49090576"/>
      <w:r>
        <w:rPr>
          <w:rFonts w:hint="eastAsia" w:ascii="宋体" w:hAnsi="宋体"/>
          <w:b/>
          <w:color w:val="000000"/>
          <w:sz w:val="72"/>
        </w:rPr>
      </w:r>
      <w:r/>
    </w:p>
    <w:p>
      <w:pPr>
        <w:pStyle w:val="727"/>
        <w:jc w:val="center"/>
        <w:rPr>
          <w:rFonts w:hint="eastAsia" w:ascii="宋体" w:hAnsi="宋体"/>
          <w:b/>
          <w:color w:val="000000"/>
          <w:sz w:val="72"/>
        </w:rPr>
      </w:pPr>
      <w:r>
        <w:rPr>
          <w:rFonts w:hint="eastAsia" w:ascii="宋体" w:hAnsi="宋体"/>
          <w:b/>
          <w:color w:val="000000"/>
          <w:sz w:val="72"/>
        </w:rPr>
        <w:t xml:space="preserve">投  标  文  件</w:t>
      </w:r>
      <w:r>
        <w:rPr>
          <w:rFonts w:hint="eastAsia" w:ascii="宋体" w:hAnsi="宋体"/>
          <w:b/>
          <w:color w:val="000000"/>
          <w:sz w:val="72"/>
        </w:rPr>
      </w:r>
      <w:r/>
    </w:p>
    <w:p>
      <w:pPr>
        <w:pStyle w:val="727"/>
        <w:jc w:val="center"/>
        <w:rPr>
          <w:rFonts w:hint="eastAsia" w:ascii="宋体" w:hAnsi="宋体"/>
          <w:b/>
          <w:color w:val="000000"/>
          <w:sz w:val="72"/>
        </w:rPr>
      </w:pPr>
      <w:r>
        <w:rPr>
          <w:rFonts w:hint="eastAsia" w:ascii="宋体" w:hAnsi="宋体"/>
          <w:b/>
          <w:color w:val="000000"/>
          <w:sz w:val="72"/>
        </w:rPr>
      </w:r>
      <w:r/>
    </w:p>
    <w:p>
      <w:pPr>
        <w:pStyle w:val="727"/>
        <w:jc w:val="center"/>
        <w:rPr>
          <w:rFonts w:hint="eastAsia" w:ascii="宋体" w:hAnsi="宋体"/>
          <w:b/>
          <w:color w:val="000000"/>
          <w:sz w:val="72"/>
        </w:rPr>
      </w:pPr>
      <w:r>
        <w:rPr>
          <w:rFonts w:hint="eastAsia" w:ascii="宋体" w:hAnsi="宋体"/>
          <w:b/>
          <w:color w:val="000000"/>
          <w:sz w:val="72"/>
        </w:rPr>
      </w:r>
      <w:r/>
    </w:p>
    <w:p>
      <w:pPr>
        <w:pStyle w:val="727"/>
        <w:jc w:val="center"/>
        <w:rPr>
          <w:rFonts w:hint="eastAsia" w:ascii="宋体" w:hAnsi="宋体"/>
          <w:b/>
          <w:color w:val="000000"/>
          <w:sz w:val="36"/>
        </w:rPr>
      </w:pPr>
      <w:r>
        <w:rPr>
          <w:rFonts w:hint="eastAsia" w:ascii="宋体" w:hAnsi="宋体"/>
          <w:b/>
          <w:color w:val="000000"/>
          <w:sz w:val="36"/>
        </w:rPr>
      </w:r>
      <w:r/>
    </w:p>
    <w:p>
      <w:pPr>
        <w:pStyle w:val="727"/>
        <w:jc w:val="center"/>
        <w:rPr>
          <w:rFonts w:hint="eastAsia" w:ascii="宋体" w:hAnsi="宋体"/>
          <w:b/>
          <w:color w:val="000000"/>
          <w:sz w:val="36"/>
        </w:rPr>
      </w:pPr>
      <w:r>
        <w:rPr>
          <w:rFonts w:hint="eastAsia" w:ascii="宋体" w:hAnsi="宋体"/>
          <w:b/>
          <w:color w:val="000000"/>
          <w:sz w:val="36"/>
        </w:rPr>
      </w:r>
      <w:r/>
    </w:p>
    <w:p>
      <w:pPr>
        <w:pStyle w:val="727"/>
        <w:jc w:val="center"/>
        <w:rPr>
          <w:rFonts w:hint="eastAsia" w:ascii="宋体" w:hAnsi="宋体"/>
          <w:b/>
          <w:color w:val="000000"/>
          <w:sz w:val="36"/>
        </w:rPr>
      </w:pPr>
      <w:r>
        <w:rPr>
          <w:rFonts w:hint="eastAsia" w:ascii="宋体" w:hAnsi="宋体"/>
          <w:b/>
          <w:color w:val="000000"/>
          <w:sz w:val="36"/>
        </w:rPr>
      </w:r>
      <w:r/>
    </w:p>
    <w:p>
      <w:pPr>
        <w:pStyle w:val="727"/>
        <w:ind w:firstLine="1084"/>
        <w:rPr>
          <w:rFonts w:ascii="宋体" w:hAnsi="宋体" w:eastAsia="宋体"/>
          <w:b/>
          <w:color w:val="000000"/>
          <w:sz w:val="36"/>
          <w:lang w:val="en-US" w:eastAsia="zh-CN"/>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rPr>
          <w:rFonts w:hint="eastAsia" w:ascii="宋体" w:hAnsi="宋体"/>
          <w:b/>
          <w:color w:val="000000"/>
          <w:sz w:val="36"/>
          <w:u w:val="single"/>
          <w:lang w:val="en-US" w:eastAsia="zh-CN"/>
        </w:rPr>
        <w:t xml:space="preserve">    </w:t>
      </w:r>
      <w:r>
        <w:rPr>
          <w:rFonts w:ascii="宋体" w:hAnsi="宋体" w:eastAsia="宋体"/>
          <w:b/>
          <w:color w:val="000000"/>
          <w:sz w:val="36"/>
          <w:lang w:val="en-US" w:eastAsia="zh-CN"/>
        </w:rPr>
      </w:r>
      <w:r/>
    </w:p>
    <w:p>
      <w:pPr>
        <w:pStyle w:val="727"/>
        <w:ind w:firstLine="1084"/>
        <w:rPr>
          <w:rFonts w:ascii="宋体" w:hAnsi="宋体" w:eastAsia="宋体"/>
          <w:b/>
          <w:color w:val="000000"/>
          <w:sz w:val="36"/>
          <w:u w:val="single"/>
          <w:lang w:val="en-US" w:eastAsia="zh-CN"/>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rPr>
          <w:rFonts w:hint="eastAsia" w:ascii="宋体" w:hAnsi="宋体"/>
          <w:b/>
          <w:color w:val="000000"/>
          <w:sz w:val="36"/>
          <w:u w:val="single"/>
          <w:lang w:val="en-US" w:eastAsia="zh-CN"/>
        </w:rPr>
        <w:t xml:space="preserve">    </w:t>
      </w:r>
      <w:r>
        <w:rPr>
          <w:rFonts w:ascii="宋体" w:hAnsi="宋体" w:eastAsia="宋体"/>
          <w:b/>
          <w:color w:val="000000"/>
          <w:sz w:val="36"/>
          <w:u w:val="single"/>
          <w:lang w:val="en-US" w:eastAsia="zh-CN"/>
        </w:rPr>
      </w:r>
      <w:r/>
    </w:p>
    <w:p>
      <w:pPr>
        <w:pStyle w:val="727"/>
        <w:rPr>
          <w:rFonts w:ascii="宋体" w:hAnsi="宋体" w:eastAsia="宋体"/>
          <w:b/>
          <w:color w:val="000000"/>
          <w:sz w:val="36"/>
          <w:u w:val="single"/>
          <w:lang w:val="en-US" w:eastAsia="zh-CN"/>
        </w:rPr>
      </w:pPr>
      <w:r>
        <w:rPr>
          <w:rFonts w:hint="eastAsia" w:ascii="宋体" w:hAnsi="宋体"/>
          <w:b/>
          <w:color w:val="000000"/>
          <w:sz w:val="36"/>
        </w:rPr>
        <w:t xml:space="preserve">      投标人名称 ：</w:t>
      </w:r>
      <w:r>
        <w:rPr>
          <w:rFonts w:hint="eastAsia" w:ascii="宋体" w:hAnsi="宋体"/>
          <w:b/>
          <w:color w:val="000000"/>
          <w:sz w:val="36"/>
          <w:u w:val="single"/>
        </w:rPr>
        <w:t xml:space="preserve">（加盖电子公章）</w:t>
      </w:r>
      <w:r>
        <w:rPr>
          <w:rFonts w:hint="eastAsia" w:ascii="宋体" w:hAnsi="宋体"/>
          <w:b/>
          <w:color w:val="000000"/>
          <w:sz w:val="36"/>
          <w:u w:val="single"/>
          <w:lang w:val="en-US" w:eastAsia="zh-CN"/>
        </w:rPr>
        <w:t xml:space="preserve">   </w:t>
      </w:r>
      <w:r>
        <w:rPr>
          <w:rFonts w:ascii="宋体" w:hAnsi="宋体" w:eastAsia="宋体"/>
          <w:b/>
          <w:color w:val="000000"/>
          <w:sz w:val="36"/>
          <w:u w:val="single"/>
          <w:lang w:val="en-US" w:eastAsia="zh-CN"/>
        </w:rPr>
      </w:r>
      <w:r/>
    </w:p>
    <w:p>
      <w:pPr>
        <w:pStyle w:val="727"/>
        <w:rPr>
          <w:rFonts w:ascii="宋体" w:hAnsi="宋体" w:eastAsia="宋体"/>
          <w:b/>
          <w:color w:val="000000"/>
          <w:sz w:val="36"/>
          <w:u w:val="single"/>
          <w:lang w:val="en-US" w:eastAsia="zh-CN"/>
        </w:rPr>
      </w:pPr>
      <w:r>
        <w:rPr>
          <w:rFonts w:hint="eastAsia" w:ascii="宋体" w:hAnsi="宋体"/>
          <w:b/>
          <w:color w:val="000000"/>
          <w:sz w:val="36"/>
        </w:rPr>
        <w:t xml:space="preserve">      日      期 ：</w:t>
      </w:r>
      <w:r>
        <w:rPr>
          <w:rFonts w:hint="eastAsia" w:ascii="宋体" w:hAnsi="宋体"/>
          <w:b/>
          <w:color w:val="000000"/>
          <w:sz w:val="36"/>
          <w:u w:val="single"/>
        </w:rPr>
        <w:t xml:space="preserve">               </w:t>
      </w:r>
      <w:r>
        <w:rPr>
          <w:rFonts w:hint="eastAsia" w:ascii="宋体" w:hAnsi="宋体"/>
          <w:b/>
          <w:color w:val="000000"/>
          <w:sz w:val="36"/>
          <w:u w:val="single"/>
          <w:lang w:val="en-US" w:eastAsia="zh-CN"/>
        </w:rPr>
        <w:t xml:space="preserve">    </w:t>
      </w:r>
      <w:r>
        <w:rPr>
          <w:rFonts w:ascii="宋体" w:hAnsi="宋体" w:eastAsia="宋体"/>
          <w:b/>
          <w:color w:val="000000"/>
          <w:sz w:val="36"/>
          <w:u w:val="single"/>
          <w:lang w:val="en-US" w:eastAsia="zh-CN"/>
        </w:rPr>
      </w:r>
      <w:r/>
    </w:p>
    <w:p>
      <w:pPr>
        <w:pStyle w:val="72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27"/>
        <w:spacing w:line="440" w:lineRule="exact"/>
        <w:rPr>
          <w:rFonts w:ascii="宋体" w:hAnsi="宋体"/>
          <w:color w:val="000000"/>
        </w:rPr>
      </w:pPr>
      <w:r>
        <w:rPr>
          <w:rFonts w:ascii="宋体" w:hAnsi="宋体"/>
          <w:color w:val="000000"/>
        </w:rPr>
      </w:r>
      <w:r/>
    </w:p>
    <w:p>
      <w:pPr>
        <w:pStyle w:val="727"/>
        <w:jc w:val="center"/>
        <w:rPr>
          <w:rFonts w:hint="eastAsia" w:ascii="方正黑体_GBK" w:hAnsi="方正黑体_GBK" w:eastAsia="方正黑体_GBK" w:cs="方正黑体_GBK"/>
          <w:b w:val="0"/>
          <w:bCs w:val="0"/>
          <w:color w:val="000000"/>
          <w:sz w:val="32"/>
          <w:szCs w:val="32"/>
        </w:rPr>
      </w:pPr>
      <w:r>
        <w:rPr>
          <w:rFonts w:ascii="宋体" w:hAnsi="宋体"/>
          <w:b/>
          <w:color w:val="000000"/>
          <w:sz w:val="36"/>
          <w:u w:val="single"/>
        </w:rPr>
        <w:br w:type="page" w:clear="all"/>
      </w:r>
      <w:r>
        <w:rPr>
          <w:rFonts w:hint="eastAsia" w:ascii="方正黑体_GBK" w:hAnsi="方正黑体_GBK" w:eastAsia="方正黑体_GBK" w:cs="方正黑体_GBK"/>
          <w:b w:val="0"/>
          <w:bCs w:val="0"/>
          <w:color w:val="000000"/>
          <w:sz w:val="32"/>
          <w:szCs w:val="32"/>
        </w:rPr>
        <w:t xml:space="preserve">投标文件目录</w:t>
      </w:r>
      <w:r>
        <w:rPr>
          <w:rFonts w:hint="eastAsia" w:ascii="方正黑体_GBK" w:hAnsi="方正黑体_GBK" w:eastAsia="方正黑体_GBK" w:cs="方正黑体_GBK"/>
          <w:b w:val="0"/>
          <w:bCs w:val="0"/>
          <w:color w:val="000000"/>
          <w:sz w:val="32"/>
          <w:szCs w:val="32"/>
        </w:rPr>
      </w:r>
      <w:r/>
    </w:p>
    <w:p>
      <w:pPr>
        <w:pStyle w:val="727"/>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一、供应商信用承诺函</w:t>
      </w:r>
      <w:r>
        <w:rPr>
          <w:rFonts w:hint="eastAsia" w:ascii="宋体" w:hAnsi="宋体" w:eastAsia="宋体" w:cs="宋体"/>
          <w:b w:val="0"/>
          <w:bCs w:val="0"/>
          <w:i w:val="0"/>
          <w:color w:val="000000"/>
          <w:sz w:val="28"/>
          <w:szCs w:val="28"/>
          <w:u w:val="none"/>
          <w:lang w:val="en-US" w:eastAsia="zh-CN"/>
        </w:rPr>
      </w:r>
      <w:r/>
    </w:p>
    <w:p>
      <w:pPr>
        <w:pStyle w:val="727"/>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二、满足特定资格要求的证明文件（如有特定资格要求）</w:t>
      </w:r>
      <w:r>
        <w:rPr>
          <w:rFonts w:hint="eastAsia" w:ascii="宋体" w:hAnsi="宋体" w:eastAsia="宋体" w:cs="宋体"/>
          <w:b w:val="0"/>
          <w:bCs w:val="0"/>
          <w:i w:val="0"/>
          <w:color w:val="000000"/>
          <w:sz w:val="28"/>
          <w:szCs w:val="28"/>
          <w:u w:val="none"/>
          <w:lang w:val="en-US" w:eastAsia="zh-CN"/>
        </w:rPr>
      </w:r>
      <w:r/>
    </w:p>
    <w:p>
      <w:pPr>
        <w:pStyle w:val="727"/>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三、法人授权书</w:t>
      </w:r>
      <w:r>
        <w:rPr>
          <w:rFonts w:hint="eastAsia" w:ascii="宋体" w:hAnsi="宋体" w:eastAsia="宋体" w:cs="宋体"/>
          <w:b w:val="0"/>
          <w:bCs w:val="0"/>
          <w:i w:val="0"/>
          <w:color w:val="000000"/>
          <w:sz w:val="28"/>
          <w:szCs w:val="28"/>
          <w:u w:val="none"/>
          <w:lang w:val="en-US" w:eastAsia="zh-CN"/>
        </w:rPr>
      </w:r>
      <w:r/>
    </w:p>
    <w:p>
      <w:pPr>
        <w:pStyle w:val="727"/>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四、投标函</w:t>
      </w:r>
      <w:r>
        <w:rPr>
          <w:rFonts w:hint="eastAsia" w:ascii="宋体" w:hAnsi="宋体" w:eastAsia="宋体" w:cs="宋体"/>
          <w:b w:val="0"/>
          <w:bCs w:val="0"/>
          <w:i w:val="0"/>
          <w:color w:val="000000"/>
          <w:sz w:val="28"/>
          <w:szCs w:val="28"/>
          <w:u w:val="none"/>
          <w:lang w:val="en-US" w:eastAsia="zh-CN"/>
        </w:rPr>
      </w:r>
      <w:r/>
    </w:p>
    <w:p>
      <w:pPr>
        <w:pStyle w:val="727"/>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五、开标一览表</w:t>
      </w:r>
      <w:r>
        <w:rPr>
          <w:rFonts w:hint="eastAsia" w:ascii="宋体" w:hAnsi="宋体" w:eastAsia="宋体" w:cs="宋体"/>
          <w:b w:val="0"/>
          <w:bCs w:val="0"/>
          <w:i w:val="0"/>
          <w:color w:val="000000"/>
          <w:sz w:val="28"/>
          <w:szCs w:val="28"/>
          <w:u w:val="none"/>
          <w:lang w:val="en-US" w:eastAsia="zh-CN"/>
        </w:rPr>
      </w:r>
      <w:r/>
    </w:p>
    <w:p>
      <w:pPr>
        <w:pStyle w:val="727"/>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六、投标报价明细表</w:t>
      </w:r>
      <w:r>
        <w:rPr>
          <w:rFonts w:hint="eastAsia" w:ascii="宋体" w:hAnsi="宋体" w:eastAsia="宋体" w:cs="宋体"/>
          <w:b w:val="0"/>
          <w:bCs w:val="0"/>
          <w:i w:val="0"/>
          <w:color w:val="000000"/>
          <w:sz w:val="28"/>
          <w:szCs w:val="28"/>
          <w:u w:val="none"/>
          <w:lang w:val="en-US" w:eastAsia="zh-CN"/>
        </w:rPr>
      </w:r>
      <w:r/>
    </w:p>
    <w:p>
      <w:pPr>
        <w:pStyle w:val="727"/>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七、技术要求响应及偏离表</w:t>
      </w:r>
      <w:r>
        <w:rPr>
          <w:rFonts w:hint="eastAsia" w:ascii="宋体" w:hAnsi="宋体" w:eastAsia="宋体" w:cs="宋体"/>
          <w:b w:val="0"/>
          <w:bCs w:val="0"/>
          <w:i w:val="0"/>
          <w:color w:val="000000"/>
          <w:sz w:val="28"/>
          <w:szCs w:val="28"/>
          <w:u w:val="none"/>
          <w:lang w:val="en-US" w:eastAsia="zh-CN"/>
        </w:rPr>
      </w:r>
      <w:r/>
    </w:p>
    <w:p>
      <w:pPr>
        <w:pStyle w:val="727"/>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八、商务要求响应及偏离表</w:t>
      </w:r>
      <w:r>
        <w:rPr>
          <w:rFonts w:hint="eastAsia" w:ascii="宋体" w:hAnsi="宋体" w:eastAsia="宋体" w:cs="宋体"/>
          <w:b w:val="0"/>
          <w:bCs w:val="0"/>
          <w:i w:val="0"/>
          <w:color w:val="000000"/>
          <w:sz w:val="28"/>
          <w:szCs w:val="28"/>
          <w:u w:val="none"/>
          <w:lang w:val="en-US" w:eastAsia="zh-CN"/>
        </w:rPr>
      </w:r>
      <w:r/>
    </w:p>
    <w:p>
      <w:pPr>
        <w:pStyle w:val="727"/>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九、中小企业声明函（如有）</w:t>
      </w:r>
      <w:r>
        <w:rPr>
          <w:rFonts w:hint="eastAsia" w:ascii="宋体" w:hAnsi="宋体" w:eastAsia="宋体" w:cs="宋体"/>
          <w:b w:val="0"/>
          <w:bCs w:val="0"/>
          <w:i w:val="0"/>
          <w:color w:val="000000"/>
          <w:sz w:val="28"/>
          <w:szCs w:val="28"/>
          <w:u w:val="none"/>
          <w:lang w:val="en-US" w:eastAsia="zh-CN"/>
        </w:rPr>
      </w:r>
      <w:r/>
    </w:p>
    <w:p>
      <w:pPr>
        <w:pStyle w:val="727"/>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十、残疾人福利性单位声明函（如有）</w:t>
      </w:r>
      <w:r>
        <w:rPr>
          <w:rFonts w:hint="eastAsia" w:ascii="宋体" w:hAnsi="宋体" w:eastAsia="宋体" w:cs="宋体"/>
          <w:b w:val="0"/>
          <w:bCs w:val="0"/>
          <w:i w:val="0"/>
          <w:color w:val="000000"/>
          <w:sz w:val="28"/>
          <w:szCs w:val="28"/>
          <w:u w:val="none"/>
          <w:lang w:val="en-US" w:eastAsia="zh-CN"/>
        </w:rPr>
      </w:r>
      <w:r/>
    </w:p>
    <w:p>
      <w:pPr>
        <w:pStyle w:val="727"/>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十一、联合体协议（如有）</w:t>
      </w:r>
      <w:r>
        <w:rPr>
          <w:rFonts w:hint="eastAsia" w:ascii="宋体" w:hAnsi="宋体" w:eastAsia="宋体" w:cs="宋体"/>
          <w:b w:val="0"/>
          <w:bCs w:val="0"/>
          <w:i w:val="0"/>
          <w:color w:val="000000"/>
          <w:sz w:val="28"/>
          <w:szCs w:val="28"/>
          <w:u w:val="none"/>
          <w:lang w:val="en-US" w:eastAsia="zh-CN"/>
        </w:rPr>
      </w:r>
      <w:r/>
    </w:p>
    <w:p>
      <w:pPr>
        <w:pStyle w:val="727"/>
        <w:ind w:firstLine="560"/>
        <w:keepLines w:val="0"/>
        <w:keepNext w:val="0"/>
        <w:pageBreakBefore w:val="0"/>
        <w:spacing w:line="600" w:lineRule="exact"/>
        <w:widowControl w:val="off"/>
        <w:rPr>
          <w:rFonts w:hint="eastAsia" w:ascii="宋体" w:hAnsi="宋体" w:eastAsia="宋体" w:cs="宋体"/>
          <w:b w:val="0"/>
          <w:bCs w:val="0"/>
          <w:iCs w:val="0"/>
          <w:color w:val="000000"/>
          <w:sz w:val="28"/>
          <w:szCs w:val="28"/>
        </w:rPr>
      </w:pPr>
      <w:r>
        <w:rPr>
          <w:rFonts w:hint="eastAsia" w:ascii="宋体" w:hAnsi="宋体" w:eastAsia="宋体" w:cs="宋体"/>
          <w:b w:val="0"/>
          <w:bCs w:val="0"/>
          <w:iCs w:val="0"/>
          <w:color w:val="000000"/>
          <w:sz w:val="28"/>
          <w:szCs w:val="28"/>
        </w:rPr>
      </w:r>
      <w:r/>
    </w:p>
    <w:p>
      <w:pPr>
        <w:pStyle w:val="727"/>
        <w:ind w:firstLine="480"/>
        <w:spacing w:line="440" w:lineRule="exact"/>
        <w:rPr>
          <w:rFonts w:ascii="宋体" w:hAnsi="宋体"/>
          <w:color w:val="000000"/>
          <w:sz w:val="24"/>
        </w:rPr>
      </w:pPr>
      <w:r>
        <w:rPr>
          <w:rFonts w:ascii="宋体" w:hAnsi="宋体"/>
          <w:color w:val="000000"/>
          <w:sz w:val="24"/>
        </w:rPr>
      </w:r>
      <w:r/>
    </w:p>
    <w:p>
      <w:pPr>
        <w:pStyle w:val="727"/>
        <w:ind w:firstLine="480"/>
        <w:spacing w:line="440" w:lineRule="exact"/>
        <w:rPr>
          <w:rFonts w:ascii="宋体" w:hAnsi="宋体"/>
          <w:color w:val="000000"/>
          <w:sz w:val="24"/>
        </w:rPr>
      </w:pPr>
      <w:r>
        <w:rPr>
          <w:rFonts w:ascii="宋体" w:hAnsi="宋体"/>
          <w:color w:val="000000"/>
          <w:sz w:val="24"/>
        </w:rPr>
      </w:r>
      <w:r/>
    </w:p>
    <w:p>
      <w:pPr>
        <w:pStyle w:val="727"/>
        <w:ind w:firstLine="480"/>
        <w:spacing w:line="440" w:lineRule="exact"/>
        <w:rPr>
          <w:rFonts w:ascii="宋体" w:hAnsi="宋体"/>
          <w:color w:val="000000"/>
          <w:sz w:val="24"/>
        </w:rPr>
      </w:pPr>
      <w:r>
        <w:rPr>
          <w:rFonts w:ascii="宋体" w:hAnsi="宋体"/>
          <w:color w:val="000000"/>
          <w:sz w:val="24"/>
        </w:rPr>
      </w:r>
      <w:r/>
    </w:p>
    <w:p>
      <w:pPr>
        <w:pStyle w:val="727"/>
        <w:ind w:firstLine="480"/>
        <w:spacing w:line="440" w:lineRule="exact"/>
        <w:rPr>
          <w:rFonts w:ascii="宋体" w:hAnsi="宋体"/>
          <w:color w:val="000000"/>
          <w:sz w:val="24"/>
        </w:rPr>
      </w:pPr>
      <w:r>
        <w:rPr>
          <w:rFonts w:ascii="宋体" w:hAnsi="宋体"/>
          <w:color w:val="000000"/>
          <w:sz w:val="24"/>
        </w:rPr>
      </w:r>
      <w:r/>
    </w:p>
    <w:p>
      <w:pPr>
        <w:pStyle w:val="727"/>
        <w:ind w:firstLine="480"/>
        <w:spacing w:line="440" w:lineRule="exact"/>
        <w:rPr>
          <w:rFonts w:ascii="宋体" w:hAnsi="宋体"/>
          <w:color w:val="000000"/>
          <w:sz w:val="24"/>
        </w:rPr>
      </w:pPr>
      <w:r>
        <w:rPr>
          <w:rFonts w:ascii="宋体" w:hAnsi="宋体"/>
          <w:color w:val="000000"/>
          <w:sz w:val="24"/>
        </w:rPr>
      </w:r>
      <w:r/>
    </w:p>
    <w:p>
      <w:pPr>
        <w:pStyle w:val="727"/>
        <w:ind w:firstLine="480"/>
        <w:spacing w:line="440" w:lineRule="exact"/>
        <w:rPr>
          <w:rFonts w:ascii="宋体" w:hAnsi="宋体"/>
          <w:color w:val="000000"/>
          <w:sz w:val="24"/>
          <w:szCs w:val="24"/>
        </w:rPr>
      </w:pPr>
      <w:r>
        <w:rPr>
          <w:rFonts w:ascii="宋体" w:hAnsi="宋体"/>
          <w:color w:val="000000"/>
          <w:sz w:val="24"/>
          <w:szCs w:val="24"/>
        </w:rPr>
      </w:r>
      <w:r/>
    </w:p>
    <w:p>
      <w:pPr>
        <w:pStyle w:val="727"/>
        <w:ind w:firstLine="480"/>
        <w:spacing w:line="440" w:lineRule="exact"/>
        <w:rPr>
          <w:rFonts w:ascii="宋体" w:hAnsi="宋体"/>
          <w:color w:val="000000"/>
          <w:sz w:val="24"/>
          <w:szCs w:val="24"/>
        </w:rPr>
      </w:pPr>
      <w:r>
        <w:rPr>
          <w:rFonts w:ascii="宋体" w:hAnsi="宋体"/>
          <w:color w:val="000000"/>
          <w:sz w:val="24"/>
          <w:szCs w:val="24"/>
        </w:rPr>
      </w:r>
      <w:r/>
    </w:p>
    <w:p>
      <w:pPr>
        <w:pStyle w:val="727"/>
        <w:ind w:firstLine="480"/>
        <w:spacing w:line="440" w:lineRule="exact"/>
        <w:rPr>
          <w:rFonts w:ascii="宋体" w:hAnsi="宋体"/>
          <w:color w:val="000000"/>
          <w:sz w:val="24"/>
          <w:szCs w:val="24"/>
        </w:rPr>
      </w:pPr>
      <w:r>
        <w:rPr>
          <w:rFonts w:ascii="宋体" w:hAnsi="宋体"/>
          <w:color w:val="000000"/>
          <w:sz w:val="24"/>
          <w:szCs w:val="24"/>
        </w:rPr>
      </w:r>
      <w:r/>
    </w:p>
    <w:p>
      <w:pPr>
        <w:pStyle w:val="727"/>
        <w:ind w:firstLine="480"/>
        <w:spacing w:line="440" w:lineRule="exact"/>
        <w:rPr>
          <w:rFonts w:ascii="宋体" w:hAnsi="宋体"/>
          <w:color w:val="000000"/>
          <w:sz w:val="24"/>
          <w:szCs w:val="24"/>
        </w:rPr>
      </w:pPr>
      <w:r>
        <w:rPr>
          <w:rFonts w:ascii="宋体" w:hAnsi="宋体"/>
          <w:color w:val="000000"/>
          <w:sz w:val="24"/>
          <w:szCs w:val="24"/>
        </w:rPr>
      </w:r>
      <w:r/>
    </w:p>
    <w:p>
      <w:pPr>
        <w:pStyle w:val="727"/>
        <w:ind w:firstLine="480"/>
        <w:spacing w:line="440" w:lineRule="exact"/>
        <w:rPr>
          <w:rFonts w:ascii="宋体" w:hAnsi="宋体"/>
          <w:color w:val="000000"/>
          <w:sz w:val="24"/>
          <w:szCs w:val="24"/>
        </w:rPr>
      </w:pPr>
      <w:r>
        <w:rPr>
          <w:rFonts w:ascii="宋体" w:hAnsi="宋体"/>
          <w:color w:val="000000"/>
          <w:sz w:val="24"/>
          <w:szCs w:val="24"/>
        </w:rPr>
      </w:r>
      <w:r/>
    </w:p>
    <w:p>
      <w:pPr>
        <w:pStyle w:val="999"/>
        <w:rPr>
          <w:rFonts w:ascii="宋体" w:hAnsi="宋体"/>
          <w:color w:val="000000"/>
          <w:sz w:val="24"/>
        </w:rPr>
      </w:pPr>
      <w:r>
        <w:rPr>
          <w:rFonts w:ascii="宋体" w:hAnsi="宋体"/>
          <w:color w:val="000000"/>
          <w:sz w:val="24"/>
        </w:rPr>
      </w:r>
      <w:r/>
    </w:p>
    <w:p>
      <w:pPr>
        <w:pStyle w:val="999"/>
        <w:rPr>
          <w:rFonts w:ascii="宋体" w:hAnsi="宋体"/>
          <w:color w:val="000000"/>
          <w:sz w:val="24"/>
        </w:rPr>
      </w:pPr>
      <w:r>
        <w:rPr>
          <w:rFonts w:ascii="宋体" w:hAnsi="宋体"/>
          <w:color w:val="000000"/>
          <w:sz w:val="24"/>
        </w:rPr>
      </w:r>
      <w:r/>
    </w:p>
    <w:p>
      <w:pPr>
        <w:pStyle w:val="999"/>
        <w:rPr>
          <w:rFonts w:ascii="宋体" w:hAnsi="宋体"/>
          <w:color w:val="000000"/>
          <w:sz w:val="24"/>
        </w:rPr>
      </w:pPr>
      <w:r>
        <w:rPr>
          <w:rFonts w:ascii="宋体" w:hAnsi="宋体"/>
          <w:color w:val="000000"/>
          <w:sz w:val="24"/>
        </w:rPr>
      </w:r>
      <w:r/>
    </w:p>
    <w:p>
      <w:pPr>
        <w:pStyle w:val="999"/>
        <w:rPr>
          <w:rFonts w:ascii="宋体" w:hAnsi="宋体"/>
          <w:color w:val="000000"/>
          <w:sz w:val="24"/>
        </w:rPr>
      </w:pPr>
      <w:r>
        <w:rPr>
          <w:rFonts w:ascii="宋体" w:hAnsi="宋体"/>
          <w:color w:val="000000"/>
          <w:sz w:val="24"/>
        </w:rPr>
      </w:r>
      <w:r/>
    </w:p>
    <w:p>
      <w:pPr>
        <w:pStyle w:val="999"/>
        <w:rPr>
          <w:rFonts w:ascii="宋体" w:hAnsi="宋体"/>
          <w:color w:val="000000"/>
          <w:sz w:val="24"/>
        </w:rPr>
      </w:pPr>
      <w:r>
        <w:rPr>
          <w:rFonts w:ascii="宋体" w:hAnsi="宋体"/>
          <w:color w:val="000000"/>
          <w:sz w:val="24"/>
        </w:rPr>
      </w:r>
      <w:r/>
    </w:p>
    <w:p>
      <w:pPr>
        <w:pStyle w:val="727"/>
        <w:jc w:val="left"/>
        <w:spacing w:line="360" w:lineRule="auto"/>
        <w:rPr>
          <w:rFonts w:hint="eastAsia" w:ascii="黑体" w:hAnsi="黑体" w:eastAsia="黑体" w:cs="Times New Roman"/>
          <w:i w:val="0"/>
          <w:color w:val="000000"/>
          <w:sz w:val="32"/>
          <w:szCs w:val="32"/>
          <w:u w:val="none"/>
          <w:lang w:val="en-US" w:eastAsia="zh-CN"/>
        </w:rPr>
      </w:pPr>
      <w:r/>
      <w:bookmarkEnd w:id="190"/>
      <w:r/>
      <w:bookmarkEnd w:id="191"/>
      <w:r/>
      <w:bookmarkEnd w:id="204"/>
      <w:r/>
      <w:bookmarkEnd w:id="205"/>
      <w:r/>
      <w:bookmarkEnd w:id="206"/>
      <w:r>
        <w:rPr>
          <w:rFonts w:hint="eastAsia" w:ascii="黑体" w:hAnsi="黑体" w:eastAsia="黑体" w:cs="Times New Roman"/>
          <w:i w:val="0"/>
          <w:color w:val="000000"/>
          <w:sz w:val="32"/>
          <w:szCs w:val="32"/>
          <w:u w:val="none"/>
          <w:lang w:val="en-US" w:eastAsia="zh-CN"/>
        </w:rPr>
        <w:t xml:space="preserve">一、供应商信用承诺函</w:t>
      </w:r>
      <w:r>
        <w:rPr>
          <w:rFonts w:hint="eastAsia" w:ascii="黑体" w:hAnsi="黑体" w:eastAsia="黑体" w:cs="Times New Roman"/>
          <w:i w:val="0"/>
          <w:color w:val="000000"/>
          <w:sz w:val="32"/>
          <w:szCs w:val="32"/>
          <w:u w:val="none"/>
          <w:lang w:val="en-US" w:eastAsia="zh-CN"/>
        </w:rPr>
      </w:r>
      <w:r/>
    </w:p>
    <w:p>
      <w:pPr>
        <w:pStyle w:val="727"/>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rPr>
          <w:rFonts w:hint="eastAsia" w:ascii="方正小标宋简体" w:hAnsi="方正小标宋简体" w:eastAsia="方正小标宋简体" w:cs="方正小标宋简体"/>
          <w:color w:val="000000"/>
          <w:sz w:val="32"/>
          <w:szCs w:val="32"/>
          <w:lang w:val="en-US"/>
        </w:rPr>
      </w:r>
      <w:r/>
    </w:p>
    <w:p>
      <w:pPr>
        <w:pStyle w:val="727"/>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rPr>
          <w:rFonts w:hint="eastAsia" w:ascii="宋体" w:hAnsi="宋体" w:eastAsia="宋体" w:cs="Times New Roman"/>
          <w:color w:val="000000"/>
          <w:sz w:val="24"/>
          <w:szCs w:val="24"/>
        </w:rPr>
      </w:r>
      <w:r/>
    </w:p>
    <w:p>
      <w:pPr>
        <w:pStyle w:val="72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rPr>
          <w:rFonts w:hint="eastAsia" w:ascii="宋体" w:hAnsi="宋体" w:eastAsia="宋体" w:cs="Times New Roman"/>
          <w:color w:val="000000"/>
          <w:sz w:val="24"/>
          <w:szCs w:val="24"/>
        </w:rPr>
      </w:r>
      <w:r/>
    </w:p>
    <w:p>
      <w:pPr>
        <w:pStyle w:val="72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我公司符合下列要求：</w:t>
      </w:r>
      <w:r>
        <w:rPr>
          <w:rFonts w:hint="eastAsia" w:ascii="宋体" w:hAnsi="宋体" w:eastAsia="宋体" w:cs="Times New Roman"/>
          <w:color w:val="000000"/>
          <w:sz w:val="24"/>
          <w:szCs w:val="24"/>
        </w:rPr>
      </w:r>
      <w:r/>
    </w:p>
    <w:p>
      <w:pPr>
        <w:pStyle w:val="72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rPr>
          <w:rFonts w:hint="eastAsia" w:ascii="宋体" w:hAnsi="宋体" w:eastAsia="宋体" w:cs="Times New Roman"/>
          <w:color w:val="000000"/>
          <w:sz w:val="24"/>
          <w:szCs w:val="24"/>
        </w:rPr>
      </w:r>
      <w:r/>
    </w:p>
    <w:p>
      <w:pPr>
        <w:pStyle w:val="72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rPr>
          <w:rFonts w:hint="eastAsia" w:ascii="宋体" w:hAnsi="宋体" w:eastAsia="宋体" w:cs="Times New Roman"/>
          <w:color w:val="000000"/>
          <w:sz w:val="24"/>
          <w:szCs w:val="24"/>
        </w:rPr>
      </w:r>
      <w:r/>
    </w:p>
    <w:p>
      <w:pPr>
        <w:pStyle w:val="72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rPr>
          <w:rFonts w:hint="eastAsia" w:ascii="宋体" w:hAnsi="宋体" w:eastAsia="宋体" w:cs="Times New Roman"/>
          <w:color w:val="000000"/>
          <w:sz w:val="24"/>
          <w:szCs w:val="24"/>
        </w:rPr>
      </w:r>
      <w:r/>
    </w:p>
    <w:p>
      <w:pPr>
        <w:pStyle w:val="72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rPr>
          <w:rFonts w:hint="eastAsia" w:ascii="宋体" w:hAnsi="宋体" w:eastAsia="宋体" w:cs="Times New Roman"/>
          <w:color w:val="000000"/>
          <w:sz w:val="24"/>
          <w:szCs w:val="24"/>
        </w:rPr>
      </w:r>
      <w:r/>
    </w:p>
    <w:p>
      <w:pPr>
        <w:pStyle w:val="727"/>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(五)参加政府采购活动前三年内，在经营活动中没有重大违法记录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72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如果我公司中标，将在中标结果公示后七个工作日内向采购人提供下列材料核验：</w:t>
      </w:r>
      <w:r>
        <w:rPr>
          <w:rFonts w:hint="eastAsia" w:ascii="宋体" w:hAnsi="宋体" w:eastAsia="宋体" w:cs="Times New Roman"/>
          <w:color w:val="000000"/>
          <w:sz w:val="24"/>
          <w:szCs w:val="24"/>
        </w:rPr>
      </w:r>
      <w:r/>
    </w:p>
    <w:p>
      <w:pPr>
        <w:pStyle w:val="72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p>
      <w:pPr>
        <w:pStyle w:val="72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rPr>
      </w:r>
      <w:r/>
    </w:p>
    <w:p>
      <w:pPr>
        <w:pStyle w:val="727"/>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rPr>
          <w:rFonts w:hint="eastAsia" w:ascii="宋体" w:hAnsi="宋体" w:eastAsia="宋体" w:cs="Times New Roman"/>
          <w:color w:val="000000"/>
          <w:sz w:val="24"/>
          <w:szCs w:val="24"/>
          <w:lang w:val="en-US" w:eastAsia="zh-CN"/>
        </w:rPr>
      </w:r>
      <w:r/>
    </w:p>
    <w:p>
      <w:pPr>
        <w:pStyle w:val="72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rPr>
          <w:rFonts w:hint="eastAsia" w:ascii="宋体" w:hAnsi="宋体" w:eastAsia="宋体" w:cs="Times New Roman"/>
          <w:color w:val="000000"/>
          <w:sz w:val="24"/>
          <w:szCs w:val="24"/>
        </w:rPr>
      </w:r>
      <w:r/>
    </w:p>
    <w:p>
      <w:pPr>
        <w:pStyle w:val="727"/>
        <w:ind w:firstLine="492"/>
        <w:spacing w:line="460" w:lineRule="exact"/>
        <w:rPr>
          <w:rFonts w:hint="eastAsia"/>
          <w:color w:val="000000"/>
          <w:sz w:val="24"/>
          <w:szCs w:val="24"/>
        </w:rPr>
      </w:pPr>
      <w:r>
        <w:rPr>
          <w:rFonts w:hint="eastAsia"/>
          <w:color w:val="000000"/>
          <w:sz w:val="24"/>
          <w:szCs w:val="24"/>
        </w:rPr>
        <w:t xml:space="preserve">本公司对上述承诺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负责，如有虚假，将依法承担相应责任。</w:t>
      </w:r>
      <w:r>
        <w:rPr>
          <w:rFonts w:hint="eastAsia"/>
          <w:color w:val="000000"/>
          <w:sz w:val="24"/>
          <w:szCs w:val="24"/>
        </w:rPr>
      </w:r>
      <w:r/>
    </w:p>
    <w:p>
      <w:pPr>
        <w:pStyle w:val="727"/>
        <w:ind w:firstLine="492"/>
        <w:spacing w:line="460" w:lineRule="exact"/>
        <w:rPr>
          <w:color w:val="000000"/>
          <w:sz w:val="24"/>
          <w:szCs w:val="24"/>
        </w:rPr>
      </w:pPr>
      <w:r>
        <w:rPr>
          <w:color w:val="000000"/>
          <w:sz w:val="24"/>
          <w:szCs w:val="24"/>
        </w:rPr>
      </w:r>
      <w:r/>
    </w:p>
    <w:p>
      <w:pPr>
        <w:pStyle w:val="1036"/>
        <w:rPr>
          <w:color w:val="000000"/>
          <w:sz w:val="24"/>
          <w:szCs w:val="24"/>
        </w:rPr>
      </w:pPr>
      <w:r>
        <w:rPr>
          <w:color w:val="000000"/>
          <w:sz w:val="24"/>
          <w:szCs w:val="24"/>
        </w:rPr>
      </w:r>
      <w:r/>
    </w:p>
    <w:p>
      <w:pPr>
        <w:pStyle w:val="727"/>
        <w:ind w:right="180" w:firstLine="360"/>
        <w:jc w:val="right"/>
        <w:spacing w:line="560" w:lineRule="exact"/>
        <w:rPr>
          <w:rFonts w:hint="eastAsia" w:ascii="宋体" w:hAnsi="宋体"/>
          <w:color w:val="000000"/>
          <w:sz w:val="24"/>
          <w:szCs w:val="24"/>
        </w:rPr>
      </w:pPr>
      <w:r>
        <w:rPr>
          <w:rFonts w:hint="eastAsia" w:ascii="宋体" w:hAnsi="宋体"/>
          <w:color w:val="000000"/>
          <w:sz w:val="24"/>
          <w:szCs w:val="24"/>
          <w:lang w:eastAsia="zh-CN"/>
        </w:rPr>
        <w:t xml:space="preserve">供应商</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rPr>
        <w:t xml:space="preserve">（加盖电子公章）</w:t>
      </w:r>
      <w:r>
        <w:rPr>
          <w:rFonts w:hint="eastAsia" w:ascii="宋体" w:hAnsi="宋体"/>
          <w:color w:val="000000"/>
          <w:sz w:val="24"/>
          <w:szCs w:val="24"/>
        </w:rPr>
      </w:r>
      <w:r/>
    </w:p>
    <w:p>
      <w:pPr>
        <w:pStyle w:val="727"/>
        <w:ind w:firstLine="6240"/>
        <w:spacing w:line="560" w:lineRule="exact"/>
        <w:rPr>
          <w:rFonts w:hint="eastAsia" w:ascii="宋体" w:hAnsi="宋体"/>
          <w:color w:val="000000"/>
          <w:sz w:val="24"/>
          <w:szCs w:val="24"/>
        </w:rPr>
      </w:pPr>
      <w:r>
        <w:rPr>
          <w:rFonts w:hint="eastAsia"/>
          <w:color w:val="000000"/>
          <w:sz w:val="24"/>
          <w:szCs w:val="24"/>
        </w:rPr>
        <w:t xml:space="preserve">日  期：</w:t>
      </w:r>
      <w:r>
        <w:rPr>
          <w:rFonts w:hint="eastAsia" w:ascii="宋体" w:hAnsi="宋体"/>
          <w:color w:val="000000"/>
          <w:sz w:val="24"/>
          <w:szCs w:val="24"/>
        </w:rPr>
      </w:r>
      <w:r/>
    </w:p>
    <w:p>
      <w:pPr>
        <w:pStyle w:val="727"/>
        <w:rPr>
          <w:color w:val="000000"/>
          <w:sz w:val="24"/>
          <w:szCs w:val="24"/>
        </w:rPr>
      </w:pPr>
      <w:r>
        <w:rPr>
          <w:color w:val="000000"/>
          <w:sz w:val="24"/>
          <w:szCs w:val="24"/>
        </w:rPr>
      </w:r>
      <w:r/>
    </w:p>
    <w:p>
      <w:pPr>
        <w:pStyle w:val="727"/>
        <w:spacing w:line="440" w:lineRule="exact"/>
        <w:rPr>
          <w:rFonts w:hint="eastAsia" w:ascii="宋体" w:hAnsi="宋体"/>
          <w:color w:val="000000"/>
          <w:sz w:val="24"/>
          <w:szCs w:val="24"/>
          <w:lang w:eastAsia="zh-CN"/>
        </w:rPr>
      </w:pPr>
      <w:r>
        <w:rPr>
          <w:rFonts w:hint="eastAsia" w:ascii="宋体" w:hAnsi="宋体"/>
          <w:color w:val="000000"/>
          <w:sz w:val="24"/>
          <w:szCs w:val="24"/>
          <w:lang w:eastAsia="zh-CN"/>
        </w:rPr>
      </w:r>
      <w:r/>
    </w:p>
    <w:p>
      <w:pPr>
        <w:pStyle w:val="727"/>
        <w:ind w:firstLine="480"/>
        <w:spacing w:line="440" w:lineRule="exact"/>
        <w:rPr>
          <w:rFonts w:hint="eastAsia" w:ascii="宋体" w:hAnsi="宋体"/>
          <w:b w:val="0"/>
          <w:bCs w:val="0"/>
          <w:color w:val="000000"/>
          <w:sz w:val="24"/>
          <w:szCs w:val="24"/>
          <w:lang w:eastAsia="zh-CN"/>
        </w:rPr>
      </w:pPr>
      <w:r>
        <w:rPr>
          <w:rFonts w:hint="eastAsia" w:ascii="宋体" w:hAnsi="宋体"/>
          <w:b w:val="0"/>
          <w:bCs w:val="0"/>
          <w:color w:val="000000"/>
          <w:sz w:val="24"/>
          <w:szCs w:val="24"/>
          <w:lang w:eastAsia="zh-CN"/>
        </w:rPr>
      </w:r>
      <w:r/>
    </w:p>
    <w:p>
      <w:pPr>
        <w:pStyle w:val="998"/>
        <w:rPr>
          <w:rFonts w:hint="eastAsia" w:ascii="宋体" w:hAnsi="宋体"/>
          <w:b/>
          <w:bCs/>
          <w:color w:val="000000"/>
          <w:sz w:val="21"/>
          <w:szCs w:val="21"/>
          <w:lang w:eastAsia="zh-CN"/>
        </w:rPr>
      </w:pPr>
      <w:r>
        <w:rPr>
          <w:rFonts w:hint="eastAsia" w:ascii="宋体" w:hAnsi="宋体"/>
          <w:b/>
          <w:bCs/>
          <w:color w:val="000000"/>
          <w:sz w:val="21"/>
          <w:szCs w:val="21"/>
          <w:lang w:eastAsia="zh-CN"/>
        </w:rPr>
      </w:r>
      <w:r/>
    </w:p>
    <w:p>
      <w:pPr>
        <w:pStyle w:val="727"/>
        <w:rPr>
          <w:rFonts w:hint="eastAsia" w:ascii="宋体" w:hAnsi="宋体"/>
          <w:b/>
          <w:bCs/>
          <w:color w:val="000000"/>
          <w:sz w:val="21"/>
          <w:szCs w:val="21"/>
          <w:lang w:eastAsia="zh-CN"/>
        </w:rPr>
      </w:pPr>
      <w:r>
        <w:rPr>
          <w:rFonts w:hint="eastAsia" w:ascii="宋体" w:hAnsi="宋体"/>
          <w:b/>
          <w:bCs/>
          <w:color w:val="000000"/>
          <w:sz w:val="21"/>
          <w:szCs w:val="21"/>
          <w:lang w:eastAsia="zh-CN"/>
        </w:rPr>
      </w:r>
      <w:r/>
    </w:p>
    <w:p>
      <w:pPr>
        <w:pStyle w:val="782"/>
        <w:rPr>
          <w:rFonts w:hint="eastAsia"/>
          <w:color w:val="000000"/>
          <w:lang w:eastAsia="zh-CN"/>
        </w:rPr>
      </w:pPr>
      <w:r>
        <w:rPr>
          <w:rFonts w:hint="eastAsia"/>
          <w:color w:val="000000"/>
          <w:lang w:eastAsia="zh-CN"/>
        </w:rPr>
      </w:r>
      <w:r/>
    </w:p>
    <w:p>
      <w:pPr>
        <w:pStyle w:val="727"/>
        <w:rPr>
          <w:rFonts w:hint="eastAsia" w:ascii="黑体" w:hAnsi="黑体" w:eastAsia="黑体" w:cs="Times New Roman"/>
          <w:i w:val="0"/>
          <w:color w:val="000000"/>
          <w:sz w:val="32"/>
          <w:szCs w:val="32"/>
          <w:u w:val="none"/>
          <w:lang w:eastAsia="zh-CN"/>
        </w:rPr>
      </w:pPr>
      <w:r>
        <w:rPr>
          <w:rFonts w:hint="eastAsia" w:ascii="黑体" w:hAnsi="黑体" w:eastAsia="黑体" w:cs="Times New Roman"/>
          <w:i w:val="0"/>
          <w:color w:val="000000"/>
          <w:sz w:val="32"/>
          <w:szCs w:val="32"/>
          <w:u w:val="none"/>
          <w:lang w:eastAsia="zh-CN"/>
        </w:rPr>
      </w:r>
      <w:r/>
    </w:p>
    <w:p>
      <w:pPr>
        <w:pStyle w:val="727"/>
        <w:rPr>
          <w:rFonts w:hint="eastAsia" w:ascii="黑体" w:hAnsi="黑体" w:eastAsia="黑体" w:cs="Times New Roman"/>
          <w:i/>
          <w:color w:val="000000"/>
          <w:sz w:val="32"/>
          <w:szCs w:val="32"/>
          <w:u w:val="single"/>
        </w:rPr>
      </w:pPr>
      <w:r>
        <w:rPr>
          <w:rFonts w:hint="eastAsia" w:ascii="黑体" w:hAnsi="黑体" w:eastAsia="黑体" w:cs="Times New Roman"/>
          <w:i w:val="0"/>
          <w:color w:val="000000"/>
          <w:sz w:val="32"/>
          <w:szCs w:val="32"/>
          <w:u w:val="none"/>
          <w:lang w:eastAsia="zh-CN"/>
        </w:rPr>
        <w:t xml:space="preserve">二</w:t>
      </w:r>
      <w:r>
        <w:rPr>
          <w:rFonts w:hint="eastAsia" w:ascii="黑体" w:hAnsi="黑体" w:eastAsia="黑体" w:cs="Times New Roman"/>
          <w:i w:val="0"/>
          <w:color w:val="000000"/>
          <w:sz w:val="32"/>
          <w:szCs w:val="32"/>
          <w:u w:val="none"/>
        </w:rPr>
        <w:t xml:space="preserve">、</w:t>
      </w:r>
      <w:r>
        <w:rPr>
          <w:rFonts w:hint="eastAsia" w:ascii="黑体" w:hAnsi="黑体" w:eastAsia="黑体" w:cs="Times New Roman"/>
          <w:i w:val="0"/>
          <w:color w:val="000000"/>
          <w:sz w:val="32"/>
          <w:szCs w:val="32"/>
          <w:u w:val="none"/>
          <w:lang w:val="en-US" w:eastAsia="zh-CN"/>
        </w:rPr>
        <w:t xml:space="preserve">满足</w:t>
      </w:r>
      <w:r>
        <w:rPr>
          <w:rFonts w:hint="eastAsia" w:ascii="黑体" w:hAnsi="黑体" w:eastAsia="黑体" w:cs="Times New Roman"/>
          <w:i w:val="0"/>
          <w:color w:val="000000"/>
          <w:sz w:val="32"/>
          <w:szCs w:val="32"/>
          <w:u w:val="none"/>
        </w:rPr>
        <w:t xml:space="preserve">特定资格要求的证明文件</w:t>
      </w:r>
      <w:r>
        <w:rPr>
          <w:rFonts w:hint="eastAsia" w:ascii="黑体" w:hAnsi="黑体" w:eastAsia="黑体" w:cs="Times New Roman"/>
          <w:i/>
          <w:color w:val="000000"/>
          <w:sz w:val="32"/>
          <w:szCs w:val="32"/>
          <w:u w:val="single"/>
        </w:rPr>
      </w:r>
      <w:r/>
    </w:p>
    <w:p>
      <w:pPr>
        <w:pStyle w:val="1008"/>
        <w:ind w:firstLine="480"/>
        <w:tabs>
          <w:tab w:val="left" w:pos="360" w:leader="none"/>
        </w:tabs>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本项目申请人的特定资格要求中要求提供的</w:t>
      </w:r>
      <w:r>
        <w:rPr>
          <w:rFonts w:hint="eastAsia" w:ascii="Times New Roman" w:hAnsi="Times New Roman" w:eastAsia="宋体" w:cs="Times New Roman"/>
          <w:color w:val="000000"/>
          <w:sz w:val="24"/>
          <w:szCs w:val="24"/>
          <w:lang w:val="en-US" w:eastAsia="zh-CN"/>
        </w:rPr>
        <w:t xml:space="preserve">材料</w:t>
      </w:r>
      <w:r>
        <w:rPr>
          <w:rFonts w:hint="eastAsia" w:ascii="Times New Roman" w:hAnsi="Times New Roman" w:eastAsia="宋体" w:cs="Times New Roman"/>
          <w:color w:val="000000"/>
          <w:sz w:val="24"/>
          <w:szCs w:val="24"/>
        </w:rPr>
        <w:t xml:space="preserve">。</w:t>
      </w:r>
      <w:r>
        <w:rPr>
          <w:rFonts w:hint="eastAsia" w:ascii="Times New Roman" w:hAnsi="Times New Roman" w:eastAsia="宋体" w:cs="Times New Roman"/>
          <w:color w:val="000000"/>
          <w:sz w:val="24"/>
          <w:szCs w:val="24"/>
        </w:rPr>
      </w:r>
      <w:r/>
    </w:p>
    <w:p>
      <w:pPr>
        <w:pStyle w:val="727"/>
        <w:rPr>
          <w:rFonts w:hint="eastAsia" w:ascii="黑体" w:hAnsi="黑体" w:eastAsia="黑体" w:cs="Times New Roman"/>
          <w:i/>
          <w:color w:val="000000"/>
          <w:sz w:val="32"/>
          <w:szCs w:val="32"/>
          <w:u w:val="single"/>
        </w:rPr>
      </w:pPr>
      <w:r>
        <w:rPr>
          <w:rFonts w:hint="eastAsia" w:ascii="黑体" w:hAnsi="黑体" w:eastAsia="黑体" w:cs="Times New Roman"/>
          <w:i/>
          <w:color w:val="000000"/>
          <w:sz w:val="32"/>
          <w:szCs w:val="32"/>
          <w:u w:val="single"/>
        </w:rPr>
      </w:r>
      <w:r/>
    </w:p>
    <w:p>
      <w:pPr>
        <w:pStyle w:val="998"/>
        <w:rPr>
          <w:rFonts w:hint="eastAsia"/>
          <w:color w:val="000000"/>
        </w:rPr>
      </w:pPr>
      <w:r>
        <w:rPr>
          <w:rFonts w:hint="eastAsia"/>
          <w:color w:val="000000"/>
        </w:rPr>
      </w:r>
      <w:r/>
    </w:p>
    <w:p>
      <w:pPr>
        <w:pStyle w:val="727"/>
        <w:rPr>
          <w:rFonts w:hint="eastAsia"/>
          <w:color w:val="000000"/>
        </w:rPr>
      </w:pPr>
      <w:r>
        <w:rPr>
          <w:rFonts w:hint="eastAsia"/>
          <w:color w:val="000000"/>
        </w:rPr>
      </w:r>
      <w:r/>
    </w:p>
    <w:p>
      <w:pPr>
        <w:pStyle w:val="727"/>
        <w:rPr>
          <w:rFonts w:hint="eastAsia" w:ascii="黑体" w:hAnsi="黑体" w:eastAsia="黑体" w:cs="Times New Roman"/>
          <w:i/>
          <w:color w:val="000000"/>
          <w:sz w:val="32"/>
          <w:szCs w:val="32"/>
          <w:u w:val="single"/>
        </w:rPr>
      </w:pPr>
      <w:r>
        <w:rPr>
          <w:rFonts w:hint="eastAsia" w:ascii="黑体" w:hAnsi="黑体" w:eastAsia="黑体" w:cs="Times New Roman"/>
          <w:i/>
          <w:color w:val="000000"/>
          <w:sz w:val="32"/>
          <w:szCs w:val="32"/>
          <w:u w:val="single"/>
        </w:rPr>
      </w:r>
      <w:r/>
    </w:p>
    <w:p>
      <w:pPr>
        <w:pStyle w:val="727"/>
        <w:rPr>
          <w:rFonts w:hint="eastAsia" w:ascii="黑体" w:hAnsi="黑体" w:eastAsia="黑体" w:cs="Times New Roman"/>
          <w:i/>
          <w:color w:val="000000"/>
          <w:sz w:val="32"/>
          <w:szCs w:val="32"/>
          <w:u w:val="single"/>
        </w:rPr>
      </w:pPr>
      <w:r>
        <w:rPr>
          <w:rFonts w:hint="eastAsia" w:ascii="黑体" w:hAnsi="黑体" w:eastAsia="黑体" w:cs="Times New Roman"/>
          <w:i/>
          <w:color w:val="000000"/>
          <w:sz w:val="32"/>
          <w:szCs w:val="32"/>
          <w:u w:val="single"/>
        </w:rPr>
      </w:r>
      <w:r/>
    </w:p>
    <w:p>
      <w:pPr>
        <w:pStyle w:val="727"/>
        <w:rPr>
          <w:rFonts w:hint="eastAsia" w:ascii="黑体" w:hAnsi="黑体" w:eastAsia="黑体" w:cs="Times New Roman"/>
          <w:i/>
          <w:color w:val="000000"/>
          <w:sz w:val="32"/>
          <w:szCs w:val="32"/>
          <w:u w:val="single"/>
        </w:rPr>
      </w:pPr>
      <w:r>
        <w:rPr>
          <w:rFonts w:hint="eastAsia" w:ascii="黑体" w:hAnsi="黑体" w:eastAsia="黑体" w:cs="Times New Roman"/>
          <w:i/>
          <w:color w:val="000000"/>
          <w:sz w:val="32"/>
          <w:szCs w:val="32"/>
          <w:u w:val="single"/>
        </w:rPr>
      </w:r>
      <w:r/>
    </w:p>
    <w:p>
      <w:pPr>
        <w:pStyle w:val="727"/>
        <w:rPr>
          <w:rFonts w:hint="eastAsia" w:ascii="黑体" w:hAnsi="黑体" w:eastAsia="黑体" w:cs="Times New Roman"/>
          <w:i/>
          <w:color w:val="000000"/>
          <w:sz w:val="32"/>
          <w:szCs w:val="32"/>
          <w:u w:val="single"/>
        </w:rPr>
      </w:pPr>
      <w:r>
        <w:rPr>
          <w:rFonts w:hint="eastAsia" w:ascii="黑体" w:hAnsi="黑体" w:eastAsia="黑体" w:cs="Times New Roman"/>
          <w:i/>
          <w:color w:val="000000"/>
          <w:sz w:val="32"/>
          <w:szCs w:val="32"/>
          <w:u w:val="single"/>
        </w:rPr>
      </w:r>
      <w:r/>
    </w:p>
    <w:p>
      <w:pPr>
        <w:pStyle w:val="727"/>
        <w:jc w:val="left"/>
        <w:spacing w:line="360" w:lineRule="auto"/>
        <w:rPr>
          <w:rFonts w:hint="eastAsia" w:ascii="黑体" w:hAnsi="黑体" w:eastAsia="黑体" w:cs="Times New Roman"/>
          <w:i w:val="0"/>
          <w:color w:val="000000"/>
          <w:sz w:val="32"/>
          <w:szCs w:val="32"/>
          <w:u w:val="none"/>
          <w:lang w:eastAsia="zh-CN"/>
        </w:rPr>
      </w:pPr>
      <w:r>
        <w:rPr>
          <w:rFonts w:hint="eastAsia" w:ascii="黑体" w:hAnsi="黑体" w:eastAsia="黑体" w:cs="Times New Roman"/>
          <w:i w:val="0"/>
          <w:color w:val="000000"/>
          <w:sz w:val="32"/>
          <w:szCs w:val="32"/>
          <w:u w:val="none"/>
          <w:lang w:eastAsia="zh-CN"/>
        </w:rPr>
      </w:r>
      <w:r/>
    </w:p>
    <w:p>
      <w:pPr>
        <w:pStyle w:val="727"/>
        <w:jc w:val="left"/>
        <w:spacing w:line="360" w:lineRule="auto"/>
        <w:rPr>
          <w:rFonts w:hint="eastAsia" w:ascii="黑体" w:hAnsi="黑体" w:eastAsia="黑体" w:cs="Times New Roman"/>
          <w:i w:val="0"/>
          <w:color w:val="000000"/>
          <w:sz w:val="32"/>
          <w:szCs w:val="32"/>
          <w:u w:val="none"/>
        </w:rPr>
      </w:pPr>
      <w:r>
        <w:rPr>
          <w:rFonts w:hint="eastAsia" w:ascii="黑体" w:hAnsi="黑体" w:eastAsia="黑体" w:cs="Times New Roman"/>
          <w:i w:val="0"/>
          <w:color w:val="000000"/>
          <w:sz w:val="32"/>
          <w:szCs w:val="32"/>
          <w:u w:val="none"/>
          <w:lang w:eastAsia="zh-CN"/>
        </w:rPr>
        <w:t xml:space="preserve">三</w:t>
      </w:r>
      <w:r>
        <w:rPr>
          <w:rFonts w:hint="eastAsia" w:ascii="黑体" w:hAnsi="黑体" w:eastAsia="黑体" w:cs="Times New Roman"/>
          <w:i w:val="0"/>
          <w:color w:val="000000"/>
          <w:sz w:val="32"/>
          <w:szCs w:val="32"/>
          <w:u w:val="none"/>
        </w:rPr>
        <w:t xml:space="preserve">、法人授权书</w:t>
      </w:r>
      <w:r>
        <w:rPr>
          <w:rFonts w:hint="eastAsia" w:ascii="黑体" w:hAnsi="黑体" w:eastAsia="黑体" w:cs="Times New Roman"/>
          <w:i w:val="0"/>
          <w:color w:val="000000"/>
          <w:sz w:val="32"/>
          <w:szCs w:val="32"/>
          <w:u w:val="none"/>
        </w:rPr>
      </w:r>
      <w:r/>
    </w:p>
    <w:p>
      <w:pPr>
        <w:pStyle w:val="727"/>
        <w:jc w:val="center"/>
        <w:spacing w:line="420" w:lineRule="exact"/>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法人授权书</w:t>
      </w:r>
      <w:r>
        <w:rPr>
          <w:rFonts w:hint="eastAsia" w:ascii="方正小标宋简体" w:hAnsi="方正小标宋简体" w:eastAsia="方正小标宋简体" w:cs="方正小标宋简体"/>
          <w:color w:val="000000"/>
          <w:sz w:val="32"/>
          <w:szCs w:val="32"/>
          <w:lang w:val="en-US"/>
        </w:rPr>
      </w:r>
      <w:r/>
    </w:p>
    <w:p>
      <w:pPr>
        <w:pStyle w:val="1008"/>
        <w:ind w:firstLine="480"/>
        <w:spacing w:line="420" w:lineRule="exact"/>
        <w:tabs>
          <w:tab w:val="left" w:pos="360" w:leader="none"/>
        </w:tabs>
        <w:rPr>
          <w:rFonts w:hint="eastAsia"/>
          <w:color w:val="000000"/>
          <w:sz w:val="24"/>
          <w:szCs w:val="24"/>
        </w:rPr>
      </w:pPr>
      <w:r>
        <w:rPr>
          <w:rFonts w:hint="eastAsia"/>
          <w:color w:val="000000"/>
          <w:sz w:val="24"/>
          <w:szCs w:val="24"/>
        </w:rPr>
      </w:r>
      <w:r/>
    </w:p>
    <w:p>
      <w:pPr>
        <w:pStyle w:val="1008"/>
        <w:ind w:firstLine="480"/>
        <w:spacing w:line="480" w:lineRule="exact"/>
        <w:tabs>
          <w:tab w:val="left" w:pos="360" w:leader="none"/>
        </w:tabs>
        <w:rPr>
          <w:rFonts w:hint="eastAsia"/>
          <w:color w:val="000000"/>
          <w:sz w:val="24"/>
          <w:szCs w:val="24"/>
        </w:rPr>
      </w:pPr>
      <w:r>
        <w:rPr>
          <w:rFonts w:hint="eastAsia"/>
          <w:color w:val="000000"/>
          <w:sz w:val="24"/>
          <w:szCs w:val="24"/>
        </w:rPr>
        <w:t xml:space="preserve">本授权书声明：</w:t>
      </w:r>
      <w:r>
        <w:rPr>
          <w:rFonts w:hint="eastAsia" w:ascii="宋体" w:hAnsi="宋体" w:eastAsia="宋体" w:cs="宋体"/>
          <w:color w:val="000000"/>
          <w:sz w:val="24"/>
          <w:szCs w:val="24"/>
          <w:u w:val="single"/>
        </w:rPr>
        <w:t xml:space="preserve">            </w:t>
      </w:r>
      <w:r>
        <w:rPr>
          <w:rFonts w:hint="eastAsia"/>
          <w:color w:val="000000"/>
          <w:sz w:val="24"/>
          <w:szCs w:val="24"/>
        </w:rPr>
        <w:t xml:space="preserve">（投标人名称）授权</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color w:val="000000"/>
          <w:sz w:val="24"/>
          <w:szCs w:val="24"/>
        </w:rPr>
        <w:t xml:space="preserve">（被授权人姓名）</w:t>
      </w:r>
      <w:r>
        <w:rPr>
          <w:rFonts w:hint="eastAsia"/>
          <w:color w:val="000000"/>
          <w:sz w:val="24"/>
          <w:szCs w:val="24"/>
          <w:lang w:val="en-US" w:eastAsia="zh-CN"/>
        </w:rPr>
        <w:t xml:space="preserve">作</w:t>
      </w:r>
      <w:r>
        <w:rPr>
          <w:rFonts w:hint="eastAsia"/>
          <w:color w:val="000000"/>
          <w:sz w:val="24"/>
          <w:szCs w:val="24"/>
        </w:rPr>
        <w:t xml:space="preserve">为我方</w:t>
      </w:r>
      <w:r>
        <w:rPr>
          <w:rFonts w:hint="eastAsia"/>
          <w:color w:val="000000"/>
          <w:sz w:val="24"/>
          <w:szCs w:val="24"/>
          <w:lang w:val="en-US" w:eastAsia="zh-CN"/>
        </w:rPr>
        <w:t xml:space="preserve">参加编号为</w:t>
      </w:r>
      <w:r>
        <w:rPr>
          <w:rFonts w:hint="eastAsia" w:ascii="宋体" w:hAnsi="宋体" w:eastAsia="宋体" w:cs="Times New Roman"/>
          <w:color w:val="000000"/>
          <w:sz w:val="24"/>
          <w:szCs w:val="24"/>
          <w:u w:val="single"/>
        </w:rPr>
        <w:t xml:space="preserve">                             </w:t>
      </w:r>
      <w:r>
        <w:rPr>
          <w:rFonts w:hint="eastAsia" w:ascii="宋体" w:hAnsi="宋体" w:cs="Times New Roman"/>
          <w:color w:val="000000"/>
          <w:sz w:val="24"/>
          <w:szCs w:val="24"/>
          <w:u w:val="single"/>
          <w:lang w:eastAsia="zh-CN"/>
        </w:rPr>
        <w:t xml:space="preserve"> </w:t>
      </w:r>
      <w:r>
        <w:rPr>
          <w:rFonts w:hint="eastAsia"/>
          <w:color w:val="000000"/>
          <w:sz w:val="24"/>
          <w:szCs w:val="24"/>
        </w:rPr>
        <w:t xml:space="preserve">项目采购活动的合法代理人，以本单位名义全权处理一切与该项目采购有关的事务。</w:t>
      </w:r>
      <w:r>
        <w:rPr>
          <w:rFonts w:hint="eastAsia"/>
          <w:color w:val="000000"/>
          <w:sz w:val="24"/>
          <w:szCs w:val="24"/>
        </w:rPr>
      </w:r>
      <w:r/>
    </w:p>
    <w:p>
      <w:pPr>
        <w:pStyle w:val="1008"/>
        <w:ind w:firstLine="480"/>
        <w:spacing w:line="480" w:lineRule="exact"/>
        <w:tabs>
          <w:tab w:val="left" w:pos="360" w:leader="none"/>
        </w:tabs>
        <w:rPr>
          <w:rFonts w:hint="eastAsia"/>
          <w:color w:val="000000"/>
          <w:sz w:val="24"/>
          <w:szCs w:val="24"/>
        </w:rPr>
      </w:pPr>
      <w:r>
        <w:rPr>
          <w:rFonts w:hint="eastAsia"/>
          <w:color w:val="000000"/>
          <w:sz w:val="24"/>
          <w:szCs w:val="24"/>
        </w:rPr>
        <w:t xml:space="preserve">本授权书</w:t>
      </w:r>
      <w:r>
        <w:rPr>
          <w:rFonts w:hint="eastAsia"/>
          <w:color w:val="000000"/>
          <w:sz w:val="24"/>
          <w:szCs w:val="24"/>
          <w:lang w:val="en-US" w:eastAsia="zh-CN"/>
        </w:rPr>
        <w:t xml:space="preserve">自</w:t>
      </w:r>
      <w:r>
        <w:rPr>
          <w:rFonts w:hint="eastAsia"/>
          <w:color w:val="000000"/>
          <w:sz w:val="24"/>
          <w:szCs w:val="24"/>
        </w:rPr>
        <w:t xml:space="preserve">______年____月____日起生效，特此声明。</w:t>
      </w:r>
      <w:r>
        <w:rPr>
          <w:rFonts w:hint="eastAsia"/>
          <w:color w:val="000000"/>
          <w:sz w:val="24"/>
          <w:szCs w:val="24"/>
        </w:rPr>
      </w:r>
      <w:r/>
    </w:p>
    <w:p>
      <w:pPr>
        <w:pStyle w:val="1008"/>
        <w:ind w:firstLine="480"/>
        <w:spacing w:line="480" w:lineRule="exact"/>
        <w:tabs>
          <w:tab w:val="left" w:pos="360" w:leader="none"/>
        </w:tabs>
        <w:rPr>
          <w:rFonts w:hint="eastAsia"/>
          <w:color w:val="000000"/>
          <w:sz w:val="24"/>
          <w:szCs w:val="24"/>
        </w:rPr>
      </w:pPr>
      <w:r>
        <w:rPr>
          <w:rFonts w:hint="eastAsia"/>
          <w:color w:val="000000"/>
          <w:sz w:val="24"/>
          <w:szCs w:val="24"/>
        </w:rPr>
        <w:t xml:space="preserve">被授权人身份证号码：</w:t>
      </w:r>
      <w:r>
        <w:rPr>
          <w:rFonts w:hint="eastAsia"/>
          <w:color w:val="000000"/>
          <w:sz w:val="24"/>
          <w:szCs w:val="24"/>
        </w:rPr>
      </w:r>
      <w:r/>
    </w:p>
    <w:p>
      <w:pPr>
        <w:pStyle w:val="1008"/>
        <w:ind w:firstLine="480"/>
        <w:spacing w:line="480" w:lineRule="exact"/>
        <w:tabs>
          <w:tab w:val="left" w:pos="360" w:leader="none"/>
        </w:tabs>
        <w:rPr>
          <w:rFonts w:hint="eastAsia" w:eastAsia="宋体"/>
          <w:color w:val="000000"/>
          <w:sz w:val="24"/>
          <w:szCs w:val="24"/>
          <w:u w:val="single"/>
          <w:lang w:val="en-US" w:eastAsia="zh-CN"/>
        </w:rPr>
      </w:pPr>
      <w:r>
        <w:rPr>
          <w:rFonts w:hint="eastAsia"/>
          <w:color w:val="000000"/>
          <w:sz w:val="24"/>
          <w:szCs w:val="24"/>
        </w:rPr>
        <w:t xml:space="preserve">被授权人联系电话：（手机）</w:t>
      </w:r>
      <w:r>
        <w:rPr>
          <w:rFonts w:hint="eastAsia" w:eastAsia="宋体"/>
          <w:color w:val="000000"/>
          <w:sz w:val="24"/>
          <w:szCs w:val="24"/>
          <w:u w:val="single"/>
          <w:lang w:val="en-US" w:eastAsia="zh-CN"/>
        </w:rPr>
      </w:r>
      <w:r/>
    </w:p>
    <w:p>
      <w:pPr>
        <w:pStyle w:val="1008"/>
        <w:ind w:firstLine="468"/>
        <w:spacing w:line="480" w:lineRule="exact"/>
        <w:tabs>
          <w:tab w:val="left" w:pos="360" w:leader="none"/>
        </w:tabs>
        <w:rPr>
          <w:rFonts w:eastAsia="宋体"/>
          <w:color w:val="000000"/>
          <w:sz w:val="24"/>
          <w:szCs w:val="24"/>
          <w:lang w:val="en-US" w:eastAsia="zh-CN"/>
        </w:rPr>
      </w:pPr>
      <w:r>
        <w:rPr>
          <w:rFonts w:hint="eastAsia"/>
          <w:color w:val="000000"/>
          <w:sz w:val="24"/>
          <w:szCs w:val="24"/>
          <w:lang w:val="en-US" w:eastAsia="zh-CN"/>
        </w:rPr>
        <w:t xml:space="preserve">单位</w:t>
      </w:r>
      <w:r>
        <w:rPr>
          <w:rFonts w:hint="eastAsia"/>
          <w:color w:val="000000"/>
          <w:sz w:val="24"/>
          <w:szCs w:val="24"/>
        </w:rPr>
        <w:t xml:space="preserve">名称：</w:t>
      </w:r>
      <w:r>
        <w:rPr>
          <w:rFonts w:hint="eastAsia" w:ascii="宋体" w:hAnsi="宋体" w:eastAsia="宋体" w:cs="宋体"/>
          <w:color w:val="000000"/>
          <w:sz w:val="24"/>
          <w:szCs w:val="24"/>
          <w:u w:val="none"/>
        </w:rPr>
        <w:t xml:space="preserve">（加盖电子公章）</w:t>
      </w:r>
      <w:r>
        <w:rPr>
          <w:rFonts w:eastAsia="宋体"/>
          <w:color w:val="000000"/>
          <w:sz w:val="24"/>
          <w:szCs w:val="24"/>
          <w:lang w:val="en-US" w:eastAsia="zh-CN"/>
        </w:rPr>
      </w:r>
      <w:r/>
    </w:p>
    <w:p>
      <w:pPr>
        <w:pStyle w:val="1008"/>
        <w:ind w:firstLine="480"/>
        <w:spacing w:line="480" w:lineRule="exact"/>
        <w:tabs>
          <w:tab w:val="left" w:pos="360" w:leader="none"/>
        </w:tabs>
        <w:rPr>
          <w:rFonts w:hint="eastAsia"/>
          <w:color w:val="000000"/>
          <w:sz w:val="24"/>
          <w:szCs w:val="24"/>
          <w:u w:val="single"/>
        </w:rPr>
      </w:pPr>
      <w:r>
        <w:rPr>
          <w:rFonts w:hint="eastAsia"/>
          <w:color w:val="000000"/>
          <w:sz w:val="24"/>
          <w:szCs w:val="24"/>
        </w:rPr>
        <w:t xml:space="preserve">单位地址：</w:t>
      </w:r>
      <w:r>
        <w:rPr>
          <w:rFonts w:hint="eastAsia"/>
          <w:color w:val="000000"/>
          <w:sz w:val="24"/>
          <w:szCs w:val="24"/>
          <w:u w:val="single"/>
        </w:rPr>
      </w:r>
      <w:r/>
    </w:p>
    <w:p>
      <w:pPr>
        <w:pStyle w:val="1008"/>
        <w:ind w:firstLine="480"/>
        <w:spacing w:line="480" w:lineRule="exact"/>
        <w:tabs>
          <w:tab w:val="left" w:pos="360" w:leader="none"/>
        </w:tabs>
        <w:rPr>
          <w:rFonts w:hint="eastAsia"/>
          <w:color w:val="000000"/>
          <w:sz w:val="24"/>
          <w:szCs w:val="24"/>
        </w:rPr>
      </w:pPr>
      <w:r>
        <w:rPr>
          <w:rFonts w:hint="eastAsia"/>
          <w:color w:val="000000"/>
          <w:sz w:val="24"/>
          <w:szCs w:val="24"/>
        </w:rPr>
        <w:t xml:space="preserve">日</w:t>
      </w:r>
      <w:r>
        <w:rPr>
          <w:rFonts w:hint="eastAsia"/>
          <w:color w:val="000000"/>
          <w:sz w:val="24"/>
          <w:szCs w:val="24"/>
          <w:lang w:val="en-US" w:eastAsia="zh-CN"/>
        </w:rPr>
        <w:t xml:space="preserve">    </w:t>
      </w:r>
      <w:r>
        <w:rPr>
          <w:rFonts w:hint="eastAsia"/>
          <w:color w:val="000000"/>
          <w:sz w:val="24"/>
          <w:szCs w:val="24"/>
        </w:rPr>
        <w:t xml:space="preserve">期：</w:t>
      </w:r>
      <w:bookmarkStart w:id="207" w:name="_Hlt26671380"/>
      <w:r/>
      <w:bookmarkEnd w:id="207"/>
      <w:r/>
      <w:bookmarkStart w:id="208" w:name="_格式3__银行出具的资信证明"/>
      <w:r/>
      <w:bookmarkEnd w:id="208"/>
      <w:r/>
      <w:bookmarkStart w:id="209" w:name="_Hlt26955070"/>
      <w:r/>
      <w:bookmarkEnd w:id="209"/>
      <w:r>
        <w:rPr>
          <w:rFonts w:hint="eastAsia"/>
          <w:color w:val="000000"/>
          <w:sz w:val="24"/>
          <w:szCs w:val="24"/>
        </w:rPr>
      </w:r>
      <w:r/>
    </w:p>
    <w:p>
      <w:pPr>
        <w:pStyle w:val="746"/>
        <w:rPr>
          <w:rFonts w:hint="eastAsia"/>
          <w:i/>
          <w:color w:val="000000"/>
          <w:sz w:val="24"/>
          <w:szCs w:val="24"/>
          <w:u w:val="single"/>
        </w:rPr>
      </w:pPr>
      <w:r>
        <w:rPr>
          <w:rFonts w:hint="eastAsia"/>
          <w:i/>
          <w:color w:val="000000"/>
          <w:sz w:val="24"/>
          <w:szCs w:val="24"/>
          <w:u w:val="single"/>
        </w:rPr>
      </w:r>
      <w:r/>
    </w:p>
    <w:p>
      <w:pPr>
        <w:pStyle w:val="746"/>
        <w:ind w:firstLine="0"/>
        <w:rPr>
          <w:rFonts w:hint="eastAsia"/>
          <w:color w:val="000000"/>
        </w:rPr>
      </w:pPr>
      <w:r>
        <w:rPr>
          <w:rFonts w:hint="eastAsia"/>
          <w:color w:val="000000"/>
        </w:rPr>
      </w:r>
      <w:r/>
    </w:p>
    <w:p>
      <w:pPr>
        <w:pStyle w:val="727"/>
        <w:spacing w:line="460" w:lineRule="exact"/>
        <w:rPr>
          <w:rFonts w:hint="eastAsia" w:ascii="楷体" w:hAnsi="楷体" w:eastAsia="楷体"/>
          <w:bCs/>
          <w:color w:val="000000"/>
          <w:sz w:val="24"/>
          <w:szCs w:val="24"/>
        </w:rPr>
      </w:pPr>
      <w:r>
        <w:rPr>
          <w:rFonts w:hint="eastAsia" w:ascii="楷体" w:hAnsi="楷体" w:eastAsia="楷体"/>
          <w:bCs/>
          <w:color w:val="000000"/>
          <w:sz w:val="24"/>
          <w:szCs w:val="24"/>
        </w:rPr>
      </w:r>
      <w:r/>
    </w:p>
    <w:p>
      <w:pPr>
        <w:pStyle w:val="727"/>
        <w:spacing w:line="460" w:lineRule="exact"/>
        <w:rPr>
          <w:rFonts w:hint="eastAsia" w:ascii="宋体" w:hAnsi="宋体"/>
          <w:bCs/>
          <w:color w:val="000000"/>
          <w:sz w:val="24"/>
        </w:rPr>
      </w:pPr>
      <w:r>
        <w:rPr>
          <w:rFonts w:hint="eastAsia" w:ascii="宋体" w:hAnsi="宋体"/>
          <w:bCs/>
          <w:color w:val="000000"/>
          <w:sz w:val="24"/>
        </w:rPr>
      </w:r>
      <w:r/>
    </w:p>
    <w:p>
      <w:pPr>
        <w:pStyle w:val="999"/>
        <w:rPr>
          <w:rFonts w:hint="eastAsia" w:ascii="宋体" w:hAnsi="宋体"/>
          <w:bCs/>
          <w:color w:val="000000"/>
          <w:sz w:val="24"/>
        </w:rPr>
      </w:pPr>
      <w:r>
        <w:rPr>
          <w:rFonts w:hint="eastAsia" w:ascii="宋体" w:hAnsi="宋体"/>
          <w:bCs/>
          <w:color w:val="000000"/>
          <w:sz w:val="24"/>
        </w:rPr>
      </w:r>
      <w:r/>
    </w:p>
    <w:p>
      <w:pPr>
        <w:pStyle w:val="999"/>
        <w:rPr>
          <w:rFonts w:hint="eastAsia" w:ascii="宋体" w:hAnsi="宋体"/>
          <w:bCs/>
          <w:color w:val="000000"/>
          <w:sz w:val="24"/>
        </w:rPr>
      </w:pPr>
      <w:r>
        <w:rPr>
          <w:rFonts w:hint="eastAsia" w:ascii="宋体" w:hAnsi="宋体"/>
          <w:bCs/>
          <w:color w:val="000000"/>
          <w:sz w:val="24"/>
        </w:rPr>
      </w:r>
      <w:r/>
    </w:p>
    <w:p>
      <w:pPr>
        <w:pStyle w:val="727"/>
        <w:rPr>
          <w:rFonts w:hint="eastAsia" w:ascii="黑体" w:hAnsi="黑体" w:eastAsia="黑体" w:cs="Times New Roman"/>
          <w:i/>
          <w:color w:val="000000"/>
          <w:sz w:val="32"/>
          <w:szCs w:val="32"/>
          <w:u w:val="single"/>
          <w:lang w:val="en-US" w:eastAsia="zh-CN"/>
        </w:rPr>
      </w:pPr>
      <w:r>
        <w:rPr>
          <w:rFonts w:hint="eastAsia" w:ascii="黑体" w:hAnsi="黑体" w:eastAsia="黑体" w:cs="Times New Roman"/>
          <w:i/>
          <w:color w:val="000000"/>
          <w:sz w:val="32"/>
          <w:szCs w:val="32"/>
          <w:u w:val="single"/>
          <w:lang w:val="en-US" w:eastAsia="zh-CN"/>
        </w:rPr>
      </w:r>
      <w:r/>
    </w:p>
    <w:p>
      <w:pPr>
        <w:pStyle w:val="727"/>
        <w:rPr>
          <w:rFonts w:hint="eastAsia" w:ascii="黑体" w:hAnsi="黑体" w:eastAsia="黑体" w:cs="Times New Roman"/>
          <w:i/>
          <w:color w:val="000000"/>
          <w:sz w:val="32"/>
          <w:szCs w:val="32"/>
          <w:u w:val="single"/>
          <w:lang w:val="en-US" w:eastAsia="zh-CN"/>
        </w:rPr>
      </w:pPr>
      <w:r>
        <w:rPr>
          <w:rFonts w:hint="eastAsia" w:ascii="黑体" w:hAnsi="黑体" w:eastAsia="黑体" w:cs="Times New Roman"/>
          <w:i/>
          <w:color w:val="000000"/>
          <w:sz w:val="32"/>
          <w:szCs w:val="32"/>
          <w:u w:val="single"/>
          <w:lang w:val="en-US" w:eastAsia="zh-CN"/>
        </w:rPr>
      </w:r>
      <w:r/>
    </w:p>
    <w:p>
      <w:pPr>
        <w:pStyle w:val="727"/>
        <w:rPr>
          <w:rFonts w:hint="eastAsia" w:ascii="黑体" w:hAnsi="黑体" w:eastAsia="黑体" w:cs="Times New Roman"/>
          <w:i/>
          <w:color w:val="000000"/>
          <w:sz w:val="32"/>
          <w:szCs w:val="32"/>
          <w:u w:val="single"/>
          <w:lang w:val="en-US" w:eastAsia="zh-CN"/>
        </w:rPr>
      </w:pPr>
      <w:r>
        <w:rPr>
          <w:rFonts w:hint="eastAsia" w:ascii="黑体" w:hAnsi="黑体" w:eastAsia="黑体" w:cs="Times New Roman"/>
          <w:i/>
          <w:color w:val="000000"/>
          <w:sz w:val="32"/>
          <w:szCs w:val="32"/>
          <w:u w:val="single"/>
          <w:lang w:val="en-US" w:eastAsia="zh-CN"/>
        </w:rPr>
      </w:r>
      <w:r/>
    </w:p>
    <w:p>
      <w:pPr>
        <w:pStyle w:val="727"/>
        <w:rPr>
          <w:rFonts w:hint="eastAsia" w:ascii="黑体" w:hAnsi="黑体" w:eastAsia="黑体" w:cs="Times New Roman"/>
          <w:i/>
          <w:color w:val="000000"/>
          <w:sz w:val="32"/>
          <w:szCs w:val="32"/>
          <w:u w:val="single"/>
          <w:lang w:val="en-US" w:eastAsia="zh-CN"/>
        </w:rPr>
      </w:pPr>
      <w:r>
        <w:rPr>
          <w:rFonts w:hint="eastAsia" w:ascii="黑体" w:hAnsi="黑体" w:eastAsia="黑体" w:cs="Times New Roman"/>
          <w:i/>
          <w:color w:val="000000"/>
          <w:sz w:val="32"/>
          <w:szCs w:val="32"/>
          <w:u w:val="single"/>
          <w:lang w:val="en-US" w:eastAsia="zh-CN"/>
        </w:rPr>
      </w:r>
      <w:r/>
    </w:p>
    <w:p>
      <w:pPr>
        <w:pStyle w:val="727"/>
        <w:rPr>
          <w:rFonts w:hint="eastAsia" w:ascii="黑体" w:hAnsi="黑体" w:eastAsia="黑体" w:cs="Times New Roman"/>
          <w:i/>
          <w:color w:val="000000"/>
          <w:sz w:val="32"/>
          <w:szCs w:val="32"/>
          <w:u w:val="single"/>
          <w:lang w:val="en-US" w:eastAsia="zh-CN"/>
        </w:rPr>
      </w:pPr>
      <w:r>
        <w:rPr>
          <w:rFonts w:hint="eastAsia" w:ascii="黑体" w:hAnsi="黑体" w:eastAsia="黑体" w:cs="Times New Roman"/>
          <w:i/>
          <w:color w:val="000000"/>
          <w:sz w:val="32"/>
          <w:szCs w:val="32"/>
          <w:u w:val="single"/>
          <w:lang w:val="en-US" w:eastAsia="zh-CN"/>
        </w:rPr>
      </w:r>
      <w:r/>
    </w:p>
    <w:p>
      <w:pPr>
        <w:pStyle w:val="727"/>
        <w:jc w:val="left"/>
        <w:spacing w:line="360" w:lineRule="auto"/>
        <w:rPr>
          <w:rFonts w:hint="eastAsia" w:ascii="黑体" w:hAnsi="黑体" w:eastAsia="黑体" w:cs="Times New Roman"/>
          <w:i w:val="0"/>
          <w:color w:val="000000"/>
          <w:sz w:val="32"/>
          <w:szCs w:val="32"/>
          <w:u w:val="none"/>
          <w:lang w:eastAsia="zh-CN"/>
        </w:rPr>
      </w:pPr>
      <w:r>
        <w:rPr>
          <w:rFonts w:hint="eastAsia" w:ascii="黑体" w:hAnsi="黑体" w:eastAsia="黑体" w:cs="Times New Roman"/>
          <w:i w:val="0"/>
          <w:color w:val="000000"/>
          <w:sz w:val="32"/>
          <w:szCs w:val="32"/>
          <w:u w:val="none"/>
          <w:lang w:val="en-US" w:eastAsia="zh-CN"/>
        </w:rPr>
        <w:t xml:space="preserve">四、投标函</w:t>
      </w:r>
      <w:r>
        <w:rPr>
          <w:rFonts w:hint="eastAsia" w:ascii="黑体" w:hAnsi="黑体" w:eastAsia="黑体" w:cs="Times New Roman"/>
          <w:i w:val="0"/>
          <w:color w:val="000000"/>
          <w:sz w:val="32"/>
          <w:szCs w:val="32"/>
          <w:u w:val="none"/>
          <w:lang w:eastAsia="zh-CN"/>
        </w:rPr>
      </w:r>
      <w:r/>
    </w:p>
    <w:p>
      <w:pPr>
        <w:pStyle w:val="727"/>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eastAsia="zh-CN"/>
        </w:rPr>
        <w:t xml:space="preserve">投标函</w:t>
      </w:r>
      <w:r>
        <w:rPr>
          <w:rFonts w:hint="eastAsia" w:ascii="方正小标宋简体" w:hAnsi="方正小标宋简体" w:eastAsia="方正小标宋简体" w:cs="方正小标宋简体"/>
          <w:color w:val="000000"/>
          <w:sz w:val="32"/>
          <w:szCs w:val="32"/>
          <w:lang w:val="en-US"/>
        </w:rPr>
      </w:r>
      <w:r/>
    </w:p>
    <w:p>
      <w:pPr>
        <w:pStyle w:val="1010"/>
        <w:spacing w:before="0" w:after="0" w:line="420" w:lineRule="exact"/>
        <w:rPr>
          <w:rFonts w:hint="eastAsia" w:ascii="宋体" w:hAnsi="宋体"/>
          <w:color w:val="000000"/>
          <w:szCs w:val="21"/>
          <w:lang w:eastAsia="zh-CN"/>
        </w:rPr>
      </w:pPr>
      <w:r>
        <w:rPr>
          <w:rFonts w:hint="eastAsia" w:ascii="宋体" w:hAnsi="宋体"/>
          <w:color w:val="000000"/>
          <w:szCs w:val="21"/>
        </w:rPr>
        <w:t xml:space="preserve">致：</w:t>
      </w:r>
      <w:r>
        <w:rPr>
          <w:rFonts w:hint="eastAsia" w:ascii="宋体" w:hAnsi="宋体"/>
          <w:color w:val="000000"/>
          <w:szCs w:val="21"/>
          <w:lang w:eastAsia="zh-CN"/>
        </w:rPr>
        <w:t xml:space="preserve">南京市公共资源交易中心</w:t>
      </w:r>
      <w:r>
        <w:rPr>
          <w:rFonts w:hint="eastAsia" w:ascii="宋体" w:hAnsi="宋体"/>
          <w:color w:val="000000"/>
          <w:szCs w:val="21"/>
          <w:lang w:eastAsia="zh-CN"/>
        </w:rPr>
      </w:r>
      <w:r/>
    </w:p>
    <w:p>
      <w:pPr>
        <w:pStyle w:val="1010"/>
        <w:ind w:firstLine="480"/>
        <w:spacing w:before="0" w:after="0" w:line="420" w:lineRule="exact"/>
        <w:rPr>
          <w:rFonts w:hint="eastAsia" w:ascii="宋体" w:hAnsi="宋体"/>
          <w:color w:val="000000"/>
          <w:szCs w:val="21"/>
        </w:rPr>
      </w:pPr>
      <w:r>
        <w:rPr>
          <w:rFonts w:hint="eastAsia" w:ascii="宋体" w:hAnsi="宋体"/>
          <w:color w:val="000000"/>
          <w:szCs w:val="21"/>
        </w:rPr>
        <w:t xml:space="preserve">根据贵方</w:t>
      </w:r>
      <w:r>
        <w:rPr>
          <w:rFonts w:hint="eastAsia" w:ascii="宋体" w:hAnsi="宋体"/>
          <w:color w:val="000000"/>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u w:val="none"/>
          <w:lang w:val="en-US" w:eastAsia="zh-CN"/>
        </w:rPr>
        <w:t xml:space="preserve">的</w:t>
      </w:r>
      <w:r>
        <w:rPr>
          <w:rFonts w:hint="eastAsia" w:ascii="宋体" w:hAnsi="宋体" w:eastAsia="宋体" w:cs="Times New Roman"/>
          <w:color w:val="000000"/>
          <w:sz w:val="24"/>
          <w:szCs w:val="21"/>
          <w:lang w:val="en-US" w:eastAsia="zh-CN"/>
        </w:rPr>
        <w:t xml:space="preserve">项目</w:t>
      </w:r>
      <w:r>
        <w:rPr>
          <w:rFonts w:hint="eastAsia" w:ascii="宋体" w:hAnsi="宋体"/>
          <w:color w:val="000000"/>
          <w:szCs w:val="21"/>
        </w:rPr>
        <w:t xml:space="preserve">招标文件，</w:t>
      </w:r>
      <w:r>
        <w:rPr>
          <w:rFonts w:hint="eastAsia" w:ascii="宋体" w:hAnsi="宋体"/>
          <w:color w:val="000000"/>
          <w:szCs w:val="21"/>
          <w:lang w:val="en-US" w:eastAsia="zh-CN"/>
        </w:rPr>
        <w:t xml:space="preserve">我方</w:t>
      </w:r>
      <w:r>
        <w:rPr>
          <w:rFonts w:hint="eastAsia" w:ascii="宋体" w:hAnsi="宋体"/>
          <w:color w:val="000000"/>
          <w:szCs w:val="21"/>
        </w:rPr>
        <w:t xml:space="preserve">正式</w:t>
      </w:r>
      <w:r>
        <w:rPr>
          <w:rFonts w:hint="eastAsia" w:ascii="宋体" w:hAnsi="宋体"/>
          <w:color w:val="000000"/>
          <w:szCs w:val="21"/>
          <w:u w:val="none"/>
          <w:lang w:val="en-US" w:eastAsia="zh-CN"/>
        </w:rPr>
        <w:t xml:space="preserve">提</w:t>
      </w:r>
      <w:r>
        <w:rPr>
          <w:rFonts w:hint="eastAsia" w:ascii="宋体" w:hAnsi="宋体" w:eastAsia="宋体" w:cs="宋体"/>
          <w:color w:val="000000"/>
          <w:sz w:val="24"/>
          <w:szCs w:val="24"/>
          <w:u w:val="none"/>
          <w:lang w:val="en-US" w:eastAsia="zh-CN"/>
        </w:rPr>
        <w:t xml:space="preserve">交投标函，</w:t>
      </w:r>
      <w:r>
        <w:rPr>
          <w:rFonts w:hint="eastAsia" w:ascii="宋体" w:hAnsi="宋体"/>
          <w:color w:val="000000"/>
          <w:szCs w:val="21"/>
          <w:lang w:val="en-US" w:eastAsia="zh-CN"/>
        </w:rPr>
        <w:t xml:space="preserve">并</w:t>
      </w:r>
      <w:r>
        <w:rPr>
          <w:rFonts w:hint="eastAsia" w:ascii="宋体" w:hAnsi="宋体"/>
          <w:color w:val="000000"/>
          <w:szCs w:val="21"/>
        </w:rPr>
        <w:t xml:space="preserve">宣布同意如下</w:t>
      </w:r>
      <w:r>
        <w:rPr>
          <w:rFonts w:hint="eastAsia" w:ascii="宋体" w:hAnsi="宋体"/>
          <w:color w:val="000000"/>
          <w:szCs w:val="21"/>
          <w:lang w:val="en-US" w:eastAsia="zh-CN"/>
        </w:rPr>
        <w:t xml:space="preserve">内容</w:t>
      </w:r>
      <w:r>
        <w:rPr>
          <w:rFonts w:hint="eastAsia" w:ascii="宋体" w:hAnsi="宋体"/>
          <w:color w:val="000000"/>
          <w:szCs w:val="21"/>
        </w:rPr>
        <w:t xml:space="preserve">：</w:t>
      </w:r>
      <w:r>
        <w:rPr>
          <w:rFonts w:hint="eastAsia" w:ascii="宋体" w:hAnsi="宋体"/>
          <w:color w:val="000000"/>
          <w:szCs w:val="21"/>
        </w:rPr>
      </w:r>
      <w:r/>
    </w:p>
    <w:p>
      <w:pPr>
        <w:pStyle w:val="1010"/>
        <w:spacing w:before="0" w:after="0" w:line="420" w:lineRule="exact"/>
        <w:rPr>
          <w:rFonts w:hint="eastAsia" w:ascii="宋体" w:hAnsi="宋体"/>
          <w:color w:val="000000"/>
          <w:szCs w:val="21"/>
        </w:rPr>
      </w:pPr>
      <w:r>
        <w:rPr>
          <w:rFonts w:hint="eastAsia" w:ascii="宋体" w:hAnsi="宋体"/>
          <w:color w:val="000000"/>
          <w:szCs w:val="21"/>
        </w:rPr>
        <w:t xml:space="preserve">1.按招标文件规定的各项要求，向买方提供所需</w:t>
      </w:r>
      <w:r>
        <w:rPr>
          <w:rFonts w:hint="eastAsia" w:ascii="宋体" w:hAnsi="宋体"/>
          <w:color w:val="000000"/>
          <w:szCs w:val="21"/>
          <w:lang w:val="en-US" w:eastAsia="zh-CN"/>
        </w:rPr>
        <w:t xml:space="preserve">服务</w:t>
      </w:r>
      <w:r>
        <w:rPr>
          <w:rFonts w:hint="eastAsia" w:ascii="宋体" w:hAnsi="宋体"/>
          <w:color w:val="000000"/>
          <w:szCs w:val="21"/>
        </w:rPr>
        <w:t xml:space="preserve">（包含与</w:t>
      </w:r>
      <w:r>
        <w:rPr>
          <w:rFonts w:hint="eastAsia" w:ascii="宋体" w:hAnsi="宋体"/>
          <w:color w:val="000000"/>
          <w:szCs w:val="21"/>
          <w:lang w:val="en-US" w:eastAsia="zh-CN"/>
        </w:rPr>
        <w:t xml:space="preserve">服务</w:t>
      </w:r>
      <w:r>
        <w:rPr>
          <w:rFonts w:hint="eastAsia" w:ascii="宋体" w:hAnsi="宋体"/>
          <w:color w:val="000000"/>
          <w:szCs w:val="21"/>
        </w:rPr>
        <w:t xml:space="preserve">相关的</w:t>
      </w:r>
      <w:r>
        <w:rPr>
          <w:rFonts w:hint="eastAsia" w:ascii="宋体" w:hAnsi="宋体"/>
          <w:color w:val="000000"/>
          <w:szCs w:val="21"/>
          <w:lang w:val="en-US" w:eastAsia="zh-CN"/>
        </w:rPr>
        <w:t xml:space="preserve">货物</w:t>
      </w:r>
      <w:r>
        <w:rPr>
          <w:rFonts w:hint="eastAsia" w:ascii="宋体" w:hAnsi="宋体"/>
          <w:color w:val="000000"/>
          <w:szCs w:val="21"/>
        </w:rPr>
        <w:t xml:space="preserve">）。</w:t>
      </w:r>
      <w:r>
        <w:rPr>
          <w:rFonts w:hint="eastAsia" w:ascii="宋体" w:hAnsi="宋体"/>
          <w:color w:val="000000"/>
          <w:szCs w:val="21"/>
        </w:rPr>
      </w:r>
      <w:r/>
    </w:p>
    <w:p>
      <w:pPr>
        <w:pStyle w:val="1010"/>
        <w:spacing w:before="0" w:after="0" w:line="420" w:lineRule="exact"/>
        <w:rPr>
          <w:rFonts w:hint="eastAsia" w:ascii="宋体" w:hAnsi="宋体"/>
          <w:color w:val="000000"/>
          <w:szCs w:val="21"/>
        </w:rPr>
      </w:pPr>
      <w:r>
        <w:rPr>
          <w:rFonts w:hint="eastAsia" w:ascii="宋体" w:hAnsi="宋体"/>
          <w:color w:val="000000"/>
          <w:szCs w:val="21"/>
        </w:rPr>
        <w:t xml:space="preserve">2.我们完全理解贵方不一定将合同授予最低报价的投标人。</w:t>
      </w:r>
      <w:r>
        <w:rPr>
          <w:rFonts w:hint="eastAsia" w:ascii="宋体" w:hAnsi="宋体"/>
          <w:color w:val="000000"/>
          <w:szCs w:val="21"/>
        </w:rPr>
      </w:r>
      <w:r/>
    </w:p>
    <w:p>
      <w:pPr>
        <w:pStyle w:val="1010"/>
        <w:spacing w:before="0" w:after="0" w:line="420" w:lineRule="exact"/>
        <w:rPr>
          <w:rFonts w:hint="eastAsia" w:ascii="宋体" w:hAnsi="宋体"/>
          <w:color w:val="000000"/>
          <w:szCs w:val="21"/>
        </w:rPr>
      </w:pPr>
      <w:r>
        <w:rPr>
          <w:rFonts w:hint="eastAsia" w:ascii="宋体" w:hAnsi="宋体"/>
          <w:color w:val="000000"/>
          <w:szCs w:val="21"/>
        </w:rPr>
        <w:t xml:space="preserve">3.我们已详细审核全部招标文件及其有效补充文件，我们知道必须放弃提出含糊不清或误解问题的权利。</w:t>
      </w:r>
      <w:r>
        <w:rPr>
          <w:rFonts w:hint="eastAsia" w:ascii="宋体" w:hAnsi="宋体"/>
          <w:color w:val="000000"/>
          <w:szCs w:val="21"/>
        </w:rPr>
      </w:r>
      <w:r/>
    </w:p>
    <w:p>
      <w:pPr>
        <w:pStyle w:val="1010"/>
        <w:spacing w:before="0" w:after="0" w:line="420" w:lineRule="exact"/>
        <w:rPr>
          <w:rFonts w:hint="eastAsia" w:ascii="宋体" w:hAnsi="宋体"/>
          <w:color w:val="000000"/>
          <w:szCs w:val="21"/>
        </w:rPr>
      </w:pPr>
      <w:r>
        <w:rPr>
          <w:rFonts w:hint="eastAsia" w:ascii="宋体" w:hAnsi="宋体"/>
          <w:color w:val="000000"/>
          <w:szCs w:val="21"/>
        </w:rPr>
        <w:t xml:space="preserve">4.我们同意从规定的开标日期起遵循本投标文件，并在规定的投标有效期期满之前均具有约束力。</w:t>
      </w:r>
      <w:r>
        <w:rPr>
          <w:rFonts w:hint="eastAsia" w:ascii="宋体" w:hAnsi="宋体"/>
          <w:color w:val="000000"/>
          <w:szCs w:val="21"/>
        </w:rPr>
      </w:r>
      <w:r/>
    </w:p>
    <w:p>
      <w:pPr>
        <w:pStyle w:val="1010"/>
        <w:spacing w:before="0" w:after="0" w:line="420" w:lineRule="exact"/>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.同意向贵方提供贵方可能另外要求的与投标有关的任何证据或资料，并保证我方已提供和将要提供的文件是真实的、准确的。</w:t>
      </w:r>
      <w:r>
        <w:rPr>
          <w:rFonts w:hint="eastAsia" w:ascii="宋体" w:hAnsi="宋体"/>
          <w:color w:val="000000"/>
          <w:szCs w:val="21"/>
        </w:rPr>
      </w:r>
      <w:r/>
    </w:p>
    <w:p>
      <w:pPr>
        <w:pStyle w:val="1010"/>
        <w:spacing w:before="0" w:after="0" w:line="420" w:lineRule="exact"/>
        <w:rPr>
          <w:rFonts w:hint="eastAsia"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.一旦我方中标</w:t>
      </w:r>
      <w:r>
        <w:rPr>
          <w:rFonts w:hint="eastAsia" w:ascii="宋体" w:hAnsi="宋体"/>
          <w:color w:val="000000"/>
          <w:szCs w:val="21"/>
          <w:lang w:eastAsia="zh-CN"/>
        </w:rPr>
        <w:t xml:space="preserve">，</w:t>
      </w:r>
      <w:r>
        <w:rPr>
          <w:rFonts w:hint="eastAsia" w:ascii="宋体" w:hAnsi="宋体"/>
          <w:color w:val="000000"/>
          <w:szCs w:val="21"/>
        </w:rPr>
        <w:t xml:space="preserve">我方将根据招标文件的规定，严格履行合同的责任和义务</w:t>
      </w:r>
      <w:r>
        <w:rPr>
          <w:rFonts w:hint="eastAsia" w:ascii="宋体" w:hAnsi="宋体"/>
          <w:color w:val="000000"/>
          <w:szCs w:val="21"/>
          <w:lang w:eastAsia="zh-CN"/>
        </w:rPr>
        <w:t xml:space="preserve">，</w:t>
      </w:r>
      <w:r>
        <w:rPr>
          <w:rFonts w:hint="eastAsia" w:ascii="宋体" w:hAnsi="宋体"/>
          <w:color w:val="000000"/>
          <w:szCs w:val="21"/>
        </w:rPr>
        <w:t xml:space="preserve">并保证在招标文件规定的时间完成项目，交付买方验收、使用。</w:t>
      </w:r>
      <w:r>
        <w:rPr>
          <w:rFonts w:hint="eastAsia" w:ascii="宋体" w:hAnsi="宋体"/>
          <w:color w:val="000000"/>
          <w:szCs w:val="21"/>
        </w:rPr>
      </w:r>
      <w:r/>
    </w:p>
    <w:p>
      <w:pPr>
        <w:pStyle w:val="727"/>
        <w:ind w:firstLine="480"/>
        <w:jc w:val="left"/>
        <w:spacing w:line="4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7.</w:t>
      </w: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方</w:t>
      </w:r>
      <w:r>
        <w:rPr>
          <w:rFonts w:hint="eastAsia" w:ascii="宋体" w:hAnsi="宋体" w:eastAsia="宋体" w:cs="Times New Roman"/>
          <w:color w:val="000000"/>
          <w:sz w:val="24"/>
          <w:szCs w:val="24"/>
        </w:rPr>
        <w:t xml:space="preserve">为</w:t>
      </w:r>
      <w:r>
        <w:rPr>
          <w:rFonts w:hint="eastAsia" w:ascii="宋体" w:hAnsi="宋体" w:eastAsia="宋体" w:cs="Times New Roman"/>
          <w:color w:val="000000"/>
          <w:sz w:val="24"/>
          <w:szCs w:val="24"/>
          <w:lang w:eastAsia="zh-CN"/>
        </w:rPr>
        <w:t xml:space="preserve">：</w:t>
      </w:r>
      <w:r>
        <w:rPr>
          <w:rFonts w:ascii="Wingdings" w:hAnsi="Wingdings" w:eastAsia="Wingdings" w:cs="Wingdings"/>
          <w:color w:val="000000"/>
          <w:sz w:val="24"/>
          <w:szCs w:val="24"/>
          <w:u w:val="none"/>
        </w:rPr>
        <w:t xml:space="preserve">¨</w:t>
      </w:r>
      <w:r>
        <w:rPr>
          <w:rFonts w:hint="eastAsia" w:ascii="宋体" w:hAnsi="宋体" w:eastAsia="宋体" w:cs="Times New Roman"/>
          <w:color w:val="000000"/>
          <w:sz w:val="24"/>
          <w:szCs w:val="24"/>
        </w:rPr>
        <w:t xml:space="preserve">大型企业</w:t>
      </w:r>
      <w:r>
        <w:rPr>
          <w:rFonts w:hint="eastAsia" w:ascii="宋体" w:hAnsi="宋体" w:eastAsia="宋体" w:cs="Times New Roman"/>
          <w:color w:val="000000"/>
          <w:sz w:val="24"/>
          <w:szCs w:val="24"/>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eastAsia="宋体" w:cs="Times New Roman"/>
          <w:color w:val="000000"/>
          <w:sz w:val="24"/>
          <w:szCs w:val="24"/>
        </w:rPr>
        <w:t xml:space="preserve">中型企业</w:t>
      </w:r>
      <w:r>
        <w:rPr>
          <w:rFonts w:hint="eastAsia" w:ascii="宋体" w:hAnsi="宋体" w:eastAsia="宋体" w:cs="Times New Roman"/>
          <w:color w:val="000000"/>
          <w:sz w:val="24"/>
          <w:szCs w:val="24"/>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eastAsia="宋体" w:cs="Times New Roman"/>
          <w:color w:val="000000"/>
          <w:sz w:val="24"/>
          <w:szCs w:val="24"/>
          <w:lang w:val="en-US" w:eastAsia="zh-CN"/>
        </w:rPr>
        <w:t xml:space="preserve">小型企业 </w:t>
      </w:r>
      <w:r>
        <w:rPr>
          <w:rFonts w:ascii="Wingdings" w:hAnsi="Wingdings" w:eastAsia="Wingdings" w:cs="Wingdings"/>
          <w:color w:val="000000"/>
          <w:sz w:val="24"/>
          <w:szCs w:val="24"/>
          <w:u w:val="none"/>
        </w:rPr>
        <w:t xml:space="preserve">¨</w:t>
      </w:r>
      <w:r>
        <w:rPr>
          <w:rFonts w:hint="eastAsia" w:ascii="宋体" w:hAnsi="宋体" w:eastAsia="宋体" w:cs="Times New Roman"/>
          <w:color w:val="000000"/>
          <w:sz w:val="24"/>
          <w:szCs w:val="24"/>
          <w:lang w:val="en-US" w:eastAsia="zh-CN"/>
        </w:rPr>
        <w:t xml:space="preserve">微型企业（在对应</w:t>
      </w:r>
      <w:r>
        <w:rPr>
          <w:rFonts w:ascii="Wingdings" w:hAnsi="Wingdings" w:eastAsia="Wingdings" w:cs="Wingdings"/>
          <w:color w:val="000000"/>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color w:val="000000"/>
          <w:sz w:val="24"/>
          <w:szCs w:val="24"/>
          <w:lang w:val="zh-CN" w:eastAsia="zh-CN"/>
        </w:rPr>
        <w:t xml:space="preserve">打</w:t>
      </w:r>
      <w:r>
        <w:rPr>
          <w:rFonts w:hint="eastAsia" w:ascii="宋体" w:hAnsi="宋体" w:cs="Verdana"/>
          <w:color w:val="000000"/>
          <w:sz w:val="24"/>
          <w:szCs w:val="24"/>
          <w:lang w:val="zh-CN"/>
        </w:rPr>
        <w:t xml:space="preserve">“√”</w:t>
      </w:r>
      <w:r>
        <w:rPr>
          <w:rFonts w:hint="eastAsia" w:ascii="宋体" w:hAnsi="宋体" w:eastAsia="宋体" w:cs="Times New Roman"/>
          <w:color w:val="000000"/>
          <w:sz w:val="24"/>
          <w:szCs w:val="24"/>
          <w:lang w:val="en-US" w:eastAsia="zh-CN"/>
        </w:rPr>
        <w:t xml:space="preserve">）</w:t>
      </w:r>
      <w:r>
        <w:rPr>
          <w:rFonts w:hint="eastAsia" w:ascii="宋体" w:hAnsi="宋体" w:eastAsia="宋体" w:cs="Times New Roman"/>
          <w:color w:val="000000"/>
          <w:sz w:val="24"/>
          <w:szCs w:val="24"/>
        </w:rPr>
      </w:r>
      <w:r/>
    </w:p>
    <w:p>
      <w:pPr>
        <w:pStyle w:val="1010"/>
        <w:spacing w:before="0" w:after="0" w:line="420" w:lineRule="exact"/>
        <w:rPr>
          <w:rFonts w:hint="eastAsia" w:ascii="宋体" w:hAnsi="宋体"/>
          <w:color w:val="000000"/>
          <w:szCs w:val="21"/>
        </w:rPr>
      </w:pPr>
      <w:r>
        <w:rPr>
          <w:rFonts w:hint="eastAsia" w:ascii="宋体" w:hAnsi="宋体"/>
          <w:color w:val="000000"/>
          <w:szCs w:val="21"/>
          <w:lang w:val="en-US" w:eastAsia="zh-CN"/>
        </w:rPr>
        <w:t xml:space="preserve">8</w:t>
      </w:r>
      <w:r>
        <w:rPr>
          <w:rFonts w:hint="eastAsia" w:ascii="宋体" w:hAnsi="宋体"/>
          <w:color w:val="000000"/>
          <w:szCs w:val="21"/>
        </w:rPr>
        <w:t xml:space="preserve">.</w:t>
      </w:r>
      <w:r>
        <w:rPr>
          <w:rFonts w:hint="eastAsia" w:ascii="宋体" w:hAnsi="宋体"/>
          <w:color w:val="000000"/>
          <w:szCs w:val="21"/>
          <w:lang w:val="en-US" w:eastAsia="zh-CN"/>
        </w:rPr>
        <w:t xml:space="preserve">我方</w:t>
      </w:r>
      <w:r>
        <w:rPr>
          <w:rFonts w:hint="eastAsia" w:ascii="宋体" w:hAnsi="宋体"/>
          <w:color w:val="000000"/>
          <w:szCs w:val="21"/>
        </w:rPr>
        <w:t xml:space="preserve">与本</w:t>
      </w:r>
      <w:r>
        <w:rPr>
          <w:rFonts w:hint="eastAsia" w:ascii="宋体" w:hAnsi="宋体"/>
          <w:color w:val="000000"/>
          <w:szCs w:val="21"/>
          <w:lang w:val="en-US" w:eastAsia="zh-CN"/>
        </w:rPr>
        <w:t xml:space="preserve">次</w:t>
      </w:r>
      <w:r>
        <w:rPr>
          <w:rFonts w:hint="eastAsia" w:ascii="宋体" w:hAnsi="宋体"/>
          <w:color w:val="000000"/>
          <w:szCs w:val="21"/>
        </w:rPr>
        <w:t xml:space="preserve">投标有关</w:t>
      </w:r>
      <w:r>
        <w:rPr>
          <w:rFonts w:hint="eastAsia" w:ascii="宋体" w:hAnsi="宋体"/>
          <w:color w:val="000000"/>
          <w:szCs w:val="21"/>
          <w:lang w:val="en-US" w:eastAsia="zh-CN"/>
        </w:rPr>
        <w:t xml:space="preserve">信息</w:t>
      </w:r>
      <w:r>
        <w:rPr>
          <w:rFonts w:hint="eastAsia" w:ascii="宋体" w:hAnsi="宋体"/>
          <w:color w:val="000000"/>
          <w:szCs w:val="21"/>
        </w:rPr>
      </w:r>
      <w:r/>
    </w:p>
    <w:p>
      <w:pPr>
        <w:pStyle w:val="1010"/>
        <w:ind w:left="0" w:firstLine="480"/>
        <w:spacing w:before="0" w:after="0" w:line="420" w:lineRule="exact"/>
        <w:rPr>
          <w:rFonts w:hint="eastAsia" w:ascii="宋体" w:hAnsi="宋体"/>
          <w:color w:val="000000"/>
          <w:szCs w:val="21"/>
        </w:rPr>
      </w:pPr>
      <w:r>
        <w:rPr>
          <w:rFonts w:hint="eastAsia" w:ascii="宋体" w:hAnsi="宋体"/>
          <w:color w:val="000000"/>
          <w:szCs w:val="21"/>
        </w:rPr>
        <w:t xml:space="preserve">地  址：</w:t>
      </w:r>
      <w:r>
        <w:rPr>
          <w:rFonts w:hint="eastAsia" w:ascii="宋体" w:hAnsi="宋体"/>
          <w:color w:val="000000"/>
          <w:szCs w:val="21"/>
        </w:rPr>
      </w:r>
      <w:r/>
    </w:p>
    <w:p>
      <w:pPr>
        <w:pStyle w:val="1010"/>
        <w:ind w:left="0" w:firstLine="480"/>
        <w:spacing w:before="0" w:after="0" w:line="420" w:lineRule="exact"/>
        <w:rPr>
          <w:rFonts w:hint="eastAsia" w:ascii="宋体" w:hAnsi="宋体"/>
          <w:color w:val="000000"/>
          <w:szCs w:val="21"/>
          <w:u w:val="none"/>
          <w:lang w:val="en-US" w:eastAsia="zh-CN"/>
        </w:rPr>
      </w:pPr>
      <w:r>
        <w:rPr>
          <w:rFonts w:hint="eastAsia" w:ascii="宋体" w:hAnsi="宋体"/>
          <w:color w:val="000000"/>
          <w:szCs w:val="21"/>
        </w:rPr>
        <w:t xml:space="preserve">邮  编：</w:t>
      </w:r>
      <w:r>
        <w:rPr>
          <w:rFonts w:hint="eastAsia" w:ascii="宋体" w:hAnsi="宋体"/>
          <w:color w:val="000000"/>
          <w:szCs w:val="21"/>
          <w:u w:val="none"/>
          <w:lang w:val="en-US" w:eastAsia="zh-CN"/>
        </w:rPr>
      </w:r>
      <w:r/>
    </w:p>
    <w:p>
      <w:pPr>
        <w:pStyle w:val="1010"/>
        <w:ind w:left="0" w:firstLine="480"/>
        <w:spacing w:before="0" w:after="0" w:line="420" w:lineRule="exact"/>
        <w:rPr>
          <w:rFonts w:hint="eastAsia" w:ascii="宋体" w:hAnsi="宋体"/>
          <w:color w:val="000000"/>
          <w:szCs w:val="21"/>
          <w:u w:val="single"/>
          <w:lang w:val="en-US" w:eastAsia="zh-CN"/>
        </w:rPr>
      </w:pPr>
      <w:r>
        <w:rPr>
          <w:rFonts w:hint="eastAsia" w:ascii="宋体" w:hAnsi="宋体"/>
          <w:color w:val="000000"/>
          <w:szCs w:val="21"/>
        </w:rPr>
        <w:t xml:space="preserve">电  话：</w:t>
      </w:r>
      <w:r>
        <w:rPr>
          <w:rFonts w:hint="eastAsia" w:ascii="宋体" w:hAnsi="宋体"/>
          <w:color w:val="000000"/>
          <w:szCs w:val="21"/>
          <w:u w:val="single"/>
          <w:lang w:val="en-US" w:eastAsia="zh-CN"/>
        </w:rPr>
      </w:r>
      <w:r/>
    </w:p>
    <w:p>
      <w:pPr>
        <w:pStyle w:val="1010"/>
        <w:ind w:left="0" w:firstLine="480"/>
        <w:spacing w:before="0" w:after="0" w:line="420" w:lineRule="exact"/>
        <w:rPr>
          <w:rFonts w:hint="eastAsia" w:ascii="宋体" w:hAnsi="宋体"/>
          <w:color w:val="000000"/>
          <w:szCs w:val="21"/>
          <w:u w:val="single"/>
          <w:lang w:val="en-US" w:eastAsia="zh-CN"/>
        </w:rPr>
      </w:pPr>
      <w:r>
        <w:rPr>
          <w:rFonts w:hint="eastAsia" w:ascii="宋体" w:hAnsi="宋体"/>
          <w:color w:val="000000"/>
          <w:szCs w:val="21"/>
        </w:rPr>
        <w:t xml:space="preserve">传  真：</w:t>
      </w:r>
      <w:r>
        <w:rPr>
          <w:rFonts w:hint="eastAsia" w:ascii="宋体" w:hAnsi="宋体"/>
          <w:color w:val="000000"/>
          <w:szCs w:val="21"/>
          <w:u w:val="single"/>
          <w:lang w:val="en-US" w:eastAsia="zh-CN"/>
        </w:rPr>
      </w:r>
      <w:r/>
    </w:p>
    <w:p>
      <w:pPr>
        <w:pStyle w:val="1010"/>
        <w:ind w:left="0" w:firstLine="480"/>
        <w:spacing w:before="0" w:after="0" w:line="420" w:lineRule="exact"/>
        <w:rPr>
          <w:rFonts w:hint="eastAsia" w:ascii="宋体" w:hAnsi="宋体"/>
          <w:color w:val="000000"/>
          <w:szCs w:val="21"/>
          <w:u w:val="single"/>
          <w:lang w:val="en-US" w:eastAsia="zh-CN"/>
        </w:rPr>
      </w:pPr>
      <w:r>
        <w:rPr>
          <w:rFonts w:hint="eastAsia" w:ascii="宋体" w:hAnsi="宋体"/>
          <w:color w:val="000000"/>
          <w:szCs w:val="21"/>
        </w:rPr>
        <w:t xml:space="preserve">开户行：</w:t>
      </w:r>
      <w:r>
        <w:rPr>
          <w:rFonts w:hint="eastAsia" w:ascii="宋体" w:hAnsi="宋体"/>
          <w:color w:val="000000"/>
          <w:szCs w:val="21"/>
          <w:u w:val="single"/>
          <w:lang w:val="en-US" w:eastAsia="zh-CN"/>
        </w:rPr>
      </w:r>
      <w:r/>
    </w:p>
    <w:p>
      <w:pPr>
        <w:pStyle w:val="1010"/>
        <w:ind w:left="0" w:firstLine="480"/>
        <w:spacing w:before="0" w:after="0" w:line="420" w:lineRule="exact"/>
        <w:rPr>
          <w:rFonts w:hint="eastAsia" w:ascii="宋体" w:hAnsi="宋体"/>
          <w:color w:val="000000"/>
          <w:szCs w:val="21"/>
          <w:u w:val="single"/>
          <w:lang w:val="en-US" w:eastAsia="zh-CN"/>
        </w:rPr>
      </w:pPr>
      <w:r>
        <w:rPr>
          <w:rFonts w:hint="eastAsia" w:ascii="宋体" w:hAnsi="宋体"/>
          <w:color w:val="000000"/>
          <w:szCs w:val="21"/>
        </w:rPr>
        <w:t xml:space="preserve">账  号：</w:t>
      </w:r>
      <w:r>
        <w:rPr>
          <w:rFonts w:hint="eastAsia" w:ascii="宋体" w:hAnsi="宋体"/>
          <w:color w:val="000000"/>
          <w:szCs w:val="21"/>
          <w:u w:val="single"/>
          <w:lang w:val="en-US" w:eastAsia="zh-CN"/>
        </w:rPr>
      </w:r>
      <w:r/>
    </w:p>
    <w:p>
      <w:pPr>
        <w:pStyle w:val="727"/>
        <w:ind w:right="180" w:firstLine="480"/>
        <w:jc w:val="both"/>
        <w:spacing w:line="560" w:lineRule="exact"/>
        <w:rPr>
          <w:rFonts w:hint="eastAsia" w:ascii="宋体" w:hAnsi="宋体"/>
          <w:color w:val="000000"/>
          <w:sz w:val="24"/>
          <w:szCs w:val="24"/>
          <w:u w:val="none"/>
        </w:rPr>
      </w:pP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1010"/>
        <w:ind w:left="0" w:firstLine="480"/>
        <w:spacing w:before="0" w:after="0" w:line="420" w:lineRule="exact"/>
        <w:rPr>
          <w:rFonts w:hint="eastAsia" w:ascii="宋体" w:hAnsi="宋体"/>
          <w:color w:val="000000"/>
          <w:szCs w:val="21"/>
        </w:rPr>
      </w:pPr>
      <w:r>
        <w:rPr>
          <w:rFonts w:hint="eastAsia" w:ascii="宋体" w:hAnsi="宋体"/>
          <w:color w:val="000000"/>
          <w:szCs w:val="21"/>
        </w:rPr>
        <w:t xml:space="preserve">日  期：</w:t>
      </w:r>
      <w:r>
        <w:rPr>
          <w:rFonts w:hint="eastAsia" w:ascii="宋体" w:hAnsi="宋体"/>
          <w:color w:val="000000"/>
          <w:szCs w:val="21"/>
        </w:rPr>
      </w:r>
      <w:r/>
    </w:p>
    <w:p>
      <w:pPr>
        <w:pStyle w:val="1010"/>
        <w:ind w:left="420" w:firstLine="480"/>
        <w:spacing w:before="0" w:after="0" w:line="420" w:lineRule="exact"/>
        <w:rPr>
          <w:rFonts w:hint="eastAsia" w:ascii="宋体" w:hAnsi="宋体"/>
          <w:color w:val="000000"/>
          <w:szCs w:val="21"/>
        </w:rPr>
      </w:pPr>
      <w:r>
        <w:rPr>
          <w:rFonts w:hint="eastAsia" w:ascii="宋体" w:hAnsi="宋体"/>
          <w:color w:val="000000"/>
          <w:szCs w:val="21"/>
        </w:rPr>
      </w:r>
      <w:r/>
    </w:p>
    <w:p>
      <w:pPr>
        <w:pStyle w:val="727"/>
        <w:ind w:firstLine="240"/>
        <w:jc w:val="center"/>
        <w:spacing w:line="560" w:lineRule="exact"/>
        <w:rPr>
          <w:rFonts w:hint="eastAsia" w:ascii="宋体" w:hAnsi="宋体"/>
          <w:bCs/>
          <w:color w:val="000000"/>
          <w:sz w:val="24"/>
        </w:rPr>
      </w:pPr>
      <w:r>
        <w:rPr>
          <w:rFonts w:hint="eastAsia" w:ascii="宋体" w:hAnsi="宋体"/>
          <w:bCs/>
          <w:color w:val="000000"/>
          <w:sz w:val="24"/>
        </w:rPr>
      </w:r>
      <w:r/>
    </w:p>
    <w:p>
      <w:pPr>
        <w:pStyle w:val="727"/>
        <w:ind w:firstLine="240"/>
        <w:jc w:val="center"/>
        <w:spacing w:line="560" w:lineRule="exact"/>
        <w:rPr>
          <w:rFonts w:hint="eastAsia" w:ascii="宋体" w:hAnsi="宋体"/>
          <w:bCs/>
          <w:color w:val="000000"/>
          <w:sz w:val="24"/>
        </w:rPr>
      </w:pPr>
      <w:r>
        <w:rPr>
          <w:rFonts w:hint="eastAsia" w:ascii="宋体" w:hAnsi="宋体"/>
          <w:bCs/>
          <w:color w:val="000000"/>
          <w:sz w:val="24"/>
        </w:rPr>
      </w:r>
      <w:r/>
    </w:p>
    <w:p>
      <w:pPr>
        <w:pStyle w:val="727"/>
        <w:rPr>
          <w:rFonts w:hint="eastAsia" w:ascii="黑体" w:hAnsi="黑体" w:eastAsia="黑体" w:cs="Times New Roman"/>
          <w:i/>
          <w:color w:val="000000"/>
          <w:sz w:val="32"/>
          <w:szCs w:val="32"/>
          <w:u w:val="single"/>
          <w:lang w:val="en-US" w:eastAsia="zh-CN"/>
        </w:rPr>
      </w:pPr>
      <w:r>
        <w:rPr>
          <w:rFonts w:hint="eastAsia" w:ascii="黑体" w:hAnsi="黑体" w:eastAsia="黑体" w:cs="Times New Roman"/>
          <w:i/>
          <w:color w:val="000000"/>
          <w:sz w:val="32"/>
          <w:szCs w:val="32"/>
          <w:u w:val="single"/>
          <w:lang w:val="en-US" w:eastAsia="zh-CN"/>
        </w:rPr>
      </w:r>
      <w:r/>
    </w:p>
    <w:p>
      <w:pPr>
        <w:pStyle w:val="791"/>
        <w:rPr>
          <w:rFonts w:hint="eastAsia" w:ascii="黑体" w:hAnsi="黑体" w:eastAsia="黑体" w:cs="Times New Roman"/>
          <w:i/>
          <w:color w:val="000000"/>
          <w:sz w:val="32"/>
          <w:szCs w:val="32"/>
          <w:u w:val="single"/>
          <w:lang w:val="en-US" w:eastAsia="zh-CN"/>
        </w:rPr>
      </w:pPr>
      <w:r>
        <w:rPr>
          <w:rFonts w:hint="eastAsia" w:ascii="黑体" w:hAnsi="黑体" w:eastAsia="黑体" w:cs="Times New Roman"/>
          <w:i/>
          <w:color w:val="000000"/>
          <w:sz w:val="32"/>
          <w:szCs w:val="32"/>
          <w:u w:val="single"/>
          <w:lang w:val="en-US" w:eastAsia="zh-CN"/>
        </w:rPr>
      </w:r>
      <w:r/>
    </w:p>
    <w:p>
      <w:pPr>
        <w:pStyle w:val="727"/>
        <w:rPr>
          <w:rFonts w:hint="eastAsia"/>
          <w:color w:val="000000"/>
          <w:lang w:val="en-US" w:eastAsia="zh-CN"/>
        </w:rPr>
      </w:pPr>
      <w:r>
        <w:rPr>
          <w:rFonts w:hint="eastAsia"/>
          <w:color w:val="000000"/>
          <w:lang w:val="en-US" w:eastAsia="zh-CN"/>
        </w:rPr>
      </w:r>
      <w:r/>
    </w:p>
    <w:p>
      <w:pPr>
        <w:pStyle w:val="727"/>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 xml:space="preserve">五、开标一览表</w:t>
      </w:r>
      <w:r>
        <w:rPr>
          <w:rFonts w:hint="eastAsia" w:ascii="黑体" w:hAnsi="黑体" w:eastAsia="黑体" w:cs="Times New Roman"/>
          <w:i w:val="0"/>
          <w:color w:val="000000"/>
          <w:sz w:val="32"/>
          <w:szCs w:val="32"/>
          <w:u w:val="none"/>
          <w:lang w:val="en-US" w:eastAsia="zh-CN"/>
        </w:rPr>
      </w:r>
      <w:r/>
    </w:p>
    <w:p>
      <w:pPr>
        <w:pStyle w:val="727"/>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开标一览表</w:t>
      </w:r>
      <w:r>
        <w:rPr>
          <w:rFonts w:hint="eastAsia" w:ascii="方正小标宋简体" w:hAnsi="方正小标宋简体" w:eastAsia="方正小标宋简体" w:cs="方正小标宋简体"/>
          <w:color w:val="000000"/>
          <w:sz w:val="32"/>
          <w:szCs w:val="32"/>
          <w:lang w:val="en-US" w:eastAsia="zh-CN"/>
        </w:rPr>
      </w:r>
      <w:r/>
    </w:p>
    <w:p>
      <w:pPr>
        <w:pStyle w:val="727"/>
        <w:ind w:firstLine="0"/>
        <w:keepLines w:val="0"/>
        <w:keepNext w:val="0"/>
        <w:pageBreakBefore w:val="0"/>
        <w:spacing w:line="480" w:lineRule="auto"/>
        <w:widowControl w:val="off"/>
        <w:rPr>
          <w:rFonts w:hint="eastAsia" w:ascii="宋体" w:hAnsi="宋体"/>
          <w:color w:val="000000"/>
          <w:sz w:val="24"/>
          <w:szCs w:val="24"/>
        </w:rPr>
      </w:pPr>
      <w:r>
        <w:rPr>
          <w:rFonts w:hint="eastAsia" w:ascii="宋体" w:hAnsi="宋体"/>
          <w:color w:val="000000"/>
          <w:sz w:val="24"/>
          <w:szCs w:val="24"/>
        </w:rPr>
        <w:t xml:space="preserve">投标人</w:t>
      </w:r>
      <w:r>
        <w:rPr>
          <w:rFonts w:hint="eastAsia" w:ascii="宋体" w:hAnsi="宋体"/>
          <w:color w:val="000000"/>
          <w:sz w:val="24"/>
          <w:szCs w:val="24"/>
          <w:lang w:eastAsia="zh-CN"/>
        </w:rPr>
        <w:t xml:space="preserve">名</w:t>
      </w:r>
      <w:r>
        <w:rPr>
          <w:rFonts w:hint="eastAsia" w:ascii="宋体" w:hAnsi="宋体"/>
          <w:color w:val="000000"/>
          <w:sz w:val="24"/>
          <w:szCs w:val="24"/>
        </w:rPr>
        <w:t xml:space="preserve">称：（加盖电子</w:t>
      </w:r>
      <w:r>
        <w:rPr>
          <w:rFonts w:hint="eastAsia" w:ascii="宋体" w:hAnsi="宋体"/>
          <w:color w:val="000000"/>
          <w:sz w:val="24"/>
          <w:szCs w:val="24"/>
          <w:lang w:val="en-US" w:eastAsia="zh-CN"/>
        </w:rPr>
        <w:t xml:space="preserve">公</w:t>
      </w:r>
      <w:r>
        <w:rPr>
          <w:rFonts w:hint="eastAsia" w:ascii="宋体" w:hAnsi="宋体"/>
          <w:color w:val="000000"/>
          <w:sz w:val="24"/>
          <w:szCs w:val="24"/>
        </w:rPr>
        <w:t xml:space="preserve">章）</w:t>
      </w:r>
      <w:r>
        <w:rPr>
          <w:rFonts w:hint="eastAsia" w:ascii="宋体" w:hAnsi="宋体"/>
          <w:color w:val="000000"/>
          <w:sz w:val="24"/>
          <w:szCs w:val="24"/>
        </w:rPr>
      </w:r>
      <w:r/>
    </w:p>
    <w:p>
      <w:pPr>
        <w:pStyle w:val="727"/>
        <w:ind w:firstLine="0"/>
        <w:keepLines w:val="0"/>
        <w:keepNext w:val="0"/>
        <w:pageBreakBefore w:val="0"/>
        <w:spacing w:line="480" w:lineRule="auto"/>
        <w:widowControl w:val="off"/>
        <w:rPr>
          <w:color w:val="000000"/>
          <w:sz w:val="24"/>
          <w:szCs w:val="24"/>
        </w:rPr>
      </w:pPr>
      <w:r>
        <w:rPr>
          <w:rFonts w:hint="eastAsia" w:ascii="宋体" w:hAnsi="宋体"/>
          <w:color w:val="000000"/>
          <w:sz w:val="24"/>
          <w:szCs w:val="24"/>
        </w:rPr>
        <w:t xml:space="preserve">项目名称：</w:t>
      </w:r>
      <w:r>
        <w:rPr>
          <w:color w:val="000000"/>
          <w:sz w:val="24"/>
          <w:szCs w:val="24"/>
        </w:rPr>
      </w:r>
      <w:r/>
    </w:p>
    <w:p>
      <w:pPr>
        <w:pStyle w:val="727"/>
        <w:ind w:firstLine="0"/>
        <w:keepLines w:val="0"/>
        <w:keepNext w:val="0"/>
        <w:pageBreakBefore w:val="0"/>
        <w:spacing w:line="480" w:lineRule="auto"/>
        <w:widowControl w:val="off"/>
        <w:rPr>
          <w:rFonts w:ascii="宋体" w:hAnsi="宋体"/>
          <w:color w:val="000000"/>
          <w:sz w:val="24"/>
          <w:szCs w:val="24"/>
        </w:rPr>
      </w:pPr>
      <w:r>
        <w:rPr>
          <w:rFonts w:hint="eastAsia" w:ascii="宋体" w:hAnsi="宋体"/>
          <w:color w:val="000000"/>
          <w:sz w:val="24"/>
          <w:szCs w:val="24"/>
          <w:lang w:val="en-US" w:eastAsia="zh-CN"/>
        </w:rPr>
        <w:t xml:space="preserve">项目</w:t>
      </w:r>
      <w:r>
        <w:rPr>
          <w:rFonts w:hint="eastAsia" w:ascii="宋体" w:hAnsi="宋体"/>
          <w:color w:val="000000"/>
          <w:sz w:val="24"/>
          <w:szCs w:val="24"/>
        </w:rPr>
        <w:t xml:space="preserve">编号：                                   </w:t>
      </w:r>
      <w:r>
        <w:rPr>
          <w:rFonts w:hint="eastAsia" w:ascii="宋体" w:hAnsi="宋体"/>
          <w:color w:val="000000"/>
          <w:sz w:val="24"/>
          <w:szCs w:val="24"/>
          <w:lang w:eastAsia="zh-CN"/>
        </w:rPr>
        <w:t xml:space="preserve">采购包</w:t>
      </w:r>
      <w:r>
        <w:rPr>
          <w:rFonts w:hint="eastAsia" w:ascii="宋体" w:hAnsi="宋体"/>
          <w:color w:val="000000"/>
          <w:sz w:val="24"/>
          <w:szCs w:val="24"/>
        </w:rPr>
        <w:t xml:space="preserve">号：</w:t>
      </w:r>
      <w:r>
        <w:rPr>
          <w:rFonts w:ascii="宋体" w:hAnsi="宋体"/>
          <w:color w:val="000000"/>
          <w:sz w:val="24"/>
          <w:szCs w:val="24"/>
        </w:rPr>
      </w:r>
      <w:r/>
    </w:p>
    <w:tbl>
      <w:tblPr>
        <w:tblW w:w="931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trHeight w:val="725"/>
        </w:trPr>
        <w:tc>
          <w:tcPr>
            <w:tcW w:w="9311" w:type="dxa"/>
            <w:vAlign w:val="center"/>
            <w:textDirection w:val="lrTb"/>
            <w:noWrap w:val="false"/>
          </w:tcPr>
          <w:p>
            <w:pPr>
              <w:pStyle w:val="727"/>
              <w:jc w:val="center"/>
              <w:keepLines w:val="0"/>
              <w:keepNext w:val="0"/>
              <w:pageBreakBefore w:val="0"/>
              <w:spacing w:line="480" w:lineRule="auto"/>
              <w:widowControl w:val="off"/>
              <w:rPr>
                <w:rStyle w:val="737"/>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投标总报价</w:t>
            </w:r>
            <w:r>
              <w:rPr>
                <w:rFonts w:hint="eastAsia" w:ascii="宋体" w:hAnsi="宋体" w:cs="Times New Roman"/>
                <w:color w:val="000000"/>
                <w:sz w:val="24"/>
                <w:szCs w:val="24"/>
                <w:lang w:val="en-US" w:eastAsia="zh-CN" w:bidi="ar-SA"/>
              </w:rPr>
              <w:t xml:space="preserve">（</w:t>
            </w:r>
            <w:r>
              <w:rPr>
                <w:rFonts w:hint="eastAsia" w:ascii="宋体" w:hAnsi="宋体" w:eastAsia="宋体" w:cs="宋体"/>
                <w:b/>
                <w:bCs/>
                <w:color w:val="000000"/>
                <w:sz w:val="24"/>
                <w:szCs w:val="24"/>
                <w:lang w:val="en-US" w:eastAsia="zh-CN" w:bidi="ar-SA"/>
              </w:rPr>
              <w:t xml:space="preserve">填报“</w:t>
            </w:r>
            <w:r>
              <w:rPr>
                <w:rFonts w:hint="eastAsia" w:ascii="宋体" w:hAnsi="宋体" w:eastAsia="宋体" w:cs="宋体"/>
                <w:b/>
                <w:bCs/>
                <w:color w:val="000000"/>
                <w:sz w:val="24"/>
                <w:szCs w:val="24"/>
                <w:u w:val="none"/>
                <w:lang w:val="en-US" w:eastAsia="zh-CN"/>
              </w:rPr>
              <w:t xml:space="preserve">XX投标总</w:t>
            </w:r>
            <w:r>
              <w:rPr>
                <w:rFonts w:hint="eastAsia" w:ascii="宋体" w:hAnsi="宋体" w:eastAsia="宋体" w:cs="宋体"/>
                <w:b/>
                <w:bCs/>
                <w:i w:val="0"/>
                <w:iCs w:val="0"/>
                <w:color w:val="000000"/>
                <w:sz w:val="24"/>
                <w:szCs w:val="24"/>
                <w:u w:val="none"/>
                <w:lang w:val="en-US" w:eastAsia="zh-CN" w:bidi="ar-SA"/>
              </w:rPr>
              <w:t xml:space="preserve">价</w:t>
            </w:r>
            <w:r>
              <w:rPr>
                <w:rFonts w:hint="eastAsia" w:ascii="宋体" w:hAnsi="宋体" w:eastAsia="宋体" w:cs="宋体"/>
                <w:b/>
                <w:bCs/>
                <w:color w:val="000000"/>
                <w:sz w:val="24"/>
                <w:szCs w:val="24"/>
                <w:lang w:val="en-US" w:eastAsia="zh-CN" w:bidi="ar-SA"/>
              </w:rPr>
              <w:t xml:space="preserve">”</w:t>
            </w:r>
            <w:r>
              <w:rPr>
                <w:rFonts w:hint="eastAsia" w:ascii="宋体" w:hAnsi="宋体" w:cs="Times New Roman"/>
                <w:color w:val="000000"/>
                <w:sz w:val="24"/>
                <w:szCs w:val="24"/>
                <w:lang w:val="en-US" w:eastAsia="zh-CN" w:bidi="ar-SA"/>
              </w:rPr>
              <w:t xml:space="preserve">）</w:t>
            </w:r>
            <w:r>
              <w:rPr>
                <w:rStyle w:val="737"/>
                <w:rFonts w:ascii="宋体" w:hAnsi="宋体" w:eastAsia="宋体" w:cs="Times New Roman"/>
                <w:color w:val="000000"/>
                <w:sz w:val="24"/>
                <w:szCs w:val="24"/>
                <w:lang w:val="en-US" w:eastAsia="zh-CN" w:bidi="ar-SA"/>
              </w:rPr>
            </w:r>
            <w:r/>
          </w:p>
        </w:tc>
      </w:tr>
      <w:tr>
        <w:trPr>
          <w:cantSplit/>
          <w:trHeight w:val="780"/>
        </w:trPr>
        <w:tc>
          <w:tcPr>
            <w:tcW w:w="9311" w:type="dxa"/>
            <w:vAlign w:val="center"/>
            <w:textDirection w:val="lrTb"/>
            <w:noWrap w:val="false"/>
          </w:tcPr>
          <w:p>
            <w:pPr>
              <w:pStyle w:val="1010"/>
              <w:ind w:firstLine="0"/>
              <w:jc w:val="left"/>
              <w:keepLines w:val="0"/>
              <w:keepNext w:val="0"/>
              <w:pageBreakBefore w:val="0"/>
              <w:spacing w:before="0" w:after="0" w:line="480" w:lineRule="auto"/>
              <w:widowControl w:val="off"/>
              <w:rPr>
                <w:rStyle w:val="737"/>
                <w:rFonts w:hint="eastAsia" w:ascii="宋体" w:hAnsi="宋体" w:eastAsia="宋体" w:cs="Times New Roman"/>
                <w:color w:val="000000"/>
                <w:sz w:val="24"/>
                <w:szCs w:val="21"/>
                <w:lang w:val="en-US" w:eastAsia="zh-CN" w:bidi="ar-SA"/>
              </w:rPr>
            </w:pPr>
            <w:r>
              <w:rPr>
                <w:rFonts w:hint="eastAsia" w:ascii="宋体" w:hAnsi="宋体" w:eastAsia="宋体" w:cs="宋体"/>
                <w:color w:val="000000"/>
                <w:sz w:val="24"/>
                <w:szCs w:val="24"/>
                <w:lang w:val="en-US" w:eastAsia="zh-CN" w:bidi="ar-SA"/>
              </w:rPr>
              <w:t xml:space="preserve">小写（元）：</w:t>
            </w:r>
            <w:r>
              <w:rPr>
                <w:rStyle w:val="737"/>
                <w:rFonts w:hint="eastAsia" w:ascii="宋体" w:hAnsi="宋体" w:eastAsia="宋体" w:cs="Times New Roman"/>
                <w:color w:val="000000"/>
                <w:sz w:val="24"/>
                <w:szCs w:val="21"/>
                <w:lang w:val="en-US" w:eastAsia="zh-CN" w:bidi="ar-SA"/>
              </w:rPr>
            </w:r>
            <w:r/>
          </w:p>
        </w:tc>
      </w:tr>
    </w:tbl>
    <w:p>
      <w:pPr>
        <w:pStyle w:val="727"/>
        <w:keepLines w:val="0"/>
        <w:keepNext w:val="0"/>
        <w:pageBreakBefore w:val="0"/>
        <w:spacing w:line="480" w:lineRule="auto"/>
        <w:widowControl w:val="off"/>
        <w:rPr>
          <w:rFonts w:ascii="宋体" w:hAnsi="宋体"/>
          <w:color w:val="000000"/>
          <w:sz w:val="24"/>
          <w:szCs w:val="24"/>
        </w:rPr>
      </w:pPr>
      <w:r>
        <w:rPr>
          <w:rFonts w:ascii="宋体" w:hAnsi="宋体"/>
          <w:color w:val="000000"/>
          <w:sz w:val="24"/>
          <w:szCs w:val="24"/>
        </w:rPr>
      </w:r>
      <w:r/>
    </w:p>
    <w:p>
      <w:pPr>
        <w:pStyle w:val="727"/>
        <w:jc w:val="left"/>
        <w:spacing w:line="360" w:lineRule="auto"/>
        <w:rPr>
          <w:rFonts w:hint="eastAsia" w:ascii="宋体" w:hAnsi="宋体"/>
          <w:color w:val="000000"/>
          <w:sz w:val="24"/>
          <w:szCs w:val="24"/>
        </w:rPr>
      </w:pPr>
      <w:r>
        <w:rPr>
          <w:rFonts w:hint="eastAsia" w:ascii="宋体" w:hAnsi="宋体"/>
          <w:color w:val="000000"/>
          <w:sz w:val="24"/>
          <w:szCs w:val="24"/>
        </w:rPr>
        <w:t xml:space="preserve">                                              日</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期：</w:t>
      </w:r>
      <w:r>
        <w:rPr>
          <w:rFonts w:hint="eastAsia" w:ascii="宋体" w:hAnsi="宋体"/>
          <w:color w:val="000000"/>
          <w:sz w:val="24"/>
          <w:szCs w:val="24"/>
        </w:rPr>
      </w:r>
      <w:r/>
    </w:p>
    <w:p>
      <w:pPr>
        <w:pStyle w:val="791"/>
        <w:rPr>
          <w:rFonts w:hint="eastAsia" w:ascii="宋体" w:hAnsi="宋体"/>
          <w:color w:val="000000"/>
          <w:sz w:val="24"/>
          <w:szCs w:val="24"/>
        </w:rPr>
      </w:pPr>
      <w:r>
        <w:rPr>
          <w:rFonts w:hint="eastAsia" w:ascii="宋体" w:hAnsi="宋体"/>
          <w:color w:val="000000"/>
          <w:sz w:val="24"/>
          <w:szCs w:val="24"/>
        </w:rPr>
      </w:r>
      <w:r/>
    </w:p>
    <w:p>
      <w:pPr>
        <w:pStyle w:val="727"/>
        <w:rPr>
          <w:rFonts w:hint="eastAsia" w:ascii="宋体" w:hAnsi="宋体"/>
          <w:color w:val="000000"/>
          <w:sz w:val="24"/>
          <w:szCs w:val="24"/>
        </w:rPr>
      </w:pPr>
      <w:r>
        <w:rPr>
          <w:rFonts w:hint="eastAsia" w:ascii="宋体" w:hAnsi="宋体"/>
          <w:color w:val="000000"/>
          <w:sz w:val="24"/>
          <w:szCs w:val="24"/>
        </w:rPr>
      </w:r>
      <w:r/>
    </w:p>
    <w:p>
      <w:pPr>
        <w:pStyle w:val="727"/>
        <w:rPr>
          <w:rFonts w:hint="eastAsia" w:ascii="宋体" w:hAnsi="宋体"/>
          <w:color w:val="000000"/>
          <w:sz w:val="24"/>
          <w:szCs w:val="24"/>
        </w:rPr>
      </w:pPr>
      <w:r>
        <w:rPr>
          <w:rFonts w:hint="eastAsia" w:ascii="宋体" w:hAnsi="宋体"/>
          <w:color w:val="000000"/>
          <w:sz w:val="24"/>
          <w:szCs w:val="24"/>
        </w:rPr>
      </w:r>
      <w:r/>
    </w:p>
    <w:p>
      <w:pPr>
        <w:pStyle w:val="782"/>
        <w:rPr>
          <w:rFonts w:hint="eastAsia"/>
          <w:color w:val="000000"/>
        </w:rPr>
      </w:pPr>
      <w:r>
        <w:rPr>
          <w:rFonts w:hint="eastAsia"/>
          <w:color w:val="000000"/>
        </w:rPr>
      </w:r>
      <w:r/>
    </w:p>
    <w:p>
      <w:pPr>
        <w:pStyle w:val="727"/>
        <w:rPr>
          <w:rFonts w:hint="eastAsia"/>
          <w:color w:val="000000"/>
        </w:rPr>
      </w:pPr>
      <w:r>
        <w:rPr>
          <w:rFonts w:hint="eastAsia"/>
          <w:color w:val="000000"/>
        </w:rPr>
      </w:r>
      <w:r/>
    </w:p>
    <w:p>
      <w:pPr>
        <w:pStyle w:val="782"/>
        <w:rPr>
          <w:rFonts w:hint="eastAsia"/>
          <w:color w:val="000000"/>
        </w:rPr>
      </w:pPr>
      <w:r>
        <w:rPr>
          <w:rFonts w:hint="eastAsia"/>
          <w:color w:val="000000"/>
        </w:rPr>
      </w:r>
      <w:r/>
    </w:p>
    <w:p>
      <w:pPr>
        <w:pStyle w:val="727"/>
        <w:rPr>
          <w:rFonts w:hint="eastAsia"/>
          <w:color w:val="000000"/>
        </w:rPr>
      </w:pPr>
      <w:r>
        <w:rPr>
          <w:rFonts w:hint="eastAsia"/>
          <w:color w:val="000000"/>
        </w:rPr>
      </w:r>
      <w:r/>
    </w:p>
    <w:p>
      <w:pPr>
        <w:pStyle w:val="782"/>
        <w:rPr>
          <w:rFonts w:hint="eastAsia"/>
          <w:color w:val="000000"/>
        </w:rPr>
      </w:pPr>
      <w:r>
        <w:rPr>
          <w:rFonts w:hint="eastAsia"/>
          <w:color w:val="000000"/>
        </w:rPr>
      </w:r>
      <w:r/>
    </w:p>
    <w:p>
      <w:pPr>
        <w:pStyle w:val="727"/>
        <w:rPr>
          <w:rFonts w:hint="eastAsia"/>
          <w:color w:val="000000"/>
        </w:rPr>
      </w:pPr>
      <w:r>
        <w:rPr>
          <w:rFonts w:hint="eastAsia"/>
          <w:color w:val="000000"/>
        </w:rPr>
      </w:r>
      <w:r/>
    </w:p>
    <w:p>
      <w:pPr>
        <w:pStyle w:val="782"/>
        <w:rPr>
          <w:rFonts w:hint="eastAsia"/>
          <w:color w:val="000000"/>
        </w:rPr>
      </w:pPr>
      <w:r>
        <w:rPr>
          <w:rFonts w:hint="eastAsia"/>
          <w:color w:val="000000"/>
        </w:rPr>
      </w:r>
      <w:r/>
    </w:p>
    <w:p>
      <w:pPr>
        <w:pStyle w:val="791"/>
        <w:rPr>
          <w:rFonts w:hint="eastAsia" w:ascii="宋体" w:hAnsi="宋体"/>
          <w:color w:val="000000"/>
          <w:sz w:val="24"/>
          <w:szCs w:val="24"/>
        </w:rPr>
      </w:pPr>
      <w:r>
        <w:rPr>
          <w:rFonts w:hint="eastAsia" w:ascii="宋体" w:hAnsi="宋体"/>
          <w:color w:val="000000"/>
          <w:sz w:val="24"/>
          <w:szCs w:val="24"/>
        </w:rPr>
      </w:r>
      <w:r/>
    </w:p>
    <w:p>
      <w:pPr>
        <w:pStyle w:val="727"/>
        <w:rPr>
          <w:rFonts w:hint="eastAsia" w:ascii="宋体" w:hAnsi="宋体"/>
          <w:color w:val="000000"/>
          <w:sz w:val="24"/>
          <w:szCs w:val="24"/>
        </w:rPr>
      </w:pPr>
      <w:r>
        <w:rPr>
          <w:rFonts w:hint="eastAsia" w:ascii="宋体" w:hAnsi="宋体"/>
          <w:color w:val="000000"/>
          <w:sz w:val="24"/>
          <w:szCs w:val="24"/>
        </w:rPr>
      </w:r>
      <w:r/>
    </w:p>
    <w:p>
      <w:pPr>
        <w:pStyle w:val="791"/>
        <w:rPr>
          <w:rFonts w:hint="eastAsia" w:ascii="宋体" w:hAnsi="宋体"/>
          <w:color w:val="000000"/>
          <w:sz w:val="24"/>
          <w:szCs w:val="24"/>
        </w:rPr>
      </w:pPr>
      <w:r>
        <w:rPr>
          <w:rFonts w:hint="eastAsia" w:ascii="宋体" w:hAnsi="宋体"/>
          <w:color w:val="000000"/>
          <w:sz w:val="24"/>
          <w:szCs w:val="24"/>
        </w:rPr>
      </w:r>
      <w:r/>
    </w:p>
    <w:p>
      <w:pPr>
        <w:pStyle w:val="727"/>
        <w:rPr>
          <w:rFonts w:hint="eastAsia" w:ascii="宋体" w:hAnsi="宋体"/>
          <w:color w:val="000000"/>
          <w:sz w:val="24"/>
          <w:szCs w:val="24"/>
        </w:rPr>
      </w:pPr>
      <w:r>
        <w:rPr>
          <w:rFonts w:hint="eastAsia" w:ascii="宋体" w:hAnsi="宋体"/>
          <w:color w:val="000000"/>
          <w:sz w:val="24"/>
          <w:szCs w:val="24"/>
        </w:rPr>
      </w:r>
      <w:r/>
    </w:p>
    <w:p>
      <w:pPr>
        <w:pStyle w:val="791"/>
        <w:rPr>
          <w:rFonts w:hint="eastAsia" w:ascii="宋体" w:hAnsi="宋体"/>
          <w:color w:val="000000"/>
          <w:sz w:val="24"/>
          <w:szCs w:val="24"/>
        </w:rPr>
      </w:pPr>
      <w:r>
        <w:rPr>
          <w:rFonts w:hint="eastAsia" w:ascii="宋体" w:hAnsi="宋体"/>
          <w:color w:val="000000"/>
          <w:sz w:val="24"/>
          <w:szCs w:val="24"/>
        </w:rPr>
      </w:r>
      <w:r/>
    </w:p>
    <w:p>
      <w:pPr>
        <w:pStyle w:val="727"/>
        <w:rPr>
          <w:rFonts w:hint="eastAsia" w:ascii="宋体" w:hAnsi="宋体"/>
          <w:color w:val="000000"/>
          <w:sz w:val="24"/>
          <w:szCs w:val="24"/>
        </w:rPr>
      </w:pPr>
      <w:r>
        <w:rPr>
          <w:rFonts w:hint="eastAsia" w:ascii="宋体" w:hAnsi="宋体"/>
          <w:color w:val="000000"/>
          <w:sz w:val="24"/>
          <w:szCs w:val="24"/>
        </w:rPr>
      </w:r>
      <w:r/>
    </w:p>
    <w:p>
      <w:pPr>
        <w:pStyle w:val="791"/>
        <w:rPr>
          <w:rFonts w:hint="eastAsia" w:ascii="宋体" w:hAnsi="宋体"/>
          <w:color w:val="000000"/>
          <w:sz w:val="24"/>
          <w:szCs w:val="24"/>
        </w:rPr>
      </w:pPr>
      <w:r>
        <w:rPr>
          <w:rFonts w:hint="eastAsia" w:ascii="宋体" w:hAnsi="宋体"/>
          <w:color w:val="000000"/>
          <w:sz w:val="24"/>
          <w:szCs w:val="24"/>
        </w:rPr>
      </w:r>
      <w:r/>
    </w:p>
    <w:p>
      <w:pPr>
        <w:pStyle w:val="727"/>
        <w:rPr>
          <w:rFonts w:hint="eastAsia" w:ascii="宋体" w:hAnsi="宋体"/>
          <w:color w:val="000000"/>
          <w:sz w:val="24"/>
          <w:szCs w:val="24"/>
        </w:rPr>
      </w:pPr>
      <w:r>
        <w:rPr>
          <w:rFonts w:hint="eastAsia" w:ascii="宋体" w:hAnsi="宋体"/>
          <w:color w:val="000000"/>
          <w:sz w:val="24"/>
          <w:szCs w:val="24"/>
        </w:rPr>
      </w:r>
      <w:r/>
    </w:p>
    <w:p>
      <w:pPr>
        <w:pStyle w:val="791"/>
        <w:rPr>
          <w:rFonts w:hint="eastAsia" w:ascii="宋体" w:hAnsi="宋体"/>
          <w:color w:val="000000"/>
          <w:sz w:val="24"/>
          <w:szCs w:val="24"/>
        </w:rPr>
      </w:pPr>
      <w:r>
        <w:rPr>
          <w:rFonts w:hint="eastAsia" w:ascii="宋体" w:hAnsi="宋体"/>
          <w:color w:val="000000"/>
          <w:sz w:val="24"/>
          <w:szCs w:val="24"/>
        </w:rPr>
      </w:r>
      <w:r/>
    </w:p>
    <w:p>
      <w:pPr>
        <w:pStyle w:val="727"/>
        <w:rPr>
          <w:rFonts w:hint="eastAsia" w:ascii="宋体" w:hAnsi="宋体"/>
          <w:color w:val="000000"/>
          <w:sz w:val="24"/>
          <w:szCs w:val="24"/>
        </w:rPr>
      </w:pPr>
      <w:r>
        <w:rPr>
          <w:rFonts w:hint="eastAsia" w:ascii="宋体" w:hAnsi="宋体"/>
          <w:color w:val="000000"/>
          <w:sz w:val="24"/>
          <w:szCs w:val="24"/>
        </w:rPr>
      </w:r>
      <w:r/>
    </w:p>
    <w:p>
      <w:pPr>
        <w:pStyle w:val="791"/>
        <w:rPr>
          <w:rFonts w:hint="eastAsia" w:ascii="宋体" w:hAnsi="宋体"/>
          <w:color w:val="000000"/>
          <w:sz w:val="24"/>
          <w:szCs w:val="24"/>
        </w:rPr>
      </w:pPr>
      <w:r>
        <w:rPr>
          <w:rFonts w:hint="eastAsia" w:ascii="宋体" w:hAnsi="宋体"/>
          <w:color w:val="000000"/>
          <w:sz w:val="24"/>
          <w:szCs w:val="24"/>
        </w:rPr>
      </w:r>
      <w:r/>
    </w:p>
    <w:p>
      <w:pPr>
        <w:pStyle w:val="727"/>
        <w:rPr>
          <w:rFonts w:hint="eastAsia" w:ascii="宋体" w:hAnsi="宋体"/>
          <w:color w:val="000000"/>
          <w:sz w:val="24"/>
          <w:szCs w:val="24"/>
        </w:rPr>
      </w:pPr>
      <w:r>
        <w:rPr>
          <w:rFonts w:hint="eastAsia" w:ascii="宋体" w:hAnsi="宋体"/>
          <w:color w:val="000000"/>
          <w:sz w:val="24"/>
          <w:szCs w:val="24"/>
        </w:rPr>
      </w:r>
      <w:r/>
    </w:p>
    <w:p>
      <w:pPr>
        <w:pStyle w:val="791"/>
        <w:rPr>
          <w:rFonts w:hint="eastAsia" w:ascii="宋体" w:hAnsi="宋体"/>
          <w:color w:val="000000"/>
          <w:sz w:val="24"/>
          <w:szCs w:val="24"/>
        </w:rPr>
      </w:pPr>
      <w:r>
        <w:rPr>
          <w:rFonts w:hint="eastAsia" w:ascii="宋体" w:hAnsi="宋体"/>
          <w:color w:val="000000"/>
          <w:sz w:val="24"/>
          <w:szCs w:val="24"/>
        </w:rPr>
      </w:r>
      <w:r/>
    </w:p>
    <w:p>
      <w:pPr>
        <w:pStyle w:val="727"/>
        <w:rPr>
          <w:rFonts w:hint="eastAsia" w:ascii="宋体" w:hAnsi="宋体"/>
          <w:color w:val="000000"/>
          <w:sz w:val="24"/>
          <w:szCs w:val="24"/>
        </w:rPr>
      </w:pPr>
      <w:r>
        <w:rPr>
          <w:rFonts w:hint="eastAsia" w:ascii="宋体" w:hAnsi="宋体"/>
          <w:color w:val="000000"/>
          <w:sz w:val="24"/>
          <w:szCs w:val="24"/>
        </w:rPr>
      </w:r>
      <w:r/>
    </w:p>
    <w:p>
      <w:pPr>
        <w:pStyle w:val="791"/>
        <w:rPr>
          <w:rFonts w:hint="eastAsia"/>
          <w:color w:val="000000"/>
        </w:rPr>
      </w:pPr>
      <w:r>
        <w:rPr>
          <w:rFonts w:hint="eastAsia"/>
          <w:color w:val="000000"/>
        </w:rPr>
      </w:r>
      <w:r/>
    </w:p>
    <w:p>
      <w:pPr>
        <w:pStyle w:val="727"/>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 xml:space="preserve">六、投标报价明细表</w:t>
      </w:r>
      <w:r>
        <w:rPr>
          <w:rFonts w:hint="eastAsia" w:ascii="黑体" w:hAnsi="黑体" w:eastAsia="黑体" w:cs="Times New Roman"/>
          <w:i w:val="0"/>
          <w:color w:val="000000"/>
          <w:sz w:val="32"/>
          <w:szCs w:val="32"/>
          <w:u w:val="none"/>
          <w:lang w:val="en-US" w:eastAsia="zh-CN"/>
        </w:rPr>
      </w:r>
      <w:r/>
    </w:p>
    <w:p>
      <w:pPr>
        <w:pStyle w:val="727"/>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投标报价明细表</w:t>
      </w:r>
      <w:r>
        <w:rPr>
          <w:rFonts w:hint="eastAsia" w:ascii="方正小标宋简体" w:hAnsi="方正小标宋简体" w:eastAsia="方正小标宋简体" w:cs="方正小标宋简体"/>
          <w:color w:val="000000"/>
          <w:sz w:val="32"/>
          <w:szCs w:val="32"/>
          <w:lang w:val="en-US" w:eastAsia="zh-CN"/>
        </w:rPr>
      </w:r>
      <w:r/>
    </w:p>
    <w:p>
      <w:pPr>
        <w:pStyle w:val="727"/>
        <w:ind w:firstLine="0"/>
        <w:keepLines w:val="0"/>
        <w:keepNext w:val="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rPr>
        <w:t xml:space="preserve">投标人</w:t>
      </w:r>
      <w:r>
        <w:rPr>
          <w:rFonts w:hint="eastAsia" w:ascii="宋体" w:hAnsi="宋体"/>
          <w:color w:val="000000"/>
          <w:sz w:val="24"/>
          <w:szCs w:val="24"/>
          <w:lang w:eastAsia="zh-CN"/>
        </w:rPr>
        <w:t xml:space="preserve">名</w:t>
      </w:r>
      <w:r>
        <w:rPr>
          <w:rFonts w:hint="eastAsia" w:ascii="宋体" w:hAnsi="宋体"/>
          <w:color w:val="000000"/>
          <w:sz w:val="24"/>
          <w:szCs w:val="24"/>
        </w:rPr>
        <w:t xml:space="preserve">称：（加盖电子</w:t>
      </w:r>
      <w:r>
        <w:rPr>
          <w:rFonts w:hint="eastAsia" w:ascii="宋体" w:hAnsi="宋体"/>
          <w:color w:val="000000"/>
          <w:sz w:val="24"/>
          <w:szCs w:val="24"/>
          <w:lang w:eastAsia="zh-CN"/>
        </w:rPr>
        <w:t xml:space="preserve">公章</w:t>
      </w:r>
      <w:r>
        <w:rPr>
          <w:rFonts w:hint="eastAsia" w:ascii="宋体" w:hAnsi="宋体"/>
          <w:color w:val="000000"/>
          <w:sz w:val="24"/>
          <w:szCs w:val="24"/>
        </w:rPr>
        <w:t xml:space="preserve">）</w:t>
      </w:r>
      <w:r>
        <w:rPr>
          <w:rFonts w:hint="eastAsia" w:ascii="宋体" w:hAnsi="宋体"/>
          <w:color w:val="000000"/>
          <w:sz w:val="24"/>
          <w:szCs w:val="24"/>
        </w:rPr>
      </w:r>
      <w:r/>
    </w:p>
    <w:p>
      <w:pPr>
        <w:pStyle w:val="727"/>
        <w:ind w:firstLine="0"/>
        <w:keepLines w:val="0"/>
        <w:keepNext w:val="0"/>
        <w:pageBreakBefore w:val="0"/>
        <w:spacing w:line="240" w:lineRule="auto"/>
        <w:widowControl w:val="off"/>
        <w:rPr>
          <w:rFonts w:ascii="宋体" w:hAnsi="宋体"/>
          <w:color w:val="000000"/>
          <w:sz w:val="24"/>
          <w:szCs w:val="24"/>
        </w:rPr>
      </w:pPr>
      <w:r>
        <w:rPr>
          <w:rFonts w:hint="eastAsia" w:ascii="宋体" w:hAnsi="宋体"/>
          <w:color w:val="000000"/>
          <w:sz w:val="24"/>
          <w:szCs w:val="24"/>
        </w:rPr>
        <w:t xml:space="preserve">项目名称：</w:t>
      </w:r>
      <w:r>
        <w:rPr>
          <w:rFonts w:ascii="宋体" w:hAnsi="宋体"/>
          <w:color w:val="000000"/>
          <w:sz w:val="24"/>
          <w:szCs w:val="24"/>
        </w:rPr>
      </w:r>
      <w:r/>
    </w:p>
    <w:p>
      <w:pPr>
        <w:pStyle w:val="727"/>
        <w:ind w:firstLine="0"/>
        <w:keepLines w:val="0"/>
        <w:keepNext w:val="0"/>
        <w:pageBreakBefore w:val="0"/>
        <w:spacing w:line="240" w:lineRule="auto"/>
        <w:widowControl w:val="off"/>
        <w:rPr>
          <w:rFonts w:ascii="宋体" w:hAnsi="宋体"/>
          <w:color w:val="000000"/>
          <w:sz w:val="24"/>
          <w:szCs w:val="24"/>
        </w:rPr>
      </w:pPr>
      <w:r>
        <w:rPr>
          <w:rFonts w:hint="eastAsia" w:ascii="宋体" w:hAnsi="宋体"/>
          <w:color w:val="000000"/>
          <w:sz w:val="24"/>
          <w:szCs w:val="24"/>
          <w:lang w:val="en-US" w:eastAsia="zh-CN"/>
        </w:rPr>
        <w:t xml:space="preserve">项目</w:t>
      </w:r>
      <w:r>
        <w:rPr>
          <w:rFonts w:hint="eastAsia" w:ascii="宋体" w:hAnsi="宋体"/>
          <w:color w:val="000000"/>
          <w:sz w:val="24"/>
          <w:szCs w:val="24"/>
        </w:rPr>
        <w:t xml:space="preserve">编号：</w:t>
      </w:r>
      <w:r>
        <w:rPr>
          <w:rFonts w:ascii="宋体" w:hAnsi="宋体"/>
          <w:color w:val="000000"/>
          <w:sz w:val="24"/>
          <w:szCs w:val="24"/>
        </w:rPr>
      </w:r>
      <w:r/>
    </w:p>
    <w:tbl>
      <w:tblPr>
        <w:tblW w:w="5197" w:type="pct"/>
        <w:jc w:val="center"/>
        <w:tblInd w:w="-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86"/>
        <w:gridCol w:w="1578"/>
        <w:gridCol w:w="626"/>
        <w:gridCol w:w="989"/>
        <w:gridCol w:w="1004"/>
        <w:gridCol w:w="982"/>
        <w:gridCol w:w="1304"/>
        <w:gridCol w:w="3186"/>
      </w:tblGrid>
      <w:tr>
        <w:trPr>
          <w:trHeight w:val="619"/>
        </w:trPr>
        <w:tc>
          <w:tcPr>
            <w:tcW w:w="331" w:type="dxa"/>
            <w:vAlign w:val="center"/>
            <w:textDirection w:val="lrTb"/>
            <w:noWrap w:val="false"/>
          </w:tcPr>
          <w:p>
            <w:pPr>
              <w:pStyle w:val="727"/>
              <w:jc w:val="center"/>
              <w:keepLines w:val="0"/>
              <w:keepNext w:val="0"/>
              <w:widowControl/>
              <w:rPr>
                <w:rStyle w:val="737"/>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序号</w:t>
            </w:r>
            <w:r>
              <w:rPr>
                <w:rStyle w:val="737"/>
                <w:rFonts w:hint="eastAsia" w:ascii="宋体" w:hAnsi="宋体" w:eastAsia="宋体" w:cs="宋体"/>
                <w:b/>
                <w:bCs/>
                <w:i w:val="0"/>
                <w:iCs w:val="0"/>
                <w:color w:val="000000"/>
                <w:sz w:val="18"/>
                <w:szCs w:val="18"/>
                <w:u w:val="none"/>
                <w:lang w:val="en-US" w:eastAsia="zh-CN" w:bidi="ar-SA"/>
              </w:rPr>
            </w:r>
            <w:r/>
          </w:p>
        </w:tc>
        <w:tc>
          <w:tcPr>
            <w:tcW w:w="761" w:type="dxa"/>
            <w:vAlign w:val="center"/>
            <w:textDirection w:val="lrTb"/>
            <w:noWrap w:val="false"/>
          </w:tcPr>
          <w:p>
            <w:pPr>
              <w:pStyle w:val="727"/>
              <w:jc w:val="center"/>
              <w:keepLines w:val="0"/>
              <w:keepNext w:val="0"/>
              <w:widowControl/>
              <w:rPr>
                <w:rStyle w:val="737"/>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ar-SA"/>
              </w:rPr>
              <w:t xml:space="preserve">分项名称</w:t>
            </w:r>
            <w:r>
              <w:rPr>
                <w:rStyle w:val="737"/>
                <w:rFonts w:hint="eastAsia" w:ascii="宋体" w:hAnsi="宋体" w:eastAsia="宋体" w:cs="宋体"/>
                <w:b/>
                <w:bCs/>
                <w:i w:val="0"/>
                <w:iCs w:val="0"/>
                <w:color w:val="000000"/>
                <w:sz w:val="18"/>
                <w:szCs w:val="18"/>
                <w:u w:val="none"/>
                <w:lang w:val="en-US" w:eastAsia="zh-CN" w:bidi="ar-SA"/>
              </w:rPr>
            </w:r>
            <w:r/>
          </w:p>
        </w:tc>
        <w:tc>
          <w:tcPr>
            <w:tcW w:w="302" w:type="dxa"/>
            <w:vAlign w:val="center"/>
            <w:textDirection w:val="lrTb"/>
            <w:noWrap w:val="false"/>
          </w:tcPr>
          <w:p>
            <w:pPr>
              <w:pStyle w:val="727"/>
              <w:jc w:val="center"/>
              <w:keepLines w:val="0"/>
              <w:keepNext w:val="0"/>
              <w:widowControl/>
              <w:rPr>
                <w:rStyle w:val="737"/>
                <w:rFonts w:ascii="宋体" w:hAnsi="宋体" w:eastAsia="宋体" w:cs="宋体"/>
                <w:b/>
                <w:bCs/>
                <w:i w:val="0"/>
                <w:iCs w:val="0"/>
                <w:color w:val="000000"/>
                <w:sz w:val="18"/>
                <w:szCs w:val="18"/>
                <w:u w:val="none"/>
                <w:lang w:val="en-US" w:eastAsia="zh-CN" w:bidi="ar-SA"/>
              </w:rPr>
              <w:suppressLineNumbers w:val="0"/>
            </w:pPr>
            <w:r>
              <w:rPr>
                <w:rFonts w:hint="eastAsia" w:ascii="宋体" w:hAnsi="宋体" w:cs="宋体"/>
                <w:b/>
                <w:bCs/>
                <w:i w:val="0"/>
                <w:iCs w:val="0"/>
                <w:color w:val="000000"/>
                <w:sz w:val="18"/>
                <w:szCs w:val="18"/>
                <w:u w:val="none"/>
                <w:lang w:val="en-US" w:eastAsia="zh-CN" w:bidi="en-US"/>
              </w:rPr>
              <w:t xml:space="preserve">人数</w:t>
            </w:r>
            <w:r>
              <w:rPr>
                <w:rStyle w:val="737"/>
                <w:rFonts w:ascii="宋体" w:hAnsi="宋体" w:eastAsia="宋体" w:cs="宋体"/>
                <w:b/>
                <w:bCs/>
                <w:i w:val="0"/>
                <w:iCs w:val="0"/>
                <w:color w:val="000000"/>
                <w:sz w:val="18"/>
                <w:szCs w:val="18"/>
                <w:u w:val="none"/>
                <w:lang w:val="en-US" w:eastAsia="zh-CN" w:bidi="ar-SA"/>
              </w:rPr>
            </w:r>
            <w:r/>
          </w:p>
        </w:tc>
        <w:tc>
          <w:tcPr>
            <w:tcW w:w="477" w:type="dxa"/>
            <w:vAlign w:val="center"/>
            <w:textDirection w:val="lrTb"/>
            <w:noWrap w:val="false"/>
          </w:tcPr>
          <w:p>
            <w:pPr>
              <w:pStyle w:val="727"/>
              <w:jc w:val="center"/>
              <w:keepLines w:val="0"/>
              <w:keepNext w:val="0"/>
              <w:widowControl/>
              <w:rPr>
                <w:rStyle w:val="737"/>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cs="宋体"/>
                <w:b/>
                <w:bCs/>
                <w:i w:val="0"/>
                <w:iCs w:val="0"/>
                <w:color w:val="000000"/>
                <w:sz w:val="18"/>
                <w:szCs w:val="18"/>
                <w:u w:val="none"/>
                <w:lang w:val="en-US" w:eastAsia="zh-CN" w:bidi="en-US"/>
              </w:rPr>
              <w:t xml:space="preserve">单价</w:t>
            </w:r>
            <w:r>
              <w:rPr>
                <w:rFonts w:hint="eastAsia" w:ascii="宋体" w:hAnsi="宋体" w:eastAsia="宋体" w:cs="宋体"/>
                <w:b/>
                <w:bCs/>
                <w:i w:val="0"/>
                <w:iCs w:val="0"/>
                <w:color w:val="000000"/>
                <w:sz w:val="18"/>
                <w:szCs w:val="18"/>
                <w:u w:val="none"/>
                <w:lang w:val="en-US" w:eastAsia="zh-CN" w:bidi="en-US"/>
              </w:rPr>
              <w:br w:type="textWrapping" w:clear="all"/>
            </w:r>
            <w:r>
              <w:rPr>
                <w:rFonts w:hint="eastAsia" w:ascii="宋体" w:hAnsi="宋体" w:eastAsia="宋体" w:cs="宋体"/>
                <w:b/>
                <w:bCs/>
                <w:i w:val="0"/>
                <w:iCs w:val="0"/>
                <w:color w:val="000000"/>
                <w:sz w:val="18"/>
                <w:szCs w:val="18"/>
                <w:u w:val="none"/>
                <w:lang w:val="en-US" w:eastAsia="zh-CN" w:bidi="en-US"/>
              </w:rPr>
              <w:t xml:space="preserve">（元/</w:t>
            </w:r>
            <w:r>
              <w:rPr>
                <w:rFonts w:hint="eastAsia" w:ascii="宋体" w:hAnsi="宋体" w:cs="宋体"/>
                <w:b/>
                <w:bCs/>
                <w:i w:val="0"/>
                <w:iCs w:val="0"/>
                <w:color w:val="000000"/>
                <w:sz w:val="18"/>
                <w:szCs w:val="18"/>
                <w:u w:val="none"/>
                <w:lang w:val="en-US" w:eastAsia="zh-CN" w:bidi="en-US"/>
              </w:rPr>
              <w:t xml:space="preserve">人*</w:t>
            </w:r>
            <w:r>
              <w:rPr>
                <w:rFonts w:hint="eastAsia" w:ascii="宋体" w:hAnsi="宋体" w:eastAsia="宋体" w:cs="宋体"/>
                <w:b/>
                <w:bCs/>
                <w:i w:val="0"/>
                <w:iCs w:val="0"/>
                <w:color w:val="000000"/>
                <w:sz w:val="18"/>
                <w:szCs w:val="18"/>
                <w:u w:val="none"/>
                <w:lang w:val="en-US" w:eastAsia="zh-CN" w:bidi="en-US"/>
              </w:rPr>
              <w:t xml:space="preserve">月）</w:t>
            </w:r>
            <w:r>
              <w:rPr>
                <w:rStyle w:val="737"/>
                <w:rFonts w:hint="eastAsia" w:ascii="宋体" w:hAnsi="宋体" w:eastAsia="宋体" w:cs="宋体"/>
                <w:b/>
                <w:bCs/>
                <w:i w:val="0"/>
                <w:iCs w:val="0"/>
                <w:color w:val="000000"/>
                <w:sz w:val="18"/>
                <w:szCs w:val="18"/>
                <w:u w:val="none"/>
                <w:lang w:val="en-US" w:eastAsia="zh-CN" w:bidi="ar-SA"/>
              </w:rPr>
            </w:r>
            <w:r/>
          </w:p>
        </w:tc>
        <w:tc>
          <w:tcPr>
            <w:tcW w:w="484" w:type="dxa"/>
            <w:vAlign w:val="center"/>
            <w:textDirection w:val="lrTb"/>
            <w:noWrap w:val="false"/>
          </w:tcPr>
          <w:p>
            <w:pPr>
              <w:pStyle w:val="727"/>
              <w:jc w:val="center"/>
              <w:keepLines w:val="0"/>
              <w:keepNext w:val="0"/>
              <w:widowControl/>
              <w:rPr>
                <w:color w:val="000000"/>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月数</w:t>
            </w:r>
            <w:r>
              <w:rPr>
                <w:color w:val="000000"/>
                <w:lang w:val="en-US" w:eastAsia="zh-CN"/>
              </w:rPr>
            </w:r>
            <w:r/>
          </w:p>
        </w:tc>
        <w:tc>
          <w:tcPr>
            <w:tcW w:w="474" w:type="dxa"/>
            <w:vAlign w:val="center"/>
            <w:textDirection w:val="lrTb"/>
            <w:noWrap w:val="false"/>
          </w:tcPr>
          <w:p>
            <w:pPr>
              <w:pStyle w:val="727"/>
              <w:jc w:val="center"/>
              <w:keepLines w:val="0"/>
              <w:keepNext w:val="0"/>
              <w:widowControl/>
              <w:rPr>
                <w:rStyle w:val="737"/>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分项小计</w:t>
            </w:r>
            <w:r>
              <w:rPr>
                <w:rFonts w:hint="eastAsia" w:ascii="宋体" w:hAnsi="宋体" w:eastAsia="宋体" w:cs="宋体"/>
                <w:b/>
                <w:bCs/>
                <w:i w:val="0"/>
                <w:iCs w:val="0"/>
                <w:color w:val="000000"/>
                <w:sz w:val="18"/>
                <w:szCs w:val="18"/>
                <w:u w:val="none"/>
                <w:lang w:val="en-US" w:eastAsia="zh-CN" w:bidi="en-US"/>
              </w:rPr>
              <w:br w:type="textWrapping" w:clear="all"/>
            </w:r>
            <w:r>
              <w:rPr>
                <w:rFonts w:hint="eastAsia" w:ascii="宋体" w:hAnsi="宋体" w:eastAsia="宋体" w:cs="宋体"/>
                <w:b/>
                <w:bCs/>
                <w:i w:val="0"/>
                <w:iCs w:val="0"/>
                <w:color w:val="000000"/>
                <w:sz w:val="18"/>
                <w:szCs w:val="18"/>
                <w:u w:val="none"/>
                <w:lang w:val="en-US" w:eastAsia="zh-CN" w:bidi="en-US"/>
              </w:rPr>
              <w:t xml:space="preserve">（元）</w:t>
            </w:r>
            <w:r>
              <w:rPr>
                <w:rStyle w:val="737"/>
                <w:rFonts w:hint="eastAsia" w:ascii="宋体" w:hAnsi="宋体" w:eastAsia="宋体" w:cs="宋体"/>
                <w:b/>
                <w:bCs/>
                <w:i w:val="0"/>
                <w:iCs w:val="0"/>
                <w:color w:val="000000"/>
                <w:sz w:val="18"/>
                <w:szCs w:val="18"/>
                <w:u w:val="none"/>
                <w:lang w:val="en-US" w:eastAsia="zh-CN" w:bidi="ar-SA"/>
              </w:rPr>
            </w:r>
            <w:r/>
          </w:p>
        </w:tc>
        <w:tc>
          <w:tcPr>
            <w:tcW w:w="629" w:type="dxa"/>
            <w:vAlign w:val="center"/>
            <w:textDirection w:val="lrTb"/>
            <w:noWrap w:val="false"/>
          </w:tcPr>
          <w:p>
            <w:pPr>
              <w:pStyle w:val="727"/>
              <w:jc w:val="center"/>
              <w:keepLines w:val="0"/>
              <w:keepNext w:val="0"/>
              <w:widowControl/>
              <w:rPr>
                <w:rFonts w:ascii="宋体" w:hAnsi="宋体" w:eastAsia="宋体" w:cs="宋体"/>
                <w:b/>
                <w:bCs/>
                <w:i w:val="0"/>
                <w:iCs w:val="0"/>
                <w:color w:val="000000"/>
                <w:sz w:val="18"/>
                <w:szCs w:val="18"/>
                <w:u w:val="none"/>
                <w:lang w:val="en-US" w:eastAsia="zh-CN" w:bidi="en-US"/>
              </w:rPr>
              <w:suppressLineNumbers w:val="0"/>
            </w:pPr>
            <w:r>
              <w:rPr>
                <w:rFonts w:hint="eastAsia" w:ascii="宋体" w:hAnsi="宋体" w:cs="宋体"/>
                <w:b/>
                <w:bCs/>
                <w:i w:val="0"/>
                <w:iCs w:val="0"/>
                <w:color w:val="000000"/>
                <w:sz w:val="18"/>
                <w:szCs w:val="18"/>
                <w:u w:val="none"/>
                <w:lang w:val="en-US" w:eastAsia="zh-CN" w:bidi="en-US"/>
              </w:rPr>
              <w:t xml:space="preserve">费用计算公式</w:t>
            </w:r>
            <w:r>
              <w:rPr>
                <w:rFonts w:ascii="宋体" w:hAnsi="宋体" w:eastAsia="宋体" w:cs="宋体"/>
                <w:b/>
                <w:bCs/>
                <w:i w:val="0"/>
                <w:iCs w:val="0"/>
                <w:color w:val="000000"/>
                <w:sz w:val="18"/>
                <w:szCs w:val="18"/>
                <w:u w:val="none"/>
                <w:lang w:val="en-US" w:eastAsia="zh-CN" w:bidi="en-US"/>
              </w:rPr>
            </w:r>
            <w:r/>
          </w:p>
        </w:tc>
        <w:tc>
          <w:tcPr>
            <w:tcW w:w="1538" w:type="dxa"/>
            <w:vAlign w:val="center"/>
            <w:textDirection w:val="lrTb"/>
            <w:noWrap w:val="false"/>
          </w:tcPr>
          <w:p>
            <w:pPr>
              <w:pStyle w:val="727"/>
              <w:jc w:val="center"/>
              <w:keepLines w:val="0"/>
              <w:keepNext w:val="0"/>
              <w:widowControl/>
              <w:rPr>
                <w:rStyle w:val="737"/>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备注</w:t>
            </w:r>
            <w:r>
              <w:rPr>
                <w:rStyle w:val="737"/>
                <w:rFonts w:hint="eastAsia" w:ascii="宋体" w:hAnsi="宋体" w:eastAsia="宋体" w:cs="宋体"/>
                <w:b/>
                <w:bCs/>
                <w:i w:val="0"/>
                <w:iCs w:val="0"/>
                <w:color w:val="000000"/>
                <w:sz w:val="18"/>
                <w:szCs w:val="18"/>
                <w:u w:val="none"/>
                <w:lang w:val="en-US" w:eastAsia="zh-CN" w:bidi="ar-SA"/>
              </w:rPr>
            </w:r>
            <w:r/>
          </w:p>
        </w:tc>
      </w:tr>
      <w:tr>
        <w:trPr>
          <w:trHeight w:val="352"/>
        </w:trPr>
        <w:tc>
          <w:tcPr>
            <w:tcW w:w="331" w:type="dxa"/>
            <w:vAlign w:val="center"/>
            <w:textDirection w:val="lrTb"/>
            <w:noWrap w:val="false"/>
          </w:tcPr>
          <w:p>
            <w:pPr>
              <w:pStyle w:val="727"/>
              <w:jc w:val="center"/>
              <w:keepLines w:val="0"/>
              <w:keepNext w:val="0"/>
              <w:widowControl/>
              <w:rPr>
                <w:rStyle w:val="737"/>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1</w:t>
            </w:r>
            <w:r>
              <w:rPr>
                <w:rStyle w:val="737"/>
                <w:rFonts w:hint="eastAsia" w:ascii="宋体" w:hAnsi="宋体" w:eastAsia="宋体" w:cs="宋体"/>
                <w:b/>
                <w:bCs/>
                <w:i w:val="0"/>
                <w:iCs w:val="0"/>
                <w:color w:val="000000"/>
                <w:sz w:val="18"/>
                <w:szCs w:val="18"/>
                <w:u w:val="none"/>
                <w:lang w:val="en-US" w:eastAsia="zh-CN" w:bidi="ar-SA"/>
              </w:rPr>
            </w:r>
            <w:r/>
          </w:p>
        </w:tc>
        <w:tc>
          <w:tcPr>
            <w:gridSpan w:val="6"/>
            <w:tcW w:w="6483" w:type="dxa"/>
            <w:vAlign w:val="center"/>
            <w:textDirection w:val="lrTb"/>
            <w:noWrap w:val="false"/>
          </w:tcPr>
          <w:p>
            <w:pPr>
              <w:pStyle w:val="727"/>
              <w:jc w:val="left"/>
              <w:keepLines w:val="0"/>
              <w:keepNext w:val="0"/>
              <w:widowControl/>
              <w:rPr>
                <w:rFonts w:hint="eastAsia" w:ascii="宋体" w:hAnsi="宋体" w:eastAsia="宋体" w:cs="宋体"/>
                <w:b w:val="0"/>
                <w:bCs w:val="0"/>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t xml:space="preserve">人员工资</w:t>
            </w:r>
            <w:r>
              <w:rPr>
                <w:rFonts w:hint="eastAsia" w:ascii="宋体" w:hAnsi="宋体" w:eastAsia="宋体" w:cs="宋体"/>
                <w:b w:val="0"/>
                <w:bCs w:val="0"/>
                <w:i w:val="0"/>
                <w:iCs w:val="0"/>
                <w:color w:val="000000"/>
                <w:sz w:val="18"/>
                <w:szCs w:val="18"/>
                <w:u w:val="none"/>
                <w:lang w:val="en-US" w:eastAsia="zh-CN" w:bidi="en-US"/>
              </w:rPr>
            </w:r>
            <w:r/>
          </w:p>
        </w:tc>
        <w:tc>
          <w:tcPr>
            <w:tcW w:w="1538" w:type="dxa"/>
            <w:vAlign w:val="center"/>
            <w:vMerge w:val="restart"/>
            <w:textDirection w:val="lrTb"/>
            <w:noWrap w:val="false"/>
          </w:tcPr>
          <w:p>
            <w:pPr>
              <w:pStyle w:val="727"/>
              <w:jc w:val="left"/>
              <w:keepLines w:val="0"/>
              <w:keepNext w:val="0"/>
              <w:widowControl/>
              <w:rPr>
                <w:rStyle w:val="737"/>
                <w:rFonts w:hint="eastAsia" w:ascii="Times New Roman" w:hAnsi="Times New Roman" w:eastAsia="宋体" w:cs="Times New Roman"/>
                <w:color w:val="000000"/>
                <w:sz w:val="21"/>
                <w:szCs w:val="21"/>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bidi="en-US"/>
              </w:rPr>
              <w:t xml:space="preserve">拟投入的人员不得低于</w:t>
            </w:r>
            <w:r>
              <w:rPr>
                <w:rFonts w:hint="eastAsia" w:ascii="宋体" w:hAnsi="宋体" w:eastAsia="宋体" w:cs="宋体"/>
                <w:b/>
                <w:bCs/>
                <w:i w:val="0"/>
                <w:iCs w:val="0"/>
                <w:color w:val="000000"/>
                <w:sz w:val="18"/>
                <w:szCs w:val="18"/>
                <w:u w:val="none"/>
                <w:lang w:val="en-US" w:eastAsia="zh-CN"/>
              </w:rPr>
              <w:t xml:space="preserve">25</w:t>
            </w:r>
            <w:r>
              <w:rPr>
                <w:rFonts w:hint="eastAsia" w:ascii="宋体" w:hAnsi="宋体" w:eastAsia="宋体" w:cs="宋体"/>
                <w:b/>
                <w:bCs/>
                <w:i w:val="0"/>
                <w:iCs w:val="0"/>
                <w:color w:val="000000"/>
                <w:sz w:val="18"/>
                <w:szCs w:val="18"/>
                <w:u w:val="none"/>
                <w:lang w:val="en-US" w:eastAsia="zh-CN" w:bidi="en-US"/>
              </w:rPr>
              <w:t xml:space="preserve">人</w:t>
            </w:r>
            <w:r>
              <w:rPr>
                <w:rFonts w:hint="eastAsia" w:ascii="宋体" w:hAnsi="宋体" w:eastAsia="宋体" w:cs="宋体"/>
                <w:b w:val="0"/>
                <w:bCs w:val="0"/>
                <w:i w:val="0"/>
                <w:iCs w:val="0"/>
                <w:color w:val="000000"/>
                <w:sz w:val="18"/>
                <w:szCs w:val="18"/>
                <w:u w:val="none"/>
                <w:lang w:val="en-US" w:eastAsia="zh-CN" w:bidi="en-US"/>
              </w:rPr>
              <w:t xml:space="preserve">，人员工资不得低于南京市最低工资标准，供应商须在《投标报价明细表》中按照采购需求中物业服务人员岗位分别填报员工工资，否则做无效投标处理。</w:t>
            </w:r>
            <w:r>
              <w:rPr>
                <w:rStyle w:val="737"/>
                <w:rFonts w:hint="eastAsia" w:ascii="Times New Roman" w:hAnsi="Times New Roman" w:eastAsia="宋体" w:cs="Times New Roman"/>
                <w:color w:val="000000"/>
                <w:sz w:val="21"/>
                <w:szCs w:val="21"/>
                <w:lang w:val="en-US" w:eastAsia="zh-CN" w:bidi="ar-SA"/>
              </w:rPr>
            </w:r>
            <w:r/>
          </w:p>
        </w:tc>
      </w:tr>
      <w:tr>
        <w:trPr>
          <w:trHeight w:val="499"/>
        </w:trPr>
        <w:tc>
          <w:tcPr>
            <w:tcW w:w="331" w:type="dxa"/>
            <w:vAlign w:val="center"/>
            <w:textDirection w:val="lrTb"/>
            <w:noWrap w:val="false"/>
          </w:tcPr>
          <w:p>
            <w:pPr>
              <w:pStyle w:val="727"/>
              <w:jc w:val="center"/>
              <w:keepLines w:val="0"/>
              <w:keepNext w:val="0"/>
              <w:widowControl/>
              <w:rPr>
                <w:rStyle w:val="737"/>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（1）</w:t>
            </w:r>
            <w:r>
              <w:rPr>
                <w:rStyle w:val="737"/>
                <w:rFonts w:hint="eastAsia" w:ascii="宋体" w:hAnsi="宋体" w:eastAsia="宋体" w:cs="宋体"/>
                <w:i w:val="0"/>
                <w:iCs w:val="0"/>
                <w:color w:val="000000"/>
                <w:sz w:val="18"/>
                <w:szCs w:val="18"/>
                <w:u w:val="none"/>
                <w:lang w:val="en-US" w:eastAsia="zh-CN" w:bidi="ar-SA"/>
              </w:rPr>
            </w:r>
            <w:r/>
          </w:p>
        </w:tc>
        <w:tc>
          <w:tcPr>
            <w:tcW w:w="761" w:type="dxa"/>
            <w:vAlign w:val="center"/>
            <w:textDirection w:val="lrTb"/>
            <w:noWrap w:val="false"/>
          </w:tcPr>
          <w:p>
            <w:pPr>
              <w:pStyle w:val="727"/>
              <w:jc w:val="center"/>
              <w:keepLines w:val="0"/>
              <w:keepNext w:val="0"/>
              <w:widowControl/>
              <w:rPr>
                <w:rStyle w:val="737"/>
                <w:rFonts w:hint="eastAsia" w:ascii="宋体" w:hAnsi="宋体" w:eastAsia="宋体" w:cs="宋体"/>
                <w:i w:val="0"/>
                <w:iCs w:val="0"/>
                <w:color w:val="000000"/>
                <w:sz w:val="18"/>
                <w:szCs w:val="18"/>
                <w:u w:val="none"/>
                <w:lang w:val="en-US" w:eastAsia="zh-CN" w:bidi="ar-SA"/>
              </w:rPr>
              <w:suppressLineNumbers w:val="0"/>
            </w:pPr>
            <w:r>
              <w:rPr>
                <w:rStyle w:val="737"/>
                <w:rFonts w:hint="eastAsia" w:ascii="宋体" w:hAnsi="宋体" w:eastAsia="宋体" w:cs="宋体"/>
                <w:i w:val="0"/>
                <w:iCs w:val="0"/>
                <w:color w:val="000000"/>
                <w:sz w:val="18"/>
                <w:szCs w:val="18"/>
                <w:u w:val="none"/>
                <w:lang w:val="en-US" w:eastAsia="zh-CN" w:bidi="ar-SA"/>
              </w:rPr>
            </w:r>
            <w:r/>
          </w:p>
        </w:tc>
        <w:tc>
          <w:tcPr>
            <w:tcW w:w="302" w:type="dxa"/>
            <w:vAlign w:val="center"/>
            <w:textDirection w:val="lrTb"/>
            <w:noWrap w:val="false"/>
          </w:tcPr>
          <w:p>
            <w:pPr>
              <w:pStyle w:val="727"/>
              <w:jc w:val="center"/>
              <w:widowControl w:val="off"/>
              <w:rPr>
                <w:rStyle w:val="737"/>
                <w:rFonts w:hint="eastAsia" w:ascii="宋体" w:hAnsi="宋体" w:eastAsia="宋体" w:cs="宋体"/>
                <w:b/>
                <w:bCs/>
                <w:i w:val="0"/>
                <w:iCs w:val="0"/>
                <w:color w:val="000000"/>
                <w:sz w:val="18"/>
                <w:szCs w:val="18"/>
                <w:u w:val="none"/>
                <w:lang w:val="en-US" w:eastAsia="zh-CN" w:bidi="ar-SA"/>
              </w:rPr>
            </w:pPr>
            <w:r>
              <w:rPr>
                <w:rStyle w:val="737"/>
                <w:rFonts w:hint="eastAsia" w:ascii="宋体" w:hAnsi="宋体" w:eastAsia="宋体" w:cs="宋体"/>
                <w:b/>
                <w:bCs/>
                <w:i w:val="0"/>
                <w:iCs w:val="0"/>
                <w:color w:val="000000"/>
                <w:sz w:val="18"/>
                <w:szCs w:val="18"/>
                <w:u w:val="none"/>
                <w:lang w:val="en-US" w:eastAsia="zh-CN" w:bidi="ar-SA"/>
              </w:rPr>
            </w:r>
            <w:r/>
          </w:p>
        </w:tc>
        <w:tc>
          <w:tcPr>
            <w:tcW w:w="477" w:type="dxa"/>
            <w:vAlign w:val="center"/>
            <w:textDirection w:val="lrTb"/>
            <w:noWrap w:val="false"/>
          </w:tcPr>
          <w:p>
            <w:pPr>
              <w:pStyle w:val="727"/>
              <w:jc w:val="center"/>
              <w:widowControl w:val="off"/>
              <w:rPr>
                <w:rStyle w:val="737"/>
                <w:rFonts w:hint="eastAsia" w:ascii="宋体" w:hAnsi="宋体" w:eastAsia="宋体" w:cs="宋体"/>
                <w:b/>
                <w:bCs/>
                <w:i w:val="0"/>
                <w:iCs w:val="0"/>
                <w:color w:val="000000"/>
                <w:sz w:val="18"/>
                <w:szCs w:val="18"/>
                <w:u w:val="none"/>
                <w:lang w:val="en-US" w:eastAsia="zh-CN" w:bidi="ar-SA"/>
              </w:rPr>
            </w:pPr>
            <w:r>
              <w:rPr>
                <w:rStyle w:val="737"/>
                <w:rFonts w:hint="eastAsia" w:ascii="宋体" w:hAnsi="宋体" w:eastAsia="宋体" w:cs="宋体"/>
                <w:b/>
                <w:bCs/>
                <w:i w:val="0"/>
                <w:iCs w:val="0"/>
                <w:color w:val="000000"/>
                <w:sz w:val="18"/>
                <w:szCs w:val="18"/>
                <w:u w:val="none"/>
                <w:lang w:val="en-US" w:eastAsia="zh-CN" w:bidi="ar-SA"/>
              </w:rPr>
            </w:r>
            <w:r/>
          </w:p>
        </w:tc>
        <w:tc>
          <w:tcPr>
            <w:tcW w:w="484" w:type="dxa"/>
            <w:vAlign w:val="center"/>
            <w:textDirection w:val="lrTb"/>
            <w:noWrap w:val="false"/>
          </w:tcPr>
          <w:p>
            <w:pPr>
              <w:pStyle w:val="727"/>
              <w:jc w:val="center"/>
              <w:widowControl w:val="off"/>
              <w:rPr>
                <w:rStyle w:val="737"/>
                <w:rFonts w:hint="eastAsia" w:ascii="宋体" w:hAnsi="宋体" w:eastAsia="宋体" w:cs="宋体"/>
                <w:b/>
                <w:bCs/>
                <w:i w:val="0"/>
                <w:iCs w:val="0"/>
                <w:color w:val="000000"/>
                <w:sz w:val="18"/>
                <w:szCs w:val="18"/>
                <w:u w:val="none"/>
                <w:lang w:val="en-US" w:eastAsia="zh-CN" w:bidi="ar-SA"/>
              </w:rPr>
            </w:pPr>
            <w:r>
              <w:rPr>
                <w:rStyle w:val="737"/>
                <w:rFonts w:hint="eastAsia" w:ascii="宋体" w:hAnsi="宋体" w:eastAsia="宋体" w:cs="宋体"/>
                <w:b/>
                <w:bCs/>
                <w:i w:val="0"/>
                <w:iCs w:val="0"/>
                <w:color w:val="000000"/>
                <w:sz w:val="18"/>
                <w:szCs w:val="18"/>
                <w:u w:val="none"/>
                <w:lang w:val="en-US" w:eastAsia="zh-CN" w:bidi="ar-SA"/>
              </w:rPr>
            </w:r>
            <w:r/>
          </w:p>
        </w:tc>
        <w:tc>
          <w:tcPr>
            <w:tcW w:w="474" w:type="dxa"/>
            <w:vAlign w:val="center"/>
            <w:textDirection w:val="lrTb"/>
            <w:noWrap w:val="false"/>
          </w:tcPr>
          <w:p>
            <w:pPr>
              <w:pStyle w:val="727"/>
              <w:jc w:val="center"/>
              <w:widowControl w:val="off"/>
              <w:rPr>
                <w:rStyle w:val="737"/>
                <w:rFonts w:hint="eastAsia" w:ascii="宋体" w:hAnsi="宋体" w:eastAsia="宋体" w:cs="宋体"/>
                <w:b/>
                <w:bCs/>
                <w:i w:val="0"/>
                <w:iCs w:val="0"/>
                <w:color w:val="000000"/>
                <w:sz w:val="18"/>
                <w:szCs w:val="18"/>
                <w:u w:val="none"/>
                <w:lang w:val="en-US" w:eastAsia="zh-CN" w:bidi="ar-SA"/>
              </w:rPr>
            </w:pPr>
            <w:r>
              <w:rPr>
                <w:rStyle w:val="737"/>
                <w:rFonts w:hint="eastAsia" w:ascii="宋体" w:hAnsi="宋体" w:eastAsia="宋体" w:cs="宋体"/>
                <w:b/>
                <w:bCs/>
                <w:i w:val="0"/>
                <w:iCs w:val="0"/>
                <w:color w:val="000000"/>
                <w:sz w:val="18"/>
                <w:szCs w:val="18"/>
                <w:u w:val="none"/>
                <w:lang w:val="en-US" w:eastAsia="zh-CN" w:bidi="ar-SA"/>
              </w:rPr>
            </w:r>
            <w:r/>
          </w:p>
        </w:tc>
        <w:tc>
          <w:tcPr>
            <w:tcW w:w="629" w:type="dxa"/>
            <w:vAlign w:val="center"/>
            <w:textDirection w:val="lrTb"/>
            <w:noWrap w:val="false"/>
          </w:tcPr>
          <w:p>
            <w:pPr>
              <w:pStyle w:val="727"/>
              <w:jc w:val="left"/>
              <w:widowControl w:val="off"/>
              <w:rPr>
                <w:rStyle w:val="737"/>
                <w:rFonts w:hint="eastAsia" w:ascii="宋体" w:hAnsi="宋体" w:eastAsia="宋体" w:cs="宋体"/>
                <w:i w:val="0"/>
                <w:iCs w:val="0"/>
                <w:color w:val="000000"/>
                <w:sz w:val="18"/>
                <w:szCs w:val="18"/>
                <w:u w:val="none"/>
                <w:lang w:val="en-US" w:eastAsia="zh-CN" w:bidi="ar-SA"/>
              </w:rPr>
            </w:pPr>
            <w:r>
              <w:rPr>
                <w:rStyle w:val="737"/>
                <w:rFonts w:hint="eastAsia" w:ascii="宋体" w:hAnsi="宋体" w:eastAsia="宋体" w:cs="宋体"/>
                <w:i w:val="0"/>
                <w:iCs w:val="0"/>
                <w:color w:val="000000"/>
                <w:sz w:val="18"/>
                <w:szCs w:val="18"/>
                <w:u w:val="none"/>
                <w:lang w:val="en-US" w:eastAsia="zh-CN" w:bidi="ar-SA"/>
              </w:rPr>
            </w:r>
            <w:r/>
          </w:p>
        </w:tc>
        <w:tc>
          <w:tcPr>
            <w:tcW w:w="1538" w:type="dxa"/>
            <w:vAlign w:val="center"/>
            <w:vMerge w:val="continue"/>
            <w:textDirection w:val="lrTb"/>
            <w:noWrap w:val="false"/>
          </w:tcPr>
          <w:p>
            <w:pPr>
              <w:pStyle w:val="727"/>
              <w:jc w:val="left"/>
              <w:widowControl w:val="off"/>
              <w:rPr>
                <w:rStyle w:val="737"/>
                <w:rFonts w:hint="eastAsia" w:ascii="宋体" w:hAnsi="宋体" w:eastAsia="宋体" w:cs="宋体"/>
                <w:i w:val="0"/>
                <w:iCs w:val="0"/>
                <w:color w:val="000000"/>
                <w:sz w:val="18"/>
                <w:szCs w:val="18"/>
                <w:u w:val="none"/>
                <w:lang w:val="en-US" w:eastAsia="zh-CN" w:bidi="ar-SA"/>
              </w:rPr>
            </w:pPr>
            <w:r>
              <w:rPr>
                <w:rStyle w:val="737"/>
                <w:rFonts w:hint="eastAsia" w:ascii="宋体" w:hAnsi="宋体" w:eastAsia="宋体" w:cs="宋体"/>
                <w:i w:val="0"/>
                <w:iCs w:val="0"/>
                <w:color w:val="000000"/>
                <w:sz w:val="18"/>
                <w:szCs w:val="18"/>
                <w:u w:val="none"/>
                <w:lang w:val="en-US" w:eastAsia="zh-CN" w:bidi="ar-SA"/>
              </w:rPr>
            </w:r>
            <w:r/>
          </w:p>
        </w:tc>
      </w:tr>
      <w:tr>
        <w:trPr>
          <w:trHeight w:val="499"/>
        </w:trPr>
        <w:tc>
          <w:tcPr>
            <w:tcW w:w="331" w:type="dxa"/>
            <w:vAlign w:val="center"/>
            <w:textDirection w:val="lrTb"/>
            <w:noWrap w:val="false"/>
          </w:tcPr>
          <w:p>
            <w:pPr>
              <w:pStyle w:val="727"/>
              <w:jc w:val="center"/>
              <w:keepLines w:val="0"/>
              <w:keepNext w:val="0"/>
              <w:widowControl/>
              <w:rPr>
                <w:rStyle w:val="737"/>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（2）</w:t>
            </w:r>
            <w:r>
              <w:rPr>
                <w:rStyle w:val="737"/>
                <w:rFonts w:hint="eastAsia" w:ascii="宋体" w:hAnsi="宋体" w:eastAsia="宋体" w:cs="宋体"/>
                <w:i w:val="0"/>
                <w:iCs w:val="0"/>
                <w:color w:val="000000"/>
                <w:sz w:val="18"/>
                <w:szCs w:val="18"/>
                <w:u w:val="none"/>
                <w:lang w:val="en-US" w:eastAsia="zh-CN" w:bidi="ar-SA"/>
              </w:rPr>
            </w:r>
            <w:r/>
          </w:p>
        </w:tc>
        <w:tc>
          <w:tcPr>
            <w:tcW w:w="761" w:type="dxa"/>
            <w:vAlign w:val="center"/>
            <w:textDirection w:val="lrTb"/>
            <w:noWrap w:val="false"/>
          </w:tcPr>
          <w:p>
            <w:pPr>
              <w:pStyle w:val="727"/>
              <w:jc w:val="center"/>
              <w:keepLines w:val="0"/>
              <w:keepNext w:val="0"/>
              <w:widowControl/>
              <w:rPr>
                <w:rStyle w:val="737"/>
                <w:rFonts w:hint="eastAsia" w:ascii="宋体" w:hAnsi="宋体" w:eastAsia="宋体" w:cs="宋体"/>
                <w:i w:val="0"/>
                <w:iCs w:val="0"/>
                <w:color w:val="000000"/>
                <w:sz w:val="18"/>
                <w:szCs w:val="18"/>
                <w:u w:val="none"/>
                <w:lang w:val="en-US" w:eastAsia="zh-CN" w:bidi="ar-SA"/>
              </w:rPr>
              <w:suppressLineNumbers w:val="0"/>
            </w:pPr>
            <w:r>
              <w:rPr>
                <w:rStyle w:val="737"/>
                <w:rFonts w:hint="eastAsia" w:ascii="宋体" w:hAnsi="宋体" w:eastAsia="宋体" w:cs="宋体"/>
                <w:i w:val="0"/>
                <w:iCs w:val="0"/>
                <w:color w:val="000000"/>
                <w:sz w:val="18"/>
                <w:szCs w:val="18"/>
                <w:u w:val="none"/>
                <w:lang w:val="en-US" w:eastAsia="zh-CN" w:bidi="ar-SA"/>
              </w:rPr>
            </w:r>
            <w:r/>
          </w:p>
        </w:tc>
        <w:tc>
          <w:tcPr>
            <w:tcW w:w="302" w:type="dxa"/>
            <w:vAlign w:val="center"/>
            <w:textDirection w:val="lrTb"/>
            <w:noWrap w:val="false"/>
          </w:tcPr>
          <w:p>
            <w:pPr>
              <w:pStyle w:val="727"/>
              <w:jc w:val="center"/>
              <w:widowControl w:val="off"/>
              <w:rPr>
                <w:rStyle w:val="737"/>
                <w:rFonts w:hint="eastAsia" w:ascii="宋体" w:hAnsi="宋体" w:eastAsia="宋体" w:cs="宋体"/>
                <w:b/>
                <w:bCs/>
                <w:i w:val="0"/>
                <w:iCs w:val="0"/>
                <w:color w:val="000000"/>
                <w:sz w:val="18"/>
                <w:szCs w:val="18"/>
                <w:u w:val="none"/>
                <w:lang w:val="en-US" w:eastAsia="zh-CN" w:bidi="ar-SA"/>
              </w:rPr>
            </w:pPr>
            <w:r>
              <w:rPr>
                <w:rStyle w:val="737"/>
                <w:rFonts w:hint="eastAsia" w:ascii="宋体" w:hAnsi="宋体" w:eastAsia="宋体" w:cs="宋体"/>
                <w:b/>
                <w:bCs/>
                <w:i w:val="0"/>
                <w:iCs w:val="0"/>
                <w:color w:val="000000"/>
                <w:sz w:val="18"/>
                <w:szCs w:val="18"/>
                <w:u w:val="none"/>
                <w:lang w:val="en-US" w:eastAsia="zh-CN" w:bidi="ar-SA"/>
              </w:rPr>
            </w:r>
            <w:r/>
          </w:p>
        </w:tc>
        <w:tc>
          <w:tcPr>
            <w:tcW w:w="477" w:type="dxa"/>
            <w:vAlign w:val="center"/>
            <w:textDirection w:val="lrTb"/>
            <w:noWrap w:val="false"/>
          </w:tcPr>
          <w:p>
            <w:pPr>
              <w:pStyle w:val="727"/>
              <w:jc w:val="center"/>
              <w:widowControl w:val="off"/>
              <w:rPr>
                <w:rStyle w:val="737"/>
                <w:rFonts w:hint="eastAsia" w:ascii="宋体" w:hAnsi="宋体" w:eastAsia="宋体" w:cs="宋体"/>
                <w:b/>
                <w:bCs/>
                <w:i w:val="0"/>
                <w:iCs w:val="0"/>
                <w:color w:val="000000"/>
                <w:sz w:val="18"/>
                <w:szCs w:val="18"/>
                <w:u w:val="none"/>
                <w:lang w:val="en-US" w:eastAsia="zh-CN" w:bidi="ar-SA"/>
              </w:rPr>
            </w:pPr>
            <w:r>
              <w:rPr>
                <w:rStyle w:val="737"/>
                <w:rFonts w:hint="eastAsia" w:ascii="宋体" w:hAnsi="宋体" w:eastAsia="宋体" w:cs="宋体"/>
                <w:b/>
                <w:bCs/>
                <w:i w:val="0"/>
                <w:iCs w:val="0"/>
                <w:color w:val="000000"/>
                <w:sz w:val="18"/>
                <w:szCs w:val="18"/>
                <w:u w:val="none"/>
                <w:lang w:val="en-US" w:eastAsia="zh-CN" w:bidi="ar-SA"/>
              </w:rPr>
            </w:r>
            <w:r/>
          </w:p>
        </w:tc>
        <w:tc>
          <w:tcPr>
            <w:tcW w:w="484" w:type="dxa"/>
            <w:vAlign w:val="center"/>
            <w:textDirection w:val="lrTb"/>
            <w:noWrap w:val="false"/>
          </w:tcPr>
          <w:p>
            <w:pPr>
              <w:pStyle w:val="727"/>
              <w:jc w:val="center"/>
              <w:widowControl w:val="off"/>
              <w:rPr>
                <w:rStyle w:val="737"/>
                <w:rFonts w:hint="eastAsia" w:ascii="宋体" w:hAnsi="宋体" w:eastAsia="宋体" w:cs="宋体"/>
                <w:b/>
                <w:bCs/>
                <w:i w:val="0"/>
                <w:iCs w:val="0"/>
                <w:color w:val="000000"/>
                <w:sz w:val="18"/>
                <w:szCs w:val="18"/>
                <w:u w:val="none"/>
                <w:lang w:val="en-US" w:eastAsia="zh-CN" w:bidi="ar-SA"/>
              </w:rPr>
            </w:pPr>
            <w:r>
              <w:rPr>
                <w:rStyle w:val="737"/>
                <w:rFonts w:hint="eastAsia" w:ascii="宋体" w:hAnsi="宋体" w:eastAsia="宋体" w:cs="宋体"/>
                <w:b/>
                <w:bCs/>
                <w:i w:val="0"/>
                <w:iCs w:val="0"/>
                <w:color w:val="000000"/>
                <w:sz w:val="18"/>
                <w:szCs w:val="18"/>
                <w:u w:val="none"/>
                <w:lang w:val="en-US" w:eastAsia="zh-CN" w:bidi="ar-SA"/>
              </w:rPr>
            </w:r>
            <w:r/>
          </w:p>
        </w:tc>
        <w:tc>
          <w:tcPr>
            <w:tcW w:w="474" w:type="dxa"/>
            <w:vAlign w:val="center"/>
            <w:textDirection w:val="lrTb"/>
            <w:noWrap w:val="false"/>
          </w:tcPr>
          <w:p>
            <w:pPr>
              <w:pStyle w:val="727"/>
              <w:jc w:val="center"/>
              <w:widowControl w:val="off"/>
              <w:rPr>
                <w:rStyle w:val="737"/>
                <w:rFonts w:hint="eastAsia" w:ascii="宋体" w:hAnsi="宋体" w:eastAsia="宋体" w:cs="宋体"/>
                <w:b/>
                <w:bCs/>
                <w:i w:val="0"/>
                <w:iCs w:val="0"/>
                <w:color w:val="000000"/>
                <w:sz w:val="18"/>
                <w:szCs w:val="18"/>
                <w:u w:val="none"/>
                <w:lang w:val="en-US" w:eastAsia="zh-CN" w:bidi="ar-SA"/>
              </w:rPr>
            </w:pPr>
            <w:r>
              <w:rPr>
                <w:rStyle w:val="737"/>
                <w:rFonts w:hint="eastAsia" w:ascii="宋体" w:hAnsi="宋体" w:eastAsia="宋体" w:cs="宋体"/>
                <w:b/>
                <w:bCs/>
                <w:i w:val="0"/>
                <w:iCs w:val="0"/>
                <w:color w:val="000000"/>
                <w:sz w:val="18"/>
                <w:szCs w:val="18"/>
                <w:u w:val="none"/>
                <w:lang w:val="en-US" w:eastAsia="zh-CN" w:bidi="ar-SA"/>
              </w:rPr>
            </w:r>
            <w:r/>
          </w:p>
        </w:tc>
        <w:tc>
          <w:tcPr>
            <w:tcW w:w="629" w:type="dxa"/>
            <w:vAlign w:val="center"/>
            <w:textDirection w:val="lrTb"/>
            <w:noWrap w:val="false"/>
          </w:tcPr>
          <w:p>
            <w:pPr>
              <w:pStyle w:val="727"/>
              <w:jc w:val="left"/>
              <w:widowControl w:val="off"/>
              <w:rPr>
                <w:rStyle w:val="737"/>
                <w:rFonts w:hint="eastAsia" w:ascii="宋体" w:hAnsi="宋体" w:eastAsia="宋体" w:cs="宋体"/>
                <w:i w:val="0"/>
                <w:iCs w:val="0"/>
                <w:color w:val="000000"/>
                <w:sz w:val="18"/>
                <w:szCs w:val="18"/>
                <w:u w:val="none"/>
                <w:lang w:val="en-US" w:eastAsia="zh-CN" w:bidi="ar-SA"/>
              </w:rPr>
            </w:pPr>
            <w:r>
              <w:rPr>
                <w:rStyle w:val="737"/>
                <w:rFonts w:hint="eastAsia" w:ascii="宋体" w:hAnsi="宋体" w:eastAsia="宋体" w:cs="宋体"/>
                <w:i w:val="0"/>
                <w:iCs w:val="0"/>
                <w:color w:val="000000"/>
                <w:sz w:val="18"/>
                <w:szCs w:val="18"/>
                <w:u w:val="none"/>
                <w:lang w:val="en-US" w:eastAsia="zh-CN" w:bidi="ar-SA"/>
              </w:rPr>
            </w:r>
            <w:r/>
          </w:p>
        </w:tc>
        <w:tc>
          <w:tcPr>
            <w:tcW w:w="1538" w:type="dxa"/>
            <w:vAlign w:val="center"/>
            <w:vMerge w:val="continue"/>
            <w:textDirection w:val="lrTb"/>
            <w:noWrap w:val="false"/>
          </w:tcPr>
          <w:p>
            <w:pPr>
              <w:pStyle w:val="727"/>
              <w:jc w:val="left"/>
              <w:widowControl w:val="off"/>
              <w:rPr>
                <w:rStyle w:val="737"/>
                <w:rFonts w:hint="eastAsia" w:ascii="宋体" w:hAnsi="宋体" w:eastAsia="宋体" w:cs="宋体"/>
                <w:i w:val="0"/>
                <w:iCs w:val="0"/>
                <w:color w:val="000000"/>
                <w:sz w:val="18"/>
                <w:szCs w:val="18"/>
                <w:u w:val="none"/>
                <w:lang w:val="en-US" w:eastAsia="zh-CN" w:bidi="ar-SA"/>
              </w:rPr>
            </w:pPr>
            <w:r>
              <w:rPr>
                <w:rStyle w:val="737"/>
                <w:rFonts w:hint="eastAsia" w:ascii="宋体" w:hAnsi="宋体" w:eastAsia="宋体" w:cs="宋体"/>
                <w:i w:val="0"/>
                <w:iCs w:val="0"/>
                <w:color w:val="000000"/>
                <w:sz w:val="18"/>
                <w:szCs w:val="18"/>
                <w:u w:val="none"/>
                <w:lang w:val="en-US" w:eastAsia="zh-CN" w:bidi="ar-SA"/>
              </w:rPr>
            </w:r>
            <w:r/>
          </w:p>
        </w:tc>
      </w:tr>
      <w:tr>
        <w:trPr>
          <w:trHeight w:val="499"/>
        </w:trPr>
        <w:tc>
          <w:tcPr>
            <w:tcW w:w="331" w:type="dxa"/>
            <w:vAlign w:val="center"/>
            <w:textDirection w:val="lrTb"/>
            <w:noWrap w:val="false"/>
          </w:tcPr>
          <w:p>
            <w:pPr>
              <w:pStyle w:val="727"/>
              <w:jc w:val="center"/>
              <w:keepLines w:val="0"/>
              <w:keepNext w:val="0"/>
              <w:widowControl/>
              <w:rPr>
                <w:rStyle w:val="737"/>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（3）</w:t>
            </w:r>
            <w:r>
              <w:rPr>
                <w:rStyle w:val="737"/>
                <w:rFonts w:hint="eastAsia" w:ascii="宋体" w:hAnsi="宋体" w:eastAsia="宋体" w:cs="宋体"/>
                <w:i w:val="0"/>
                <w:iCs w:val="0"/>
                <w:color w:val="000000"/>
                <w:sz w:val="18"/>
                <w:szCs w:val="18"/>
                <w:u w:val="none"/>
                <w:lang w:val="en-US" w:eastAsia="zh-CN" w:bidi="ar-SA"/>
              </w:rPr>
            </w:r>
            <w:r/>
          </w:p>
        </w:tc>
        <w:tc>
          <w:tcPr>
            <w:tcW w:w="761" w:type="dxa"/>
            <w:vAlign w:val="center"/>
            <w:textDirection w:val="lrTb"/>
            <w:noWrap w:val="false"/>
          </w:tcPr>
          <w:p>
            <w:pPr>
              <w:pStyle w:val="727"/>
              <w:jc w:val="center"/>
              <w:keepLines w:val="0"/>
              <w:keepNext w:val="0"/>
              <w:widowControl/>
              <w:rPr>
                <w:rStyle w:val="737"/>
                <w:rFonts w:hint="eastAsia" w:ascii="宋体" w:hAnsi="宋体" w:eastAsia="宋体" w:cs="宋体"/>
                <w:i w:val="0"/>
                <w:iCs w:val="0"/>
                <w:color w:val="000000"/>
                <w:sz w:val="18"/>
                <w:szCs w:val="18"/>
                <w:u w:val="none"/>
                <w:lang w:val="en-US" w:eastAsia="zh-CN" w:bidi="ar-SA"/>
              </w:rPr>
              <w:suppressLineNumbers w:val="0"/>
            </w:pPr>
            <w:r>
              <w:rPr>
                <w:rStyle w:val="737"/>
                <w:rFonts w:hint="eastAsia" w:ascii="宋体" w:hAnsi="宋体" w:eastAsia="宋体" w:cs="宋体"/>
                <w:i w:val="0"/>
                <w:iCs w:val="0"/>
                <w:color w:val="000000"/>
                <w:sz w:val="18"/>
                <w:szCs w:val="18"/>
                <w:u w:val="none"/>
                <w:lang w:val="en-US" w:eastAsia="zh-CN" w:bidi="ar-SA"/>
              </w:rPr>
            </w:r>
            <w:r/>
          </w:p>
        </w:tc>
        <w:tc>
          <w:tcPr>
            <w:tcW w:w="302" w:type="dxa"/>
            <w:vAlign w:val="center"/>
            <w:textDirection w:val="lrTb"/>
            <w:noWrap w:val="false"/>
          </w:tcPr>
          <w:p>
            <w:pPr>
              <w:pStyle w:val="727"/>
              <w:jc w:val="center"/>
              <w:widowControl w:val="off"/>
              <w:rPr>
                <w:rStyle w:val="737"/>
                <w:rFonts w:hint="eastAsia" w:ascii="宋体" w:hAnsi="宋体" w:eastAsia="宋体" w:cs="宋体"/>
                <w:b/>
                <w:bCs/>
                <w:i w:val="0"/>
                <w:iCs w:val="0"/>
                <w:color w:val="000000"/>
                <w:sz w:val="18"/>
                <w:szCs w:val="18"/>
                <w:u w:val="none"/>
                <w:lang w:val="en-US" w:eastAsia="zh-CN" w:bidi="ar-SA"/>
              </w:rPr>
            </w:pPr>
            <w:r>
              <w:rPr>
                <w:rStyle w:val="737"/>
                <w:rFonts w:hint="eastAsia" w:ascii="宋体" w:hAnsi="宋体" w:eastAsia="宋体" w:cs="宋体"/>
                <w:b/>
                <w:bCs/>
                <w:i w:val="0"/>
                <w:iCs w:val="0"/>
                <w:color w:val="000000"/>
                <w:sz w:val="18"/>
                <w:szCs w:val="18"/>
                <w:u w:val="none"/>
                <w:lang w:val="en-US" w:eastAsia="zh-CN" w:bidi="ar-SA"/>
              </w:rPr>
            </w:r>
            <w:r/>
          </w:p>
        </w:tc>
        <w:tc>
          <w:tcPr>
            <w:tcW w:w="477" w:type="dxa"/>
            <w:vAlign w:val="center"/>
            <w:textDirection w:val="lrTb"/>
            <w:noWrap w:val="false"/>
          </w:tcPr>
          <w:p>
            <w:pPr>
              <w:pStyle w:val="727"/>
              <w:jc w:val="center"/>
              <w:widowControl w:val="off"/>
              <w:rPr>
                <w:rStyle w:val="737"/>
                <w:rFonts w:hint="eastAsia" w:ascii="宋体" w:hAnsi="宋体" w:eastAsia="宋体" w:cs="宋体"/>
                <w:b/>
                <w:bCs/>
                <w:i w:val="0"/>
                <w:iCs w:val="0"/>
                <w:color w:val="000000"/>
                <w:sz w:val="18"/>
                <w:szCs w:val="18"/>
                <w:u w:val="none"/>
                <w:lang w:val="en-US" w:eastAsia="zh-CN" w:bidi="ar-SA"/>
              </w:rPr>
            </w:pPr>
            <w:r>
              <w:rPr>
                <w:rStyle w:val="737"/>
                <w:rFonts w:hint="eastAsia" w:ascii="宋体" w:hAnsi="宋体" w:eastAsia="宋体" w:cs="宋体"/>
                <w:b/>
                <w:bCs/>
                <w:i w:val="0"/>
                <w:iCs w:val="0"/>
                <w:color w:val="000000"/>
                <w:sz w:val="18"/>
                <w:szCs w:val="18"/>
                <w:u w:val="none"/>
                <w:lang w:val="en-US" w:eastAsia="zh-CN" w:bidi="ar-SA"/>
              </w:rPr>
            </w:r>
            <w:r/>
          </w:p>
        </w:tc>
        <w:tc>
          <w:tcPr>
            <w:tcW w:w="484" w:type="dxa"/>
            <w:vAlign w:val="center"/>
            <w:textDirection w:val="lrTb"/>
            <w:noWrap w:val="false"/>
          </w:tcPr>
          <w:p>
            <w:pPr>
              <w:pStyle w:val="727"/>
              <w:jc w:val="center"/>
              <w:widowControl w:val="off"/>
              <w:rPr>
                <w:rStyle w:val="737"/>
                <w:rFonts w:hint="eastAsia" w:ascii="宋体" w:hAnsi="宋体" w:eastAsia="宋体" w:cs="宋体"/>
                <w:b/>
                <w:bCs/>
                <w:i w:val="0"/>
                <w:iCs w:val="0"/>
                <w:color w:val="000000"/>
                <w:sz w:val="18"/>
                <w:szCs w:val="18"/>
                <w:u w:val="none"/>
                <w:lang w:val="en-US" w:eastAsia="zh-CN" w:bidi="ar-SA"/>
              </w:rPr>
            </w:pPr>
            <w:r>
              <w:rPr>
                <w:rStyle w:val="737"/>
                <w:rFonts w:hint="eastAsia" w:ascii="宋体" w:hAnsi="宋体" w:eastAsia="宋体" w:cs="宋体"/>
                <w:b/>
                <w:bCs/>
                <w:i w:val="0"/>
                <w:iCs w:val="0"/>
                <w:color w:val="000000"/>
                <w:sz w:val="18"/>
                <w:szCs w:val="18"/>
                <w:u w:val="none"/>
                <w:lang w:val="en-US" w:eastAsia="zh-CN" w:bidi="ar-SA"/>
              </w:rPr>
            </w:r>
            <w:r/>
          </w:p>
        </w:tc>
        <w:tc>
          <w:tcPr>
            <w:tcW w:w="474" w:type="dxa"/>
            <w:vAlign w:val="center"/>
            <w:textDirection w:val="lrTb"/>
            <w:noWrap w:val="false"/>
          </w:tcPr>
          <w:p>
            <w:pPr>
              <w:pStyle w:val="727"/>
              <w:jc w:val="center"/>
              <w:widowControl w:val="off"/>
              <w:rPr>
                <w:rStyle w:val="737"/>
                <w:rFonts w:hint="eastAsia" w:ascii="宋体" w:hAnsi="宋体" w:eastAsia="宋体" w:cs="宋体"/>
                <w:b/>
                <w:bCs/>
                <w:i w:val="0"/>
                <w:iCs w:val="0"/>
                <w:color w:val="000000"/>
                <w:sz w:val="18"/>
                <w:szCs w:val="18"/>
                <w:u w:val="none"/>
                <w:lang w:val="en-US" w:eastAsia="zh-CN" w:bidi="ar-SA"/>
              </w:rPr>
            </w:pPr>
            <w:r>
              <w:rPr>
                <w:rStyle w:val="737"/>
                <w:rFonts w:hint="eastAsia" w:ascii="宋体" w:hAnsi="宋体" w:eastAsia="宋体" w:cs="宋体"/>
                <w:b/>
                <w:bCs/>
                <w:i w:val="0"/>
                <w:iCs w:val="0"/>
                <w:color w:val="000000"/>
                <w:sz w:val="18"/>
                <w:szCs w:val="18"/>
                <w:u w:val="none"/>
                <w:lang w:val="en-US" w:eastAsia="zh-CN" w:bidi="ar-SA"/>
              </w:rPr>
            </w:r>
            <w:r/>
          </w:p>
        </w:tc>
        <w:tc>
          <w:tcPr>
            <w:tcW w:w="629" w:type="dxa"/>
            <w:vAlign w:val="center"/>
            <w:textDirection w:val="lrTb"/>
            <w:noWrap w:val="false"/>
          </w:tcPr>
          <w:p>
            <w:pPr>
              <w:pStyle w:val="727"/>
              <w:jc w:val="left"/>
              <w:widowControl w:val="off"/>
              <w:rPr>
                <w:rStyle w:val="737"/>
                <w:rFonts w:hint="eastAsia" w:ascii="宋体" w:hAnsi="宋体" w:eastAsia="宋体" w:cs="宋体"/>
                <w:i w:val="0"/>
                <w:iCs w:val="0"/>
                <w:color w:val="000000"/>
                <w:sz w:val="18"/>
                <w:szCs w:val="18"/>
                <w:u w:val="none"/>
                <w:lang w:val="en-US" w:eastAsia="zh-CN" w:bidi="ar-SA"/>
              </w:rPr>
            </w:pPr>
            <w:r>
              <w:rPr>
                <w:rStyle w:val="737"/>
                <w:rFonts w:hint="eastAsia" w:ascii="宋体" w:hAnsi="宋体" w:eastAsia="宋体" w:cs="宋体"/>
                <w:i w:val="0"/>
                <w:iCs w:val="0"/>
                <w:color w:val="000000"/>
                <w:sz w:val="18"/>
                <w:szCs w:val="18"/>
                <w:u w:val="none"/>
                <w:lang w:val="en-US" w:eastAsia="zh-CN" w:bidi="ar-SA"/>
              </w:rPr>
            </w:r>
            <w:r/>
          </w:p>
        </w:tc>
        <w:tc>
          <w:tcPr>
            <w:tcW w:w="1538" w:type="dxa"/>
            <w:vAlign w:val="center"/>
            <w:vMerge w:val="continue"/>
            <w:textDirection w:val="lrTb"/>
            <w:noWrap w:val="false"/>
          </w:tcPr>
          <w:p>
            <w:pPr>
              <w:pStyle w:val="727"/>
              <w:jc w:val="left"/>
              <w:widowControl w:val="off"/>
              <w:rPr>
                <w:rStyle w:val="737"/>
                <w:rFonts w:hint="eastAsia" w:ascii="宋体" w:hAnsi="宋体" w:eastAsia="宋体" w:cs="宋体"/>
                <w:i w:val="0"/>
                <w:iCs w:val="0"/>
                <w:color w:val="000000"/>
                <w:sz w:val="18"/>
                <w:szCs w:val="18"/>
                <w:u w:val="none"/>
                <w:lang w:val="en-US" w:eastAsia="zh-CN" w:bidi="ar-SA"/>
              </w:rPr>
            </w:pPr>
            <w:r>
              <w:rPr>
                <w:rStyle w:val="737"/>
                <w:rFonts w:hint="eastAsia" w:ascii="宋体" w:hAnsi="宋体" w:eastAsia="宋体" w:cs="宋体"/>
                <w:i w:val="0"/>
                <w:iCs w:val="0"/>
                <w:color w:val="000000"/>
                <w:sz w:val="18"/>
                <w:szCs w:val="18"/>
                <w:u w:val="none"/>
                <w:lang w:val="en-US" w:eastAsia="zh-CN" w:bidi="ar-SA"/>
              </w:rPr>
            </w:r>
            <w:r/>
          </w:p>
        </w:tc>
      </w:tr>
      <w:tr>
        <w:trPr>
          <w:trHeight w:val="424"/>
        </w:trPr>
        <w:tc>
          <w:tcPr>
            <w:tcW w:w="331" w:type="dxa"/>
            <w:vAlign w:val="center"/>
            <w:textDirection w:val="lrTb"/>
            <w:noWrap w:val="false"/>
          </w:tcPr>
          <w:p>
            <w:pPr>
              <w:pStyle w:val="727"/>
              <w:jc w:val="center"/>
              <w:keepLines w:val="0"/>
              <w:keepNext w:val="0"/>
              <w:widowControl/>
              <w:rPr>
                <w:rStyle w:val="737"/>
                <w:rFonts w:ascii="宋体" w:hAnsi="宋体" w:eastAsia="宋体" w:cs="宋体"/>
                <w:i w:val="0"/>
                <w:iCs w:val="0"/>
                <w:color w:val="000000"/>
                <w:sz w:val="18"/>
                <w:szCs w:val="18"/>
                <w:u w:val="none"/>
                <w:lang w:val="en-US" w:eastAsia="zh-CN" w:bidi="ar-SA"/>
              </w:rPr>
              <w:suppressLineNumbers w:val="0"/>
            </w:pPr>
            <w:r>
              <w:rPr>
                <w:rFonts w:hint="eastAsia" w:ascii="宋体" w:hAnsi="宋体" w:cs="宋体"/>
                <w:i w:val="0"/>
                <w:iCs w:val="0"/>
                <w:color w:val="000000"/>
                <w:sz w:val="18"/>
                <w:szCs w:val="18"/>
                <w:u w:val="none"/>
                <w:lang w:val="en-US" w:eastAsia="zh-CN" w:bidi="en-US"/>
              </w:rPr>
              <w:t xml:space="preserve">...</w:t>
            </w:r>
            <w:r>
              <w:rPr>
                <w:rStyle w:val="737"/>
                <w:rFonts w:ascii="宋体" w:hAnsi="宋体" w:eastAsia="宋体" w:cs="宋体"/>
                <w:i w:val="0"/>
                <w:iCs w:val="0"/>
                <w:color w:val="000000"/>
                <w:sz w:val="18"/>
                <w:szCs w:val="18"/>
                <w:u w:val="none"/>
                <w:lang w:val="en-US" w:eastAsia="zh-CN" w:bidi="ar-SA"/>
              </w:rPr>
            </w:r>
            <w:r/>
          </w:p>
        </w:tc>
        <w:tc>
          <w:tcPr>
            <w:tcW w:w="761" w:type="dxa"/>
            <w:vAlign w:val="center"/>
            <w:textDirection w:val="lrTb"/>
            <w:noWrap w:val="false"/>
          </w:tcPr>
          <w:p>
            <w:pPr>
              <w:pStyle w:val="727"/>
              <w:jc w:val="center"/>
              <w:keepLines w:val="0"/>
              <w:keepNext w:val="0"/>
              <w:widowControl/>
              <w:rPr>
                <w:rStyle w:val="737"/>
                <w:rFonts w:hint="eastAsia" w:ascii="宋体" w:hAnsi="宋体" w:eastAsia="宋体" w:cs="宋体"/>
                <w:i w:val="0"/>
                <w:iCs w:val="0"/>
                <w:color w:val="000000"/>
                <w:sz w:val="18"/>
                <w:szCs w:val="18"/>
                <w:u w:val="none"/>
                <w:lang w:val="en-US" w:eastAsia="zh-CN" w:bidi="ar-SA"/>
              </w:rPr>
              <w:suppressLineNumbers w:val="0"/>
            </w:pPr>
            <w:r>
              <w:rPr>
                <w:rStyle w:val="737"/>
                <w:rFonts w:hint="eastAsia" w:ascii="宋体" w:hAnsi="宋体" w:eastAsia="宋体" w:cs="宋体"/>
                <w:i w:val="0"/>
                <w:iCs w:val="0"/>
                <w:color w:val="000000"/>
                <w:sz w:val="18"/>
                <w:szCs w:val="18"/>
                <w:u w:val="none"/>
                <w:lang w:val="en-US" w:eastAsia="zh-CN" w:bidi="ar-SA"/>
              </w:rPr>
            </w:r>
            <w:r/>
          </w:p>
        </w:tc>
        <w:tc>
          <w:tcPr>
            <w:tcW w:w="302" w:type="dxa"/>
            <w:vAlign w:val="center"/>
            <w:textDirection w:val="lrTb"/>
            <w:noWrap w:val="false"/>
          </w:tcPr>
          <w:p>
            <w:pPr>
              <w:pStyle w:val="727"/>
              <w:jc w:val="center"/>
              <w:widowControl w:val="off"/>
              <w:rPr>
                <w:rStyle w:val="737"/>
                <w:rFonts w:hint="eastAsia" w:ascii="宋体" w:hAnsi="宋体" w:eastAsia="宋体" w:cs="宋体"/>
                <w:b/>
                <w:bCs/>
                <w:i w:val="0"/>
                <w:iCs w:val="0"/>
                <w:color w:val="000000"/>
                <w:sz w:val="18"/>
                <w:szCs w:val="18"/>
                <w:u w:val="none"/>
                <w:lang w:val="en-US" w:eastAsia="zh-CN" w:bidi="ar-SA"/>
              </w:rPr>
            </w:pPr>
            <w:r>
              <w:rPr>
                <w:rStyle w:val="737"/>
                <w:rFonts w:hint="eastAsia" w:ascii="宋体" w:hAnsi="宋体" w:eastAsia="宋体" w:cs="宋体"/>
                <w:b/>
                <w:bCs/>
                <w:i w:val="0"/>
                <w:iCs w:val="0"/>
                <w:color w:val="000000"/>
                <w:sz w:val="18"/>
                <w:szCs w:val="18"/>
                <w:u w:val="none"/>
                <w:lang w:val="en-US" w:eastAsia="zh-CN" w:bidi="ar-SA"/>
              </w:rPr>
            </w:r>
            <w:r/>
          </w:p>
        </w:tc>
        <w:tc>
          <w:tcPr>
            <w:tcW w:w="477" w:type="dxa"/>
            <w:vAlign w:val="center"/>
            <w:textDirection w:val="lrTb"/>
            <w:noWrap w:val="false"/>
          </w:tcPr>
          <w:p>
            <w:pPr>
              <w:pStyle w:val="727"/>
              <w:jc w:val="center"/>
              <w:widowControl w:val="off"/>
              <w:rPr>
                <w:rStyle w:val="737"/>
                <w:rFonts w:hint="eastAsia" w:ascii="宋体" w:hAnsi="宋体" w:eastAsia="宋体" w:cs="宋体"/>
                <w:b/>
                <w:bCs/>
                <w:i w:val="0"/>
                <w:iCs w:val="0"/>
                <w:color w:val="000000"/>
                <w:sz w:val="18"/>
                <w:szCs w:val="18"/>
                <w:u w:val="none"/>
                <w:lang w:val="en-US" w:eastAsia="zh-CN" w:bidi="ar-SA"/>
              </w:rPr>
            </w:pPr>
            <w:r>
              <w:rPr>
                <w:rStyle w:val="737"/>
                <w:rFonts w:hint="eastAsia" w:ascii="宋体" w:hAnsi="宋体" w:eastAsia="宋体" w:cs="宋体"/>
                <w:b/>
                <w:bCs/>
                <w:i w:val="0"/>
                <w:iCs w:val="0"/>
                <w:color w:val="000000"/>
                <w:sz w:val="18"/>
                <w:szCs w:val="18"/>
                <w:u w:val="none"/>
                <w:lang w:val="en-US" w:eastAsia="zh-CN" w:bidi="ar-SA"/>
              </w:rPr>
            </w:r>
            <w:r/>
          </w:p>
        </w:tc>
        <w:tc>
          <w:tcPr>
            <w:tcW w:w="484" w:type="dxa"/>
            <w:vAlign w:val="center"/>
            <w:textDirection w:val="lrTb"/>
            <w:noWrap w:val="false"/>
          </w:tcPr>
          <w:p>
            <w:pPr>
              <w:pStyle w:val="727"/>
              <w:jc w:val="center"/>
              <w:widowControl w:val="off"/>
              <w:rPr>
                <w:rStyle w:val="737"/>
                <w:rFonts w:hint="eastAsia" w:ascii="宋体" w:hAnsi="宋体" w:eastAsia="宋体" w:cs="宋体"/>
                <w:b/>
                <w:bCs/>
                <w:i w:val="0"/>
                <w:iCs w:val="0"/>
                <w:color w:val="000000"/>
                <w:sz w:val="18"/>
                <w:szCs w:val="18"/>
                <w:u w:val="none"/>
                <w:lang w:val="en-US" w:eastAsia="zh-CN" w:bidi="ar-SA"/>
              </w:rPr>
            </w:pPr>
            <w:r>
              <w:rPr>
                <w:rStyle w:val="737"/>
                <w:rFonts w:hint="eastAsia" w:ascii="宋体" w:hAnsi="宋体" w:eastAsia="宋体" w:cs="宋体"/>
                <w:b/>
                <w:bCs/>
                <w:i w:val="0"/>
                <w:iCs w:val="0"/>
                <w:color w:val="000000"/>
                <w:sz w:val="18"/>
                <w:szCs w:val="18"/>
                <w:u w:val="none"/>
                <w:lang w:val="en-US" w:eastAsia="zh-CN" w:bidi="ar-SA"/>
              </w:rPr>
            </w:r>
            <w:r/>
          </w:p>
        </w:tc>
        <w:tc>
          <w:tcPr>
            <w:tcW w:w="474" w:type="dxa"/>
            <w:vAlign w:val="center"/>
            <w:textDirection w:val="lrTb"/>
            <w:noWrap w:val="false"/>
          </w:tcPr>
          <w:p>
            <w:pPr>
              <w:pStyle w:val="727"/>
              <w:jc w:val="center"/>
              <w:widowControl w:val="off"/>
              <w:rPr>
                <w:rStyle w:val="737"/>
                <w:rFonts w:hint="eastAsia" w:ascii="宋体" w:hAnsi="宋体" w:eastAsia="宋体" w:cs="宋体"/>
                <w:b/>
                <w:bCs/>
                <w:i w:val="0"/>
                <w:iCs w:val="0"/>
                <w:color w:val="000000"/>
                <w:sz w:val="18"/>
                <w:szCs w:val="18"/>
                <w:u w:val="none"/>
                <w:lang w:val="en-US" w:eastAsia="zh-CN" w:bidi="ar-SA"/>
              </w:rPr>
            </w:pPr>
            <w:r>
              <w:rPr>
                <w:rStyle w:val="737"/>
                <w:rFonts w:hint="eastAsia" w:ascii="宋体" w:hAnsi="宋体" w:eastAsia="宋体" w:cs="宋体"/>
                <w:b/>
                <w:bCs/>
                <w:i w:val="0"/>
                <w:iCs w:val="0"/>
                <w:color w:val="000000"/>
                <w:sz w:val="18"/>
                <w:szCs w:val="18"/>
                <w:u w:val="none"/>
                <w:lang w:val="en-US" w:eastAsia="zh-CN" w:bidi="ar-SA"/>
              </w:rPr>
            </w:r>
            <w:r/>
          </w:p>
        </w:tc>
        <w:tc>
          <w:tcPr>
            <w:tcW w:w="629" w:type="dxa"/>
            <w:vAlign w:val="center"/>
            <w:textDirection w:val="lrTb"/>
            <w:noWrap w:val="false"/>
          </w:tcPr>
          <w:p>
            <w:pPr>
              <w:pStyle w:val="727"/>
              <w:jc w:val="left"/>
              <w:widowControl w:val="off"/>
              <w:rPr>
                <w:rStyle w:val="737"/>
                <w:rFonts w:hint="eastAsia" w:ascii="宋体" w:hAnsi="宋体" w:eastAsia="宋体" w:cs="宋体"/>
                <w:i w:val="0"/>
                <w:iCs w:val="0"/>
                <w:color w:val="000000"/>
                <w:sz w:val="18"/>
                <w:szCs w:val="18"/>
                <w:u w:val="none"/>
                <w:lang w:val="en-US" w:eastAsia="zh-CN" w:bidi="ar-SA"/>
              </w:rPr>
            </w:pPr>
            <w:r>
              <w:rPr>
                <w:rStyle w:val="737"/>
                <w:rFonts w:hint="eastAsia" w:ascii="宋体" w:hAnsi="宋体" w:eastAsia="宋体" w:cs="宋体"/>
                <w:i w:val="0"/>
                <w:iCs w:val="0"/>
                <w:color w:val="000000"/>
                <w:sz w:val="18"/>
                <w:szCs w:val="18"/>
                <w:u w:val="none"/>
                <w:lang w:val="en-US" w:eastAsia="zh-CN" w:bidi="ar-SA"/>
              </w:rPr>
            </w:r>
            <w:r/>
          </w:p>
        </w:tc>
        <w:tc>
          <w:tcPr>
            <w:tcW w:w="1538" w:type="dxa"/>
            <w:vAlign w:val="center"/>
            <w:vMerge w:val="continue"/>
            <w:textDirection w:val="lrTb"/>
            <w:noWrap w:val="false"/>
          </w:tcPr>
          <w:p>
            <w:pPr>
              <w:pStyle w:val="727"/>
              <w:jc w:val="left"/>
              <w:widowControl w:val="off"/>
              <w:rPr>
                <w:rStyle w:val="737"/>
                <w:rFonts w:hint="eastAsia" w:ascii="宋体" w:hAnsi="宋体" w:eastAsia="宋体" w:cs="宋体"/>
                <w:i w:val="0"/>
                <w:iCs w:val="0"/>
                <w:color w:val="000000"/>
                <w:sz w:val="18"/>
                <w:szCs w:val="18"/>
                <w:u w:val="none"/>
                <w:lang w:val="en-US" w:eastAsia="zh-CN" w:bidi="ar-SA"/>
              </w:rPr>
            </w:pPr>
            <w:r>
              <w:rPr>
                <w:rStyle w:val="737"/>
                <w:rFonts w:hint="eastAsia" w:ascii="宋体" w:hAnsi="宋体" w:eastAsia="宋体" w:cs="宋体"/>
                <w:i w:val="0"/>
                <w:iCs w:val="0"/>
                <w:color w:val="000000"/>
                <w:sz w:val="18"/>
                <w:szCs w:val="18"/>
                <w:u w:val="none"/>
                <w:lang w:val="en-US" w:eastAsia="zh-CN" w:bidi="ar-SA"/>
              </w:rPr>
            </w:r>
            <w:r/>
          </w:p>
        </w:tc>
      </w:tr>
      <w:tr>
        <w:trPr>
          <w:trHeight w:val="1097"/>
        </w:trPr>
        <w:tc>
          <w:tcPr>
            <w:tcW w:w="331" w:type="dxa"/>
            <w:vAlign w:val="center"/>
            <w:textDirection w:val="lrTb"/>
            <w:noWrap w:val="false"/>
          </w:tcPr>
          <w:p>
            <w:pPr>
              <w:pStyle w:val="727"/>
              <w:jc w:val="center"/>
              <w:keepLines w:val="0"/>
              <w:keepNext w:val="0"/>
              <w:widowControl/>
              <w:rPr>
                <w:rStyle w:val="737"/>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2</w:t>
            </w:r>
            <w:r>
              <w:rPr>
                <w:rStyle w:val="737"/>
                <w:rFonts w:hint="eastAsia" w:ascii="宋体" w:hAnsi="宋体" w:eastAsia="宋体" w:cs="宋体"/>
                <w:b/>
                <w:bCs/>
                <w:i w:val="0"/>
                <w:iCs w:val="0"/>
                <w:color w:val="000000"/>
                <w:sz w:val="18"/>
                <w:szCs w:val="18"/>
                <w:u w:val="none"/>
                <w:lang w:val="en-US" w:eastAsia="zh-CN" w:bidi="ar-SA"/>
              </w:rPr>
            </w:r>
            <w:r/>
          </w:p>
        </w:tc>
        <w:tc>
          <w:tcPr>
            <w:gridSpan w:val="6"/>
            <w:tcW w:w="6483" w:type="dxa"/>
            <w:vAlign w:val="center"/>
            <w:textDirection w:val="lrTb"/>
            <w:noWrap w:val="false"/>
          </w:tcPr>
          <w:p>
            <w:pPr>
              <w:pStyle w:val="727"/>
              <w:jc w:val="left"/>
              <w:widowControl w:val="off"/>
              <w:rPr>
                <w:rFonts w:hint="eastAsia" w:ascii="宋体" w:hAnsi="宋体" w:eastAsia="宋体" w:cs="宋体"/>
                <w:b w:val="0"/>
                <w:bCs w:val="0"/>
                <w:i w:val="0"/>
                <w:iCs w:val="0"/>
                <w:color w:val="000000"/>
                <w:sz w:val="18"/>
                <w:szCs w:val="18"/>
                <w:u w:val="none"/>
                <w:lang w:val="en-US" w:eastAsia="zh-CN"/>
              </w:rPr>
            </w:pPr>
            <w:r>
              <w:rPr>
                <w:rFonts w:hint="eastAsia" w:ascii="宋体" w:hAnsi="宋体" w:eastAsia="宋体" w:cs="宋体"/>
                <w:b/>
                <w:bCs/>
                <w:i w:val="0"/>
                <w:iCs w:val="0"/>
                <w:color w:val="000000"/>
                <w:sz w:val="18"/>
                <w:szCs w:val="18"/>
                <w:u w:val="none"/>
                <w:lang w:val="en-US" w:eastAsia="zh-CN" w:bidi="en-US"/>
              </w:rPr>
              <w:t xml:space="preserve">社保公积金</w:t>
            </w:r>
            <w:r>
              <w:rPr>
                <w:rFonts w:hint="eastAsia" w:ascii="宋体" w:hAnsi="宋体" w:eastAsia="宋体" w:cs="宋体"/>
                <w:b w:val="0"/>
                <w:bCs w:val="0"/>
                <w:i w:val="0"/>
                <w:iCs w:val="0"/>
                <w:color w:val="000000"/>
                <w:sz w:val="18"/>
                <w:szCs w:val="18"/>
                <w:u w:val="none"/>
                <w:lang w:val="en-US" w:eastAsia="zh-CN"/>
              </w:rPr>
            </w:r>
            <w:r/>
          </w:p>
        </w:tc>
        <w:tc>
          <w:tcPr>
            <w:tcW w:w="1538" w:type="dxa"/>
            <w:vAlign w:val="center"/>
            <w:textDirection w:val="lrTb"/>
            <w:noWrap w:val="false"/>
          </w:tcPr>
          <w:p>
            <w:pPr>
              <w:pStyle w:val="727"/>
              <w:jc w:val="left"/>
              <w:keepLines w:val="0"/>
              <w:keepNext w:val="0"/>
              <w:widowControl/>
              <w:rPr>
                <w:rFonts w:hint="eastAsia" w:ascii="宋体" w:hAnsi="宋体" w:eastAsia="宋体" w:cs="宋体"/>
                <w:b w:val="0"/>
                <w:bCs w:val="0"/>
                <w:i w:val="0"/>
                <w:iCs w:val="0"/>
                <w:color w:val="000000"/>
                <w:sz w:val="18"/>
                <w:szCs w:val="18"/>
                <w:u w:val="none"/>
                <w:lang w:val="en-US" w:eastAsia="zh-CN"/>
              </w:rPr>
              <w:suppressLineNumbers w:val="0"/>
            </w:pPr>
            <w:r>
              <w:rPr>
                <w:rFonts w:hint="eastAsia" w:ascii="宋体" w:hAnsi="宋体" w:eastAsia="宋体" w:cs="宋体"/>
                <w:b w:val="0"/>
                <w:bCs w:val="0"/>
                <w:i w:val="0"/>
                <w:iCs w:val="0"/>
                <w:color w:val="000000"/>
                <w:sz w:val="18"/>
                <w:szCs w:val="18"/>
                <w:u w:val="none"/>
                <w:lang w:val="en-US" w:eastAsia="zh-CN"/>
              </w:rPr>
              <w:t xml:space="preserve">供应商须在《投标报价明细表》中按照采购文件采购需求中物业服务人员岗位分别填报员工社保和公积金费用，且须满足采购文件采购需求中的“报价要求”，否则做无效投标处理。</w:t>
            </w:r>
            <w:r>
              <w:rPr>
                <w:rFonts w:hint="eastAsia" w:ascii="宋体" w:hAnsi="宋体" w:eastAsia="宋体" w:cs="宋体"/>
                <w:b w:val="0"/>
                <w:bCs w:val="0"/>
                <w:i w:val="0"/>
                <w:iCs w:val="0"/>
                <w:color w:val="000000"/>
                <w:sz w:val="18"/>
                <w:szCs w:val="18"/>
                <w:u w:val="none"/>
                <w:lang w:val="en-US" w:eastAsia="zh-CN"/>
              </w:rPr>
            </w:r>
            <w:r/>
          </w:p>
          <w:p>
            <w:pPr>
              <w:pStyle w:val="727"/>
              <w:jc w:val="left"/>
              <w:keepLines w:val="0"/>
              <w:keepNext w:val="0"/>
              <w:widowControl/>
              <w:rPr>
                <w:rFonts w:hint="eastAsia"/>
                <w:color w:val="000000"/>
                <w:lang w:val="en-US" w:eastAsia="zh-CN"/>
              </w:rPr>
              <w:suppressLineNumbers w:val="0"/>
            </w:pPr>
            <w:r>
              <w:rPr>
                <w:rFonts w:hint="eastAsia" w:ascii="宋体" w:hAnsi="宋体" w:eastAsia="宋体" w:cs="宋体"/>
                <w:b w:val="0"/>
                <w:bCs w:val="0"/>
                <w:i w:val="0"/>
                <w:iCs w:val="0"/>
                <w:color w:val="000000"/>
                <w:sz w:val="18"/>
                <w:szCs w:val="18"/>
                <w:u w:val="none"/>
                <w:lang w:val="en-US" w:eastAsia="zh-CN"/>
              </w:rPr>
              <w:t xml:space="preserve">供应商为投入本项目服务人员缴纳社保和公积金的人数不得低于</w:t>
            </w:r>
            <w:r>
              <w:rPr>
                <w:rFonts w:hint="eastAsia" w:ascii="宋体" w:hAnsi="宋体" w:eastAsia="宋体" w:cs="宋体"/>
                <w:b/>
                <w:bCs/>
                <w:i w:val="0"/>
                <w:iCs w:val="0"/>
                <w:color w:val="000000"/>
                <w:sz w:val="18"/>
                <w:szCs w:val="18"/>
                <w:u w:val="none"/>
                <w:lang w:val="en-US" w:eastAsia="zh-CN"/>
              </w:rPr>
              <w:t xml:space="preserve">13人</w:t>
            </w:r>
            <w:r>
              <w:rPr>
                <w:rFonts w:hint="eastAsia" w:ascii="宋体" w:hAnsi="宋体" w:eastAsia="宋体" w:cs="宋体"/>
                <w:b w:val="0"/>
                <w:bCs w:val="0"/>
                <w:i w:val="0"/>
                <w:iCs w:val="0"/>
                <w:color w:val="000000"/>
                <w:sz w:val="18"/>
                <w:szCs w:val="18"/>
                <w:u w:val="none"/>
                <w:lang w:val="en-US" w:eastAsia="zh-CN"/>
              </w:rPr>
              <w:t xml:space="preserve">（不包含享受社保公积金减免政策人员、退休返聘人员等）</w:t>
            </w:r>
            <w:r>
              <w:rPr>
                <w:rFonts w:hint="eastAsia"/>
                <w:color w:val="000000"/>
                <w:lang w:val="en-US" w:eastAsia="zh-CN"/>
              </w:rPr>
            </w:r>
            <w:r/>
          </w:p>
        </w:tc>
      </w:tr>
      <w:tr>
        <w:trPr>
          <w:trHeight w:val="427"/>
        </w:trPr>
        <w:tc>
          <w:tcPr>
            <w:tcW w:w="331" w:type="dxa"/>
            <w:vAlign w:val="center"/>
            <w:textDirection w:val="lrTb"/>
            <w:noWrap w:val="false"/>
          </w:tcPr>
          <w:p>
            <w:pPr>
              <w:pStyle w:val="727"/>
              <w:jc w:val="center"/>
              <w:keepLines w:val="0"/>
              <w:keepNext w:val="0"/>
              <w:widowControl/>
              <w:rPr>
                <w:rStyle w:val="737"/>
                <w:rFonts w:ascii="宋体" w:hAnsi="宋体" w:eastAsia="宋体" w:cs="宋体"/>
                <w:b/>
                <w:bCs/>
                <w:i w:val="0"/>
                <w:iCs w:val="0"/>
                <w:color w:val="000000"/>
                <w:sz w:val="18"/>
                <w:szCs w:val="18"/>
                <w:u w:val="none"/>
                <w:lang w:val="en-US" w:eastAsia="zh-CN" w:bidi="ar-SA"/>
              </w:rPr>
              <w:suppressLineNumbers w:val="0"/>
            </w:pPr>
            <w:r>
              <w:rPr>
                <w:rFonts w:hint="eastAsia" w:ascii="宋体" w:hAnsi="宋体" w:cs="宋体"/>
                <w:b/>
                <w:bCs/>
                <w:i w:val="0"/>
                <w:iCs w:val="0"/>
                <w:color w:val="000000"/>
                <w:sz w:val="18"/>
                <w:szCs w:val="18"/>
                <w:u w:val="none"/>
                <w:lang w:val="en-US" w:eastAsia="zh-CN" w:bidi="en-US"/>
              </w:rPr>
              <w:t xml:space="preserve">2.1</w:t>
            </w:r>
            <w:r>
              <w:rPr>
                <w:rStyle w:val="737"/>
                <w:rFonts w:ascii="宋体" w:hAnsi="宋体" w:eastAsia="宋体" w:cs="宋体"/>
                <w:b/>
                <w:bCs/>
                <w:i w:val="0"/>
                <w:iCs w:val="0"/>
                <w:color w:val="000000"/>
                <w:sz w:val="18"/>
                <w:szCs w:val="18"/>
                <w:u w:val="none"/>
                <w:lang w:val="en-US" w:eastAsia="zh-CN" w:bidi="ar-SA"/>
              </w:rPr>
            </w:r>
            <w:r/>
          </w:p>
        </w:tc>
        <w:tc>
          <w:tcPr>
            <w:gridSpan w:val="6"/>
            <w:tcW w:w="6483" w:type="dxa"/>
            <w:vAlign w:val="center"/>
            <w:textDirection w:val="lrTb"/>
            <w:noWrap w:val="false"/>
          </w:tcPr>
          <w:p>
            <w:pPr>
              <w:pStyle w:val="727"/>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t xml:space="preserve">社会保险</w:t>
            </w:r>
            <w:r>
              <w:rPr>
                <w:rFonts w:hint="eastAsia" w:ascii="宋体" w:hAnsi="宋体" w:eastAsia="宋体" w:cs="宋体"/>
                <w:i w:val="0"/>
                <w:iCs w:val="0"/>
                <w:color w:val="000000"/>
                <w:sz w:val="18"/>
                <w:szCs w:val="18"/>
                <w:u w:val="none"/>
                <w:lang w:val="en-US" w:eastAsia="zh-CN" w:bidi="en-US"/>
              </w:rPr>
            </w:r>
            <w:r/>
          </w:p>
        </w:tc>
        <w:tc>
          <w:tcPr>
            <w:tcW w:w="1538" w:type="dxa"/>
            <w:vAlign w:val="center"/>
            <w:vMerge w:val="restart"/>
            <w:textDirection w:val="lrTb"/>
            <w:noWrap w:val="false"/>
          </w:tcPr>
          <w:p>
            <w:pPr>
              <w:pStyle w:val="727"/>
              <w:jc w:val="left"/>
              <w:keepLines w:val="0"/>
              <w:keepNext w:val="0"/>
              <w:widowControl/>
              <w:rPr>
                <w:rStyle w:val="737"/>
                <w:rFonts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社保费用不得低于南京市最低标准，否则做无效投标处理。</w:t>
            </w:r>
            <w:r>
              <w:rPr>
                <w:rStyle w:val="737"/>
                <w:rFonts w:ascii="宋体" w:hAnsi="宋体" w:eastAsia="宋体" w:cs="宋体"/>
                <w:i w:val="0"/>
                <w:iCs w:val="0"/>
                <w:color w:val="000000"/>
                <w:sz w:val="18"/>
                <w:szCs w:val="18"/>
                <w:u w:val="none"/>
                <w:lang w:val="en-US" w:eastAsia="zh-CN" w:bidi="ar-SA"/>
              </w:rPr>
            </w:r>
            <w:r/>
          </w:p>
        </w:tc>
      </w:tr>
      <w:tr>
        <w:trPr>
          <w:trHeight w:val="499"/>
        </w:trPr>
        <w:tc>
          <w:tcPr>
            <w:tcW w:w="331" w:type="dxa"/>
            <w:vAlign w:val="center"/>
            <w:textDirection w:val="lrTb"/>
            <w:noWrap w:val="false"/>
          </w:tcPr>
          <w:p>
            <w:pPr>
              <w:pStyle w:val="727"/>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rPr>
              <w:t xml:space="preserve">（1）</w:t>
            </w:r>
            <w:r>
              <w:rPr>
                <w:rFonts w:hint="eastAsia" w:ascii="宋体" w:hAnsi="宋体" w:eastAsia="宋体" w:cs="宋体"/>
                <w:i w:val="0"/>
                <w:iCs w:val="0"/>
                <w:color w:val="000000"/>
                <w:sz w:val="18"/>
                <w:szCs w:val="18"/>
                <w:u w:val="none"/>
                <w:lang w:val="en-US" w:eastAsia="zh-CN" w:bidi="en-US"/>
              </w:rPr>
            </w:r>
            <w:r/>
          </w:p>
        </w:tc>
        <w:tc>
          <w:tcPr>
            <w:tcW w:w="761" w:type="dxa"/>
            <w:vAlign w:val="center"/>
            <w:textDirection w:val="lrTb"/>
            <w:noWrap w:val="false"/>
          </w:tcPr>
          <w:p>
            <w:pPr>
              <w:pStyle w:val="727"/>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302" w:type="dxa"/>
            <w:vAlign w:val="center"/>
            <w:textDirection w:val="lrTb"/>
            <w:noWrap w:val="false"/>
          </w:tcPr>
          <w:p>
            <w:pPr>
              <w:pStyle w:val="727"/>
              <w:jc w:val="center"/>
              <w:keepLines w:val="0"/>
              <w:keepNext w:val="0"/>
              <w:widowControl/>
              <w:rPr>
                <w:rStyle w:val="737"/>
                <w:rFonts w:hint="eastAsia" w:ascii="宋体" w:hAnsi="宋体" w:eastAsia="宋体" w:cs="宋体"/>
                <w:i w:val="0"/>
                <w:iCs w:val="0"/>
                <w:color w:val="000000"/>
                <w:sz w:val="18"/>
                <w:szCs w:val="18"/>
                <w:u w:val="none"/>
                <w:lang w:val="en-US" w:eastAsia="zh-CN" w:bidi="ar-SA"/>
              </w:rPr>
              <w:suppressLineNumbers w:val="0"/>
            </w:pPr>
            <w:r>
              <w:rPr>
                <w:rStyle w:val="737"/>
                <w:rFonts w:hint="eastAsia" w:ascii="宋体" w:hAnsi="宋体" w:eastAsia="宋体" w:cs="宋体"/>
                <w:i w:val="0"/>
                <w:iCs w:val="0"/>
                <w:color w:val="000000"/>
                <w:sz w:val="18"/>
                <w:szCs w:val="18"/>
                <w:u w:val="none"/>
                <w:lang w:val="en-US" w:eastAsia="zh-CN" w:bidi="ar-SA"/>
              </w:rPr>
            </w:r>
            <w:r/>
          </w:p>
        </w:tc>
        <w:tc>
          <w:tcPr>
            <w:tcW w:w="477" w:type="dxa"/>
            <w:vAlign w:val="center"/>
            <w:textDirection w:val="lrTb"/>
            <w:noWrap w:val="false"/>
          </w:tcPr>
          <w:p>
            <w:pPr>
              <w:pStyle w:val="727"/>
              <w:jc w:val="center"/>
              <w:keepLines w:val="0"/>
              <w:keepNext w:val="0"/>
              <w:widowControl/>
              <w:rPr>
                <w:rStyle w:val="737"/>
                <w:rFonts w:hint="eastAsia" w:ascii="宋体" w:hAnsi="宋体" w:eastAsia="宋体" w:cs="宋体"/>
                <w:i w:val="0"/>
                <w:iCs w:val="0"/>
                <w:color w:val="000000"/>
                <w:sz w:val="18"/>
                <w:szCs w:val="18"/>
                <w:u w:val="none"/>
                <w:lang w:val="en-US" w:eastAsia="zh-CN" w:bidi="ar-SA"/>
              </w:rPr>
              <w:suppressLineNumbers w:val="0"/>
            </w:pPr>
            <w:r>
              <w:rPr>
                <w:rStyle w:val="737"/>
                <w:rFonts w:hint="eastAsia" w:ascii="宋体" w:hAnsi="宋体" w:eastAsia="宋体" w:cs="宋体"/>
                <w:i w:val="0"/>
                <w:iCs w:val="0"/>
                <w:color w:val="000000"/>
                <w:sz w:val="18"/>
                <w:szCs w:val="18"/>
                <w:u w:val="none"/>
                <w:lang w:val="en-US" w:eastAsia="zh-CN" w:bidi="ar-SA"/>
              </w:rPr>
            </w:r>
            <w:r/>
          </w:p>
        </w:tc>
        <w:tc>
          <w:tcPr>
            <w:tcW w:w="484" w:type="dxa"/>
            <w:vAlign w:val="center"/>
            <w:textDirection w:val="lrTb"/>
            <w:noWrap w:val="false"/>
          </w:tcPr>
          <w:p>
            <w:pPr>
              <w:pStyle w:val="727"/>
              <w:jc w:val="center"/>
              <w:keepLines w:val="0"/>
              <w:keepNext w:val="0"/>
              <w:widowControl/>
              <w:rPr>
                <w:rStyle w:val="737"/>
                <w:rFonts w:hint="eastAsia" w:ascii="宋体" w:hAnsi="宋体" w:eastAsia="宋体" w:cs="宋体"/>
                <w:i w:val="0"/>
                <w:iCs w:val="0"/>
                <w:color w:val="000000"/>
                <w:sz w:val="18"/>
                <w:szCs w:val="18"/>
                <w:u w:val="none"/>
                <w:lang w:val="en-US" w:eastAsia="zh-CN" w:bidi="ar-SA"/>
              </w:rPr>
              <w:suppressLineNumbers w:val="0"/>
            </w:pPr>
            <w:r>
              <w:rPr>
                <w:rStyle w:val="737"/>
                <w:rFonts w:hint="eastAsia" w:ascii="宋体" w:hAnsi="宋体" w:eastAsia="宋体" w:cs="宋体"/>
                <w:i w:val="0"/>
                <w:iCs w:val="0"/>
                <w:color w:val="000000"/>
                <w:sz w:val="18"/>
                <w:szCs w:val="18"/>
                <w:u w:val="none"/>
                <w:lang w:val="en-US" w:eastAsia="zh-CN" w:bidi="ar-SA"/>
              </w:rPr>
            </w:r>
            <w:r/>
          </w:p>
        </w:tc>
        <w:tc>
          <w:tcPr>
            <w:tcW w:w="474" w:type="dxa"/>
            <w:vAlign w:val="center"/>
            <w:textDirection w:val="lrTb"/>
            <w:noWrap w:val="false"/>
          </w:tcPr>
          <w:p>
            <w:pPr>
              <w:pStyle w:val="727"/>
              <w:jc w:val="center"/>
              <w:keepLines w:val="0"/>
              <w:keepNext w:val="0"/>
              <w:widowControl/>
              <w:rPr>
                <w:rStyle w:val="737"/>
                <w:rFonts w:hint="eastAsia" w:ascii="宋体" w:hAnsi="宋体" w:eastAsia="宋体" w:cs="宋体"/>
                <w:i w:val="0"/>
                <w:iCs w:val="0"/>
                <w:color w:val="000000"/>
                <w:sz w:val="18"/>
                <w:szCs w:val="18"/>
                <w:u w:val="none"/>
                <w:lang w:val="en-US" w:eastAsia="zh-CN" w:bidi="ar-SA"/>
              </w:rPr>
              <w:suppressLineNumbers w:val="0"/>
            </w:pPr>
            <w:r>
              <w:rPr>
                <w:rStyle w:val="737"/>
                <w:rFonts w:hint="eastAsia" w:ascii="宋体" w:hAnsi="宋体" w:eastAsia="宋体" w:cs="宋体"/>
                <w:i w:val="0"/>
                <w:iCs w:val="0"/>
                <w:color w:val="000000"/>
                <w:sz w:val="18"/>
                <w:szCs w:val="18"/>
                <w:u w:val="none"/>
                <w:lang w:val="en-US" w:eastAsia="zh-CN" w:bidi="ar-SA"/>
              </w:rPr>
            </w:r>
            <w:r/>
          </w:p>
        </w:tc>
        <w:tc>
          <w:tcPr>
            <w:tcW w:w="629" w:type="dxa"/>
            <w:vAlign w:val="center"/>
            <w:textDirection w:val="lrTb"/>
            <w:noWrap w:val="false"/>
          </w:tcPr>
          <w:p>
            <w:pPr>
              <w:pStyle w:val="727"/>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1538" w:type="dxa"/>
            <w:vAlign w:val="center"/>
            <w:vMerge w:val="continue"/>
            <w:textDirection w:val="lrTb"/>
            <w:noWrap w:val="false"/>
          </w:tcPr>
          <w:p>
            <w:pPr>
              <w:pStyle w:val="727"/>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r>
      <w:tr>
        <w:trPr>
          <w:trHeight w:val="499"/>
        </w:trPr>
        <w:tc>
          <w:tcPr>
            <w:tcW w:w="331" w:type="dxa"/>
            <w:vAlign w:val="center"/>
            <w:textDirection w:val="lrTb"/>
            <w:noWrap w:val="false"/>
          </w:tcPr>
          <w:p>
            <w:pPr>
              <w:pStyle w:val="727"/>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rPr>
              <w:t xml:space="preserve">（2）</w:t>
            </w:r>
            <w:r>
              <w:rPr>
                <w:rFonts w:hint="eastAsia" w:ascii="宋体" w:hAnsi="宋体" w:eastAsia="宋体" w:cs="宋体"/>
                <w:i w:val="0"/>
                <w:iCs w:val="0"/>
                <w:color w:val="000000"/>
                <w:sz w:val="18"/>
                <w:szCs w:val="18"/>
                <w:u w:val="none"/>
                <w:lang w:val="en-US" w:eastAsia="zh-CN" w:bidi="en-US"/>
              </w:rPr>
            </w:r>
            <w:r/>
          </w:p>
        </w:tc>
        <w:tc>
          <w:tcPr>
            <w:tcW w:w="761" w:type="dxa"/>
            <w:vAlign w:val="center"/>
            <w:textDirection w:val="lrTb"/>
            <w:noWrap w:val="false"/>
          </w:tcPr>
          <w:p>
            <w:pPr>
              <w:pStyle w:val="727"/>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302" w:type="dxa"/>
            <w:vAlign w:val="center"/>
            <w:textDirection w:val="lrTb"/>
            <w:noWrap w:val="false"/>
          </w:tcPr>
          <w:p>
            <w:pPr>
              <w:pStyle w:val="727"/>
              <w:jc w:val="center"/>
              <w:keepLines w:val="0"/>
              <w:keepNext w:val="0"/>
              <w:widowControl/>
              <w:rPr>
                <w:rStyle w:val="737"/>
                <w:rFonts w:hint="eastAsia" w:ascii="宋体" w:hAnsi="宋体" w:eastAsia="宋体" w:cs="宋体"/>
                <w:i w:val="0"/>
                <w:iCs w:val="0"/>
                <w:color w:val="000000"/>
                <w:sz w:val="18"/>
                <w:szCs w:val="18"/>
                <w:u w:val="none"/>
                <w:lang w:val="en-US" w:eastAsia="zh-CN" w:bidi="ar-SA"/>
              </w:rPr>
              <w:suppressLineNumbers w:val="0"/>
            </w:pPr>
            <w:r>
              <w:rPr>
                <w:rStyle w:val="737"/>
                <w:rFonts w:hint="eastAsia" w:ascii="宋体" w:hAnsi="宋体" w:eastAsia="宋体" w:cs="宋体"/>
                <w:i w:val="0"/>
                <w:iCs w:val="0"/>
                <w:color w:val="000000"/>
                <w:sz w:val="18"/>
                <w:szCs w:val="18"/>
                <w:u w:val="none"/>
                <w:lang w:val="en-US" w:eastAsia="zh-CN" w:bidi="ar-SA"/>
              </w:rPr>
            </w:r>
            <w:r/>
          </w:p>
        </w:tc>
        <w:tc>
          <w:tcPr>
            <w:tcW w:w="477" w:type="dxa"/>
            <w:vAlign w:val="center"/>
            <w:textDirection w:val="lrTb"/>
            <w:noWrap w:val="false"/>
          </w:tcPr>
          <w:p>
            <w:pPr>
              <w:pStyle w:val="727"/>
              <w:jc w:val="center"/>
              <w:keepLines w:val="0"/>
              <w:keepNext w:val="0"/>
              <w:widowControl/>
              <w:rPr>
                <w:rStyle w:val="737"/>
                <w:rFonts w:hint="eastAsia" w:ascii="宋体" w:hAnsi="宋体" w:eastAsia="宋体" w:cs="宋体"/>
                <w:i w:val="0"/>
                <w:iCs w:val="0"/>
                <w:color w:val="000000"/>
                <w:sz w:val="18"/>
                <w:szCs w:val="18"/>
                <w:u w:val="none"/>
                <w:lang w:val="en-US" w:eastAsia="zh-CN" w:bidi="ar-SA"/>
              </w:rPr>
              <w:suppressLineNumbers w:val="0"/>
            </w:pPr>
            <w:r>
              <w:rPr>
                <w:rStyle w:val="737"/>
                <w:rFonts w:hint="eastAsia" w:ascii="宋体" w:hAnsi="宋体" w:eastAsia="宋体" w:cs="宋体"/>
                <w:i w:val="0"/>
                <w:iCs w:val="0"/>
                <w:color w:val="000000"/>
                <w:sz w:val="18"/>
                <w:szCs w:val="18"/>
                <w:u w:val="none"/>
                <w:lang w:val="en-US" w:eastAsia="zh-CN" w:bidi="ar-SA"/>
              </w:rPr>
            </w:r>
            <w:r/>
          </w:p>
        </w:tc>
        <w:tc>
          <w:tcPr>
            <w:tcW w:w="484" w:type="dxa"/>
            <w:vAlign w:val="center"/>
            <w:textDirection w:val="lrTb"/>
            <w:noWrap w:val="false"/>
          </w:tcPr>
          <w:p>
            <w:pPr>
              <w:pStyle w:val="727"/>
              <w:jc w:val="center"/>
              <w:keepLines w:val="0"/>
              <w:keepNext w:val="0"/>
              <w:widowControl/>
              <w:rPr>
                <w:rStyle w:val="737"/>
                <w:rFonts w:hint="eastAsia" w:ascii="宋体" w:hAnsi="宋体" w:eastAsia="宋体" w:cs="宋体"/>
                <w:i w:val="0"/>
                <w:iCs w:val="0"/>
                <w:color w:val="000000"/>
                <w:sz w:val="18"/>
                <w:szCs w:val="18"/>
                <w:u w:val="none"/>
                <w:lang w:val="en-US" w:eastAsia="zh-CN" w:bidi="ar-SA"/>
              </w:rPr>
              <w:suppressLineNumbers w:val="0"/>
            </w:pPr>
            <w:r>
              <w:rPr>
                <w:rStyle w:val="737"/>
                <w:rFonts w:hint="eastAsia" w:ascii="宋体" w:hAnsi="宋体" w:eastAsia="宋体" w:cs="宋体"/>
                <w:i w:val="0"/>
                <w:iCs w:val="0"/>
                <w:color w:val="000000"/>
                <w:sz w:val="18"/>
                <w:szCs w:val="18"/>
                <w:u w:val="none"/>
                <w:lang w:val="en-US" w:eastAsia="zh-CN" w:bidi="ar-SA"/>
              </w:rPr>
            </w:r>
            <w:r/>
          </w:p>
        </w:tc>
        <w:tc>
          <w:tcPr>
            <w:tcW w:w="474" w:type="dxa"/>
            <w:vAlign w:val="center"/>
            <w:textDirection w:val="lrTb"/>
            <w:noWrap w:val="false"/>
          </w:tcPr>
          <w:p>
            <w:pPr>
              <w:pStyle w:val="727"/>
              <w:jc w:val="center"/>
              <w:keepLines w:val="0"/>
              <w:keepNext w:val="0"/>
              <w:widowControl/>
              <w:rPr>
                <w:rStyle w:val="737"/>
                <w:rFonts w:hint="eastAsia" w:ascii="宋体" w:hAnsi="宋体" w:eastAsia="宋体" w:cs="宋体"/>
                <w:i w:val="0"/>
                <w:iCs w:val="0"/>
                <w:color w:val="000000"/>
                <w:sz w:val="18"/>
                <w:szCs w:val="18"/>
                <w:u w:val="none"/>
                <w:lang w:val="en-US" w:eastAsia="zh-CN" w:bidi="ar-SA"/>
              </w:rPr>
              <w:suppressLineNumbers w:val="0"/>
            </w:pPr>
            <w:r>
              <w:rPr>
                <w:rStyle w:val="737"/>
                <w:rFonts w:hint="eastAsia" w:ascii="宋体" w:hAnsi="宋体" w:eastAsia="宋体" w:cs="宋体"/>
                <w:i w:val="0"/>
                <w:iCs w:val="0"/>
                <w:color w:val="000000"/>
                <w:sz w:val="18"/>
                <w:szCs w:val="18"/>
                <w:u w:val="none"/>
                <w:lang w:val="en-US" w:eastAsia="zh-CN" w:bidi="ar-SA"/>
              </w:rPr>
            </w:r>
            <w:r/>
          </w:p>
        </w:tc>
        <w:tc>
          <w:tcPr>
            <w:tcW w:w="629" w:type="dxa"/>
            <w:vAlign w:val="center"/>
            <w:textDirection w:val="lrTb"/>
            <w:noWrap w:val="false"/>
          </w:tcPr>
          <w:p>
            <w:pPr>
              <w:pStyle w:val="727"/>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1538" w:type="dxa"/>
            <w:vAlign w:val="center"/>
            <w:vMerge w:val="continue"/>
            <w:textDirection w:val="lrTb"/>
            <w:noWrap w:val="false"/>
          </w:tcPr>
          <w:p>
            <w:pPr>
              <w:pStyle w:val="727"/>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r>
      <w:tr>
        <w:trPr>
          <w:trHeight w:val="499"/>
        </w:trPr>
        <w:tc>
          <w:tcPr>
            <w:tcW w:w="331" w:type="dxa"/>
            <w:vAlign w:val="center"/>
            <w:textDirection w:val="lrTb"/>
            <w:noWrap w:val="false"/>
          </w:tcPr>
          <w:p>
            <w:pPr>
              <w:pStyle w:val="727"/>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rPr>
              <w:t xml:space="preserve">（3）</w:t>
            </w:r>
            <w:r>
              <w:rPr>
                <w:rFonts w:hint="eastAsia" w:ascii="宋体" w:hAnsi="宋体" w:eastAsia="宋体" w:cs="宋体"/>
                <w:i w:val="0"/>
                <w:iCs w:val="0"/>
                <w:color w:val="000000"/>
                <w:sz w:val="18"/>
                <w:szCs w:val="18"/>
                <w:u w:val="none"/>
                <w:lang w:val="en-US" w:eastAsia="zh-CN" w:bidi="en-US"/>
              </w:rPr>
            </w:r>
            <w:r/>
          </w:p>
        </w:tc>
        <w:tc>
          <w:tcPr>
            <w:tcW w:w="761" w:type="dxa"/>
            <w:vAlign w:val="center"/>
            <w:textDirection w:val="lrTb"/>
            <w:noWrap w:val="false"/>
          </w:tcPr>
          <w:p>
            <w:pPr>
              <w:pStyle w:val="727"/>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302" w:type="dxa"/>
            <w:vAlign w:val="center"/>
            <w:textDirection w:val="lrTb"/>
            <w:noWrap w:val="false"/>
          </w:tcPr>
          <w:p>
            <w:pPr>
              <w:pStyle w:val="727"/>
              <w:jc w:val="center"/>
              <w:keepLines w:val="0"/>
              <w:keepNext w:val="0"/>
              <w:widowControl/>
              <w:rPr>
                <w:rStyle w:val="737"/>
                <w:rFonts w:hint="eastAsia" w:ascii="宋体" w:hAnsi="宋体" w:eastAsia="宋体" w:cs="宋体"/>
                <w:i w:val="0"/>
                <w:iCs w:val="0"/>
                <w:color w:val="000000"/>
                <w:sz w:val="18"/>
                <w:szCs w:val="18"/>
                <w:u w:val="none"/>
                <w:lang w:val="en-US" w:eastAsia="zh-CN" w:bidi="ar-SA"/>
              </w:rPr>
              <w:suppressLineNumbers w:val="0"/>
            </w:pPr>
            <w:r>
              <w:rPr>
                <w:rStyle w:val="737"/>
                <w:rFonts w:hint="eastAsia" w:ascii="宋体" w:hAnsi="宋体" w:eastAsia="宋体" w:cs="宋体"/>
                <w:i w:val="0"/>
                <w:iCs w:val="0"/>
                <w:color w:val="000000"/>
                <w:sz w:val="18"/>
                <w:szCs w:val="18"/>
                <w:u w:val="none"/>
                <w:lang w:val="en-US" w:eastAsia="zh-CN" w:bidi="ar-SA"/>
              </w:rPr>
            </w:r>
            <w:r/>
          </w:p>
        </w:tc>
        <w:tc>
          <w:tcPr>
            <w:tcW w:w="477" w:type="dxa"/>
            <w:vAlign w:val="center"/>
            <w:textDirection w:val="lrTb"/>
            <w:noWrap w:val="false"/>
          </w:tcPr>
          <w:p>
            <w:pPr>
              <w:pStyle w:val="727"/>
              <w:jc w:val="center"/>
              <w:keepLines w:val="0"/>
              <w:keepNext w:val="0"/>
              <w:widowControl/>
              <w:rPr>
                <w:rStyle w:val="737"/>
                <w:rFonts w:hint="eastAsia" w:ascii="宋体" w:hAnsi="宋体" w:eastAsia="宋体" w:cs="宋体"/>
                <w:i w:val="0"/>
                <w:iCs w:val="0"/>
                <w:color w:val="000000"/>
                <w:sz w:val="18"/>
                <w:szCs w:val="18"/>
                <w:u w:val="none"/>
                <w:lang w:val="en-US" w:eastAsia="zh-CN" w:bidi="ar-SA"/>
              </w:rPr>
              <w:suppressLineNumbers w:val="0"/>
            </w:pPr>
            <w:r>
              <w:rPr>
                <w:rStyle w:val="737"/>
                <w:rFonts w:hint="eastAsia" w:ascii="宋体" w:hAnsi="宋体" w:eastAsia="宋体" w:cs="宋体"/>
                <w:i w:val="0"/>
                <w:iCs w:val="0"/>
                <w:color w:val="000000"/>
                <w:sz w:val="18"/>
                <w:szCs w:val="18"/>
                <w:u w:val="none"/>
                <w:lang w:val="en-US" w:eastAsia="zh-CN" w:bidi="ar-SA"/>
              </w:rPr>
            </w:r>
            <w:r/>
          </w:p>
        </w:tc>
        <w:tc>
          <w:tcPr>
            <w:tcW w:w="484" w:type="dxa"/>
            <w:vAlign w:val="center"/>
            <w:textDirection w:val="lrTb"/>
            <w:noWrap w:val="false"/>
          </w:tcPr>
          <w:p>
            <w:pPr>
              <w:pStyle w:val="727"/>
              <w:jc w:val="center"/>
              <w:keepLines w:val="0"/>
              <w:keepNext w:val="0"/>
              <w:widowControl/>
              <w:rPr>
                <w:rStyle w:val="737"/>
                <w:rFonts w:hint="eastAsia" w:ascii="宋体" w:hAnsi="宋体" w:eastAsia="宋体" w:cs="宋体"/>
                <w:i w:val="0"/>
                <w:iCs w:val="0"/>
                <w:color w:val="000000"/>
                <w:sz w:val="18"/>
                <w:szCs w:val="18"/>
                <w:u w:val="none"/>
                <w:lang w:val="en-US" w:eastAsia="zh-CN" w:bidi="ar-SA"/>
              </w:rPr>
              <w:suppressLineNumbers w:val="0"/>
            </w:pPr>
            <w:r>
              <w:rPr>
                <w:rStyle w:val="737"/>
                <w:rFonts w:hint="eastAsia" w:ascii="宋体" w:hAnsi="宋体" w:eastAsia="宋体" w:cs="宋体"/>
                <w:i w:val="0"/>
                <w:iCs w:val="0"/>
                <w:color w:val="000000"/>
                <w:sz w:val="18"/>
                <w:szCs w:val="18"/>
                <w:u w:val="none"/>
                <w:lang w:val="en-US" w:eastAsia="zh-CN" w:bidi="ar-SA"/>
              </w:rPr>
            </w:r>
            <w:r/>
          </w:p>
        </w:tc>
        <w:tc>
          <w:tcPr>
            <w:tcW w:w="474" w:type="dxa"/>
            <w:vAlign w:val="center"/>
            <w:textDirection w:val="lrTb"/>
            <w:noWrap w:val="false"/>
          </w:tcPr>
          <w:p>
            <w:pPr>
              <w:pStyle w:val="727"/>
              <w:jc w:val="center"/>
              <w:keepLines w:val="0"/>
              <w:keepNext w:val="0"/>
              <w:widowControl/>
              <w:rPr>
                <w:rStyle w:val="737"/>
                <w:rFonts w:hint="eastAsia" w:ascii="宋体" w:hAnsi="宋体" w:eastAsia="宋体" w:cs="宋体"/>
                <w:i w:val="0"/>
                <w:iCs w:val="0"/>
                <w:color w:val="000000"/>
                <w:sz w:val="18"/>
                <w:szCs w:val="18"/>
                <w:u w:val="none"/>
                <w:lang w:val="en-US" w:eastAsia="zh-CN" w:bidi="ar-SA"/>
              </w:rPr>
              <w:suppressLineNumbers w:val="0"/>
            </w:pPr>
            <w:r>
              <w:rPr>
                <w:rStyle w:val="737"/>
                <w:rFonts w:hint="eastAsia" w:ascii="宋体" w:hAnsi="宋体" w:eastAsia="宋体" w:cs="宋体"/>
                <w:i w:val="0"/>
                <w:iCs w:val="0"/>
                <w:color w:val="000000"/>
                <w:sz w:val="18"/>
                <w:szCs w:val="18"/>
                <w:u w:val="none"/>
                <w:lang w:val="en-US" w:eastAsia="zh-CN" w:bidi="ar-SA"/>
              </w:rPr>
            </w:r>
            <w:r/>
          </w:p>
        </w:tc>
        <w:tc>
          <w:tcPr>
            <w:tcW w:w="629" w:type="dxa"/>
            <w:vAlign w:val="center"/>
            <w:textDirection w:val="lrTb"/>
            <w:noWrap w:val="false"/>
          </w:tcPr>
          <w:p>
            <w:pPr>
              <w:pStyle w:val="727"/>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1538" w:type="dxa"/>
            <w:vAlign w:val="center"/>
            <w:vMerge w:val="continue"/>
            <w:textDirection w:val="lrTb"/>
            <w:noWrap w:val="false"/>
          </w:tcPr>
          <w:p>
            <w:pPr>
              <w:pStyle w:val="727"/>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r>
      <w:tr>
        <w:trPr>
          <w:trHeight w:val="436"/>
        </w:trPr>
        <w:tc>
          <w:tcPr>
            <w:tcW w:w="331" w:type="dxa"/>
            <w:vAlign w:val="center"/>
            <w:textDirection w:val="lrTb"/>
            <w:noWrap w:val="false"/>
          </w:tcPr>
          <w:p>
            <w:pPr>
              <w:pStyle w:val="727"/>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cs="宋体"/>
                <w:i w:val="0"/>
                <w:iCs w:val="0"/>
                <w:color w:val="000000"/>
                <w:sz w:val="18"/>
                <w:szCs w:val="18"/>
                <w:u w:val="none"/>
                <w:lang w:val="en-US" w:eastAsia="zh-CN"/>
              </w:rPr>
              <w:t xml:space="preserve">...</w:t>
            </w:r>
            <w:r>
              <w:rPr>
                <w:rFonts w:hint="eastAsia" w:ascii="宋体" w:hAnsi="宋体" w:eastAsia="宋体" w:cs="宋体"/>
                <w:i w:val="0"/>
                <w:iCs w:val="0"/>
                <w:color w:val="000000"/>
                <w:sz w:val="18"/>
                <w:szCs w:val="18"/>
                <w:u w:val="none"/>
                <w:lang w:val="en-US" w:eastAsia="zh-CN" w:bidi="en-US"/>
              </w:rPr>
            </w:r>
            <w:r/>
          </w:p>
        </w:tc>
        <w:tc>
          <w:tcPr>
            <w:tcW w:w="761" w:type="dxa"/>
            <w:vAlign w:val="center"/>
            <w:textDirection w:val="lrTb"/>
            <w:noWrap w:val="false"/>
          </w:tcPr>
          <w:p>
            <w:pPr>
              <w:pStyle w:val="727"/>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302" w:type="dxa"/>
            <w:vAlign w:val="center"/>
            <w:textDirection w:val="lrTb"/>
            <w:noWrap w:val="false"/>
          </w:tcPr>
          <w:p>
            <w:pPr>
              <w:pStyle w:val="727"/>
              <w:jc w:val="center"/>
              <w:keepLines w:val="0"/>
              <w:keepNext w:val="0"/>
              <w:widowControl/>
              <w:rPr>
                <w:rStyle w:val="737"/>
                <w:rFonts w:hint="eastAsia" w:ascii="宋体" w:hAnsi="宋体" w:eastAsia="宋体" w:cs="宋体"/>
                <w:i w:val="0"/>
                <w:iCs w:val="0"/>
                <w:color w:val="000000"/>
                <w:sz w:val="18"/>
                <w:szCs w:val="18"/>
                <w:u w:val="none"/>
                <w:lang w:val="en-US" w:eastAsia="zh-CN" w:bidi="ar-SA"/>
              </w:rPr>
              <w:suppressLineNumbers w:val="0"/>
            </w:pPr>
            <w:r>
              <w:rPr>
                <w:rStyle w:val="737"/>
                <w:rFonts w:hint="eastAsia" w:ascii="宋体" w:hAnsi="宋体" w:eastAsia="宋体" w:cs="宋体"/>
                <w:i w:val="0"/>
                <w:iCs w:val="0"/>
                <w:color w:val="000000"/>
                <w:sz w:val="18"/>
                <w:szCs w:val="18"/>
                <w:u w:val="none"/>
                <w:lang w:val="en-US" w:eastAsia="zh-CN" w:bidi="ar-SA"/>
              </w:rPr>
            </w:r>
            <w:r/>
          </w:p>
        </w:tc>
        <w:tc>
          <w:tcPr>
            <w:tcW w:w="477" w:type="dxa"/>
            <w:vAlign w:val="center"/>
            <w:textDirection w:val="lrTb"/>
            <w:noWrap w:val="false"/>
          </w:tcPr>
          <w:p>
            <w:pPr>
              <w:pStyle w:val="727"/>
              <w:jc w:val="center"/>
              <w:keepLines w:val="0"/>
              <w:keepNext w:val="0"/>
              <w:widowControl/>
              <w:rPr>
                <w:rStyle w:val="737"/>
                <w:rFonts w:hint="eastAsia" w:ascii="宋体" w:hAnsi="宋体" w:eastAsia="宋体" w:cs="宋体"/>
                <w:i w:val="0"/>
                <w:iCs w:val="0"/>
                <w:color w:val="000000"/>
                <w:sz w:val="18"/>
                <w:szCs w:val="18"/>
                <w:u w:val="none"/>
                <w:lang w:val="en-US" w:eastAsia="zh-CN" w:bidi="ar-SA"/>
              </w:rPr>
              <w:suppressLineNumbers w:val="0"/>
            </w:pPr>
            <w:r>
              <w:rPr>
                <w:rStyle w:val="737"/>
                <w:rFonts w:hint="eastAsia" w:ascii="宋体" w:hAnsi="宋体" w:eastAsia="宋体" w:cs="宋体"/>
                <w:i w:val="0"/>
                <w:iCs w:val="0"/>
                <w:color w:val="000000"/>
                <w:sz w:val="18"/>
                <w:szCs w:val="18"/>
                <w:u w:val="none"/>
                <w:lang w:val="en-US" w:eastAsia="zh-CN" w:bidi="ar-SA"/>
              </w:rPr>
            </w:r>
            <w:r/>
          </w:p>
        </w:tc>
        <w:tc>
          <w:tcPr>
            <w:tcW w:w="484" w:type="dxa"/>
            <w:vAlign w:val="center"/>
            <w:textDirection w:val="lrTb"/>
            <w:noWrap w:val="false"/>
          </w:tcPr>
          <w:p>
            <w:pPr>
              <w:pStyle w:val="727"/>
              <w:jc w:val="center"/>
              <w:keepLines w:val="0"/>
              <w:keepNext w:val="0"/>
              <w:widowControl/>
              <w:rPr>
                <w:rStyle w:val="737"/>
                <w:rFonts w:hint="eastAsia" w:ascii="宋体" w:hAnsi="宋体" w:eastAsia="宋体" w:cs="宋体"/>
                <w:i w:val="0"/>
                <w:iCs w:val="0"/>
                <w:color w:val="000000"/>
                <w:sz w:val="18"/>
                <w:szCs w:val="18"/>
                <w:u w:val="none"/>
                <w:lang w:val="en-US" w:eastAsia="zh-CN" w:bidi="ar-SA"/>
              </w:rPr>
              <w:suppressLineNumbers w:val="0"/>
            </w:pPr>
            <w:r>
              <w:rPr>
                <w:rStyle w:val="737"/>
                <w:rFonts w:hint="eastAsia" w:ascii="宋体" w:hAnsi="宋体" w:eastAsia="宋体" w:cs="宋体"/>
                <w:i w:val="0"/>
                <w:iCs w:val="0"/>
                <w:color w:val="000000"/>
                <w:sz w:val="18"/>
                <w:szCs w:val="18"/>
                <w:u w:val="none"/>
                <w:lang w:val="en-US" w:eastAsia="zh-CN" w:bidi="ar-SA"/>
              </w:rPr>
            </w:r>
            <w:r/>
          </w:p>
        </w:tc>
        <w:tc>
          <w:tcPr>
            <w:tcW w:w="474" w:type="dxa"/>
            <w:vAlign w:val="center"/>
            <w:textDirection w:val="lrTb"/>
            <w:noWrap w:val="false"/>
          </w:tcPr>
          <w:p>
            <w:pPr>
              <w:pStyle w:val="727"/>
              <w:jc w:val="center"/>
              <w:keepLines w:val="0"/>
              <w:keepNext w:val="0"/>
              <w:widowControl/>
              <w:rPr>
                <w:rStyle w:val="737"/>
                <w:rFonts w:hint="eastAsia" w:ascii="宋体" w:hAnsi="宋体" w:eastAsia="宋体" w:cs="宋体"/>
                <w:i w:val="0"/>
                <w:iCs w:val="0"/>
                <w:color w:val="000000"/>
                <w:sz w:val="18"/>
                <w:szCs w:val="18"/>
                <w:u w:val="none"/>
                <w:lang w:val="en-US" w:eastAsia="zh-CN" w:bidi="ar-SA"/>
              </w:rPr>
              <w:suppressLineNumbers w:val="0"/>
            </w:pPr>
            <w:r>
              <w:rPr>
                <w:rStyle w:val="737"/>
                <w:rFonts w:hint="eastAsia" w:ascii="宋体" w:hAnsi="宋体" w:eastAsia="宋体" w:cs="宋体"/>
                <w:i w:val="0"/>
                <w:iCs w:val="0"/>
                <w:color w:val="000000"/>
                <w:sz w:val="18"/>
                <w:szCs w:val="18"/>
                <w:u w:val="none"/>
                <w:lang w:val="en-US" w:eastAsia="zh-CN" w:bidi="ar-SA"/>
              </w:rPr>
            </w:r>
            <w:r/>
          </w:p>
        </w:tc>
        <w:tc>
          <w:tcPr>
            <w:tcW w:w="629" w:type="dxa"/>
            <w:vAlign w:val="center"/>
            <w:textDirection w:val="lrTb"/>
            <w:noWrap w:val="false"/>
          </w:tcPr>
          <w:p>
            <w:pPr>
              <w:pStyle w:val="727"/>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1538" w:type="dxa"/>
            <w:vAlign w:val="center"/>
            <w:vMerge w:val="continue"/>
            <w:textDirection w:val="lrTb"/>
            <w:noWrap w:val="false"/>
          </w:tcPr>
          <w:p>
            <w:pPr>
              <w:pStyle w:val="727"/>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r>
      <w:tr>
        <w:trPr>
          <w:trHeight w:val="377"/>
        </w:trPr>
        <w:tc>
          <w:tcPr>
            <w:tcW w:w="331" w:type="dxa"/>
            <w:vAlign w:val="center"/>
            <w:textDirection w:val="lrTb"/>
            <w:noWrap w:val="false"/>
          </w:tcPr>
          <w:p>
            <w:pPr>
              <w:pStyle w:val="727"/>
              <w:jc w:val="center"/>
              <w:keepLines w:val="0"/>
              <w:keepNext w:val="0"/>
              <w:widowControl/>
              <w:rPr>
                <w:rStyle w:val="737"/>
                <w:rFonts w:ascii="宋体" w:hAnsi="宋体" w:eastAsia="宋体" w:cs="宋体"/>
                <w:b/>
                <w:bCs/>
                <w:i w:val="0"/>
                <w:iCs w:val="0"/>
                <w:color w:val="000000"/>
                <w:sz w:val="18"/>
                <w:szCs w:val="18"/>
                <w:u w:val="none"/>
                <w:lang w:val="en-US" w:eastAsia="zh-CN" w:bidi="ar-SA"/>
              </w:rPr>
              <w:suppressLineNumbers w:val="0"/>
            </w:pPr>
            <w:r>
              <w:rPr>
                <w:rStyle w:val="737"/>
                <w:rFonts w:hint="eastAsia" w:ascii="宋体" w:hAnsi="宋体" w:cs="宋体"/>
                <w:b/>
                <w:bCs/>
                <w:i w:val="0"/>
                <w:iCs w:val="0"/>
                <w:color w:val="000000"/>
                <w:sz w:val="18"/>
                <w:szCs w:val="18"/>
                <w:u w:val="none"/>
                <w:lang w:val="en-US" w:eastAsia="zh-CN" w:bidi="ar-SA"/>
              </w:rPr>
              <w:t xml:space="preserve">2.2</w:t>
            </w:r>
            <w:r>
              <w:rPr>
                <w:rStyle w:val="737"/>
                <w:rFonts w:ascii="宋体" w:hAnsi="宋体" w:eastAsia="宋体" w:cs="宋体"/>
                <w:b/>
                <w:bCs/>
                <w:i w:val="0"/>
                <w:iCs w:val="0"/>
                <w:color w:val="000000"/>
                <w:sz w:val="18"/>
                <w:szCs w:val="18"/>
                <w:u w:val="none"/>
                <w:lang w:val="en-US" w:eastAsia="zh-CN" w:bidi="ar-SA"/>
              </w:rPr>
            </w:r>
            <w:r/>
          </w:p>
        </w:tc>
        <w:tc>
          <w:tcPr>
            <w:gridSpan w:val="6"/>
            <w:tcW w:w="6483" w:type="dxa"/>
            <w:vAlign w:val="center"/>
            <w:textDirection w:val="lrTb"/>
            <w:noWrap w:val="false"/>
          </w:tcPr>
          <w:p>
            <w:pPr>
              <w:pStyle w:val="727"/>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t xml:space="preserve">公积金</w:t>
            </w:r>
            <w:r>
              <w:rPr>
                <w:rFonts w:hint="eastAsia" w:ascii="宋体" w:hAnsi="宋体" w:eastAsia="宋体" w:cs="宋体"/>
                <w:i w:val="0"/>
                <w:iCs w:val="0"/>
                <w:color w:val="000000"/>
                <w:sz w:val="18"/>
                <w:szCs w:val="18"/>
                <w:u w:val="none"/>
                <w:lang w:val="en-US" w:eastAsia="zh-CN" w:bidi="en-US"/>
              </w:rPr>
            </w:r>
            <w:r/>
          </w:p>
        </w:tc>
        <w:tc>
          <w:tcPr>
            <w:tcW w:w="1538" w:type="dxa"/>
            <w:vAlign w:val="center"/>
            <w:vMerge w:val="restart"/>
            <w:textDirection w:val="lrTb"/>
            <w:noWrap w:val="false"/>
          </w:tcPr>
          <w:p>
            <w:pPr>
              <w:pStyle w:val="727"/>
              <w:jc w:val="left"/>
              <w:keepLines w:val="0"/>
              <w:keepNext w:val="0"/>
              <w:widowControl/>
              <w:rPr>
                <w:rStyle w:val="737"/>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公积金不得低于南京市最低标准，且最低工资</w:t>
            </w:r>
            <w:r>
              <w:rPr>
                <w:rFonts w:hint="eastAsia" w:ascii="宋体" w:hAnsi="宋体" w:eastAsia="宋体" w:cs="宋体"/>
                <w:b w:val="0"/>
                <w:bCs w:val="0"/>
                <w:i w:val="0"/>
                <w:iCs w:val="0"/>
                <w:color w:val="000000"/>
                <w:sz w:val="18"/>
                <w:szCs w:val="18"/>
                <w:u w:val="none"/>
                <w:lang w:val="en-US" w:eastAsia="zh-CN" w:bidi="en-US"/>
              </w:rPr>
              <w:t xml:space="preserve">不包含劳动者按下限缴存的住房公积金，由用人单位按规定另行支付，</w:t>
            </w:r>
            <w:r>
              <w:rPr>
                <w:rFonts w:hint="eastAsia" w:ascii="宋体" w:hAnsi="宋体" w:cs="宋体"/>
                <w:b w:val="0"/>
                <w:bCs w:val="0"/>
                <w:i w:val="0"/>
                <w:iCs w:val="0"/>
                <w:color w:val="000000"/>
                <w:sz w:val="18"/>
                <w:szCs w:val="18"/>
                <w:u w:val="none"/>
                <w:lang w:val="en-US" w:eastAsia="zh-CN" w:bidi="en-US"/>
              </w:rPr>
              <w:t xml:space="preserve">须测算在公积金报价中，</w:t>
            </w:r>
            <w:r>
              <w:rPr>
                <w:rFonts w:hint="eastAsia" w:ascii="宋体" w:hAnsi="宋体" w:eastAsia="宋体" w:cs="宋体"/>
                <w:i w:val="0"/>
                <w:iCs w:val="0"/>
                <w:color w:val="000000"/>
                <w:sz w:val="18"/>
                <w:szCs w:val="18"/>
                <w:u w:val="none"/>
                <w:lang w:val="en-US" w:eastAsia="zh-CN" w:bidi="en-US"/>
              </w:rPr>
              <w:t xml:space="preserve">否则做无效投标处理。</w:t>
            </w:r>
            <w:r>
              <w:rPr>
                <w:rStyle w:val="737"/>
                <w:rFonts w:hint="eastAsia" w:ascii="宋体" w:hAnsi="宋体" w:eastAsia="宋体" w:cs="宋体"/>
                <w:i w:val="0"/>
                <w:iCs w:val="0"/>
                <w:color w:val="000000"/>
                <w:sz w:val="18"/>
                <w:szCs w:val="18"/>
                <w:u w:val="none"/>
                <w:lang w:val="en-US" w:eastAsia="zh-CN" w:bidi="ar-SA"/>
              </w:rPr>
            </w:r>
            <w:r/>
          </w:p>
        </w:tc>
      </w:tr>
      <w:tr>
        <w:trPr>
          <w:trHeight w:val="499"/>
        </w:trPr>
        <w:tc>
          <w:tcPr>
            <w:tcW w:w="331" w:type="dxa"/>
            <w:vAlign w:val="center"/>
            <w:textDirection w:val="lrTb"/>
            <w:noWrap w:val="false"/>
          </w:tcPr>
          <w:p>
            <w:pPr>
              <w:pStyle w:val="727"/>
              <w:jc w:val="center"/>
              <w:keepLines w:val="0"/>
              <w:keepNext w:val="0"/>
              <w:widowControl/>
              <w:rPr>
                <w:rStyle w:val="737"/>
                <w:rFonts w:hint="eastAsia" w:ascii="宋体" w:hAnsi="宋体" w:cs="宋体"/>
                <w:b/>
                <w:bCs/>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（1）</w:t>
            </w:r>
            <w:r>
              <w:rPr>
                <w:rStyle w:val="737"/>
                <w:rFonts w:hint="eastAsia" w:ascii="宋体" w:hAnsi="宋体" w:cs="宋体"/>
                <w:b/>
                <w:bCs/>
                <w:i w:val="0"/>
                <w:iCs w:val="0"/>
                <w:color w:val="000000"/>
                <w:sz w:val="18"/>
                <w:szCs w:val="18"/>
                <w:u w:val="none"/>
                <w:lang w:val="en-US" w:eastAsia="zh-CN" w:bidi="ar-SA"/>
              </w:rPr>
            </w:r>
            <w:r/>
          </w:p>
        </w:tc>
        <w:tc>
          <w:tcPr>
            <w:tcW w:w="761" w:type="dxa"/>
            <w:vAlign w:val="center"/>
            <w:textDirection w:val="lrTb"/>
            <w:noWrap w:val="false"/>
          </w:tcPr>
          <w:p>
            <w:pPr>
              <w:pStyle w:val="727"/>
              <w:jc w:val="center"/>
              <w:keepLines w:val="0"/>
              <w:keepNext w:val="0"/>
              <w:widowControl/>
              <w:rPr>
                <w:rFonts w:hint="eastAsia" w:ascii="宋体" w:hAnsi="宋体" w:eastAsia="宋体" w:cs="宋体"/>
                <w:b/>
                <w:bCs/>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r>
            <w:r/>
          </w:p>
        </w:tc>
        <w:tc>
          <w:tcPr>
            <w:tcW w:w="302" w:type="dxa"/>
            <w:vAlign w:val="center"/>
            <w:textDirection w:val="lrTb"/>
            <w:noWrap w:val="false"/>
          </w:tcPr>
          <w:p>
            <w:pPr>
              <w:pStyle w:val="727"/>
              <w:jc w:val="center"/>
              <w:keepLines w:val="0"/>
              <w:keepNext w:val="0"/>
              <w:widowControl/>
              <w:rPr>
                <w:rStyle w:val="737"/>
                <w:rFonts w:hint="eastAsia" w:ascii="宋体" w:hAnsi="宋体" w:cs="宋体"/>
                <w:i w:val="0"/>
                <w:iCs w:val="0"/>
                <w:color w:val="000000"/>
                <w:sz w:val="18"/>
                <w:szCs w:val="18"/>
                <w:u w:val="none"/>
                <w:lang w:val="en-US" w:eastAsia="zh-CN" w:bidi="ar-SA"/>
              </w:rPr>
              <w:suppressLineNumbers w:val="0"/>
            </w:pPr>
            <w:r>
              <w:rPr>
                <w:rStyle w:val="737"/>
                <w:rFonts w:hint="eastAsia" w:ascii="宋体" w:hAnsi="宋体" w:cs="宋体"/>
                <w:i w:val="0"/>
                <w:iCs w:val="0"/>
                <w:color w:val="000000"/>
                <w:sz w:val="18"/>
                <w:szCs w:val="18"/>
                <w:u w:val="none"/>
                <w:lang w:val="en-US" w:eastAsia="zh-CN" w:bidi="ar-SA"/>
              </w:rPr>
            </w:r>
            <w:r/>
          </w:p>
        </w:tc>
        <w:tc>
          <w:tcPr>
            <w:tcW w:w="477" w:type="dxa"/>
            <w:vAlign w:val="center"/>
            <w:textDirection w:val="lrTb"/>
            <w:noWrap w:val="false"/>
          </w:tcPr>
          <w:p>
            <w:pPr>
              <w:pStyle w:val="727"/>
              <w:jc w:val="center"/>
              <w:keepLines w:val="0"/>
              <w:keepNext w:val="0"/>
              <w:widowControl/>
              <w:rPr>
                <w:rStyle w:val="737"/>
                <w:rFonts w:hint="eastAsia" w:ascii="宋体" w:hAnsi="宋体" w:eastAsia="宋体" w:cs="宋体"/>
                <w:i w:val="0"/>
                <w:iCs w:val="0"/>
                <w:color w:val="000000"/>
                <w:sz w:val="18"/>
                <w:szCs w:val="18"/>
                <w:u w:val="none"/>
                <w:lang w:val="en-US" w:eastAsia="zh-CN" w:bidi="ar-SA"/>
              </w:rPr>
              <w:suppressLineNumbers w:val="0"/>
            </w:pPr>
            <w:r>
              <w:rPr>
                <w:rStyle w:val="737"/>
                <w:rFonts w:hint="eastAsia" w:ascii="宋体" w:hAnsi="宋体" w:eastAsia="宋体" w:cs="宋体"/>
                <w:i w:val="0"/>
                <w:iCs w:val="0"/>
                <w:color w:val="000000"/>
                <w:sz w:val="18"/>
                <w:szCs w:val="18"/>
                <w:u w:val="none"/>
                <w:lang w:val="en-US" w:eastAsia="zh-CN" w:bidi="ar-SA"/>
              </w:rPr>
            </w:r>
            <w:r/>
          </w:p>
        </w:tc>
        <w:tc>
          <w:tcPr>
            <w:tcW w:w="484" w:type="dxa"/>
            <w:vAlign w:val="center"/>
            <w:textDirection w:val="lrTb"/>
            <w:noWrap w:val="false"/>
          </w:tcPr>
          <w:p>
            <w:pPr>
              <w:pStyle w:val="727"/>
              <w:jc w:val="center"/>
              <w:keepLines w:val="0"/>
              <w:keepNext w:val="0"/>
              <w:widowControl/>
              <w:rPr>
                <w:rStyle w:val="737"/>
                <w:rFonts w:hint="eastAsia" w:ascii="宋体" w:hAnsi="宋体" w:eastAsia="宋体" w:cs="宋体"/>
                <w:i w:val="0"/>
                <w:iCs w:val="0"/>
                <w:color w:val="000000"/>
                <w:sz w:val="18"/>
                <w:szCs w:val="18"/>
                <w:u w:val="none"/>
                <w:lang w:val="en-US" w:eastAsia="zh-CN" w:bidi="ar-SA"/>
              </w:rPr>
              <w:suppressLineNumbers w:val="0"/>
            </w:pPr>
            <w:r>
              <w:rPr>
                <w:rStyle w:val="737"/>
                <w:rFonts w:hint="eastAsia" w:ascii="宋体" w:hAnsi="宋体" w:eastAsia="宋体" w:cs="宋体"/>
                <w:i w:val="0"/>
                <w:iCs w:val="0"/>
                <w:color w:val="000000"/>
                <w:sz w:val="18"/>
                <w:szCs w:val="18"/>
                <w:u w:val="none"/>
                <w:lang w:val="en-US" w:eastAsia="zh-CN" w:bidi="ar-SA"/>
              </w:rPr>
            </w:r>
            <w:r/>
          </w:p>
        </w:tc>
        <w:tc>
          <w:tcPr>
            <w:tcW w:w="474" w:type="dxa"/>
            <w:vAlign w:val="center"/>
            <w:textDirection w:val="lrTb"/>
            <w:noWrap w:val="false"/>
          </w:tcPr>
          <w:p>
            <w:pPr>
              <w:pStyle w:val="727"/>
              <w:jc w:val="center"/>
              <w:keepLines w:val="0"/>
              <w:keepNext w:val="0"/>
              <w:widowControl/>
              <w:rPr>
                <w:rStyle w:val="737"/>
                <w:rFonts w:hint="eastAsia" w:ascii="宋体" w:hAnsi="宋体" w:eastAsia="宋体" w:cs="宋体"/>
                <w:i w:val="0"/>
                <w:iCs w:val="0"/>
                <w:color w:val="000000"/>
                <w:sz w:val="18"/>
                <w:szCs w:val="18"/>
                <w:u w:val="none"/>
                <w:lang w:val="en-US" w:eastAsia="zh-CN" w:bidi="ar-SA"/>
              </w:rPr>
              <w:suppressLineNumbers w:val="0"/>
            </w:pPr>
            <w:r>
              <w:rPr>
                <w:rStyle w:val="737"/>
                <w:rFonts w:hint="eastAsia" w:ascii="宋体" w:hAnsi="宋体" w:eastAsia="宋体" w:cs="宋体"/>
                <w:i w:val="0"/>
                <w:iCs w:val="0"/>
                <w:color w:val="000000"/>
                <w:sz w:val="18"/>
                <w:szCs w:val="18"/>
                <w:u w:val="none"/>
                <w:lang w:val="en-US" w:eastAsia="zh-CN" w:bidi="ar-SA"/>
              </w:rPr>
            </w:r>
            <w:r/>
          </w:p>
        </w:tc>
        <w:tc>
          <w:tcPr>
            <w:tcW w:w="629" w:type="dxa"/>
            <w:vAlign w:val="center"/>
            <w:textDirection w:val="lrTb"/>
            <w:noWrap w:val="false"/>
          </w:tcPr>
          <w:p>
            <w:pPr>
              <w:pStyle w:val="727"/>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1538" w:type="dxa"/>
            <w:vAlign w:val="center"/>
            <w:vMerge w:val="continue"/>
            <w:textDirection w:val="lrTb"/>
            <w:noWrap w:val="false"/>
          </w:tcPr>
          <w:p>
            <w:pPr>
              <w:pStyle w:val="727"/>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r>
      <w:tr>
        <w:trPr>
          <w:trHeight w:val="499"/>
        </w:trPr>
        <w:tc>
          <w:tcPr>
            <w:tcW w:w="331" w:type="dxa"/>
            <w:vAlign w:val="center"/>
            <w:textDirection w:val="lrTb"/>
            <w:noWrap w:val="false"/>
          </w:tcPr>
          <w:p>
            <w:pPr>
              <w:pStyle w:val="727"/>
              <w:jc w:val="center"/>
              <w:keepLines w:val="0"/>
              <w:keepNext w:val="0"/>
              <w:widowControl/>
              <w:rPr>
                <w:rStyle w:val="737"/>
                <w:rFonts w:hint="eastAsia" w:ascii="宋体" w:hAnsi="宋体" w:cs="宋体"/>
                <w:b/>
                <w:bCs/>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（2）</w:t>
            </w:r>
            <w:r>
              <w:rPr>
                <w:rStyle w:val="737"/>
                <w:rFonts w:hint="eastAsia" w:ascii="宋体" w:hAnsi="宋体" w:cs="宋体"/>
                <w:b/>
                <w:bCs/>
                <w:i w:val="0"/>
                <w:iCs w:val="0"/>
                <w:color w:val="000000"/>
                <w:sz w:val="18"/>
                <w:szCs w:val="18"/>
                <w:u w:val="none"/>
                <w:lang w:val="en-US" w:eastAsia="zh-CN" w:bidi="ar-SA"/>
              </w:rPr>
            </w:r>
            <w:r/>
          </w:p>
        </w:tc>
        <w:tc>
          <w:tcPr>
            <w:tcW w:w="761" w:type="dxa"/>
            <w:vAlign w:val="center"/>
            <w:textDirection w:val="lrTb"/>
            <w:noWrap w:val="false"/>
          </w:tcPr>
          <w:p>
            <w:pPr>
              <w:pStyle w:val="727"/>
              <w:jc w:val="center"/>
              <w:keepLines w:val="0"/>
              <w:keepNext w:val="0"/>
              <w:widowControl/>
              <w:rPr>
                <w:rFonts w:hint="eastAsia" w:ascii="宋体" w:hAnsi="宋体" w:eastAsia="宋体" w:cs="宋体"/>
                <w:b/>
                <w:bCs/>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r>
            <w:r/>
          </w:p>
        </w:tc>
        <w:tc>
          <w:tcPr>
            <w:tcW w:w="302" w:type="dxa"/>
            <w:vAlign w:val="center"/>
            <w:textDirection w:val="lrTb"/>
            <w:noWrap w:val="false"/>
          </w:tcPr>
          <w:p>
            <w:pPr>
              <w:pStyle w:val="727"/>
              <w:jc w:val="center"/>
              <w:keepLines w:val="0"/>
              <w:keepNext w:val="0"/>
              <w:widowControl/>
              <w:rPr>
                <w:rStyle w:val="737"/>
                <w:rFonts w:hint="eastAsia" w:ascii="宋体" w:hAnsi="宋体" w:cs="宋体"/>
                <w:i w:val="0"/>
                <w:iCs w:val="0"/>
                <w:color w:val="000000"/>
                <w:sz w:val="18"/>
                <w:szCs w:val="18"/>
                <w:u w:val="none"/>
                <w:lang w:val="en-US" w:eastAsia="zh-CN" w:bidi="ar-SA"/>
              </w:rPr>
              <w:suppressLineNumbers w:val="0"/>
            </w:pPr>
            <w:r>
              <w:rPr>
                <w:rStyle w:val="737"/>
                <w:rFonts w:hint="eastAsia" w:ascii="宋体" w:hAnsi="宋体" w:cs="宋体"/>
                <w:i w:val="0"/>
                <w:iCs w:val="0"/>
                <w:color w:val="000000"/>
                <w:sz w:val="18"/>
                <w:szCs w:val="18"/>
                <w:u w:val="none"/>
                <w:lang w:val="en-US" w:eastAsia="zh-CN" w:bidi="ar-SA"/>
              </w:rPr>
            </w:r>
            <w:r/>
          </w:p>
        </w:tc>
        <w:tc>
          <w:tcPr>
            <w:tcW w:w="477" w:type="dxa"/>
            <w:vAlign w:val="center"/>
            <w:textDirection w:val="lrTb"/>
            <w:noWrap w:val="false"/>
          </w:tcPr>
          <w:p>
            <w:pPr>
              <w:pStyle w:val="727"/>
              <w:jc w:val="center"/>
              <w:keepLines w:val="0"/>
              <w:keepNext w:val="0"/>
              <w:widowControl/>
              <w:rPr>
                <w:rStyle w:val="737"/>
                <w:rFonts w:hint="eastAsia" w:ascii="宋体" w:hAnsi="宋体" w:eastAsia="宋体" w:cs="宋体"/>
                <w:i w:val="0"/>
                <w:iCs w:val="0"/>
                <w:color w:val="000000"/>
                <w:sz w:val="18"/>
                <w:szCs w:val="18"/>
                <w:u w:val="none"/>
                <w:lang w:val="en-US" w:eastAsia="zh-CN" w:bidi="ar-SA"/>
              </w:rPr>
              <w:suppressLineNumbers w:val="0"/>
            </w:pPr>
            <w:r>
              <w:rPr>
                <w:rStyle w:val="737"/>
                <w:rFonts w:hint="eastAsia" w:ascii="宋体" w:hAnsi="宋体" w:eastAsia="宋体" w:cs="宋体"/>
                <w:i w:val="0"/>
                <w:iCs w:val="0"/>
                <w:color w:val="000000"/>
                <w:sz w:val="18"/>
                <w:szCs w:val="18"/>
                <w:u w:val="none"/>
                <w:lang w:val="en-US" w:eastAsia="zh-CN" w:bidi="ar-SA"/>
              </w:rPr>
            </w:r>
            <w:r/>
          </w:p>
        </w:tc>
        <w:tc>
          <w:tcPr>
            <w:tcW w:w="484" w:type="dxa"/>
            <w:vAlign w:val="center"/>
            <w:textDirection w:val="lrTb"/>
            <w:noWrap w:val="false"/>
          </w:tcPr>
          <w:p>
            <w:pPr>
              <w:pStyle w:val="727"/>
              <w:jc w:val="center"/>
              <w:keepLines w:val="0"/>
              <w:keepNext w:val="0"/>
              <w:widowControl/>
              <w:rPr>
                <w:rStyle w:val="737"/>
                <w:rFonts w:hint="eastAsia" w:ascii="宋体" w:hAnsi="宋体" w:eastAsia="宋体" w:cs="宋体"/>
                <w:i w:val="0"/>
                <w:iCs w:val="0"/>
                <w:color w:val="000000"/>
                <w:sz w:val="18"/>
                <w:szCs w:val="18"/>
                <w:u w:val="none"/>
                <w:lang w:val="en-US" w:eastAsia="zh-CN" w:bidi="ar-SA"/>
              </w:rPr>
              <w:suppressLineNumbers w:val="0"/>
            </w:pPr>
            <w:r>
              <w:rPr>
                <w:rStyle w:val="737"/>
                <w:rFonts w:hint="eastAsia" w:ascii="宋体" w:hAnsi="宋体" w:eastAsia="宋体" w:cs="宋体"/>
                <w:i w:val="0"/>
                <w:iCs w:val="0"/>
                <w:color w:val="000000"/>
                <w:sz w:val="18"/>
                <w:szCs w:val="18"/>
                <w:u w:val="none"/>
                <w:lang w:val="en-US" w:eastAsia="zh-CN" w:bidi="ar-SA"/>
              </w:rPr>
            </w:r>
            <w:r/>
          </w:p>
        </w:tc>
        <w:tc>
          <w:tcPr>
            <w:tcW w:w="474" w:type="dxa"/>
            <w:vAlign w:val="center"/>
            <w:textDirection w:val="lrTb"/>
            <w:noWrap w:val="false"/>
          </w:tcPr>
          <w:p>
            <w:pPr>
              <w:pStyle w:val="727"/>
              <w:jc w:val="center"/>
              <w:keepLines w:val="0"/>
              <w:keepNext w:val="0"/>
              <w:widowControl/>
              <w:rPr>
                <w:rStyle w:val="737"/>
                <w:rFonts w:hint="eastAsia" w:ascii="宋体" w:hAnsi="宋体" w:eastAsia="宋体" w:cs="宋体"/>
                <w:i w:val="0"/>
                <w:iCs w:val="0"/>
                <w:color w:val="000000"/>
                <w:sz w:val="18"/>
                <w:szCs w:val="18"/>
                <w:u w:val="none"/>
                <w:lang w:val="en-US" w:eastAsia="zh-CN" w:bidi="ar-SA"/>
              </w:rPr>
              <w:suppressLineNumbers w:val="0"/>
            </w:pPr>
            <w:r>
              <w:rPr>
                <w:rStyle w:val="737"/>
                <w:rFonts w:hint="eastAsia" w:ascii="宋体" w:hAnsi="宋体" w:eastAsia="宋体" w:cs="宋体"/>
                <w:i w:val="0"/>
                <w:iCs w:val="0"/>
                <w:color w:val="000000"/>
                <w:sz w:val="18"/>
                <w:szCs w:val="18"/>
                <w:u w:val="none"/>
                <w:lang w:val="en-US" w:eastAsia="zh-CN" w:bidi="ar-SA"/>
              </w:rPr>
            </w:r>
            <w:r/>
          </w:p>
        </w:tc>
        <w:tc>
          <w:tcPr>
            <w:tcW w:w="629" w:type="dxa"/>
            <w:vAlign w:val="center"/>
            <w:textDirection w:val="lrTb"/>
            <w:noWrap w:val="false"/>
          </w:tcPr>
          <w:p>
            <w:pPr>
              <w:pStyle w:val="727"/>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1538" w:type="dxa"/>
            <w:vAlign w:val="center"/>
            <w:vMerge w:val="continue"/>
            <w:textDirection w:val="lrTb"/>
            <w:noWrap w:val="false"/>
          </w:tcPr>
          <w:p>
            <w:pPr>
              <w:pStyle w:val="727"/>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r>
      <w:tr>
        <w:trPr>
          <w:trHeight w:val="499"/>
        </w:trPr>
        <w:tc>
          <w:tcPr>
            <w:tcW w:w="331" w:type="dxa"/>
            <w:vAlign w:val="center"/>
            <w:textDirection w:val="lrTb"/>
            <w:noWrap w:val="false"/>
          </w:tcPr>
          <w:p>
            <w:pPr>
              <w:pStyle w:val="727"/>
              <w:jc w:val="center"/>
              <w:keepLines w:val="0"/>
              <w:keepNext w:val="0"/>
              <w:widowControl/>
              <w:rPr>
                <w:rStyle w:val="737"/>
                <w:rFonts w:hint="eastAsia" w:ascii="宋体" w:hAnsi="宋体" w:cs="宋体"/>
                <w:b/>
                <w:bCs/>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（3）</w:t>
            </w:r>
            <w:r>
              <w:rPr>
                <w:rStyle w:val="737"/>
                <w:rFonts w:hint="eastAsia" w:ascii="宋体" w:hAnsi="宋体" w:cs="宋体"/>
                <w:b/>
                <w:bCs/>
                <w:i w:val="0"/>
                <w:iCs w:val="0"/>
                <w:color w:val="000000"/>
                <w:sz w:val="18"/>
                <w:szCs w:val="18"/>
                <w:u w:val="none"/>
                <w:lang w:val="en-US" w:eastAsia="zh-CN" w:bidi="ar-SA"/>
              </w:rPr>
            </w:r>
            <w:r/>
          </w:p>
        </w:tc>
        <w:tc>
          <w:tcPr>
            <w:tcW w:w="761" w:type="dxa"/>
            <w:vAlign w:val="center"/>
            <w:textDirection w:val="lrTb"/>
            <w:noWrap w:val="false"/>
          </w:tcPr>
          <w:p>
            <w:pPr>
              <w:pStyle w:val="727"/>
              <w:jc w:val="center"/>
              <w:keepLines w:val="0"/>
              <w:keepNext w:val="0"/>
              <w:widowControl/>
              <w:rPr>
                <w:rFonts w:hint="eastAsia" w:ascii="宋体" w:hAnsi="宋体" w:eastAsia="宋体" w:cs="宋体"/>
                <w:b/>
                <w:bCs/>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r>
            <w:r/>
          </w:p>
        </w:tc>
        <w:tc>
          <w:tcPr>
            <w:tcW w:w="302" w:type="dxa"/>
            <w:vAlign w:val="center"/>
            <w:textDirection w:val="lrTb"/>
            <w:noWrap w:val="false"/>
          </w:tcPr>
          <w:p>
            <w:pPr>
              <w:pStyle w:val="727"/>
              <w:jc w:val="center"/>
              <w:keepLines w:val="0"/>
              <w:keepNext w:val="0"/>
              <w:widowControl/>
              <w:rPr>
                <w:rStyle w:val="737"/>
                <w:rFonts w:hint="eastAsia" w:ascii="宋体" w:hAnsi="宋体" w:cs="宋体"/>
                <w:i w:val="0"/>
                <w:iCs w:val="0"/>
                <w:color w:val="000000"/>
                <w:sz w:val="18"/>
                <w:szCs w:val="18"/>
                <w:u w:val="none"/>
                <w:lang w:val="en-US" w:eastAsia="zh-CN" w:bidi="ar-SA"/>
              </w:rPr>
              <w:suppressLineNumbers w:val="0"/>
            </w:pPr>
            <w:r>
              <w:rPr>
                <w:rStyle w:val="737"/>
                <w:rFonts w:hint="eastAsia" w:ascii="宋体" w:hAnsi="宋体" w:cs="宋体"/>
                <w:i w:val="0"/>
                <w:iCs w:val="0"/>
                <w:color w:val="000000"/>
                <w:sz w:val="18"/>
                <w:szCs w:val="18"/>
                <w:u w:val="none"/>
                <w:lang w:val="en-US" w:eastAsia="zh-CN" w:bidi="ar-SA"/>
              </w:rPr>
            </w:r>
            <w:r/>
          </w:p>
        </w:tc>
        <w:tc>
          <w:tcPr>
            <w:tcW w:w="477" w:type="dxa"/>
            <w:vAlign w:val="center"/>
            <w:textDirection w:val="lrTb"/>
            <w:noWrap w:val="false"/>
          </w:tcPr>
          <w:p>
            <w:pPr>
              <w:pStyle w:val="727"/>
              <w:jc w:val="center"/>
              <w:keepLines w:val="0"/>
              <w:keepNext w:val="0"/>
              <w:widowControl/>
              <w:rPr>
                <w:rStyle w:val="737"/>
                <w:rFonts w:hint="eastAsia" w:ascii="宋体" w:hAnsi="宋体" w:eastAsia="宋体" w:cs="宋体"/>
                <w:i w:val="0"/>
                <w:iCs w:val="0"/>
                <w:color w:val="000000"/>
                <w:sz w:val="18"/>
                <w:szCs w:val="18"/>
                <w:u w:val="none"/>
                <w:lang w:val="en-US" w:eastAsia="zh-CN" w:bidi="ar-SA"/>
              </w:rPr>
              <w:suppressLineNumbers w:val="0"/>
            </w:pPr>
            <w:r>
              <w:rPr>
                <w:rStyle w:val="737"/>
                <w:rFonts w:hint="eastAsia" w:ascii="宋体" w:hAnsi="宋体" w:eastAsia="宋体" w:cs="宋体"/>
                <w:i w:val="0"/>
                <w:iCs w:val="0"/>
                <w:color w:val="000000"/>
                <w:sz w:val="18"/>
                <w:szCs w:val="18"/>
                <w:u w:val="none"/>
                <w:lang w:val="en-US" w:eastAsia="zh-CN" w:bidi="ar-SA"/>
              </w:rPr>
            </w:r>
            <w:r/>
          </w:p>
        </w:tc>
        <w:tc>
          <w:tcPr>
            <w:tcW w:w="484" w:type="dxa"/>
            <w:vAlign w:val="center"/>
            <w:textDirection w:val="lrTb"/>
            <w:noWrap w:val="false"/>
          </w:tcPr>
          <w:p>
            <w:pPr>
              <w:pStyle w:val="727"/>
              <w:jc w:val="center"/>
              <w:keepLines w:val="0"/>
              <w:keepNext w:val="0"/>
              <w:widowControl/>
              <w:rPr>
                <w:rStyle w:val="737"/>
                <w:rFonts w:hint="eastAsia" w:ascii="宋体" w:hAnsi="宋体" w:eastAsia="宋体" w:cs="宋体"/>
                <w:i w:val="0"/>
                <w:iCs w:val="0"/>
                <w:color w:val="000000"/>
                <w:sz w:val="18"/>
                <w:szCs w:val="18"/>
                <w:u w:val="none"/>
                <w:lang w:val="en-US" w:eastAsia="zh-CN" w:bidi="ar-SA"/>
              </w:rPr>
              <w:suppressLineNumbers w:val="0"/>
            </w:pPr>
            <w:r>
              <w:rPr>
                <w:rStyle w:val="737"/>
                <w:rFonts w:hint="eastAsia" w:ascii="宋体" w:hAnsi="宋体" w:eastAsia="宋体" w:cs="宋体"/>
                <w:i w:val="0"/>
                <w:iCs w:val="0"/>
                <w:color w:val="000000"/>
                <w:sz w:val="18"/>
                <w:szCs w:val="18"/>
                <w:u w:val="none"/>
                <w:lang w:val="en-US" w:eastAsia="zh-CN" w:bidi="ar-SA"/>
              </w:rPr>
            </w:r>
            <w:r/>
          </w:p>
        </w:tc>
        <w:tc>
          <w:tcPr>
            <w:tcW w:w="474" w:type="dxa"/>
            <w:vAlign w:val="center"/>
            <w:textDirection w:val="lrTb"/>
            <w:noWrap w:val="false"/>
          </w:tcPr>
          <w:p>
            <w:pPr>
              <w:pStyle w:val="727"/>
              <w:jc w:val="center"/>
              <w:keepLines w:val="0"/>
              <w:keepNext w:val="0"/>
              <w:widowControl/>
              <w:rPr>
                <w:rStyle w:val="737"/>
                <w:rFonts w:hint="eastAsia" w:ascii="宋体" w:hAnsi="宋体" w:eastAsia="宋体" w:cs="宋体"/>
                <w:i w:val="0"/>
                <w:iCs w:val="0"/>
                <w:color w:val="000000"/>
                <w:sz w:val="18"/>
                <w:szCs w:val="18"/>
                <w:u w:val="none"/>
                <w:lang w:val="en-US" w:eastAsia="zh-CN" w:bidi="ar-SA"/>
              </w:rPr>
              <w:suppressLineNumbers w:val="0"/>
            </w:pPr>
            <w:r>
              <w:rPr>
                <w:rStyle w:val="737"/>
                <w:rFonts w:hint="eastAsia" w:ascii="宋体" w:hAnsi="宋体" w:eastAsia="宋体" w:cs="宋体"/>
                <w:i w:val="0"/>
                <w:iCs w:val="0"/>
                <w:color w:val="000000"/>
                <w:sz w:val="18"/>
                <w:szCs w:val="18"/>
                <w:u w:val="none"/>
                <w:lang w:val="en-US" w:eastAsia="zh-CN" w:bidi="ar-SA"/>
              </w:rPr>
            </w:r>
            <w:r/>
          </w:p>
        </w:tc>
        <w:tc>
          <w:tcPr>
            <w:tcW w:w="629" w:type="dxa"/>
            <w:vAlign w:val="center"/>
            <w:textDirection w:val="lrTb"/>
            <w:noWrap w:val="false"/>
          </w:tcPr>
          <w:p>
            <w:pPr>
              <w:pStyle w:val="727"/>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1538" w:type="dxa"/>
            <w:vAlign w:val="center"/>
            <w:vMerge w:val="continue"/>
            <w:textDirection w:val="lrTb"/>
            <w:noWrap w:val="false"/>
          </w:tcPr>
          <w:p>
            <w:pPr>
              <w:pStyle w:val="727"/>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r>
      <w:tr>
        <w:trPr>
          <w:trHeight w:val="440"/>
        </w:trPr>
        <w:tc>
          <w:tcPr>
            <w:tcW w:w="331" w:type="dxa"/>
            <w:vAlign w:val="center"/>
            <w:textDirection w:val="lrTb"/>
            <w:noWrap w:val="false"/>
          </w:tcPr>
          <w:p>
            <w:pPr>
              <w:pStyle w:val="727"/>
              <w:jc w:val="center"/>
              <w:keepLines w:val="0"/>
              <w:keepNext w:val="0"/>
              <w:widowControl/>
              <w:rPr>
                <w:rStyle w:val="737"/>
                <w:rFonts w:hint="eastAsia" w:ascii="宋体" w:hAnsi="宋体" w:cs="宋体"/>
                <w:b/>
                <w:bCs/>
                <w:i w:val="0"/>
                <w:iCs w:val="0"/>
                <w:color w:val="000000"/>
                <w:sz w:val="18"/>
                <w:szCs w:val="18"/>
                <w:u w:val="none"/>
                <w:lang w:val="en-US" w:eastAsia="zh-CN" w:bidi="ar-SA"/>
              </w:rPr>
              <w:suppressLineNumbers w:val="0"/>
            </w:pPr>
            <w:r>
              <w:rPr>
                <w:rFonts w:hint="eastAsia" w:ascii="宋体" w:hAnsi="宋体" w:cs="宋体"/>
                <w:i w:val="0"/>
                <w:iCs w:val="0"/>
                <w:color w:val="000000"/>
                <w:sz w:val="18"/>
                <w:szCs w:val="18"/>
                <w:u w:val="none"/>
                <w:lang w:val="en-US" w:eastAsia="zh-CN"/>
              </w:rPr>
              <w:t xml:space="preserve">...</w:t>
            </w:r>
            <w:r>
              <w:rPr>
                <w:rStyle w:val="737"/>
                <w:rFonts w:hint="eastAsia" w:ascii="宋体" w:hAnsi="宋体" w:cs="宋体"/>
                <w:b/>
                <w:bCs/>
                <w:i w:val="0"/>
                <w:iCs w:val="0"/>
                <w:color w:val="000000"/>
                <w:sz w:val="18"/>
                <w:szCs w:val="18"/>
                <w:u w:val="none"/>
                <w:lang w:val="en-US" w:eastAsia="zh-CN" w:bidi="ar-SA"/>
              </w:rPr>
            </w:r>
            <w:r/>
          </w:p>
        </w:tc>
        <w:tc>
          <w:tcPr>
            <w:tcW w:w="761" w:type="dxa"/>
            <w:vAlign w:val="center"/>
            <w:textDirection w:val="lrTb"/>
            <w:noWrap w:val="false"/>
          </w:tcPr>
          <w:p>
            <w:pPr>
              <w:pStyle w:val="727"/>
              <w:jc w:val="center"/>
              <w:keepLines w:val="0"/>
              <w:keepNext w:val="0"/>
              <w:widowControl/>
              <w:rPr>
                <w:rFonts w:hint="eastAsia" w:ascii="宋体" w:hAnsi="宋体" w:eastAsia="宋体" w:cs="宋体"/>
                <w:b/>
                <w:bCs/>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r>
            <w:r/>
          </w:p>
        </w:tc>
        <w:tc>
          <w:tcPr>
            <w:tcW w:w="302" w:type="dxa"/>
            <w:vAlign w:val="center"/>
            <w:textDirection w:val="lrTb"/>
            <w:noWrap w:val="false"/>
          </w:tcPr>
          <w:p>
            <w:pPr>
              <w:pStyle w:val="727"/>
              <w:jc w:val="center"/>
              <w:keepLines w:val="0"/>
              <w:keepNext w:val="0"/>
              <w:widowControl/>
              <w:rPr>
                <w:rStyle w:val="737"/>
                <w:rFonts w:hint="eastAsia" w:ascii="宋体" w:hAnsi="宋体" w:cs="宋体"/>
                <w:i w:val="0"/>
                <w:iCs w:val="0"/>
                <w:color w:val="000000"/>
                <w:sz w:val="18"/>
                <w:szCs w:val="18"/>
                <w:u w:val="none"/>
                <w:lang w:val="en-US" w:eastAsia="zh-CN" w:bidi="ar-SA"/>
              </w:rPr>
              <w:suppressLineNumbers w:val="0"/>
            </w:pPr>
            <w:r>
              <w:rPr>
                <w:rStyle w:val="737"/>
                <w:rFonts w:hint="eastAsia" w:ascii="宋体" w:hAnsi="宋体" w:cs="宋体"/>
                <w:i w:val="0"/>
                <w:iCs w:val="0"/>
                <w:color w:val="000000"/>
                <w:sz w:val="18"/>
                <w:szCs w:val="18"/>
                <w:u w:val="none"/>
                <w:lang w:val="en-US" w:eastAsia="zh-CN" w:bidi="ar-SA"/>
              </w:rPr>
            </w:r>
            <w:r/>
          </w:p>
        </w:tc>
        <w:tc>
          <w:tcPr>
            <w:tcW w:w="477" w:type="dxa"/>
            <w:vAlign w:val="center"/>
            <w:textDirection w:val="lrTb"/>
            <w:noWrap w:val="false"/>
          </w:tcPr>
          <w:p>
            <w:pPr>
              <w:pStyle w:val="727"/>
              <w:jc w:val="center"/>
              <w:keepLines w:val="0"/>
              <w:keepNext w:val="0"/>
              <w:widowControl/>
              <w:rPr>
                <w:rStyle w:val="737"/>
                <w:rFonts w:hint="eastAsia" w:ascii="宋体" w:hAnsi="宋体" w:eastAsia="宋体" w:cs="宋体"/>
                <w:i w:val="0"/>
                <w:iCs w:val="0"/>
                <w:color w:val="000000"/>
                <w:sz w:val="18"/>
                <w:szCs w:val="18"/>
                <w:u w:val="none"/>
                <w:lang w:val="en-US" w:eastAsia="zh-CN" w:bidi="ar-SA"/>
              </w:rPr>
              <w:suppressLineNumbers w:val="0"/>
            </w:pPr>
            <w:r>
              <w:rPr>
                <w:rStyle w:val="737"/>
                <w:rFonts w:hint="eastAsia" w:ascii="宋体" w:hAnsi="宋体" w:eastAsia="宋体" w:cs="宋体"/>
                <w:i w:val="0"/>
                <w:iCs w:val="0"/>
                <w:color w:val="000000"/>
                <w:sz w:val="18"/>
                <w:szCs w:val="18"/>
                <w:u w:val="none"/>
                <w:lang w:val="en-US" w:eastAsia="zh-CN" w:bidi="ar-SA"/>
              </w:rPr>
            </w:r>
            <w:r/>
          </w:p>
        </w:tc>
        <w:tc>
          <w:tcPr>
            <w:tcW w:w="484" w:type="dxa"/>
            <w:vAlign w:val="center"/>
            <w:textDirection w:val="lrTb"/>
            <w:noWrap w:val="false"/>
          </w:tcPr>
          <w:p>
            <w:pPr>
              <w:pStyle w:val="727"/>
              <w:jc w:val="center"/>
              <w:keepLines w:val="0"/>
              <w:keepNext w:val="0"/>
              <w:widowControl/>
              <w:rPr>
                <w:rStyle w:val="737"/>
                <w:rFonts w:hint="eastAsia" w:ascii="宋体" w:hAnsi="宋体" w:eastAsia="宋体" w:cs="宋体"/>
                <w:i w:val="0"/>
                <w:iCs w:val="0"/>
                <w:color w:val="000000"/>
                <w:sz w:val="18"/>
                <w:szCs w:val="18"/>
                <w:u w:val="none"/>
                <w:lang w:val="en-US" w:eastAsia="zh-CN" w:bidi="ar-SA"/>
              </w:rPr>
              <w:suppressLineNumbers w:val="0"/>
            </w:pPr>
            <w:r>
              <w:rPr>
                <w:rStyle w:val="737"/>
                <w:rFonts w:hint="eastAsia" w:ascii="宋体" w:hAnsi="宋体" w:eastAsia="宋体" w:cs="宋体"/>
                <w:i w:val="0"/>
                <w:iCs w:val="0"/>
                <w:color w:val="000000"/>
                <w:sz w:val="18"/>
                <w:szCs w:val="18"/>
                <w:u w:val="none"/>
                <w:lang w:val="en-US" w:eastAsia="zh-CN" w:bidi="ar-SA"/>
              </w:rPr>
            </w:r>
            <w:r/>
          </w:p>
        </w:tc>
        <w:tc>
          <w:tcPr>
            <w:tcW w:w="474" w:type="dxa"/>
            <w:vAlign w:val="center"/>
            <w:textDirection w:val="lrTb"/>
            <w:noWrap w:val="false"/>
          </w:tcPr>
          <w:p>
            <w:pPr>
              <w:pStyle w:val="727"/>
              <w:jc w:val="center"/>
              <w:keepLines w:val="0"/>
              <w:keepNext w:val="0"/>
              <w:widowControl/>
              <w:rPr>
                <w:rStyle w:val="737"/>
                <w:rFonts w:hint="eastAsia" w:ascii="宋体" w:hAnsi="宋体" w:eastAsia="宋体" w:cs="宋体"/>
                <w:i w:val="0"/>
                <w:iCs w:val="0"/>
                <w:color w:val="000000"/>
                <w:sz w:val="18"/>
                <w:szCs w:val="18"/>
                <w:u w:val="none"/>
                <w:lang w:val="en-US" w:eastAsia="zh-CN" w:bidi="ar-SA"/>
              </w:rPr>
              <w:suppressLineNumbers w:val="0"/>
            </w:pPr>
            <w:r>
              <w:rPr>
                <w:rStyle w:val="737"/>
                <w:rFonts w:hint="eastAsia" w:ascii="宋体" w:hAnsi="宋体" w:eastAsia="宋体" w:cs="宋体"/>
                <w:i w:val="0"/>
                <w:iCs w:val="0"/>
                <w:color w:val="000000"/>
                <w:sz w:val="18"/>
                <w:szCs w:val="18"/>
                <w:u w:val="none"/>
                <w:lang w:val="en-US" w:eastAsia="zh-CN" w:bidi="ar-SA"/>
              </w:rPr>
            </w:r>
            <w:r/>
          </w:p>
        </w:tc>
        <w:tc>
          <w:tcPr>
            <w:tcW w:w="629" w:type="dxa"/>
            <w:vAlign w:val="center"/>
            <w:textDirection w:val="lrTb"/>
            <w:noWrap w:val="false"/>
          </w:tcPr>
          <w:p>
            <w:pPr>
              <w:pStyle w:val="727"/>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1538" w:type="dxa"/>
            <w:vAlign w:val="center"/>
            <w:vMerge w:val="continue"/>
            <w:textDirection w:val="lrTb"/>
            <w:noWrap w:val="false"/>
          </w:tcPr>
          <w:p>
            <w:pPr>
              <w:pStyle w:val="727"/>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r>
      <w:tr>
        <w:trPr>
          <w:trHeight w:val="90"/>
        </w:trPr>
        <w:tc>
          <w:tcPr>
            <w:tcW w:w="331" w:type="dxa"/>
            <w:vAlign w:val="center"/>
            <w:vMerge w:val="restart"/>
            <w:textDirection w:val="lrTb"/>
            <w:noWrap w:val="false"/>
          </w:tcPr>
          <w:p>
            <w:pPr>
              <w:pStyle w:val="727"/>
              <w:jc w:val="center"/>
              <w:keepLines w:val="0"/>
              <w:keepNext w:val="0"/>
              <w:widowControl/>
              <w:rPr>
                <w:rStyle w:val="737"/>
                <w:rFonts w:hint="eastAsia" w:ascii="宋体" w:hAnsi="宋体" w:eastAsia="宋体" w:cs="宋体"/>
                <w:b/>
                <w:bCs/>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t xml:space="preserve">3</w:t>
            </w:r>
            <w:r>
              <w:rPr>
                <w:rStyle w:val="737"/>
                <w:rFonts w:hint="eastAsia" w:ascii="宋体" w:hAnsi="宋体" w:eastAsia="宋体" w:cs="宋体"/>
                <w:b/>
                <w:bCs/>
                <w:i w:val="0"/>
                <w:iCs w:val="0"/>
                <w:color w:val="000000"/>
                <w:sz w:val="18"/>
                <w:szCs w:val="18"/>
                <w:u w:val="none"/>
                <w:lang w:val="en-US" w:eastAsia="zh-CN" w:bidi="en-US"/>
              </w:rPr>
            </w:r>
            <w:r/>
          </w:p>
        </w:tc>
        <w:tc>
          <w:tcPr>
            <w:tcW w:w="761" w:type="dxa"/>
            <w:vAlign w:val="center"/>
            <w:vMerge w:val="restart"/>
            <w:textDirection w:val="lrTb"/>
            <w:noWrap w:val="false"/>
          </w:tcPr>
          <w:p>
            <w:pPr>
              <w:pStyle w:val="727"/>
              <w:jc w:val="center"/>
              <w:keepLines w:val="0"/>
              <w:keepNext w:val="0"/>
              <w:widowControl/>
              <w:rPr>
                <w:rFonts w:ascii="宋体" w:hAnsi="宋体" w:eastAsia="宋体" w:cs="宋体"/>
                <w:b/>
                <w:bCs/>
                <w:i w:val="0"/>
                <w:iCs w:val="0"/>
                <w:color w:val="000000"/>
                <w:sz w:val="18"/>
                <w:szCs w:val="18"/>
                <w:u w:val="none"/>
                <w:lang w:val="en-US" w:eastAsia="zh-CN"/>
              </w:rPr>
              <w:suppressLineNumbers w:val="0"/>
            </w:pPr>
            <w:r>
              <w:rPr>
                <w:rFonts w:hint="eastAsia" w:ascii="宋体" w:hAnsi="宋体" w:cs="宋体"/>
                <w:b/>
                <w:bCs/>
                <w:i w:val="0"/>
                <w:iCs w:val="0"/>
                <w:color w:val="000000"/>
                <w:sz w:val="18"/>
                <w:szCs w:val="18"/>
                <w:u w:val="none"/>
                <w:lang w:val="en-US" w:eastAsia="zh-CN"/>
              </w:rPr>
              <w:t xml:space="preserve">法定节假日人员加班费</w:t>
            </w:r>
            <w:r>
              <w:rPr>
                <w:rFonts w:ascii="宋体" w:hAnsi="宋体" w:eastAsia="宋体" w:cs="宋体"/>
                <w:b/>
                <w:bCs/>
                <w:i w:val="0"/>
                <w:iCs w:val="0"/>
                <w:color w:val="000000"/>
                <w:sz w:val="18"/>
                <w:szCs w:val="18"/>
                <w:u w:val="none"/>
                <w:lang w:val="en-US" w:eastAsia="zh-CN"/>
              </w:rPr>
            </w:r>
            <w:r/>
          </w:p>
        </w:tc>
        <w:tc>
          <w:tcPr>
            <w:tcW w:w="302" w:type="dxa"/>
            <w:vAlign w:val="center"/>
            <w:textDirection w:val="lrTb"/>
            <w:noWrap w:val="false"/>
          </w:tcPr>
          <w:p>
            <w:pPr>
              <w:pStyle w:val="727"/>
              <w:jc w:val="center"/>
              <w:keepLines w:val="0"/>
              <w:keepNext w:val="0"/>
              <w:widowControl/>
              <w:rPr>
                <w:rStyle w:val="737"/>
                <w:rFonts w:ascii="宋体" w:hAnsi="宋体" w:eastAsia="宋体" w:cs="宋体"/>
                <w:i w:val="0"/>
                <w:iCs w:val="0"/>
                <w:color w:val="000000"/>
                <w:sz w:val="18"/>
                <w:szCs w:val="18"/>
                <w:u w:val="none"/>
                <w:lang w:val="en-US" w:eastAsia="zh-CN" w:bidi="ar-SA"/>
              </w:rPr>
              <w:suppressLineNumbers w:val="0"/>
            </w:pPr>
            <w:r>
              <w:rPr>
                <w:rStyle w:val="737"/>
                <w:rFonts w:hint="eastAsia" w:ascii="宋体" w:hAnsi="宋体" w:cs="宋体"/>
                <w:i w:val="0"/>
                <w:iCs w:val="0"/>
                <w:color w:val="000000"/>
                <w:sz w:val="18"/>
                <w:szCs w:val="18"/>
                <w:u w:val="none"/>
                <w:lang w:val="en-US" w:eastAsia="zh-CN" w:bidi="ar-SA"/>
              </w:rPr>
              <w:t xml:space="preserve">人数</w:t>
            </w:r>
            <w:r>
              <w:rPr>
                <w:rStyle w:val="737"/>
                <w:rFonts w:ascii="宋体" w:hAnsi="宋体" w:eastAsia="宋体" w:cs="宋体"/>
                <w:i w:val="0"/>
                <w:iCs w:val="0"/>
                <w:color w:val="000000"/>
                <w:sz w:val="18"/>
                <w:szCs w:val="18"/>
                <w:u w:val="none"/>
                <w:lang w:val="en-US" w:eastAsia="zh-CN" w:bidi="ar-SA"/>
              </w:rPr>
            </w:r>
            <w:r/>
          </w:p>
        </w:tc>
        <w:tc>
          <w:tcPr>
            <w:tcW w:w="477" w:type="dxa"/>
            <w:vAlign w:val="center"/>
            <w:textDirection w:val="lrTb"/>
            <w:noWrap w:val="false"/>
          </w:tcPr>
          <w:p>
            <w:pPr>
              <w:pStyle w:val="727"/>
              <w:jc w:val="center"/>
              <w:keepLines w:val="0"/>
              <w:keepNext w:val="0"/>
              <w:widowControl/>
              <w:rPr>
                <w:rStyle w:val="737"/>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rPr>
              <w:t xml:space="preserve">人员工资</w:t>
            </w:r>
            <w:r>
              <w:rPr>
                <w:rFonts w:hint="eastAsia" w:ascii="宋体" w:hAnsi="宋体" w:eastAsia="宋体" w:cs="宋体"/>
                <w:b w:val="0"/>
                <w:bCs w:val="0"/>
                <w:i w:val="0"/>
                <w:iCs w:val="0"/>
                <w:color w:val="000000"/>
                <w:sz w:val="18"/>
                <w:szCs w:val="18"/>
                <w:u w:val="none"/>
                <w:lang w:val="en-US" w:eastAsia="zh-CN"/>
              </w:rPr>
              <w:br w:type="textWrapping" w:clear="all"/>
            </w:r>
            <w:r>
              <w:rPr>
                <w:rFonts w:hint="eastAsia" w:ascii="宋体" w:hAnsi="宋体" w:eastAsia="宋体" w:cs="宋体"/>
                <w:b w:val="0"/>
                <w:bCs w:val="0"/>
                <w:i w:val="0"/>
                <w:iCs w:val="0"/>
                <w:color w:val="000000"/>
                <w:sz w:val="18"/>
                <w:szCs w:val="18"/>
                <w:u w:val="none"/>
                <w:lang w:val="en-US" w:eastAsia="zh-CN"/>
              </w:rPr>
              <w:t xml:space="preserve">（元/</w:t>
            </w:r>
            <w:r>
              <w:rPr>
                <w:rFonts w:hint="eastAsia" w:ascii="宋体" w:hAnsi="宋体" w:cs="宋体"/>
                <w:b w:val="0"/>
                <w:bCs w:val="0"/>
                <w:i w:val="0"/>
                <w:iCs w:val="0"/>
                <w:color w:val="000000"/>
                <w:sz w:val="18"/>
                <w:szCs w:val="18"/>
                <w:u w:val="none"/>
                <w:lang w:val="en-US" w:eastAsia="zh-CN"/>
              </w:rPr>
              <w:t xml:space="preserve">人*</w:t>
            </w:r>
            <w:r>
              <w:rPr>
                <w:rFonts w:hint="eastAsia" w:ascii="宋体" w:hAnsi="宋体" w:eastAsia="宋体" w:cs="宋体"/>
                <w:b w:val="0"/>
                <w:bCs w:val="0"/>
                <w:i w:val="0"/>
                <w:iCs w:val="0"/>
                <w:color w:val="000000"/>
                <w:sz w:val="18"/>
                <w:szCs w:val="18"/>
                <w:u w:val="none"/>
                <w:lang w:val="en-US" w:eastAsia="zh-CN"/>
              </w:rPr>
              <w:t xml:space="preserve">月）</w:t>
            </w:r>
            <w:r>
              <w:rPr>
                <w:rStyle w:val="737"/>
                <w:rFonts w:hint="eastAsia" w:ascii="宋体" w:hAnsi="宋体" w:eastAsia="宋体" w:cs="宋体"/>
                <w:i w:val="0"/>
                <w:iCs w:val="0"/>
                <w:color w:val="000000"/>
                <w:sz w:val="18"/>
                <w:szCs w:val="18"/>
                <w:u w:val="none"/>
                <w:lang w:val="en-US" w:eastAsia="zh-CN" w:bidi="ar-SA"/>
              </w:rPr>
            </w:r>
            <w:r/>
          </w:p>
        </w:tc>
        <w:tc>
          <w:tcPr>
            <w:tcW w:w="484" w:type="dxa"/>
            <w:vAlign w:val="center"/>
            <w:textDirection w:val="lrTb"/>
            <w:noWrap w:val="false"/>
          </w:tcPr>
          <w:p>
            <w:pPr>
              <w:pStyle w:val="727"/>
              <w:jc w:val="center"/>
              <w:keepLines w:val="0"/>
              <w:keepNext w:val="0"/>
              <w:widowControl/>
              <w:rPr>
                <w:rStyle w:val="737"/>
                <w:rFonts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rPr>
              <w:t xml:space="preserve">法定节假日天数</w:t>
            </w:r>
            <w:r>
              <w:rPr>
                <w:rStyle w:val="737"/>
                <w:rFonts w:ascii="宋体" w:hAnsi="宋体" w:eastAsia="宋体" w:cs="宋体"/>
                <w:i w:val="0"/>
                <w:iCs w:val="0"/>
                <w:color w:val="000000"/>
                <w:sz w:val="18"/>
                <w:szCs w:val="18"/>
                <w:u w:val="none"/>
                <w:lang w:val="en-US" w:eastAsia="zh-CN" w:bidi="ar-SA"/>
              </w:rPr>
            </w:r>
            <w:r/>
          </w:p>
        </w:tc>
        <w:tc>
          <w:tcPr>
            <w:tcW w:w="474" w:type="dxa"/>
            <w:vAlign w:val="center"/>
            <w:textDirection w:val="lrTb"/>
            <w:noWrap w:val="false"/>
          </w:tcPr>
          <w:p>
            <w:pPr>
              <w:pStyle w:val="727"/>
              <w:jc w:val="center"/>
              <w:keepLines w:val="0"/>
              <w:keepNext w:val="0"/>
              <w:widowControl/>
              <w:rPr>
                <w:rStyle w:val="737"/>
                <w:rFonts w:hint="eastAsia" w:ascii="宋体" w:hAnsi="宋体" w:eastAsia="宋体" w:cs="宋体"/>
                <w:i w:val="0"/>
                <w:iCs w:val="0"/>
                <w:color w:val="000000"/>
                <w:sz w:val="18"/>
                <w:szCs w:val="18"/>
                <w:u w:val="none"/>
                <w:lang w:val="en-US" w:eastAsia="zh-CN" w:bidi="ar-SA"/>
              </w:rPr>
              <w:suppressLineNumbers w:val="0"/>
            </w:pPr>
            <w:r>
              <w:rPr>
                <w:rStyle w:val="737"/>
                <w:rFonts w:hint="eastAsia" w:ascii="宋体" w:hAnsi="宋体" w:eastAsia="宋体" w:cs="宋体"/>
                <w:b w:val="0"/>
                <w:bCs w:val="0"/>
                <w:i w:val="0"/>
                <w:iCs w:val="0"/>
                <w:color w:val="000000"/>
                <w:sz w:val="18"/>
                <w:szCs w:val="18"/>
                <w:u w:val="none"/>
                <w:lang w:val="en-US" w:eastAsia="zh-CN" w:bidi="ar-SA"/>
              </w:rPr>
              <w:t xml:space="preserve">分项小计（元）</w:t>
            </w:r>
            <w:r>
              <w:rPr>
                <w:rStyle w:val="737"/>
                <w:rFonts w:hint="eastAsia" w:ascii="宋体" w:hAnsi="宋体" w:eastAsia="宋体" w:cs="宋体"/>
                <w:i w:val="0"/>
                <w:iCs w:val="0"/>
                <w:color w:val="000000"/>
                <w:sz w:val="18"/>
                <w:szCs w:val="18"/>
                <w:u w:val="none"/>
                <w:lang w:val="en-US" w:eastAsia="zh-CN" w:bidi="ar-SA"/>
              </w:rPr>
            </w:r>
            <w:r/>
          </w:p>
        </w:tc>
        <w:tc>
          <w:tcPr>
            <w:tcW w:w="629" w:type="dxa"/>
            <w:vAlign w:val="center"/>
            <w:textDirection w:val="lrTb"/>
            <w:noWrap w:val="false"/>
          </w:tcPr>
          <w:p>
            <w:pPr>
              <w:pStyle w:val="727"/>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cs="宋体"/>
                <w:b w:val="0"/>
                <w:bCs w:val="0"/>
                <w:i w:val="0"/>
                <w:iCs w:val="0"/>
                <w:color w:val="000000"/>
                <w:sz w:val="18"/>
                <w:szCs w:val="18"/>
                <w:u w:val="none"/>
                <w:lang w:val="en-US" w:eastAsia="zh-CN"/>
              </w:rPr>
              <w:t xml:space="preserve">费用计算公式</w:t>
            </w:r>
            <w:r>
              <w:rPr>
                <w:rFonts w:hint="eastAsia" w:ascii="宋体" w:hAnsi="宋体" w:eastAsia="宋体" w:cs="宋体"/>
                <w:i w:val="0"/>
                <w:iCs w:val="0"/>
                <w:color w:val="000000"/>
                <w:sz w:val="18"/>
                <w:szCs w:val="18"/>
                <w:u w:val="none"/>
                <w:lang w:val="en-US" w:eastAsia="zh-CN" w:bidi="en-US"/>
              </w:rPr>
            </w:r>
            <w:r/>
          </w:p>
        </w:tc>
        <w:tc>
          <w:tcPr>
            <w:tcW w:w="1538" w:type="dxa"/>
            <w:vAlign w:val="center"/>
            <w:textDirection w:val="lrTb"/>
            <w:noWrap w:val="false"/>
          </w:tcPr>
          <w:p>
            <w:pPr>
              <w:pStyle w:val="727"/>
              <w:jc w:val="left"/>
              <w:keepLines w:val="0"/>
              <w:keepNext w:val="0"/>
              <w:widowControl/>
              <w:rPr>
                <w:rStyle w:val="737"/>
                <w:rFonts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t xml:space="preserve">法定节假日安排劳动者工作的，支付不低于正常工资的百分之三百的工资报酬。本项目物业管理服务法定节假日在岗人数不少于</w:t>
            </w:r>
            <w:r>
              <w:rPr>
                <w:rFonts w:hint="eastAsia" w:ascii="宋体" w:hAnsi="宋体" w:eastAsia="宋体" w:cs="宋体"/>
                <w:b/>
                <w:bCs/>
                <w:i w:val="0"/>
                <w:iCs w:val="0"/>
                <w:color w:val="000000"/>
                <w:sz w:val="18"/>
                <w:szCs w:val="18"/>
                <w:u w:val="none"/>
                <w:lang w:val="en-US" w:eastAsia="zh-CN"/>
              </w:rPr>
              <w:t xml:space="preserve">4</w:t>
            </w:r>
            <w:r>
              <w:rPr>
                <w:rFonts w:hint="eastAsia" w:ascii="宋体" w:hAnsi="宋体" w:eastAsia="宋体" w:cs="宋体"/>
                <w:b/>
                <w:bCs/>
                <w:i w:val="0"/>
                <w:iCs w:val="0"/>
                <w:color w:val="000000"/>
                <w:sz w:val="18"/>
                <w:szCs w:val="18"/>
                <w:u w:val="none"/>
                <w:lang w:val="en-US" w:eastAsia="zh-CN" w:bidi="en-US"/>
              </w:rPr>
              <w:t xml:space="preserve">人</w:t>
            </w:r>
            <w:r>
              <w:rPr>
                <w:rFonts w:hint="eastAsia" w:ascii="宋体" w:hAnsi="宋体" w:eastAsia="宋体" w:cs="宋体"/>
                <w:i w:val="0"/>
                <w:iCs w:val="0"/>
                <w:color w:val="000000"/>
                <w:sz w:val="18"/>
                <w:szCs w:val="18"/>
                <w:u w:val="none"/>
                <w:lang w:val="en-US" w:eastAsia="zh-CN" w:bidi="en-US"/>
              </w:rPr>
              <w:t xml:space="preserve">，报价中的“法定节假日人员加班费”不得低于上述要求，并按照本项目合同履行期内的法定节假日天数进行测算，否则做无效投标处理。</w:t>
            </w:r>
            <w:r>
              <w:rPr>
                <w:rStyle w:val="737"/>
                <w:rFonts w:ascii="宋体" w:hAnsi="宋体" w:eastAsia="宋体" w:cs="宋体"/>
                <w:i w:val="0"/>
                <w:iCs w:val="0"/>
                <w:color w:val="000000"/>
                <w:sz w:val="18"/>
                <w:szCs w:val="18"/>
                <w:u w:val="none"/>
                <w:lang w:val="en-US" w:eastAsia="zh-CN" w:bidi="en-US"/>
              </w:rPr>
            </w:r>
            <w:r/>
          </w:p>
        </w:tc>
      </w:tr>
      <w:tr>
        <w:trPr>
          <w:trHeight w:val="534"/>
        </w:trPr>
        <w:tc>
          <w:tcPr>
            <w:tcW w:w="331" w:type="dxa"/>
            <w:vAlign w:val="center"/>
            <w:vMerge w:val="continue"/>
            <w:textDirection w:val="lrTb"/>
            <w:noWrap w:val="false"/>
          </w:tcPr>
          <w:p>
            <w:pPr>
              <w:pStyle w:val="727"/>
              <w:jc w:val="center"/>
              <w:keepLines w:val="0"/>
              <w:keepNext w:val="0"/>
              <w:widowControl/>
              <w:rPr>
                <w:rFonts w:hint="eastAsia" w:ascii="宋体" w:hAnsi="宋体" w:eastAsia="宋体" w:cs="宋体"/>
                <w:b/>
                <w:bCs/>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r>
            <w:r/>
          </w:p>
        </w:tc>
        <w:tc>
          <w:tcPr>
            <w:tcW w:w="761" w:type="dxa"/>
            <w:vAlign w:val="center"/>
            <w:vMerge w:val="continue"/>
            <w:textDirection w:val="lrTb"/>
            <w:noWrap w:val="false"/>
          </w:tcPr>
          <w:p>
            <w:pPr>
              <w:pStyle w:val="727"/>
              <w:jc w:val="center"/>
              <w:keepLines w:val="0"/>
              <w:keepNext w:val="0"/>
              <w:widowControl/>
              <w:rPr>
                <w:rFonts w:ascii="宋体" w:hAnsi="宋体" w:eastAsia="宋体" w:cs="宋体"/>
                <w:b/>
                <w:bCs/>
                <w:i w:val="0"/>
                <w:iCs w:val="0"/>
                <w:color w:val="000000"/>
                <w:sz w:val="18"/>
                <w:szCs w:val="18"/>
                <w:u w:val="none"/>
                <w:lang w:val="en-US" w:eastAsia="zh-CN" w:bidi="en-US"/>
              </w:rPr>
              <w:suppressLineNumbers w:val="0"/>
            </w:pPr>
            <w:r>
              <w:rPr>
                <w:rFonts w:ascii="宋体" w:hAnsi="宋体" w:eastAsia="宋体" w:cs="宋体"/>
                <w:b/>
                <w:bCs/>
                <w:i w:val="0"/>
                <w:iCs w:val="0"/>
                <w:color w:val="000000"/>
                <w:sz w:val="18"/>
                <w:szCs w:val="18"/>
                <w:u w:val="none"/>
                <w:lang w:val="en-US" w:eastAsia="zh-CN" w:bidi="en-US"/>
              </w:rPr>
            </w:r>
            <w:r/>
          </w:p>
        </w:tc>
        <w:tc>
          <w:tcPr>
            <w:tcW w:w="302" w:type="dxa"/>
            <w:vAlign w:val="center"/>
            <w:textDirection w:val="lrTb"/>
            <w:noWrap w:val="false"/>
          </w:tcPr>
          <w:p>
            <w:pPr>
              <w:pStyle w:val="727"/>
              <w:jc w:val="center"/>
              <w:keepLines w:val="0"/>
              <w:keepNext w:val="0"/>
              <w:widowControl/>
              <w:rPr>
                <w:rStyle w:val="737"/>
                <w:rFonts w:hint="eastAsia" w:ascii="宋体" w:hAnsi="宋体" w:eastAsia="宋体" w:cs="宋体"/>
                <w:i w:val="0"/>
                <w:iCs w:val="0"/>
                <w:color w:val="000000"/>
                <w:sz w:val="18"/>
                <w:szCs w:val="18"/>
                <w:u w:val="none"/>
                <w:lang w:val="en-US" w:eastAsia="zh-CN" w:bidi="ar-SA"/>
              </w:rPr>
              <w:suppressLineNumbers w:val="0"/>
            </w:pPr>
            <w:r>
              <w:rPr>
                <w:rStyle w:val="737"/>
                <w:rFonts w:hint="eastAsia" w:ascii="宋体" w:hAnsi="宋体" w:eastAsia="宋体" w:cs="宋体"/>
                <w:i w:val="0"/>
                <w:iCs w:val="0"/>
                <w:color w:val="000000"/>
                <w:sz w:val="18"/>
                <w:szCs w:val="18"/>
                <w:u w:val="none"/>
                <w:lang w:val="en-US" w:eastAsia="zh-CN" w:bidi="ar-SA"/>
              </w:rPr>
            </w:r>
            <w:r/>
          </w:p>
        </w:tc>
        <w:tc>
          <w:tcPr>
            <w:tcW w:w="477" w:type="dxa"/>
            <w:vAlign w:val="center"/>
            <w:textDirection w:val="lrTb"/>
            <w:noWrap w:val="false"/>
          </w:tcPr>
          <w:p>
            <w:pPr>
              <w:pStyle w:val="727"/>
              <w:jc w:val="center"/>
              <w:keepLines w:val="0"/>
              <w:keepNext w:val="0"/>
              <w:widowControl/>
              <w:rPr>
                <w:rStyle w:val="737"/>
                <w:rFonts w:hint="eastAsia" w:ascii="宋体" w:hAnsi="宋体" w:eastAsia="宋体" w:cs="宋体"/>
                <w:i w:val="0"/>
                <w:iCs w:val="0"/>
                <w:color w:val="000000"/>
                <w:sz w:val="18"/>
                <w:szCs w:val="18"/>
                <w:u w:val="none"/>
                <w:lang w:val="en-US" w:eastAsia="zh-CN" w:bidi="ar-SA"/>
              </w:rPr>
              <w:suppressLineNumbers w:val="0"/>
            </w:pPr>
            <w:r>
              <w:rPr>
                <w:rStyle w:val="737"/>
                <w:rFonts w:hint="eastAsia" w:ascii="宋体" w:hAnsi="宋体" w:eastAsia="宋体" w:cs="宋体"/>
                <w:i w:val="0"/>
                <w:iCs w:val="0"/>
                <w:color w:val="000000"/>
                <w:sz w:val="18"/>
                <w:szCs w:val="18"/>
                <w:u w:val="none"/>
                <w:lang w:val="en-US" w:eastAsia="zh-CN" w:bidi="ar-SA"/>
              </w:rPr>
            </w:r>
            <w:r/>
          </w:p>
        </w:tc>
        <w:tc>
          <w:tcPr>
            <w:tcW w:w="484" w:type="dxa"/>
            <w:vAlign w:val="center"/>
            <w:textDirection w:val="lrTb"/>
            <w:noWrap w:val="false"/>
          </w:tcPr>
          <w:p>
            <w:pPr>
              <w:pStyle w:val="727"/>
              <w:jc w:val="center"/>
              <w:keepLines w:val="0"/>
              <w:keepNext w:val="0"/>
              <w:widowControl/>
              <w:rPr>
                <w:rStyle w:val="737"/>
                <w:rFonts w:hint="eastAsia" w:ascii="宋体" w:hAnsi="宋体" w:eastAsia="宋体" w:cs="宋体"/>
                <w:i w:val="0"/>
                <w:iCs w:val="0"/>
                <w:color w:val="000000"/>
                <w:sz w:val="18"/>
                <w:szCs w:val="18"/>
                <w:u w:val="none"/>
                <w:lang w:val="en-US" w:eastAsia="zh-CN" w:bidi="ar-SA"/>
              </w:rPr>
              <w:suppressLineNumbers w:val="0"/>
            </w:pPr>
            <w:r>
              <w:rPr>
                <w:rStyle w:val="737"/>
                <w:rFonts w:hint="eastAsia" w:ascii="宋体" w:hAnsi="宋体" w:eastAsia="宋体" w:cs="宋体"/>
                <w:i w:val="0"/>
                <w:iCs w:val="0"/>
                <w:color w:val="000000"/>
                <w:sz w:val="18"/>
                <w:szCs w:val="18"/>
                <w:u w:val="none"/>
                <w:lang w:val="en-US" w:eastAsia="zh-CN" w:bidi="ar-SA"/>
              </w:rPr>
            </w:r>
            <w:r/>
          </w:p>
        </w:tc>
        <w:tc>
          <w:tcPr>
            <w:tcW w:w="474" w:type="dxa"/>
            <w:vAlign w:val="center"/>
            <w:textDirection w:val="lrTb"/>
            <w:noWrap w:val="false"/>
          </w:tcPr>
          <w:p>
            <w:pPr>
              <w:pStyle w:val="727"/>
              <w:jc w:val="center"/>
              <w:keepLines w:val="0"/>
              <w:keepNext w:val="0"/>
              <w:widowControl/>
              <w:rPr>
                <w:rStyle w:val="737"/>
                <w:rFonts w:hint="eastAsia" w:ascii="宋体" w:hAnsi="宋体" w:eastAsia="宋体" w:cs="宋体"/>
                <w:i w:val="0"/>
                <w:iCs w:val="0"/>
                <w:color w:val="000000"/>
                <w:sz w:val="18"/>
                <w:szCs w:val="18"/>
                <w:u w:val="none"/>
                <w:lang w:val="en-US" w:eastAsia="zh-CN" w:bidi="ar-SA"/>
              </w:rPr>
              <w:suppressLineNumbers w:val="0"/>
            </w:pPr>
            <w:r>
              <w:rPr>
                <w:rStyle w:val="737"/>
                <w:rFonts w:hint="eastAsia" w:ascii="宋体" w:hAnsi="宋体" w:eastAsia="宋体" w:cs="宋体"/>
                <w:i w:val="0"/>
                <w:iCs w:val="0"/>
                <w:color w:val="000000"/>
                <w:sz w:val="18"/>
                <w:szCs w:val="18"/>
                <w:u w:val="none"/>
                <w:lang w:val="en-US" w:eastAsia="zh-CN" w:bidi="ar-SA"/>
              </w:rPr>
            </w:r>
            <w:r/>
          </w:p>
        </w:tc>
        <w:tc>
          <w:tcPr>
            <w:tcW w:w="629" w:type="dxa"/>
            <w:vAlign w:val="center"/>
            <w:textDirection w:val="lrTb"/>
            <w:noWrap w:val="false"/>
          </w:tcPr>
          <w:p>
            <w:pPr>
              <w:pStyle w:val="727"/>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1538" w:type="dxa"/>
            <w:vAlign w:val="center"/>
            <w:textDirection w:val="lrTb"/>
            <w:noWrap w:val="false"/>
          </w:tcPr>
          <w:p>
            <w:pPr>
              <w:pStyle w:val="727"/>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rPr>
              <w:t xml:space="preserve">参考计算公式：人员工资÷21.75天（平均月计薪天数）×3×人数×</w:t>
            </w:r>
            <w:r>
              <w:rPr>
                <w:rFonts w:hint="eastAsia" w:ascii="宋体" w:hAnsi="宋体" w:eastAsia="宋体" w:cs="宋体"/>
                <w:b w:val="0"/>
                <w:bCs w:val="0"/>
                <w:i w:val="0"/>
                <w:iCs w:val="0"/>
                <w:color w:val="000000"/>
                <w:sz w:val="18"/>
                <w:szCs w:val="18"/>
                <w:u w:val="none"/>
                <w:lang w:val="en-US" w:eastAsia="zh-CN"/>
              </w:rPr>
              <w:t xml:space="preserve">合同履行期内法定节假日天数</w:t>
            </w:r>
            <w:r>
              <w:rPr>
                <w:rFonts w:hint="eastAsia" w:ascii="宋体" w:hAnsi="宋体" w:cs="宋体"/>
                <w:b/>
                <w:bCs/>
                <w:i w:val="0"/>
                <w:iCs w:val="0"/>
                <w:color w:val="000000"/>
                <w:sz w:val="18"/>
                <w:szCs w:val="18"/>
                <w:u w:val="none"/>
                <w:lang w:val="en-US" w:eastAsia="zh-CN"/>
              </w:rPr>
              <w:t xml:space="preserve">（</w:t>
            </w:r>
            <w:r>
              <w:rPr>
                <w:rFonts w:hint="eastAsia" w:ascii="宋体" w:hAnsi="宋体" w:eastAsia="宋体" w:cs="宋体"/>
                <w:b/>
                <w:bCs/>
                <w:i w:val="0"/>
                <w:iCs w:val="0"/>
                <w:color w:val="000000"/>
                <w:sz w:val="18"/>
                <w:szCs w:val="18"/>
                <w:u w:val="none"/>
                <w:lang w:val="en-US" w:eastAsia="zh-CN"/>
              </w:rPr>
              <w:t xml:space="preserve">13天</w:t>
            </w:r>
            <w:r>
              <w:rPr>
                <w:rFonts w:hint="eastAsia" w:ascii="宋体" w:hAnsi="宋体" w:cs="宋体"/>
                <w:b/>
                <w:bCs/>
                <w:i w:val="0"/>
                <w:iCs w:val="0"/>
                <w:color w:val="000000"/>
                <w:sz w:val="18"/>
                <w:szCs w:val="18"/>
                <w:u w:val="none"/>
                <w:lang w:val="en-US" w:eastAsia="zh-CN"/>
              </w:rPr>
              <w:t xml:space="preserve">/年</w:t>
            </w:r>
            <w:r>
              <w:rPr>
                <w:rFonts w:hint="eastAsia" w:ascii="宋体" w:hAnsi="宋体" w:cs="宋体"/>
                <w:b/>
                <w:bCs/>
                <w:i w:val="0"/>
                <w:iCs w:val="0"/>
                <w:color w:val="000000"/>
                <w:sz w:val="18"/>
                <w:szCs w:val="18"/>
                <w:u w:val="none"/>
                <w:lang w:val="en-US" w:eastAsia="zh-CN"/>
              </w:rPr>
              <w:t xml:space="preserve">）</w:t>
            </w:r>
            <w:r>
              <w:rPr>
                <w:rFonts w:hint="eastAsia" w:ascii="宋体" w:hAnsi="宋体" w:eastAsia="宋体" w:cs="宋体"/>
                <w:i w:val="0"/>
                <w:iCs w:val="0"/>
                <w:color w:val="000000"/>
                <w:sz w:val="18"/>
                <w:szCs w:val="18"/>
                <w:u w:val="none"/>
                <w:lang w:val="en-US" w:eastAsia="zh-CN" w:bidi="en-US"/>
              </w:rPr>
            </w:r>
            <w:r/>
          </w:p>
        </w:tc>
      </w:tr>
      <w:tr>
        <w:trPr>
          <w:trHeight w:val="424"/>
        </w:trPr>
        <w:tc>
          <w:tcPr>
            <w:tcW w:w="331" w:type="dxa"/>
            <w:vAlign w:val="center"/>
            <w:textDirection w:val="lrTb"/>
            <w:noWrap w:val="false"/>
          </w:tcPr>
          <w:p>
            <w:pPr>
              <w:pStyle w:val="727"/>
              <w:jc w:val="center"/>
              <w:keepLines w:val="0"/>
              <w:keepNext w:val="0"/>
              <w:widowControl/>
              <w:rPr>
                <w:rStyle w:val="737"/>
                <w:rFonts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t xml:space="preserve">4</w:t>
            </w:r>
            <w:r>
              <w:rPr>
                <w:rStyle w:val="737"/>
                <w:rFonts w:ascii="宋体" w:hAnsi="宋体" w:eastAsia="宋体" w:cs="宋体"/>
                <w:i w:val="0"/>
                <w:iCs w:val="0"/>
                <w:color w:val="000000"/>
                <w:sz w:val="18"/>
                <w:szCs w:val="18"/>
                <w:u w:val="none"/>
                <w:lang w:val="en-US" w:eastAsia="zh-CN" w:bidi="en-US"/>
              </w:rPr>
            </w:r>
            <w:r/>
          </w:p>
        </w:tc>
        <w:tc>
          <w:tcPr>
            <w:gridSpan w:val="7"/>
            <w:tcW w:w="9669" w:type="dxa"/>
            <w:vAlign w:val="center"/>
            <w:textDirection w:val="lrTb"/>
            <w:noWrap w:val="false"/>
          </w:tcPr>
          <w:p>
            <w:pPr>
              <w:pStyle w:val="727"/>
              <w:jc w:val="left"/>
              <w:keepLines w:val="0"/>
              <w:keepNext w:val="0"/>
              <w:widowControl/>
              <w:rPr>
                <w:rStyle w:val="737"/>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t xml:space="preserve">其他待遇费用</w:t>
            </w:r>
            <w:r>
              <w:rPr>
                <w:rStyle w:val="737"/>
                <w:rFonts w:hint="eastAsia" w:ascii="宋体" w:hAnsi="宋体" w:eastAsia="宋体" w:cs="宋体"/>
                <w:i w:val="0"/>
                <w:iCs w:val="0"/>
                <w:color w:val="000000"/>
                <w:sz w:val="18"/>
                <w:szCs w:val="18"/>
                <w:u w:val="none"/>
                <w:lang w:val="en-US" w:eastAsia="zh-CN" w:bidi="en-US"/>
              </w:rPr>
            </w:r>
            <w:r/>
          </w:p>
        </w:tc>
      </w:tr>
      <w:tr>
        <w:trPr>
          <w:trHeight w:val="499"/>
        </w:trPr>
        <w:tc>
          <w:tcPr>
            <w:tcW w:w="331" w:type="dxa"/>
            <w:vAlign w:val="center"/>
            <w:textDirection w:val="lrTb"/>
            <w:noWrap w:val="false"/>
          </w:tcPr>
          <w:p>
            <w:pPr>
              <w:pStyle w:val="727"/>
              <w:jc w:val="center"/>
              <w:keepLines w:val="0"/>
              <w:keepNext w:val="0"/>
              <w:widowControl/>
              <w:rPr>
                <w:rStyle w:val="737"/>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（1）</w:t>
            </w:r>
            <w:r>
              <w:rPr>
                <w:rStyle w:val="737"/>
                <w:rFonts w:hint="eastAsia" w:ascii="宋体" w:hAnsi="宋体" w:eastAsia="宋体" w:cs="宋体"/>
                <w:i w:val="0"/>
                <w:iCs w:val="0"/>
                <w:color w:val="000000"/>
                <w:sz w:val="18"/>
                <w:szCs w:val="18"/>
                <w:u w:val="none"/>
                <w:lang w:val="en-US" w:eastAsia="zh-CN" w:bidi="ar-SA"/>
              </w:rPr>
            </w:r>
            <w:r/>
          </w:p>
        </w:tc>
        <w:tc>
          <w:tcPr>
            <w:tcW w:w="761" w:type="dxa"/>
            <w:vAlign w:val="center"/>
            <w:textDirection w:val="lrTb"/>
            <w:noWrap w:val="false"/>
          </w:tcPr>
          <w:p>
            <w:pPr>
              <w:pStyle w:val="727"/>
              <w:jc w:val="center"/>
              <w:keepLines w:val="0"/>
              <w:keepNext w:val="0"/>
              <w:widowControl/>
              <w:rPr>
                <w:rStyle w:val="737"/>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人员福利</w:t>
            </w:r>
            <w:r>
              <w:rPr>
                <w:rStyle w:val="737"/>
                <w:rFonts w:hint="eastAsia" w:ascii="宋体" w:hAnsi="宋体" w:eastAsia="宋体" w:cs="宋体"/>
                <w:i w:val="0"/>
                <w:iCs w:val="0"/>
                <w:color w:val="000000"/>
                <w:sz w:val="18"/>
                <w:szCs w:val="18"/>
                <w:u w:val="none"/>
                <w:lang w:val="en-US" w:eastAsia="zh-CN" w:bidi="ar-SA"/>
              </w:rPr>
            </w:r>
            <w:r/>
          </w:p>
        </w:tc>
        <w:tc>
          <w:tcPr>
            <w:gridSpan w:val="5"/>
            <w:tcW w:w="4905" w:type="dxa"/>
            <w:vAlign w:val="center"/>
            <w:textDirection w:val="lrTb"/>
            <w:noWrap w:val="false"/>
          </w:tcPr>
          <w:p>
            <w:pPr>
              <w:pStyle w:val="727"/>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1538" w:type="dxa"/>
            <w:vAlign w:val="center"/>
            <w:textDirection w:val="lrTb"/>
            <w:noWrap w:val="false"/>
          </w:tcPr>
          <w:p>
            <w:pPr>
              <w:pStyle w:val="727"/>
              <w:jc w:val="left"/>
              <w:keepLines w:val="0"/>
              <w:keepNext w:val="0"/>
              <w:widowControl/>
              <w:rPr>
                <w:rStyle w:val="737"/>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国家强制性要求缴纳的或员工必须享有的福利待遇。</w:t>
            </w:r>
            <w:r>
              <w:rPr>
                <w:rStyle w:val="737"/>
                <w:rFonts w:hint="eastAsia" w:ascii="宋体" w:hAnsi="宋体" w:eastAsia="宋体" w:cs="宋体"/>
                <w:i w:val="0"/>
                <w:iCs w:val="0"/>
                <w:color w:val="000000"/>
                <w:sz w:val="18"/>
                <w:szCs w:val="18"/>
                <w:u w:val="none"/>
                <w:lang w:val="en-US" w:eastAsia="zh-CN" w:bidi="ar-SA"/>
              </w:rPr>
            </w:r>
            <w:r/>
          </w:p>
        </w:tc>
      </w:tr>
      <w:tr>
        <w:trPr>
          <w:trHeight w:val="424"/>
        </w:trPr>
        <w:tc>
          <w:tcPr>
            <w:tcW w:w="331" w:type="dxa"/>
            <w:vAlign w:val="center"/>
            <w:textDirection w:val="lrTb"/>
            <w:noWrap w:val="false"/>
          </w:tcPr>
          <w:p>
            <w:pPr>
              <w:pStyle w:val="727"/>
              <w:jc w:val="center"/>
              <w:keepLines w:val="0"/>
              <w:keepNext w:val="0"/>
              <w:widowControl/>
              <w:rPr>
                <w:rStyle w:val="737"/>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5</w:t>
            </w:r>
            <w:r>
              <w:rPr>
                <w:rStyle w:val="737"/>
                <w:rFonts w:hint="eastAsia" w:ascii="宋体" w:hAnsi="宋体" w:eastAsia="宋体" w:cs="宋体"/>
                <w:b/>
                <w:bCs/>
                <w:i w:val="0"/>
                <w:iCs w:val="0"/>
                <w:color w:val="000000"/>
                <w:sz w:val="18"/>
                <w:szCs w:val="18"/>
                <w:u w:val="none"/>
                <w:lang w:val="en-US" w:eastAsia="zh-CN" w:bidi="ar-SA"/>
              </w:rPr>
            </w:r>
            <w:r/>
          </w:p>
        </w:tc>
        <w:tc>
          <w:tcPr>
            <w:gridSpan w:val="7"/>
            <w:tcW w:w="9669" w:type="dxa"/>
            <w:vAlign w:val="center"/>
            <w:textDirection w:val="lrTb"/>
            <w:noWrap w:val="false"/>
          </w:tcPr>
          <w:p>
            <w:pPr>
              <w:pStyle w:val="727"/>
              <w:jc w:val="left"/>
              <w:widowControl w:val="off"/>
              <w:rPr>
                <w:rStyle w:val="737"/>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en-US"/>
              </w:rPr>
              <w:t xml:space="preserve">行政办公费</w:t>
            </w:r>
            <w:r>
              <w:rPr>
                <w:rStyle w:val="737"/>
                <w:rFonts w:hint="eastAsia" w:ascii="宋体" w:hAnsi="宋体" w:eastAsia="宋体" w:cs="宋体"/>
                <w:i w:val="0"/>
                <w:iCs w:val="0"/>
                <w:color w:val="000000"/>
                <w:sz w:val="18"/>
                <w:szCs w:val="18"/>
                <w:u w:val="none"/>
                <w:lang w:val="en-US" w:eastAsia="zh-CN" w:bidi="ar-SA"/>
              </w:rPr>
            </w:r>
            <w:r/>
          </w:p>
        </w:tc>
      </w:tr>
      <w:tr>
        <w:trPr>
          <w:trHeight w:val="499"/>
        </w:trPr>
        <w:tc>
          <w:tcPr>
            <w:tcW w:w="331" w:type="dxa"/>
            <w:vAlign w:val="center"/>
            <w:textDirection w:val="lrTb"/>
            <w:noWrap w:val="false"/>
          </w:tcPr>
          <w:p>
            <w:pPr>
              <w:pStyle w:val="727"/>
              <w:jc w:val="center"/>
              <w:keepLines w:val="0"/>
              <w:keepNext w:val="0"/>
              <w:widowControl/>
              <w:rPr>
                <w:rStyle w:val="737"/>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（1）</w:t>
            </w:r>
            <w:r>
              <w:rPr>
                <w:rStyle w:val="737"/>
                <w:rFonts w:hint="eastAsia" w:ascii="宋体" w:hAnsi="宋体" w:eastAsia="宋体" w:cs="宋体"/>
                <w:i w:val="0"/>
                <w:iCs w:val="0"/>
                <w:color w:val="000000"/>
                <w:sz w:val="18"/>
                <w:szCs w:val="18"/>
                <w:u w:val="none"/>
                <w:lang w:val="en-US" w:eastAsia="zh-CN" w:bidi="ar-SA"/>
              </w:rPr>
            </w:r>
            <w:r/>
          </w:p>
        </w:tc>
        <w:tc>
          <w:tcPr>
            <w:tcW w:w="761" w:type="dxa"/>
            <w:vAlign w:val="center"/>
            <w:textDirection w:val="lrTb"/>
            <w:noWrap w:val="false"/>
          </w:tcPr>
          <w:p>
            <w:pPr>
              <w:pStyle w:val="727"/>
              <w:jc w:val="center"/>
              <w:keepLines w:val="0"/>
              <w:keepNext w:val="0"/>
              <w:widowControl/>
              <w:rPr>
                <w:rStyle w:val="737"/>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办公用品费</w:t>
            </w:r>
            <w:r>
              <w:rPr>
                <w:rStyle w:val="737"/>
                <w:rFonts w:hint="eastAsia" w:ascii="宋体" w:hAnsi="宋体" w:eastAsia="宋体" w:cs="宋体"/>
                <w:i w:val="0"/>
                <w:iCs w:val="0"/>
                <w:color w:val="000000"/>
                <w:sz w:val="18"/>
                <w:szCs w:val="18"/>
                <w:u w:val="none"/>
                <w:lang w:val="en-US" w:eastAsia="zh-CN" w:bidi="ar-SA"/>
              </w:rPr>
            </w:r>
            <w:r/>
          </w:p>
        </w:tc>
        <w:tc>
          <w:tcPr>
            <w:gridSpan w:val="5"/>
            <w:tcW w:w="4905" w:type="dxa"/>
            <w:vAlign w:val="center"/>
            <w:textDirection w:val="lrTb"/>
            <w:noWrap w:val="false"/>
          </w:tcPr>
          <w:p>
            <w:pPr>
              <w:pStyle w:val="727"/>
              <w:jc w:val="center"/>
              <w:widowControl w:val="off"/>
              <w:rPr>
                <w:rStyle w:val="737"/>
                <w:rFonts w:hint="eastAsia" w:ascii="宋体" w:hAnsi="宋体" w:eastAsia="宋体" w:cs="宋体"/>
                <w:i w:val="0"/>
                <w:iCs w:val="0"/>
                <w:color w:val="000000"/>
                <w:sz w:val="18"/>
                <w:szCs w:val="18"/>
                <w:u w:val="none"/>
                <w:lang w:val="en-US" w:eastAsia="zh-CN" w:bidi="ar-SA"/>
              </w:rPr>
            </w:pPr>
            <w:r>
              <w:rPr>
                <w:rStyle w:val="737"/>
                <w:rFonts w:hint="eastAsia" w:ascii="宋体" w:hAnsi="宋体" w:eastAsia="宋体" w:cs="宋体"/>
                <w:i w:val="0"/>
                <w:iCs w:val="0"/>
                <w:color w:val="000000"/>
                <w:sz w:val="18"/>
                <w:szCs w:val="18"/>
                <w:u w:val="none"/>
                <w:lang w:val="en-US" w:eastAsia="zh-CN" w:bidi="ar-SA"/>
              </w:rPr>
            </w:r>
            <w:r/>
          </w:p>
        </w:tc>
        <w:tc>
          <w:tcPr>
            <w:tcW w:w="1538" w:type="dxa"/>
            <w:vAlign w:val="center"/>
            <w:textDirection w:val="lrTb"/>
            <w:noWrap w:val="false"/>
          </w:tcPr>
          <w:p>
            <w:pPr>
              <w:pStyle w:val="727"/>
              <w:jc w:val="center"/>
              <w:widowControl w:val="off"/>
              <w:rPr>
                <w:rStyle w:val="737"/>
                <w:rFonts w:hint="eastAsia" w:ascii="宋体" w:hAnsi="宋体" w:eastAsia="宋体" w:cs="宋体"/>
                <w:i w:val="0"/>
                <w:iCs w:val="0"/>
                <w:color w:val="000000"/>
                <w:sz w:val="18"/>
                <w:szCs w:val="18"/>
                <w:u w:val="none"/>
                <w:lang w:val="en-US" w:eastAsia="zh-CN" w:bidi="ar-SA"/>
              </w:rPr>
            </w:pPr>
            <w:r>
              <w:rPr>
                <w:rStyle w:val="737"/>
                <w:rFonts w:hint="eastAsia" w:ascii="宋体" w:hAnsi="宋体" w:eastAsia="宋体" w:cs="宋体"/>
                <w:i w:val="0"/>
                <w:iCs w:val="0"/>
                <w:color w:val="000000"/>
                <w:sz w:val="18"/>
                <w:szCs w:val="18"/>
                <w:u w:val="none"/>
                <w:lang w:val="en-US" w:eastAsia="zh-CN" w:bidi="ar-SA"/>
              </w:rPr>
            </w:r>
            <w:r/>
          </w:p>
        </w:tc>
      </w:tr>
      <w:tr>
        <w:trPr>
          <w:trHeight w:val="499"/>
        </w:trPr>
        <w:tc>
          <w:tcPr>
            <w:tcW w:w="331" w:type="dxa"/>
            <w:vAlign w:val="center"/>
            <w:textDirection w:val="lrTb"/>
            <w:noWrap w:val="false"/>
          </w:tcPr>
          <w:p>
            <w:pPr>
              <w:pStyle w:val="727"/>
              <w:jc w:val="center"/>
              <w:keepLines w:val="0"/>
              <w:keepNext w:val="0"/>
              <w:widowControl/>
              <w:rPr>
                <w:rStyle w:val="737"/>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（2）</w:t>
            </w:r>
            <w:r>
              <w:rPr>
                <w:rStyle w:val="737"/>
                <w:rFonts w:hint="eastAsia" w:ascii="宋体" w:hAnsi="宋体" w:eastAsia="宋体" w:cs="宋体"/>
                <w:i w:val="0"/>
                <w:iCs w:val="0"/>
                <w:color w:val="000000"/>
                <w:sz w:val="18"/>
                <w:szCs w:val="18"/>
                <w:u w:val="none"/>
                <w:lang w:val="en-US" w:eastAsia="zh-CN" w:bidi="ar-SA"/>
              </w:rPr>
            </w:r>
            <w:r/>
          </w:p>
        </w:tc>
        <w:tc>
          <w:tcPr>
            <w:tcW w:w="761" w:type="dxa"/>
            <w:vAlign w:val="center"/>
            <w:textDirection w:val="lrTb"/>
            <w:noWrap w:val="false"/>
          </w:tcPr>
          <w:p>
            <w:pPr>
              <w:pStyle w:val="727"/>
              <w:jc w:val="center"/>
              <w:keepLines w:val="0"/>
              <w:keepNext w:val="0"/>
              <w:widowControl/>
              <w:rPr>
                <w:rStyle w:val="737"/>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培训费</w:t>
            </w:r>
            <w:r>
              <w:rPr>
                <w:rStyle w:val="737"/>
                <w:rFonts w:hint="eastAsia" w:ascii="宋体" w:hAnsi="宋体" w:eastAsia="宋体" w:cs="宋体"/>
                <w:i w:val="0"/>
                <w:iCs w:val="0"/>
                <w:color w:val="000000"/>
                <w:sz w:val="18"/>
                <w:szCs w:val="18"/>
                <w:u w:val="none"/>
                <w:lang w:val="en-US" w:eastAsia="zh-CN" w:bidi="ar-SA"/>
              </w:rPr>
            </w:r>
            <w:r/>
          </w:p>
        </w:tc>
        <w:tc>
          <w:tcPr>
            <w:gridSpan w:val="5"/>
            <w:tcW w:w="4905" w:type="dxa"/>
            <w:vAlign w:val="center"/>
            <w:textDirection w:val="lrTb"/>
            <w:noWrap w:val="false"/>
          </w:tcPr>
          <w:p>
            <w:pPr>
              <w:pStyle w:val="727"/>
              <w:jc w:val="both"/>
              <w:widowControl w:val="off"/>
              <w:rPr>
                <w:rStyle w:val="737"/>
                <w:rFonts w:hint="eastAsia" w:ascii="宋体" w:hAnsi="宋体" w:eastAsia="宋体" w:cs="宋体"/>
                <w:i w:val="0"/>
                <w:iCs w:val="0"/>
                <w:color w:val="000000"/>
                <w:sz w:val="18"/>
                <w:szCs w:val="18"/>
                <w:u w:val="none"/>
                <w:lang w:val="en-US" w:eastAsia="zh-CN" w:bidi="ar-SA"/>
              </w:rPr>
            </w:pPr>
            <w:r>
              <w:rPr>
                <w:rStyle w:val="737"/>
                <w:rFonts w:hint="eastAsia" w:ascii="宋体" w:hAnsi="宋体" w:eastAsia="宋体" w:cs="宋体"/>
                <w:i w:val="0"/>
                <w:iCs w:val="0"/>
                <w:color w:val="000000"/>
                <w:sz w:val="18"/>
                <w:szCs w:val="18"/>
                <w:u w:val="none"/>
                <w:lang w:val="en-US" w:eastAsia="zh-CN" w:bidi="ar-SA"/>
              </w:rPr>
            </w:r>
            <w:r/>
          </w:p>
        </w:tc>
        <w:tc>
          <w:tcPr>
            <w:tcW w:w="1538" w:type="dxa"/>
            <w:vAlign w:val="center"/>
            <w:textDirection w:val="lrTb"/>
            <w:noWrap/>
          </w:tcPr>
          <w:p>
            <w:pPr>
              <w:pStyle w:val="727"/>
              <w:jc w:val="both"/>
              <w:widowControl w:val="off"/>
              <w:rPr>
                <w:rStyle w:val="737"/>
                <w:rFonts w:hint="eastAsia" w:ascii="宋体" w:hAnsi="宋体" w:eastAsia="宋体" w:cs="宋体"/>
                <w:i w:val="0"/>
                <w:iCs w:val="0"/>
                <w:color w:val="000000"/>
                <w:sz w:val="18"/>
                <w:szCs w:val="18"/>
                <w:u w:val="none"/>
                <w:lang w:val="en-US" w:eastAsia="zh-CN" w:bidi="ar-SA"/>
              </w:rPr>
            </w:pPr>
            <w:r>
              <w:rPr>
                <w:rStyle w:val="737"/>
                <w:rFonts w:hint="eastAsia" w:ascii="宋体" w:hAnsi="宋体" w:eastAsia="宋体" w:cs="宋体"/>
                <w:i w:val="0"/>
                <w:iCs w:val="0"/>
                <w:color w:val="000000"/>
                <w:sz w:val="18"/>
                <w:szCs w:val="18"/>
                <w:u w:val="none"/>
                <w:lang w:val="en-US" w:eastAsia="zh-CN" w:bidi="ar-SA"/>
              </w:rPr>
            </w:r>
            <w:r/>
          </w:p>
        </w:tc>
      </w:tr>
      <w:tr>
        <w:trPr>
          <w:trHeight w:val="499"/>
        </w:trPr>
        <w:tc>
          <w:tcPr>
            <w:tcW w:w="331" w:type="dxa"/>
            <w:vAlign w:val="center"/>
            <w:textDirection w:val="lrTb"/>
            <w:noWrap w:val="false"/>
          </w:tcPr>
          <w:p>
            <w:pPr>
              <w:pStyle w:val="727"/>
              <w:jc w:val="center"/>
              <w:keepLines w:val="0"/>
              <w:keepNext w:val="0"/>
              <w:widowControl/>
              <w:rPr>
                <w:rStyle w:val="737"/>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（3）</w:t>
            </w:r>
            <w:r>
              <w:rPr>
                <w:rStyle w:val="737"/>
                <w:rFonts w:hint="eastAsia" w:ascii="宋体" w:hAnsi="宋体" w:eastAsia="宋体" w:cs="宋体"/>
                <w:i w:val="0"/>
                <w:iCs w:val="0"/>
                <w:color w:val="000000"/>
                <w:sz w:val="18"/>
                <w:szCs w:val="18"/>
                <w:u w:val="none"/>
                <w:lang w:val="en-US" w:eastAsia="zh-CN" w:bidi="ar-SA"/>
              </w:rPr>
            </w:r>
            <w:r/>
          </w:p>
        </w:tc>
        <w:tc>
          <w:tcPr>
            <w:tcW w:w="761" w:type="dxa"/>
            <w:vAlign w:val="center"/>
            <w:textDirection w:val="lrTb"/>
            <w:noWrap w:val="false"/>
          </w:tcPr>
          <w:p>
            <w:pPr>
              <w:pStyle w:val="727"/>
              <w:jc w:val="center"/>
              <w:keepLines w:val="0"/>
              <w:keepNext w:val="0"/>
              <w:widowControl/>
              <w:rPr>
                <w:rStyle w:val="737"/>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交通费</w:t>
            </w:r>
            <w:r>
              <w:rPr>
                <w:rStyle w:val="737"/>
                <w:rFonts w:hint="eastAsia" w:ascii="宋体" w:hAnsi="宋体" w:eastAsia="宋体" w:cs="宋体"/>
                <w:i w:val="0"/>
                <w:iCs w:val="0"/>
                <w:color w:val="000000"/>
                <w:sz w:val="18"/>
                <w:szCs w:val="18"/>
                <w:u w:val="none"/>
                <w:lang w:val="en-US" w:eastAsia="zh-CN" w:bidi="ar-SA"/>
              </w:rPr>
            </w:r>
            <w:r/>
          </w:p>
        </w:tc>
        <w:tc>
          <w:tcPr>
            <w:gridSpan w:val="5"/>
            <w:tcW w:w="4905" w:type="dxa"/>
            <w:vAlign w:val="center"/>
            <w:textDirection w:val="lrTb"/>
            <w:noWrap w:val="false"/>
          </w:tcPr>
          <w:p>
            <w:pPr>
              <w:pStyle w:val="727"/>
              <w:jc w:val="both"/>
              <w:widowControl w:val="off"/>
              <w:rPr>
                <w:rStyle w:val="737"/>
                <w:rFonts w:hint="eastAsia" w:ascii="宋体" w:hAnsi="宋体" w:eastAsia="宋体" w:cs="宋体"/>
                <w:i w:val="0"/>
                <w:iCs w:val="0"/>
                <w:color w:val="000000"/>
                <w:sz w:val="18"/>
                <w:szCs w:val="18"/>
                <w:u w:val="none"/>
                <w:lang w:val="en-US" w:eastAsia="zh-CN" w:bidi="ar-SA"/>
              </w:rPr>
            </w:pPr>
            <w:r>
              <w:rPr>
                <w:rStyle w:val="737"/>
                <w:rFonts w:hint="eastAsia" w:ascii="宋体" w:hAnsi="宋体" w:eastAsia="宋体" w:cs="宋体"/>
                <w:i w:val="0"/>
                <w:iCs w:val="0"/>
                <w:color w:val="000000"/>
                <w:sz w:val="18"/>
                <w:szCs w:val="18"/>
                <w:u w:val="none"/>
                <w:lang w:val="en-US" w:eastAsia="zh-CN" w:bidi="ar-SA"/>
              </w:rPr>
            </w:r>
            <w:r/>
          </w:p>
        </w:tc>
        <w:tc>
          <w:tcPr>
            <w:tcW w:w="1538" w:type="dxa"/>
            <w:vAlign w:val="center"/>
            <w:textDirection w:val="lrTb"/>
            <w:noWrap/>
          </w:tcPr>
          <w:p>
            <w:pPr>
              <w:pStyle w:val="727"/>
              <w:jc w:val="both"/>
              <w:widowControl w:val="off"/>
              <w:rPr>
                <w:rStyle w:val="737"/>
                <w:rFonts w:hint="eastAsia" w:ascii="宋体" w:hAnsi="宋体" w:eastAsia="宋体" w:cs="宋体"/>
                <w:i w:val="0"/>
                <w:iCs w:val="0"/>
                <w:color w:val="000000"/>
                <w:sz w:val="18"/>
                <w:szCs w:val="18"/>
                <w:u w:val="none"/>
                <w:lang w:val="en-US" w:eastAsia="zh-CN" w:bidi="ar-SA"/>
              </w:rPr>
            </w:pPr>
            <w:r>
              <w:rPr>
                <w:rStyle w:val="737"/>
                <w:rFonts w:hint="eastAsia" w:ascii="宋体" w:hAnsi="宋体" w:eastAsia="宋体" w:cs="宋体"/>
                <w:i w:val="0"/>
                <w:iCs w:val="0"/>
                <w:color w:val="000000"/>
                <w:sz w:val="18"/>
                <w:szCs w:val="18"/>
                <w:u w:val="none"/>
                <w:lang w:val="en-US" w:eastAsia="zh-CN" w:bidi="ar-SA"/>
              </w:rPr>
            </w:r>
            <w:r/>
          </w:p>
        </w:tc>
      </w:tr>
      <w:tr>
        <w:trPr>
          <w:trHeight w:val="499"/>
        </w:trPr>
        <w:tc>
          <w:tcPr>
            <w:tcW w:w="331" w:type="dxa"/>
            <w:vAlign w:val="center"/>
            <w:textDirection w:val="lrTb"/>
            <w:noWrap w:val="false"/>
          </w:tcPr>
          <w:p>
            <w:pPr>
              <w:pStyle w:val="727"/>
              <w:jc w:val="center"/>
              <w:keepLines w:val="0"/>
              <w:keepNext w:val="0"/>
              <w:widowControl/>
              <w:rPr>
                <w:rStyle w:val="737"/>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（4）</w:t>
            </w:r>
            <w:r>
              <w:rPr>
                <w:rStyle w:val="737"/>
                <w:rFonts w:hint="eastAsia" w:ascii="宋体" w:hAnsi="宋体" w:eastAsia="宋体" w:cs="宋体"/>
                <w:i w:val="0"/>
                <w:iCs w:val="0"/>
                <w:color w:val="000000"/>
                <w:sz w:val="18"/>
                <w:szCs w:val="18"/>
                <w:u w:val="none"/>
                <w:lang w:val="en-US" w:eastAsia="zh-CN" w:bidi="ar-SA"/>
              </w:rPr>
            </w:r>
            <w:r/>
          </w:p>
        </w:tc>
        <w:tc>
          <w:tcPr>
            <w:tcW w:w="761" w:type="dxa"/>
            <w:vAlign w:val="center"/>
            <w:textDirection w:val="lrTb"/>
            <w:noWrap w:val="false"/>
          </w:tcPr>
          <w:p>
            <w:pPr>
              <w:pStyle w:val="727"/>
              <w:jc w:val="center"/>
              <w:keepLines w:val="0"/>
              <w:keepNext w:val="0"/>
              <w:widowControl/>
              <w:rPr>
                <w:rStyle w:val="737"/>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通讯费</w:t>
            </w:r>
            <w:r>
              <w:rPr>
                <w:rStyle w:val="737"/>
                <w:rFonts w:hint="eastAsia" w:ascii="宋体" w:hAnsi="宋体" w:eastAsia="宋体" w:cs="宋体"/>
                <w:i w:val="0"/>
                <w:iCs w:val="0"/>
                <w:color w:val="000000"/>
                <w:sz w:val="18"/>
                <w:szCs w:val="18"/>
                <w:u w:val="none"/>
                <w:lang w:val="en-US" w:eastAsia="zh-CN" w:bidi="ar-SA"/>
              </w:rPr>
            </w:r>
            <w:r/>
          </w:p>
        </w:tc>
        <w:tc>
          <w:tcPr>
            <w:gridSpan w:val="5"/>
            <w:tcW w:w="4905" w:type="dxa"/>
            <w:vAlign w:val="center"/>
            <w:textDirection w:val="lrTb"/>
            <w:noWrap w:val="false"/>
          </w:tcPr>
          <w:p>
            <w:pPr>
              <w:pStyle w:val="727"/>
              <w:jc w:val="both"/>
              <w:widowControl w:val="off"/>
              <w:rPr>
                <w:rStyle w:val="737"/>
                <w:rFonts w:hint="eastAsia" w:ascii="宋体" w:hAnsi="宋体" w:eastAsia="宋体" w:cs="宋体"/>
                <w:i w:val="0"/>
                <w:iCs w:val="0"/>
                <w:color w:val="000000"/>
                <w:sz w:val="18"/>
                <w:szCs w:val="18"/>
                <w:u w:val="none"/>
                <w:lang w:val="en-US" w:eastAsia="zh-CN" w:bidi="ar-SA"/>
              </w:rPr>
            </w:pPr>
            <w:r>
              <w:rPr>
                <w:rStyle w:val="737"/>
                <w:rFonts w:hint="eastAsia" w:ascii="宋体" w:hAnsi="宋体" w:eastAsia="宋体" w:cs="宋体"/>
                <w:i w:val="0"/>
                <w:iCs w:val="0"/>
                <w:color w:val="000000"/>
                <w:sz w:val="18"/>
                <w:szCs w:val="18"/>
                <w:u w:val="none"/>
                <w:lang w:val="en-US" w:eastAsia="zh-CN" w:bidi="ar-SA"/>
              </w:rPr>
            </w:r>
            <w:r/>
          </w:p>
        </w:tc>
        <w:tc>
          <w:tcPr>
            <w:tcW w:w="1538" w:type="dxa"/>
            <w:vAlign w:val="center"/>
            <w:textDirection w:val="lrTb"/>
            <w:noWrap/>
          </w:tcPr>
          <w:p>
            <w:pPr>
              <w:pStyle w:val="727"/>
              <w:jc w:val="both"/>
              <w:widowControl w:val="off"/>
              <w:rPr>
                <w:rStyle w:val="737"/>
                <w:rFonts w:hint="eastAsia" w:ascii="宋体" w:hAnsi="宋体" w:eastAsia="宋体" w:cs="宋体"/>
                <w:i w:val="0"/>
                <w:iCs w:val="0"/>
                <w:color w:val="000000"/>
                <w:sz w:val="18"/>
                <w:szCs w:val="18"/>
                <w:u w:val="none"/>
                <w:lang w:val="en-US" w:eastAsia="zh-CN" w:bidi="ar-SA"/>
              </w:rPr>
            </w:pPr>
            <w:r>
              <w:rPr>
                <w:rStyle w:val="737"/>
                <w:rFonts w:hint="eastAsia" w:ascii="宋体" w:hAnsi="宋体" w:eastAsia="宋体" w:cs="宋体"/>
                <w:i w:val="0"/>
                <w:iCs w:val="0"/>
                <w:color w:val="000000"/>
                <w:sz w:val="18"/>
                <w:szCs w:val="18"/>
                <w:u w:val="none"/>
                <w:lang w:val="en-US" w:eastAsia="zh-CN" w:bidi="ar-SA"/>
              </w:rPr>
            </w:r>
            <w:r/>
          </w:p>
        </w:tc>
      </w:tr>
      <w:tr>
        <w:trPr>
          <w:trHeight w:val="499"/>
        </w:trPr>
        <w:tc>
          <w:tcPr>
            <w:tcW w:w="331" w:type="dxa"/>
            <w:vAlign w:val="center"/>
            <w:textDirection w:val="lrTb"/>
            <w:noWrap w:val="false"/>
          </w:tcPr>
          <w:p>
            <w:pPr>
              <w:pStyle w:val="727"/>
              <w:jc w:val="center"/>
              <w:keepLines w:val="0"/>
              <w:keepNext w:val="0"/>
              <w:widowControl/>
              <w:rPr>
                <w:rStyle w:val="737"/>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（5）</w:t>
            </w:r>
            <w:r>
              <w:rPr>
                <w:rStyle w:val="737"/>
                <w:rFonts w:hint="eastAsia" w:ascii="宋体" w:hAnsi="宋体" w:eastAsia="宋体" w:cs="宋体"/>
                <w:i w:val="0"/>
                <w:iCs w:val="0"/>
                <w:color w:val="000000"/>
                <w:sz w:val="18"/>
                <w:szCs w:val="18"/>
                <w:u w:val="none"/>
                <w:lang w:val="en-US" w:eastAsia="zh-CN" w:bidi="ar-SA"/>
              </w:rPr>
            </w:r>
            <w:r/>
          </w:p>
        </w:tc>
        <w:tc>
          <w:tcPr>
            <w:tcW w:w="761" w:type="dxa"/>
            <w:vAlign w:val="center"/>
            <w:textDirection w:val="lrTb"/>
            <w:noWrap w:val="false"/>
          </w:tcPr>
          <w:p>
            <w:pPr>
              <w:pStyle w:val="727"/>
              <w:jc w:val="center"/>
              <w:keepLines w:val="0"/>
              <w:keepNext w:val="0"/>
              <w:widowControl/>
              <w:rPr>
                <w:rStyle w:val="737"/>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服装费</w:t>
            </w:r>
            <w:r>
              <w:rPr>
                <w:rStyle w:val="737"/>
                <w:rFonts w:hint="eastAsia" w:ascii="宋体" w:hAnsi="宋体" w:eastAsia="宋体" w:cs="宋体"/>
                <w:i w:val="0"/>
                <w:iCs w:val="0"/>
                <w:color w:val="000000"/>
                <w:sz w:val="18"/>
                <w:szCs w:val="18"/>
                <w:u w:val="none"/>
                <w:lang w:val="en-US" w:eastAsia="zh-CN" w:bidi="ar-SA"/>
              </w:rPr>
            </w:r>
            <w:r/>
          </w:p>
        </w:tc>
        <w:tc>
          <w:tcPr>
            <w:gridSpan w:val="5"/>
            <w:tcW w:w="4905" w:type="dxa"/>
            <w:vAlign w:val="center"/>
            <w:textDirection w:val="lrTb"/>
            <w:noWrap w:val="false"/>
          </w:tcPr>
          <w:p>
            <w:pPr>
              <w:pStyle w:val="727"/>
              <w:jc w:val="both"/>
              <w:widowControl w:val="off"/>
              <w:rPr>
                <w:rStyle w:val="737"/>
                <w:rFonts w:hint="eastAsia" w:ascii="宋体" w:hAnsi="宋体" w:eastAsia="宋体" w:cs="宋体"/>
                <w:i w:val="0"/>
                <w:iCs w:val="0"/>
                <w:color w:val="000000"/>
                <w:sz w:val="18"/>
                <w:szCs w:val="18"/>
                <w:u w:val="none"/>
                <w:lang w:val="en-US" w:eastAsia="zh-CN" w:bidi="ar-SA"/>
              </w:rPr>
            </w:pPr>
            <w:r>
              <w:rPr>
                <w:rStyle w:val="737"/>
                <w:rFonts w:hint="eastAsia" w:ascii="宋体" w:hAnsi="宋体" w:eastAsia="宋体" w:cs="宋体"/>
                <w:i w:val="0"/>
                <w:iCs w:val="0"/>
                <w:color w:val="000000"/>
                <w:sz w:val="18"/>
                <w:szCs w:val="18"/>
                <w:u w:val="none"/>
                <w:lang w:val="en-US" w:eastAsia="zh-CN" w:bidi="ar-SA"/>
              </w:rPr>
            </w:r>
            <w:r/>
          </w:p>
        </w:tc>
        <w:tc>
          <w:tcPr>
            <w:tcW w:w="1538" w:type="dxa"/>
            <w:vAlign w:val="center"/>
            <w:textDirection w:val="lrTb"/>
            <w:noWrap/>
          </w:tcPr>
          <w:p>
            <w:pPr>
              <w:pStyle w:val="727"/>
              <w:jc w:val="both"/>
              <w:widowControl w:val="off"/>
              <w:rPr>
                <w:rStyle w:val="737"/>
                <w:rFonts w:hint="eastAsia" w:ascii="宋体" w:hAnsi="宋体" w:eastAsia="宋体" w:cs="宋体"/>
                <w:i w:val="0"/>
                <w:iCs w:val="0"/>
                <w:color w:val="000000"/>
                <w:sz w:val="18"/>
                <w:szCs w:val="18"/>
                <w:u w:val="none"/>
                <w:lang w:val="en-US" w:eastAsia="zh-CN" w:bidi="ar-SA"/>
              </w:rPr>
            </w:pPr>
            <w:r>
              <w:rPr>
                <w:rStyle w:val="737"/>
                <w:rFonts w:hint="eastAsia" w:ascii="宋体" w:hAnsi="宋体" w:eastAsia="宋体" w:cs="宋体"/>
                <w:i w:val="0"/>
                <w:iCs w:val="0"/>
                <w:color w:val="000000"/>
                <w:sz w:val="18"/>
                <w:szCs w:val="18"/>
                <w:u w:val="none"/>
                <w:lang w:val="en-US" w:eastAsia="zh-CN" w:bidi="ar-SA"/>
              </w:rPr>
            </w:r>
            <w:r/>
          </w:p>
        </w:tc>
      </w:tr>
      <w:tr>
        <w:trPr>
          <w:trHeight w:val="526"/>
        </w:trPr>
        <w:tc>
          <w:tcPr>
            <w:tcW w:w="331" w:type="dxa"/>
            <w:vAlign w:val="center"/>
            <w:textDirection w:val="lrTb"/>
            <w:noWrap w:val="false"/>
          </w:tcPr>
          <w:p>
            <w:pPr>
              <w:pStyle w:val="727"/>
              <w:jc w:val="center"/>
              <w:keepLines w:val="0"/>
              <w:keepNext w:val="0"/>
              <w:widowControl/>
              <w:rPr>
                <w:rStyle w:val="737"/>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6</w:t>
            </w:r>
            <w:r>
              <w:rPr>
                <w:rStyle w:val="737"/>
                <w:rFonts w:hint="eastAsia" w:ascii="宋体" w:hAnsi="宋体" w:eastAsia="宋体" w:cs="宋体"/>
                <w:b/>
                <w:bCs/>
                <w:i w:val="0"/>
                <w:iCs w:val="0"/>
                <w:color w:val="000000"/>
                <w:sz w:val="18"/>
                <w:szCs w:val="18"/>
                <w:u w:val="none"/>
                <w:lang w:val="en-US" w:eastAsia="zh-CN" w:bidi="ar-SA"/>
              </w:rPr>
            </w:r>
            <w:r/>
          </w:p>
        </w:tc>
        <w:tc>
          <w:tcPr>
            <w:gridSpan w:val="7"/>
            <w:tcW w:w="9669" w:type="dxa"/>
            <w:vAlign w:val="center"/>
            <w:textDirection w:val="lrTb"/>
            <w:noWrap w:val="false"/>
          </w:tcPr>
          <w:p>
            <w:pPr>
              <w:pStyle w:val="727"/>
              <w:jc w:val="left"/>
              <w:widowControl w:val="off"/>
              <w:rPr>
                <w:rStyle w:val="737"/>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en-US"/>
              </w:rPr>
              <w:t xml:space="preserve">工具耗材及物资装备折旧费</w:t>
            </w:r>
            <w:r>
              <w:rPr>
                <w:rStyle w:val="737"/>
                <w:rFonts w:hint="eastAsia" w:ascii="宋体" w:hAnsi="宋体" w:eastAsia="宋体" w:cs="宋体"/>
                <w:i w:val="0"/>
                <w:iCs w:val="0"/>
                <w:color w:val="000000"/>
                <w:sz w:val="18"/>
                <w:szCs w:val="18"/>
                <w:u w:val="none"/>
                <w:lang w:val="en-US" w:eastAsia="zh-CN" w:bidi="ar-SA"/>
              </w:rPr>
            </w:r>
            <w:r/>
          </w:p>
        </w:tc>
      </w:tr>
      <w:tr>
        <w:trPr>
          <w:trHeight w:val="970"/>
        </w:trPr>
        <w:tc>
          <w:tcPr>
            <w:tcW w:w="331" w:type="dxa"/>
            <w:vAlign w:val="center"/>
            <w:textDirection w:val="lrTb"/>
            <w:noWrap w:val="false"/>
          </w:tcPr>
          <w:p>
            <w:pPr>
              <w:pStyle w:val="727"/>
              <w:jc w:val="center"/>
              <w:keepLines w:val="0"/>
              <w:keepNext w:val="0"/>
              <w:widowControl/>
              <w:rPr>
                <w:rStyle w:val="737"/>
                <w:rFonts w:hint="eastAsia" w:ascii="宋体" w:hAnsi="宋体" w:eastAsia="宋体" w:cs="宋体"/>
                <w:i w:val="0"/>
                <w:iCs w:val="0"/>
                <w:color w:val="000000"/>
                <w:sz w:val="18"/>
                <w:szCs w:val="18"/>
                <w:u w:val="none"/>
                <w:lang w:val="en-US" w:eastAsia="zh-CN" w:bidi="en-US"/>
              </w:rPr>
              <w:suppressLineNumbers w:val="0"/>
            </w:pPr>
            <w:r>
              <w:rPr>
                <w:rFonts w:ascii="宋体" w:hAnsi="宋体" w:eastAsia="宋体" w:cs="宋体"/>
                <w:i w:val="0"/>
                <w:iCs w:val="0"/>
                <w:color w:val="000000"/>
                <w:sz w:val="18"/>
                <w:szCs w:val="18"/>
                <w:u w:val="none"/>
                <w:lang w:val="en-US" w:eastAsia="zh-CN" w:bidi="en-US"/>
              </w:rPr>
              <w:t xml:space="preserve">（1）</w:t>
            </w:r>
            <w:r>
              <w:rPr>
                <w:rStyle w:val="737"/>
                <w:rFonts w:hint="eastAsia" w:ascii="宋体" w:hAnsi="宋体" w:eastAsia="宋体" w:cs="宋体"/>
                <w:i w:val="0"/>
                <w:iCs w:val="0"/>
                <w:color w:val="000000"/>
                <w:sz w:val="18"/>
                <w:szCs w:val="18"/>
                <w:u w:val="none"/>
                <w:lang w:val="en-US" w:eastAsia="zh-CN" w:bidi="en-US"/>
              </w:rPr>
            </w:r>
            <w:r/>
          </w:p>
        </w:tc>
        <w:tc>
          <w:tcPr>
            <w:tcW w:w="761" w:type="dxa"/>
            <w:vAlign w:val="center"/>
            <w:textDirection w:val="lrTb"/>
            <w:noWrap w:val="false"/>
          </w:tcPr>
          <w:p>
            <w:pPr>
              <w:pStyle w:val="727"/>
              <w:jc w:val="center"/>
              <w:keepLines w:val="0"/>
              <w:keepNext w:val="0"/>
              <w:widowControl/>
              <w:rPr>
                <w:rStyle w:val="737"/>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t xml:space="preserve">清洁耗材费</w:t>
            </w:r>
            <w:r>
              <w:rPr>
                <w:rStyle w:val="737"/>
                <w:rFonts w:hint="eastAsia" w:ascii="宋体" w:hAnsi="宋体" w:eastAsia="宋体" w:cs="宋体"/>
                <w:i w:val="0"/>
                <w:iCs w:val="0"/>
                <w:color w:val="000000"/>
                <w:sz w:val="18"/>
                <w:szCs w:val="18"/>
                <w:u w:val="none"/>
                <w:lang w:val="en-US" w:eastAsia="zh-CN" w:bidi="en-US"/>
              </w:rPr>
            </w:r>
            <w:r/>
          </w:p>
        </w:tc>
        <w:tc>
          <w:tcPr>
            <w:gridSpan w:val="5"/>
            <w:tcW w:w="4905" w:type="dxa"/>
            <w:vAlign w:val="center"/>
            <w:textDirection w:val="lrTb"/>
            <w:noWrap w:val="false"/>
          </w:tcPr>
          <w:p>
            <w:pPr>
              <w:pStyle w:val="727"/>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1538" w:type="dxa"/>
            <w:vAlign w:val="center"/>
            <w:textDirection w:val="lrTb"/>
            <w:noWrap w:val="false"/>
          </w:tcPr>
          <w:p>
            <w:pPr>
              <w:pStyle w:val="727"/>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color w:val="000000"/>
                <w:sz w:val="18"/>
                <w:szCs w:val="18"/>
                <w:lang w:val="en-US" w:eastAsia="zh-CN"/>
              </w:rPr>
              <w:t xml:space="preserve">清洁耗材包括但不限于</w:t>
            </w:r>
            <w:r>
              <w:rPr>
                <w:rFonts w:hint="eastAsia" w:ascii="宋体" w:hAnsi="宋体" w:eastAsia="宋体" w:cs="宋体"/>
                <w:color w:val="000000"/>
                <w:sz w:val="18"/>
                <w:szCs w:val="18"/>
              </w:rPr>
              <w:t xml:space="preserve">保洁设备、安保通讯器材（如对讲机）、保洁用具（如尘拖、抹布、拖把、扫帚、簸箕、雨靴、手套等）、公共区域保洁耗材（如垃圾袋、洁厕灵、消毒液、空气清香剂、泡沫洗手液、卫生间大盘纸、卫生间擦手纸等等）、食堂保洁耗材（如垃圾袋、洗洁精、消毒液、抽纸等），供应商可自行测算并考虑到报价中。报价中须含此项费用。往年清洁耗材的实际发生金额</w:t>
            </w:r>
            <w:r>
              <w:rPr>
                <w:rFonts w:hint="eastAsia" w:ascii="宋体" w:hAnsi="宋体" w:eastAsia="宋体" w:cs="宋体"/>
                <w:color w:val="000000"/>
                <w:sz w:val="18"/>
                <w:szCs w:val="18"/>
                <w:lang w:val="en-US" w:eastAsia="zh-CN"/>
              </w:rPr>
              <w:t xml:space="preserve">约</w:t>
            </w:r>
            <w:r>
              <w:rPr>
                <w:rFonts w:hint="eastAsia" w:ascii="宋体" w:hAnsi="宋体" w:eastAsia="宋体" w:cs="宋体"/>
                <w:color w:val="000000"/>
                <w:sz w:val="18"/>
                <w:szCs w:val="18"/>
              </w:rPr>
              <w:t xml:space="preserve">为</w:t>
            </w:r>
            <w:r>
              <w:rPr>
                <w:rFonts w:hint="eastAsia" w:ascii="宋体" w:hAnsi="宋体" w:eastAsia="宋体" w:cs="宋体"/>
                <w:color w:val="000000"/>
                <w:sz w:val="18"/>
                <w:szCs w:val="18"/>
                <w:lang w:val="en-US" w:eastAsia="zh-CN"/>
              </w:rPr>
              <w:t xml:space="preserve">2</w:t>
            </w:r>
            <w:r>
              <w:rPr>
                <w:rFonts w:hint="eastAsia" w:ascii="宋体" w:hAnsi="宋体" w:eastAsia="宋体" w:cs="宋体"/>
                <w:color w:val="000000"/>
                <w:sz w:val="18"/>
                <w:szCs w:val="18"/>
              </w:rPr>
              <w:t xml:space="preserve">万元/年，供应商可自行测算并考虑到报价中。</w:t>
            </w:r>
            <w:r>
              <w:rPr>
                <w:rFonts w:hint="eastAsia" w:ascii="宋体" w:hAnsi="宋体" w:eastAsia="宋体" w:cs="宋体"/>
                <w:i w:val="0"/>
                <w:iCs w:val="0"/>
                <w:color w:val="000000"/>
                <w:sz w:val="18"/>
                <w:szCs w:val="18"/>
                <w:u w:val="none"/>
                <w:lang w:val="en-US" w:eastAsia="zh-CN" w:bidi="ar-SA"/>
              </w:rPr>
            </w:r>
            <w:r/>
          </w:p>
        </w:tc>
      </w:tr>
      <w:tr>
        <w:trPr>
          <w:trHeight w:val="499"/>
        </w:trPr>
        <w:tc>
          <w:tcPr>
            <w:tcW w:w="331" w:type="dxa"/>
            <w:vAlign w:val="center"/>
            <w:textDirection w:val="lrTb"/>
            <w:noWrap w:val="false"/>
          </w:tcPr>
          <w:p>
            <w:pPr>
              <w:pStyle w:val="727"/>
              <w:jc w:val="center"/>
              <w:keepLines w:val="0"/>
              <w:keepNext w:val="0"/>
              <w:widowControl/>
              <w:rPr>
                <w:rStyle w:val="737"/>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（2）</w:t>
            </w:r>
            <w:r>
              <w:rPr>
                <w:rStyle w:val="737"/>
                <w:rFonts w:hint="eastAsia" w:ascii="宋体" w:hAnsi="宋体" w:eastAsia="宋体" w:cs="宋体"/>
                <w:i w:val="0"/>
                <w:iCs w:val="0"/>
                <w:color w:val="000000"/>
                <w:sz w:val="18"/>
                <w:szCs w:val="18"/>
                <w:u w:val="none"/>
                <w:lang w:val="en-US" w:eastAsia="zh-CN" w:bidi="ar-SA"/>
              </w:rPr>
            </w:r>
            <w:r/>
          </w:p>
        </w:tc>
        <w:tc>
          <w:tcPr>
            <w:tcW w:w="761" w:type="dxa"/>
            <w:vAlign w:val="center"/>
            <w:textDirection w:val="lrTb"/>
            <w:noWrap w:val="false"/>
          </w:tcPr>
          <w:p>
            <w:pPr>
              <w:pStyle w:val="727"/>
              <w:jc w:val="center"/>
              <w:keepLines w:val="0"/>
              <w:keepNext w:val="0"/>
              <w:widowControl/>
              <w:rPr>
                <w:rStyle w:val="737"/>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物资装备折旧费</w:t>
            </w:r>
            <w:r>
              <w:rPr>
                <w:rStyle w:val="737"/>
                <w:rFonts w:hint="eastAsia" w:ascii="宋体" w:hAnsi="宋体" w:eastAsia="宋体" w:cs="宋体"/>
                <w:i w:val="0"/>
                <w:iCs w:val="0"/>
                <w:color w:val="000000"/>
                <w:sz w:val="18"/>
                <w:szCs w:val="18"/>
                <w:u w:val="none"/>
                <w:lang w:val="en-US" w:eastAsia="zh-CN" w:bidi="ar-SA"/>
              </w:rPr>
            </w:r>
            <w:r/>
          </w:p>
        </w:tc>
        <w:tc>
          <w:tcPr>
            <w:gridSpan w:val="5"/>
            <w:tcW w:w="4905" w:type="dxa"/>
            <w:vAlign w:val="center"/>
            <w:textDirection w:val="lrTb"/>
            <w:noWrap w:val="false"/>
          </w:tcPr>
          <w:p>
            <w:pPr>
              <w:pStyle w:val="727"/>
              <w:jc w:val="center"/>
              <w:widowControl w:val="off"/>
              <w:rPr>
                <w:rStyle w:val="737"/>
                <w:rFonts w:hint="eastAsia" w:ascii="宋体" w:hAnsi="宋体" w:eastAsia="宋体" w:cs="宋体"/>
                <w:i w:val="0"/>
                <w:iCs w:val="0"/>
                <w:color w:val="000000"/>
                <w:sz w:val="18"/>
                <w:szCs w:val="18"/>
                <w:u w:val="none"/>
                <w:lang w:val="en-US" w:eastAsia="zh-CN" w:bidi="ar-SA"/>
              </w:rPr>
            </w:pPr>
            <w:r>
              <w:rPr>
                <w:rStyle w:val="737"/>
                <w:rFonts w:hint="eastAsia" w:ascii="宋体" w:hAnsi="宋体" w:eastAsia="宋体" w:cs="宋体"/>
                <w:i w:val="0"/>
                <w:iCs w:val="0"/>
                <w:color w:val="000000"/>
                <w:sz w:val="18"/>
                <w:szCs w:val="18"/>
                <w:u w:val="none"/>
                <w:lang w:val="en-US" w:eastAsia="zh-CN" w:bidi="ar-SA"/>
              </w:rPr>
            </w:r>
            <w:r/>
          </w:p>
        </w:tc>
        <w:tc>
          <w:tcPr>
            <w:tcW w:w="1538" w:type="dxa"/>
            <w:vAlign w:val="center"/>
            <w:textDirection w:val="lrTb"/>
            <w:noWrap w:val="false"/>
          </w:tcPr>
          <w:p>
            <w:pPr>
              <w:pStyle w:val="727"/>
              <w:jc w:val="center"/>
              <w:widowControl w:val="off"/>
              <w:rPr>
                <w:rStyle w:val="737"/>
                <w:rFonts w:hint="eastAsia" w:ascii="宋体" w:hAnsi="宋体" w:eastAsia="宋体" w:cs="宋体"/>
                <w:i w:val="0"/>
                <w:iCs w:val="0"/>
                <w:color w:val="000000"/>
                <w:sz w:val="18"/>
                <w:szCs w:val="18"/>
                <w:u w:val="none"/>
                <w:lang w:val="en-US" w:eastAsia="zh-CN" w:bidi="ar-SA"/>
              </w:rPr>
            </w:pPr>
            <w:r>
              <w:rPr>
                <w:rStyle w:val="737"/>
                <w:rFonts w:hint="eastAsia" w:ascii="宋体" w:hAnsi="宋体" w:eastAsia="宋体" w:cs="宋体"/>
                <w:i w:val="0"/>
                <w:iCs w:val="0"/>
                <w:color w:val="000000"/>
                <w:sz w:val="18"/>
                <w:szCs w:val="18"/>
                <w:u w:val="none"/>
                <w:lang w:val="en-US" w:eastAsia="zh-CN" w:bidi="ar-SA"/>
              </w:rPr>
            </w:r>
            <w:r/>
          </w:p>
        </w:tc>
      </w:tr>
      <w:tr>
        <w:trPr>
          <w:trHeight w:val="526"/>
        </w:trPr>
        <w:tc>
          <w:tcPr>
            <w:tcW w:w="331" w:type="dxa"/>
            <w:vAlign w:val="center"/>
            <w:textDirection w:val="lrTb"/>
            <w:noWrap w:val="false"/>
          </w:tcPr>
          <w:p>
            <w:pPr>
              <w:pStyle w:val="727"/>
              <w:jc w:val="center"/>
              <w:keepLines w:val="0"/>
              <w:keepNext w:val="0"/>
              <w:widowControl/>
              <w:rPr>
                <w:rStyle w:val="737"/>
                <w:rFonts w:ascii="宋体" w:hAnsi="宋体" w:eastAsia="宋体" w:cs="宋体"/>
                <w:b/>
                <w:bCs/>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t xml:space="preserve">7</w:t>
            </w:r>
            <w:r>
              <w:rPr>
                <w:rStyle w:val="737"/>
                <w:rFonts w:ascii="宋体" w:hAnsi="宋体" w:eastAsia="宋体" w:cs="宋体"/>
                <w:b/>
                <w:bCs/>
                <w:i w:val="0"/>
                <w:iCs w:val="0"/>
                <w:color w:val="000000"/>
                <w:sz w:val="18"/>
                <w:szCs w:val="18"/>
                <w:u w:val="none"/>
                <w:lang w:val="en-US" w:eastAsia="zh-CN" w:bidi="en-US"/>
              </w:rPr>
            </w:r>
            <w:r/>
          </w:p>
        </w:tc>
        <w:tc>
          <w:tcPr>
            <w:tcW w:w="761" w:type="dxa"/>
            <w:vAlign w:val="center"/>
            <w:textDirection w:val="lrTb"/>
            <w:noWrap w:val="false"/>
          </w:tcPr>
          <w:p>
            <w:pPr>
              <w:pStyle w:val="727"/>
              <w:jc w:val="center"/>
              <w:keepLines w:val="0"/>
              <w:keepNext w:val="0"/>
              <w:widowControl/>
              <w:rPr>
                <w:rStyle w:val="737"/>
                <w:rFonts w:ascii="宋体" w:hAnsi="宋体" w:eastAsia="宋体" w:cs="宋体"/>
                <w:b/>
                <w:bCs/>
                <w:i w:val="0"/>
                <w:iCs w:val="0"/>
                <w:color w:val="000000"/>
                <w:sz w:val="18"/>
                <w:szCs w:val="18"/>
                <w:u w:val="none"/>
                <w:lang w:val="en-US" w:eastAsia="zh-CN" w:bidi="en-US"/>
              </w:rPr>
              <w:suppressLineNumbers w:val="0"/>
            </w:pPr>
            <w:r>
              <w:rPr>
                <w:rFonts w:hint="eastAsia" w:ascii="宋体" w:hAnsi="宋体" w:cs="宋体"/>
                <w:b/>
                <w:bCs/>
                <w:color w:val="000000"/>
                <w:sz w:val="18"/>
                <w:szCs w:val="18"/>
                <w:u w:val="none"/>
                <w:lang w:val="en-US" w:eastAsia="zh-CN" w:bidi="en-US"/>
              </w:rPr>
              <w:t xml:space="preserve">电梯维保费</w:t>
            </w:r>
            <w:r>
              <w:rPr>
                <w:rStyle w:val="737"/>
                <w:rFonts w:ascii="宋体" w:hAnsi="宋体" w:eastAsia="宋体" w:cs="宋体"/>
                <w:b/>
                <w:bCs/>
                <w:i w:val="0"/>
                <w:iCs w:val="0"/>
                <w:color w:val="000000"/>
                <w:sz w:val="18"/>
                <w:szCs w:val="18"/>
                <w:u w:val="none"/>
                <w:lang w:val="en-US" w:eastAsia="zh-CN" w:bidi="en-US"/>
              </w:rPr>
            </w:r>
            <w:r/>
          </w:p>
        </w:tc>
        <w:tc>
          <w:tcPr>
            <w:gridSpan w:val="5"/>
            <w:tcW w:w="4905" w:type="dxa"/>
            <w:vAlign w:val="center"/>
            <w:textDirection w:val="lrTb"/>
            <w:noWrap w:val="false"/>
          </w:tcPr>
          <w:p>
            <w:pPr>
              <w:pStyle w:val="727"/>
              <w:jc w:val="both"/>
              <w:keepLines w:val="0"/>
              <w:keepNext w:val="0"/>
              <w:widowControl/>
              <w:rPr>
                <w:rFonts w:hint="eastAsia" w:ascii="宋体" w:hAnsi="宋体" w:eastAsia="宋体" w:cs="宋体"/>
                <w:b w:val="0"/>
                <w:bCs w:val="0"/>
                <w:i w:val="0"/>
                <w:iCs w:val="0"/>
                <w:color w:val="000000"/>
                <w:sz w:val="18"/>
                <w:szCs w:val="18"/>
                <w:u w:val="none"/>
                <w:lang w:val="en-US" w:eastAsia="zh-CN"/>
              </w:rPr>
              <w:suppressLineNumbers w:val="0"/>
            </w:pPr>
            <w:r>
              <w:rPr>
                <w:rFonts w:hint="eastAsia" w:ascii="宋体" w:hAnsi="宋体" w:eastAsia="宋体" w:cs="宋体"/>
                <w:b w:val="0"/>
                <w:bCs w:val="0"/>
                <w:i w:val="0"/>
                <w:iCs w:val="0"/>
                <w:color w:val="000000"/>
                <w:sz w:val="18"/>
                <w:szCs w:val="18"/>
                <w:u w:val="none"/>
                <w:lang w:val="en-US" w:eastAsia="zh-CN"/>
              </w:rPr>
            </w:r>
            <w:r/>
          </w:p>
        </w:tc>
        <w:tc>
          <w:tcPr>
            <w:tcW w:w="1538" w:type="dxa"/>
            <w:vAlign w:val="center"/>
            <w:textDirection w:val="lrTb"/>
            <w:noWrap w:val="false"/>
          </w:tcPr>
          <w:p>
            <w:pPr>
              <w:pStyle w:val="727"/>
              <w:jc w:val="both"/>
              <w:keepLines w:val="0"/>
              <w:keepNext w:val="0"/>
              <w:widowControl/>
              <w:rPr>
                <w:rStyle w:val="737"/>
                <w:rFonts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rPr>
              <w:t xml:space="preserve">两部电梯1万元</w:t>
            </w:r>
            <w:r>
              <w:rPr>
                <w:rStyle w:val="737"/>
                <w:rFonts w:ascii="宋体" w:hAnsi="宋体" w:eastAsia="宋体" w:cs="宋体"/>
                <w:i w:val="0"/>
                <w:iCs w:val="0"/>
                <w:color w:val="000000"/>
                <w:sz w:val="18"/>
                <w:szCs w:val="18"/>
                <w:u w:val="none"/>
                <w:lang w:val="en-US" w:eastAsia="zh-CN" w:bidi="ar-SA"/>
              </w:rPr>
            </w:r>
            <w:r/>
          </w:p>
        </w:tc>
      </w:tr>
      <w:tr>
        <w:trPr>
          <w:trHeight w:val="424"/>
        </w:trPr>
        <w:tc>
          <w:tcPr>
            <w:tcW w:w="331" w:type="dxa"/>
            <w:vAlign w:val="center"/>
            <w:textDirection w:val="lrTb"/>
            <w:noWrap w:val="false"/>
          </w:tcPr>
          <w:p>
            <w:pPr>
              <w:pStyle w:val="727"/>
              <w:jc w:val="center"/>
              <w:keepLines w:val="0"/>
              <w:keepNext w:val="0"/>
              <w:widowControl/>
              <w:rPr>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8</w:t>
            </w:r>
            <w:r>
              <w:rPr>
                <w:rFonts w:hint="eastAsia" w:ascii="宋体" w:hAnsi="宋体" w:eastAsia="宋体" w:cs="宋体"/>
                <w:b/>
                <w:bCs/>
                <w:i w:val="0"/>
                <w:iCs w:val="0"/>
                <w:color w:val="000000"/>
                <w:sz w:val="18"/>
                <w:szCs w:val="18"/>
                <w:u w:val="none"/>
                <w:lang w:val="en-US" w:eastAsia="zh-CN" w:bidi="ar-SA"/>
              </w:rPr>
            </w:r>
            <w:r/>
          </w:p>
        </w:tc>
        <w:tc>
          <w:tcPr>
            <w:tcW w:w="761" w:type="dxa"/>
            <w:vAlign w:val="center"/>
            <w:textDirection w:val="lrTb"/>
            <w:noWrap w:val="false"/>
          </w:tcPr>
          <w:p>
            <w:pPr>
              <w:pStyle w:val="727"/>
              <w:jc w:val="center"/>
              <w:keepLines w:val="0"/>
              <w:keepNext w:val="0"/>
              <w:widowControl/>
              <w:rPr>
                <w:rFonts w:hint="eastAsia" w:ascii="宋体" w:hAnsi="宋体" w:eastAsia="宋体" w:cs="宋体"/>
                <w:b/>
                <w:bCs/>
                <w:color w:val="000000"/>
                <w:sz w:val="18"/>
                <w:szCs w:val="18"/>
                <w:u w:val="none"/>
                <w:lang w:val="en-US" w:eastAsia="zh-CN" w:bidi="ar-SA"/>
              </w:rPr>
              <w:suppressLineNumbers w:val="0"/>
            </w:pPr>
            <w:r>
              <w:rPr>
                <w:rFonts w:hint="eastAsia" w:ascii="宋体" w:hAnsi="宋体" w:eastAsia="宋体" w:cs="宋体"/>
                <w:b/>
                <w:bCs/>
                <w:color w:val="000000"/>
                <w:sz w:val="18"/>
                <w:szCs w:val="18"/>
                <w:u w:val="none"/>
                <w:lang w:val="en-US" w:eastAsia="zh-CN"/>
              </w:rPr>
              <w:t xml:space="preserve">大金中央空调及部分</w:t>
            </w:r>
            <w:r>
              <w:rPr>
                <w:rFonts w:hint="eastAsia" w:ascii="宋体" w:hAnsi="宋体" w:eastAsia="宋体" w:cs="宋体"/>
                <w:b/>
                <w:bCs/>
                <w:color w:val="000000"/>
                <w:sz w:val="18"/>
                <w:szCs w:val="18"/>
                <w:lang w:val="en-US" w:eastAsia="zh-CN"/>
              </w:rPr>
              <w:t xml:space="preserve">独立空调维修保养费用</w:t>
            </w:r>
            <w:r>
              <w:rPr>
                <w:rFonts w:hint="eastAsia" w:ascii="宋体" w:hAnsi="宋体" w:eastAsia="宋体" w:cs="宋体"/>
                <w:b/>
                <w:bCs/>
                <w:color w:val="000000"/>
                <w:sz w:val="18"/>
                <w:szCs w:val="18"/>
                <w:u w:val="none"/>
                <w:lang w:val="en-US" w:eastAsia="zh-CN" w:bidi="ar-SA"/>
              </w:rPr>
            </w:r>
            <w:r/>
          </w:p>
        </w:tc>
        <w:tc>
          <w:tcPr>
            <w:gridSpan w:val="5"/>
            <w:tcW w:w="4905" w:type="dxa"/>
            <w:vAlign w:val="center"/>
            <w:textDirection w:val="lrTb"/>
            <w:noWrap w:val="false"/>
          </w:tcPr>
          <w:p>
            <w:pPr>
              <w:pStyle w:val="727"/>
              <w:jc w:val="both"/>
              <w:keepLines w:val="0"/>
              <w:keepNext w:val="0"/>
              <w:widowControl/>
              <w:rPr>
                <w:rFonts w:hint="eastAsia" w:ascii="宋体" w:hAnsi="宋体" w:eastAsia="宋体" w:cs="宋体"/>
                <w:b w:val="0"/>
                <w:bCs w:val="0"/>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bidi="ar-SA"/>
              </w:rPr>
            </w:r>
            <w:r/>
          </w:p>
        </w:tc>
        <w:tc>
          <w:tcPr>
            <w:tcW w:w="1538" w:type="dxa"/>
            <w:vAlign w:val="center"/>
            <w:textDirection w:val="lrTb"/>
            <w:noWrap w:val="false"/>
          </w:tcPr>
          <w:p>
            <w:pPr>
              <w:pStyle w:val="727"/>
              <w:jc w:val="left"/>
              <w:keepLines w:val="0"/>
              <w:keepNext w:val="0"/>
              <w:widowControl/>
              <w:rPr>
                <w:rFonts w:hint="eastAsia" w:ascii="宋体" w:hAnsi="宋体" w:eastAsia="宋体" w:cs="宋体"/>
                <w:b w:val="0"/>
                <w:bCs w:val="0"/>
                <w:i w:val="0"/>
                <w:iCs w:val="0"/>
                <w:color w:val="000000"/>
                <w:sz w:val="18"/>
                <w:szCs w:val="18"/>
                <w:u w:val="none"/>
                <w:lang w:val="en-US" w:eastAsia="zh-CN" w:bidi="ar-SA"/>
              </w:rPr>
              <w:suppressLineNumbers w:val="0"/>
            </w:pPr>
            <w:r>
              <w:rPr>
                <w:rFonts w:hint="eastAsia" w:ascii="宋体" w:hAnsi="宋体" w:eastAsia="宋体" w:cs="宋体"/>
                <w:color w:val="000000"/>
                <w:sz w:val="18"/>
                <w:szCs w:val="18"/>
                <w:lang w:val="en-US" w:eastAsia="zh-CN"/>
              </w:rPr>
              <w:t xml:space="preserve">北京西路1-1号办公区中央空调维修保养费用，中央空调品牌为大金，纳入本物业管理服务预算，成交供应商可以将办公区中央空调维修保养服务分包或转包于具备大金空调维保资质的第三方维保公司。北京西路1-1号办公区中央空调以及门卫室、档案室、值班室、保安室、洗衣房、机房等7台独立空调维修保养、中央空调主机维修与配件更换及所需费用。往年此项费用约5万元，</w:t>
            </w:r>
            <w:r>
              <w:rPr>
                <w:rFonts w:hint="eastAsia" w:ascii="宋体" w:hAnsi="宋体" w:eastAsia="宋体" w:cs="宋体"/>
                <w:b w:val="0"/>
                <w:bCs w:val="0"/>
                <w:i w:val="0"/>
                <w:iCs w:val="0"/>
                <w:color w:val="000000"/>
                <w:sz w:val="18"/>
                <w:szCs w:val="18"/>
                <w:u w:val="none"/>
                <w:lang w:val="en-US" w:eastAsia="zh-CN"/>
              </w:rPr>
              <w:t xml:space="preserve">供应商可自行测算并考虑到报价中。</w:t>
            </w:r>
            <w:r>
              <w:rPr>
                <w:rFonts w:hint="eastAsia" w:ascii="宋体" w:hAnsi="宋体" w:eastAsia="宋体" w:cs="宋体"/>
                <w:b w:val="0"/>
                <w:bCs w:val="0"/>
                <w:i w:val="0"/>
                <w:iCs w:val="0"/>
                <w:color w:val="000000"/>
                <w:sz w:val="18"/>
                <w:szCs w:val="18"/>
                <w:u w:val="none"/>
                <w:lang w:val="en-US" w:eastAsia="zh-CN" w:bidi="ar-SA"/>
              </w:rPr>
            </w:r>
            <w:r/>
          </w:p>
        </w:tc>
      </w:tr>
      <w:tr>
        <w:trPr>
          <w:trHeight w:val="424"/>
        </w:trPr>
        <w:tc>
          <w:tcPr>
            <w:tcW w:w="331" w:type="dxa"/>
            <w:vAlign w:val="center"/>
            <w:textDirection w:val="lrTb"/>
            <w:noWrap w:val="false"/>
          </w:tcPr>
          <w:p>
            <w:pPr>
              <w:pStyle w:val="727"/>
              <w:jc w:val="center"/>
              <w:keepLines w:val="0"/>
              <w:keepNext w:val="0"/>
              <w:widowControl/>
              <w:rPr>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9</w:t>
            </w:r>
            <w:r>
              <w:rPr>
                <w:rFonts w:hint="eastAsia" w:ascii="宋体" w:hAnsi="宋体" w:eastAsia="宋体" w:cs="宋体"/>
                <w:b/>
                <w:bCs/>
                <w:i w:val="0"/>
                <w:iCs w:val="0"/>
                <w:color w:val="000000"/>
                <w:sz w:val="18"/>
                <w:szCs w:val="18"/>
                <w:u w:val="none"/>
                <w:lang w:val="en-US" w:eastAsia="zh-CN" w:bidi="ar-SA"/>
              </w:rPr>
            </w:r>
            <w:r/>
          </w:p>
        </w:tc>
        <w:tc>
          <w:tcPr>
            <w:tcW w:w="761" w:type="dxa"/>
            <w:vAlign w:val="center"/>
            <w:textDirection w:val="lrTb"/>
            <w:noWrap w:val="false"/>
          </w:tcPr>
          <w:p>
            <w:pPr>
              <w:pStyle w:val="727"/>
              <w:jc w:val="center"/>
              <w:keepLines w:val="0"/>
              <w:keepNext w:val="0"/>
              <w:widowControl/>
              <w:rPr>
                <w:rFonts w:hint="eastAsia" w:ascii="宋体" w:hAnsi="宋体" w:eastAsia="宋体" w:cs="宋体"/>
                <w:b/>
                <w:bCs/>
                <w:color w:val="000000"/>
                <w:sz w:val="18"/>
                <w:szCs w:val="18"/>
                <w:u w:val="none"/>
                <w:lang w:val="en-US" w:eastAsia="zh-CN" w:bidi="ar-SA"/>
              </w:rPr>
              <w:suppressLineNumbers w:val="0"/>
            </w:pPr>
            <w:r>
              <w:rPr>
                <w:rFonts w:hint="eastAsia" w:ascii="宋体" w:hAnsi="宋体" w:cs="宋体"/>
                <w:b/>
                <w:bCs/>
                <w:color w:val="000000"/>
                <w:sz w:val="18"/>
                <w:szCs w:val="18"/>
                <w:u w:val="none"/>
                <w:lang w:val="en-US" w:eastAsia="zh-CN"/>
              </w:rPr>
              <w:t xml:space="preserve">油烟机管道清洗费</w:t>
            </w:r>
            <w:r>
              <w:rPr>
                <w:rFonts w:hint="eastAsia" w:ascii="宋体" w:hAnsi="宋体" w:eastAsia="宋体" w:cs="宋体"/>
                <w:b/>
                <w:bCs/>
                <w:color w:val="000000"/>
                <w:sz w:val="18"/>
                <w:szCs w:val="18"/>
                <w:u w:val="none"/>
                <w:lang w:val="en-US" w:eastAsia="zh-CN" w:bidi="ar-SA"/>
              </w:rPr>
            </w:r>
            <w:r/>
          </w:p>
        </w:tc>
        <w:tc>
          <w:tcPr>
            <w:gridSpan w:val="5"/>
            <w:tcW w:w="4905" w:type="dxa"/>
            <w:vAlign w:val="center"/>
            <w:textDirection w:val="lrTb"/>
            <w:noWrap w:val="false"/>
          </w:tcPr>
          <w:p>
            <w:pPr>
              <w:pStyle w:val="727"/>
              <w:jc w:val="both"/>
              <w:keepLines w:val="0"/>
              <w:keepNext w:val="0"/>
              <w:widowControl/>
              <w:rPr>
                <w:rFonts w:hint="eastAsia" w:ascii="宋体" w:hAnsi="宋体" w:eastAsia="宋体" w:cs="宋体"/>
                <w:b w:val="0"/>
                <w:bCs w:val="0"/>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bidi="ar-SA"/>
              </w:rPr>
            </w:r>
            <w:r/>
          </w:p>
        </w:tc>
        <w:tc>
          <w:tcPr>
            <w:tcW w:w="1538" w:type="dxa"/>
            <w:vAlign w:val="center"/>
            <w:textDirection w:val="lrTb"/>
            <w:noWrap w:val="false"/>
          </w:tcPr>
          <w:p>
            <w:pPr>
              <w:pStyle w:val="727"/>
              <w:jc w:val="both"/>
              <w:keepLines w:val="0"/>
              <w:keepNext w:val="0"/>
              <w:widowControl/>
              <w:rPr>
                <w:rFonts w:hint="eastAsia" w:ascii="宋体" w:hAnsi="宋体" w:eastAsia="宋体" w:cs="宋体"/>
                <w:b w:val="0"/>
                <w:bCs w:val="0"/>
                <w:i w:val="0"/>
                <w:iCs w:val="0"/>
                <w:color w:val="000000"/>
                <w:sz w:val="18"/>
                <w:szCs w:val="18"/>
                <w:u w:val="none"/>
                <w:lang w:val="en-US" w:eastAsia="zh-CN" w:bidi="ar-SA"/>
              </w:rPr>
              <w:suppressLineNumbers w:val="0"/>
            </w:pPr>
            <w:r>
              <w:rPr>
                <w:rFonts w:hint="eastAsia" w:ascii="宋体" w:hAnsi="宋体" w:eastAsia="宋体" w:cs="宋体"/>
                <w:color w:val="000000"/>
                <w:sz w:val="18"/>
                <w:szCs w:val="18"/>
                <w:lang w:val="en-US" w:eastAsia="zh-CN"/>
              </w:rPr>
              <w:t xml:space="preserve">北京西路1-1号、虎踞北路58-1号、府西街43号三个办公区</w:t>
            </w:r>
            <w:r>
              <w:rPr>
                <w:rFonts w:hint="eastAsia" w:ascii="宋体" w:hAnsi="宋体" w:eastAsia="宋体" w:cs="宋体"/>
                <w:color w:val="000000"/>
                <w:sz w:val="18"/>
                <w:szCs w:val="18"/>
              </w:rPr>
              <w:t xml:space="preserve">食堂油烟管道清洗费（一年清洗4次）包含在本次费用报价内，采购人不另行支付。往年食堂油烟管道及净化器清洗费实际发生金额为</w:t>
            </w:r>
            <w:r>
              <w:rPr>
                <w:rFonts w:hint="eastAsia" w:ascii="宋体" w:hAnsi="宋体" w:eastAsia="宋体" w:cs="宋体"/>
                <w:color w:val="000000"/>
                <w:sz w:val="18"/>
                <w:szCs w:val="18"/>
                <w:lang w:val="en-US" w:eastAsia="zh-CN"/>
              </w:rPr>
              <w:t xml:space="preserve">13</w:t>
            </w:r>
            <w:r>
              <w:rPr>
                <w:rFonts w:hint="eastAsia" w:ascii="宋体" w:hAnsi="宋体" w:eastAsia="宋体" w:cs="宋体"/>
                <w:color w:val="000000"/>
                <w:sz w:val="18"/>
                <w:szCs w:val="18"/>
              </w:rPr>
              <w:t xml:space="preserve">000元/年，供应商可自行测算并考虑到报价中。</w:t>
            </w:r>
            <w:r>
              <w:rPr>
                <w:rFonts w:hint="eastAsia" w:ascii="宋体" w:hAnsi="宋体" w:eastAsia="宋体" w:cs="宋体"/>
                <w:b w:val="0"/>
                <w:bCs w:val="0"/>
                <w:i w:val="0"/>
                <w:iCs w:val="0"/>
                <w:color w:val="000000"/>
                <w:sz w:val="18"/>
                <w:szCs w:val="18"/>
                <w:u w:val="none"/>
                <w:lang w:val="en-US" w:eastAsia="zh-CN" w:bidi="ar-SA"/>
              </w:rPr>
            </w:r>
            <w:r/>
          </w:p>
        </w:tc>
      </w:tr>
      <w:tr>
        <w:trPr>
          <w:trHeight w:val="424"/>
        </w:trPr>
        <w:tc>
          <w:tcPr>
            <w:tcW w:w="331" w:type="dxa"/>
            <w:vAlign w:val="center"/>
            <w:textDirection w:val="lrTb"/>
            <w:noWrap w:val="false"/>
          </w:tcPr>
          <w:p>
            <w:pPr>
              <w:pStyle w:val="727"/>
              <w:jc w:val="center"/>
              <w:keepLines w:val="0"/>
              <w:keepNext w:val="0"/>
              <w:widowControl/>
              <w:rPr>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10</w:t>
            </w:r>
            <w:r>
              <w:rPr>
                <w:rFonts w:hint="eastAsia" w:ascii="宋体" w:hAnsi="宋体" w:eastAsia="宋体" w:cs="宋体"/>
                <w:b/>
                <w:bCs/>
                <w:i w:val="0"/>
                <w:iCs w:val="0"/>
                <w:color w:val="000000"/>
                <w:sz w:val="18"/>
                <w:szCs w:val="18"/>
                <w:u w:val="none"/>
                <w:lang w:val="en-US" w:eastAsia="zh-CN" w:bidi="ar-SA"/>
              </w:rPr>
            </w:r>
            <w:r/>
          </w:p>
        </w:tc>
        <w:tc>
          <w:tcPr>
            <w:tcW w:w="761" w:type="dxa"/>
            <w:vAlign w:val="center"/>
            <w:textDirection w:val="lrTb"/>
            <w:noWrap w:val="false"/>
          </w:tcPr>
          <w:p>
            <w:pPr>
              <w:pStyle w:val="727"/>
              <w:jc w:val="center"/>
              <w:keepLines w:val="0"/>
              <w:keepNext w:val="0"/>
              <w:widowControl/>
              <w:rPr>
                <w:rFonts w:hint="eastAsia" w:ascii="宋体" w:hAnsi="宋体" w:eastAsia="宋体" w:cs="宋体"/>
                <w:b/>
                <w:bCs/>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rPr>
              <w:t xml:space="preserve">食堂油污池下水道疏通费</w:t>
            </w:r>
            <w:r>
              <w:rPr>
                <w:rFonts w:hint="eastAsia" w:ascii="宋体" w:hAnsi="宋体" w:eastAsia="宋体" w:cs="宋体"/>
                <w:b/>
                <w:bCs/>
                <w:color w:val="000000"/>
                <w:sz w:val="18"/>
                <w:szCs w:val="18"/>
                <w:u w:val="none"/>
                <w:lang w:val="en-US" w:eastAsia="zh-CN" w:bidi="ar-SA"/>
              </w:rPr>
            </w:r>
            <w:r/>
          </w:p>
        </w:tc>
        <w:tc>
          <w:tcPr>
            <w:gridSpan w:val="5"/>
            <w:tcW w:w="4905" w:type="dxa"/>
            <w:vAlign w:val="center"/>
            <w:textDirection w:val="lrTb"/>
            <w:noWrap w:val="false"/>
          </w:tcPr>
          <w:p>
            <w:pPr>
              <w:pStyle w:val="727"/>
              <w:jc w:val="both"/>
              <w:keepLines w:val="0"/>
              <w:keepNext w:val="0"/>
              <w:widowControl/>
              <w:rPr>
                <w:rFonts w:hint="eastAsia" w:ascii="宋体" w:hAnsi="宋体" w:eastAsia="宋体" w:cs="宋体"/>
                <w:b w:val="0"/>
                <w:bCs w:val="0"/>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bidi="ar-SA"/>
              </w:rPr>
            </w:r>
            <w:r/>
          </w:p>
        </w:tc>
        <w:tc>
          <w:tcPr>
            <w:tcW w:w="1538" w:type="dxa"/>
            <w:vAlign w:val="center"/>
            <w:textDirection w:val="lrTb"/>
            <w:noWrap w:val="false"/>
          </w:tcPr>
          <w:p>
            <w:pPr>
              <w:pStyle w:val="727"/>
              <w:jc w:val="both"/>
              <w:keepLines w:val="0"/>
              <w:keepNext w:val="0"/>
              <w:widowControl/>
              <w:rPr>
                <w:rFonts w:hint="eastAsia" w:ascii="宋体" w:hAnsi="宋体" w:eastAsia="宋体" w:cs="宋体"/>
                <w:b w:val="0"/>
                <w:bCs w:val="0"/>
                <w:i w:val="0"/>
                <w:iCs w:val="0"/>
                <w:color w:val="000000"/>
                <w:sz w:val="18"/>
                <w:szCs w:val="18"/>
                <w:u w:val="none"/>
                <w:lang w:val="en-US" w:eastAsia="zh-CN" w:bidi="ar-SA"/>
              </w:rPr>
              <w:suppressLineNumbers w:val="0"/>
            </w:pPr>
            <w:r>
              <w:rPr>
                <w:rFonts w:hint="eastAsia" w:ascii="宋体" w:hAnsi="宋体" w:eastAsia="宋体" w:cs="宋体"/>
                <w:color w:val="000000"/>
                <w:sz w:val="18"/>
                <w:szCs w:val="18"/>
              </w:rPr>
              <w:t xml:space="preserve">1年2次</w:t>
            </w:r>
            <w:r>
              <w:rPr>
                <w:rFonts w:hint="eastAsia" w:ascii="宋体" w:hAnsi="宋体" w:eastAsia="宋体" w:cs="宋体"/>
                <w:color w:val="000000"/>
                <w:sz w:val="18"/>
                <w:szCs w:val="18"/>
                <w:lang w:eastAsia="zh-CN"/>
              </w:rPr>
              <w:t xml:space="preserve">，</w:t>
            </w:r>
            <w:r>
              <w:rPr>
                <w:rFonts w:hint="eastAsia" w:ascii="宋体" w:hAnsi="宋体" w:eastAsia="宋体" w:cs="宋体"/>
                <w:color w:val="000000"/>
                <w:sz w:val="18"/>
                <w:szCs w:val="18"/>
              </w:rPr>
              <w:t xml:space="preserve">往年此项费用实际发生金额为</w:t>
            </w:r>
            <w:r>
              <w:rPr>
                <w:rFonts w:hint="eastAsia" w:ascii="宋体" w:hAnsi="宋体" w:eastAsia="宋体" w:cs="宋体"/>
                <w:color w:val="000000"/>
                <w:sz w:val="18"/>
                <w:szCs w:val="18"/>
                <w:lang w:val="en-US" w:eastAsia="zh-CN"/>
              </w:rPr>
              <w:t xml:space="preserve">4</w:t>
            </w:r>
            <w:r>
              <w:rPr>
                <w:rFonts w:hint="eastAsia" w:ascii="宋体" w:hAnsi="宋体" w:eastAsia="宋体" w:cs="宋体"/>
                <w:color w:val="000000"/>
                <w:sz w:val="18"/>
                <w:szCs w:val="18"/>
              </w:rPr>
              <w:t xml:space="preserve">000元/年，供应商自行测算考虑到报价中。</w:t>
            </w:r>
            <w:r>
              <w:rPr>
                <w:rFonts w:hint="eastAsia" w:ascii="宋体" w:hAnsi="宋体" w:eastAsia="宋体" w:cs="宋体"/>
                <w:b w:val="0"/>
                <w:bCs w:val="0"/>
                <w:i w:val="0"/>
                <w:iCs w:val="0"/>
                <w:color w:val="000000"/>
                <w:sz w:val="18"/>
                <w:szCs w:val="18"/>
                <w:u w:val="none"/>
                <w:lang w:val="en-US" w:eastAsia="zh-CN" w:bidi="ar-SA"/>
              </w:rPr>
            </w:r>
            <w:r/>
          </w:p>
        </w:tc>
      </w:tr>
      <w:tr>
        <w:trPr>
          <w:trHeight w:val="424"/>
        </w:trPr>
        <w:tc>
          <w:tcPr>
            <w:tcW w:w="331" w:type="dxa"/>
            <w:vAlign w:val="center"/>
            <w:textDirection w:val="lrTb"/>
            <w:noWrap w:val="false"/>
          </w:tcPr>
          <w:p>
            <w:pPr>
              <w:pStyle w:val="727"/>
              <w:jc w:val="center"/>
              <w:keepLines w:val="0"/>
              <w:keepNext w:val="0"/>
              <w:widowControl/>
              <w:rPr>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11</w:t>
            </w:r>
            <w:r>
              <w:rPr>
                <w:rFonts w:hint="eastAsia" w:ascii="宋体" w:hAnsi="宋体" w:eastAsia="宋体" w:cs="宋体"/>
                <w:b/>
                <w:bCs/>
                <w:i w:val="0"/>
                <w:iCs w:val="0"/>
                <w:color w:val="000000"/>
                <w:sz w:val="18"/>
                <w:szCs w:val="18"/>
                <w:u w:val="none"/>
                <w:lang w:val="en-US" w:eastAsia="zh-CN" w:bidi="ar-SA"/>
              </w:rPr>
            </w:r>
            <w:r/>
          </w:p>
        </w:tc>
        <w:tc>
          <w:tcPr>
            <w:tcW w:w="761" w:type="dxa"/>
            <w:vAlign w:val="center"/>
            <w:textDirection w:val="lrTb"/>
            <w:noWrap w:val="false"/>
          </w:tcPr>
          <w:p>
            <w:pPr>
              <w:pStyle w:val="727"/>
              <w:jc w:val="center"/>
              <w:keepLines w:val="0"/>
              <w:keepNext w:val="0"/>
              <w:widowControl/>
              <w:rPr>
                <w:rFonts w:hint="eastAsia" w:ascii="宋体" w:hAnsi="宋体" w:eastAsia="宋体" w:cs="宋体"/>
                <w:b/>
                <w:bCs/>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rPr>
              <w:t xml:space="preserve">厨余垃圾的处理和生活垃圾的拖运费用</w:t>
            </w:r>
            <w:r>
              <w:rPr>
                <w:rFonts w:hint="eastAsia" w:ascii="宋体" w:hAnsi="宋体" w:eastAsia="宋体" w:cs="宋体"/>
                <w:b/>
                <w:bCs/>
                <w:color w:val="000000"/>
                <w:sz w:val="18"/>
                <w:szCs w:val="18"/>
                <w:u w:val="none"/>
                <w:lang w:val="en-US" w:eastAsia="zh-CN" w:bidi="ar-SA"/>
              </w:rPr>
            </w:r>
            <w:r/>
          </w:p>
        </w:tc>
        <w:tc>
          <w:tcPr>
            <w:gridSpan w:val="5"/>
            <w:tcW w:w="4905" w:type="dxa"/>
            <w:vAlign w:val="center"/>
            <w:textDirection w:val="lrTb"/>
            <w:noWrap w:val="false"/>
          </w:tcPr>
          <w:p>
            <w:pPr>
              <w:pStyle w:val="727"/>
              <w:jc w:val="both"/>
              <w:keepLines w:val="0"/>
              <w:keepNext w:val="0"/>
              <w:widowControl/>
              <w:rPr>
                <w:rFonts w:hint="eastAsia" w:ascii="宋体" w:hAnsi="宋体" w:eastAsia="宋体" w:cs="宋体"/>
                <w:b w:val="0"/>
                <w:bCs w:val="0"/>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bidi="ar-SA"/>
              </w:rPr>
            </w:r>
            <w:r/>
          </w:p>
        </w:tc>
        <w:tc>
          <w:tcPr>
            <w:tcW w:w="1538" w:type="dxa"/>
            <w:vAlign w:val="center"/>
            <w:textDirection w:val="lrTb"/>
            <w:noWrap w:val="false"/>
          </w:tcPr>
          <w:p>
            <w:pPr>
              <w:pStyle w:val="727"/>
              <w:jc w:val="both"/>
              <w:keepLines w:val="0"/>
              <w:keepNext w:val="0"/>
              <w:widowControl/>
              <w:rPr>
                <w:rFonts w:hint="eastAsia" w:ascii="宋体" w:hAnsi="宋体" w:eastAsia="宋体" w:cs="宋体"/>
                <w:b w:val="0"/>
                <w:bCs w:val="0"/>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rPr>
              <w:t xml:space="preserve">北京西路1-1号、府西街43号办公区厨余垃圾处理、生活垃圾拖运，往年此项费用实际发生金额3万元/年，供应商自行测算考虑到报价中。</w:t>
            </w:r>
            <w:r>
              <w:rPr>
                <w:rFonts w:hint="eastAsia" w:ascii="宋体" w:hAnsi="宋体" w:eastAsia="宋体" w:cs="宋体"/>
                <w:b w:val="0"/>
                <w:bCs w:val="0"/>
                <w:i w:val="0"/>
                <w:iCs w:val="0"/>
                <w:color w:val="000000"/>
                <w:sz w:val="18"/>
                <w:szCs w:val="18"/>
                <w:u w:val="none"/>
                <w:lang w:val="en-US" w:eastAsia="zh-CN" w:bidi="ar-SA"/>
              </w:rPr>
            </w:r>
            <w:r/>
          </w:p>
        </w:tc>
      </w:tr>
      <w:tr>
        <w:trPr>
          <w:trHeight w:val="424"/>
        </w:trPr>
        <w:tc>
          <w:tcPr>
            <w:tcW w:w="331" w:type="dxa"/>
            <w:vAlign w:val="center"/>
            <w:textDirection w:val="lrTb"/>
            <w:noWrap w:val="false"/>
          </w:tcPr>
          <w:p>
            <w:pPr>
              <w:pStyle w:val="727"/>
              <w:jc w:val="center"/>
              <w:widowControl w:val="off"/>
              <w:rPr>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t xml:space="preserve">12</w:t>
            </w:r>
            <w:r>
              <w:rPr>
                <w:rFonts w:hint="eastAsia" w:ascii="宋体" w:hAnsi="宋体" w:eastAsia="宋体" w:cs="宋体"/>
                <w:b/>
                <w:bCs/>
                <w:i w:val="0"/>
                <w:iCs w:val="0"/>
                <w:color w:val="000000"/>
                <w:sz w:val="18"/>
                <w:szCs w:val="18"/>
                <w:u w:val="none"/>
                <w:lang w:val="en-US" w:eastAsia="zh-CN" w:bidi="ar-SA"/>
              </w:rPr>
            </w:r>
            <w:r/>
          </w:p>
        </w:tc>
        <w:tc>
          <w:tcPr>
            <w:tcW w:w="761" w:type="dxa"/>
            <w:vAlign w:val="center"/>
            <w:textDirection w:val="lrTb"/>
            <w:noWrap w:val="false"/>
          </w:tcPr>
          <w:p>
            <w:pPr>
              <w:pStyle w:val="727"/>
              <w:jc w:val="center"/>
              <w:keepLines w:val="0"/>
              <w:keepNext w:val="0"/>
              <w:widowControl/>
              <w:rPr>
                <w:rFonts w:hint="eastAsia" w:ascii="宋体" w:hAnsi="宋体" w:eastAsia="宋体" w:cs="宋体"/>
                <w:b/>
                <w:bCs/>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rPr>
              <w:t xml:space="preserve">四害、白蚁等有害生物防治及环境消杀费</w:t>
            </w:r>
            <w:r>
              <w:rPr>
                <w:rFonts w:hint="eastAsia" w:ascii="宋体" w:hAnsi="宋体" w:eastAsia="宋体" w:cs="宋体"/>
                <w:b/>
                <w:bCs/>
                <w:color w:val="000000"/>
                <w:sz w:val="18"/>
                <w:szCs w:val="18"/>
                <w:u w:val="none"/>
                <w:lang w:val="en-US" w:eastAsia="zh-CN" w:bidi="ar-SA"/>
              </w:rPr>
            </w:r>
            <w:r/>
          </w:p>
        </w:tc>
        <w:tc>
          <w:tcPr>
            <w:gridSpan w:val="5"/>
            <w:tcW w:w="4905" w:type="dxa"/>
            <w:vAlign w:val="center"/>
            <w:textDirection w:val="lrTb"/>
            <w:noWrap w:val="false"/>
          </w:tcPr>
          <w:p>
            <w:pPr>
              <w:pStyle w:val="727"/>
              <w:jc w:val="both"/>
              <w:keepLines w:val="0"/>
              <w:keepNext w:val="0"/>
              <w:widowControl/>
              <w:rPr>
                <w:rFonts w:hint="eastAsia" w:ascii="宋体" w:hAnsi="宋体" w:eastAsia="宋体" w:cs="宋体"/>
                <w:b w:val="0"/>
                <w:bCs w:val="0"/>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bidi="ar-SA"/>
              </w:rPr>
            </w:r>
            <w:r/>
          </w:p>
        </w:tc>
        <w:tc>
          <w:tcPr>
            <w:tcW w:w="1538" w:type="dxa"/>
            <w:vAlign w:val="center"/>
            <w:textDirection w:val="lrTb"/>
            <w:noWrap w:val="false"/>
          </w:tcPr>
          <w:p>
            <w:pPr>
              <w:pStyle w:val="727"/>
              <w:jc w:val="left"/>
              <w:keepLines w:val="0"/>
              <w:keepNext w:val="0"/>
              <w:widowControl/>
              <w:rPr>
                <w:rFonts w:hint="eastAsia" w:ascii="宋体" w:hAnsi="宋体" w:eastAsia="宋体" w:cs="宋体"/>
                <w:b w:val="0"/>
                <w:bCs w:val="0"/>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rPr>
              <w:t xml:space="preserve">往年四害、白蚁等有害生物防治及环境消杀费实际发生金额为5000元/年，供应商可自行测算并考虑到报价中。</w:t>
            </w:r>
            <w:r>
              <w:rPr>
                <w:rFonts w:hint="eastAsia" w:ascii="宋体" w:hAnsi="宋体" w:eastAsia="宋体" w:cs="宋体"/>
                <w:b w:val="0"/>
                <w:bCs w:val="0"/>
                <w:i w:val="0"/>
                <w:iCs w:val="0"/>
                <w:color w:val="000000"/>
                <w:sz w:val="18"/>
                <w:szCs w:val="18"/>
                <w:u w:val="none"/>
                <w:lang w:val="en-US" w:eastAsia="zh-CN" w:bidi="ar-SA"/>
              </w:rPr>
            </w:r>
            <w:r/>
          </w:p>
        </w:tc>
      </w:tr>
      <w:tr>
        <w:trPr>
          <w:trHeight w:val="424"/>
        </w:trPr>
        <w:tc>
          <w:tcPr>
            <w:tcW w:w="331" w:type="dxa"/>
            <w:vAlign w:val="center"/>
            <w:textDirection w:val="lrTb"/>
            <w:noWrap w:val="false"/>
          </w:tcPr>
          <w:p>
            <w:pPr>
              <w:pStyle w:val="727"/>
              <w:jc w:val="center"/>
              <w:widowControl w:val="off"/>
              <w:rPr>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t xml:space="preserve">13</w:t>
            </w:r>
            <w:r>
              <w:rPr>
                <w:rFonts w:hint="eastAsia" w:ascii="宋体" w:hAnsi="宋体" w:eastAsia="宋体" w:cs="宋体"/>
                <w:b/>
                <w:bCs/>
                <w:i w:val="0"/>
                <w:iCs w:val="0"/>
                <w:color w:val="000000"/>
                <w:sz w:val="18"/>
                <w:szCs w:val="18"/>
                <w:u w:val="none"/>
                <w:lang w:val="en-US" w:eastAsia="zh-CN" w:bidi="ar-SA"/>
              </w:rPr>
            </w:r>
            <w:r/>
          </w:p>
        </w:tc>
        <w:tc>
          <w:tcPr>
            <w:tcW w:w="761" w:type="dxa"/>
            <w:vAlign w:val="center"/>
            <w:textDirection w:val="lrTb"/>
            <w:noWrap w:val="false"/>
          </w:tcPr>
          <w:p>
            <w:pPr>
              <w:pStyle w:val="727"/>
              <w:jc w:val="center"/>
              <w:keepLines w:val="0"/>
              <w:keepNext w:val="0"/>
              <w:widowControl/>
              <w:rPr>
                <w:rFonts w:hint="eastAsia" w:ascii="宋体" w:hAnsi="宋体" w:eastAsia="宋体" w:cs="宋体"/>
                <w:b w:val="0"/>
                <w:bCs w:val="0"/>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rPr>
              <w:t xml:space="preserve">零星维修费用</w:t>
            </w:r>
            <w:r>
              <w:rPr>
                <w:rFonts w:hint="eastAsia" w:ascii="宋体" w:hAnsi="宋体" w:eastAsia="宋体" w:cs="宋体"/>
                <w:b w:val="0"/>
                <w:bCs w:val="0"/>
                <w:i w:val="0"/>
                <w:iCs w:val="0"/>
                <w:color w:val="000000"/>
                <w:sz w:val="18"/>
                <w:szCs w:val="18"/>
                <w:u w:val="none"/>
                <w:lang w:val="en-US" w:eastAsia="zh-CN" w:bidi="ar-SA"/>
              </w:rPr>
            </w:r>
            <w:r/>
          </w:p>
        </w:tc>
        <w:tc>
          <w:tcPr>
            <w:gridSpan w:val="5"/>
            <w:tcW w:w="4905" w:type="dxa"/>
            <w:vAlign w:val="center"/>
            <w:textDirection w:val="lrTb"/>
            <w:noWrap w:val="false"/>
          </w:tcPr>
          <w:p>
            <w:pPr>
              <w:pStyle w:val="727"/>
              <w:jc w:val="both"/>
              <w:keepLines w:val="0"/>
              <w:keepNext w:val="0"/>
              <w:widowControl/>
              <w:rPr>
                <w:rFonts w:hint="eastAsia" w:ascii="宋体" w:hAnsi="宋体" w:eastAsia="宋体" w:cs="宋体"/>
                <w:b w:val="0"/>
                <w:bCs w:val="0"/>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bidi="ar-SA"/>
              </w:rPr>
            </w:r>
            <w:r/>
          </w:p>
        </w:tc>
        <w:tc>
          <w:tcPr>
            <w:tcW w:w="1538" w:type="dxa"/>
            <w:vAlign w:val="center"/>
            <w:textDirection w:val="lrTb"/>
            <w:noWrap w:val="false"/>
          </w:tcPr>
          <w:p>
            <w:pPr>
              <w:pStyle w:val="727"/>
              <w:jc w:val="left"/>
              <w:keepLines w:val="0"/>
              <w:keepNext w:val="0"/>
              <w:widowControl/>
              <w:rPr>
                <w:rFonts w:hint="eastAsia" w:ascii="宋体" w:hAnsi="宋体" w:eastAsia="宋体" w:cs="宋体"/>
                <w:b w:val="0"/>
                <w:bCs w:val="0"/>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rPr>
              <w:t xml:space="preserve">往年零星维修费用的实际发生金额为5000元/年，供应商可自行测算并考虑到报价中。</w:t>
            </w:r>
            <w:r>
              <w:rPr>
                <w:rFonts w:hint="eastAsia" w:ascii="宋体" w:hAnsi="宋体" w:eastAsia="宋体" w:cs="宋体"/>
                <w:b w:val="0"/>
                <w:bCs w:val="0"/>
                <w:i w:val="0"/>
                <w:iCs w:val="0"/>
                <w:color w:val="000000"/>
                <w:sz w:val="18"/>
                <w:szCs w:val="18"/>
                <w:u w:val="none"/>
                <w:lang w:val="en-US" w:eastAsia="zh-CN" w:bidi="ar-SA"/>
              </w:rPr>
            </w:r>
            <w:r/>
          </w:p>
        </w:tc>
      </w:tr>
      <w:tr>
        <w:trPr>
          <w:trHeight w:val="424"/>
        </w:trPr>
        <w:tc>
          <w:tcPr>
            <w:tcW w:w="331" w:type="dxa"/>
            <w:vAlign w:val="center"/>
            <w:textDirection w:val="lrTb"/>
            <w:noWrap w:val="false"/>
          </w:tcPr>
          <w:p>
            <w:pPr>
              <w:pStyle w:val="727"/>
              <w:jc w:val="center"/>
              <w:keepLines w:val="0"/>
              <w:keepNext w:val="0"/>
              <w:widowControl/>
              <w:rPr>
                <w:rStyle w:val="737"/>
                <w:rFonts w:ascii="宋体" w:hAnsi="宋体" w:eastAsia="宋体" w:cs="宋体"/>
                <w:b/>
                <w:bCs/>
                <w:i w:val="0"/>
                <w:iCs w:val="0"/>
                <w:color w:val="000000"/>
                <w:sz w:val="18"/>
                <w:szCs w:val="18"/>
                <w:u w:val="none"/>
                <w:lang w:val="en-US" w:eastAsia="zh-CN" w:bidi="en-US"/>
              </w:rPr>
              <w:suppressLineNumbers w:val="0"/>
            </w:pPr>
            <w:r>
              <w:rPr>
                <w:rFonts w:hint="eastAsia" w:ascii="宋体" w:hAnsi="宋体" w:cs="宋体"/>
                <w:b/>
                <w:bCs/>
                <w:i w:val="0"/>
                <w:iCs w:val="0"/>
                <w:color w:val="000000"/>
                <w:sz w:val="18"/>
                <w:szCs w:val="18"/>
                <w:u w:val="none"/>
                <w:lang w:val="en-US" w:eastAsia="zh-CN" w:bidi="en-US"/>
              </w:rPr>
              <w:t xml:space="preserve">14</w:t>
            </w:r>
            <w:r>
              <w:rPr>
                <w:rStyle w:val="737"/>
                <w:rFonts w:ascii="宋体" w:hAnsi="宋体" w:eastAsia="宋体" w:cs="宋体"/>
                <w:b/>
                <w:bCs/>
                <w:i w:val="0"/>
                <w:iCs w:val="0"/>
                <w:color w:val="000000"/>
                <w:sz w:val="18"/>
                <w:szCs w:val="18"/>
                <w:u w:val="none"/>
                <w:lang w:val="en-US" w:eastAsia="zh-CN" w:bidi="en-US"/>
              </w:rPr>
            </w:r>
            <w:r/>
          </w:p>
        </w:tc>
        <w:tc>
          <w:tcPr>
            <w:tcW w:w="761"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lang w:val="en-US" w:eastAsia="zh-CN"/>
                <w14:ligatures w14:val="none"/>
              </w:rPr>
              <w:suppressLineNumbers w:val="0"/>
            </w:pPr>
            <w:r>
              <w:rPr>
                <w:rFonts w:hint="eastAsia" w:ascii="宋体" w:hAnsi="宋体" w:eastAsia="宋体" w:cs="宋体"/>
                <w:b w:val="0"/>
                <w:bCs w:val="0"/>
                <w:i w:val="0"/>
                <w:iCs w:val="0"/>
                <w:color w:val="000000"/>
                <w:sz w:val="18"/>
                <w:szCs w:val="18"/>
                <w:u w:val="none"/>
                <w:lang w:val="en-US" w:eastAsia="zh-CN" w:bidi="en-US"/>
              </w:rPr>
              <w:t xml:space="preserve">管理费</w:t>
            </w:r>
            <w:r>
              <w:rPr>
                <w:rFonts w:hint="eastAsia" w:ascii="宋体" w:hAnsi="宋体" w:eastAsia="宋体" w:cs="宋体"/>
                <w:b w:val="0"/>
                <w:bCs w:val="0"/>
                <w:i w:val="0"/>
                <w:iCs w:val="0"/>
                <w:color w:val="000000"/>
                <w:sz w:val="18"/>
                <w:szCs w:val="18"/>
                <w:u w:val="none"/>
                <w:lang w:val="en-US" w:eastAsia="zh-CN"/>
              </w:rPr>
            </w:r>
            <w:r/>
          </w:p>
        </w:tc>
        <w:tc>
          <w:tcPr>
            <w:gridSpan w:val="5"/>
            <w:tcW w:w="4905" w:type="dxa"/>
            <w:vAlign w:val="center"/>
            <w:textDirection w:val="lrTb"/>
            <w:noWrap w:val="false"/>
          </w:tcPr>
          <w:p>
            <w:pPr>
              <w:pStyle w:val="727"/>
              <w:jc w:val="both"/>
              <w:keepLines w:val="0"/>
              <w:keepNext w:val="0"/>
              <w:widowControl/>
              <w:rPr>
                <w:rStyle w:val="737"/>
                <w:rFonts w:hint="eastAsia" w:ascii="宋体" w:hAnsi="宋体" w:eastAsia="宋体" w:cs="宋体"/>
                <w:i w:val="0"/>
                <w:iCs w:val="0"/>
                <w:color w:val="000000"/>
                <w:sz w:val="18"/>
                <w:szCs w:val="18"/>
                <w:u w:val="none"/>
                <w:lang w:val="en-US" w:eastAsia="zh-CN" w:bidi="ar-SA"/>
              </w:rPr>
              <w:suppressLineNumbers w:val="0"/>
            </w:pPr>
            <w:r>
              <w:rPr>
                <w:rStyle w:val="737"/>
                <w:rFonts w:hint="eastAsia" w:ascii="宋体" w:hAnsi="宋体" w:eastAsia="宋体" w:cs="宋体"/>
                <w:i w:val="0"/>
                <w:iCs w:val="0"/>
                <w:color w:val="000000"/>
                <w:sz w:val="18"/>
                <w:szCs w:val="18"/>
                <w:u w:val="none"/>
                <w:lang w:val="en-US" w:eastAsia="zh-CN" w:bidi="ar-SA"/>
              </w:rPr>
            </w:r>
            <w:r/>
          </w:p>
        </w:tc>
        <w:tc>
          <w:tcPr>
            <w:tcW w:w="1538" w:type="dxa"/>
            <w:vAlign w:val="center"/>
            <w:textDirection w:val="lrTb"/>
            <w:noWrap w:val="false"/>
          </w:tcPr>
          <w:p>
            <w:pPr>
              <w:pStyle w:val="727"/>
              <w:jc w:val="both"/>
              <w:keepLines w:val="0"/>
              <w:keepNext w:val="0"/>
              <w:widowControl/>
              <w:rPr>
                <w:rStyle w:val="737"/>
                <w:rFonts w:hint="eastAsia" w:ascii="宋体" w:hAnsi="宋体" w:eastAsia="宋体" w:cs="宋体"/>
                <w:i w:val="0"/>
                <w:iCs w:val="0"/>
                <w:color w:val="000000"/>
                <w:sz w:val="18"/>
                <w:szCs w:val="18"/>
                <w:u w:val="none"/>
                <w:lang w:val="en-US" w:eastAsia="zh-CN" w:bidi="ar-SA"/>
              </w:rPr>
              <w:suppressLineNumbers w:val="0"/>
            </w:pPr>
            <w:r>
              <w:rPr>
                <w:rStyle w:val="737"/>
                <w:rFonts w:hint="eastAsia" w:ascii="宋体" w:hAnsi="宋体" w:eastAsia="宋体" w:cs="宋体"/>
                <w:i w:val="0"/>
                <w:iCs w:val="0"/>
                <w:color w:val="000000"/>
                <w:sz w:val="18"/>
                <w:szCs w:val="18"/>
                <w:u w:val="none"/>
                <w:lang w:val="en-US" w:eastAsia="zh-CN" w:bidi="ar-SA"/>
              </w:rPr>
            </w:r>
            <w:r/>
          </w:p>
        </w:tc>
      </w:tr>
      <w:tr>
        <w:trPr>
          <w:trHeight w:val="424"/>
        </w:trPr>
        <w:tc>
          <w:tcPr>
            <w:tcW w:w="331" w:type="dxa"/>
            <w:vAlign w:val="center"/>
            <w:textDirection w:val="lrTb"/>
            <w:noWrap w:val="false"/>
          </w:tcPr>
          <w:p>
            <w:pPr>
              <w:pStyle w:val="727"/>
              <w:jc w:val="center"/>
              <w:keepLines w:val="0"/>
              <w:keepNext w:val="0"/>
              <w:widowControl/>
              <w:rPr>
                <w:rStyle w:val="737"/>
                <w:rFonts w:ascii="宋体" w:hAnsi="宋体" w:eastAsia="宋体" w:cs="宋体"/>
                <w:b/>
                <w:bCs/>
                <w:i w:val="0"/>
                <w:iCs w:val="0"/>
                <w:color w:val="000000"/>
                <w:sz w:val="18"/>
                <w:szCs w:val="18"/>
                <w:u w:val="none"/>
                <w:lang w:val="en-US" w:eastAsia="zh-CN" w:bidi="ar-SA"/>
              </w:rPr>
              <w:suppressLineNumbers w:val="0"/>
            </w:pPr>
            <w:r>
              <w:rPr>
                <w:rFonts w:hint="eastAsia" w:ascii="宋体" w:hAnsi="宋体" w:cs="宋体"/>
                <w:b/>
                <w:bCs/>
                <w:i w:val="0"/>
                <w:iCs w:val="0"/>
                <w:color w:val="000000"/>
                <w:sz w:val="18"/>
                <w:szCs w:val="18"/>
                <w:u w:val="none"/>
                <w:lang w:val="en-US" w:eastAsia="zh-CN" w:bidi="en-US"/>
              </w:rPr>
              <w:t xml:space="preserve">15</w:t>
            </w:r>
            <w:r>
              <w:rPr>
                <w:rStyle w:val="737"/>
                <w:rFonts w:ascii="宋体" w:hAnsi="宋体" w:eastAsia="宋体" w:cs="宋体"/>
                <w:b/>
                <w:bCs/>
                <w:i w:val="0"/>
                <w:iCs w:val="0"/>
                <w:color w:val="000000"/>
                <w:sz w:val="18"/>
                <w:szCs w:val="18"/>
                <w:u w:val="none"/>
                <w:lang w:val="en-US" w:eastAsia="zh-CN" w:bidi="ar-SA"/>
              </w:rPr>
            </w:r>
            <w:r/>
          </w:p>
        </w:tc>
        <w:tc>
          <w:tcPr>
            <w:tcW w:w="761"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lang w:val="en-US" w:eastAsia="zh-CN"/>
                <w14:ligatures w14:val="none"/>
              </w:rPr>
              <w:suppressLineNumbers w:val="0"/>
            </w:pPr>
            <w:r>
              <w:rPr>
                <w:rFonts w:hint="eastAsia" w:ascii="宋体" w:hAnsi="宋体" w:eastAsia="宋体" w:cs="宋体"/>
                <w:b w:val="0"/>
                <w:bCs w:val="0"/>
                <w:i w:val="0"/>
                <w:iCs w:val="0"/>
                <w:color w:val="000000"/>
                <w:sz w:val="18"/>
                <w:szCs w:val="18"/>
                <w:u w:val="none"/>
                <w:lang w:val="en-US" w:eastAsia="zh-CN" w:bidi="en-US"/>
              </w:rPr>
              <w:t xml:space="preserve">利润</w:t>
            </w:r>
            <w:r>
              <w:rPr>
                <w:rFonts w:hint="eastAsia" w:ascii="宋体" w:hAnsi="宋体" w:eastAsia="宋体" w:cs="宋体"/>
                <w:b w:val="0"/>
                <w:bCs w:val="0"/>
                <w:i w:val="0"/>
                <w:iCs w:val="0"/>
                <w:color w:val="000000"/>
                <w:sz w:val="18"/>
                <w:szCs w:val="18"/>
                <w:u w:val="none"/>
                <w:lang w:val="en-US" w:eastAsia="zh-CN"/>
              </w:rPr>
            </w:r>
            <w:r/>
          </w:p>
        </w:tc>
        <w:tc>
          <w:tcPr>
            <w:gridSpan w:val="5"/>
            <w:tcW w:w="4905" w:type="dxa"/>
            <w:vAlign w:val="center"/>
            <w:textDirection w:val="lrTb"/>
            <w:noWrap/>
          </w:tcPr>
          <w:p>
            <w:pPr>
              <w:pStyle w:val="727"/>
              <w:jc w:val="both"/>
              <w:keepLines w:val="0"/>
              <w:keepNext w:val="0"/>
              <w:widowControl/>
              <w:rPr>
                <w:rStyle w:val="737"/>
                <w:rFonts w:hint="eastAsia" w:ascii="宋体" w:hAnsi="宋体" w:eastAsia="宋体" w:cs="宋体"/>
                <w:i w:val="0"/>
                <w:iCs w:val="0"/>
                <w:color w:val="000000"/>
                <w:sz w:val="18"/>
                <w:szCs w:val="18"/>
                <w:u w:val="none"/>
                <w:lang w:val="en-US" w:eastAsia="zh-CN" w:bidi="ar-SA"/>
              </w:rPr>
              <w:suppressLineNumbers w:val="0"/>
            </w:pPr>
            <w:r>
              <w:rPr>
                <w:rStyle w:val="737"/>
                <w:rFonts w:hint="eastAsia" w:ascii="宋体" w:hAnsi="宋体" w:eastAsia="宋体" w:cs="宋体"/>
                <w:i w:val="0"/>
                <w:iCs w:val="0"/>
                <w:color w:val="000000"/>
                <w:sz w:val="18"/>
                <w:szCs w:val="18"/>
                <w:u w:val="none"/>
                <w:lang w:val="en-US" w:eastAsia="zh-CN" w:bidi="ar-SA"/>
              </w:rPr>
            </w:r>
            <w:r/>
          </w:p>
        </w:tc>
        <w:tc>
          <w:tcPr>
            <w:tcW w:w="1538" w:type="dxa"/>
            <w:vAlign w:val="center"/>
            <w:textDirection w:val="lrTb"/>
            <w:noWrap/>
          </w:tcPr>
          <w:p>
            <w:pPr>
              <w:pStyle w:val="727"/>
              <w:jc w:val="both"/>
              <w:keepLines w:val="0"/>
              <w:keepNext w:val="0"/>
              <w:widowControl/>
              <w:rPr>
                <w:rStyle w:val="737"/>
                <w:rFonts w:hint="eastAsia" w:ascii="宋体" w:hAnsi="宋体" w:eastAsia="宋体" w:cs="宋体"/>
                <w:i w:val="0"/>
                <w:iCs w:val="0"/>
                <w:color w:val="000000"/>
                <w:sz w:val="18"/>
                <w:szCs w:val="18"/>
                <w:u w:val="none"/>
                <w:lang w:val="en-US" w:eastAsia="zh-CN" w:bidi="ar-SA"/>
              </w:rPr>
              <w:suppressLineNumbers w:val="0"/>
            </w:pPr>
            <w:r>
              <w:rPr>
                <w:rStyle w:val="737"/>
                <w:rFonts w:hint="eastAsia" w:ascii="宋体" w:hAnsi="宋体" w:eastAsia="宋体" w:cs="宋体"/>
                <w:i w:val="0"/>
                <w:iCs w:val="0"/>
                <w:color w:val="000000"/>
                <w:sz w:val="18"/>
                <w:szCs w:val="18"/>
                <w:u w:val="none"/>
                <w:lang w:val="en-US" w:eastAsia="zh-CN" w:bidi="ar-SA"/>
              </w:rPr>
            </w:r>
            <w:r/>
          </w:p>
        </w:tc>
      </w:tr>
      <w:tr>
        <w:trPr>
          <w:trHeight w:val="452"/>
        </w:trPr>
        <w:tc>
          <w:tcPr>
            <w:tcW w:w="331" w:type="dxa"/>
            <w:vAlign w:val="center"/>
            <w:textDirection w:val="lrTb"/>
            <w:noWrap w:val="false"/>
          </w:tcPr>
          <w:p>
            <w:pPr>
              <w:pStyle w:val="727"/>
              <w:jc w:val="center"/>
              <w:keepLines w:val="0"/>
              <w:keepNext w:val="0"/>
              <w:widowControl/>
              <w:rPr>
                <w:rStyle w:val="737"/>
                <w:rFonts w:ascii="宋体" w:hAnsi="宋体" w:eastAsia="宋体" w:cs="宋体"/>
                <w:b/>
                <w:bCs/>
                <w:i w:val="0"/>
                <w:iCs w:val="0"/>
                <w:color w:val="000000"/>
                <w:sz w:val="18"/>
                <w:szCs w:val="18"/>
                <w:u w:val="none"/>
                <w:lang w:val="en-US" w:eastAsia="zh-CN" w:bidi="ar-SA"/>
              </w:rPr>
              <w:suppressLineNumbers w:val="0"/>
            </w:pPr>
            <w:r>
              <w:rPr>
                <w:rFonts w:hint="eastAsia" w:ascii="宋体" w:hAnsi="宋体" w:cs="宋体"/>
                <w:b/>
                <w:bCs/>
                <w:i w:val="0"/>
                <w:iCs w:val="0"/>
                <w:color w:val="000000"/>
                <w:sz w:val="18"/>
                <w:szCs w:val="18"/>
                <w:u w:val="none"/>
                <w:lang w:val="en-US" w:eastAsia="zh-CN" w:bidi="en-US"/>
              </w:rPr>
              <w:t xml:space="preserve">16</w:t>
            </w:r>
            <w:r>
              <w:rPr>
                <w:rStyle w:val="737"/>
                <w:rFonts w:ascii="宋体" w:hAnsi="宋体" w:eastAsia="宋体" w:cs="宋体"/>
                <w:b/>
                <w:bCs/>
                <w:i w:val="0"/>
                <w:iCs w:val="0"/>
                <w:color w:val="000000"/>
                <w:sz w:val="18"/>
                <w:szCs w:val="18"/>
                <w:u w:val="none"/>
                <w:lang w:val="en-US" w:eastAsia="zh-CN" w:bidi="ar-SA"/>
              </w:rPr>
            </w:r>
            <w:r/>
          </w:p>
        </w:tc>
        <w:tc>
          <w:tcPr>
            <w:tcW w:w="761"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lang w:val="en-US" w:eastAsia="zh-CN"/>
                <w14:ligatures w14:val="none"/>
              </w:rPr>
              <w:suppressLineNumbers w:val="0"/>
            </w:pPr>
            <w:r>
              <w:rPr>
                <w:rFonts w:hint="eastAsia" w:ascii="宋体" w:hAnsi="宋体" w:eastAsia="宋体" w:cs="宋体"/>
                <w:b w:val="0"/>
                <w:bCs w:val="0"/>
                <w:i w:val="0"/>
                <w:iCs w:val="0"/>
                <w:color w:val="000000"/>
                <w:sz w:val="18"/>
                <w:szCs w:val="18"/>
                <w:u w:val="none"/>
                <w:lang w:val="en-US" w:eastAsia="zh-CN" w:bidi="en-US"/>
              </w:rPr>
              <w:t xml:space="preserve">法定税费</w:t>
            </w:r>
            <w:r>
              <w:rPr>
                <w:rFonts w:hint="eastAsia" w:ascii="宋体" w:hAnsi="宋体" w:eastAsia="宋体" w:cs="宋体"/>
                <w:b w:val="0"/>
                <w:bCs w:val="0"/>
                <w:i w:val="0"/>
                <w:iCs w:val="0"/>
                <w:color w:val="000000"/>
                <w:sz w:val="18"/>
                <w:szCs w:val="18"/>
                <w:u w:val="none"/>
                <w:lang w:val="en-US" w:eastAsia="zh-CN"/>
              </w:rPr>
            </w:r>
            <w:r/>
          </w:p>
        </w:tc>
        <w:tc>
          <w:tcPr>
            <w:gridSpan w:val="5"/>
            <w:tcW w:w="4905" w:type="dxa"/>
            <w:vAlign w:val="center"/>
            <w:textDirection w:val="lrTb"/>
            <w:noWrap/>
          </w:tcPr>
          <w:p>
            <w:pPr>
              <w:pStyle w:val="727"/>
              <w:jc w:val="left"/>
              <w:keepLines w:val="0"/>
              <w:keepNext w:val="0"/>
              <w:widowControl/>
              <w:rPr>
                <w:rFonts w:ascii="宋体" w:hAnsi="宋体" w:eastAsia="宋体" w:cs="宋体"/>
                <w:b w:val="0"/>
                <w:bCs w:val="0"/>
                <w:i w:val="0"/>
                <w:iCs w:val="0"/>
                <w:color w:val="000000"/>
                <w:sz w:val="18"/>
                <w:szCs w:val="18"/>
                <w:u w:val="none"/>
                <w:lang w:val="en-US" w:eastAsia="zh-CN" w:bidi="en-US"/>
              </w:rPr>
              <w:suppressLineNumbers w:val="0"/>
            </w:pPr>
            <w:r>
              <w:rPr>
                <w:rFonts w:ascii="宋体" w:hAnsi="宋体" w:eastAsia="宋体" w:cs="宋体"/>
                <w:b w:val="0"/>
                <w:bCs w:val="0"/>
                <w:i w:val="0"/>
                <w:iCs w:val="0"/>
                <w:color w:val="000000"/>
                <w:sz w:val="18"/>
                <w:szCs w:val="18"/>
                <w:u w:val="none"/>
                <w:lang w:val="en-US" w:eastAsia="zh-CN" w:bidi="en-US"/>
              </w:rPr>
            </w:r>
            <w:r/>
          </w:p>
        </w:tc>
        <w:tc>
          <w:tcPr>
            <w:tcW w:w="1538" w:type="dxa"/>
            <w:vAlign w:val="center"/>
            <w:textDirection w:val="lrTb"/>
            <w:noWrap/>
          </w:tcPr>
          <w:p>
            <w:pPr>
              <w:pStyle w:val="727"/>
              <w:jc w:val="left"/>
              <w:keepLines w:val="0"/>
              <w:keepNext w:val="0"/>
              <w:widowControl/>
              <w:rPr>
                <w:rStyle w:val="737"/>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cs="宋体"/>
                <w:b w:val="0"/>
                <w:bCs w:val="0"/>
                <w:i w:val="0"/>
                <w:iCs w:val="0"/>
                <w:color w:val="000000"/>
                <w:sz w:val="18"/>
                <w:szCs w:val="18"/>
                <w:u w:val="none"/>
                <w:lang w:val="en-US" w:eastAsia="zh-CN" w:bidi="en-US"/>
              </w:rPr>
              <w:t xml:space="preserve">填报税费</w:t>
            </w:r>
            <w:r>
              <w:rPr>
                <w:rStyle w:val="737"/>
                <w:rFonts w:hint="eastAsia" w:ascii="宋体" w:hAnsi="宋体" w:eastAsia="宋体" w:cs="宋体"/>
                <w:i w:val="0"/>
                <w:iCs w:val="0"/>
                <w:color w:val="000000"/>
                <w:sz w:val="18"/>
                <w:szCs w:val="18"/>
                <w:u w:val="none"/>
                <w:lang w:val="en-US" w:eastAsia="zh-CN" w:bidi="ar-SA"/>
              </w:rPr>
            </w:r>
            <w:r/>
          </w:p>
        </w:tc>
      </w:tr>
      <w:tr>
        <w:trPr>
          <w:trHeight w:val="424"/>
        </w:trPr>
        <w:tc>
          <w:tcPr>
            <w:tcW w:w="331" w:type="dxa"/>
            <w:vAlign w:val="center"/>
            <w:textDirection w:val="lrTb"/>
            <w:noWrap w:val="false"/>
          </w:tcPr>
          <w:p>
            <w:pPr>
              <w:pStyle w:val="727"/>
              <w:jc w:val="center"/>
              <w:keepLines w:val="0"/>
              <w:keepNext w:val="0"/>
              <w:widowControl/>
              <w:rPr>
                <w:rStyle w:val="737"/>
                <w:rFonts w:ascii="宋体" w:hAnsi="宋体" w:eastAsia="宋体" w:cs="宋体"/>
                <w:b/>
                <w:bCs/>
                <w:i w:val="0"/>
                <w:iCs w:val="0"/>
                <w:color w:val="000000"/>
                <w:sz w:val="18"/>
                <w:szCs w:val="18"/>
                <w:u w:val="none"/>
                <w:lang w:val="en-US" w:eastAsia="zh-CN" w:bidi="ar-SA"/>
              </w:rPr>
              <w:suppressLineNumbers w:val="0"/>
            </w:pPr>
            <w:r>
              <w:rPr>
                <w:rFonts w:hint="eastAsia" w:ascii="宋体" w:hAnsi="宋体" w:cs="宋体"/>
                <w:b/>
                <w:bCs/>
                <w:i w:val="0"/>
                <w:iCs w:val="0"/>
                <w:color w:val="000000"/>
                <w:sz w:val="18"/>
                <w:szCs w:val="18"/>
                <w:u w:val="none"/>
                <w:lang w:val="en-US" w:eastAsia="zh-CN" w:bidi="en-US"/>
              </w:rPr>
              <w:t xml:space="preserve">17</w:t>
            </w:r>
            <w:r>
              <w:rPr>
                <w:rStyle w:val="737"/>
                <w:rFonts w:ascii="宋体" w:hAnsi="宋体" w:eastAsia="宋体" w:cs="宋体"/>
                <w:b/>
                <w:bCs/>
                <w:i w:val="0"/>
                <w:iCs w:val="0"/>
                <w:color w:val="000000"/>
                <w:sz w:val="18"/>
                <w:szCs w:val="18"/>
                <w:u w:val="none"/>
                <w:lang w:val="en-US" w:eastAsia="zh-CN" w:bidi="ar-SA"/>
              </w:rPr>
            </w:r>
            <w:r/>
          </w:p>
        </w:tc>
        <w:tc>
          <w:tcPr>
            <w:tcW w:w="761"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lang w:val="en-US" w:eastAsia="zh-CN"/>
                <w14:ligatures w14:val="none"/>
              </w:rPr>
              <w:suppressLineNumbers w:val="0"/>
            </w:pPr>
            <w:r>
              <w:rPr>
                <w:rFonts w:hint="eastAsia" w:ascii="宋体" w:hAnsi="宋体" w:eastAsia="宋体" w:cs="宋体"/>
                <w:b w:val="0"/>
                <w:bCs w:val="0"/>
                <w:i w:val="0"/>
                <w:iCs w:val="0"/>
                <w:color w:val="000000"/>
                <w:sz w:val="18"/>
                <w:szCs w:val="18"/>
                <w:u w:val="none"/>
                <w:lang w:val="en-US" w:eastAsia="zh-CN" w:bidi="en-US"/>
              </w:rPr>
              <w:t xml:space="preserve">其他费用</w:t>
            </w:r>
            <w:r>
              <w:rPr>
                <w:rFonts w:hint="eastAsia" w:ascii="宋体" w:hAnsi="宋体" w:eastAsia="宋体" w:cs="宋体"/>
                <w:b w:val="0"/>
                <w:bCs w:val="0"/>
                <w:i w:val="0"/>
                <w:iCs w:val="0"/>
                <w:color w:val="000000"/>
                <w:sz w:val="18"/>
                <w:szCs w:val="18"/>
                <w:u w:val="none"/>
                <w:lang w:val="en-US" w:eastAsia="zh-CN"/>
              </w:rPr>
            </w:r>
            <w:r/>
          </w:p>
        </w:tc>
        <w:tc>
          <w:tcPr>
            <w:gridSpan w:val="5"/>
            <w:tcW w:w="4905" w:type="dxa"/>
            <w:vAlign w:val="center"/>
            <w:textDirection w:val="lrTb"/>
            <w:noWrap/>
          </w:tcPr>
          <w:p>
            <w:pPr>
              <w:pStyle w:val="727"/>
              <w:jc w:val="left"/>
              <w:keepLines w:val="0"/>
              <w:keepNext w:val="0"/>
              <w:widowControl/>
              <w:rPr>
                <w:rFonts w:hint="eastAsia" w:ascii="宋体" w:hAnsi="宋体" w:eastAsia="宋体" w:cs="宋体"/>
                <w:b w:val="0"/>
                <w:bCs w:val="0"/>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bidi="ar-SA"/>
              </w:rPr>
            </w:r>
            <w:r/>
          </w:p>
        </w:tc>
        <w:tc>
          <w:tcPr>
            <w:tcW w:w="1538" w:type="dxa"/>
            <w:vAlign w:val="center"/>
            <w:textDirection w:val="lrTb"/>
            <w:noWrap/>
          </w:tcPr>
          <w:p>
            <w:pPr>
              <w:pStyle w:val="727"/>
              <w:jc w:val="left"/>
              <w:keepLines w:val="0"/>
              <w:keepNext w:val="0"/>
              <w:widowControl/>
              <w:rPr>
                <w:rStyle w:val="737"/>
                <w:rFonts w:hint="eastAsia" w:ascii="宋体" w:hAnsi="宋体" w:eastAsia="宋体" w:cs="宋体"/>
                <w:b/>
                <w:bCs/>
                <w:i w:val="0"/>
                <w:iCs w:val="0"/>
                <w:color w:val="000000"/>
                <w:sz w:val="18"/>
                <w:szCs w:val="18"/>
                <w:u w:val="none"/>
                <w:lang w:val="en-US" w:eastAsia="zh-CN" w:bidi="en-US"/>
              </w:rPr>
              <w:suppressLineNumbers w:val="0"/>
            </w:pPr>
            <w:r>
              <w:rPr>
                <w:rFonts w:hint="eastAsia" w:ascii="宋体" w:hAnsi="宋体" w:eastAsia="宋体" w:cs="宋体"/>
                <w:b w:val="0"/>
                <w:bCs w:val="0"/>
                <w:i w:val="0"/>
                <w:iCs w:val="0"/>
                <w:color w:val="000000"/>
                <w:sz w:val="18"/>
                <w:szCs w:val="18"/>
                <w:u w:val="none"/>
                <w:lang w:val="en-US" w:eastAsia="zh-CN" w:bidi="ar-SA"/>
              </w:rPr>
              <w:t xml:space="preserve">供应商认为可能发生的其他费用。</w:t>
            </w:r>
            <w:r>
              <w:rPr>
                <w:rStyle w:val="737"/>
                <w:rFonts w:hint="eastAsia" w:ascii="宋体" w:hAnsi="宋体" w:eastAsia="宋体" w:cs="宋体"/>
                <w:b/>
                <w:bCs/>
                <w:i w:val="0"/>
                <w:iCs w:val="0"/>
                <w:color w:val="000000"/>
                <w:sz w:val="18"/>
                <w:szCs w:val="18"/>
                <w:u w:val="none"/>
                <w:lang w:val="en-US" w:eastAsia="zh-CN" w:bidi="en-US"/>
              </w:rPr>
            </w:r>
            <w:r/>
          </w:p>
        </w:tc>
      </w:tr>
      <w:tr>
        <w:trPr>
          <w:trHeight w:val="707"/>
        </w:trPr>
        <w:tc>
          <w:tcPr>
            <w:tcW w:w="331" w:type="dxa"/>
            <w:vAlign w:val="center"/>
            <w:textDirection w:val="lrTb"/>
            <w:noWrap w:val="false"/>
          </w:tcPr>
          <w:p>
            <w:pPr>
              <w:pStyle w:val="727"/>
              <w:jc w:val="center"/>
              <w:widowControl w:val="off"/>
              <w:rPr>
                <w:rStyle w:val="737"/>
                <w:rFonts w:ascii="宋体" w:hAnsi="宋体" w:eastAsia="宋体" w:cs="宋体"/>
                <w:b/>
                <w:bCs/>
                <w:i w:val="0"/>
                <w:iCs w:val="0"/>
                <w:color w:val="000000"/>
                <w:sz w:val="18"/>
                <w:szCs w:val="18"/>
                <w:u w:val="none"/>
                <w:lang w:val="en-US" w:eastAsia="zh-CN" w:bidi="ar-SA"/>
              </w:rPr>
            </w:pPr>
            <w:r>
              <w:rPr>
                <w:rFonts w:hint="eastAsia" w:ascii="宋体" w:hAnsi="宋体" w:cs="宋体"/>
                <w:b/>
                <w:bCs/>
                <w:i w:val="0"/>
                <w:iCs w:val="0"/>
                <w:color w:val="000000"/>
                <w:sz w:val="18"/>
                <w:szCs w:val="18"/>
                <w:u w:val="none"/>
                <w:lang w:val="en-US" w:eastAsia="zh-CN" w:bidi="ar-SA"/>
              </w:rPr>
              <w:t xml:space="preserve">18</w:t>
            </w:r>
            <w:r>
              <w:rPr>
                <w:rStyle w:val="737"/>
                <w:rFonts w:ascii="宋体" w:hAnsi="宋体" w:eastAsia="宋体" w:cs="宋体"/>
                <w:b/>
                <w:bCs/>
                <w:i w:val="0"/>
                <w:iCs w:val="0"/>
                <w:color w:val="000000"/>
                <w:sz w:val="18"/>
                <w:szCs w:val="18"/>
                <w:u w:val="none"/>
                <w:lang w:val="en-US" w:eastAsia="zh-CN" w:bidi="ar-SA"/>
              </w:rPr>
            </w:r>
            <w:r/>
          </w:p>
        </w:tc>
        <w:tc>
          <w:tcPr>
            <w:tcW w:w="761" w:type="dxa"/>
            <w:vAlign w:val="center"/>
            <w:textDirection w:val="lrTb"/>
            <w:noWrap w:val="false"/>
          </w:tcPr>
          <w:p>
            <w:pPr>
              <w:jc w:val="center"/>
              <w:keepLines w:val="0"/>
              <w:keepNext w:val="0"/>
              <w:widowControl/>
              <w:rPr>
                <w:rFonts w:hint="eastAsia" w:ascii="宋体" w:hAnsi="宋体" w:eastAsia="宋体" w:cs="宋体"/>
                <w:b w:val="0"/>
                <w:bCs w:val="0"/>
                <w:i w:val="0"/>
                <w:color w:val="000000"/>
                <w:sz w:val="18"/>
                <w:szCs w:val="18"/>
                <w:u w:val="none"/>
                <w:lang w:val="en-US" w:eastAsia="zh-CN"/>
                <w14:ligatures w14:val="none"/>
              </w:rPr>
              <w:suppressLineNumbers w:val="0"/>
            </w:pPr>
            <w:r>
              <w:rPr>
                <w:rFonts w:hint="eastAsia" w:ascii="宋体" w:hAnsi="宋体" w:eastAsia="宋体" w:cs="宋体"/>
                <w:b w:val="0"/>
                <w:bCs w:val="0"/>
                <w:i w:val="0"/>
                <w:iCs w:val="0"/>
                <w:color w:val="000000"/>
                <w:sz w:val="18"/>
                <w:szCs w:val="18"/>
                <w:u w:val="none"/>
                <w:lang w:val="en-US" w:eastAsia="zh-CN"/>
              </w:rPr>
              <w:t xml:space="preserve">一年投标报价（元）</w:t>
            </w:r>
            <w:r>
              <w:rPr>
                <w:rFonts w:hint="eastAsia" w:ascii="宋体" w:hAnsi="宋体" w:eastAsia="宋体" w:cs="宋体"/>
                <w:b w:val="0"/>
                <w:bCs w:val="0"/>
                <w:i w:val="0"/>
                <w:iCs w:val="0"/>
                <w:color w:val="000000"/>
                <w:sz w:val="18"/>
                <w:szCs w:val="18"/>
                <w:u w:val="none"/>
                <w:lang w:val="en-US" w:eastAsia="zh-CN"/>
              </w:rPr>
            </w:r>
            <w:r/>
          </w:p>
        </w:tc>
        <w:tc>
          <w:tcPr>
            <w:gridSpan w:val="6"/>
            <w:tcW w:w="8091" w:type="dxa"/>
            <w:vAlign w:val="center"/>
            <w:textDirection w:val="lrTb"/>
            <w:noWrap w:val="false"/>
          </w:tcPr>
          <w:p>
            <w:pPr>
              <w:pStyle w:val="727"/>
              <w:jc w:val="center"/>
              <w:widowControl w:val="off"/>
              <w:rPr>
                <w:rStyle w:val="737"/>
                <w:rFonts w:hint="eastAsia" w:ascii="宋体" w:hAnsi="宋体" w:eastAsia="宋体" w:cs="宋体"/>
                <w:b/>
                <w:bCs/>
                <w:i w:val="0"/>
                <w:iCs w:val="0"/>
                <w:color w:val="000000"/>
                <w:sz w:val="18"/>
                <w:szCs w:val="18"/>
                <w:u w:val="none"/>
                <w:lang w:val="en-US" w:eastAsia="zh-CN" w:bidi="ar-SA"/>
              </w:rPr>
            </w:pPr>
            <w:r>
              <w:rPr>
                <w:rStyle w:val="737"/>
                <w:rFonts w:hint="eastAsia" w:ascii="宋体" w:hAnsi="宋体" w:eastAsia="宋体" w:cs="宋体"/>
                <w:b/>
                <w:bCs/>
                <w:i w:val="0"/>
                <w:iCs w:val="0"/>
                <w:color w:val="000000"/>
                <w:sz w:val="18"/>
                <w:szCs w:val="18"/>
                <w:u w:val="none"/>
                <w:lang w:val="en-US" w:eastAsia="zh-CN" w:bidi="ar-SA"/>
              </w:rPr>
            </w:r>
            <w:r/>
          </w:p>
        </w:tc>
      </w:tr>
      <w:tr>
        <w:trPr>
          <w:trHeight w:val="707"/>
        </w:trPr>
        <w:tc>
          <w:tcPr>
            <w:tcW w:w="331" w:type="dxa"/>
            <w:vAlign w:val="center"/>
            <w:textDirection w:val="lrTb"/>
            <w:noWrap w:val="false"/>
          </w:tcPr>
          <w:p>
            <w:pPr>
              <w:pStyle w:val="727"/>
              <w:jc w:val="center"/>
              <w:widowControl w:val="off"/>
              <w:rPr>
                <w:rFonts w:ascii="宋体" w:hAnsi="宋体" w:eastAsia="宋体" w:cs="宋体"/>
                <w:b/>
                <w:bCs/>
                <w:i w:val="0"/>
                <w:iCs w:val="0"/>
                <w:color w:val="000000"/>
                <w:sz w:val="18"/>
                <w:szCs w:val="18"/>
                <w:u w:val="none"/>
                <w:lang w:val="en-US" w:eastAsia="zh-CN" w:bidi="ar-SA"/>
              </w:rPr>
            </w:pPr>
            <w:r>
              <w:rPr>
                <w:rFonts w:hint="eastAsia" w:ascii="宋体" w:hAnsi="宋体" w:cs="宋体"/>
                <w:b/>
                <w:bCs/>
                <w:i w:val="0"/>
                <w:iCs w:val="0"/>
                <w:color w:val="000000"/>
                <w:sz w:val="18"/>
                <w:szCs w:val="18"/>
                <w:u w:val="none"/>
                <w:lang w:val="en-US" w:eastAsia="zh-CN" w:bidi="ar-SA"/>
              </w:rPr>
              <w:t xml:space="preserve">19</w:t>
            </w:r>
            <w:r>
              <w:rPr>
                <w:rFonts w:ascii="宋体" w:hAnsi="宋体" w:eastAsia="宋体" w:cs="宋体"/>
                <w:b/>
                <w:bCs/>
                <w:i w:val="0"/>
                <w:iCs w:val="0"/>
                <w:color w:val="000000"/>
                <w:sz w:val="18"/>
                <w:szCs w:val="18"/>
                <w:u w:val="none"/>
                <w:lang w:val="en-US" w:eastAsia="zh-CN" w:bidi="ar-SA"/>
              </w:rPr>
            </w:r>
            <w:r/>
          </w:p>
        </w:tc>
        <w:tc>
          <w:tcPr>
            <w:tcW w:w="761" w:type="dxa"/>
            <w:vAlign w:val="center"/>
            <w:textDirection w:val="lrTb"/>
            <w:noWrap w:val="false"/>
          </w:tcPr>
          <w:p>
            <w:pPr>
              <w:jc w:val="center"/>
              <w:keepLines w:val="0"/>
              <w:keepNext w:val="0"/>
              <w:widowControl/>
              <w:rPr>
                <w:rFonts w:hint="eastAsia" w:ascii="宋体" w:hAnsi="宋体" w:eastAsia="宋体" w:cs="宋体"/>
                <w:b w:val="0"/>
                <w:bCs w:val="0"/>
                <w:i w:val="0"/>
                <w:color w:val="000000"/>
                <w:sz w:val="18"/>
                <w:szCs w:val="18"/>
                <w:u w:val="none"/>
                <w:lang w:val="en-US" w:eastAsia="zh-CN"/>
                <w14:ligatures w14:val="none"/>
              </w:rPr>
              <w:suppressLineNumbers w:val="0"/>
            </w:pPr>
            <w:r>
              <w:rPr>
                <w:rFonts w:hint="eastAsia" w:ascii="宋体" w:hAnsi="宋体" w:eastAsia="宋体" w:cs="宋体"/>
                <w:b w:val="0"/>
                <w:bCs w:val="0"/>
                <w:i w:val="0"/>
                <w:iCs w:val="0"/>
                <w:color w:val="000000"/>
                <w:sz w:val="18"/>
                <w:szCs w:val="18"/>
                <w:u w:val="none"/>
                <w:lang w:val="en-US" w:eastAsia="zh-CN"/>
              </w:rPr>
              <w:t xml:space="preserve">X年投标总价（元）</w:t>
            </w:r>
            <w:r>
              <w:rPr>
                <w:rFonts w:hint="eastAsia" w:ascii="宋体" w:hAnsi="宋体" w:eastAsia="宋体" w:cs="宋体"/>
                <w:b w:val="0"/>
                <w:bCs w:val="0"/>
                <w:i w:val="0"/>
                <w:iCs w:val="0"/>
                <w:color w:val="000000"/>
                <w:sz w:val="18"/>
                <w:szCs w:val="18"/>
                <w:u w:val="none"/>
                <w:lang w:val="en-US" w:eastAsia="zh-CN"/>
              </w:rPr>
            </w:r>
            <w:r/>
          </w:p>
        </w:tc>
        <w:tc>
          <w:tcPr>
            <w:gridSpan w:val="6"/>
            <w:tcW w:w="8091" w:type="dxa"/>
            <w:vAlign w:val="center"/>
            <w:textDirection w:val="lrTb"/>
            <w:noWrap w:val="false"/>
          </w:tcPr>
          <w:p>
            <w:pPr>
              <w:pStyle w:val="727"/>
              <w:jc w:val="center"/>
              <w:widowControl w:val="off"/>
              <w:rPr>
                <w:rStyle w:val="737"/>
                <w:rFonts w:hint="eastAsia" w:ascii="宋体" w:hAnsi="宋体" w:eastAsia="宋体" w:cs="宋体"/>
                <w:b/>
                <w:bCs/>
                <w:i w:val="0"/>
                <w:iCs w:val="0"/>
                <w:color w:val="000000"/>
                <w:sz w:val="18"/>
                <w:szCs w:val="18"/>
                <w:u w:val="none"/>
                <w:lang w:val="en-US" w:eastAsia="zh-CN" w:bidi="ar-SA"/>
              </w:rPr>
            </w:pPr>
            <w:r>
              <w:rPr>
                <w:rStyle w:val="737"/>
                <w:rFonts w:hint="eastAsia" w:ascii="宋体" w:hAnsi="宋体" w:eastAsia="宋体" w:cs="宋体"/>
                <w:b/>
                <w:bCs/>
                <w:i w:val="0"/>
                <w:iCs w:val="0"/>
                <w:color w:val="000000"/>
                <w:sz w:val="18"/>
                <w:szCs w:val="18"/>
                <w:u w:val="none"/>
                <w:lang w:val="en-US" w:eastAsia="zh-CN" w:bidi="ar-SA"/>
              </w:rPr>
            </w:r>
            <w:r/>
          </w:p>
        </w:tc>
      </w:tr>
      <w:tr>
        <w:trPr>
          <w:trHeight w:val="1359"/>
        </w:trPr>
        <w:tc>
          <w:tcPr>
            <w:gridSpan w:val="8"/>
            <w:tcW w:w="10355" w:type="dxa"/>
            <w:vAlign w:val="center"/>
            <w:textDirection w:val="lrTb"/>
            <w:noWrap w:val="false"/>
          </w:tcPr>
          <w:p>
            <w:pPr>
              <w:pStyle w:val="727"/>
              <w:jc w:val="left"/>
              <w:widowControl w:val="off"/>
              <w:rPr>
                <w:rStyle w:val="737"/>
                <w:rFonts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t xml:space="preserve">注：（1）此表为样表，行数可自行添加，但表式不变。如有其他费用，供应商自行计算填列。（2）报价中的各分项报价均不得为“零”或负数</w:t>
            </w:r>
            <w:r>
              <w:rPr>
                <w:rFonts w:hint="eastAsia" w:ascii="宋体" w:hAnsi="宋体" w:eastAsia="宋体" w:cs="宋体"/>
                <w:b/>
                <w:bCs/>
                <w:color w:val="000000"/>
                <w:sz w:val="18"/>
                <w:szCs w:val="18"/>
                <w:u w:val="none"/>
                <w:lang w:val="en-US" w:eastAsia="zh-CN" w:bidi="ar-SA"/>
              </w:rPr>
              <w:t xml:space="preserve">（其他费用可以为“零”但不得为负数）</w:t>
            </w:r>
            <w:r>
              <w:rPr>
                <w:rFonts w:hint="eastAsia" w:ascii="宋体" w:hAnsi="宋体" w:eastAsia="宋体" w:cs="宋体"/>
                <w:b/>
                <w:bCs/>
                <w:i w:val="0"/>
                <w:iCs w:val="0"/>
                <w:color w:val="000000"/>
                <w:sz w:val="18"/>
                <w:szCs w:val="18"/>
                <w:u w:val="none"/>
                <w:lang w:val="en-US" w:eastAsia="zh-CN" w:bidi="ar-SA"/>
              </w:rPr>
              <w:t xml:space="preserve">，否则做无效投标处理。（3）服务时间不足一年的，按照采购文件规定服务时间测算。</w:t>
            </w:r>
            <w:r>
              <w:rPr>
                <w:rFonts w:hint="eastAsia" w:ascii="宋体" w:hAnsi="宋体" w:eastAsia="宋体" w:cs="宋体"/>
                <w:b/>
                <w:bCs/>
                <w:color w:val="000000"/>
                <w:sz w:val="18"/>
                <w:szCs w:val="18"/>
                <w:u w:val="none"/>
                <w:lang w:eastAsia="zh-CN"/>
              </w:rPr>
              <w:t xml:space="preserve">（</w:t>
            </w:r>
            <w:r>
              <w:rPr>
                <w:rFonts w:hint="eastAsia" w:ascii="宋体" w:hAnsi="宋体" w:eastAsia="宋体" w:cs="宋体"/>
                <w:b/>
                <w:bCs/>
                <w:color w:val="000000"/>
                <w:sz w:val="18"/>
                <w:szCs w:val="18"/>
                <w:u w:val="none"/>
                <w:lang w:val="en-US" w:eastAsia="zh-CN"/>
              </w:rPr>
              <w:t xml:space="preserve">4</w:t>
            </w:r>
            <w:r>
              <w:rPr>
                <w:rFonts w:hint="eastAsia" w:ascii="宋体" w:hAnsi="宋体" w:eastAsia="宋体" w:cs="宋体"/>
                <w:b/>
                <w:bCs/>
                <w:color w:val="000000"/>
                <w:sz w:val="18"/>
                <w:szCs w:val="18"/>
                <w:u w:val="none"/>
                <w:lang w:eastAsia="zh-CN"/>
              </w:rPr>
              <w:t xml:space="preserve">）</w:t>
            </w:r>
            <w:r>
              <w:rPr>
                <w:rFonts w:hint="eastAsia" w:ascii="宋体" w:hAnsi="宋体" w:eastAsia="宋体" w:cs="宋体"/>
                <w:b/>
                <w:bCs/>
                <w:color w:val="000000"/>
                <w:sz w:val="18"/>
                <w:szCs w:val="18"/>
                <w:u w:val="none"/>
                <w:lang w:val="en-US" w:eastAsia="zh-CN"/>
              </w:rPr>
              <w:t xml:space="preserve">《投标报价明细表》“</w:t>
            </w:r>
            <w:r>
              <w:rPr>
                <w:rFonts w:hint="eastAsia" w:ascii="宋体" w:hAnsi="宋体" w:eastAsia="宋体" w:cs="宋体"/>
                <w:b/>
                <w:bCs/>
                <w:color w:val="000000"/>
                <w:sz w:val="18"/>
                <w:szCs w:val="18"/>
                <w:u w:val="none"/>
                <w:lang w:val="en-US" w:eastAsia="zh-CN"/>
              </w:rPr>
              <w:t xml:space="preserve">XX投标总</w:t>
            </w:r>
            <w:r>
              <w:rPr>
                <w:rFonts w:hint="eastAsia" w:ascii="宋体" w:hAnsi="宋体" w:eastAsia="宋体" w:cs="宋体"/>
                <w:b/>
                <w:bCs/>
                <w:i w:val="0"/>
                <w:iCs w:val="0"/>
                <w:color w:val="000000"/>
                <w:sz w:val="18"/>
                <w:szCs w:val="18"/>
                <w:u w:val="none"/>
                <w:lang w:val="en-US" w:eastAsia="zh-CN" w:bidi="ar-SA"/>
              </w:rPr>
              <w:t xml:space="preserve">价</w:t>
            </w:r>
            <w:r>
              <w:rPr>
                <w:rFonts w:hint="eastAsia" w:ascii="宋体" w:hAnsi="宋体" w:eastAsia="宋体" w:cs="宋体"/>
                <w:b/>
                <w:bCs/>
                <w:color w:val="000000"/>
                <w:sz w:val="18"/>
                <w:szCs w:val="18"/>
                <w:u w:val="none"/>
                <w:lang w:val="en-US" w:eastAsia="zh-CN"/>
              </w:rPr>
              <w:t xml:space="preserve">”应当与《开标一览表》中“投标总报价”一致。（5）此表中所有数值保留小数点后两位进行计算。</w:t>
            </w:r>
            <w:r>
              <w:rPr>
                <w:rStyle w:val="737"/>
                <w:rFonts w:ascii="宋体" w:hAnsi="宋体" w:eastAsia="宋体" w:cs="宋体"/>
                <w:b/>
                <w:bCs/>
                <w:i w:val="0"/>
                <w:iCs w:val="0"/>
                <w:color w:val="000000"/>
                <w:sz w:val="18"/>
                <w:szCs w:val="18"/>
                <w:u w:val="none"/>
                <w:lang w:val="en-US" w:eastAsia="zh-CN" w:bidi="ar-SA"/>
              </w:rPr>
            </w:r>
            <w:r/>
          </w:p>
        </w:tc>
      </w:tr>
    </w:tbl>
    <w:p>
      <w:pPr>
        <w:pStyle w:val="727"/>
        <w:numPr>
          <w:ilvl w:val="0"/>
          <w:numId w:val="0"/>
        </w:numPr>
        <w:jc w:val="left"/>
        <w:keepLines w:val="0"/>
        <w:keepNext w:val="0"/>
        <w:pageBreakBefore w:val="0"/>
        <w:spacing w:after="0" w:line="360" w:lineRule="auto"/>
        <w:widowControl w:val="off"/>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r>
      <w:r/>
    </w:p>
    <w:p>
      <w:pPr>
        <w:pStyle w:val="727"/>
        <w:numPr>
          <w:ilvl w:val="0"/>
          <w:numId w:val="0"/>
        </w:numPr>
        <w:jc w:val="left"/>
        <w:keepLines w:val="0"/>
        <w:keepNext w:val="0"/>
        <w:pageBreakBefore w:val="0"/>
        <w:spacing w:after="0" w:line="360" w:lineRule="auto"/>
        <w:widowControl w:val="off"/>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r>
      <w:r/>
    </w:p>
    <w:p>
      <w:pPr>
        <w:pStyle w:val="727"/>
        <w:numPr>
          <w:ilvl w:val="0"/>
          <w:numId w:val="0"/>
        </w:numPr>
        <w:jc w:val="left"/>
        <w:keepLines w:val="0"/>
        <w:keepNext w:val="0"/>
        <w:pageBreakBefore w:val="0"/>
        <w:spacing w:after="0" w:line="360" w:lineRule="auto"/>
        <w:widowControl w:val="off"/>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附：最低工资标准、社保及公积金相关规定</w:t>
      </w:r>
      <w:r>
        <w:rPr>
          <w:rFonts w:hint="eastAsia" w:ascii="宋体" w:hAnsi="宋体" w:eastAsia="宋体" w:cs="宋体"/>
          <w:b/>
          <w:bCs/>
          <w:color w:val="000000"/>
          <w:sz w:val="21"/>
          <w:szCs w:val="21"/>
          <w:lang w:val="en-US" w:eastAsia="zh-CN"/>
        </w:rPr>
      </w:r>
      <w:r/>
    </w:p>
    <w:p>
      <w:pPr>
        <w:pStyle w:val="727"/>
        <w:numPr>
          <w:ilvl w:val="0"/>
          <w:numId w:val="0"/>
        </w:numPr>
        <w:ind w:firstLine="422"/>
        <w:jc w:val="left"/>
        <w:keepLines w:val="0"/>
        <w:keepNext w:val="0"/>
        <w:pageBreakBefore w:val="0"/>
        <w:spacing w:after="0"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b/>
          <w:bCs/>
          <w:color w:val="000000"/>
          <w:sz w:val="21"/>
          <w:szCs w:val="21"/>
          <w:lang w:val="en-US" w:eastAsia="zh-CN"/>
        </w:rPr>
        <w:t xml:space="preserve">下表为目前南京市最低工资标准、社会保险、住房公积金的相关规定，作为测算报价和分析报价合理性的参考</w:t>
      </w:r>
      <w:r>
        <w:rPr>
          <w:rFonts w:hint="eastAsia" w:ascii="宋体" w:hAnsi="宋体" w:cs="宋体"/>
          <w:b/>
          <w:bCs/>
          <w:color w:val="000000"/>
          <w:sz w:val="21"/>
          <w:szCs w:val="21"/>
          <w:lang w:val="en-US" w:eastAsia="zh-CN"/>
        </w:rPr>
        <w:t xml:space="preserve">。社会保险缴费基数不得低于省级人社部门现行文件规定，公积金缴存基数不得低于本市关于住房公积金缴存基数的相关规定。</w:t>
      </w:r>
      <w:r>
        <w:rPr>
          <w:rFonts w:hint="eastAsia" w:ascii="宋体" w:hAnsi="宋体" w:cs="宋体"/>
          <w:b/>
          <w:bCs/>
          <w:color w:val="000000"/>
          <w:sz w:val="21"/>
          <w:szCs w:val="21"/>
          <w:lang w:val="en-US" w:eastAsia="zh-CN"/>
        </w:rPr>
        <w:t xml:space="preserve">供应商应及时关注</w:t>
      </w:r>
      <w:r>
        <w:rPr>
          <w:rFonts w:hint="eastAsia" w:ascii="宋体" w:hAnsi="宋体" w:eastAsia="宋体" w:cs="宋体"/>
          <w:b/>
          <w:bCs/>
          <w:color w:val="000000"/>
          <w:sz w:val="21"/>
          <w:szCs w:val="21"/>
          <w:lang w:val="en-US" w:eastAsia="zh-CN"/>
        </w:rPr>
        <w:t xml:space="preserve">法律法规或政策文件更新</w:t>
      </w:r>
      <w:r>
        <w:rPr>
          <w:rFonts w:hint="eastAsia" w:ascii="宋体" w:hAnsi="宋体" w:cs="宋体"/>
          <w:b/>
          <w:bCs/>
          <w:color w:val="000000"/>
          <w:sz w:val="21"/>
          <w:szCs w:val="21"/>
          <w:lang w:val="en-US" w:eastAsia="zh-CN"/>
        </w:rPr>
        <w:t xml:space="preserve">调整情况，如有更新</w:t>
      </w:r>
      <w:r>
        <w:rPr>
          <w:rFonts w:hint="eastAsia" w:ascii="宋体" w:hAnsi="宋体" w:eastAsia="宋体" w:cs="宋体"/>
          <w:b/>
          <w:bCs/>
          <w:color w:val="000000"/>
          <w:sz w:val="21"/>
          <w:szCs w:val="21"/>
          <w:lang w:val="en-US" w:eastAsia="zh-CN"/>
        </w:rPr>
        <w:t xml:space="preserve">或另有规定的，</w:t>
      </w:r>
      <w:r>
        <w:rPr>
          <w:rFonts w:hint="eastAsia" w:ascii="宋体" w:hAnsi="宋体" w:cs="宋体"/>
          <w:b/>
          <w:bCs/>
          <w:color w:val="000000"/>
          <w:sz w:val="21"/>
          <w:szCs w:val="21"/>
          <w:lang w:val="en-US" w:eastAsia="zh-CN"/>
        </w:rPr>
        <w:t xml:space="preserve">从其规定</w:t>
      </w:r>
      <w:r>
        <w:rPr>
          <w:rFonts w:hint="eastAsia" w:ascii="宋体" w:hAnsi="宋体" w:eastAsia="宋体" w:cs="宋体"/>
          <w:b/>
          <w:bCs/>
          <w:color w:val="000000"/>
          <w:sz w:val="21"/>
          <w:szCs w:val="21"/>
          <w:lang w:val="en-US" w:eastAsia="zh-CN"/>
        </w:rPr>
        <w:t xml:space="preserve">。</w:t>
      </w:r>
      <w:r>
        <w:rPr>
          <w:rFonts w:hint="eastAsia" w:ascii="宋体" w:hAnsi="宋体" w:eastAsia="宋体" w:cs="宋体"/>
          <w:color w:val="000000"/>
          <w:sz w:val="21"/>
          <w:szCs w:val="21"/>
          <w:lang w:val="en-US" w:eastAsia="zh-CN"/>
        </w:rPr>
      </w:r>
      <w:r/>
    </w:p>
    <w:p>
      <w:pPr>
        <w:pStyle w:val="727"/>
        <w:numPr>
          <w:ilvl w:val="0"/>
          <w:numId w:val="0"/>
        </w:numPr>
        <w:ind w:firstLine="0"/>
        <w:jc w:val="left"/>
        <w:keepLines w:val="0"/>
        <w:keepNext w:val="0"/>
        <w:pageBreakBefore w:val="0"/>
        <w:spacing w:after="0"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表1：最低工资标准、社会保险及公积金（参考）</w:t>
      </w:r>
      <w:r>
        <w:rPr>
          <w:rFonts w:hint="eastAsia" w:ascii="宋体" w:hAnsi="宋体" w:eastAsia="宋体" w:cs="宋体"/>
          <w:color w:val="000000"/>
          <w:sz w:val="24"/>
          <w:szCs w:val="24"/>
          <w:lang w:val="en-US" w:eastAsia="zh-CN"/>
        </w:rPr>
      </w:r>
      <w:r/>
    </w:p>
    <w:tbl>
      <w:tblPr>
        <w:tblW w:w="99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627"/>
        <w:gridCol w:w="1537"/>
      </w:tblGrid>
      <w:tr>
        <w:trPr>
          <w:trHeight w:val="597" w:hRule="exact"/>
        </w:trPr>
        <w:tc>
          <w:tcPr>
            <w:tcW w:w="736" w:type="dxa"/>
            <w:vAlign w:val="center"/>
            <w:textDirection w:val="lrTb"/>
            <w:noWrap/>
          </w:tcPr>
          <w:p>
            <w:pPr>
              <w:pStyle w:val="727"/>
              <w:jc w:val="center"/>
              <w:keepLines w:val="0"/>
              <w:keepNext w:val="0"/>
              <w:pageBreakBefore w:val="0"/>
              <w:spacing w:line="240" w:lineRule="auto"/>
              <w:widowControl/>
              <w:rPr>
                <w:rStyle w:val="737"/>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序号</w:t>
            </w:r>
            <w:r>
              <w:rPr>
                <w:rStyle w:val="737"/>
                <w:rFonts w:hint="eastAsia" w:ascii="宋体" w:hAnsi="宋体" w:eastAsia="宋体" w:cs="宋体"/>
                <w:b/>
                <w:bCs/>
                <w:i w:val="0"/>
                <w:iCs w:val="0"/>
                <w:color w:val="000000"/>
                <w:sz w:val="21"/>
                <w:szCs w:val="21"/>
                <w:u w:val="none"/>
                <w:lang w:val="en-US" w:eastAsia="zh-CN"/>
              </w:rPr>
            </w:r>
            <w:r/>
          </w:p>
        </w:tc>
        <w:tc>
          <w:tcPr>
            <w:tcW w:w="1748" w:type="dxa"/>
            <w:vAlign w:val="center"/>
            <w:textDirection w:val="lrTb"/>
            <w:noWrap/>
          </w:tcPr>
          <w:p>
            <w:pPr>
              <w:pStyle w:val="727"/>
              <w:jc w:val="center"/>
              <w:keepLines w:val="0"/>
              <w:keepNext w:val="0"/>
              <w:pageBreakBefore w:val="0"/>
              <w:spacing w:line="240" w:lineRule="auto"/>
              <w:widowControl/>
              <w:rPr>
                <w:rStyle w:val="737"/>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名称</w:t>
            </w:r>
            <w:r>
              <w:rPr>
                <w:rStyle w:val="737"/>
                <w:rFonts w:hint="eastAsia" w:ascii="宋体" w:hAnsi="宋体" w:eastAsia="宋体" w:cs="宋体"/>
                <w:b/>
                <w:bCs/>
                <w:i w:val="0"/>
                <w:iCs w:val="0"/>
                <w:color w:val="000000"/>
                <w:sz w:val="21"/>
                <w:szCs w:val="21"/>
                <w:u w:val="none"/>
                <w:lang w:val="en-US" w:eastAsia="zh-CN"/>
              </w:rPr>
            </w:r>
            <w:r/>
          </w:p>
        </w:tc>
        <w:tc>
          <w:tcPr>
            <w:tcW w:w="4257" w:type="dxa"/>
            <w:vAlign w:val="center"/>
            <w:textDirection w:val="lrTb"/>
            <w:noWrap/>
          </w:tcPr>
          <w:p>
            <w:pPr>
              <w:pStyle w:val="727"/>
              <w:jc w:val="center"/>
              <w:keepLines w:val="0"/>
              <w:keepNext w:val="0"/>
              <w:pageBreakBefore w:val="0"/>
              <w:spacing w:line="240" w:lineRule="auto"/>
              <w:widowControl/>
              <w:rPr>
                <w:rStyle w:val="737"/>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计算公式</w:t>
            </w:r>
            <w:r>
              <w:rPr>
                <w:rStyle w:val="737"/>
                <w:rFonts w:hint="eastAsia" w:ascii="宋体" w:hAnsi="宋体" w:eastAsia="宋体" w:cs="宋体"/>
                <w:b/>
                <w:bCs/>
                <w:i w:val="0"/>
                <w:iCs w:val="0"/>
                <w:color w:val="000000"/>
                <w:sz w:val="21"/>
                <w:szCs w:val="21"/>
                <w:u w:val="none"/>
                <w:lang w:val="en-US" w:eastAsia="zh-CN"/>
              </w:rPr>
            </w:r>
            <w:r/>
          </w:p>
        </w:tc>
        <w:tc>
          <w:tcPr>
            <w:tcW w:w="1627" w:type="dxa"/>
            <w:vAlign w:val="center"/>
            <w:textDirection w:val="lrTb"/>
            <w:noWrap/>
          </w:tcPr>
          <w:p>
            <w:pPr>
              <w:pStyle w:val="727"/>
              <w:jc w:val="center"/>
              <w:keepLines w:val="0"/>
              <w:keepNext w:val="0"/>
              <w:pageBreakBefore w:val="0"/>
              <w:spacing w:line="240" w:lineRule="auto"/>
              <w:widowControl/>
              <w:rPr>
                <w:rStyle w:val="737"/>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金额（元/月）</w:t>
            </w:r>
            <w:r>
              <w:rPr>
                <w:rStyle w:val="737"/>
                <w:rFonts w:hint="eastAsia" w:ascii="宋体" w:hAnsi="宋体" w:eastAsia="宋体" w:cs="宋体"/>
                <w:b/>
                <w:bCs/>
                <w:i w:val="0"/>
                <w:iCs w:val="0"/>
                <w:color w:val="000000"/>
                <w:sz w:val="21"/>
                <w:szCs w:val="21"/>
                <w:u w:val="none"/>
                <w:lang w:val="en-US" w:eastAsia="zh-CN"/>
              </w:rPr>
            </w:r>
            <w:r/>
          </w:p>
        </w:tc>
        <w:tc>
          <w:tcPr>
            <w:tcW w:w="1537" w:type="dxa"/>
            <w:vAlign w:val="center"/>
            <w:textDirection w:val="lrTb"/>
            <w:noWrap/>
          </w:tcPr>
          <w:p>
            <w:pPr>
              <w:pStyle w:val="727"/>
              <w:jc w:val="center"/>
              <w:keepLines w:val="0"/>
              <w:keepNext w:val="0"/>
              <w:pageBreakBefore w:val="0"/>
              <w:spacing w:line="240" w:lineRule="auto"/>
              <w:widowControl/>
              <w:rPr>
                <w:rStyle w:val="737"/>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备注</w:t>
            </w:r>
            <w:r>
              <w:rPr>
                <w:rStyle w:val="737"/>
                <w:rFonts w:hint="eastAsia" w:ascii="宋体" w:hAnsi="宋体" w:eastAsia="宋体" w:cs="宋体"/>
                <w:b/>
                <w:bCs/>
                <w:i w:val="0"/>
                <w:iCs w:val="0"/>
                <w:color w:val="000000"/>
                <w:sz w:val="21"/>
                <w:szCs w:val="21"/>
                <w:u w:val="none"/>
                <w:lang w:val="en-US" w:eastAsia="zh-CN"/>
              </w:rPr>
            </w:r>
            <w:r/>
          </w:p>
        </w:tc>
      </w:tr>
      <w:tr>
        <w:trPr>
          <w:trHeight w:val="417" w:hRule="exact"/>
        </w:trPr>
        <w:tc>
          <w:tcPr>
            <w:tcW w:w="736" w:type="dxa"/>
            <w:vAlign w:val="center"/>
            <w:textDirection w:val="lrTb"/>
            <w:noWrap/>
          </w:tcPr>
          <w:p>
            <w:pPr>
              <w:pStyle w:val="727"/>
              <w:jc w:val="center"/>
              <w:keepLines w:val="0"/>
              <w:keepNext w:val="0"/>
              <w:pageBreakBefore w:val="0"/>
              <w:spacing w:line="240" w:lineRule="auto"/>
              <w:widowControl w:val="off"/>
              <w:rPr>
                <w:rStyle w:val="737"/>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1</w:t>
            </w:r>
            <w:r>
              <w:rPr>
                <w:rStyle w:val="737"/>
                <w:rFonts w:hint="eastAsia" w:ascii="宋体" w:hAnsi="宋体" w:eastAsia="宋体" w:cs="宋体"/>
                <w:color w:val="000000"/>
                <w:sz w:val="21"/>
                <w:szCs w:val="21"/>
                <w:vertAlign w:val="baseline"/>
                <w:lang w:val="en-US" w:eastAsia="zh-CN" w:bidi="ar-SA"/>
              </w:rPr>
            </w:r>
            <w:r/>
          </w:p>
        </w:tc>
        <w:tc>
          <w:tcPr>
            <w:tcW w:w="1748" w:type="dxa"/>
            <w:vAlign w:val="center"/>
            <w:textDirection w:val="lrTb"/>
            <w:noWrap/>
          </w:tcPr>
          <w:p>
            <w:pPr>
              <w:pStyle w:val="727"/>
              <w:jc w:val="center"/>
              <w:keepLines w:val="0"/>
              <w:keepNext w:val="0"/>
              <w:pageBreakBefore w:val="0"/>
              <w:spacing w:line="240" w:lineRule="auto"/>
              <w:widowControl w:val="off"/>
              <w:rPr>
                <w:rStyle w:val="737"/>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最低工资标准</w:t>
            </w:r>
            <w:r>
              <w:rPr>
                <w:rStyle w:val="737"/>
                <w:rFonts w:hint="eastAsia" w:ascii="宋体" w:hAnsi="宋体" w:eastAsia="宋体" w:cs="宋体"/>
                <w:color w:val="000000"/>
                <w:sz w:val="21"/>
                <w:szCs w:val="21"/>
                <w:vertAlign w:val="baseline"/>
                <w:lang w:val="en-US" w:eastAsia="zh-CN" w:bidi="ar-SA"/>
              </w:rPr>
            </w:r>
            <w:r/>
          </w:p>
        </w:tc>
        <w:tc>
          <w:tcPr>
            <w:tcW w:w="4257" w:type="dxa"/>
            <w:vAlign w:val="center"/>
            <w:textDirection w:val="lrTb"/>
            <w:noWrap/>
          </w:tcPr>
          <w:p>
            <w:pPr>
              <w:pStyle w:val="727"/>
              <w:jc w:val="center"/>
              <w:keepLines w:val="0"/>
              <w:keepNext w:val="0"/>
              <w:pageBreakBefore w:val="0"/>
              <w:spacing w:line="240" w:lineRule="auto"/>
              <w:widowControl w:val="off"/>
              <w:rPr>
                <w:rStyle w:val="737"/>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w:t>
            </w:r>
            <w:r>
              <w:rPr>
                <w:rStyle w:val="737"/>
                <w:rFonts w:hint="eastAsia" w:ascii="宋体" w:hAnsi="宋体" w:eastAsia="宋体" w:cs="宋体"/>
                <w:color w:val="000000"/>
                <w:sz w:val="21"/>
                <w:szCs w:val="21"/>
                <w:vertAlign w:val="baseline"/>
                <w:lang w:val="en-US" w:eastAsia="zh-CN" w:bidi="ar-SA"/>
              </w:rPr>
            </w:r>
            <w:r/>
          </w:p>
        </w:tc>
        <w:tc>
          <w:tcPr>
            <w:tcW w:w="1627" w:type="dxa"/>
            <w:vAlign w:val="center"/>
            <w:textDirection w:val="lrTb"/>
            <w:noWrap/>
          </w:tcPr>
          <w:p>
            <w:pPr>
              <w:pStyle w:val="727"/>
              <w:jc w:val="center"/>
              <w:keepLines w:val="0"/>
              <w:keepNext w:val="0"/>
              <w:pageBreakBefore w:val="0"/>
              <w:spacing w:line="240" w:lineRule="auto"/>
              <w:widowControl w:val="off"/>
              <w:rPr>
                <w:rStyle w:val="737"/>
                <w:rFonts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2</w:t>
            </w:r>
            <w:r>
              <w:rPr>
                <w:rFonts w:hint="eastAsia" w:ascii="宋体" w:hAnsi="宋体" w:cs="宋体"/>
                <w:color w:val="000000"/>
                <w:sz w:val="21"/>
                <w:szCs w:val="21"/>
                <w:vertAlign w:val="baseline"/>
                <w:lang w:val="en-US" w:eastAsia="zh-CN" w:bidi="ar-SA"/>
              </w:rPr>
              <w:t xml:space="preserve">660</w:t>
            </w:r>
            <w:r>
              <w:rPr>
                <w:rStyle w:val="737"/>
                <w:rFonts w:ascii="宋体" w:hAnsi="宋体" w:eastAsia="宋体" w:cs="宋体"/>
                <w:color w:val="000000"/>
                <w:sz w:val="21"/>
                <w:szCs w:val="21"/>
                <w:vertAlign w:val="baseline"/>
                <w:lang w:val="en-US" w:eastAsia="zh-CN" w:bidi="ar-SA"/>
              </w:rPr>
            </w:r>
            <w:r/>
          </w:p>
        </w:tc>
        <w:tc>
          <w:tcPr>
            <w:tcW w:w="1537" w:type="dxa"/>
            <w:vAlign w:val="center"/>
            <w:textDirection w:val="lrTb"/>
            <w:noWrap/>
          </w:tcPr>
          <w:p>
            <w:pPr>
              <w:pStyle w:val="727"/>
              <w:jc w:val="center"/>
              <w:keepLines w:val="0"/>
              <w:keepNext w:val="0"/>
              <w:pageBreakBefore w:val="0"/>
              <w:spacing w:line="240" w:lineRule="auto"/>
              <w:widowControl w:val="off"/>
              <w:rPr>
                <w:rStyle w:val="737"/>
                <w:rFonts w:hint="eastAsia" w:ascii="宋体" w:hAnsi="宋体" w:eastAsia="宋体" w:cs="宋体"/>
                <w:color w:val="000000"/>
                <w:sz w:val="21"/>
                <w:szCs w:val="21"/>
                <w:vertAlign w:val="baseline"/>
                <w:lang w:val="en-US" w:eastAsia="zh-CN" w:bidi="ar-SA"/>
              </w:rPr>
            </w:pPr>
            <w:r>
              <w:rPr>
                <w:rStyle w:val="737"/>
                <w:rFonts w:hint="eastAsia" w:ascii="宋体" w:hAnsi="宋体" w:eastAsia="宋体" w:cs="宋体"/>
                <w:color w:val="000000"/>
                <w:sz w:val="21"/>
                <w:szCs w:val="21"/>
                <w:vertAlign w:val="baseline"/>
                <w:lang w:val="en-US" w:eastAsia="zh-CN" w:bidi="ar-SA"/>
              </w:rPr>
            </w:r>
            <w:r/>
          </w:p>
        </w:tc>
      </w:tr>
      <w:tr>
        <w:trPr>
          <w:trHeight w:val="1073" w:hRule="exact"/>
        </w:trPr>
        <w:tc>
          <w:tcPr>
            <w:tcW w:w="736" w:type="dxa"/>
            <w:vAlign w:val="center"/>
            <w:textDirection w:val="lrTb"/>
            <w:noWrap/>
          </w:tcPr>
          <w:p>
            <w:pPr>
              <w:pStyle w:val="727"/>
              <w:jc w:val="center"/>
              <w:keepLines w:val="0"/>
              <w:keepNext w:val="0"/>
              <w:pageBreakBefore w:val="0"/>
              <w:spacing w:line="240" w:lineRule="auto"/>
              <w:widowControl w:val="off"/>
              <w:rPr>
                <w:rStyle w:val="737"/>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2</w:t>
            </w:r>
            <w:r>
              <w:rPr>
                <w:rStyle w:val="737"/>
                <w:rFonts w:hint="eastAsia" w:ascii="宋体" w:hAnsi="宋体" w:eastAsia="宋体" w:cs="宋体"/>
                <w:color w:val="000000"/>
                <w:sz w:val="21"/>
                <w:szCs w:val="21"/>
                <w:vertAlign w:val="baseline"/>
                <w:lang w:val="en-US" w:eastAsia="zh-CN" w:bidi="ar-SA"/>
              </w:rPr>
            </w:r>
            <w:r/>
          </w:p>
        </w:tc>
        <w:tc>
          <w:tcPr>
            <w:tcW w:w="1748" w:type="dxa"/>
            <w:vAlign w:val="center"/>
            <w:textDirection w:val="lrTb"/>
            <w:noWrap/>
          </w:tcPr>
          <w:p>
            <w:pPr>
              <w:pStyle w:val="727"/>
              <w:jc w:val="center"/>
              <w:keepLines w:val="0"/>
              <w:keepNext w:val="0"/>
              <w:pageBreakBefore w:val="0"/>
              <w:spacing w:line="240" w:lineRule="auto"/>
              <w:widowControl w:val="off"/>
              <w:rPr>
                <w:rStyle w:val="737"/>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社保单位计提费用</w:t>
            </w:r>
            <w:r>
              <w:rPr>
                <w:rStyle w:val="737"/>
                <w:rFonts w:hint="eastAsia" w:ascii="宋体" w:hAnsi="宋体" w:eastAsia="宋体" w:cs="宋体"/>
                <w:color w:val="000000"/>
                <w:sz w:val="21"/>
                <w:szCs w:val="21"/>
                <w:vertAlign w:val="baseline"/>
                <w:lang w:val="en-US" w:eastAsia="zh-CN" w:bidi="ar-SA"/>
              </w:rPr>
            </w:r>
            <w:r/>
          </w:p>
        </w:tc>
        <w:tc>
          <w:tcPr>
            <w:tcW w:w="4257" w:type="dxa"/>
            <w:vAlign w:val="center"/>
            <w:textDirection w:val="lrTb"/>
            <w:noWrap/>
          </w:tcPr>
          <w:p>
            <w:pPr>
              <w:pStyle w:val="727"/>
              <w:jc w:val="center"/>
              <w:keepLines w:val="0"/>
              <w:keepNext w:val="0"/>
              <w:pageBreakBefore w:val="0"/>
              <w:spacing w:line="240" w:lineRule="auto"/>
              <w:widowControl w:val="off"/>
              <w:rPr>
                <w:rStyle w:val="737"/>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缴费基数（≥</w:t>
            </w:r>
            <w:r>
              <w:rPr>
                <w:rFonts w:hint="eastAsia" w:ascii="宋体" w:hAnsi="宋体" w:cs="宋体"/>
                <w:color w:val="000000"/>
                <w:sz w:val="21"/>
                <w:szCs w:val="21"/>
                <w:vertAlign w:val="baseline"/>
                <w:lang w:val="en-US" w:eastAsia="zh-CN" w:bidi="ar-SA"/>
              </w:rPr>
              <w:t xml:space="preserve">4952</w:t>
            </w:r>
            <w:r>
              <w:rPr>
                <w:rFonts w:hint="eastAsia" w:ascii="宋体" w:hAnsi="宋体" w:eastAsia="宋体" w:cs="宋体"/>
                <w:color w:val="000000"/>
                <w:sz w:val="21"/>
                <w:szCs w:val="21"/>
                <w:vertAlign w:val="baseline"/>
                <w:lang w:val="en-US" w:eastAsia="zh-CN" w:bidi="ar-SA"/>
              </w:rPr>
              <w:t xml:space="preserve">）*缴费比例（≥24.7%）</w:t>
            </w:r>
            <w:r>
              <w:rPr>
                <w:rStyle w:val="737"/>
                <w:rFonts w:hint="eastAsia" w:ascii="宋体" w:hAnsi="宋体" w:eastAsia="宋体" w:cs="宋体"/>
                <w:color w:val="000000"/>
                <w:sz w:val="21"/>
                <w:szCs w:val="21"/>
                <w:vertAlign w:val="baseline"/>
                <w:lang w:val="en-US" w:eastAsia="zh-CN" w:bidi="ar-SA"/>
              </w:rPr>
            </w:r>
            <w:r/>
          </w:p>
        </w:tc>
        <w:tc>
          <w:tcPr>
            <w:tcW w:w="1627" w:type="dxa"/>
            <w:vAlign w:val="center"/>
            <w:textDirection w:val="lrTb"/>
            <w:noWrap/>
          </w:tcPr>
          <w:p>
            <w:pPr>
              <w:pStyle w:val="727"/>
              <w:jc w:val="center"/>
              <w:keepLines w:val="0"/>
              <w:keepNext w:val="0"/>
              <w:pageBreakBefore w:val="0"/>
              <w:spacing w:line="240" w:lineRule="auto"/>
              <w:widowControl w:val="off"/>
              <w:rPr>
                <w:rStyle w:val="737"/>
                <w:rFonts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≥1223.144</w:t>
            </w:r>
            <w:r>
              <w:rPr>
                <w:rStyle w:val="737"/>
                <w:rFonts w:ascii="宋体" w:hAnsi="宋体" w:eastAsia="宋体" w:cs="宋体"/>
                <w:color w:val="000000"/>
                <w:sz w:val="21"/>
                <w:szCs w:val="21"/>
                <w:vertAlign w:val="baseline"/>
                <w:lang w:val="en-US" w:eastAsia="zh-CN" w:bidi="ar-SA"/>
              </w:rPr>
            </w:r>
            <w:r/>
          </w:p>
        </w:tc>
        <w:tc>
          <w:tcPr>
            <w:tcW w:w="1537" w:type="dxa"/>
            <w:vAlign w:val="center"/>
            <w:textDirection w:val="lrTb"/>
            <w:noWrap/>
          </w:tcPr>
          <w:p>
            <w:pPr>
              <w:pStyle w:val="727"/>
              <w:jc w:val="left"/>
              <w:keepLines w:val="0"/>
              <w:keepNext w:val="0"/>
              <w:pageBreakBefore w:val="0"/>
              <w:spacing w:line="240" w:lineRule="auto"/>
              <w:rPr>
                <w:rFonts w:hint="eastAsia" w:ascii="宋体" w:hAnsi="宋体" w:eastAsia="宋体" w:cs="宋体"/>
                <w:b/>
                <w:bCs/>
                <w:color w:val="000000"/>
                <w:sz w:val="21"/>
                <w:szCs w:val="21"/>
                <w:vertAlign w:val="baseline"/>
                <w:lang w:val="en-US" w:eastAsia="zh-CN"/>
              </w:rPr>
            </w:pPr>
            <w:r>
              <w:rPr>
                <w:rFonts w:hint="eastAsia" w:ascii="宋体" w:hAnsi="宋体" w:eastAsia="宋体" w:cs="宋体"/>
                <w:b/>
                <w:bCs/>
                <w:color w:val="000000"/>
                <w:sz w:val="21"/>
                <w:szCs w:val="21"/>
                <w:vertAlign w:val="baseline"/>
                <w:lang w:val="en-US" w:eastAsia="zh-CN"/>
              </w:rPr>
              <w:t xml:space="preserve">如保留小数点后两位测算，</w:t>
            </w:r>
            <w:r>
              <w:rPr>
                <w:rFonts w:hint="eastAsia" w:ascii="宋体" w:hAnsi="宋体" w:eastAsia="宋体" w:cs="宋体"/>
                <w:b/>
                <w:bCs/>
                <w:color w:val="000000"/>
                <w:sz w:val="21"/>
                <w:szCs w:val="21"/>
                <w:vertAlign w:val="baseline"/>
                <w:lang w:val="en-US" w:eastAsia="zh-CN"/>
              </w:rPr>
            </w:r>
            <w:r/>
          </w:p>
          <w:p>
            <w:pPr>
              <w:pStyle w:val="727"/>
              <w:jc w:val="left"/>
              <w:keepLines w:val="0"/>
              <w:keepNext w:val="0"/>
              <w:pageBreakBefore w:val="0"/>
              <w:spacing w:line="240" w:lineRule="auto"/>
              <w:widowControl w:val="off"/>
              <w:rPr>
                <w:rStyle w:val="737"/>
                <w:rFonts w:ascii="宋体" w:hAnsi="宋体" w:eastAsia="宋体" w:cs="宋体"/>
                <w:color w:val="000000"/>
                <w:sz w:val="21"/>
                <w:szCs w:val="21"/>
                <w:vertAlign w:val="baseline"/>
                <w:lang w:val="en-US" w:eastAsia="zh-CN" w:bidi="ar-SA"/>
              </w:rPr>
            </w:pPr>
            <w:r>
              <w:rPr>
                <w:rFonts w:hint="eastAsia" w:ascii="宋体" w:hAnsi="宋体" w:eastAsia="宋体" w:cs="宋体"/>
                <w:b/>
                <w:bCs/>
                <w:color w:val="000000"/>
                <w:sz w:val="21"/>
                <w:szCs w:val="21"/>
                <w:vertAlign w:val="baseline"/>
                <w:lang w:val="en-US" w:eastAsia="zh-CN"/>
              </w:rPr>
              <w:t xml:space="preserve">金额≥1223.15</w:t>
            </w:r>
            <w:r>
              <w:rPr>
                <w:rStyle w:val="737"/>
                <w:rFonts w:ascii="宋体" w:hAnsi="宋体" w:eastAsia="宋体" w:cs="宋体"/>
                <w:color w:val="000000"/>
                <w:sz w:val="21"/>
                <w:szCs w:val="21"/>
                <w:vertAlign w:val="baseline"/>
                <w:lang w:val="en-US" w:eastAsia="zh-CN" w:bidi="ar-SA"/>
              </w:rPr>
            </w:r>
            <w:r/>
          </w:p>
        </w:tc>
      </w:tr>
      <w:tr>
        <w:trPr>
          <w:trHeight w:val="732" w:hRule="exact"/>
        </w:trPr>
        <w:tc>
          <w:tcPr>
            <w:tcW w:w="736" w:type="dxa"/>
            <w:vAlign w:val="center"/>
            <w:textDirection w:val="lrTb"/>
            <w:noWrap/>
          </w:tcPr>
          <w:p>
            <w:pPr>
              <w:pStyle w:val="727"/>
              <w:jc w:val="center"/>
              <w:keepLines w:val="0"/>
              <w:keepNext w:val="0"/>
              <w:pageBreakBefore w:val="0"/>
              <w:spacing w:line="240" w:lineRule="auto"/>
              <w:widowControl w:val="off"/>
              <w:rPr>
                <w:rStyle w:val="737"/>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3</w:t>
            </w:r>
            <w:r>
              <w:rPr>
                <w:rStyle w:val="737"/>
                <w:rFonts w:hint="eastAsia" w:ascii="宋体" w:hAnsi="宋体" w:eastAsia="宋体" w:cs="宋体"/>
                <w:color w:val="000000"/>
                <w:sz w:val="21"/>
                <w:szCs w:val="21"/>
                <w:vertAlign w:val="baseline"/>
                <w:lang w:val="en-US" w:eastAsia="zh-CN" w:bidi="ar-SA"/>
              </w:rPr>
            </w:r>
            <w:r/>
          </w:p>
        </w:tc>
        <w:tc>
          <w:tcPr>
            <w:tcW w:w="1748" w:type="dxa"/>
            <w:vAlign w:val="center"/>
            <w:textDirection w:val="lrTb"/>
            <w:noWrap/>
          </w:tcPr>
          <w:p>
            <w:pPr>
              <w:pStyle w:val="727"/>
              <w:jc w:val="center"/>
              <w:keepLines w:val="0"/>
              <w:keepNext w:val="0"/>
              <w:pageBreakBefore w:val="0"/>
              <w:spacing w:line="240" w:lineRule="auto"/>
              <w:widowControl w:val="off"/>
              <w:rPr>
                <w:rStyle w:val="737"/>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公积金单位计提费用</w:t>
            </w:r>
            <w:r>
              <w:rPr>
                <w:rStyle w:val="737"/>
                <w:rFonts w:hint="eastAsia" w:ascii="宋体" w:hAnsi="宋体" w:eastAsia="宋体" w:cs="宋体"/>
                <w:color w:val="000000"/>
                <w:sz w:val="21"/>
                <w:szCs w:val="21"/>
                <w:vertAlign w:val="baseline"/>
                <w:lang w:val="en-US" w:eastAsia="zh-CN" w:bidi="ar-SA"/>
              </w:rPr>
            </w:r>
            <w:r/>
          </w:p>
        </w:tc>
        <w:tc>
          <w:tcPr>
            <w:tcW w:w="4257" w:type="dxa"/>
            <w:vAlign w:val="center"/>
            <w:textDirection w:val="lrTb"/>
            <w:noWrap/>
          </w:tcPr>
          <w:p>
            <w:pPr>
              <w:pStyle w:val="727"/>
              <w:jc w:val="center"/>
              <w:keepLines w:val="0"/>
              <w:keepNext w:val="0"/>
              <w:pageBreakBefore w:val="0"/>
              <w:spacing w:line="240" w:lineRule="auto"/>
              <w:widowControl w:val="off"/>
              <w:rPr>
                <w:rStyle w:val="737"/>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缴存基数（≥2</w:t>
            </w:r>
            <w:r>
              <w:rPr>
                <w:rFonts w:hint="eastAsia" w:ascii="宋体" w:hAnsi="宋体" w:cs="宋体"/>
                <w:color w:val="000000"/>
                <w:sz w:val="21"/>
                <w:szCs w:val="21"/>
                <w:vertAlign w:val="baseline"/>
                <w:lang w:val="en-US" w:eastAsia="zh-CN" w:bidi="ar-SA"/>
              </w:rPr>
              <w:t xml:space="preserve">660</w:t>
            </w:r>
            <w:r>
              <w:rPr>
                <w:rFonts w:hint="eastAsia" w:ascii="宋体" w:hAnsi="宋体" w:eastAsia="宋体" w:cs="宋体"/>
                <w:color w:val="000000"/>
                <w:sz w:val="21"/>
                <w:szCs w:val="21"/>
                <w:vertAlign w:val="baseline"/>
                <w:lang w:val="en-US" w:eastAsia="zh-CN" w:bidi="ar-SA"/>
              </w:rPr>
              <w:t xml:space="preserve">）*缴存比例（≥5%）</w:t>
            </w:r>
            <w:r>
              <w:rPr>
                <w:rStyle w:val="737"/>
                <w:rFonts w:hint="eastAsia" w:ascii="宋体" w:hAnsi="宋体" w:eastAsia="宋体" w:cs="宋体"/>
                <w:color w:val="000000"/>
                <w:sz w:val="21"/>
                <w:szCs w:val="21"/>
                <w:vertAlign w:val="baseline"/>
                <w:lang w:val="en-US" w:eastAsia="zh-CN" w:bidi="ar-SA"/>
              </w:rPr>
            </w:r>
            <w:r/>
          </w:p>
        </w:tc>
        <w:tc>
          <w:tcPr>
            <w:tcW w:w="1627" w:type="dxa"/>
            <w:vAlign w:val="center"/>
            <w:textDirection w:val="lrTb"/>
            <w:noWrap/>
          </w:tcPr>
          <w:p>
            <w:pPr>
              <w:pStyle w:val="727"/>
              <w:jc w:val="center"/>
              <w:keepLines w:val="0"/>
              <w:keepNext w:val="0"/>
              <w:pageBreakBefore w:val="0"/>
              <w:spacing w:line="240" w:lineRule="auto"/>
              <w:widowControl w:val="off"/>
              <w:rPr>
                <w:rStyle w:val="737"/>
                <w:rFonts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≥1</w:t>
            </w:r>
            <w:r>
              <w:rPr>
                <w:rFonts w:hint="eastAsia" w:ascii="宋体" w:hAnsi="宋体" w:cs="宋体"/>
                <w:color w:val="000000"/>
                <w:sz w:val="21"/>
                <w:szCs w:val="21"/>
                <w:vertAlign w:val="baseline"/>
                <w:lang w:val="en-US" w:eastAsia="zh-CN" w:bidi="ar-SA"/>
              </w:rPr>
              <w:t xml:space="preserve">33</w:t>
            </w:r>
            <w:r>
              <w:rPr>
                <w:rStyle w:val="737"/>
                <w:rFonts w:ascii="宋体" w:hAnsi="宋体" w:eastAsia="宋体" w:cs="宋体"/>
                <w:color w:val="000000"/>
                <w:sz w:val="21"/>
                <w:szCs w:val="21"/>
                <w:vertAlign w:val="baseline"/>
                <w:lang w:val="en-US" w:eastAsia="zh-CN" w:bidi="ar-SA"/>
              </w:rPr>
            </w:r>
            <w:r/>
          </w:p>
        </w:tc>
        <w:tc>
          <w:tcPr>
            <w:tcW w:w="1537" w:type="dxa"/>
            <w:vAlign w:val="center"/>
            <w:textDirection w:val="lrTb"/>
            <w:noWrap/>
          </w:tcPr>
          <w:p>
            <w:pPr>
              <w:pStyle w:val="727"/>
              <w:jc w:val="center"/>
              <w:keepLines w:val="0"/>
              <w:keepNext w:val="0"/>
              <w:pageBreakBefore w:val="0"/>
              <w:spacing w:line="240" w:lineRule="auto"/>
              <w:widowControl w:val="off"/>
              <w:rPr>
                <w:rStyle w:val="737"/>
                <w:rFonts w:hint="eastAsia" w:ascii="宋体" w:hAnsi="宋体" w:eastAsia="宋体" w:cs="宋体"/>
                <w:color w:val="000000"/>
                <w:sz w:val="21"/>
                <w:szCs w:val="21"/>
                <w:vertAlign w:val="baseline"/>
                <w:lang w:val="en-US" w:eastAsia="zh-CN" w:bidi="ar-SA"/>
              </w:rPr>
            </w:pPr>
            <w:r>
              <w:rPr>
                <w:rStyle w:val="737"/>
                <w:rFonts w:hint="eastAsia" w:ascii="宋体" w:hAnsi="宋体" w:eastAsia="宋体" w:cs="宋体"/>
                <w:color w:val="000000"/>
                <w:sz w:val="21"/>
                <w:szCs w:val="21"/>
                <w:vertAlign w:val="baseline"/>
                <w:lang w:val="en-US" w:eastAsia="zh-CN" w:bidi="ar-SA"/>
              </w:rPr>
            </w:r>
            <w:r/>
          </w:p>
        </w:tc>
      </w:tr>
      <w:tr>
        <w:trPr>
          <w:trHeight w:val="1741" w:hRule="exact"/>
        </w:trPr>
        <w:tc>
          <w:tcPr>
            <w:tcW w:w="736" w:type="dxa"/>
            <w:vAlign w:val="center"/>
            <w:textDirection w:val="lrTb"/>
            <w:noWrap/>
          </w:tcPr>
          <w:p>
            <w:pPr>
              <w:pStyle w:val="727"/>
              <w:jc w:val="center"/>
              <w:keepLines w:val="0"/>
              <w:keepNext w:val="0"/>
              <w:pageBreakBefore w:val="0"/>
              <w:spacing w:line="240" w:lineRule="auto"/>
              <w:widowControl w:val="off"/>
              <w:rPr>
                <w:rStyle w:val="737"/>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4</w:t>
            </w:r>
            <w:r>
              <w:rPr>
                <w:rStyle w:val="737"/>
                <w:rFonts w:hint="eastAsia" w:ascii="宋体" w:hAnsi="宋体" w:eastAsia="宋体" w:cs="宋体"/>
                <w:color w:val="000000"/>
                <w:sz w:val="21"/>
                <w:szCs w:val="21"/>
                <w:vertAlign w:val="baseline"/>
                <w:lang w:val="en-US" w:eastAsia="zh-CN" w:bidi="ar-SA"/>
              </w:rPr>
            </w:r>
            <w:r/>
          </w:p>
        </w:tc>
        <w:tc>
          <w:tcPr>
            <w:tcW w:w="1748" w:type="dxa"/>
            <w:vAlign w:val="center"/>
            <w:textDirection w:val="lrTb"/>
            <w:noWrap/>
          </w:tcPr>
          <w:p>
            <w:pPr>
              <w:pStyle w:val="727"/>
              <w:jc w:val="center"/>
              <w:keepLines w:val="0"/>
              <w:keepNext w:val="0"/>
              <w:pageBreakBefore w:val="0"/>
              <w:spacing w:line="240" w:lineRule="auto"/>
              <w:widowControl w:val="off"/>
              <w:rPr>
                <w:rStyle w:val="737"/>
                <w:rFonts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公积金个人计提费用</w:t>
            </w:r>
            <w:r>
              <w:rPr>
                <w:rStyle w:val="737"/>
                <w:rFonts w:ascii="宋体" w:hAnsi="宋体" w:eastAsia="宋体" w:cs="宋体"/>
                <w:color w:val="000000"/>
                <w:sz w:val="21"/>
                <w:szCs w:val="21"/>
                <w:vertAlign w:val="baseline"/>
                <w:lang w:val="en-US" w:eastAsia="zh-CN" w:bidi="ar-SA"/>
              </w:rPr>
            </w:r>
            <w:r/>
          </w:p>
        </w:tc>
        <w:tc>
          <w:tcPr>
            <w:tcW w:w="4257" w:type="dxa"/>
            <w:vAlign w:val="center"/>
            <w:textDirection w:val="lrTb"/>
            <w:noWrap/>
          </w:tcPr>
          <w:p>
            <w:pPr>
              <w:pStyle w:val="727"/>
              <w:jc w:val="center"/>
              <w:keepLines w:val="0"/>
              <w:keepNext w:val="0"/>
              <w:pageBreakBefore w:val="0"/>
              <w:spacing w:line="240" w:lineRule="auto"/>
              <w:widowControl w:val="off"/>
              <w:rPr>
                <w:rStyle w:val="737"/>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缴存基数（≥2</w:t>
            </w:r>
            <w:r>
              <w:rPr>
                <w:rFonts w:hint="eastAsia" w:ascii="宋体" w:hAnsi="宋体" w:cs="宋体"/>
                <w:color w:val="000000"/>
                <w:sz w:val="21"/>
                <w:szCs w:val="21"/>
                <w:vertAlign w:val="baseline"/>
                <w:lang w:val="en-US" w:eastAsia="zh-CN" w:bidi="ar-SA"/>
              </w:rPr>
              <w:t xml:space="preserve">660</w:t>
            </w:r>
            <w:r>
              <w:rPr>
                <w:rFonts w:hint="eastAsia" w:ascii="宋体" w:hAnsi="宋体" w:eastAsia="宋体" w:cs="宋体"/>
                <w:color w:val="000000"/>
                <w:sz w:val="21"/>
                <w:szCs w:val="21"/>
                <w:vertAlign w:val="baseline"/>
                <w:lang w:val="en-US" w:eastAsia="zh-CN" w:bidi="ar-SA"/>
              </w:rPr>
              <w:t xml:space="preserve">）*缴存比例（≥5%）</w:t>
            </w:r>
            <w:r>
              <w:rPr>
                <w:rStyle w:val="737"/>
                <w:rFonts w:hint="eastAsia" w:ascii="宋体" w:hAnsi="宋体" w:eastAsia="宋体" w:cs="宋体"/>
                <w:color w:val="000000"/>
                <w:sz w:val="21"/>
                <w:szCs w:val="21"/>
                <w:vertAlign w:val="baseline"/>
                <w:lang w:val="en-US" w:eastAsia="zh-CN" w:bidi="ar-SA"/>
              </w:rPr>
            </w:r>
            <w:r/>
          </w:p>
        </w:tc>
        <w:tc>
          <w:tcPr>
            <w:tcW w:w="1627" w:type="dxa"/>
            <w:vAlign w:val="center"/>
            <w:textDirection w:val="lrTb"/>
            <w:noWrap/>
          </w:tcPr>
          <w:p>
            <w:pPr>
              <w:pStyle w:val="727"/>
              <w:jc w:val="center"/>
              <w:keepLines w:val="0"/>
              <w:keepNext w:val="0"/>
              <w:pageBreakBefore w:val="0"/>
              <w:spacing w:line="240" w:lineRule="auto"/>
              <w:widowControl w:val="off"/>
              <w:rPr>
                <w:rStyle w:val="737"/>
                <w:rFonts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≥1</w:t>
            </w:r>
            <w:r>
              <w:rPr>
                <w:rFonts w:hint="eastAsia" w:ascii="宋体" w:hAnsi="宋体" w:cs="宋体"/>
                <w:color w:val="000000"/>
                <w:sz w:val="21"/>
                <w:szCs w:val="21"/>
                <w:vertAlign w:val="baseline"/>
                <w:lang w:val="en-US" w:eastAsia="zh-CN" w:bidi="ar-SA"/>
              </w:rPr>
              <w:t xml:space="preserve">33</w:t>
            </w:r>
            <w:r>
              <w:rPr>
                <w:rStyle w:val="737"/>
                <w:rFonts w:ascii="宋体" w:hAnsi="宋体" w:eastAsia="宋体" w:cs="宋体"/>
                <w:color w:val="000000"/>
                <w:sz w:val="21"/>
                <w:szCs w:val="21"/>
                <w:vertAlign w:val="baseline"/>
                <w:lang w:val="en-US" w:eastAsia="zh-CN" w:bidi="ar-SA"/>
              </w:rPr>
            </w:r>
            <w:r/>
          </w:p>
        </w:tc>
        <w:tc>
          <w:tcPr>
            <w:tcW w:w="1537" w:type="dxa"/>
            <w:vAlign w:val="center"/>
            <w:textDirection w:val="lrTb"/>
            <w:noWrap/>
          </w:tcPr>
          <w:p>
            <w:pPr>
              <w:pStyle w:val="727"/>
              <w:jc w:val="left"/>
              <w:keepLines w:val="0"/>
              <w:keepNext w:val="0"/>
              <w:pageBreakBefore w:val="0"/>
              <w:spacing w:line="240" w:lineRule="auto"/>
              <w:widowControl w:val="off"/>
              <w:rPr>
                <w:rStyle w:val="737"/>
                <w:rFonts w:hint="eastAsia" w:ascii="宋体" w:hAnsi="宋体" w:eastAsia="宋体" w:cs="宋体"/>
                <w:color w:val="000000"/>
                <w:sz w:val="21"/>
                <w:szCs w:val="21"/>
                <w:vertAlign w:val="baseline"/>
                <w:lang w:val="en-US" w:eastAsia="zh-CN" w:bidi="ar-SA"/>
              </w:rPr>
            </w:pPr>
            <w:r>
              <w:rPr>
                <w:rFonts w:hint="eastAsia" w:ascii="宋体" w:hAnsi="宋体" w:eastAsia="宋体" w:cs="宋体"/>
                <w:i w:val="0"/>
                <w:iCs w:val="0"/>
                <w:color w:val="000000"/>
                <w:sz w:val="21"/>
                <w:szCs w:val="21"/>
                <w:u w:val="none"/>
                <w:lang w:val="en-US" w:eastAsia="zh-CN"/>
              </w:rPr>
              <w:t xml:space="preserve">最低工资</w:t>
            </w:r>
            <w:r>
              <w:rPr>
                <w:rFonts w:hint="eastAsia" w:ascii="宋体" w:hAnsi="宋体" w:eastAsia="宋体" w:cs="宋体"/>
                <w:b w:val="0"/>
                <w:bCs w:val="0"/>
                <w:i w:val="0"/>
                <w:iCs w:val="0"/>
                <w:color w:val="000000"/>
                <w:sz w:val="21"/>
                <w:szCs w:val="21"/>
                <w:u w:val="none"/>
                <w:lang w:val="en-US" w:eastAsia="zh-CN"/>
              </w:rPr>
              <w:t xml:space="preserve">不包含劳动者按下限缴存的住房公积金，由用人单位按规定另行支付。</w:t>
            </w:r>
            <w:r>
              <w:rPr>
                <w:rStyle w:val="737"/>
                <w:rFonts w:hint="eastAsia" w:ascii="宋体" w:hAnsi="宋体" w:eastAsia="宋体" w:cs="宋体"/>
                <w:color w:val="000000"/>
                <w:sz w:val="21"/>
                <w:szCs w:val="21"/>
                <w:vertAlign w:val="baseline"/>
                <w:lang w:val="en-US" w:eastAsia="zh-CN" w:bidi="ar-SA"/>
              </w:rPr>
            </w:r>
            <w:r/>
          </w:p>
        </w:tc>
      </w:tr>
      <w:tr>
        <w:trPr>
          <w:trHeight w:val="1158" w:hRule="exact"/>
        </w:trPr>
        <w:tc>
          <w:tcPr>
            <w:tcW w:w="736" w:type="dxa"/>
            <w:vAlign w:val="center"/>
            <w:vMerge w:val="restart"/>
            <w:textDirection w:val="lrTb"/>
            <w:noWrap/>
          </w:tcPr>
          <w:p>
            <w:pPr>
              <w:pStyle w:val="727"/>
              <w:jc w:val="center"/>
              <w:keepLines w:val="0"/>
              <w:keepNext w:val="0"/>
              <w:pageBreakBefore w:val="0"/>
              <w:spacing w:line="240" w:lineRule="auto"/>
              <w:rPr>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rPr>
              <w:t xml:space="preserve">5</w:t>
            </w:r>
            <w:r>
              <w:rPr>
                <w:rFonts w:hint="eastAsia" w:ascii="宋体" w:hAnsi="宋体" w:eastAsia="宋体" w:cs="宋体"/>
                <w:color w:val="000000"/>
                <w:sz w:val="21"/>
                <w:szCs w:val="21"/>
                <w:vertAlign w:val="baseline"/>
                <w:lang w:val="en-US" w:eastAsia="zh-CN" w:bidi="ar-SA"/>
              </w:rPr>
            </w:r>
            <w:r/>
          </w:p>
        </w:tc>
        <w:tc>
          <w:tcPr>
            <w:tcW w:w="1748" w:type="dxa"/>
            <w:vAlign w:val="center"/>
            <w:textDirection w:val="lrTb"/>
            <w:noWrap/>
          </w:tcPr>
          <w:p>
            <w:pPr>
              <w:pStyle w:val="727"/>
              <w:jc w:val="center"/>
              <w:keepLines w:val="0"/>
              <w:keepNext w:val="0"/>
              <w:pageBreakBefore w:val="0"/>
              <w:spacing w:line="240" w:lineRule="auto"/>
              <w:rPr>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rPr>
              <w:t xml:space="preserve">企业用人成本1</w:t>
            </w:r>
            <w:r>
              <w:rPr>
                <w:rFonts w:hint="eastAsia" w:ascii="宋体" w:hAnsi="宋体" w:eastAsia="宋体" w:cs="宋体"/>
                <w:color w:val="000000"/>
                <w:sz w:val="21"/>
                <w:szCs w:val="21"/>
                <w:vertAlign w:val="baseline"/>
                <w:lang w:val="en-US" w:eastAsia="zh-CN" w:bidi="ar-SA"/>
              </w:rPr>
            </w:r>
            <w:r/>
          </w:p>
        </w:tc>
        <w:tc>
          <w:tcPr>
            <w:tcW w:w="4257" w:type="dxa"/>
            <w:vAlign w:val="center"/>
            <w:textDirection w:val="lrTb"/>
            <w:noWrap/>
          </w:tcPr>
          <w:p>
            <w:pPr>
              <w:pStyle w:val="727"/>
              <w:jc w:val="center"/>
              <w:keepLines w:val="0"/>
              <w:keepNext w:val="0"/>
              <w:pageBreakBefore w:val="0"/>
              <w:spacing w:line="240" w:lineRule="auto"/>
              <w:rPr>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rPr>
              <w:t xml:space="preserve">序号1+2+3+4</w:t>
            </w:r>
            <w:r>
              <w:rPr>
                <w:rFonts w:hint="eastAsia" w:ascii="宋体" w:hAnsi="宋体" w:eastAsia="宋体" w:cs="宋体"/>
                <w:color w:val="000000"/>
                <w:sz w:val="21"/>
                <w:szCs w:val="21"/>
                <w:vertAlign w:val="baseline"/>
                <w:lang w:val="en-US" w:eastAsia="zh-CN" w:bidi="ar-SA"/>
              </w:rPr>
            </w:r>
            <w:r/>
          </w:p>
        </w:tc>
        <w:tc>
          <w:tcPr>
            <w:tcW w:w="1627" w:type="dxa"/>
            <w:vAlign w:val="center"/>
            <w:textDirection w:val="lrTb"/>
            <w:noWrap/>
          </w:tcPr>
          <w:p>
            <w:pPr>
              <w:pStyle w:val="727"/>
              <w:jc w:val="center"/>
              <w:keepLines w:val="0"/>
              <w:keepNext w:val="0"/>
              <w:pageBreakBefore w:val="0"/>
              <w:spacing w:line="240" w:lineRule="auto"/>
              <w:rPr>
                <w:rFonts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rPr>
              <w:t xml:space="preserve">≥4149.144</w:t>
            </w:r>
            <w:r>
              <w:rPr>
                <w:rFonts w:ascii="宋体" w:hAnsi="宋体" w:eastAsia="宋体" w:cs="宋体"/>
                <w:color w:val="000000"/>
                <w:sz w:val="21"/>
                <w:szCs w:val="21"/>
                <w:vertAlign w:val="baseline"/>
                <w:lang w:val="en-US" w:eastAsia="zh-CN" w:bidi="ar-SA"/>
              </w:rPr>
            </w:r>
            <w:r/>
          </w:p>
        </w:tc>
        <w:tc>
          <w:tcPr>
            <w:tcW w:w="1537" w:type="dxa"/>
            <w:vAlign w:val="center"/>
            <w:textDirection w:val="lrTb"/>
            <w:noWrap/>
          </w:tcPr>
          <w:p>
            <w:pPr>
              <w:pStyle w:val="727"/>
              <w:jc w:val="left"/>
              <w:keepLines w:val="0"/>
              <w:keepNext w:val="0"/>
              <w:pageBreakBefore w:val="0"/>
              <w:spacing w:line="240" w:lineRule="auto"/>
              <w:rPr>
                <w:rFonts w:hint="eastAsia" w:ascii="宋体" w:hAnsi="宋体" w:eastAsia="宋体" w:cs="宋体"/>
                <w:i w:val="0"/>
                <w:iCs w:val="0"/>
                <w:color w:val="000000"/>
                <w:sz w:val="21"/>
                <w:szCs w:val="21"/>
                <w:u w:val="none"/>
                <w:lang w:val="en-US" w:eastAsia="zh-CN"/>
              </w:rPr>
            </w:pPr>
            <w:r>
              <w:rPr>
                <w:rFonts w:hint="eastAsia" w:ascii="宋体" w:hAnsi="宋体" w:eastAsia="宋体" w:cs="宋体"/>
                <w:b w:val="0"/>
                <w:bCs w:val="0"/>
                <w:i w:val="0"/>
                <w:iCs w:val="0"/>
                <w:color w:val="000000"/>
                <w:sz w:val="21"/>
                <w:szCs w:val="21"/>
                <w:u w:val="none"/>
                <w:lang w:val="en-US" w:eastAsia="zh-CN" w:bidi="ar"/>
              </w:rPr>
              <w:t xml:space="preserve">普通人员</w:t>
            </w:r>
            <w:r>
              <w:rPr>
                <w:rFonts w:hint="eastAsia" w:ascii="宋体" w:hAnsi="宋体" w:eastAsia="宋体" w:cs="宋体"/>
                <w:i w:val="0"/>
                <w:iCs w:val="0"/>
                <w:color w:val="000000"/>
                <w:sz w:val="21"/>
                <w:szCs w:val="21"/>
                <w:u w:val="none"/>
                <w:lang w:val="en-US" w:eastAsia="zh-CN"/>
              </w:rPr>
            </w:r>
            <w:r/>
          </w:p>
        </w:tc>
      </w:tr>
      <w:tr>
        <w:trPr>
          <w:trHeight w:val="1196" w:hRule="exact"/>
        </w:trPr>
        <w:tc>
          <w:tcPr>
            <w:tcW w:w="736" w:type="dxa"/>
            <w:vAlign w:val="center"/>
            <w:vMerge w:val="continue"/>
            <w:textDirection w:val="lrTb"/>
            <w:noWrap/>
          </w:tcPr>
          <w:p>
            <w:pPr>
              <w:pStyle w:val="727"/>
              <w:jc w:val="center"/>
              <w:keepLines w:val="0"/>
              <w:keepNext w:val="0"/>
              <w:pageBreakBefore w:val="0"/>
              <w:spacing w:line="240" w:lineRule="auto"/>
              <w:rPr>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r>
            <w:r/>
          </w:p>
        </w:tc>
        <w:tc>
          <w:tcPr>
            <w:tcW w:w="1748" w:type="dxa"/>
            <w:vAlign w:val="center"/>
            <w:textDirection w:val="lrTb"/>
            <w:noWrap/>
          </w:tcPr>
          <w:p>
            <w:pPr>
              <w:pStyle w:val="727"/>
              <w:jc w:val="center"/>
              <w:keepLines w:val="0"/>
              <w:keepNext w:val="0"/>
              <w:pageBreakBefore w:val="0"/>
              <w:spacing w:line="240" w:lineRule="auto"/>
              <w:rPr>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rPr>
              <w:t xml:space="preserve">企业用人成本2</w:t>
            </w:r>
            <w:r>
              <w:rPr>
                <w:rFonts w:hint="eastAsia" w:ascii="宋体" w:hAnsi="宋体" w:eastAsia="宋体" w:cs="宋体"/>
                <w:color w:val="000000"/>
                <w:sz w:val="21"/>
                <w:szCs w:val="21"/>
                <w:vertAlign w:val="baseline"/>
                <w:lang w:val="en-US" w:eastAsia="zh-CN" w:bidi="ar-SA"/>
              </w:rPr>
            </w:r>
            <w:r/>
          </w:p>
        </w:tc>
        <w:tc>
          <w:tcPr>
            <w:tcW w:w="4257" w:type="dxa"/>
            <w:vAlign w:val="center"/>
            <w:textDirection w:val="lrTb"/>
            <w:noWrap/>
          </w:tcPr>
          <w:p>
            <w:pPr>
              <w:pStyle w:val="727"/>
              <w:jc w:val="center"/>
              <w:keepLines w:val="0"/>
              <w:keepNext w:val="0"/>
              <w:pageBreakBefore w:val="0"/>
              <w:spacing w:line="240" w:lineRule="auto"/>
              <w:rPr>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rPr>
              <w:t xml:space="preserve">序号1</w:t>
            </w:r>
            <w:r>
              <w:rPr>
                <w:rFonts w:hint="eastAsia" w:ascii="宋体" w:hAnsi="宋体" w:eastAsia="宋体" w:cs="宋体"/>
                <w:color w:val="000000"/>
                <w:sz w:val="21"/>
                <w:szCs w:val="21"/>
                <w:vertAlign w:val="baseline"/>
                <w:lang w:val="en-US" w:eastAsia="zh-CN" w:bidi="ar-SA"/>
              </w:rPr>
            </w:r>
            <w:r/>
          </w:p>
        </w:tc>
        <w:tc>
          <w:tcPr>
            <w:tcW w:w="1627" w:type="dxa"/>
            <w:vAlign w:val="center"/>
            <w:textDirection w:val="lrTb"/>
            <w:noWrap/>
          </w:tcPr>
          <w:p>
            <w:pPr>
              <w:pStyle w:val="727"/>
              <w:ind w:firstLine="210"/>
              <w:jc w:val="both"/>
              <w:keepLines w:val="0"/>
              <w:keepNext w:val="0"/>
              <w:pageBreakBefore w:val="0"/>
              <w:spacing w:line="240" w:lineRule="auto"/>
              <w:rPr>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rPr>
              <w:t xml:space="preserve">≥2660</w:t>
            </w:r>
            <w:r>
              <w:rPr>
                <w:rFonts w:hint="eastAsia" w:ascii="宋体" w:hAnsi="宋体" w:eastAsia="宋体" w:cs="宋体"/>
                <w:color w:val="000000"/>
                <w:sz w:val="21"/>
                <w:szCs w:val="21"/>
                <w:vertAlign w:val="baseline"/>
                <w:lang w:val="en-US" w:eastAsia="zh-CN" w:bidi="ar-SA"/>
              </w:rPr>
            </w:r>
            <w:r/>
          </w:p>
        </w:tc>
        <w:tc>
          <w:tcPr>
            <w:tcW w:w="1537" w:type="dxa"/>
            <w:vAlign w:val="center"/>
            <w:textDirection w:val="lrTb"/>
            <w:noWrap/>
          </w:tcPr>
          <w:p>
            <w:pPr>
              <w:pStyle w:val="727"/>
              <w:jc w:val="left"/>
              <w:keepLines w:val="0"/>
              <w:keepNext w:val="0"/>
              <w:pageBreakBefore w:val="0"/>
              <w:spacing w:line="240" w:lineRule="auto"/>
              <w:rPr>
                <w:rFonts w:hint="eastAsia" w:ascii="宋体" w:hAnsi="宋体" w:eastAsia="宋体" w:cs="宋体"/>
                <w:i w:val="0"/>
                <w:iCs w:val="0"/>
                <w:color w:val="000000"/>
                <w:sz w:val="21"/>
                <w:szCs w:val="21"/>
                <w:u w:val="none"/>
                <w:lang w:val="en-US" w:eastAsia="zh-CN"/>
              </w:rPr>
            </w:pPr>
            <w:r>
              <w:rPr>
                <w:rFonts w:hint="eastAsia" w:ascii="宋体" w:hAnsi="宋体" w:eastAsia="宋体" w:cs="宋体"/>
                <w:b w:val="0"/>
                <w:bCs w:val="0"/>
                <w:i w:val="0"/>
                <w:iCs w:val="0"/>
                <w:color w:val="000000"/>
                <w:sz w:val="21"/>
                <w:szCs w:val="21"/>
                <w:u w:val="none"/>
                <w:lang w:val="en-US" w:eastAsia="zh-CN"/>
              </w:rPr>
              <w:t xml:space="preserve">享受社保公积金减免政策人员、退休返聘人员</w:t>
            </w:r>
            <w:r>
              <w:rPr>
                <w:rFonts w:hint="eastAsia" w:ascii="宋体" w:hAnsi="宋体" w:eastAsia="宋体" w:cs="宋体"/>
                <w:i w:val="0"/>
                <w:iCs w:val="0"/>
                <w:color w:val="000000"/>
                <w:sz w:val="21"/>
                <w:szCs w:val="21"/>
                <w:u w:val="none"/>
                <w:lang w:val="en-US" w:eastAsia="zh-CN"/>
              </w:rPr>
            </w:r>
            <w:r/>
          </w:p>
        </w:tc>
      </w:tr>
    </w:tbl>
    <w:p>
      <w:pPr>
        <w:pStyle w:val="727"/>
        <w:numPr>
          <w:ilvl w:val="0"/>
          <w:numId w:val="0"/>
        </w:numPr>
        <w:ind w:firstLine="420"/>
        <w:jc w:val="left"/>
        <w:spacing w:after="0" w:line="24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p>
      <w:pPr>
        <w:pStyle w:val="727"/>
        <w:numPr>
          <w:ilvl w:val="0"/>
          <w:numId w:val="0"/>
        </w:numPr>
        <w:jc w:val="left"/>
        <w:spacing w:after="0"/>
        <w:rPr>
          <w:rFonts w:hint="eastAsia"/>
          <w:color w:val="000000"/>
          <w:lang w:val="en-US" w:eastAsia="zh-CN"/>
        </w:rPr>
      </w:pPr>
      <w:r>
        <w:rPr>
          <w:rFonts w:hint="eastAsia" w:ascii="宋体" w:hAnsi="宋体" w:eastAsia="宋体" w:cs="宋体"/>
          <w:color w:val="000000"/>
          <w:sz w:val="24"/>
          <w:szCs w:val="24"/>
          <w:lang w:val="en-US" w:eastAsia="zh-CN"/>
        </w:rPr>
        <w:t xml:space="preserve">表2：社会保险最低缴费比例（参考）</w:t>
      </w:r>
      <w:r>
        <w:rPr>
          <w:rFonts w:hint="eastAsia"/>
          <w:color w:val="000000"/>
          <w:lang w:val="en-US" w:eastAsia="zh-CN"/>
        </w:rPr>
      </w:r>
      <w:r/>
    </w:p>
    <w:tbl>
      <w:tblPr>
        <w:tblStyle w:val="783"/>
        <w:tblW w:w="0" w:type="auto"/>
        <w:tblInd w:w="-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2595"/>
        <w:gridCol w:w="3406"/>
        <w:gridCol w:w="3074"/>
      </w:tblGrid>
      <w:tr>
        <w:trPr/>
        <w:tc>
          <w:tcPr>
            <w:tcW w:w="773" w:type="dxa"/>
            <w:vAlign w:val="top"/>
            <w:textDirection w:val="lrTb"/>
            <w:noWrap w:val="false"/>
          </w:tcPr>
          <w:p>
            <w:pPr>
              <w:pStyle w:val="727"/>
              <w:jc w:val="center"/>
              <w:keepLines w:val="0"/>
              <w:keepNext w:val="0"/>
              <w:spacing w:after="0" w:line="240" w:lineRule="auto"/>
              <w:widowControl/>
              <w:rPr>
                <w:rStyle w:val="737"/>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序号</w:t>
            </w:r>
            <w:r>
              <w:rPr>
                <w:rStyle w:val="737"/>
                <w:rFonts w:hint="eastAsia" w:ascii="宋体" w:hAnsi="宋体" w:eastAsia="宋体" w:cs="宋体"/>
                <w:b/>
                <w:bCs/>
                <w:i w:val="0"/>
                <w:iCs w:val="0"/>
                <w:color w:val="000000"/>
                <w:sz w:val="21"/>
                <w:szCs w:val="21"/>
                <w:u w:val="none"/>
                <w:lang w:val="en-US" w:eastAsia="zh-CN" w:bidi="en-US"/>
              </w:rPr>
            </w:r>
            <w:r/>
          </w:p>
        </w:tc>
        <w:tc>
          <w:tcPr>
            <w:tcW w:w="2595" w:type="dxa"/>
            <w:vAlign w:val="top"/>
            <w:textDirection w:val="lrTb"/>
            <w:noWrap w:val="false"/>
          </w:tcPr>
          <w:p>
            <w:pPr>
              <w:pStyle w:val="727"/>
              <w:jc w:val="center"/>
              <w:keepLines w:val="0"/>
              <w:keepNext w:val="0"/>
              <w:spacing w:after="0" w:line="240" w:lineRule="auto"/>
              <w:widowControl/>
              <w:rPr>
                <w:rStyle w:val="737"/>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险种</w:t>
            </w:r>
            <w:r>
              <w:rPr>
                <w:rStyle w:val="737"/>
                <w:rFonts w:hint="eastAsia" w:ascii="宋体" w:hAnsi="宋体" w:eastAsia="宋体" w:cs="宋体"/>
                <w:b/>
                <w:bCs/>
                <w:i w:val="0"/>
                <w:iCs w:val="0"/>
                <w:color w:val="000000"/>
                <w:sz w:val="21"/>
                <w:szCs w:val="21"/>
                <w:u w:val="none"/>
                <w:lang w:val="en-US" w:eastAsia="zh-CN" w:bidi="en-US"/>
              </w:rPr>
            </w:r>
            <w:r/>
          </w:p>
        </w:tc>
        <w:tc>
          <w:tcPr>
            <w:tcW w:w="3406" w:type="dxa"/>
            <w:vAlign w:val="top"/>
            <w:textDirection w:val="lrTb"/>
            <w:noWrap w:val="false"/>
          </w:tcPr>
          <w:p>
            <w:pPr>
              <w:pStyle w:val="727"/>
              <w:jc w:val="center"/>
              <w:keepLines w:val="0"/>
              <w:keepNext w:val="0"/>
              <w:spacing w:after="0" w:line="240" w:lineRule="auto"/>
              <w:widowControl/>
              <w:rPr>
                <w:rStyle w:val="737"/>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单位缴纳比例</w:t>
            </w:r>
            <w:r>
              <w:rPr>
                <w:rStyle w:val="737"/>
                <w:rFonts w:hint="eastAsia" w:ascii="宋体" w:hAnsi="宋体" w:eastAsia="宋体" w:cs="宋体"/>
                <w:b/>
                <w:bCs/>
                <w:i w:val="0"/>
                <w:iCs w:val="0"/>
                <w:color w:val="000000"/>
                <w:sz w:val="21"/>
                <w:szCs w:val="21"/>
                <w:u w:val="none"/>
                <w:lang w:val="en-US" w:eastAsia="zh-CN" w:bidi="en-US"/>
              </w:rPr>
            </w:r>
            <w:r/>
          </w:p>
        </w:tc>
        <w:tc>
          <w:tcPr>
            <w:tcW w:w="3074" w:type="dxa"/>
            <w:vAlign w:val="top"/>
            <w:textDirection w:val="lrTb"/>
            <w:noWrap w:val="false"/>
          </w:tcPr>
          <w:p>
            <w:pPr>
              <w:pStyle w:val="727"/>
              <w:jc w:val="center"/>
              <w:keepLines w:val="0"/>
              <w:keepNext w:val="0"/>
              <w:spacing w:after="0" w:line="240" w:lineRule="auto"/>
              <w:widowControl/>
              <w:rPr>
                <w:rStyle w:val="737"/>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个人缴纳比例及金额</w:t>
            </w:r>
            <w:r>
              <w:rPr>
                <w:rStyle w:val="737"/>
                <w:rFonts w:hint="eastAsia" w:ascii="宋体" w:hAnsi="宋体" w:eastAsia="宋体" w:cs="宋体"/>
                <w:b/>
                <w:bCs/>
                <w:i w:val="0"/>
                <w:iCs w:val="0"/>
                <w:color w:val="000000"/>
                <w:sz w:val="21"/>
                <w:szCs w:val="21"/>
                <w:u w:val="none"/>
                <w:lang w:val="en-US" w:eastAsia="zh-CN" w:bidi="en-US"/>
              </w:rPr>
            </w:r>
            <w:r/>
          </w:p>
        </w:tc>
      </w:tr>
      <w:tr>
        <w:trPr/>
        <w:tc>
          <w:tcPr>
            <w:tcW w:w="773" w:type="dxa"/>
            <w:vAlign w:val="top"/>
            <w:textDirection w:val="lrTb"/>
            <w:noWrap w:val="false"/>
          </w:tcPr>
          <w:p>
            <w:pPr>
              <w:pStyle w:val="727"/>
              <w:jc w:val="center"/>
              <w:spacing w:after="0" w:line="240" w:lineRule="auto"/>
              <w:widowControl w:val="off"/>
              <w:rPr>
                <w:rStyle w:val="737"/>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1</w:t>
            </w:r>
            <w:r>
              <w:rPr>
                <w:rStyle w:val="737"/>
                <w:rFonts w:hint="eastAsia" w:ascii="宋体" w:hAnsi="宋体" w:eastAsia="宋体" w:cs="宋体"/>
                <w:color w:val="000000"/>
                <w:sz w:val="21"/>
                <w:szCs w:val="21"/>
                <w:vertAlign w:val="baseline"/>
                <w:lang w:val="en-US" w:eastAsia="zh-CN" w:bidi="ar-SA"/>
              </w:rPr>
            </w:r>
            <w:r/>
          </w:p>
        </w:tc>
        <w:tc>
          <w:tcPr>
            <w:tcW w:w="2595" w:type="dxa"/>
            <w:vAlign w:val="top"/>
            <w:textDirection w:val="lrTb"/>
            <w:noWrap w:val="false"/>
          </w:tcPr>
          <w:p>
            <w:pPr>
              <w:pStyle w:val="727"/>
              <w:jc w:val="center"/>
              <w:spacing w:after="0" w:line="240" w:lineRule="auto"/>
              <w:widowControl w:val="off"/>
              <w:rPr>
                <w:rStyle w:val="737"/>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养老保险</w:t>
            </w:r>
            <w:r>
              <w:rPr>
                <w:rStyle w:val="737"/>
                <w:rFonts w:hint="eastAsia" w:ascii="宋体" w:hAnsi="宋体" w:eastAsia="宋体" w:cs="宋体"/>
                <w:color w:val="000000"/>
                <w:sz w:val="21"/>
                <w:szCs w:val="21"/>
                <w:vertAlign w:val="baseline"/>
                <w:lang w:val="en-US" w:eastAsia="zh-CN" w:bidi="ar-SA"/>
              </w:rPr>
            </w:r>
            <w:r/>
          </w:p>
        </w:tc>
        <w:tc>
          <w:tcPr>
            <w:tcW w:w="3406" w:type="dxa"/>
            <w:vAlign w:val="top"/>
            <w:textDirection w:val="lrTb"/>
            <w:noWrap w:val="false"/>
          </w:tcPr>
          <w:p>
            <w:pPr>
              <w:pStyle w:val="727"/>
              <w:jc w:val="center"/>
              <w:spacing w:after="0" w:line="240" w:lineRule="auto"/>
              <w:widowControl w:val="off"/>
              <w:rPr>
                <w:rStyle w:val="737"/>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16%</w:t>
            </w:r>
            <w:r>
              <w:rPr>
                <w:rStyle w:val="737"/>
                <w:rFonts w:hint="eastAsia" w:ascii="宋体" w:hAnsi="宋体" w:eastAsia="宋体" w:cs="宋体"/>
                <w:color w:val="000000"/>
                <w:sz w:val="21"/>
                <w:szCs w:val="21"/>
                <w:vertAlign w:val="baseline"/>
                <w:lang w:val="en-US" w:eastAsia="zh-CN" w:bidi="ar-SA"/>
              </w:rPr>
            </w:r>
            <w:r/>
          </w:p>
        </w:tc>
        <w:tc>
          <w:tcPr>
            <w:tcW w:w="3074" w:type="dxa"/>
            <w:vAlign w:val="top"/>
            <w:textDirection w:val="lrTb"/>
            <w:noWrap w:val="false"/>
          </w:tcPr>
          <w:p>
            <w:pPr>
              <w:pStyle w:val="727"/>
              <w:jc w:val="center"/>
              <w:spacing w:after="0" w:line="240" w:lineRule="auto"/>
              <w:widowControl w:val="off"/>
              <w:rPr>
                <w:rStyle w:val="737"/>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8%</w:t>
            </w:r>
            <w:r>
              <w:rPr>
                <w:rStyle w:val="737"/>
                <w:rFonts w:hint="eastAsia" w:ascii="宋体" w:hAnsi="宋体" w:eastAsia="宋体" w:cs="宋体"/>
                <w:color w:val="000000"/>
                <w:sz w:val="21"/>
                <w:szCs w:val="21"/>
                <w:vertAlign w:val="baseline"/>
                <w:lang w:val="en-US" w:eastAsia="zh-CN" w:bidi="ar-SA"/>
              </w:rPr>
            </w:r>
            <w:r/>
          </w:p>
        </w:tc>
      </w:tr>
      <w:tr>
        <w:trPr/>
        <w:tc>
          <w:tcPr>
            <w:tcW w:w="773" w:type="dxa"/>
            <w:vAlign w:val="top"/>
            <w:textDirection w:val="lrTb"/>
            <w:noWrap w:val="false"/>
          </w:tcPr>
          <w:p>
            <w:pPr>
              <w:pStyle w:val="727"/>
              <w:jc w:val="center"/>
              <w:spacing w:after="0" w:line="240" w:lineRule="auto"/>
              <w:widowControl w:val="off"/>
              <w:rPr>
                <w:rStyle w:val="737"/>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2</w:t>
            </w:r>
            <w:r>
              <w:rPr>
                <w:rStyle w:val="737"/>
                <w:rFonts w:hint="eastAsia" w:ascii="宋体" w:hAnsi="宋体" w:eastAsia="宋体" w:cs="宋体"/>
                <w:color w:val="000000"/>
                <w:sz w:val="21"/>
                <w:szCs w:val="21"/>
                <w:vertAlign w:val="baseline"/>
                <w:lang w:val="en-US" w:eastAsia="zh-CN" w:bidi="ar-SA"/>
              </w:rPr>
            </w:r>
            <w:r/>
          </w:p>
        </w:tc>
        <w:tc>
          <w:tcPr>
            <w:tcW w:w="2595" w:type="dxa"/>
            <w:vAlign w:val="top"/>
            <w:textDirection w:val="lrTb"/>
            <w:noWrap w:val="false"/>
          </w:tcPr>
          <w:p>
            <w:pPr>
              <w:pStyle w:val="727"/>
              <w:jc w:val="center"/>
              <w:spacing w:after="0" w:line="240" w:lineRule="auto"/>
              <w:widowControl w:val="off"/>
              <w:rPr>
                <w:rStyle w:val="737"/>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医疗保险</w:t>
            </w:r>
            <w:r>
              <w:rPr>
                <w:rStyle w:val="737"/>
                <w:rFonts w:hint="eastAsia" w:ascii="宋体" w:hAnsi="宋体" w:eastAsia="宋体" w:cs="宋体"/>
                <w:color w:val="000000"/>
                <w:sz w:val="21"/>
                <w:szCs w:val="21"/>
                <w:vertAlign w:val="baseline"/>
                <w:lang w:val="en-US" w:eastAsia="zh-CN" w:bidi="ar-SA"/>
              </w:rPr>
            </w:r>
            <w:r/>
          </w:p>
        </w:tc>
        <w:tc>
          <w:tcPr>
            <w:tcW w:w="3406" w:type="dxa"/>
            <w:vAlign w:val="top"/>
            <w:textDirection w:val="lrTb"/>
            <w:noWrap w:val="false"/>
          </w:tcPr>
          <w:p>
            <w:pPr>
              <w:pStyle w:val="727"/>
              <w:jc w:val="center"/>
              <w:spacing w:after="0" w:line="240" w:lineRule="auto"/>
              <w:widowControl w:val="off"/>
              <w:rPr>
                <w:rStyle w:val="737"/>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7%   </w:t>
            </w:r>
            <w:r>
              <w:rPr>
                <w:rStyle w:val="737"/>
                <w:rFonts w:hint="eastAsia" w:ascii="宋体" w:hAnsi="宋体" w:eastAsia="宋体" w:cs="宋体"/>
                <w:color w:val="000000"/>
                <w:sz w:val="21"/>
                <w:szCs w:val="21"/>
                <w:vertAlign w:val="baseline"/>
                <w:lang w:val="en-US" w:eastAsia="zh-CN" w:bidi="ar-SA"/>
              </w:rPr>
            </w:r>
            <w:r/>
          </w:p>
        </w:tc>
        <w:tc>
          <w:tcPr>
            <w:tcW w:w="3074" w:type="dxa"/>
            <w:vAlign w:val="top"/>
            <w:textDirection w:val="lrTb"/>
            <w:noWrap w:val="false"/>
          </w:tcPr>
          <w:p>
            <w:pPr>
              <w:pStyle w:val="727"/>
              <w:jc w:val="center"/>
              <w:spacing w:after="0" w:line="240" w:lineRule="auto"/>
              <w:widowControl w:val="off"/>
              <w:rPr>
                <w:rStyle w:val="737"/>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2%</w:t>
            </w:r>
            <w:r>
              <w:rPr>
                <w:rStyle w:val="737"/>
                <w:rFonts w:hint="eastAsia" w:ascii="宋体" w:hAnsi="宋体" w:eastAsia="宋体" w:cs="宋体"/>
                <w:color w:val="000000"/>
                <w:sz w:val="21"/>
                <w:szCs w:val="21"/>
                <w:vertAlign w:val="baseline"/>
                <w:lang w:val="en-US" w:eastAsia="zh-CN" w:bidi="ar-SA"/>
              </w:rPr>
            </w:r>
            <w:r/>
          </w:p>
        </w:tc>
      </w:tr>
      <w:tr>
        <w:trPr/>
        <w:tc>
          <w:tcPr>
            <w:tcW w:w="773" w:type="dxa"/>
            <w:vAlign w:val="top"/>
            <w:textDirection w:val="lrTb"/>
            <w:noWrap w:val="false"/>
          </w:tcPr>
          <w:p>
            <w:pPr>
              <w:pStyle w:val="727"/>
              <w:jc w:val="center"/>
              <w:spacing w:after="0" w:line="240" w:lineRule="auto"/>
              <w:widowControl w:val="off"/>
              <w:rPr>
                <w:rStyle w:val="737"/>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3</w:t>
            </w:r>
            <w:r>
              <w:rPr>
                <w:rStyle w:val="737"/>
                <w:rFonts w:hint="eastAsia" w:ascii="宋体" w:hAnsi="宋体" w:eastAsia="宋体" w:cs="宋体"/>
                <w:color w:val="000000"/>
                <w:sz w:val="21"/>
                <w:szCs w:val="21"/>
                <w:vertAlign w:val="baseline"/>
                <w:lang w:val="en-US" w:eastAsia="zh-CN" w:bidi="ar-SA"/>
              </w:rPr>
            </w:r>
            <w:r/>
          </w:p>
        </w:tc>
        <w:tc>
          <w:tcPr>
            <w:tcW w:w="2595" w:type="dxa"/>
            <w:vAlign w:val="top"/>
            <w:textDirection w:val="lrTb"/>
            <w:noWrap w:val="false"/>
          </w:tcPr>
          <w:p>
            <w:pPr>
              <w:pStyle w:val="727"/>
              <w:jc w:val="center"/>
              <w:spacing w:after="0" w:line="240" w:lineRule="auto"/>
              <w:widowControl w:val="off"/>
              <w:rPr>
                <w:rStyle w:val="737"/>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工伤保险</w:t>
            </w:r>
            <w:r>
              <w:rPr>
                <w:rStyle w:val="737"/>
                <w:rFonts w:hint="eastAsia" w:ascii="宋体" w:hAnsi="宋体" w:eastAsia="宋体" w:cs="宋体"/>
                <w:color w:val="000000"/>
                <w:sz w:val="21"/>
                <w:szCs w:val="21"/>
                <w:vertAlign w:val="baseline"/>
                <w:lang w:val="en-US" w:eastAsia="zh-CN" w:bidi="ar-SA"/>
              </w:rPr>
            </w:r>
            <w:r/>
          </w:p>
        </w:tc>
        <w:tc>
          <w:tcPr>
            <w:tcW w:w="3406" w:type="dxa"/>
            <w:vAlign w:val="top"/>
            <w:textDirection w:val="lrTb"/>
            <w:noWrap w:val="false"/>
          </w:tcPr>
          <w:p>
            <w:pPr>
              <w:pStyle w:val="727"/>
              <w:jc w:val="center"/>
              <w:spacing w:after="0" w:line="240" w:lineRule="auto"/>
              <w:widowControl w:val="off"/>
              <w:rPr>
                <w:rStyle w:val="737"/>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0.4%</w:t>
            </w:r>
            <w:r>
              <w:rPr>
                <w:rStyle w:val="737"/>
                <w:rFonts w:hint="eastAsia" w:ascii="宋体" w:hAnsi="宋体" w:eastAsia="宋体" w:cs="宋体"/>
                <w:color w:val="000000"/>
                <w:sz w:val="21"/>
                <w:szCs w:val="21"/>
                <w:vertAlign w:val="baseline"/>
                <w:lang w:val="en-US" w:eastAsia="zh-CN" w:bidi="ar-SA"/>
              </w:rPr>
            </w:r>
            <w:r/>
          </w:p>
        </w:tc>
        <w:tc>
          <w:tcPr>
            <w:tcW w:w="3074" w:type="dxa"/>
            <w:vAlign w:val="top"/>
            <w:textDirection w:val="lrTb"/>
            <w:noWrap w:val="false"/>
          </w:tcPr>
          <w:p>
            <w:pPr>
              <w:pStyle w:val="727"/>
              <w:jc w:val="center"/>
              <w:spacing w:after="0" w:line="240" w:lineRule="auto"/>
              <w:widowControl w:val="off"/>
              <w:rPr>
                <w:rStyle w:val="737"/>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w:t>
            </w:r>
            <w:r>
              <w:rPr>
                <w:rStyle w:val="737"/>
                <w:rFonts w:hint="eastAsia" w:ascii="宋体" w:hAnsi="宋体" w:eastAsia="宋体" w:cs="宋体"/>
                <w:color w:val="000000"/>
                <w:sz w:val="21"/>
                <w:szCs w:val="21"/>
                <w:vertAlign w:val="baseline"/>
                <w:lang w:val="en-US" w:eastAsia="zh-CN" w:bidi="ar-SA"/>
              </w:rPr>
            </w:r>
            <w:r/>
          </w:p>
        </w:tc>
      </w:tr>
      <w:tr>
        <w:trPr/>
        <w:tc>
          <w:tcPr>
            <w:tcW w:w="773" w:type="dxa"/>
            <w:vAlign w:val="top"/>
            <w:textDirection w:val="lrTb"/>
            <w:noWrap w:val="false"/>
          </w:tcPr>
          <w:p>
            <w:pPr>
              <w:pStyle w:val="727"/>
              <w:jc w:val="center"/>
              <w:spacing w:after="0" w:line="240" w:lineRule="auto"/>
              <w:widowControl w:val="off"/>
              <w:rPr>
                <w:rStyle w:val="737"/>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4</w:t>
            </w:r>
            <w:r>
              <w:rPr>
                <w:rStyle w:val="737"/>
                <w:rFonts w:hint="eastAsia" w:ascii="宋体" w:hAnsi="宋体" w:eastAsia="宋体" w:cs="宋体"/>
                <w:color w:val="000000"/>
                <w:sz w:val="21"/>
                <w:szCs w:val="21"/>
                <w:vertAlign w:val="baseline"/>
                <w:lang w:val="en-US" w:eastAsia="zh-CN" w:bidi="ar-SA"/>
              </w:rPr>
            </w:r>
            <w:r/>
          </w:p>
        </w:tc>
        <w:tc>
          <w:tcPr>
            <w:tcW w:w="2595" w:type="dxa"/>
            <w:vAlign w:val="top"/>
            <w:textDirection w:val="lrTb"/>
            <w:noWrap w:val="false"/>
          </w:tcPr>
          <w:p>
            <w:pPr>
              <w:pStyle w:val="727"/>
              <w:jc w:val="center"/>
              <w:spacing w:after="0" w:line="240" w:lineRule="auto"/>
              <w:widowControl w:val="off"/>
              <w:rPr>
                <w:rStyle w:val="737"/>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失业保险</w:t>
            </w:r>
            <w:r>
              <w:rPr>
                <w:rStyle w:val="737"/>
                <w:rFonts w:hint="eastAsia" w:ascii="宋体" w:hAnsi="宋体" w:eastAsia="宋体" w:cs="宋体"/>
                <w:color w:val="000000"/>
                <w:sz w:val="21"/>
                <w:szCs w:val="21"/>
                <w:vertAlign w:val="baseline"/>
                <w:lang w:val="en-US" w:eastAsia="zh-CN" w:bidi="ar-SA"/>
              </w:rPr>
            </w:r>
            <w:r/>
          </w:p>
        </w:tc>
        <w:tc>
          <w:tcPr>
            <w:tcW w:w="3406" w:type="dxa"/>
            <w:vAlign w:val="top"/>
            <w:textDirection w:val="lrTb"/>
            <w:noWrap w:val="false"/>
          </w:tcPr>
          <w:p>
            <w:pPr>
              <w:pStyle w:val="727"/>
              <w:jc w:val="center"/>
              <w:spacing w:after="0" w:line="240" w:lineRule="auto"/>
              <w:widowControl w:val="off"/>
              <w:rPr>
                <w:rStyle w:val="737"/>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0.5%</w:t>
            </w:r>
            <w:r>
              <w:rPr>
                <w:rStyle w:val="737"/>
                <w:rFonts w:hint="eastAsia" w:ascii="宋体" w:hAnsi="宋体" w:eastAsia="宋体" w:cs="宋体"/>
                <w:color w:val="000000"/>
                <w:sz w:val="21"/>
                <w:szCs w:val="21"/>
                <w:vertAlign w:val="baseline"/>
                <w:lang w:val="en-US" w:eastAsia="zh-CN" w:bidi="ar-SA"/>
              </w:rPr>
            </w:r>
            <w:r/>
          </w:p>
        </w:tc>
        <w:tc>
          <w:tcPr>
            <w:tcW w:w="3074" w:type="dxa"/>
            <w:vAlign w:val="top"/>
            <w:textDirection w:val="lrTb"/>
            <w:noWrap w:val="false"/>
          </w:tcPr>
          <w:p>
            <w:pPr>
              <w:pStyle w:val="727"/>
              <w:jc w:val="center"/>
              <w:spacing w:after="0" w:line="240" w:lineRule="auto"/>
              <w:widowControl w:val="off"/>
              <w:rPr>
                <w:rStyle w:val="737"/>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0.5%</w:t>
            </w:r>
            <w:r>
              <w:rPr>
                <w:rStyle w:val="737"/>
                <w:rFonts w:hint="eastAsia" w:ascii="宋体" w:hAnsi="宋体" w:eastAsia="宋体" w:cs="宋体"/>
                <w:color w:val="000000"/>
                <w:sz w:val="21"/>
                <w:szCs w:val="21"/>
                <w:vertAlign w:val="baseline"/>
                <w:lang w:val="en-US" w:eastAsia="zh-CN" w:bidi="ar-SA"/>
              </w:rPr>
            </w:r>
            <w:r/>
          </w:p>
        </w:tc>
      </w:tr>
      <w:tr>
        <w:trPr/>
        <w:tc>
          <w:tcPr>
            <w:tcW w:w="773" w:type="dxa"/>
            <w:vAlign w:val="top"/>
            <w:textDirection w:val="lrTb"/>
            <w:noWrap w:val="false"/>
          </w:tcPr>
          <w:p>
            <w:pPr>
              <w:pStyle w:val="727"/>
              <w:jc w:val="center"/>
              <w:spacing w:after="0" w:line="240" w:lineRule="auto"/>
              <w:widowControl w:val="off"/>
              <w:rPr>
                <w:rStyle w:val="737"/>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5</w:t>
            </w:r>
            <w:r>
              <w:rPr>
                <w:rStyle w:val="737"/>
                <w:rFonts w:hint="eastAsia" w:ascii="宋体" w:hAnsi="宋体" w:eastAsia="宋体" w:cs="宋体"/>
                <w:color w:val="000000"/>
                <w:sz w:val="21"/>
                <w:szCs w:val="21"/>
                <w:vertAlign w:val="baseline"/>
                <w:lang w:val="en-US" w:eastAsia="zh-CN" w:bidi="ar-SA"/>
              </w:rPr>
            </w:r>
            <w:r/>
          </w:p>
        </w:tc>
        <w:tc>
          <w:tcPr>
            <w:tcW w:w="2595" w:type="dxa"/>
            <w:vAlign w:val="top"/>
            <w:textDirection w:val="lrTb"/>
            <w:noWrap w:val="false"/>
          </w:tcPr>
          <w:p>
            <w:pPr>
              <w:pStyle w:val="727"/>
              <w:jc w:val="center"/>
              <w:spacing w:after="0" w:line="240" w:lineRule="auto"/>
              <w:widowControl w:val="off"/>
              <w:rPr>
                <w:rStyle w:val="737"/>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生育保险</w:t>
            </w:r>
            <w:r>
              <w:rPr>
                <w:rStyle w:val="737"/>
                <w:rFonts w:hint="eastAsia" w:ascii="宋体" w:hAnsi="宋体" w:eastAsia="宋体" w:cs="宋体"/>
                <w:color w:val="000000"/>
                <w:sz w:val="21"/>
                <w:szCs w:val="21"/>
                <w:vertAlign w:val="baseline"/>
                <w:lang w:val="en-US" w:eastAsia="zh-CN" w:bidi="ar-SA"/>
              </w:rPr>
            </w:r>
            <w:r/>
          </w:p>
        </w:tc>
        <w:tc>
          <w:tcPr>
            <w:tcW w:w="3406" w:type="dxa"/>
            <w:vAlign w:val="top"/>
            <w:textDirection w:val="lrTb"/>
            <w:noWrap w:val="false"/>
          </w:tcPr>
          <w:p>
            <w:pPr>
              <w:pStyle w:val="727"/>
              <w:jc w:val="center"/>
              <w:spacing w:after="0" w:line="240" w:lineRule="auto"/>
              <w:widowControl w:val="off"/>
              <w:rPr>
                <w:rStyle w:val="737"/>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0.8%</w:t>
            </w:r>
            <w:r>
              <w:rPr>
                <w:rStyle w:val="737"/>
                <w:rFonts w:hint="eastAsia" w:ascii="宋体" w:hAnsi="宋体" w:eastAsia="宋体" w:cs="宋体"/>
                <w:color w:val="000000"/>
                <w:sz w:val="21"/>
                <w:szCs w:val="21"/>
                <w:vertAlign w:val="baseline"/>
                <w:lang w:val="en-US" w:eastAsia="zh-CN" w:bidi="ar-SA"/>
              </w:rPr>
            </w:r>
            <w:r/>
          </w:p>
        </w:tc>
        <w:tc>
          <w:tcPr>
            <w:tcW w:w="3074" w:type="dxa"/>
            <w:vAlign w:val="top"/>
            <w:textDirection w:val="lrTb"/>
            <w:noWrap w:val="false"/>
          </w:tcPr>
          <w:p>
            <w:pPr>
              <w:pStyle w:val="727"/>
              <w:jc w:val="center"/>
              <w:spacing w:after="0" w:line="240" w:lineRule="auto"/>
              <w:widowControl w:val="off"/>
              <w:rPr>
                <w:rStyle w:val="737"/>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w:t>
            </w:r>
            <w:r>
              <w:rPr>
                <w:rStyle w:val="737"/>
                <w:rFonts w:hint="eastAsia" w:ascii="宋体" w:hAnsi="宋体" w:eastAsia="宋体" w:cs="宋体"/>
                <w:color w:val="000000"/>
                <w:sz w:val="21"/>
                <w:szCs w:val="21"/>
                <w:vertAlign w:val="baseline"/>
                <w:lang w:val="en-US" w:eastAsia="zh-CN" w:bidi="ar-SA"/>
              </w:rPr>
            </w:r>
            <w:r/>
          </w:p>
        </w:tc>
      </w:tr>
      <w:tr>
        <w:trPr/>
        <w:tc>
          <w:tcPr>
            <w:tcW w:w="773" w:type="dxa"/>
            <w:vAlign w:val="top"/>
            <w:textDirection w:val="lrTb"/>
            <w:noWrap w:val="false"/>
          </w:tcPr>
          <w:p>
            <w:pPr>
              <w:pStyle w:val="727"/>
              <w:jc w:val="center"/>
              <w:spacing w:after="0" w:line="240" w:lineRule="auto"/>
              <w:widowControl w:val="off"/>
              <w:rPr>
                <w:rStyle w:val="737"/>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6</w:t>
            </w:r>
            <w:r>
              <w:rPr>
                <w:rStyle w:val="737"/>
                <w:rFonts w:hint="eastAsia" w:ascii="宋体" w:hAnsi="宋体" w:eastAsia="宋体" w:cs="宋体"/>
                <w:color w:val="000000"/>
                <w:sz w:val="21"/>
                <w:szCs w:val="21"/>
                <w:vertAlign w:val="baseline"/>
                <w:lang w:val="en-US" w:eastAsia="zh-CN" w:bidi="ar-SA"/>
              </w:rPr>
            </w:r>
            <w:r/>
          </w:p>
        </w:tc>
        <w:tc>
          <w:tcPr>
            <w:tcW w:w="2595" w:type="dxa"/>
            <w:vAlign w:val="top"/>
            <w:textDirection w:val="lrTb"/>
            <w:noWrap w:val="false"/>
          </w:tcPr>
          <w:p>
            <w:pPr>
              <w:pStyle w:val="727"/>
              <w:jc w:val="center"/>
              <w:spacing w:after="0" w:line="240" w:lineRule="auto"/>
              <w:widowControl w:val="off"/>
              <w:rPr>
                <w:rStyle w:val="737"/>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大病医疗救助</w:t>
            </w:r>
            <w:r>
              <w:rPr>
                <w:rStyle w:val="737"/>
                <w:rFonts w:hint="eastAsia" w:ascii="宋体" w:hAnsi="宋体" w:eastAsia="宋体" w:cs="宋体"/>
                <w:color w:val="000000"/>
                <w:sz w:val="21"/>
                <w:szCs w:val="21"/>
                <w:vertAlign w:val="baseline"/>
                <w:lang w:val="en-US" w:eastAsia="zh-CN" w:bidi="ar-SA"/>
              </w:rPr>
            </w:r>
            <w:r/>
          </w:p>
        </w:tc>
        <w:tc>
          <w:tcPr>
            <w:tcW w:w="3406" w:type="dxa"/>
            <w:vAlign w:val="top"/>
            <w:textDirection w:val="lrTb"/>
            <w:noWrap w:val="false"/>
          </w:tcPr>
          <w:p>
            <w:pPr>
              <w:pStyle w:val="727"/>
              <w:jc w:val="center"/>
              <w:spacing w:after="0" w:line="240" w:lineRule="auto"/>
              <w:widowControl w:val="off"/>
              <w:rPr>
                <w:rStyle w:val="737"/>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w:t>
            </w:r>
            <w:r>
              <w:rPr>
                <w:rStyle w:val="737"/>
                <w:rFonts w:hint="eastAsia" w:ascii="宋体" w:hAnsi="宋体" w:eastAsia="宋体" w:cs="宋体"/>
                <w:color w:val="000000"/>
                <w:sz w:val="21"/>
                <w:szCs w:val="21"/>
                <w:vertAlign w:val="baseline"/>
                <w:lang w:val="en-US" w:eastAsia="zh-CN" w:bidi="ar-SA"/>
              </w:rPr>
            </w:r>
            <w:r/>
          </w:p>
        </w:tc>
        <w:tc>
          <w:tcPr>
            <w:tcW w:w="3074" w:type="dxa"/>
            <w:vAlign w:val="top"/>
            <w:textDirection w:val="lrTb"/>
            <w:noWrap w:val="false"/>
          </w:tcPr>
          <w:p>
            <w:pPr>
              <w:pStyle w:val="727"/>
              <w:jc w:val="center"/>
              <w:spacing w:after="0" w:line="240" w:lineRule="auto"/>
              <w:widowControl w:val="off"/>
              <w:rPr>
                <w:rStyle w:val="737"/>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10元/月</w:t>
            </w:r>
            <w:r>
              <w:rPr>
                <w:rStyle w:val="737"/>
                <w:rFonts w:hint="eastAsia" w:ascii="宋体" w:hAnsi="宋体" w:eastAsia="宋体" w:cs="宋体"/>
                <w:color w:val="000000"/>
                <w:sz w:val="21"/>
                <w:szCs w:val="21"/>
                <w:vertAlign w:val="baseline"/>
                <w:lang w:val="en-US" w:eastAsia="zh-CN" w:bidi="ar-SA"/>
              </w:rPr>
            </w:r>
            <w:r/>
          </w:p>
        </w:tc>
      </w:tr>
    </w:tbl>
    <w:p>
      <w:pPr>
        <w:pStyle w:val="791"/>
        <w:rPr>
          <w:rFonts w:ascii="宋体" w:hAnsi="宋体" w:eastAsia="宋体"/>
          <w:color w:val="000000"/>
          <w:sz w:val="24"/>
          <w:szCs w:val="24"/>
          <w:lang w:val="en-US" w:eastAsia="zh-CN"/>
        </w:rPr>
      </w:pPr>
      <w:r>
        <w:rPr>
          <w:rFonts w:ascii="宋体" w:hAnsi="宋体" w:eastAsia="宋体"/>
          <w:color w:val="000000"/>
          <w:sz w:val="24"/>
          <w:szCs w:val="24"/>
          <w:lang w:val="en-US" w:eastAsia="zh-CN"/>
        </w:rPr>
      </w:r>
      <w:r/>
    </w:p>
    <w:p>
      <w:pPr>
        <w:pStyle w:val="791"/>
        <w:rPr>
          <w:color w:val="000000"/>
          <w:lang w:val="en-US" w:eastAsia="zh-CN"/>
        </w:rPr>
      </w:pPr>
      <w:r>
        <w:rPr>
          <w:color w:val="000000"/>
          <w:lang w:val="en-US" w:eastAsia="zh-CN"/>
        </w:rPr>
      </w:r>
      <w:r/>
    </w:p>
    <w:p>
      <w:pPr>
        <w:pStyle w:val="727"/>
        <w:jc w:val="left"/>
        <w:keepLines w:val="0"/>
        <w:keepNext w:val="0"/>
        <w:pageBreakBefore w:val="0"/>
        <w:spacing w:line="240" w:lineRule="auto"/>
        <w:widowControl w:val="off"/>
        <w:rPr>
          <w:rFonts w:hint="eastAsia" w:ascii="方正小标宋简体" w:hAnsi="方正小标宋简体" w:eastAsia="方正小标宋简体" w:cs="方正小标宋简体"/>
          <w:color w:val="000000"/>
          <w:sz w:val="28"/>
          <w:szCs w:val="28"/>
          <w:lang w:val="en-US" w:eastAsia="zh-CN"/>
        </w:rPr>
        <w:outlineLvl w:val="9"/>
      </w:pPr>
      <w:r>
        <w:rPr>
          <w:rFonts w:hint="eastAsia" w:ascii="方正小标宋简体" w:hAnsi="方正小标宋简体" w:eastAsia="方正小标宋简体" w:cs="方正小标宋简体"/>
          <w:color w:val="000000"/>
          <w:sz w:val="28"/>
          <w:szCs w:val="28"/>
          <w:lang w:val="en-US" w:eastAsia="zh-CN"/>
        </w:rPr>
        <w:t xml:space="preserve">相关说明、证明材料（供应商自行提供）</w:t>
      </w:r>
      <w:r>
        <w:rPr>
          <w:rFonts w:hint="eastAsia" w:ascii="方正小标宋简体" w:hAnsi="方正小标宋简体" w:eastAsia="方正小标宋简体" w:cs="方正小标宋简体"/>
          <w:color w:val="000000"/>
          <w:sz w:val="28"/>
          <w:szCs w:val="28"/>
          <w:lang w:val="en-US" w:eastAsia="zh-CN"/>
        </w:rPr>
      </w:r>
      <w:r/>
    </w:p>
    <w:p>
      <w:pPr>
        <w:pStyle w:val="727"/>
        <w:ind w:firstLine="480"/>
        <w:spacing w:line="480" w:lineRule="exact"/>
        <w:rPr>
          <w:rFonts w:hint="eastAsia"/>
          <w:color w:val="000000"/>
          <w:lang w:val="en-US" w:eastAsia="zh-CN"/>
        </w:rPr>
      </w:pPr>
      <w:r>
        <w:rPr>
          <w:rFonts w:hint="eastAsia" w:ascii="宋体" w:hAnsi="宋体" w:eastAsia="宋体"/>
          <w:color w:val="000000"/>
          <w:sz w:val="24"/>
          <w:lang w:val="en-US" w:eastAsia="zh-CN"/>
        </w:rPr>
        <w:t xml:space="preserve">1.供应商拟投入本项目的服务人员中，依法享受社保、住房公积金等缴纳减免政策的说明材料。</w:t>
      </w:r>
      <w:r>
        <w:rPr>
          <w:rFonts w:hint="eastAsia"/>
          <w:color w:val="000000"/>
          <w:lang w:val="en-US" w:eastAsia="zh-CN"/>
        </w:rPr>
      </w:r>
      <w:r/>
    </w:p>
    <w:p>
      <w:pPr>
        <w:pStyle w:val="727"/>
        <w:spacing w:line="480" w:lineRule="exact"/>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br w:type="page" w:clear="all"/>
      </w:r>
      <w:r>
        <w:rPr>
          <w:rFonts w:hint="eastAsia" w:ascii="黑体" w:hAnsi="黑体" w:eastAsia="黑体" w:cs="Times New Roman"/>
          <w:i w:val="0"/>
          <w:color w:val="000000"/>
          <w:sz w:val="32"/>
          <w:szCs w:val="32"/>
          <w:u w:val="none"/>
          <w:lang w:val="en-US" w:eastAsia="zh-CN"/>
        </w:rPr>
        <w:t xml:space="preserve">七、技术要求响应及偏离表</w:t>
      </w:r>
      <w:r>
        <w:rPr>
          <w:rFonts w:hint="eastAsia" w:ascii="黑体" w:hAnsi="黑体" w:eastAsia="黑体" w:cs="Times New Roman"/>
          <w:i w:val="0"/>
          <w:color w:val="000000"/>
          <w:sz w:val="32"/>
          <w:szCs w:val="32"/>
          <w:u w:val="none"/>
          <w:lang w:val="en-US" w:eastAsia="zh-CN"/>
        </w:rPr>
      </w:r>
      <w:r/>
    </w:p>
    <w:p>
      <w:pPr>
        <w:pStyle w:val="727"/>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技术要求响应及偏离表</w:t>
      </w:r>
      <w:r>
        <w:rPr>
          <w:rFonts w:hint="eastAsia" w:ascii="方正小标宋简体" w:hAnsi="方正小标宋简体" w:eastAsia="方正小标宋简体" w:cs="方正小标宋简体"/>
          <w:b w:val="0"/>
          <w:bCs w:val="0"/>
          <w:color w:val="00000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pStyle w:val="727"/>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925" w:type="dxa"/>
            <w:vAlign w:val="center"/>
            <w:textDirection w:val="lrTb"/>
            <w:noWrap w:val="false"/>
          </w:tcPr>
          <w:p>
            <w:pPr>
              <w:pStyle w:val="727"/>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727"/>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46" w:type="dxa"/>
            <w:vAlign w:val="center"/>
            <w:textDirection w:val="lrTb"/>
            <w:noWrap w:val="false"/>
          </w:tcPr>
          <w:p>
            <w:pPr>
              <w:pStyle w:val="727"/>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27"/>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2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7"/>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27"/>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2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7"/>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27"/>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2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7"/>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27"/>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2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7"/>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27"/>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2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7"/>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27"/>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2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7"/>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27"/>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2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7"/>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27"/>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2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7"/>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7"/>
              <w:jc w:val="center"/>
              <w:rPr>
                <w:rFonts w:hint="eastAsia" w:ascii="宋体" w:hAnsi="宋体"/>
                <w:color w:val="000000"/>
                <w:sz w:val="24"/>
                <w:szCs w:val="24"/>
              </w:rPr>
            </w:pPr>
            <w:r>
              <w:rPr>
                <w:rFonts w:hint="eastAsia" w:ascii="宋体" w:hAnsi="宋体"/>
                <w:color w:val="000000"/>
                <w:sz w:val="24"/>
                <w:szCs w:val="24"/>
              </w:rPr>
            </w:r>
            <w:r/>
          </w:p>
        </w:tc>
      </w:tr>
    </w:tbl>
    <w:p>
      <w:pPr>
        <w:pStyle w:val="779"/>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727"/>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727"/>
        <w:rPr>
          <w:rFonts w:hint="eastAsia" w:ascii="宋体" w:hAnsi="宋体"/>
          <w:color w:val="000000"/>
          <w:sz w:val="24"/>
          <w:szCs w:val="24"/>
        </w:rPr>
      </w:pPr>
      <w:r>
        <w:rPr>
          <w:rFonts w:hint="eastAsia" w:ascii="宋体" w:hAnsi="宋体"/>
          <w:color w:val="000000"/>
          <w:sz w:val="24"/>
          <w:szCs w:val="24"/>
        </w:rPr>
      </w:r>
      <w:r/>
    </w:p>
    <w:p>
      <w:pPr>
        <w:pStyle w:val="779"/>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rPr>
          <w:rFonts w:ascii="宋体" w:hAnsi="宋体" w:eastAsia="宋体" w:cs="宋体"/>
          <w:color w:val="000000"/>
          <w:lang w:val="en-US" w:eastAsia="zh-CN"/>
        </w:rPr>
      </w:r>
      <w:r/>
    </w:p>
    <w:p>
      <w:pPr>
        <w:pStyle w:val="779"/>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1.供应商须对招标文件技术要求中的实质性要求（斜体下划线内容或打“★”内容）做出明确响应，否则视为无效投标。</w:t>
      </w:r>
      <w:r>
        <w:rPr>
          <w:rFonts w:hint="eastAsia" w:ascii="宋体" w:hAnsi="宋体" w:eastAsia="宋体" w:cs="宋体"/>
          <w:color w:val="000000"/>
          <w:lang w:val="en-US" w:eastAsia="zh-CN"/>
        </w:rPr>
      </w:r>
      <w:r/>
    </w:p>
    <w:p>
      <w:pPr>
        <w:pStyle w:val="779"/>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rPr>
          <w:rFonts w:hint="eastAsia" w:ascii="宋体" w:hAnsi="宋体" w:eastAsia="宋体" w:cs="宋体"/>
          <w:color w:val="000000"/>
          <w:lang w:val="en-US" w:eastAsia="zh-CN"/>
        </w:rPr>
      </w:r>
      <w:r/>
    </w:p>
    <w:p>
      <w:pPr>
        <w:pStyle w:val="779"/>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rPr>
          <w:rFonts w:hint="eastAsia" w:ascii="宋体" w:hAnsi="宋体" w:eastAsia="宋体" w:cs="宋体"/>
          <w:color w:val="000000"/>
          <w:lang w:val="en-US" w:eastAsia="zh-CN"/>
        </w:rPr>
      </w:r>
      <w:r/>
    </w:p>
    <w:p>
      <w:pPr>
        <w:pStyle w:val="727"/>
        <w:jc w:val="center"/>
        <w:rPr>
          <w:rFonts w:hint="eastAsia" w:ascii="黑体" w:hAnsi="Arial" w:eastAsia="黑体"/>
          <w:b/>
          <w:color w:val="000000"/>
          <w:sz w:val="36"/>
          <w:szCs w:val="21"/>
        </w:rPr>
      </w:pPr>
      <w:r>
        <w:rPr>
          <w:rFonts w:hint="eastAsia" w:ascii="黑体" w:hAnsi="Arial" w:eastAsia="黑体"/>
          <w:b/>
          <w:color w:val="000000"/>
          <w:sz w:val="36"/>
          <w:szCs w:val="21"/>
        </w:rPr>
      </w:r>
      <w:r/>
    </w:p>
    <w:p>
      <w:pPr>
        <w:pStyle w:val="727"/>
        <w:rPr>
          <w:rFonts w:hint="eastAsia" w:ascii="黑体" w:hAnsi="黑体" w:eastAsia="黑体" w:cs="Times New Roman"/>
          <w:i w:val="0"/>
          <w:iCs/>
          <w:color w:val="000000"/>
          <w:sz w:val="32"/>
          <w:szCs w:val="32"/>
          <w:u w:val="none"/>
          <w:lang w:val="en-US" w:eastAsia="zh-CN"/>
        </w:rPr>
      </w:pPr>
      <w:r/>
      <w:bookmarkStart w:id="210" w:name="_Hlt26955054"/>
      <w:r/>
      <w:bookmarkEnd w:id="210"/>
      <w:r>
        <w:rPr>
          <w:rFonts w:hint="eastAsia" w:ascii="黑体" w:hAnsi="黑体" w:eastAsia="黑体" w:cs="Times New Roman"/>
          <w:i w:val="0"/>
          <w:iCs/>
          <w:color w:val="000000"/>
          <w:sz w:val="32"/>
          <w:szCs w:val="32"/>
          <w:u w:val="none"/>
          <w:lang w:val="en-US" w:eastAsia="zh-CN"/>
        </w:rPr>
      </w:r>
      <w:r/>
    </w:p>
    <w:p>
      <w:pPr>
        <w:pStyle w:val="727"/>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r>
      <w:r/>
    </w:p>
    <w:p>
      <w:pPr>
        <w:pStyle w:val="727"/>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r>
      <w:r/>
    </w:p>
    <w:p>
      <w:pPr>
        <w:pStyle w:val="727"/>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t xml:space="preserve">八、商务要求响应及偏离表</w:t>
      </w:r>
      <w:r>
        <w:rPr>
          <w:rFonts w:hint="eastAsia" w:ascii="黑体" w:hAnsi="黑体" w:eastAsia="黑体" w:cs="Times New Roman"/>
          <w:i w:val="0"/>
          <w:iCs/>
          <w:color w:val="000000"/>
          <w:sz w:val="32"/>
          <w:szCs w:val="32"/>
          <w:u w:val="none"/>
          <w:lang w:val="en-US" w:eastAsia="zh-CN"/>
        </w:rPr>
      </w:r>
      <w:r/>
    </w:p>
    <w:p>
      <w:pPr>
        <w:pStyle w:val="727"/>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pStyle w:val="727"/>
              <w:jc w:val="center"/>
              <w:rPr>
                <w:rFonts w:hint="eastAsia" w:ascii="宋体" w:hAnsi="宋体"/>
                <w:color w:val="000000"/>
                <w:sz w:val="24"/>
                <w:szCs w:val="24"/>
              </w:rPr>
            </w:pPr>
            <w:r/>
            <w:bookmarkStart w:id="211" w:name="_Hlt26609391"/>
            <w:r/>
            <w:bookmarkEnd w:id="211"/>
            <w:r/>
            <w:bookmarkStart w:id="212" w:name="_Hlt26955056"/>
            <w:r/>
            <w:bookmarkEnd w:id="212"/>
            <w:r/>
            <w:bookmarkStart w:id="213" w:name="_Hlt26955064"/>
            <w:r/>
            <w:bookmarkEnd w:id="213"/>
            <w:r/>
            <w:bookmarkStart w:id="214" w:name="_Hlt24879081"/>
            <w:r/>
            <w:bookmarkEnd w:id="214"/>
            <w:r/>
            <w:bookmarkStart w:id="215" w:name="_Hlt26671343"/>
            <w:r/>
            <w:bookmarkEnd w:id="215"/>
            <w:r/>
            <w:bookmarkStart w:id="216" w:name="_Hlt26671372"/>
            <w:r/>
            <w:bookmarkEnd w:id="216"/>
            <w:r/>
            <w:bookmarkStart w:id="217" w:name="_Hlt26782999"/>
            <w:r/>
            <w:bookmarkEnd w:id="217"/>
            <w:r/>
            <w:bookmarkStart w:id="218" w:name="_Hlt26580838"/>
            <w:r/>
            <w:bookmarkEnd w:id="218"/>
            <w:r>
              <w:rPr>
                <w:rFonts w:hint="eastAsia" w:ascii="宋体" w:hAnsi="宋体"/>
                <w:color w:val="000000"/>
                <w:sz w:val="24"/>
                <w:szCs w:val="24"/>
              </w:rPr>
              <w:t xml:space="preserve">序号</w:t>
            </w:r>
            <w:r>
              <w:rPr>
                <w:rFonts w:hint="eastAsia" w:ascii="宋体" w:hAnsi="宋体"/>
                <w:color w:val="000000"/>
                <w:sz w:val="24"/>
                <w:szCs w:val="24"/>
              </w:rPr>
            </w:r>
            <w:r/>
          </w:p>
        </w:tc>
        <w:tc>
          <w:tcPr>
            <w:tcW w:w="2838" w:type="dxa"/>
            <w:vAlign w:val="center"/>
            <w:textDirection w:val="lrTb"/>
            <w:noWrap w:val="false"/>
          </w:tcPr>
          <w:p>
            <w:pPr>
              <w:pStyle w:val="727"/>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727"/>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46" w:type="dxa"/>
            <w:vAlign w:val="center"/>
            <w:textDirection w:val="lrTb"/>
            <w:noWrap w:val="false"/>
          </w:tcPr>
          <w:p>
            <w:pPr>
              <w:pStyle w:val="727"/>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27"/>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2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7"/>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27"/>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2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7"/>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27"/>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2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7"/>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27"/>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2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7"/>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27"/>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2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7"/>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27"/>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2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7"/>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27"/>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2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7"/>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27"/>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2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7"/>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7"/>
              <w:jc w:val="center"/>
              <w:rPr>
                <w:rFonts w:hint="eastAsia" w:ascii="宋体" w:hAnsi="宋体"/>
                <w:color w:val="000000"/>
                <w:sz w:val="24"/>
                <w:szCs w:val="24"/>
              </w:rPr>
            </w:pPr>
            <w:r>
              <w:rPr>
                <w:rFonts w:hint="eastAsia" w:ascii="宋体" w:hAnsi="宋体"/>
                <w:color w:val="000000"/>
                <w:sz w:val="24"/>
                <w:szCs w:val="24"/>
              </w:rPr>
            </w:r>
            <w:r/>
          </w:p>
        </w:tc>
      </w:tr>
    </w:tbl>
    <w:p>
      <w:pPr>
        <w:pStyle w:val="779"/>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727"/>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727"/>
        <w:rPr>
          <w:rFonts w:hint="eastAsia" w:ascii="宋体" w:hAnsi="宋体"/>
          <w:color w:val="000000"/>
          <w:sz w:val="24"/>
          <w:szCs w:val="24"/>
        </w:rPr>
      </w:pPr>
      <w:r>
        <w:rPr>
          <w:rFonts w:hint="eastAsia" w:ascii="宋体" w:hAnsi="宋体"/>
          <w:color w:val="000000"/>
          <w:sz w:val="24"/>
          <w:szCs w:val="24"/>
        </w:rPr>
      </w:r>
      <w:r/>
    </w:p>
    <w:p>
      <w:pPr>
        <w:pStyle w:val="779"/>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rPr>
          <w:rFonts w:hint="eastAsia" w:ascii="宋体" w:hAnsi="宋体" w:eastAsia="宋体" w:cs="宋体"/>
          <w:color w:val="000000"/>
          <w:lang w:val="en-US" w:eastAsia="zh-CN"/>
        </w:rPr>
      </w:r>
      <w:r/>
    </w:p>
    <w:p>
      <w:pPr>
        <w:pStyle w:val="779"/>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1.供应商须对招标文件商务要求中的实质性要求（斜体下划线内容或打“★”内容）做出明确响应，否则视为无效投标。</w:t>
      </w:r>
      <w:r>
        <w:rPr>
          <w:rFonts w:ascii="宋体" w:hAnsi="宋体" w:eastAsia="宋体" w:cs="宋体"/>
          <w:color w:val="000000"/>
          <w:lang w:val="en-US" w:eastAsia="zh-CN"/>
        </w:rPr>
      </w:r>
      <w:r/>
    </w:p>
    <w:p>
      <w:pPr>
        <w:pStyle w:val="779"/>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rPr>
          <w:rFonts w:hint="eastAsia" w:ascii="宋体" w:hAnsi="宋体" w:eastAsia="宋体" w:cs="宋体"/>
          <w:color w:val="000000"/>
          <w:lang w:val="en-US" w:eastAsia="zh-CN"/>
        </w:rPr>
      </w:r>
      <w:r/>
    </w:p>
    <w:p>
      <w:pPr>
        <w:pStyle w:val="727"/>
        <w:rPr>
          <w:color w:val="000000"/>
        </w:rPr>
      </w:pPr>
      <w:r>
        <w:rPr>
          <w:color w:val="000000"/>
        </w:rPr>
      </w:r>
      <w:r/>
    </w:p>
    <w:p>
      <w:pPr>
        <w:pStyle w:val="727"/>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791"/>
        <w:rPr>
          <w:rFonts w:hint="eastAsia" w:ascii="宋体" w:hAnsi="宋体" w:cs="仿宋"/>
          <w:b/>
          <w:bCs/>
          <w:color w:val="000000"/>
          <w:sz w:val="32"/>
          <w:szCs w:val="32"/>
        </w:rPr>
      </w:pPr>
      <w:r>
        <w:rPr>
          <w:rFonts w:hint="eastAsia" w:ascii="宋体" w:hAnsi="宋体" w:cs="仿宋"/>
          <w:b/>
          <w:bCs/>
          <w:color w:val="000000"/>
          <w:sz w:val="32"/>
          <w:szCs w:val="32"/>
        </w:rPr>
      </w:r>
      <w:r/>
    </w:p>
    <w:p>
      <w:pPr>
        <w:pStyle w:val="727"/>
        <w:rPr>
          <w:rFonts w:hint="eastAsia" w:ascii="宋体" w:hAnsi="宋体" w:cs="仿宋"/>
          <w:b/>
          <w:bCs/>
          <w:color w:val="000000"/>
          <w:sz w:val="32"/>
          <w:szCs w:val="32"/>
        </w:rPr>
      </w:pPr>
      <w:r>
        <w:rPr>
          <w:rFonts w:hint="eastAsia" w:ascii="宋体" w:hAnsi="宋体" w:cs="仿宋"/>
          <w:b/>
          <w:bCs/>
          <w:color w:val="000000"/>
          <w:sz w:val="32"/>
          <w:szCs w:val="32"/>
        </w:rPr>
      </w:r>
      <w:r/>
    </w:p>
    <w:p>
      <w:pPr>
        <w:pStyle w:val="727"/>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r>
      <w:r/>
    </w:p>
    <w:p>
      <w:pPr>
        <w:pStyle w:val="727"/>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r>
      <w:r/>
    </w:p>
    <w:p>
      <w:pPr>
        <w:pStyle w:val="727"/>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r>
      <w:r/>
    </w:p>
    <w:p>
      <w:pPr>
        <w:pStyle w:val="727"/>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r>
      <w:r/>
    </w:p>
    <w:p>
      <w:pPr>
        <w:pStyle w:val="727"/>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r>
      <w:r/>
    </w:p>
    <w:p>
      <w:pPr>
        <w:pStyle w:val="727"/>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r>
      <w:r/>
    </w:p>
    <w:p>
      <w:pPr>
        <w:pStyle w:val="727"/>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r>
      <w:r/>
    </w:p>
    <w:p>
      <w:pPr>
        <w:pStyle w:val="727"/>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t xml:space="preserve">九、中小企业声明函</w:t>
      </w:r>
      <w:r>
        <w:rPr>
          <w:rFonts w:hint="eastAsia" w:ascii="黑体" w:hAnsi="黑体" w:eastAsia="黑体" w:cs="Times New Roman"/>
          <w:i w:val="0"/>
          <w:iCs/>
          <w:color w:val="000000"/>
          <w:sz w:val="32"/>
          <w:szCs w:val="32"/>
          <w:u w:val="none"/>
          <w:lang w:val="en-US" w:eastAsia="zh-CN"/>
        </w:rPr>
      </w:r>
      <w:r/>
    </w:p>
    <w:p>
      <w:pPr>
        <w:pStyle w:val="727"/>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中小企业声明函（服务）</w:t>
      </w:r>
      <w:r>
        <w:rPr>
          <w:rFonts w:hint="eastAsia" w:ascii="方正小标宋简体" w:hAnsi="方正小标宋简体" w:eastAsia="方正小标宋简体" w:cs="方正小标宋简体"/>
          <w:b w:val="0"/>
          <w:bCs w:val="0"/>
          <w:color w:val="000000"/>
          <w:sz w:val="32"/>
          <w:szCs w:val="32"/>
          <w:lang w:val="en-US" w:eastAsia="zh-CN"/>
        </w:rPr>
      </w:r>
      <w:r/>
    </w:p>
    <w:p>
      <w:pPr>
        <w:pStyle w:val="727"/>
        <w:ind w:firstLine="480"/>
        <w:keepLines w:val="0"/>
        <w:keepNext w:val="0"/>
        <w:pageBreakBefore w:val="0"/>
        <w:spacing w:line="360" w:lineRule="auto"/>
        <w:widowControl w:val="off"/>
        <w:rPr>
          <w:rFonts w:hint="eastAsia" w:ascii="宋体" w:hAnsi="宋体"/>
          <w:color w:val="000000"/>
          <w:sz w:val="24"/>
          <w:szCs w:val="24"/>
        </w:rPr>
      </w:pPr>
      <w:r>
        <w:rPr>
          <w:rFonts w:hint="eastAsia" w:ascii="宋体" w:hAnsi="宋体" w:eastAsia="宋体" w:cs="Times New Roman"/>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rPr>
        <w:t xml:space="preserve">（单位名称）</w:t>
      </w:r>
      <w:r>
        <w:rPr>
          <w:rFonts w:hint="eastAsia" w:ascii="宋体" w:hAnsi="宋体" w:eastAsia="宋体" w:cs="Times New Roman"/>
          <w:color w:val="000000"/>
          <w:sz w:val="24"/>
          <w:szCs w:val="24"/>
        </w:rPr>
        <w:t xml:space="preserve">采购编号为</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lang w:eastAsia="zh-CN"/>
        </w:rPr>
        <w:t xml:space="preserve">项目</w:t>
      </w:r>
      <w:r>
        <w:rPr>
          <w:rFonts w:hint="eastAsia" w:ascii="宋体" w:hAnsi="宋体" w:eastAsia="宋体" w:cs="Times New Roman"/>
          <w:color w:val="000000"/>
          <w:sz w:val="24"/>
          <w:szCs w:val="24"/>
          <w:u w:val="none"/>
        </w:rPr>
        <w:t xml:space="preserve">（</w:t>
      </w:r>
      <w:r>
        <w:rPr>
          <w:rFonts w:hint="eastAsia" w:ascii="宋体" w:hAnsi="宋体" w:eastAsia="宋体" w:cs="Times New Roman"/>
          <w:color w:val="000000"/>
          <w:sz w:val="24"/>
          <w:szCs w:val="24"/>
          <w:u w:val="none"/>
          <w:lang w:eastAsia="zh-CN"/>
        </w:rPr>
        <w:t xml:space="preserve">采购包</w:t>
      </w:r>
      <w:r>
        <w:rPr>
          <w:rFonts w:hint="eastAsia" w:ascii="宋体" w:hAnsi="宋体" w:eastAsia="宋体" w:cs="Times New Roman"/>
          <w:color w:val="000000"/>
          <w:sz w:val="24"/>
          <w:szCs w:val="24"/>
          <w:u w:val="none"/>
        </w:rPr>
        <w:t xml:space="preserve">号：</w:t>
      </w:r>
      <w:r>
        <w:rPr>
          <w:rFonts w:hint="eastAsia" w:ascii="宋体" w:hAnsi="宋体" w:eastAsia="宋体" w:cs="Times New Roman"/>
          <w:color w:val="000000"/>
          <w:sz w:val="24"/>
          <w:szCs w:val="24"/>
          <w:u w:val="single"/>
          <w:lang w:val="en-US" w:eastAsia="zh-CN"/>
        </w:rPr>
        <w:t xml:space="preserve">XXX</w:t>
      </w:r>
      <w:r>
        <w:rPr>
          <w:rFonts w:hint="eastAsia" w:ascii="宋体" w:hAnsi="宋体" w:eastAsia="宋体" w:cs="Times New Roman"/>
          <w:color w:val="000000"/>
          <w:sz w:val="24"/>
          <w:szCs w:val="24"/>
          <w:u w:val="none"/>
        </w:rPr>
        <w:t xml:space="preserve">）</w:t>
      </w:r>
      <w:r>
        <w:rPr>
          <w:rFonts w:hint="eastAsia" w:ascii="宋体" w:hAnsi="宋体" w:eastAsia="宋体" w:cs="Times New Roman"/>
          <w:color w:val="000000"/>
          <w:sz w:val="24"/>
          <w:szCs w:val="24"/>
        </w:rPr>
        <w:t xml:space="preserve">的采购活动</w:t>
      </w:r>
      <w:r>
        <w:rPr>
          <w:rFonts w:hint="eastAsia" w:ascii="宋体" w:hAnsi="宋体" w:eastAsia="宋体" w:cs="Times New Roman"/>
          <w:color w:val="000000"/>
          <w:sz w:val="24"/>
          <w:szCs w:val="24"/>
        </w:rPr>
        <w:t xml:space="preserve">，</w:t>
      </w:r>
      <w:r>
        <w:rPr>
          <w:rFonts w:hint="eastAsia" w:ascii="宋体" w:hAnsi="宋体"/>
          <w:color w:val="000000"/>
          <w:sz w:val="24"/>
          <w:szCs w:val="24"/>
        </w:rPr>
        <w:t xml:space="preserve">服务全部由符合政策的</w:t>
      </w:r>
      <w:r>
        <w:rPr>
          <w:rFonts w:hint="eastAsia" w:ascii="宋体" w:hAnsi="宋体"/>
          <w:color w:val="000000"/>
          <w:sz w:val="24"/>
          <w:szCs w:val="24"/>
          <w:lang w:val="en-US" w:eastAsia="zh-CN"/>
        </w:rPr>
        <w:t xml:space="preserve">中</w:t>
      </w:r>
      <w:r>
        <w:rPr>
          <w:rFonts w:hint="eastAsia" w:ascii="宋体" w:hAnsi="宋体"/>
          <w:color w:val="000000"/>
          <w:sz w:val="24"/>
          <w:szCs w:val="24"/>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color w:val="000000"/>
          <w:sz w:val="24"/>
          <w:szCs w:val="24"/>
        </w:rPr>
        <w:t xml:space="preserve">〔</w:t>
      </w:r>
      <w:r>
        <w:rPr>
          <w:rFonts w:hint="eastAsia" w:ascii="宋体" w:hAnsi="宋体"/>
          <w:color w:val="000000"/>
          <w:sz w:val="24"/>
          <w:szCs w:val="24"/>
        </w:rPr>
        <w:t xml:space="preserve">2011</w:t>
      </w:r>
      <w:r>
        <w:rPr>
          <w:rFonts w:hint="eastAsia" w:ascii="仿宋_GB2312" w:hAnsi="仿宋_GB2312" w:eastAsia="仿宋_GB2312" w:cs="仿宋_GB2312"/>
          <w:color w:val="000000"/>
          <w:sz w:val="24"/>
          <w:szCs w:val="24"/>
        </w:rPr>
        <w:t xml:space="preserve">〕</w:t>
      </w:r>
      <w:r>
        <w:rPr>
          <w:rFonts w:hint="eastAsia" w:ascii="宋体" w:hAnsi="宋体"/>
          <w:color w:val="000000"/>
          <w:sz w:val="24"/>
          <w:szCs w:val="24"/>
        </w:rPr>
        <w:t xml:space="preserve">300号)的规定，相关企业（含联合体中的小微企业、签订分包意向协议的</w:t>
      </w:r>
      <w:r>
        <w:rPr>
          <w:rFonts w:hint="eastAsia" w:ascii="宋体" w:hAnsi="宋体"/>
          <w:color w:val="000000"/>
          <w:sz w:val="24"/>
          <w:szCs w:val="24"/>
          <w:lang w:val="en-US" w:eastAsia="zh-CN"/>
        </w:rPr>
        <w:t xml:space="preserve">中</w:t>
      </w:r>
      <w:r>
        <w:rPr>
          <w:rFonts w:hint="eastAsia" w:ascii="宋体" w:hAnsi="宋体"/>
          <w:color w:val="000000"/>
          <w:sz w:val="24"/>
          <w:szCs w:val="24"/>
        </w:rPr>
        <w:t xml:space="preserve">小企业）的具体情况如下：</w:t>
      </w:r>
      <w:r>
        <w:rPr>
          <w:rFonts w:hint="eastAsia" w:ascii="宋体" w:hAnsi="宋体"/>
          <w:color w:val="000000"/>
          <w:sz w:val="24"/>
          <w:szCs w:val="24"/>
        </w:rPr>
      </w:r>
      <w:r/>
    </w:p>
    <w:p>
      <w:pPr>
        <w:pStyle w:val="727"/>
        <w:ind w:firstLine="480"/>
        <w:keepLines w:val="0"/>
        <w:keepNext w:val="0"/>
        <w:pageBreakBefore w:val="0"/>
        <w:spacing w:line="360" w:lineRule="auto"/>
        <w:widowControl w:val="off"/>
        <w:rPr>
          <w:rFonts w:hint="eastAsia" w:ascii="宋体" w:hAnsi="宋体" w:eastAsia="宋体"/>
          <w:i/>
          <w:color w:val="000000"/>
          <w:sz w:val="24"/>
          <w:szCs w:val="24"/>
          <w:u w:val="single"/>
          <w:lang w:eastAsia="zh-CN"/>
        </w:rPr>
      </w:pPr>
      <w:r>
        <w:rPr>
          <w:rFonts w:hint="eastAsia" w:ascii="宋体" w:hAnsi="宋体"/>
          <w:color w:val="000000"/>
          <w:sz w:val="24"/>
          <w:szCs w:val="24"/>
        </w:rPr>
        <w:t xml:space="preserve">1.</w:t>
      </w:r>
      <w:r>
        <w:rPr>
          <w:rFonts w:hint="eastAsia" w:ascii="宋体" w:hAnsi="宋体"/>
          <w:color w:val="000000"/>
          <w:sz w:val="24"/>
          <w:szCs w:val="24"/>
          <w:u w:val="single"/>
        </w:rPr>
        <w:t xml:space="preserve">      </w:t>
      </w:r>
      <w:r>
        <w:rPr>
          <w:rFonts w:hint="eastAsia" w:ascii="宋体" w:hAnsi="宋体"/>
          <w:color w:val="000000"/>
          <w:sz w:val="24"/>
          <w:szCs w:val="24"/>
          <w:u w:val="non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w:t>
      </w:r>
      <w:r>
        <w:rPr>
          <w:rFonts w:hint="eastAsia" w:ascii="宋体" w:hAnsi="宋体"/>
          <w:color w:val="000000"/>
          <w:sz w:val="24"/>
          <w:szCs w:val="24"/>
          <w:u w:val="none"/>
          <w:lang w:eastAsia="zh-CN"/>
        </w:rPr>
        <w:t xml:space="preserve">（招标文件中明确的所属行业）</w:t>
      </w: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承接企业</w:t>
      </w:r>
      <w:r>
        <w:rPr>
          <w:rFonts w:hint="eastAsia" w:ascii="宋体" w:hAnsi="宋体"/>
          <w:color w:val="000000"/>
          <w:sz w:val="24"/>
          <w:szCs w:val="24"/>
        </w:rPr>
        <w:t xml:space="preserve">为</w:t>
      </w:r>
      <w:r>
        <w:rPr>
          <w:rFonts w:hint="eastAsia" w:ascii="宋体" w:hAnsi="宋体"/>
          <w:color w:val="000000"/>
          <w:sz w:val="24"/>
          <w:szCs w:val="24"/>
          <w:u w:val="single"/>
        </w:rPr>
        <w:t xml:space="preserve">      </w:t>
      </w:r>
      <w:r>
        <w:rPr>
          <w:rFonts w:hint="eastAsia" w:ascii="宋体" w:hAnsi="宋体"/>
          <w:color w:val="000000"/>
          <w:sz w:val="24"/>
          <w:szCs w:val="24"/>
          <w:u w:val="non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lang w:eastAsia="zh-CN"/>
        </w:rPr>
        <w:t xml:space="preserve">中型企业</w:t>
      </w:r>
      <w:r>
        <w:rPr>
          <w:rFonts w:hint="eastAsia" w:ascii="宋体" w:hAnsi="宋体"/>
          <w:color w:val="000000"/>
          <w:sz w:val="24"/>
          <w:szCs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rPr>
        <w:t xml:space="preserve">小型企业</w:t>
      </w:r>
      <w:r>
        <w:rPr>
          <w:rFonts w:hint="eastAsia" w:ascii="宋体" w:hAnsi="宋体"/>
          <w:color w:val="000000"/>
          <w:sz w:val="24"/>
          <w:szCs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rPr>
        <w:t xml:space="preserve">微型企业</w:t>
      </w:r>
      <w:r>
        <w:rPr>
          <w:rFonts w:hint="eastAsia" w:ascii="宋体" w:hAnsi="宋体"/>
          <w:color w:val="000000"/>
          <w:sz w:val="24"/>
          <w:szCs w:val="24"/>
          <w:u w:val="none"/>
          <w:lang w:eastAsia="zh-CN"/>
        </w:rPr>
        <w:t xml:space="preserve">。</w:t>
      </w:r>
      <w:r>
        <w:rPr>
          <w:rFonts w:hint="eastAsia" w:ascii="宋体" w:hAnsi="宋体" w:eastAsia="宋体"/>
          <w:i/>
          <w:color w:val="000000"/>
          <w:sz w:val="24"/>
          <w:szCs w:val="24"/>
          <w:u w:val="single"/>
          <w:lang w:eastAsia="zh-CN"/>
        </w:rPr>
      </w:r>
      <w:r/>
    </w:p>
    <w:p>
      <w:pPr>
        <w:pStyle w:val="727"/>
        <w:ind w:firstLine="480"/>
        <w:keepLines w:val="0"/>
        <w:keepNext w:val="0"/>
        <w:pageBreakBefore w:val="0"/>
        <w:spacing w:line="360" w:lineRule="auto"/>
        <w:widowControl w:val="off"/>
        <w:rPr>
          <w:rFonts w:hint="eastAsia" w:ascii="宋体" w:hAnsi="宋体" w:eastAsia="宋体"/>
          <w:i/>
          <w:color w:val="000000"/>
          <w:sz w:val="24"/>
          <w:szCs w:val="24"/>
          <w:u w:val="none"/>
          <w:lang w:eastAsia="zh-CN"/>
        </w:rPr>
      </w:pPr>
      <w:r>
        <w:rPr>
          <w:rFonts w:hint="eastAsia" w:ascii="宋体" w:hAnsi="宋体"/>
          <w:color w:val="000000"/>
          <w:sz w:val="24"/>
          <w:szCs w:val="24"/>
        </w:rPr>
        <w:t xml:space="preserve">2.</w:t>
      </w:r>
      <w:r>
        <w:rPr>
          <w:rFonts w:hint="eastAsia" w:ascii="宋体" w:hAnsi="宋体"/>
          <w:color w:val="000000"/>
          <w:sz w:val="24"/>
          <w:szCs w:val="24"/>
          <w:u w:val="single"/>
        </w:rPr>
        <w:t xml:space="preserve">      </w:t>
      </w:r>
      <w:r>
        <w:rPr>
          <w:rFonts w:hint="eastAsia" w:ascii="宋体" w:hAnsi="宋体"/>
          <w:color w:val="000000"/>
          <w:sz w:val="24"/>
          <w:szCs w:val="24"/>
          <w:u w:val="non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w:t>
      </w:r>
      <w:r>
        <w:rPr>
          <w:rFonts w:hint="eastAsia" w:ascii="宋体" w:hAnsi="宋体"/>
          <w:color w:val="000000"/>
          <w:sz w:val="24"/>
          <w:szCs w:val="24"/>
          <w:u w:val="none"/>
          <w:lang w:eastAsia="zh-CN"/>
        </w:rPr>
        <w:t xml:space="preserve">（招标文件中明确的所属行业）</w:t>
      </w: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承接企业</w:t>
      </w:r>
      <w:r>
        <w:rPr>
          <w:rFonts w:hint="eastAsia" w:ascii="宋体" w:hAnsi="宋体"/>
          <w:color w:val="000000"/>
          <w:sz w:val="24"/>
          <w:szCs w:val="24"/>
        </w:rPr>
        <w:t xml:space="preserve">为</w:t>
      </w:r>
      <w:r>
        <w:rPr>
          <w:rFonts w:hint="eastAsia" w:ascii="宋体" w:hAnsi="宋体"/>
          <w:color w:val="000000"/>
          <w:sz w:val="24"/>
          <w:szCs w:val="24"/>
          <w:u w:val="single"/>
        </w:rPr>
        <w:t xml:space="preserve">      </w:t>
      </w:r>
      <w:r>
        <w:rPr>
          <w:rFonts w:hint="eastAsia" w:ascii="宋体" w:hAnsi="宋体"/>
          <w:color w:val="000000"/>
          <w:sz w:val="24"/>
          <w:szCs w:val="24"/>
          <w:u w:val="non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lang w:eastAsia="zh-CN"/>
        </w:rPr>
        <w:t xml:space="preserve">中型企业</w:t>
      </w:r>
      <w:r>
        <w:rPr>
          <w:rFonts w:hint="eastAsia" w:ascii="宋体" w:hAnsi="宋体"/>
          <w:color w:val="000000"/>
          <w:sz w:val="24"/>
          <w:szCs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rPr>
        <w:t xml:space="preserve">小型企业</w:t>
      </w:r>
      <w:r>
        <w:rPr>
          <w:rFonts w:hint="eastAsia" w:ascii="宋体" w:hAnsi="宋体"/>
          <w:color w:val="000000"/>
          <w:sz w:val="24"/>
          <w:szCs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rPr>
        <w:t xml:space="preserve">微型企业</w:t>
      </w:r>
      <w:r>
        <w:rPr>
          <w:rFonts w:hint="eastAsia" w:ascii="宋体" w:hAnsi="宋体"/>
          <w:color w:val="000000"/>
          <w:sz w:val="24"/>
          <w:szCs w:val="24"/>
          <w:u w:val="none"/>
          <w:lang w:eastAsia="zh-CN"/>
        </w:rPr>
        <w:t xml:space="preserve">。</w:t>
      </w:r>
      <w:r>
        <w:rPr>
          <w:rFonts w:hint="eastAsia" w:ascii="宋体" w:hAnsi="宋体" w:eastAsia="宋体"/>
          <w:i/>
          <w:color w:val="000000"/>
          <w:sz w:val="24"/>
          <w:szCs w:val="24"/>
          <w:u w:val="none"/>
          <w:lang w:eastAsia="zh-CN"/>
        </w:rPr>
      </w:r>
      <w:r/>
    </w:p>
    <w:p>
      <w:pPr>
        <w:pStyle w:val="727"/>
        <w:ind w:firstLine="360"/>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rPr>
      </w:r>
      <w:r/>
    </w:p>
    <w:p>
      <w:pPr>
        <w:pStyle w:val="727"/>
        <w:ind w:firstLine="480"/>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rPr>
          <w:rFonts w:hint="eastAsia" w:ascii="宋体" w:hAnsi="宋体"/>
          <w:color w:val="000000"/>
          <w:sz w:val="24"/>
          <w:szCs w:val="24"/>
        </w:rPr>
      </w:r>
      <w:r/>
    </w:p>
    <w:p>
      <w:pPr>
        <w:pStyle w:val="727"/>
        <w:ind w:firstLine="480"/>
        <w:keepLines w:val="0"/>
        <w:keepNext w:val="0"/>
        <w:pageBreakBefore w:val="0"/>
        <w:spacing w:line="360" w:lineRule="auto"/>
        <w:widowControl w:val="off"/>
        <w:rPr>
          <w:rFonts w:hint="eastAsia" w:ascii="宋体" w:hAnsi="宋体"/>
          <w:color w:val="000000"/>
          <w:sz w:val="24"/>
          <w:szCs w:val="24"/>
          <w:lang w:eastAsia="zh-CN"/>
        </w:rPr>
      </w:pPr>
      <w:r>
        <w:rPr>
          <w:rFonts w:hint="eastAsia" w:ascii="宋体" w:hAnsi="宋体"/>
          <w:color w:val="000000"/>
          <w:sz w:val="24"/>
          <w:szCs w:val="24"/>
        </w:rPr>
        <w:t xml:space="preserve">本企业对上述声明内容的真实性负责</w:t>
      </w:r>
      <w:r>
        <w:rPr>
          <w:rFonts w:hint="eastAsia" w:ascii="宋体" w:hAnsi="宋体"/>
          <w:color w:val="000000"/>
          <w:sz w:val="24"/>
          <w:szCs w:val="24"/>
          <w:lang w:eastAsia="zh-CN"/>
        </w:rPr>
        <w:t xml:space="preserve">，</w:t>
      </w:r>
      <w:r>
        <w:rPr>
          <w:rFonts w:hint="eastAsia" w:ascii="宋体" w:hAnsi="宋体"/>
          <w:color w:val="000000"/>
          <w:sz w:val="24"/>
          <w:szCs w:val="24"/>
        </w:rPr>
        <w:t xml:space="preserve">如有虚假，将依法承担相应责任</w:t>
      </w:r>
      <w:r>
        <w:rPr>
          <w:rFonts w:hint="eastAsia" w:ascii="宋体" w:hAnsi="宋体"/>
          <w:color w:val="000000"/>
          <w:sz w:val="24"/>
          <w:szCs w:val="24"/>
          <w:lang w:eastAsia="zh-CN"/>
        </w:rPr>
        <w:t xml:space="preserve">。</w:t>
      </w:r>
      <w:r>
        <w:rPr>
          <w:rFonts w:hint="eastAsia" w:ascii="宋体" w:hAnsi="宋体"/>
          <w:color w:val="000000"/>
          <w:sz w:val="24"/>
          <w:szCs w:val="24"/>
          <w:lang w:eastAsia="zh-CN"/>
        </w:rPr>
      </w:r>
      <w:r/>
    </w:p>
    <w:p>
      <w:pPr>
        <w:pStyle w:val="791"/>
        <w:keepLines w:val="0"/>
        <w:keepNext w:val="0"/>
        <w:pageBreakBefore w:val="0"/>
        <w:spacing w:line="360" w:lineRule="auto"/>
        <w:rPr>
          <w:rFonts w:hint="eastAsia" w:ascii="宋体" w:hAnsi="宋体"/>
          <w:color w:val="000000"/>
          <w:sz w:val="24"/>
          <w:szCs w:val="24"/>
          <w:lang w:eastAsia="zh-CN"/>
        </w:rPr>
      </w:pPr>
      <w:r>
        <w:rPr>
          <w:rFonts w:hint="eastAsia" w:ascii="宋体" w:hAnsi="宋体"/>
          <w:color w:val="000000"/>
          <w:sz w:val="24"/>
          <w:szCs w:val="24"/>
          <w:lang w:eastAsia="zh-CN"/>
        </w:rPr>
      </w:r>
      <w:r/>
    </w:p>
    <w:p>
      <w:pPr>
        <w:pStyle w:val="727"/>
        <w:keepLines w:val="0"/>
        <w:keepNext w:val="0"/>
        <w:pageBreakBefore w:val="0"/>
        <w:spacing w:line="360" w:lineRule="auto"/>
        <w:rPr>
          <w:rFonts w:hint="eastAsia"/>
          <w:color w:val="000000"/>
          <w:lang w:eastAsia="zh-CN"/>
        </w:rPr>
      </w:pPr>
      <w:r>
        <w:rPr>
          <w:rFonts w:hint="eastAsia"/>
          <w:color w:val="000000"/>
          <w:lang w:eastAsia="zh-CN"/>
        </w:rPr>
      </w:r>
      <w:r/>
    </w:p>
    <w:p>
      <w:pPr>
        <w:pStyle w:val="727"/>
        <w:ind w:right="180" w:firstLine="360"/>
        <w:jc w:val="center"/>
        <w:keepLines w:val="0"/>
        <w:keepNext w:val="0"/>
        <w:pageBreakBefore w:val="0"/>
        <w:spacing w:line="360" w:lineRule="auto"/>
        <w:rPr>
          <w:rFonts w:hint="eastAsia" w:ascii="宋体" w:hAnsi="宋体"/>
          <w:color w:val="000000"/>
          <w:sz w:val="24"/>
          <w:szCs w:val="24"/>
        </w:rPr>
      </w:pP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企业名称</w:t>
      </w:r>
      <w:r>
        <w:rPr>
          <w:rFonts w:hint="eastAsia" w:ascii="宋体" w:hAnsi="宋体"/>
          <w:color w:val="000000"/>
          <w:sz w:val="24"/>
          <w:szCs w:val="24"/>
          <w:lang w:eastAsia="zh-CN"/>
        </w:rPr>
        <w:t xml:space="preserve">：</w:t>
      </w:r>
      <w:r>
        <w:rPr>
          <w:rFonts w:hint="eastAsia" w:ascii="宋体" w:hAnsi="宋体"/>
          <w:color w:val="000000"/>
          <w:sz w:val="24"/>
          <w:szCs w:val="24"/>
        </w:rPr>
        <w:t xml:space="preserve">（加盖电子公章）</w:t>
      </w:r>
      <w:r>
        <w:rPr>
          <w:rFonts w:hint="eastAsia" w:ascii="宋体" w:hAnsi="宋体"/>
          <w:color w:val="000000"/>
          <w:sz w:val="24"/>
          <w:szCs w:val="24"/>
        </w:rPr>
      </w:r>
      <w:r/>
    </w:p>
    <w:p>
      <w:pPr>
        <w:pStyle w:val="727"/>
        <w:ind w:firstLine="6000"/>
        <w:keepLines w:val="0"/>
        <w:keepNext w:val="0"/>
        <w:pageBreakBefore w:val="0"/>
        <w:spacing w:line="360" w:lineRule="auto"/>
        <w:rPr>
          <w:rFonts w:hint="eastAsia" w:ascii="宋体" w:hAnsi="宋体"/>
          <w:color w:val="000000"/>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color w:val="000000"/>
          <w:sz w:val="24"/>
          <w:szCs w:val="24"/>
        </w:rPr>
      </w:r>
      <w:r/>
    </w:p>
    <w:p>
      <w:pPr>
        <w:pStyle w:val="727"/>
        <w:ind w:firstLine="480"/>
        <w:keepLines w:val="0"/>
        <w:keepNext w:val="0"/>
        <w:pageBreakBefore w:val="0"/>
        <w:spacing w:line="360" w:lineRule="auto"/>
        <w:widowControl/>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r>
      <w:r/>
    </w:p>
    <w:p>
      <w:pPr>
        <w:pStyle w:val="727"/>
        <w:ind w:firstLine="480"/>
        <w:jc w:val="left"/>
        <w:spacing w:line="360" w:lineRule="auto"/>
        <w:rPr>
          <w:rFonts w:hint="eastAsia" w:ascii="黑体" w:hAnsi="黑体" w:eastAsia="黑体"/>
          <w:b w:val="0"/>
          <w:color w:val="000000"/>
          <w:sz w:val="32"/>
          <w:szCs w:val="32"/>
        </w:rPr>
      </w:pPr>
      <w:r>
        <w:rPr>
          <w:rFonts w:hint="eastAsia" w:ascii="宋体" w:hAnsi="宋体" w:eastAsia="宋体" w:cs="Times New Roman"/>
          <w:color w:val="000000"/>
          <w:sz w:val="24"/>
          <w:szCs w:val="24"/>
        </w:rPr>
        <w:t xml:space="preserve">备注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lang w:eastAsia="zh-CN"/>
        </w:rPr>
        <w:t xml:space="preserve">从业人员、营业收入、资产总额填报上一年度数据，无上一年度数据的新成立企业可不填报。</w:t>
      </w:r>
      <w:r>
        <w:rPr>
          <w:rFonts w:hint="eastAsia" w:ascii="宋体" w:hAnsi="宋体" w:eastAsia="宋体" w:cs="Times New Roman"/>
          <w:color w:val="000000"/>
          <w:sz w:val="24"/>
          <w:szCs w:val="24"/>
          <w:lang w:val="en-US" w:eastAsia="zh-CN"/>
        </w:rPr>
        <w:t xml:space="preserve">2.在所属企业类型前的</w:t>
      </w:r>
      <w:r>
        <w:rPr>
          <w:rFonts w:ascii="Wingdings" w:hAnsi="Wingdings" w:eastAsia="Wingdings" w:cs="Wingdings"/>
          <w:color w:val="000000"/>
          <w:sz w:val="24"/>
          <w:szCs w:val="24"/>
          <w:u w:val="none"/>
        </w:rPr>
        <w:t xml:space="preserve">¨</w:t>
      </w:r>
      <w:r>
        <w:rPr>
          <w:rFonts w:hint="eastAsia" w:ascii="宋体" w:hAnsi="宋体" w:eastAsia="宋体" w:cs="Times New Roman"/>
          <w:color w:val="000000"/>
          <w:sz w:val="24"/>
          <w:szCs w:val="24"/>
          <w:u w:val="none"/>
          <w:lang w:val="en-US" w:eastAsia="zh-CN"/>
        </w:rPr>
        <w:t xml:space="preserve">内打“√”。</w:t>
      </w: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lang w:eastAsia="zh-CN"/>
        </w:rPr>
        <w:t xml:space="preserve">投标人如不提供此声明函，不得参加专门面向中小企业采购项目或者</w:t>
      </w:r>
      <w:r>
        <w:rPr>
          <w:rFonts w:hint="eastAsia" w:ascii="宋体" w:hAnsi="宋体" w:eastAsia="宋体" w:cs="Times New Roman"/>
          <w:color w:val="000000"/>
          <w:sz w:val="24"/>
          <w:szCs w:val="24"/>
          <w:lang w:val="en-US" w:eastAsia="zh-CN"/>
        </w:rPr>
        <w:t xml:space="preserve">不得享受小微企业价格扣除政策</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项目</w:t>
      </w:r>
      <w:r>
        <w:rPr>
          <w:rFonts w:hint="eastAsia" w:ascii="宋体" w:hAnsi="宋体" w:eastAsia="宋体" w:cs="Times New Roman"/>
          <w:color w:val="000000"/>
          <w:sz w:val="24"/>
          <w:szCs w:val="24"/>
          <w:lang w:eastAsia="zh-CN"/>
        </w:rPr>
        <w:t xml:space="preserve">清单中列示的所有服务，投标人须在声明函中逐项列示并明确承接企业的类型，如有缺失将按“不提供声明函”处理。此声明函将随</w:t>
      </w:r>
      <w:r>
        <w:rPr>
          <w:rFonts w:hint="eastAsia" w:ascii="宋体" w:hAnsi="宋体" w:eastAsia="宋体" w:cs="Times New Roman"/>
          <w:color w:val="000000"/>
          <w:sz w:val="24"/>
          <w:szCs w:val="24"/>
          <w:lang w:val="en-US" w:eastAsia="zh-CN"/>
        </w:rPr>
        <w:t xml:space="preserve">中标</w:t>
      </w:r>
      <w:r>
        <w:rPr>
          <w:rFonts w:hint="eastAsia" w:ascii="宋体" w:hAnsi="宋体" w:eastAsia="宋体" w:cs="Times New Roman"/>
          <w:color w:val="000000"/>
          <w:sz w:val="24"/>
          <w:szCs w:val="24"/>
          <w:lang w:eastAsia="zh-CN"/>
        </w:rPr>
        <w:t xml:space="preserve">结果同时公告，接受社会监督。</w:t>
      </w:r>
      <w:r>
        <w:rPr>
          <w:rFonts w:hint="eastAsia" w:ascii="宋体" w:hAnsi="宋体" w:eastAsia="宋体" w:cs="Times New Roman"/>
          <w:color w:val="000000"/>
          <w:sz w:val="24"/>
          <w:szCs w:val="24"/>
          <w:lang w:val="en-US" w:eastAsia="zh-CN"/>
        </w:rPr>
        <w:t xml:space="preserve">4.服务</w:t>
      </w:r>
      <w:r>
        <w:rPr>
          <w:rFonts w:hint="eastAsia" w:ascii="宋体" w:hAnsi="宋体" w:eastAsia="宋体" w:cs="Times New Roman"/>
          <w:color w:val="000000"/>
          <w:sz w:val="24"/>
          <w:szCs w:val="24"/>
          <w:lang w:eastAsia="zh-CN"/>
        </w:rPr>
        <w:t xml:space="preserve">采购项目中，服务的承接商应当为中小企业，不对其中涉及的货物的制造商、工程的承建商作出要求。</w:t>
      </w:r>
      <w:r>
        <w:rPr>
          <w:rFonts w:ascii="黑体" w:hAnsi="黑体" w:eastAsia="黑体"/>
          <w:b/>
          <w:color w:val="000000"/>
          <w:sz w:val="32"/>
          <w:szCs w:val="32"/>
        </w:rPr>
        <w:br w:type="page" w:clear="all"/>
      </w:r>
      <w:r>
        <w:rPr>
          <w:rFonts w:hint="eastAsia" w:ascii="黑体" w:hAnsi="黑体" w:eastAsia="黑体" w:cs="Times New Roman"/>
          <w:i w:val="0"/>
          <w:iCs/>
          <w:color w:val="000000"/>
          <w:sz w:val="32"/>
          <w:szCs w:val="32"/>
          <w:u w:val="none"/>
          <w:lang w:val="en-US" w:eastAsia="zh-CN"/>
        </w:rPr>
        <w:t xml:space="preserve">十、</w:t>
      </w:r>
      <w:r>
        <w:rPr>
          <w:rFonts w:hint="eastAsia" w:ascii="黑体" w:hAnsi="黑体" w:eastAsia="黑体" w:cs="Times New Roman"/>
          <w:i w:val="0"/>
          <w:iCs w:val="0"/>
          <w:color w:val="000000"/>
          <w:sz w:val="32"/>
          <w:szCs w:val="32"/>
          <w:u w:val="none"/>
          <w:lang w:val="en-US" w:eastAsia="zh-CN"/>
        </w:rPr>
        <w:t xml:space="preserve">残疾人福利性单位声明函</w:t>
      </w:r>
      <w:r>
        <w:rPr>
          <w:rFonts w:hint="eastAsia" w:ascii="黑体" w:hAnsi="黑体" w:eastAsia="黑体"/>
          <w:b w:val="0"/>
          <w:color w:val="000000"/>
          <w:sz w:val="32"/>
          <w:szCs w:val="32"/>
        </w:rPr>
      </w:r>
      <w:r/>
    </w:p>
    <w:p>
      <w:pPr>
        <w:pStyle w:val="727"/>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pPr>
      <w:r>
        <w:rPr>
          <w:rFonts w:hint="eastAsia" w:ascii="方正小标宋简体" w:hAnsi="方正小标宋简体" w:eastAsia="方正小标宋简体" w:cs="方正小标宋简体"/>
          <w:b w:val="0"/>
          <w:bCs w:val="0"/>
          <w:color w:val="000000"/>
          <w:sz w:val="32"/>
          <w:szCs w:val="32"/>
          <w:lang w:val="en-US" w:eastAsia="zh-CN"/>
        </w:rPr>
        <w:t xml:space="preserve">残疾人福利性单位声明函</w:t>
      </w:r>
      <w:r>
        <w:rPr>
          <w:rFonts w:hint="eastAsia" w:ascii="方正小标宋简体" w:hAnsi="方正小标宋简体" w:eastAsia="方正小标宋简体" w:cs="方正小标宋简体"/>
          <w:b w:val="0"/>
          <w:bCs w:val="0"/>
          <w:color w:val="000000"/>
          <w:sz w:val="32"/>
          <w:szCs w:val="32"/>
          <w:lang w:val="en-US" w:eastAsia="zh-CN"/>
        </w:rPr>
      </w:r>
      <w:r/>
    </w:p>
    <w:p>
      <w:pPr>
        <w:pStyle w:val="727"/>
        <w:ind w:firstLine="480"/>
        <w:keepLines w:val="0"/>
        <w:keepNext w:val="0"/>
        <w:pageBreakBefore w:val="0"/>
        <w:spacing w:line="360" w:lineRule="auto"/>
        <w:widowControl w:val="off"/>
        <w:rPr>
          <w:rFonts w:hint="eastAsia" w:ascii="宋体" w:hAnsi="宋体"/>
          <w:color w:val="000000"/>
          <w:sz w:val="24"/>
          <w:szCs w:val="21"/>
        </w:rPr>
      </w:pPr>
      <w:r>
        <w:rPr>
          <w:rFonts w:hint="eastAsia" w:ascii="宋体" w:hAnsi="宋体"/>
          <w:color w:val="000000"/>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color w:val="000000"/>
          <w:sz w:val="24"/>
          <w:szCs w:val="24"/>
        </w:rPr>
        <w:t xml:space="preserve">参加</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rPr>
        <w:t xml:space="preserve">（单位名称）</w:t>
      </w:r>
      <w:r>
        <w:rPr>
          <w:rFonts w:hint="eastAsia" w:ascii="宋体" w:hAnsi="宋体" w:eastAsia="宋体" w:cs="Times New Roman"/>
          <w:color w:val="000000"/>
          <w:sz w:val="24"/>
          <w:szCs w:val="24"/>
        </w:rPr>
        <w:t xml:space="preserve">采购编号为</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lang w:eastAsia="zh-CN"/>
        </w:rPr>
        <w:t xml:space="preserve">项目</w:t>
      </w:r>
      <w:r>
        <w:rPr>
          <w:rFonts w:hint="eastAsia" w:ascii="宋体" w:hAnsi="宋体" w:eastAsia="宋体" w:cs="Times New Roman"/>
          <w:color w:val="000000"/>
          <w:sz w:val="24"/>
          <w:szCs w:val="24"/>
          <w:u w:val="none"/>
        </w:rPr>
        <w:t xml:space="preserve">（</w:t>
      </w:r>
      <w:r>
        <w:rPr>
          <w:rFonts w:hint="eastAsia" w:ascii="宋体" w:hAnsi="宋体" w:eastAsia="宋体" w:cs="Times New Roman"/>
          <w:color w:val="000000"/>
          <w:sz w:val="24"/>
          <w:szCs w:val="24"/>
          <w:u w:val="none"/>
          <w:lang w:eastAsia="zh-CN"/>
        </w:rPr>
        <w:t xml:space="preserve">采购包</w:t>
      </w:r>
      <w:r>
        <w:rPr>
          <w:rFonts w:hint="eastAsia" w:ascii="宋体" w:hAnsi="宋体" w:eastAsia="宋体" w:cs="Times New Roman"/>
          <w:color w:val="000000"/>
          <w:sz w:val="24"/>
          <w:szCs w:val="24"/>
          <w:u w:val="none"/>
        </w:rPr>
        <w:t xml:space="preserve">号：</w:t>
      </w:r>
      <w:r>
        <w:rPr>
          <w:rFonts w:hint="eastAsia" w:ascii="宋体" w:hAnsi="宋体" w:eastAsia="宋体" w:cs="Times New Roman"/>
          <w:color w:val="000000"/>
          <w:sz w:val="24"/>
          <w:szCs w:val="24"/>
          <w:u w:val="single"/>
          <w:lang w:val="en-US" w:eastAsia="zh-CN"/>
        </w:rPr>
        <w:t xml:space="preserve">XXX</w:t>
      </w:r>
      <w:r>
        <w:rPr>
          <w:rFonts w:hint="eastAsia" w:ascii="宋体" w:hAnsi="宋体" w:eastAsia="宋体" w:cs="Times New Roman"/>
          <w:color w:val="000000"/>
          <w:sz w:val="24"/>
          <w:szCs w:val="24"/>
          <w:u w:val="none"/>
          <w:lang w:eastAsia="zh-CN"/>
        </w:rPr>
        <w:t xml:space="preserve">）</w:t>
      </w:r>
      <w:r>
        <w:rPr>
          <w:rFonts w:hint="eastAsia" w:ascii="宋体" w:hAnsi="宋体" w:eastAsia="宋体" w:cs="Times New Roman"/>
          <w:color w:val="000000"/>
          <w:sz w:val="24"/>
          <w:szCs w:val="24"/>
        </w:rPr>
        <w:t xml:space="preserve">的采购活动</w:t>
      </w:r>
      <w:r>
        <w:rPr>
          <w:rFonts w:hint="eastAsia" w:ascii="宋体" w:hAnsi="宋体"/>
          <w:color w:val="000000"/>
          <w:sz w:val="24"/>
          <w:lang w:eastAsia="zh-CN"/>
        </w:rPr>
        <w:t xml:space="preserve">，</w:t>
      </w:r>
      <w:r>
        <w:rPr>
          <w:rFonts w:hint="eastAsia" w:ascii="宋体" w:hAnsi="宋体"/>
          <w:color w:val="000000"/>
          <w:sz w:val="24"/>
          <w:szCs w:val="24"/>
        </w:rPr>
        <w:t xml:space="preserve">服务全部由</w:t>
      </w:r>
      <w:r>
        <w:rPr>
          <w:rFonts w:hint="eastAsia" w:ascii="宋体" w:hAnsi="宋体"/>
          <w:color w:val="000000"/>
          <w:sz w:val="24"/>
          <w:szCs w:val="24"/>
          <w:lang w:eastAsia="zh-CN"/>
        </w:rPr>
        <w:t xml:space="preserve">本单位提供</w:t>
      </w:r>
      <w:r>
        <w:rPr>
          <w:rFonts w:hint="eastAsia" w:ascii="宋体" w:hAnsi="宋体"/>
          <w:color w:val="000000"/>
          <w:sz w:val="24"/>
          <w:szCs w:val="21"/>
        </w:rPr>
        <w:t xml:space="preserve">。</w:t>
      </w:r>
      <w:r>
        <w:rPr>
          <w:rFonts w:hint="eastAsia" w:ascii="宋体" w:hAnsi="宋体"/>
          <w:color w:val="000000"/>
          <w:sz w:val="24"/>
          <w:szCs w:val="21"/>
        </w:rPr>
      </w:r>
      <w:r/>
    </w:p>
    <w:p>
      <w:pPr>
        <w:pStyle w:val="727"/>
        <w:ind w:firstLine="480"/>
        <w:keepLines w:val="0"/>
        <w:keepNext w:val="0"/>
        <w:pageBreakBefore w:val="0"/>
        <w:spacing w:line="360" w:lineRule="auto"/>
        <w:widowControl w:val="off"/>
        <w:rPr>
          <w:rFonts w:hint="eastAsia" w:ascii="宋体" w:hAnsi="宋体"/>
          <w:color w:val="000000"/>
          <w:sz w:val="24"/>
        </w:rPr>
      </w:pPr>
      <w:r>
        <w:rPr>
          <w:rFonts w:hint="eastAsia" w:ascii="宋体" w:hAnsi="宋体"/>
          <w:color w:val="000000"/>
          <w:sz w:val="24"/>
        </w:rPr>
        <w:t xml:space="preserve">本单位对上述声明的真实性负责</w:t>
      </w:r>
      <w:r>
        <w:rPr>
          <w:rFonts w:hint="eastAsia" w:ascii="宋体" w:hAnsi="宋体"/>
          <w:color w:val="000000"/>
          <w:sz w:val="24"/>
          <w:lang w:eastAsia="zh-CN"/>
        </w:rPr>
        <w:t xml:space="preserve">，</w:t>
      </w:r>
      <w:r>
        <w:rPr>
          <w:rFonts w:hint="eastAsia" w:ascii="宋体" w:hAnsi="宋体"/>
          <w:color w:val="000000"/>
          <w:sz w:val="24"/>
        </w:rPr>
        <w:t xml:space="preserve">如有虚假，将依法承担相应责任。</w:t>
      </w:r>
      <w:r>
        <w:rPr>
          <w:rFonts w:hint="eastAsia" w:ascii="宋体" w:hAnsi="宋体"/>
          <w:color w:val="000000"/>
          <w:sz w:val="24"/>
        </w:rPr>
      </w:r>
      <w:r/>
    </w:p>
    <w:p>
      <w:pPr>
        <w:pStyle w:val="791"/>
        <w:keepLines w:val="0"/>
        <w:keepNext w:val="0"/>
        <w:pageBreakBefore w:val="0"/>
        <w:spacing w:line="360" w:lineRule="auto"/>
        <w:widowControl w:val="off"/>
        <w:rPr>
          <w:rFonts w:hint="eastAsia" w:ascii="宋体" w:hAnsi="宋体"/>
          <w:color w:val="000000"/>
          <w:sz w:val="24"/>
          <w:szCs w:val="24"/>
          <w:lang w:eastAsia="zh-CN"/>
        </w:rPr>
      </w:pPr>
      <w:r>
        <w:rPr>
          <w:rFonts w:hint="eastAsia" w:ascii="宋体" w:hAnsi="宋体"/>
          <w:color w:val="000000"/>
          <w:sz w:val="24"/>
          <w:szCs w:val="24"/>
          <w:lang w:eastAsia="zh-CN"/>
        </w:rPr>
      </w:r>
      <w:r/>
    </w:p>
    <w:p>
      <w:pPr>
        <w:pStyle w:val="727"/>
        <w:keepLines w:val="0"/>
        <w:keepNext w:val="0"/>
        <w:pageBreakBefore w:val="0"/>
        <w:spacing w:line="360" w:lineRule="auto"/>
        <w:widowControl w:val="off"/>
        <w:rPr>
          <w:rFonts w:hint="eastAsia"/>
          <w:color w:val="000000"/>
          <w:lang w:eastAsia="zh-CN"/>
        </w:rPr>
      </w:pPr>
      <w:r>
        <w:rPr>
          <w:rFonts w:hint="eastAsia"/>
          <w:color w:val="000000"/>
          <w:lang w:eastAsia="zh-CN"/>
        </w:rPr>
      </w:r>
      <w:r/>
    </w:p>
    <w:p>
      <w:pPr>
        <w:pStyle w:val="727"/>
        <w:ind w:right="180" w:firstLine="360"/>
        <w:jc w:val="center"/>
        <w:keepLines w:val="0"/>
        <w:keepNext w:val="0"/>
        <w:pageBreakBefore w:val="0"/>
        <w:spacing w:line="360" w:lineRule="auto"/>
        <w:rPr>
          <w:rFonts w:hint="eastAsia" w:ascii="宋体" w:hAnsi="宋体"/>
          <w:color w:val="000000"/>
          <w:sz w:val="24"/>
          <w:szCs w:val="24"/>
        </w:rPr>
      </w:pP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企业名称</w:t>
      </w:r>
      <w:r>
        <w:rPr>
          <w:rFonts w:hint="eastAsia" w:ascii="宋体" w:hAnsi="宋体"/>
          <w:color w:val="000000"/>
          <w:sz w:val="24"/>
          <w:szCs w:val="24"/>
          <w:lang w:eastAsia="zh-CN"/>
        </w:rPr>
        <w:t xml:space="preserve">：</w:t>
      </w:r>
      <w:r>
        <w:rPr>
          <w:rFonts w:hint="eastAsia" w:ascii="宋体" w:hAnsi="宋体"/>
          <w:color w:val="000000"/>
          <w:sz w:val="24"/>
          <w:szCs w:val="24"/>
        </w:rPr>
        <w:t xml:space="preserve">（加盖电子公章）</w:t>
      </w:r>
      <w:r>
        <w:rPr>
          <w:rFonts w:hint="eastAsia" w:ascii="宋体" w:hAnsi="宋体"/>
          <w:color w:val="000000"/>
          <w:sz w:val="24"/>
          <w:szCs w:val="24"/>
        </w:rPr>
      </w:r>
      <w:r/>
    </w:p>
    <w:p>
      <w:pPr>
        <w:pStyle w:val="727"/>
        <w:ind w:firstLine="6000"/>
        <w:keepLines w:val="0"/>
        <w:keepNext w:val="0"/>
        <w:pageBreakBefore w:val="0"/>
        <w:spacing w:line="360" w:lineRule="auto"/>
        <w:rPr>
          <w:rFonts w:hint="eastAsia" w:ascii="宋体" w:hAnsi="宋体"/>
          <w:color w:val="000000"/>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color w:val="000000"/>
          <w:sz w:val="24"/>
          <w:szCs w:val="24"/>
        </w:rPr>
      </w:r>
      <w:r/>
    </w:p>
    <w:p>
      <w:pPr>
        <w:pStyle w:val="727"/>
        <w:ind w:firstLine="480"/>
        <w:keepLines w:val="0"/>
        <w:keepNext w:val="0"/>
        <w:pageBreakBefore w:val="0"/>
        <w:spacing w:line="360" w:lineRule="auto"/>
        <w:widowControl w:val="off"/>
        <w:rPr>
          <w:rFonts w:hint="eastAsia" w:ascii="宋体" w:hAnsi="宋体"/>
          <w:color w:val="000000"/>
          <w:sz w:val="24"/>
        </w:rPr>
      </w:pPr>
      <w:r>
        <w:rPr>
          <w:rFonts w:hint="eastAsia" w:ascii="宋体" w:hAnsi="宋体"/>
          <w:color w:val="000000"/>
          <w:sz w:val="24"/>
        </w:rPr>
      </w:r>
      <w:r/>
    </w:p>
    <w:p>
      <w:pPr>
        <w:pStyle w:val="727"/>
        <w:ind w:firstLine="480"/>
        <w:keepLines w:val="0"/>
        <w:keepNext w:val="0"/>
        <w:pageBreakBefore w:val="0"/>
        <w:spacing w:line="360" w:lineRule="auto"/>
        <w:widowControl w:val="off"/>
        <w:rPr>
          <w:rFonts w:hint="eastAsia" w:ascii="宋体" w:hAnsi="宋体"/>
          <w:color w:val="000000"/>
          <w:sz w:val="24"/>
        </w:rPr>
      </w:pPr>
      <w:r>
        <w:rPr>
          <w:rFonts w:hint="eastAsia" w:ascii="宋体" w:hAnsi="宋体"/>
          <w:color w:val="000000"/>
          <w:sz w:val="24"/>
        </w:rPr>
        <w:t xml:space="preserve">备注：</w:t>
      </w:r>
      <w:r>
        <w:rPr>
          <w:rFonts w:hint="eastAsia" w:ascii="宋体" w:hAnsi="宋体"/>
          <w:color w:val="000000"/>
          <w:sz w:val="24"/>
        </w:rPr>
      </w:r>
      <w:r/>
    </w:p>
    <w:p>
      <w:pPr>
        <w:pStyle w:val="727"/>
        <w:ind w:firstLine="480"/>
        <w:keepLines w:val="0"/>
        <w:keepNext w:val="0"/>
        <w:pageBreakBefore w:val="0"/>
        <w:spacing w:line="360" w:lineRule="auto"/>
        <w:widowControl w:val="off"/>
        <w:rPr>
          <w:rFonts w:hint="eastAsia"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w:t>
      </w:r>
      <w:r>
        <w:rPr>
          <w:rFonts w:hint="eastAsia" w:ascii="宋体" w:hAnsi="宋体"/>
          <w:color w:val="000000"/>
          <w:sz w:val="24"/>
          <w:lang w:eastAsia="zh-CN"/>
        </w:rPr>
        <w:t xml:space="preserve">投标人</w:t>
      </w:r>
      <w:r>
        <w:rPr>
          <w:rFonts w:hint="eastAsia" w:ascii="宋体" w:hAnsi="宋体"/>
          <w:color w:val="000000"/>
          <w:sz w:val="24"/>
        </w:rPr>
        <w:t xml:space="preserve">如不提供此声明函，价格将不</w:t>
      </w:r>
      <w:r>
        <w:rPr>
          <w:rFonts w:hint="eastAsia" w:ascii="宋体" w:hAnsi="宋体"/>
          <w:color w:val="000000"/>
          <w:sz w:val="24"/>
          <w:lang w:eastAsia="zh-CN"/>
        </w:rPr>
        <w:t xml:space="preserve">作</w:t>
      </w:r>
      <w:r>
        <w:rPr>
          <w:rFonts w:hint="eastAsia" w:ascii="宋体" w:hAnsi="宋体"/>
          <w:color w:val="000000"/>
          <w:sz w:val="24"/>
        </w:rPr>
        <w:t xml:space="preserve">相应扣除。</w:t>
      </w:r>
      <w:r>
        <w:rPr>
          <w:rFonts w:hint="eastAsia" w:ascii="宋体" w:hAnsi="宋体"/>
          <w:color w:val="000000"/>
          <w:sz w:val="24"/>
        </w:rPr>
      </w:r>
      <w:r/>
    </w:p>
    <w:p>
      <w:pPr>
        <w:pStyle w:val="727"/>
        <w:ind w:firstLine="480"/>
        <w:keepLines w:val="0"/>
        <w:keepNext w:val="0"/>
        <w:pageBreakBefore w:val="0"/>
        <w:spacing w:line="360" w:lineRule="auto"/>
        <w:widowControl w:val="off"/>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w:t>
      </w:r>
      <w:r>
        <w:rPr>
          <w:rFonts w:hint="eastAsia" w:ascii="宋体" w:hAnsi="宋体"/>
          <w:color w:val="000000"/>
          <w:sz w:val="24"/>
        </w:rPr>
        <w:t xml:space="preserve">中标人为残疾人福利</w:t>
      </w:r>
      <w:r>
        <w:rPr>
          <w:rFonts w:hint="eastAsia" w:ascii="宋体" w:hAnsi="宋体"/>
          <w:color w:val="000000"/>
          <w:sz w:val="24"/>
          <w:lang w:val="en-US" w:eastAsia="zh-CN"/>
        </w:rPr>
        <w:t xml:space="preserve">性</w:t>
      </w:r>
      <w:r>
        <w:rPr>
          <w:rFonts w:hint="eastAsia" w:ascii="宋体" w:hAnsi="宋体"/>
          <w:color w:val="000000"/>
          <w:sz w:val="24"/>
        </w:rPr>
        <w:t xml:space="preserve">单位的，此声明函将随中标结果同时公告，接受社会监督</w:t>
      </w:r>
      <w:r>
        <w:rPr>
          <w:rFonts w:hint="eastAsia" w:ascii="宋体" w:hAnsi="宋体"/>
          <w:color w:val="000000"/>
          <w:sz w:val="24"/>
          <w:lang w:eastAsia="zh-CN"/>
        </w:rPr>
        <w:t xml:space="preserve">。</w:t>
      </w:r>
      <w:r>
        <w:rPr>
          <w:rFonts w:ascii="宋体" w:hAnsi="宋体"/>
          <w:color w:val="000000"/>
          <w:sz w:val="24"/>
        </w:rPr>
      </w:r>
      <w:r/>
    </w:p>
    <w:p>
      <w:pPr>
        <w:pStyle w:val="727"/>
        <w:ind w:firstLine="480"/>
        <w:spacing w:line="480" w:lineRule="exact"/>
        <w:rPr>
          <w:rFonts w:ascii="宋体" w:hAnsi="宋体"/>
          <w:color w:val="000000"/>
          <w:sz w:val="24"/>
        </w:rPr>
      </w:pPr>
      <w:r>
        <w:rPr>
          <w:rFonts w:ascii="宋体" w:hAnsi="宋体"/>
          <w:color w:val="000000"/>
          <w:sz w:val="24"/>
        </w:rPr>
      </w:r>
      <w:r/>
    </w:p>
    <w:p>
      <w:pPr>
        <w:pStyle w:val="727"/>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727"/>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727"/>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727"/>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727"/>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727"/>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727"/>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727"/>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727"/>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727"/>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727"/>
        <w:numPr>
          <w:ilvl w:val="0"/>
          <w:numId w:val="0"/>
        </w:numPr>
        <w:jc w:val="left"/>
        <w:spacing w:line="360" w:lineRule="auto"/>
        <w:rPr>
          <w:rFonts w:hint="eastAsia" w:ascii="黑体" w:hAnsi="黑体" w:eastAsia="黑体" w:cs="Times New Roman"/>
          <w:i w:val="0"/>
          <w:iCs w:val="0"/>
          <w:color w:val="000000"/>
          <w:sz w:val="32"/>
          <w:szCs w:val="32"/>
          <w:u w:val="none"/>
          <w:lang w:val="en-US" w:eastAsia="zh-CN"/>
        </w:rPr>
      </w:pPr>
      <w:r>
        <w:rPr>
          <w:rFonts w:hint="eastAsia" w:ascii="黑体" w:hAnsi="黑体" w:eastAsia="黑体" w:cs="Times New Roman"/>
          <w:i w:val="0"/>
          <w:iCs w:val="0"/>
          <w:color w:val="000000"/>
          <w:sz w:val="32"/>
          <w:szCs w:val="32"/>
          <w:u w:val="none"/>
          <w:lang w:val="en-US" w:eastAsia="zh-CN"/>
        </w:rPr>
      </w:r>
      <w:r/>
    </w:p>
    <w:p>
      <w:pPr>
        <w:pStyle w:val="727"/>
        <w:ind w:firstLine="0"/>
        <w:jc w:val="left"/>
        <w:spacing w:line="360" w:lineRule="auto"/>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t xml:space="preserve">十一、联合体协议</w:t>
      </w:r>
      <w:r>
        <w:rPr>
          <w:rFonts w:hint="eastAsia" w:ascii="黑体" w:hAnsi="黑体" w:eastAsia="黑体" w:cs="Times New Roman"/>
          <w:i w:val="0"/>
          <w:iCs/>
          <w:color w:val="000000"/>
          <w:sz w:val="32"/>
          <w:szCs w:val="32"/>
          <w:u w:val="none"/>
          <w:lang w:val="en-US" w:eastAsia="zh-CN"/>
        </w:rPr>
      </w:r>
      <w:r/>
    </w:p>
    <w:p>
      <w:pPr>
        <w:pStyle w:val="727"/>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pPr>
      <w:r>
        <w:rPr>
          <w:rFonts w:hint="eastAsia" w:ascii="方正小标宋简体" w:hAnsi="方正小标宋简体" w:eastAsia="方正小标宋简体" w:cs="方正小标宋简体"/>
          <w:b w:val="0"/>
          <w:bCs w:val="0"/>
          <w:color w:val="000000"/>
          <w:sz w:val="32"/>
          <w:szCs w:val="32"/>
          <w:lang w:val="en-US" w:eastAsia="zh-CN"/>
        </w:rPr>
        <w:t xml:space="preserve">联合体协议</w:t>
      </w:r>
      <w:r>
        <w:rPr>
          <w:rFonts w:hint="eastAsia" w:ascii="方正小标宋简体" w:hAnsi="方正小标宋简体" w:eastAsia="方正小标宋简体" w:cs="方正小标宋简体"/>
          <w:b w:val="0"/>
          <w:bCs w:val="0"/>
          <w:color w:val="000000"/>
          <w:sz w:val="32"/>
          <w:szCs w:val="32"/>
          <w:lang w:val="en-US" w:eastAsia="zh-CN"/>
        </w:rPr>
      </w:r>
      <w:r/>
    </w:p>
    <w:p>
      <w:pPr>
        <w:pStyle w:val="727"/>
        <w:keepLines w:val="0"/>
        <w:keepNext w:val="0"/>
        <w:pageBreakBefore w:val="0"/>
        <w:spacing w:line="360" w:lineRule="auto"/>
        <w:widowControl w:val="off"/>
        <w:rPr>
          <w:rFonts w:ascii="宋体" w:hAnsi="宋体"/>
          <w:color w:val="000000"/>
          <w:sz w:val="24"/>
        </w:rPr>
      </w:pPr>
      <w:r>
        <w:rPr>
          <w:rFonts w:hint="eastAsia" w:ascii="宋体" w:hAnsi="宋体"/>
          <w:color w:val="000000"/>
          <w:sz w:val="24"/>
        </w:rPr>
        <w:t xml:space="preserve">（联合体中各供应商全称）在此达成以下协议：</w:t>
      </w:r>
      <w:r>
        <w:rPr>
          <w:rFonts w:ascii="宋体" w:hAnsi="宋体"/>
          <w:color w:val="000000"/>
          <w:sz w:val="24"/>
        </w:rPr>
      </w:r>
      <w:r/>
    </w:p>
    <w:p>
      <w:pPr>
        <w:pStyle w:val="727"/>
        <w:ind w:firstLine="480"/>
        <w:keepLines w:val="0"/>
        <w:keepNext w:val="0"/>
        <w:pageBreakBefore w:val="0"/>
        <w:spacing w:line="360" w:lineRule="auto"/>
        <w:widowControl w:val="off"/>
        <w:rPr>
          <w:rFonts w:ascii="宋体" w:hAnsi="宋体"/>
          <w:color w:val="000000"/>
          <w:sz w:val="24"/>
        </w:rPr>
      </w:pPr>
      <w:r>
        <w:rPr>
          <w:rFonts w:ascii="宋体" w:hAnsi="宋体"/>
          <w:color w:val="000000"/>
          <w:sz w:val="24"/>
        </w:rPr>
        <w:t xml:space="preserve">1</w:t>
      </w:r>
      <w:r>
        <w:rPr>
          <w:rFonts w:hint="eastAsia" w:ascii="宋体" w:hAnsi="宋体"/>
          <w:color w:val="000000"/>
          <w:sz w:val="24"/>
          <w:lang w:val="en-US" w:eastAsia="zh-CN"/>
        </w:rPr>
        <w:t xml:space="preserve">.</w:t>
      </w:r>
      <w:r>
        <w:rPr>
          <w:rFonts w:hint="eastAsia" w:ascii="宋体" w:hAnsi="宋体"/>
          <w:color w:val="000000"/>
          <w:sz w:val="24"/>
        </w:rPr>
        <w:t xml:space="preserve">我们</w:t>
      </w:r>
      <w:r>
        <w:rPr>
          <w:rFonts w:hint="eastAsia" w:ascii="宋体" w:hAnsi="宋体"/>
          <w:color w:val="000000"/>
          <w:sz w:val="24"/>
          <w:u w:val="single"/>
        </w:rPr>
        <w:t xml:space="preserve"> （供应商1），（供应商2） ，</w:t>
      </w:r>
      <w:r>
        <w:rPr>
          <w:rFonts w:ascii="宋体" w:hAnsi="宋体"/>
          <w:color w:val="000000"/>
          <w:sz w:val="24"/>
          <w:u w:val="single"/>
        </w:rPr>
        <w:t xml:space="preserve">……</w:t>
      </w:r>
      <w:r>
        <w:rPr>
          <w:rFonts w:hint="eastAsia" w:ascii="宋体" w:hAnsi="宋体"/>
          <w:color w:val="000000"/>
          <w:sz w:val="24"/>
        </w:rPr>
        <w:t xml:space="preserve">自愿组成联合体，</w:t>
      </w:r>
      <w:r>
        <w:rPr>
          <w:rFonts w:hint="eastAsia" w:ascii="宋体" w:hAnsi="宋体" w:eastAsia="宋体" w:cs="Times New Roman"/>
          <w:color w:val="000000"/>
          <w:sz w:val="24"/>
          <w:szCs w:val="24"/>
        </w:rPr>
        <w:t xml:space="preserve">参加</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rPr>
        <w:t xml:space="preserve">（单位名称）</w:t>
      </w:r>
      <w:r>
        <w:rPr>
          <w:rFonts w:hint="eastAsia" w:ascii="宋体" w:hAnsi="宋体" w:eastAsia="宋体" w:cs="Times New Roman"/>
          <w:color w:val="000000"/>
          <w:sz w:val="24"/>
          <w:szCs w:val="24"/>
        </w:rPr>
        <w:t xml:space="preserve">采购编号为</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lang w:eastAsia="zh-CN"/>
        </w:rPr>
        <w:t xml:space="preserve">项目</w:t>
      </w:r>
      <w:r>
        <w:rPr>
          <w:rFonts w:hint="eastAsia" w:ascii="宋体" w:hAnsi="宋体" w:eastAsia="宋体" w:cs="Times New Roman"/>
          <w:color w:val="000000"/>
          <w:sz w:val="24"/>
          <w:szCs w:val="24"/>
          <w:u w:val="none"/>
        </w:rPr>
        <w:t xml:space="preserve">（</w:t>
      </w:r>
      <w:r>
        <w:rPr>
          <w:rFonts w:hint="eastAsia" w:ascii="宋体" w:hAnsi="宋体" w:eastAsia="宋体" w:cs="Times New Roman"/>
          <w:color w:val="000000"/>
          <w:sz w:val="24"/>
          <w:szCs w:val="24"/>
          <w:u w:val="none"/>
          <w:lang w:eastAsia="zh-CN"/>
        </w:rPr>
        <w:t xml:space="preserve">采购包</w:t>
      </w:r>
      <w:r>
        <w:rPr>
          <w:rFonts w:hint="eastAsia" w:ascii="宋体" w:hAnsi="宋体" w:eastAsia="宋体" w:cs="Times New Roman"/>
          <w:color w:val="000000"/>
          <w:sz w:val="24"/>
          <w:szCs w:val="24"/>
          <w:u w:val="none"/>
        </w:rPr>
        <w:t xml:space="preserve">号：</w:t>
      </w:r>
      <w:r>
        <w:rPr>
          <w:rFonts w:hint="eastAsia" w:ascii="宋体" w:hAnsi="宋体" w:eastAsia="宋体" w:cs="Times New Roman"/>
          <w:color w:val="000000"/>
          <w:sz w:val="24"/>
          <w:szCs w:val="24"/>
          <w:u w:val="single"/>
          <w:lang w:eastAsia="zh-CN"/>
        </w:rPr>
        <w:t xml:space="preserve">XXX</w:t>
      </w:r>
      <w:r>
        <w:rPr>
          <w:rFonts w:hint="eastAsia" w:ascii="宋体" w:hAnsi="宋体" w:eastAsia="宋体" w:cs="Times New Roman"/>
          <w:color w:val="000000"/>
          <w:sz w:val="24"/>
          <w:szCs w:val="24"/>
          <w:u w:val="none"/>
        </w:rPr>
        <w:t xml:space="preserve">）</w:t>
      </w:r>
      <w:r>
        <w:rPr>
          <w:rFonts w:hint="eastAsia" w:ascii="宋体" w:hAnsi="宋体" w:eastAsia="宋体" w:cs="Times New Roman"/>
          <w:color w:val="000000"/>
          <w:sz w:val="24"/>
          <w:szCs w:val="24"/>
        </w:rPr>
        <w:t xml:space="preserve">的采购活动</w:t>
      </w:r>
      <w:r>
        <w:rPr>
          <w:rFonts w:hint="eastAsia" w:ascii="宋体" w:hAnsi="宋体"/>
          <w:color w:val="000000"/>
          <w:sz w:val="24"/>
        </w:rPr>
        <w:t xml:space="preserve">，</w:t>
      </w:r>
      <w:r>
        <w:rPr>
          <w:rFonts w:hint="eastAsia" w:ascii="宋体" w:hAnsi="宋体"/>
          <w:color w:val="000000"/>
          <w:sz w:val="24"/>
          <w:lang w:val="en-US" w:eastAsia="zh-CN"/>
        </w:rPr>
        <w:t xml:space="preserve">并</w:t>
      </w:r>
      <w:r>
        <w:rPr>
          <w:rFonts w:hint="eastAsia" w:ascii="宋体" w:hAnsi="宋体"/>
          <w:color w:val="000000"/>
          <w:sz w:val="24"/>
        </w:rPr>
        <w:t xml:space="preserve">指定</w:t>
      </w:r>
      <w:r>
        <w:rPr>
          <w:rFonts w:hint="eastAsia" w:ascii="宋体" w:hAnsi="宋体" w:eastAsia="宋体" w:cs="Times New Roman"/>
          <w:color w:val="000000"/>
          <w:sz w:val="24"/>
          <w:szCs w:val="24"/>
          <w:u w:val="single"/>
          <w:lang w:val="en-US" w:eastAsia="zh-CN"/>
        </w:rPr>
        <w:t xml:space="preserve">XXXXXXXXXXXXXXXXXXX</w:t>
      </w:r>
      <w:r>
        <w:rPr>
          <w:rFonts w:hint="eastAsia" w:ascii="宋体" w:hAnsi="宋体"/>
          <w:color w:val="000000"/>
          <w:sz w:val="24"/>
          <w:u w:val="none"/>
        </w:rPr>
        <w:t xml:space="preserve">（供应商</w:t>
      </w:r>
      <w:r>
        <w:rPr>
          <w:rFonts w:hint="eastAsia" w:ascii="宋体" w:hAnsi="宋体"/>
          <w:color w:val="000000"/>
          <w:sz w:val="24"/>
          <w:u w:val="none"/>
          <w:lang w:val="en-US" w:eastAsia="zh-CN"/>
        </w:rPr>
        <w:t xml:space="preserve">名称</w:t>
      </w:r>
      <w:r>
        <w:rPr>
          <w:rFonts w:hint="eastAsia" w:ascii="宋体" w:hAnsi="宋体"/>
          <w:color w:val="000000"/>
          <w:sz w:val="24"/>
          <w:u w:val="none"/>
        </w:rPr>
        <w:t xml:space="preserve">）</w:t>
      </w:r>
      <w:r>
        <w:rPr>
          <w:rFonts w:hint="eastAsia" w:ascii="宋体" w:hAnsi="宋体"/>
          <w:color w:val="000000"/>
          <w:sz w:val="24"/>
        </w:rPr>
        <w:t xml:space="preserve">为牵头单位。</w:t>
      </w:r>
      <w:r>
        <w:rPr>
          <w:rFonts w:ascii="宋体" w:hAnsi="宋体"/>
          <w:color w:val="000000"/>
          <w:sz w:val="24"/>
        </w:rPr>
      </w:r>
      <w:r/>
    </w:p>
    <w:p>
      <w:pPr>
        <w:pStyle w:val="727"/>
        <w:ind w:firstLine="480"/>
        <w:keepLines w:val="0"/>
        <w:keepNext w:val="0"/>
        <w:pageBreakBefore w:val="0"/>
        <w:spacing w:line="360" w:lineRule="auto"/>
        <w:widowControl w:val="off"/>
        <w:rPr>
          <w:rFonts w:ascii="宋体" w:hAnsi="宋体"/>
          <w:color w:val="000000"/>
          <w:sz w:val="24"/>
        </w:rPr>
      </w:pPr>
      <w:r>
        <w:rPr>
          <w:rFonts w:ascii="宋体" w:hAnsi="宋体"/>
          <w:color w:val="000000"/>
          <w:sz w:val="24"/>
        </w:rPr>
        <w:t xml:space="preserve">2</w:t>
      </w:r>
      <w:r>
        <w:rPr>
          <w:rFonts w:hint="eastAsia" w:ascii="宋体" w:hAnsi="宋体"/>
          <w:color w:val="000000"/>
          <w:sz w:val="24"/>
          <w:lang w:val="en-US" w:eastAsia="zh-CN"/>
        </w:rPr>
        <w:t xml:space="preserve">.</w:t>
      </w:r>
      <w:r>
        <w:rPr>
          <w:rFonts w:hint="eastAsia" w:ascii="宋体" w:hAnsi="宋体"/>
          <w:color w:val="000000"/>
          <w:sz w:val="24"/>
        </w:rPr>
        <w:t xml:space="preserve">若我们联合中标，</w:t>
      </w:r>
      <w:r>
        <w:rPr>
          <w:rFonts w:hint="eastAsia" w:ascii="宋体" w:hAnsi="宋体" w:eastAsia="宋体" w:cs="Times New Roman"/>
          <w:color w:val="000000"/>
          <w:sz w:val="24"/>
          <w:szCs w:val="24"/>
          <w:u w:val="single"/>
          <w:lang w:val="en-US" w:eastAsia="zh-CN"/>
        </w:rPr>
        <w:t xml:space="preserve">XXXXXXXXXXXXXXXXXXX</w:t>
      </w:r>
      <w:r>
        <w:rPr>
          <w:rFonts w:hint="eastAsia" w:ascii="宋体" w:hAnsi="宋体"/>
          <w:color w:val="000000"/>
          <w:sz w:val="24"/>
          <w:u w:val="none"/>
        </w:rPr>
        <w:t xml:space="preserve">（供应商</w:t>
      </w:r>
      <w:r>
        <w:rPr>
          <w:rFonts w:hint="eastAsia" w:ascii="宋体" w:hAnsi="宋体"/>
          <w:color w:val="000000"/>
          <w:sz w:val="24"/>
          <w:u w:val="none"/>
          <w:lang w:val="en-US" w:eastAsia="zh-CN"/>
        </w:rPr>
        <w:t xml:space="preserve">名称</w:t>
      </w:r>
      <w:r>
        <w:rPr>
          <w:rFonts w:hint="eastAsia" w:ascii="宋体" w:hAnsi="宋体"/>
          <w:color w:val="000000"/>
          <w:sz w:val="24"/>
          <w:u w:val="none"/>
        </w:rPr>
        <w:t xml:space="preserve">）</w:t>
      </w:r>
      <w:r>
        <w:rPr>
          <w:rFonts w:hint="eastAsia" w:ascii="宋体" w:hAnsi="宋体"/>
          <w:color w:val="000000"/>
          <w:sz w:val="24"/>
        </w:rPr>
        <w:t xml:space="preserve">实施项目中</w:t>
      </w:r>
      <w:r>
        <w:rPr>
          <w:rFonts w:hint="eastAsia" w:ascii="宋体" w:hAnsi="宋体"/>
          <w:color w:val="000000"/>
          <w:sz w:val="24"/>
          <w:u w:val="single"/>
          <w:lang w:val="en-US" w:eastAsia="zh-CN"/>
        </w:rPr>
        <w:t xml:space="preserve">XXXXXXXXX</w:t>
      </w:r>
      <w:r>
        <w:rPr>
          <w:rFonts w:hint="eastAsia" w:ascii="宋体" w:hAnsi="宋体"/>
          <w:color w:val="000000"/>
          <w:sz w:val="24"/>
          <w:u w:val="none"/>
        </w:rPr>
        <w:t xml:space="preserve">（工作内容）</w:t>
      </w:r>
      <w:r>
        <w:rPr>
          <w:rFonts w:hint="eastAsia" w:ascii="宋体" w:hAnsi="宋体"/>
          <w:color w:val="000000"/>
          <w:sz w:val="24"/>
        </w:rPr>
        <w:t xml:space="preserve">部分工作，并承担相应的责任</w:t>
      </w:r>
      <w:r>
        <w:rPr>
          <w:rFonts w:hint="eastAsia" w:ascii="宋体" w:hAnsi="宋体"/>
          <w:color w:val="000000"/>
          <w:sz w:val="24"/>
          <w:lang w:eastAsia="zh-CN"/>
        </w:rPr>
        <w:t xml:space="preserve">；</w:t>
      </w:r>
      <w:r>
        <w:rPr>
          <w:rFonts w:hint="eastAsia" w:ascii="宋体" w:hAnsi="宋体" w:eastAsia="宋体" w:cs="Times New Roman"/>
          <w:color w:val="000000"/>
          <w:sz w:val="24"/>
          <w:szCs w:val="24"/>
          <w:u w:val="single"/>
          <w:lang w:val="en-US" w:eastAsia="zh-CN"/>
        </w:rPr>
        <w:t xml:space="preserve">XXXXXXXXXXXXXXXXXXX</w:t>
      </w:r>
      <w:r>
        <w:rPr>
          <w:rFonts w:hint="eastAsia" w:ascii="宋体" w:hAnsi="宋体"/>
          <w:color w:val="000000"/>
          <w:sz w:val="24"/>
          <w:u w:val="none"/>
        </w:rPr>
        <w:t xml:space="preserve">（供应商</w:t>
      </w:r>
      <w:r>
        <w:rPr>
          <w:rFonts w:hint="eastAsia" w:ascii="宋体" w:hAnsi="宋体"/>
          <w:color w:val="000000"/>
          <w:sz w:val="24"/>
          <w:u w:val="none"/>
          <w:lang w:val="en-US" w:eastAsia="zh-CN"/>
        </w:rPr>
        <w:t xml:space="preserve">名称</w:t>
      </w:r>
      <w:r>
        <w:rPr>
          <w:rFonts w:hint="eastAsia" w:ascii="宋体" w:hAnsi="宋体"/>
          <w:color w:val="000000"/>
          <w:sz w:val="24"/>
          <w:u w:val="none"/>
        </w:rPr>
        <w:t xml:space="preserve">）</w:t>
      </w:r>
      <w:r>
        <w:rPr>
          <w:rFonts w:hint="eastAsia" w:ascii="宋体" w:hAnsi="宋体"/>
          <w:color w:val="000000"/>
          <w:sz w:val="24"/>
        </w:rPr>
        <w:t xml:space="preserve">实施项目中</w:t>
      </w:r>
      <w:r>
        <w:rPr>
          <w:rFonts w:hint="eastAsia" w:ascii="宋体" w:hAnsi="宋体"/>
          <w:color w:val="000000"/>
          <w:sz w:val="24"/>
          <w:u w:val="single"/>
          <w:lang w:val="en-US" w:eastAsia="zh-CN"/>
        </w:rPr>
        <w:t xml:space="preserve">XXXXXXXXX</w:t>
      </w:r>
      <w:r>
        <w:rPr>
          <w:rFonts w:hint="eastAsia" w:ascii="宋体" w:hAnsi="宋体"/>
          <w:color w:val="000000"/>
          <w:sz w:val="24"/>
          <w:u w:val="none"/>
        </w:rPr>
        <w:t xml:space="preserve">（工作内容）</w:t>
      </w:r>
      <w:r>
        <w:rPr>
          <w:rFonts w:hint="eastAsia" w:ascii="宋体" w:hAnsi="宋体"/>
          <w:color w:val="000000"/>
          <w:sz w:val="24"/>
        </w:rPr>
        <w:t xml:space="preserve">部分工作，并承担相应的责任</w:t>
      </w:r>
      <w:r>
        <w:rPr>
          <w:rFonts w:hint="eastAsia" w:ascii="宋体" w:hAnsi="宋体"/>
          <w:color w:val="000000"/>
          <w:sz w:val="24"/>
          <w:lang w:eastAsia="zh-CN"/>
        </w:rPr>
        <w:t xml:space="preserve">；</w:t>
      </w:r>
      <w:r>
        <w:rPr>
          <w:rFonts w:hint="eastAsia" w:ascii="宋体" w:hAnsi="宋体"/>
          <w:color w:val="000000"/>
          <w:sz w:val="24"/>
        </w:rPr>
        <w:t xml:space="preserve">……。（注：</w:t>
      </w:r>
      <w:r>
        <w:rPr>
          <w:rFonts w:hint="eastAsia" w:ascii="宋体" w:hAnsi="宋体"/>
          <w:color w:val="000000"/>
          <w:sz w:val="24"/>
          <w:lang w:val="en-US" w:eastAsia="zh-CN"/>
        </w:rPr>
        <w:t xml:space="preserve">需明确</w:t>
      </w:r>
      <w:r>
        <w:rPr>
          <w:rFonts w:hint="eastAsia" w:ascii="宋体" w:hAnsi="宋体"/>
          <w:color w:val="000000"/>
          <w:sz w:val="24"/>
        </w:rPr>
        <w:t xml:space="preserve">联合体中各供应商所承担的工作和相应的责任）。</w:t>
      </w:r>
      <w:r>
        <w:rPr>
          <w:rFonts w:ascii="宋体" w:hAnsi="宋体"/>
          <w:color w:val="000000"/>
          <w:sz w:val="24"/>
        </w:rPr>
      </w:r>
      <w:r/>
    </w:p>
    <w:p>
      <w:pPr>
        <w:pStyle w:val="727"/>
        <w:ind w:firstLine="480"/>
        <w:keepLines w:val="0"/>
        <w:keepNext w:val="0"/>
        <w:pageBreakBefore w:val="0"/>
        <w:spacing w:line="360" w:lineRule="auto"/>
        <w:widowControl w:val="off"/>
        <w:rPr>
          <w:rFonts w:hint="eastAsia" w:ascii="宋体" w:hAnsi="宋体"/>
          <w:color w:val="000000"/>
          <w:sz w:val="24"/>
        </w:rPr>
      </w:pPr>
      <w:r>
        <w:rPr>
          <w:rFonts w:ascii="宋体" w:hAnsi="宋体"/>
          <w:color w:val="000000"/>
          <w:sz w:val="24"/>
        </w:rPr>
        <w:t xml:space="preserve">3</w:t>
      </w:r>
      <w:r>
        <w:rPr>
          <w:rFonts w:hint="eastAsia" w:ascii="宋体" w:hAnsi="宋体"/>
          <w:color w:val="000000"/>
          <w:sz w:val="24"/>
          <w:lang w:val="en-US" w:eastAsia="zh-CN"/>
        </w:rPr>
        <w:t xml:space="preserve">.</w:t>
      </w:r>
      <w:r>
        <w:rPr>
          <w:rFonts w:hint="eastAsia" w:ascii="宋体" w:hAnsi="宋体"/>
          <w:color w:val="000000"/>
          <w:sz w:val="24"/>
        </w:rPr>
        <w:t xml:space="preserve">其中</w:t>
      </w:r>
      <w:r>
        <w:rPr>
          <w:rFonts w:hint="eastAsia" w:ascii="宋体" w:hAnsi="宋体"/>
          <w:color w:val="000000"/>
          <w:sz w:val="24"/>
          <w:lang w:eastAsia="zh-CN"/>
        </w:rPr>
        <w:t xml:space="preserve">，</w:t>
      </w:r>
      <w:r>
        <w:rPr>
          <w:rFonts w:hint="eastAsia" w:ascii="宋体" w:hAnsi="宋体"/>
          <w:color w:val="000000"/>
          <w:sz w:val="24"/>
          <w:u w:val="single"/>
          <w:lang w:val="en-US" w:eastAsia="zh-CN"/>
        </w:rPr>
        <w:t xml:space="preserve">XXXXXXXXX</w:t>
      </w:r>
      <w:r>
        <w:rPr>
          <w:rFonts w:hint="eastAsia" w:ascii="宋体" w:hAnsi="宋体"/>
          <w:color w:val="000000"/>
          <w:sz w:val="24"/>
          <w:u w:val="none"/>
        </w:rPr>
        <w:t xml:space="preserve">（企业全称）</w:t>
      </w:r>
      <w:r>
        <w:rPr>
          <w:rFonts w:hint="eastAsia" w:ascii="宋体" w:hAnsi="宋体"/>
          <w:color w:val="000000"/>
          <w:sz w:val="24"/>
        </w:rPr>
        <w:t xml:space="preserve">为</w:t>
      </w:r>
      <w:r>
        <w:rPr>
          <w:rFonts w:ascii="Wingdings" w:hAnsi="Wingdings" w:eastAsia="Wingdings" w:cs="Wingdings"/>
          <w:color w:val="000000"/>
          <w:sz w:val="24"/>
          <w:szCs w:val="24"/>
          <w:u w:val="none"/>
        </w:rPr>
        <w:t xml:space="preserve">¨</w:t>
      </w:r>
      <w:r>
        <w:rPr>
          <w:rFonts w:hint="eastAsia" w:ascii="宋体" w:hAnsi="宋体"/>
          <w:color w:val="000000"/>
          <w:sz w:val="24"/>
          <w:u w:val="none"/>
        </w:rPr>
        <w:t xml:space="preserve">小型、微型企业</w:t>
      </w:r>
      <w:r>
        <w:rPr>
          <w:rFonts w:hint="eastAsia" w:ascii="宋体" w:hAnsi="宋体"/>
          <w:color w:val="000000"/>
          <w:sz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u w:val="none"/>
        </w:rPr>
        <w:t xml:space="preserve">残疾人福利性单位</w:t>
      </w:r>
      <w:r>
        <w:rPr>
          <w:rFonts w:hint="eastAsia" w:ascii="宋体" w:hAnsi="宋体"/>
          <w:color w:val="000000"/>
          <w:sz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u w:val="none"/>
        </w:rPr>
        <w:t xml:space="preserve">监狱企业</w:t>
      </w:r>
      <w:r>
        <w:rPr>
          <w:rFonts w:hint="eastAsia" w:ascii="宋体" w:hAnsi="宋体"/>
          <w:color w:val="000000"/>
          <w:sz w:val="24"/>
        </w:rPr>
        <w:t xml:space="preserve">，且我们约定该单位所承担的合同金额将占本项目合同总金额的</w:t>
      </w:r>
      <w:r>
        <w:rPr>
          <w:rFonts w:ascii="宋体" w:hAnsi="宋体"/>
          <w:color w:val="000000"/>
          <w:sz w:val="24"/>
          <w:u w:val="single"/>
        </w:rPr>
        <w:t xml:space="preserve">   </w:t>
      </w:r>
      <w:r>
        <w:rPr>
          <w:rFonts w:ascii="宋体" w:hAnsi="宋体"/>
          <w:color w:val="000000"/>
          <w:sz w:val="24"/>
        </w:rPr>
        <w:t xml:space="preserve">%</w:t>
      </w:r>
      <w:r>
        <w:rPr>
          <w:rFonts w:hint="eastAsia" w:ascii="宋体" w:hAnsi="宋体"/>
          <w:color w:val="000000"/>
          <w:sz w:val="24"/>
        </w:rPr>
        <w:t xml:space="preserve">。</w:t>
      </w:r>
      <w:r>
        <w:rPr>
          <w:rFonts w:hint="eastAsia" w:ascii="宋体" w:hAnsi="宋体"/>
          <w:color w:val="000000"/>
          <w:sz w:val="24"/>
        </w:rPr>
      </w:r>
      <w:r/>
    </w:p>
    <w:p>
      <w:pPr>
        <w:pStyle w:val="727"/>
        <w:ind w:firstLine="645"/>
        <w:keepLines w:val="0"/>
        <w:keepNext w:val="0"/>
        <w:pageBreakBefore w:val="0"/>
        <w:spacing w:line="360" w:lineRule="auto"/>
        <w:widowControl w:val="off"/>
        <w:rPr>
          <w:rFonts w:hint="eastAsia" w:ascii="宋体" w:hAnsi="宋体"/>
          <w:color w:val="000000"/>
          <w:sz w:val="24"/>
        </w:rPr>
      </w:pPr>
      <w:r>
        <w:rPr>
          <w:rFonts w:hint="eastAsia" w:ascii="宋体" w:hAnsi="宋体"/>
          <w:color w:val="000000"/>
          <w:sz w:val="24"/>
        </w:rPr>
      </w:r>
      <w:r/>
    </w:p>
    <w:p>
      <w:pPr>
        <w:pStyle w:val="727"/>
        <w:ind w:firstLine="645"/>
        <w:keepLines w:val="0"/>
        <w:keepNext w:val="0"/>
        <w:pageBreakBefore w:val="0"/>
        <w:spacing w:line="360" w:lineRule="auto"/>
        <w:widowControl w:val="off"/>
        <w:rPr>
          <w:rFonts w:hint="eastAsia" w:ascii="宋体" w:hAnsi="宋体"/>
          <w:color w:val="000000"/>
          <w:sz w:val="24"/>
        </w:rPr>
      </w:pPr>
      <w:r>
        <w:rPr>
          <w:rFonts w:ascii="宋体" w:hAnsi="宋体"/>
          <w:color w:val="000000"/>
          <w:sz w:val="24"/>
        </w:rPr>
        <w:t xml:space="preserve">                   </w:t>
      </w:r>
      <w:r>
        <w:rPr>
          <w:rFonts w:hint="eastAsia" w:ascii="宋体" w:hAnsi="宋体"/>
          <w:color w:val="000000"/>
          <w:sz w:val="24"/>
        </w:rPr>
        <w:t xml:space="preserve">                       </w:t>
      </w:r>
      <w:r>
        <w:rPr>
          <w:rFonts w:hint="eastAsia" w:ascii="宋体" w:hAnsi="宋体"/>
          <w:color w:val="000000"/>
          <w:sz w:val="24"/>
        </w:rPr>
      </w:r>
      <w:r/>
    </w:p>
    <w:p>
      <w:pPr>
        <w:pStyle w:val="727"/>
        <w:ind w:firstLine="645"/>
        <w:jc w:val="right"/>
        <w:keepLines w:val="0"/>
        <w:keepNext w:val="0"/>
        <w:pageBreakBefore w:val="0"/>
        <w:spacing w:line="360" w:lineRule="auto"/>
        <w:widowControl w:val="off"/>
        <w:rPr>
          <w:rFonts w:ascii="宋体" w:hAnsi="宋体"/>
          <w:color w:val="000000"/>
          <w:sz w:val="24"/>
        </w:rPr>
      </w:pPr>
      <w:r>
        <w:rPr>
          <w:rFonts w:hint="eastAsia" w:ascii="宋体" w:hAnsi="宋体"/>
          <w:color w:val="000000"/>
          <w:sz w:val="24"/>
        </w:rPr>
        <w:t xml:space="preserve">联合体中各供应商全称</w:t>
      </w:r>
      <w:r>
        <w:rPr>
          <w:rFonts w:hint="eastAsia" w:ascii="宋体" w:hAnsi="宋体"/>
          <w:color w:val="000000"/>
          <w:sz w:val="24"/>
          <w:lang w:eastAsia="zh-CN"/>
        </w:rPr>
        <w:t xml:space="preserve">：</w:t>
      </w:r>
      <w:r>
        <w:rPr>
          <w:rFonts w:hint="eastAsia" w:ascii="宋体" w:hAnsi="宋体"/>
          <w:color w:val="000000"/>
          <w:sz w:val="24"/>
          <w:szCs w:val="24"/>
        </w:rPr>
        <w:t xml:space="preserve">（加盖电子公章）</w:t>
      </w:r>
      <w:r>
        <w:rPr>
          <w:rFonts w:ascii="宋体" w:hAnsi="宋体"/>
          <w:color w:val="000000"/>
          <w:sz w:val="24"/>
        </w:rPr>
        <w:t xml:space="preserve">    </w:t>
      </w:r>
      <w:r>
        <w:rPr>
          <w:rFonts w:ascii="宋体" w:hAnsi="宋体"/>
          <w:color w:val="000000"/>
          <w:sz w:val="24"/>
        </w:rPr>
      </w:r>
      <w:r/>
    </w:p>
    <w:p>
      <w:pPr>
        <w:pStyle w:val="727"/>
        <w:ind w:firstLine="5280"/>
        <w:keepLines w:val="0"/>
        <w:keepNext w:val="0"/>
        <w:pageBreakBefore w:val="0"/>
        <w:spacing w:line="360" w:lineRule="auto"/>
        <w:widowControl w:val="off"/>
        <w:rPr>
          <w:rFonts w:hint="eastAsia" w:ascii="宋体" w:hAnsi="宋体"/>
          <w:color w:val="000000"/>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color w:val="000000"/>
          <w:sz w:val="24"/>
          <w:szCs w:val="24"/>
          <w:lang w:eastAsia="zh-CN"/>
        </w:rPr>
        <w:t xml:space="preserve">：</w:t>
      </w:r>
      <w:r>
        <w:rPr>
          <w:rFonts w:hint="eastAsia" w:ascii="宋体" w:hAnsi="宋体"/>
          <w:color w:val="000000"/>
          <w:sz w:val="24"/>
          <w:szCs w:val="24"/>
        </w:rPr>
      </w:r>
      <w:r/>
    </w:p>
    <w:p>
      <w:pPr>
        <w:pStyle w:val="727"/>
        <w:ind w:firstLine="480"/>
        <w:keepLines w:val="0"/>
        <w:keepNext w:val="0"/>
        <w:pageBreakBefore w:val="0"/>
        <w:spacing w:line="360" w:lineRule="auto"/>
        <w:widowControl w:val="off"/>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r>
      <w:r/>
    </w:p>
    <w:p>
      <w:pPr>
        <w:pStyle w:val="727"/>
        <w:ind w:firstLine="480"/>
        <w:keepLines w:val="0"/>
        <w:keepNext w:val="0"/>
        <w:pageBreakBefore w:val="0"/>
        <w:spacing w:line="36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lang w:eastAsia="zh-CN"/>
        </w:rPr>
        <w:t xml:space="preserve">备</w:t>
      </w:r>
      <w:r>
        <w:rPr>
          <w:rFonts w:hint="eastAsia" w:ascii="宋体" w:hAnsi="宋体" w:eastAsia="宋体" w:cs="Times New Roman"/>
          <w:color w:val="000000"/>
          <w:sz w:val="24"/>
        </w:rPr>
        <w:t xml:space="preserve">注：</w:t>
      </w:r>
      <w:r>
        <w:rPr>
          <w:rFonts w:hint="eastAsia" w:ascii="宋体" w:hAnsi="宋体" w:eastAsia="宋体" w:cs="Times New Roman"/>
          <w:color w:val="000000"/>
          <w:sz w:val="24"/>
        </w:rPr>
      </w:r>
      <w:r/>
    </w:p>
    <w:p>
      <w:pPr>
        <w:pStyle w:val="727"/>
        <w:ind w:firstLine="480"/>
        <w:keepLines w:val="0"/>
        <w:keepNext w:val="0"/>
        <w:pageBreakBefore w:val="0"/>
        <w:spacing w:line="360" w:lineRule="auto"/>
        <w:widowControl w:val="off"/>
        <w:rPr>
          <w:rFonts w:hint="eastAsia" w:ascii="宋体" w:hAnsi="宋体" w:eastAsia="宋体" w:cs="Times New Roman"/>
          <w:color w:val="000000"/>
          <w:sz w:val="24"/>
          <w:lang w:eastAsia="zh-CN"/>
        </w:rPr>
      </w:pP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rPr>
        <w:t xml:space="preserve">牵头单位必须为联合体成员</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lang w:eastAsia="zh-CN"/>
        </w:rPr>
      </w:r>
      <w:r/>
    </w:p>
    <w:p>
      <w:pPr>
        <w:pStyle w:val="727"/>
        <w:ind w:firstLine="480"/>
        <w:keepLines w:val="0"/>
        <w:keepNext w:val="0"/>
        <w:pageBreakBefore w:val="0"/>
        <w:spacing w:line="360" w:lineRule="auto"/>
        <w:widowControl w:val="off"/>
        <w:rPr>
          <w:rFonts w:hint="eastAsia" w:ascii="宋体" w:hAnsi="宋体"/>
          <w:color w:val="000000"/>
          <w:sz w:val="24"/>
          <w:szCs w:val="24"/>
          <w:u w:val="none"/>
          <w:lang w:val="en-US" w:eastAsia="zh-CN"/>
        </w:rPr>
      </w:pPr>
      <w:r>
        <w:rPr>
          <w:rFonts w:hint="eastAsia" w:ascii="宋体" w:hAnsi="宋体" w:eastAsia="宋体" w:cs="Times New Roman"/>
          <w:color w:val="000000"/>
          <w:sz w:val="24"/>
          <w:szCs w:val="24"/>
          <w:lang w:val="en-US" w:eastAsia="zh-CN"/>
        </w:rPr>
        <w:t xml:space="preserve">2.在所属企业类型前的</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lang w:val="en-US" w:eastAsia="zh-CN"/>
        </w:rPr>
        <w:t xml:space="preserve">内打“</w:t>
      </w:r>
      <w:r>
        <w:rPr>
          <w:rFonts w:ascii="Arial" w:hAnsi="Arial" w:cs="Arial"/>
          <w:color w:val="000000"/>
          <w:sz w:val="24"/>
          <w:szCs w:val="24"/>
          <w:u w:val="none"/>
          <w:lang w:val="en-US" w:eastAsia="zh-CN"/>
        </w:rPr>
        <w:t xml:space="preserve">√</w:t>
      </w:r>
      <w:r>
        <w:rPr>
          <w:rFonts w:hint="eastAsia" w:ascii="宋体" w:hAnsi="宋体"/>
          <w:color w:val="000000"/>
          <w:sz w:val="24"/>
          <w:szCs w:val="24"/>
          <w:u w:val="none"/>
          <w:lang w:val="en-US" w:eastAsia="zh-CN"/>
        </w:rPr>
        <w:t xml:space="preserve">”。</w:t>
      </w:r>
      <w:r>
        <w:rPr>
          <w:rFonts w:hint="eastAsia" w:ascii="宋体" w:hAnsi="宋体"/>
          <w:color w:val="000000"/>
          <w:sz w:val="24"/>
          <w:szCs w:val="24"/>
          <w:u w:val="none"/>
          <w:lang w:val="en-US" w:eastAsia="zh-CN"/>
        </w:rPr>
      </w:r>
      <w:r/>
    </w:p>
    <w:p>
      <w:pPr>
        <w:pStyle w:val="727"/>
        <w:ind w:firstLine="480"/>
        <w:keepLines w:val="0"/>
        <w:keepNext w:val="0"/>
        <w:pageBreakBefore w:val="0"/>
        <w:spacing w:line="36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lang w:val="en-US" w:eastAsia="zh-CN"/>
        </w:rPr>
        <w:t xml:space="preserve">3.除另有说明外，本</w:t>
      </w:r>
      <w:r>
        <w:rPr>
          <w:rFonts w:hint="eastAsia" w:ascii="宋体" w:hAnsi="宋体" w:eastAsia="宋体" w:cs="Times New Roman"/>
          <w:color w:val="000000"/>
          <w:sz w:val="24"/>
        </w:rPr>
        <w:t xml:space="preserve">招标文件要求加盖电子</w:t>
      </w:r>
      <w:r>
        <w:rPr>
          <w:rFonts w:hint="eastAsia" w:ascii="宋体" w:hAnsi="宋体" w:eastAsia="宋体" w:cs="Times New Roman"/>
          <w:color w:val="000000"/>
          <w:sz w:val="24"/>
          <w:lang w:val="en-US" w:eastAsia="zh-CN"/>
        </w:rPr>
        <w:t xml:space="preserve">公</w:t>
      </w:r>
      <w:r>
        <w:rPr>
          <w:rFonts w:hint="eastAsia" w:ascii="宋体" w:hAnsi="宋体" w:eastAsia="宋体" w:cs="Times New Roman"/>
          <w:color w:val="000000"/>
          <w:sz w:val="24"/>
        </w:rPr>
        <w:t xml:space="preserve">章</w:t>
      </w:r>
      <w:r>
        <w:rPr>
          <w:rFonts w:hint="eastAsia" w:ascii="宋体" w:hAnsi="宋体" w:eastAsia="宋体" w:cs="Times New Roman"/>
          <w:color w:val="000000"/>
          <w:sz w:val="24"/>
          <w:lang w:val="en-US" w:eastAsia="zh-CN"/>
        </w:rPr>
        <w:t xml:space="preserve">之处</w:t>
      </w:r>
      <w:r>
        <w:rPr>
          <w:rFonts w:hint="eastAsia" w:ascii="宋体" w:hAnsi="宋体" w:eastAsia="宋体" w:cs="Times New Roman"/>
          <w:color w:val="000000"/>
          <w:sz w:val="24"/>
        </w:rPr>
        <w:t xml:space="preserve">，加盖牵头单位的电子</w:t>
      </w:r>
      <w:r>
        <w:rPr>
          <w:rFonts w:hint="eastAsia" w:ascii="宋体" w:hAnsi="宋体" w:eastAsia="宋体" w:cs="Times New Roman"/>
          <w:color w:val="000000"/>
          <w:sz w:val="24"/>
          <w:lang w:val="en-US" w:eastAsia="zh-CN"/>
        </w:rPr>
        <w:t xml:space="preserve">公</w:t>
      </w:r>
      <w:r>
        <w:rPr>
          <w:rFonts w:hint="eastAsia" w:ascii="宋体" w:hAnsi="宋体" w:eastAsia="宋体" w:cs="Times New Roman"/>
          <w:color w:val="000000"/>
          <w:sz w:val="24"/>
        </w:rPr>
        <w:t xml:space="preserve">章</w:t>
      </w:r>
      <w:r>
        <w:rPr>
          <w:rFonts w:hint="eastAsia" w:ascii="宋体" w:hAnsi="宋体" w:eastAsia="宋体" w:cs="Times New Roman"/>
          <w:color w:val="000000"/>
          <w:sz w:val="24"/>
          <w:lang w:val="en-US" w:eastAsia="zh-CN"/>
        </w:rPr>
        <w:t xml:space="preserve">即可</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782"/>
        <w:rPr>
          <w:rFonts w:hint="eastAsia" w:ascii="宋体" w:hAnsi="宋体" w:eastAsia="宋体" w:cs="Times New Roman"/>
          <w:color w:val="000000"/>
          <w:sz w:val="24"/>
        </w:rPr>
      </w:pPr>
      <w:r>
        <w:rPr>
          <w:rFonts w:hint="eastAsia" w:ascii="宋体" w:hAnsi="宋体" w:eastAsia="宋体" w:cs="Times New Roman"/>
          <w:color w:val="000000"/>
          <w:sz w:val="24"/>
        </w:rPr>
      </w:r>
      <w:r/>
    </w:p>
    <w:p>
      <w:pPr>
        <w:pStyle w:val="727"/>
        <w:rPr>
          <w:rFonts w:hint="eastAsia"/>
          <w:color w:val="000000"/>
        </w:rPr>
      </w:pPr>
      <w:r>
        <w:rPr>
          <w:rFonts w:hint="eastAsia"/>
          <w:color w:val="000000"/>
        </w:rPr>
      </w:r>
      <w:r/>
    </w:p>
    <w:p>
      <w:pPr>
        <w:pStyle w:val="727"/>
        <w:ind w:firstLine="645"/>
        <w:spacing w:line="560" w:lineRule="exact"/>
        <w:rPr>
          <w:rFonts w:ascii="宋体" w:hAnsi="宋体"/>
          <w:color w:val="000000"/>
          <w:sz w:val="24"/>
        </w:rPr>
      </w:pPr>
      <w:r>
        <w:rPr>
          <w:rFonts w:ascii="宋体" w:hAnsi="宋体"/>
          <w:color w:val="000000"/>
          <w:sz w:val="24"/>
        </w:rPr>
      </w:r>
      <w:r/>
    </w:p>
    <w:p>
      <w:pPr>
        <w:pStyle w:val="727"/>
        <w:ind w:firstLine="645"/>
        <w:spacing w:line="560" w:lineRule="exact"/>
        <w:rPr>
          <w:rFonts w:hint="eastAsia" w:ascii="宋体" w:hAnsi="宋体"/>
          <w:color w:val="000000"/>
          <w:sz w:val="24"/>
        </w:rPr>
      </w:pPr>
      <w:r>
        <w:rPr>
          <w:rFonts w:hint="eastAsia" w:ascii="宋体" w:hAnsi="宋体"/>
          <w:color w:val="000000"/>
          <w:sz w:val="24"/>
        </w:rPr>
      </w:r>
      <w:r/>
    </w:p>
    <w:p>
      <w:pPr>
        <w:pStyle w:val="791"/>
        <w:rPr>
          <w:rFonts w:hint="eastAsia" w:ascii="宋体" w:hAnsi="宋体"/>
          <w:color w:val="000000"/>
          <w:sz w:val="24"/>
        </w:rPr>
      </w:pPr>
      <w:r>
        <w:rPr>
          <w:rFonts w:hint="eastAsia" w:ascii="宋体" w:hAnsi="宋体"/>
          <w:color w:val="000000"/>
          <w:sz w:val="24"/>
        </w:rPr>
      </w:r>
      <w:r/>
    </w:p>
    <w:p>
      <w:pPr>
        <w:pStyle w:val="727"/>
        <w:rPr>
          <w:rFonts w:hint="eastAsia" w:ascii="宋体" w:hAnsi="宋体"/>
          <w:color w:val="000000"/>
          <w:sz w:val="24"/>
        </w:rPr>
      </w:pPr>
      <w:r>
        <w:rPr>
          <w:rFonts w:hint="eastAsia" w:ascii="宋体" w:hAnsi="宋体"/>
          <w:color w:val="000000"/>
          <w:sz w:val="24"/>
        </w:rPr>
      </w:r>
      <w:r/>
    </w:p>
    <w:p>
      <w:pPr>
        <w:pStyle w:val="782"/>
        <w:rPr>
          <w:rFonts w:hint="eastAsia"/>
          <w:color w:val="000000"/>
        </w:rPr>
      </w:pPr>
      <w:r>
        <w:rPr>
          <w:rFonts w:hint="eastAsia"/>
          <w:color w:val="000000"/>
        </w:rPr>
      </w:r>
      <w:r/>
    </w:p>
    <w:p>
      <w:pPr>
        <w:pStyle w:val="791"/>
        <w:rPr>
          <w:rFonts w:hint="eastAsia"/>
          <w:color w:val="000000"/>
        </w:rPr>
      </w:pPr>
      <w:r>
        <w:rPr>
          <w:rFonts w:hint="eastAsia"/>
          <w:color w:val="000000"/>
        </w:rPr>
      </w:r>
      <w:r/>
    </w:p>
    <w:p>
      <w:pPr>
        <w:pStyle w:val="727"/>
        <w:rPr>
          <w:rFonts w:hint="eastAsia"/>
          <w:color w:val="000000"/>
        </w:rPr>
      </w:pPr>
      <w:r>
        <w:rPr>
          <w:rFonts w:hint="eastAsia"/>
          <w:color w:val="000000"/>
        </w:rPr>
      </w:r>
      <w:r/>
    </w:p>
    <w:p>
      <w:pPr>
        <w:pStyle w:val="727"/>
        <w:jc w:val="center"/>
        <w:rPr>
          <w:rFonts w:hint="eastAsia" w:ascii="方正小标宋简体" w:hAnsi="方正小标宋简体" w:eastAsia="方正小标宋简体" w:cs="方正小标宋简体"/>
          <w:b w:val="0"/>
          <w:bCs w:val="0"/>
          <w:color w:val="000000"/>
          <w:sz w:val="32"/>
          <w:szCs w:val="32"/>
        </w:rPr>
      </w:pPr>
      <w:r>
        <w:rPr>
          <w:rFonts w:hint="eastAsia" w:ascii="方正小标宋简体" w:hAnsi="方正小标宋简体" w:eastAsia="方正小标宋简体" w:cs="方正小标宋简体"/>
          <w:b w:val="0"/>
          <w:bCs w:val="0"/>
          <w:color w:val="000000"/>
          <w:sz w:val="32"/>
          <w:szCs w:val="32"/>
        </w:rPr>
      </w:r>
      <w:r/>
    </w:p>
    <w:p>
      <w:pPr>
        <w:pStyle w:val="727"/>
        <w:jc w:val="center"/>
        <w:rPr>
          <w:rFonts w:hint="eastAsia" w:ascii="方正小标宋简体" w:hAnsi="方正小标宋简体" w:eastAsia="方正小标宋简体" w:cs="方正小标宋简体"/>
          <w:b w:val="0"/>
          <w:bCs w:val="0"/>
          <w:color w:val="000000"/>
          <w:sz w:val="32"/>
          <w:szCs w:val="32"/>
        </w:rPr>
      </w:pPr>
      <w:r>
        <w:rPr>
          <w:rFonts w:hint="eastAsia" w:ascii="方正小标宋简体" w:hAnsi="方正小标宋简体" w:eastAsia="方正小标宋简体" w:cs="方正小标宋简体"/>
          <w:b w:val="0"/>
          <w:bCs w:val="0"/>
          <w:color w:val="000000"/>
          <w:sz w:val="32"/>
          <w:szCs w:val="32"/>
        </w:rPr>
        <w:t xml:space="preserve">质疑函</w:t>
      </w:r>
      <w:r>
        <w:rPr>
          <w:rFonts w:hint="eastAsia" w:ascii="方正小标宋简体" w:hAnsi="方正小标宋简体" w:eastAsia="方正小标宋简体" w:cs="方正小标宋简体"/>
          <w:b w:val="0"/>
          <w:bCs w:val="0"/>
          <w:color w:val="000000"/>
          <w:sz w:val="32"/>
          <w:szCs w:val="32"/>
          <w:lang w:val="en-US" w:eastAsia="zh-CN"/>
        </w:rPr>
        <w:t xml:space="preserve">范本</w:t>
      </w:r>
      <w:r>
        <w:rPr>
          <w:rFonts w:hint="eastAsia" w:ascii="方正小标宋简体" w:hAnsi="方正小标宋简体" w:eastAsia="方正小标宋简体" w:cs="方正小标宋简体"/>
          <w:b w:val="0"/>
          <w:bCs w:val="0"/>
          <w:color w:val="000000"/>
          <w:sz w:val="32"/>
          <w:szCs w:val="32"/>
        </w:rPr>
      </w:r>
      <w:r/>
    </w:p>
    <w:p>
      <w:pPr>
        <w:pStyle w:val="727"/>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一、质疑供应商基本信息</w:t>
      </w:r>
      <w:r>
        <w:rPr>
          <w:rFonts w:hint="eastAsia" w:ascii="方正黑体_GBK" w:hAnsi="方正黑体_GBK" w:eastAsia="方正黑体_GBK" w:cs="方正黑体_GBK"/>
          <w:bCs/>
          <w:color w:val="000000"/>
          <w:sz w:val="24"/>
          <w:szCs w:val="24"/>
        </w:rPr>
      </w:r>
      <w:r/>
    </w:p>
    <w:p>
      <w:pPr>
        <w:pStyle w:val="72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供应商</w:t>
      </w:r>
      <w:r>
        <w:rPr>
          <w:rFonts w:hint="eastAsia" w:ascii="宋体" w:hAnsi="宋体" w:cs="仿宋"/>
          <w:color w:val="000000"/>
          <w:sz w:val="24"/>
          <w:szCs w:val="24"/>
          <w:lang w:val="en-US" w:eastAsia="zh-CN"/>
        </w:rPr>
        <w:t xml:space="preserve">名称</w:t>
      </w:r>
      <w:r>
        <w:rPr>
          <w:rFonts w:hint="eastAsia" w:ascii="宋体" w:hAnsi="宋体" w:cs="仿宋"/>
          <w:color w:val="000000"/>
          <w:sz w:val="24"/>
          <w:szCs w:val="24"/>
        </w:rPr>
        <w:t xml:space="preserve">：</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27"/>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27"/>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2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27"/>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二、质疑项目基本情况</w:t>
      </w:r>
      <w:r>
        <w:rPr>
          <w:rFonts w:hint="eastAsia" w:ascii="方正黑体_GBK" w:hAnsi="方正黑体_GBK" w:eastAsia="方正黑体_GBK" w:cs="方正黑体_GBK"/>
          <w:bCs/>
          <w:color w:val="000000"/>
          <w:sz w:val="24"/>
          <w:szCs w:val="24"/>
        </w:rPr>
      </w:r>
      <w:r/>
    </w:p>
    <w:p>
      <w:pPr>
        <w:pStyle w:val="727"/>
        <w:spacing w:line="360" w:lineRule="auto"/>
        <w:rPr>
          <w:rFonts w:ascii="宋体" w:hAnsi="宋体" w:cs="仿宋"/>
          <w:color w:val="000000"/>
          <w:sz w:val="24"/>
          <w:szCs w:val="24"/>
        </w:rPr>
      </w:pPr>
      <w:r>
        <w:rPr>
          <w:rFonts w:hint="eastAsia" w:ascii="宋体" w:hAnsi="宋体" w:cs="仿宋"/>
          <w:color w:val="000000"/>
          <w:sz w:val="24"/>
          <w:szCs w:val="24"/>
        </w:rPr>
        <w:t xml:space="preserve">项目名称：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27"/>
        <w:spacing w:line="360" w:lineRule="auto"/>
        <w:rPr>
          <w:rFonts w:ascii="宋体" w:hAnsi="宋体" w:cs="仿宋"/>
          <w:color w:val="000000"/>
          <w:sz w:val="24"/>
          <w:szCs w:val="24"/>
        </w:rPr>
      </w:pPr>
      <w:r>
        <w:rPr>
          <w:rFonts w:hint="eastAsia" w:ascii="宋体" w:hAnsi="宋体" w:cs="仿宋"/>
          <w:color w:val="000000"/>
          <w:sz w:val="24"/>
          <w:szCs w:val="24"/>
        </w:rPr>
        <w:t xml:space="preserve">项目编号：</w:t>
      </w:r>
      <w:r>
        <w:rPr>
          <w:rFonts w:hint="eastAsia" w:ascii="宋体" w:hAnsi="宋体" w:cs="仿宋"/>
          <w:color w:val="000000"/>
          <w:sz w:val="24"/>
          <w:szCs w:val="24"/>
          <w:u w:val="single"/>
        </w:rPr>
        <w:t xml:space="preserve">                               </w:t>
      </w:r>
      <w:r>
        <w:rPr>
          <w:rFonts w:hint="eastAsia" w:ascii="宋体" w:hAnsi="宋体" w:cs="仿宋"/>
          <w:color w:val="000000"/>
          <w:sz w:val="24"/>
          <w:szCs w:val="24"/>
          <w:lang w:val="en-US" w:eastAsia="zh-CN"/>
        </w:rPr>
        <w:t xml:space="preserve">采购包</w:t>
      </w:r>
      <w:r>
        <w:rPr>
          <w:rFonts w:hint="eastAsia" w:ascii="宋体" w:hAnsi="宋体" w:cs="仿宋"/>
          <w:color w:val="000000"/>
          <w:sz w:val="24"/>
          <w:szCs w:val="24"/>
        </w:rPr>
        <w:t xml:space="preserve">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2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27"/>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三、质疑事项具体内容</w:t>
      </w:r>
      <w:r>
        <w:rPr>
          <w:rFonts w:hint="eastAsia" w:ascii="方正黑体_GBK" w:hAnsi="方正黑体_GBK" w:eastAsia="方正黑体_GBK" w:cs="方正黑体_GBK"/>
          <w:bCs/>
          <w:color w:val="000000"/>
          <w:sz w:val="24"/>
          <w:szCs w:val="24"/>
        </w:rPr>
      </w:r>
      <w:r/>
    </w:p>
    <w:p>
      <w:pPr>
        <w:pStyle w:val="72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2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27"/>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2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27"/>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2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hint="eastAsia" w:ascii="宋体" w:hAnsi="宋体" w:cs="仿宋"/>
          <w:color w:val="000000"/>
          <w:sz w:val="24"/>
          <w:szCs w:val="24"/>
          <w:lang w:eastAsia="zh-CN"/>
        </w:rPr>
        <w:t xml:space="preserve">：</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27"/>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727"/>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四、质疑事项相关请求</w:t>
      </w:r>
      <w:r>
        <w:rPr>
          <w:rFonts w:hint="eastAsia" w:ascii="方正黑体_GBK" w:hAnsi="方正黑体_GBK" w:eastAsia="方正黑体_GBK" w:cs="方正黑体_GBK"/>
          <w:bCs/>
          <w:color w:val="000000"/>
          <w:sz w:val="24"/>
          <w:szCs w:val="24"/>
        </w:rPr>
      </w:r>
      <w:r/>
    </w:p>
    <w:p>
      <w:pPr>
        <w:pStyle w:val="72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27"/>
        <w:rPr>
          <w:rFonts w:hint="eastAsia" w:ascii="宋体" w:hAnsi="宋体"/>
          <w:color w:val="000000"/>
          <w:sz w:val="24"/>
          <w:szCs w:val="24"/>
        </w:rPr>
      </w:pPr>
      <w:r>
        <w:rPr>
          <w:rFonts w:hint="eastAsia" w:ascii="宋体" w:hAnsi="宋体"/>
          <w:color w:val="000000"/>
          <w:sz w:val="24"/>
          <w:szCs w:val="24"/>
        </w:rPr>
      </w:r>
      <w:r/>
    </w:p>
    <w:p>
      <w:pPr>
        <w:pStyle w:val="727"/>
        <w:rPr>
          <w:rFonts w:ascii="宋体" w:hAnsi="宋体"/>
          <w:color w:val="000000"/>
          <w:sz w:val="24"/>
          <w:szCs w:val="24"/>
        </w:rPr>
      </w:pPr>
      <w:r>
        <w:rPr>
          <w:rFonts w:hint="eastAsia" w:ascii="宋体" w:hAnsi="宋体"/>
          <w:color w:val="000000"/>
          <w:sz w:val="24"/>
          <w:szCs w:val="24"/>
        </w:rPr>
        <w:t xml:space="preserve">签</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字(签章)：                   </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公</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章：                      </w:t>
      </w:r>
      <w:r>
        <w:rPr>
          <w:rFonts w:ascii="宋体" w:hAnsi="宋体"/>
          <w:color w:val="000000"/>
          <w:sz w:val="24"/>
          <w:szCs w:val="24"/>
        </w:rPr>
      </w:r>
      <w:r/>
    </w:p>
    <w:p>
      <w:pPr>
        <w:pStyle w:val="727"/>
        <w:rPr>
          <w:rFonts w:ascii="宋体" w:hAnsi="宋体"/>
          <w:color w:val="000000"/>
          <w:sz w:val="24"/>
          <w:szCs w:val="24"/>
        </w:rPr>
      </w:pPr>
      <w:r>
        <w:rPr>
          <w:rFonts w:hint="eastAsia" w:ascii="宋体" w:hAnsi="宋体"/>
          <w:color w:val="000000"/>
          <w:sz w:val="24"/>
          <w:szCs w:val="24"/>
        </w:rPr>
        <w:t xml:space="preserve">日</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期：    </w:t>
      </w:r>
      <w:r>
        <w:rPr>
          <w:rFonts w:ascii="宋体" w:hAnsi="宋体"/>
          <w:color w:val="000000"/>
          <w:sz w:val="24"/>
          <w:szCs w:val="24"/>
        </w:rPr>
      </w:r>
      <w:r/>
    </w:p>
    <w:p>
      <w:pPr>
        <w:pStyle w:val="727"/>
        <w:spacing w:line="480" w:lineRule="exact"/>
        <w:rPr>
          <w:rFonts w:hint="eastAsia" w:ascii="宋体" w:hAnsi="宋体"/>
          <w:b w:val="0"/>
          <w:bCs/>
          <w:color w:val="000000"/>
          <w:sz w:val="24"/>
          <w:szCs w:val="24"/>
        </w:rPr>
      </w:pPr>
      <w:r>
        <w:rPr>
          <w:rFonts w:hint="eastAsia" w:ascii="宋体" w:hAnsi="宋体"/>
          <w:b w:val="0"/>
          <w:bCs/>
          <w:color w:val="000000"/>
          <w:sz w:val="24"/>
          <w:szCs w:val="24"/>
        </w:rPr>
      </w:r>
      <w:r/>
    </w:p>
    <w:p>
      <w:pPr>
        <w:pStyle w:val="727"/>
        <w:ind w:firstLine="480"/>
        <w:spacing w:line="480" w:lineRule="exact"/>
        <w:rPr>
          <w:rFonts w:hint="eastAsia" w:ascii="宋体" w:hAnsi="宋体"/>
          <w:b w:val="0"/>
          <w:bCs/>
          <w:color w:val="000000"/>
          <w:sz w:val="24"/>
          <w:szCs w:val="24"/>
          <w:lang w:val="en-US" w:eastAsia="zh-CN"/>
        </w:rPr>
      </w:pPr>
      <w:r>
        <w:rPr>
          <w:rFonts w:hint="eastAsia" w:ascii="宋体" w:hAnsi="宋体"/>
          <w:b w:val="0"/>
          <w:bCs/>
          <w:color w:val="000000"/>
          <w:sz w:val="24"/>
          <w:szCs w:val="24"/>
          <w:lang w:val="en-US" w:eastAsia="zh-CN"/>
        </w:rPr>
      </w:r>
      <w:r/>
    </w:p>
    <w:p>
      <w:pPr>
        <w:pStyle w:val="727"/>
        <w:ind w:firstLine="480"/>
        <w:spacing w:line="480" w:lineRule="exact"/>
        <w:rPr>
          <w:rFonts w:hint="eastAsia" w:ascii="宋体" w:hAnsi="宋体"/>
          <w:b w:val="0"/>
          <w:bCs/>
          <w:color w:val="000000"/>
          <w:sz w:val="24"/>
          <w:szCs w:val="24"/>
          <w:lang w:val="en-US" w:eastAsia="zh-CN"/>
        </w:rPr>
      </w:pPr>
      <w:r>
        <w:rPr>
          <w:rFonts w:hint="eastAsia" w:ascii="宋体" w:hAnsi="宋体"/>
          <w:b w:val="0"/>
          <w:bCs/>
          <w:color w:val="000000"/>
          <w:sz w:val="24"/>
          <w:szCs w:val="24"/>
          <w:lang w:val="en-US" w:eastAsia="zh-CN"/>
        </w:rPr>
      </w:r>
      <w:r/>
    </w:p>
    <w:p>
      <w:pPr>
        <w:pStyle w:val="727"/>
        <w:ind w:firstLine="480"/>
        <w:spacing w:line="480" w:lineRule="exact"/>
        <w:rPr>
          <w:rFonts w:hint="eastAsia" w:ascii="宋体" w:hAnsi="宋体"/>
          <w:b w:val="0"/>
          <w:bCs/>
          <w:color w:val="000000"/>
          <w:sz w:val="24"/>
          <w:szCs w:val="24"/>
          <w:lang w:val="en-US" w:eastAsia="zh-CN"/>
        </w:rPr>
      </w:pPr>
      <w:r>
        <w:rPr>
          <w:rFonts w:hint="eastAsia" w:ascii="宋体" w:hAnsi="宋体"/>
          <w:b w:val="0"/>
          <w:bCs/>
          <w:color w:val="000000"/>
          <w:sz w:val="24"/>
          <w:szCs w:val="24"/>
          <w:lang w:val="en-US" w:eastAsia="zh-CN"/>
        </w:rPr>
      </w:r>
      <w:r/>
    </w:p>
    <w:p>
      <w:pPr>
        <w:pStyle w:val="727"/>
        <w:ind w:firstLine="480"/>
        <w:spacing w:line="480" w:lineRule="exact"/>
        <w:rPr>
          <w:rFonts w:ascii="宋体" w:hAnsi="宋体"/>
          <w:b w:val="0"/>
          <w:bCs/>
          <w:color w:val="000000"/>
          <w:sz w:val="24"/>
          <w:szCs w:val="24"/>
        </w:rPr>
      </w:pPr>
      <w:r>
        <w:rPr>
          <w:rFonts w:hint="eastAsia" w:ascii="宋体" w:hAnsi="宋体"/>
          <w:b w:val="0"/>
          <w:bCs/>
          <w:color w:val="000000"/>
          <w:sz w:val="24"/>
          <w:szCs w:val="24"/>
          <w:lang w:val="en-US" w:eastAsia="zh-CN"/>
        </w:rPr>
        <w:t xml:space="preserve">相关</w:t>
      </w:r>
      <w:r>
        <w:rPr>
          <w:rFonts w:hint="eastAsia" w:ascii="宋体" w:hAnsi="宋体"/>
          <w:b w:val="0"/>
          <w:bCs/>
          <w:color w:val="000000"/>
          <w:sz w:val="24"/>
          <w:szCs w:val="24"/>
        </w:rPr>
        <w:t xml:space="preserve">说明：</w:t>
      </w:r>
      <w:r>
        <w:rPr>
          <w:rFonts w:ascii="宋体" w:hAnsi="宋体"/>
          <w:b w:val="0"/>
          <w:bCs/>
          <w:color w:val="000000"/>
          <w:sz w:val="24"/>
          <w:szCs w:val="24"/>
        </w:rPr>
      </w:r>
      <w:r/>
    </w:p>
    <w:p>
      <w:pPr>
        <w:pStyle w:val="727"/>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1.供应商提出质疑，应提交</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和必要的证明材料。</w:t>
      </w:r>
      <w:r>
        <w:rPr>
          <w:rFonts w:hint="eastAsia" w:ascii="宋体" w:hAnsi="宋体" w:eastAsia="宋体" w:cs="仿宋"/>
          <w:b w:val="0"/>
          <w:bCs w:val="0"/>
          <w:color w:val="000000"/>
          <w:sz w:val="24"/>
          <w:szCs w:val="24"/>
          <w:highlight w:val="none"/>
        </w:rPr>
      </w:r>
      <w:r/>
    </w:p>
    <w:p>
      <w:pPr>
        <w:pStyle w:val="727"/>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2.</w:t>
      </w:r>
      <w:r>
        <w:rPr>
          <w:rFonts w:hint="eastAsia" w:ascii="宋体" w:hAnsi="宋体" w:eastAsia="宋体" w:cs="仿宋"/>
          <w:b/>
          <w:bCs/>
          <w:color w:val="000000"/>
          <w:sz w:val="24"/>
          <w:szCs w:val="24"/>
          <w:highlight w:val="none"/>
          <w:lang w:val="en-US" w:eastAsia="zh-CN"/>
        </w:rPr>
        <w:t xml:space="preserve">由授权代表负责</w:t>
      </w:r>
      <w:r>
        <w:rPr>
          <w:rFonts w:hint="eastAsia" w:ascii="宋体" w:hAnsi="宋体" w:eastAsia="宋体" w:cs="仿宋"/>
          <w:b/>
          <w:bCs/>
          <w:color w:val="000000"/>
          <w:sz w:val="24"/>
          <w:szCs w:val="24"/>
          <w:highlight w:val="none"/>
          <w:lang w:eastAsia="zh-CN"/>
        </w:rPr>
        <w:t xml:space="preserve">质疑</w:t>
      </w:r>
      <w:r>
        <w:rPr>
          <w:rFonts w:hint="eastAsia" w:ascii="宋体" w:hAnsi="宋体" w:eastAsia="宋体" w:cs="仿宋"/>
          <w:b/>
          <w:bCs/>
          <w:color w:val="000000"/>
          <w:sz w:val="24"/>
          <w:szCs w:val="24"/>
          <w:highlight w:val="none"/>
          <w:lang w:val="en-US" w:eastAsia="zh-CN"/>
        </w:rPr>
        <w:t xml:space="preserve">事宜</w:t>
      </w:r>
      <w:r>
        <w:rPr>
          <w:rFonts w:hint="eastAsia" w:ascii="宋体" w:hAnsi="宋体" w:eastAsia="宋体" w:cs="仿宋"/>
          <w:b/>
          <w:bCs/>
          <w:color w:val="000000"/>
          <w:sz w:val="24"/>
          <w:szCs w:val="24"/>
          <w:highlight w:val="none"/>
          <w:lang w:eastAsia="zh-CN"/>
        </w:rPr>
        <w:t xml:space="preserve">的，《</w:t>
      </w:r>
      <w:r>
        <w:rPr>
          <w:rFonts w:hint="eastAsia" w:ascii="宋体" w:hAnsi="宋体" w:eastAsia="宋体" w:cs="仿宋"/>
          <w:b/>
          <w:bCs/>
          <w:color w:val="000000"/>
          <w:sz w:val="24"/>
          <w:szCs w:val="24"/>
          <w:highlight w:val="none"/>
        </w:rPr>
        <w:t xml:space="preserve">质疑函</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附件中</w:t>
      </w:r>
      <w:r>
        <w:rPr>
          <w:rFonts w:hint="eastAsia" w:ascii="宋体" w:hAnsi="宋体" w:eastAsia="宋体" w:cs="仿宋"/>
          <w:b/>
          <w:bCs/>
          <w:color w:val="000000"/>
          <w:sz w:val="24"/>
          <w:szCs w:val="24"/>
          <w:highlight w:val="none"/>
        </w:rPr>
        <w:t xml:space="preserve">应</w:t>
      </w:r>
      <w:r>
        <w:rPr>
          <w:rFonts w:hint="eastAsia" w:ascii="宋体" w:hAnsi="宋体" w:eastAsia="宋体" w:cs="仿宋"/>
          <w:b/>
          <w:bCs/>
          <w:color w:val="000000"/>
          <w:sz w:val="24"/>
          <w:szCs w:val="24"/>
          <w:highlight w:val="none"/>
          <w:lang w:val="en-US" w:eastAsia="zh-CN"/>
        </w:rPr>
        <w:t xml:space="preserve">提交</w:t>
      </w:r>
      <w:r>
        <w:rPr>
          <w:rFonts w:hint="eastAsia" w:ascii="宋体" w:hAnsi="宋体" w:eastAsia="宋体" w:cs="仿宋"/>
          <w:b/>
          <w:bCs/>
          <w:color w:val="000000"/>
          <w:sz w:val="24"/>
          <w:szCs w:val="24"/>
          <w:highlight w:val="none"/>
          <w:lang w:eastAsia="zh-CN"/>
        </w:rPr>
        <w:t xml:space="preserve">由质疑供应商法定代表人</w:t>
      </w:r>
      <w:r>
        <w:rPr>
          <w:rFonts w:hint="eastAsia" w:ascii="宋体" w:hAnsi="宋体" w:eastAsia="宋体" w:cs="仿宋"/>
          <w:b/>
          <w:bCs/>
          <w:color w:val="000000"/>
          <w:sz w:val="24"/>
          <w:szCs w:val="24"/>
          <w:highlight w:val="none"/>
          <w:lang w:val="en-US" w:eastAsia="zh-CN"/>
        </w:rPr>
        <w:t xml:space="preserve">或主要负责人</w:t>
      </w:r>
      <w:r>
        <w:rPr>
          <w:rFonts w:hint="eastAsia" w:ascii="宋体" w:hAnsi="宋体" w:eastAsia="宋体" w:cs="仿宋"/>
          <w:b/>
          <w:bCs/>
          <w:color w:val="000000"/>
          <w:sz w:val="24"/>
          <w:szCs w:val="24"/>
          <w:highlight w:val="none"/>
          <w:lang w:eastAsia="zh-CN"/>
        </w:rPr>
        <w:t xml:space="preserve">签署的《授权委托书》</w:t>
      </w:r>
      <w:r>
        <w:rPr>
          <w:rFonts w:hint="eastAsia" w:ascii="宋体" w:hAnsi="宋体" w:eastAsia="宋体" w:cs="仿宋"/>
          <w:b/>
          <w:bCs/>
          <w:color w:val="000000"/>
          <w:sz w:val="24"/>
          <w:szCs w:val="24"/>
          <w:highlight w:val="none"/>
        </w:rPr>
        <w:t xml:space="preserve">。</w:t>
      </w:r>
      <w:r>
        <w:rPr>
          <w:rFonts w:hint="eastAsia" w:ascii="宋体" w:hAnsi="宋体" w:eastAsia="宋体" w:cs="仿宋"/>
          <w:b w:val="0"/>
          <w:bCs w:val="0"/>
          <w:color w:val="000000"/>
          <w:sz w:val="24"/>
          <w:szCs w:val="24"/>
          <w:highlight w:val="none"/>
        </w:rPr>
      </w:r>
      <w:r/>
    </w:p>
    <w:p>
      <w:pPr>
        <w:pStyle w:val="727"/>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3.质疑供应商</w:t>
      </w:r>
      <w:r>
        <w:rPr>
          <w:rFonts w:hint="eastAsia" w:ascii="宋体" w:hAnsi="宋体" w:eastAsia="宋体" w:cs="仿宋"/>
          <w:b w:val="0"/>
          <w:bCs w:val="0"/>
          <w:color w:val="000000"/>
          <w:sz w:val="24"/>
          <w:szCs w:val="24"/>
          <w:highlight w:val="none"/>
          <w:lang w:val="en-US" w:eastAsia="zh-CN"/>
        </w:rPr>
        <w:t xml:space="preserve">针</w:t>
      </w:r>
      <w:r>
        <w:rPr>
          <w:rFonts w:hint="eastAsia" w:ascii="宋体" w:hAnsi="宋体" w:eastAsia="宋体" w:cs="仿宋"/>
          <w:b w:val="0"/>
          <w:bCs w:val="0"/>
          <w:color w:val="000000"/>
          <w:sz w:val="24"/>
          <w:szCs w:val="24"/>
          <w:highlight w:val="none"/>
        </w:rPr>
        <w:t xml:space="preserve">对项目的某一</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进行质疑</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rPr>
        <w:t xml:space="preserve">，</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中应</w:t>
      </w:r>
      <w:r>
        <w:rPr>
          <w:rFonts w:hint="eastAsia" w:ascii="宋体" w:hAnsi="宋体" w:eastAsia="宋体" w:cs="仿宋"/>
          <w:b w:val="0"/>
          <w:bCs w:val="0"/>
          <w:color w:val="000000"/>
          <w:sz w:val="24"/>
          <w:szCs w:val="24"/>
          <w:highlight w:val="none"/>
          <w:lang w:val="en-US" w:eastAsia="zh-CN"/>
        </w:rPr>
        <w:t xml:space="preserve">明确</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号。</w:t>
      </w:r>
      <w:r>
        <w:rPr>
          <w:rFonts w:hint="eastAsia" w:ascii="宋体" w:hAnsi="宋体" w:eastAsia="宋体" w:cs="仿宋"/>
          <w:b w:val="0"/>
          <w:bCs w:val="0"/>
          <w:color w:val="000000"/>
          <w:sz w:val="24"/>
          <w:szCs w:val="24"/>
          <w:highlight w:val="none"/>
        </w:rPr>
      </w:r>
      <w:r/>
    </w:p>
    <w:p>
      <w:pPr>
        <w:pStyle w:val="727"/>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4.</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的质疑事项应具体、明确，并有必要的事实依据和法律依据。</w:t>
      </w:r>
      <w:r>
        <w:rPr>
          <w:rFonts w:hint="eastAsia" w:ascii="宋体" w:hAnsi="宋体" w:eastAsia="宋体" w:cs="仿宋"/>
          <w:b w:val="0"/>
          <w:bCs w:val="0"/>
          <w:color w:val="000000"/>
          <w:sz w:val="24"/>
          <w:szCs w:val="24"/>
          <w:highlight w:val="none"/>
        </w:rPr>
      </w:r>
      <w:r/>
    </w:p>
    <w:p>
      <w:pPr>
        <w:pStyle w:val="727"/>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5.</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的质疑请求应与质疑事项相关。</w:t>
      </w:r>
      <w:r>
        <w:rPr>
          <w:rFonts w:hint="eastAsia" w:ascii="宋体" w:hAnsi="宋体" w:eastAsia="宋体" w:cs="仿宋"/>
          <w:b w:val="0"/>
          <w:bCs w:val="0"/>
          <w:color w:val="000000"/>
          <w:sz w:val="24"/>
          <w:szCs w:val="24"/>
          <w:highlight w:val="none"/>
        </w:rPr>
      </w:r>
      <w:r/>
    </w:p>
    <w:p>
      <w:pPr>
        <w:pStyle w:val="727"/>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6.质疑供应商为自然人的，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应由本人签字；质疑供应商为法人或者其他组织的，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应由法定代表人、主要负责人，或者其授权代表签字或者</w:t>
      </w:r>
      <w:r>
        <w:rPr>
          <w:rFonts w:hint="eastAsia" w:ascii="宋体" w:hAnsi="宋体" w:eastAsia="宋体" w:cs="仿宋"/>
          <w:b w:val="0"/>
          <w:bCs w:val="0"/>
          <w:color w:val="000000"/>
          <w:sz w:val="24"/>
          <w:szCs w:val="24"/>
          <w:highlight w:val="none"/>
          <w:lang w:val="en-US" w:eastAsia="zh-CN"/>
        </w:rPr>
        <w:t xml:space="preserve">签</w:t>
      </w:r>
      <w:r>
        <w:rPr>
          <w:rFonts w:hint="eastAsia" w:ascii="宋体" w:hAnsi="宋体" w:eastAsia="宋体" w:cs="仿宋"/>
          <w:b w:val="0"/>
          <w:bCs w:val="0"/>
          <w:color w:val="000000"/>
          <w:sz w:val="24"/>
          <w:szCs w:val="24"/>
          <w:highlight w:val="none"/>
        </w:rPr>
        <w:t xml:space="preserve">章，并加盖公章。</w:t>
      </w:r>
      <w:r>
        <w:rPr>
          <w:rFonts w:hint="eastAsia" w:ascii="宋体" w:hAnsi="宋体" w:eastAsia="宋体" w:cs="仿宋"/>
          <w:b w:val="0"/>
          <w:bCs w:val="0"/>
          <w:color w:val="000000"/>
          <w:sz w:val="24"/>
          <w:szCs w:val="24"/>
          <w:highlight w:val="none"/>
        </w:rPr>
      </w:r>
      <w:r/>
    </w:p>
    <w:p>
      <w:pPr>
        <w:pStyle w:val="727"/>
        <w:ind w:firstLine="480"/>
        <w:spacing w:line="480" w:lineRule="exact"/>
        <w:rPr>
          <w:rFonts w:hint="eastAsia" w:ascii="宋体" w:hAnsi="宋体" w:eastAsia="宋体" w:cs="仿宋"/>
          <w:b w:val="0"/>
          <w:bCs w:val="0"/>
          <w:color w:val="000000"/>
          <w:sz w:val="24"/>
          <w:szCs w:val="24"/>
          <w:highlight w:val="none"/>
          <w:lang w:eastAsia="zh-CN"/>
        </w:rPr>
      </w:pPr>
      <w:r>
        <w:rPr>
          <w:rFonts w:hint="eastAsia" w:ascii="宋体" w:hAnsi="宋体" w:eastAsia="宋体" w:cs="仿宋"/>
          <w:b w:val="0"/>
          <w:bCs w:val="0"/>
          <w:color w:val="000000"/>
          <w:sz w:val="24"/>
          <w:szCs w:val="24"/>
          <w:highlight w:val="none"/>
          <w:lang w:val="en-US" w:eastAsia="zh-CN"/>
        </w:rPr>
        <w:t xml:space="preserve">7.质疑</w:t>
      </w:r>
      <w:r>
        <w:rPr>
          <w:rFonts w:hint="eastAsia" w:ascii="宋体" w:hAnsi="宋体" w:eastAsia="宋体" w:cs="仿宋"/>
          <w:b w:val="0"/>
          <w:bCs w:val="0"/>
          <w:color w:val="000000"/>
          <w:sz w:val="24"/>
          <w:szCs w:val="24"/>
          <w:highlight w:val="none"/>
          <w:lang w:val="zh-CN" w:eastAsia="zh-CN"/>
        </w:rPr>
        <w:t xml:space="preserve">供应商</w:t>
      </w:r>
      <w:r>
        <w:rPr>
          <w:rFonts w:hint="eastAsia" w:ascii="宋体" w:hAnsi="宋体" w:eastAsia="宋体" w:cs="仿宋"/>
          <w:b w:val="0"/>
          <w:bCs w:val="0"/>
          <w:color w:val="000000"/>
          <w:sz w:val="24"/>
          <w:szCs w:val="24"/>
          <w:highlight w:val="none"/>
          <w:lang w:val="en-US" w:eastAsia="zh-CN"/>
        </w:rPr>
        <w:t xml:space="preserve">为</w:t>
      </w:r>
      <w:r>
        <w:rPr>
          <w:rFonts w:hint="eastAsia" w:ascii="宋体" w:hAnsi="宋体" w:eastAsia="宋体" w:cs="仿宋"/>
          <w:b w:val="0"/>
          <w:bCs w:val="0"/>
          <w:color w:val="000000"/>
          <w:sz w:val="24"/>
          <w:szCs w:val="24"/>
          <w:highlight w:val="none"/>
          <w:lang w:val="zh-CN" w:eastAsia="zh-CN"/>
        </w:rPr>
        <w:t xml:space="preserve">联合体</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color w:val="00000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仿宋_GB2312">
    <w:panose1 w:val="020B0503020202020204"/>
  </w:font>
  <w:font w:name="方正楷体_GBK">
    <w:panose1 w:val="020B0503020202020204"/>
  </w:font>
  <w:font w:name="方正小标宋简体">
    <w:panose1 w:val="020B0503020202020204"/>
  </w:font>
  <w:font w:name="Symbol">
    <w:panose1 w:val="05050102010706020507"/>
  </w:font>
  <w:font w:name="Wingdings">
    <w:panose1 w:val="05000000000000000000"/>
  </w:font>
  <w:font w:name="等线">
    <w:panose1 w:val="02010600030101010101"/>
  </w:font>
  <w:font w:name="仿宋">
    <w:panose1 w:val="02010609060101010101"/>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tabs>
        <w:tab w:val="center" w:pos="4153" w:leader="none"/>
        <w:tab w:val="right" w:pos="8306" w:leader="none"/>
      </w:tabs>
      <w:rPr>
        <w:rStyle w:val="994"/>
        <w:rFonts w:ascii="宋体" w:hAnsi="宋体"/>
      </w:rPr>
      <w:framePr w:wrap="around" w:vAnchor="text" w:hAnchor="margin" w:xAlign="center" w:y="1"/>
    </w:pPr>
    <w:r>
      <w:rPr>
        <w:rFonts w:ascii="宋体" w:hAnsi="宋体"/>
      </w:rPr>
      <w:fldChar w:fldCharType="begin"/>
    </w:r>
    <w:r>
      <w:rPr>
        <w:rStyle w:val="994"/>
        <w:rFonts w:ascii="宋体" w:hAnsi="宋体"/>
      </w:rPr>
      <w:instrText xml:space="preserve">PAGE  </w:instrText>
    </w:r>
    <w:r>
      <w:rPr>
        <w:rFonts w:ascii="宋体" w:hAnsi="宋体"/>
      </w:rPr>
      <w:fldChar w:fldCharType="separate"/>
    </w:r>
    <w:r>
      <w:rPr>
        <w:rStyle w:val="994"/>
        <w:rFonts w:ascii="宋体" w:hAnsi="宋体"/>
      </w:rPr>
      <w:t xml:space="preserve">３５</w:t>
    </w:r>
    <w:r>
      <w:rPr>
        <w:rFonts w:ascii="宋体" w:hAnsi="宋体"/>
      </w:rPr>
      <w:fldChar w:fldCharType="end"/>
    </w:r>
    <w:r>
      <w:rPr>
        <w:rStyle w:val="994"/>
        <w:rFonts w:ascii="宋体" w:hAnsi="宋体"/>
      </w:rPr>
    </w:r>
    <w:r/>
  </w:p>
  <w:p>
    <w:pPr>
      <w:pStyle w:val="971"/>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tabs>
        <w:tab w:val="center" w:pos="4153" w:leader="none"/>
        <w:tab w:val="right" w:pos="8306" w:leader="none"/>
      </w:tabs>
      <w:rPr>
        <w:rStyle w:val="994"/>
      </w:rPr>
      <w:framePr w:wrap="around" w:vAnchor="text" w:hAnchor="margin" w:xAlign="center" w:y="1"/>
    </w:pPr>
    <w:r>
      <w:fldChar w:fldCharType="begin"/>
    </w:r>
    <w:r>
      <w:rPr>
        <w:rStyle w:val="994"/>
      </w:rPr>
      <w:instrText xml:space="preserve">PAGE  </w:instrText>
    </w:r>
    <w:r>
      <w:fldChar w:fldCharType="separate"/>
    </w:r>
    <w:r>
      <w:rPr>
        <w:rStyle w:val="994"/>
      </w:rPr>
      <w:t xml:space="preserve">1</w:t>
    </w:r>
    <w:r>
      <w:fldChar w:fldCharType="end"/>
    </w:r>
    <w:r>
      <w:rPr>
        <w:rStyle w:val="994"/>
      </w:rPr>
    </w:r>
    <w:r/>
  </w:p>
  <w:p>
    <w:pPr>
      <w:pStyle w:val="97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72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pStyle w:val="727"/>
        <w:tabs>
          <w:tab w:val="num" w:pos="312" w:leader="none"/>
        </w:tabs>
      </w:pPr>
    </w:lvl>
    <w:lvl w:ilvl="1">
      <w:start w:val="1"/>
      <w:numFmt w:val="bullet"/>
      <w:isLgl w:val="false"/>
      <w:suff w:val="tab"/>
      <w:lvlText w:val="o"/>
      <w:lvlJc w:val="left"/>
      <w:pPr>
        <w:pStyle w:val="727"/>
        <w:ind w:left="1440" w:hanging="360"/>
      </w:pPr>
      <w:rPr>
        <w:rFonts w:ascii="Courier New" w:hAnsi="Courier New" w:eastAsia="Courier New" w:cs="Courier New"/>
      </w:rPr>
    </w:lvl>
    <w:lvl w:ilvl="2">
      <w:start w:val="1"/>
      <w:numFmt w:val="bullet"/>
      <w:isLgl w:val="false"/>
      <w:suff w:val="tab"/>
      <w:lvlText w:val="§"/>
      <w:lvlJc w:val="left"/>
      <w:pPr>
        <w:pStyle w:val="727"/>
        <w:ind w:left="2160" w:hanging="360"/>
      </w:pPr>
      <w:rPr>
        <w:rFonts w:ascii="Wingdings" w:hAnsi="Wingdings" w:eastAsia="Wingdings" w:cs="Wingdings"/>
      </w:rPr>
    </w:lvl>
    <w:lvl w:ilvl="3">
      <w:start w:val="1"/>
      <w:numFmt w:val="bullet"/>
      <w:isLgl w:val="false"/>
      <w:suff w:val="tab"/>
      <w:lvlText w:val="·"/>
      <w:lvlJc w:val="left"/>
      <w:pPr>
        <w:pStyle w:val="727"/>
        <w:ind w:left="2880" w:hanging="360"/>
      </w:pPr>
      <w:rPr>
        <w:rFonts w:ascii="Symbol" w:hAnsi="Symbol" w:eastAsia="Symbol" w:cs="Symbol"/>
      </w:rPr>
    </w:lvl>
    <w:lvl w:ilvl="4">
      <w:start w:val="1"/>
      <w:numFmt w:val="bullet"/>
      <w:isLgl w:val="false"/>
      <w:suff w:val="tab"/>
      <w:lvlText w:val="o"/>
      <w:lvlJc w:val="left"/>
      <w:pPr>
        <w:pStyle w:val="727"/>
        <w:ind w:left="3600" w:hanging="360"/>
      </w:pPr>
      <w:rPr>
        <w:rFonts w:ascii="Courier New" w:hAnsi="Courier New" w:eastAsia="Courier New" w:cs="Courier New"/>
      </w:rPr>
    </w:lvl>
    <w:lvl w:ilvl="5">
      <w:start w:val="1"/>
      <w:numFmt w:val="bullet"/>
      <w:isLgl w:val="false"/>
      <w:suff w:val="tab"/>
      <w:lvlText w:val="§"/>
      <w:lvlJc w:val="left"/>
      <w:pPr>
        <w:pStyle w:val="727"/>
        <w:ind w:left="4320" w:hanging="360"/>
      </w:pPr>
      <w:rPr>
        <w:rFonts w:ascii="Wingdings" w:hAnsi="Wingdings" w:eastAsia="Wingdings" w:cs="Wingdings"/>
      </w:rPr>
    </w:lvl>
    <w:lvl w:ilvl="6">
      <w:start w:val="1"/>
      <w:numFmt w:val="bullet"/>
      <w:isLgl w:val="false"/>
      <w:suff w:val="tab"/>
      <w:lvlText w:val="·"/>
      <w:lvlJc w:val="left"/>
      <w:pPr>
        <w:pStyle w:val="727"/>
        <w:ind w:left="5040" w:hanging="360"/>
      </w:pPr>
      <w:rPr>
        <w:rFonts w:ascii="Symbol" w:hAnsi="Symbol" w:eastAsia="Symbol" w:cs="Symbol"/>
      </w:rPr>
    </w:lvl>
    <w:lvl w:ilvl="7">
      <w:start w:val="1"/>
      <w:numFmt w:val="bullet"/>
      <w:isLgl w:val="false"/>
      <w:suff w:val="tab"/>
      <w:lvlText w:val="o"/>
      <w:lvlJc w:val="left"/>
      <w:pPr>
        <w:pStyle w:val="727"/>
        <w:ind w:left="5760" w:hanging="360"/>
      </w:pPr>
      <w:rPr>
        <w:rFonts w:ascii="Courier New" w:hAnsi="Courier New" w:eastAsia="Courier New" w:cs="Courier New"/>
      </w:rPr>
    </w:lvl>
    <w:lvl w:ilvl="8">
      <w:start w:val="1"/>
      <w:numFmt w:val="bullet"/>
      <w:isLgl w:val="false"/>
      <w:suff w:val="tab"/>
      <w:lvlText w:val="§"/>
      <w:lvlJc w:val="left"/>
      <w:pPr>
        <w:pStyle w:val="727"/>
        <w:ind w:left="6480" w:hanging="360"/>
      </w:pPr>
      <w:rPr>
        <w:rFonts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pStyle w:val="727"/>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727"/>
        <w:ind w:left="1440" w:hanging="360"/>
      </w:pPr>
      <w:rPr>
        <w:rFonts w:ascii="Courier New" w:hAnsi="Courier New" w:eastAsia="Courier New" w:cs="Courier New"/>
      </w:rPr>
    </w:lvl>
    <w:lvl w:ilvl="2">
      <w:start w:val="1"/>
      <w:numFmt w:val="bullet"/>
      <w:isLgl w:val="false"/>
      <w:suff w:val="tab"/>
      <w:lvlText w:val="§"/>
      <w:lvlJc w:val="left"/>
      <w:pPr>
        <w:pStyle w:val="727"/>
        <w:ind w:left="2160" w:hanging="360"/>
      </w:pPr>
      <w:rPr>
        <w:rFonts w:ascii="Wingdings" w:hAnsi="Wingdings" w:eastAsia="Wingdings" w:cs="Wingdings"/>
      </w:rPr>
    </w:lvl>
    <w:lvl w:ilvl="3">
      <w:start w:val="1"/>
      <w:numFmt w:val="bullet"/>
      <w:isLgl w:val="false"/>
      <w:suff w:val="tab"/>
      <w:lvlText w:val="·"/>
      <w:lvlJc w:val="left"/>
      <w:pPr>
        <w:pStyle w:val="727"/>
        <w:ind w:left="2880" w:hanging="360"/>
      </w:pPr>
      <w:rPr>
        <w:rFonts w:ascii="Symbol" w:hAnsi="Symbol" w:eastAsia="Symbol" w:cs="Symbol"/>
      </w:rPr>
    </w:lvl>
    <w:lvl w:ilvl="4">
      <w:start w:val="1"/>
      <w:numFmt w:val="bullet"/>
      <w:isLgl w:val="false"/>
      <w:suff w:val="tab"/>
      <w:lvlText w:val="o"/>
      <w:lvlJc w:val="left"/>
      <w:pPr>
        <w:pStyle w:val="727"/>
        <w:ind w:left="3600" w:hanging="360"/>
      </w:pPr>
      <w:rPr>
        <w:rFonts w:ascii="Courier New" w:hAnsi="Courier New" w:eastAsia="Courier New" w:cs="Courier New"/>
      </w:rPr>
    </w:lvl>
    <w:lvl w:ilvl="5">
      <w:start w:val="1"/>
      <w:numFmt w:val="bullet"/>
      <w:isLgl w:val="false"/>
      <w:suff w:val="tab"/>
      <w:lvlText w:val="§"/>
      <w:lvlJc w:val="left"/>
      <w:pPr>
        <w:pStyle w:val="727"/>
        <w:ind w:left="4320" w:hanging="360"/>
      </w:pPr>
      <w:rPr>
        <w:rFonts w:ascii="Wingdings" w:hAnsi="Wingdings" w:eastAsia="Wingdings" w:cs="Wingdings"/>
      </w:rPr>
    </w:lvl>
    <w:lvl w:ilvl="6">
      <w:start w:val="1"/>
      <w:numFmt w:val="bullet"/>
      <w:isLgl w:val="false"/>
      <w:suff w:val="tab"/>
      <w:lvlText w:val="·"/>
      <w:lvlJc w:val="left"/>
      <w:pPr>
        <w:pStyle w:val="727"/>
        <w:ind w:left="5040" w:hanging="360"/>
      </w:pPr>
      <w:rPr>
        <w:rFonts w:ascii="Symbol" w:hAnsi="Symbol" w:eastAsia="Symbol" w:cs="Symbol"/>
      </w:rPr>
    </w:lvl>
    <w:lvl w:ilvl="7">
      <w:start w:val="1"/>
      <w:numFmt w:val="bullet"/>
      <w:isLgl w:val="false"/>
      <w:suff w:val="tab"/>
      <w:lvlText w:val="o"/>
      <w:lvlJc w:val="left"/>
      <w:pPr>
        <w:pStyle w:val="727"/>
        <w:ind w:left="5760" w:hanging="360"/>
      </w:pPr>
      <w:rPr>
        <w:rFonts w:ascii="Courier New" w:hAnsi="Courier New" w:eastAsia="Courier New" w:cs="Courier New"/>
      </w:rPr>
    </w:lvl>
    <w:lvl w:ilvl="8">
      <w:start w:val="1"/>
      <w:numFmt w:val="bullet"/>
      <w:isLgl w:val="false"/>
      <w:suff w:val="tab"/>
      <w:lvlText w:val="§"/>
      <w:lvlJc w:val="left"/>
      <w:pPr>
        <w:pStyle w:val="727"/>
        <w:ind w:left="6480" w:hanging="360"/>
      </w:pPr>
      <w:rPr>
        <w:rFonts w:ascii="Wingdings" w:hAnsi="Wingdings" w:eastAsia="Wingdings" w:cs="Wingdings"/>
      </w:rPr>
    </w:lvl>
  </w:abstractNum>
  <w:abstractNum w:abstractNumId="3">
    <w:multiLevelType w:val="hybridMultilevel"/>
    <w:lvl w:ilvl="0">
      <w:start w:val="1"/>
      <w:numFmt w:val="upperLetter"/>
      <w:pStyle w:val="1002"/>
      <w:isLgl w:val="false"/>
      <w:suff w:val="tab"/>
      <w:lvlText w:val="附录%1."/>
      <w:lvlJc w:val="left"/>
      <w:pPr>
        <w:pStyle w:val="727"/>
        <w:ind w:left="907" w:hanging="907"/>
        <w:tabs>
          <w:tab w:val="num" w:pos="907" w:leader="none"/>
        </w:tabs>
      </w:pPr>
      <w:rPr>
        <w:rFonts w:hint="eastAsia"/>
      </w:rPr>
    </w:lvl>
    <w:lvl w:ilvl="1">
      <w:start w:val="1"/>
      <w:numFmt w:val="bullet"/>
      <w:isLgl w:val="false"/>
      <w:suff w:val="tab"/>
      <w:lvlText w:val="o"/>
      <w:lvlJc w:val="left"/>
      <w:pPr>
        <w:pStyle w:val="727"/>
        <w:ind w:left="1440" w:hanging="360"/>
      </w:pPr>
      <w:rPr>
        <w:rFonts w:ascii="Courier New" w:hAnsi="Courier New" w:eastAsia="Courier New" w:cs="Courier New"/>
      </w:rPr>
    </w:lvl>
    <w:lvl w:ilvl="2">
      <w:start w:val="1"/>
      <w:numFmt w:val="bullet"/>
      <w:isLgl w:val="false"/>
      <w:suff w:val="tab"/>
      <w:lvlText w:val="§"/>
      <w:lvlJc w:val="left"/>
      <w:pPr>
        <w:pStyle w:val="727"/>
        <w:ind w:left="2160" w:hanging="360"/>
      </w:pPr>
      <w:rPr>
        <w:rFonts w:ascii="Wingdings" w:hAnsi="Wingdings" w:eastAsia="Wingdings" w:cs="Wingdings"/>
      </w:rPr>
    </w:lvl>
    <w:lvl w:ilvl="3">
      <w:start w:val="1"/>
      <w:numFmt w:val="bullet"/>
      <w:isLgl w:val="false"/>
      <w:suff w:val="tab"/>
      <w:lvlText w:val="·"/>
      <w:lvlJc w:val="left"/>
      <w:pPr>
        <w:pStyle w:val="727"/>
        <w:ind w:left="2880" w:hanging="360"/>
      </w:pPr>
      <w:rPr>
        <w:rFonts w:ascii="Symbol" w:hAnsi="Symbol" w:eastAsia="Symbol" w:cs="Symbol"/>
      </w:rPr>
    </w:lvl>
    <w:lvl w:ilvl="4">
      <w:start w:val="1"/>
      <w:numFmt w:val="bullet"/>
      <w:isLgl w:val="false"/>
      <w:suff w:val="tab"/>
      <w:lvlText w:val="o"/>
      <w:lvlJc w:val="left"/>
      <w:pPr>
        <w:pStyle w:val="727"/>
        <w:ind w:left="3600" w:hanging="360"/>
      </w:pPr>
      <w:rPr>
        <w:rFonts w:ascii="Courier New" w:hAnsi="Courier New" w:eastAsia="Courier New" w:cs="Courier New"/>
      </w:rPr>
    </w:lvl>
    <w:lvl w:ilvl="5">
      <w:start w:val="1"/>
      <w:numFmt w:val="bullet"/>
      <w:isLgl w:val="false"/>
      <w:suff w:val="tab"/>
      <w:lvlText w:val="§"/>
      <w:lvlJc w:val="left"/>
      <w:pPr>
        <w:pStyle w:val="727"/>
        <w:ind w:left="4320" w:hanging="360"/>
      </w:pPr>
      <w:rPr>
        <w:rFonts w:ascii="Wingdings" w:hAnsi="Wingdings" w:eastAsia="Wingdings" w:cs="Wingdings"/>
      </w:rPr>
    </w:lvl>
    <w:lvl w:ilvl="6">
      <w:start w:val="1"/>
      <w:numFmt w:val="bullet"/>
      <w:isLgl w:val="false"/>
      <w:suff w:val="tab"/>
      <w:lvlText w:val="·"/>
      <w:lvlJc w:val="left"/>
      <w:pPr>
        <w:pStyle w:val="727"/>
        <w:ind w:left="5040" w:hanging="360"/>
      </w:pPr>
      <w:rPr>
        <w:rFonts w:ascii="Symbol" w:hAnsi="Symbol" w:eastAsia="Symbol" w:cs="Symbol"/>
      </w:rPr>
    </w:lvl>
    <w:lvl w:ilvl="7">
      <w:start w:val="1"/>
      <w:numFmt w:val="bullet"/>
      <w:isLgl w:val="false"/>
      <w:suff w:val="tab"/>
      <w:lvlText w:val="o"/>
      <w:lvlJc w:val="left"/>
      <w:pPr>
        <w:pStyle w:val="727"/>
        <w:ind w:left="5760" w:hanging="360"/>
      </w:pPr>
      <w:rPr>
        <w:rFonts w:ascii="Courier New" w:hAnsi="Courier New" w:eastAsia="Courier New" w:cs="Courier New"/>
      </w:rPr>
    </w:lvl>
    <w:lvl w:ilvl="8">
      <w:start w:val="1"/>
      <w:numFmt w:val="bullet"/>
      <w:isLgl w:val="false"/>
      <w:suff w:val="tab"/>
      <w:lvlText w:val="§"/>
      <w:lvlJc w:val="left"/>
      <w:pPr>
        <w:pStyle w:val="727"/>
        <w:ind w:left="6480" w:hanging="360"/>
      </w:pPr>
      <w:rPr>
        <w:rFonts w:ascii="Wingdings" w:hAnsi="Wingdings" w:eastAsia="Wingdings" w:cs="Wingdings"/>
      </w:rPr>
    </w:lvl>
  </w:abstractNum>
  <w:abstractNum w:abstractNumId="4">
    <w:multiLevelType w:val="hybridMultilevel"/>
    <w:lvl w:ilvl="0">
      <w:start w:val="2"/>
      <w:numFmt w:val="chineseCounting"/>
      <w:isLgl w:val="false"/>
      <w:suff w:val="nothing"/>
      <w:lvlText w:val="（%1）"/>
      <w:lvlJc w:val="left"/>
      <w:pPr>
        <w:pStyle w:val="72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pStyle w:val="727"/>
        <w:ind w:left="0" w:firstLine="0"/>
      </w:pPr>
      <w:rPr>
        <w:rFonts w:hint="eastAsia"/>
      </w:rPr>
    </w:lvl>
    <w:lvl w:ilvl="1">
      <w:start w:val="1"/>
      <w:numFmt w:val="decimal"/>
      <w:isLgl w:val="false"/>
      <w:suff w:val="nothing"/>
      <w:lvlText w:val="%2、"/>
      <w:lvlJc w:val="left"/>
      <w:pPr>
        <w:pStyle w:val="727"/>
        <w:ind w:left="0" w:firstLine="0"/>
      </w:pPr>
      <w:rPr>
        <w:rFonts w:hint="eastAsia"/>
      </w:rPr>
    </w:lvl>
    <w:lvl w:ilvl="2">
      <w:start w:val="1"/>
      <w:numFmt w:val="decimal"/>
      <w:isLgl w:val="false"/>
      <w:suff w:val="nothing"/>
      <w:lvlText w:val="%2.%3 "/>
      <w:lvlJc w:val="left"/>
      <w:pPr>
        <w:pStyle w:val="727"/>
        <w:ind w:left="0" w:firstLine="0"/>
      </w:pPr>
      <w:rPr>
        <w:rFonts w:hint="eastAsia"/>
      </w:rPr>
    </w:lvl>
    <w:lvl w:ilvl="3">
      <w:start w:val="1"/>
      <w:numFmt w:val="decimal"/>
      <w:isLgl w:val="false"/>
      <w:suff w:val="nothing"/>
      <w:lvlText w:val="%2.%3.%4 "/>
      <w:lvlJc w:val="left"/>
      <w:pPr>
        <w:pStyle w:val="727"/>
        <w:ind w:left="0" w:firstLine="0"/>
      </w:pPr>
      <w:rPr>
        <w:rFonts w:hint="eastAsia"/>
      </w:rPr>
    </w:lvl>
    <w:lvl w:ilvl="4">
      <w:start w:val="1"/>
      <w:numFmt w:val="decimal"/>
      <w:isLgl w:val="false"/>
      <w:suff w:val="nothing"/>
      <w:lvlText w:val="%2.%3.%4.%5 "/>
      <w:lvlJc w:val="left"/>
      <w:pPr>
        <w:pStyle w:val="727"/>
        <w:ind w:left="0" w:firstLine="0"/>
      </w:pPr>
      <w:rPr>
        <w:rFonts w:hint="eastAsia"/>
      </w:rPr>
    </w:lvl>
    <w:lvl w:ilvl="5">
      <w:start w:val="1"/>
      <w:numFmt w:val="decimal"/>
      <w:pStyle w:val="937"/>
      <w:isLgl w:val="false"/>
      <w:suff w:val="nothing"/>
      <w:lvlText w:val=""/>
      <w:lvlJc w:val="left"/>
      <w:pPr>
        <w:pStyle w:val="727"/>
        <w:ind w:left="0" w:firstLine="0"/>
      </w:pPr>
      <w:rPr>
        <w:rFonts w:hint="eastAsia"/>
      </w:rPr>
    </w:lvl>
    <w:lvl w:ilvl="6">
      <w:start w:val="1"/>
      <w:numFmt w:val="decimal"/>
      <w:pStyle w:val="939"/>
      <w:isLgl w:val="false"/>
      <w:suff w:val="nothing"/>
      <w:lvlText w:val=""/>
      <w:lvlJc w:val="left"/>
      <w:pPr>
        <w:pStyle w:val="727"/>
        <w:ind w:left="0" w:firstLine="0"/>
      </w:pPr>
      <w:rPr>
        <w:rFonts w:hint="eastAsia"/>
      </w:rPr>
    </w:lvl>
    <w:lvl w:ilvl="7">
      <w:start w:val="1"/>
      <w:numFmt w:val="decimal"/>
      <w:pStyle w:val="941"/>
      <w:isLgl w:val="false"/>
      <w:suff w:val="nothing"/>
      <w:lvlText w:val=""/>
      <w:lvlJc w:val="left"/>
      <w:pPr>
        <w:pStyle w:val="727"/>
        <w:ind w:left="0" w:firstLine="0"/>
      </w:pPr>
      <w:rPr>
        <w:rFonts w:hint="eastAsia"/>
      </w:rPr>
    </w:lvl>
    <w:lvl w:ilvl="8">
      <w:start w:val="1"/>
      <w:numFmt w:val="decimal"/>
      <w:pStyle w:val="943"/>
      <w:isLgl w:val="false"/>
      <w:suff w:val="nothing"/>
      <w:lvlText w:val=""/>
      <w:lvlJc w:val="left"/>
      <w:pPr>
        <w:pStyle w:val="727"/>
        <w:ind w:left="0" w:firstLine="0"/>
      </w:pPr>
      <w:rPr>
        <w:rFonts w:hint="eastAsia"/>
      </w:rPr>
    </w:lvl>
  </w:abstractNum>
  <w:abstractNum w:abstractNumId="6">
    <w:multiLevelType w:val="hybridMultilevel"/>
    <w:lvl w:ilvl="0">
      <w:start w:val="1"/>
      <w:numFmt w:val="decimal"/>
      <w:pStyle w:val="1019"/>
      <w:isLgl w:val="false"/>
      <w:suff w:val="tab"/>
      <w:lvlText w:val="%1."/>
      <w:lvlJc w:val="left"/>
      <w:pPr>
        <w:pStyle w:val="727"/>
        <w:ind w:left="709" w:hanging="709"/>
        <w:tabs>
          <w:tab w:val="num" w:pos="709" w:leader="none"/>
        </w:tabs>
      </w:pPr>
      <w:rPr>
        <w:rFonts w:hint="eastAsia"/>
      </w:rPr>
    </w:lvl>
    <w:lvl w:ilvl="1">
      <w:start w:val="1"/>
      <w:numFmt w:val="decimal"/>
      <w:isLgl w:val="false"/>
      <w:suff w:val="tab"/>
      <w:lvlText w:val="%1.%2"/>
      <w:lvlJc w:val="left"/>
      <w:pPr>
        <w:pStyle w:val="727"/>
        <w:ind w:left="709" w:hanging="709"/>
        <w:tabs>
          <w:tab w:val="num" w:pos="709" w:leader="none"/>
        </w:tabs>
      </w:pPr>
      <w:rPr>
        <w:rFonts w:hint="eastAsia"/>
      </w:rPr>
    </w:lvl>
    <w:lvl w:ilvl="2">
      <w:start w:val="1"/>
      <w:numFmt w:val="decimal"/>
      <w:isLgl w:val="false"/>
      <w:suff w:val="tab"/>
      <w:lvlText w:val="%1.%2.%3."/>
      <w:lvlJc w:val="left"/>
      <w:pPr>
        <w:pStyle w:val="727"/>
        <w:ind w:left="425" w:hanging="425"/>
        <w:tabs>
          <w:tab w:val="num" w:pos="425" w:leader="none"/>
        </w:tabs>
      </w:pPr>
      <w:rPr>
        <w:rFonts w:hint="eastAsia"/>
      </w:rPr>
    </w:lvl>
    <w:lvl w:ilvl="3">
      <w:start w:val="1"/>
      <w:numFmt w:val="decimal"/>
      <w:isLgl w:val="false"/>
      <w:suff w:val="tab"/>
      <w:lvlText w:val="%1.%2.%3.%4."/>
      <w:lvlJc w:val="left"/>
      <w:pPr>
        <w:pStyle w:val="727"/>
        <w:ind w:left="851" w:hanging="851"/>
        <w:tabs>
          <w:tab w:val="num" w:pos="851" w:leader="none"/>
        </w:tabs>
      </w:pPr>
      <w:rPr>
        <w:rFonts w:hint="eastAsia"/>
      </w:rPr>
    </w:lvl>
    <w:lvl w:ilvl="4">
      <w:start w:val="1"/>
      <w:numFmt w:val="decimal"/>
      <w:isLgl w:val="false"/>
      <w:suff w:val="tab"/>
      <w:lvlText w:val="%1.%2.%3.%4.%5."/>
      <w:lvlJc w:val="left"/>
      <w:pPr>
        <w:pStyle w:val="727"/>
        <w:ind w:left="992" w:hanging="992"/>
        <w:tabs>
          <w:tab w:val="num" w:pos="992" w:leader="none"/>
        </w:tabs>
      </w:pPr>
      <w:rPr>
        <w:rFonts w:hint="eastAsia"/>
      </w:rPr>
    </w:lvl>
    <w:lvl w:ilvl="5">
      <w:start w:val="1"/>
      <w:numFmt w:val="decimal"/>
      <w:isLgl w:val="false"/>
      <w:suff w:val="tab"/>
      <w:lvlText w:val="%1.%2.%3.%4.%5.%6."/>
      <w:lvlJc w:val="left"/>
      <w:pPr>
        <w:pStyle w:val="727"/>
        <w:ind w:left="1134" w:hanging="1134"/>
        <w:tabs>
          <w:tab w:val="num" w:pos="1134" w:leader="none"/>
        </w:tabs>
      </w:pPr>
      <w:rPr>
        <w:rFonts w:hint="eastAsia"/>
      </w:rPr>
    </w:lvl>
    <w:lvl w:ilvl="6">
      <w:start w:val="1"/>
      <w:numFmt w:val="decimal"/>
      <w:isLgl w:val="false"/>
      <w:suff w:val="tab"/>
      <w:lvlText w:val="%1.%2.%3.%4.%5.%6.%7."/>
      <w:lvlJc w:val="left"/>
      <w:pPr>
        <w:pStyle w:val="727"/>
        <w:ind w:left="1276" w:hanging="1276"/>
        <w:tabs>
          <w:tab w:val="num" w:pos="1276" w:leader="none"/>
        </w:tabs>
      </w:pPr>
      <w:rPr>
        <w:rFonts w:hint="eastAsia"/>
      </w:rPr>
    </w:lvl>
    <w:lvl w:ilvl="7">
      <w:start w:val="1"/>
      <w:numFmt w:val="decimal"/>
      <w:isLgl w:val="false"/>
      <w:suff w:val="tab"/>
      <w:lvlText w:val="%1.%2.%3.%4.%5.%6.%7.%8."/>
      <w:lvlJc w:val="left"/>
      <w:pPr>
        <w:pStyle w:val="727"/>
        <w:ind w:left="1418" w:hanging="1418"/>
        <w:tabs>
          <w:tab w:val="num" w:pos="1418" w:leader="none"/>
        </w:tabs>
      </w:pPr>
      <w:rPr>
        <w:rFonts w:hint="eastAsia"/>
      </w:rPr>
    </w:lvl>
    <w:lvl w:ilvl="8">
      <w:start w:val="1"/>
      <w:numFmt w:val="decimal"/>
      <w:isLgl w:val="false"/>
      <w:suff w:val="tab"/>
      <w:lvlText w:val="%1.%2.%3.%4.%5.%6.%7.%8.%9."/>
      <w:lvlJc w:val="left"/>
      <w:pPr>
        <w:pStyle w:val="727"/>
        <w:ind w:left="1559" w:hanging="1559"/>
        <w:tabs>
          <w:tab w:val="num" w:pos="1559" w:leader="none"/>
        </w:tabs>
      </w:pPr>
      <w:rPr>
        <w:rFonts w:hint="eastAsia"/>
      </w:rPr>
    </w:lvl>
  </w:abstractNum>
  <w:num w:numId="1">
    <w:abstractNumId w:val="5"/>
  </w:num>
  <w:num w:numId="2">
    <w:abstractNumId w:val="3"/>
  </w:num>
  <w:num w:numId="3">
    <w:abstractNumId w:val="6"/>
  </w:num>
  <w:num w:numId="4">
    <w:abstractNumId w:val="2"/>
  </w:num>
  <w:num w:numId="5">
    <w:abstractNumId w:val="4"/>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7">
    <w:name w:val="Heading 1"/>
    <w:basedOn w:val="727"/>
    <w:next w:val="727"/>
    <w:link w:val="743"/>
    <w:uiPriority w:val="9"/>
    <w:qFormat/>
    <w:pPr>
      <w:keepLines/>
      <w:keepNext/>
      <w:spacing w:before="480" w:after="200"/>
      <w:outlineLvl w:val="0"/>
    </w:pPr>
    <w:rPr>
      <w:rFonts w:ascii="Arial" w:hAnsi="Arial" w:eastAsia="Arial" w:cs="Arial"/>
      <w:sz w:val="40"/>
      <w:szCs w:val="40"/>
    </w:rPr>
  </w:style>
  <w:style w:type="paragraph" w:styleId="698">
    <w:name w:val="Heading 2"/>
    <w:basedOn w:val="727"/>
    <w:next w:val="727"/>
    <w:link w:val="744"/>
    <w:uiPriority w:val="9"/>
    <w:unhideWhenUsed/>
    <w:qFormat/>
    <w:pPr>
      <w:keepLines/>
      <w:keepNext/>
      <w:spacing w:before="360" w:after="200"/>
      <w:outlineLvl w:val="1"/>
    </w:pPr>
    <w:rPr>
      <w:rFonts w:ascii="Arial" w:hAnsi="Arial" w:eastAsia="Arial" w:cs="Arial"/>
      <w:sz w:val="34"/>
    </w:rPr>
  </w:style>
  <w:style w:type="paragraph" w:styleId="699">
    <w:name w:val="Heading 3"/>
    <w:basedOn w:val="727"/>
    <w:next w:val="727"/>
    <w:link w:val="745"/>
    <w:uiPriority w:val="9"/>
    <w:unhideWhenUsed/>
    <w:qFormat/>
    <w:pPr>
      <w:keepLines/>
      <w:keepNext/>
      <w:spacing w:before="320" w:after="200"/>
      <w:outlineLvl w:val="2"/>
    </w:pPr>
    <w:rPr>
      <w:rFonts w:ascii="Arial" w:hAnsi="Arial" w:eastAsia="Arial" w:cs="Arial"/>
      <w:sz w:val="30"/>
      <w:szCs w:val="30"/>
    </w:rPr>
  </w:style>
  <w:style w:type="paragraph" w:styleId="700">
    <w:name w:val="Heading 4"/>
    <w:basedOn w:val="727"/>
    <w:next w:val="727"/>
    <w:link w:val="747"/>
    <w:uiPriority w:val="9"/>
    <w:unhideWhenUsed/>
    <w:qFormat/>
    <w:pPr>
      <w:keepLines/>
      <w:keepNext/>
      <w:spacing w:before="320" w:after="200"/>
      <w:outlineLvl w:val="3"/>
    </w:pPr>
    <w:rPr>
      <w:rFonts w:ascii="Arial" w:hAnsi="Arial" w:eastAsia="Arial" w:cs="Arial"/>
      <w:b/>
      <w:bCs/>
      <w:sz w:val="26"/>
      <w:szCs w:val="26"/>
    </w:rPr>
  </w:style>
  <w:style w:type="paragraph" w:styleId="701">
    <w:name w:val="Heading 5"/>
    <w:basedOn w:val="727"/>
    <w:next w:val="727"/>
    <w:link w:val="748"/>
    <w:uiPriority w:val="9"/>
    <w:unhideWhenUsed/>
    <w:qFormat/>
    <w:pPr>
      <w:keepLines/>
      <w:keepNext/>
      <w:spacing w:before="320" w:after="200"/>
      <w:outlineLvl w:val="4"/>
    </w:pPr>
    <w:rPr>
      <w:rFonts w:ascii="Arial" w:hAnsi="Arial" w:eastAsia="Arial" w:cs="Arial"/>
      <w:b/>
      <w:bCs/>
      <w:sz w:val="24"/>
      <w:szCs w:val="24"/>
    </w:rPr>
  </w:style>
  <w:style w:type="paragraph" w:styleId="702">
    <w:name w:val="Heading 6"/>
    <w:basedOn w:val="727"/>
    <w:next w:val="727"/>
    <w:link w:val="749"/>
    <w:uiPriority w:val="9"/>
    <w:unhideWhenUsed/>
    <w:qFormat/>
    <w:pPr>
      <w:keepLines/>
      <w:keepNext/>
      <w:spacing w:before="320" w:after="200"/>
      <w:outlineLvl w:val="5"/>
    </w:pPr>
    <w:rPr>
      <w:rFonts w:ascii="Arial" w:hAnsi="Arial" w:eastAsia="Arial" w:cs="Arial"/>
      <w:b/>
      <w:bCs/>
      <w:sz w:val="22"/>
      <w:szCs w:val="22"/>
    </w:rPr>
  </w:style>
  <w:style w:type="paragraph" w:styleId="703">
    <w:name w:val="Heading 7"/>
    <w:basedOn w:val="727"/>
    <w:next w:val="727"/>
    <w:link w:val="750"/>
    <w:uiPriority w:val="9"/>
    <w:unhideWhenUsed/>
    <w:qFormat/>
    <w:pPr>
      <w:keepLines/>
      <w:keepNext/>
      <w:spacing w:before="320" w:after="200"/>
      <w:outlineLvl w:val="6"/>
    </w:pPr>
    <w:rPr>
      <w:rFonts w:ascii="Arial" w:hAnsi="Arial" w:eastAsia="Arial" w:cs="Arial"/>
      <w:b/>
      <w:bCs/>
      <w:i/>
      <w:iCs/>
      <w:sz w:val="22"/>
      <w:szCs w:val="22"/>
    </w:rPr>
  </w:style>
  <w:style w:type="paragraph" w:styleId="704">
    <w:name w:val="Heading 8"/>
    <w:basedOn w:val="727"/>
    <w:next w:val="727"/>
    <w:link w:val="751"/>
    <w:uiPriority w:val="9"/>
    <w:unhideWhenUsed/>
    <w:qFormat/>
    <w:pPr>
      <w:keepLines/>
      <w:keepNext/>
      <w:spacing w:before="320" w:after="200"/>
      <w:outlineLvl w:val="7"/>
    </w:pPr>
    <w:rPr>
      <w:rFonts w:ascii="Arial" w:hAnsi="Arial" w:eastAsia="Arial" w:cs="Arial"/>
      <w:i/>
      <w:iCs/>
      <w:sz w:val="22"/>
      <w:szCs w:val="22"/>
    </w:rPr>
  </w:style>
  <w:style w:type="paragraph" w:styleId="705">
    <w:name w:val="Heading 9"/>
    <w:basedOn w:val="727"/>
    <w:next w:val="727"/>
    <w:link w:val="752"/>
    <w:uiPriority w:val="9"/>
    <w:unhideWhenUsed/>
    <w:qFormat/>
    <w:pPr>
      <w:keepLines/>
      <w:keepNext/>
      <w:spacing w:before="320" w:after="200"/>
      <w:outlineLvl w:val="8"/>
    </w:pPr>
    <w:rPr>
      <w:rFonts w:ascii="Arial" w:hAnsi="Arial" w:eastAsia="Arial" w:cs="Arial"/>
      <w:i/>
      <w:iCs/>
      <w:sz w:val="21"/>
      <w:szCs w:val="21"/>
    </w:rPr>
  </w:style>
  <w:style w:type="paragraph" w:styleId="706">
    <w:name w:val="Title"/>
    <w:basedOn w:val="727"/>
    <w:next w:val="727"/>
    <w:link w:val="781"/>
    <w:uiPriority w:val="10"/>
    <w:qFormat/>
    <w:pPr>
      <w:contextualSpacing/>
      <w:spacing w:before="300" w:after="200"/>
    </w:pPr>
    <w:rPr>
      <w:sz w:val="48"/>
      <w:szCs w:val="48"/>
    </w:rPr>
  </w:style>
  <w:style w:type="paragraph" w:styleId="707">
    <w:name w:val="Subtitle"/>
    <w:basedOn w:val="727"/>
    <w:next w:val="727"/>
    <w:link w:val="772"/>
    <w:uiPriority w:val="11"/>
    <w:qFormat/>
    <w:pPr>
      <w:spacing w:before="200" w:after="200"/>
    </w:pPr>
    <w:rPr>
      <w:sz w:val="24"/>
      <w:szCs w:val="24"/>
    </w:rPr>
  </w:style>
  <w:style w:type="paragraph" w:styleId="708">
    <w:name w:val="Header"/>
    <w:basedOn w:val="727"/>
    <w:link w:val="768"/>
    <w:uiPriority w:val="99"/>
    <w:unhideWhenUsed/>
    <w:pPr>
      <w:spacing w:after="0" w:line="240" w:lineRule="auto"/>
      <w:tabs>
        <w:tab w:val="center" w:pos="7143" w:leader="none"/>
        <w:tab w:val="right" w:pos="14287" w:leader="none"/>
      </w:tabs>
    </w:pPr>
  </w:style>
  <w:style w:type="paragraph" w:styleId="709">
    <w:name w:val="Footer"/>
    <w:basedOn w:val="727"/>
    <w:link w:val="790"/>
    <w:uiPriority w:val="99"/>
    <w:unhideWhenUsed/>
    <w:pPr>
      <w:spacing w:after="0" w:line="240" w:lineRule="auto"/>
      <w:tabs>
        <w:tab w:val="center" w:pos="7143" w:leader="none"/>
        <w:tab w:val="right" w:pos="14287" w:leader="none"/>
      </w:tabs>
    </w:pPr>
  </w:style>
  <w:style w:type="paragraph" w:styleId="710">
    <w:name w:val="Caption"/>
    <w:basedOn w:val="727"/>
    <w:next w:val="727"/>
    <w:uiPriority w:val="35"/>
    <w:semiHidden/>
    <w:unhideWhenUsed/>
    <w:qFormat/>
    <w:pPr>
      <w:spacing w:line="276" w:lineRule="auto"/>
    </w:pPr>
    <w:rPr>
      <w:b/>
      <w:bCs/>
      <w:color w:val="4f81bd" w:themeColor="accent1"/>
      <w:sz w:val="18"/>
      <w:szCs w:val="18"/>
    </w:rPr>
  </w:style>
  <w:style w:type="table" w:styleId="71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2">
    <w:name w:val="Hyperlink"/>
    <w:uiPriority w:val="99"/>
    <w:unhideWhenUsed/>
    <w:rPr>
      <w:color w:val="0000ff" w:themeColor="hyperlink"/>
      <w:u w:val="single"/>
    </w:rPr>
  </w:style>
  <w:style w:type="paragraph" w:styleId="713">
    <w:name w:val="footnote text"/>
    <w:basedOn w:val="727"/>
    <w:link w:val="774"/>
    <w:uiPriority w:val="99"/>
    <w:semiHidden/>
    <w:unhideWhenUsed/>
    <w:pPr>
      <w:spacing w:after="40" w:line="240" w:lineRule="auto"/>
    </w:pPr>
    <w:rPr>
      <w:sz w:val="18"/>
    </w:rPr>
  </w:style>
  <w:style w:type="character" w:styleId="714">
    <w:name w:val="footnote reference"/>
    <w:uiPriority w:val="99"/>
    <w:unhideWhenUsed/>
    <w:rPr>
      <w:vertAlign w:val="superscript"/>
    </w:rPr>
  </w:style>
  <w:style w:type="paragraph" w:styleId="715">
    <w:name w:val="endnote text"/>
    <w:basedOn w:val="727"/>
    <w:link w:val="764"/>
    <w:uiPriority w:val="99"/>
    <w:semiHidden/>
    <w:unhideWhenUsed/>
    <w:pPr>
      <w:spacing w:after="0" w:line="240" w:lineRule="auto"/>
    </w:pPr>
    <w:rPr>
      <w:sz w:val="20"/>
    </w:rPr>
  </w:style>
  <w:style w:type="character" w:styleId="716">
    <w:name w:val="endnote reference"/>
    <w:uiPriority w:val="99"/>
    <w:semiHidden/>
    <w:unhideWhenUsed/>
    <w:rPr>
      <w:vertAlign w:val="superscript"/>
    </w:rPr>
  </w:style>
  <w:style w:type="paragraph" w:styleId="717">
    <w:name w:val="toc 1"/>
    <w:basedOn w:val="727"/>
    <w:next w:val="727"/>
    <w:uiPriority w:val="39"/>
    <w:unhideWhenUsed/>
    <w:pPr>
      <w:ind w:left="0" w:right="0" w:firstLine="0"/>
      <w:spacing w:after="57"/>
    </w:pPr>
  </w:style>
  <w:style w:type="paragraph" w:styleId="718">
    <w:name w:val="toc 2"/>
    <w:basedOn w:val="727"/>
    <w:next w:val="727"/>
    <w:uiPriority w:val="39"/>
    <w:unhideWhenUsed/>
    <w:pPr>
      <w:ind w:left="283" w:right="0" w:firstLine="0"/>
      <w:spacing w:after="57"/>
    </w:pPr>
  </w:style>
  <w:style w:type="paragraph" w:styleId="719">
    <w:name w:val="toc 3"/>
    <w:basedOn w:val="727"/>
    <w:next w:val="727"/>
    <w:uiPriority w:val="39"/>
    <w:unhideWhenUsed/>
    <w:pPr>
      <w:ind w:left="567" w:right="0" w:firstLine="0"/>
      <w:spacing w:after="57"/>
    </w:pPr>
  </w:style>
  <w:style w:type="paragraph" w:styleId="720">
    <w:name w:val="toc 4"/>
    <w:basedOn w:val="727"/>
    <w:next w:val="727"/>
    <w:uiPriority w:val="39"/>
    <w:unhideWhenUsed/>
    <w:pPr>
      <w:ind w:left="850" w:right="0" w:firstLine="0"/>
      <w:spacing w:after="57"/>
    </w:pPr>
  </w:style>
  <w:style w:type="paragraph" w:styleId="721">
    <w:name w:val="toc 5"/>
    <w:basedOn w:val="727"/>
    <w:next w:val="727"/>
    <w:uiPriority w:val="39"/>
    <w:unhideWhenUsed/>
    <w:pPr>
      <w:ind w:left="1134" w:right="0" w:firstLine="0"/>
      <w:spacing w:after="57"/>
    </w:pPr>
  </w:style>
  <w:style w:type="paragraph" w:styleId="722">
    <w:name w:val="toc 6"/>
    <w:basedOn w:val="727"/>
    <w:next w:val="727"/>
    <w:uiPriority w:val="39"/>
    <w:unhideWhenUsed/>
    <w:pPr>
      <w:ind w:left="1417" w:right="0" w:firstLine="0"/>
      <w:spacing w:after="57"/>
    </w:pPr>
  </w:style>
  <w:style w:type="paragraph" w:styleId="723">
    <w:name w:val="toc 7"/>
    <w:basedOn w:val="727"/>
    <w:next w:val="727"/>
    <w:uiPriority w:val="39"/>
    <w:unhideWhenUsed/>
    <w:pPr>
      <w:ind w:left="1701" w:right="0" w:firstLine="0"/>
      <w:spacing w:after="57"/>
    </w:pPr>
  </w:style>
  <w:style w:type="paragraph" w:styleId="724">
    <w:name w:val="toc 8"/>
    <w:basedOn w:val="727"/>
    <w:next w:val="727"/>
    <w:uiPriority w:val="39"/>
    <w:unhideWhenUsed/>
    <w:pPr>
      <w:ind w:left="1984" w:right="0" w:firstLine="0"/>
      <w:spacing w:after="57"/>
    </w:pPr>
  </w:style>
  <w:style w:type="paragraph" w:styleId="725">
    <w:name w:val="toc 9"/>
    <w:basedOn w:val="727"/>
    <w:next w:val="727"/>
    <w:uiPriority w:val="39"/>
    <w:unhideWhenUsed/>
    <w:pPr>
      <w:ind w:left="2268" w:right="0" w:firstLine="0"/>
      <w:spacing w:after="57"/>
    </w:pPr>
  </w:style>
  <w:style w:type="paragraph" w:styleId="726">
    <w:name w:val="table of figures"/>
    <w:basedOn w:val="727"/>
    <w:next w:val="727"/>
    <w:uiPriority w:val="99"/>
    <w:unhideWhenUsed/>
    <w:pPr>
      <w:spacing w:after="0" w:afterAutospacing="0"/>
    </w:pPr>
  </w:style>
  <w:style w:type="paragraph" w:styleId="727" w:default="1">
    <w:name w:val="Normal"/>
    <w:next w:val="739"/>
    <w:link w:val="727"/>
    <w:qFormat/>
    <w:pPr>
      <w:jc w:val="both"/>
      <w:widowControl w:val="off"/>
    </w:pPr>
    <w:rPr>
      <w:rFonts w:ascii="Times New Roman" w:hAnsi="Times New Roman" w:eastAsia="宋体" w:cs="Times New Roman"/>
      <w:sz w:val="21"/>
      <w:szCs w:val="21"/>
      <w:lang w:val="en-US" w:eastAsia="zh-CN" w:bidi="ar-SA"/>
    </w:rPr>
  </w:style>
  <w:style w:type="paragraph" w:styleId="728">
    <w:name w:val="标题 1"/>
    <w:basedOn w:val="727"/>
    <w:next w:val="727"/>
    <w:link w:val="743"/>
    <w:uiPriority w:val="9"/>
    <w:qFormat/>
    <w:pPr>
      <w:keepLines/>
      <w:keepNext/>
      <w:spacing w:before="480" w:after="200"/>
      <w:outlineLvl w:val="0"/>
    </w:pPr>
    <w:rPr>
      <w:rFonts w:ascii="Arial" w:hAnsi="Arial" w:eastAsia="Arial" w:cs="Arial"/>
      <w:sz w:val="40"/>
      <w:szCs w:val="40"/>
    </w:rPr>
  </w:style>
  <w:style w:type="paragraph" w:styleId="729">
    <w:name w:val="标题 2"/>
    <w:basedOn w:val="727"/>
    <w:next w:val="727"/>
    <w:link w:val="744"/>
    <w:uiPriority w:val="9"/>
    <w:unhideWhenUsed/>
    <w:qFormat/>
    <w:pPr>
      <w:keepLines/>
      <w:keepNext/>
      <w:spacing w:before="360" w:after="200"/>
      <w:outlineLvl w:val="1"/>
    </w:pPr>
    <w:rPr>
      <w:rFonts w:ascii="Arial" w:hAnsi="Arial" w:eastAsia="Arial" w:cs="Arial"/>
      <w:sz w:val="34"/>
    </w:rPr>
  </w:style>
  <w:style w:type="paragraph" w:styleId="730">
    <w:name w:val="标题 3"/>
    <w:basedOn w:val="727"/>
    <w:next w:val="746"/>
    <w:link w:val="745"/>
    <w:uiPriority w:val="9"/>
    <w:unhideWhenUsed/>
    <w:qFormat/>
    <w:pPr>
      <w:keepLines/>
      <w:keepNext/>
      <w:spacing w:before="320" w:after="200"/>
      <w:outlineLvl w:val="2"/>
    </w:pPr>
    <w:rPr>
      <w:rFonts w:ascii="Arial" w:hAnsi="Arial" w:eastAsia="Arial" w:cs="Arial"/>
      <w:sz w:val="30"/>
      <w:szCs w:val="30"/>
    </w:rPr>
  </w:style>
  <w:style w:type="paragraph" w:styleId="731">
    <w:name w:val="标题 4"/>
    <w:basedOn w:val="727"/>
    <w:next w:val="746"/>
    <w:link w:val="747"/>
    <w:uiPriority w:val="9"/>
    <w:unhideWhenUsed/>
    <w:qFormat/>
    <w:pPr>
      <w:keepLines/>
      <w:keepNext/>
      <w:spacing w:before="320" w:after="200"/>
      <w:outlineLvl w:val="3"/>
    </w:pPr>
    <w:rPr>
      <w:rFonts w:ascii="Arial" w:hAnsi="Arial" w:eastAsia="Arial" w:cs="Arial"/>
      <w:b/>
      <w:bCs/>
      <w:sz w:val="26"/>
      <w:szCs w:val="26"/>
    </w:rPr>
  </w:style>
  <w:style w:type="paragraph" w:styleId="732">
    <w:name w:val="标题 5"/>
    <w:basedOn w:val="727"/>
    <w:next w:val="727"/>
    <w:link w:val="748"/>
    <w:uiPriority w:val="9"/>
    <w:unhideWhenUsed/>
    <w:qFormat/>
    <w:pPr>
      <w:keepLines/>
      <w:keepNext/>
      <w:spacing w:before="320" w:after="200"/>
      <w:outlineLvl w:val="4"/>
    </w:pPr>
    <w:rPr>
      <w:rFonts w:ascii="Arial" w:hAnsi="Arial" w:eastAsia="Arial" w:cs="Arial"/>
      <w:b/>
      <w:bCs/>
      <w:sz w:val="24"/>
      <w:szCs w:val="24"/>
    </w:rPr>
  </w:style>
  <w:style w:type="paragraph" w:styleId="733">
    <w:name w:val="标题 6"/>
    <w:basedOn w:val="727"/>
    <w:next w:val="727"/>
    <w:link w:val="749"/>
    <w:uiPriority w:val="9"/>
    <w:unhideWhenUsed/>
    <w:qFormat/>
    <w:pPr>
      <w:keepLines/>
      <w:keepNext/>
      <w:spacing w:before="320" w:after="200"/>
      <w:outlineLvl w:val="5"/>
    </w:pPr>
    <w:rPr>
      <w:rFonts w:ascii="Arial" w:hAnsi="Arial" w:eastAsia="Arial" w:cs="Arial"/>
      <w:b/>
      <w:bCs/>
      <w:sz w:val="22"/>
      <w:szCs w:val="22"/>
    </w:rPr>
  </w:style>
  <w:style w:type="paragraph" w:styleId="734">
    <w:name w:val="标题 7"/>
    <w:basedOn w:val="727"/>
    <w:next w:val="727"/>
    <w:link w:val="750"/>
    <w:uiPriority w:val="9"/>
    <w:unhideWhenUsed/>
    <w:qFormat/>
    <w:pPr>
      <w:keepLines/>
      <w:keepNext/>
      <w:spacing w:before="320" w:after="200"/>
      <w:outlineLvl w:val="6"/>
    </w:pPr>
    <w:rPr>
      <w:rFonts w:ascii="Arial" w:hAnsi="Arial" w:eastAsia="Arial" w:cs="Arial"/>
      <w:b/>
      <w:bCs/>
      <w:i/>
      <w:iCs/>
      <w:sz w:val="22"/>
      <w:szCs w:val="22"/>
    </w:rPr>
  </w:style>
  <w:style w:type="paragraph" w:styleId="735">
    <w:name w:val="标题 8"/>
    <w:basedOn w:val="727"/>
    <w:next w:val="727"/>
    <w:link w:val="751"/>
    <w:uiPriority w:val="9"/>
    <w:unhideWhenUsed/>
    <w:qFormat/>
    <w:pPr>
      <w:keepLines/>
      <w:keepNext/>
      <w:spacing w:before="320" w:after="200"/>
      <w:outlineLvl w:val="7"/>
    </w:pPr>
    <w:rPr>
      <w:rFonts w:ascii="Arial" w:hAnsi="Arial" w:eastAsia="Arial" w:cs="Arial"/>
      <w:i/>
      <w:iCs/>
      <w:sz w:val="22"/>
      <w:szCs w:val="22"/>
    </w:rPr>
  </w:style>
  <w:style w:type="paragraph" w:styleId="736">
    <w:name w:val="标题 9"/>
    <w:basedOn w:val="727"/>
    <w:next w:val="727"/>
    <w:link w:val="752"/>
    <w:uiPriority w:val="9"/>
    <w:unhideWhenUsed/>
    <w:qFormat/>
    <w:pPr>
      <w:keepLines/>
      <w:keepNext/>
      <w:spacing w:before="320" w:after="200"/>
      <w:outlineLvl w:val="8"/>
    </w:pPr>
    <w:rPr>
      <w:rFonts w:ascii="Arial" w:hAnsi="Arial" w:eastAsia="Arial" w:cs="Arial"/>
      <w:i/>
      <w:iCs/>
      <w:sz w:val="21"/>
      <w:szCs w:val="21"/>
    </w:rPr>
  </w:style>
  <w:style w:type="character" w:styleId="737">
    <w:name w:val="默认段落字体"/>
    <w:next w:val="737"/>
    <w:link w:val="727"/>
    <w:uiPriority w:val="1"/>
    <w:unhideWhenUsed/>
    <w:qFormat/>
  </w:style>
  <w:style w:type="table" w:styleId="738">
    <w:name w:val="普通表格"/>
    <w:next w:val="738"/>
    <w:link w:val="727"/>
    <w:uiPriority w:val="99"/>
    <w:unhideWhenUsed/>
    <w:qFormat/>
    <w:tblPr/>
  </w:style>
  <w:style w:type="paragraph" w:styleId="739">
    <w:name w:val="正文首行缩进 21"/>
    <w:basedOn w:val="740"/>
    <w:next w:val="727"/>
    <w:link w:val="742"/>
    <w:qFormat/>
    <w:pPr>
      <w:ind w:firstLine="420"/>
      <w:spacing w:line="360" w:lineRule="auto"/>
    </w:pPr>
    <w:rPr>
      <w:rFonts w:ascii="宋体" w:hAnsi="宋体" w:eastAsia="宋体"/>
      <w:sz w:val="21"/>
      <w:szCs w:val="20"/>
    </w:rPr>
  </w:style>
  <w:style w:type="paragraph" w:styleId="740">
    <w:name w:val="正文文本缩进111"/>
    <w:basedOn w:val="727"/>
    <w:next w:val="741"/>
    <w:link w:val="727"/>
    <w:unhideWhenUsed/>
    <w:qFormat/>
    <w:pPr>
      <w:ind w:left="420"/>
      <w:spacing w:after="120"/>
    </w:pPr>
  </w:style>
  <w:style w:type="paragraph" w:styleId="741">
    <w:name w:val="寄信人地址11"/>
    <w:basedOn w:val="727"/>
    <w:next w:val="741"/>
    <w:link w:val="727"/>
    <w:qFormat/>
    <w:rPr>
      <w:rFonts w:ascii="Arial" w:hAnsi="Arial" w:eastAsia="宋体" w:cs="宋体"/>
    </w:rPr>
  </w:style>
  <w:style w:type="character" w:styleId="742">
    <w:name w:val="正文首行缩进 2 Char"/>
    <w:next w:val="742"/>
    <w:link w:val="739"/>
    <w:qFormat/>
    <w:rPr>
      <w:rFonts w:ascii="宋体" w:hAnsi="宋体" w:eastAsia="宋体" w:cs="Times New Roman"/>
      <w:sz w:val="32"/>
      <w:szCs w:val="20"/>
    </w:rPr>
  </w:style>
  <w:style w:type="character" w:styleId="743">
    <w:name w:val="Heading 1 Char"/>
    <w:next w:val="743"/>
    <w:link w:val="728"/>
    <w:uiPriority w:val="9"/>
    <w:qFormat/>
    <w:rPr>
      <w:rFonts w:ascii="Arial" w:hAnsi="Arial" w:eastAsia="Arial" w:cs="Arial"/>
      <w:sz w:val="40"/>
      <w:szCs w:val="40"/>
    </w:rPr>
  </w:style>
  <w:style w:type="character" w:styleId="744">
    <w:name w:val="Heading 2 Char"/>
    <w:next w:val="744"/>
    <w:link w:val="729"/>
    <w:uiPriority w:val="9"/>
    <w:qFormat/>
    <w:rPr>
      <w:rFonts w:ascii="Arial" w:hAnsi="Arial" w:eastAsia="Arial" w:cs="Arial"/>
      <w:sz w:val="34"/>
    </w:rPr>
  </w:style>
  <w:style w:type="character" w:styleId="745">
    <w:name w:val="Heading 3 Char"/>
    <w:next w:val="745"/>
    <w:link w:val="730"/>
    <w:uiPriority w:val="9"/>
    <w:qFormat/>
    <w:rPr>
      <w:rFonts w:ascii="Arial" w:hAnsi="Arial" w:eastAsia="Arial" w:cs="Arial"/>
      <w:sz w:val="30"/>
      <w:szCs w:val="30"/>
    </w:rPr>
  </w:style>
  <w:style w:type="paragraph" w:styleId="746">
    <w:name w:val="正文缩进"/>
    <w:basedOn w:val="727"/>
    <w:next w:val="746"/>
    <w:link w:val="727"/>
    <w:qFormat/>
    <w:pPr>
      <w:ind w:firstLine="420"/>
    </w:pPr>
  </w:style>
  <w:style w:type="character" w:styleId="747">
    <w:name w:val="Heading 4 Char"/>
    <w:next w:val="747"/>
    <w:link w:val="731"/>
    <w:uiPriority w:val="9"/>
    <w:qFormat/>
    <w:rPr>
      <w:rFonts w:ascii="Arial" w:hAnsi="Arial" w:eastAsia="Arial" w:cs="Arial"/>
      <w:b/>
      <w:bCs/>
      <w:sz w:val="26"/>
      <w:szCs w:val="26"/>
    </w:rPr>
  </w:style>
  <w:style w:type="character" w:styleId="748">
    <w:name w:val="Heading 5 Char"/>
    <w:next w:val="748"/>
    <w:link w:val="732"/>
    <w:uiPriority w:val="9"/>
    <w:qFormat/>
    <w:rPr>
      <w:rFonts w:ascii="Arial" w:hAnsi="Arial" w:eastAsia="Arial" w:cs="Arial"/>
      <w:b/>
      <w:bCs/>
      <w:sz w:val="24"/>
      <w:szCs w:val="24"/>
    </w:rPr>
  </w:style>
  <w:style w:type="character" w:styleId="749">
    <w:name w:val="Heading 6 Char"/>
    <w:next w:val="749"/>
    <w:link w:val="733"/>
    <w:uiPriority w:val="9"/>
    <w:qFormat/>
    <w:rPr>
      <w:rFonts w:ascii="Arial" w:hAnsi="Arial" w:eastAsia="Arial" w:cs="Arial"/>
      <w:b/>
      <w:bCs/>
      <w:sz w:val="22"/>
      <w:szCs w:val="22"/>
    </w:rPr>
  </w:style>
  <w:style w:type="character" w:styleId="750">
    <w:name w:val="Heading 7 Char"/>
    <w:next w:val="750"/>
    <w:link w:val="734"/>
    <w:uiPriority w:val="9"/>
    <w:qFormat/>
    <w:rPr>
      <w:rFonts w:ascii="Arial" w:hAnsi="Arial" w:eastAsia="Arial" w:cs="Arial"/>
      <w:b/>
      <w:bCs/>
      <w:i/>
      <w:iCs/>
      <w:sz w:val="22"/>
      <w:szCs w:val="22"/>
    </w:rPr>
  </w:style>
  <w:style w:type="character" w:styleId="751">
    <w:name w:val="Heading 8 Char"/>
    <w:next w:val="751"/>
    <w:link w:val="735"/>
    <w:uiPriority w:val="9"/>
    <w:qFormat/>
    <w:rPr>
      <w:rFonts w:ascii="Arial" w:hAnsi="Arial" w:eastAsia="Arial" w:cs="Arial"/>
      <w:i/>
      <w:iCs/>
      <w:sz w:val="22"/>
      <w:szCs w:val="22"/>
    </w:rPr>
  </w:style>
  <w:style w:type="character" w:styleId="752">
    <w:name w:val="Heading 9 Char"/>
    <w:next w:val="752"/>
    <w:link w:val="736"/>
    <w:uiPriority w:val="9"/>
    <w:qFormat/>
    <w:rPr>
      <w:rFonts w:ascii="Arial" w:hAnsi="Arial" w:eastAsia="Arial" w:cs="Arial"/>
      <w:i/>
      <w:iCs/>
      <w:sz w:val="21"/>
      <w:szCs w:val="21"/>
    </w:rPr>
  </w:style>
  <w:style w:type="paragraph" w:styleId="753">
    <w:name w:val="目录 7"/>
    <w:basedOn w:val="727"/>
    <w:next w:val="727"/>
    <w:link w:val="727"/>
    <w:uiPriority w:val="39"/>
    <w:unhideWhenUsed/>
    <w:qFormat/>
    <w:pPr>
      <w:ind w:left="1701" w:right="0" w:firstLine="0"/>
      <w:spacing w:after="57"/>
    </w:pPr>
  </w:style>
  <w:style w:type="paragraph" w:styleId="754">
    <w:name w:val="题注"/>
    <w:basedOn w:val="727"/>
    <w:next w:val="727"/>
    <w:link w:val="727"/>
    <w:uiPriority w:val="35"/>
    <w:unhideWhenUsed/>
    <w:qFormat/>
    <w:pPr>
      <w:spacing w:line="276" w:lineRule="auto"/>
    </w:pPr>
    <w:rPr>
      <w:b/>
      <w:bCs/>
      <w:color w:val="4f81bd"/>
      <w:sz w:val="18"/>
      <w:szCs w:val="18"/>
    </w:rPr>
  </w:style>
  <w:style w:type="paragraph" w:styleId="755">
    <w:name w:val="批注文字"/>
    <w:basedOn w:val="727"/>
    <w:next w:val="755"/>
    <w:link w:val="727"/>
    <w:uiPriority w:val="99"/>
    <w:unhideWhenUsed/>
    <w:qFormat/>
    <w:pPr>
      <w:jc w:val="left"/>
    </w:pPr>
  </w:style>
  <w:style w:type="paragraph" w:styleId="756">
    <w:name w:val="正文文本"/>
    <w:basedOn w:val="727"/>
    <w:next w:val="756"/>
    <w:link w:val="727"/>
    <w:uiPriority w:val="1"/>
    <w:qFormat/>
    <w:pPr>
      <w:ind w:left="120"/>
    </w:pPr>
    <w:rPr>
      <w:rFonts w:ascii="宋体" w:hAnsi="宋体" w:eastAsia="宋体" w:cs="宋体"/>
      <w:sz w:val="21"/>
      <w:szCs w:val="21"/>
      <w:lang w:val="zh-CN" w:eastAsia="zh-CN" w:bidi="zh-CN"/>
    </w:rPr>
  </w:style>
  <w:style w:type="paragraph" w:styleId="757">
    <w:name w:val="正文文本缩进"/>
    <w:basedOn w:val="727"/>
    <w:next w:val="758"/>
    <w:link w:val="727"/>
    <w:unhideWhenUsed/>
    <w:qFormat/>
    <w:pPr>
      <w:ind w:left="420"/>
      <w:spacing w:after="120"/>
    </w:pPr>
  </w:style>
  <w:style w:type="paragraph" w:styleId="758">
    <w:name w:val="寄信人地址"/>
    <w:basedOn w:val="727"/>
    <w:next w:val="758"/>
    <w:link w:val="727"/>
    <w:qFormat/>
    <w:rPr>
      <w:rFonts w:ascii="Arial" w:hAnsi="Arial" w:eastAsia="宋体" w:cs="宋体"/>
    </w:rPr>
  </w:style>
  <w:style w:type="paragraph" w:styleId="759">
    <w:name w:val="目录 5"/>
    <w:basedOn w:val="727"/>
    <w:next w:val="727"/>
    <w:link w:val="727"/>
    <w:uiPriority w:val="39"/>
    <w:unhideWhenUsed/>
    <w:qFormat/>
    <w:pPr>
      <w:ind w:left="1134" w:right="0" w:firstLine="0"/>
      <w:spacing w:after="57"/>
    </w:pPr>
  </w:style>
  <w:style w:type="paragraph" w:styleId="760">
    <w:name w:val="目录 3"/>
    <w:basedOn w:val="727"/>
    <w:next w:val="727"/>
    <w:link w:val="727"/>
    <w:uiPriority w:val="39"/>
    <w:unhideWhenUsed/>
    <w:qFormat/>
    <w:pPr>
      <w:ind w:left="567" w:right="0" w:firstLine="0"/>
      <w:spacing w:after="57"/>
    </w:pPr>
  </w:style>
  <w:style w:type="paragraph" w:styleId="761">
    <w:name w:val="纯文本"/>
    <w:basedOn w:val="727"/>
    <w:next w:val="761"/>
    <w:link w:val="727"/>
    <w:qFormat/>
    <w:rPr>
      <w:rFonts w:ascii="宋体" w:hAnsi="Courier New" w:cs="Courier New"/>
    </w:rPr>
  </w:style>
  <w:style w:type="paragraph" w:styleId="762">
    <w:name w:val="目录 8"/>
    <w:basedOn w:val="727"/>
    <w:next w:val="727"/>
    <w:link w:val="727"/>
    <w:uiPriority w:val="39"/>
    <w:unhideWhenUsed/>
    <w:qFormat/>
    <w:pPr>
      <w:ind w:left="1984" w:right="0" w:firstLine="0"/>
      <w:spacing w:after="57"/>
    </w:pPr>
  </w:style>
  <w:style w:type="paragraph" w:styleId="763">
    <w:name w:val="尾注文本"/>
    <w:basedOn w:val="727"/>
    <w:next w:val="763"/>
    <w:link w:val="764"/>
    <w:uiPriority w:val="99"/>
    <w:unhideWhenUsed/>
    <w:qFormat/>
    <w:pPr>
      <w:spacing w:after="0" w:line="240" w:lineRule="auto"/>
    </w:pPr>
    <w:rPr>
      <w:sz w:val="20"/>
    </w:rPr>
  </w:style>
  <w:style w:type="character" w:styleId="764">
    <w:name w:val="Endnote Text Char"/>
    <w:next w:val="764"/>
    <w:link w:val="763"/>
    <w:uiPriority w:val="99"/>
    <w:qFormat/>
    <w:rPr>
      <w:sz w:val="20"/>
    </w:rPr>
  </w:style>
  <w:style w:type="paragraph" w:styleId="765">
    <w:name w:val="页脚"/>
    <w:basedOn w:val="727"/>
    <w:next w:val="765"/>
    <w:link w:val="766"/>
    <w:uiPriority w:val="99"/>
    <w:unhideWhenUsed/>
    <w:qFormat/>
    <w:pPr>
      <w:spacing w:after="0" w:line="240" w:lineRule="auto"/>
      <w:tabs>
        <w:tab w:val="center" w:pos="7143" w:leader="none"/>
        <w:tab w:val="right" w:pos="14287" w:leader="none"/>
      </w:tabs>
    </w:pPr>
  </w:style>
  <w:style w:type="character" w:styleId="766">
    <w:name w:val="Footer Char"/>
    <w:next w:val="766"/>
    <w:link w:val="765"/>
    <w:uiPriority w:val="99"/>
    <w:qFormat/>
  </w:style>
  <w:style w:type="paragraph" w:styleId="767">
    <w:name w:val="页眉"/>
    <w:basedOn w:val="727"/>
    <w:next w:val="767"/>
    <w:link w:val="768"/>
    <w:uiPriority w:val="99"/>
    <w:unhideWhenUsed/>
    <w:qFormat/>
    <w:pPr>
      <w:spacing w:after="0" w:line="240" w:lineRule="auto"/>
      <w:tabs>
        <w:tab w:val="center" w:pos="7143" w:leader="none"/>
        <w:tab w:val="right" w:pos="14287" w:leader="none"/>
      </w:tabs>
    </w:pPr>
  </w:style>
  <w:style w:type="character" w:styleId="768">
    <w:name w:val="Header Char"/>
    <w:next w:val="768"/>
    <w:link w:val="767"/>
    <w:uiPriority w:val="99"/>
    <w:qFormat/>
  </w:style>
  <w:style w:type="paragraph" w:styleId="769">
    <w:name w:val="目录 1"/>
    <w:basedOn w:val="727"/>
    <w:next w:val="727"/>
    <w:link w:val="727"/>
    <w:uiPriority w:val="39"/>
    <w:unhideWhenUsed/>
    <w:qFormat/>
    <w:pPr>
      <w:ind w:left="0" w:right="0" w:firstLine="0"/>
      <w:spacing w:after="57"/>
    </w:pPr>
  </w:style>
  <w:style w:type="paragraph" w:styleId="770">
    <w:name w:val="目录 4"/>
    <w:basedOn w:val="727"/>
    <w:next w:val="727"/>
    <w:link w:val="727"/>
    <w:uiPriority w:val="39"/>
    <w:unhideWhenUsed/>
    <w:qFormat/>
    <w:pPr>
      <w:ind w:left="850" w:right="0" w:firstLine="0"/>
      <w:spacing w:after="57"/>
    </w:pPr>
  </w:style>
  <w:style w:type="paragraph" w:styleId="771">
    <w:name w:val="副标题"/>
    <w:basedOn w:val="727"/>
    <w:next w:val="727"/>
    <w:link w:val="772"/>
    <w:uiPriority w:val="11"/>
    <w:qFormat/>
    <w:pPr>
      <w:spacing w:before="200" w:after="200"/>
    </w:pPr>
    <w:rPr>
      <w:sz w:val="24"/>
      <w:szCs w:val="24"/>
    </w:rPr>
  </w:style>
  <w:style w:type="character" w:styleId="772">
    <w:name w:val="Subtitle Char"/>
    <w:next w:val="772"/>
    <w:link w:val="771"/>
    <w:uiPriority w:val="11"/>
    <w:qFormat/>
    <w:rPr>
      <w:sz w:val="24"/>
      <w:szCs w:val="24"/>
    </w:rPr>
  </w:style>
  <w:style w:type="paragraph" w:styleId="773">
    <w:name w:val="脚注文本"/>
    <w:basedOn w:val="727"/>
    <w:next w:val="773"/>
    <w:link w:val="774"/>
    <w:uiPriority w:val="99"/>
    <w:unhideWhenUsed/>
    <w:qFormat/>
    <w:pPr>
      <w:spacing w:after="40" w:line="240" w:lineRule="auto"/>
    </w:pPr>
    <w:rPr>
      <w:sz w:val="18"/>
    </w:rPr>
  </w:style>
  <w:style w:type="character" w:styleId="774">
    <w:name w:val="Footnote Text Char"/>
    <w:next w:val="774"/>
    <w:link w:val="773"/>
    <w:uiPriority w:val="99"/>
    <w:qFormat/>
    <w:rPr>
      <w:sz w:val="18"/>
    </w:rPr>
  </w:style>
  <w:style w:type="paragraph" w:styleId="775">
    <w:name w:val="目录 6"/>
    <w:basedOn w:val="727"/>
    <w:next w:val="727"/>
    <w:link w:val="727"/>
    <w:uiPriority w:val="39"/>
    <w:unhideWhenUsed/>
    <w:qFormat/>
    <w:pPr>
      <w:ind w:left="1417" w:right="0" w:firstLine="0"/>
      <w:spacing w:after="57"/>
    </w:pPr>
  </w:style>
  <w:style w:type="paragraph" w:styleId="776">
    <w:name w:val="图表目录"/>
    <w:basedOn w:val="727"/>
    <w:next w:val="727"/>
    <w:link w:val="727"/>
    <w:uiPriority w:val="99"/>
    <w:unhideWhenUsed/>
    <w:qFormat/>
    <w:pPr>
      <w:spacing w:after="0" w:afterAutospacing="0"/>
    </w:pPr>
  </w:style>
  <w:style w:type="paragraph" w:styleId="777">
    <w:name w:val="目录 2"/>
    <w:basedOn w:val="727"/>
    <w:next w:val="727"/>
    <w:link w:val="727"/>
    <w:uiPriority w:val="39"/>
    <w:unhideWhenUsed/>
    <w:qFormat/>
    <w:pPr>
      <w:ind w:left="283" w:right="0" w:firstLine="0"/>
      <w:spacing w:after="57"/>
    </w:pPr>
  </w:style>
  <w:style w:type="paragraph" w:styleId="778">
    <w:name w:val="目录 9"/>
    <w:basedOn w:val="727"/>
    <w:next w:val="727"/>
    <w:link w:val="727"/>
    <w:uiPriority w:val="39"/>
    <w:unhideWhenUsed/>
    <w:qFormat/>
    <w:pPr>
      <w:ind w:left="2268" w:right="0" w:firstLine="0"/>
      <w:spacing w:after="57"/>
    </w:pPr>
  </w:style>
  <w:style w:type="paragraph" w:styleId="779">
    <w:name w:val="普通(网站)"/>
    <w:basedOn w:val="727"/>
    <w:next w:val="779"/>
    <w:link w:val="727"/>
    <w:uiPriority w:val="99"/>
    <w:qFormat/>
    <w:pPr>
      <w:jc w:val="left"/>
      <w:spacing w:before="100" w:beforeAutospacing="1" w:after="100" w:afterAutospacing="1"/>
      <w:widowControl/>
    </w:pPr>
    <w:rPr>
      <w:rFonts w:ascii="宋体" w:hAnsi="宋体" w:cs="宋体"/>
      <w:sz w:val="24"/>
      <w:szCs w:val="24"/>
    </w:rPr>
  </w:style>
  <w:style w:type="paragraph" w:styleId="780">
    <w:name w:val="标题"/>
    <w:basedOn w:val="727"/>
    <w:next w:val="727"/>
    <w:link w:val="781"/>
    <w:uiPriority w:val="10"/>
    <w:qFormat/>
    <w:pPr>
      <w:contextualSpacing/>
      <w:spacing w:before="300" w:after="200"/>
    </w:pPr>
    <w:rPr>
      <w:sz w:val="48"/>
      <w:szCs w:val="48"/>
    </w:rPr>
  </w:style>
  <w:style w:type="character" w:styleId="781">
    <w:name w:val="Title Char"/>
    <w:next w:val="781"/>
    <w:link w:val="780"/>
    <w:uiPriority w:val="10"/>
    <w:qFormat/>
    <w:rPr>
      <w:sz w:val="48"/>
      <w:szCs w:val="48"/>
    </w:rPr>
  </w:style>
  <w:style w:type="paragraph" w:styleId="782">
    <w:name w:val="正文首行缩进 2"/>
    <w:basedOn w:val="757"/>
    <w:next w:val="727"/>
    <w:link w:val="727"/>
    <w:qFormat/>
    <w:pPr>
      <w:ind w:left="0" w:firstLine="420"/>
      <w:spacing w:after="0" w:line="360" w:lineRule="auto"/>
    </w:pPr>
    <w:rPr>
      <w:rFonts w:ascii="宋体" w:hAnsi="宋体" w:eastAsia="宋体" w:cs="Times New Roman"/>
      <w:szCs w:val="20"/>
    </w:rPr>
  </w:style>
  <w:style w:type="table" w:styleId="783">
    <w:name w:val="网格型"/>
    <w:next w:val="783"/>
    <w:link w:val="727"/>
    <w:uiPriority w:val="59"/>
    <w:qFormat/>
    <w:pPr>
      <w:spacing w:after="0" w:line="240" w:lineRule="auto"/>
    </w:pPr>
    <w:tblPr/>
  </w:style>
  <w:style w:type="character" w:styleId="784">
    <w:name w:val="要点"/>
    <w:basedOn w:val="737"/>
    <w:next w:val="784"/>
    <w:link w:val="727"/>
    <w:uiPriority w:val="22"/>
    <w:qFormat/>
    <w:rPr>
      <w:b/>
    </w:rPr>
  </w:style>
  <w:style w:type="character" w:styleId="785">
    <w:name w:val="尾注引用"/>
    <w:next w:val="785"/>
    <w:link w:val="727"/>
    <w:uiPriority w:val="99"/>
    <w:unhideWhenUsed/>
    <w:qFormat/>
    <w:rPr>
      <w:vertAlign w:val="superscript"/>
    </w:rPr>
  </w:style>
  <w:style w:type="character" w:styleId="786">
    <w:name w:val="页码"/>
    <w:next w:val="786"/>
    <w:link w:val="727"/>
    <w:qFormat/>
  </w:style>
  <w:style w:type="character" w:styleId="787">
    <w:name w:val="已访问的超链接"/>
    <w:next w:val="787"/>
    <w:link w:val="727"/>
    <w:qFormat/>
    <w:rPr>
      <w:color w:val="800080"/>
      <w:u w:val="single"/>
    </w:rPr>
  </w:style>
  <w:style w:type="character" w:styleId="788">
    <w:name w:val="超链接"/>
    <w:next w:val="788"/>
    <w:link w:val="727"/>
    <w:uiPriority w:val="99"/>
    <w:unhideWhenUsed/>
    <w:qFormat/>
    <w:rPr>
      <w:color w:val="0000ff"/>
      <w:u w:val="single"/>
    </w:rPr>
  </w:style>
  <w:style w:type="character" w:styleId="789">
    <w:name w:val="脚注引用"/>
    <w:next w:val="789"/>
    <w:link w:val="727"/>
    <w:uiPriority w:val="99"/>
    <w:unhideWhenUsed/>
    <w:qFormat/>
    <w:rPr>
      <w:vertAlign w:val="superscript"/>
    </w:rPr>
  </w:style>
  <w:style w:type="character" w:styleId="790">
    <w:name w:val="Caption Char"/>
    <w:next w:val="790"/>
    <w:link w:val="765"/>
    <w:uiPriority w:val="99"/>
    <w:qFormat/>
  </w:style>
  <w:style w:type="paragraph" w:styleId="791">
    <w:name w:val="索引 41"/>
    <w:basedOn w:val="727"/>
    <w:next w:val="727"/>
    <w:link w:val="727"/>
    <w:semiHidden/>
    <w:qFormat/>
    <w:pPr>
      <w:ind w:left="1260"/>
    </w:pPr>
    <w:rPr>
      <w:rFonts w:ascii="Calibri" w:hAnsi="Calibri" w:eastAsia="Calibri" w:cs="宋体"/>
      <w:sz w:val="20"/>
      <w:lang w:val="zh-CN"/>
    </w:rPr>
  </w:style>
  <w:style w:type="paragraph" w:styleId="792">
    <w:name w:val="正文文本121"/>
    <w:basedOn w:val="727"/>
    <w:next w:val="792"/>
    <w:link w:val="727"/>
    <w:qFormat/>
    <w:pPr>
      <w:ind w:left="120"/>
    </w:pPr>
    <w:rPr>
      <w:rFonts w:ascii="宋体" w:eastAsia="宋体" w:cs="宋体"/>
      <w:sz w:val="21"/>
      <w:szCs w:val="21"/>
      <w:lang w:val="zh-CN" w:eastAsia="zh-CN" w:bidi="zh-CN"/>
    </w:rPr>
  </w:style>
  <w:style w:type="paragraph" w:styleId="793">
    <w:name w:val="List Paragraph"/>
    <w:basedOn w:val="727"/>
    <w:next w:val="793"/>
    <w:link w:val="727"/>
    <w:uiPriority w:val="34"/>
    <w:qFormat/>
    <w:pPr>
      <w:contextualSpacing/>
      <w:ind w:left="720"/>
    </w:pPr>
  </w:style>
  <w:style w:type="paragraph" w:styleId="794">
    <w:name w:val="No Spacing"/>
    <w:next w:val="794"/>
    <w:link w:val="727"/>
    <w:uiPriority w:val="1"/>
    <w:qFormat/>
    <w:pPr>
      <w:spacing w:before="0" w:after="0" w:line="240" w:lineRule="auto"/>
    </w:pPr>
    <w:rPr>
      <w:rFonts w:ascii="Times New Roman" w:hAnsi="Times New Roman" w:eastAsia="宋体" w:cs="Times New Roman"/>
    </w:rPr>
  </w:style>
  <w:style w:type="paragraph" w:styleId="795">
    <w:name w:val="Quote"/>
    <w:basedOn w:val="727"/>
    <w:next w:val="727"/>
    <w:link w:val="796"/>
    <w:uiPriority w:val="29"/>
    <w:qFormat/>
    <w:pPr>
      <w:ind w:left="720" w:right="720"/>
    </w:pPr>
    <w:rPr>
      <w:i/>
    </w:rPr>
  </w:style>
  <w:style w:type="character" w:styleId="796">
    <w:name w:val="Quote Char"/>
    <w:next w:val="796"/>
    <w:link w:val="795"/>
    <w:uiPriority w:val="29"/>
    <w:qFormat/>
    <w:rPr>
      <w:i/>
    </w:rPr>
  </w:style>
  <w:style w:type="paragraph" w:styleId="797">
    <w:name w:val="Intense Quote"/>
    <w:basedOn w:val="727"/>
    <w:next w:val="727"/>
    <w:link w:val="79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8">
    <w:name w:val="Intense Quote Char"/>
    <w:next w:val="798"/>
    <w:link w:val="797"/>
    <w:uiPriority w:val="30"/>
    <w:qFormat/>
    <w:rPr>
      <w:i/>
    </w:rPr>
  </w:style>
  <w:style w:type="table" w:styleId="799">
    <w:name w:val="Table Grid Light"/>
    <w:next w:val="799"/>
    <w:link w:val="727"/>
    <w:uiPriority w:val="59"/>
    <w:qFormat/>
    <w:pPr>
      <w:spacing w:after="0" w:line="240" w:lineRule="auto"/>
    </w:pPr>
    <w:tblPr/>
  </w:style>
  <w:style w:type="table" w:styleId="800">
    <w:name w:val="Plain Table 1"/>
    <w:next w:val="800"/>
    <w:link w:val="727"/>
    <w:uiPriority w:val="59"/>
    <w:qFormat/>
    <w:pPr>
      <w:spacing w:after="0" w:line="240" w:lineRule="auto"/>
    </w:pPr>
    <w:tblPr/>
  </w:style>
  <w:style w:type="table" w:styleId="801">
    <w:name w:val="Plain Table 2"/>
    <w:next w:val="801"/>
    <w:link w:val="727"/>
    <w:uiPriority w:val="59"/>
    <w:qFormat/>
    <w:pPr>
      <w:spacing w:after="0" w:line="240" w:lineRule="auto"/>
    </w:pPr>
    <w:tblPr/>
  </w:style>
  <w:style w:type="table" w:styleId="802">
    <w:name w:val="Plain Table 3"/>
    <w:next w:val="802"/>
    <w:link w:val="727"/>
    <w:uiPriority w:val="99"/>
    <w:qFormat/>
    <w:pPr>
      <w:spacing w:after="0" w:line="240" w:lineRule="auto"/>
    </w:pPr>
    <w:tblPr/>
  </w:style>
  <w:style w:type="table" w:styleId="803">
    <w:name w:val="Plain Table 4"/>
    <w:next w:val="803"/>
    <w:link w:val="727"/>
    <w:uiPriority w:val="99"/>
    <w:qFormat/>
    <w:pPr>
      <w:spacing w:after="0" w:line="240" w:lineRule="auto"/>
    </w:pPr>
    <w:tblPr/>
  </w:style>
  <w:style w:type="table" w:styleId="804">
    <w:name w:val="Plain Table 5"/>
    <w:next w:val="804"/>
    <w:link w:val="727"/>
    <w:uiPriority w:val="99"/>
    <w:qFormat/>
    <w:pPr>
      <w:spacing w:after="0" w:line="240" w:lineRule="auto"/>
    </w:pPr>
    <w:tblPr/>
  </w:style>
  <w:style w:type="table" w:styleId="805">
    <w:name w:val="Grid Table 1 Light"/>
    <w:next w:val="805"/>
    <w:link w:val="727"/>
    <w:uiPriority w:val="99"/>
    <w:qFormat/>
    <w:pPr>
      <w:spacing w:after="0" w:line="240" w:lineRule="auto"/>
    </w:pPr>
    <w:tblPr/>
  </w:style>
  <w:style w:type="table" w:styleId="806">
    <w:name w:val="Grid Table 1 Light - Accent 1"/>
    <w:next w:val="806"/>
    <w:link w:val="727"/>
    <w:uiPriority w:val="99"/>
    <w:qFormat/>
    <w:pPr>
      <w:spacing w:after="0" w:line="240" w:lineRule="auto"/>
    </w:pPr>
    <w:tblPr/>
  </w:style>
  <w:style w:type="table" w:styleId="807">
    <w:name w:val="Grid Table 1 Light - Accent 2"/>
    <w:next w:val="807"/>
    <w:link w:val="727"/>
    <w:uiPriority w:val="99"/>
    <w:qFormat/>
    <w:pPr>
      <w:spacing w:after="0" w:line="240" w:lineRule="auto"/>
    </w:pPr>
    <w:tblPr/>
  </w:style>
  <w:style w:type="table" w:styleId="808">
    <w:name w:val="Grid Table 1 Light - Accent 3"/>
    <w:next w:val="808"/>
    <w:link w:val="727"/>
    <w:uiPriority w:val="99"/>
    <w:qFormat/>
    <w:pPr>
      <w:spacing w:after="0" w:line="240" w:lineRule="auto"/>
    </w:pPr>
    <w:tblPr/>
  </w:style>
  <w:style w:type="table" w:styleId="809">
    <w:name w:val="Grid Table 1 Light - Accent 4"/>
    <w:next w:val="809"/>
    <w:link w:val="727"/>
    <w:uiPriority w:val="99"/>
    <w:qFormat/>
    <w:pPr>
      <w:spacing w:after="0" w:line="240" w:lineRule="auto"/>
    </w:pPr>
    <w:tblPr/>
  </w:style>
  <w:style w:type="table" w:styleId="810">
    <w:name w:val="Grid Table 1 Light - Accent 5"/>
    <w:next w:val="810"/>
    <w:link w:val="727"/>
    <w:uiPriority w:val="99"/>
    <w:qFormat/>
    <w:pPr>
      <w:spacing w:after="0" w:line="240" w:lineRule="auto"/>
    </w:pPr>
    <w:tblPr/>
  </w:style>
  <w:style w:type="table" w:styleId="811">
    <w:name w:val="Grid Table 1 Light - Accent 6"/>
    <w:next w:val="811"/>
    <w:link w:val="727"/>
    <w:uiPriority w:val="99"/>
    <w:qFormat/>
    <w:pPr>
      <w:spacing w:after="0" w:line="240" w:lineRule="auto"/>
    </w:pPr>
    <w:tblPr/>
  </w:style>
  <w:style w:type="table" w:styleId="812">
    <w:name w:val="Grid Table 2"/>
    <w:next w:val="812"/>
    <w:link w:val="727"/>
    <w:uiPriority w:val="99"/>
    <w:qFormat/>
    <w:pPr>
      <w:spacing w:after="0" w:line="240" w:lineRule="auto"/>
    </w:pPr>
    <w:tblPr/>
  </w:style>
  <w:style w:type="table" w:styleId="813">
    <w:name w:val="Grid Table 2 - Accent 1"/>
    <w:next w:val="813"/>
    <w:link w:val="727"/>
    <w:uiPriority w:val="99"/>
    <w:qFormat/>
    <w:pPr>
      <w:spacing w:after="0" w:line="240" w:lineRule="auto"/>
    </w:pPr>
    <w:tblPr/>
  </w:style>
  <w:style w:type="table" w:styleId="814">
    <w:name w:val="Grid Table 2 - Accent 2"/>
    <w:next w:val="814"/>
    <w:link w:val="727"/>
    <w:uiPriority w:val="99"/>
    <w:qFormat/>
    <w:pPr>
      <w:spacing w:after="0" w:line="240" w:lineRule="auto"/>
    </w:pPr>
    <w:tblPr/>
  </w:style>
  <w:style w:type="table" w:styleId="815">
    <w:name w:val="Grid Table 2 - Accent 3"/>
    <w:next w:val="815"/>
    <w:link w:val="727"/>
    <w:uiPriority w:val="99"/>
    <w:qFormat/>
    <w:pPr>
      <w:spacing w:after="0" w:line="240" w:lineRule="auto"/>
    </w:pPr>
    <w:tblPr/>
  </w:style>
  <w:style w:type="table" w:styleId="816">
    <w:name w:val="Grid Table 2 - Accent 4"/>
    <w:next w:val="816"/>
    <w:link w:val="727"/>
    <w:uiPriority w:val="99"/>
    <w:qFormat/>
    <w:pPr>
      <w:spacing w:after="0" w:line="240" w:lineRule="auto"/>
    </w:pPr>
    <w:tblPr/>
  </w:style>
  <w:style w:type="table" w:styleId="817">
    <w:name w:val="Grid Table 2 - Accent 5"/>
    <w:next w:val="817"/>
    <w:link w:val="727"/>
    <w:uiPriority w:val="99"/>
    <w:qFormat/>
    <w:pPr>
      <w:spacing w:after="0" w:line="240" w:lineRule="auto"/>
    </w:pPr>
    <w:tblPr/>
  </w:style>
  <w:style w:type="table" w:styleId="818">
    <w:name w:val="Grid Table 2 - Accent 6"/>
    <w:next w:val="818"/>
    <w:link w:val="727"/>
    <w:uiPriority w:val="99"/>
    <w:qFormat/>
    <w:pPr>
      <w:spacing w:after="0" w:line="240" w:lineRule="auto"/>
    </w:pPr>
    <w:tblPr/>
  </w:style>
  <w:style w:type="table" w:styleId="819">
    <w:name w:val="Grid Table 3"/>
    <w:next w:val="819"/>
    <w:link w:val="727"/>
    <w:uiPriority w:val="99"/>
    <w:qFormat/>
    <w:pPr>
      <w:spacing w:after="0" w:line="240" w:lineRule="auto"/>
    </w:pPr>
    <w:tblPr/>
  </w:style>
  <w:style w:type="table" w:styleId="820">
    <w:name w:val="Grid Table 3 - Accent 1"/>
    <w:next w:val="820"/>
    <w:link w:val="727"/>
    <w:uiPriority w:val="99"/>
    <w:qFormat/>
    <w:pPr>
      <w:spacing w:after="0" w:line="240" w:lineRule="auto"/>
    </w:pPr>
    <w:tblPr/>
  </w:style>
  <w:style w:type="table" w:styleId="821">
    <w:name w:val="Grid Table 3 - Accent 2"/>
    <w:next w:val="821"/>
    <w:link w:val="727"/>
    <w:uiPriority w:val="99"/>
    <w:qFormat/>
    <w:pPr>
      <w:spacing w:after="0" w:line="240" w:lineRule="auto"/>
    </w:pPr>
    <w:tblPr/>
  </w:style>
  <w:style w:type="table" w:styleId="822">
    <w:name w:val="Grid Table 3 - Accent 3"/>
    <w:next w:val="822"/>
    <w:link w:val="727"/>
    <w:uiPriority w:val="99"/>
    <w:qFormat/>
    <w:pPr>
      <w:spacing w:after="0" w:line="240" w:lineRule="auto"/>
    </w:pPr>
    <w:tblPr/>
  </w:style>
  <w:style w:type="table" w:styleId="823">
    <w:name w:val="Grid Table 3 - Accent 4"/>
    <w:next w:val="823"/>
    <w:link w:val="727"/>
    <w:uiPriority w:val="99"/>
    <w:qFormat/>
    <w:pPr>
      <w:spacing w:after="0" w:line="240" w:lineRule="auto"/>
    </w:pPr>
    <w:tblPr/>
  </w:style>
  <w:style w:type="table" w:styleId="824">
    <w:name w:val="Grid Table 3 - Accent 5"/>
    <w:next w:val="824"/>
    <w:link w:val="727"/>
    <w:uiPriority w:val="99"/>
    <w:qFormat/>
    <w:pPr>
      <w:spacing w:after="0" w:line="240" w:lineRule="auto"/>
    </w:pPr>
    <w:tblPr/>
  </w:style>
  <w:style w:type="table" w:styleId="825">
    <w:name w:val="Grid Table 3 - Accent 6"/>
    <w:next w:val="825"/>
    <w:link w:val="727"/>
    <w:uiPriority w:val="99"/>
    <w:qFormat/>
    <w:pPr>
      <w:spacing w:after="0" w:line="240" w:lineRule="auto"/>
    </w:pPr>
    <w:tblPr/>
  </w:style>
  <w:style w:type="table" w:styleId="826">
    <w:name w:val="Grid Table 4"/>
    <w:next w:val="826"/>
    <w:link w:val="727"/>
    <w:uiPriority w:val="59"/>
    <w:qFormat/>
    <w:pPr>
      <w:spacing w:after="0" w:line="240" w:lineRule="auto"/>
    </w:pPr>
    <w:tblPr/>
  </w:style>
  <w:style w:type="table" w:styleId="827">
    <w:name w:val="Grid Table 4 - Accent 1"/>
    <w:next w:val="827"/>
    <w:link w:val="727"/>
    <w:uiPriority w:val="59"/>
    <w:qFormat/>
    <w:pPr>
      <w:spacing w:after="0" w:line="240" w:lineRule="auto"/>
    </w:pPr>
    <w:tblPr/>
  </w:style>
  <w:style w:type="table" w:styleId="828">
    <w:name w:val="Grid Table 4 - Accent 2"/>
    <w:next w:val="828"/>
    <w:link w:val="727"/>
    <w:uiPriority w:val="59"/>
    <w:qFormat/>
    <w:pPr>
      <w:spacing w:after="0" w:line="240" w:lineRule="auto"/>
    </w:pPr>
    <w:tblPr/>
  </w:style>
  <w:style w:type="table" w:styleId="829">
    <w:name w:val="Grid Table 4 - Accent 3"/>
    <w:next w:val="829"/>
    <w:link w:val="727"/>
    <w:uiPriority w:val="59"/>
    <w:qFormat/>
    <w:pPr>
      <w:spacing w:after="0" w:line="240" w:lineRule="auto"/>
    </w:pPr>
    <w:tblPr/>
  </w:style>
  <w:style w:type="table" w:styleId="830">
    <w:name w:val="Grid Table 4 - Accent 4"/>
    <w:next w:val="830"/>
    <w:link w:val="727"/>
    <w:uiPriority w:val="59"/>
    <w:qFormat/>
    <w:pPr>
      <w:spacing w:after="0" w:line="240" w:lineRule="auto"/>
    </w:pPr>
    <w:tblPr/>
  </w:style>
  <w:style w:type="table" w:styleId="831">
    <w:name w:val="Grid Table 4 - Accent 5"/>
    <w:next w:val="831"/>
    <w:link w:val="727"/>
    <w:uiPriority w:val="59"/>
    <w:qFormat/>
    <w:pPr>
      <w:spacing w:after="0" w:line="240" w:lineRule="auto"/>
    </w:pPr>
    <w:tblPr/>
  </w:style>
  <w:style w:type="table" w:styleId="832">
    <w:name w:val="Grid Table 4 - Accent 6"/>
    <w:next w:val="832"/>
    <w:link w:val="727"/>
    <w:uiPriority w:val="59"/>
    <w:qFormat/>
    <w:pPr>
      <w:spacing w:after="0" w:line="240" w:lineRule="auto"/>
    </w:pPr>
    <w:tblPr/>
  </w:style>
  <w:style w:type="table" w:styleId="833">
    <w:name w:val="Grid Table 5 Dark"/>
    <w:next w:val="833"/>
    <w:link w:val="727"/>
    <w:uiPriority w:val="99"/>
    <w:qFormat/>
    <w:pPr>
      <w:spacing w:after="0" w:line="240" w:lineRule="auto"/>
    </w:pPr>
    <w:tblPr/>
  </w:style>
  <w:style w:type="table" w:styleId="834">
    <w:name w:val="Grid Table 5 Dark- Accent 1"/>
    <w:next w:val="834"/>
    <w:link w:val="727"/>
    <w:uiPriority w:val="99"/>
    <w:qFormat/>
    <w:pPr>
      <w:spacing w:after="0" w:line="240" w:lineRule="auto"/>
    </w:pPr>
    <w:tblPr/>
  </w:style>
  <w:style w:type="table" w:styleId="835">
    <w:name w:val="Grid Table 5 Dark - Accent 2"/>
    <w:next w:val="835"/>
    <w:link w:val="727"/>
    <w:uiPriority w:val="99"/>
    <w:qFormat/>
    <w:pPr>
      <w:spacing w:after="0" w:line="240" w:lineRule="auto"/>
    </w:pPr>
    <w:tblPr/>
  </w:style>
  <w:style w:type="table" w:styleId="836">
    <w:name w:val="Grid Table 5 Dark - Accent 3"/>
    <w:next w:val="836"/>
    <w:link w:val="727"/>
    <w:uiPriority w:val="99"/>
    <w:qFormat/>
    <w:pPr>
      <w:spacing w:after="0" w:line="240" w:lineRule="auto"/>
    </w:pPr>
    <w:tblPr/>
  </w:style>
  <w:style w:type="table" w:styleId="837">
    <w:name w:val="Grid Table 5 Dark- Accent 4"/>
    <w:next w:val="837"/>
    <w:link w:val="727"/>
    <w:uiPriority w:val="99"/>
    <w:qFormat/>
    <w:pPr>
      <w:spacing w:after="0" w:line="240" w:lineRule="auto"/>
    </w:pPr>
    <w:tblPr/>
  </w:style>
  <w:style w:type="table" w:styleId="838">
    <w:name w:val="Grid Table 5 Dark - Accent 5"/>
    <w:next w:val="838"/>
    <w:link w:val="727"/>
    <w:uiPriority w:val="99"/>
    <w:qFormat/>
    <w:pPr>
      <w:spacing w:after="0" w:line="240" w:lineRule="auto"/>
    </w:pPr>
    <w:tblPr/>
  </w:style>
  <w:style w:type="table" w:styleId="839">
    <w:name w:val="Grid Table 5 Dark - Accent 6"/>
    <w:next w:val="839"/>
    <w:link w:val="727"/>
    <w:uiPriority w:val="99"/>
    <w:qFormat/>
    <w:pPr>
      <w:spacing w:after="0" w:line="240" w:lineRule="auto"/>
    </w:pPr>
    <w:tblPr/>
  </w:style>
  <w:style w:type="table" w:styleId="840">
    <w:name w:val="Grid Table 6 Colorful"/>
    <w:next w:val="840"/>
    <w:link w:val="727"/>
    <w:uiPriority w:val="99"/>
    <w:qFormat/>
    <w:pPr>
      <w:spacing w:after="0" w:line="240" w:lineRule="auto"/>
    </w:pPr>
    <w:tblPr/>
  </w:style>
  <w:style w:type="table" w:styleId="841">
    <w:name w:val="Grid Table 6 Colorful - Accent 1"/>
    <w:next w:val="841"/>
    <w:link w:val="727"/>
    <w:uiPriority w:val="99"/>
    <w:qFormat/>
    <w:pPr>
      <w:spacing w:after="0" w:line="240" w:lineRule="auto"/>
    </w:pPr>
    <w:tblPr/>
  </w:style>
  <w:style w:type="table" w:styleId="842">
    <w:name w:val="Grid Table 6 Colorful - Accent 2"/>
    <w:next w:val="842"/>
    <w:link w:val="727"/>
    <w:uiPriority w:val="99"/>
    <w:qFormat/>
    <w:pPr>
      <w:spacing w:after="0" w:line="240" w:lineRule="auto"/>
    </w:pPr>
    <w:tblPr/>
  </w:style>
  <w:style w:type="table" w:styleId="843">
    <w:name w:val="Grid Table 6 Colorful - Accent 3"/>
    <w:next w:val="843"/>
    <w:link w:val="727"/>
    <w:uiPriority w:val="99"/>
    <w:qFormat/>
    <w:pPr>
      <w:spacing w:after="0" w:line="240" w:lineRule="auto"/>
    </w:pPr>
    <w:tblPr/>
  </w:style>
  <w:style w:type="table" w:styleId="844">
    <w:name w:val="Grid Table 6 Colorful - Accent 4"/>
    <w:next w:val="844"/>
    <w:link w:val="727"/>
    <w:uiPriority w:val="99"/>
    <w:qFormat/>
    <w:pPr>
      <w:spacing w:after="0" w:line="240" w:lineRule="auto"/>
    </w:pPr>
    <w:tblPr/>
  </w:style>
  <w:style w:type="table" w:styleId="845">
    <w:name w:val="Grid Table 6 Colorful - Accent 5"/>
    <w:next w:val="845"/>
    <w:link w:val="727"/>
    <w:uiPriority w:val="99"/>
    <w:qFormat/>
    <w:pPr>
      <w:spacing w:after="0" w:line="240" w:lineRule="auto"/>
    </w:pPr>
    <w:tblPr/>
  </w:style>
  <w:style w:type="table" w:styleId="846">
    <w:name w:val="Grid Table 6 Colorful - Accent 6"/>
    <w:next w:val="846"/>
    <w:link w:val="727"/>
    <w:uiPriority w:val="99"/>
    <w:qFormat/>
    <w:pPr>
      <w:spacing w:after="0" w:line="240" w:lineRule="auto"/>
    </w:pPr>
    <w:tblPr/>
  </w:style>
  <w:style w:type="table" w:styleId="847">
    <w:name w:val="Grid Table 7 Colorful"/>
    <w:next w:val="847"/>
    <w:link w:val="727"/>
    <w:uiPriority w:val="99"/>
    <w:qFormat/>
    <w:pPr>
      <w:spacing w:after="0" w:line="240" w:lineRule="auto"/>
    </w:pPr>
    <w:tblPr/>
  </w:style>
  <w:style w:type="table" w:styleId="848">
    <w:name w:val="Grid Table 7 Colorful - Accent 1"/>
    <w:next w:val="848"/>
    <w:link w:val="727"/>
    <w:uiPriority w:val="99"/>
    <w:qFormat/>
    <w:pPr>
      <w:spacing w:after="0" w:line="240" w:lineRule="auto"/>
    </w:pPr>
    <w:tblPr/>
  </w:style>
  <w:style w:type="table" w:styleId="849">
    <w:name w:val="Grid Table 7 Colorful - Accent 2"/>
    <w:next w:val="849"/>
    <w:link w:val="727"/>
    <w:uiPriority w:val="99"/>
    <w:qFormat/>
    <w:pPr>
      <w:spacing w:after="0" w:line="240" w:lineRule="auto"/>
    </w:pPr>
    <w:tblPr/>
  </w:style>
  <w:style w:type="table" w:styleId="850">
    <w:name w:val="Grid Table 7 Colorful - Accent 3"/>
    <w:next w:val="850"/>
    <w:link w:val="727"/>
    <w:uiPriority w:val="99"/>
    <w:qFormat/>
    <w:pPr>
      <w:spacing w:after="0" w:line="240" w:lineRule="auto"/>
    </w:pPr>
    <w:tblPr/>
  </w:style>
  <w:style w:type="table" w:styleId="851">
    <w:name w:val="Grid Table 7 Colorful - Accent 4"/>
    <w:next w:val="851"/>
    <w:link w:val="727"/>
    <w:uiPriority w:val="99"/>
    <w:qFormat/>
    <w:pPr>
      <w:spacing w:after="0" w:line="240" w:lineRule="auto"/>
    </w:pPr>
    <w:tblPr/>
  </w:style>
  <w:style w:type="table" w:styleId="852">
    <w:name w:val="Grid Table 7 Colorful - Accent 5"/>
    <w:next w:val="852"/>
    <w:link w:val="727"/>
    <w:uiPriority w:val="99"/>
    <w:qFormat/>
    <w:pPr>
      <w:spacing w:after="0" w:line="240" w:lineRule="auto"/>
    </w:pPr>
    <w:tblPr/>
  </w:style>
  <w:style w:type="table" w:styleId="853">
    <w:name w:val="Grid Table 7 Colorful - Accent 6"/>
    <w:next w:val="853"/>
    <w:link w:val="727"/>
    <w:uiPriority w:val="99"/>
    <w:qFormat/>
    <w:pPr>
      <w:spacing w:after="0" w:line="240" w:lineRule="auto"/>
    </w:pPr>
    <w:tblPr/>
  </w:style>
  <w:style w:type="table" w:styleId="854">
    <w:name w:val="List Table 1 Light"/>
    <w:next w:val="854"/>
    <w:link w:val="727"/>
    <w:uiPriority w:val="99"/>
    <w:qFormat/>
    <w:pPr>
      <w:spacing w:after="0" w:line="240" w:lineRule="auto"/>
    </w:pPr>
    <w:tblPr/>
  </w:style>
  <w:style w:type="table" w:styleId="855">
    <w:name w:val="List Table 1 Light - Accent 1"/>
    <w:next w:val="855"/>
    <w:link w:val="727"/>
    <w:uiPriority w:val="99"/>
    <w:qFormat/>
    <w:pPr>
      <w:spacing w:after="0" w:line="240" w:lineRule="auto"/>
    </w:pPr>
    <w:tblPr/>
  </w:style>
  <w:style w:type="table" w:styleId="856">
    <w:name w:val="List Table 1 Light - Accent 2"/>
    <w:next w:val="856"/>
    <w:link w:val="727"/>
    <w:uiPriority w:val="99"/>
    <w:qFormat/>
    <w:pPr>
      <w:spacing w:after="0" w:line="240" w:lineRule="auto"/>
    </w:pPr>
    <w:tblPr/>
  </w:style>
  <w:style w:type="table" w:styleId="857">
    <w:name w:val="List Table 1 Light - Accent 3"/>
    <w:next w:val="857"/>
    <w:link w:val="727"/>
    <w:uiPriority w:val="99"/>
    <w:qFormat/>
    <w:pPr>
      <w:spacing w:after="0" w:line="240" w:lineRule="auto"/>
    </w:pPr>
    <w:tblPr/>
  </w:style>
  <w:style w:type="table" w:styleId="858">
    <w:name w:val="List Table 1 Light - Accent 4"/>
    <w:next w:val="858"/>
    <w:link w:val="727"/>
    <w:uiPriority w:val="99"/>
    <w:qFormat/>
    <w:pPr>
      <w:spacing w:after="0" w:line="240" w:lineRule="auto"/>
    </w:pPr>
    <w:tblPr/>
  </w:style>
  <w:style w:type="table" w:styleId="859">
    <w:name w:val="List Table 1 Light - Accent 5"/>
    <w:next w:val="859"/>
    <w:link w:val="727"/>
    <w:uiPriority w:val="99"/>
    <w:qFormat/>
    <w:pPr>
      <w:spacing w:after="0" w:line="240" w:lineRule="auto"/>
    </w:pPr>
    <w:tblPr/>
  </w:style>
  <w:style w:type="table" w:styleId="860">
    <w:name w:val="List Table 1 Light - Accent 6"/>
    <w:next w:val="860"/>
    <w:link w:val="727"/>
    <w:uiPriority w:val="99"/>
    <w:qFormat/>
    <w:pPr>
      <w:spacing w:after="0" w:line="240" w:lineRule="auto"/>
    </w:pPr>
    <w:tblPr/>
  </w:style>
  <w:style w:type="table" w:styleId="861">
    <w:name w:val="List Table 2"/>
    <w:next w:val="861"/>
    <w:link w:val="727"/>
    <w:uiPriority w:val="99"/>
    <w:qFormat/>
    <w:pPr>
      <w:spacing w:after="0" w:line="240" w:lineRule="auto"/>
    </w:pPr>
    <w:tblPr/>
  </w:style>
  <w:style w:type="table" w:styleId="862">
    <w:name w:val="List Table 2 - Accent 1"/>
    <w:next w:val="862"/>
    <w:link w:val="727"/>
    <w:uiPriority w:val="99"/>
    <w:qFormat/>
    <w:pPr>
      <w:spacing w:after="0" w:line="240" w:lineRule="auto"/>
    </w:pPr>
    <w:tblPr/>
  </w:style>
  <w:style w:type="table" w:styleId="863">
    <w:name w:val="List Table 2 - Accent 2"/>
    <w:next w:val="863"/>
    <w:link w:val="727"/>
    <w:uiPriority w:val="99"/>
    <w:qFormat/>
    <w:pPr>
      <w:spacing w:after="0" w:line="240" w:lineRule="auto"/>
    </w:pPr>
    <w:tblPr/>
  </w:style>
  <w:style w:type="table" w:styleId="864">
    <w:name w:val="List Table 2 - Accent 3"/>
    <w:next w:val="864"/>
    <w:link w:val="727"/>
    <w:uiPriority w:val="99"/>
    <w:qFormat/>
    <w:pPr>
      <w:spacing w:after="0" w:line="240" w:lineRule="auto"/>
    </w:pPr>
    <w:tblPr/>
  </w:style>
  <w:style w:type="table" w:styleId="865">
    <w:name w:val="List Table 2 - Accent 4"/>
    <w:next w:val="865"/>
    <w:link w:val="727"/>
    <w:uiPriority w:val="99"/>
    <w:qFormat/>
    <w:pPr>
      <w:spacing w:after="0" w:line="240" w:lineRule="auto"/>
    </w:pPr>
    <w:tblPr/>
  </w:style>
  <w:style w:type="table" w:styleId="866">
    <w:name w:val="List Table 2 - Accent 5"/>
    <w:next w:val="866"/>
    <w:link w:val="727"/>
    <w:uiPriority w:val="99"/>
    <w:qFormat/>
    <w:pPr>
      <w:spacing w:after="0" w:line="240" w:lineRule="auto"/>
    </w:pPr>
    <w:tblPr/>
  </w:style>
  <w:style w:type="table" w:styleId="867">
    <w:name w:val="List Table 2 - Accent 6"/>
    <w:next w:val="867"/>
    <w:link w:val="727"/>
    <w:uiPriority w:val="99"/>
    <w:qFormat/>
    <w:pPr>
      <w:spacing w:after="0" w:line="240" w:lineRule="auto"/>
    </w:pPr>
    <w:tblPr/>
  </w:style>
  <w:style w:type="table" w:styleId="868">
    <w:name w:val="List Table 3"/>
    <w:next w:val="868"/>
    <w:link w:val="727"/>
    <w:uiPriority w:val="99"/>
    <w:qFormat/>
    <w:pPr>
      <w:spacing w:after="0" w:line="240" w:lineRule="auto"/>
    </w:pPr>
    <w:tblPr/>
  </w:style>
  <w:style w:type="table" w:styleId="869">
    <w:name w:val="List Table 3 - Accent 1"/>
    <w:next w:val="869"/>
    <w:link w:val="727"/>
    <w:uiPriority w:val="99"/>
    <w:qFormat/>
    <w:pPr>
      <w:spacing w:after="0" w:line="240" w:lineRule="auto"/>
    </w:pPr>
    <w:tblPr/>
  </w:style>
  <w:style w:type="table" w:styleId="870">
    <w:name w:val="List Table 3 - Accent 2"/>
    <w:next w:val="870"/>
    <w:link w:val="727"/>
    <w:uiPriority w:val="99"/>
    <w:qFormat/>
    <w:pPr>
      <w:spacing w:after="0" w:line="240" w:lineRule="auto"/>
    </w:pPr>
    <w:tblPr/>
  </w:style>
  <w:style w:type="table" w:styleId="871">
    <w:name w:val="List Table 3 - Accent 3"/>
    <w:next w:val="871"/>
    <w:link w:val="727"/>
    <w:uiPriority w:val="99"/>
    <w:qFormat/>
    <w:pPr>
      <w:spacing w:after="0" w:line="240" w:lineRule="auto"/>
    </w:pPr>
    <w:tblPr/>
  </w:style>
  <w:style w:type="table" w:styleId="872">
    <w:name w:val="List Table 3 - Accent 4"/>
    <w:next w:val="872"/>
    <w:link w:val="727"/>
    <w:uiPriority w:val="99"/>
    <w:qFormat/>
    <w:pPr>
      <w:spacing w:after="0" w:line="240" w:lineRule="auto"/>
    </w:pPr>
    <w:tblPr/>
  </w:style>
  <w:style w:type="table" w:styleId="873">
    <w:name w:val="List Table 3 - Accent 5"/>
    <w:next w:val="873"/>
    <w:link w:val="727"/>
    <w:uiPriority w:val="99"/>
    <w:qFormat/>
    <w:pPr>
      <w:spacing w:after="0" w:line="240" w:lineRule="auto"/>
    </w:pPr>
    <w:tblPr/>
  </w:style>
  <w:style w:type="table" w:styleId="874">
    <w:name w:val="List Table 3 - Accent 6"/>
    <w:next w:val="874"/>
    <w:link w:val="727"/>
    <w:uiPriority w:val="99"/>
    <w:qFormat/>
    <w:pPr>
      <w:spacing w:after="0" w:line="240" w:lineRule="auto"/>
    </w:pPr>
    <w:tblPr/>
  </w:style>
  <w:style w:type="table" w:styleId="875">
    <w:name w:val="List Table 4"/>
    <w:next w:val="875"/>
    <w:link w:val="727"/>
    <w:uiPriority w:val="99"/>
    <w:qFormat/>
    <w:pPr>
      <w:spacing w:after="0" w:line="240" w:lineRule="auto"/>
    </w:pPr>
    <w:tblPr/>
  </w:style>
  <w:style w:type="table" w:styleId="876">
    <w:name w:val="List Table 4 - Accent 1"/>
    <w:next w:val="876"/>
    <w:link w:val="727"/>
    <w:uiPriority w:val="99"/>
    <w:qFormat/>
    <w:pPr>
      <w:spacing w:after="0" w:line="240" w:lineRule="auto"/>
    </w:pPr>
    <w:tblPr/>
  </w:style>
  <w:style w:type="table" w:styleId="877">
    <w:name w:val="List Table 4 - Accent 2"/>
    <w:next w:val="877"/>
    <w:link w:val="727"/>
    <w:uiPriority w:val="99"/>
    <w:qFormat/>
    <w:pPr>
      <w:spacing w:after="0" w:line="240" w:lineRule="auto"/>
    </w:pPr>
    <w:tblPr/>
  </w:style>
  <w:style w:type="table" w:styleId="878">
    <w:name w:val="List Table 4 - Accent 3"/>
    <w:next w:val="878"/>
    <w:link w:val="727"/>
    <w:uiPriority w:val="99"/>
    <w:qFormat/>
    <w:pPr>
      <w:spacing w:after="0" w:line="240" w:lineRule="auto"/>
    </w:pPr>
    <w:tblPr/>
  </w:style>
  <w:style w:type="table" w:styleId="879">
    <w:name w:val="List Table 4 - Accent 4"/>
    <w:next w:val="879"/>
    <w:link w:val="727"/>
    <w:uiPriority w:val="99"/>
    <w:qFormat/>
    <w:pPr>
      <w:spacing w:after="0" w:line="240" w:lineRule="auto"/>
    </w:pPr>
    <w:tblPr/>
  </w:style>
  <w:style w:type="table" w:styleId="880">
    <w:name w:val="List Table 4 - Accent 5"/>
    <w:next w:val="880"/>
    <w:link w:val="727"/>
    <w:uiPriority w:val="99"/>
    <w:qFormat/>
    <w:pPr>
      <w:spacing w:after="0" w:line="240" w:lineRule="auto"/>
    </w:pPr>
    <w:tblPr/>
  </w:style>
  <w:style w:type="table" w:styleId="881">
    <w:name w:val="List Table 4 - Accent 6"/>
    <w:next w:val="881"/>
    <w:link w:val="727"/>
    <w:uiPriority w:val="99"/>
    <w:qFormat/>
    <w:pPr>
      <w:spacing w:after="0" w:line="240" w:lineRule="auto"/>
    </w:pPr>
    <w:tblPr/>
  </w:style>
  <w:style w:type="table" w:styleId="882">
    <w:name w:val="List Table 5 Dark"/>
    <w:next w:val="882"/>
    <w:link w:val="727"/>
    <w:uiPriority w:val="99"/>
    <w:qFormat/>
    <w:pPr>
      <w:spacing w:after="0" w:line="240" w:lineRule="auto"/>
    </w:pPr>
    <w:tblPr/>
  </w:style>
  <w:style w:type="table" w:styleId="883">
    <w:name w:val="List Table 5 Dark - Accent 1"/>
    <w:next w:val="883"/>
    <w:link w:val="727"/>
    <w:uiPriority w:val="99"/>
    <w:qFormat/>
    <w:pPr>
      <w:spacing w:after="0" w:line="240" w:lineRule="auto"/>
    </w:pPr>
    <w:tblPr/>
  </w:style>
  <w:style w:type="table" w:styleId="884">
    <w:name w:val="List Table 5 Dark - Accent 2"/>
    <w:next w:val="884"/>
    <w:link w:val="727"/>
    <w:uiPriority w:val="99"/>
    <w:qFormat/>
    <w:pPr>
      <w:spacing w:after="0" w:line="240" w:lineRule="auto"/>
    </w:pPr>
    <w:tblPr/>
  </w:style>
  <w:style w:type="table" w:styleId="885">
    <w:name w:val="List Table 5 Dark - Accent 3"/>
    <w:next w:val="885"/>
    <w:link w:val="727"/>
    <w:uiPriority w:val="99"/>
    <w:qFormat/>
    <w:pPr>
      <w:spacing w:after="0" w:line="240" w:lineRule="auto"/>
    </w:pPr>
    <w:tblPr/>
  </w:style>
  <w:style w:type="table" w:styleId="886">
    <w:name w:val="List Table 5 Dark - Accent 4"/>
    <w:next w:val="886"/>
    <w:link w:val="727"/>
    <w:uiPriority w:val="99"/>
    <w:qFormat/>
    <w:pPr>
      <w:spacing w:after="0" w:line="240" w:lineRule="auto"/>
    </w:pPr>
    <w:tblPr/>
  </w:style>
  <w:style w:type="table" w:styleId="887">
    <w:name w:val="List Table 5 Dark - Accent 5"/>
    <w:next w:val="887"/>
    <w:link w:val="727"/>
    <w:uiPriority w:val="99"/>
    <w:qFormat/>
    <w:pPr>
      <w:spacing w:after="0" w:line="240" w:lineRule="auto"/>
    </w:pPr>
    <w:tblPr/>
  </w:style>
  <w:style w:type="table" w:styleId="888">
    <w:name w:val="List Table 5 Dark - Accent 6"/>
    <w:next w:val="888"/>
    <w:link w:val="727"/>
    <w:uiPriority w:val="99"/>
    <w:qFormat/>
    <w:pPr>
      <w:spacing w:after="0" w:line="240" w:lineRule="auto"/>
    </w:pPr>
    <w:tblPr/>
  </w:style>
  <w:style w:type="table" w:styleId="889">
    <w:name w:val="List Table 6 Colorful"/>
    <w:next w:val="889"/>
    <w:link w:val="727"/>
    <w:uiPriority w:val="99"/>
    <w:qFormat/>
    <w:pPr>
      <w:spacing w:after="0" w:line="240" w:lineRule="auto"/>
    </w:pPr>
    <w:tblPr/>
  </w:style>
  <w:style w:type="table" w:styleId="890">
    <w:name w:val="List Table 6 Colorful - Accent 1"/>
    <w:next w:val="890"/>
    <w:link w:val="727"/>
    <w:uiPriority w:val="99"/>
    <w:qFormat/>
    <w:pPr>
      <w:spacing w:after="0" w:line="240" w:lineRule="auto"/>
    </w:pPr>
    <w:tblPr/>
  </w:style>
  <w:style w:type="table" w:styleId="891">
    <w:name w:val="List Table 6 Colorful - Accent 2"/>
    <w:next w:val="891"/>
    <w:link w:val="727"/>
    <w:uiPriority w:val="99"/>
    <w:qFormat/>
    <w:pPr>
      <w:spacing w:after="0" w:line="240" w:lineRule="auto"/>
    </w:pPr>
    <w:tblPr/>
  </w:style>
  <w:style w:type="table" w:styleId="892">
    <w:name w:val="List Table 6 Colorful - Accent 3"/>
    <w:next w:val="892"/>
    <w:link w:val="727"/>
    <w:uiPriority w:val="99"/>
    <w:qFormat/>
    <w:pPr>
      <w:spacing w:after="0" w:line="240" w:lineRule="auto"/>
    </w:pPr>
    <w:tblPr/>
  </w:style>
  <w:style w:type="table" w:styleId="893">
    <w:name w:val="List Table 6 Colorful - Accent 4"/>
    <w:next w:val="893"/>
    <w:link w:val="727"/>
    <w:uiPriority w:val="99"/>
    <w:qFormat/>
    <w:pPr>
      <w:spacing w:after="0" w:line="240" w:lineRule="auto"/>
    </w:pPr>
    <w:tblPr/>
  </w:style>
  <w:style w:type="table" w:styleId="894">
    <w:name w:val="List Table 6 Colorful - Accent 5"/>
    <w:next w:val="894"/>
    <w:link w:val="727"/>
    <w:uiPriority w:val="99"/>
    <w:qFormat/>
    <w:pPr>
      <w:spacing w:after="0" w:line="240" w:lineRule="auto"/>
    </w:pPr>
    <w:tblPr/>
  </w:style>
  <w:style w:type="table" w:styleId="895">
    <w:name w:val="List Table 6 Colorful - Accent 6"/>
    <w:next w:val="895"/>
    <w:link w:val="727"/>
    <w:uiPriority w:val="99"/>
    <w:qFormat/>
    <w:pPr>
      <w:spacing w:after="0" w:line="240" w:lineRule="auto"/>
    </w:pPr>
    <w:tblPr/>
  </w:style>
  <w:style w:type="table" w:styleId="896">
    <w:name w:val="List Table 7 Colorful"/>
    <w:next w:val="896"/>
    <w:link w:val="727"/>
    <w:uiPriority w:val="99"/>
    <w:qFormat/>
    <w:pPr>
      <w:spacing w:after="0" w:line="240" w:lineRule="auto"/>
    </w:pPr>
    <w:tblPr/>
  </w:style>
  <w:style w:type="table" w:styleId="897">
    <w:name w:val="List Table 7 Colorful - Accent 1"/>
    <w:next w:val="897"/>
    <w:link w:val="727"/>
    <w:uiPriority w:val="99"/>
    <w:qFormat/>
    <w:pPr>
      <w:spacing w:after="0" w:line="240" w:lineRule="auto"/>
    </w:pPr>
    <w:tblPr/>
  </w:style>
  <w:style w:type="table" w:styleId="898">
    <w:name w:val="List Table 7 Colorful - Accent 2"/>
    <w:next w:val="898"/>
    <w:link w:val="727"/>
    <w:uiPriority w:val="99"/>
    <w:qFormat/>
    <w:pPr>
      <w:spacing w:after="0" w:line="240" w:lineRule="auto"/>
    </w:pPr>
    <w:tblPr/>
  </w:style>
  <w:style w:type="table" w:styleId="899">
    <w:name w:val="List Table 7 Colorful - Accent 3"/>
    <w:next w:val="899"/>
    <w:link w:val="727"/>
    <w:uiPriority w:val="99"/>
    <w:qFormat/>
    <w:pPr>
      <w:spacing w:after="0" w:line="240" w:lineRule="auto"/>
    </w:pPr>
    <w:tblPr/>
  </w:style>
  <w:style w:type="table" w:styleId="900">
    <w:name w:val="List Table 7 Colorful - Accent 4"/>
    <w:next w:val="900"/>
    <w:link w:val="727"/>
    <w:uiPriority w:val="99"/>
    <w:qFormat/>
    <w:pPr>
      <w:spacing w:after="0" w:line="240" w:lineRule="auto"/>
    </w:pPr>
    <w:tblPr/>
  </w:style>
  <w:style w:type="table" w:styleId="901">
    <w:name w:val="List Table 7 Colorful - Accent 5"/>
    <w:next w:val="901"/>
    <w:link w:val="727"/>
    <w:uiPriority w:val="99"/>
    <w:qFormat/>
    <w:pPr>
      <w:spacing w:after="0" w:line="240" w:lineRule="auto"/>
    </w:pPr>
    <w:tblPr/>
  </w:style>
  <w:style w:type="table" w:styleId="902">
    <w:name w:val="List Table 7 Colorful - Accent 6"/>
    <w:next w:val="902"/>
    <w:link w:val="727"/>
    <w:uiPriority w:val="99"/>
    <w:qFormat/>
    <w:pPr>
      <w:spacing w:after="0" w:line="240" w:lineRule="auto"/>
    </w:pPr>
    <w:tblPr/>
  </w:style>
  <w:style w:type="table" w:styleId="903">
    <w:name w:val="Lined - Accent"/>
    <w:next w:val="903"/>
    <w:link w:val="727"/>
    <w:uiPriority w:val="99"/>
    <w:qFormat/>
    <w:pPr>
      <w:spacing w:after="0" w:line="240" w:lineRule="auto"/>
    </w:pPr>
    <w:rPr>
      <w:color w:val="404040"/>
    </w:rPr>
    <w:tblPr/>
  </w:style>
  <w:style w:type="table" w:styleId="904">
    <w:name w:val="Lined - Accent 1"/>
    <w:next w:val="904"/>
    <w:link w:val="727"/>
    <w:uiPriority w:val="99"/>
    <w:qFormat/>
    <w:pPr>
      <w:spacing w:after="0" w:line="240" w:lineRule="auto"/>
    </w:pPr>
    <w:rPr>
      <w:color w:val="404040"/>
    </w:rPr>
    <w:tblPr/>
  </w:style>
  <w:style w:type="table" w:styleId="905">
    <w:name w:val="Lined - Accent 2"/>
    <w:next w:val="905"/>
    <w:link w:val="727"/>
    <w:uiPriority w:val="99"/>
    <w:qFormat/>
    <w:pPr>
      <w:spacing w:after="0" w:line="240" w:lineRule="auto"/>
    </w:pPr>
    <w:rPr>
      <w:color w:val="404040"/>
    </w:rPr>
    <w:tblPr/>
  </w:style>
  <w:style w:type="table" w:styleId="906">
    <w:name w:val="Lined - Accent 3"/>
    <w:next w:val="906"/>
    <w:link w:val="727"/>
    <w:uiPriority w:val="99"/>
    <w:qFormat/>
    <w:pPr>
      <w:spacing w:after="0" w:line="240" w:lineRule="auto"/>
    </w:pPr>
    <w:rPr>
      <w:color w:val="404040"/>
    </w:rPr>
    <w:tblPr/>
  </w:style>
  <w:style w:type="table" w:styleId="907">
    <w:name w:val="Lined - Accent 4"/>
    <w:next w:val="907"/>
    <w:link w:val="727"/>
    <w:uiPriority w:val="99"/>
    <w:qFormat/>
    <w:pPr>
      <w:spacing w:after="0" w:line="240" w:lineRule="auto"/>
    </w:pPr>
    <w:rPr>
      <w:color w:val="404040"/>
    </w:rPr>
    <w:tblPr/>
  </w:style>
  <w:style w:type="table" w:styleId="908">
    <w:name w:val="Lined - Accent 5"/>
    <w:next w:val="908"/>
    <w:link w:val="727"/>
    <w:uiPriority w:val="99"/>
    <w:qFormat/>
    <w:pPr>
      <w:spacing w:after="0" w:line="240" w:lineRule="auto"/>
    </w:pPr>
    <w:rPr>
      <w:color w:val="404040"/>
    </w:rPr>
    <w:tblPr/>
  </w:style>
  <w:style w:type="table" w:styleId="909">
    <w:name w:val="Lined - Accent 6"/>
    <w:next w:val="909"/>
    <w:link w:val="727"/>
    <w:uiPriority w:val="99"/>
    <w:qFormat/>
    <w:pPr>
      <w:spacing w:after="0" w:line="240" w:lineRule="auto"/>
    </w:pPr>
    <w:rPr>
      <w:color w:val="404040"/>
    </w:rPr>
    <w:tblPr/>
  </w:style>
  <w:style w:type="table" w:styleId="910">
    <w:name w:val="Bordered &amp; Lined - Accent"/>
    <w:next w:val="910"/>
    <w:link w:val="727"/>
    <w:uiPriority w:val="99"/>
    <w:qFormat/>
    <w:pPr>
      <w:spacing w:after="0" w:line="240" w:lineRule="auto"/>
    </w:pPr>
    <w:rPr>
      <w:color w:val="404040"/>
    </w:rPr>
    <w:tblPr/>
  </w:style>
  <w:style w:type="table" w:styleId="911">
    <w:name w:val="Bordered &amp; Lined - Accent 1"/>
    <w:next w:val="911"/>
    <w:link w:val="727"/>
    <w:uiPriority w:val="99"/>
    <w:qFormat/>
    <w:pPr>
      <w:spacing w:after="0" w:line="240" w:lineRule="auto"/>
    </w:pPr>
    <w:rPr>
      <w:color w:val="404040"/>
    </w:rPr>
    <w:tblPr/>
  </w:style>
  <w:style w:type="table" w:styleId="912">
    <w:name w:val="Bordered &amp; Lined - Accent 2"/>
    <w:next w:val="912"/>
    <w:link w:val="727"/>
    <w:uiPriority w:val="99"/>
    <w:qFormat/>
    <w:pPr>
      <w:spacing w:after="0" w:line="240" w:lineRule="auto"/>
    </w:pPr>
    <w:rPr>
      <w:color w:val="404040"/>
    </w:rPr>
    <w:tblPr/>
  </w:style>
  <w:style w:type="table" w:styleId="913">
    <w:name w:val="Bordered &amp; Lined - Accent 3"/>
    <w:next w:val="913"/>
    <w:link w:val="727"/>
    <w:uiPriority w:val="99"/>
    <w:qFormat/>
    <w:pPr>
      <w:spacing w:after="0" w:line="240" w:lineRule="auto"/>
    </w:pPr>
    <w:rPr>
      <w:color w:val="404040"/>
    </w:rPr>
    <w:tblPr/>
  </w:style>
  <w:style w:type="table" w:styleId="914">
    <w:name w:val="Bordered &amp; Lined - Accent 4"/>
    <w:next w:val="914"/>
    <w:link w:val="727"/>
    <w:uiPriority w:val="99"/>
    <w:qFormat/>
    <w:pPr>
      <w:spacing w:after="0" w:line="240" w:lineRule="auto"/>
    </w:pPr>
    <w:rPr>
      <w:color w:val="404040"/>
    </w:rPr>
    <w:tblPr/>
  </w:style>
  <w:style w:type="table" w:styleId="915">
    <w:name w:val="Bordered &amp; Lined - Accent 5"/>
    <w:next w:val="915"/>
    <w:link w:val="727"/>
    <w:uiPriority w:val="99"/>
    <w:qFormat/>
    <w:pPr>
      <w:spacing w:after="0" w:line="240" w:lineRule="auto"/>
    </w:pPr>
    <w:rPr>
      <w:color w:val="404040"/>
    </w:rPr>
    <w:tblPr/>
  </w:style>
  <w:style w:type="table" w:styleId="916">
    <w:name w:val="Bordered &amp; Lined - Accent 6"/>
    <w:next w:val="916"/>
    <w:link w:val="727"/>
    <w:uiPriority w:val="99"/>
    <w:qFormat/>
    <w:pPr>
      <w:spacing w:after="0" w:line="240" w:lineRule="auto"/>
    </w:pPr>
    <w:rPr>
      <w:color w:val="404040"/>
    </w:rPr>
    <w:tblPr/>
  </w:style>
  <w:style w:type="table" w:styleId="917">
    <w:name w:val="Bordered"/>
    <w:next w:val="917"/>
    <w:link w:val="727"/>
    <w:uiPriority w:val="99"/>
    <w:qFormat/>
    <w:pPr>
      <w:spacing w:after="0" w:line="240" w:lineRule="auto"/>
    </w:pPr>
    <w:tblPr/>
  </w:style>
  <w:style w:type="table" w:styleId="918">
    <w:name w:val="Bordered - Accent 1"/>
    <w:next w:val="918"/>
    <w:link w:val="727"/>
    <w:uiPriority w:val="99"/>
    <w:qFormat/>
    <w:pPr>
      <w:spacing w:after="0" w:line="240" w:lineRule="auto"/>
    </w:pPr>
    <w:tblPr/>
  </w:style>
  <w:style w:type="table" w:styleId="919">
    <w:name w:val="Bordered - Accent 2"/>
    <w:next w:val="919"/>
    <w:link w:val="727"/>
    <w:uiPriority w:val="99"/>
    <w:qFormat/>
    <w:pPr>
      <w:spacing w:after="0" w:line="240" w:lineRule="auto"/>
    </w:pPr>
    <w:tblPr/>
  </w:style>
  <w:style w:type="table" w:styleId="920">
    <w:name w:val="Bordered - Accent 3"/>
    <w:next w:val="920"/>
    <w:link w:val="727"/>
    <w:uiPriority w:val="99"/>
    <w:qFormat/>
    <w:pPr>
      <w:spacing w:after="0" w:line="240" w:lineRule="auto"/>
    </w:pPr>
    <w:tblPr/>
  </w:style>
  <w:style w:type="table" w:styleId="921">
    <w:name w:val="Bordered - Accent 4"/>
    <w:next w:val="921"/>
    <w:link w:val="727"/>
    <w:uiPriority w:val="99"/>
    <w:qFormat/>
    <w:pPr>
      <w:spacing w:after="0" w:line="240" w:lineRule="auto"/>
    </w:pPr>
    <w:tblPr/>
  </w:style>
  <w:style w:type="table" w:styleId="922">
    <w:name w:val="Bordered - Accent 5"/>
    <w:next w:val="922"/>
    <w:link w:val="727"/>
    <w:uiPriority w:val="99"/>
    <w:qFormat/>
    <w:pPr>
      <w:spacing w:after="0" w:line="240" w:lineRule="auto"/>
    </w:pPr>
    <w:tblPr/>
  </w:style>
  <w:style w:type="table" w:styleId="923">
    <w:name w:val="Bordered - Accent 6"/>
    <w:next w:val="923"/>
    <w:link w:val="727"/>
    <w:uiPriority w:val="99"/>
    <w:qFormat/>
    <w:pPr>
      <w:spacing w:after="0" w:line="240" w:lineRule="auto"/>
    </w:pPr>
    <w:tblPr/>
  </w:style>
  <w:style w:type="paragraph" w:styleId="924">
    <w:name w:val="TOC Heading"/>
    <w:next w:val="924"/>
    <w:link w:val="727"/>
    <w:uiPriority w:val="39"/>
    <w:unhideWhenUsed/>
    <w:qFormat/>
    <w:rPr>
      <w:rFonts w:ascii="Times New Roman" w:hAnsi="Times New Roman" w:eastAsia="宋体" w:cs="Times New Roman"/>
    </w:rPr>
  </w:style>
  <w:style w:type="paragraph" w:styleId="925">
    <w:name w:val="标题 11"/>
    <w:basedOn w:val="727"/>
    <w:next w:val="727"/>
    <w:link w:val="926"/>
    <w:qFormat/>
    <w:pPr>
      <w:jc w:val="center"/>
      <w:keepNext/>
      <w:outlineLvl w:val="0"/>
    </w:pPr>
    <w:rPr>
      <w:rFonts w:ascii="楷体_GB2312" w:eastAsia="楷体_GB2312"/>
      <w:sz w:val="28"/>
      <w:szCs w:val="28"/>
    </w:rPr>
  </w:style>
  <w:style w:type="character" w:styleId="926">
    <w:name w:val="标题 1 Char"/>
    <w:next w:val="926"/>
    <w:link w:val="925"/>
    <w:qFormat/>
    <w:rPr>
      <w:rFonts w:ascii="楷体_GB2312" w:hAnsi="Times New Roman" w:eastAsia="楷体_GB2312" w:cs="Times New Roman"/>
      <w:sz w:val="28"/>
      <w:szCs w:val="28"/>
    </w:rPr>
  </w:style>
  <w:style w:type="paragraph" w:styleId="927">
    <w:name w:val="标题 21"/>
    <w:basedOn w:val="727"/>
    <w:next w:val="929"/>
    <w:link w:val="928"/>
    <w:qFormat/>
    <w:pPr>
      <w:jc w:val="center"/>
      <w:keepLines/>
      <w:keepNext/>
      <w:spacing w:before="260" w:after="260" w:line="416" w:lineRule="auto"/>
      <w:outlineLvl w:val="1"/>
    </w:pPr>
    <w:rPr>
      <w:rFonts w:ascii="Arial" w:hAnsi="Arial" w:eastAsia="幼圆" w:cs="Arial"/>
      <w:b/>
      <w:bCs/>
      <w:sz w:val="44"/>
      <w:szCs w:val="44"/>
    </w:rPr>
  </w:style>
  <w:style w:type="character" w:styleId="928">
    <w:name w:val="标题 2 Char"/>
    <w:next w:val="928"/>
    <w:link w:val="927"/>
    <w:qFormat/>
    <w:rPr>
      <w:rFonts w:ascii="Arial" w:hAnsi="Arial" w:eastAsia="幼圆" w:cs="Arial"/>
      <w:b/>
      <w:bCs/>
      <w:sz w:val="44"/>
      <w:szCs w:val="44"/>
    </w:rPr>
  </w:style>
  <w:style w:type="paragraph" w:styleId="929">
    <w:name w:val="正文缩进11"/>
    <w:basedOn w:val="727"/>
    <w:next w:val="929"/>
    <w:link w:val="930"/>
    <w:qFormat/>
    <w:pPr>
      <w:ind w:firstLine="420"/>
    </w:pPr>
  </w:style>
  <w:style w:type="character" w:styleId="930">
    <w:name w:val="正文缩进 Char"/>
    <w:next w:val="930"/>
    <w:link w:val="929"/>
    <w:qFormat/>
    <w:rPr>
      <w:rFonts w:ascii="Times New Roman" w:hAnsi="Times New Roman" w:eastAsia="宋体" w:cs="Times New Roman"/>
      <w:szCs w:val="21"/>
    </w:rPr>
  </w:style>
  <w:style w:type="paragraph" w:styleId="931">
    <w:name w:val="标题 311"/>
    <w:basedOn w:val="727"/>
    <w:next w:val="929"/>
    <w:link w:val="932"/>
    <w:qFormat/>
    <w:pPr>
      <w:keepLines/>
      <w:keepNext/>
      <w:spacing w:before="260" w:after="260" w:line="416" w:lineRule="auto"/>
      <w:outlineLvl w:val="2"/>
    </w:pPr>
    <w:rPr>
      <w:b/>
      <w:bCs/>
      <w:sz w:val="32"/>
      <w:szCs w:val="32"/>
    </w:rPr>
  </w:style>
  <w:style w:type="character" w:styleId="932">
    <w:name w:val="标题 3 Char"/>
    <w:next w:val="932"/>
    <w:link w:val="931"/>
    <w:qFormat/>
    <w:rPr>
      <w:rFonts w:ascii="Times New Roman" w:hAnsi="Times New Roman" w:eastAsia="宋体" w:cs="Times New Roman"/>
      <w:b/>
      <w:bCs/>
      <w:sz w:val="32"/>
      <w:szCs w:val="32"/>
    </w:rPr>
  </w:style>
  <w:style w:type="paragraph" w:styleId="933">
    <w:name w:val="标题 41"/>
    <w:basedOn w:val="727"/>
    <w:next w:val="929"/>
    <w:link w:val="934"/>
    <w:qFormat/>
    <w:pPr>
      <w:keepLines/>
      <w:keepNext/>
      <w:spacing w:before="280" w:after="290" w:line="376" w:lineRule="auto"/>
      <w:outlineLvl w:val="3"/>
    </w:pPr>
    <w:rPr>
      <w:rFonts w:ascii="Arial" w:hAnsi="Arial" w:eastAsia="黑体" w:cs="Arial"/>
      <w:b/>
      <w:bCs/>
      <w:sz w:val="28"/>
      <w:szCs w:val="28"/>
    </w:rPr>
  </w:style>
  <w:style w:type="character" w:styleId="934">
    <w:name w:val="标题 4 Char"/>
    <w:next w:val="934"/>
    <w:link w:val="933"/>
    <w:qFormat/>
    <w:rPr>
      <w:rFonts w:ascii="Arial" w:hAnsi="Arial" w:eastAsia="黑体" w:cs="Arial"/>
      <w:b/>
      <w:bCs/>
      <w:sz w:val="28"/>
      <w:szCs w:val="28"/>
    </w:rPr>
  </w:style>
  <w:style w:type="paragraph" w:styleId="935">
    <w:name w:val="标题 51"/>
    <w:basedOn w:val="727"/>
    <w:next w:val="929"/>
    <w:link w:val="936"/>
    <w:qFormat/>
    <w:pPr>
      <w:keepNext/>
      <w:outlineLvl w:val="4"/>
    </w:pPr>
    <w:rPr>
      <w:rFonts w:ascii="宋体"/>
      <w:color w:val="000000"/>
      <w:sz w:val="28"/>
      <w:szCs w:val="28"/>
    </w:rPr>
  </w:style>
  <w:style w:type="character" w:styleId="936">
    <w:name w:val="标题 5 Char"/>
    <w:next w:val="936"/>
    <w:link w:val="935"/>
    <w:qFormat/>
    <w:rPr>
      <w:rFonts w:ascii="宋体" w:hAnsi="Times New Roman" w:eastAsia="宋体" w:cs="Times New Roman"/>
      <w:color w:val="000000"/>
      <w:sz w:val="28"/>
      <w:szCs w:val="28"/>
    </w:rPr>
  </w:style>
  <w:style w:type="paragraph" w:styleId="937">
    <w:name w:val="标题 61"/>
    <w:basedOn w:val="727"/>
    <w:next w:val="727"/>
    <w:link w:val="938"/>
    <w:qFormat/>
    <w:pPr>
      <w:numPr>
        <w:ilvl w:val="5"/>
        <w:numId w:val="1"/>
      </w:numPr>
      <w:keepLines/>
      <w:keepNext/>
      <w:spacing w:before="240" w:after="64" w:line="320" w:lineRule="auto"/>
      <w:outlineLvl w:val="5"/>
    </w:pPr>
    <w:rPr>
      <w:rFonts w:ascii="Arial" w:hAnsi="Arial" w:eastAsia="黑体"/>
      <w:b/>
      <w:bCs/>
      <w:sz w:val="24"/>
      <w:szCs w:val="24"/>
    </w:rPr>
  </w:style>
  <w:style w:type="character" w:styleId="938">
    <w:name w:val="标题 6 Char"/>
    <w:next w:val="938"/>
    <w:link w:val="937"/>
    <w:qFormat/>
    <w:rPr>
      <w:rFonts w:ascii="Arial" w:hAnsi="Arial" w:eastAsia="黑体" w:cs="Times New Roman"/>
      <w:b/>
      <w:bCs/>
      <w:sz w:val="24"/>
      <w:szCs w:val="24"/>
    </w:rPr>
  </w:style>
  <w:style w:type="paragraph" w:styleId="939">
    <w:name w:val="标题 71"/>
    <w:basedOn w:val="727"/>
    <w:next w:val="727"/>
    <w:link w:val="940"/>
    <w:qFormat/>
    <w:pPr>
      <w:numPr>
        <w:ilvl w:val="6"/>
        <w:numId w:val="1"/>
      </w:numPr>
      <w:keepLines/>
      <w:keepNext/>
      <w:spacing w:before="240" w:after="64" w:line="320" w:lineRule="auto"/>
      <w:outlineLvl w:val="6"/>
    </w:pPr>
    <w:rPr>
      <w:b/>
      <w:bCs/>
      <w:sz w:val="24"/>
      <w:szCs w:val="24"/>
    </w:rPr>
  </w:style>
  <w:style w:type="character" w:styleId="940">
    <w:name w:val="标题 7 Char"/>
    <w:next w:val="940"/>
    <w:link w:val="939"/>
    <w:qFormat/>
    <w:rPr>
      <w:rFonts w:ascii="Times New Roman" w:hAnsi="Times New Roman" w:eastAsia="宋体" w:cs="Times New Roman"/>
      <w:b/>
      <w:bCs/>
      <w:sz w:val="24"/>
      <w:szCs w:val="24"/>
    </w:rPr>
  </w:style>
  <w:style w:type="paragraph" w:styleId="941">
    <w:name w:val="标题 81"/>
    <w:basedOn w:val="727"/>
    <w:next w:val="727"/>
    <w:link w:val="942"/>
    <w:qFormat/>
    <w:pPr>
      <w:numPr>
        <w:ilvl w:val="7"/>
        <w:numId w:val="1"/>
      </w:numPr>
      <w:keepLines/>
      <w:keepNext/>
      <w:spacing w:before="240" w:after="64" w:line="320" w:lineRule="auto"/>
      <w:outlineLvl w:val="7"/>
    </w:pPr>
    <w:rPr>
      <w:rFonts w:ascii="Arial" w:hAnsi="Arial" w:eastAsia="黑体"/>
      <w:sz w:val="24"/>
      <w:szCs w:val="24"/>
    </w:rPr>
  </w:style>
  <w:style w:type="character" w:styleId="942">
    <w:name w:val="标题 8 Char"/>
    <w:next w:val="942"/>
    <w:link w:val="941"/>
    <w:qFormat/>
    <w:rPr>
      <w:rFonts w:ascii="Arial" w:hAnsi="Arial" w:eastAsia="黑体" w:cs="Times New Roman"/>
      <w:sz w:val="24"/>
      <w:szCs w:val="24"/>
    </w:rPr>
  </w:style>
  <w:style w:type="paragraph" w:styleId="943">
    <w:name w:val="标题 91"/>
    <w:basedOn w:val="727"/>
    <w:next w:val="727"/>
    <w:link w:val="944"/>
    <w:qFormat/>
    <w:pPr>
      <w:numPr>
        <w:ilvl w:val="8"/>
        <w:numId w:val="1"/>
      </w:numPr>
      <w:keepLines/>
      <w:keepNext/>
      <w:spacing w:before="240" w:after="64" w:line="320" w:lineRule="auto"/>
      <w:outlineLvl w:val="8"/>
    </w:pPr>
    <w:rPr>
      <w:rFonts w:ascii="Arial" w:hAnsi="Arial" w:eastAsia="黑体"/>
    </w:rPr>
  </w:style>
  <w:style w:type="character" w:styleId="944">
    <w:name w:val="标题 9 Char"/>
    <w:next w:val="944"/>
    <w:link w:val="943"/>
    <w:qFormat/>
    <w:rPr>
      <w:rFonts w:ascii="Arial" w:hAnsi="Arial" w:eastAsia="黑体" w:cs="Times New Roman"/>
      <w:szCs w:val="21"/>
    </w:rPr>
  </w:style>
  <w:style w:type="character" w:styleId="945">
    <w:name w:val="默认段落字体1"/>
    <w:next w:val="945"/>
    <w:link w:val="727"/>
    <w:uiPriority w:val="1"/>
    <w:unhideWhenUsed/>
    <w:qFormat/>
  </w:style>
  <w:style w:type="table" w:styleId="946">
    <w:name w:val="普通表格11"/>
    <w:next w:val="946"/>
    <w:link w:val="727"/>
    <w:uiPriority w:val="99"/>
    <w:unhideWhenUsed/>
    <w:qFormat/>
    <w:tblPr/>
  </w:style>
  <w:style w:type="paragraph" w:styleId="947">
    <w:name w:val="列表 31"/>
    <w:basedOn w:val="727"/>
    <w:next w:val="947"/>
    <w:link w:val="727"/>
    <w:qFormat/>
    <w:pPr>
      <w:ind w:left="100" w:hanging="200"/>
    </w:pPr>
  </w:style>
  <w:style w:type="paragraph" w:styleId="948">
    <w:name w:val="目录 71"/>
    <w:basedOn w:val="727"/>
    <w:next w:val="727"/>
    <w:link w:val="727"/>
    <w:semiHidden/>
    <w:qFormat/>
    <w:pPr>
      <w:ind w:left="1260"/>
      <w:jc w:val="left"/>
    </w:pPr>
  </w:style>
  <w:style w:type="paragraph" w:styleId="949">
    <w:name w:val="文档结构图1"/>
    <w:basedOn w:val="727"/>
    <w:next w:val="949"/>
    <w:link w:val="950"/>
    <w:semiHidden/>
    <w:qFormat/>
    <w:pPr>
      <w:shd w:val="clear" w:color="auto" w:fill="000080"/>
    </w:pPr>
  </w:style>
  <w:style w:type="character" w:styleId="950">
    <w:name w:val="文档结构图 Char"/>
    <w:next w:val="950"/>
    <w:link w:val="949"/>
    <w:semiHidden/>
    <w:qFormat/>
    <w:rPr>
      <w:rFonts w:ascii="Times New Roman" w:hAnsi="Times New Roman" w:eastAsia="宋体" w:cs="Times New Roman"/>
      <w:szCs w:val="21"/>
      <w:shd w:val="clear" w:color="auto" w:fill="000080"/>
    </w:rPr>
  </w:style>
  <w:style w:type="paragraph" w:styleId="951">
    <w:name w:val="批注文字1"/>
    <w:basedOn w:val="727"/>
    <w:next w:val="951"/>
    <w:link w:val="952"/>
    <w:semiHidden/>
    <w:qFormat/>
    <w:pPr>
      <w:jc w:val="left"/>
    </w:pPr>
  </w:style>
  <w:style w:type="character" w:styleId="952">
    <w:name w:val="批注文字 Char"/>
    <w:next w:val="952"/>
    <w:link w:val="951"/>
    <w:semiHidden/>
    <w:qFormat/>
    <w:rPr>
      <w:rFonts w:ascii="Times New Roman" w:hAnsi="Times New Roman" w:eastAsia="宋体" w:cs="Times New Roman"/>
      <w:szCs w:val="21"/>
    </w:rPr>
  </w:style>
  <w:style w:type="paragraph" w:styleId="953">
    <w:name w:val="正文文本 31"/>
    <w:basedOn w:val="727"/>
    <w:next w:val="953"/>
    <w:link w:val="954"/>
    <w:qFormat/>
    <w:rPr>
      <w:rFonts w:ascii="仿宋_GB2312" w:hAnsi="Arial" w:eastAsia="仿宋_GB2312"/>
      <w:sz w:val="32"/>
      <w:szCs w:val="32"/>
    </w:rPr>
  </w:style>
  <w:style w:type="character" w:styleId="954">
    <w:name w:val="正文文本 3 Char"/>
    <w:next w:val="954"/>
    <w:link w:val="953"/>
    <w:qFormat/>
    <w:rPr>
      <w:rFonts w:ascii="仿宋_GB2312" w:hAnsi="Arial" w:eastAsia="仿宋_GB2312" w:cs="Times New Roman"/>
      <w:sz w:val="32"/>
      <w:szCs w:val="32"/>
    </w:rPr>
  </w:style>
  <w:style w:type="paragraph" w:styleId="955">
    <w:name w:val="正文文本11"/>
    <w:basedOn w:val="727"/>
    <w:next w:val="955"/>
    <w:link w:val="956"/>
    <w:qFormat/>
    <w:rPr>
      <w:rFonts w:ascii="楷体_GB2312" w:hAnsi="Arial" w:eastAsia="楷体_GB2312"/>
      <w:sz w:val="28"/>
      <w:szCs w:val="28"/>
    </w:rPr>
  </w:style>
  <w:style w:type="character" w:styleId="956">
    <w:name w:val="正文文本 Char"/>
    <w:next w:val="956"/>
    <w:link w:val="955"/>
    <w:qFormat/>
    <w:rPr>
      <w:rFonts w:ascii="楷体_GB2312" w:hAnsi="Arial" w:eastAsia="楷体_GB2312" w:cs="Times New Roman"/>
      <w:sz w:val="28"/>
      <w:szCs w:val="28"/>
    </w:rPr>
  </w:style>
  <w:style w:type="paragraph" w:styleId="957">
    <w:name w:val="正文文本缩进1"/>
    <w:basedOn w:val="727"/>
    <w:next w:val="957"/>
    <w:link w:val="958"/>
    <w:qFormat/>
    <w:pPr>
      <w:ind w:firstLine="645"/>
    </w:pPr>
    <w:rPr>
      <w:rFonts w:ascii="楷体_GB2312" w:eastAsia="楷体_GB2312"/>
      <w:sz w:val="32"/>
      <w:szCs w:val="32"/>
    </w:rPr>
  </w:style>
  <w:style w:type="character" w:styleId="958">
    <w:name w:val="正文文本缩进 Char"/>
    <w:next w:val="958"/>
    <w:link w:val="957"/>
    <w:qFormat/>
    <w:rPr>
      <w:rFonts w:ascii="楷体_GB2312" w:hAnsi="Times New Roman" w:eastAsia="楷体_GB2312" w:cs="Times New Roman"/>
      <w:sz w:val="32"/>
      <w:szCs w:val="32"/>
    </w:rPr>
  </w:style>
  <w:style w:type="paragraph" w:styleId="959">
    <w:name w:val="列表 21"/>
    <w:basedOn w:val="727"/>
    <w:next w:val="959"/>
    <w:link w:val="727"/>
    <w:qFormat/>
    <w:pPr>
      <w:ind w:left="100" w:hanging="200"/>
    </w:pPr>
  </w:style>
  <w:style w:type="paragraph" w:styleId="960">
    <w:name w:val="目录 51"/>
    <w:basedOn w:val="727"/>
    <w:next w:val="727"/>
    <w:link w:val="727"/>
    <w:semiHidden/>
    <w:qFormat/>
    <w:pPr>
      <w:ind w:left="840"/>
      <w:jc w:val="left"/>
    </w:pPr>
  </w:style>
  <w:style w:type="paragraph" w:styleId="961">
    <w:name w:val="目录 31"/>
    <w:basedOn w:val="727"/>
    <w:next w:val="727"/>
    <w:link w:val="727"/>
    <w:semiHidden/>
    <w:qFormat/>
    <w:pPr>
      <w:ind w:left="420"/>
      <w:jc w:val="left"/>
    </w:pPr>
    <w:rPr>
      <w:i/>
      <w:iCs/>
      <w:szCs w:val="24"/>
    </w:rPr>
  </w:style>
  <w:style w:type="paragraph" w:styleId="962">
    <w:name w:val="纯文本1"/>
    <w:basedOn w:val="727"/>
    <w:next w:val="962"/>
    <w:link w:val="963"/>
    <w:qFormat/>
    <w:rPr>
      <w:rFonts w:ascii="宋体" w:hAnsi="Courier New" w:cs="Courier New"/>
    </w:rPr>
  </w:style>
  <w:style w:type="character" w:styleId="963">
    <w:name w:val="纯文本 Char"/>
    <w:next w:val="963"/>
    <w:link w:val="962"/>
    <w:qFormat/>
    <w:rPr>
      <w:rFonts w:ascii="宋体" w:hAnsi="Courier New" w:eastAsia="宋体" w:cs="Courier New"/>
      <w:szCs w:val="21"/>
    </w:rPr>
  </w:style>
  <w:style w:type="paragraph" w:styleId="964">
    <w:name w:val="目录 81"/>
    <w:basedOn w:val="727"/>
    <w:next w:val="727"/>
    <w:link w:val="727"/>
    <w:semiHidden/>
    <w:qFormat/>
    <w:pPr>
      <w:ind w:left="1470"/>
      <w:jc w:val="left"/>
    </w:pPr>
  </w:style>
  <w:style w:type="paragraph" w:styleId="965">
    <w:name w:val="日期1"/>
    <w:basedOn w:val="727"/>
    <w:next w:val="727"/>
    <w:link w:val="966"/>
    <w:qFormat/>
    <w:rPr>
      <w:sz w:val="24"/>
      <w:szCs w:val="24"/>
    </w:rPr>
  </w:style>
  <w:style w:type="character" w:styleId="966">
    <w:name w:val="日期 Char"/>
    <w:next w:val="966"/>
    <w:link w:val="965"/>
    <w:qFormat/>
    <w:rPr>
      <w:rFonts w:ascii="Times New Roman" w:hAnsi="Times New Roman" w:eastAsia="宋体" w:cs="Times New Roman"/>
      <w:sz w:val="24"/>
      <w:szCs w:val="24"/>
    </w:rPr>
  </w:style>
  <w:style w:type="paragraph" w:styleId="967">
    <w:name w:val="正文文本缩进 21"/>
    <w:basedOn w:val="727"/>
    <w:next w:val="967"/>
    <w:link w:val="968"/>
    <w:qFormat/>
    <w:pPr>
      <w:ind w:left="630" w:firstLine="645"/>
    </w:pPr>
    <w:rPr>
      <w:rFonts w:ascii="Arial" w:hAnsi="Arial" w:eastAsia="仿宋_GB2312" w:cs="Arial"/>
      <w:sz w:val="32"/>
      <w:szCs w:val="32"/>
    </w:rPr>
  </w:style>
  <w:style w:type="character" w:styleId="968">
    <w:name w:val="正文文本缩进 2 Char"/>
    <w:next w:val="968"/>
    <w:link w:val="967"/>
    <w:qFormat/>
    <w:rPr>
      <w:rFonts w:ascii="Arial" w:hAnsi="Arial" w:eastAsia="仿宋_GB2312" w:cs="Arial"/>
      <w:sz w:val="32"/>
      <w:szCs w:val="32"/>
    </w:rPr>
  </w:style>
  <w:style w:type="paragraph" w:styleId="969">
    <w:name w:val="批注框文本1"/>
    <w:basedOn w:val="727"/>
    <w:next w:val="969"/>
    <w:link w:val="970"/>
    <w:semiHidden/>
    <w:qFormat/>
    <w:rPr>
      <w:sz w:val="18"/>
      <w:szCs w:val="18"/>
    </w:rPr>
  </w:style>
  <w:style w:type="character" w:styleId="970">
    <w:name w:val="批注框文本 Char"/>
    <w:next w:val="970"/>
    <w:link w:val="969"/>
    <w:semiHidden/>
    <w:qFormat/>
    <w:rPr>
      <w:rFonts w:ascii="Times New Roman" w:hAnsi="Times New Roman" w:eastAsia="宋体" w:cs="Times New Roman"/>
      <w:sz w:val="18"/>
      <w:szCs w:val="18"/>
    </w:rPr>
  </w:style>
  <w:style w:type="paragraph" w:styleId="971">
    <w:name w:val="页脚1"/>
    <w:basedOn w:val="727"/>
    <w:next w:val="971"/>
    <w:link w:val="972"/>
    <w:qFormat/>
    <w:pPr>
      <w:jc w:val="left"/>
      <w:tabs>
        <w:tab w:val="center" w:pos="4153" w:leader="none"/>
        <w:tab w:val="right" w:pos="8306" w:leader="none"/>
      </w:tabs>
    </w:pPr>
    <w:rPr>
      <w:sz w:val="18"/>
      <w:szCs w:val="18"/>
    </w:rPr>
  </w:style>
  <w:style w:type="character" w:styleId="972">
    <w:name w:val="页脚 Char"/>
    <w:next w:val="972"/>
    <w:link w:val="971"/>
    <w:qFormat/>
    <w:rPr>
      <w:rFonts w:ascii="Times New Roman" w:hAnsi="Times New Roman" w:eastAsia="宋体" w:cs="Times New Roman"/>
      <w:sz w:val="18"/>
      <w:szCs w:val="18"/>
    </w:rPr>
  </w:style>
  <w:style w:type="paragraph" w:styleId="973">
    <w:name w:val="页眉1"/>
    <w:basedOn w:val="727"/>
    <w:next w:val="973"/>
    <w:link w:val="974"/>
    <w:qFormat/>
    <w:pPr>
      <w:jc w:val="center"/>
      <w:tabs>
        <w:tab w:val="center" w:pos="4153" w:leader="none"/>
        <w:tab w:val="right" w:pos="8306" w:leader="none"/>
      </w:tabs>
      <w:pBdr>
        <w:bottom w:val="single" w:color="000000" w:sz="6" w:space="1"/>
      </w:pBdr>
    </w:pPr>
    <w:rPr>
      <w:sz w:val="18"/>
      <w:szCs w:val="18"/>
    </w:rPr>
  </w:style>
  <w:style w:type="character" w:styleId="974">
    <w:name w:val="页眉 Char"/>
    <w:next w:val="974"/>
    <w:link w:val="973"/>
    <w:qFormat/>
    <w:rPr>
      <w:rFonts w:ascii="Times New Roman" w:hAnsi="Times New Roman" w:eastAsia="宋体" w:cs="Times New Roman"/>
      <w:sz w:val="18"/>
      <w:szCs w:val="18"/>
    </w:rPr>
  </w:style>
  <w:style w:type="paragraph" w:styleId="975">
    <w:name w:val="目录 11"/>
    <w:basedOn w:val="727"/>
    <w:next w:val="727"/>
    <w:link w:val="727"/>
    <w:semiHidden/>
    <w:qFormat/>
    <w:pPr>
      <w:jc w:val="left"/>
      <w:spacing w:before="120" w:after="120" w:line="400" w:lineRule="exact"/>
      <w:tabs>
        <w:tab w:val="right" w:pos="8720" w:leader="dot"/>
      </w:tabs>
    </w:pPr>
    <w:rPr>
      <w:rFonts w:ascii="宋体" w:hAnsi="宋体"/>
      <w:caps/>
      <w:sz w:val="24"/>
      <w:szCs w:val="24"/>
    </w:rPr>
  </w:style>
  <w:style w:type="paragraph" w:styleId="976">
    <w:name w:val="目录 41"/>
    <w:basedOn w:val="727"/>
    <w:next w:val="727"/>
    <w:link w:val="727"/>
    <w:semiHidden/>
    <w:qFormat/>
    <w:pPr>
      <w:ind w:left="630"/>
      <w:jc w:val="left"/>
    </w:pPr>
  </w:style>
  <w:style w:type="paragraph" w:styleId="977">
    <w:name w:val="列表1"/>
    <w:basedOn w:val="727"/>
    <w:next w:val="977"/>
    <w:link w:val="727"/>
    <w:qFormat/>
    <w:pPr>
      <w:ind w:left="200" w:hanging="200"/>
    </w:pPr>
  </w:style>
  <w:style w:type="paragraph" w:styleId="978">
    <w:name w:val="目录 61"/>
    <w:basedOn w:val="727"/>
    <w:next w:val="727"/>
    <w:link w:val="727"/>
    <w:semiHidden/>
    <w:qFormat/>
    <w:pPr>
      <w:ind w:left="1050"/>
      <w:jc w:val="left"/>
    </w:pPr>
  </w:style>
  <w:style w:type="paragraph" w:styleId="979">
    <w:name w:val="正文文本缩进 31"/>
    <w:basedOn w:val="727"/>
    <w:next w:val="979"/>
    <w:link w:val="980"/>
    <w:qFormat/>
    <w:pPr>
      <w:ind w:left="645" w:firstLine="645"/>
    </w:pPr>
    <w:rPr>
      <w:rFonts w:ascii="Arial" w:hAnsi="Arial" w:eastAsia="仿宋_GB2312" w:cs="Arial"/>
      <w:color w:val="ffff00"/>
      <w:sz w:val="32"/>
      <w:szCs w:val="32"/>
    </w:rPr>
  </w:style>
  <w:style w:type="character" w:styleId="980">
    <w:name w:val="正文文本缩进 3 Char"/>
    <w:next w:val="980"/>
    <w:link w:val="979"/>
    <w:qFormat/>
    <w:rPr>
      <w:rFonts w:ascii="Arial" w:hAnsi="Arial" w:eastAsia="仿宋_GB2312" w:cs="Arial"/>
      <w:color w:val="ffff00"/>
      <w:sz w:val="32"/>
      <w:szCs w:val="32"/>
    </w:rPr>
  </w:style>
  <w:style w:type="paragraph" w:styleId="981">
    <w:name w:val="图表目录1"/>
    <w:basedOn w:val="727"/>
    <w:next w:val="727"/>
    <w:link w:val="727"/>
    <w:semiHidden/>
    <w:qFormat/>
    <w:pPr>
      <w:ind w:left="840" w:hanging="420"/>
    </w:pPr>
  </w:style>
  <w:style w:type="paragraph" w:styleId="982">
    <w:name w:val="目录 21"/>
    <w:basedOn w:val="727"/>
    <w:next w:val="727"/>
    <w:link w:val="727"/>
    <w:semiHidden/>
    <w:qFormat/>
    <w:pPr>
      <w:ind w:left="210"/>
      <w:jc w:val="left"/>
    </w:pPr>
    <w:rPr>
      <w:smallCaps/>
      <w:szCs w:val="24"/>
    </w:rPr>
  </w:style>
  <w:style w:type="paragraph" w:styleId="983">
    <w:name w:val="目录 91"/>
    <w:basedOn w:val="727"/>
    <w:next w:val="727"/>
    <w:link w:val="727"/>
    <w:semiHidden/>
    <w:qFormat/>
    <w:pPr>
      <w:ind w:left="1680"/>
      <w:jc w:val="left"/>
    </w:pPr>
  </w:style>
  <w:style w:type="paragraph" w:styleId="984">
    <w:name w:val="正文文本 21"/>
    <w:basedOn w:val="727"/>
    <w:next w:val="984"/>
    <w:link w:val="985"/>
    <w:qFormat/>
    <w:pPr>
      <w:jc w:val="center"/>
      <w:widowControl/>
    </w:pPr>
    <w:rPr>
      <w:rFonts w:ascii="楷体_GB2312" w:eastAsia="楷体_GB2312"/>
      <w:sz w:val="28"/>
      <w:szCs w:val="28"/>
    </w:rPr>
  </w:style>
  <w:style w:type="character" w:styleId="985">
    <w:name w:val="正文文本 2 Char"/>
    <w:next w:val="985"/>
    <w:link w:val="984"/>
    <w:qFormat/>
    <w:rPr>
      <w:rFonts w:ascii="楷体_GB2312" w:hAnsi="Times New Roman" w:eastAsia="楷体_GB2312" w:cs="Times New Roman"/>
      <w:sz w:val="28"/>
      <w:szCs w:val="28"/>
    </w:rPr>
  </w:style>
  <w:style w:type="paragraph" w:styleId="986">
    <w:name w:val="普通(网站)1"/>
    <w:basedOn w:val="727"/>
    <w:next w:val="986"/>
    <w:link w:val="727"/>
    <w:uiPriority w:val="99"/>
    <w:qFormat/>
    <w:pPr>
      <w:jc w:val="left"/>
      <w:spacing w:before="100" w:beforeAutospacing="1" w:after="100" w:afterAutospacing="1"/>
      <w:widowControl/>
    </w:pPr>
    <w:rPr>
      <w:rFonts w:ascii="宋体" w:hAnsi="宋体" w:cs="宋体"/>
      <w:sz w:val="24"/>
      <w:szCs w:val="24"/>
    </w:rPr>
  </w:style>
  <w:style w:type="paragraph" w:styleId="987">
    <w:name w:val="索引 11"/>
    <w:basedOn w:val="727"/>
    <w:next w:val="727"/>
    <w:link w:val="727"/>
    <w:semiHidden/>
    <w:qFormat/>
    <w:pPr>
      <w:spacing w:line="240" w:lineRule="atLeast"/>
    </w:pPr>
    <w:rPr>
      <w:b/>
      <w:bCs/>
    </w:rPr>
  </w:style>
  <w:style w:type="paragraph" w:styleId="988">
    <w:name w:val="批注主题1"/>
    <w:basedOn w:val="951"/>
    <w:next w:val="951"/>
    <w:link w:val="989"/>
    <w:semiHidden/>
    <w:qFormat/>
    <w:rPr>
      <w:b/>
      <w:bCs/>
    </w:rPr>
  </w:style>
  <w:style w:type="character" w:styleId="989">
    <w:name w:val="批注主题 Char"/>
    <w:next w:val="989"/>
    <w:link w:val="988"/>
    <w:semiHidden/>
    <w:qFormat/>
    <w:rPr>
      <w:rFonts w:ascii="Times New Roman" w:hAnsi="Times New Roman" w:eastAsia="宋体" w:cs="Times New Roman"/>
      <w:b/>
      <w:bCs/>
      <w:szCs w:val="21"/>
    </w:rPr>
  </w:style>
  <w:style w:type="paragraph" w:styleId="990">
    <w:name w:val="正文首行缩进1"/>
    <w:basedOn w:val="727"/>
    <w:next w:val="990"/>
    <w:link w:val="991"/>
    <w:qFormat/>
    <w:pPr>
      <w:ind w:firstLine="200"/>
      <w:spacing w:line="360" w:lineRule="auto"/>
    </w:pPr>
    <w:rPr>
      <w:rFonts w:ascii="仿宋_GB2312" w:eastAsia="仿宋_GB2312"/>
      <w:sz w:val="30"/>
      <w:szCs w:val="30"/>
    </w:rPr>
  </w:style>
  <w:style w:type="character" w:styleId="991">
    <w:name w:val="正文首行缩进 Char"/>
    <w:next w:val="991"/>
    <w:link w:val="990"/>
    <w:qFormat/>
    <w:rPr>
      <w:rFonts w:ascii="仿宋_GB2312" w:hAnsi="Times New Roman" w:eastAsia="仿宋_GB2312" w:cs="Times New Roman"/>
      <w:sz w:val="30"/>
      <w:szCs w:val="30"/>
    </w:rPr>
  </w:style>
  <w:style w:type="table" w:styleId="992">
    <w:name w:val="网格型11"/>
    <w:basedOn w:val="946"/>
    <w:next w:val="992"/>
    <w:link w:val="727"/>
    <w:qFormat/>
    <w:pPr>
      <w:jc w:val="both"/>
      <w:widowControl w:val="off"/>
    </w:pPr>
    <w:rPr>
      <w:rFonts w:ascii="Times New Roman" w:hAnsi="Times New Roman" w:eastAsia="宋体" w:cs="Times New Roman"/>
      <w:sz w:val="20"/>
      <w:szCs w:val="20"/>
    </w:rPr>
    <w:tblPr/>
  </w:style>
  <w:style w:type="character" w:styleId="993">
    <w:name w:val="要点1"/>
    <w:next w:val="993"/>
    <w:link w:val="727"/>
    <w:qFormat/>
    <w:rPr>
      <w:b/>
      <w:bCs/>
    </w:rPr>
  </w:style>
  <w:style w:type="character" w:styleId="994">
    <w:name w:val="页码1"/>
    <w:next w:val="994"/>
    <w:link w:val="727"/>
    <w:qFormat/>
  </w:style>
  <w:style w:type="character" w:styleId="995">
    <w:name w:val="已访问的超链接1"/>
    <w:next w:val="995"/>
    <w:link w:val="727"/>
    <w:qFormat/>
    <w:rPr>
      <w:color w:val="800080"/>
      <w:u w:val="single"/>
    </w:rPr>
  </w:style>
  <w:style w:type="character" w:styleId="996">
    <w:name w:val="超链接1"/>
    <w:next w:val="996"/>
    <w:link w:val="727"/>
    <w:qFormat/>
    <w:rPr>
      <w:color w:val="0000ff"/>
      <w:u w:val="single"/>
    </w:rPr>
  </w:style>
  <w:style w:type="character" w:styleId="997">
    <w:name w:val="批注引用1"/>
    <w:next w:val="997"/>
    <w:link w:val="727"/>
    <w:semiHidden/>
    <w:qFormat/>
    <w:rPr>
      <w:sz w:val="21"/>
      <w:szCs w:val="21"/>
    </w:rPr>
  </w:style>
  <w:style w:type="paragraph" w:styleId="998">
    <w:name w:val="正文文本1"/>
    <w:basedOn w:val="727"/>
    <w:next w:val="727"/>
    <w:link w:val="727"/>
    <w:semiHidden/>
    <w:qFormat/>
    <w:rPr>
      <w:rFonts w:ascii="Arial" w:hAnsi="Arial" w:eastAsia="Arial" w:cs="Arial"/>
      <w:sz w:val="21"/>
      <w:szCs w:val="21"/>
      <w:lang w:val="en-US" w:eastAsia="en-US" w:bidi="ar-SA"/>
    </w:rPr>
  </w:style>
  <w:style w:type="paragraph" w:styleId="999">
    <w:name w:val="正文文本12"/>
    <w:basedOn w:val="727"/>
    <w:next w:val="999"/>
    <w:link w:val="727"/>
    <w:uiPriority w:val="1"/>
    <w:qFormat/>
    <w:pPr>
      <w:ind w:left="120"/>
    </w:pPr>
    <w:rPr>
      <w:rFonts w:ascii="宋体" w:hAnsi="宋体" w:eastAsia="宋体" w:cs="宋体"/>
      <w:sz w:val="21"/>
      <w:szCs w:val="21"/>
      <w:lang w:val="zh-CN" w:eastAsia="zh-CN" w:bidi="zh-CN"/>
    </w:rPr>
  </w:style>
  <w:style w:type="character" w:styleId="1000">
    <w:name w:val="font5 Char"/>
    <w:next w:val="1000"/>
    <w:link w:val="727"/>
    <w:qFormat/>
    <w:rPr>
      <w:rFonts w:ascii="宋体" w:hAnsi="宋体" w:eastAsia="宋体"/>
      <w:sz w:val="28"/>
      <w:szCs w:val="28"/>
      <w:lang w:val="en-US" w:eastAsia="zh-CN" w:bidi="ar-SA"/>
    </w:rPr>
  </w:style>
  <w:style w:type="character" w:styleId="1001">
    <w:name w:val="二级目录 Char"/>
    <w:next w:val="1001"/>
    <w:link w:val="1002"/>
    <w:qFormat/>
    <w:rPr>
      <w:b/>
      <w:sz w:val="30"/>
      <w:szCs w:val="28"/>
    </w:rPr>
  </w:style>
  <w:style w:type="paragraph" w:styleId="1002">
    <w:name w:val="二级目录"/>
    <w:next w:val="727"/>
    <w:link w:val="1001"/>
    <w:qFormat/>
    <w:pPr>
      <w:numPr>
        <w:ilvl w:val="0"/>
        <w:numId w:val="2"/>
      </w:numPr>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003">
    <w:name w:val="列出段落 Char"/>
    <w:next w:val="1003"/>
    <w:link w:val="1004"/>
    <w:qFormat/>
    <w:rPr>
      <w:rFonts w:ascii="Calibri" w:hAnsi="Calibri"/>
      <w:sz w:val="24"/>
      <w:szCs w:val="24"/>
      <w:lang w:eastAsia="en-US" w:bidi="en-US"/>
    </w:rPr>
  </w:style>
  <w:style w:type="paragraph" w:styleId="1004">
    <w:name w:val="列出段落1"/>
    <w:basedOn w:val="727"/>
    <w:next w:val="1004"/>
    <w:link w:val="1003"/>
    <w:qFormat/>
    <w:pPr>
      <w:contextualSpacing/>
      <w:ind w:left="720"/>
      <w:jc w:val="left"/>
      <w:widowControl/>
    </w:pPr>
    <w:rPr>
      <w:rFonts w:ascii="Calibri" w:hAnsi="Calibri" w:eastAsia="宋体" w:cs="Times New Roman"/>
      <w:sz w:val="24"/>
      <w:szCs w:val="24"/>
      <w:lang w:eastAsia="en-US" w:bidi="en-US"/>
    </w:rPr>
  </w:style>
  <w:style w:type="paragraph" w:styleId="1005">
    <w:name w:val="Body Text(ch)"/>
    <w:basedOn w:val="727"/>
    <w:next w:val="955"/>
    <w:link w:val="727"/>
    <w:qFormat/>
    <w:pPr>
      <w:spacing w:after="120"/>
    </w:pPr>
    <w:rPr>
      <w:rFonts w:ascii="宋体" w:hAnsi="Arial"/>
      <w:bCs/>
      <w:iCs/>
      <w:szCs w:val="24"/>
    </w:rPr>
  </w:style>
  <w:style w:type="paragraph" w:styleId="1006">
    <w:name w:val="xl27"/>
    <w:basedOn w:val="727"/>
    <w:next w:val="1006"/>
    <w:link w:val="72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7">
    <w:name w:val="xl26"/>
    <w:basedOn w:val="727"/>
    <w:next w:val="1007"/>
    <w:link w:val="7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08">
    <w:name w:val="Char"/>
    <w:basedOn w:val="727"/>
    <w:next w:val="1008"/>
    <w:link w:val="727"/>
    <w:qFormat/>
    <w:pPr>
      <w:ind w:firstLine="200"/>
      <w:tabs>
        <w:tab w:val="left" w:pos="360" w:leader="none"/>
      </w:tabs>
    </w:pPr>
    <w:rPr>
      <w:sz w:val="28"/>
      <w:szCs w:val="30"/>
    </w:rPr>
  </w:style>
  <w:style w:type="paragraph" w:styleId="1009">
    <w:name w:val=" Char"/>
    <w:basedOn w:val="949"/>
    <w:next w:val="1009"/>
    <w:link w:val="727"/>
    <w:qFormat/>
    <w:rPr>
      <w:rFonts w:ascii="Tahoma" w:hAnsi="Tahoma"/>
      <w:sz w:val="24"/>
      <w:szCs w:val="24"/>
    </w:rPr>
  </w:style>
  <w:style w:type="paragraph" w:styleId="1010">
    <w:name w:val="普通正文"/>
    <w:basedOn w:val="727"/>
    <w:next w:val="1010"/>
    <w:link w:val="727"/>
    <w:qFormat/>
    <w:pPr>
      <w:ind w:firstLine="480"/>
      <w:jc w:val="left"/>
      <w:spacing w:before="120" w:after="120" w:line="360" w:lineRule="auto"/>
    </w:pPr>
    <w:rPr>
      <w:rFonts w:ascii="Arial" w:hAnsi="Arial"/>
      <w:sz w:val="24"/>
      <w:szCs w:val="24"/>
    </w:rPr>
  </w:style>
  <w:style w:type="paragraph" w:styleId="1011">
    <w:name w:val="table_lines"/>
    <w:basedOn w:val="727"/>
    <w:next w:val="1011"/>
    <w:link w:val="727"/>
    <w:qFormat/>
    <w:pPr>
      <w:jc w:val="left"/>
      <w:widowControl/>
    </w:pPr>
    <w:rPr>
      <w:sz w:val="20"/>
      <w:szCs w:val="20"/>
      <w:lang w:val="de-DE" w:eastAsia="de-DE"/>
    </w:rPr>
  </w:style>
  <w:style w:type="paragraph" w:styleId="1012">
    <w:name w:val="附录1"/>
    <w:next w:val="1012"/>
    <w:link w:val="727"/>
    <w:qFormat/>
    <w:pPr>
      <w:numPr>
        <w:ilvl w:val="0"/>
        <w:numId w:val="2"/>
      </w:numPr>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013">
    <w:name w:val="font7"/>
    <w:basedOn w:val="727"/>
    <w:next w:val="1013"/>
    <w:link w:val="727"/>
    <w:qFormat/>
    <w:pPr>
      <w:jc w:val="left"/>
      <w:spacing w:before="100" w:beforeAutospacing="1" w:after="100" w:afterAutospacing="1"/>
      <w:widowControl/>
    </w:pPr>
    <w:rPr>
      <w:rFonts w:hint="eastAsia" w:ascii="宋体" w:hAnsi="宋体"/>
      <w:sz w:val="18"/>
      <w:szCs w:val="18"/>
    </w:rPr>
  </w:style>
  <w:style w:type="paragraph" w:styleId="1014">
    <w:name w:val=" Char Char Char Char"/>
    <w:basedOn w:val="949"/>
    <w:next w:val="1014"/>
    <w:link w:val="727"/>
    <w:qFormat/>
    <w:pPr>
      <w:spacing w:line="360" w:lineRule="auto"/>
    </w:pPr>
    <w:rPr>
      <w:rFonts w:ascii="Tahoma" w:hAnsi="Tahoma"/>
      <w:sz w:val="24"/>
      <w:szCs w:val="24"/>
    </w:rPr>
  </w:style>
  <w:style w:type="paragraph" w:styleId="1015">
    <w:name w:val="列出段落"/>
    <w:basedOn w:val="727"/>
    <w:next w:val="1015"/>
    <w:link w:val="727"/>
    <w:qFormat/>
    <w:pPr>
      <w:contextualSpacing/>
      <w:ind w:left="720"/>
      <w:jc w:val="left"/>
      <w:widowControl/>
    </w:pPr>
    <w:rPr>
      <w:rFonts w:ascii="Calibri" w:hAnsi="Calibri"/>
      <w:sz w:val="24"/>
      <w:szCs w:val="24"/>
      <w:lang w:eastAsia="en-US" w:bidi="en-US"/>
    </w:rPr>
  </w:style>
  <w:style w:type="paragraph" w:styleId="1016">
    <w:name w:val="4"/>
    <w:basedOn w:val="727"/>
    <w:next w:val="979"/>
    <w:link w:val="727"/>
    <w:qFormat/>
    <w:pPr>
      <w:ind w:firstLine="420"/>
      <w:spacing w:line="360" w:lineRule="auto"/>
    </w:pPr>
    <w:rPr>
      <w:color w:val="ff0000"/>
      <w:sz w:val="24"/>
      <w:szCs w:val="24"/>
    </w:rPr>
  </w:style>
  <w:style w:type="paragraph" w:styleId="1017">
    <w:name w:val="普通 (Web)"/>
    <w:basedOn w:val="727"/>
    <w:next w:val="1017"/>
    <w:link w:val="727"/>
    <w:qFormat/>
    <w:pPr>
      <w:jc w:val="left"/>
      <w:spacing w:before="100" w:beforeAutospacing="1" w:after="100" w:afterAutospacing="1"/>
      <w:widowControl/>
    </w:pPr>
    <w:rPr>
      <w:rFonts w:ascii="宋体" w:hAnsi="宋体"/>
      <w:sz w:val="24"/>
      <w:szCs w:val="24"/>
    </w:rPr>
  </w:style>
  <w:style w:type="paragraph" w:styleId="1018">
    <w:name w:val=" Char Char Char Char Char Char Char Char Char Char"/>
    <w:basedOn w:val="727"/>
    <w:next w:val="1018"/>
    <w:link w:val="727"/>
    <w:qFormat/>
    <w:pPr>
      <w:spacing w:line="360" w:lineRule="auto"/>
    </w:pPr>
    <w:rPr>
      <w:sz w:val="24"/>
      <w:szCs w:val="20"/>
    </w:rPr>
  </w:style>
  <w:style w:type="paragraph" w:styleId="1019">
    <w:name w:val="样式1"/>
    <w:basedOn w:val="727"/>
    <w:next w:val="1019"/>
    <w:link w:val="727"/>
    <w:qFormat/>
    <w:pPr>
      <w:numPr>
        <w:ilvl w:val="0"/>
        <w:numId w:val="3"/>
      </w:numPr>
      <w:tabs>
        <w:tab w:val="left" w:pos="709" w:leader="none"/>
      </w:tabs>
    </w:pPr>
    <w:rPr>
      <w:rFonts w:ascii="宋体" w:hAnsi="宋体"/>
    </w:rPr>
  </w:style>
  <w:style w:type="paragraph" w:styleId="1020">
    <w:name w:val="font6"/>
    <w:basedOn w:val="727"/>
    <w:next w:val="1020"/>
    <w:link w:val="727"/>
    <w:qFormat/>
    <w:pPr>
      <w:jc w:val="left"/>
      <w:spacing w:before="100" w:beforeAutospacing="1" w:after="100" w:afterAutospacing="1"/>
      <w:widowControl/>
    </w:pPr>
    <w:rPr>
      <w:rFonts w:hint="eastAsia" w:ascii="宋体" w:hAnsi="宋体"/>
      <w:sz w:val="28"/>
      <w:szCs w:val="28"/>
      <w:u w:val="single"/>
    </w:rPr>
  </w:style>
  <w:style w:type="paragraph" w:styleId="1021">
    <w:name w:val="xl25"/>
    <w:basedOn w:val="727"/>
    <w:next w:val="1021"/>
    <w:link w:val="727"/>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2">
    <w:name w:val="图标"/>
    <w:basedOn w:val="727"/>
    <w:next w:val="727"/>
    <w:link w:val="727"/>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23">
    <w:name w:val="标题3"/>
    <w:basedOn w:val="727"/>
    <w:next w:val="727"/>
    <w:link w:val="727"/>
    <w:qFormat/>
    <w:pPr>
      <w:ind w:firstLine="624"/>
      <w:spacing w:line="590" w:lineRule="atLeast"/>
    </w:pPr>
    <w:rPr>
      <w:rFonts w:ascii="方正黑体_GBK" w:eastAsia="方正黑体_GBK"/>
      <w:sz w:val="32"/>
      <w:szCs w:val="32"/>
    </w:rPr>
  </w:style>
  <w:style w:type="paragraph" w:styleId="1024">
    <w:name w:val="xl24"/>
    <w:basedOn w:val="727"/>
    <w:next w:val="1024"/>
    <w:link w:val="72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5">
    <w:name w:val="xl29"/>
    <w:basedOn w:val="727"/>
    <w:next w:val="1025"/>
    <w:link w:val="727"/>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26">
    <w:name w:val="Char Char Char Char Char Char Char Char"/>
    <w:basedOn w:val="727"/>
    <w:next w:val="1026"/>
    <w:link w:val="727"/>
    <w:qFormat/>
    <w:pPr>
      <w:jc w:val="left"/>
      <w:spacing w:after="160" w:line="240" w:lineRule="exact"/>
      <w:widowControl/>
    </w:pPr>
    <w:rPr>
      <w:rFonts w:ascii="Verdana" w:hAnsi="Verdana"/>
      <w:sz w:val="20"/>
      <w:szCs w:val="20"/>
      <w:lang w:eastAsia="en-US"/>
    </w:rPr>
  </w:style>
  <w:style w:type="paragraph" w:styleId="1027">
    <w:name w:val="xl28"/>
    <w:basedOn w:val="727"/>
    <w:next w:val="1027"/>
    <w:link w:val="727"/>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28">
    <w:name w:val=" Char Char Char Char Char Char Char Char"/>
    <w:basedOn w:val="727"/>
    <w:next w:val="1028"/>
    <w:link w:val="727"/>
    <w:qFormat/>
    <w:pPr>
      <w:jc w:val="left"/>
      <w:spacing w:after="160" w:line="240" w:lineRule="exact"/>
      <w:widowControl/>
    </w:pPr>
    <w:rPr>
      <w:rFonts w:ascii="Verdana" w:hAnsi="Verdana"/>
      <w:sz w:val="20"/>
      <w:szCs w:val="20"/>
      <w:lang w:eastAsia="en-US"/>
    </w:rPr>
  </w:style>
  <w:style w:type="paragraph" w:styleId="1029">
    <w:name w:val="xl30"/>
    <w:basedOn w:val="727"/>
    <w:next w:val="1029"/>
    <w:link w:val="727"/>
    <w:qFormat/>
    <w:pPr>
      <w:jc w:val="center"/>
      <w:spacing w:before="100" w:beforeAutospacing="1" w:after="100" w:afterAutospacing="1"/>
      <w:widowControl/>
    </w:pPr>
    <w:rPr>
      <w:rFonts w:ascii="宋体" w:hAnsi="宋体"/>
      <w:b/>
      <w:bCs/>
      <w:sz w:val="36"/>
      <w:szCs w:val="36"/>
    </w:rPr>
  </w:style>
  <w:style w:type="paragraph" w:styleId="1030">
    <w:name w:val="Char Char Char Char"/>
    <w:basedOn w:val="949"/>
    <w:next w:val="1030"/>
    <w:link w:val="727"/>
    <w:qFormat/>
    <w:pPr>
      <w:spacing w:line="360" w:lineRule="auto"/>
    </w:pPr>
    <w:rPr>
      <w:rFonts w:ascii="Tahoma" w:hAnsi="Tahoma"/>
      <w:sz w:val="24"/>
      <w:szCs w:val="24"/>
    </w:rPr>
  </w:style>
  <w:style w:type="paragraph" w:styleId="1031">
    <w:name w:val="table_1stline"/>
    <w:basedOn w:val="727"/>
    <w:next w:val="1031"/>
    <w:link w:val="727"/>
    <w:qFormat/>
    <w:pPr>
      <w:jc w:val="left"/>
      <w:spacing w:before="120"/>
      <w:widowControl/>
    </w:pPr>
    <w:rPr>
      <w:bCs/>
      <w:sz w:val="20"/>
      <w:szCs w:val="20"/>
      <w:lang w:val="de-DE" w:eastAsia="de-DE"/>
    </w:rPr>
  </w:style>
  <w:style w:type="paragraph" w:styleId="1032">
    <w:name w:val="font5"/>
    <w:basedOn w:val="727"/>
    <w:next w:val="1032"/>
    <w:link w:val="727"/>
    <w:qFormat/>
    <w:pPr>
      <w:jc w:val="left"/>
      <w:spacing w:before="100" w:beforeAutospacing="1" w:after="100" w:afterAutospacing="1"/>
      <w:widowControl/>
    </w:pPr>
    <w:rPr>
      <w:rFonts w:hint="eastAsia" w:ascii="宋体" w:hAnsi="宋体"/>
      <w:sz w:val="28"/>
      <w:szCs w:val="28"/>
    </w:rPr>
  </w:style>
  <w:style w:type="paragraph" w:styleId="1033">
    <w:name w:val="标题1"/>
    <w:basedOn w:val="727"/>
    <w:next w:val="727"/>
    <w:link w:val="727"/>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34">
    <w:name w:val="修订"/>
    <w:next w:val="1034"/>
    <w:link w:val="727"/>
    <w:uiPriority w:val="99"/>
    <w:semiHidden/>
    <w:qFormat/>
    <w:rPr>
      <w:rFonts w:ascii="Times New Roman" w:hAnsi="Times New Roman" w:eastAsia="宋体" w:cs="Times New Roman"/>
      <w:sz w:val="21"/>
      <w:szCs w:val="21"/>
      <w:lang w:val="en-US" w:eastAsia="zh-CN" w:bidi="ar-SA"/>
    </w:rPr>
  </w:style>
  <w:style w:type="paragraph" w:styleId="1035">
    <w:name w:val="无间隔"/>
    <w:next w:val="1035"/>
    <w:link w:val="727"/>
    <w:uiPriority w:val="99"/>
    <w:qFormat/>
    <w:pPr>
      <w:jc w:val="both"/>
      <w:widowControl w:val="off"/>
    </w:pPr>
    <w:rPr>
      <w:rFonts w:ascii="Times New Roman" w:hAnsi="Times New Roman" w:eastAsia="宋体" w:cs="Times New Roman"/>
      <w:sz w:val="21"/>
      <w:szCs w:val="21"/>
      <w:lang w:val="en-US" w:eastAsia="zh-CN" w:bidi="ar-SA"/>
    </w:rPr>
  </w:style>
  <w:style w:type="paragraph" w:styleId="1036">
    <w:name w:val="正文文本 211"/>
    <w:basedOn w:val="727"/>
    <w:next w:val="1036"/>
    <w:link w:val="727"/>
    <w:uiPriority w:val="99"/>
    <w:qFormat/>
    <w:pPr>
      <w:jc w:val="center"/>
    </w:pPr>
    <w:rPr>
      <w:b/>
      <w:bCs/>
      <w:sz w:val="20"/>
      <w:szCs w:val="20"/>
    </w:rPr>
  </w:style>
  <w:style w:type="table" w:styleId="1037">
    <w:name w:val="Table Normal_0"/>
    <w:next w:val="1037"/>
    <w:link w:val="727"/>
    <w:qFormat/>
    <w:tblPr/>
  </w:style>
  <w:style w:type="character" w:styleId="1038">
    <w:name w:val="font71"/>
    <w:basedOn w:val="945"/>
    <w:next w:val="1038"/>
    <w:link w:val="727"/>
    <w:qFormat/>
    <w:rPr>
      <w:rFonts w:hint="eastAsia" w:ascii="仿宋" w:hAnsi="仿宋" w:eastAsia="仿宋" w:cs="仿宋"/>
      <w:color w:val="000000"/>
      <w:sz w:val="24"/>
      <w:szCs w:val="24"/>
      <w:u w:val="single"/>
    </w:rPr>
  </w:style>
  <w:style w:type="character" w:styleId="1039">
    <w:name w:val="font41"/>
    <w:basedOn w:val="945"/>
    <w:next w:val="1039"/>
    <w:link w:val="727"/>
    <w:qFormat/>
    <w:rPr>
      <w:rFonts w:hint="eastAsia" w:ascii="仿宋" w:hAnsi="仿宋" w:eastAsia="仿宋" w:cs="仿宋"/>
      <w:color w:val="000000"/>
      <w:sz w:val="24"/>
      <w:szCs w:val="24"/>
      <w:u w:val="none"/>
    </w:rPr>
  </w:style>
  <w:style w:type="character" w:styleId="1040">
    <w:name w:val="font81"/>
    <w:basedOn w:val="945"/>
    <w:next w:val="1040"/>
    <w:link w:val="727"/>
    <w:qFormat/>
    <w:rPr>
      <w:rFonts w:hint="eastAsia" w:ascii="宋体" w:hAnsi="宋体" w:eastAsia="宋体" w:cs="宋体"/>
      <w:color w:val="000000"/>
      <w:sz w:val="24"/>
      <w:szCs w:val="24"/>
      <w:u w:val="single"/>
    </w:rPr>
  </w:style>
  <w:style w:type="paragraph" w:styleId="1041">
    <w:name w:val="Table Paragraph"/>
    <w:basedOn w:val="727"/>
    <w:next w:val="1041"/>
    <w:link w:val="727"/>
    <w:uiPriority w:val="1"/>
    <w:qFormat/>
    <w:pPr>
      <w:jc w:val="left"/>
    </w:pPr>
    <w:rPr>
      <w:rFonts w:ascii="宋体" w:hAnsi="宋体" w:eastAsia="宋体" w:cs="宋体"/>
      <w:sz w:val="22"/>
      <w:szCs w:val="22"/>
      <w:lang w:val="zh-CN" w:bidi="zh-CN"/>
    </w:rPr>
  </w:style>
  <w:style w:type="table" w:styleId="1042">
    <w:name w:val="网格型1"/>
    <w:basedOn w:val="1043"/>
    <w:next w:val="1042"/>
    <w:link w:val="727"/>
    <w:qFormat/>
    <w:pPr>
      <w:jc w:val="both"/>
      <w:widowControl w:val="off"/>
    </w:pPr>
    <w:tblPr/>
  </w:style>
  <w:style w:type="table" w:styleId="1043">
    <w:name w:val="普通表格1"/>
    <w:next w:val="1043"/>
    <w:link w:val="727"/>
    <w:semiHidden/>
    <w:qFormat/>
    <w:tblPr/>
  </w:style>
  <w:style w:type="paragraph" w:styleId="1044">
    <w:name w:val="首行缩进"/>
    <w:basedOn w:val="727"/>
    <w:next w:val="1044"/>
    <w:link w:val="727"/>
    <w:qFormat/>
    <w:pPr>
      <w:ind w:firstLine="480"/>
    </w:pPr>
    <w:rPr>
      <w:lang w:val="zh-CN"/>
    </w:rPr>
  </w:style>
  <w:style w:type="paragraph" w:styleId="1045">
    <w:name w:val="标题 31"/>
    <w:basedOn w:val="727"/>
    <w:next w:val="727"/>
    <w:link w:val="727"/>
    <w:unhideWhenUsed/>
    <w:qFormat/>
    <w:pPr>
      <w:keepLines/>
      <w:keepNext/>
      <w:spacing w:before="260" w:beforeAutospacing="0" w:after="260" w:afterAutospacing="0" w:line="360" w:lineRule="auto"/>
      <w:outlineLvl w:val="2"/>
    </w:pPr>
    <w:rPr>
      <w:rFonts w:ascii="黑体" w:hAnsi="黑体" w:eastAsia="黑体" w:cs="黑体"/>
      <w:sz w:val="30"/>
      <w:szCs w:val="30"/>
    </w:rPr>
  </w:style>
  <w:style w:type="paragraph" w:styleId="1046">
    <w:name w:val="正文缩进1"/>
    <w:basedOn w:val="727"/>
    <w:next w:val="1046"/>
    <w:link w:val="727"/>
    <w:qFormat/>
    <w:pPr>
      <w:ind w:firstLine="420"/>
      <w:spacing w:line="360" w:lineRule="auto"/>
    </w:pPr>
    <w:rPr>
      <w:sz w:val="24"/>
    </w:rPr>
  </w:style>
  <w:style w:type="table" w:styleId="1047">
    <w:name w:val="Table Normal"/>
    <w:next w:val="1047"/>
    <w:link w:val="727"/>
    <w:qFormat/>
    <w:tblPr/>
  </w:style>
  <w:style w:type="character" w:styleId="1048" w:default="1">
    <w:name w:val="Default Paragraph Font"/>
    <w:uiPriority w:val="1"/>
    <w:semiHidden/>
    <w:unhideWhenUsed/>
  </w:style>
  <w:style w:type="numbering" w:styleId="1049" w:default="1">
    <w:name w:val="No List"/>
    <w:uiPriority w:val="99"/>
    <w:semiHidden/>
    <w:unhideWhenUsed/>
  </w:style>
  <w:style w:type="table" w:styleId="105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邹丹</cp:lastModifiedBy>
  <cp:revision>8</cp:revision>
  <dcterms:created xsi:type="dcterms:W3CDTF">2023-03-16T02:16:00Z</dcterms:created>
  <dcterms:modified xsi:type="dcterms:W3CDTF">2026-03-10T03:38:40Z</dcterms:modified>
</cp:coreProperties>
</file>