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tabs>
          <w:tab w:val="left" w:pos="1270" w:leader="none"/>
        </w:tabs>
        <w:rPr>
          <w:rFonts w:ascii="宋体" w:hAnsi="宋体" w:eastAsia="宋体" w:cs="微软雅黑"/>
          <w:sz w:val="72"/>
          <w:szCs w:val="72"/>
        </w:rPr>
      </w:pPr>
      <w:r>
        <w:rPr>
          <w:rFonts w:ascii="宋体" w:hAnsi="宋体" w:eastAsia="宋体" w:cs="微软雅黑"/>
          <w:sz w:val="72"/>
          <w:szCs w:val="72"/>
        </w:rPr>
        <w:tab/>
      </w:r>
      <w:r/>
    </w:p>
    <w:p>
      <w:pPr>
        <w:jc w:val="center"/>
        <w:spacing w:line="360" w:lineRule="auto"/>
        <w:tabs>
          <w:tab w:val="left" w:pos="390" w:leader="none"/>
          <w:tab w:val="center" w:pos="4404" w:leader="none"/>
        </w:tabs>
        <w:rPr>
          <w:rFonts w:ascii="宋体" w:hAnsi="宋体" w:eastAsia="宋体" w:cs="微软雅黑"/>
          <w:sz w:val="72"/>
          <w:szCs w:val="72"/>
        </w:rPr>
      </w:pPr>
      <w:r>
        <w:rPr>
          <w:rFonts w:hint="eastAsia" w:ascii="宋体" w:hAnsi="宋体" w:eastAsia="宋体" w:cs="微软雅黑"/>
          <w:sz w:val="72"/>
          <w:szCs w:val="72"/>
        </w:rPr>
        <w:t xml:space="preserve">竞争性磋商文件</w:t>
      </w:r>
      <w:r/>
    </w:p>
    <w:p>
      <w:r/>
      <w:r/>
    </w:p>
    <w:p>
      <w:pPr>
        <w:pStyle w:val="889"/>
        <w:rPr>
          <w:lang w:val="en-US"/>
        </w:rPr>
      </w:pPr>
      <w:r>
        <w:rPr>
          <w:lang w:val="en-US"/>
        </w:rPr>
      </w:r>
      <w:r/>
    </w:p>
    <w:p>
      <w:r/>
      <w:r/>
    </w:p>
    <w:p>
      <w:pPr>
        <w:pStyle w:val="889"/>
        <w:rPr>
          <w:lang w:val="en-US"/>
        </w:rPr>
      </w:pPr>
      <w:r>
        <w:rPr>
          <w:lang w:val="en-US"/>
        </w:rPr>
      </w:r>
      <w:r/>
    </w:p>
    <w:p>
      <w:r/>
      <w:r/>
    </w:p>
    <w:p>
      <w:pPr>
        <w:pStyle w:val="889"/>
        <w:rPr>
          <w:lang w:val="en-US"/>
        </w:rPr>
      </w:pPr>
      <w:r>
        <w:rPr>
          <w:lang w:val="en-US"/>
        </w:rPr>
      </w:r>
      <w:r/>
    </w:p>
    <w:p>
      <w:pPr>
        <w:spacing w:line="360" w:lineRule="auto"/>
        <w:shd w:val="clear" w:color="auto" w:fill="ffffff"/>
        <w:widowControl/>
        <w:rPr>
          <w:rFonts w:ascii="宋体" w:hAnsi="宋体" w:eastAsia="宋体" w:cs="微软雅黑"/>
          <w:b/>
          <w:bCs w:val="0"/>
          <w:color w:val="ff0000"/>
          <w:sz w:val="36"/>
          <w:szCs w:val="44"/>
        </w:rPr>
      </w:pPr>
      <w:r>
        <w:rPr>
          <w:rFonts w:hint="eastAsia" w:ascii="宋体" w:hAnsi="宋体" w:eastAsia="宋体" w:cs="微软雅黑"/>
          <w:b/>
          <w:bCs w:val="0"/>
          <w:sz w:val="36"/>
          <w:szCs w:val="44"/>
        </w:rPr>
        <w:t xml:space="preserve">项目编号：</w:t>
      </w:r>
      <w:r>
        <w:rPr>
          <w:rFonts w:ascii="宋体" w:hAnsi="宋体" w:eastAsia="宋体" w:cs="微软雅黑"/>
          <w:b/>
          <w:bCs w:val="0"/>
          <w:sz w:val="36"/>
          <w:szCs w:val="44"/>
        </w:rPr>
        <w:t xml:space="preserve">JSZC-320118-NJYJ-C2026-0002</w:t>
      </w:r>
      <w:r/>
    </w:p>
    <w:p>
      <w:pPr>
        <w:spacing w:line="360" w:lineRule="auto"/>
        <w:shd w:val="clear" w:color="auto" w:fill="ffffff"/>
        <w:widowControl/>
        <w:rPr>
          <w:rFonts w:ascii="宋体" w:hAnsi="宋体" w:eastAsia="宋体" w:cs="微软雅黑"/>
          <w:b/>
          <w:bCs w:val="0"/>
          <w:sz w:val="36"/>
          <w:szCs w:val="44"/>
        </w:rPr>
      </w:pPr>
      <w:r>
        <w:rPr>
          <w:rFonts w:hint="eastAsia" w:ascii="宋体" w:hAnsi="宋体" w:eastAsia="宋体" w:cs="微软雅黑"/>
          <w:b/>
          <w:bCs w:val="0"/>
          <w:sz w:val="36"/>
          <w:szCs w:val="44"/>
        </w:rPr>
        <w:t xml:space="preserve">项目名称：2026年漆桥街道政府居家养老上门服务</w:t>
      </w:r>
      <w:r/>
    </w:p>
    <w:p>
      <w:pPr>
        <w:pStyle w:val="889"/>
        <w:jc w:val="both"/>
        <w:spacing w:line="360" w:lineRule="auto"/>
        <w:rPr>
          <w:rFonts w:ascii="宋体" w:hAnsi="宋体" w:eastAsia="宋体" w:cs="微软雅黑"/>
          <w:bCs w:val="0"/>
          <w:sz w:val="36"/>
          <w:szCs w:val="44"/>
          <w:lang w:val="en-US"/>
        </w:rPr>
      </w:pPr>
      <w:r>
        <w:rPr>
          <w:rFonts w:ascii="宋体" w:hAnsi="宋体" w:eastAsia="宋体" w:cs="微软雅黑"/>
          <w:bCs w:val="0"/>
          <w:sz w:val="36"/>
          <w:szCs w:val="44"/>
          <w:lang w:val="en-US"/>
        </w:rPr>
        <w:t xml:space="preserve">采购单位</w:t>
      </w:r>
      <w:r>
        <w:rPr>
          <w:rFonts w:hint="eastAsia" w:ascii="宋体" w:hAnsi="宋体" w:eastAsia="宋体" w:cs="微软雅黑"/>
          <w:bCs w:val="0"/>
          <w:sz w:val="36"/>
          <w:szCs w:val="44"/>
          <w:lang w:val="en-US"/>
        </w:rPr>
        <w:t xml:space="preserve">：南京市高淳区人民政府漆桥街道办事处</w:t>
      </w:r>
      <w:r/>
    </w:p>
    <w:p>
      <w:pPr>
        <w:spacing w:line="360" w:lineRule="auto"/>
        <w:rPr>
          <w:rFonts w:hAnsi="微软雅黑" w:cs="微软雅黑"/>
          <w:b/>
          <w:bCs w:val="0"/>
          <w:sz w:val="36"/>
          <w:szCs w:val="44"/>
        </w:rPr>
      </w:pPr>
      <w:r>
        <w:rPr>
          <w:rFonts w:ascii="宋体" w:hAnsi="宋体" w:eastAsia="宋体" w:cs="微软雅黑"/>
          <w:b/>
          <w:bCs w:val="0"/>
          <w:sz w:val="36"/>
          <w:szCs w:val="44"/>
        </w:rPr>
        <w:t xml:space="preserve">采购类别</w:t>
      </w:r>
      <w:r>
        <w:rPr>
          <w:rFonts w:hint="eastAsia" w:ascii="宋体" w:hAnsi="宋体" w:eastAsia="宋体" w:cs="微软雅黑"/>
          <w:b/>
          <w:bCs w:val="0"/>
          <w:sz w:val="36"/>
          <w:szCs w:val="44"/>
        </w:rPr>
        <w:t xml:space="preserve">：</w:t>
      </w:r>
      <w:r>
        <w:rPr>
          <w:rFonts w:ascii="宋体" w:hAnsi="宋体" w:eastAsia="宋体" w:cs="微软雅黑"/>
          <w:b/>
          <w:bCs w:val="0"/>
          <w:sz w:val="36"/>
          <w:szCs w:val="44"/>
        </w:rPr>
        <w:t xml:space="preserve">服务类</w:t>
      </w:r>
      <w:r/>
    </w:p>
    <w:p>
      <w:pPr>
        <w:pStyle w:val="889"/>
        <w:rPr>
          <w:lang w:val="en-US"/>
        </w:rPr>
      </w:pPr>
      <w:r>
        <w:rPr>
          <w:lang w:val="en-US"/>
        </w:rPr>
      </w:r>
      <w:r/>
    </w:p>
    <w:p>
      <w:r/>
      <w:r/>
    </w:p>
    <w:p>
      <w:pPr>
        <w:spacing w:line="800" w:lineRule="exact"/>
        <w:rPr>
          <w:rFonts w:ascii="Courier New" w:hAnsi="Courier New" w:eastAsia="宋体" w:cs="Courier New"/>
          <w:b/>
          <w:color w:val="000000"/>
          <w:szCs w:val="40"/>
        </w:rPr>
      </w:pPr>
      <w:r>
        <w:rPr>
          <w:rFonts w:ascii="Courier New" w:hAnsi="Courier New" w:eastAsia="宋体" w:cs="Courier New"/>
          <w:b/>
          <w:color w:val="000000"/>
          <w:szCs w:val="40"/>
        </w:rPr>
      </w:r>
      <w:r/>
    </w:p>
    <w:p>
      <w:pPr>
        <w:pStyle w:val="889"/>
        <w:rPr>
          <w:lang w:val="en-US"/>
        </w:rPr>
      </w:pPr>
      <w:r>
        <w:rPr>
          <w:lang w:val="en-US"/>
        </w:rPr>
      </w:r>
      <w:r/>
    </w:p>
    <w:p>
      <w:r/>
      <w:r/>
    </w:p>
    <w:p>
      <w:r/>
      <w:r/>
    </w:p>
    <w:p>
      <w:pPr>
        <w:pStyle w:val="889"/>
        <w:rPr>
          <w:lang w:val="en-US"/>
        </w:rPr>
      </w:pPr>
      <w:r>
        <w:rPr>
          <w:lang w:val="en-US"/>
        </w:rPr>
      </w:r>
      <w:r/>
    </w:p>
    <w:p>
      <w:pPr>
        <w:pStyle w:val="1031"/>
        <w:ind w:firstLine="402"/>
        <w:rPr>
          <w:rFonts w:ascii="Courier New" w:hAnsi="Courier New" w:eastAsia="Courier New" w:cs="Courier New"/>
          <w:color w:val="000000"/>
          <w:sz w:val="40"/>
          <w:szCs w:val="40"/>
        </w:rPr>
      </w:pPr>
      <w:r>
        <w:rPr>
          <w:rFonts w:hint="eastAsia" w:ascii="宋体" w:hAnsi="宋体" w:eastAsia="宋体" w:cs="宋体"/>
          <w:color w:val="000000"/>
          <w:sz w:val="40"/>
          <w:szCs w:val="40"/>
        </w:rPr>
        <w:t xml:space="preserve">南京逸骏工程项目管理咨询有限公司</w:t>
      </w:r>
      <w:r/>
    </w:p>
    <w:p>
      <w:pPr>
        <w:jc w:val="center"/>
        <w:spacing w:line="800" w:lineRule="exact"/>
        <w:rPr>
          <w:rFonts w:ascii="Courier New" w:hAnsi="Courier New" w:eastAsia="Courier New" w:cs="Courier New"/>
          <w:sz w:val="36"/>
          <w:szCs w:val="36"/>
          <w:lang w:val="zh-CN"/>
        </w:rPr>
        <w:sectPr>
          <w:footerReference w:type="first" r:id="rId10"/>
          <w:footnotePr/>
          <w:endnotePr/>
          <w:type w:val="nextPage"/>
          <w:pgSz w:w="11850" w:h="16783" w:orient="portrait"/>
          <w:pgMar w:top="1123" w:right="1400" w:bottom="1179" w:left="1344" w:header="0" w:footer="0" w:gutter="0"/>
          <w:pgNumType w:start="1"/>
          <w:cols w:num="1" w:sep="0" w:space="720" w:equalWidth="1"/>
          <w:docGrid w:linePitch="360"/>
        </w:sectPr>
      </w:pPr>
      <w:r>
        <w:rPr>
          <w:rFonts w:hint="eastAsia" w:ascii="Courier New" w:hAnsi="Courier New" w:eastAsia="Courier New" w:cs="Courier New"/>
          <w:b/>
          <w:color w:val="000000"/>
          <w:szCs w:val="40"/>
          <w:lang w:val="zh-CN"/>
        </w:rPr>
        <w:t xml:space="preserve">二</w:t>
      </w:r>
      <w:r>
        <w:rPr>
          <w:rFonts w:hint="eastAsia" w:ascii="Courier New" w:hAnsi="Courier New" w:eastAsia="宋体" w:cs="Courier New"/>
          <w:b/>
          <w:color w:val="000000"/>
          <w:szCs w:val="40"/>
        </w:rPr>
        <w:t xml:space="preserve">〇</w:t>
      </w:r>
      <w:r>
        <w:rPr>
          <w:rFonts w:hint="eastAsia" w:ascii="Courier New" w:hAnsi="Courier New" w:eastAsia="Courier New" w:cs="Courier New"/>
          <w:b/>
          <w:color w:val="000000"/>
          <w:szCs w:val="40"/>
          <w:lang w:val="zh-CN"/>
        </w:rPr>
        <w:t xml:space="preserve">二</w:t>
      </w:r>
      <w:r>
        <w:rPr>
          <w:rFonts w:hint="eastAsia" w:ascii="Courier New" w:hAnsi="Courier New" w:eastAsia="宋体" w:cs="Courier New"/>
          <w:b/>
          <w:color w:val="000000"/>
          <w:szCs w:val="40"/>
          <w:lang w:val="zh-CN"/>
        </w:rPr>
        <w:t xml:space="preserve">六</w:t>
      </w:r>
      <w:r>
        <w:rPr>
          <w:rFonts w:hint="eastAsia" w:ascii="Courier New" w:hAnsi="Courier New" w:eastAsia="Courier New" w:cs="Courier New"/>
          <w:b/>
          <w:color w:val="000000"/>
          <w:szCs w:val="40"/>
          <w:lang w:val="zh-CN"/>
        </w:rPr>
        <w:t xml:space="preserve">年</w:t>
      </w:r>
      <w:r>
        <w:rPr>
          <w:rFonts w:hint="eastAsia" w:ascii="Courier New" w:hAnsi="Courier New" w:eastAsia="宋体" w:cs="Courier New"/>
          <w:b/>
          <w:color w:val="000000"/>
          <w:szCs w:val="40"/>
        </w:rPr>
        <w:t xml:space="preserve">二</w:t>
      </w:r>
      <w:r>
        <w:rPr>
          <w:rFonts w:hint="eastAsia" w:ascii="Courier New" w:hAnsi="Courier New" w:eastAsia="Courier New" w:cs="Courier New"/>
          <w:b/>
          <w:color w:val="000000"/>
          <w:szCs w:val="40"/>
          <w:lang w:val="zh-CN"/>
        </w:rPr>
        <w:t xml:space="preserve">月</w:t>
      </w:r>
      <w:r/>
    </w:p>
    <w:p>
      <w:pPr>
        <w:jc w:val="center"/>
        <w:spacing w:line="360" w:lineRule="auto"/>
        <w:shd w:val="clear" w:color="auto" w:fill="ffffff"/>
        <w:rPr>
          <w:rFonts w:ascii="宋体" w:hAnsi="宋体" w:eastAsia="宋体" w:cs="微软雅黑"/>
          <w:b/>
          <w:sz w:val="36"/>
          <w:szCs w:val="36"/>
          <w:lang w:val="zh-CN"/>
        </w:rPr>
      </w:pPr>
      <w:r>
        <w:rPr>
          <w:rFonts w:hint="eastAsia" w:ascii="宋体" w:hAnsi="宋体" w:eastAsia="宋体" w:cs="微软雅黑"/>
          <w:sz w:val="36"/>
          <w:szCs w:val="36"/>
          <w:lang w:val="zh-CN"/>
        </w:rPr>
        <w:t xml:space="preserve">第一章 竞争性磋商邀请</w:t>
      </w:r>
      <w:r/>
    </w:p>
    <w:p>
      <w:pPr>
        <w:jc w:val="left"/>
        <w:spacing w:line="360" w:lineRule="auto"/>
        <w:rPr>
          <w:rFonts w:ascii="宋体" w:hAnsi="宋体" w:eastAsia="宋体" w:cs="Courier New"/>
          <w:sz w:val="21"/>
          <w:szCs w:val="21"/>
        </w:rPr>
      </w:pPr>
      <w:r>
        <w:rPr>
          <w:rFonts w:hint="eastAsia" w:ascii="宋体" w:hAnsi="宋体" w:eastAsia="宋体" w:cs="Courier New"/>
          <w:sz w:val="21"/>
          <w:szCs w:val="21"/>
        </w:rPr>
        <w:t xml:space="preserve">项目概况</w:t>
      </w:r>
      <w:r/>
    </w:p>
    <w:p>
      <w:pPr>
        <w:ind w:firstLine="420"/>
        <w:jc w:val="left"/>
        <w:spacing w:line="360" w:lineRule="auto"/>
        <w:rPr>
          <w:rFonts w:ascii="宋体" w:hAnsi="宋体" w:eastAsia="宋体" w:cs="Courier New"/>
          <w:sz w:val="21"/>
          <w:szCs w:val="21"/>
        </w:rPr>
      </w:pPr>
      <w:r>
        <w:rPr>
          <w:rFonts w:hint="eastAsia" w:ascii="宋体" w:hAnsi="宋体" w:eastAsia="宋体" w:cs="Courier New"/>
          <w:sz w:val="21"/>
          <w:szCs w:val="21"/>
        </w:rPr>
        <w:t xml:space="preserve">2026年漆桥街道政府居家养老上门服务的潜在供应商应在江苏政府采购网自行免费下载采购文件，并于</w:t>
      </w:r>
      <w:r>
        <w:rPr>
          <w:rFonts w:ascii="宋体" w:hAnsi="宋体" w:eastAsia="宋体" w:cs="Courier New"/>
          <w:color w:val="000000"/>
          <w:sz w:val="21"/>
          <w:szCs w:val="21"/>
        </w:rPr>
        <w:t xml:space="preserve">2026年</w:t>
      </w:r>
      <w:r>
        <w:rPr>
          <w:rFonts w:hint="eastAsia" w:ascii="宋体" w:hAnsi="宋体" w:eastAsia="宋体" w:cs="Courier New"/>
          <w:color w:val="000000"/>
          <w:sz w:val="21"/>
          <w:szCs w:val="21"/>
        </w:rPr>
        <w:t xml:space="preserve">0</w:t>
      </w:r>
      <w:r>
        <w:rPr>
          <w:rFonts w:ascii="宋体" w:hAnsi="宋体" w:eastAsia="宋体" w:cs="Courier New"/>
          <w:color w:val="000000"/>
          <w:sz w:val="21"/>
          <w:szCs w:val="21"/>
        </w:rPr>
        <w:t xml:space="preserve">3月</w:t>
      </w:r>
      <w:r>
        <w:rPr>
          <w:rFonts w:ascii="宋体" w:hAnsi="宋体" w:eastAsia="宋体" w:cs="Courier New"/>
          <w:color w:val="000000"/>
          <w:sz w:val="21"/>
          <w:szCs w:val="21"/>
        </w:rPr>
        <w:t xml:space="preserve">09</w:t>
      </w:r>
      <w:r>
        <w:rPr>
          <w:rFonts w:ascii="宋体" w:hAnsi="宋体" w:eastAsia="宋体" w:cs="Courier New"/>
          <w:color w:val="000000"/>
          <w:sz w:val="21"/>
          <w:szCs w:val="21"/>
        </w:rPr>
        <w:t xml:space="preserve">日</w:t>
      </w:r>
      <w:r>
        <w:rPr>
          <w:rFonts w:ascii="宋体" w:hAnsi="宋体" w:eastAsia="宋体" w:cs="Courier New"/>
          <w:color w:val="000000"/>
          <w:sz w:val="21"/>
          <w:szCs w:val="21"/>
        </w:rPr>
        <w:t xml:space="preserve">09</w:t>
      </w:r>
      <w:r>
        <w:rPr>
          <w:rFonts w:ascii="宋体" w:hAnsi="宋体" w:eastAsia="宋体" w:cs="Courier New"/>
          <w:color w:val="000000"/>
          <w:sz w:val="21"/>
          <w:szCs w:val="21"/>
        </w:rPr>
        <w:t xml:space="preserve">时30分</w:t>
      </w:r>
      <w:r>
        <w:rPr>
          <w:rFonts w:ascii="宋体" w:hAnsi="宋体" w:eastAsia="宋体" w:cs="Courier New"/>
          <w:sz w:val="21"/>
          <w:szCs w:val="21"/>
        </w:rPr>
        <w:t xml:space="preserve">（北京时间）前提交投标文件。</w:t>
      </w:r>
      <w:r/>
    </w:p>
    <w:p>
      <w:pPr>
        <w:jc w:val="left"/>
        <w:spacing w:line="360" w:lineRule="auto"/>
        <w:rPr>
          <w:rFonts w:ascii="宋体" w:hAnsi="宋体" w:eastAsia="宋体" w:cs="Courier New"/>
          <w:b/>
          <w:sz w:val="21"/>
          <w:szCs w:val="21"/>
        </w:rPr>
      </w:pPr>
      <w:r>
        <w:rPr>
          <w:rFonts w:hint="eastAsia" w:ascii="宋体" w:hAnsi="宋体" w:eastAsia="宋体" w:cs="Courier New"/>
          <w:b/>
          <w:sz w:val="21"/>
          <w:szCs w:val="21"/>
        </w:rPr>
        <w:t xml:space="preserve">一、采购项目信息</w:t>
      </w:r>
      <w:r/>
    </w:p>
    <w:p>
      <w:pPr>
        <w:jc w:val="left"/>
        <w:spacing w:line="360" w:lineRule="auto"/>
        <w:rPr>
          <w:rFonts w:ascii="宋体" w:hAnsi="宋体" w:eastAsia="宋体" w:cs="Courier New"/>
          <w:b/>
          <w:bCs w:val="0"/>
          <w:sz w:val="21"/>
          <w:szCs w:val="21"/>
        </w:rPr>
      </w:pPr>
      <w:r>
        <w:rPr>
          <w:rFonts w:hint="eastAsia" w:ascii="宋体" w:hAnsi="宋体" w:eastAsia="宋体" w:cs="Courier New"/>
          <w:sz w:val="21"/>
          <w:szCs w:val="21"/>
        </w:rPr>
        <w:t xml:space="preserve">1、项目编号：</w:t>
      </w:r>
      <w:r>
        <w:rPr>
          <w:rFonts w:ascii="宋体" w:hAnsi="宋体" w:eastAsia="宋体" w:cs="Courier New"/>
          <w:sz w:val="21"/>
          <w:szCs w:val="21"/>
        </w:rPr>
        <w:t xml:space="preserve">JSZC-320118-NJYJ-C2026-0002</w:t>
      </w:r>
      <w:r/>
    </w:p>
    <w:p>
      <w:pPr>
        <w:pStyle w:val="1084"/>
        <w:jc w:val="both"/>
        <w:spacing w:before="75" w:after="75" w:line="360" w:lineRule="auto"/>
        <w:widowControl/>
        <w:rPr>
          <w:rFonts w:ascii="宋体" w:hAnsi="宋体" w:eastAsia="宋体" w:cs="Courier New"/>
          <w:b/>
          <w:bCs w:val="0"/>
          <w:sz w:val="21"/>
          <w:szCs w:val="21"/>
        </w:rPr>
      </w:pPr>
      <w:r>
        <w:rPr>
          <w:rFonts w:hint="eastAsia" w:ascii="宋体" w:hAnsi="宋体" w:eastAsia="宋体" w:cs="Courier New"/>
          <w:sz w:val="21"/>
          <w:szCs w:val="21"/>
        </w:rPr>
        <w:t xml:space="preserve">2、项目名称：2026年漆桥街道政府居家养老上门服务</w:t>
      </w:r>
      <w:r/>
    </w:p>
    <w:p>
      <w:pPr>
        <w:jc w:val="left"/>
        <w:spacing w:line="360" w:lineRule="auto"/>
        <w:rPr>
          <w:rFonts w:ascii="宋体" w:hAnsi="宋体" w:eastAsia="宋体" w:cs="Courier New"/>
          <w:sz w:val="21"/>
          <w:szCs w:val="21"/>
          <w:lang w:bidi="ar"/>
        </w:rPr>
      </w:pPr>
      <w:r>
        <w:rPr>
          <w:rFonts w:hint="eastAsia" w:ascii="宋体" w:hAnsi="宋体" w:eastAsia="宋体" w:cs="Courier New"/>
          <w:sz w:val="21"/>
          <w:szCs w:val="21"/>
          <w:lang w:bidi="ar"/>
        </w:rPr>
        <w:t xml:space="preserve">3、采购方式：竞争性磋商</w:t>
      </w:r>
      <w:r/>
    </w:p>
    <w:p>
      <w:pPr>
        <w:jc w:val="left"/>
        <w:spacing w:line="360" w:lineRule="auto"/>
        <w:rPr>
          <w:rFonts w:ascii="宋体" w:hAnsi="宋体" w:eastAsia="宋体" w:cs="Courier New"/>
          <w:sz w:val="21"/>
          <w:szCs w:val="21"/>
          <w:lang w:bidi="ar"/>
        </w:rPr>
      </w:pPr>
      <w:r>
        <w:rPr>
          <w:rFonts w:hint="eastAsia" w:ascii="宋体" w:hAnsi="宋体" w:eastAsia="宋体" w:cs="Courier New"/>
          <w:sz w:val="21"/>
          <w:szCs w:val="21"/>
          <w:lang w:bidi="ar"/>
        </w:rPr>
        <w:t xml:space="preserve">4、预算金额:</w:t>
      </w:r>
      <w:r>
        <w:rPr>
          <w:rFonts w:ascii="宋体" w:hAnsi="宋体" w:eastAsia="宋体" w:cs="Courier New"/>
          <w:sz w:val="21"/>
          <w:szCs w:val="21"/>
          <w:lang w:bidi="ar"/>
        </w:rPr>
        <w:t xml:space="preserve"> </w:t>
      </w:r>
      <w:r>
        <w:rPr>
          <w:rFonts w:hint="eastAsia" w:ascii="宋体" w:hAnsi="宋体" w:eastAsia="宋体" w:cs="Courier New"/>
          <w:sz w:val="21"/>
          <w:szCs w:val="21"/>
          <w:lang w:bidi="ar"/>
        </w:rPr>
        <w:t xml:space="preserve">24</w:t>
      </w:r>
      <w:r>
        <w:rPr>
          <w:rFonts w:ascii="宋体" w:hAnsi="宋体" w:eastAsia="宋体" w:cs="Courier New"/>
          <w:sz w:val="21"/>
          <w:szCs w:val="21"/>
          <w:lang w:bidi="ar"/>
        </w:rPr>
        <w:t xml:space="preserve">0万元</w:t>
      </w:r>
      <w:r>
        <w:rPr>
          <w:rFonts w:hint="eastAsia" w:ascii="宋体" w:hAnsi="宋体" w:eastAsia="宋体" w:cs="Courier New"/>
          <w:sz w:val="21"/>
          <w:szCs w:val="21"/>
          <w:lang w:bidi="ar"/>
        </w:rPr>
        <w:t xml:space="preserve">（人民币）</w:t>
      </w:r>
      <w:r/>
    </w:p>
    <w:p>
      <w:pPr>
        <w:jc w:val="left"/>
        <w:spacing w:line="360" w:lineRule="auto"/>
        <w:rPr>
          <w:rFonts w:ascii="宋体" w:hAnsi="宋体" w:eastAsia="宋体" w:cs="Courier New"/>
          <w:color w:val="000000" w:themeColor="text1"/>
          <w:sz w:val="21"/>
          <w:szCs w:val="21"/>
        </w:rPr>
      </w:pPr>
      <w:r>
        <w:rPr>
          <w:rFonts w:hint="eastAsia" w:ascii="宋体" w:hAnsi="宋体" w:eastAsia="宋体" w:cs="Courier New"/>
          <w:sz w:val="21"/>
          <w:szCs w:val="21"/>
          <w:lang w:bidi="ar"/>
        </w:rPr>
        <w:t xml:space="preserve">5、</w:t>
      </w:r>
      <w:r>
        <w:rPr>
          <w:rFonts w:hint="eastAsia" w:ascii="宋体" w:hAnsi="宋体" w:eastAsia="宋体" w:cs="Courier New"/>
          <w:color w:val="000000" w:themeColor="text1"/>
          <w:sz w:val="21"/>
          <w:szCs w:val="21"/>
          <w:lang w:bidi="ar"/>
        </w:rPr>
        <w:t xml:space="preserve">最高限价：</w:t>
      </w:r>
      <w:bookmarkStart w:id="0" w:name="OLE_LINK5"/>
      <w:r>
        <w:rPr>
          <w:rFonts w:ascii="宋体" w:hAnsi="宋体" w:eastAsia="宋体" w:cs="Courier New"/>
          <w:color w:val="000000" w:themeColor="text1"/>
          <w:sz w:val="21"/>
          <w:szCs w:val="21"/>
          <w:lang w:bidi="ar"/>
        </w:rPr>
        <w:t xml:space="preserve">187.6368</w:t>
      </w:r>
      <w:r>
        <w:rPr>
          <w:rFonts w:hint="eastAsia" w:ascii="宋体" w:hAnsi="宋体" w:eastAsia="宋体" w:cs="Courier New"/>
          <w:color w:val="000000" w:themeColor="text1"/>
          <w:sz w:val="21"/>
          <w:szCs w:val="21"/>
          <w:lang w:bidi="ar"/>
        </w:rPr>
        <w:t xml:space="preserve">万元</w:t>
      </w:r>
      <w:bookmarkEnd w:id="0"/>
      <w:r>
        <w:rPr>
          <w:color w:val="000000" w:themeColor="text1"/>
        </w:rPr>
      </w:r>
      <w:r>
        <w:rPr>
          <w:color w:val="000000" w:themeColor="text1"/>
        </w:rP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6、采购需求：</w:t>
      </w:r>
      <w:bookmarkStart w:id="1" w:name="OLE_LINK3"/>
      <w:r/>
      <w:bookmarkStart w:id="2" w:name="OLE_LINK4"/>
      <w:r>
        <w:rPr>
          <w:rFonts w:hint="eastAsia" w:ascii="宋体" w:hAnsi="宋体" w:eastAsia="宋体" w:cs="Courier New"/>
          <w:sz w:val="21"/>
          <w:szCs w:val="21"/>
        </w:rPr>
        <w:t xml:space="preserve">2026年漆桥街道政府居家养老上门服务，具体详见竞争性磋商文件</w:t>
      </w:r>
      <w:bookmarkEnd w:id="1"/>
      <w:r/>
      <w:bookmarkEnd w:id="2"/>
      <w:r>
        <w:rPr>
          <w:rFonts w:hint="eastAsia" w:ascii="宋体" w:hAnsi="宋体" w:eastAsia="宋体" w:cs="Courier New"/>
          <w:sz w:val="21"/>
          <w:szCs w:val="21"/>
        </w:rPr>
        <w:t xml:space="preserve">。</w:t>
      </w:r>
      <w:r/>
    </w:p>
    <w:p>
      <w:pPr>
        <w:jc w:val="left"/>
        <w:spacing w:line="360" w:lineRule="auto"/>
        <w:rPr>
          <w:rFonts w:ascii="宋体" w:hAnsi="宋体" w:eastAsia="宋体" w:cs="Courier New"/>
          <w:sz w:val="21"/>
          <w:szCs w:val="21"/>
          <w:lang w:bidi="ar"/>
        </w:rPr>
      </w:pPr>
      <w:r>
        <w:rPr>
          <w:rFonts w:hint="eastAsia" w:ascii="宋体" w:hAnsi="宋体" w:eastAsia="宋体" w:cs="Courier New"/>
          <w:sz w:val="21"/>
          <w:szCs w:val="21"/>
          <w:lang w:bidi="ar"/>
        </w:rPr>
        <w:t xml:space="preserve">7、合同履行期限：壹年</w:t>
      </w:r>
      <w:r/>
    </w:p>
    <w:p>
      <w:pPr>
        <w:spacing w:line="360" w:lineRule="auto"/>
        <w:rPr>
          <w:rFonts w:ascii="宋体" w:hAnsi="宋体" w:eastAsia="宋体" w:cs="Courier New"/>
          <w:sz w:val="21"/>
          <w:szCs w:val="21"/>
        </w:rPr>
      </w:pPr>
      <w:r>
        <w:rPr>
          <w:rFonts w:ascii="宋体" w:hAnsi="宋体" w:eastAsia="宋体" w:cs="Courier New"/>
          <w:sz w:val="21"/>
          <w:szCs w:val="21"/>
        </w:rPr>
        <w:t xml:space="preserve">8</w:t>
      </w:r>
      <w:r>
        <w:rPr>
          <w:rFonts w:hint="eastAsia" w:ascii="宋体" w:hAnsi="宋体" w:eastAsia="宋体" w:cs="Courier New"/>
          <w:sz w:val="21"/>
          <w:szCs w:val="21"/>
        </w:rPr>
        <w:t xml:space="preserve">、本项目不接受联合体投标</w:t>
      </w:r>
      <w:r/>
    </w:p>
    <w:p>
      <w:pPr>
        <w:spacing w:line="360" w:lineRule="auto"/>
        <w:rPr>
          <w:rFonts w:ascii="宋体" w:hAnsi="宋体" w:eastAsia="宋体" w:cs="Courier New"/>
          <w:b/>
          <w:sz w:val="21"/>
          <w:szCs w:val="21"/>
        </w:rPr>
      </w:pPr>
      <w:r>
        <w:rPr>
          <w:rFonts w:hint="eastAsia" w:ascii="宋体" w:hAnsi="宋体" w:eastAsia="宋体" w:cs="Courier New"/>
          <w:b/>
          <w:sz w:val="21"/>
          <w:szCs w:val="21"/>
        </w:rPr>
        <w:t xml:space="preserve">二、投标人资格要求：</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1.满足《中华人民共和国政府采购法》第二十二条规定：</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（1）</w:t>
      </w:r>
      <w:bookmarkStart w:id="3" w:name="OLE_LINK6"/>
      <w:r>
        <w:rPr>
          <w:rFonts w:hint="eastAsia" w:ascii="宋体" w:hAnsi="宋体" w:eastAsia="宋体" w:cs="Courier New"/>
          <w:sz w:val="21"/>
          <w:szCs w:val="21"/>
        </w:rPr>
        <w:t xml:space="preserve">具有独立承担民事责任的能力（提供法人或者其他组织的营业执照，自然人的身份证明）</w:t>
      </w:r>
      <w:bookmarkEnd w:id="3"/>
      <w:r>
        <w:rPr>
          <w:rFonts w:hint="eastAsia" w:ascii="宋体" w:hAnsi="宋体" w:eastAsia="宋体" w:cs="Courier New"/>
          <w:sz w:val="21"/>
          <w:szCs w:val="21"/>
        </w:rPr>
        <w:t xml:space="preserve">；</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（2）</w:t>
      </w:r>
      <w:bookmarkStart w:id="4" w:name="OLE_LINK7"/>
      <w:r/>
      <w:bookmarkStart w:id="5" w:name="OLE_LINK8"/>
      <w:r>
        <w:rPr>
          <w:rFonts w:hint="eastAsia" w:ascii="宋体" w:hAnsi="宋体" w:eastAsia="宋体" w:cs="Courier New"/>
          <w:sz w:val="21"/>
          <w:szCs w:val="21"/>
        </w:rPr>
        <w:t xml:space="preserve">具有良好的商业信誉和健全的财务会计制度（提供参加本次政府采购活动前的会计报表或南京市政府采购供应商信用记录表暨信用承诺书）</w:t>
      </w:r>
      <w:bookmarkEnd w:id="4"/>
      <w:r/>
      <w:bookmarkEnd w:id="5"/>
      <w:r>
        <w:rPr>
          <w:rFonts w:hint="eastAsia" w:ascii="宋体" w:hAnsi="宋体" w:eastAsia="宋体" w:cs="Courier New"/>
          <w:sz w:val="21"/>
          <w:szCs w:val="21"/>
        </w:rPr>
        <w:t xml:space="preserve">；</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（3）</w:t>
      </w:r>
      <w:bookmarkStart w:id="6" w:name="OLE_LINK10"/>
      <w:r/>
      <w:bookmarkStart w:id="7" w:name="OLE_LINK11"/>
      <w:r>
        <w:rPr>
          <w:rFonts w:hint="eastAsia" w:ascii="宋体" w:hAnsi="宋体" w:eastAsia="宋体" w:cs="Courier New"/>
          <w:sz w:val="21"/>
          <w:szCs w:val="21"/>
        </w:rPr>
        <w:t xml:space="preserve">具有履行合同所必需的设备和专业技术能力（根据项目需求提供履行合同所必需的设备和专业技术能力的证明材料或南京市政府采购供应商信用记录表暨信用承诺书）</w:t>
      </w:r>
      <w:bookmarkEnd w:id="6"/>
      <w:r/>
      <w:bookmarkEnd w:id="7"/>
      <w:r>
        <w:rPr>
          <w:rFonts w:hint="eastAsia" w:ascii="宋体" w:hAnsi="宋体" w:eastAsia="宋体" w:cs="Courier New"/>
          <w:sz w:val="21"/>
          <w:szCs w:val="21"/>
        </w:rPr>
        <w:t xml:space="preserve">； </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（4）</w:t>
      </w:r>
      <w:bookmarkStart w:id="8" w:name="OLE_LINK9"/>
      <w:r>
        <w:rPr>
          <w:rFonts w:hint="eastAsia" w:ascii="宋体" w:hAnsi="宋体" w:eastAsia="宋体" w:cs="Courier New"/>
          <w:sz w:val="21"/>
          <w:szCs w:val="21"/>
        </w:rPr>
        <w:t xml:space="preserve">有依法缴纳税收和社会保障资金的良好记录（提供参加本次政府采购活动前六个月内（至少一个月）依法缴纳税收和社会保障资金的相关材料或南京市政府采购供应商信用记录表暨信用承诺书）</w:t>
      </w:r>
      <w:bookmarkEnd w:id="8"/>
      <w:r>
        <w:rPr>
          <w:rFonts w:hint="eastAsia" w:ascii="宋体" w:hAnsi="宋体" w:eastAsia="宋体" w:cs="Courier New"/>
          <w:sz w:val="21"/>
          <w:szCs w:val="21"/>
        </w:rPr>
        <w:t xml:space="preserve">；</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（5）</w:t>
      </w:r>
      <w:bookmarkStart w:id="9" w:name="OLE_LINK12"/>
      <w:r/>
      <w:bookmarkStart w:id="10" w:name="OLE_LINK13"/>
      <w:r>
        <w:rPr>
          <w:rFonts w:hint="eastAsia" w:ascii="宋体" w:hAnsi="宋体" w:eastAsia="宋体" w:cs="Courier New"/>
          <w:sz w:val="21"/>
          <w:szCs w:val="21"/>
        </w:rPr>
        <w:t xml:space="preserve">参加政府采购活动前三年内，在经营活动中没有重大违法记录（提供参加本次政府采购活动前3年内在经营活动中没有重大违法记录的书面声明或南京市政府采购供应商信用记录表暨信用承诺书）</w:t>
      </w:r>
      <w:bookmarkEnd w:id="9"/>
      <w:r/>
      <w:bookmarkEnd w:id="10"/>
      <w:r>
        <w:rPr>
          <w:rFonts w:hint="eastAsia" w:ascii="宋体" w:hAnsi="宋体" w:eastAsia="宋体" w:cs="Courier New"/>
          <w:sz w:val="21"/>
          <w:szCs w:val="21"/>
        </w:rPr>
        <w:t xml:space="preserve">；</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（6）法律、行政法规规定的其他条件（提供项目实施所必须的许可资质证明材料）：无。</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注：根据《关于在政府采购活动中推行信用承诺的通知》（宁财购通[2021]5号），针对《中华人民共和国政府采购法》二十二条规定的条件，供应商可提供《南京市政府采购供应商信用记录表暨信用承诺书》（格式见磋商文件附件），无需提供其他证明材料，但供应商存在下列情形之一的，仍须按磋商文件要求提供证明材料：</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（一）供应商被列入严重失信主体名单；</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（二）被相关监督部门作出行政处罚且尚处在处罚有效期内；</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（三）其他法律、行政法规规定的不适用信用承诺的情形。</w:t>
      </w:r>
      <w:r/>
    </w:p>
    <w:p>
      <w:pPr>
        <w:ind w:firstLine="315"/>
        <w:spacing w:line="360" w:lineRule="auto"/>
        <w:rPr>
          <w:rFonts w:ascii="宋体" w:hAnsi="宋体" w:eastAsia="宋体" w:cs="Courier New"/>
          <w:sz w:val="21"/>
          <w:szCs w:val="21"/>
        </w:rPr>
      </w:pPr>
      <w:r>
        <w:rPr>
          <w:rFonts w:hint="eastAsia" w:ascii="宋体" w:hAnsi="宋体" w:eastAsia="宋体" w:cs="Courier New"/>
          <w:sz w:val="21"/>
          <w:szCs w:val="21"/>
        </w:rPr>
        <w:t xml:space="preserve">供应商在中标（成交）后，应按采购文件要求，将上述由信用承诺书替代的证明材料提交采购人或采购代理机构核验。经核验无误后，由采购人或采购代理机构发出中标（成交）通知书。</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2、落实政府采购政策需满足的资格要求：供应商如为中小微企业、监狱企业、残疾人福利性单位、节能环保产品须提供相关声明。</w:t>
      </w:r>
      <w:r/>
    </w:p>
    <w:p>
      <w:pPr>
        <w:jc w:val="left"/>
        <w:spacing w:line="360" w:lineRule="auto"/>
        <w:widowControl/>
        <w:rPr>
          <w:rFonts w:ascii="宋体" w:hAnsi="宋体" w:eastAsia="宋体" w:cs="Courier New"/>
          <w:sz w:val="21"/>
          <w:szCs w:val="21"/>
        </w:rPr>
      </w:pPr>
      <w:r>
        <w:rPr>
          <w:rFonts w:hint="eastAsia" w:ascii="宋体" w:hAnsi="宋体" w:eastAsia="宋体" w:cs="Courier New"/>
          <w:sz w:val="21"/>
          <w:szCs w:val="21"/>
        </w:rPr>
        <w:t xml:space="preserve">3、采购人根据采购项目的特殊要求规定的特定条件：无。</w:t>
      </w:r>
      <w:r/>
    </w:p>
    <w:p>
      <w:pPr>
        <w:jc w:val="left"/>
        <w:spacing w:line="360" w:lineRule="auto"/>
        <w:widowControl/>
        <w:rPr>
          <w:rFonts w:ascii="宋体" w:hAnsi="宋体" w:eastAsia="宋体" w:cs="Courier New"/>
          <w:sz w:val="21"/>
          <w:szCs w:val="21"/>
        </w:rPr>
      </w:pPr>
      <w:r>
        <w:rPr>
          <w:rFonts w:hint="eastAsia" w:ascii="宋体" w:hAnsi="宋体" w:eastAsia="宋体" w:cs="Courier New"/>
          <w:sz w:val="21"/>
          <w:szCs w:val="21"/>
        </w:rPr>
        <w:t xml:space="preserve">4、拒绝下述供应商参加本次采购活动：</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（1）供应商单位负责人为同一人或者存在直接控股、管理关系的不同供应商，不得参加同一合同项下的政府采购活动。</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（2）凡为采购项目提供整体设计、规范编制或者项目管理、监理、检测等服务的供应商，不得再参加本项目的采购活动。</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（3）供应商被“信用中国”网站（www.creditchina.gov.cn）、“中国政府采购网"(www.ccgp.gov.cn)列入失信被执行人、重大税收违法案件当事人名单、政府采购严重违法失信行为记录名单。</w:t>
      </w:r>
      <w:r/>
    </w:p>
    <w:p>
      <w:pPr>
        <w:spacing w:line="360" w:lineRule="auto"/>
        <w:rPr>
          <w:rFonts w:ascii="宋体" w:hAnsi="宋体" w:eastAsia="宋体" w:cs="Courier New"/>
          <w:b/>
          <w:sz w:val="21"/>
          <w:szCs w:val="21"/>
        </w:rPr>
      </w:pPr>
      <w:r>
        <w:rPr>
          <w:rFonts w:hint="eastAsia" w:ascii="宋体" w:hAnsi="宋体" w:eastAsia="宋体" w:cs="Courier New"/>
          <w:b/>
          <w:sz w:val="21"/>
          <w:szCs w:val="21"/>
        </w:rPr>
        <w:t xml:space="preserve">三、获取采购文件：</w:t>
      </w:r>
      <w:r/>
    </w:p>
    <w:p>
      <w:pPr>
        <w:spacing w:line="360" w:lineRule="auto"/>
        <w:rPr>
          <w:rFonts w:ascii="宋体" w:hAnsi="宋体" w:eastAsia="宋体" w:cs="Courier New"/>
          <w:color w:val="000000"/>
          <w:sz w:val="21"/>
          <w:szCs w:val="21"/>
        </w:rPr>
      </w:pPr>
      <w:r>
        <w:rPr>
          <w:rFonts w:hint="eastAsia" w:ascii="宋体" w:hAnsi="宋体" w:eastAsia="宋体" w:cs="Courier New"/>
          <w:sz w:val="21"/>
          <w:szCs w:val="21"/>
        </w:rPr>
        <w:t xml:space="preserve">时间：</w:t>
      </w:r>
      <w:r>
        <w:rPr>
          <w:rFonts w:hint="eastAsia" w:ascii="宋体" w:hAnsi="宋体" w:eastAsia="宋体" w:cs="Courier New"/>
          <w:color w:val="000000"/>
          <w:sz w:val="21"/>
          <w:szCs w:val="21"/>
        </w:rPr>
        <w:t xml:space="preserve">202</w:t>
      </w:r>
      <w:r>
        <w:rPr>
          <w:rFonts w:ascii="宋体" w:hAnsi="宋体" w:eastAsia="宋体" w:cs="Courier New"/>
          <w:color w:val="000000"/>
          <w:sz w:val="21"/>
          <w:szCs w:val="21"/>
        </w:rPr>
        <w:t xml:space="preserve">6</w:t>
      </w:r>
      <w:r>
        <w:rPr>
          <w:rFonts w:hint="eastAsia" w:ascii="宋体" w:hAnsi="宋体" w:eastAsia="宋体" w:cs="Courier New"/>
          <w:color w:val="000000"/>
          <w:sz w:val="21"/>
          <w:szCs w:val="21"/>
        </w:rPr>
        <w:t xml:space="preserve">年</w:t>
      </w:r>
      <w:r>
        <w:rPr>
          <w:rFonts w:ascii="宋体" w:hAnsi="宋体" w:eastAsia="宋体" w:cs="Courier New"/>
          <w:color w:val="000000"/>
          <w:sz w:val="21"/>
          <w:szCs w:val="21"/>
        </w:rPr>
        <w:t xml:space="preserve">0</w:t>
      </w:r>
      <w:r>
        <w:rPr>
          <w:rFonts w:ascii="宋体" w:hAnsi="宋体" w:eastAsia="宋体" w:cs="Courier New"/>
          <w:color w:val="000000"/>
          <w:sz w:val="21"/>
          <w:szCs w:val="21"/>
        </w:rPr>
        <w:t xml:space="preserve">2</w:t>
      </w:r>
      <w:r>
        <w:rPr>
          <w:rFonts w:hint="eastAsia" w:ascii="宋体" w:hAnsi="宋体" w:eastAsia="宋体" w:cs="Courier New"/>
          <w:color w:val="000000"/>
          <w:sz w:val="21"/>
          <w:szCs w:val="21"/>
        </w:rPr>
        <w:t xml:space="preserve">月</w:t>
      </w:r>
      <w:r>
        <w:rPr>
          <w:rFonts w:ascii="宋体" w:hAnsi="宋体" w:eastAsia="宋体" w:cs="Courier New"/>
          <w:color w:val="000000"/>
          <w:sz w:val="21"/>
          <w:szCs w:val="21"/>
        </w:rPr>
        <w:t xml:space="preserve">2</w:t>
      </w:r>
      <w:r>
        <w:rPr>
          <w:rFonts w:ascii="宋体" w:hAnsi="宋体" w:eastAsia="宋体" w:cs="Courier New"/>
          <w:color w:val="000000"/>
          <w:sz w:val="21"/>
          <w:szCs w:val="21"/>
        </w:rPr>
        <w:t xml:space="preserve">7</w:t>
      </w:r>
      <w:r>
        <w:rPr>
          <w:rFonts w:hint="eastAsia" w:ascii="宋体" w:hAnsi="宋体" w:eastAsia="宋体" w:cs="Courier New"/>
          <w:color w:val="000000"/>
          <w:sz w:val="21"/>
          <w:szCs w:val="21"/>
        </w:rPr>
        <w:t xml:space="preserve">日至202</w:t>
      </w:r>
      <w:r>
        <w:rPr>
          <w:rFonts w:ascii="宋体" w:hAnsi="宋体" w:eastAsia="宋体" w:cs="Courier New"/>
          <w:color w:val="000000"/>
          <w:sz w:val="21"/>
          <w:szCs w:val="21"/>
        </w:rPr>
        <w:t xml:space="preserve">6</w:t>
      </w:r>
      <w:r>
        <w:rPr>
          <w:rFonts w:hint="eastAsia" w:ascii="宋体" w:hAnsi="宋体" w:eastAsia="宋体" w:cs="Courier New"/>
          <w:color w:val="000000"/>
          <w:sz w:val="21"/>
          <w:szCs w:val="21"/>
        </w:rPr>
        <w:t xml:space="preserve">年</w:t>
      </w:r>
      <w:r>
        <w:rPr>
          <w:rFonts w:ascii="宋体" w:hAnsi="宋体" w:eastAsia="宋体" w:cs="Courier New"/>
          <w:color w:val="000000"/>
          <w:sz w:val="21"/>
          <w:szCs w:val="21"/>
        </w:rPr>
        <w:t xml:space="preserve">03</w:t>
      </w:r>
      <w:r>
        <w:rPr>
          <w:rFonts w:hint="eastAsia" w:ascii="宋体" w:hAnsi="宋体" w:eastAsia="宋体" w:cs="Courier New"/>
          <w:color w:val="000000"/>
          <w:sz w:val="21"/>
          <w:szCs w:val="21"/>
        </w:rPr>
        <w:t xml:space="preserve">月</w:t>
      </w:r>
      <w:r>
        <w:rPr>
          <w:rFonts w:ascii="宋体" w:hAnsi="宋体" w:eastAsia="宋体" w:cs="Courier New"/>
          <w:color w:val="000000"/>
          <w:sz w:val="21"/>
          <w:szCs w:val="21"/>
        </w:rPr>
        <w:t xml:space="preserve">0</w:t>
      </w:r>
      <w:r>
        <w:rPr>
          <w:rFonts w:ascii="宋体" w:hAnsi="宋体" w:eastAsia="宋体" w:cs="Courier New"/>
          <w:color w:val="000000"/>
          <w:sz w:val="21"/>
          <w:szCs w:val="21"/>
        </w:rPr>
        <w:t xml:space="preserve">4</w:t>
      </w:r>
      <w:r>
        <w:rPr>
          <w:rFonts w:hint="eastAsia" w:ascii="宋体" w:hAnsi="宋体" w:eastAsia="宋体" w:cs="Courier New"/>
          <w:color w:val="000000"/>
          <w:sz w:val="21"/>
          <w:szCs w:val="21"/>
        </w:rPr>
        <w:t xml:space="preserve">日，每天上午8:30至11:00，下午14:00至17:00（北京时间，法定节假日除外）。</w:t>
      </w:r>
      <w:r/>
    </w:p>
    <w:p>
      <w:pPr>
        <w:spacing w:line="360" w:lineRule="auto"/>
        <w:rPr>
          <w:rFonts w:ascii="宋体" w:hAnsi="宋体" w:eastAsia="宋体" w:cs="Courier New"/>
          <w:color w:val="000000"/>
          <w:sz w:val="21"/>
          <w:szCs w:val="21"/>
        </w:rPr>
      </w:pPr>
      <w:r>
        <w:rPr>
          <w:rFonts w:hint="eastAsia" w:ascii="宋体" w:hAnsi="宋体" w:eastAsia="宋体" w:cs="Courier New"/>
          <w:color w:val="000000"/>
          <w:sz w:val="21"/>
          <w:szCs w:val="21"/>
        </w:rPr>
        <w:t xml:space="preserve">方式：网上下载</w:t>
      </w:r>
      <w:r>
        <w:rPr>
          <w:rFonts w:ascii="宋体" w:hAnsi="宋体" w:eastAsia="宋体" w:cs="Courier New"/>
          <w:color w:val="000000"/>
          <w:sz w:val="21"/>
          <w:szCs w:val="21"/>
        </w:rPr>
        <w:t xml:space="preserve"> </w:t>
      </w:r>
      <w:r/>
    </w:p>
    <w:p>
      <w:pPr>
        <w:spacing w:line="360" w:lineRule="auto"/>
        <w:rPr>
          <w:rFonts w:ascii="宋体" w:hAnsi="宋体" w:eastAsia="宋体" w:cs="Courier New"/>
          <w:b/>
          <w:color w:val="000000"/>
          <w:sz w:val="21"/>
          <w:szCs w:val="21"/>
        </w:rPr>
      </w:pPr>
      <w:r>
        <w:rPr>
          <w:rFonts w:hint="eastAsia" w:ascii="宋体" w:hAnsi="宋体" w:eastAsia="宋体" w:cs="Courier New"/>
          <w:b/>
          <w:color w:val="000000"/>
          <w:sz w:val="21"/>
          <w:szCs w:val="21"/>
        </w:rPr>
        <w:t xml:space="preserve">四、响应文件提交：</w:t>
      </w:r>
      <w:r/>
    </w:p>
    <w:p>
      <w:pPr>
        <w:spacing w:line="360" w:lineRule="auto"/>
        <w:rPr>
          <w:rFonts w:ascii="宋体" w:hAnsi="宋体" w:eastAsia="宋体" w:cs="Courier New"/>
          <w:color w:val="000000"/>
          <w:sz w:val="21"/>
          <w:szCs w:val="21"/>
        </w:rPr>
      </w:pPr>
      <w:r>
        <w:rPr>
          <w:rFonts w:hint="eastAsia" w:ascii="宋体" w:hAnsi="宋体" w:eastAsia="宋体" w:cs="Courier New"/>
          <w:color w:val="000000"/>
          <w:sz w:val="21"/>
          <w:szCs w:val="21"/>
        </w:rPr>
        <w:t xml:space="preserve">截止时间：</w:t>
      </w:r>
      <w:r>
        <w:rPr>
          <w:rFonts w:ascii="宋体" w:hAnsi="宋体" w:eastAsia="宋体" w:cs="Courier New"/>
          <w:color w:val="000000"/>
          <w:sz w:val="21"/>
          <w:szCs w:val="21"/>
        </w:rPr>
        <w:t xml:space="preserve">2026年</w:t>
      </w:r>
      <w:r>
        <w:rPr>
          <w:rFonts w:hint="eastAsia" w:ascii="宋体" w:hAnsi="宋体" w:eastAsia="宋体" w:cs="Courier New"/>
          <w:color w:val="000000"/>
          <w:sz w:val="21"/>
          <w:szCs w:val="21"/>
        </w:rPr>
        <w:t xml:space="preserve">0</w:t>
      </w:r>
      <w:r>
        <w:rPr>
          <w:rFonts w:ascii="宋体" w:hAnsi="宋体" w:eastAsia="宋体" w:cs="Courier New"/>
          <w:color w:val="000000"/>
          <w:sz w:val="21"/>
          <w:szCs w:val="21"/>
        </w:rPr>
        <w:t xml:space="preserve">3月</w:t>
      </w:r>
      <w:r>
        <w:rPr>
          <w:rFonts w:ascii="宋体" w:hAnsi="宋体" w:eastAsia="宋体" w:cs="Courier New"/>
          <w:color w:val="000000"/>
          <w:sz w:val="21"/>
          <w:szCs w:val="21"/>
        </w:rPr>
        <w:t xml:space="preserve">09</w:t>
      </w:r>
      <w:r>
        <w:rPr>
          <w:rFonts w:ascii="宋体" w:hAnsi="宋体" w:eastAsia="宋体" w:cs="Courier New"/>
          <w:color w:val="000000"/>
          <w:sz w:val="21"/>
          <w:szCs w:val="21"/>
        </w:rPr>
        <w:t xml:space="preserve">日</w:t>
      </w:r>
      <w:r>
        <w:rPr>
          <w:rFonts w:ascii="宋体" w:hAnsi="宋体" w:eastAsia="宋体" w:cs="Courier New"/>
          <w:color w:val="000000"/>
          <w:sz w:val="21"/>
          <w:szCs w:val="21"/>
        </w:rPr>
        <w:t xml:space="preserve">09</w:t>
      </w:r>
      <w:r>
        <w:rPr>
          <w:rFonts w:ascii="宋体" w:hAnsi="宋体" w:eastAsia="宋体" w:cs="Courier New"/>
          <w:color w:val="000000"/>
          <w:sz w:val="21"/>
          <w:szCs w:val="21"/>
        </w:rPr>
        <w:t xml:space="preserve">时30分</w:t>
      </w:r>
      <w:r>
        <w:rPr>
          <w:rFonts w:hint="eastAsia" w:ascii="宋体" w:hAnsi="宋体" w:eastAsia="宋体" w:cs="Courier New"/>
          <w:color w:val="000000"/>
          <w:sz w:val="21"/>
          <w:szCs w:val="21"/>
        </w:rPr>
        <w:t xml:space="preserve">（北京时间）</w:t>
      </w:r>
      <w:r/>
    </w:p>
    <w:p>
      <w:pPr>
        <w:spacing w:line="360" w:lineRule="auto"/>
        <w:rPr>
          <w:rFonts w:ascii="宋体" w:hAnsi="宋体" w:eastAsia="宋体" w:cs="Courier New"/>
          <w:color w:val="000000"/>
          <w:sz w:val="21"/>
          <w:szCs w:val="21"/>
        </w:rPr>
      </w:pPr>
      <w:r>
        <w:rPr>
          <w:rFonts w:hint="eastAsia" w:ascii="宋体" w:hAnsi="宋体" w:eastAsia="宋体" w:cs="Courier New"/>
          <w:color w:val="000000"/>
          <w:sz w:val="21"/>
          <w:szCs w:val="21"/>
        </w:rPr>
        <w:t xml:space="preserve">地点：江苏省政府采购交易系统（以下简称“苏采云系统”）网上开标大厅</w:t>
      </w:r>
      <w:r/>
    </w:p>
    <w:p>
      <w:pPr>
        <w:spacing w:line="360" w:lineRule="auto"/>
        <w:rPr>
          <w:rFonts w:ascii="宋体" w:hAnsi="宋体" w:eastAsia="宋体" w:cs="Courier New"/>
          <w:b/>
          <w:color w:val="000000"/>
          <w:sz w:val="21"/>
          <w:szCs w:val="21"/>
        </w:rPr>
      </w:pPr>
      <w:r>
        <w:rPr>
          <w:rFonts w:hint="eastAsia" w:ascii="宋体" w:hAnsi="宋体" w:eastAsia="宋体" w:cs="Courier New"/>
          <w:b/>
          <w:color w:val="000000"/>
          <w:sz w:val="21"/>
          <w:szCs w:val="21"/>
        </w:rPr>
        <w:t xml:space="preserve">五、开启</w:t>
      </w:r>
      <w:r/>
    </w:p>
    <w:p>
      <w:pPr>
        <w:spacing w:line="360" w:lineRule="auto"/>
        <w:rPr>
          <w:rFonts w:ascii="宋体" w:hAnsi="宋体" w:eastAsia="宋体" w:cs="Courier New"/>
          <w:sz w:val="21"/>
          <w:szCs w:val="21"/>
        </w:rPr>
      </w:pPr>
      <w:r>
        <w:rPr>
          <w:rFonts w:hint="eastAsia" w:ascii="宋体" w:hAnsi="宋体" w:eastAsia="宋体" w:cs="Courier New"/>
          <w:color w:val="000000"/>
          <w:sz w:val="21"/>
          <w:szCs w:val="21"/>
        </w:rPr>
        <w:t xml:space="preserve">时间：</w:t>
      </w:r>
      <w:r>
        <w:rPr>
          <w:rFonts w:ascii="宋体" w:hAnsi="宋体" w:eastAsia="宋体" w:cs="Courier New"/>
          <w:color w:val="000000"/>
          <w:sz w:val="21"/>
          <w:szCs w:val="21"/>
        </w:rPr>
        <w:t xml:space="preserve">2026年</w:t>
      </w:r>
      <w:r>
        <w:rPr>
          <w:rFonts w:hint="eastAsia" w:ascii="宋体" w:hAnsi="宋体" w:eastAsia="宋体" w:cs="Courier New"/>
          <w:color w:val="000000"/>
          <w:sz w:val="21"/>
          <w:szCs w:val="21"/>
        </w:rPr>
        <w:t xml:space="preserve">0</w:t>
      </w:r>
      <w:r>
        <w:rPr>
          <w:rFonts w:ascii="宋体" w:hAnsi="宋体" w:eastAsia="宋体" w:cs="Courier New"/>
          <w:color w:val="000000"/>
          <w:sz w:val="21"/>
          <w:szCs w:val="21"/>
        </w:rPr>
        <w:t xml:space="preserve">3月</w:t>
      </w:r>
      <w:r>
        <w:rPr>
          <w:rFonts w:ascii="宋体" w:hAnsi="宋体" w:eastAsia="宋体" w:cs="Courier New"/>
          <w:color w:val="000000"/>
          <w:sz w:val="21"/>
          <w:szCs w:val="21"/>
        </w:rPr>
        <w:t xml:space="preserve">09</w:t>
      </w:r>
      <w:r>
        <w:rPr>
          <w:rFonts w:ascii="宋体" w:hAnsi="宋体" w:eastAsia="宋体" w:cs="Courier New"/>
          <w:color w:val="000000"/>
          <w:sz w:val="21"/>
          <w:szCs w:val="21"/>
        </w:rPr>
        <w:t xml:space="preserve">日</w:t>
      </w:r>
      <w:r>
        <w:rPr>
          <w:rFonts w:ascii="宋体" w:hAnsi="宋体" w:eastAsia="宋体" w:cs="Courier New"/>
          <w:color w:val="000000"/>
          <w:sz w:val="21"/>
          <w:szCs w:val="21"/>
        </w:rPr>
        <w:t xml:space="preserve">09</w:t>
      </w:r>
      <w:r>
        <w:rPr>
          <w:rFonts w:ascii="宋体" w:hAnsi="宋体" w:eastAsia="宋体" w:cs="Courier New"/>
          <w:color w:val="000000"/>
          <w:sz w:val="21"/>
          <w:szCs w:val="21"/>
        </w:rPr>
        <w:t xml:space="preserve">时30分</w:t>
      </w:r>
      <w:r>
        <w:rPr>
          <w:rFonts w:hint="eastAsia" w:ascii="宋体" w:hAnsi="宋体" w:eastAsia="宋体" w:cs="Courier New"/>
          <w:color w:val="000000"/>
          <w:sz w:val="21"/>
          <w:szCs w:val="21"/>
        </w:rPr>
        <w:t xml:space="preserve">（北</w:t>
      </w:r>
      <w:r>
        <w:rPr>
          <w:rFonts w:hint="eastAsia" w:ascii="宋体" w:hAnsi="宋体" w:eastAsia="宋体" w:cs="Courier New"/>
          <w:sz w:val="21"/>
          <w:szCs w:val="21"/>
        </w:rPr>
        <w:t xml:space="preserve">京时间）。</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地点：南京市高淳区依水佳苑东区</w:t>
      </w:r>
      <w:r>
        <w:rPr>
          <w:rFonts w:ascii="宋体" w:hAnsi="宋体" w:eastAsia="宋体" w:cs="Courier New"/>
          <w:sz w:val="21"/>
          <w:szCs w:val="21"/>
        </w:rPr>
        <w:t xml:space="preserve">7栋202南京逸骏工程项目管理咨询有限公司</w:t>
      </w:r>
      <w:r>
        <w:rPr>
          <w:rFonts w:hint="eastAsia" w:ascii="宋体" w:hAnsi="宋体" w:eastAsia="宋体" w:cs="Courier New"/>
          <w:sz w:val="21"/>
          <w:szCs w:val="21"/>
        </w:rPr>
        <w:t xml:space="preserve">。</w:t>
      </w:r>
      <w:r/>
    </w:p>
    <w:p>
      <w:pPr>
        <w:spacing w:line="360" w:lineRule="auto"/>
        <w:rPr>
          <w:rFonts w:ascii="宋体" w:hAnsi="宋体" w:eastAsia="宋体" w:cs="Courier New"/>
          <w:b/>
          <w:sz w:val="21"/>
          <w:szCs w:val="21"/>
        </w:rPr>
      </w:pPr>
      <w:r>
        <w:rPr>
          <w:rFonts w:hint="eastAsia" w:ascii="宋体" w:hAnsi="宋体" w:eastAsia="宋体" w:cs="Courier New"/>
          <w:b/>
          <w:sz w:val="21"/>
          <w:szCs w:val="21"/>
        </w:rPr>
        <w:t xml:space="preserve">六、公告期限</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自本公告发布之日起5个工作日。</w:t>
      </w:r>
      <w:r/>
    </w:p>
    <w:p>
      <w:pPr>
        <w:spacing w:line="360" w:lineRule="auto"/>
        <w:rPr>
          <w:rFonts w:ascii="宋体" w:hAnsi="宋体" w:eastAsia="宋体" w:cs="Courier New"/>
          <w:b/>
          <w:sz w:val="21"/>
          <w:szCs w:val="21"/>
        </w:rPr>
      </w:pPr>
      <w:r>
        <w:rPr>
          <w:rFonts w:hint="eastAsia" w:ascii="宋体" w:hAnsi="宋体" w:eastAsia="宋体" w:cs="Courier New"/>
          <w:b/>
          <w:sz w:val="21"/>
          <w:szCs w:val="21"/>
        </w:rPr>
        <w:t xml:space="preserve">七、其他补充事宜</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1、本项目在南京公共采购信息网、江苏政府采购网、中国政府采购网网站发布公告。</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操作手册下载地址：http://www.ccgp-</w:t>
      </w:r>
      <w:r>
        <w:rPr>
          <w:rFonts w:hint="eastAsia" w:ascii="宋体" w:hAnsi="宋体" w:eastAsia="宋体" w:cs="Courier New"/>
          <w:sz w:val="21"/>
          <w:szCs w:val="21"/>
        </w:rPr>
        <w:t xml:space="preserve">jiangsu.gov.cn/jiangsu/zlxz/ee/ee3a4bc5a3454aa2b0d9312230633ce9.html</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首次登录“苏采云”系统的新用户，登录网址后，点击“用户注册”--“新CA办理指南”--获取CA后绑定、登录系统--采购项目参与--下载采购文件（文件后缀名为“.kedt”）。</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“苏采云”南京地区客服热线025-83633744、025-83633743。</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3 勘察现场或答疑：无</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4 政府采购信用承诺</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电子公章，随响应文件一并递交。</w:t>
      </w:r>
      <w:r/>
    </w:p>
    <w:p>
      <w:pPr>
        <w:spacing w:line="360" w:lineRule="auto"/>
        <w:rPr>
          <w:rFonts w:ascii="宋体" w:hAnsi="宋体" w:eastAsia="宋体" w:cs="Courier New"/>
          <w:sz w:val="21"/>
          <w:szCs w:val="21"/>
        </w:rPr>
      </w:pPr>
      <w:r>
        <w:rPr>
          <w:rFonts w:hint="eastAsia" w:ascii="宋体" w:hAnsi="宋体" w:eastAsia="宋体" w:cs="Courier New"/>
          <w:sz w:val="21"/>
          <w:szCs w:val="21"/>
        </w:rPr>
        <w:t xml:space="preserve">5 有关本次采购的事项若存在变动或修改，请及时关注“江苏政府采购网”（www.ccgp-jiangsu.gov.cn）更正公告。</w:t>
      </w:r>
      <w:r/>
    </w:p>
    <w:p>
      <w:pPr>
        <w:spacing w:line="360" w:lineRule="auto"/>
        <w:rPr>
          <w:rFonts w:ascii="宋体" w:hAnsi="宋体" w:eastAsia="宋体" w:cs="Courier New"/>
          <w:b/>
          <w:sz w:val="21"/>
          <w:szCs w:val="21"/>
        </w:rPr>
      </w:pPr>
      <w:r>
        <w:rPr>
          <w:rFonts w:hint="eastAsia" w:ascii="宋体" w:hAnsi="宋体" w:eastAsia="宋体" w:cs="Courier New"/>
          <w:b/>
          <w:sz w:val="21"/>
          <w:szCs w:val="21"/>
        </w:rPr>
        <w:t xml:space="preserve">八、凡对本次采购提出询问，请按以下方式联系</w:t>
      </w:r>
      <w:r/>
    </w:p>
    <w:p>
      <w:pPr>
        <w:ind w:firstLine="420"/>
        <w:spacing w:line="360" w:lineRule="auto"/>
        <w:rPr>
          <w:rFonts w:ascii="宋体" w:hAnsi="宋体" w:eastAsia="宋体" w:cs="Courier New"/>
          <w:sz w:val="21"/>
          <w:szCs w:val="21"/>
        </w:rPr>
      </w:pPr>
      <w:r>
        <w:rPr>
          <w:rFonts w:hint="eastAsia" w:ascii="宋体" w:hAnsi="宋体" w:eastAsia="宋体" w:cs="Courier New"/>
          <w:sz w:val="21"/>
          <w:szCs w:val="21"/>
        </w:rPr>
        <w:t xml:space="preserve">1、采购人信息</w:t>
      </w:r>
      <w:r/>
    </w:p>
    <w:p>
      <w:pPr>
        <w:ind w:firstLine="420"/>
        <w:spacing w:line="360" w:lineRule="auto"/>
        <w:rPr>
          <w:rFonts w:ascii="宋体" w:hAnsi="宋体" w:eastAsia="宋体" w:cs="Courier New"/>
          <w:sz w:val="21"/>
          <w:szCs w:val="21"/>
        </w:rPr>
      </w:pPr>
      <w:r>
        <w:rPr>
          <w:rFonts w:hint="eastAsia" w:ascii="宋体" w:hAnsi="宋体" w:eastAsia="宋体" w:cs="Courier New"/>
          <w:sz w:val="21"/>
          <w:szCs w:val="21"/>
        </w:rPr>
        <w:t xml:space="preserve">名称：南京市高淳区人民政府漆桥街道办事处</w:t>
      </w:r>
      <w:r/>
    </w:p>
    <w:p>
      <w:pPr>
        <w:ind w:firstLine="420"/>
        <w:spacing w:line="360" w:lineRule="auto"/>
        <w:rPr>
          <w:rFonts w:ascii="宋体" w:hAnsi="宋体" w:eastAsia="宋体" w:cs="Courier New"/>
          <w:sz w:val="21"/>
          <w:szCs w:val="21"/>
        </w:rPr>
      </w:pPr>
      <w:r>
        <w:rPr>
          <w:rFonts w:hint="eastAsia" w:ascii="宋体" w:hAnsi="宋体" w:eastAsia="宋体" w:cs="Courier New"/>
          <w:sz w:val="21"/>
          <w:szCs w:val="21"/>
        </w:rPr>
        <w:t xml:space="preserve">地址：南京市高淳区漆桥街道</w:t>
      </w:r>
      <w:r/>
    </w:p>
    <w:p>
      <w:pPr>
        <w:ind w:firstLine="440"/>
        <w:spacing w:line="360" w:lineRule="auto"/>
        <w:rPr>
          <w:rFonts w:ascii="宋体" w:hAnsi="宋体" w:eastAsia="宋体"/>
          <w:bCs w:val="0"/>
          <w:sz w:val="22"/>
          <w:szCs w:val="22"/>
          <w:lang w:val="zh-CN"/>
        </w:rPr>
      </w:pPr>
      <w:r>
        <w:rPr>
          <w:rFonts w:hint="eastAsia" w:ascii="宋体" w:hAnsi="宋体" w:eastAsia="宋体"/>
          <w:bCs w:val="0"/>
          <w:sz w:val="22"/>
          <w:szCs w:val="22"/>
          <w:lang w:val="zh-CN"/>
        </w:rPr>
        <w:t xml:space="preserve">2、采购代理机构信息</w:t>
      </w:r>
      <w:r/>
    </w:p>
    <w:p>
      <w:pPr>
        <w:ind w:firstLine="440"/>
        <w:spacing w:line="360" w:lineRule="auto"/>
        <w:rPr>
          <w:rFonts w:ascii="宋体" w:hAnsi="宋体" w:eastAsia="宋体"/>
          <w:bCs w:val="0"/>
          <w:sz w:val="22"/>
          <w:szCs w:val="22"/>
          <w:lang w:val="zh-CN"/>
        </w:rPr>
      </w:pPr>
      <w:r>
        <w:rPr>
          <w:rFonts w:hint="eastAsia" w:ascii="宋体" w:hAnsi="宋体" w:eastAsia="宋体"/>
          <w:bCs w:val="0"/>
          <w:sz w:val="22"/>
          <w:szCs w:val="22"/>
          <w:lang w:val="zh-CN"/>
        </w:rPr>
        <w:t xml:space="preserve">名 称：南京逸骏工程项目管理咨询有限公司</w:t>
      </w:r>
      <w:r/>
    </w:p>
    <w:p>
      <w:pPr>
        <w:ind w:firstLine="440"/>
        <w:spacing w:line="360" w:lineRule="auto"/>
        <w:rPr>
          <w:rFonts w:ascii="宋体" w:hAnsi="宋体" w:eastAsia="宋体"/>
          <w:bCs w:val="0"/>
          <w:sz w:val="22"/>
          <w:szCs w:val="22"/>
          <w:lang w:val="zh-CN"/>
        </w:rPr>
      </w:pPr>
      <w:r>
        <w:rPr>
          <w:rFonts w:hint="eastAsia" w:ascii="宋体" w:hAnsi="宋体" w:eastAsia="宋体"/>
          <w:bCs w:val="0"/>
          <w:sz w:val="22"/>
          <w:szCs w:val="22"/>
          <w:lang w:val="zh-CN"/>
        </w:rPr>
        <w:t xml:space="preserve">地 址：南京市高淳区石臼湖南路</w:t>
      </w:r>
      <w:r>
        <w:rPr>
          <w:rFonts w:ascii="宋体" w:hAnsi="宋体" w:eastAsia="宋体"/>
          <w:bCs w:val="0"/>
          <w:sz w:val="22"/>
          <w:szCs w:val="22"/>
          <w:lang w:val="zh-CN"/>
        </w:rPr>
        <w:t xml:space="preserve">19号依水佳苑东区7栋202室</w:t>
      </w:r>
      <w:r/>
    </w:p>
    <w:p>
      <w:pPr>
        <w:ind w:firstLine="440"/>
        <w:spacing w:line="360" w:lineRule="auto"/>
        <w:rPr>
          <w:rFonts w:ascii="宋体" w:hAnsi="宋体" w:eastAsia="宋体"/>
          <w:bCs w:val="0"/>
          <w:sz w:val="22"/>
          <w:szCs w:val="22"/>
          <w:lang w:val="zh-CN"/>
        </w:rPr>
      </w:pPr>
      <w:r>
        <w:rPr>
          <w:rFonts w:hint="eastAsia" w:ascii="宋体" w:hAnsi="宋体" w:eastAsia="宋体"/>
          <w:bCs w:val="0"/>
          <w:sz w:val="22"/>
          <w:szCs w:val="22"/>
          <w:lang w:val="zh-CN"/>
        </w:rPr>
        <w:t xml:space="preserve">3、项目联系方式</w:t>
      </w:r>
      <w:r/>
    </w:p>
    <w:p>
      <w:pPr>
        <w:ind w:firstLine="440"/>
        <w:spacing w:line="360" w:lineRule="auto"/>
        <w:rPr>
          <w:rFonts w:ascii="宋体" w:hAnsi="宋体" w:eastAsia="宋体"/>
          <w:bCs w:val="0"/>
          <w:sz w:val="22"/>
          <w:szCs w:val="22"/>
        </w:rPr>
      </w:pPr>
      <w:r>
        <w:rPr>
          <w:rFonts w:hint="eastAsia" w:ascii="宋体" w:hAnsi="宋体" w:eastAsia="宋体"/>
          <w:bCs w:val="0"/>
          <w:sz w:val="22"/>
          <w:szCs w:val="22"/>
          <w:lang w:val="zh-CN"/>
        </w:rPr>
        <w:t xml:space="preserve">项目联系人：</w:t>
      </w:r>
      <w:r>
        <w:rPr>
          <w:rFonts w:hint="eastAsia" w:ascii="宋体" w:hAnsi="宋体" w:eastAsia="宋体"/>
          <w:bCs w:val="0"/>
          <w:sz w:val="22"/>
          <w:szCs w:val="22"/>
        </w:rPr>
        <w:t xml:space="preserve">杨</w:t>
      </w:r>
      <w:r>
        <w:rPr>
          <w:rFonts w:hint="eastAsia" w:ascii="宋体" w:hAnsi="宋体" w:eastAsia="宋体"/>
          <w:bCs w:val="0"/>
          <w:sz w:val="22"/>
          <w:szCs w:val="22"/>
          <w:lang w:val="zh-CN"/>
        </w:rPr>
        <w:t xml:space="preserve">工      联系电话：</w:t>
      </w:r>
      <w:r>
        <w:rPr>
          <w:rFonts w:ascii="宋体" w:hAnsi="宋体" w:eastAsia="宋体"/>
          <w:bCs w:val="0"/>
          <w:sz w:val="22"/>
          <w:szCs w:val="22"/>
        </w:rPr>
        <w:t xml:space="preserve">1</w:t>
      </w:r>
      <w:r>
        <w:rPr>
          <w:rFonts w:ascii="宋体" w:hAnsi="宋体" w:eastAsia="宋体"/>
          <w:bCs w:val="0"/>
          <w:sz w:val="22"/>
          <w:szCs w:val="22"/>
        </w:rPr>
        <w:t xml:space="preserve">5380859552</w:t>
      </w:r>
      <w:r/>
    </w:p>
    <w:p>
      <w:pPr>
        <w:jc w:val="center"/>
        <w:tabs>
          <w:tab w:val="left" w:pos="1440" w:leader="none"/>
          <w:tab w:val="left" w:pos="5670" w:leader="none"/>
        </w:tabs>
        <w:rPr>
          <w:rFonts w:ascii="宋体" w:hAnsi="宋体" w:eastAsia="宋体"/>
          <w:b/>
          <w:bCs w:val="0"/>
          <w:sz w:val="36"/>
          <w:szCs w:val="36"/>
          <w:lang w:val="zh-CN"/>
        </w:rPr>
        <w:outlineLvl w:val="0"/>
      </w:pPr>
      <w:r>
        <w:rPr>
          <w:rFonts w:ascii="宋体" w:hAnsi="宋体" w:eastAsia="宋体"/>
          <w:b/>
          <w:bCs w:val="0"/>
          <w:sz w:val="36"/>
          <w:szCs w:val="36"/>
          <w:lang w:val="zh-CN"/>
        </w:rPr>
      </w:r>
      <w:r/>
    </w:p>
    <w:p>
      <w:pPr>
        <w:jc w:val="center"/>
        <w:tabs>
          <w:tab w:val="left" w:pos="1440" w:leader="none"/>
          <w:tab w:val="left" w:pos="5670" w:leader="none"/>
        </w:tabs>
        <w:rPr>
          <w:rFonts w:ascii="宋体" w:hAnsi="宋体" w:eastAsia="宋体"/>
          <w:b/>
          <w:bCs w:val="0"/>
          <w:sz w:val="36"/>
          <w:szCs w:val="36"/>
          <w:lang w:val="zh-CN"/>
        </w:rPr>
        <w:outlineLvl w:val="0"/>
      </w:pPr>
      <w:r>
        <w:rPr>
          <w:rFonts w:ascii="宋体" w:hAnsi="宋体" w:eastAsia="宋体"/>
          <w:b/>
          <w:bCs w:val="0"/>
          <w:sz w:val="36"/>
          <w:szCs w:val="36"/>
          <w:lang w:val="zh-CN"/>
        </w:rPr>
      </w:r>
      <w:r/>
    </w:p>
    <w:p>
      <w:pPr>
        <w:jc w:val="center"/>
        <w:tabs>
          <w:tab w:val="left" w:pos="1440" w:leader="none"/>
          <w:tab w:val="left" w:pos="5670" w:leader="none"/>
        </w:tabs>
        <w:rPr>
          <w:rFonts w:ascii="宋体" w:hAnsi="宋体" w:eastAsia="宋体"/>
          <w:b/>
          <w:bCs w:val="0"/>
          <w:sz w:val="36"/>
          <w:szCs w:val="36"/>
          <w:lang w:val="zh-CN"/>
        </w:rPr>
        <w:outlineLvl w:val="0"/>
      </w:pPr>
      <w:r>
        <w:rPr>
          <w:rFonts w:ascii="宋体" w:hAnsi="宋体" w:eastAsia="宋体"/>
          <w:b/>
          <w:bCs w:val="0"/>
          <w:sz w:val="36"/>
          <w:szCs w:val="36"/>
          <w:lang w:val="zh-CN"/>
        </w:rPr>
      </w:r>
      <w:r/>
    </w:p>
    <w:p>
      <w:pPr>
        <w:pStyle w:val="889"/>
        <w:rPr>
          <w:lang w:val="zh-CN"/>
        </w:rPr>
      </w:pPr>
      <w:r>
        <w:rPr>
          <w:lang w:val="zh-CN"/>
        </w:rPr>
      </w:r>
      <w:r/>
    </w:p>
    <w:p>
      <w:pPr>
        <w:tabs>
          <w:tab w:val="left" w:pos="1440" w:leader="none"/>
          <w:tab w:val="left" w:pos="5670" w:leader="none"/>
        </w:tabs>
        <w:rPr>
          <w:rFonts w:ascii="宋体" w:hAnsi="宋体" w:eastAsia="宋体"/>
          <w:b/>
          <w:bCs w:val="0"/>
          <w:sz w:val="36"/>
          <w:szCs w:val="36"/>
          <w:lang w:val="zh-CN"/>
        </w:rPr>
        <w:outlineLvl w:val="0"/>
      </w:pPr>
      <w:r>
        <w:rPr>
          <w:rFonts w:ascii="宋体" w:hAnsi="宋体" w:eastAsia="宋体"/>
          <w:b/>
          <w:bCs w:val="0"/>
          <w:sz w:val="36"/>
          <w:szCs w:val="36"/>
          <w:lang w:val="zh-CN"/>
        </w:rPr>
      </w:r>
      <w:r/>
    </w:p>
    <w:p>
      <w:pPr>
        <w:jc w:val="center"/>
        <w:tabs>
          <w:tab w:val="left" w:pos="1440" w:leader="none"/>
          <w:tab w:val="left" w:pos="5670" w:leader="none"/>
        </w:tabs>
        <w:rPr>
          <w:rFonts w:ascii="宋体" w:hAnsi="宋体" w:eastAsia="宋体"/>
          <w:b/>
          <w:bCs w:val="0"/>
          <w:sz w:val="36"/>
          <w:szCs w:val="36"/>
          <w:lang w:val="zh-CN"/>
        </w:rPr>
        <w:outlineLvl w:val="0"/>
      </w:pPr>
      <w:r>
        <w:rPr>
          <w:rFonts w:hint="eastAsia" w:ascii="宋体" w:hAnsi="宋体" w:eastAsia="宋体"/>
          <w:b/>
          <w:bCs w:val="0"/>
          <w:sz w:val="36"/>
          <w:szCs w:val="36"/>
          <w:lang w:val="zh-CN"/>
        </w:rPr>
        <w:t xml:space="preserve">第二章 </w:t>
      </w:r>
      <w:r>
        <w:rPr>
          <w:rFonts w:ascii="宋体" w:hAnsi="宋体" w:eastAsia="宋体"/>
          <w:b/>
          <w:bCs w:val="0"/>
          <w:sz w:val="36"/>
          <w:szCs w:val="36"/>
          <w:lang w:val="zh-CN"/>
        </w:rPr>
        <w:t xml:space="preserve">  </w:t>
      </w:r>
      <w:r>
        <w:rPr>
          <w:rFonts w:hint="eastAsia" w:ascii="宋体" w:hAnsi="宋体" w:eastAsia="宋体"/>
          <w:b/>
          <w:bCs w:val="0"/>
          <w:sz w:val="36"/>
          <w:szCs w:val="36"/>
          <w:lang w:val="zh-CN"/>
        </w:rPr>
        <w:t xml:space="preserve">竞争性磋商须知</w:t>
      </w:r>
      <w:r/>
    </w:p>
    <w:p>
      <w:pPr>
        <w:ind w:firstLine="420"/>
        <w:spacing w:line="360" w:lineRule="auto"/>
        <w:rPr>
          <w:rFonts w:ascii="宋体" w:hAnsi="宋体" w:eastAsia="宋体"/>
          <w:b/>
          <w:sz w:val="21"/>
          <w:szCs w:val="21"/>
          <w:lang w:val="zh-CN"/>
        </w:rPr>
      </w:pPr>
      <w:r>
        <w:rPr>
          <w:rFonts w:hint="eastAsia" w:ascii="宋体" w:hAnsi="宋体" w:eastAsia="宋体"/>
          <w:b/>
          <w:sz w:val="21"/>
          <w:szCs w:val="21"/>
          <w:lang w:val="zh-CN"/>
        </w:rPr>
        <w:t xml:space="preserve">一、总则</w:t>
      </w:r>
      <w:r/>
    </w:p>
    <w:p>
      <w:pPr>
        <w:ind w:firstLine="422"/>
        <w:spacing w:line="360" w:lineRule="auto"/>
        <w:rPr>
          <w:rFonts w:ascii="宋体" w:hAnsi="宋体" w:eastAsia="宋体"/>
          <w:b/>
          <w:bCs w:val="0"/>
          <w:sz w:val="21"/>
          <w:szCs w:val="21"/>
          <w:lang w:val="zh-CN"/>
        </w:rPr>
      </w:pPr>
      <w:r>
        <w:rPr>
          <w:rFonts w:ascii="宋体" w:hAnsi="宋体" w:eastAsia="宋体"/>
          <w:b/>
          <w:bCs w:val="0"/>
          <w:sz w:val="21"/>
          <w:szCs w:val="21"/>
          <w:lang w:val="zh-CN"/>
        </w:rPr>
        <w:t xml:space="preserve">1</w:t>
      </w:r>
      <w:r>
        <w:rPr>
          <w:rFonts w:hint="eastAsia" w:ascii="宋体" w:hAnsi="宋体" w:eastAsia="宋体"/>
          <w:b/>
          <w:bCs w:val="0"/>
          <w:sz w:val="21"/>
          <w:szCs w:val="21"/>
          <w:lang w:val="zh-CN"/>
        </w:rPr>
        <w:t xml:space="preserve">、适用法律</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1.1参照《中华人民共和国政府采购法》、《中华人民共和国政府采购法实施条例》、《政府采购非招标方式管理办法》、《政府采购竞争性磋商采购方式管理暂行办法》等有关法律、规章和规定等。</w:t>
      </w:r>
      <w:r/>
    </w:p>
    <w:p>
      <w:pPr>
        <w:ind w:firstLine="422"/>
        <w:spacing w:line="360" w:lineRule="auto"/>
        <w:rPr>
          <w:rFonts w:ascii="宋体" w:hAnsi="宋体" w:eastAsia="宋体"/>
          <w:b/>
          <w:bCs w:val="0"/>
          <w:sz w:val="21"/>
          <w:szCs w:val="21"/>
          <w:lang w:val="zh-CN"/>
        </w:rPr>
      </w:pPr>
      <w:r>
        <w:rPr>
          <w:rFonts w:ascii="宋体" w:hAnsi="宋体" w:eastAsia="宋体"/>
          <w:b/>
          <w:bCs w:val="0"/>
          <w:sz w:val="21"/>
          <w:szCs w:val="21"/>
          <w:lang w:val="zh-CN"/>
        </w:rPr>
        <w:t xml:space="preserve">2</w:t>
      </w:r>
      <w:r>
        <w:rPr>
          <w:rFonts w:hint="eastAsia" w:ascii="宋体" w:hAnsi="宋体" w:eastAsia="宋体"/>
          <w:b/>
          <w:bCs w:val="0"/>
          <w:sz w:val="21"/>
          <w:szCs w:val="21"/>
          <w:lang w:val="zh-CN"/>
        </w:rPr>
        <w:t xml:space="preserve">、定义</w:t>
      </w:r>
      <w:r/>
    </w:p>
    <w:p>
      <w:pPr>
        <w:ind w:firstLine="420"/>
        <w:spacing w:line="360" w:lineRule="auto"/>
        <w:rPr>
          <w:rFonts w:ascii="宋体" w:hAnsi="宋体" w:eastAsia="宋体"/>
          <w:bCs w:val="0"/>
          <w:sz w:val="21"/>
          <w:szCs w:val="21"/>
          <w:lang w:val="zh-CN"/>
        </w:rPr>
      </w:pPr>
      <w:r>
        <w:rPr>
          <w:rFonts w:ascii="宋体" w:hAnsi="宋体" w:eastAsia="宋体"/>
          <w:bCs w:val="0"/>
          <w:sz w:val="21"/>
          <w:szCs w:val="21"/>
          <w:lang w:val="zh-CN"/>
        </w:rPr>
        <w:t xml:space="preserve">2.1 </w:t>
      </w:r>
      <w:r>
        <w:rPr>
          <w:rFonts w:hint="eastAsia" w:ascii="宋体" w:hAnsi="宋体" w:eastAsia="宋体"/>
          <w:bCs w:val="0"/>
          <w:sz w:val="21"/>
          <w:szCs w:val="21"/>
          <w:lang w:val="zh-CN"/>
        </w:rPr>
        <w:t xml:space="preserve">“供应商”</w:t>
      </w:r>
      <w:r>
        <w:rPr>
          <w:rFonts w:hint="eastAsia" w:ascii="宋体" w:hAnsi="宋体" w:eastAsia="宋体"/>
          <w:bCs w:val="0"/>
          <w:sz w:val="21"/>
          <w:szCs w:val="21"/>
        </w:rPr>
        <w:t xml:space="preserve">是指参加竞争性磋商，并符合本采购文件规定资格条件的法人、其他组织或者自然人。</w:t>
      </w:r>
      <w:r/>
    </w:p>
    <w:p>
      <w:pPr>
        <w:ind w:firstLine="420"/>
        <w:spacing w:line="360" w:lineRule="auto"/>
        <w:rPr>
          <w:rFonts w:ascii="宋体" w:hAnsi="宋体" w:eastAsia="宋体"/>
          <w:bCs w:val="0"/>
          <w:sz w:val="21"/>
          <w:szCs w:val="21"/>
          <w:lang w:val="zh-CN"/>
        </w:rPr>
      </w:pPr>
      <w:r>
        <w:rPr>
          <w:rFonts w:ascii="宋体" w:hAnsi="宋体" w:eastAsia="宋体"/>
          <w:bCs w:val="0"/>
          <w:sz w:val="21"/>
          <w:szCs w:val="21"/>
          <w:lang w:val="zh-CN"/>
        </w:rPr>
        <w:t xml:space="preserve">2.2 </w:t>
      </w:r>
      <w:r>
        <w:rPr>
          <w:rFonts w:hint="eastAsia" w:ascii="宋体" w:hAnsi="宋体" w:eastAsia="宋体"/>
          <w:bCs w:val="0"/>
          <w:sz w:val="21"/>
          <w:szCs w:val="21"/>
          <w:lang w:val="zh-CN"/>
        </w:rPr>
        <w:t xml:space="preserve">“</w:t>
      </w:r>
      <w:r>
        <w:rPr>
          <w:rFonts w:hint="eastAsia" w:ascii="宋体" w:hAnsi="宋体" w:eastAsia="宋体"/>
          <w:bCs w:val="0"/>
          <w:sz w:val="21"/>
          <w:szCs w:val="21"/>
        </w:rPr>
        <w:t xml:space="preserve">货物和</w:t>
      </w:r>
      <w:r>
        <w:rPr>
          <w:rFonts w:hint="eastAsia" w:ascii="宋体" w:hAnsi="宋体" w:eastAsia="宋体"/>
          <w:bCs w:val="0"/>
          <w:sz w:val="21"/>
          <w:szCs w:val="21"/>
          <w:lang w:val="zh-CN"/>
        </w:rPr>
        <w:t xml:space="preserve">服务”指本采购文件中所述</w:t>
      </w:r>
      <w:r>
        <w:rPr>
          <w:rFonts w:hint="eastAsia" w:ascii="宋体" w:hAnsi="宋体" w:eastAsia="宋体"/>
          <w:bCs w:val="0"/>
          <w:sz w:val="21"/>
          <w:szCs w:val="21"/>
        </w:rPr>
        <w:t xml:space="preserve">产品及</w:t>
      </w:r>
      <w:r>
        <w:rPr>
          <w:rFonts w:hint="eastAsia" w:ascii="宋体" w:hAnsi="宋体" w:eastAsia="宋体"/>
          <w:bCs w:val="0"/>
          <w:sz w:val="21"/>
          <w:szCs w:val="21"/>
          <w:lang w:val="zh-CN"/>
        </w:rPr>
        <w:t xml:space="preserve">相关服务。</w:t>
      </w:r>
      <w:r/>
    </w:p>
    <w:p>
      <w:pPr>
        <w:ind w:firstLine="420"/>
        <w:spacing w:line="360" w:lineRule="auto"/>
        <w:rPr>
          <w:rFonts w:ascii="宋体" w:hAnsi="宋体" w:eastAsia="宋体"/>
          <w:bCs w:val="0"/>
          <w:sz w:val="21"/>
          <w:szCs w:val="21"/>
          <w:lang w:val="zh-CN"/>
        </w:rPr>
      </w:pPr>
      <w:r>
        <w:rPr>
          <w:rFonts w:ascii="宋体" w:hAnsi="宋体" w:eastAsia="宋体"/>
          <w:bCs w:val="0"/>
          <w:sz w:val="21"/>
          <w:szCs w:val="21"/>
          <w:lang w:val="zh-CN"/>
        </w:rPr>
        <w:t xml:space="preserve">2.3</w:t>
      </w:r>
      <w:r>
        <w:rPr>
          <w:rFonts w:hint="eastAsia" w:ascii="宋体" w:hAnsi="宋体" w:eastAsia="宋体"/>
          <w:bCs w:val="0"/>
          <w:sz w:val="21"/>
          <w:szCs w:val="21"/>
          <w:lang w:val="zh-CN"/>
        </w:rPr>
        <w:t xml:space="preserve">“用户或使用单位”是指使用服务的单位。</w:t>
      </w:r>
      <w:r/>
    </w:p>
    <w:p>
      <w:pPr>
        <w:ind w:firstLine="420"/>
        <w:spacing w:line="360" w:lineRule="auto"/>
        <w:rPr>
          <w:rFonts w:ascii="宋体" w:hAnsi="宋体" w:eastAsia="宋体"/>
          <w:b/>
          <w:sz w:val="21"/>
          <w:szCs w:val="21"/>
          <w:lang w:val="zh-CN"/>
        </w:rPr>
      </w:pPr>
      <w:r>
        <w:rPr>
          <w:rFonts w:hint="eastAsia" w:ascii="宋体" w:hAnsi="宋体" w:eastAsia="宋体"/>
          <w:b/>
          <w:sz w:val="21"/>
          <w:szCs w:val="21"/>
          <w:lang w:val="zh-CN"/>
        </w:rPr>
        <w:t xml:space="preserve">3、政策功能</w:t>
      </w:r>
      <w:r/>
    </w:p>
    <w:p>
      <w:pPr>
        <w:ind w:firstLine="420"/>
        <w:spacing w:line="360" w:lineRule="auto"/>
        <w:rPr>
          <w:rFonts w:ascii="宋体" w:hAnsi="宋体" w:eastAsia="宋体"/>
          <w:bCs w:val="0"/>
          <w:sz w:val="21"/>
          <w:szCs w:val="21"/>
          <w:lang w:val="zh-CN"/>
        </w:rPr>
      </w:pPr>
      <w:r>
        <w:rPr>
          <w:rFonts w:ascii="宋体" w:hAnsi="宋体" w:eastAsia="宋体"/>
          <w:bCs w:val="0"/>
          <w:sz w:val="21"/>
          <w:szCs w:val="21"/>
          <w:lang w:val="zh-CN"/>
        </w:rPr>
        <w:t xml:space="preserve">3.1 促进中小企业发展。在政府采购活动中，供应商提供的货物、工程或者服务符合下列情形的，享受中小企业扶持政策：</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1）在货物采购项目中，货物由中小企业制造，即货物由中小企业生产且使用该中小企业商号或者注册商标；</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2）在工程采购项目中，工程由中小企业承建，即工程施工单位为中小企业；</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3）在服务采购项目中，服务由中小企业承接，即提供服务的人员为中小企业依照《中华人民共和国劳动合同法》订立劳动合同的从业人员。</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在货物采购项目中，供应商提供的货物既有中小企业制造货物，也有大型企业制造货物的，不享受中小企业扶持政策。</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中小企业供应商参加政府采购活动，应当出具《中小企业声明函》，否则不得享受相关中小企业扶持政策。</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中小企业，是指在中华人民共和国境内依法设立，依据国务院批准的中小企业划分标准（详见《关于印发中小企业划型标准规定的通知》工信部联企业〔</w:t>
      </w:r>
      <w:r>
        <w:rPr>
          <w:rFonts w:ascii="宋体" w:hAnsi="宋体" w:eastAsia="宋体"/>
          <w:bCs w:val="0"/>
          <w:sz w:val="21"/>
          <w:szCs w:val="21"/>
          <w:lang w:val="zh-CN"/>
        </w:rPr>
        <w:t xml:space="preserve">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ascii="宋体" w:hAnsi="宋体" w:eastAsia="宋体"/>
          <w:bCs w:val="0"/>
          <w:sz w:val="21"/>
          <w:szCs w:val="21"/>
          <w:lang w:val="zh-CN"/>
        </w:rPr>
      </w:pPr>
      <w:r>
        <w:rPr>
          <w:rFonts w:ascii="宋体" w:hAnsi="宋体" w:eastAsia="宋体"/>
          <w:bCs w:val="0"/>
          <w:sz w:val="21"/>
          <w:szCs w:val="21"/>
          <w:lang w:val="zh-CN"/>
        </w:rPr>
        <w:t xml:space="preserve">3.2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p>
    <w:p>
      <w:pPr>
        <w:ind w:firstLine="420"/>
        <w:spacing w:line="360" w:lineRule="auto"/>
        <w:rPr>
          <w:rFonts w:ascii="宋体" w:hAnsi="宋体" w:eastAsia="宋体"/>
          <w:bCs w:val="0"/>
          <w:sz w:val="21"/>
          <w:szCs w:val="21"/>
          <w:lang w:val="zh-CN"/>
        </w:rPr>
      </w:pPr>
      <w:r>
        <w:rPr>
          <w:rFonts w:ascii="宋体" w:hAnsi="宋体" w:eastAsia="宋体"/>
          <w:bCs w:val="0"/>
          <w:sz w:val="21"/>
          <w:szCs w:val="21"/>
          <w:lang w:val="zh-CN"/>
        </w:rPr>
        <w:t xml:space="preserve">3.3 促进残疾人就业。残疾人福利性单位提供的产品和服务，在评标时将按照财库〔2017〕141号获得优势，参加投标的残疾人福利性单位，应当提供《残疾人福利性单位声明函》（格式见附件）。</w:t>
      </w:r>
      <w:r/>
    </w:p>
    <w:p>
      <w:pPr>
        <w:ind w:firstLine="420"/>
        <w:spacing w:line="360" w:lineRule="auto"/>
        <w:rPr>
          <w:rFonts w:ascii="宋体" w:hAnsi="宋体" w:eastAsia="宋体"/>
          <w:bCs w:val="0"/>
          <w:sz w:val="21"/>
          <w:szCs w:val="21"/>
          <w:lang w:val="zh-CN"/>
        </w:rPr>
      </w:pPr>
      <w:r>
        <w:rPr>
          <w:rFonts w:ascii="宋体" w:hAnsi="宋体" w:eastAsia="宋体"/>
          <w:bCs w:val="0"/>
          <w:sz w:val="21"/>
          <w:szCs w:val="21"/>
          <w:lang w:val="zh-CN"/>
        </w:rPr>
        <w:t xml:space="preserve">3.4 执行节能环保产品优先采购和强制采购制度。</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1）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2）采购产品属于政府强制采购节能产品的，供应商应当选择依据国家能效标准中二级能效（水效）指标认证的节能产品投标，并提供国家确定的认证机构出具的、处于有效期之内的节能产品认证证书。 </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3）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（特别说明：节能、环保产品必须纳入“中国政府采购网</w:t>
      </w:r>
      <w:r>
        <w:rPr>
          <w:rFonts w:ascii="宋体" w:hAnsi="宋体" w:eastAsia="宋体"/>
          <w:bCs w:val="0"/>
          <w:sz w:val="21"/>
          <w:szCs w:val="21"/>
          <w:lang w:val="zh-CN"/>
        </w:rPr>
        <w:t xml:space="preserve"> http://www.ccgp.gov.cn”等官方网站“节能、环保产品查询系统”，且以提供的证书为准）。</w:t>
      </w:r>
      <w:r/>
    </w:p>
    <w:p>
      <w:pPr>
        <w:ind w:firstLine="420"/>
        <w:spacing w:line="360" w:lineRule="auto"/>
        <w:rPr>
          <w:rFonts w:ascii="宋体" w:hAnsi="宋体" w:eastAsia="宋体"/>
          <w:bCs w:val="0"/>
          <w:sz w:val="21"/>
          <w:szCs w:val="21"/>
          <w:lang w:val="zh-CN"/>
        </w:rPr>
      </w:pPr>
      <w:r>
        <w:rPr>
          <w:rFonts w:ascii="宋体" w:hAnsi="宋体" w:eastAsia="宋体"/>
          <w:bCs w:val="0"/>
          <w:sz w:val="21"/>
          <w:szCs w:val="21"/>
          <w:lang w:val="zh-CN"/>
        </w:rPr>
        <w:t xml:space="preserve">3.5进口产品政策</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1）除采购公告载明接受进口产品参加外，不允许进口产品参加。进口产品认定依照《财政部关于政府采购进口产品管理有关问题的通知》（财办库〔2008〕248号）的规定。</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2）允许进口产品参加的，满足需求的国内产品可以参加。</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3）允许进口产品参加的，优先采购向我国企业转让技术、与我国企业签订消化吸收再创新方案的供应商的进口产品。</w:t>
      </w:r>
      <w:r/>
    </w:p>
    <w:p>
      <w:pPr>
        <w:ind w:firstLine="420"/>
        <w:spacing w:line="360" w:lineRule="auto"/>
        <w:rPr>
          <w:rFonts w:ascii="宋体" w:hAnsi="宋体" w:eastAsia="宋体"/>
          <w:bCs w:val="0"/>
          <w:sz w:val="21"/>
          <w:szCs w:val="21"/>
          <w:lang w:val="zh-CN"/>
        </w:rPr>
      </w:pPr>
      <w:r>
        <w:rPr>
          <w:rFonts w:ascii="宋体" w:hAnsi="宋体" w:eastAsia="宋体"/>
          <w:bCs w:val="0"/>
          <w:sz w:val="21"/>
          <w:szCs w:val="21"/>
          <w:lang w:val="zh-CN"/>
        </w:rPr>
        <w:t xml:space="preserve">3.6绿色采购</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1）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2）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w:t>
      </w:r>
      <w:r>
        <w:rPr>
          <w:rFonts w:ascii="宋体" w:hAnsi="宋体" w:eastAsia="宋体"/>
          <w:bCs w:val="0"/>
          <w:sz w:val="21"/>
          <w:szCs w:val="21"/>
          <w:lang w:val="zh-CN"/>
        </w:rPr>
        <w:t xml:space="preserve">购合同中明确对相关指标的验收方式和违约责任，供应商应按合同约定提供设备或服务。</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20"/>
        <w:spacing w:line="360" w:lineRule="auto"/>
        <w:rPr>
          <w:rFonts w:ascii="宋体" w:hAnsi="宋体" w:eastAsia="宋体"/>
          <w:bCs w:val="0"/>
          <w:sz w:val="21"/>
          <w:szCs w:val="21"/>
          <w:lang w:val="zh-CN"/>
        </w:rPr>
      </w:pPr>
      <w:r>
        <w:rPr>
          <w:rFonts w:ascii="宋体" w:hAnsi="宋体" w:eastAsia="宋体"/>
          <w:bCs w:val="0"/>
          <w:sz w:val="21"/>
          <w:szCs w:val="21"/>
          <w:lang w:val="zh-CN"/>
        </w:rPr>
        <w:t xml:space="preserve">3.7创新产品采购</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1）优先采购各级政府部门公开发布的有效期内的创新产品、首台套等《目录》内的创新产品。创新产品自进入《目录》起2年内视同具备相应销售业绩。</w:t>
      </w:r>
      <w:r/>
    </w:p>
    <w:p>
      <w:pPr>
        <w:ind w:firstLine="420"/>
        <w:spacing w:line="360" w:lineRule="auto"/>
        <w:rPr>
          <w:rFonts w:ascii="宋体" w:hAnsi="宋体" w:eastAsia="宋体"/>
          <w:bCs w:val="0"/>
          <w:sz w:val="21"/>
          <w:szCs w:val="21"/>
          <w:lang w:val="zh-CN"/>
        </w:rPr>
      </w:pPr>
      <w:r>
        <w:rPr>
          <w:rFonts w:ascii="宋体" w:hAnsi="宋体" w:eastAsia="宋体"/>
          <w:bCs w:val="0"/>
          <w:sz w:val="21"/>
          <w:szCs w:val="21"/>
          <w:lang w:val="zh-CN"/>
        </w:rPr>
        <w:t xml:space="preserve">3.8网络产品、市场准入类产品采购</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1）本项目中如涉及网络关键设备或网络安全专用产品的，应严格执行国家互联网信息办公室、工业和信息化部、公安部、财政部和国家认证认可监督管理委员会2023年第1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w:t>
      </w:r>
      <w:r>
        <w:rPr>
          <w:rFonts w:hint="eastAsia" w:ascii="宋体" w:hAnsi="宋体" w:eastAsia="宋体"/>
          <w:bCs w:val="0"/>
          <w:sz w:val="21"/>
          <w:szCs w:val="21"/>
          <w:lang w:val="zh-CN"/>
        </w:rPr>
        <w:t xml:space="preserve">的条款。</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w:t>
      </w:r>
      <w:r>
        <w:rPr>
          <w:rFonts w:ascii="宋体" w:hAnsi="宋体" w:eastAsia="宋体"/>
          <w:bCs w:val="0"/>
          <w:sz w:val="21"/>
          <w:szCs w:val="21"/>
          <w:lang w:val="zh-CN"/>
        </w:rPr>
        <w:t xml:space="preserve">2）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未按要求提供相关材料的，不享受相关政策。</w:t>
      </w:r>
      <w:r/>
    </w:p>
    <w:p>
      <w:pPr>
        <w:ind w:firstLine="420"/>
        <w:spacing w:line="360" w:lineRule="auto"/>
        <w:rPr>
          <w:rFonts w:ascii="宋体" w:hAnsi="宋体" w:eastAsia="宋体"/>
          <w:b/>
          <w:sz w:val="21"/>
          <w:szCs w:val="21"/>
          <w:lang w:val="zh-CN"/>
        </w:rPr>
      </w:pPr>
      <w:r>
        <w:rPr>
          <w:rFonts w:hint="eastAsia" w:ascii="宋体" w:hAnsi="宋体" w:eastAsia="宋体"/>
          <w:b/>
          <w:sz w:val="21"/>
          <w:szCs w:val="21"/>
          <w:lang w:val="zh-CN"/>
        </w:rPr>
        <w:t xml:space="preserve">4、磋商费用</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rPr>
        <w:t xml:space="preserve">4.1 </w:t>
      </w:r>
      <w:r>
        <w:rPr>
          <w:rFonts w:hint="eastAsia" w:ascii="宋体" w:hAnsi="宋体" w:eastAsia="宋体"/>
          <w:bCs w:val="0"/>
          <w:sz w:val="21"/>
          <w:szCs w:val="21"/>
          <w:lang w:val="zh-CN"/>
        </w:rPr>
        <w:t xml:space="preserve">供应商应承担所有与准备和参加磋商有关的费用，无论采购结果如何，代理机构和采购人在任何情况下均无义务和责任承担这些费用。</w:t>
      </w:r>
      <w:r/>
    </w:p>
    <w:p>
      <w:pPr>
        <w:ind w:firstLine="412"/>
        <w:spacing w:line="360" w:lineRule="auto"/>
        <w:shd w:val="clear" w:color="auto" w:fill="ffffff"/>
        <w:widowControl/>
        <w:rPr>
          <w:rFonts w:ascii="宋体" w:hAnsi="宋体" w:eastAsia="宋体" w:cs="Courier New"/>
          <w:b/>
          <w:sz w:val="21"/>
          <w:szCs w:val="21"/>
        </w:rPr>
      </w:pPr>
      <w:r>
        <w:rPr>
          <w:rFonts w:hint="eastAsia" w:ascii="宋体" w:hAnsi="宋体" w:eastAsia="宋体"/>
          <w:sz w:val="21"/>
          <w:szCs w:val="21"/>
        </w:rPr>
        <w:t xml:space="preserve">4.2 </w:t>
      </w:r>
      <w:r>
        <w:rPr>
          <w:rFonts w:hint="eastAsia" w:ascii="宋体" w:hAnsi="宋体" w:eastAsia="宋体"/>
          <w:bCs w:val="0"/>
          <w:sz w:val="21"/>
          <w:szCs w:val="21"/>
          <w:lang w:val="zh-CN"/>
        </w:rPr>
        <w:t xml:space="preserve">代理服务及其他相关</w:t>
      </w:r>
      <w:r>
        <w:rPr>
          <w:rFonts w:ascii="宋体" w:hAnsi="宋体" w:eastAsia="宋体"/>
          <w:bCs w:val="0"/>
          <w:sz w:val="21"/>
          <w:szCs w:val="21"/>
          <w:lang w:val="zh-CN"/>
        </w:rPr>
        <w:t xml:space="preserve">费用</w:t>
      </w:r>
      <w:r>
        <w:rPr>
          <w:rFonts w:hint="eastAsia" w:ascii="宋体" w:hAnsi="宋体" w:eastAsia="宋体"/>
          <w:bCs w:val="0"/>
          <w:sz w:val="21"/>
          <w:szCs w:val="21"/>
          <w:lang w:val="zh-CN"/>
        </w:rPr>
        <w:t xml:space="preserve">：</w:t>
      </w:r>
      <w:r>
        <w:rPr>
          <w:rFonts w:hint="eastAsia" w:ascii="宋体" w:hAnsi="宋体" w:eastAsia="宋体" w:cs="Courier New"/>
          <w:b/>
          <w:sz w:val="21"/>
          <w:szCs w:val="21"/>
          <w:lang w:val="zh-CN"/>
        </w:rPr>
        <w:t xml:space="preserve">本次招标代理咨询服务费</w:t>
      </w:r>
      <w:r>
        <w:rPr>
          <w:rFonts w:hint="eastAsia" w:ascii="宋体" w:hAnsi="宋体" w:eastAsia="宋体" w:cs="Courier New"/>
          <w:b/>
          <w:sz w:val="21"/>
          <w:szCs w:val="21"/>
        </w:rPr>
        <w:t xml:space="preserve">参照苏招协[2022]002文件的规定标准7</w:t>
      </w:r>
      <w:r>
        <w:rPr>
          <w:rFonts w:ascii="宋体" w:hAnsi="宋体" w:eastAsia="宋体" w:cs="Courier New"/>
          <w:b/>
          <w:sz w:val="21"/>
          <w:szCs w:val="21"/>
        </w:rPr>
        <w:t xml:space="preserve">0%</w:t>
      </w:r>
      <w:r>
        <w:rPr>
          <w:rFonts w:hint="eastAsia" w:ascii="宋体" w:hAnsi="宋体" w:eastAsia="宋体" w:cs="Courier New"/>
          <w:b/>
          <w:sz w:val="21"/>
          <w:szCs w:val="21"/>
        </w:rPr>
        <w:t xml:space="preserve">计取，</w:t>
      </w:r>
      <w:r>
        <w:rPr>
          <w:rFonts w:hint="eastAsia" w:ascii="宋体" w:hAnsi="宋体" w:eastAsia="宋体" w:cs="Courier New"/>
          <w:b/>
          <w:sz w:val="21"/>
          <w:szCs w:val="21"/>
          <w:lang w:val="zh-CN"/>
        </w:rPr>
        <w:t xml:space="preserve">由招标单位支付。中标单位在领取中标通知书前将</w:t>
      </w:r>
      <w:r>
        <w:rPr>
          <w:rFonts w:hint="eastAsia" w:ascii="宋体" w:hAnsi="宋体" w:eastAsia="宋体" w:cs="Courier New"/>
          <w:b/>
          <w:sz w:val="21"/>
          <w:szCs w:val="21"/>
        </w:rPr>
        <w:t xml:space="preserve">其他</w:t>
      </w:r>
      <w:r>
        <w:rPr>
          <w:rFonts w:ascii="宋体" w:hAnsi="宋体" w:eastAsia="宋体" w:cs="Courier New"/>
          <w:b/>
          <w:sz w:val="21"/>
          <w:szCs w:val="21"/>
        </w:rPr>
        <w:t xml:space="preserve">相关费用</w:t>
      </w:r>
      <w:r>
        <w:rPr>
          <w:rFonts w:hint="eastAsia" w:ascii="宋体" w:hAnsi="宋体" w:eastAsia="宋体" w:cs="Courier New"/>
          <w:b/>
          <w:sz w:val="21"/>
          <w:szCs w:val="21"/>
          <w:lang w:val="zh-CN"/>
        </w:rPr>
        <w:t xml:space="preserve">一次性支付给代理机构。</w:t>
      </w:r>
      <w:r>
        <w:rPr>
          <w:rFonts w:hint="eastAsia" w:ascii="宋体" w:hAnsi="宋体" w:eastAsia="宋体" w:cs="Courier New"/>
          <w:b/>
          <w:sz w:val="21"/>
          <w:szCs w:val="21"/>
        </w:rPr>
        <w:t xml:space="preserve">请供应商自行考虑报价。</w:t>
      </w:r>
      <w:r/>
    </w:p>
    <w:p>
      <w:pPr>
        <w:ind w:firstLine="412"/>
        <w:spacing w:line="360" w:lineRule="auto"/>
        <w:shd w:val="clear" w:color="auto" w:fill="ffffff"/>
        <w:widowControl/>
        <w:rPr>
          <w:rFonts w:ascii="宋体" w:hAnsi="宋体" w:eastAsia="宋体"/>
          <w:b/>
          <w:bCs w:val="0"/>
          <w:sz w:val="21"/>
          <w:szCs w:val="21"/>
          <w:lang w:val="zh-CN"/>
        </w:rPr>
      </w:pPr>
      <w:r>
        <w:rPr>
          <w:rFonts w:hint="eastAsia" w:ascii="宋体" w:hAnsi="宋体" w:eastAsia="宋体"/>
          <w:b/>
          <w:bCs w:val="0"/>
          <w:sz w:val="21"/>
          <w:szCs w:val="21"/>
          <w:lang w:val="zh-CN"/>
        </w:rPr>
        <w:t xml:space="preserve">二、响应文件编制</w:t>
      </w:r>
      <w:r/>
    </w:p>
    <w:p>
      <w:pPr>
        <w:ind w:firstLine="420"/>
        <w:spacing w:line="360" w:lineRule="auto"/>
        <w:rPr>
          <w:rFonts w:ascii="宋体" w:hAnsi="宋体" w:eastAsia="宋体"/>
          <w:sz w:val="21"/>
          <w:szCs w:val="21"/>
          <w:lang w:val="zh-CN"/>
        </w:rPr>
      </w:pPr>
      <w:r>
        <w:rPr>
          <w:rFonts w:hint="eastAsia" w:ascii="宋体" w:hAnsi="宋体" w:eastAsia="宋体"/>
          <w:sz w:val="21"/>
          <w:szCs w:val="21"/>
          <w:lang w:val="zh-CN"/>
        </w:rPr>
        <w:t xml:space="preserve">5、供应商应当按照磋商文件的要求编制响应文件，并对其提交的响应文件真实性、合法性承担法</w:t>
      </w:r>
      <w:r>
        <w:rPr>
          <w:rFonts w:hint="eastAsia" w:ascii="宋体" w:hAnsi="宋体" w:eastAsia="宋体"/>
          <w:sz w:val="21"/>
          <w:szCs w:val="21"/>
          <w:lang w:val="zh-CN"/>
        </w:rPr>
        <w:t xml:space="preserve">律责任。</w:t>
      </w:r>
      <w:r/>
    </w:p>
    <w:p>
      <w:pPr>
        <w:ind w:firstLine="420"/>
        <w:spacing w:line="360" w:lineRule="auto"/>
        <w:rPr>
          <w:rFonts w:ascii="宋体" w:hAnsi="宋体" w:eastAsia="宋体"/>
          <w:sz w:val="21"/>
          <w:szCs w:val="21"/>
          <w:lang w:val="zh-CN"/>
        </w:rPr>
      </w:pPr>
      <w:r>
        <w:rPr>
          <w:rFonts w:hint="eastAsia" w:ascii="宋体" w:hAnsi="宋体" w:eastAsia="宋体"/>
          <w:sz w:val="21"/>
          <w:szCs w:val="21"/>
          <w:lang w:val="zh-CN"/>
        </w:rPr>
        <w:t xml:space="preserve">6、响应文件的语言、计量单位、货币和编制</w:t>
      </w:r>
      <w:r/>
    </w:p>
    <w:p>
      <w:pPr>
        <w:ind w:firstLine="420"/>
        <w:spacing w:line="360" w:lineRule="auto"/>
        <w:rPr>
          <w:rFonts w:ascii="宋体" w:hAnsi="宋体" w:eastAsia="宋体"/>
          <w:sz w:val="21"/>
          <w:szCs w:val="21"/>
          <w:lang w:val="zh-CN"/>
        </w:rPr>
      </w:pPr>
      <w:r>
        <w:rPr>
          <w:rFonts w:hint="eastAsia" w:ascii="宋体" w:hAnsi="宋体" w:eastAsia="宋体"/>
          <w:sz w:val="21"/>
          <w:szCs w:val="21"/>
          <w:lang w:val="zh-CN"/>
        </w:rPr>
        <w:t xml:space="preserve">6.1 提交的响应文件、技术文件和资料，包括图纸中的说明，以及供应商与代理公司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ascii="宋体" w:hAnsi="宋体" w:eastAsia="宋体"/>
          <w:sz w:val="21"/>
          <w:szCs w:val="21"/>
          <w:lang w:val="zh-CN"/>
        </w:rPr>
      </w:pPr>
      <w:r>
        <w:rPr>
          <w:rFonts w:hint="eastAsia" w:ascii="宋体" w:hAnsi="宋体" w:eastAsia="宋体"/>
          <w:sz w:val="21"/>
          <w:szCs w:val="21"/>
          <w:lang w:val="zh-CN"/>
        </w:rPr>
        <w:t xml:space="preserve">6.2 供应商所使用的计量单位应为国家法定计量单位。</w:t>
      </w:r>
      <w:r/>
    </w:p>
    <w:p>
      <w:pPr>
        <w:ind w:firstLine="420"/>
        <w:spacing w:line="360" w:lineRule="auto"/>
        <w:rPr>
          <w:rFonts w:ascii="宋体" w:hAnsi="宋体" w:eastAsia="宋体"/>
          <w:sz w:val="21"/>
          <w:szCs w:val="21"/>
          <w:lang w:val="zh-CN"/>
        </w:rPr>
      </w:pPr>
      <w:r>
        <w:rPr>
          <w:rFonts w:hint="eastAsia" w:ascii="宋体" w:hAnsi="宋体" w:eastAsia="宋体"/>
          <w:sz w:val="21"/>
          <w:szCs w:val="21"/>
          <w:lang w:val="zh-CN"/>
        </w:rPr>
        <w:t xml:space="preserve">6.3 供应商应用人民币报价。</w:t>
      </w:r>
      <w:r/>
    </w:p>
    <w:p>
      <w:pPr>
        <w:ind w:firstLine="420"/>
        <w:spacing w:line="360" w:lineRule="auto"/>
        <w:rPr>
          <w:rFonts w:ascii="宋体" w:hAnsi="宋体" w:eastAsia="宋体"/>
          <w:sz w:val="21"/>
          <w:szCs w:val="21"/>
          <w:lang w:val="zh-CN"/>
        </w:rPr>
      </w:pPr>
      <w:r>
        <w:rPr>
          <w:rFonts w:hint="eastAsia" w:ascii="宋体" w:hAnsi="宋体" w:eastAsia="宋体"/>
          <w:sz w:val="21"/>
          <w:szCs w:val="21"/>
          <w:lang w:val="zh-CN"/>
        </w:rPr>
        <w:t xml:space="preserve">6.4 响应文件应字迹清楚、内容齐全、不得涂改。如有修改，修改处须有供应商电子公章或法定代表人或其授权磋商代表签字。</w:t>
      </w:r>
      <w:r/>
    </w:p>
    <w:p>
      <w:pPr>
        <w:ind w:firstLine="420"/>
        <w:spacing w:line="360" w:lineRule="auto"/>
        <w:rPr>
          <w:rFonts w:ascii="宋体" w:hAnsi="宋体" w:eastAsia="宋体"/>
          <w:sz w:val="21"/>
          <w:szCs w:val="21"/>
          <w:lang w:val="zh-CN"/>
        </w:rPr>
      </w:pPr>
      <w:r>
        <w:rPr>
          <w:rFonts w:hint="eastAsia" w:ascii="宋体" w:hAnsi="宋体" w:eastAsia="宋体"/>
          <w:sz w:val="21"/>
          <w:szCs w:val="21"/>
          <w:lang w:val="zh-CN"/>
        </w:rPr>
        <w:t xml:space="preserve">6.</w:t>
      </w:r>
      <w:r>
        <w:rPr>
          <w:rFonts w:ascii="宋体" w:hAnsi="宋体" w:eastAsia="宋体"/>
          <w:sz w:val="21"/>
          <w:szCs w:val="21"/>
          <w:lang w:val="zh-CN"/>
        </w:rPr>
        <w:t xml:space="preserve">5</w:t>
      </w:r>
      <w:r>
        <w:rPr>
          <w:rFonts w:hint="eastAsia" w:ascii="宋体" w:hAnsi="宋体" w:eastAsia="宋体"/>
          <w:sz w:val="21"/>
          <w:szCs w:val="21"/>
          <w:lang w:val="zh-CN"/>
        </w:rPr>
        <w:t xml:space="preserve"> 供应商应在响应文件中写清相应的项目编号、项目名称、供应商名称、地址、电话、传真等。</w:t>
      </w:r>
      <w:r/>
    </w:p>
    <w:p>
      <w:pPr>
        <w:ind w:firstLine="420"/>
        <w:spacing w:line="360" w:lineRule="auto"/>
        <w:rPr>
          <w:rFonts w:ascii="宋体" w:hAnsi="宋体" w:eastAsia="宋体"/>
          <w:sz w:val="21"/>
          <w:szCs w:val="21"/>
          <w:lang w:val="zh-CN"/>
        </w:rPr>
      </w:pPr>
      <w:r>
        <w:rPr>
          <w:rFonts w:hint="eastAsia" w:ascii="宋体" w:hAnsi="宋体" w:eastAsia="宋体"/>
          <w:sz w:val="21"/>
          <w:szCs w:val="21"/>
          <w:lang w:val="zh-CN"/>
        </w:rPr>
        <w:t xml:space="preserve">7、响应文件的组成</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7.1 供应商应当根据磋商文件要求编制响应文件，并根据自己的商务能力、技术水平对磋商文件提出的要求和条件逐条标明是否响应。响应文件由商务部分、技术部分、价格部分，以及其他部分组成。</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7.2</w:t>
      </w:r>
      <w:r>
        <w:rPr>
          <w:rFonts w:hint="eastAsia" w:ascii="宋体" w:hAnsi="宋体" w:eastAsia="宋体"/>
          <w:b/>
          <w:bCs w:val="0"/>
          <w:sz w:val="21"/>
          <w:szCs w:val="21"/>
          <w:lang w:val="zh-CN"/>
        </w:rPr>
        <w:t xml:space="preserve"> 响应文件的商务部分</w:t>
      </w:r>
      <w:r>
        <w:rPr>
          <w:rFonts w:hint="eastAsia" w:ascii="宋体" w:hAnsi="宋体" w:eastAsia="宋体"/>
          <w:bCs w:val="0"/>
          <w:sz w:val="21"/>
          <w:szCs w:val="21"/>
          <w:lang w:val="zh-CN"/>
        </w:rPr>
        <w:t xml:space="preserve">。商务部分是证明供应商有资格参加磋商和成交后有能力履行合同的文件，这些文件应能满足竞争性磋商文件的要求，包括但不限于下列文件，其中加“</w:t>
      </w:r>
      <w:r>
        <w:rPr>
          <w:rFonts w:ascii="宋体" w:hAnsi="宋体" w:eastAsia="宋体"/>
          <w:b/>
          <w:bCs w:val="0"/>
          <w:sz w:val="21"/>
          <w:szCs w:val="21"/>
          <w:lang w:val="zh-CN"/>
        </w:rPr>
        <w:t xml:space="preserve">*</w:t>
      </w:r>
      <w:r>
        <w:rPr>
          <w:rFonts w:hint="eastAsia" w:ascii="宋体" w:hAnsi="宋体" w:eastAsia="宋体"/>
          <w:bCs w:val="0"/>
          <w:sz w:val="21"/>
          <w:szCs w:val="21"/>
          <w:lang w:val="zh-CN"/>
        </w:rPr>
        <w:t xml:space="preserve">”项目不得有缺失或无效：</w:t>
      </w:r>
      <w:r/>
    </w:p>
    <w:p>
      <w:pPr>
        <w:ind w:firstLine="420"/>
        <w:spacing w:line="360" w:lineRule="auto"/>
        <w:rPr>
          <w:rFonts w:ascii="宋体" w:hAnsi="宋体" w:eastAsia="宋体"/>
          <w:bCs w:val="0"/>
          <w:sz w:val="21"/>
          <w:szCs w:val="21"/>
          <w:lang w:val="zh-CN"/>
        </w:rPr>
      </w:pPr>
      <w:r>
        <w:rPr>
          <w:rFonts w:hint="eastAsia" w:ascii="宋体" w:hAnsi="宋体" w:eastAsia="宋体"/>
          <w:color w:val="000000"/>
          <w:sz w:val="21"/>
          <w:szCs w:val="21"/>
          <w:lang w:val="zh-CN"/>
        </w:rPr>
        <w:t xml:space="preserve">（1）* 磋商申请及声明；</w:t>
      </w:r>
      <w:r/>
    </w:p>
    <w:p>
      <w:pPr>
        <w:ind w:firstLine="420"/>
        <w:spacing w:line="360" w:lineRule="auto"/>
        <w:rPr>
          <w:rFonts w:ascii="宋体" w:hAnsi="宋体" w:eastAsia="宋体"/>
          <w:color w:val="000000"/>
          <w:sz w:val="21"/>
          <w:szCs w:val="21"/>
          <w:lang w:val="zh-CN"/>
        </w:rPr>
      </w:pPr>
      <w:r>
        <w:rPr>
          <w:rFonts w:hint="eastAsia" w:ascii="宋体" w:hAnsi="宋体" w:eastAsia="宋体"/>
          <w:color w:val="000000"/>
          <w:sz w:val="21"/>
          <w:szCs w:val="21"/>
          <w:lang w:val="zh-CN"/>
        </w:rPr>
        <w:t xml:space="preserve">（2）*</w:t>
      </w:r>
      <w:r>
        <w:rPr>
          <w:rFonts w:ascii="宋体" w:hAnsi="宋体" w:eastAsia="宋体"/>
          <w:color w:val="000000"/>
          <w:sz w:val="21"/>
          <w:szCs w:val="21"/>
          <w:lang w:val="zh-CN"/>
        </w:rPr>
        <w:t xml:space="preserve"> </w:t>
      </w:r>
      <w:r>
        <w:rPr>
          <w:rFonts w:hint="eastAsia" w:ascii="宋体" w:hAnsi="宋体" w:eastAsia="宋体"/>
          <w:color w:val="000000"/>
          <w:sz w:val="21"/>
          <w:szCs w:val="21"/>
          <w:lang w:val="zh-CN"/>
        </w:rPr>
        <w:t xml:space="preserve">法定代表人授权委托书及委托代理人的身份证明文件的复印件；</w:t>
      </w:r>
      <w:r/>
    </w:p>
    <w:p>
      <w:pPr>
        <w:ind w:firstLine="420"/>
        <w:spacing w:line="360" w:lineRule="auto"/>
        <w:rPr>
          <w:rFonts w:ascii="宋体" w:hAnsi="宋体" w:eastAsia="宋体"/>
          <w:color w:val="000000"/>
          <w:sz w:val="21"/>
          <w:szCs w:val="21"/>
          <w:lang w:val="zh-CN"/>
        </w:rPr>
      </w:pPr>
      <w:r>
        <w:rPr>
          <w:rFonts w:hint="eastAsia" w:ascii="宋体" w:hAnsi="宋体" w:eastAsia="宋体"/>
          <w:color w:val="000000"/>
          <w:sz w:val="21"/>
          <w:szCs w:val="21"/>
          <w:lang w:val="zh-CN"/>
        </w:rPr>
        <w:t xml:space="preserve">（</w:t>
      </w:r>
      <w:r>
        <w:rPr>
          <w:rFonts w:hint="eastAsia" w:ascii="宋体" w:hAnsi="宋体" w:eastAsia="宋体"/>
          <w:color w:val="000000"/>
          <w:sz w:val="21"/>
          <w:szCs w:val="21"/>
        </w:rPr>
        <w:t xml:space="preserve">3</w:t>
      </w:r>
      <w:r>
        <w:rPr>
          <w:rFonts w:hint="eastAsia" w:ascii="宋体" w:hAnsi="宋体" w:eastAsia="宋体"/>
          <w:color w:val="000000"/>
          <w:sz w:val="21"/>
          <w:szCs w:val="21"/>
          <w:lang w:val="zh-CN"/>
        </w:rPr>
        <w:t xml:space="preserve">）第一章磋商邀请中《中华人民共和国政府采购法》</w:t>
      </w:r>
      <w:r>
        <w:rPr>
          <w:rFonts w:hint="eastAsia" w:ascii="宋体" w:hAnsi="宋体" w:eastAsia="宋体"/>
          <w:color w:val="000000"/>
          <w:sz w:val="21"/>
          <w:szCs w:val="21"/>
        </w:rPr>
        <w:t xml:space="preserve">第二十二条</w:t>
      </w:r>
      <w:r>
        <w:rPr>
          <w:rFonts w:hint="eastAsia" w:ascii="宋体" w:hAnsi="宋体" w:eastAsia="宋体"/>
          <w:color w:val="000000"/>
          <w:sz w:val="21"/>
          <w:szCs w:val="21"/>
          <w:lang w:val="zh-CN"/>
        </w:rPr>
        <w:t xml:space="preserve">规定的资格条件证明文件（提供承诺书原件）；</w:t>
      </w:r>
      <w:r/>
    </w:p>
    <w:p>
      <w:pPr>
        <w:pStyle w:val="1088"/>
        <w:ind w:firstLine="420"/>
        <w:spacing w:line="360" w:lineRule="auto"/>
        <w:rPr>
          <w:rFonts w:ascii="宋体" w:hAnsi="宋体" w:eastAsia="宋体"/>
          <w:lang w:val="zh-CN"/>
        </w:rPr>
      </w:pPr>
      <w:r>
        <w:rPr>
          <w:rFonts w:hint="eastAsia" w:ascii="宋体" w:hAnsi="宋体" w:eastAsia="宋体"/>
          <w:color w:val="000000"/>
          <w:sz w:val="21"/>
          <w:szCs w:val="21"/>
          <w:lang w:val="zh-CN"/>
        </w:rPr>
        <w:t xml:space="preserve">（</w:t>
      </w:r>
      <w:r>
        <w:rPr>
          <w:rFonts w:hint="eastAsia" w:ascii="宋体" w:hAnsi="宋体" w:eastAsia="宋体"/>
          <w:color w:val="000000"/>
          <w:sz w:val="21"/>
          <w:szCs w:val="21"/>
        </w:rPr>
        <w:t xml:space="preserve">4</w:t>
      </w:r>
      <w:r>
        <w:rPr>
          <w:rFonts w:hint="eastAsia" w:ascii="宋体" w:hAnsi="宋体" w:eastAsia="宋体"/>
          <w:color w:val="000000"/>
          <w:sz w:val="21"/>
          <w:szCs w:val="21"/>
          <w:lang w:val="zh-CN"/>
        </w:rPr>
        <w:t xml:space="preserve">）第一章磋商邀请中采购人根据采购项目的特殊要求规定的特定条件证明文件；</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lang w:val="zh-CN"/>
        </w:rPr>
        <w:t xml:space="preserve">（</w:t>
      </w:r>
      <w:r>
        <w:rPr>
          <w:rFonts w:hint="eastAsia" w:ascii="宋体" w:hAnsi="宋体" w:eastAsia="宋体"/>
          <w:color w:val="000000"/>
          <w:sz w:val="21"/>
          <w:szCs w:val="21"/>
        </w:rPr>
        <w:t xml:space="preserve">5</w:t>
      </w:r>
      <w:r>
        <w:rPr>
          <w:rFonts w:hint="eastAsia" w:ascii="宋体" w:hAnsi="宋体" w:eastAsia="宋体"/>
          <w:color w:val="000000"/>
          <w:sz w:val="21"/>
          <w:szCs w:val="21"/>
          <w:lang w:val="zh-CN"/>
        </w:rPr>
        <w:t xml:space="preserve">）*</w:t>
      </w:r>
      <w:r>
        <w:rPr>
          <w:rFonts w:hint="eastAsia" w:ascii="宋体" w:hAnsi="宋体" w:eastAsia="宋体"/>
          <w:color w:val="000000"/>
          <w:sz w:val="21"/>
          <w:szCs w:val="21"/>
        </w:rPr>
        <w:t xml:space="preserve">《南京市政府采购供应商信用记录表》；</w:t>
      </w:r>
      <w:r/>
    </w:p>
    <w:p>
      <w:pPr>
        <w:ind w:firstLine="420"/>
        <w:spacing w:line="360" w:lineRule="auto"/>
        <w:rPr>
          <w:rFonts w:ascii="宋体" w:hAnsi="宋体" w:eastAsia="宋体"/>
          <w:color w:val="000000"/>
          <w:sz w:val="21"/>
          <w:szCs w:val="21"/>
          <w:lang w:val="zh-CN"/>
        </w:rPr>
      </w:pPr>
      <w:r>
        <w:rPr>
          <w:rFonts w:hint="eastAsia" w:ascii="宋体" w:hAnsi="宋体" w:eastAsia="宋体"/>
          <w:color w:val="000000"/>
          <w:sz w:val="21"/>
          <w:szCs w:val="21"/>
          <w:lang w:val="zh-CN"/>
        </w:rPr>
        <w:t xml:space="preserve">（6）*</w:t>
      </w:r>
      <w:r>
        <w:rPr>
          <w:rFonts w:ascii="宋体" w:hAnsi="宋体" w:eastAsia="宋体"/>
          <w:color w:val="000000"/>
          <w:sz w:val="21"/>
          <w:szCs w:val="21"/>
          <w:lang w:val="zh-CN"/>
        </w:rPr>
        <w:t xml:space="preserve"> </w:t>
      </w:r>
      <w:r>
        <w:rPr>
          <w:rFonts w:hint="eastAsia" w:ascii="宋体" w:hAnsi="宋体" w:eastAsia="宋体"/>
          <w:color w:val="000000"/>
          <w:sz w:val="21"/>
          <w:szCs w:val="21"/>
          <w:lang w:val="zh-CN"/>
        </w:rPr>
        <w:t xml:space="preserve">报价表；</w:t>
      </w:r>
      <w:r/>
    </w:p>
    <w:p>
      <w:pPr>
        <w:ind w:firstLine="420"/>
        <w:spacing w:line="360" w:lineRule="auto"/>
        <w:rPr>
          <w:rFonts w:hint="eastAsia" w:ascii="宋体" w:hAnsi="宋体" w:eastAsia="宋体"/>
          <w:color w:val="000000"/>
          <w:sz w:val="21"/>
          <w:szCs w:val="21"/>
          <w:lang w:val="zh-CN"/>
        </w:rPr>
      </w:pPr>
      <w:r>
        <w:rPr>
          <w:rFonts w:hint="eastAsia" w:ascii="宋体" w:hAnsi="宋体" w:eastAsia="宋体"/>
          <w:color w:val="000000"/>
          <w:sz w:val="21"/>
          <w:szCs w:val="21"/>
          <w:lang w:val="zh-CN"/>
        </w:rPr>
        <w:t xml:space="preserve">（7）</w:t>
      </w:r>
      <w:r>
        <w:rPr>
          <w:rFonts w:hint="eastAsia" w:ascii="宋体" w:hAnsi="宋体" w:eastAsia="宋体"/>
          <w:color w:val="000000"/>
          <w:sz w:val="21"/>
          <w:szCs w:val="21"/>
          <w:lang w:val="zh-CN"/>
        </w:rPr>
        <w:t xml:space="preserve">*</w:t>
      </w:r>
      <w:r>
        <w:rPr>
          <w:rFonts w:ascii="宋体" w:hAnsi="宋体" w:eastAsia="宋体"/>
          <w:color w:val="000000"/>
          <w:sz w:val="21"/>
          <w:szCs w:val="21"/>
          <w:lang w:val="zh-CN"/>
        </w:rPr>
        <w:t xml:space="preserve"> </w:t>
      </w:r>
      <w:r>
        <w:rPr>
          <w:rFonts w:hint="eastAsia" w:ascii="宋体" w:hAnsi="宋体" w:eastAsia="宋体"/>
          <w:color w:val="000000"/>
          <w:sz w:val="21"/>
          <w:szCs w:val="21"/>
          <w:lang w:val="zh-CN"/>
        </w:rPr>
        <w:t xml:space="preserve">分项</w:t>
      </w:r>
      <w:r>
        <w:rPr>
          <w:rFonts w:ascii="宋体" w:hAnsi="宋体" w:eastAsia="宋体"/>
          <w:color w:val="000000"/>
          <w:sz w:val="21"/>
          <w:szCs w:val="21"/>
          <w:lang w:val="zh-CN"/>
        </w:rPr>
        <w:t xml:space="preserve">报价表；</w:t>
      </w:r>
      <w:r/>
    </w:p>
    <w:p>
      <w:pPr>
        <w:ind w:firstLine="420"/>
        <w:spacing w:line="360" w:lineRule="auto"/>
        <w:rPr>
          <w:rFonts w:ascii="宋体" w:hAnsi="宋体" w:eastAsia="宋体"/>
          <w:b/>
          <w:bCs w:val="0"/>
          <w:color w:val="000000"/>
          <w:sz w:val="21"/>
          <w:szCs w:val="21"/>
          <w:lang w:val="zh-CN"/>
        </w:rPr>
      </w:pPr>
      <w:r>
        <w:rPr>
          <w:rFonts w:hint="eastAsia" w:ascii="宋体" w:hAnsi="宋体" w:eastAsia="宋体"/>
          <w:color w:val="000000"/>
          <w:sz w:val="21"/>
          <w:szCs w:val="21"/>
          <w:lang w:val="zh-CN"/>
        </w:rPr>
        <w:t xml:space="preserve">（</w:t>
      </w:r>
      <w:r>
        <w:rPr>
          <w:rFonts w:ascii="宋体" w:hAnsi="宋体" w:eastAsia="宋体"/>
          <w:color w:val="000000"/>
          <w:sz w:val="21"/>
          <w:szCs w:val="21"/>
        </w:rPr>
        <w:t xml:space="preserve">8</w:t>
      </w:r>
      <w:r>
        <w:rPr>
          <w:rFonts w:hint="eastAsia" w:ascii="宋体" w:hAnsi="宋体" w:eastAsia="宋体"/>
          <w:color w:val="000000"/>
          <w:sz w:val="21"/>
          <w:szCs w:val="21"/>
          <w:lang w:val="zh-CN"/>
        </w:rPr>
        <w:t xml:space="preserve">）</w:t>
      </w:r>
      <w:r>
        <w:rPr>
          <w:rFonts w:hint="eastAsia" w:ascii="宋体" w:hAnsi="宋体" w:eastAsia="宋体"/>
          <w:bCs w:val="0"/>
          <w:color w:val="000000"/>
          <w:sz w:val="21"/>
          <w:szCs w:val="21"/>
          <w:lang w:val="zh-CN"/>
        </w:rPr>
        <w:t xml:space="preserve">《商务条款偏离表》</w:t>
      </w:r>
      <w:r>
        <w:rPr>
          <w:rFonts w:hint="eastAsia" w:ascii="宋体" w:hAnsi="宋体" w:eastAsia="宋体"/>
          <w:b/>
          <w:bCs w:val="0"/>
          <w:color w:val="000000"/>
          <w:sz w:val="21"/>
          <w:szCs w:val="21"/>
          <w:lang w:val="zh-CN"/>
        </w:rPr>
        <w:t xml:space="preserve">；</w:t>
      </w:r>
      <w:r/>
    </w:p>
    <w:p>
      <w:pPr>
        <w:ind w:firstLine="420"/>
        <w:spacing w:line="360" w:lineRule="auto"/>
        <w:shd w:val="clear" w:color="auto" w:fill="ffffff"/>
        <w:rPr>
          <w:rFonts w:ascii="宋体" w:hAnsi="宋体" w:eastAsia="宋体" w:cs="Courier New"/>
          <w:sz w:val="21"/>
          <w:szCs w:val="21"/>
        </w:rPr>
      </w:pPr>
      <w:r>
        <w:rPr>
          <w:rFonts w:hint="eastAsia" w:ascii="宋体" w:hAnsi="宋体" w:eastAsia="宋体" w:cs="Courier New"/>
          <w:sz w:val="21"/>
          <w:szCs w:val="21"/>
        </w:rPr>
        <w:t xml:space="preserve">（</w:t>
      </w:r>
      <w:r>
        <w:rPr>
          <w:rFonts w:ascii="宋体" w:hAnsi="宋体" w:eastAsia="宋体" w:cs="Courier New"/>
          <w:sz w:val="21"/>
          <w:szCs w:val="21"/>
        </w:rPr>
        <w:t xml:space="preserve">9</w:t>
      </w:r>
      <w:r>
        <w:rPr>
          <w:rFonts w:hint="eastAsia" w:ascii="宋体" w:hAnsi="宋体" w:eastAsia="宋体" w:cs="Courier New"/>
          <w:sz w:val="21"/>
          <w:szCs w:val="21"/>
        </w:rPr>
        <w:t xml:space="preserve">） 合同条款；</w:t>
      </w:r>
      <w:r/>
    </w:p>
    <w:p>
      <w:pPr>
        <w:ind w:firstLine="420"/>
        <w:spacing w:line="360" w:lineRule="auto"/>
        <w:shd w:val="clear" w:color="auto" w:fill="ffffff"/>
        <w:rPr>
          <w:rFonts w:ascii="宋体" w:hAnsi="宋体" w:eastAsia="宋体" w:cs="Courier New"/>
          <w:sz w:val="21"/>
          <w:szCs w:val="21"/>
        </w:rPr>
      </w:pPr>
      <w:r>
        <w:rPr>
          <w:rFonts w:hint="eastAsia" w:ascii="宋体" w:hAnsi="宋体" w:eastAsia="宋体" w:cs="Courier New"/>
          <w:sz w:val="21"/>
          <w:szCs w:val="21"/>
        </w:rPr>
        <w:t xml:space="preserve">（</w:t>
      </w:r>
      <w:r>
        <w:rPr>
          <w:rFonts w:ascii="宋体" w:hAnsi="宋体" w:eastAsia="宋体" w:cs="Courier New"/>
          <w:sz w:val="21"/>
          <w:szCs w:val="21"/>
        </w:rPr>
        <w:t xml:space="preserve">10</w:t>
      </w:r>
      <w:r>
        <w:rPr>
          <w:rFonts w:hint="eastAsia" w:ascii="宋体" w:hAnsi="宋体" w:eastAsia="宋体" w:cs="Courier New"/>
          <w:sz w:val="21"/>
          <w:szCs w:val="21"/>
        </w:rPr>
        <w:t xml:space="preserve">）供应商认为需要提供的其他资格证明文件和商务资料。</w:t>
      </w:r>
      <w:r/>
    </w:p>
    <w:p>
      <w:pPr>
        <w:ind w:firstLine="420"/>
        <w:spacing w:line="360" w:lineRule="auto"/>
        <w:rPr>
          <w:rFonts w:ascii="宋体" w:hAnsi="宋体" w:eastAsia="宋体"/>
          <w:bCs w:val="0"/>
          <w:sz w:val="21"/>
          <w:szCs w:val="21"/>
          <w:lang w:val="zh-CN"/>
        </w:rPr>
      </w:pPr>
      <w:r>
        <w:rPr>
          <w:rFonts w:hint="eastAsia" w:ascii="宋体" w:hAnsi="宋体" w:eastAsia="宋体"/>
          <w:bCs w:val="0"/>
          <w:sz w:val="21"/>
          <w:szCs w:val="21"/>
          <w:lang w:val="zh-CN"/>
        </w:rPr>
        <w:t xml:space="preserve">7.3 响应文件的技术部分。技术部分是证明供应商提供的服务是合格的，并符合磋商文件要求的证明文件，以及对服务的详细说明，这些文件可以是文字资料、图纸和数据等。若技术性能无特殊说明，则按国家有关部门最新颁布的标准及规范为准。提供的服务如与磋商文件要求有不符之处，应说明其差别之所在。响应文件应按照磋商文件要求提供技术资料、文件和有关证明，包括但不限于下列</w:t>
      </w:r>
      <w:r>
        <w:rPr>
          <w:rFonts w:hint="eastAsia" w:ascii="宋体" w:hAnsi="宋体" w:eastAsia="宋体"/>
          <w:bCs w:val="0"/>
          <w:sz w:val="21"/>
          <w:szCs w:val="21"/>
          <w:lang w:val="zh-CN"/>
        </w:rPr>
        <w:t xml:space="preserve">文件，其中加“</w:t>
      </w:r>
      <w:r>
        <w:rPr>
          <w:rFonts w:ascii="宋体" w:hAnsi="宋体" w:eastAsia="宋体"/>
          <w:b/>
          <w:bCs w:val="0"/>
          <w:sz w:val="21"/>
          <w:szCs w:val="21"/>
          <w:lang w:val="zh-CN"/>
        </w:rPr>
        <w:t xml:space="preserve">*</w:t>
      </w:r>
      <w:r>
        <w:rPr>
          <w:rFonts w:hint="eastAsia" w:ascii="宋体" w:hAnsi="宋体" w:eastAsia="宋体"/>
          <w:bCs w:val="0"/>
          <w:sz w:val="21"/>
          <w:szCs w:val="21"/>
          <w:lang w:val="zh-CN"/>
        </w:rPr>
        <w:t xml:space="preserve">”项目不得有缺失或无效：</w:t>
      </w:r>
      <w:r/>
    </w:p>
    <w:p>
      <w:pPr>
        <w:ind w:firstLine="420"/>
        <w:spacing w:line="360" w:lineRule="auto"/>
        <w:rPr>
          <w:rFonts w:ascii="宋体" w:hAnsi="宋体" w:eastAsia="宋体"/>
          <w:bCs w:val="0"/>
          <w:sz w:val="21"/>
          <w:szCs w:val="21"/>
        </w:rPr>
      </w:pPr>
      <w:r>
        <w:rPr>
          <w:rFonts w:hint="eastAsia" w:ascii="宋体" w:hAnsi="宋体" w:eastAsia="宋体"/>
          <w:sz w:val="21"/>
          <w:szCs w:val="21"/>
        </w:rPr>
        <w:t xml:space="preserve">（1） 服务详细说明</w:t>
      </w:r>
      <w:r>
        <w:rPr>
          <w:rFonts w:hint="eastAsia" w:ascii="宋体" w:hAnsi="宋体" w:eastAsia="宋体"/>
          <w:bCs w:val="0"/>
          <w:sz w:val="21"/>
          <w:szCs w:val="21"/>
        </w:rPr>
        <w:t xml:space="preserve">；</w:t>
      </w:r>
      <w:r/>
    </w:p>
    <w:p>
      <w:pPr>
        <w:ind w:firstLine="407"/>
        <w:spacing w:line="360" w:lineRule="auto"/>
        <w:shd w:val="clear" w:color="auto" w:fill="ffffff"/>
        <w:rPr>
          <w:rFonts w:ascii="宋体" w:hAnsi="宋体" w:eastAsia="宋体" w:cs="Courier New"/>
          <w:sz w:val="21"/>
          <w:szCs w:val="21"/>
        </w:rPr>
      </w:pPr>
      <w:r>
        <w:rPr>
          <w:rFonts w:hint="eastAsia" w:ascii="宋体" w:hAnsi="宋体" w:eastAsia="宋体" w:cs="Courier New"/>
          <w:sz w:val="21"/>
          <w:szCs w:val="21"/>
        </w:rPr>
        <w:t xml:space="preserve">（2） </w:t>
      </w:r>
      <w:r>
        <w:rPr>
          <w:rFonts w:hint="eastAsia" w:ascii="宋体" w:hAnsi="宋体" w:eastAsia="宋体" w:cs="Courier New"/>
          <w:sz w:val="21"/>
          <w:szCs w:val="21"/>
          <w:lang w:val="zh-CN"/>
        </w:rPr>
        <w:t xml:space="preserve">项目集成（实施）实施；</w:t>
      </w:r>
      <w:r/>
    </w:p>
    <w:p>
      <w:pPr>
        <w:ind w:firstLine="420"/>
        <w:spacing w:line="360" w:lineRule="auto"/>
        <w:rPr>
          <w:rFonts w:ascii="宋体" w:hAnsi="宋体" w:eastAsia="宋体"/>
          <w:sz w:val="21"/>
          <w:szCs w:val="21"/>
          <w:lang w:val="zh-CN"/>
        </w:rPr>
      </w:pPr>
      <w:r>
        <w:rPr>
          <w:rFonts w:hint="eastAsia" w:ascii="宋体" w:hAnsi="宋体" w:eastAsia="宋体" w:cs="Courier New"/>
          <w:sz w:val="21"/>
          <w:szCs w:val="21"/>
          <w:lang w:val="zh-CN"/>
        </w:rPr>
        <w:t xml:space="preserve">（</w:t>
      </w:r>
      <w:r>
        <w:rPr>
          <w:rFonts w:ascii="宋体" w:hAnsi="宋体" w:eastAsia="宋体" w:cs="Courier New"/>
          <w:sz w:val="21"/>
          <w:szCs w:val="21"/>
        </w:rPr>
        <w:t xml:space="preserve">3</w:t>
      </w:r>
      <w:r>
        <w:rPr>
          <w:rFonts w:hint="eastAsia" w:ascii="宋体" w:hAnsi="宋体" w:eastAsia="宋体" w:cs="Courier New"/>
          <w:sz w:val="21"/>
          <w:szCs w:val="21"/>
          <w:lang w:val="zh-CN"/>
        </w:rPr>
        <w:t xml:space="preserve">）</w:t>
      </w:r>
      <w:r>
        <w:rPr>
          <w:rFonts w:hint="eastAsia" w:ascii="宋体" w:hAnsi="宋体" w:eastAsia="宋体" w:cs="Courier New"/>
          <w:sz w:val="21"/>
          <w:szCs w:val="21"/>
        </w:rPr>
        <w:t xml:space="preserve">* </w:t>
      </w:r>
      <w:bookmarkStart w:id="11" w:name="OLE_LINK14"/>
      <w:r>
        <w:rPr>
          <w:rFonts w:hint="eastAsia" w:ascii="宋体" w:hAnsi="宋体" w:eastAsia="宋体" w:cs="Courier New"/>
          <w:sz w:val="21"/>
          <w:szCs w:val="21"/>
        </w:rPr>
        <w:t xml:space="preserve">服务方案</w:t>
      </w:r>
      <w:bookmarkEnd w:id="11"/>
      <w:r>
        <w:rPr>
          <w:rFonts w:hint="eastAsia" w:ascii="宋体" w:hAnsi="宋体" w:eastAsia="宋体"/>
          <w:sz w:val="21"/>
          <w:szCs w:val="21"/>
          <w:lang w:val="zh-CN"/>
        </w:rPr>
        <w:t xml:space="preserve">；</w:t>
      </w:r>
      <w:r/>
    </w:p>
    <w:p>
      <w:pPr>
        <w:ind w:firstLine="420"/>
        <w:spacing w:line="360" w:lineRule="auto"/>
        <w:rPr>
          <w:rFonts w:ascii="宋体" w:hAnsi="宋体" w:eastAsia="宋体"/>
          <w:sz w:val="21"/>
          <w:szCs w:val="21"/>
          <w:lang w:val="zh-CN"/>
        </w:rPr>
      </w:pPr>
      <w:r>
        <w:rPr>
          <w:rFonts w:hint="eastAsia" w:ascii="宋体" w:hAnsi="宋体" w:eastAsia="宋体" w:cs="Courier New"/>
          <w:sz w:val="21"/>
          <w:szCs w:val="21"/>
          <w:lang w:val="zh-CN"/>
        </w:rPr>
        <w:t xml:space="preserve">（4）</w:t>
      </w:r>
      <w:r>
        <w:rPr>
          <w:rFonts w:hint="eastAsia" w:ascii="宋体" w:hAnsi="宋体" w:eastAsia="宋体" w:cs="Courier New"/>
          <w:sz w:val="21"/>
          <w:szCs w:val="21"/>
        </w:rPr>
        <w:t xml:space="preserve">* </w:t>
      </w:r>
      <w:r>
        <w:rPr>
          <w:rFonts w:hint="eastAsia" w:ascii="宋体" w:hAnsi="宋体" w:eastAsia="宋体" w:cs="Courier New"/>
          <w:sz w:val="21"/>
          <w:szCs w:val="21"/>
          <w:lang w:val="zh-CN"/>
        </w:rPr>
        <w:t xml:space="preserve">服务承诺；</w:t>
      </w:r>
      <w:r/>
    </w:p>
    <w:p>
      <w:pPr>
        <w:ind w:firstLine="420"/>
        <w:spacing w:line="360" w:lineRule="auto"/>
        <w:rPr>
          <w:rFonts w:ascii="宋体" w:hAnsi="宋体" w:eastAsia="宋体"/>
          <w:sz w:val="21"/>
          <w:szCs w:val="21"/>
        </w:rPr>
      </w:pPr>
      <w:r>
        <w:rPr>
          <w:rFonts w:ascii="宋体" w:hAnsi="宋体" w:eastAsia="宋体"/>
          <w:sz w:val="21"/>
          <w:szCs w:val="21"/>
        </w:rPr>
        <w:t xml:space="preserve">（</w:t>
      </w:r>
      <w:r>
        <w:rPr>
          <w:rFonts w:hint="eastAsia" w:ascii="宋体" w:hAnsi="宋体" w:eastAsia="宋体"/>
          <w:sz w:val="21"/>
          <w:szCs w:val="21"/>
        </w:rPr>
        <w:t xml:space="preserve">5</w:t>
      </w:r>
      <w:r>
        <w:rPr>
          <w:rFonts w:ascii="宋体" w:hAnsi="宋体" w:eastAsia="宋体"/>
          <w:sz w:val="21"/>
          <w:szCs w:val="21"/>
        </w:rPr>
        <w:t xml:space="preserve">）</w:t>
      </w:r>
      <w:r>
        <w:rPr>
          <w:rFonts w:ascii="宋体" w:hAnsi="宋体" w:eastAsia="宋体"/>
          <w:bCs w:val="0"/>
          <w:sz w:val="21"/>
          <w:szCs w:val="21"/>
        </w:rPr>
        <w:t xml:space="preserve">《技术条款偏离表》</w:t>
      </w:r>
      <w:r>
        <w:rPr>
          <w:rFonts w:ascii="宋体" w:hAnsi="宋体" w:eastAsia="宋体"/>
          <w:sz w:val="21"/>
          <w:szCs w:val="21"/>
        </w:rPr>
        <w:t xml:space="preserve">；</w:t>
      </w:r>
      <w:r/>
    </w:p>
    <w:p>
      <w:pPr>
        <w:ind w:firstLine="420"/>
        <w:spacing w:line="360" w:lineRule="auto"/>
        <w:rPr>
          <w:rFonts w:ascii="宋体" w:hAnsi="宋体" w:eastAsia="宋体"/>
          <w:color w:val="ff0000"/>
          <w:sz w:val="21"/>
          <w:szCs w:val="21"/>
        </w:rPr>
      </w:pPr>
      <w:r>
        <w:rPr>
          <w:rFonts w:hint="eastAsia" w:ascii="宋体" w:hAnsi="宋体" w:eastAsia="宋体"/>
          <w:sz w:val="21"/>
          <w:szCs w:val="21"/>
        </w:rPr>
        <w:t xml:space="preserve">（6） </w:t>
      </w:r>
      <w:r>
        <w:rPr>
          <w:rFonts w:ascii="宋体" w:hAnsi="宋体" w:eastAsia="宋体"/>
          <w:sz w:val="21"/>
          <w:szCs w:val="21"/>
        </w:rPr>
        <w:t xml:space="preserve">供应商认为需要提供的其他技术资料。</w:t>
      </w:r>
      <w:r/>
    </w:p>
    <w:p>
      <w:pPr>
        <w:ind w:firstLine="200"/>
        <w:spacing w:line="360" w:lineRule="auto"/>
        <w:rPr>
          <w:rFonts w:ascii="宋体" w:hAnsi="宋体" w:eastAsia="宋体"/>
          <w:b/>
          <w:bCs w:val="0"/>
          <w:color w:val="000000"/>
          <w:sz w:val="21"/>
          <w:szCs w:val="21"/>
          <w:lang w:val="zh-CN"/>
        </w:rPr>
      </w:pPr>
      <w:r>
        <w:rPr>
          <w:rFonts w:hint="eastAsia" w:ascii="宋体" w:hAnsi="宋体" w:eastAsia="宋体"/>
          <w:bCs w:val="0"/>
          <w:color w:val="000000"/>
          <w:sz w:val="21"/>
          <w:szCs w:val="21"/>
          <w:lang w:val="zh-CN"/>
        </w:rPr>
        <w:t xml:space="preserve">7.4 响应文件的价格部分（本项目为固定单价，供应商无需报价）</w:t>
      </w:r>
      <w:r/>
    </w:p>
    <w:p>
      <w:pPr>
        <w:numPr>
          <w:ilvl w:val="0"/>
          <w:numId w:val="2"/>
        </w:numPr>
        <w:ind w:firstLine="200"/>
        <w:spacing w:line="360" w:lineRule="auto"/>
        <w:rPr>
          <w:rFonts w:ascii="宋体" w:hAnsi="宋体" w:eastAsia="宋体"/>
          <w:bCs w:val="0"/>
          <w:color w:val="000000"/>
          <w:sz w:val="21"/>
          <w:szCs w:val="21"/>
          <w:lang w:val="zh-CN"/>
        </w:rPr>
      </w:pPr>
      <w:r>
        <w:rPr>
          <w:rFonts w:hint="eastAsia" w:ascii="宋体" w:hAnsi="宋体" w:eastAsia="宋体"/>
          <w:bCs w:val="0"/>
          <w:color w:val="000000"/>
          <w:sz w:val="21"/>
          <w:szCs w:val="21"/>
          <w:lang w:val="zh-CN"/>
        </w:rPr>
        <w:t xml:space="preserve">价格部分是对</w:t>
      </w:r>
      <w:r>
        <w:rPr>
          <w:rFonts w:hint="eastAsia" w:ascii="宋体" w:hAnsi="宋体" w:eastAsia="宋体"/>
          <w:bCs w:val="0"/>
          <w:color w:val="000000"/>
          <w:sz w:val="21"/>
          <w:szCs w:val="21"/>
        </w:rPr>
        <w:t xml:space="preserve">货物和</w:t>
      </w:r>
      <w:r>
        <w:rPr>
          <w:rFonts w:hint="eastAsia" w:ascii="宋体" w:hAnsi="宋体" w:eastAsia="宋体"/>
          <w:bCs w:val="0"/>
          <w:color w:val="000000"/>
          <w:sz w:val="21"/>
          <w:szCs w:val="21"/>
          <w:lang w:val="zh-CN"/>
        </w:rPr>
        <w:t xml:space="preserve">服务价格构成的说明，竞争性磋商文件如没有特别说明的话，对每一项</w:t>
      </w:r>
      <w:r>
        <w:rPr>
          <w:rFonts w:hint="eastAsia" w:ascii="宋体" w:hAnsi="宋体" w:eastAsia="宋体"/>
          <w:bCs w:val="0"/>
          <w:color w:val="000000"/>
          <w:sz w:val="21"/>
          <w:szCs w:val="21"/>
        </w:rPr>
        <w:t xml:space="preserve">货物和</w:t>
      </w:r>
      <w:r>
        <w:rPr>
          <w:rFonts w:hint="eastAsia" w:ascii="宋体" w:hAnsi="宋体" w:eastAsia="宋体"/>
          <w:bCs w:val="0"/>
          <w:color w:val="000000"/>
          <w:sz w:val="21"/>
          <w:szCs w:val="21"/>
          <w:lang w:val="zh-CN"/>
        </w:rPr>
        <w:t xml:space="preserve">服务仅接受一个价格。</w:t>
      </w:r>
      <w:r/>
    </w:p>
    <w:p>
      <w:pPr>
        <w:ind w:firstLine="420"/>
        <w:spacing w:line="360" w:lineRule="auto"/>
        <w:rPr>
          <w:rFonts w:ascii="宋体" w:hAnsi="宋体" w:eastAsia="宋体"/>
          <w:bCs w:val="0"/>
          <w:color w:val="000000"/>
          <w:sz w:val="21"/>
          <w:szCs w:val="21"/>
          <w:lang w:val="zh-CN"/>
        </w:rPr>
      </w:pPr>
      <w:r>
        <w:rPr>
          <w:rFonts w:hint="eastAsia" w:ascii="宋体" w:hAnsi="宋体" w:eastAsia="宋体"/>
          <w:bCs w:val="0"/>
          <w:color w:val="000000"/>
          <w:sz w:val="21"/>
          <w:szCs w:val="21"/>
          <w:lang w:val="zh-CN"/>
        </w:rPr>
        <w:t xml:space="preserve">（2）报价应包含完成本货物和服务项目发生的所有含税费用、支付给员工的工资和国家强制缴纳的各种社会保障资金，以及供应商认为需要的其他费用等。</w:t>
      </w:r>
      <w:r/>
    </w:p>
    <w:p>
      <w:pPr>
        <w:ind w:firstLine="420"/>
        <w:spacing w:line="360" w:lineRule="auto"/>
        <w:rPr>
          <w:rFonts w:ascii="宋体" w:hAnsi="宋体" w:eastAsia="宋体"/>
          <w:bCs w:val="0"/>
          <w:color w:val="000000"/>
          <w:sz w:val="21"/>
          <w:szCs w:val="21"/>
          <w:lang w:val="zh-CN"/>
        </w:rPr>
      </w:pPr>
      <w:r>
        <w:rPr>
          <w:rFonts w:hint="eastAsia" w:ascii="宋体" w:hAnsi="宋体" w:eastAsia="宋体"/>
          <w:bCs w:val="0"/>
          <w:color w:val="000000"/>
          <w:sz w:val="21"/>
          <w:szCs w:val="21"/>
          <w:lang w:val="zh-CN"/>
        </w:rPr>
        <w:t xml:space="preserve">（3）供应商应充分考虑到市场价格变动，以及项目实施过程中的不可预见因素，一旦成交，总价格不变。如果有漏项，视同让利。</w:t>
      </w:r>
      <w:r/>
    </w:p>
    <w:p>
      <w:pPr>
        <w:ind w:firstLine="420"/>
        <w:spacing w:line="360" w:lineRule="auto"/>
        <w:rPr>
          <w:rFonts w:ascii="宋体" w:hAnsi="宋体" w:eastAsia="宋体"/>
          <w:bCs w:val="0"/>
          <w:color w:val="000000"/>
          <w:sz w:val="21"/>
          <w:szCs w:val="21"/>
          <w:lang w:val="zh-CN"/>
        </w:rPr>
      </w:pPr>
      <w:r>
        <w:rPr>
          <w:rFonts w:hint="eastAsia" w:ascii="宋体" w:hAnsi="宋体" w:eastAsia="宋体"/>
          <w:bCs w:val="0"/>
          <w:color w:val="000000"/>
          <w:sz w:val="21"/>
          <w:szCs w:val="21"/>
          <w:lang w:val="zh-CN"/>
        </w:rPr>
        <w:t xml:space="preserve">（4）经磋商后，如果成交价高于或低于供应商在响应文件首次报价的，分项报价同比例调整。</w:t>
      </w:r>
      <w:r/>
    </w:p>
    <w:p>
      <w:pPr>
        <w:ind w:firstLine="420"/>
        <w:spacing w:line="360" w:lineRule="auto"/>
        <w:rPr>
          <w:rFonts w:ascii="宋体" w:hAnsi="宋体" w:eastAsia="宋体"/>
          <w:bCs w:val="0"/>
          <w:color w:val="000000"/>
          <w:sz w:val="21"/>
          <w:szCs w:val="21"/>
          <w:lang w:val="zh-CN"/>
        </w:rPr>
      </w:pPr>
      <w:r>
        <w:rPr>
          <w:rFonts w:hint="eastAsia" w:ascii="宋体" w:hAnsi="宋体" w:eastAsia="宋体"/>
          <w:bCs w:val="0"/>
          <w:color w:val="000000"/>
          <w:sz w:val="21"/>
          <w:szCs w:val="21"/>
          <w:lang w:val="zh-CN"/>
        </w:rPr>
        <w:t xml:space="preserve">7.5 磋商响应文件的其他部分。其他部分由供应商根据编制磋商响应文件需要提供的其他相关文件。</w:t>
      </w:r>
      <w:r/>
    </w:p>
    <w:p>
      <w:pPr>
        <w:ind w:firstLine="422"/>
        <w:spacing w:line="360" w:lineRule="auto"/>
        <w:rPr>
          <w:rFonts w:ascii="宋体" w:hAnsi="宋体" w:eastAsia="宋体"/>
          <w:b/>
          <w:bCs w:val="0"/>
          <w:sz w:val="21"/>
          <w:szCs w:val="21"/>
          <w:lang w:val="zh-CN"/>
        </w:rPr>
      </w:pPr>
      <w:r>
        <w:rPr>
          <w:rFonts w:hint="eastAsia" w:ascii="宋体" w:hAnsi="宋体" w:eastAsia="宋体"/>
          <w:b/>
          <w:bCs w:val="0"/>
          <w:sz w:val="21"/>
          <w:szCs w:val="21"/>
          <w:lang w:val="zh-CN"/>
        </w:rPr>
        <w:t xml:space="preserve">三、响应文件签署与提交</w:t>
      </w:r>
      <w:r/>
    </w:p>
    <w:p>
      <w:pPr>
        <w:ind w:firstLine="420"/>
        <w:spacing w:line="360" w:lineRule="auto"/>
        <w:rPr>
          <w:rFonts w:ascii="宋体" w:hAnsi="宋体" w:eastAsia="宋体" w:cs="Times New Roman"/>
          <w:bCs w:val="0"/>
          <w:color w:val="000000"/>
          <w:sz w:val="21"/>
          <w:szCs w:val="21"/>
          <w:lang w:val="zh-CN"/>
        </w:rPr>
      </w:pPr>
      <w:r>
        <w:rPr>
          <w:rFonts w:ascii="宋体" w:hAnsi="宋体" w:eastAsia="宋体" w:cs="Times New Roman"/>
          <w:bCs w:val="0"/>
          <w:color w:val="000000"/>
          <w:sz w:val="21"/>
          <w:szCs w:val="21"/>
          <w:lang w:val="zh-CN"/>
        </w:rPr>
        <w:t xml:space="preserve">8</w:t>
      </w:r>
      <w:r>
        <w:rPr>
          <w:rFonts w:hint="eastAsia" w:ascii="宋体" w:hAnsi="宋体" w:eastAsia="宋体" w:cs="Times New Roman"/>
          <w:bCs w:val="0"/>
          <w:color w:val="000000"/>
          <w:sz w:val="21"/>
          <w:szCs w:val="21"/>
          <w:lang w:val="zh-CN"/>
        </w:rPr>
        <w:t xml:space="preserve">、联合体</w:t>
      </w:r>
      <w:r/>
    </w:p>
    <w:p>
      <w:pPr>
        <w:ind w:firstLine="420"/>
        <w:spacing w:line="360" w:lineRule="auto"/>
        <w:rPr>
          <w:rFonts w:ascii="宋体" w:hAnsi="宋体" w:eastAsia="宋体" w:cs="Times New Roman"/>
          <w:bCs w:val="0"/>
          <w:color w:val="000000"/>
          <w:sz w:val="21"/>
          <w:szCs w:val="21"/>
          <w:lang w:val="zh-CN"/>
        </w:rPr>
      </w:pPr>
      <w:r>
        <w:rPr>
          <w:rFonts w:ascii="宋体" w:hAnsi="宋体" w:eastAsia="宋体" w:cs="Times New Roman"/>
          <w:bCs w:val="0"/>
          <w:color w:val="000000"/>
          <w:sz w:val="21"/>
          <w:szCs w:val="21"/>
          <w:lang w:val="zh-CN"/>
        </w:rPr>
        <w:t xml:space="preserve">8</w:t>
      </w:r>
      <w:r>
        <w:rPr>
          <w:rFonts w:hint="eastAsia" w:ascii="宋体" w:hAnsi="宋体" w:eastAsia="宋体" w:cs="Times New Roman"/>
          <w:bCs w:val="0"/>
          <w:color w:val="000000"/>
          <w:sz w:val="21"/>
          <w:szCs w:val="21"/>
          <w:lang w:val="zh-CN"/>
        </w:rPr>
        <w:t xml:space="preserve">.1两个以上的自然人、法人或者其他组织可以组成一个联合体，以一个供应商的身份共同参加政府采购。</w:t>
      </w:r>
      <w:r/>
    </w:p>
    <w:p>
      <w:pPr>
        <w:ind w:firstLine="420"/>
        <w:spacing w:line="360" w:lineRule="auto"/>
        <w:rPr>
          <w:rFonts w:ascii="宋体" w:hAnsi="宋体" w:eastAsia="宋体" w:cs="Times New Roman"/>
          <w:bCs w:val="0"/>
          <w:color w:val="000000"/>
          <w:sz w:val="21"/>
          <w:szCs w:val="21"/>
          <w:lang w:val="zh-CN"/>
        </w:rPr>
      </w:pPr>
      <w:r>
        <w:rPr>
          <w:rFonts w:ascii="宋体" w:hAnsi="宋体" w:eastAsia="宋体" w:cs="Times New Roman"/>
          <w:bCs w:val="0"/>
          <w:color w:val="000000"/>
          <w:sz w:val="21"/>
          <w:szCs w:val="21"/>
          <w:lang w:val="zh-CN"/>
        </w:rPr>
        <w:t xml:space="preserve">8</w:t>
      </w:r>
      <w:r>
        <w:rPr>
          <w:rFonts w:hint="eastAsia" w:ascii="宋体" w:hAnsi="宋体" w:eastAsia="宋体" w:cs="Times New Roman"/>
          <w:bCs w:val="0"/>
          <w:color w:val="000000"/>
          <w:sz w:val="21"/>
          <w:szCs w:val="21"/>
          <w:lang w:val="zh-CN"/>
        </w:rPr>
        <w:t xml:space="preserve">.2鼓励大中型企业和其他自然人、法人或者其他组织与小型、微型企业组成联合体共同参加非专门面向中小企业的政府采购活动。</w:t>
      </w:r>
      <w:r/>
    </w:p>
    <w:p>
      <w:pPr>
        <w:ind w:firstLine="420"/>
        <w:spacing w:line="360" w:lineRule="auto"/>
        <w:rPr>
          <w:rFonts w:ascii="宋体" w:hAnsi="宋体" w:eastAsia="宋体" w:cs="Times New Roman"/>
          <w:bCs w:val="0"/>
          <w:color w:val="000000"/>
          <w:sz w:val="21"/>
          <w:szCs w:val="21"/>
          <w:lang w:val="zh-CN"/>
        </w:rPr>
      </w:pPr>
      <w:r>
        <w:rPr>
          <w:rFonts w:ascii="宋体" w:hAnsi="宋体" w:eastAsia="宋体" w:cs="Times New Roman"/>
          <w:bCs w:val="0"/>
          <w:color w:val="000000"/>
          <w:sz w:val="21"/>
          <w:szCs w:val="21"/>
          <w:lang w:val="zh-CN"/>
        </w:rPr>
        <w:t xml:space="preserve">8</w:t>
      </w:r>
      <w:r>
        <w:rPr>
          <w:rFonts w:hint="eastAsia" w:ascii="宋体" w:hAnsi="宋体" w:eastAsia="宋体" w:cs="Times New Roman"/>
          <w:bCs w:val="0"/>
          <w:color w:val="000000"/>
          <w:sz w:val="21"/>
          <w:szCs w:val="21"/>
          <w:lang w:val="zh-CN"/>
        </w:rPr>
        <w:t xml:space="preserve">.3以联合体形式参加</w:t>
      </w:r>
      <w:r>
        <w:rPr>
          <w:rFonts w:hint="eastAsia" w:ascii="宋体" w:hAnsi="宋体" w:eastAsia="宋体" w:cs="Times New Roman"/>
          <w:bCs w:val="0"/>
          <w:color w:val="000000"/>
          <w:sz w:val="21"/>
          <w:szCs w:val="21"/>
          <w:lang w:val="zh-CN"/>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rFonts w:ascii="宋体" w:hAnsi="宋体" w:eastAsia="宋体" w:cs="Times New Roman"/>
          <w:bCs w:val="0"/>
          <w:color w:val="000000"/>
          <w:sz w:val="21"/>
          <w:szCs w:val="21"/>
          <w:lang w:val="zh-CN"/>
        </w:rPr>
      </w:pPr>
      <w:r>
        <w:rPr>
          <w:rFonts w:ascii="宋体" w:hAnsi="宋体" w:eastAsia="宋体" w:cs="Times New Roman"/>
          <w:bCs w:val="0"/>
          <w:color w:val="000000"/>
          <w:sz w:val="21"/>
          <w:szCs w:val="21"/>
          <w:lang w:val="zh-CN"/>
        </w:rPr>
        <w:t xml:space="preserve">8</w:t>
      </w:r>
      <w:r>
        <w:rPr>
          <w:rFonts w:hint="eastAsia" w:ascii="宋体" w:hAnsi="宋体" w:eastAsia="宋体" w:cs="Times New Roman"/>
          <w:bCs w:val="0"/>
          <w:color w:val="000000"/>
          <w:sz w:val="21"/>
          <w:szCs w:val="21"/>
          <w:lang w:val="zh-CN"/>
        </w:rPr>
        <w:t xml:space="preserve">.4 联合体各方之间应当签订联合体协议，明确约定联合体各方承担的工作和相应的责任，并将联合体协议连同响应文件一并提交。</w:t>
      </w:r>
      <w:r/>
    </w:p>
    <w:p>
      <w:pPr>
        <w:ind w:firstLine="420"/>
        <w:spacing w:line="360" w:lineRule="auto"/>
        <w:rPr>
          <w:rFonts w:ascii="宋体" w:hAnsi="宋体" w:eastAsia="宋体" w:cs="Times New Roman"/>
          <w:bCs w:val="0"/>
          <w:color w:val="000000"/>
          <w:sz w:val="21"/>
          <w:szCs w:val="21"/>
          <w:lang w:val="zh-CN"/>
        </w:rPr>
      </w:pPr>
      <w:r>
        <w:rPr>
          <w:rFonts w:ascii="宋体" w:hAnsi="宋体" w:eastAsia="宋体" w:cs="Times New Roman"/>
          <w:bCs w:val="0"/>
          <w:color w:val="000000"/>
          <w:sz w:val="21"/>
          <w:szCs w:val="21"/>
          <w:lang w:val="zh-CN"/>
        </w:rPr>
        <w:t xml:space="preserve">8</w:t>
      </w:r>
      <w:r>
        <w:rPr>
          <w:rFonts w:hint="eastAsia" w:ascii="宋体" w:hAnsi="宋体" w:eastAsia="宋体" w:cs="Times New Roman"/>
          <w:bCs w:val="0"/>
          <w:color w:val="000000"/>
          <w:sz w:val="21"/>
          <w:szCs w:val="21"/>
          <w:lang w:val="zh-CN"/>
        </w:rPr>
        <w:t xml:space="preserve">.5 以联合体形式参加政府采购活动的，联合体各方不得再单独参加或者与其他供应商另外组成联合体参加同一合同项下的政府采购活动。</w:t>
      </w:r>
      <w:r/>
    </w:p>
    <w:p>
      <w:pPr>
        <w:ind w:firstLine="422"/>
        <w:spacing w:line="360" w:lineRule="auto"/>
        <w:rPr>
          <w:rFonts w:ascii="宋体" w:hAnsi="宋体" w:eastAsia="宋体" w:cs="Times New Roman"/>
          <w:b/>
          <w:bCs w:val="0"/>
          <w:color w:val="000000"/>
          <w:sz w:val="21"/>
          <w:szCs w:val="21"/>
          <w:lang w:val="zh-CN"/>
        </w:rPr>
      </w:pPr>
      <w:r>
        <w:rPr>
          <w:rFonts w:hint="eastAsia" w:ascii="宋体" w:hAnsi="宋体" w:eastAsia="宋体" w:cs="Times New Roman"/>
          <w:b/>
          <w:bCs w:val="0"/>
          <w:color w:val="000000"/>
          <w:sz w:val="21"/>
          <w:szCs w:val="21"/>
          <w:lang w:val="zh-CN"/>
        </w:rPr>
        <w:t xml:space="preserve">注:本项目不接收联合体参与本项目竞争性磋商。</w:t>
      </w:r>
      <w:r/>
    </w:p>
    <w:p>
      <w:pPr>
        <w:ind w:firstLine="527"/>
        <w:spacing w:line="360" w:lineRule="auto"/>
        <w:tabs>
          <w:tab w:val="left" w:pos="0" w:leader="none"/>
          <w:tab w:val="left" w:pos="360" w:leader="none"/>
          <w:tab w:val="left" w:pos="540" w:leader="none"/>
        </w:tabs>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 xml:space="preserve">9、响应文件签署与递交</w:t>
      </w:r>
      <w:r/>
    </w:p>
    <w:p>
      <w:pPr>
        <w:ind w:firstLine="527"/>
        <w:spacing w:line="360" w:lineRule="auto"/>
        <w:tabs>
          <w:tab w:val="left" w:pos="0" w:leader="none"/>
          <w:tab w:val="left" w:pos="360" w:leader="none"/>
          <w:tab w:val="left" w:pos="540" w:leader="none"/>
        </w:tabs>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 xml:space="preserve">9.1 响应文件格式应由供应商法定代表人或授权代表签字并加盖电子电子公章的，请供应商法定代表人或授权代表签字并加盖电子公章并扫描上传至投标系统。供应商应对要求提供的资格证明文件（如资质证书、资格证书）、技术资料（如白皮书、彩页、手册、检测报告等）原件扫描上传至投标系统。</w:t>
      </w:r>
      <w:r/>
    </w:p>
    <w:p>
      <w:pPr>
        <w:ind w:firstLine="525"/>
        <w:spacing w:line="360" w:lineRule="auto"/>
        <w:tabs>
          <w:tab w:val="left" w:pos="0" w:leader="none"/>
          <w:tab w:val="left" w:pos="360" w:leader="none"/>
          <w:tab w:val="left" w:pos="540" w:leader="none"/>
        </w:tabs>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 xml:space="preserve">9.2 供应商应当按照《操作手册》规定，按照磋商公告规定，在提交响应文件截止时间前制作并上传电子响应文件。</w:t>
      </w:r>
      <w:r/>
    </w:p>
    <w:p>
      <w:pPr>
        <w:ind w:firstLine="525"/>
        <w:spacing w:line="360" w:lineRule="auto"/>
        <w:tabs>
          <w:tab w:val="left" w:pos="0" w:leader="none"/>
          <w:tab w:val="left" w:pos="360" w:leader="none"/>
          <w:tab w:val="left" w:pos="540" w:leader="none"/>
        </w:tabs>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 xml:space="preserve">9.3供应商应充分考虑网络环境、网络带宽等因素可能对磋商产生的影响，如因供应商自身原因造成的电子响应文件上传不成功的，做无效响应处理。供应商应对 CA 证书妥善保管，如被他人盗用投标，因此带来的结果均由供应商自行承担。</w:t>
      </w:r>
      <w:r/>
    </w:p>
    <w:p>
      <w:pPr>
        <w:ind w:firstLine="525"/>
        <w:spacing w:line="360" w:lineRule="auto"/>
        <w:tabs>
          <w:tab w:val="left" w:pos="0" w:leader="none"/>
          <w:tab w:val="left" w:pos="360" w:leader="none"/>
          <w:tab w:val="left" w:pos="540" w:leader="none"/>
        </w:tabs>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 xml:space="preserve">9.4代理机构可以按照规定，通过修改磋商文件酌情延长提交响应文件截止日期，在此情况下，供应商的所有权利和义务均以延长后新的截止日期为准.</w:t>
      </w:r>
      <w:r/>
    </w:p>
    <w:p>
      <w:pPr>
        <w:ind w:firstLine="525"/>
        <w:spacing w:line="360" w:lineRule="auto"/>
        <w:tabs>
          <w:tab w:val="left" w:pos="0" w:leader="none"/>
          <w:tab w:val="left" w:pos="360" w:leader="none"/>
          <w:tab w:val="left" w:pos="540" w:leader="none"/>
        </w:tabs>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 xml:space="preserve">9.3 有下列情形之一的响应文件将拒收：</w:t>
      </w:r>
      <w:r/>
    </w:p>
    <w:p>
      <w:pPr>
        <w:ind w:firstLine="525"/>
        <w:spacing w:line="360" w:lineRule="auto"/>
        <w:tabs>
          <w:tab w:val="left" w:pos="0" w:leader="none"/>
          <w:tab w:val="left" w:pos="360" w:leader="none"/>
          <w:tab w:val="left" w:pos="540" w:leader="none"/>
        </w:tabs>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 xml:space="preserve">代理机构拒绝接收提交响应文件截止时间后上传的任何电子响应文件。</w:t>
      </w:r>
      <w:r/>
    </w:p>
    <w:p>
      <w:pPr>
        <w:ind w:firstLine="527"/>
        <w:spacing w:line="360" w:lineRule="auto"/>
        <w:tabs>
          <w:tab w:val="left" w:pos="0" w:leader="none"/>
          <w:tab w:val="left" w:pos="360" w:leader="none"/>
          <w:tab w:val="left" w:pos="540" w:leader="none"/>
        </w:tabs>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 xml:space="preserve">10、响应文件的撤回和修改</w:t>
      </w:r>
      <w:r/>
    </w:p>
    <w:p>
      <w:pPr>
        <w:ind w:firstLine="525"/>
        <w:spacing w:line="360" w:lineRule="auto"/>
        <w:tabs>
          <w:tab w:val="left" w:pos="0" w:leader="none"/>
          <w:tab w:val="left" w:pos="360" w:leader="none"/>
          <w:tab w:val="left" w:pos="540" w:leader="none"/>
        </w:tabs>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 xml:space="preserve">10.1 响应文件的撤回</w:t>
      </w:r>
      <w:r/>
    </w:p>
    <w:p>
      <w:pPr>
        <w:ind w:firstLine="525"/>
        <w:spacing w:line="360" w:lineRule="auto"/>
        <w:tabs>
          <w:tab w:val="left" w:pos="0" w:leader="none"/>
          <w:tab w:val="left" w:pos="360" w:leader="none"/>
          <w:tab w:val="left" w:pos="540" w:leader="none"/>
        </w:tabs>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 xml:space="preserve">10.1.1 供应商可在提交响应文件截止时间前撤回其电子响应文件，具体操作方法见《操作手册》。</w:t>
      </w:r>
      <w:r/>
    </w:p>
    <w:p>
      <w:pPr>
        <w:ind w:firstLine="525"/>
        <w:spacing w:line="360" w:lineRule="auto"/>
        <w:tabs>
          <w:tab w:val="left" w:pos="0" w:leader="none"/>
          <w:tab w:val="left" w:pos="360" w:leader="none"/>
          <w:tab w:val="left" w:pos="540" w:leader="none"/>
        </w:tabs>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 xml:space="preserve">10.1.2 供应商撤回电子响应文件，则认为其不再参与本项目磋商活动。</w:t>
      </w:r>
      <w:r/>
    </w:p>
    <w:p>
      <w:pPr>
        <w:ind w:firstLine="525"/>
        <w:spacing w:line="360" w:lineRule="auto"/>
        <w:tabs>
          <w:tab w:val="left" w:pos="0" w:leader="none"/>
          <w:tab w:val="left" w:pos="360" w:leader="none"/>
          <w:tab w:val="left" w:pos="540" w:leader="none"/>
        </w:tabs>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 xml:space="preserve">10.2 响应文件的修改</w:t>
      </w:r>
      <w:r/>
    </w:p>
    <w:p>
      <w:pPr>
        <w:ind w:firstLine="525"/>
        <w:spacing w:line="360" w:lineRule="auto"/>
        <w:tabs>
          <w:tab w:val="left" w:pos="0" w:leader="none"/>
          <w:tab w:val="left" w:pos="360" w:leader="none"/>
          <w:tab w:val="left" w:pos="540" w:leader="none"/>
        </w:tabs>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 xml:space="preserve">10.2.1 供应商可在提交响应文件截止时间前对其电子响应文件进行修改，具体操作方法见《操作手册》。</w:t>
      </w:r>
      <w:r/>
    </w:p>
    <w:p>
      <w:pPr>
        <w:ind w:firstLine="525"/>
        <w:spacing w:line="360" w:lineRule="auto"/>
        <w:tabs>
          <w:tab w:val="left" w:pos="0" w:leader="none"/>
          <w:tab w:val="left" w:pos="360" w:leader="none"/>
          <w:tab w:val="left" w:pos="540" w:leader="none"/>
        </w:tabs>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 xml:space="preserve">10.2.2 提交响应文件截止时间之后，供应商不得对其电子响应文件作任何修改。</w:t>
      </w:r>
      <w:r/>
    </w:p>
    <w:p>
      <w:pPr>
        <w:ind w:firstLine="525"/>
        <w:spacing w:line="360" w:lineRule="auto"/>
        <w:tabs>
          <w:tab w:val="left" w:pos="0" w:leader="none"/>
          <w:tab w:val="left" w:pos="360" w:leader="none"/>
          <w:tab w:val="left" w:pos="540" w:leader="none"/>
        </w:tabs>
        <w:rPr>
          <w:rFonts w:ascii="宋体" w:hAnsi="宋体" w:eastAsia="宋体" w:cs="Times New Roman"/>
          <w:bCs w:val="0"/>
          <w:color w:val="000000"/>
          <w:sz w:val="21"/>
          <w:szCs w:val="21"/>
          <w:lang w:val="zh-CN"/>
        </w:rPr>
      </w:pPr>
      <w:r>
        <w:rPr>
          <w:rFonts w:hint="eastAsia" w:ascii="宋体" w:hAnsi="宋体" w:eastAsia="宋体" w:cs="Times New Roman"/>
          <w:bCs w:val="0"/>
          <w:color w:val="000000"/>
          <w:sz w:val="21"/>
          <w:szCs w:val="21"/>
          <w:lang w:val="zh-CN"/>
        </w:rPr>
        <w:t xml:space="preserve">10.3 在提交响应文件截止时间至磋商文件中规定的磋商有效期满之间的这段时间内，供应商不得撤回其响应文件。</w:t>
      </w:r>
      <w:r/>
    </w:p>
    <w:p>
      <w:pPr>
        <w:ind w:firstLine="422"/>
        <w:spacing w:line="360" w:lineRule="auto"/>
        <w:rPr>
          <w:rFonts w:ascii="宋体" w:hAnsi="宋体" w:eastAsia="宋体" w:cs="Times New Roman"/>
          <w:b/>
          <w:bCs w:val="0"/>
          <w:sz w:val="21"/>
          <w:szCs w:val="21"/>
          <w:lang w:val="zh-CN"/>
        </w:rPr>
      </w:pPr>
      <w:r>
        <w:rPr>
          <w:rFonts w:hint="eastAsia" w:ascii="宋体" w:hAnsi="宋体" w:eastAsia="宋体" w:cs="Times New Roman"/>
          <w:b/>
          <w:bCs w:val="0"/>
          <w:sz w:val="21"/>
          <w:szCs w:val="21"/>
          <w:lang w:val="zh-CN"/>
        </w:rPr>
        <w:t xml:space="preserve">1</w:t>
      </w:r>
      <w:r>
        <w:rPr>
          <w:rFonts w:ascii="宋体" w:hAnsi="宋体" w:eastAsia="宋体" w:cs="Times New Roman"/>
          <w:b/>
          <w:bCs w:val="0"/>
          <w:sz w:val="21"/>
          <w:szCs w:val="21"/>
          <w:lang w:val="zh-CN"/>
        </w:rPr>
        <w:t xml:space="preserve">1</w:t>
      </w:r>
      <w:r>
        <w:rPr>
          <w:rFonts w:hint="eastAsia" w:ascii="宋体" w:hAnsi="宋体" w:eastAsia="宋体" w:cs="Times New Roman"/>
          <w:b/>
          <w:bCs w:val="0"/>
          <w:sz w:val="21"/>
          <w:szCs w:val="21"/>
          <w:lang w:val="zh-CN"/>
        </w:rPr>
        <w:t xml:space="preserve">、磋商组织</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w:t>
      </w:r>
      <w:r>
        <w:rPr>
          <w:rFonts w:ascii="宋体" w:hAnsi="宋体" w:eastAsia="宋体" w:cs="Times New Roman"/>
          <w:bCs w:val="0"/>
          <w:sz w:val="21"/>
          <w:szCs w:val="21"/>
          <w:lang w:val="zh-CN"/>
        </w:rPr>
        <w:t xml:space="preserve">1</w:t>
      </w:r>
      <w:r>
        <w:rPr>
          <w:rFonts w:hint="eastAsia" w:ascii="宋体" w:hAnsi="宋体" w:eastAsia="宋体" w:cs="Times New Roman"/>
          <w:bCs w:val="0"/>
          <w:sz w:val="21"/>
          <w:szCs w:val="21"/>
          <w:lang w:val="zh-CN"/>
        </w:rPr>
        <w:t xml:space="preserve">.1 在提交响应文件时间截止后，代理单位在规定的时间和地点组织磋商小组分别与供应商进行磋商。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w:t>
      </w:r>
      <w:r>
        <w:rPr>
          <w:rFonts w:ascii="宋体" w:hAnsi="宋体" w:eastAsia="宋体" w:cs="Times New Roman"/>
          <w:bCs w:val="0"/>
          <w:sz w:val="21"/>
          <w:szCs w:val="21"/>
          <w:lang w:val="zh-CN"/>
        </w:rPr>
        <w:t xml:space="preserve">1</w:t>
      </w:r>
      <w:r>
        <w:rPr>
          <w:rFonts w:hint="eastAsia" w:ascii="宋体" w:hAnsi="宋体" w:eastAsia="宋体" w:cs="Times New Roman"/>
          <w:bCs w:val="0"/>
          <w:sz w:val="21"/>
          <w:szCs w:val="21"/>
          <w:lang w:val="zh-CN"/>
        </w:rPr>
        <w:t xml:space="preserve">.2 磋商工作由代理单位负责组织，具体磋商事务由依法组建的磋商小组负责。</w:t>
      </w:r>
      <w:r/>
    </w:p>
    <w:p>
      <w:pPr>
        <w:ind w:firstLine="422"/>
        <w:spacing w:line="348" w:lineRule="auto"/>
        <w:rPr>
          <w:rFonts w:ascii="宋体" w:hAnsi="宋体" w:eastAsia="宋体" w:cs="Times New Roman"/>
          <w:b/>
          <w:bCs w:val="0"/>
          <w:sz w:val="21"/>
          <w:szCs w:val="21"/>
          <w:lang w:val="zh-CN"/>
        </w:rPr>
      </w:pPr>
      <w:r>
        <w:rPr>
          <w:rFonts w:hint="eastAsia" w:ascii="宋体" w:hAnsi="宋体" w:eastAsia="宋体" w:cs="Times New Roman"/>
          <w:b/>
          <w:bCs w:val="0"/>
          <w:sz w:val="21"/>
          <w:szCs w:val="21"/>
          <w:lang w:val="zh-CN"/>
        </w:rPr>
        <w:t xml:space="preserve">12、开标</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12.1 代理公司在招标公告中规定的时间和地点组织公开开标。投标人按照《操作手册》规定参加开标活动，并在苏采云系统规定的时间内对投标文件进行解密。苏采云系统公布各投标人名称和投标价格。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12.2 投标人在开标过程中涉及到的投标文件解密、开标结果确认等工作，应按照《操作手册》规定执行。</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12.3 投标人如果对开标过程和开标结果有疑义，应当根据《操作手册》规定提出，苏采云系统中《开标记录表》公布后5分钟内未提出的，视同认可开标结果。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13、磋商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13.1 代理机构将组织磋商小组对响应文件进行评审。</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13.2 磋商小组由采购人代表和有关技术、经济等方面的专家组成，且人员构成符合政府采购有关规定。</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13.3 磋商小组独立工作，负责评审所有响应文件并推荐成交候选人，或根据采购人授权直接确定成交供应商。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14、评审过程的保密与公正</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14.1 磋商小组、采购人和代理机构工作人员、相关监督人员等与评审工作有关的人员，对评审情况以及在评审过程中获悉的国家秘密、商业秘密负有保密责任。</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14.2 供应商不得以任何方式影响磋商评审，否则其响应文件将被作为无效响应文件。</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14.3 代理机构和磋商小组不向未成交的供应商解释未成交原因，也不公布评审过程中的相关细节。</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15、评审过程中的澄清</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15.1 项目评审期间，磋商小组有权要求供应商对响应文件中含义不明确、同类问题表述不一致或者有明显文字和计算错误的内容等作出必要的澄清、说明或者补正。</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供应商的澄清、说明或者补正不得超出响应文件的范围或者改变响应文件的实质性内容。</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磋商小组并非对每个供应商都作澄清要求。</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15.2 需要供应商进行澄清、说明和补正的，磋商小组将通过苏采云系统向供应商发出《澄清要求函》，接到《澄清要求函》的供应商应当按照要求在苏采云系统中提交《澄清要求函》并加盖电子电子公章。澄清、说明和补正的内容作为响应文件的补充部分，具体操作方式见《操作手册》。</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15.3 接到磋商小组澄清、说明和补正要求的供应商如未按规定做出澄清、说明和补正，其风险由供应商自行承担。</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16、响应文件的审查</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16.1 响应文件审查分为资格审查和符合性审查。</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16.1.1 资格审查。依据法律法规和磋商文件的规定，磋商小组对响应文件中的资格证明文件进行</w:t>
      </w:r>
      <w:r>
        <w:rPr>
          <w:rFonts w:hint="eastAsia" w:ascii="宋体" w:hAnsi="宋体" w:eastAsia="宋体" w:cs="Times New Roman"/>
          <w:bCs w:val="0"/>
          <w:sz w:val="21"/>
          <w:szCs w:val="21"/>
          <w:lang w:val="zh-CN"/>
        </w:rPr>
        <w:t xml:space="preserve">审查，以确定供应商是否具备参加磋商的资格。</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磋商小组进行资格审查时，将在“信用中国”网站（www.creditchina.gov.cn）查询供应商的信用记录，以确定供应商是否具备磋商资格,查询结果留存并归档。</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接受联合体的项目，联合体成员存在不良信用记录的，视同联合体存在不良信用记录。</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16.1.2 符合性审查。依据磋商文件的规定，由磋商小组从有效性、完整性和对磋商文件的响应程度等方面对响应文件进行审查，以确定是否对磋商文件的实质性要求作出响应。</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16.1.3 未通过资格审查或符合性审查的供应商，磋商小组将通过苏采云系统告知具体原因，评审结束后将不再接受有关询问。</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 未实质性响应磋商文件的情形</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16.3.1 供应商在苏采云系统规定的时间内未成功解密电子响应文件。</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16.3.2 供应商未按照磋商文件要求上传电子响应文件。</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16.3.3 同一供应商提交两个（含两个）以上不同的响应文件或者最后报价。</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16.3.4 供应商不具备磋商文件中规定资格要求（包括未提供《南京市政府采购供应商信用记录表暨信用承诺书》）。</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16.3.5 供应商的最后报价超过了采购预算或最高限价。</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16.3.6 不符合磋商文件中规定的实质性要求和条件（本磋商文件中斜体且有下划线部分或者打“★”内容，为实质性要求和条件，且包括改变清单设备配置、清单子目数量、单位及清单报价漏项、缺失等）。</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16.3.7 供应商被“信用中国”网站（www.creditchina.gov.cn）、“中国政府采购网”(www.ccgp.gov.cn)列入失信被执行人、 重大税收违法案件当事人名单、政府采购严重违法失信行为记录名单。或查询“信用中国”网站后发现供应商存在其他不符合《中华人民共和国政府采购法》第二十二条规定条件的信用记录。</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16.3.8 响应文件含有采购人不能接受的附加条件。</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16.3.9 磋商小组认为供应商的报价明显低于其他通过符合性审查供应商的报价，  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16.3.10报价低于完成本项目发生的所有含税费用、支付给员工的工资（不得低于供应商所在地最低工资标准）和国家强制缴纳的各种社会保障资金、公积金，以及供应商认为需要的其他费用等。</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16.3.11采购产品被财政部、国家发改委、生态环境部等列入“节能产品品目清单”强制采购范围，而供应商提供的产品不在强制采购范围内。</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16.3.12 响应文件未按照磋商文件要求加盖电子电子公章。</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16.3.13 法律法规及本磋商文件规定的其他无效响应的情形。</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16.4 未实质性响应磋商文件的响应文件按无效响应处理。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16.5 如果响应文件实质上没有响应磋商文件的要求，磋商小组将予以拒绝，供应商不得通过修改或撤销不合要求的偏离或保留而使其成为实质性响应的文件。</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16.6 供应商在项目评审全过程中应保持通讯畅通，及时登录苏采云系统查阅、答复相关信息，并安排专人与交易中心及磋商小组联系。</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17、磋商程序及评审方法和评审标准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17.1 磋商程序</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17.1.1 磋商小组将与通过资格审查和符合性审查的供应商分别进行磋商。磋商小组通过苏采云系统向供应商发出《磋商函》，供应商应当按照要求在苏采云系统提交《磋商响应函》并加盖电子电子公章。</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电子公章。</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17.1.2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电子公章。提交最后报价的供应商不得少于3家，最后报价是供应商响应文件的有效组成部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根据《财政部关于政府采购竞争性磋商采购方式管理暂行办法有关问题的补充通知》（财库〔2015〕124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w:t>
      </w:r>
      <w:r>
        <w:rPr>
          <w:rFonts w:hint="eastAsia" w:ascii="宋体" w:hAnsi="宋体" w:eastAsia="宋体" w:cs="Times New Roman"/>
          <w:bCs w:val="0"/>
          <w:sz w:val="21"/>
          <w:szCs w:val="21"/>
          <w:lang w:val="zh-CN"/>
        </w:rPr>
        <w:t xml:space="preserve">商采购活动，发布项目终止公告并说明原因，重新开展采购活动。</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17.1.3 供应商未在磋商小组规定的时间内在苏采云系统中提交最后报价的视为放弃磋商，其响应文件按无效响应处理，最后报价格式表须加盖电子电子公章,否则视为未提交最后报价。已提交响应文件的供应商，在提交最后报价之前，可以根据磋商情况退出磋商，并在苏采云系统中提交加盖电子电子公章的《退出磋商函》。</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17.2 评审方法和评审标准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17.2.1 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17.2.2 评审标准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17.2.2 1采用综合评分法。即在最大限度地满足竞争性磋商文件实质性要求前提下，按照磋商文件中规定的各项因素进行综合评审后，以评审总得分最高的供应商作为成交候选供应商或者成交供应商的评审方法。</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17.2.2.2见本磋商文件第三章。</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17.3出现下列情形之一的，磋商终止：</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（1）因情况变化，不再符合规定的竞争性磋商采购方式适用情形的；</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（2）所有供应商的响应文件被磋商小组认定为无效的；</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（3）在苏采云系统规定时间内成功解密电子响应文件的供应商不足3家；</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（4）出现影响采购公正的违法、违规行为的；</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（5）所有供应商的最终报价超过采购预算的；</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（6）因重大变故，采购任务取消的；</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（7）采购人需求发生重大变化暂时不能确定或供应商提供的服务不能满足需求等。</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五、成交</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18、确定成交供应商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18.1 成交候选供应商的确定原则和数量见磋商文件第三章。</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18.2 按以下第（1）种方式确定成交供应商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（1）磋商小组直接确定排名第一的成交候选供应商为成交供应商；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（2）采购人在磋商小组推荐的成交候选供应商中按顺序确定成交供应商。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18.3 代理机构将在“南京市公共采购信息网”“江苏政府采购网”发布成交结果公告，公告期限为1个工作日。</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18.4 若有充分证据证明成交供应商有下列情况之一的，一经查实将被取消成交资格：</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18.4.1 提供虚假材料谋取成交。</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18.4.2 与评审专家、采购人、其他供应商或者代理机构工作人员恶意串通。</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18.4.3 向评审专家、采购人或代理机构工作人员行贿或者提供其他不正当利益。</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18.4.4 不满足本磋商文件规定的实质性要求，但在评审过程中未被磋商小组发现。</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18.4.5 成交后无正当理由拒不与采购人签订政府采购合同或者未按照磋商文件确定的事项签订政府采购合同。</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18.4.6 将合同标的转包。</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19、成交通知书</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19.1 成交结果确定后，代理机构将向成交供应商发出《成交通知书》。成交供应商可在成交结果公告届满之日起三十日内，登录苏采云系统下载。    </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19.2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六、授予合同</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20、签订合同</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20.1成交供应商应当自成交通知书发出之日起8日内交纳履约保证金，15日内签订合同，与采购人签订政府采购合同，所签订的合同不得对磋商文件和响应文件作实质性修改。（如在规定的时间内未交纳履约保证金或未签订的，按照放弃中标处理，采购人有权按照规定另行选取中标供应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20.2采购人不得向成交供应商提出任何不合理的要求作为签订合同的条件，不得与成交供应商私下订立背离合同实质性内容的协议。</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20.3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w:t>
      </w:r>
      <w:r>
        <w:rPr>
          <w:rFonts w:hint="eastAsia" w:ascii="宋体" w:hAnsi="宋体" w:eastAsia="宋体" w:cs="Times New Roman"/>
          <w:bCs w:val="0"/>
          <w:sz w:val="21"/>
          <w:szCs w:val="21"/>
          <w:lang w:val="zh-CN"/>
        </w:rPr>
        <w:t xml:space="preserve">禁止参加政府采购活动，并予以通报。</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20.4中标或者成交供应商拒绝与采购人签订合同的，采购人可以按照评审报告推荐的中标或者成交候选人名单排序，确定下一候选人为中标或者成交供应商，也可以重新开展政府采购活动。</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20.5政府采购合同履行中，采购人需追加与合同标的相同的服务的，在不改变合同其他条款的前提下，可以与供应商协商签订补充合同，但所有补充合同的采购金额不得超过原合同采购金额的百分之十。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七、询问、质疑、投诉和诚实信用</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21、询问</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21.1供应商对采购活动事项有疑问的，可以向采购代理提出询问，采购代理将在两个工作日内作出答复，但答复的内容不涉及商业秘密。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22、质疑</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22.1供应商认为采购文件、采购过程和成交结果使自己的合法权益受到损害的，可以在知道或者应当知道其权益受到损害之日起七个工作日内，将质疑文件原件送达采购代理机构。供应商必须在法定质疑期内一次性提出针对同一采购程序环节的质疑，对质疑事项补充证据材料不属于提出新的质疑。</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22.2质疑文件应包括以下主要内容，并按照“谁主张、谁举证”的原则，附上相关证明材料。否则，采购代理不予受理：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（1）质疑项目名称、项目编号、包号、采购公告发布时间、磋商时间；</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（2）提起质疑的日期、具体的质疑事项及事实根据（具体条款）；</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（3）认为自己合法权益受到损害或可能受到损害的相关证据材料；</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（4）质疑供应商名称、地址、邮编、联系人、联系电话（包括座机、手机、传真号码等）；</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（5）质疑文件应当署名，质疑人为自然人的，应当由本人签字并附有效身份证明；质疑人为法人或其他组织的，应当由法定代表人签字并加盖单位电子公章；</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（6）供应商委托代理质疑的，应当提交授权委托书，并载明委托代理的具体权限和事项。</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22.3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22.4采购代理在收到供应商的书面质疑后将及时组织调查核实，在七个工作日内作出答复，并以书面通知质疑供应商和其他有关供应商，答复的内容不涉及商业秘密。采购代理遵循“谁过错谁负担”的原则，有过错的一方承担调查论证费用。</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23、投诉</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23.1质疑供应商对采购代理的答复不满意，或采购代理未在规定的时间内作出答复的，可以在答复期满后十五个工作日内向采购项目同级财政部门投诉。</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24、诚实信用</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24.1供应商之间不得相互串通报价，不得妨碍其他供应商的公平竞争，不得损害采购人和其他供应商的合法权益。</w:t>
      </w:r>
      <w:r/>
    </w:p>
    <w:p>
      <w:pPr>
        <w:ind w:firstLine="420"/>
        <w:spacing w:line="360" w:lineRule="auto"/>
      </w:pPr>
      <w:r>
        <w:rPr>
          <w:rFonts w:hint="eastAsia" w:ascii="宋体" w:hAnsi="宋体" w:eastAsia="宋体" w:cs="Times New Roman"/>
          <w:bCs w:val="0"/>
          <w:sz w:val="21"/>
          <w:szCs w:val="21"/>
          <w:lang w:val="zh-CN"/>
        </w:rPr>
        <w:t xml:space="preserve">24.2供应商不得以向采购代理工作人员、磋商小组成员行贿或者采取其他不正当手段谋取成交。经查实供应商有此行为的，按照《政府采购法》有关规定处理。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24.3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24.4供应商不得虚假承诺，否则，按照提供虚假材料谋取成交处理。</w:t>
      </w:r>
      <w:r/>
    </w:p>
    <w:p>
      <w:pPr>
        <w:ind w:firstLine="420"/>
        <w:spacing w:line="360" w:lineRule="auto"/>
        <w:rPr>
          <w:rFonts w:ascii="宋体" w:hAnsi="宋体" w:eastAsia="宋体" w:cs="Times New Roman"/>
          <w:bCs w:val="0"/>
          <w:sz w:val="21"/>
          <w:szCs w:val="21"/>
          <w:lang w:val="zh-CN"/>
        </w:rPr>
      </w:pPr>
      <w:r>
        <w:rPr>
          <w:rFonts w:hint="eastAsia" w:ascii="宋体" w:hAnsi="宋体" w:eastAsia="宋体" w:cs="Times New Roman"/>
          <w:bCs w:val="0"/>
          <w:sz w:val="21"/>
          <w:szCs w:val="21"/>
          <w:lang w:val="zh-CN"/>
        </w:rPr>
        <w:t xml:space="preserve">24.5供应商应自觉遵守磋商、评审纪律，扰乱磋商、评审现场秩序的，属于失信行为，根据《江苏省政府采购供应商监督管理暂行办法》，失信行为将被记入供应商诚信档案。</w:t>
      </w:r>
      <w:r/>
    </w:p>
    <w:p>
      <w:pPr>
        <w:pStyle w:val="889"/>
        <w:rPr>
          <w:lang w:val="en-US"/>
        </w:rPr>
      </w:pPr>
      <w:r>
        <w:rPr>
          <w:lang w:val="en-US"/>
        </w:rPr>
      </w:r>
      <w:r/>
    </w:p>
    <w:p>
      <w:pPr>
        <w:ind w:firstLine="3060"/>
        <w:jc w:val="left"/>
        <w:spacing w:line="348" w:lineRule="auto"/>
        <w:rPr>
          <w:rFonts w:ascii="宋体" w:hAnsi="宋体" w:eastAsia="宋体"/>
          <w:spacing w:val="-10"/>
          <w:sz w:val="36"/>
          <w:szCs w:val="36"/>
        </w:rPr>
      </w:pPr>
      <w:r>
        <w:rPr>
          <w:rFonts w:ascii="宋体" w:hAnsi="宋体" w:eastAsia="宋体"/>
          <w:spacing w:val="-10"/>
          <w:sz w:val="36"/>
          <w:szCs w:val="36"/>
        </w:rPr>
      </w:r>
      <w:r/>
    </w:p>
    <w:p>
      <w:pPr>
        <w:pStyle w:val="889"/>
        <w:rPr>
          <w:lang w:val="en-US"/>
        </w:rPr>
      </w:pPr>
      <w:r>
        <w:rPr>
          <w:lang w:val="en-US"/>
        </w:rPr>
      </w:r>
      <w:r/>
    </w:p>
    <w:p>
      <w:r/>
      <w:r/>
    </w:p>
    <w:p>
      <w:pPr>
        <w:pStyle w:val="889"/>
        <w:rPr>
          <w:lang w:val="en-US"/>
        </w:rPr>
      </w:pPr>
      <w:r>
        <w:rPr>
          <w:lang w:val="en-US"/>
        </w:rPr>
      </w:r>
      <w:r/>
    </w:p>
    <w:p>
      <w:r/>
      <w:r/>
    </w:p>
    <w:p>
      <w:pPr>
        <w:pStyle w:val="889"/>
        <w:rPr>
          <w:lang w:val="en-US"/>
        </w:rPr>
      </w:pPr>
      <w:r>
        <w:rPr>
          <w:lang w:val="en-US"/>
        </w:rPr>
      </w:r>
      <w:r/>
    </w:p>
    <w:p>
      <w:r/>
      <w:r/>
    </w:p>
    <w:p>
      <w:pPr>
        <w:pStyle w:val="889"/>
        <w:jc w:val="both"/>
        <w:rPr>
          <w:lang w:val="en-US"/>
        </w:rPr>
      </w:pPr>
      <w:r>
        <w:rPr>
          <w:lang w:val="en-US"/>
        </w:rPr>
      </w:r>
      <w:r/>
    </w:p>
    <w:p>
      <w:r/>
      <w:r/>
    </w:p>
    <w:p>
      <w:pPr>
        <w:pStyle w:val="889"/>
        <w:rPr>
          <w:lang w:val="en-US"/>
        </w:rPr>
      </w:pPr>
      <w:r>
        <w:rPr>
          <w:lang w:val="en-US"/>
        </w:rPr>
      </w:r>
      <w:r/>
    </w:p>
    <w:p>
      <w:r/>
      <w:r/>
    </w:p>
    <w:p>
      <w:pPr>
        <w:pStyle w:val="889"/>
        <w:rPr>
          <w:lang w:val="en-US"/>
        </w:rPr>
      </w:pPr>
      <w:r>
        <w:rPr>
          <w:lang w:val="en-US"/>
        </w:rPr>
      </w:r>
      <w:r/>
    </w:p>
    <w:p>
      <w:r/>
      <w:r/>
    </w:p>
    <w:p>
      <w:pPr>
        <w:pStyle w:val="889"/>
        <w:rPr>
          <w:lang w:val="en-US"/>
        </w:rPr>
      </w:pPr>
      <w:r>
        <w:rPr>
          <w:lang w:val="en-US"/>
        </w:rPr>
      </w:r>
      <w:r/>
    </w:p>
    <w:p>
      <w:r/>
      <w:r/>
    </w:p>
    <w:p>
      <w:pPr>
        <w:ind w:firstLine="3060"/>
        <w:jc w:val="left"/>
        <w:spacing w:line="348" w:lineRule="auto"/>
        <w:rPr>
          <w:rFonts w:ascii="宋体" w:hAnsi="宋体" w:eastAsia="宋体"/>
          <w:spacing w:val="-10"/>
          <w:sz w:val="36"/>
          <w:szCs w:val="36"/>
        </w:rPr>
      </w:pPr>
      <w:r>
        <w:rPr>
          <w:rFonts w:hint="eastAsia" w:ascii="宋体" w:hAnsi="宋体" w:eastAsia="宋体"/>
          <w:spacing w:val="-10"/>
          <w:sz w:val="36"/>
          <w:szCs w:val="36"/>
        </w:rPr>
        <w:t xml:space="preserve">第三章 评分标准</w:t>
      </w:r>
      <w:r/>
    </w:p>
    <w:p>
      <w:pPr>
        <w:ind w:firstLine="440"/>
        <w:jc w:val="left"/>
        <w:spacing w:line="360" w:lineRule="auto"/>
        <w:rPr>
          <w:rFonts w:ascii="宋体" w:hAnsi="宋体" w:eastAsia="宋体" w:cs="宋体"/>
          <w:bCs w:val="0"/>
          <w:sz w:val="22"/>
          <w:szCs w:val="22"/>
        </w:rPr>
      </w:pPr>
      <w:r>
        <w:rPr>
          <w:rFonts w:hint="eastAsia" w:ascii="宋体" w:hAnsi="宋体" w:eastAsia="宋体" w:cs="宋体"/>
          <w:bCs w:val="0"/>
          <w:sz w:val="22"/>
          <w:szCs w:val="22"/>
        </w:rPr>
        <w:t xml:space="preserve">本项目采用综合评分法。综合评分法是指在满足采购文件实质性要求前提下，按照采购文件中规定的各项因素进行综合评审后，以总得分最高的响应供应商人作为成交供应商的方法。本次采购得分最高者为成交供应商，第二名为备选供应商，当成交供应商不能履行其义务时，由备选供应商顶替，成为新的成交供应商，也可重新组织采购。</w:t>
      </w:r>
      <w:r/>
    </w:p>
    <w:tbl>
      <w:tblPr>
        <w:tblW w:w="548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5"/>
        <w:gridCol w:w="1088"/>
        <w:gridCol w:w="7830"/>
        <w:gridCol w:w="631"/>
      </w:tblGrid>
      <w:tr>
        <w:trPr>
          <w:jc w:val="center"/>
          <w:trHeight w:val="425"/>
        </w:trPr>
        <w:tc>
          <w:tcPr>
            <w:tcW w:w="770" w:type="dxa"/>
            <w:vAlign w:val="center"/>
            <w:textDirection w:val="lrTb"/>
            <w:noWrap w:val="false"/>
          </w:tcPr>
          <w:p>
            <w:pPr>
              <w:jc w:val="center"/>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序号</w:t>
            </w:r>
            <w:r/>
          </w:p>
        </w:tc>
        <w:tc>
          <w:tcPr>
            <w:tcW w:w="1110" w:type="dxa"/>
            <w:vAlign w:val="center"/>
            <w:textDirection w:val="lrTb"/>
            <w:noWrap w:val="false"/>
          </w:tcPr>
          <w:p>
            <w:pPr>
              <w:jc w:val="center"/>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评审因素</w:t>
            </w:r>
            <w:r/>
          </w:p>
        </w:tc>
        <w:tc>
          <w:tcPr>
            <w:tcW w:w="8030" w:type="dxa"/>
            <w:vAlign w:val="center"/>
            <w:textDirection w:val="lrTb"/>
            <w:noWrap w:val="false"/>
          </w:tcPr>
          <w:p>
            <w:pPr>
              <w:jc w:val="center"/>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评审标准</w:t>
            </w:r>
            <w:r/>
          </w:p>
        </w:tc>
        <w:tc>
          <w:tcPr>
            <w:tcW w:w="641" w:type="dxa"/>
            <w:vAlign w:val="center"/>
            <w:textDirection w:val="lrTb"/>
            <w:noWrap w:val="false"/>
          </w:tcPr>
          <w:p>
            <w:pPr>
              <w:jc w:val="center"/>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分值</w:t>
            </w:r>
            <w:r/>
          </w:p>
        </w:tc>
      </w:tr>
      <w:tr>
        <w:trPr>
          <w:jc w:val="center"/>
          <w:trHeight w:val="425"/>
        </w:trPr>
        <w:tc>
          <w:tcPr>
            <w:tcW w:w="770" w:type="dxa"/>
            <w:vAlign w:val="center"/>
            <w:textDirection w:val="lrTb"/>
            <w:noWrap w:val="false"/>
          </w:tcPr>
          <w:p>
            <w:pPr>
              <w:jc w:val="center"/>
              <w:spacing w:line="360" w:lineRule="auto"/>
              <w:widowControl/>
              <w:rPr>
                <w:rFonts w:ascii="宋体" w:hAnsi="宋体" w:eastAsia="宋体" w:cs="宋体"/>
                <w:bCs w:val="0"/>
                <w:color w:val="000000"/>
                <w:sz w:val="21"/>
                <w:szCs w:val="21"/>
                <w:lang w:bidi="ar"/>
              </w:rPr>
            </w:pPr>
            <w:r/>
            <w:bookmarkStart w:id="12" w:name="_Hlk223074577"/>
            <w:r>
              <w:rPr>
                <w:rFonts w:hint="eastAsia" w:ascii="宋体" w:hAnsi="宋体" w:eastAsia="宋体" w:cs="宋体"/>
                <w:bCs w:val="0"/>
                <w:color w:val="000000"/>
                <w:sz w:val="21"/>
                <w:szCs w:val="21"/>
                <w:lang w:bidi="ar"/>
              </w:rPr>
              <w:t xml:space="preserve">1</w:t>
            </w:r>
            <w:r/>
          </w:p>
        </w:tc>
        <w:tc>
          <w:tcPr>
            <w:tcW w:w="1110" w:type="dxa"/>
            <w:vAlign w:val="center"/>
            <w:textDirection w:val="lrTb"/>
            <w:noWrap w:val="false"/>
          </w:tcPr>
          <w:p>
            <w:pPr>
              <w:jc w:val="center"/>
              <w:spacing w:line="360" w:lineRule="auto"/>
              <w:widowControl/>
              <w:rPr>
                <w:rFonts w:ascii="宋体" w:hAnsi="宋体" w:eastAsia="宋体" w:cs="宋体"/>
                <w:bCs w:val="0"/>
                <w:color w:val="000000"/>
                <w:sz w:val="21"/>
                <w:szCs w:val="21"/>
                <w:lang w:bidi="ar"/>
              </w:rPr>
            </w:pPr>
            <w:r>
              <w:rPr>
                <w:rFonts w:hint="eastAsia" w:ascii="宋体" w:hAnsi="宋体" w:eastAsia="宋体" w:cs="宋体"/>
                <w:bCs w:val="0"/>
                <w:color w:val="000000"/>
                <w:sz w:val="21"/>
                <w:szCs w:val="21"/>
                <w:lang w:bidi="ar"/>
              </w:rPr>
              <w:t xml:space="preserve">价格</w:t>
            </w:r>
            <w:r>
              <w:rPr>
                <w:rFonts w:ascii="宋体" w:hAnsi="宋体" w:eastAsia="宋体" w:cs="宋体"/>
                <w:bCs w:val="0"/>
                <w:color w:val="000000"/>
                <w:sz w:val="21"/>
                <w:szCs w:val="21"/>
                <w:lang w:bidi="ar"/>
              </w:rPr>
              <w:t xml:space="preserve">（</w:t>
            </w:r>
            <w:r>
              <w:rPr>
                <w:rFonts w:hint="eastAsia" w:ascii="宋体" w:hAnsi="宋体" w:eastAsia="宋体" w:cs="宋体"/>
                <w:bCs w:val="0"/>
                <w:color w:val="000000"/>
                <w:sz w:val="21"/>
                <w:szCs w:val="21"/>
                <w:lang w:bidi="ar"/>
              </w:rPr>
              <w:t xml:space="preserve">10分</w:t>
            </w:r>
            <w:r>
              <w:rPr>
                <w:rFonts w:ascii="宋体" w:hAnsi="宋体" w:eastAsia="宋体" w:cs="宋体"/>
                <w:bCs w:val="0"/>
                <w:color w:val="000000"/>
                <w:sz w:val="21"/>
                <w:szCs w:val="21"/>
                <w:lang w:bidi="ar"/>
              </w:rPr>
              <w:t xml:space="preserve">）</w:t>
            </w:r>
            <w:r/>
          </w:p>
        </w:tc>
        <w:tc>
          <w:tcPr>
            <w:tcW w:w="8030" w:type="dxa"/>
            <w:vAlign w:val="center"/>
            <w:textDirection w:val="lrTb"/>
            <w:noWrap w:val="false"/>
          </w:tcPr>
          <w:p>
            <w:pPr>
              <w:jc w:val="left"/>
              <w:spacing w:line="360" w:lineRule="auto"/>
              <w:widowControl/>
              <w:rPr>
                <w:rFonts w:ascii="宋体" w:hAnsi="宋体" w:eastAsia="宋体" w:cs="宋体"/>
                <w:bCs w:val="0"/>
                <w:color w:val="000000"/>
                <w:sz w:val="21"/>
                <w:szCs w:val="21"/>
                <w:lang w:bidi="ar"/>
              </w:rPr>
            </w:pPr>
            <w:r>
              <w:rPr>
                <w:rFonts w:hint="eastAsia" w:ascii="宋体" w:hAnsi="宋体" w:eastAsia="宋体" w:cs="宋体"/>
                <w:bCs w:val="0"/>
                <w:color w:val="000000"/>
                <w:sz w:val="21"/>
                <w:szCs w:val="21"/>
                <w:lang w:bidi="ar"/>
              </w:rPr>
              <w:t xml:space="preserve">采用低价优先法计算，即满足招标文件要求且投标价格最低的投标报价为评标基准价，其价格分为满分。其他供应商的价格分按照下列公式计算（小数点保留两位）。投标报价得分</w:t>
            </w:r>
            <w:r>
              <w:rPr>
                <w:rFonts w:ascii="宋体" w:hAnsi="宋体" w:eastAsia="宋体" w:cs="宋体"/>
                <w:bCs w:val="0"/>
                <w:color w:val="000000"/>
                <w:sz w:val="21"/>
                <w:szCs w:val="21"/>
                <w:lang w:bidi="ar"/>
              </w:rPr>
              <w:t xml:space="preserve">=(评标基准价／投标报价)×10。</w:t>
            </w:r>
            <w:r/>
          </w:p>
          <w:p>
            <w:pPr>
              <w:jc w:val="left"/>
              <w:spacing w:line="360" w:lineRule="auto"/>
              <w:widowControl/>
              <w:rPr>
                <w:rFonts w:ascii="宋体" w:hAnsi="宋体" w:eastAsia="宋体" w:cs="宋体"/>
                <w:bCs w:val="0"/>
                <w:color w:val="000000"/>
                <w:sz w:val="21"/>
                <w:szCs w:val="21"/>
                <w:lang w:bidi="ar"/>
              </w:rPr>
            </w:pPr>
            <w:r>
              <w:rPr>
                <w:rFonts w:hint="eastAsia" w:ascii="宋体" w:hAnsi="宋体" w:eastAsia="宋体" w:cs="宋体"/>
                <w:bCs w:val="0"/>
                <w:color w:val="000000"/>
                <w:sz w:val="21"/>
                <w:szCs w:val="21"/>
                <w:lang w:bidi="ar"/>
              </w:rPr>
              <w:t xml:space="preserve">（注：最低报价不作为中标的保证，若供应商报价低于最低用人工资成本价，评标委员会可根据实际情况要求供应商提交情况说明，否则可按无效报价处理。）</w:t>
            </w:r>
            <w:r/>
          </w:p>
        </w:tc>
        <w:tc>
          <w:tcPr>
            <w:tcW w:w="641" w:type="dxa"/>
            <w:vAlign w:val="center"/>
            <w:textDirection w:val="lrTb"/>
            <w:noWrap w:val="false"/>
          </w:tcPr>
          <w:p>
            <w:pPr>
              <w:jc w:val="center"/>
              <w:spacing w:line="360" w:lineRule="auto"/>
              <w:widowControl/>
              <w:rPr>
                <w:rFonts w:ascii="宋体" w:hAnsi="宋体" w:eastAsia="宋体" w:cs="宋体"/>
                <w:bCs w:val="0"/>
                <w:color w:val="000000"/>
                <w:sz w:val="21"/>
                <w:szCs w:val="21"/>
                <w:lang w:bidi="ar"/>
              </w:rPr>
            </w:pPr>
            <w:r>
              <w:rPr>
                <w:rFonts w:hint="eastAsia" w:ascii="宋体" w:hAnsi="宋体" w:eastAsia="宋体" w:cs="宋体"/>
                <w:bCs w:val="0"/>
                <w:color w:val="000000"/>
                <w:sz w:val="21"/>
                <w:szCs w:val="21"/>
                <w:lang w:bidi="ar"/>
              </w:rPr>
              <w:t xml:space="preserve">10</w:t>
            </w:r>
            <w:r/>
          </w:p>
        </w:tc>
      </w:tr>
      <w:tr>
        <w:trPr>
          <w:jc w:val="center"/>
          <w:trHeight w:val="425"/>
        </w:trPr>
        <w:tc>
          <w:tcPr>
            <w:tcW w:w="770" w:type="dxa"/>
            <w:vAlign w:val="center"/>
            <w:textDirection w:val="lrTb"/>
            <w:noWrap w:val="false"/>
          </w:tcPr>
          <w:p>
            <w:pPr>
              <w:jc w:val="center"/>
              <w:spacing w:line="360" w:lineRule="auto"/>
              <w:widowControl/>
              <w:rPr>
                <w:rFonts w:ascii="宋体" w:hAnsi="宋体" w:eastAsia="宋体" w:cs="宋体"/>
                <w:bCs w:val="0"/>
                <w:color w:val="ff0000"/>
                <w:sz w:val="21"/>
                <w:szCs w:val="21"/>
                <w:lang w:bidi="ar"/>
              </w:rPr>
            </w:pPr>
            <w:r/>
            <w:bookmarkStart w:id="13" w:name="_Hlk223074743"/>
            <w:r/>
            <w:bookmarkEnd w:id="12"/>
            <w:r>
              <w:rPr>
                <w:rFonts w:hint="eastAsia" w:ascii="宋体" w:hAnsi="宋体" w:eastAsia="宋体" w:cs="宋体"/>
                <w:bCs w:val="0"/>
                <w:color w:val="000000"/>
                <w:sz w:val="21"/>
                <w:szCs w:val="21"/>
                <w:lang w:bidi="ar"/>
              </w:rPr>
              <w:t xml:space="preserve">1</w:t>
            </w:r>
            <w:r/>
          </w:p>
        </w:tc>
        <w:tc>
          <w:tcPr>
            <w:tcW w:w="1110" w:type="dxa"/>
            <w:vAlign w:val="center"/>
            <w:textDirection w:val="lrTb"/>
            <w:noWrap w:val="false"/>
          </w:tcPr>
          <w:p>
            <w:pPr>
              <w:jc w:val="center"/>
              <w:spacing w:line="360" w:lineRule="auto"/>
              <w:widowControl/>
              <w:rPr>
                <w:rFonts w:ascii="宋体" w:hAnsi="宋体" w:eastAsia="宋体" w:cs="宋体"/>
                <w:bCs w:val="0"/>
                <w:color w:val="000000"/>
                <w:sz w:val="21"/>
                <w:szCs w:val="21"/>
                <w:lang w:bidi="ar"/>
              </w:rPr>
            </w:pPr>
            <w:r>
              <w:rPr>
                <w:rFonts w:hint="eastAsia" w:ascii="宋体" w:hAnsi="宋体" w:eastAsia="宋体" w:cs="宋体"/>
                <w:bCs w:val="0"/>
                <w:color w:val="000000"/>
                <w:sz w:val="21"/>
                <w:szCs w:val="21"/>
                <w:lang w:bidi="ar"/>
              </w:rPr>
              <w:t xml:space="preserve">业绩</w:t>
            </w:r>
            <w:r/>
          </w:p>
          <w:p>
            <w:pPr>
              <w:jc w:val="center"/>
              <w:spacing w:line="360" w:lineRule="auto"/>
              <w:widowControl/>
              <w:rPr>
                <w:rFonts w:ascii="宋体" w:hAnsi="宋体" w:eastAsia="宋体" w:cs="宋体"/>
                <w:bCs w:val="0"/>
                <w:color w:val="000000"/>
                <w:sz w:val="21"/>
                <w:szCs w:val="21"/>
                <w:lang w:bidi="ar"/>
              </w:rPr>
            </w:pPr>
            <w:r>
              <w:rPr>
                <w:rFonts w:hint="eastAsia" w:ascii="宋体" w:hAnsi="宋体" w:eastAsia="宋体" w:cs="宋体"/>
                <w:bCs w:val="0"/>
                <w:color w:val="000000"/>
                <w:sz w:val="21"/>
                <w:szCs w:val="21"/>
                <w:lang w:bidi="ar"/>
              </w:rPr>
              <w:t xml:space="preserve">（</w:t>
            </w:r>
            <w:r>
              <w:rPr>
                <w:rFonts w:ascii="宋体" w:hAnsi="宋体" w:eastAsia="宋体" w:cs="宋体"/>
                <w:bCs w:val="0"/>
                <w:color w:val="000000"/>
                <w:sz w:val="21"/>
                <w:szCs w:val="21"/>
                <w:lang w:bidi="ar"/>
              </w:rPr>
              <w:t xml:space="preserve">12</w:t>
            </w:r>
            <w:r>
              <w:rPr>
                <w:rFonts w:hint="eastAsia" w:ascii="宋体" w:hAnsi="宋体" w:eastAsia="宋体" w:cs="宋体"/>
                <w:bCs w:val="0"/>
                <w:color w:val="000000"/>
                <w:sz w:val="21"/>
                <w:szCs w:val="21"/>
                <w:lang w:bidi="ar"/>
              </w:rPr>
              <w:t xml:space="preserve">分）</w:t>
            </w:r>
            <w:r/>
          </w:p>
        </w:tc>
        <w:tc>
          <w:tcPr>
            <w:tcW w:w="8030" w:type="dxa"/>
            <w:vAlign w:val="center"/>
            <w:textDirection w:val="lrTb"/>
            <w:noWrap w:val="false"/>
          </w:tcPr>
          <w:p>
            <w:pPr>
              <w:jc w:val="left"/>
              <w:spacing w:line="360" w:lineRule="auto"/>
              <w:widowControl/>
              <w:rPr>
                <w:rFonts w:ascii="宋体" w:hAnsi="宋体" w:eastAsia="宋体" w:cs="宋体"/>
                <w:bCs w:val="0"/>
                <w:color w:val="000000"/>
                <w:sz w:val="21"/>
                <w:szCs w:val="21"/>
                <w:lang w:bidi="ar"/>
              </w:rPr>
            </w:pPr>
            <w:r>
              <w:rPr>
                <w:rFonts w:hint="eastAsia" w:ascii="宋体" w:hAnsi="宋体" w:eastAsia="宋体" w:cs="宋体"/>
                <w:bCs w:val="0"/>
                <w:color w:val="000000"/>
                <w:sz w:val="21"/>
                <w:szCs w:val="21"/>
                <w:lang w:bidi="ar"/>
              </w:rPr>
              <w:t xml:space="preserve">供应商提供自202</w:t>
            </w:r>
            <w:r>
              <w:rPr>
                <w:rFonts w:ascii="宋体" w:hAnsi="宋体" w:eastAsia="宋体" w:cs="宋体"/>
                <w:bCs w:val="0"/>
                <w:color w:val="000000"/>
                <w:sz w:val="21"/>
                <w:szCs w:val="21"/>
                <w:lang w:bidi="ar"/>
              </w:rPr>
              <w:t xml:space="preserve">3</w:t>
            </w:r>
            <w:r>
              <w:rPr>
                <w:rFonts w:hint="eastAsia" w:ascii="宋体" w:hAnsi="宋体" w:eastAsia="宋体" w:cs="宋体"/>
                <w:bCs w:val="0"/>
                <w:color w:val="000000"/>
                <w:sz w:val="21"/>
                <w:szCs w:val="21"/>
                <w:lang w:bidi="ar"/>
              </w:rPr>
              <w:t xml:space="preserve">年01月01日（含）以来（以合同签订时间为准）具有养老服务设施运营经验或相关类似业绩的，每提供一个得</w:t>
            </w:r>
            <w:r>
              <w:rPr>
                <w:rFonts w:ascii="宋体" w:hAnsi="宋体" w:eastAsia="宋体" w:cs="宋体"/>
                <w:bCs w:val="0"/>
                <w:color w:val="000000"/>
                <w:sz w:val="21"/>
                <w:szCs w:val="21"/>
                <w:lang w:bidi="ar"/>
              </w:rPr>
              <w:t xml:space="preserve">3</w:t>
            </w:r>
            <w:r>
              <w:rPr>
                <w:rFonts w:hint="eastAsia" w:ascii="宋体" w:hAnsi="宋体" w:eastAsia="宋体" w:cs="宋体"/>
                <w:bCs w:val="0"/>
                <w:color w:val="000000"/>
                <w:sz w:val="21"/>
                <w:szCs w:val="21"/>
                <w:lang w:bidi="ar"/>
              </w:rPr>
              <w:t xml:space="preserve">分，本项最高得</w:t>
            </w:r>
            <w:r>
              <w:rPr>
                <w:rFonts w:ascii="宋体" w:hAnsi="宋体" w:eastAsia="宋体" w:cs="宋体"/>
                <w:bCs w:val="0"/>
                <w:color w:val="000000"/>
                <w:sz w:val="21"/>
                <w:szCs w:val="21"/>
                <w:lang w:bidi="ar"/>
              </w:rPr>
              <w:t xml:space="preserve">12</w:t>
            </w:r>
            <w:r>
              <w:rPr>
                <w:rFonts w:hint="eastAsia" w:ascii="宋体" w:hAnsi="宋体" w:eastAsia="宋体" w:cs="宋体"/>
                <w:bCs w:val="0"/>
                <w:color w:val="000000"/>
                <w:sz w:val="21"/>
                <w:szCs w:val="21"/>
                <w:lang w:bidi="ar"/>
              </w:rPr>
              <w:t xml:space="preserve">分。</w:t>
            </w:r>
            <w:r/>
          </w:p>
          <w:p>
            <w:pPr>
              <w:jc w:val="left"/>
              <w:spacing w:line="360" w:lineRule="auto"/>
              <w:widowControl/>
              <w:rPr>
                <w:rFonts w:ascii="宋体" w:hAnsi="宋体" w:eastAsia="宋体" w:cs="宋体"/>
                <w:bCs w:val="0"/>
                <w:color w:val="000000"/>
                <w:sz w:val="21"/>
                <w:szCs w:val="21"/>
                <w:lang w:bidi="ar"/>
              </w:rPr>
            </w:pPr>
            <w:r>
              <w:rPr>
                <w:rFonts w:hint="eastAsia" w:ascii="宋体" w:hAnsi="宋体" w:eastAsia="宋体" w:cs="宋体"/>
                <w:bCs w:val="0"/>
                <w:color w:val="000000"/>
                <w:sz w:val="21"/>
                <w:szCs w:val="21"/>
                <w:lang w:bidi="ar"/>
              </w:rPr>
              <w:t xml:space="preserve">（注：须提供合同复印件并加盖供应商公章，要求能够反映相关信息，未按要求提供不得分。）</w:t>
            </w:r>
            <w:r/>
          </w:p>
        </w:tc>
        <w:tc>
          <w:tcPr>
            <w:tcW w:w="641" w:type="dxa"/>
            <w:vAlign w:val="center"/>
            <w:textDirection w:val="lrTb"/>
            <w:noWrap w:val="false"/>
          </w:tcPr>
          <w:p>
            <w:pPr>
              <w:jc w:val="center"/>
              <w:spacing w:line="360" w:lineRule="auto"/>
              <w:widowControl/>
              <w:rPr>
                <w:rFonts w:ascii="宋体" w:hAnsi="宋体" w:eastAsia="宋体" w:cs="宋体"/>
                <w:bCs w:val="0"/>
                <w:color w:val="000000"/>
                <w:sz w:val="21"/>
                <w:szCs w:val="21"/>
                <w:lang w:bidi="ar"/>
              </w:rPr>
            </w:pPr>
            <w:r>
              <w:rPr>
                <w:rFonts w:ascii="宋体" w:hAnsi="宋体" w:eastAsia="宋体" w:cs="宋体"/>
                <w:bCs w:val="0"/>
                <w:color w:val="000000"/>
                <w:sz w:val="21"/>
                <w:szCs w:val="21"/>
                <w:lang w:bidi="ar"/>
              </w:rPr>
              <w:t xml:space="preserve">12</w:t>
            </w:r>
            <w:bookmarkEnd w:id="13"/>
            <w:r/>
          </w:p>
        </w:tc>
      </w:tr>
      <w:tr>
        <w:trPr>
          <w:cantSplit/>
          <w:jc w:val="center"/>
          <w:trHeight w:val="425"/>
        </w:trPr>
        <w:tc>
          <w:tcPr>
            <w:tcW w:w="770" w:type="dxa"/>
            <w:vAlign w:val="center"/>
            <w:vMerge w:val="restart"/>
            <w:textDirection w:val="lrTb"/>
            <w:noWrap w:val="false"/>
          </w:tcPr>
          <w:p>
            <w:pPr>
              <w:jc w:val="center"/>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2</w:t>
            </w:r>
            <w:r/>
          </w:p>
        </w:tc>
        <w:tc>
          <w:tcPr>
            <w:tcW w:w="1110" w:type="dxa"/>
            <w:vAlign w:val="center"/>
            <w:vMerge w:val="restart"/>
            <w:textDirection w:val="lrTb"/>
            <w:noWrap w:val="false"/>
          </w:tcPr>
          <w:p>
            <w:pPr>
              <w:jc w:val="center"/>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服务方案</w:t>
            </w:r>
            <w:r/>
          </w:p>
          <w:p>
            <w:pPr>
              <w:jc w:val="center"/>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（5</w:t>
            </w:r>
            <w:r>
              <w:rPr>
                <w:rFonts w:ascii="宋体" w:hAnsi="宋体" w:eastAsia="宋体" w:cs="宋体"/>
                <w:bCs w:val="0"/>
                <w:sz w:val="21"/>
                <w:szCs w:val="21"/>
                <w:lang w:bidi="ar"/>
              </w:rPr>
              <w:t xml:space="preserve">3</w:t>
            </w:r>
            <w:r>
              <w:rPr>
                <w:rFonts w:hint="eastAsia" w:ascii="宋体" w:hAnsi="宋体" w:eastAsia="宋体" w:cs="宋体"/>
                <w:bCs w:val="0"/>
                <w:sz w:val="21"/>
                <w:szCs w:val="21"/>
                <w:lang w:bidi="ar"/>
              </w:rPr>
              <w:t xml:space="preserve">分）</w:t>
            </w:r>
            <w:r/>
          </w:p>
        </w:tc>
        <w:tc>
          <w:tcPr>
            <w:tcW w:w="8030" w:type="dxa"/>
            <w:vAlign w:val="center"/>
            <w:textDirection w:val="lrTb"/>
            <w:noWrap w:val="false"/>
          </w:tcPr>
          <w:p>
            <w:pPr>
              <w:jc w:val="left"/>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评委根据供应商提供的整体服务方案及服务流程安排方案进行综合评分。</w:t>
            </w:r>
            <w:r/>
          </w:p>
          <w:p>
            <w:pPr>
              <w:jc w:val="left"/>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服务方案主题突出、全面合理、针对性强，服务流程安排科学合理的得1</w:t>
            </w:r>
            <w:r>
              <w:rPr>
                <w:rFonts w:ascii="宋体" w:hAnsi="宋体" w:eastAsia="宋体" w:cs="宋体"/>
                <w:bCs w:val="0"/>
                <w:sz w:val="21"/>
                <w:szCs w:val="21"/>
                <w:lang w:bidi="ar"/>
              </w:rPr>
              <w:t xml:space="preserve">1</w:t>
            </w:r>
            <w:r>
              <w:rPr>
                <w:rFonts w:hint="eastAsia" w:ascii="宋体" w:hAnsi="宋体" w:eastAsia="宋体" w:cs="宋体"/>
                <w:bCs w:val="0"/>
                <w:sz w:val="21"/>
                <w:szCs w:val="21"/>
                <w:lang w:bidi="ar"/>
              </w:rPr>
              <w:t xml:space="preserve">分；</w:t>
            </w:r>
            <w:r/>
          </w:p>
          <w:p>
            <w:pPr>
              <w:jc w:val="left"/>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服务方案主题较突出、较为全面合理、针对性较强，服务流程安排较科学合理的得</w:t>
            </w:r>
            <w:r>
              <w:rPr>
                <w:rFonts w:ascii="宋体" w:hAnsi="宋体" w:eastAsia="宋体" w:cs="宋体"/>
                <w:bCs w:val="0"/>
                <w:sz w:val="21"/>
                <w:szCs w:val="21"/>
                <w:lang w:bidi="ar"/>
              </w:rPr>
              <w:t xml:space="preserve">8</w:t>
            </w:r>
            <w:r>
              <w:rPr>
                <w:rFonts w:hint="eastAsia" w:ascii="宋体" w:hAnsi="宋体" w:eastAsia="宋体" w:cs="宋体"/>
                <w:bCs w:val="0"/>
                <w:sz w:val="21"/>
                <w:szCs w:val="21"/>
                <w:lang w:bidi="ar"/>
              </w:rPr>
              <w:t xml:space="preserve">分；</w:t>
            </w:r>
            <w:r/>
          </w:p>
          <w:p>
            <w:pPr>
              <w:jc w:val="left"/>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服务方案基本能够满足项目需求，服务流程基本合理的得</w:t>
            </w:r>
            <w:r>
              <w:rPr>
                <w:rFonts w:ascii="宋体" w:hAnsi="宋体" w:eastAsia="宋体" w:cs="宋体"/>
                <w:bCs w:val="0"/>
                <w:sz w:val="21"/>
                <w:szCs w:val="21"/>
                <w:lang w:bidi="ar"/>
              </w:rPr>
              <w:t xml:space="preserve">5</w:t>
            </w:r>
            <w:r>
              <w:rPr>
                <w:rFonts w:hint="eastAsia" w:ascii="宋体" w:hAnsi="宋体" w:eastAsia="宋体" w:cs="宋体"/>
                <w:bCs w:val="0"/>
                <w:sz w:val="21"/>
                <w:szCs w:val="21"/>
                <w:lang w:bidi="ar"/>
              </w:rPr>
              <w:t xml:space="preserve">分；</w:t>
            </w:r>
            <w:r/>
          </w:p>
          <w:p>
            <w:pPr>
              <w:jc w:val="left"/>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服务方案有缺漏，服务流程合理性相对欠缺的得3分；</w:t>
            </w:r>
            <w:r/>
          </w:p>
          <w:p>
            <w:pPr>
              <w:jc w:val="left"/>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未提供不得分。</w:t>
            </w:r>
            <w:r/>
          </w:p>
        </w:tc>
        <w:tc>
          <w:tcPr>
            <w:tcW w:w="641" w:type="dxa"/>
            <w:vAlign w:val="center"/>
            <w:textDirection w:val="lrTb"/>
            <w:noWrap w:val="false"/>
          </w:tcPr>
          <w:p>
            <w:pPr>
              <w:jc w:val="center"/>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1</w:t>
            </w:r>
            <w:r>
              <w:rPr>
                <w:rFonts w:ascii="宋体" w:hAnsi="宋体" w:eastAsia="宋体" w:cs="宋体"/>
                <w:bCs w:val="0"/>
                <w:sz w:val="21"/>
                <w:szCs w:val="21"/>
                <w:lang w:bidi="ar"/>
              </w:rPr>
              <w:t xml:space="preserve">1</w:t>
            </w:r>
            <w:r/>
          </w:p>
        </w:tc>
      </w:tr>
      <w:tr>
        <w:trPr>
          <w:cantSplit/>
          <w:jc w:val="center"/>
          <w:trHeight w:val="963"/>
        </w:trPr>
        <w:tc>
          <w:tcPr>
            <w:tcW w:w="770" w:type="dxa"/>
            <w:vAlign w:val="center"/>
            <w:vMerge w:val="continue"/>
            <w:textDirection w:val="lrTb"/>
            <w:noWrap w:val="false"/>
          </w:tcPr>
          <w:p>
            <w:pPr>
              <w:jc w:val="center"/>
              <w:spacing w:line="360" w:lineRule="auto"/>
              <w:widowControl/>
              <w:rPr>
                <w:rFonts w:ascii="宋体" w:hAnsi="宋体" w:eastAsia="宋体" w:cs="宋体"/>
                <w:bCs w:val="0"/>
                <w:sz w:val="21"/>
                <w:szCs w:val="21"/>
                <w:lang w:bidi="ar"/>
              </w:rPr>
            </w:pPr>
            <w:r>
              <w:rPr>
                <w:rFonts w:ascii="宋体" w:hAnsi="宋体" w:eastAsia="宋体" w:cs="宋体"/>
                <w:bCs w:val="0"/>
                <w:sz w:val="21"/>
                <w:szCs w:val="21"/>
                <w:lang w:bidi="ar"/>
              </w:rPr>
            </w:r>
            <w:r/>
          </w:p>
        </w:tc>
        <w:tc>
          <w:tcPr>
            <w:tcW w:w="1110" w:type="dxa"/>
            <w:vAlign w:val="center"/>
            <w:vMerge w:val="continue"/>
            <w:textDirection w:val="lrTb"/>
            <w:noWrap w:val="false"/>
          </w:tcPr>
          <w:p>
            <w:pPr>
              <w:jc w:val="center"/>
              <w:spacing w:line="360" w:lineRule="auto"/>
              <w:widowControl/>
              <w:rPr>
                <w:rFonts w:ascii="宋体" w:hAnsi="宋体" w:eastAsia="宋体" w:cs="宋体"/>
                <w:bCs w:val="0"/>
                <w:sz w:val="21"/>
                <w:szCs w:val="21"/>
                <w:lang w:bidi="ar"/>
              </w:rPr>
            </w:pPr>
            <w:r>
              <w:rPr>
                <w:rFonts w:ascii="宋体" w:hAnsi="宋体" w:eastAsia="宋体" w:cs="宋体"/>
                <w:bCs w:val="0"/>
                <w:sz w:val="21"/>
                <w:szCs w:val="21"/>
                <w:lang w:bidi="ar"/>
              </w:rPr>
            </w:r>
            <w:r/>
          </w:p>
        </w:tc>
        <w:tc>
          <w:tcPr>
            <w:tcW w:w="8030" w:type="dxa"/>
            <w:vAlign w:val="center"/>
            <w:textDirection w:val="lrTb"/>
            <w:noWrap w:val="false"/>
          </w:tcPr>
          <w:p>
            <w:pPr>
              <w:jc w:val="left"/>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评委根据供应商针对本项目制定相应服务管理制度（包括但不限于服务质量管理制度、服务反馈制度、服务考核奖惩、服务承诺制度、服务对象档案管理制度、工作人员守则等内容）进行综合评分。</w:t>
            </w:r>
            <w:r/>
          </w:p>
          <w:p>
            <w:pPr>
              <w:jc w:val="left"/>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各项规章制度合理、规范、全面的得1</w:t>
            </w:r>
            <w:r>
              <w:rPr>
                <w:rFonts w:ascii="宋体" w:hAnsi="宋体" w:eastAsia="宋体" w:cs="宋体"/>
                <w:bCs w:val="0"/>
                <w:sz w:val="21"/>
                <w:szCs w:val="21"/>
                <w:lang w:bidi="ar"/>
              </w:rPr>
              <w:t xml:space="preserve">0</w:t>
            </w:r>
            <w:r>
              <w:rPr>
                <w:rFonts w:hint="eastAsia" w:ascii="宋体" w:hAnsi="宋体" w:eastAsia="宋体" w:cs="宋体"/>
                <w:bCs w:val="0"/>
                <w:sz w:val="21"/>
                <w:szCs w:val="21"/>
                <w:lang w:bidi="ar"/>
              </w:rPr>
              <w:t xml:space="preserve">分；</w:t>
            </w:r>
            <w:r/>
          </w:p>
          <w:p>
            <w:pPr>
              <w:jc w:val="left"/>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各项规章制度较合理、较规范、较全面的得8分；</w:t>
            </w:r>
            <w:r/>
          </w:p>
          <w:p>
            <w:pPr>
              <w:jc w:val="left"/>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各项规章制度基本合理的5分；</w:t>
            </w:r>
            <w:r/>
          </w:p>
          <w:p>
            <w:pPr>
              <w:jc w:val="left"/>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各项规章制度不够规范，合理性性相对欠缺的得3分；</w:t>
            </w:r>
            <w:r/>
          </w:p>
          <w:p>
            <w:pPr>
              <w:jc w:val="left"/>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未提供不得分。</w:t>
            </w:r>
            <w:r/>
          </w:p>
        </w:tc>
        <w:tc>
          <w:tcPr>
            <w:tcW w:w="641" w:type="dxa"/>
            <w:vAlign w:val="center"/>
            <w:textDirection w:val="lrTb"/>
            <w:noWrap w:val="false"/>
          </w:tcPr>
          <w:p>
            <w:pPr>
              <w:jc w:val="center"/>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1</w:t>
            </w:r>
            <w:r>
              <w:rPr>
                <w:rFonts w:ascii="宋体" w:hAnsi="宋体" w:eastAsia="宋体" w:cs="宋体"/>
                <w:bCs w:val="0"/>
                <w:sz w:val="21"/>
                <w:szCs w:val="21"/>
                <w:lang w:bidi="ar"/>
              </w:rPr>
              <w:t xml:space="preserve">0</w:t>
            </w:r>
            <w:r/>
          </w:p>
        </w:tc>
      </w:tr>
      <w:tr>
        <w:trPr>
          <w:cantSplit/>
          <w:jc w:val="center"/>
          <w:trHeight w:val="348"/>
        </w:trPr>
        <w:tc>
          <w:tcPr>
            <w:tcW w:w="770" w:type="dxa"/>
            <w:vAlign w:val="center"/>
            <w:vMerge w:val="continue"/>
            <w:textDirection w:val="lrTb"/>
            <w:noWrap w:val="false"/>
          </w:tcPr>
          <w:p>
            <w:pPr>
              <w:jc w:val="center"/>
              <w:spacing w:line="360" w:lineRule="auto"/>
              <w:widowControl/>
              <w:rPr>
                <w:rFonts w:ascii="宋体" w:hAnsi="宋体" w:eastAsia="宋体" w:cs="宋体"/>
                <w:bCs w:val="0"/>
                <w:sz w:val="21"/>
                <w:szCs w:val="21"/>
                <w:lang w:bidi="ar"/>
              </w:rPr>
            </w:pPr>
            <w:r>
              <w:rPr>
                <w:rFonts w:ascii="宋体" w:hAnsi="宋体" w:eastAsia="宋体" w:cs="宋体"/>
                <w:bCs w:val="0"/>
                <w:sz w:val="21"/>
                <w:szCs w:val="21"/>
                <w:lang w:bidi="ar"/>
              </w:rPr>
            </w:r>
            <w:r/>
          </w:p>
        </w:tc>
        <w:tc>
          <w:tcPr>
            <w:tcW w:w="1110" w:type="dxa"/>
            <w:vAlign w:val="center"/>
            <w:vMerge w:val="continue"/>
            <w:textDirection w:val="lrTb"/>
            <w:noWrap w:val="false"/>
          </w:tcPr>
          <w:p>
            <w:pPr>
              <w:jc w:val="center"/>
              <w:spacing w:line="360" w:lineRule="auto"/>
              <w:widowControl/>
              <w:rPr>
                <w:rFonts w:ascii="宋体" w:hAnsi="宋体" w:eastAsia="宋体" w:cs="宋体"/>
                <w:bCs w:val="0"/>
                <w:sz w:val="21"/>
                <w:szCs w:val="21"/>
                <w:lang w:bidi="ar"/>
              </w:rPr>
            </w:pPr>
            <w:r>
              <w:rPr>
                <w:rFonts w:ascii="宋体" w:hAnsi="宋体" w:eastAsia="宋体" w:cs="宋体"/>
                <w:bCs w:val="0"/>
                <w:sz w:val="21"/>
                <w:szCs w:val="21"/>
                <w:lang w:bidi="ar"/>
              </w:rPr>
            </w:r>
            <w:r/>
          </w:p>
        </w:tc>
        <w:tc>
          <w:tcPr>
            <w:tcW w:w="8030" w:type="dxa"/>
            <w:vAlign w:val="center"/>
            <w:textDirection w:val="lrTb"/>
            <w:noWrap w:val="false"/>
          </w:tcPr>
          <w:p>
            <w:pPr>
              <w:jc w:val="left"/>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评委根据供应商对日常服务中突发事件处理和应急处理方案进行评分，包括实施中可能遇到的风险预测及应对措施。</w:t>
            </w:r>
            <w:r/>
          </w:p>
          <w:p>
            <w:pPr>
              <w:jc w:val="left"/>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应急预案内容全面，突发事件的处理操作性强的得8分；</w:t>
            </w:r>
            <w:r/>
          </w:p>
          <w:p>
            <w:pPr>
              <w:jc w:val="left"/>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应急预案内容较全面，突发事件的处理操作性较强的得6分；</w:t>
            </w:r>
            <w:r/>
          </w:p>
          <w:p>
            <w:pPr>
              <w:jc w:val="left"/>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应急预案内容基本合理，突发事件处理方案基本可行的得4分；</w:t>
            </w:r>
            <w:r/>
          </w:p>
          <w:p>
            <w:pPr>
              <w:jc w:val="left"/>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应急预案内容及突发事件处理方案可操作性相对欠缺的得2分；</w:t>
            </w:r>
            <w:r/>
          </w:p>
          <w:p>
            <w:pPr>
              <w:jc w:val="left"/>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未提供不得分。</w:t>
            </w:r>
            <w:r/>
          </w:p>
        </w:tc>
        <w:tc>
          <w:tcPr>
            <w:tcW w:w="641" w:type="dxa"/>
            <w:vAlign w:val="center"/>
            <w:textDirection w:val="lrTb"/>
            <w:noWrap w:val="false"/>
          </w:tcPr>
          <w:p>
            <w:pPr>
              <w:jc w:val="center"/>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8</w:t>
            </w:r>
            <w:r/>
          </w:p>
        </w:tc>
      </w:tr>
      <w:tr>
        <w:trPr>
          <w:cantSplit/>
          <w:jc w:val="center"/>
          <w:trHeight w:val="320"/>
        </w:trPr>
        <w:tc>
          <w:tcPr>
            <w:tcW w:w="770" w:type="dxa"/>
            <w:vAlign w:val="center"/>
            <w:vMerge w:val="continue"/>
            <w:textDirection w:val="lrTb"/>
            <w:noWrap w:val="false"/>
          </w:tcPr>
          <w:p>
            <w:pPr>
              <w:jc w:val="center"/>
              <w:spacing w:line="360" w:lineRule="auto"/>
              <w:widowControl/>
              <w:rPr>
                <w:rFonts w:ascii="宋体" w:hAnsi="宋体" w:eastAsia="宋体" w:cs="宋体"/>
                <w:bCs w:val="0"/>
                <w:sz w:val="21"/>
                <w:szCs w:val="21"/>
                <w:lang w:bidi="ar"/>
              </w:rPr>
            </w:pPr>
            <w:r>
              <w:rPr>
                <w:rFonts w:ascii="宋体" w:hAnsi="宋体" w:eastAsia="宋体" w:cs="宋体"/>
                <w:bCs w:val="0"/>
                <w:sz w:val="21"/>
                <w:szCs w:val="21"/>
                <w:lang w:bidi="ar"/>
              </w:rPr>
            </w:r>
            <w:r/>
          </w:p>
        </w:tc>
        <w:tc>
          <w:tcPr>
            <w:tcW w:w="1110" w:type="dxa"/>
            <w:vAlign w:val="center"/>
            <w:vMerge w:val="continue"/>
            <w:textDirection w:val="lrTb"/>
            <w:noWrap w:val="false"/>
          </w:tcPr>
          <w:p>
            <w:pPr>
              <w:jc w:val="center"/>
              <w:spacing w:line="360" w:lineRule="auto"/>
              <w:widowControl/>
              <w:rPr>
                <w:rFonts w:ascii="宋体" w:hAnsi="宋体" w:eastAsia="宋体" w:cs="宋体"/>
                <w:bCs w:val="0"/>
                <w:sz w:val="21"/>
                <w:szCs w:val="21"/>
                <w:lang w:bidi="ar"/>
              </w:rPr>
            </w:pPr>
            <w:r>
              <w:rPr>
                <w:rFonts w:ascii="宋体" w:hAnsi="宋体" w:eastAsia="宋体" w:cs="宋体"/>
                <w:bCs w:val="0"/>
                <w:sz w:val="21"/>
                <w:szCs w:val="21"/>
                <w:lang w:bidi="ar"/>
              </w:rPr>
            </w:r>
            <w:r/>
          </w:p>
        </w:tc>
        <w:tc>
          <w:tcPr>
            <w:tcW w:w="8030" w:type="dxa"/>
            <w:vAlign w:val="center"/>
            <w:textDirection w:val="lrTb"/>
            <w:noWrap w:val="false"/>
          </w:tcPr>
          <w:p>
            <w:pPr>
              <w:jc w:val="left"/>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根据供应商对项目沟通机制的主动性进行综合评分。</w:t>
            </w:r>
            <w:r/>
          </w:p>
          <w:p>
            <w:pPr>
              <w:jc w:val="left"/>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对于项目实施进度及情况，有专人负责固定时间节点主动向采购人系统性汇报的得8分；</w:t>
            </w:r>
            <w:r/>
          </w:p>
          <w:p>
            <w:pPr>
              <w:jc w:val="left"/>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项目实施中遇到情况时能及时向采购人汇报的得6分；</w:t>
            </w:r>
            <w:r/>
          </w:p>
          <w:p>
            <w:pPr>
              <w:jc w:val="left"/>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当采购人问询项目实施情况时，能准确汇报相关信息的得4分；</w:t>
            </w:r>
            <w:r/>
          </w:p>
          <w:p>
            <w:pPr>
              <w:jc w:val="left"/>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沟通机制有缺漏，信息汇报流程有待完善的得2分；</w:t>
            </w:r>
            <w:r/>
          </w:p>
          <w:p>
            <w:pPr>
              <w:jc w:val="left"/>
              <w:spacing w:line="360" w:lineRule="auto"/>
              <w:widowControl/>
              <w:rPr>
                <w:rFonts w:ascii="宋体" w:hAnsi="宋体" w:eastAsia="宋体" w:cs="宋体"/>
                <w:bCs w:val="0"/>
                <w:sz w:val="21"/>
                <w:szCs w:val="21"/>
                <w:lang w:val="zh-CN" w:bidi="ar"/>
              </w:rPr>
            </w:pPr>
            <w:r>
              <w:rPr>
                <w:rFonts w:hint="eastAsia" w:ascii="宋体" w:hAnsi="宋体" w:eastAsia="宋体" w:cs="宋体"/>
                <w:bCs w:val="0"/>
                <w:sz w:val="21"/>
                <w:szCs w:val="21"/>
                <w:lang w:bidi="ar"/>
              </w:rPr>
              <w:t xml:space="preserve">未提供不得分。</w:t>
            </w:r>
            <w:r/>
          </w:p>
        </w:tc>
        <w:tc>
          <w:tcPr>
            <w:tcW w:w="641" w:type="dxa"/>
            <w:vAlign w:val="center"/>
            <w:textDirection w:val="lrTb"/>
            <w:noWrap w:val="false"/>
          </w:tcPr>
          <w:p>
            <w:pPr>
              <w:jc w:val="center"/>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8</w:t>
            </w:r>
            <w:r/>
          </w:p>
        </w:tc>
      </w:tr>
      <w:tr>
        <w:trPr>
          <w:cantSplit/>
          <w:jc w:val="center"/>
          <w:trHeight w:val="849"/>
        </w:trPr>
        <w:tc>
          <w:tcPr>
            <w:tcW w:w="770" w:type="dxa"/>
            <w:vAlign w:val="center"/>
            <w:vMerge w:val="continue"/>
            <w:textDirection w:val="lrTb"/>
            <w:noWrap w:val="false"/>
          </w:tcPr>
          <w:p>
            <w:pPr>
              <w:jc w:val="center"/>
              <w:spacing w:line="360" w:lineRule="auto"/>
              <w:widowControl/>
              <w:rPr>
                <w:rFonts w:ascii="宋体" w:hAnsi="宋体" w:eastAsia="宋体" w:cs="宋体"/>
                <w:bCs w:val="0"/>
                <w:sz w:val="21"/>
                <w:szCs w:val="21"/>
                <w:lang w:bidi="ar"/>
              </w:rPr>
            </w:pPr>
            <w:r>
              <w:rPr>
                <w:rFonts w:ascii="宋体" w:hAnsi="宋体" w:eastAsia="宋体" w:cs="宋体"/>
                <w:bCs w:val="0"/>
                <w:sz w:val="21"/>
                <w:szCs w:val="21"/>
                <w:lang w:bidi="ar"/>
              </w:rPr>
            </w:r>
            <w:r/>
          </w:p>
        </w:tc>
        <w:tc>
          <w:tcPr>
            <w:tcW w:w="1110" w:type="dxa"/>
            <w:vAlign w:val="center"/>
            <w:vMerge w:val="continue"/>
            <w:textDirection w:val="lrTb"/>
            <w:noWrap w:val="false"/>
          </w:tcPr>
          <w:p>
            <w:pPr>
              <w:jc w:val="center"/>
              <w:spacing w:line="360" w:lineRule="auto"/>
              <w:widowControl/>
              <w:rPr>
                <w:rFonts w:ascii="宋体" w:hAnsi="宋体" w:eastAsia="宋体" w:cs="宋体"/>
                <w:bCs w:val="0"/>
                <w:sz w:val="21"/>
                <w:szCs w:val="21"/>
                <w:lang w:bidi="ar"/>
              </w:rPr>
            </w:pPr>
            <w:r>
              <w:rPr>
                <w:rFonts w:ascii="宋体" w:hAnsi="宋体" w:eastAsia="宋体" w:cs="宋体"/>
                <w:bCs w:val="0"/>
                <w:sz w:val="21"/>
                <w:szCs w:val="21"/>
                <w:lang w:bidi="ar"/>
              </w:rPr>
            </w:r>
            <w:r/>
          </w:p>
        </w:tc>
        <w:tc>
          <w:tcPr>
            <w:tcW w:w="8030" w:type="dxa"/>
            <w:vAlign w:val="center"/>
            <w:textDirection w:val="lrTb"/>
            <w:noWrap w:val="false"/>
          </w:tcPr>
          <w:p>
            <w:pPr>
              <w:jc w:val="left"/>
              <w:spacing w:line="360" w:lineRule="auto"/>
              <w:widowControl/>
              <w:rPr>
                <w:rFonts w:ascii="宋体" w:hAnsi="宋体" w:eastAsia="宋体" w:cs="宋体"/>
                <w:bCs w:val="0"/>
                <w:sz w:val="21"/>
                <w:szCs w:val="21"/>
                <w:lang w:val="zh-CN" w:bidi="ar"/>
              </w:rPr>
            </w:pPr>
            <w:r>
              <w:rPr>
                <w:rFonts w:hint="eastAsia" w:ascii="宋体" w:hAnsi="宋体" w:eastAsia="宋体" w:cs="宋体"/>
                <w:bCs w:val="0"/>
                <w:sz w:val="21"/>
                <w:szCs w:val="21"/>
                <w:lang w:bidi="ar"/>
              </w:rPr>
              <w:t xml:space="preserve">评委</w:t>
            </w:r>
            <w:r>
              <w:rPr>
                <w:rFonts w:hint="eastAsia" w:ascii="宋体" w:hAnsi="宋体" w:eastAsia="宋体" w:cs="宋体"/>
                <w:bCs w:val="0"/>
                <w:sz w:val="21"/>
                <w:szCs w:val="21"/>
                <w:lang w:val="zh-CN" w:bidi="ar"/>
              </w:rPr>
              <w:t xml:space="preserve">根据项目制定服务人员培训制度及培训方案进行</w:t>
            </w:r>
            <w:r>
              <w:rPr>
                <w:rFonts w:hint="eastAsia" w:ascii="宋体" w:hAnsi="宋体" w:eastAsia="宋体" w:cs="宋体"/>
                <w:bCs w:val="0"/>
                <w:sz w:val="21"/>
                <w:szCs w:val="21"/>
                <w:lang w:bidi="ar"/>
              </w:rPr>
              <w:t xml:space="preserve">进行综合评分。</w:t>
            </w:r>
            <w:r/>
          </w:p>
          <w:p>
            <w:pPr>
              <w:jc w:val="left"/>
              <w:spacing w:line="360" w:lineRule="auto"/>
              <w:widowControl/>
              <w:rPr>
                <w:rFonts w:ascii="宋体" w:hAnsi="宋体" w:eastAsia="宋体" w:cs="宋体"/>
                <w:bCs w:val="0"/>
                <w:sz w:val="21"/>
                <w:szCs w:val="21"/>
                <w:lang w:val="zh-CN" w:bidi="ar"/>
              </w:rPr>
            </w:pPr>
            <w:r>
              <w:rPr>
                <w:rFonts w:hint="eastAsia" w:ascii="宋体" w:hAnsi="宋体" w:eastAsia="宋体" w:cs="宋体"/>
                <w:bCs w:val="0"/>
                <w:sz w:val="21"/>
                <w:szCs w:val="21"/>
                <w:lang w:bidi="ar"/>
              </w:rPr>
              <w:t xml:space="preserve">（1）</w:t>
            </w:r>
            <w:r>
              <w:rPr>
                <w:rFonts w:hint="eastAsia" w:ascii="宋体" w:hAnsi="宋体" w:eastAsia="宋体" w:cs="宋体"/>
                <w:bCs w:val="0"/>
                <w:sz w:val="21"/>
                <w:szCs w:val="21"/>
                <w:lang w:val="zh-CN" w:bidi="ar"/>
              </w:rPr>
              <w:t xml:space="preserve">培训制度完整、合理、全面、可行性高得</w:t>
            </w:r>
            <w:r>
              <w:rPr>
                <w:rFonts w:hint="eastAsia" w:ascii="宋体" w:hAnsi="宋体" w:eastAsia="宋体" w:cs="宋体"/>
                <w:bCs w:val="0"/>
                <w:sz w:val="21"/>
                <w:szCs w:val="21"/>
                <w:lang w:bidi="ar"/>
              </w:rPr>
              <w:t xml:space="preserve">8</w:t>
            </w:r>
            <w:r>
              <w:rPr>
                <w:rFonts w:hint="eastAsia" w:ascii="宋体" w:hAnsi="宋体" w:eastAsia="宋体" w:cs="宋体"/>
                <w:bCs w:val="0"/>
                <w:sz w:val="21"/>
                <w:szCs w:val="21"/>
                <w:lang w:val="zh-CN" w:bidi="ar"/>
              </w:rPr>
              <w:t xml:space="preserve">分；</w:t>
            </w:r>
            <w:r/>
          </w:p>
          <w:p>
            <w:pPr>
              <w:jc w:val="left"/>
              <w:spacing w:line="360" w:lineRule="auto"/>
              <w:widowControl/>
              <w:rPr>
                <w:rFonts w:ascii="宋体" w:hAnsi="宋体" w:eastAsia="宋体" w:cs="宋体"/>
                <w:bCs w:val="0"/>
                <w:sz w:val="21"/>
                <w:szCs w:val="21"/>
                <w:lang w:val="zh-CN" w:bidi="ar"/>
              </w:rPr>
            </w:pPr>
            <w:r>
              <w:rPr>
                <w:rFonts w:hint="eastAsia" w:ascii="宋体" w:hAnsi="宋体" w:eastAsia="宋体" w:cs="宋体"/>
                <w:bCs w:val="0"/>
                <w:sz w:val="21"/>
                <w:szCs w:val="21"/>
                <w:lang w:bidi="ar"/>
              </w:rPr>
              <w:t xml:space="preserve">（2）</w:t>
            </w:r>
            <w:r>
              <w:rPr>
                <w:rFonts w:hint="eastAsia" w:ascii="宋体" w:hAnsi="宋体" w:eastAsia="宋体" w:cs="宋体"/>
                <w:bCs w:val="0"/>
                <w:sz w:val="21"/>
                <w:szCs w:val="21"/>
                <w:lang w:val="zh-CN" w:bidi="ar"/>
              </w:rPr>
              <w:t xml:space="preserve">培训制度较完整、较合理、可行性稍欠缺的得</w:t>
            </w:r>
            <w:r>
              <w:rPr>
                <w:rFonts w:hint="eastAsia" w:ascii="宋体" w:hAnsi="宋体" w:eastAsia="宋体" w:cs="宋体"/>
                <w:bCs w:val="0"/>
                <w:sz w:val="21"/>
                <w:szCs w:val="21"/>
                <w:lang w:bidi="ar"/>
              </w:rPr>
              <w:t xml:space="preserve">6</w:t>
            </w:r>
            <w:r>
              <w:rPr>
                <w:rFonts w:hint="eastAsia" w:ascii="宋体" w:hAnsi="宋体" w:eastAsia="宋体" w:cs="宋体"/>
                <w:bCs w:val="0"/>
                <w:sz w:val="21"/>
                <w:szCs w:val="21"/>
                <w:lang w:val="zh-CN" w:bidi="ar"/>
              </w:rPr>
              <w:t xml:space="preserve">分；</w:t>
            </w:r>
            <w:r/>
          </w:p>
          <w:p>
            <w:pPr>
              <w:jc w:val="left"/>
              <w:spacing w:line="360" w:lineRule="auto"/>
              <w:widowControl/>
              <w:rPr>
                <w:rFonts w:ascii="宋体" w:hAnsi="宋体" w:eastAsia="宋体" w:cs="宋体"/>
                <w:bCs w:val="0"/>
                <w:sz w:val="21"/>
                <w:szCs w:val="21"/>
                <w:lang w:val="zh-CN" w:bidi="ar"/>
              </w:rPr>
            </w:pPr>
            <w:r>
              <w:rPr>
                <w:rFonts w:hint="eastAsia" w:ascii="宋体" w:hAnsi="宋体" w:eastAsia="宋体" w:cs="宋体"/>
                <w:bCs w:val="0"/>
                <w:sz w:val="21"/>
                <w:szCs w:val="21"/>
                <w:lang w:bidi="ar"/>
              </w:rPr>
              <w:t xml:space="preserve">（3）</w:t>
            </w:r>
            <w:r>
              <w:rPr>
                <w:rFonts w:hint="eastAsia" w:ascii="宋体" w:hAnsi="宋体" w:eastAsia="宋体" w:cs="宋体"/>
                <w:bCs w:val="0"/>
                <w:sz w:val="21"/>
                <w:szCs w:val="21"/>
                <w:lang w:val="zh-CN" w:bidi="ar"/>
              </w:rPr>
              <w:t xml:space="preserve">培训制度一般， 没有具体计划方案的得</w:t>
            </w:r>
            <w:r>
              <w:rPr>
                <w:rFonts w:hint="eastAsia" w:ascii="宋体" w:hAnsi="宋体" w:eastAsia="宋体" w:cs="宋体"/>
                <w:bCs w:val="0"/>
                <w:sz w:val="21"/>
                <w:szCs w:val="21"/>
                <w:lang w:bidi="ar"/>
              </w:rPr>
              <w:t xml:space="preserve">4</w:t>
            </w:r>
            <w:r>
              <w:rPr>
                <w:rFonts w:hint="eastAsia" w:ascii="宋体" w:hAnsi="宋体" w:eastAsia="宋体" w:cs="宋体"/>
                <w:bCs w:val="0"/>
                <w:sz w:val="21"/>
                <w:szCs w:val="21"/>
                <w:lang w:val="zh-CN" w:bidi="ar"/>
              </w:rPr>
              <w:t xml:space="preserve">分；</w:t>
            </w:r>
            <w:r/>
          </w:p>
          <w:p>
            <w:pPr>
              <w:jc w:val="left"/>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（4）内容、制度阐述简单的得2分</w:t>
            </w:r>
            <w:r>
              <w:rPr>
                <w:rFonts w:hint="eastAsia" w:ascii="宋体" w:hAnsi="宋体" w:eastAsia="宋体" w:cs="宋体"/>
                <w:bCs w:val="0"/>
                <w:sz w:val="21"/>
                <w:szCs w:val="21"/>
                <w:lang w:val="zh-CN" w:bidi="ar"/>
              </w:rPr>
              <w:t xml:space="preserve">；</w:t>
            </w:r>
            <w:r/>
          </w:p>
          <w:p>
            <w:pPr>
              <w:jc w:val="left"/>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（5）未提供的不得分。</w:t>
            </w:r>
            <w:r/>
          </w:p>
        </w:tc>
        <w:tc>
          <w:tcPr>
            <w:tcW w:w="641" w:type="dxa"/>
            <w:vAlign w:val="center"/>
            <w:textDirection w:val="lrTb"/>
            <w:noWrap w:val="false"/>
          </w:tcPr>
          <w:p>
            <w:pPr>
              <w:jc w:val="center"/>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8</w:t>
            </w:r>
            <w:r/>
          </w:p>
        </w:tc>
      </w:tr>
      <w:tr>
        <w:trPr>
          <w:cantSplit/>
          <w:jc w:val="center"/>
          <w:trHeight w:val="849"/>
        </w:trPr>
        <w:tc>
          <w:tcPr>
            <w:tcW w:w="770" w:type="dxa"/>
            <w:vAlign w:val="center"/>
            <w:vMerge w:val="continue"/>
            <w:textDirection w:val="lrTb"/>
            <w:noWrap w:val="false"/>
          </w:tcPr>
          <w:p>
            <w:pPr>
              <w:jc w:val="center"/>
              <w:spacing w:line="360" w:lineRule="auto"/>
              <w:widowControl/>
              <w:rPr>
                <w:rFonts w:ascii="宋体" w:hAnsi="宋体" w:eastAsia="宋体" w:cs="宋体"/>
                <w:bCs w:val="0"/>
                <w:sz w:val="21"/>
                <w:szCs w:val="21"/>
                <w:lang w:bidi="ar"/>
              </w:rPr>
            </w:pPr>
            <w:r>
              <w:rPr>
                <w:rFonts w:ascii="宋体" w:hAnsi="宋体" w:eastAsia="宋体" w:cs="宋体"/>
                <w:bCs w:val="0"/>
                <w:sz w:val="21"/>
                <w:szCs w:val="21"/>
                <w:lang w:bidi="ar"/>
              </w:rPr>
            </w:r>
            <w:r/>
          </w:p>
        </w:tc>
        <w:tc>
          <w:tcPr>
            <w:tcW w:w="1110" w:type="dxa"/>
            <w:vAlign w:val="center"/>
            <w:vMerge w:val="continue"/>
            <w:textDirection w:val="lrTb"/>
            <w:noWrap w:val="false"/>
          </w:tcPr>
          <w:p>
            <w:pPr>
              <w:jc w:val="center"/>
              <w:spacing w:line="360" w:lineRule="auto"/>
              <w:widowControl/>
              <w:rPr>
                <w:rFonts w:ascii="宋体" w:hAnsi="宋体" w:eastAsia="宋体" w:cs="宋体"/>
                <w:bCs w:val="0"/>
                <w:sz w:val="21"/>
                <w:szCs w:val="21"/>
                <w:lang w:bidi="ar"/>
              </w:rPr>
            </w:pPr>
            <w:r>
              <w:rPr>
                <w:rFonts w:ascii="宋体" w:hAnsi="宋体" w:eastAsia="宋体" w:cs="宋体"/>
                <w:bCs w:val="0"/>
                <w:sz w:val="21"/>
                <w:szCs w:val="21"/>
                <w:lang w:bidi="ar"/>
              </w:rPr>
            </w:r>
            <w:r/>
          </w:p>
        </w:tc>
        <w:tc>
          <w:tcPr>
            <w:tcW w:w="8030" w:type="dxa"/>
            <w:vAlign w:val="center"/>
            <w:textDirection w:val="lrTb"/>
            <w:noWrap w:val="false"/>
          </w:tcPr>
          <w:p>
            <w:pPr>
              <w:jc w:val="left"/>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评委根据投标供应商提供的档案管理制度进行综合评分。</w:t>
            </w:r>
            <w:r/>
          </w:p>
          <w:p>
            <w:pPr>
              <w:jc w:val="left"/>
              <w:spacing w:line="360" w:lineRule="auto"/>
              <w:widowControl/>
              <w:rPr>
                <w:rFonts w:ascii="宋体" w:hAnsi="宋体" w:eastAsia="宋体" w:cs="宋体"/>
                <w:bCs w:val="0"/>
                <w:sz w:val="21"/>
                <w:szCs w:val="21"/>
                <w:lang w:val="zh-CN" w:bidi="ar"/>
              </w:rPr>
            </w:pPr>
            <w:r>
              <w:rPr>
                <w:rFonts w:hint="eastAsia" w:ascii="宋体" w:hAnsi="宋体" w:eastAsia="宋体" w:cs="宋体"/>
                <w:bCs w:val="0"/>
                <w:sz w:val="21"/>
                <w:szCs w:val="21"/>
                <w:lang w:bidi="ar"/>
              </w:rPr>
              <w:t xml:space="preserve">（1）档案管理</w:t>
            </w:r>
            <w:r>
              <w:rPr>
                <w:rFonts w:hint="eastAsia" w:ascii="宋体" w:hAnsi="宋体" w:eastAsia="宋体" w:cs="宋体"/>
                <w:bCs w:val="0"/>
                <w:sz w:val="21"/>
                <w:szCs w:val="21"/>
                <w:lang w:val="zh-CN" w:bidi="ar"/>
              </w:rPr>
              <w:t xml:space="preserve">制度完整、合理、全面、可行性高得</w:t>
            </w:r>
            <w:r>
              <w:rPr>
                <w:rFonts w:hint="eastAsia" w:ascii="宋体" w:hAnsi="宋体" w:eastAsia="宋体" w:cs="宋体"/>
                <w:bCs w:val="0"/>
                <w:sz w:val="21"/>
                <w:szCs w:val="21"/>
                <w:lang w:bidi="ar"/>
              </w:rPr>
              <w:t xml:space="preserve">8</w:t>
            </w:r>
            <w:r>
              <w:rPr>
                <w:rFonts w:hint="eastAsia" w:ascii="宋体" w:hAnsi="宋体" w:eastAsia="宋体" w:cs="宋体"/>
                <w:bCs w:val="0"/>
                <w:sz w:val="21"/>
                <w:szCs w:val="21"/>
                <w:lang w:val="zh-CN" w:bidi="ar"/>
              </w:rPr>
              <w:t xml:space="preserve">分；</w:t>
            </w:r>
            <w:r/>
          </w:p>
          <w:p>
            <w:pPr>
              <w:jc w:val="left"/>
              <w:spacing w:line="360" w:lineRule="auto"/>
              <w:widowControl/>
              <w:rPr>
                <w:rFonts w:ascii="宋体" w:hAnsi="宋体" w:eastAsia="宋体" w:cs="宋体"/>
                <w:bCs w:val="0"/>
                <w:sz w:val="21"/>
                <w:szCs w:val="21"/>
                <w:lang w:val="zh-CN" w:bidi="ar"/>
              </w:rPr>
            </w:pPr>
            <w:r>
              <w:rPr>
                <w:rFonts w:hint="eastAsia" w:ascii="宋体" w:hAnsi="宋体" w:eastAsia="宋体" w:cs="宋体"/>
                <w:bCs w:val="0"/>
                <w:sz w:val="21"/>
                <w:szCs w:val="21"/>
                <w:lang w:bidi="ar"/>
              </w:rPr>
              <w:t xml:space="preserve">（2）档案管理</w:t>
            </w:r>
            <w:r>
              <w:rPr>
                <w:rFonts w:hint="eastAsia" w:ascii="宋体" w:hAnsi="宋体" w:eastAsia="宋体" w:cs="宋体"/>
                <w:bCs w:val="0"/>
                <w:sz w:val="21"/>
                <w:szCs w:val="21"/>
                <w:lang w:val="zh-CN" w:bidi="ar"/>
              </w:rPr>
              <w:t xml:space="preserve">制度较完整、较合理、可行性稍欠缺的得</w:t>
            </w:r>
            <w:r>
              <w:rPr>
                <w:rFonts w:hint="eastAsia" w:ascii="宋体" w:hAnsi="宋体" w:eastAsia="宋体" w:cs="宋体"/>
                <w:bCs w:val="0"/>
                <w:sz w:val="21"/>
                <w:szCs w:val="21"/>
                <w:lang w:bidi="ar"/>
              </w:rPr>
              <w:t xml:space="preserve">6</w:t>
            </w:r>
            <w:r>
              <w:rPr>
                <w:rFonts w:hint="eastAsia" w:ascii="宋体" w:hAnsi="宋体" w:eastAsia="宋体" w:cs="宋体"/>
                <w:bCs w:val="0"/>
                <w:sz w:val="21"/>
                <w:szCs w:val="21"/>
                <w:lang w:val="zh-CN" w:bidi="ar"/>
              </w:rPr>
              <w:t xml:space="preserve">分；</w:t>
            </w:r>
            <w:r/>
          </w:p>
          <w:p>
            <w:pPr>
              <w:jc w:val="left"/>
              <w:spacing w:line="360" w:lineRule="auto"/>
              <w:widowControl/>
              <w:rPr>
                <w:rFonts w:ascii="宋体" w:hAnsi="宋体" w:eastAsia="宋体" w:cs="宋体"/>
                <w:bCs w:val="0"/>
                <w:sz w:val="21"/>
                <w:szCs w:val="21"/>
                <w:lang w:val="zh-CN" w:bidi="ar"/>
              </w:rPr>
            </w:pPr>
            <w:r>
              <w:rPr>
                <w:rFonts w:hint="eastAsia" w:ascii="宋体" w:hAnsi="宋体" w:eastAsia="宋体" w:cs="宋体"/>
                <w:bCs w:val="0"/>
                <w:sz w:val="21"/>
                <w:szCs w:val="21"/>
                <w:lang w:bidi="ar"/>
              </w:rPr>
              <w:t xml:space="preserve">（3）档案管理</w:t>
            </w:r>
            <w:r>
              <w:rPr>
                <w:rFonts w:hint="eastAsia" w:ascii="宋体" w:hAnsi="宋体" w:eastAsia="宋体" w:cs="宋体"/>
                <w:bCs w:val="0"/>
                <w:sz w:val="21"/>
                <w:szCs w:val="21"/>
                <w:lang w:val="zh-CN" w:bidi="ar"/>
              </w:rPr>
              <w:t xml:space="preserve">制度一般， 没有具体计划方案的得</w:t>
            </w:r>
            <w:r>
              <w:rPr>
                <w:rFonts w:hint="eastAsia" w:ascii="宋体" w:hAnsi="宋体" w:eastAsia="宋体" w:cs="宋体"/>
                <w:bCs w:val="0"/>
                <w:sz w:val="21"/>
                <w:szCs w:val="21"/>
                <w:lang w:bidi="ar"/>
              </w:rPr>
              <w:t xml:space="preserve">4</w:t>
            </w:r>
            <w:r>
              <w:rPr>
                <w:rFonts w:hint="eastAsia" w:ascii="宋体" w:hAnsi="宋体" w:eastAsia="宋体" w:cs="宋体"/>
                <w:bCs w:val="0"/>
                <w:sz w:val="21"/>
                <w:szCs w:val="21"/>
                <w:lang w:val="zh-CN" w:bidi="ar"/>
              </w:rPr>
              <w:t xml:space="preserve">分；</w:t>
            </w:r>
            <w:r/>
          </w:p>
          <w:p>
            <w:pPr>
              <w:jc w:val="left"/>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（4）内容、制度阐述简单的得2分</w:t>
            </w:r>
            <w:r>
              <w:rPr>
                <w:rFonts w:hint="eastAsia" w:ascii="宋体" w:hAnsi="宋体" w:eastAsia="宋体" w:cs="宋体"/>
                <w:bCs w:val="0"/>
                <w:sz w:val="21"/>
                <w:szCs w:val="21"/>
                <w:lang w:val="zh-CN" w:bidi="ar"/>
              </w:rPr>
              <w:t xml:space="preserve">；</w:t>
            </w:r>
            <w:r/>
          </w:p>
          <w:p>
            <w:pPr>
              <w:jc w:val="left"/>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（5）未提供的不得分。</w:t>
            </w:r>
            <w:r/>
          </w:p>
        </w:tc>
        <w:tc>
          <w:tcPr>
            <w:tcW w:w="641" w:type="dxa"/>
            <w:vAlign w:val="center"/>
            <w:textDirection w:val="lrTb"/>
            <w:noWrap w:val="false"/>
          </w:tcPr>
          <w:p>
            <w:pPr>
              <w:jc w:val="center"/>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8</w:t>
            </w:r>
            <w:r/>
          </w:p>
        </w:tc>
      </w:tr>
      <w:tr>
        <w:trPr>
          <w:jc w:val="center"/>
          <w:trHeight w:val="3246"/>
        </w:trPr>
        <w:tc>
          <w:tcPr>
            <w:tcW w:w="770" w:type="dxa"/>
            <w:vAlign w:val="center"/>
            <w:textDirection w:val="lrTb"/>
            <w:noWrap w:val="false"/>
          </w:tcPr>
          <w:p>
            <w:pPr>
              <w:jc w:val="center"/>
              <w:spacing w:line="360" w:lineRule="auto"/>
              <w:widowControl/>
              <w:rPr>
                <w:rFonts w:ascii="宋体" w:hAnsi="宋体" w:eastAsia="宋体" w:cs="宋体"/>
                <w:bCs w:val="0"/>
                <w:color w:val="000000"/>
                <w:sz w:val="21"/>
                <w:szCs w:val="21"/>
                <w:lang w:bidi="ar"/>
              </w:rPr>
            </w:pPr>
            <w:r/>
            <w:bookmarkStart w:id="14" w:name="_GoBack"/>
            <w:r>
              <w:rPr>
                <w:rFonts w:hint="eastAsia" w:ascii="宋体" w:hAnsi="宋体" w:eastAsia="宋体" w:cs="宋体"/>
                <w:bCs w:val="0"/>
                <w:color w:val="000000"/>
                <w:sz w:val="21"/>
                <w:szCs w:val="21"/>
                <w:lang w:bidi="ar"/>
              </w:rPr>
              <w:t xml:space="preserve">3</w:t>
            </w:r>
            <w:r/>
          </w:p>
        </w:tc>
        <w:tc>
          <w:tcPr>
            <w:tcW w:w="1110" w:type="dxa"/>
            <w:vAlign w:val="center"/>
            <w:textDirection w:val="lrTb"/>
            <w:noWrap w:val="false"/>
          </w:tcPr>
          <w:p>
            <w:pPr>
              <w:jc w:val="center"/>
              <w:spacing w:line="360" w:lineRule="auto"/>
              <w:widowControl/>
              <w:rPr>
                <w:rFonts w:ascii="宋体" w:hAnsi="宋体" w:eastAsia="宋体" w:cs="宋体"/>
                <w:bCs w:val="0"/>
                <w:color w:val="000000"/>
                <w:sz w:val="21"/>
                <w:szCs w:val="21"/>
                <w:lang w:bidi="ar"/>
              </w:rPr>
            </w:pPr>
            <w:r>
              <w:rPr>
                <w:rFonts w:hint="eastAsia" w:ascii="宋体" w:hAnsi="宋体" w:eastAsia="宋体" w:cs="宋体"/>
                <w:bCs w:val="0"/>
                <w:color w:val="000000"/>
                <w:sz w:val="21"/>
                <w:szCs w:val="21"/>
                <w:lang w:bidi="ar"/>
              </w:rPr>
              <w:t xml:space="preserve">人员配置</w:t>
            </w:r>
            <w:r/>
          </w:p>
          <w:p>
            <w:pPr>
              <w:jc w:val="center"/>
              <w:spacing w:line="360" w:lineRule="auto"/>
              <w:widowControl/>
              <w:rPr>
                <w:rFonts w:ascii="宋体" w:hAnsi="宋体" w:eastAsia="宋体" w:cs="宋体"/>
                <w:bCs w:val="0"/>
                <w:color w:val="000000"/>
                <w:sz w:val="21"/>
                <w:szCs w:val="21"/>
                <w:lang w:bidi="ar"/>
              </w:rPr>
            </w:pPr>
            <w:r>
              <w:rPr>
                <w:rFonts w:hint="eastAsia" w:ascii="宋体" w:hAnsi="宋体" w:eastAsia="宋体" w:cs="宋体"/>
                <w:bCs w:val="0"/>
                <w:color w:val="000000"/>
                <w:sz w:val="21"/>
                <w:szCs w:val="21"/>
                <w:lang w:bidi="ar"/>
              </w:rPr>
              <w:t xml:space="preserve">（25分）</w:t>
            </w:r>
            <w:r/>
          </w:p>
        </w:tc>
        <w:tc>
          <w:tcPr>
            <w:tcW w:w="8030" w:type="dxa"/>
            <w:vAlign w:val="center"/>
            <w:textDirection w:val="lrTb"/>
            <w:noWrap w:val="false"/>
          </w:tcPr>
          <w:p>
            <w:pPr>
              <w:jc w:val="left"/>
              <w:spacing w:line="360" w:lineRule="auto"/>
              <w:widowControl/>
              <w:rPr>
                <w:rFonts w:ascii="宋体" w:hAnsi="宋体" w:eastAsia="宋体" w:cs="宋体"/>
                <w:bCs w:val="0"/>
                <w:color w:val="000000"/>
                <w:sz w:val="21"/>
                <w:szCs w:val="21"/>
                <w:lang w:bidi="ar"/>
              </w:rPr>
            </w:pPr>
            <w:r>
              <w:rPr>
                <w:rFonts w:hint="eastAsia" w:ascii="宋体" w:hAnsi="宋体" w:eastAsia="宋体" w:cs="宋体"/>
                <w:bCs w:val="0"/>
                <w:color w:val="000000"/>
                <w:sz w:val="21"/>
                <w:szCs w:val="21"/>
                <w:lang w:bidi="ar"/>
              </w:rPr>
              <w:t xml:space="preserve">针对本项目的团队专业人员配置中：</w:t>
            </w:r>
            <w:r/>
          </w:p>
          <w:p>
            <w:pPr>
              <w:jc w:val="left"/>
              <w:spacing w:line="360" w:lineRule="auto"/>
              <w:widowControl/>
              <w:rPr>
                <w:rFonts w:ascii="宋体" w:hAnsi="宋体" w:eastAsia="宋体" w:cs="宋体"/>
                <w:bCs w:val="0"/>
                <w:color w:val="000000"/>
                <w:sz w:val="21"/>
                <w:szCs w:val="21"/>
                <w:lang w:bidi="ar"/>
              </w:rPr>
            </w:pPr>
            <w:r>
              <w:rPr>
                <w:rFonts w:hint="eastAsia" w:ascii="宋体" w:hAnsi="宋体" w:eastAsia="宋体" w:cs="宋体"/>
                <w:bCs w:val="0"/>
                <w:color w:val="000000"/>
                <w:sz w:val="21"/>
                <w:szCs w:val="21"/>
                <w:lang w:bidi="ar"/>
              </w:rPr>
              <w:t xml:space="preserve">1.具有初级以上社工证达到5个人的，得10分，最高得分10分；</w:t>
            </w:r>
            <w:r/>
          </w:p>
          <w:p>
            <w:pPr>
              <w:jc w:val="left"/>
              <w:spacing w:line="360" w:lineRule="auto"/>
              <w:widowControl/>
              <w:rPr>
                <w:rFonts w:ascii="宋体" w:hAnsi="宋体" w:eastAsia="宋体" w:cs="宋体"/>
                <w:bCs w:val="0"/>
                <w:color w:val="000000"/>
                <w:sz w:val="21"/>
                <w:szCs w:val="21"/>
                <w:lang w:bidi="ar"/>
              </w:rPr>
            </w:pPr>
            <w:r>
              <w:rPr>
                <w:rFonts w:hint="eastAsia" w:ascii="宋体" w:hAnsi="宋体" w:eastAsia="宋体" w:cs="宋体"/>
                <w:bCs w:val="0"/>
                <w:color w:val="000000"/>
                <w:sz w:val="21"/>
                <w:szCs w:val="21"/>
                <w:lang w:bidi="ar"/>
              </w:rPr>
              <w:t xml:space="preserve">2.具备护士或主管护师证书达到5人者，得5分，最高得分5分；</w:t>
            </w:r>
            <w:r/>
          </w:p>
          <w:p>
            <w:pPr>
              <w:jc w:val="left"/>
              <w:spacing w:line="360" w:lineRule="auto"/>
              <w:widowControl/>
              <w:rPr>
                <w:rFonts w:ascii="宋体" w:hAnsi="宋体" w:eastAsia="宋体" w:cs="宋体"/>
                <w:bCs w:val="0"/>
                <w:color w:val="000000"/>
                <w:sz w:val="21"/>
                <w:szCs w:val="21"/>
                <w:lang w:bidi="ar"/>
              </w:rPr>
            </w:pPr>
            <w:r>
              <w:rPr>
                <w:rFonts w:hint="eastAsia" w:ascii="宋体" w:hAnsi="宋体" w:eastAsia="宋体" w:cs="宋体"/>
                <w:bCs w:val="0"/>
                <w:color w:val="000000"/>
                <w:sz w:val="21"/>
                <w:szCs w:val="21"/>
                <w:lang w:bidi="ar"/>
              </w:rPr>
              <w:t xml:space="preserve">3.拟派服务人员中每有1名中级养老护理员证书者得1分，最高得分10分；</w:t>
            </w:r>
            <w:r/>
          </w:p>
          <w:p>
            <w:pPr>
              <w:jc w:val="left"/>
              <w:spacing w:line="360" w:lineRule="auto"/>
              <w:widowControl/>
              <w:rPr>
                <w:rFonts w:ascii="宋体" w:hAnsi="宋体" w:eastAsia="宋体" w:cs="宋体"/>
                <w:bCs w:val="0"/>
                <w:color w:val="000000"/>
                <w:sz w:val="21"/>
                <w:szCs w:val="21"/>
                <w:lang w:bidi="ar"/>
              </w:rPr>
            </w:pPr>
            <w:r>
              <w:rPr>
                <w:rFonts w:hint="eastAsia" w:ascii="宋体" w:hAnsi="宋体" w:eastAsia="宋体" w:cs="宋体"/>
                <w:bCs w:val="0"/>
                <w:color w:val="000000"/>
                <w:sz w:val="21"/>
                <w:szCs w:val="21"/>
                <w:lang w:bidi="ar"/>
              </w:rPr>
              <w:t xml:space="preserve">本项最高得25分。</w:t>
            </w:r>
            <w:r/>
          </w:p>
          <w:p>
            <w:pPr>
              <w:jc w:val="left"/>
              <w:spacing w:line="360" w:lineRule="auto"/>
              <w:widowControl/>
              <w:rPr>
                <w:rFonts w:ascii="宋体" w:hAnsi="宋体" w:eastAsia="宋体" w:cs="宋体"/>
                <w:bCs w:val="0"/>
                <w:color w:val="000000"/>
                <w:sz w:val="21"/>
                <w:szCs w:val="21"/>
                <w:lang w:bidi="ar"/>
              </w:rPr>
            </w:pPr>
            <w:r>
              <w:rPr>
                <w:rFonts w:hint="eastAsia" w:ascii="宋体" w:hAnsi="宋体" w:eastAsia="宋体" w:cs="宋体"/>
                <w:bCs w:val="0"/>
                <w:color w:val="000000"/>
                <w:sz w:val="21"/>
                <w:szCs w:val="21"/>
                <w:lang w:bidi="ar"/>
              </w:rPr>
              <w:t xml:space="preserve">（注：1.以投标文件中提供的项目人员相关证书复印件；未提供的或提供内容不能反映出上述要求的，不予加分；）</w:t>
            </w:r>
            <w:r/>
          </w:p>
          <w:p>
            <w:pPr>
              <w:jc w:val="left"/>
              <w:spacing w:line="360" w:lineRule="auto"/>
              <w:widowControl/>
              <w:rPr>
                <w:rFonts w:ascii="宋体" w:hAnsi="宋体" w:eastAsia="宋体" w:cs="宋体"/>
                <w:bCs w:val="0"/>
                <w:color w:val="000000"/>
                <w:sz w:val="21"/>
                <w:szCs w:val="21"/>
                <w:lang w:bidi="ar"/>
              </w:rPr>
            </w:pPr>
            <w:r>
              <w:rPr>
                <w:rFonts w:ascii="宋体" w:hAnsi="宋体" w:eastAsia="宋体" w:cs="宋体"/>
                <w:bCs w:val="0"/>
                <w:color w:val="000000"/>
                <w:sz w:val="21"/>
                <w:szCs w:val="21"/>
                <w:lang w:bidi="ar"/>
              </w:rPr>
            </w:r>
            <w:r/>
          </w:p>
        </w:tc>
        <w:tc>
          <w:tcPr>
            <w:tcW w:w="641" w:type="dxa"/>
            <w:vAlign w:val="center"/>
            <w:textDirection w:val="lrTb"/>
            <w:noWrap w:val="false"/>
          </w:tcPr>
          <w:p>
            <w:pPr>
              <w:jc w:val="center"/>
              <w:spacing w:line="360" w:lineRule="auto"/>
              <w:widowControl/>
              <w:rPr>
                <w:rFonts w:ascii="宋体" w:hAnsi="宋体" w:eastAsia="宋体" w:cs="宋体"/>
                <w:bCs w:val="0"/>
                <w:color w:val="000000"/>
                <w:sz w:val="21"/>
                <w:szCs w:val="21"/>
                <w:lang w:bidi="ar"/>
              </w:rPr>
            </w:pPr>
            <w:r>
              <w:rPr>
                <w:rFonts w:hint="eastAsia" w:ascii="宋体" w:hAnsi="宋体" w:eastAsia="宋体" w:cs="宋体"/>
                <w:bCs w:val="0"/>
                <w:color w:val="000000"/>
                <w:sz w:val="21"/>
                <w:szCs w:val="21"/>
                <w:lang w:bidi="ar"/>
              </w:rPr>
              <w:t xml:space="preserve">25</w:t>
            </w:r>
            <w:bookmarkEnd w:id="14"/>
            <w:r/>
          </w:p>
        </w:tc>
      </w:tr>
      <w:tr>
        <w:trPr>
          <w:jc w:val="center"/>
          <w:trHeight w:val="297"/>
        </w:trPr>
        <w:tc>
          <w:tcPr>
            <w:gridSpan w:val="2"/>
            <w:tcW w:w="1880" w:type="dxa"/>
            <w:vAlign w:val="center"/>
            <w:textDirection w:val="lrTb"/>
            <w:noWrap w:val="false"/>
          </w:tcPr>
          <w:p>
            <w:pPr>
              <w:jc w:val="center"/>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合计</w:t>
            </w:r>
            <w:r/>
          </w:p>
        </w:tc>
        <w:tc>
          <w:tcPr>
            <w:tcW w:w="8030" w:type="dxa"/>
            <w:vAlign w:val="center"/>
            <w:textDirection w:val="lrTb"/>
            <w:noWrap w:val="false"/>
          </w:tcPr>
          <w:p>
            <w:pPr>
              <w:jc w:val="center"/>
              <w:spacing w:line="360" w:lineRule="auto"/>
              <w:widowControl/>
              <w:rPr>
                <w:rFonts w:ascii="宋体" w:hAnsi="宋体" w:eastAsia="宋体" w:cs="宋体"/>
                <w:bCs w:val="0"/>
                <w:sz w:val="21"/>
                <w:szCs w:val="21"/>
                <w:lang w:bidi="ar"/>
              </w:rPr>
            </w:pPr>
            <w:r>
              <w:rPr>
                <w:rFonts w:ascii="宋体" w:hAnsi="宋体" w:eastAsia="宋体" w:cs="宋体"/>
                <w:bCs w:val="0"/>
                <w:sz w:val="21"/>
                <w:szCs w:val="21"/>
                <w:lang w:bidi="ar"/>
              </w:rPr>
            </w:r>
            <w:r/>
          </w:p>
        </w:tc>
        <w:tc>
          <w:tcPr>
            <w:tcW w:w="641" w:type="dxa"/>
            <w:vAlign w:val="center"/>
            <w:textDirection w:val="lrTb"/>
            <w:noWrap w:val="false"/>
          </w:tcPr>
          <w:p>
            <w:pPr>
              <w:jc w:val="center"/>
              <w:spacing w:line="360" w:lineRule="auto"/>
              <w:widowControl/>
              <w:rPr>
                <w:rFonts w:ascii="宋体" w:hAnsi="宋体" w:eastAsia="宋体" w:cs="宋体"/>
                <w:bCs w:val="0"/>
                <w:sz w:val="21"/>
                <w:szCs w:val="21"/>
                <w:lang w:bidi="ar"/>
              </w:rPr>
            </w:pPr>
            <w:r>
              <w:rPr>
                <w:rFonts w:hint="eastAsia" w:ascii="宋体" w:hAnsi="宋体" w:eastAsia="宋体" w:cs="宋体"/>
                <w:bCs w:val="0"/>
                <w:sz w:val="21"/>
                <w:szCs w:val="21"/>
                <w:lang w:bidi="ar"/>
              </w:rPr>
              <w:t xml:space="preserve">100</w:t>
            </w:r>
            <w:r/>
          </w:p>
        </w:tc>
      </w:tr>
    </w:tbl>
    <w:p>
      <w:pPr>
        <w:pStyle w:val="889"/>
        <w:jc w:val="both"/>
        <w:rPr>
          <w:lang w:val="en-US"/>
        </w:rPr>
      </w:pPr>
      <w:r>
        <w:rPr>
          <w:lang w:val="en-US"/>
        </w:rPr>
      </w:r>
      <w:r/>
    </w:p>
    <w:p>
      <w:pPr>
        <w:pStyle w:val="1058"/>
        <w:spacing w:line="348"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、在满足采购基本要求的前提下，对国家认定的节能、环保产品分别给予投标价的</w:t>
      </w:r>
      <w:r>
        <w:rPr>
          <w:rFonts w:hint="eastAsia"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的价格扣除，用扣除后的价格参与评审。（特别说明：节能、环保产品必须纳入“中国政府采购网</w:t>
      </w:r>
      <w:r>
        <w:rPr>
          <w:rFonts w:hint="eastAsia" w:ascii="宋体" w:hAnsi="宋体"/>
          <w:sz w:val="21"/>
          <w:szCs w:val="21"/>
        </w:rPr>
        <w:t xml:space="preserve">http://www.ccgp.gov.cn</w:t>
      </w:r>
      <w:r>
        <w:rPr>
          <w:rFonts w:hint="eastAsia" w:ascii="宋体" w:hAnsi="宋体"/>
          <w:sz w:val="21"/>
          <w:szCs w:val="21"/>
        </w:rPr>
        <w:t xml:space="preserve">”等官方网站“节能、环保产品查询系统”，且以提供的证书复印件为准）。</w:t>
      </w:r>
      <w:r/>
    </w:p>
    <w:p>
      <w:pPr>
        <w:pStyle w:val="1058"/>
        <w:spacing w:line="348"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、对小微企业生产的产品给予投标价的</w:t>
      </w:r>
      <w:r>
        <w:rPr>
          <w:rFonts w:hint="eastAsia" w:ascii="宋体" w:hAnsi="宋体"/>
          <w:sz w:val="21"/>
          <w:szCs w:val="21"/>
        </w:rPr>
        <w:t xml:space="preserve">10%</w:t>
      </w:r>
      <w:r>
        <w:rPr>
          <w:rFonts w:hint="eastAsia" w:ascii="宋体" w:hAnsi="宋体"/>
          <w:sz w:val="21"/>
          <w:szCs w:val="21"/>
        </w:rPr>
        <w:t xml:space="preserve">价格扣除，用扣除后的价格参与评审。</w:t>
      </w:r>
      <w:r/>
    </w:p>
    <w:p>
      <w:pPr>
        <w:pStyle w:val="1058"/>
        <w:spacing w:line="348"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、大中型企业和其他自然人、法人或者其他组织与小型、微型企业组成联合体共同参加投标，如果联合协议中约定，小型、微型企业的协议合同金额占到联合体协议合同总金额</w:t>
      </w:r>
      <w:r>
        <w:rPr>
          <w:rFonts w:hint="eastAsia" w:ascii="宋体" w:hAnsi="宋体"/>
          <w:sz w:val="21"/>
          <w:szCs w:val="21"/>
        </w:rPr>
        <w:t xml:space="preserve">30%</w:t>
      </w:r>
      <w:r>
        <w:rPr>
          <w:rFonts w:hint="eastAsia" w:ascii="宋体" w:hAnsi="宋体"/>
          <w:sz w:val="21"/>
          <w:szCs w:val="21"/>
        </w:rPr>
        <w:t xml:space="preserve">以上的，给予联合体</w:t>
      </w:r>
      <w:r>
        <w:rPr>
          <w:rFonts w:hint="eastAsia" w:ascii="宋体" w:hAnsi="宋体"/>
          <w:sz w:val="21"/>
          <w:szCs w:val="21"/>
        </w:rPr>
        <w:t xml:space="preserve">2%</w:t>
      </w:r>
      <w:r>
        <w:rPr>
          <w:rFonts w:hint="eastAsia" w:ascii="宋体" w:hAnsi="宋体"/>
          <w:sz w:val="21"/>
          <w:szCs w:val="21"/>
        </w:rPr>
        <w:t xml:space="preserve">的价格扣除。联合体各方均为小型、微型企业的，联合体视同为小型、微型企业享受</w:t>
      </w:r>
      <w:r>
        <w:rPr>
          <w:rFonts w:hint="eastAsia" w:ascii="宋体" w:hAnsi="宋体"/>
          <w:sz w:val="21"/>
          <w:szCs w:val="21"/>
        </w:rPr>
        <w:t xml:space="preserve">10%</w:t>
      </w:r>
      <w:r>
        <w:rPr>
          <w:rFonts w:hint="eastAsia" w:ascii="宋体" w:hAnsi="宋体"/>
          <w:sz w:val="21"/>
          <w:szCs w:val="21"/>
        </w:rPr>
        <w:t xml:space="preserve">价格扣除，用扣除后的价格参与评审。</w:t>
      </w:r>
      <w:r/>
    </w:p>
    <w:p>
      <w:pPr>
        <w:pStyle w:val="1058"/>
        <w:spacing w:line="348" w:lineRule="auto"/>
        <w:rPr>
          <w:rFonts w:ascii="宋体" w:hAnsi="宋体"/>
          <w:sz w:val="21"/>
          <w:szCs w:val="21"/>
        </w:rPr>
      </w:pPr>
      <w:r>
        <w:rPr>
          <w:rFonts w:hint="eastAsia" w:ascii="宋体" w:hAnsi="宋体"/>
          <w:sz w:val="21"/>
          <w:szCs w:val="21"/>
        </w:rPr>
        <w:t xml:space="preserve">小企业（含小型、微型企业）应当同时符合以下条件：</w:t>
      </w:r>
      <w:r/>
    </w:p>
    <w:p>
      <w:pPr>
        <w:pStyle w:val="1058"/>
        <w:spacing w:line="348"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）为小企业，且符合中小企业划分标准；</w:t>
      </w:r>
      <w:r/>
    </w:p>
    <w:p>
      <w:pPr>
        <w:pStyle w:val="1058"/>
        <w:spacing w:line="348"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）提供本企业制造的货物、承担的工程或者服务，或者提供其他小企业制造的货物。如果提供的货物为大中型企业注册商标的货物，视同大中型企业。</w:t>
      </w:r>
      <w:r/>
    </w:p>
    <w:p>
      <w:pPr>
        <w:pStyle w:val="1058"/>
        <w:spacing w:line="348"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w:t>
      </w:r>
      <w:r>
        <w:rPr>
          <w:rFonts w:ascii="宋体" w:hAnsi="宋体"/>
          <w:sz w:val="21"/>
          <w:szCs w:val="21"/>
        </w:rPr>
        <w:t xml:space="preserve">所有认证、证明和业绩均以有效的证明文件的复印件为依据</w:t>
      </w:r>
      <w:r>
        <w:rPr>
          <w:rFonts w:hint="eastAsia" w:ascii="宋体" w:hAnsi="宋体"/>
          <w:sz w:val="21"/>
          <w:szCs w:val="21"/>
        </w:rPr>
        <w:t xml:space="preserve">并装订在投标文件中，未提供不得分（年检或换证须有相关部门出具的有效证明材料）。评标委员会有权对相关资质向相关监督部门进行</w:t>
      </w:r>
      <w:r>
        <w:rPr>
          <w:rFonts w:hint="eastAsia" w:ascii="宋体" w:hAnsi="宋体"/>
          <w:sz w:val="21"/>
          <w:szCs w:val="21"/>
        </w:rPr>
        <w:t xml:space="preserve">核实，</w:t>
      </w:r>
      <w:r>
        <w:rPr>
          <w:rFonts w:ascii="宋体" w:hAnsi="宋体"/>
          <w:sz w:val="21"/>
          <w:szCs w:val="21"/>
        </w:rPr>
        <w:t xml:space="preserve">若提供虚假资料，一经查实作无效文件处理。</w:t>
      </w:r>
      <w:r/>
    </w:p>
    <w:p>
      <w:pPr>
        <w:pStyle w:val="1058"/>
        <w:spacing w:line="348" w:lineRule="auto"/>
        <w:rPr>
          <w:rFonts w:ascii="宋体" w:hAnsi="宋体" w:eastAsia="宋体"/>
          <w:sz w:val="21"/>
          <w:szCs w:val="21"/>
        </w:rPr>
        <w:sectPr>
          <w:footerReference w:type="default" r:id="rId11"/>
          <w:footnotePr/>
          <w:endnotePr>
            <w:numFmt w:val="decimal"/>
          </w:endnotePr>
          <w:type w:val="nextPage"/>
          <w:pgSz w:w="12240" w:h="15840" w:orient="portrait"/>
          <w:pgMar w:top="1417" w:right="1417" w:bottom="1417" w:left="1417" w:header="720" w:footer="720" w:gutter="0"/>
          <w:pgNumType w:start="1"/>
          <w:cols w:num="1" w:sep="0" w:space="720" w:equalWidth="1"/>
          <w:docGrid w:linePitch="360"/>
        </w:sectPr>
      </w:pPr>
      <w:r>
        <w:rPr>
          <w:rFonts w:hint="eastAsia" w:ascii="宋体" w:hAnsi="宋体"/>
          <w:sz w:val="21"/>
          <w:szCs w:val="21"/>
        </w:rPr>
        <w:t xml:space="preserve">5</w:t>
      </w:r>
      <w:r>
        <w:rPr>
          <w:rFonts w:hint="eastAsia" w:ascii="宋体" w:hAnsi="宋体"/>
          <w:sz w:val="21"/>
          <w:szCs w:val="21"/>
        </w:rPr>
        <w:t xml:space="preserve">、</w:t>
      </w:r>
      <w:r>
        <w:rPr>
          <w:rFonts w:hint="eastAsia" w:ascii="微软雅黑" w:hAnsi="微软雅黑" w:eastAsia="微软雅黑" w:cs="微软雅黑"/>
          <w:sz w:val="21"/>
          <w:szCs w:val="21"/>
        </w:rPr>
        <w:t xml:space="preserve">计</w:t>
      </w:r>
      <w:r>
        <w:rPr>
          <w:rFonts w:ascii="MS Gothic" w:hAnsi="MS Gothic" w:cs="MS Gothic"/>
          <w:sz w:val="21"/>
          <w:szCs w:val="21"/>
        </w:rPr>
        <w:t xml:space="preserve">分</w:t>
      </w:r>
      <w:r>
        <w:rPr>
          <w:rFonts w:hint="eastAsia" w:ascii="微软雅黑" w:hAnsi="微软雅黑" w:eastAsia="微软雅黑" w:cs="微软雅黑"/>
          <w:sz w:val="21"/>
          <w:szCs w:val="21"/>
        </w:rPr>
        <w:t xml:space="preserve">时</w:t>
      </w:r>
      <w:r>
        <w:rPr>
          <w:rFonts w:ascii="MS Gothic" w:hAnsi="MS Gothic" w:cs="MS Gothic"/>
          <w:sz w:val="21"/>
          <w:szCs w:val="21"/>
        </w:rPr>
        <w:t xml:space="preserve">，取各</w:t>
      </w:r>
      <w:r>
        <w:rPr>
          <w:rFonts w:hint="eastAsia" w:ascii="微软雅黑" w:hAnsi="微软雅黑" w:eastAsia="微软雅黑" w:cs="微软雅黑"/>
          <w:sz w:val="21"/>
          <w:szCs w:val="21"/>
        </w:rPr>
        <w:t xml:space="preserve">评</w:t>
      </w:r>
      <w:r>
        <w:rPr>
          <w:rFonts w:ascii="MS Gothic" w:hAnsi="MS Gothic" w:cs="MS Gothic"/>
          <w:sz w:val="21"/>
          <w:szCs w:val="21"/>
        </w:rPr>
        <w:t xml:space="preserve">委打分后的平均</w:t>
      </w:r>
      <w:r>
        <w:rPr>
          <w:rFonts w:hint="eastAsia" w:ascii="微软雅黑" w:hAnsi="微软雅黑" w:eastAsia="微软雅黑" w:cs="微软雅黑"/>
          <w:sz w:val="21"/>
          <w:szCs w:val="21"/>
        </w:rPr>
        <w:t xml:space="preserve">值为汇总值</w:t>
      </w:r>
      <w:r>
        <w:rPr>
          <w:rFonts w:ascii="MS Gothic" w:hAnsi="MS Gothic" w:cs="MS Gothic"/>
          <w:sz w:val="21"/>
          <w:szCs w:val="21"/>
        </w:rPr>
        <w:t xml:space="preserve">。（得分</w:t>
      </w:r>
      <w:r>
        <w:rPr>
          <w:rFonts w:hint="eastAsia" w:ascii="微软雅黑" w:hAnsi="微软雅黑" w:eastAsia="微软雅黑" w:cs="微软雅黑"/>
          <w:sz w:val="21"/>
          <w:szCs w:val="21"/>
        </w:rPr>
        <w:t xml:space="preserve">计</w:t>
      </w:r>
      <w:r>
        <w:rPr>
          <w:rFonts w:ascii="MS Gothic" w:hAnsi="MS Gothic" w:cs="MS Gothic"/>
          <w:sz w:val="21"/>
          <w:szCs w:val="21"/>
        </w:rPr>
        <w:t xml:space="preserve">算保留</w:t>
      </w:r>
      <w:r>
        <w:rPr>
          <w:rFonts w:hint="eastAsia" w:ascii="宋体" w:hAnsi="宋体"/>
          <w:sz w:val="21"/>
          <w:szCs w:val="21"/>
        </w:rPr>
        <w:t xml:space="preserve">2</w:t>
      </w:r>
      <w:r>
        <w:rPr>
          <w:rFonts w:hint="eastAsia" w:ascii="宋体" w:hAnsi="宋体"/>
          <w:sz w:val="21"/>
          <w:szCs w:val="21"/>
        </w:rPr>
        <w:t xml:space="preserve">位小数</w:t>
      </w:r>
      <w:r>
        <w:rPr>
          <w:rFonts w:hint="eastAsia" w:ascii="宋体" w:hAnsi="宋体" w:eastAsia="宋体"/>
          <w:sz w:val="21"/>
          <w:szCs w:val="21"/>
        </w:rPr>
        <w:t xml:space="preserve">）</w:t>
      </w:r>
      <w:r/>
    </w:p>
    <w:p>
      <w:pPr>
        <w:jc w:val="center"/>
        <w:widowControl/>
        <w:rPr>
          <w:rFonts w:hAnsi="Tahoma"/>
          <w:sz w:val="36"/>
          <w:szCs w:val="36"/>
          <w:lang w:val="zh-CN"/>
        </w:rPr>
      </w:pPr>
      <w:r>
        <w:rPr>
          <w:rFonts w:hint="eastAsia" w:hAnsi="Tahoma"/>
          <w:sz w:val="36"/>
          <w:szCs w:val="36"/>
          <w:lang w:val="zh-CN"/>
        </w:rPr>
        <w:t xml:space="preserve">第四章 </w:t>
      </w:r>
      <w:r>
        <w:rPr>
          <w:rFonts w:hint="eastAsia" w:hAnsi="MS Gothic"/>
          <w:sz w:val="36"/>
          <w:szCs w:val="36"/>
          <w:lang w:val="zh-CN"/>
        </w:rPr>
        <w:t xml:space="preserve"> </w:t>
      </w:r>
      <w:r>
        <w:rPr>
          <w:rFonts w:hint="eastAsia" w:hAnsi="Tahoma"/>
          <w:sz w:val="36"/>
          <w:szCs w:val="36"/>
        </w:rPr>
        <w:t xml:space="preserve">采购项目的服务要求和数量等</w:t>
      </w:r>
      <w:r/>
    </w:p>
    <w:p>
      <w:pPr>
        <w:jc w:val="center"/>
        <w:spacing w:line="360" w:lineRule="auto"/>
        <w:rPr>
          <w:rFonts w:ascii="MS Gothic" w:hAnsi="MS Gothic" w:eastAsia="MS Gothic" w:cs="MS Gothic"/>
          <w:b/>
          <w:bCs w:val="0"/>
          <w:sz w:val="21"/>
          <w:szCs w:val="21"/>
        </w:rPr>
      </w:pPr>
      <w:r>
        <w:rPr>
          <w:rFonts w:ascii="MS Gothic" w:hAnsi="MS Gothic" w:eastAsia="MS Gothic" w:cs="MS Gothic"/>
          <w:b/>
          <w:bCs w:val="0"/>
          <w:sz w:val="21"/>
          <w:szCs w:val="21"/>
        </w:rPr>
      </w:r>
      <w:r/>
    </w:p>
    <w:p>
      <w:pPr>
        <w:spacing w:line="360" w:lineRule="auto"/>
        <w:rPr>
          <w:rFonts w:ascii="宋体" w:hAnsi="宋体" w:eastAsia="宋体"/>
          <w:b/>
          <w:sz w:val="21"/>
        </w:rPr>
      </w:pPr>
      <w:r>
        <w:rPr>
          <w:rFonts w:hint="eastAsia" w:ascii="宋体" w:hAnsi="宋体" w:eastAsia="宋体"/>
          <w:b/>
          <w:sz w:val="21"/>
        </w:rPr>
        <w:t xml:space="preserve">一、项目概况</w:t>
      </w:r>
      <w:r/>
    </w:p>
    <w:p>
      <w:pPr>
        <w:spacing w:line="360" w:lineRule="auto"/>
        <w:rPr>
          <w:rFonts w:ascii="宋体" w:hAnsi="宋体" w:eastAsia="宋体"/>
          <w:bCs w:val="0"/>
          <w:sz w:val="21"/>
        </w:rPr>
      </w:pPr>
      <w:r>
        <w:rPr>
          <w:rFonts w:hint="eastAsia" w:ascii="宋体" w:hAnsi="宋体" w:eastAsia="宋体"/>
          <w:bCs w:val="0"/>
          <w:sz w:val="21"/>
        </w:rPr>
        <w:t xml:space="preserve">1、项目名称：2026年漆桥街道政府居家养老上门服务</w:t>
      </w:r>
      <w:r/>
    </w:p>
    <w:p>
      <w:pPr>
        <w:spacing w:line="360" w:lineRule="auto"/>
        <w:rPr>
          <w:rFonts w:ascii="宋体" w:hAnsi="宋体" w:eastAsia="宋体"/>
          <w:bCs w:val="0"/>
          <w:sz w:val="21"/>
        </w:rPr>
      </w:pPr>
      <w:r>
        <w:rPr>
          <w:rFonts w:hint="eastAsia" w:ascii="宋体" w:hAnsi="宋体" w:eastAsia="宋体"/>
          <w:bCs w:val="0"/>
          <w:sz w:val="21"/>
        </w:rPr>
        <w:t xml:space="preserve">2、采购预算：2</w:t>
      </w:r>
      <w:r>
        <w:rPr>
          <w:rFonts w:ascii="宋体" w:hAnsi="宋体" w:eastAsia="宋体"/>
          <w:bCs w:val="0"/>
          <w:sz w:val="21"/>
        </w:rPr>
        <w:t xml:space="preserve">40万元</w:t>
      </w:r>
      <w:r/>
    </w:p>
    <w:p>
      <w:pPr>
        <w:spacing w:line="360" w:lineRule="auto"/>
        <w:rPr>
          <w:rFonts w:hint="eastAsia" w:ascii="宋体" w:hAnsi="宋体" w:eastAsia="宋体"/>
          <w:bCs w:val="0"/>
          <w:sz w:val="21"/>
        </w:rPr>
      </w:pPr>
      <w:r>
        <w:rPr>
          <w:rFonts w:hint="eastAsia" w:ascii="宋体" w:hAnsi="宋体" w:eastAsia="宋体"/>
          <w:bCs w:val="0"/>
          <w:sz w:val="21"/>
        </w:rPr>
        <w:t xml:space="preserve">3、</w:t>
      </w:r>
      <w:r>
        <w:rPr>
          <w:rFonts w:ascii="宋体" w:hAnsi="宋体" w:eastAsia="宋体"/>
          <w:bCs w:val="0"/>
          <w:sz w:val="21"/>
        </w:rPr>
        <w:t xml:space="preserve">最高限价：</w:t>
      </w:r>
      <w:r>
        <w:rPr>
          <w:rFonts w:hint="eastAsia" w:ascii="宋体" w:hAnsi="宋体" w:eastAsia="宋体"/>
          <w:bCs w:val="0"/>
          <w:sz w:val="21"/>
        </w:rPr>
        <w:t xml:space="preserve">187.6368元</w:t>
      </w:r>
      <w:r/>
    </w:p>
    <w:tbl>
      <w:tblPr>
        <w:tblW w:w="9492" w:type="dxa"/>
        <w:tblInd w:w="-70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567"/>
        <w:gridCol w:w="2127"/>
        <w:gridCol w:w="850"/>
        <w:gridCol w:w="2127"/>
        <w:gridCol w:w="1701"/>
        <w:gridCol w:w="2120"/>
      </w:tblGrid>
      <w:tr>
        <w:trPr>
          <w:trHeight w:val="465"/>
        </w:trPr>
        <w:tc>
          <w:tcPr>
            <w:tcW w:w="567" w:type="dxa"/>
            <w:textDirection w:val="lrTb"/>
            <w:noWrap w:val="false"/>
          </w:tcPr>
          <w:p>
            <w:pPr>
              <w:ind w:left="203"/>
              <w:spacing w:before="166" w:line="222" w:lineRule="auto"/>
              <w:rPr>
                <w:rFonts w:ascii="宋体" w:hAnsi="宋体" w:eastAsia="宋体" w:cs="宋体"/>
              </w:rPr>
            </w:pPr>
            <w:r>
              <w:rPr>
                <w:rFonts w:ascii="宋体" w:hAnsi="宋体" w:eastAsia="宋体" w:cs="宋体"/>
                <w:spacing w:val="-2"/>
                <w:sz w:val="21"/>
                <w:szCs w:val="21"/>
              </w:rPr>
              <w:t xml:space="preserve">序</w:t>
            </w:r>
            <w:r>
              <w:rPr>
                <w:rFonts w:ascii="宋体" w:hAnsi="宋体" w:eastAsia="宋体" w:cs="宋体"/>
                <w:spacing w:val="-1"/>
                <w:sz w:val="21"/>
                <w:szCs w:val="21"/>
              </w:rPr>
              <w:t xml:space="preserve">号</w:t>
            </w:r>
            <w:r/>
          </w:p>
        </w:tc>
        <w:tc>
          <w:tcPr>
            <w:tcW w:w="2127" w:type="dxa"/>
            <w:textDirection w:val="lrTb"/>
            <w:noWrap w:val="false"/>
          </w:tcPr>
          <w:p>
            <w:pPr>
              <w:ind w:left="445"/>
              <w:spacing w:before="165" w:line="221" w:lineRule="auto"/>
              <w:rPr>
                <w:rFonts w:ascii="宋体" w:hAnsi="宋体" w:eastAsia="宋体" w:cs="宋体"/>
              </w:rPr>
            </w:pPr>
            <w:r>
              <w:rPr>
                <w:rFonts w:ascii="宋体" w:hAnsi="宋体" w:eastAsia="宋体" w:cs="宋体"/>
                <w:spacing w:val="-3"/>
                <w:sz w:val="21"/>
                <w:szCs w:val="21"/>
              </w:rPr>
              <w:t xml:space="preserve">项</w:t>
            </w:r>
            <w:r>
              <w:rPr>
                <w:rFonts w:ascii="宋体" w:hAnsi="宋体" w:eastAsia="宋体" w:cs="宋体"/>
                <w:spacing w:val="-2"/>
                <w:sz w:val="21"/>
                <w:szCs w:val="21"/>
              </w:rPr>
              <w:t xml:space="preserve">目内容</w:t>
            </w:r>
            <w:r/>
          </w:p>
        </w:tc>
        <w:tc>
          <w:tcPr>
            <w:tcW w:w="850" w:type="dxa"/>
            <w:textDirection w:val="lrTb"/>
            <w:noWrap w:val="false"/>
          </w:tcPr>
          <w:p>
            <w:pPr>
              <w:ind w:firstLine="206"/>
              <w:spacing w:before="165" w:line="221" w:lineRule="auto"/>
              <w:rPr>
                <w:rFonts w:ascii="宋体" w:hAnsi="宋体" w:eastAsia="宋体" w:cs="宋体"/>
              </w:rPr>
            </w:pPr>
            <w:r>
              <w:rPr>
                <w:rFonts w:hint="eastAsia" w:ascii="宋体" w:hAnsi="宋体" w:eastAsia="宋体" w:cs="宋体"/>
                <w:spacing w:val="-2"/>
                <w:sz w:val="21"/>
                <w:szCs w:val="21"/>
              </w:rPr>
              <w:t xml:space="preserve">数量</w:t>
            </w:r>
            <w:r/>
          </w:p>
        </w:tc>
        <w:tc>
          <w:tcPr>
            <w:tcW w:w="2127" w:type="dxa"/>
            <w:textDirection w:val="lrTb"/>
            <w:noWrap w:val="false"/>
          </w:tcPr>
          <w:p>
            <w:pPr>
              <w:ind w:left="367"/>
              <w:spacing w:before="166" w:line="219" w:lineRule="auto"/>
              <w:rPr>
                <w:rFonts w:ascii="宋体" w:hAnsi="宋体" w:eastAsia="宋体" w:cs="宋体"/>
                <w:spacing w:val="-2"/>
                <w:sz w:val="21"/>
                <w:szCs w:val="21"/>
              </w:rPr>
            </w:pPr>
            <w:r>
              <w:rPr>
                <w:rFonts w:hint="eastAsia" w:ascii="宋体" w:hAnsi="宋体" w:eastAsia="宋体" w:cs="宋体"/>
                <w:spacing w:val="-2"/>
                <w:sz w:val="21"/>
                <w:szCs w:val="21"/>
              </w:rPr>
              <w:t xml:space="preserve">单价</w:t>
            </w:r>
            <w:r/>
          </w:p>
        </w:tc>
        <w:tc>
          <w:tcPr>
            <w:gridSpan w:val="2"/>
            <w:tcW w:w="3821" w:type="dxa"/>
            <w:textDirection w:val="lrTb"/>
            <w:noWrap w:val="false"/>
          </w:tcPr>
          <w:p>
            <w:pPr>
              <w:ind w:left="367"/>
              <w:jc w:val="center"/>
              <w:spacing w:before="166" w:line="219" w:lineRule="auto"/>
              <w:rPr>
                <w:rFonts w:ascii="宋体" w:hAnsi="宋体" w:eastAsia="宋体" w:cs="宋体"/>
                <w:spacing w:val="-2"/>
                <w:sz w:val="21"/>
                <w:szCs w:val="21"/>
              </w:rPr>
            </w:pPr>
            <w:r>
              <w:rPr>
                <w:rFonts w:hint="eastAsia" w:ascii="宋体" w:hAnsi="宋体" w:eastAsia="宋体" w:cs="宋体"/>
                <w:spacing w:val="-2"/>
                <w:sz w:val="21"/>
                <w:szCs w:val="21"/>
              </w:rPr>
              <w:t xml:space="preserve">备注</w:t>
            </w:r>
            <w:r/>
          </w:p>
        </w:tc>
      </w:tr>
      <w:tr>
        <w:trPr>
          <w:trHeight w:val="1653"/>
        </w:trPr>
        <w:tc>
          <w:tcPr>
            <w:tcW w:w="567" w:type="dxa"/>
            <w:textDirection w:val="lrTb"/>
            <w:noWrap w:val="false"/>
          </w:tcPr>
          <w:p>
            <w:pPr>
              <w:jc w:val="center"/>
              <w:spacing w:before="68" w:line="186" w:lineRule="auto"/>
              <w:rPr>
                <w:rFonts w:ascii="宋体" w:hAnsi="宋体" w:eastAsia="宋体" w:cs="宋体"/>
                <w:sz w:val="21"/>
                <w:szCs w:val="21"/>
              </w:rPr>
            </w:pPr>
            <w:r>
              <w:rPr>
                <w:rFonts w:ascii="宋体" w:hAnsi="宋体" w:eastAsia="宋体" w:cs="宋体"/>
                <w:sz w:val="21"/>
                <w:szCs w:val="21"/>
              </w:rPr>
            </w:r>
            <w:r/>
          </w:p>
          <w:p>
            <w:pPr>
              <w:jc w:val="center"/>
              <w:spacing w:before="68" w:line="186" w:lineRule="auto"/>
              <w:rPr>
                <w:rFonts w:ascii="宋体" w:hAnsi="宋体" w:eastAsia="宋体" w:cs="宋体"/>
                <w:sz w:val="21"/>
                <w:szCs w:val="21"/>
              </w:rPr>
            </w:pPr>
            <w:r>
              <w:rPr>
                <w:rFonts w:ascii="宋体" w:hAnsi="宋体" w:eastAsia="宋体" w:cs="宋体"/>
                <w:sz w:val="21"/>
                <w:szCs w:val="21"/>
              </w:rPr>
            </w:r>
            <w:r/>
          </w:p>
          <w:p>
            <w:pPr>
              <w:jc w:val="center"/>
              <w:spacing w:before="68" w:line="186" w:lineRule="auto"/>
              <w:rPr>
                <w:rFonts w:ascii="宋体" w:hAnsi="宋体" w:eastAsia="宋体" w:cs="宋体"/>
              </w:rPr>
            </w:pPr>
            <w:r>
              <w:rPr>
                <w:rFonts w:ascii="宋体" w:hAnsi="宋体" w:eastAsia="宋体" w:cs="宋体"/>
                <w:sz w:val="21"/>
                <w:szCs w:val="21"/>
              </w:rPr>
              <w:t xml:space="preserve">1</w:t>
            </w:r>
            <w:r/>
          </w:p>
        </w:tc>
        <w:tc>
          <w:tcPr>
            <w:tcW w:w="2127" w:type="dxa"/>
            <w:textDirection w:val="lrTb"/>
            <w:noWrap w:val="false"/>
          </w:tcPr>
          <w:p>
            <w:pPr>
              <w:ind w:right="147"/>
              <w:jc w:val="left"/>
              <w:spacing w:before="68" w:line="345" w:lineRule="auto"/>
              <w:rPr>
                <w:rFonts w:ascii="Times New Roman" w:hAnsi="Times New Roman" w:eastAsia="宋体" w:cs="Times New Roman"/>
                <w:spacing w:val="-8"/>
                <w:sz w:val="21"/>
                <w:szCs w:val="21"/>
              </w:rPr>
            </w:pPr>
            <w:r>
              <w:rPr>
                <w:rFonts w:ascii="Times New Roman" w:hAnsi="Times New Roman" w:eastAsia="宋体" w:cs="Times New Roman"/>
                <w:spacing w:val="-8"/>
                <w:sz w:val="21"/>
                <w:szCs w:val="21"/>
              </w:rPr>
            </w:r>
            <w:r/>
          </w:p>
          <w:p>
            <w:pPr>
              <w:ind w:right="147"/>
              <w:jc w:val="left"/>
              <w:spacing w:before="68" w:line="345" w:lineRule="auto"/>
              <w:rPr>
                <w:rFonts w:ascii="宋体" w:hAnsi="宋体" w:eastAsia="宋体" w:cs="宋体"/>
              </w:rPr>
            </w:pPr>
            <w:r>
              <w:rPr>
                <w:rFonts w:hint="eastAsia" w:ascii="Times New Roman" w:hAnsi="Times New Roman" w:eastAsia="宋体" w:cs="Times New Roman"/>
                <w:spacing w:val="-8"/>
                <w:sz w:val="21"/>
                <w:szCs w:val="21"/>
              </w:rPr>
              <w:t xml:space="preserve">80</w:t>
            </w:r>
            <w:r>
              <w:rPr>
                <w:rFonts w:hint="eastAsia" w:ascii="Times New Roman" w:hAnsi="Times New Roman" w:eastAsia="宋体" w:cs="Times New Roman"/>
                <w:spacing w:val="-8"/>
                <w:sz w:val="21"/>
                <w:szCs w:val="21"/>
              </w:rPr>
              <w:t xml:space="preserve">周岁</w:t>
            </w:r>
            <w:r>
              <w:rPr>
                <w:rFonts w:ascii="Times New Roman" w:hAnsi="Times New Roman" w:eastAsia="宋体" w:cs="Times New Roman"/>
                <w:spacing w:val="-8"/>
                <w:sz w:val="21"/>
                <w:szCs w:val="21"/>
              </w:rPr>
              <w:t xml:space="preserve">及以上老年人上门服务（普通老人）</w:t>
            </w:r>
            <w:r/>
          </w:p>
        </w:tc>
        <w:tc>
          <w:tcPr>
            <w:tcW w:w="850" w:type="dxa"/>
            <w:textDirection w:val="lrTb"/>
            <w:noWrap w:val="false"/>
          </w:tcPr>
          <w:p>
            <w:pPr>
              <w:jc w:val="left"/>
              <w:spacing w:before="69" w:line="221" w:lineRule="auto"/>
              <w:rPr>
                <w:rFonts w:ascii="Times New Roman" w:hAnsi="Times New Roman" w:eastAsia="宋体" w:cs="Times New Roman"/>
                <w:spacing w:val="-8"/>
                <w:sz w:val="21"/>
                <w:szCs w:val="21"/>
              </w:rPr>
            </w:pPr>
            <w:r>
              <w:rPr>
                <w:rFonts w:ascii="Times New Roman" w:hAnsi="Times New Roman" w:eastAsia="宋体" w:cs="Times New Roman"/>
                <w:spacing w:val="-8"/>
                <w:sz w:val="21"/>
                <w:szCs w:val="21"/>
              </w:rPr>
            </w:r>
            <w:r/>
          </w:p>
          <w:p>
            <w:pPr>
              <w:ind w:firstLine="194"/>
              <w:jc w:val="left"/>
              <w:spacing w:before="69" w:line="221" w:lineRule="auto"/>
              <w:rPr>
                <w:rFonts w:ascii="Times New Roman" w:hAnsi="Times New Roman" w:eastAsia="宋体" w:cs="Times New Roman"/>
                <w:spacing w:val="-8"/>
                <w:sz w:val="21"/>
                <w:szCs w:val="21"/>
              </w:rPr>
            </w:pPr>
            <w:r>
              <w:rPr>
                <w:rFonts w:ascii="Times New Roman" w:hAnsi="Times New Roman" w:eastAsia="宋体" w:cs="Times New Roman"/>
                <w:spacing w:val="-8"/>
                <w:sz w:val="21"/>
                <w:szCs w:val="21"/>
              </w:rPr>
            </w:r>
            <w:r/>
          </w:p>
          <w:p>
            <w:pPr>
              <w:ind w:firstLine="194"/>
              <w:jc w:val="left"/>
              <w:spacing w:before="69" w:line="221" w:lineRule="auto"/>
              <w:rPr>
                <w:rFonts w:ascii="Times New Roman" w:hAnsi="Times New Roman" w:eastAsia="宋体" w:cs="Times New Roman"/>
                <w:spacing w:val="-8"/>
                <w:sz w:val="21"/>
                <w:szCs w:val="21"/>
              </w:rPr>
            </w:pPr>
            <w:r>
              <w:rPr>
                <w:rFonts w:ascii="Times New Roman" w:hAnsi="Times New Roman" w:eastAsia="宋体" w:cs="Times New Roman"/>
                <w:spacing w:val="-8"/>
                <w:sz w:val="21"/>
                <w:szCs w:val="21"/>
              </w:rPr>
              <w:t xml:space="preserve">1440</w:t>
            </w:r>
            <w:r>
              <w:rPr>
                <w:rFonts w:hint="eastAsia" w:ascii="Times New Roman" w:hAnsi="Times New Roman" w:eastAsia="宋体" w:cs="Times New Roman"/>
                <w:spacing w:val="-8"/>
                <w:sz w:val="21"/>
                <w:szCs w:val="21"/>
              </w:rPr>
              <w:t xml:space="preserve">人</w:t>
            </w:r>
            <w:r/>
          </w:p>
        </w:tc>
        <w:tc>
          <w:tcPr>
            <w:tcW w:w="2127" w:type="dxa"/>
            <w:textDirection w:val="lrTb"/>
            <w:noWrap w:val="false"/>
          </w:tcPr>
          <w:p>
            <w:pPr>
              <w:jc w:val="left"/>
              <w:spacing w:before="166" w:line="219" w:lineRule="auto"/>
              <w:rPr>
                <w:rFonts w:ascii="宋体" w:hAnsi="宋体" w:eastAsia="宋体" w:cs="宋体"/>
                <w:spacing w:val="-2"/>
                <w:sz w:val="21"/>
                <w:szCs w:val="21"/>
              </w:rPr>
            </w:pPr>
            <w:r>
              <w:rPr>
                <w:rFonts w:ascii="宋体" w:hAnsi="宋体" w:eastAsia="宋体" w:cs="宋体"/>
                <w:spacing w:val="-2"/>
                <w:sz w:val="21"/>
                <w:szCs w:val="21"/>
              </w:rPr>
            </w:r>
            <w:r/>
          </w:p>
          <w:p>
            <w:pPr>
              <w:jc w:val="left"/>
              <w:spacing w:before="166" w:line="219" w:lineRule="auto"/>
              <w:rPr>
                <w:rFonts w:ascii="宋体" w:hAnsi="宋体" w:eastAsia="宋体" w:cs="宋体"/>
                <w:spacing w:val="-2"/>
                <w:sz w:val="21"/>
                <w:szCs w:val="21"/>
              </w:rPr>
            </w:pPr>
            <w:r>
              <w:rPr>
                <w:rFonts w:ascii="宋体" w:hAnsi="宋体" w:eastAsia="宋体" w:cs="宋体"/>
                <w:spacing w:val="-2"/>
                <w:sz w:val="21"/>
                <w:szCs w:val="21"/>
              </w:rPr>
              <w:t xml:space="preserve">31</w:t>
            </w:r>
            <w:r>
              <w:rPr>
                <w:rFonts w:hint="eastAsia" w:ascii="宋体" w:hAnsi="宋体" w:eastAsia="宋体" w:cs="宋体"/>
                <w:spacing w:val="-2"/>
                <w:sz w:val="21"/>
                <w:szCs w:val="21"/>
              </w:rPr>
              <w:t xml:space="preserve">元/小时</w:t>
            </w:r>
            <w:r>
              <w:rPr>
                <w:rFonts w:ascii="宋体" w:hAnsi="宋体" w:eastAsia="宋体" w:cs="宋体"/>
                <w:spacing w:val="-2"/>
                <w:sz w:val="21"/>
                <w:szCs w:val="21"/>
              </w:rPr>
              <w:t xml:space="preserve">（</w:t>
            </w:r>
            <w:r>
              <w:rPr>
                <w:rFonts w:hint="eastAsia" w:ascii="宋体" w:hAnsi="宋体" w:eastAsia="宋体" w:cs="宋体"/>
                <w:spacing w:val="-2"/>
                <w:sz w:val="21"/>
                <w:szCs w:val="21"/>
              </w:rPr>
              <w:t xml:space="preserve">最高限价，报价</w:t>
            </w:r>
            <w:r>
              <w:rPr>
                <w:rFonts w:hint="eastAsia" w:ascii="宋体" w:hAnsi="宋体" w:eastAsia="宋体" w:cs="宋体"/>
                <w:spacing w:val="-2"/>
                <w:sz w:val="21"/>
                <w:szCs w:val="21"/>
              </w:rPr>
              <w:t xml:space="preserve">最多</w:t>
            </w:r>
            <w:r>
              <w:rPr>
                <w:rFonts w:ascii="宋体" w:hAnsi="宋体" w:eastAsia="宋体" w:cs="宋体"/>
                <w:spacing w:val="-2"/>
                <w:sz w:val="21"/>
                <w:szCs w:val="21"/>
              </w:rPr>
              <w:t xml:space="preserve">保留一位小数）</w:t>
            </w:r>
            <w:r/>
          </w:p>
        </w:tc>
        <w:tc>
          <w:tcPr>
            <w:tcW w:w="1701" w:type="dxa"/>
            <w:textDirection w:val="lrTb"/>
            <w:noWrap w:val="false"/>
          </w:tcPr>
          <w:p>
            <w:pPr>
              <w:jc w:val="left"/>
              <w:spacing w:before="166" w:line="219" w:lineRule="auto"/>
              <w:rPr>
                <w:rFonts w:ascii="宋体" w:hAnsi="宋体" w:eastAsia="宋体" w:cs="宋体"/>
                <w:spacing w:val="-2"/>
                <w:sz w:val="21"/>
                <w:szCs w:val="21"/>
              </w:rPr>
            </w:pPr>
            <w:r>
              <w:rPr>
                <w:rFonts w:hint="eastAsia" w:ascii="宋体" w:hAnsi="宋体" w:eastAsia="宋体" w:cs="宋体"/>
                <w:spacing w:val="-2"/>
                <w:sz w:val="21"/>
                <w:szCs w:val="21"/>
              </w:rPr>
              <w:t xml:space="preserve">每人每月2小时</w:t>
            </w:r>
            <w:r>
              <w:rPr>
                <w:rFonts w:ascii="宋体" w:hAnsi="宋体" w:eastAsia="宋体" w:cs="宋体"/>
                <w:spacing w:val="-2"/>
                <w:sz w:val="21"/>
                <w:szCs w:val="21"/>
              </w:rPr>
              <w:t xml:space="preserve">，每小时</w:t>
            </w:r>
            <w:r>
              <w:rPr>
                <w:rFonts w:hint="eastAsia" w:ascii="宋体" w:hAnsi="宋体" w:eastAsia="宋体" w:cs="宋体"/>
                <w:spacing w:val="-2"/>
                <w:sz w:val="21"/>
                <w:szCs w:val="21"/>
              </w:rPr>
              <w:t xml:space="preserve">31元</w:t>
            </w:r>
            <w:r>
              <w:rPr>
                <w:rFonts w:ascii="宋体" w:hAnsi="宋体" w:eastAsia="宋体" w:cs="宋体"/>
                <w:spacing w:val="-2"/>
                <w:sz w:val="21"/>
                <w:szCs w:val="21"/>
              </w:rPr>
              <w:t xml:space="preserve">。</w:t>
            </w:r>
            <w:r/>
          </w:p>
          <w:p>
            <w:pPr>
              <w:jc w:val="left"/>
              <w:spacing w:before="166" w:line="219" w:lineRule="auto"/>
              <w:rPr>
                <w:rFonts w:ascii="宋体" w:hAnsi="宋体" w:eastAsia="宋体" w:cs="宋体"/>
                <w:spacing w:val="-2"/>
                <w:sz w:val="21"/>
                <w:szCs w:val="21"/>
              </w:rPr>
            </w:pPr>
            <w:r>
              <w:rPr>
                <w:rFonts w:ascii="宋体" w:hAnsi="宋体" w:eastAsia="宋体" w:cs="宋体"/>
                <w:spacing w:val="-2"/>
                <w:sz w:val="21"/>
                <w:szCs w:val="21"/>
              </w:rPr>
            </w:r>
            <w:r/>
          </w:p>
        </w:tc>
        <w:tc>
          <w:tcPr>
            <w:tcW w:w="2120" w:type="dxa"/>
            <w:vMerge w:val="restart"/>
            <w:textDirection w:val="lrTb"/>
            <w:noWrap w:val="false"/>
          </w:tcPr>
          <w:p>
            <w:pPr>
              <w:jc w:val="left"/>
              <w:spacing w:before="166" w:line="219" w:lineRule="auto"/>
              <w:rPr>
                <w:rFonts w:ascii="宋体" w:hAnsi="宋体" w:eastAsia="宋体" w:cs="宋体"/>
                <w:b/>
                <w:spacing w:val="-2"/>
                <w:sz w:val="21"/>
                <w:szCs w:val="21"/>
              </w:rPr>
            </w:pPr>
            <w:r>
              <w:rPr>
                <w:rFonts w:hint="eastAsia" w:ascii="宋体" w:hAnsi="宋体" w:eastAsia="宋体" w:cs="宋体"/>
                <w:b/>
                <w:spacing w:val="-2"/>
                <w:sz w:val="21"/>
                <w:szCs w:val="21"/>
              </w:rPr>
              <w:t xml:space="preserve">注</w:t>
            </w:r>
            <w:r>
              <w:rPr>
                <w:rFonts w:ascii="宋体" w:hAnsi="宋体" w:eastAsia="宋体" w:cs="宋体"/>
                <w:b/>
                <w:spacing w:val="-2"/>
                <w:sz w:val="21"/>
                <w:szCs w:val="21"/>
              </w:rPr>
              <w:t xml:space="preserve">：</w:t>
            </w:r>
            <w:r>
              <w:rPr>
                <w:rFonts w:hint="eastAsia" w:ascii="宋体" w:hAnsi="宋体" w:eastAsia="宋体" w:cs="宋体"/>
                <w:b/>
                <w:spacing w:val="-2"/>
                <w:sz w:val="21"/>
                <w:szCs w:val="21"/>
              </w:rPr>
              <w:t xml:space="preserve">1、</w:t>
            </w:r>
            <w:r>
              <w:rPr>
                <w:rFonts w:hint="eastAsia" w:ascii="宋体" w:hAnsi="宋体" w:eastAsia="宋体" w:cs="宋体"/>
                <w:b/>
                <w:spacing w:val="-2"/>
                <w:sz w:val="21"/>
                <w:szCs w:val="21"/>
              </w:rPr>
              <w:t xml:space="preserve">服务对象为动态更新，人数为预估人数，以实际服务人数据实结算；</w:t>
            </w:r>
            <w:r/>
          </w:p>
          <w:p>
            <w:pPr>
              <w:jc w:val="left"/>
              <w:spacing w:before="166" w:line="219" w:lineRule="auto"/>
              <w:rPr>
                <w:rFonts w:ascii="宋体" w:hAnsi="宋体" w:eastAsia="宋体" w:cs="宋体"/>
                <w:b/>
                <w:spacing w:val="-2"/>
                <w:sz w:val="21"/>
                <w:szCs w:val="21"/>
              </w:rPr>
            </w:pPr>
            <w:r>
              <w:rPr>
                <w:rFonts w:ascii="宋体" w:hAnsi="宋体" w:eastAsia="宋体" w:cs="宋体"/>
                <w:b/>
                <w:spacing w:val="-2"/>
                <w:sz w:val="21"/>
                <w:szCs w:val="21"/>
              </w:rPr>
              <w:t xml:space="preserve">2</w:t>
            </w:r>
            <w:r>
              <w:rPr>
                <w:rFonts w:hint="eastAsia" w:ascii="宋体" w:hAnsi="宋体" w:eastAsia="宋体" w:cs="宋体"/>
                <w:b/>
                <w:spacing w:val="-2"/>
                <w:sz w:val="21"/>
                <w:szCs w:val="21"/>
              </w:rPr>
              <w:t xml:space="preserve">、</w:t>
            </w:r>
            <w:r>
              <w:rPr>
                <w:rFonts w:hint="eastAsia" w:ascii="宋体" w:hAnsi="宋体" w:eastAsia="宋体" w:cs="宋体"/>
                <w:b/>
                <w:spacing w:val="-2"/>
                <w:sz w:val="21"/>
                <w:szCs w:val="21"/>
              </w:rPr>
              <w:t xml:space="preserve">报价时须同比例报价，否则报价无效</w:t>
            </w:r>
            <w:r/>
          </w:p>
          <w:p>
            <w:pPr>
              <w:jc w:val="left"/>
              <w:spacing w:before="166" w:line="219" w:lineRule="auto"/>
              <w:rPr>
                <w:rFonts w:hint="eastAsia" w:ascii="宋体" w:hAnsi="宋体" w:eastAsia="宋体" w:cs="宋体"/>
                <w:spacing w:val="-2"/>
                <w:sz w:val="21"/>
                <w:szCs w:val="21"/>
              </w:rPr>
            </w:pPr>
            <w:r>
              <w:rPr>
                <w:rFonts w:ascii="宋体" w:hAnsi="宋体" w:eastAsia="宋体" w:cs="宋体"/>
                <w:b/>
                <w:spacing w:val="-2"/>
                <w:sz w:val="21"/>
                <w:szCs w:val="21"/>
              </w:rPr>
              <w:t xml:space="preserve">3</w:t>
            </w:r>
            <w:r>
              <w:rPr>
                <w:rFonts w:hint="eastAsia" w:ascii="宋体" w:hAnsi="宋体" w:eastAsia="宋体" w:cs="宋体"/>
                <w:b/>
                <w:spacing w:val="-2"/>
                <w:sz w:val="21"/>
                <w:szCs w:val="21"/>
              </w:rPr>
              <w:t xml:space="preserve">、二次</w:t>
            </w:r>
            <w:r>
              <w:rPr>
                <w:rFonts w:ascii="宋体" w:hAnsi="宋体" w:eastAsia="宋体" w:cs="宋体"/>
                <w:b/>
                <w:spacing w:val="-2"/>
                <w:sz w:val="21"/>
                <w:szCs w:val="21"/>
              </w:rPr>
              <w:t xml:space="preserve">报价时需上传分项报价明细表</w:t>
            </w:r>
            <w:r/>
          </w:p>
        </w:tc>
      </w:tr>
      <w:tr>
        <w:trPr>
          <w:trHeight w:val="1691"/>
        </w:trPr>
        <w:tc>
          <w:tcPr>
            <w:tcW w:w="567" w:type="dxa"/>
            <w:textDirection w:val="lrTb"/>
            <w:noWrap w:val="false"/>
          </w:tcPr>
          <w:p>
            <w:pPr>
              <w:jc w:val="center"/>
              <w:spacing w:before="68" w:line="186" w:lineRule="auto"/>
              <w:rPr>
                <w:rFonts w:ascii="宋体" w:hAnsi="宋体" w:eastAsia="宋体" w:cs="宋体"/>
                <w:sz w:val="21"/>
                <w:szCs w:val="21"/>
              </w:rPr>
            </w:pPr>
            <w:r>
              <w:rPr>
                <w:rFonts w:ascii="宋体" w:hAnsi="宋体" w:eastAsia="宋体" w:cs="宋体"/>
                <w:sz w:val="21"/>
                <w:szCs w:val="21"/>
              </w:rPr>
            </w:r>
            <w:r/>
          </w:p>
          <w:p>
            <w:pPr>
              <w:jc w:val="center"/>
              <w:spacing w:before="68" w:line="186" w:lineRule="auto"/>
              <w:rPr>
                <w:rFonts w:ascii="宋体" w:hAnsi="宋体" w:eastAsia="宋体" w:cs="宋体"/>
                <w:sz w:val="21"/>
                <w:szCs w:val="21"/>
              </w:rPr>
            </w:pPr>
            <w:r>
              <w:rPr>
                <w:rFonts w:ascii="宋体" w:hAnsi="宋体" w:eastAsia="宋体" w:cs="宋体"/>
                <w:sz w:val="21"/>
                <w:szCs w:val="21"/>
              </w:rPr>
            </w:r>
            <w:r/>
          </w:p>
          <w:p>
            <w:pPr>
              <w:jc w:val="center"/>
              <w:spacing w:before="68" w:line="186" w:lineRule="auto"/>
              <w:rPr>
                <w:rFonts w:ascii="宋体" w:hAnsi="宋体" w:eastAsia="宋体" w:cs="宋体"/>
                <w:sz w:val="21"/>
                <w:szCs w:val="21"/>
              </w:rPr>
            </w:pPr>
            <w:r>
              <w:rPr>
                <w:rFonts w:hint="eastAsia" w:ascii="宋体" w:hAnsi="宋体" w:eastAsia="宋体" w:cs="宋体"/>
                <w:sz w:val="21"/>
                <w:szCs w:val="21"/>
              </w:rPr>
              <w:t xml:space="preserve">2</w:t>
            </w:r>
            <w:r/>
          </w:p>
        </w:tc>
        <w:tc>
          <w:tcPr>
            <w:tcW w:w="2127" w:type="dxa"/>
            <w:textDirection w:val="lrTb"/>
            <w:noWrap w:val="false"/>
          </w:tcPr>
          <w:p>
            <w:pPr>
              <w:ind w:right="147"/>
              <w:jc w:val="left"/>
              <w:spacing w:before="68" w:line="345" w:lineRule="auto"/>
              <w:rPr>
                <w:rFonts w:ascii="Times New Roman" w:hAnsi="Times New Roman" w:eastAsia="宋体" w:cs="Times New Roman"/>
                <w:spacing w:val="-8"/>
                <w:sz w:val="21"/>
                <w:szCs w:val="21"/>
              </w:rPr>
            </w:pPr>
            <w:r>
              <w:rPr>
                <w:rFonts w:ascii="Times New Roman" w:hAnsi="Times New Roman" w:eastAsia="宋体" w:cs="Times New Roman"/>
                <w:spacing w:val="-8"/>
                <w:sz w:val="21"/>
                <w:szCs w:val="21"/>
              </w:rPr>
            </w:r>
            <w:r/>
          </w:p>
          <w:p>
            <w:pPr>
              <w:ind w:right="147"/>
              <w:jc w:val="left"/>
              <w:spacing w:before="68" w:line="345" w:lineRule="auto"/>
              <w:rPr>
                <w:rFonts w:ascii="Times New Roman" w:hAnsi="Times New Roman" w:eastAsia="宋体" w:cs="Times New Roman"/>
                <w:spacing w:val="-8"/>
                <w:sz w:val="21"/>
                <w:szCs w:val="21"/>
              </w:rPr>
            </w:pPr>
            <w:r>
              <w:rPr>
                <w:rFonts w:hint="eastAsia" w:ascii="Times New Roman" w:hAnsi="Times New Roman" w:eastAsia="宋体" w:cs="Times New Roman"/>
                <w:spacing w:val="-8"/>
                <w:sz w:val="21"/>
                <w:szCs w:val="21"/>
              </w:rPr>
              <w:t xml:space="preserve">80</w:t>
            </w:r>
            <w:r>
              <w:rPr>
                <w:rFonts w:hint="eastAsia" w:ascii="Times New Roman" w:hAnsi="Times New Roman" w:eastAsia="宋体" w:cs="Times New Roman"/>
                <w:spacing w:val="-8"/>
                <w:sz w:val="21"/>
                <w:szCs w:val="21"/>
              </w:rPr>
              <w:t xml:space="preserve">周岁</w:t>
            </w:r>
            <w:r>
              <w:rPr>
                <w:rFonts w:ascii="Times New Roman" w:hAnsi="Times New Roman" w:eastAsia="宋体" w:cs="Times New Roman"/>
                <w:spacing w:val="-8"/>
                <w:sz w:val="21"/>
                <w:szCs w:val="21"/>
              </w:rPr>
              <w:t xml:space="preserve">及以上低保、特困老人</w:t>
            </w:r>
            <w:r/>
          </w:p>
        </w:tc>
        <w:tc>
          <w:tcPr>
            <w:tcW w:w="850" w:type="dxa"/>
            <w:textDirection w:val="lrTb"/>
            <w:noWrap w:val="false"/>
          </w:tcPr>
          <w:p>
            <w:pPr>
              <w:jc w:val="center"/>
              <w:spacing w:before="69" w:line="221" w:lineRule="auto"/>
              <w:rPr>
                <w:rFonts w:ascii="Times New Roman" w:hAnsi="Times New Roman" w:eastAsia="宋体" w:cs="Times New Roman"/>
                <w:spacing w:val="-8"/>
                <w:sz w:val="21"/>
                <w:szCs w:val="21"/>
              </w:rPr>
            </w:pPr>
            <w:r>
              <w:rPr>
                <w:rFonts w:ascii="Times New Roman" w:hAnsi="Times New Roman" w:eastAsia="宋体" w:cs="Times New Roman"/>
                <w:spacing w:val="-8"/>
                <w:sz w:val="21"/>
                <w:szCs w:val="21"/>
              </w:rPr>
            </w:r>
            <w:r/>
          </w:p>
          <w:p>
            <w:pPr>
              <w:ind w:firstLine="194"/>
              <w:spacing w:before="69" w:line="221" w:lineRule="auto"/>
              <w:rPr>
                <w:rFonts w:ascii="Times New Roman" w:hAnsi="Times New Roman" w:eastAsia="宋体" w:cs="Times New Roman"/>
                <w:spacing w:val="-8"/>
                <w:sz w:val="21"/>
                <w:szCs w:val="21"/>
              </w:rPr>
            </w:pPr>
            <w:r>
              <w:rPr>
                <w:rFonts w:ascii="Times New Roman" w:hAnsi="Times New Roman" w:eastAsia="宋体" w:cs="Times New Roman"/>
                <w:spacing w:val="-8"/>
                <w:sz w:val="21"/>
                <w:szCs w:val="21"/>
              </w:rPr>
            </w:r>
            <w:r/>
          </w:p>
          <w:p>
            <w:pPr>
              <w:ind w:firstLine="194"/>
              <w:spacing w:before="69" w:line="221" w:lineRule="auto"/>
              <w:rPr>
                <w:rFonts w:ascii="Times New Roman" w:hAnsi="Times New Roman" w:eastAsia="宋体" w:cs="Times New Roman"/>
                <w:spacing w:val="-8"/>
                <w:sz w:val="21"/>
                <w:szCs w:val="21"/>
              </w:rPr>
            </w:pPr>
            <w:r>
              <w:rPr>
                <w:rFonts w:ascii="Times New Roman" w:hAnsi="Times New Roman" w:eastAsia="宋体" w:cs="Times New Roman"/>
                <w:spacing w:val="-8"/>
                <w:sz w:val="21"/>
                <w:szCs w:val="21"/>
              </w:rPr>
              <w:t xml:space="preserve">110</w:t>
            </w:r>
            <w:r>
              <w:rPr>
                <w:rFonts w:hint="eastAsia" w:ascii="Times New Roman" w:hAnsi="Times New Roman" w:eastAsia="宋体" w:cs="Times New Roman"/>
                <w:spacing w:val="-8"/>
                <w:sz w:val="21"/>
                <w:szCs w:val="21"/>
              </w:rPr>
              <w:t xml:space="preserve">人</w:t>
            </w:r>
            <w:r/>
          </w:p>
        </w:tc>
        <w:tc>
          <w:tcPr>
            <w:tcW w:w="2127" w:type="dxa"/>
            <w:textDirection w:val="lrTb"/>
            <w:noWrap w:val="false"/>
          </w:tcPr>
          <w:p>
            <w:pPr>
              <w:jc w:val="left"/>
              <w:spacing w:before="166" w:line="219" w:lineRule="auto"/>
              <w:rPr>
                <w:rFonts w:ascii="宋体" w:hAnsi="宋体" w:eastAsia="宋体" w:cs="宋体"/>
                <w:spacing w:val="-2"/>
                <w:sz w:val="21"/>
                <w:szCs w:val="21"/>
              </w:rPr>
            </w:pPr>
            <w:r>
              <w:rPr>
                <w:rFonts w:ascii="宋体" w:hAnsi="宋体" w:eastAsia="宋体" w:cs="宋体"/>
                <w:spacing w:val="-2"/>
                <w:sz w:val="21"/>
                <w:szCs w:val="21"/>
              </w:rPr>
            </w:r>
            <w:r/>
          </w:p>
          <w:p>
            <w:pPr>
              <w:jc w:val="left"/>
              <w:spacing w:before="166" w:line="219" w:lineRule="auto"/>
              <w:rPr>
                <w:rFonts w:ascii="宋体" w:hAnsi="宋体" w:eastAsia="宋体" w:cs="宋体"/>
                <w:spacing w:val="-2"/>
                <w:sz w:val="21"/>
                <w:szCs w:val="21"/>
              </w:rPr>
            </w:pPr>
            <w:r>
              <w:rPr>
                <w:rFonts w:ascii="宋体" w:hAnsi="宋体" w:eastAsia="宋体" w:cs="宋体"/>
                <w:spacing w:val="-2"/>
                <w:sz w:val="21"/>
                <w:szCs w:val="21"/>
              </w:rPr>
              <w:t xml:space="preserve">31元/</w:t>
            </w:r>
            <w:r>
              <w:rPr>
                <w:rFonts w:hint="eastAsia" w:ascii="宋体" w:hAnsi="宋体" w:eastAsia="宋体" w:cs="宋体"/>
                <w:spacing w:val="-2"/>
                <w:sz w:val="21"/>
                <w:szCs w:val="21"/>
              </w:rPr>
              <w:t xml:space="preserve">小时</w:t>
            </w:r>
            <w:r>
              <w:rPr>
                <w:rFonts w:ascii="宋体" w:hAnsi="宋体" w:eastAsia="宋体" w:cs="宋体"/>
                <w:spacing w:val="-2"/>
                <w:sz w:val="21"/>
                <w:szCs w:val="21"/>
              </w:rPr>
              <w:t xml:space="preserve">（最高限价，报价最多保留一位小数）</w:t>
            </w:r>
            <w:r/>
          </w:p>
        </w:tc>
        <w:tc>
          <w:tcPr>
            <w:tcW w:w="1701" w:type="dxa"/>
            <w:textDirection w:val="lrTb"/>
            <w:noWrap w:val="false"/>
          </w:tcPr>
          <w:p>
            <w:pPr>
              <w:jc w:val="left"/>
              <w:spacing w:before="166" w:line="219" w:lineRule="auto"/>
              <w:rPr>
                <w:rFonts w:ascii="宋体" w:hAnsi="宋体" w:eastAsia="宋体" w:cs="宋体"/>
                <w:spacing w:val="-2"/>
                <w:sz w:val="21"/>
                <w:szCs w:val="21"/>
              </w:rPr>
            </w:pPr>
            <w:r/>
            <w:bookmarkStart w:id="15" w:name="OLE_LINK1"/>
            <w:r/>
            <w:bookmarkStart w:id="16" w:name="OLE_LINK2"/>
            <w:r>
              <w:rPr>
                <w:rFonts w:hint="eastAsia" w:ascii="宋体" w:hAnsi="宋体" w:eastAsia="宋体" w:cs="宋体"/>
                <w:spacing w:val="-2"/>
                <w:sz w:val="21"/>
                <w:szCs w:val="21"/>
              </w:rPr>
              <w:t xml:space="preserve">每人每月</w:t>
            </w:r>
            <w:r>
              <w:rPr>
                <w:rFonts w:ascii="宋体" w:hAnsi="宋体" w:eastAsia="宋体" w:cs="宋体"/>
                <w:spacing w:val="-2"/>
                <w:sz w:val="21"/>
                <w:szCs w:val="21"/>
              </w:rPr>
              <w:t xml:space="preserve">3</w:t>
            </w:r>
            <w:r>
              <w:rPr>
                <w:rFonts w:hint="eastAsia" w:ascii="宋体" w:hAnsi="宋体" w:eastAsia="宋体" w:cs="宋体"/>
                <w:spacing w:val="-2"/>
                <w:sz w:val="21"/>
                <w:szCs w:val="21"/>
              </w:rPr>
              <w:t xml:space="preserve">小时</w:t>
            </w:r>
            <w:r>
              <w:rPr>
                <w:rFonts w:ascii="宋体" w:hAnsi="宋体" w:eastAsia="宋体" w:cs="宋体"/>
                <w:spacing w:val="-2"/>
                <w:sz w:val="21"/>
                <w:szCs w:val="21"/>
              </w:rPr>
              <w:t xml:space="preserve">，每小时</w:t>
            </w:r>
            <w:r>
              <w:rPr>
                <w:rFonts w:hint="eastAsia" w:ascii="宋体" w:hAnsi="宋体" w:eastAsia="宋体" w:cs="宋体"/>
                <w:spacing w:val="-2"/>
                <w:sz w:val="21"/>
                <w:szCs w:val="21"/>
              </w:rPr>
              <w:t xml:space="preserve">31元</w:t>
            </w:r>
            <w:r>
              <w:rPr>
                <w:rFonts w:ascii="宋体" w:hAnsi="宋体" w:eastAsia="宋体" w:cs="宋体"/>
                <w:spacing w:val="-2"/>
                <w:sz w:val="21"/>
                <w:szCs w:val="21"/>
              </w:rPr>
              <w:t xml:space="preserve">。</w:t>
            </w:r>
            <w:bookmarkEnd w:id="15"/>
            <w:bookmarkEnd w:id="16"/>
            <w:r/>
          </w:p>
          <w:p>
            <w:pPr>
              <w:jc w:val="left"/>
              <w:spacing w:before="166" w:line="219" w:lineRule="auto"/>
              <w:rPr>
                <w:rFonts w:ascii="宋体" w:hAnsi="宋体" w:eastAsia="宋体" w:cs="宋体"/>
                <w:spacing w:val="-2"/>
                <w:sz w:val="21"/>
                <w:szCs w:val="21"/>
              </w:rPr>
            </w:pPr>
            <w:r>
              <w:rPr>
                <w:rFonts w:ascii="宋体" w:hAnsi="宋体" w:eastAsia="宋体" w:cs="宋体"/>
                <w:spacing w:val="-2"/>
                <w:sz w:val="21"/>
                <w:szCs w:val="21"/>
              </w:rPr>
            </w:r>
            <w:r/>
          </w:p>
        </w:tc>
        <w:tc>
          <w:tcPr>
            <w:tcW w:w="2120" w:type="dxa"/>
            <w:vMerge w:val="continue"/>
            <w:textDirection w:val="lrTb"/>
            <w:noWrap w:val="false"/>
          </w:tcPr>
          <w:p>
            <w:pPr>
              <w:jc w:val="left"/>
              <w:spacing w:before="166" w:line="219" w:lineRule="auto"/>
              <w:rPr>
                <w:rFonts w:ascii="宋体" w:hAnsi="宋体" w:eastAsia="宋体" w:cs="宋体"/>
                <w:spacing w:val="-2"/>
                <w:sz w:val="21"/>
                <w:szCs w:val="21"/>
              </w:rPr>
            </w:pPr>
            <w:r>
              <w:rPr>
                <w:rFonts w:ascii="宋体" w:hAnsi="宋体" w:eastAsia="宋体" w:cs="宋体"/>
                <w:spacing w:val="-2"/>
                <w:sz w:val="21"/>
                <w:szCs w:val="21"/>
              </w:rPr>
            </w:r>
            <w:r/>
          </w:p>
        </w:tc>
      </w:tr>
      <w:tr>
        <w:trPr>
          <w:trHeight w:val="1559"/>
        </w:trPr>
        <w:tc>
          <w:tcPr>
            <w:tcW w:w="567" w:type="dxa"/>
            <w:textDirection w:val="lrTb"/>
            <w:noWrap w:val="false"/>
          </w:tcPr>
          <w:p>
            <w:pPr>
              <w:jc w:val="center"/>
              <w:spacing w:before="69" w:line="185" w:lineRule="auto"/>
              <w:rPr>
                <w:rFonts w:ascii="宋体" w:hAnsi="宋体" w:eastAsia="宋体" w:cs="宋体"/>
                <w:sz w:val="21"/>
                <w:szCs w:val="21"/>
              </w:rPr>
            </w:pPr>
            <w:r>
              <w:rPr>
                <w:rFonts w:ascii="宋体" w:hAnsi="宋体" w:eastAsia="宋体" w:cs="宋体"/>
                <w:sz w:val="21"/>
                <w:szCs w:val="21"/>
              </w:rPr>
            </w:r>
            <w:r/>
          </w:p>
          <w:p>
            <w:pPr>
              <w:jc w:val="center"/>
              <w:spacing w:before="69" w:line="185" w:lineRule="auto"/>
              <w:rPr>
                <w:rFonts w:ascii="宋体" w:hAnsi="宋体" w:eastAsia="宋体" w:cs="宋体"/>
                <w:sz w:val="21"/>
                <w:szCs w:val="21"/>
              </w:rPr>
            </w:pPr>
            <w:r>
              <w:rPr>
                <w:rFonts w:ascii="宋体" w:hAnsi="宋体" w:eastAsia="宋体" w:cs="宋体"/>
                <w:sz w:val="21"/>
                <w:szCs w:val="21"/>
              </w:rPr>
            </w:r>
            <w:r/>
          </w:p>
          <w:p>
            <w:pPr>
              <w:jc w:val="center"/>
              <w:spacing w:before="69" w:line="185" w:lineRule="auto"/>
              <w:rPr>
                <w:rFonts w:ascii="宋体" w:hAnsi="宋体" w:eastAsia="宋体" w:cs="宋体"/>
                <w:sz w:val="21"/>
                <w:szCs w:val="21"/>
              </w:rPr>
            </w:pPr>
            <w:r>
              <w:rPr>
                <w:rFonts w:hint="eastAsia" w:ascii="宋体" w:hAnsi="宋体" w:eastAsia="宋体" w:cs="宋体"/>
                <w:sz w:val="21"/>
                <w:szCs w:val="21"/>
              </w:rPr>
              <w:t xml:space="preserve">3</w:t>
            </w:r>
            <w:r/>
          </w:p>
        </w:tc>
        <w:tc>
          <w:tcPr>
            <w:tcW w:w="2127" w:type="dxa"/>
            <w:textDirection w:val="lrTb"/>
            <w:noWrap w:val="false"/>
          </w:tcPr>
          <w:p>
            <w:pPr>
              <w:ind w:right="147"/>
              <w:jc w:val="left"/>
              <w:spacing w:before="68" w:line="345" w:lineRule="auto"/>
              <w:rPr>
                <w:rFonts w:ascii="Times New Roman" w:hAnsi="Times New Roman" w:eastAsia="宋体" w:cs="Times New Roman"/>
                <w:spacing w:val="-8"/>
                <w:sz w:val="21"/>
                <w:szCs w:val="21"/>
              </w:rPr>
            </w:pPr>
            <w:r>
              <w:rPr>
                <w:rFonts w:ascii="Times New Roman" w:hAnsi="Times New Roman" w:eastAsia="宋体" w:cs="Times New Roman"/>
                <w:spacing w:val="-8"/>
                <w:sz w:val="21"/>
                <w:szCs w:val="21"/>
              </w:rPr>
            </w:r>
            <w:r/>
          </w:p>
          <w:p>
            <w:pPr>
              <w:pStyle w:val="889"/>
              <w:jc w:val="both"/>
              <w:rPr>
                <w:rFonts w:ascii="Times New Roman" w:hAnsi="Times New Roman" w:eastAsia="宋体" w:cs="Times New Roman"/>
                <w:b w:val="0"/>
                <w:spacing w:val="-8"/>
                <w:sz w:val="21"/>
                <w:szCs w:val="21"/>
                <w:lang w:val="en-US"/>
              </w:rPr>
            </w:pPr>
            <w:r>
              <w:rPr>
                <w:rFonts w:hint="eastAsia" w:ascii="Times New Roman" w:hAnsi="Times New Roman" w:eastAsia="宋体" w:cs="Times New Roman"/>
                <w:b w:val="0"/>
                <w:spacing w:val="-8"/>
                <w:sz w:val="21"/>
                <w:szCs w:val="21"/>
                <w:lang w:val="en-US"/>
              </w:rPr>
              <w:t xml:space="preserve">6</w:t>
            </w:r>
            <w:r>
              <w:rPr>
                <w:rFonts w:ascii="Times New Roman" w:hAnsi="Times New Roman" w:eastAsia="宋体" w:cs="Times New Roman"/>
                <w:b w:val="0"/>
                <w:spacing w:val="-8"/>
                <w:sz w:val="21"/>
                <w:szCs w:val="21"/>
                <w:lang w:val="en-US"/>
              </w:rPr>
              <w:t xml:space="preserve">0-79</w:t>
            </w:r>
            <w:r>
              <w:rPr>
                <w:rFonts w:ascii="Times New Roman" w:hAnsi="Times New Roman" w:eastAsia="宋体" w:cs="Times New Roman"/>
                <w:b w:val="0"/>
                <w:spacing w:val="-8"/>
                <w:sz w:val="21"/>
                <w:szCs w:val="21"/>
                <w:lang w:val="en-US"/>
              </w:rPr>
              <w:t xml:space="preserve">周岁老人</w:t>
            </w:r>
            <w:r/>
          </w:p>
        </w:tc>
        <w:tc>
          <w:tcPr>
            <w:tcW w:w="850" w:type="dxa"/>
            <w:textDirection w:val="lrTb"/>
            <w:noWrap w:val="false"/>
          </w:tcPr>
          <w:p>
            <w:pPr>
              <w:ind w:firstLine="388"/>
              <w:jc w:val="left"/>
              <w:spacing w:before="68" w:line="221" w:lineRule="auto"/>
              <w:rPr>
                <w:rFonts w:ascii="宋体" w:hAnsi="宋体" w:eastAsia="宋体" w:cs="宋体"/>
                <w:spacing w:val="-2"/>
                <w:sz w:val="21"/>
                <w:szCs w:val="21"/>
              </w:rPr>
            </w:pPr>
            <w:r>
              <w:rPr>
                <w:rFonts w:ascii="宋体" w:hAnsi="宋体" w:eastAsia="宋体" w:cs="宋体"/>
                <w:spacing w:val="-2"/>
                <w:sz w:val="21"/>
                <w:szCs w:val="21"/>
              </w:rPr>
            </w:r>
            <w:r/>
          </w:p>
          <w:p>
            <w:pPr>
              <w:rPr>
                <w:rFonts w:ascii="宋体" w:hAnsi="宋体" w:eastAsia="宋体" w:cs="宋体"/>
                <w:spacing w:val="-2"/>
                <w:sz w:val="21"/>
                <w:szCs w:val="21"/>
              </w:rPr>
            </w:pPr>
            <w:r>
              <w:rPr>
                <w:rFonts w:ascii="宋体" w:hAnsi="宋体" w:eastAsia="宋体" w:cs="宋体"/>
                <w:spacing w:val="-2"/>
                <w:sz w:val="21"/>
                <w:szCs w:val="21"/>
              </w:rPr>
            </w:r>
            <w:r/>
          </w:p>
          <w:p>
            <w:pPr>
              <w:ind w:firstLine="206"/>
              <w:rPr>
                <w:rFonts w:ascii="宋体" w:hAnsi="宋体" w:eastAsia="宋体" w:cs="宋体"/>
                <w:spacing w:val="-2"/>
                <w:sz w:val="21"/>
                <w:szCs w:val="21"/>
              </w:rPr>
            </w:pPr>
            <w:r>
              <w:rPr>
                <w:rFonts w:hint="eastAsia" w:ascii="宋体" w:hAnsi="宋体" w:eastAsia="宋体" w:cs="宋体"/>
                <w:spacing w:val="-2"/>
                <w:sz w:val="21"/>
                <w:szCs w:val="21"/>
              </w:rPr>
              <w:t xml:space="preserve">7</w:t>
            </w:r>
            <w:r>
              <w:rPr>
                <w:rFonts w:ascii="宋体" w:hAnsi="宋体" w:eastAsia="宋体" w:cs="宋体"/>
                <w:spacing w:val="-2"/>
                <w:sz w:val="21"/>
                <w:szCs w:val="21"/>
              </w:rPr>
              <w:t xml:space="preserve">90人</w:t>
            </w:r>
            <w:r/>
          </w:p>
        </w:tc>
        <w:tc>
          <w:tcPr>
            <w:tcW w:w="2127" w:type="dxa"/>
            <w:textDirection w:val="lrTb"/>
            <w:noWrap w:val="false"/>
          </w:tcPr>
          <w:p>
            <w:pPr>
              <w:pStyle w:val="889"/>
              <w:jc w:val="left"/>
              <w:spacing w:before="166" w:line="219" w:lineRule="auto"/>
              <w:rPr>
                <w:rFonts w:ascii="宋体" w:hAnsi="宋体" w:eastAsia="宋体" w:cs="宋体"/>
                <w:b w:val="0"/>
                <w:spacing w:val="-2"/>
                <w:sz w:val="21"/>
                <w:szCs w:val="21"/>
                <w:lang w:val="en-US"/>
              </w:rPr>
            </w:pPr>
            <w:r>
              <w:rPr>
                <w:rFonts w:ascii="宋体" w:hAnsi="宋体" w:eastAsia="宋体" w:cs="宋体"/>
                <w:b w:val="0"/>
                <w:spacing w:val="-2"/>
                <w:sz w:val="21"/>
                <w:szCs w:val="21"/>
                <w:lang w:val="en-US"/>
              </w:rPr>
            </w:r>
            <w:r/>
          </w:p>
          <w:p>
            <w:pPr>
              <w:pStyle w:val="889"/>
              <w:jc w:val="left"/>
              <w:spacing w:before="166" w:line="219" w:lineRule="auto"/>
              <w:rPr>
                <w:rFonts w:ascii="宋体" w:hAnsi="宋体" w:eastAsia="宋体" w:cs="宋体"/>
                <w:b w:val="0"/>
                <w:spacing w:val="-2"/>
                <w:sz w:val="21"/>
                <w:szCs w:val="21"/>
                <w:lang w:val="en-US"/>
              </w:rPr>
            </w:pPr>
            <w:r>
              <w:rPr>
                <w:rFonts w:ascii="宋体" w:hAnsi="宋体" w:eastAsia="宋体" w:cs="宋体"/>
                <w:b w:val="0"/>
                <w:spacing w:val="-2"/>
                <w:sz w:val="21"/>
                <w:szCs w:val="21"/>
                <w:lang w:val="en-US"/>
              </w:rPr>
              <w:t xml:space="preserve">31</w:t>
            </w:r>
            <w:r>
              <w:rPr>
                <w:rFonts w:hint="eastAsia" w:ascii="宋体" w:hAnsi="宋体" w:eastAsia="宋体" w:cs="宋体"/>
                <w:b w:val="0"/>
                <w:spacing w:val="-2"/>
                <w:sz w:val="21"/>
                <w:szCs w:val="21"/>
                <w:lang w:val="en-US"/>
              </w:rPr>
              <w:t xml:space="preserve">元/人/</w:t>
            </w:r>
            <w:r>
              <w:rPr>
                <w:rFonts w:ascii="宋体" w:hAnsi="宋体" w:eastAsia="宋体" w:cs="宋体"/>
                <w:b w:val="0"/>
                <w:spacing w:val="-2"/>
                <w:sz w:val="21"/>
                <w:szCs w:val="21"/>
                <w:lang w:val="en-US"/>
              </w:rPr>
              <w:t xml:space="preserve">月</w:t>
            </w:r>
            <w:r>
              <w:rPr>
                <w:rFonts w:ascii="宋体" w:hAnsi="宋体" w:eastAsia="宋体" w:cs="宋体"/>
                <w:b w:val="0"/>
                <w:spacing w:val="-2"/>
                <w:sz w:val="21"/>
                <w:szCs w:val="21"/>
              </w:rPr>
              <w:t xml:space="preserve">（最高限价，报价最多保留一位小数）</w:t>
            </w:r>
            <w:r/>
          </w:p>
        </w:tc>
        <w:tc>
          <w:tcPr>
            <w:tcW w:w="1701" w:type="dxa"/>
            <w:textDirection w:val="lrTb"/>
            <w:noWrap w:val="false"/>
          </w:tcPr>
          <w:p>
            <w:pPr>
              <w:jc w:val="left"/>
              <w:spacing w:before="166" w:line="219" w:lineRule="auto"/>
              <w:rPr>
                <w:rFonts w:ascii="宋体" w:hAnsi="宋体" w:eastAsia="宋体" w:cs="宋体"/>
                <w:spacing w:val="-2"/>
                <w:sz w:val="21"/>
                <w:szCs w:val="21"/>
              </w:rPr>
            </w:pPr>
            <w:r>
              <w:rPr>
                <w:rFonts w:hint="eastAsia" w:ascii="宋体" w:hAnsi="宋体" w:eastAsia="宋体" w:cs="宋体"/>
                <w:spacing w:val="-2"/>
                <w:sz w:val="21"/>
                <w:szCs w:val="21"/>
              </w:rPr>
              <w:t xml:space="preserve">每人每月</w:t>
            </w:r>
            <w:r>
              <w:rPr>
                <w:rFonts w:ascii="宋体" w:hAnsi="宋体" w:eastAsia="宋体" w:cs="宋体"/>
                <w:spacing w:val="-2"/>
                <w:sz w:val="21"/>
                <w:szCs w:val="21"/>
              </w:rPr>
              <w:t xml:space="preserve">1</w:t>
            </w:r>
            <w:r>
              <w:rPr>
                <w:rFonts w:hint="eastAsia" w:ascii="宋体" w:hAnsi="宋体" w:eastAsia="宋体" w:cs="宋体"/>
                <w:spacing w:val="-2"/>
                <w:sz w:val="21"/>
                <w:szCs w:val="21"/>
              </w:rPr>
              <w:t xml:space="preserve">小时</w:t>
            </w:r>
            <w:r>
              <w:rPr>
                <w:rFonts w:ascii="宋体" w:hAnsi="宋体" w:eastAsia="宋体" w:cs="宋体"/>
                <w:spacing w:val="-2"/>
                <w:sz w:val="21"/>
                <w:szCs w:val="21"/>
              </w:rPr>
              <w:t xml:space="preserve">，每小时</w:t>
            </w:r>
            <w:r>
              <w:rPr>
                <w:rFonts w:hint="eastAsia" w:ascii="宋体" w:hAnsi="宋体" w:eastAsia="宋体" w:cs="宋体"/>
                <w:spacing w:val="-2"/>
                <w:sz w:val="21"/>
                <w:szCs w:val="21"/>
              </w:rPr>
              <w:t xml:space="preserve">31元</w:t>
            </w:r>
            <w:r>
              <w:rPr>
                <w:rFonts w:ascii="宋体" w:hAnsi="宋体" w:eastAsia="宋体" w:cs="宋体"/>
                <w:spacing w:val="-2"/>
                <w:sz w:val="21"/>
                <w:szCs w:val="21"/>
              </w:rPr>
              <w:t xml:space="preserve">。</w:t>
            </w:r>
            <w:r/>
          </w:p>
          <w:p>
            <w:pPr>
              <w:rPr>
                <w:lang w:val="en-GB"/>
              </w:rPr>
            </w:pPr>
            <w:r>
              <w:rPr>
                <w:lang w:val="en-GB"/>
              </w:rPr>
            </w:r>
            <w:r/>
          </w:p>
        </w:tc>
        <w:tc>
          <w:tcPr>
            <w:tcW w:w="2120" w:type="dxa"/>
            <w:vMerge w:val="continue"/>
            <w:textDirection w:val="lrTb"/>
            <w:noWrap w:val="false"/>
          </w:tcPr>
          <w:p>
            <w:pPr>
              <w:jc w:val="left"/>
              <w:spacing w:before="166" w:line="219" w:lineRule="auto"/>
              <w:rPr>
                <w:rFonts w:ascii="宋体" w:hAnsi="宋体" w:eastAsia="宋体" w:cs="宋体"/>
                <w:spacing w:val="-2"/>
                <w:sz w:val="21"/>
                <w:szCs w:val="21"/>
              </w:rPr>
            </w:pPr>
            <w:r>
              <w:rPr>
                <w:rFonts w:ascii="宋体" w:hAnsi="宋体" w:eastAsia="宋体" w:cs="宋体"/>
                <w:spacing w:val="-2"/>
                <w:sz w:val="21"/>
                <w:szCs w:val="21"/>
              </w:rPr>
            </w:r>
            <w:r/>
          </w:p>
        </w:tc>
      </w:tr>
      <w:tr>
        <w:trPr>
          <w:trHeight w:val="1695"/>
        </w:trPr>
        <w:tc>
          <w:tcPr>
            <w:tcW w:w="567" w:type="dxa"/>
            <w:textDirection w:val="lrTb"/>
            <w:noWrap w:val="false"/>
          </w:tcPr>
          <w:p>
            <w:pPr>
              <w:jc w:val="center"/>
              <w:spacing w:before="69" w:line="185" w:lineRule="auto"/>
              <w:rPr>
                <w:rFonts w:ascii="宋体" w:hAnsi="宋体" w:eastAsia="宋体" w:cs="宋体"/>
                <w:sz w:val="21"/>
                <w:szCs w:val="21"/>
              </w:rPr>
            </w:pPr>
            <w:r>
              <w:rPr>
                <w:rFonts w:ascii="宋体" w:hAnsi="宋体" w:eastAsia="宋体" w:cs="宋体"/>
                <w:sz w:val="21"/>
                <w:szCs w:val="21"/>
              </w:rPr>
            </w:r>
            <w:r/>
          </w:p>
          <w:p>
            <w:pPr>
              <w:jc w:val="center"/>
              <w:spacing w:before="69" w:line="185" w:lineRule="auto"/>
              <w:rPr>
                <w:rFonts w:ascii="宋体" w:hAnsi="宋体" w:eastAsia="宋体" w:cs="宋体"/>
                <w:sz w:val="21"/>
                <w:szCs w:val="21"/>
              </w:rPr>
            </w:pPr>
            <w:r>
              <w:rPr>
                <w:rFonts w:ascii="宋体" w:hAnsi="宋体" w:eastAsia="宋体" w:cs="宋体"/>
                <w:sz w:val="21"/>
                <w:szCs w:val="21"/>
              </w:rPr>
            </w:r>
            <w:r/>
          </w:p>
          <w:p>
            <w:pPr>
              <w:jc w:val="center"/>
              <w:spacing w:before="69" w:line="185" w:lineRule="auto"/>
              <w:rPr>
                <w:rFonts w:ascii="宋体" w:hAnsi="宋体" w:eastAsia="宋体" w:cs="宋体"/>
              </w:rPr>
            </w:pPr>
            <w:r>
              <w:rPr>
                <w:rFonts w:ascii="宋体" w:hAnsi="宋体" w:eastAsia="宋体" w:cs="宋体"/>
                <w:sz w:val="21"/>
                <w:szCs w:val="21"/>
              </w:rPr>
              <w:t xml:space="preserve">4</w:t>
            </w:r>
            <w:r/>
          </w:p>
        </w:tc>
        <w:tc>
          <w:tcPr>
            <w:tcW w:w="2127" w:type="dxa"/>
            <w:textDirection w:val="lrTb"/>
            <w:noWrap w:val="false"/>
          </w:tcPr>
          <w:p>
            <w:pPr>
              <w:ind w:right="147"/>
              <w:jc w:val="left"/>
              <w:spacing w:before="68" w:line="345" w:lineRule="auto"/>
              <w:rPr>
                <w:rFonts w:ascii="宋体" w:hAnsi="宋体" w:eastAsia="宋体" w:cs="宋体"/>
                <w:spacing w:val="-14"/>
                <w:sz w:val="21"/>
                <w:szCs w:val="21"/>
              </w:rPr>
            </w:pPr>
            <w:r>
              <w:rPr>
                <w:rFonts w:ascii="宋体" w:hAnsi="宋体" w:eastAsia="宋体" w:cs="宋体"/>
                <w:spacing w:val="-14"/>
                <w:sz w:val="21"/>
                <w:szCs w:val="21"/>
              </w:rPr>
            </w:r>
            <w:r/>
          </w:p>
          <w:p>
            <w:pPr>
              <w:ind w:right="147"/>
              <w:jc w:val="left"/>
              <w:spacing w:before="68" w:line="345" w:lineRule="auto"/>
              <w:rPr>
                <w:rFonts w:ascii="宋体" w:hAnsi="宋体" w:eastAsia="宋体" w:cs="宋体"/>
                <w:spacing w:val="-14"/>
                <w:sz w:val="21"/>
                <w:szCs w:val="21"/>
              </w:rPr>
            </w:pPr>
            <w:r>
              <w:rPr>
                <w:rFonts w:hint="eastAsia" w:ascii="宋体" w:hAnsi="宋体" w:eastAsia="宋体" w:cs="宋体"/>
                <w:spacing w:val="-14"/>
                <w:sz w:val="21"/>
                <w:szCs w:val="21"/>
              </w:rPr>
              <w:t xml:space="preserve">政府养老扶助对象（失能）</w:t>
            </w:r>
            <w:r/>
          </w:p>
        </w:tc>
        <w:tc>
          <w:tcPr>
            <w:tcW w:w="850" w:type="dxa"/>
            <w:textDirection w:val="lrTb"/>
            <w:noWrap w:val="false"/>
          </w:tcPr>
          <w:p>
            <w:pPr>
              <w:ind w:firstLine="388"/>
              <w:jc w:val="left"/>
              <w:spacing w:before="68" w:line="221" w:lineRule="auto"/>
              <w:rPr>
                <w:rFonts w:ascii="Times New Roman" w:hAnsi="Times New Roman" w:eastAsia="宋体" w:cs="Times New Roman"/>
                <w:spacing w:val="-8"/>
                <w:sz w:val="21"/>
                <w:szCs w:val="21"/>
              </w:rPr>
            </w:pPr>
            <w:r>
              <w:rPr>
                <w:rFonts w:ascii="Times New Roman" w:hAnsi="Times New Roman" w:eastAsia="宋体" w:cs="Times New Roman"/>
                <w:spacing w:val="-8"/>
                <w:sz w:val="21"/>
                <w:szCs w:val="21"/>
              </w:rPr>
            </w:r>
            <w:r/>
          </w:p>
          <w:p>
            <w:pPr>
              <w:ind w:firstLine="194"/>
              <w:jc w:val="left"/>
              <w:spacing w:before="68" w:line="221" w:lineRule="auto"/>
              <w:rPr>
                <w:rFonts w:ascii="Times New Roman" w:hAnsi="Times New Roman" w:eastAsia="宋体" w:cs="Times New Roman"/>
                <w:spacing w:val="-8"/>
                <w:sz w:val="21"/>
                <w:szCs w:val="21"/>
              </w:rPr>
            </w:pPr>
            <w:r>
              <w:rPr>
                <w:rFonts w:ascii="Times New Roman" w:hAnsi="Times New Roman" w:eastAsia="宋体" w:cs="Times New Roman"/>
                <w:spacing w:val="-8"/>
                <w:sz w:val="21"/>
                <w:szCs w:val="21"/>
              </w:rPr>
            </w:r>
            <w:r/>
          </w:p>
          <w:p>
            <w:pPr>
              <w:ind w:firstLine="194"/>
              <w:jc w:val="left"/>
              <w:spacing w:before="68" w:line="221" w:lineRule="auto"/>
              <w:rPr>
                <w:rFonts w:ascii="Times New Roman" w:hAnsi="Times New Roman" w:eastAsia="宋体" w:cs="Times New Roman"/>
                <w:spacing w:val="-8"/>
                <w:sz w:val="21"/>
                <w:szCs w:val="21"/>
              </w:rPr>
            </w:pPr>
            <w:r>
              <w:rPr>
                <w:rFonts w:ascii="Times New Roman" w:hAnsi="Times New Roman" w:eastAsia="宋体" w:cs="Times New Roman"/>
                <w:spacing w:val="-8"/>
                <w:sz w:val="21"/>
                <w:szCs w:val="21"/>
              </w:rPr>
              <w:t xml:space="preserve">12</w:t>
            </w:r>
            <w:r>
              <w:rPr>
                <w:rFonts w:hint="eastAsia" w:ascii="Times New Roman" w:hAnsi="Times New Roman" w:eastAsia="宋体" w:cs="Times New Roman"/>
                <w:spacing w:val="-8"/>
                <w:sz w:val="21"/>
                <w:szCs w:val="21"/>
              </w:rPr>
              <w:t xml:space="preserve">人</w:t>
            </w:r>
            <w:r/>
          </w:p>
        </w:tc>
        <w:tc>
          <w:tcPr>
            <w:tcW w:w="2127" w:type="dxa"/>
            <w:textDirection w:val="lrTb"/>
            <w:noWrap w:val="false"/>
          </w:tcPr>
          <w:p>
            <w:pPr>
              <w:pStyle w:val="889"/>
              <w:jc w:val="left"/>
              <w:spacing w:before="166" w:line="219" w:lineRule="auto"/>
              <w:rPr>
                <w:rFonts w:ascii="宋体" w:hAnsi="宋体" w:eastAsia="宋体" w:cs="宋体"/>
                <w:b w:val="0"/>
                <w:spacing w:val="-2"/>
                <w:sz w:val="21"/>
                <w:szCs w:val="21"/>
                <w:lang w:val="en-US"/>
              </w:rPr>
            </w:pPr>
            <w:r>
              <w:rPr>
                <w:rFonts w:ascii="宋体" w:hAnsi="宋体" w:eastAsia="宋体" w:cs="宋体"/>
                <w:b w:val="0"/>
                <w:spacing w:val="-2"/>
                <w:sz w:val="21"/>
                <w:szCs w:val="21"/>
                <w:lang w:val="en-US"/>
              </w:rPr>
            </w:r>
            <w:r/>
          </w:p>
          <w:p>
            <w:pPr>
              <w:pStyle w:val="889"/>
              <w:jc w:val="left"/>
              <w:spacing w:before="166" w:line="219" w:lineRule="auto"/>
              <w:rPr>
                <w:rFonts w:ascii="宋体" w:hAnsi="宋体" w:eastAsia="宋体" w:cs="宋体"/>
                <w:b w:val="0"/>
                <w:spacing w:val="-2"/>
                <w:sz w:val="21"/>
                <w:szCs w:val="21"/>
                <w:lang w:val="en-US"/>
              </w:rPr>
            </w:pPr>
            <w:r>
              <w:rPr>
                <w:rFonts w:ascii="宋体" w:hAnsi="宋体" w:eastAsia="宋体" w:cs="宋体"/>
                <w:b w:val="0"/>
                <w:spacing w:val="-2"/>
                <w:sz w:val="21"/>
                <w:szCs w:val="21"/>
                <w:lang w:val="en-US"/>
              </w:rPr>
              <w:t xml:space="preserve">31元/小时（最高限价，报价最多保留一位小数）</w:t>
            </w:r>
            <w:r/>
          </w:p>
        </w:tc>
        <w:tc>
          <w:tcPr>
            <w:tcW w:w="1701" w:type="dxa"/>
            <w:textDirection w:val="lrTb"/>
            <w:noWrap w:val="false"/>
          </w:tcPr>
          <w:p>
            <w:pPr>
              <w:pStyle w:val="889"/>
              <w:jc w:val="left"/>
              <w:spacing w:before="166" w:line="219" w:lineRule="auto"/>
              <w:rPr>
                <w:rFonts w:ascii="宋体" w:hAnsi="宋体" w:eastAsia="宋体" w:cs="宋体"/>
                <w:b w:val="0"/>
                <w:spacing w:val="-2"/>
                <w:sz w:val="21"/>
                <w:szCs w:val="21"/>
                <w:lang w:val="en-US"/>
              </w:rPr>
            </w:pPr>
            <w:r>
              <w:rPr>
                <w:rFonts w:hint="eastAsia" w:ascii="Times New Roman" w:hAnsi="Times New Roman" w:eastAsia="宋体" w:cs="Times New Roman"/>
                <w:b w:val="0"/>
                <w:spacing w:val="-8"/>
                <w:sz w:val="21"/>
                <w:szCs w:val="21"/>
              </w:rPr>
              <w:t xml:space="preserve">每月享受不低于</w:t>
            </w:r>
            <w:r>
              <w:rPr>
                <w:rFonts w:ascii="Times New Roman" w:hAnsi="Times New Roman" w:eastAsia="宋体" w:cs="Times New Roman"/>
                <w:b w:val="0"/>
                <w:spacing w:val="-8"/>
                <w:sz w:val="21"/>
                <w:szCs w:val="21"/>
              </w:rPr>
              <w:t xml:space="preserve">48</w:t>
            </w:r>
            <w:r>
              <w:rPr>
                <w:rFonts w:ascii="Times New Roman" w:hAnsi="Times New Roman" w:eastAsia="宋体" w:cs="Times New Roman"/>
                <w:b w:val="0"/>
                <w:spacing w:val="-8"/>
                <w:sz w:val="21"/>
                <w:szCs w:val="21"/>
              </w:rPr>
              <w:t xml:space="preserve">小时上门照护服务</w:t>
            </w:r>
            <w:r>
              <w:rPr>
                <w:rFonts w:hint="eastAsia" w:ascii="Times New Roman" w:hAnsi="Times New Roman" w:eastAsia="宋体" w:cs="Times New Roman"/>
                <w:b w:val="0"/>
                <w:spacing w:val="-8"/>
                <w:sz w:val="21"/>
                <w:szCs w:val="21"/>
              </w:rPr>
              <w:t xml:space="preserve">，</w:t>
            </w:r>
            <w:r>
              <w:rPr>
                <w:rFonts w:ascii="Times New Roman" w:hAnsi="Times New Roman" w:eastAsia="宋体" w:cs="Times New Roman"/>
                <w:b w:val="0"/>
                <w:spacing w:val="-8"/>
                <w:sz w:val="21"/>
                <w:szCs w:val="21"/>
              </w:rPr>
              <w:t xml:space="preserve">每小时</w:t>
            </w:r>
            <w:r>
              <w:rPr>
                <w:rFonts w:hint="eastAsia" w:ascii="Times New Roman" w:hAnsi="Times New Roman" w:eastAsia="宋体" w:cs="Times New Roman"/>
                <w:b w:val="0"/>
                <w:spacing w:val="-8"/>
                <w:sz w:val="21"/>
                <w:szCs w:val="21"/>
              </w:rPr>
              <w:t xml:space="preserve">31</w:t>
            </w:r>
            <w:r>
              <w:rPr>
                <w:rFonts w:hint="eastAsia" w:ascii="Times New Roman" w:hAnsi="Times New Roman" w:eastAsia="宋体" w:cs="Times New Roman"/>
                <w:b w:val="0"/>
                <w:spacing w:val="-8"/>
                <w:sz w:val="21"/>
                <w:szCs w:val="21"/>
              </w:rPr>
              <w:t xml:space="preserve">元</w:t>
            </w:r>
            <w:r/>
          </w:p>
          <w:p>
            <w:pPr>
              <w:pStyle w:val="889"/>
              <w:jc w:val="left"/>
              <w:spacing w:before="166" w:line="219" w:lineRule="auto"/>
              <w:rPr>
                <w:rFonts w:ascii="宋体" w:hAnsi="宋体" w:eastAsia="宋体" w:cs="宋体"/>
                <w:b w:val="0"/>
                <w:spacing w:val="-2"/>
                <w:sz w:val="21"/>
                <w:szCs w:val="21"/>
                <w:lang w:val="en-US"/>
              </w:rPr>
            </w:pPr>
            <w:r>
              <w:rPr>
                <w:rFonts w:ascii="宋体" w:hAnsi="宋体" w:eastAsia="宋体" w:cs="宋体"/>
                <w:b w:val="0"/>
                <w:spacing w:val="-2"/>
                <w:sz w:val="21"/>
                <w:szCs w:val="21"/>
                <w:lang w:val="en-US"/>
              </w:rPr>
            </w:r>
            <w:r/>
          </w:p>
        </w:tc>
        <w:tc>
          <w:tcPr>
            <w:tcW w:w="2120" w:type="dxa"/>
            <w:vMerge w:val="continue"/>
            <w:textDirection w:val="lrTb"/>
            <w:noWrap w:val="false"/>
          </w:tcPr>
          <w:p>
            <w:pPr>
              <w:pStyle w:val="889"/>
              <w:jc w:val="left"/>
              <w:spacing w:before="166" w:line="219" w:lineRule="auto"/>
              <w:rPr>
                <w:rFonts w:ascii="Times New Roman" w:hAnsi="Times New Roman" w:eastAsia="宋体" w:cs="Times New Roman"/>
                <w:b w:val="0"/>
                <w:spacing w:val="-8"/>
                <w:sz w:val="21"/>
                <w:szCs w:val="21"/>
              </w:rPr>
            </w:pPr>
            <w:r>
              <w:rPr>
                <w:rFonts w:ascii="Times New Roman" w:hAnsi="Times New Roman" w:eastAsia="宋体" w:cs="Times New Roman"/>
                <w:b w:val="0"/>
                <w:spacing w:val="-8"/>
                <w:sz w:val="21"/>
                <w:szCs w:val="21"/>
              </w:rPr>
            </w:r>
            <w:r/>
          </w:p>
        </w:tc>
      </w:tr>
      <w:tr>
        <w:trPr>
          <w:trHeight w:val="1138"/>
        </w:trPr>
        <w:tc>
          <w:tcPr>
            <w:tcW w:w="567" w:type="dxa"/>
            <w:textDirection w:val="lrTb"/>
            <w:noWrap w:val="false"/>
          </w:tcPr>
          <w:p>
            <w:pPr>
              <w:jc w:val="center"/>
              <w:spacing w:before="69" w:line="185" w:lineRule="auto"/>
              <w:rPr>
                <w:rFonts w:ascii="宋体" w:hAnsi="宋体" w:eastAsia="宋体" w:cs="宋体"/>
                <w:sz w:val="21"/>
                <w:szCs w:val="21"/>
              </w:rPr>
            </w:pPr>
            <w:r>
              <w:rPr>
                <w:rFonts w:ascii="宋体" w:hAnsi="宋体" w:eastAsia="宋体" w:cs="宋体"/>
                <w:sz w:val="21"/>
                <w:szCs w:val="21"/>
              </w:rPr>
            </w:r>
            <w:r/>
          </w:p>
          <w:p>
            <w:pPr>
              <w:jc w:val="center"/>
              <w:spacing w:before="69" w:line="185" w:lineRule="auto"/>
              <w:rPr>
                <w:rFonts w:ascii="宋体" w:hAnsi="宋体" w:eastAsia="宋体" w:cs="宋体"/>
                <w:sz w:val="21"/>
                <w:szCs w:val="21"/>
              </w:rPr>
            </w:pPr>
            <w:r>
              <w:rPr>
                <w:rFonts w:ascii="宋体" w:hAnsi="宋体" w:eastAsia="宋体" w:cs="宋体"/>
                <w:sz w:val="21"/>
                <w:szCs w:val="21"/>
              </w:rPr>
            </w:r>
            <w:r/>
          </w:p>
          <w:p>
            <w:pPr>
              <w:jc w:val="center"/>
              <w:spacing w:before="69" w:line="185" w:lineRule="auto"/>
              <w:rPr>
                <w:rFonts w:ascii="宋体" w:hAnsi="宋体" w:eastAsia="宋体" w:cs="宋体"/>
              </w:rPr>
            </w:pPr>
            <w:r>
              <w:rPr>
                <w:rFonts w:ascii="宋体" w:hAnsi="宋体" w:eastAsia="宋体" w:cs="宋体"/>
                <w:sz w:val="21"/>
                <w:szCs w:val="21"/>
              </w:rPr>
              <w:t xml:space="preserve">5</w:t>
            </w:r>
            <w:r/>
          </w:p>
        </w:tc>
        <w:tc>
          <w:tcPr>
            <w:tcW w:w="2127" w:type="dxa"/>
            <w:textDirection w:val="lrTb"/>
            <w:noWrap w:val="false"/>
          </w:tcPr>
          <w:p>
            <w:pPr>
              <w:ind w:right="147"/>
              <w:jc w:val="left"/>
              <w:spacing w:before="68" w:line="345" w:lineRule="auto"/>
              <w:rPr>
                <w:rFonts w:ascii="宋体" w:hAnsi="宋体" w:eastAsia="宋体" w:cs="宋体"/>
                <w:spacing w:val="-14"/>
                <w:sz w:val="21"/>
                <w:szCs w:val="21"/>
              </w:rPr>
            </w:pPr>
            <w:r>
              <w:rPr>
                <w:rFonts w:ascii="宋体" w:hAnsi="宋体" w:eastAsia="宋体" w:cs="宋体"/>
                <w:spacing w:val="-14"/>
                <w:sz w:val="21"/>
                <w:szCs w:val="21"/>
              </w:rPr>
            </w:r>
            <w:r/>
          </w:p>
          <w:p>
            <w:pPr>
              <w:ind w:right="147"/>
              <w:jc w:val="left"/>
              <w:spacing w:before="68" w:line="345" w:lineRule="auto"/>
              <w:rPr>
                <w:rFonts w:ascii="宋体" w:hAnsi="宋体" w:eastAsia="宋体" w:cs="宋体"/>
                <w:spacing w:val="-14"/>
                <w:sz w:val="21"/>
                <w:szCs w:val="21"/>
              </w:rPr>
            </w:pPr>
            <w:r>
              <w:rPr>
                <w:rFonts w:hint="eastAsia" w:ascii="宋体" w:hAnsi="宋体" w:eastAsia="宋体" w:cs="宋体"/>
                <w:spacing w:val="-14"/>
                <w:sz w:val="21"/>
                <w:szCs w:val="21"/>
              </w:rPr>
              <w:t xml:space="preserve">政府养老扶助对象（半失能）</w:t>
            </w:r>
            <w:r/>
          </w:p>
        </w:tc>
        <w:tc>
          <w:tcPr>
            <w:tcW w:w="850" w:type="dxa"/>
            <w:textDirection w:val="lrTb"/>
            <w:noWrap w:val="false"/>
          </w:tcPr>
          <w:p>
            <w:pPr>
              <w:ind w:firstLine="388"/>
              <w:jc w:val="left"/>
              <w:spacing w:before="68" w:line="221" w:lineRule="auto"/>
              <w:rPr>
                <w:rFonts w:ascii="Times New Roman" w:hAnsi="Times New Roman" w:eastAsia="宋体" w:cs="Times New Roman"/>
                <w:spacing w:val="-8"/>
                <w:sz w:val="21"/>
                <w:szCs w:val="21"/>
              </w:rPr>
            </w:pPr>
            <w:r>
              <w:rPr>
                <w:rFonts w:ascii="Times New Roman" w:hAnsi="Times New Roman" w:eastAsia="宋体" w:cs="Times New Roman"/>
                <w:spacing w:val="-8"/>
                <w:sz w:val="21"/>
                <w:szCs w:val="21"/>
              </w:rPr>
            </w:r>
            <w:r/>
          </w:p>
          <w:p>
            <w:pPr>
              <w:ind w:firstLine="194"/>
              <w:jc w:val="left"/>
              <w:spacing w:before="68" w:line="221" w:lineRule="auto"/>
              <w:rPr>
                <w:rFonts w:ascii="Times New Roman" w:hAnsi="Times New Roman" w:eastAsia="宋体" w:cs="Times New Roman"/>
                <w:spacing w:val="-8"/>
                <w:sz w:val="21"/>
                <w:szCs w:val="21"/>
              </w:rPr>
            </w:pPr>
            <w:r>
              <w:rPr>
                <w:rFonts w:ascii="Times New Roman" w:hAnsi="Times New Roman" w:eastAsia="宋体" w:cs="Times New Roman"/>
                <w:spacing w:val="-8"/>
                <w:sz w:val="21"/>
                <w:szCs w:val="21"/>
              </w:rPr>
              <w:t xml:space="preserve">13</w:t>
            </w:r>
            <w:r>
              <w:rPr>
                <w:rFonts w:hint="eastAsia" w:ascii="Times New Roman" w:hAnsi="Times New Roman" w:eastAsia="宋体" w:cs="Times New Roman"/>
                <w:spacing w:val="-8"/>
                <w:sz w:val="21"/>
                <w:szCs w:val="21"/>
              </w:rPr>
              <w:t xml:space="preserve">人</w:t>
            </w:r>
            <w:r/>
          </w:p>
        </w:tc>
        <w:tc>
          <w:tcPr>
            <w:tcW w:w="2127" w:type="dxa"/>
            <w:textDirection w:val="lrTb"/>
            <w:noWrap w:val="false"/>
          </w:tcPr>
          <w:p>
            <w:pPr>
              <w:pStyle w:val="889"/>
              <w:jc w:val="left"/>
              <w:spacing w:before="166" w:line="219" w:lineRule="auto"/>
              <w:rPr>
                <w:rFonts w:ascii="宋体" w:hAnsi="宋体" w:eastAsia="宋体" w:cs="宋体"/>
                <w:b w:val="0"/>
                <w:spacing w:val="-2"/>
                <w:sz w:val="21"/>
                <w:szCs w:val="21"/>
                <w:lang w:val="en-US"/>
              </w:rPr>
            </w:pPr>
            <w:r>
              <w:rPr>
                <w:rFonts w:ascii="宋体" w:hAnsi="宋体" w:eastAsia="宋体" w:cs="宋体"/>
                <w:b w:val="0"/>
                <w:spacing w:val="-2"/>
                <w:sz w:val="21"/>
                <w:szCs w:val="21"/>
                <w:lang w:val="en-US"/>
              </w:rPr>
              <w:t xml:space="preserve">31元/小时（最高限价，报价最多保留一位小数）</w:t>
            </w:r>
            <w:r/>
          </w:p>
        </w:tc>
        <w:tc>
          <w:tcPr>
            <w:tcW w:w="1701" w:type="dxa"/>
            <w:textDirection w:val="lrTb"/>
            <w:noWrap w:val="false"/>
          </w:tcPr>
          <w:p>
            <w:pPr>
              <w:pStyle w:val="889"/>
              <w:jc w:val="left"/>
              <w:spacing w:before="166" w:line="219" w:lineRule="auto"/>
              <w:rPr>
                <w:rFonts w:ascii="宋体" w:hAnsi="宋体" w:eastAsia="宋体" w:cs="宋体"/>
                <w:b w:val="0"/>
                <w:spacing w:val="-2"/>
                <w:sz w:val="21"/>
                <w:szCs w:val="21"/>
                <w:lang w:val="en-US"/>
              </w:rPr>
            </w:pPr>
            <w:r>
              <w:rPr>
                <w:rFonts w:ascii="Times New Roman" w:hAnsi="Times New Roman" w:eastAsia="宋体" w:cs="Times New Roman"/>
                <w:b w:val="0"/>
                <w:spacing w:val="-8"/>
                <w:sz w:val="21"/>
                <w:szCs w:val="21"/>
              </w:rPr>
              <w:t xml:space="preserve">每月享受不低于</w:t>
            </w:r>
            <w:r>
              <w:rPr>
                <w:rFonts w:ascii="Times New Roman" w:hAnsi="Times New Roman" w:eastAsia="宋体" w:cs="Times New Roman"/>
                <w:b w:val="0"/>
                <w:spacing w:val="-8"/>
                <w:sz w:val="21"/>
                <w:szCs w:val="21"/>
              </w:rPr>
              <w:t xml:space="preserve">36</w:t>
            </w:r>
            <w:r>
              <w:rPr>
                <w:rFonts w:ascii="Times New Roman" w:hAnsi="Times New Roman" w:eastAsia="宋体" w:cs="Times New Roman"/>
                <w:b w:val="0"/>
                <w:spacing w:val="-8"/>
                <w:sz w:val="21"/>
                <w:szCs w:val="21"/>
              </w:rPr>
              <w:t xml:space="preserve">小时上门照护服务</w:t>
            </w:r>
            <w:r>
              <w:rPr>
                <w:rFonts w:hint="eastAsia" w:ascii="Times New Roman" w:hAnsi="Times New Roman" w:eastAsia="宋体" w:cs="Times New Roman"/>
                <w:b w:val="0"/>
                <w:spacing w:val="-8"/>
                <w:sz w:val="21"/>
                <w:szCs w:val="21"/>
              </w:rPr>
              <w:t xml:space="preserve">，</w:t>
            </w:r>
            <w:r>
              <w:rPr>
                <w:rFonts w:ascii="Times New Roman" w:hAnsi="Times New Roman" w:eastAsia="宋体" w:cs="Times New Roman"/>
                <w:b w:val="0"/>
                <w:spacing w:val="-8"/>
                <w:sz w:val="21"/>
                <w:szCs w:val="21"/>
              </w:rPr>
              <w:t xml:space="preserve">每小时</w:t>
            </w:r>
            <w:r>
              <w:rPr>
                <w:rFonts w:hint="eastAsia" w:ascii="Times New Roman" w:hAnsi="Times New Roman" w:eastAsia="宋体" w:cs="Times New Roman"/>
                <w:b w:val="0"/>
                <w:spacing w:val="-8"/>
                <w:sz w:val="21"/>
                <w:szCs w:val="21"/>
              </w:rPr>
              <w:t xml:space="preserve">31</w:t>
            </w:r>
            <w:r>
              <w:rPr>
                <w:rFonts w:hint="eastAsia" w:ascii="Times New Roman" w:hAnsi="Times New Roman" w:eastAsia="宋体" w:cs="Times New Roman"/>
                <w:b w:val="0"/>
                <w:spacing w:val="-8"/>
                <w:sz w:val="21"/>
                <w:szCs w:val="21"/>
              </w:rPr>
              <w:t xml:space="preserve">元</w:t>
            </w:r>
            <w:r/>
          </w:p>
          <w:p>
            <w:pPr>
              <w:pStyle w:val="889"/>
              <w:jc w:val="left"/>
              <w:spacing w:before="166" w:line="219" w:lineRule="auto"/>
              <w:rPr>
                <w:rFonts w:ascii="宋体" w:hAnsi="宋体" w:eastAsia="宋体" w:cs="宋体"/>
                <w:b w:val="0"/>
                <w:spacing w:val="-2"/>
                <w:sz w:val="21"/>
                <w:szCs w:val="21"/>
                <w:lang w:val="en-US"/>
              </w:rPr>
            </w:pPr>
            <w:r>
              <w:rPr>
                <w:rFonts w:ascii="宋体" w:hAnsi="宋体" w:eastAsia="宋体" w:cs="宋体"/>
                <w:b w:val="0"/>
                <w:spacing w:val="-2"/>
                <w:sz w:val="21"/>
                <w:szCs w:val="21"/>
                <w:lang w:val="en-US"/>
              </w:rPr>
            </w:r>
            <w:r/>
          </w:p>
        </w:tc>
        <w:tc>
          <w:tcPr>
            <w:tcW w:w="2120" w:type="dxa"/>
            <w:vMerge w:val="continue"/>
            <w:textDirection w:val="lrTb"/>
            <w:noWrap w:val="false"/>
          </w:tcPr>
          <w:p>
            <w:pPr>
              <w:pStyle w:val="889"/>
              <w:jc w:val="left"/>
              <w:spacing w:before="166" w:line="219" w:lineRule="auto"/>
              <w:rPr>
                <w:rFonts w:ascii="Times New Roman" w:hAnsi="Times New Roman" w:eastAsia="宋体" w:cs="Times New Roman"/>
                <w:b w:val="0"/>
                <w:spacing w:val="-8"/>
                <w:sz w:val="21"/>
                <w:szCs w:val="21"/>
              </w:rPr>
            </w:pPr>
            <w:r>
              <w:rPr>
                <w:rFonts w:ascii="Times New Roman" w:hAnsi="Times New Roman" w:eastAsia="宋体" w:cs="Times New Roman"/>
                <w:b w:val="0"/>
                <w:spacing w:val="-8"/>
                <w:sz w:val="21"/>
                <w:szCs w:val="21"/>
              </w:rPr>
            </w:r>
            <w:r/>
          </w:p>
        </w:tc>
      </w:tr>
    </w:tbl>
    <w:p>
      <w:pPr>
        <w:spacing w:line="360" w:lineRule="auto"/>
        <w:rPr>
          <w:rFonts w:ascii="MS Gothic" w:hAnsi="MS Gothic" w:eastAsia="MS Gothic" w:cs="MS Gothic"/>
          <w:b/>
          <w:bCs w:val="0"/>
          <w:sz w:val="28"/>
          <w:szCs w:val="21"/>
        </w:rPr>
      </w:pPr>
      <w:r>
        <w:rPr>
          <w:rFonts w:hint="eastAsia" w:ascii="MS Gothic" w:hAnsi="MS Gothic" w:eastAsia="MS Gothic" w:cs="MS Gothic"/>
          <w:b/>
          <w:bCs w:val="0"/>
          <w:sz w:val="28"/>
          <w:szCs w:val="21"/>
        </w:rPr>
        <w:t xml:space="preserve">二</w:t>
      </w:r>
      <w:r>
        <w:rPr>
          <w:rFonts w:ascii="MS Gothic" w:hAnsi="MS Gothic" w:eastAsia="MS Gothic" w:cs="MS Gothic"/>
          <w:b/>
          <w:bCs w:val="0"/>
          <w:sz w:val="28"/>
          <w:szCs w:val="21"/>
        </w:rPr>
        <w:t xml:space="preserve">、</w:t>
      </w:r>
      <w:r>
        <w:rPr>
          <w:rFonts w:hint="eastAsia" w:ascii="微软雅黑" w:hAnsi="微软雅黑" w:eastAsia="微软雅黑" w:cs="微软雅黑"/>
          <w:b/>
          <w:bCs w:val="0"/>
          <w:sz w:val="28"/>
          <w:szCs w:val="21"/>
        </w:rPr>
        <w:t xml:space="preserve">项</w:t>
      </w:r>
      <w:r>
        <w:rPr>
          <w:rFonts w:hint="eastAsia" w:ascii="MS Gothic" w:hAnsi="MS Gothic" w:eastAsia="MS Gothic" w:cs="MS Gothic"/>
          <w:b/>
          <w:bCs w:val="0"/>
          <w:sz w:val="28"/>
          <w:szCs w:val="21"/>
        </w:rPr>
        <w:t xml:space="preserve">目</w:t>
      </w:r>
      <w:r>
        <w:rPr>
          <w:rFonts w:ascii="MS Gothic" w:hAnsi="MS Gothic" w:eastAsia="MS Gothic" w:cs="MS Gothic"/>
          <w:b/>
          <w:bCs w:val="0"/>
          <w:sz w:val="28"/>
          <w:szCs w:val="21"/>
        </w:rPr>
        <w:t xml:space="preserve">内容</w:t>
      </w:r>
      <w:r/>
    </w:p>
    <w:p>
      <w:pPr>
        <w:spacing w:line="360" w:lineRule="auto"/>
        <w:rPr>
          <w:rFonts w:ascii="MS Gothic" w:hAnsi="MS Gothic" w:eastAsia="宋体" w:cs="MS Gothic"/>
          <w:b/>
          <w:bCs w:val="0"/>
          <w:sz w:val="21"/>
          <w:szCs w:val="21"/>
        </w:rPr>
      </w:pPr>
      <w:r>
        <w:rPr>
          <w:rFonts w:hint="eastAsia" w:ascii="MS Gothic" w:hAnsi="MS Gothic" w:eastAsia="宋体" w:cs="MS Gothic"/>
          <w:b/>
          <w:bCs w:val="0"/>
          <w:sz w:val="21"/>
          <w:szCs w:val="21"/>
        </w:rPr>
        <w:t xml:space="preserve">1</w:t>
      </w:r>
      <w:r>
        <w:rPr>
          <w:rFonts w:hint="eastAsia" w:ascii="MS Gothic" w:hAnsi="MS Gothic" w:eastAsia="宋体" w:cs="MS Gothic"/>
          <w:b/>
          <w:bCs w:val="0"/>
          <w:sz w:val="21"/>
          <w:szCs w:val="21"/>
        </w:rPr>
        <w:t xml:space="preserve">、服务</w:t>
      </w:r>
      <w:r>
        <w:rPr>
          <w:rFonts w:ascii="MS Gothic" w:hAnsi="MS Gothic" w:eastAsia="宋体" w:cs="MS Gothic"/>
          <w:b/>
          <w:bCs w:val="0"/>
          <w:sz w:val="21"/>
          <w:szCs w:val="21"/>
        </w:rPr>
        <w:t xml:space="preserve">内容</w:t>
      </w:r>
      <w:r/>
    </w:p>
    <w:p>
      <w:pPr>
        <w:pStyle w:val="889"/>
        <w:jc w:val="both"/>
        <w:rPr>
          <w:rFonts w:ascii="宋体" w:hAnsi="宋体" w:eastAsia="宋体" w:cs="宋体"/>
          <w:b w:val="0"/>
          <w:spacing w:val="-3"/>
          <w:sz w:val="21"/>
          <w:szCs w:val="21"/>
        </w:rPr>
      </w:pPr>
      <w:r>
        <w:rPr>
          <w:rFonts w:hint="eastAsia" w:ascii="Times New Roman" w:hAnsi="Times New Roman" w:eastAsia="宋体" w:cs="Times New Roman"/>
          <w:b w:val="0"/>
          <w:spacing w:val="-8"/>
          <w:sz w:val="21"/>
          <w:szCs w:val="21"/>
        </w:rPr>
        <w:t xml:space="preserve">（</w:t>
      </w:r>
      <w:r>
        <w:rPr>
          <w:rFonts w:hint="eastAsia" w:ascii="Times New Roman" w:hAnsi="Times New Roman" w:eastAsia="宋体" w:cs="Times New Roman"/>
          <w:b w:val="0"/>
          <w:spacing w:val="-8"/>
          <w:sz w:val="21"/>
          <w:szCs w:val="21"/>
        </w:rPr>
        <w:t xml:space="preserve">1</w:t>
      </w:r>
      <w:r>
        <w:rPr>
          <w:rFonts w:hint="eastAsia" w:ascii="Times New Roman" w:hAnsi="Times New Roman" w:eastAsia="宋体" w:cs="Times New Roman"/>
          <w:b w:val="0"/>
          <w:spacing w:val="-8"/>
          <w:sz w:val="21"/>
          <w:szCs w:val="21"/>
        </w:rPr>
        <w:t xml:space="preserve">）</w:t>
      </w:r>
      <w:r>
        <w:rPr>
          <w:rFonts w:hint="eastAsia" w:ascii="Times New Roman" w:hAnsi="Times New Roman" w:eastAsia="宋体" w:cs="Times New Roman"/>
          <w:spacing w:val="-8"/>
          <w:sz w:val="21"/>
          <w:szCs w:val="21"/>
        </w:rPr>
        <w:t xml:space="preserve">80</w:t>
      </w:r>
      <w:r>
        <w:rPr>
          <w:rFonts w:hint="eastAsia" w:ascii="Times New Roman" w:hAnsi="Times New Roman" w:eastAsia="宋体" w:cs="Times New Roman"/>
          <w:spacing w:val="-8"/>
          <w:sz w:val="21"/>
          <w:szCs w:val="21"/>
        </w:rPr>
        <w:t xml:space="preserve">周岁</w:t>
      </w:r>
      <w:r>
        <w:rPr>
          <w:rFonts w:ascii="Times New Roman" w:hAnsi="Times New Roman" w:eastAsia="宋体" w:cs="Times New Roman"/>
          <w:spacing w:val="-8"/>
          <w:sz w:val="21"/>
          <w:szCs w:val="21"/>
        </w:rPr>
        <w:t xml:space="preserve">及以上老年人上门服务</w:t>
      </w:r>
      <w:r>
        <w:rPr>
          <w:rFonts w:hint="eastAsia" w:ascii="Times New Roman" w:hAnsi="Times New Roman" w:eastAsia="宋体" w:cs="Times New Roman"/>
          <w:b w:val="0"/>
          <w:spacing w:val="-8"/>
          <w:sz w:val="21"/>
          <w:szCs w:val="21"/>
        </w:rPr>
        <w:t xml:space="preserve">：</w:t>
      </w:r>
      <w:r>
        <w:rPr>
          <w:rFonts w:ascii="宋体" w:hAnsi="宋体" w:eastAsia="宋体" w:cs="宋体"/>
          <w:b w:val="0"/>
          <w:spacing w:val="-6"/>
          <w:sz w:val="21"/>
          <w:szCs w:val="21"/>
        </w:rPr>
        <w:t xml:space="preserve">14</w:t>
      </w:r>
      <w:r>
        <w:rPr>
          <w:rFonts w:ascii="宋体" w:hAnsi="宋体" w:eastAsia="宋体" w:cs="宋体"/>
          <w:b w:val="0"/>
          <w:spacing w:val="-6"/>
          <w:sz w:val="21"/>
          <w:szCs w:val="21"/>
        </w:rPr>
        <w:t xml:space="preserve">40</w:t>
      </w:r>
      <w:r>
        <w:rPr>
          <w:rFonts w:hint="eastAsia" w:ascii="宋体" w:hAnsi="宋体" w:eastAsia="宋体" w:cs="宋体"/>
          <w:b w:val="0"/>
          <w:spacing w:val="-6"/>
          <w:sz w:val="21"/>
          <w:szCs w:val="21"/>
        </w:rPr>
        <w:t xml:space="preserve">人</w:t>
      </w:r>
      <w:r>
        <w:rPr>
          <w:rFonts w:ascii="Times New Roman" w:hAnsi="Times New Roman" w:eastAsia="宋体" w:cs="Times New Roman"/>
          <w:b w:val="0"/>
          <w:spacing w:val="-8"/>
          <w:sz w:val="21"/>
          <w:szCs w:val="21"/>
        </w:rPr>
        <w:t xml:space="preserve">，</w:t>
      </w:r>
      <w:r>
        <w:rPr>
          <w:rFonts w:ascii="宋体" w:hAnsi="宋体" w:eastAsia="宋体" w:cs="宋体"/>
          <w:b w:val="0"/>
          <w:spacing w:val="-6"/>
          <w:sz w:val="21"/>
          <w:szCs w:val="21"/>
        </w:rPr>
        <w:t xml:space="preserve">每人每</w:t>
      </w:r>
      <w:r>
        <w:rPr>
          <w:rFonts w:ascii="宋体" w:hAnsi="宋体" w:eastAsia="宋体" w:cs="宋体"/>
          <w:b w:val="0"/>
          <w:spacing w:val="-5"/>
          <w:sz w:val="21"/>
          <w:szCs w:val="21"/>
        </w:rPr>
        <w:t xml:space="preserve">月</w:t>
      </w:r>
      <w:r>
        <w:rPr>
          <w:rFonts w:ascii="宋体" w:hAnsi="宋体" w:eastAsia="宋体" w:cs="宋体"/>
          <w:b w:val="0"/>
          <w:spacing w:val="-3"/>
          <w:sz w:val="21"/>
          <w:szCs w:val="21"/>
        </w:rPr>
        <w:t xml:space="preserve">享受 </w:t>
      </w:r>
      <w:r>
        <w:rPr>
          <w:rFonts w:ascii="Times New Roman" w:hAnsi="Times New Roman" w:eastAsia="Times New Roman" w:cs="Times New Roman"/>
          <w:b w:val="0"/>
          <w:spacing w:val="-3"/>
          <w:sz w:val="21"/>
          <w:szCs w:val="21"/>
        </w:rPr>
        <w:t xml:space="preserve">2 </w:t>
      </w:r>
      <w:r>
        <w:rPr>
          <w:rFonts w:ascii="宋体" w:hAnsi="宋体" w:eastAsia="宋体" w:cs="宋体"/>
          <w:b w:val="0"/>
          <w:spacing w:val="-3"/>
          <w:sz w:val="21"/>
          <w:szCs w:val="21"/>
        </w:rPr>
        <w:t xml:space="preserve">小时免费生活照料服务</w:t>
      </w:r>
      <w:r>
        <w:rPr>
          <w:rFonts w:hint="eastAsia" w:ascii="宋体" w:hAnsi="宋体" w:eastAsia="宋体" w:cs="宋体"/>
          <w:b w:val="0"/>
          <w:spacing w:val="-3"/>
          <w:sz w:val="21"/>
          <w:szCs w:val="21"/>
        </w:rPr>
        <w:t xml:space="preserve">。</w:t>
      </w:r>
      <w:r/>
    </w:p>
    <w:p>
      <w:pPr>
        <w:pStyle w:val="889"/>
        <w:jc w:val="both"/>
        <w:rPr>
          <w:rFonts w:ascii="Times New Roman" w:hAnsi="Times New Roman" w:eastAsia="宋体" w:cs="Times New Roman"/>
          <w:b w:val="0"/>
          <w:spacing w:val="-8"/>
          <w:sz w:val="21"/>
          <w:szCs w:val="21"/>
        </w:rPr>
      </w:pPr>
      <w:r>
        <w:rPr>
          <w:rFonts w:hint="eastAsia" w:ascii="Times New Roman" w:hAnsi="Times New Roman" w:eastAsia="宋体" w:cs="Times New Roman"/>
          <w:b w:val="0"/>
          <w:spacing w:val="-8"/>
          <w:sz w:val="21"/>
          <w:szCs w:val="21"/>
        </w:rPr>
        <w:t xml:space="preserve">服务频次：</w:t>
      </w:r>
      <w:r>
        <w:rPr>
          <w:rFonts w:ascii="Times New Roman" w:hAnsi="Times New Roman" w:eastAsia="宋体" w:cs="Times New Roman"/>
          <w:b w:val="0"/>
          <w:spacing w:val="-8"/>
          <w:sz w:val="21"/>
          <w:szCs w:val="21"/>
        </w:rPr>
        <w:t xml:space="preserve"> </w:t>
      </w:r>
      <w:r>
        <w:rPr>
          <w:rFonts w:ascii="Times New Roman" w:hAnsi="Times New Roman" w:eastAsia="宋体" w:cs="Times New Roman"/>
          <w:b w:val="0"/>
          <w:spacing w:val="-8"/>
          <w:sz w:val="21"/>
          <w:szCs w:val="21"/>
        </w:rPr>
        <w:t xml:space="preserve">每月上门不少于</w:t>
      </w:r>
      <w:r>
        <w:rPr>
          <w:rFonts w:ascii="Times New Roman" w:hAnsi="Times New Roman" w:eastAsia="宋体" w:cs="Times New Roman"/>
          <w:b w:val="0"/>
          <w:spacing w:val="-8"/>
          <w:sz w:val="21"/>
          <w:szCs w:val="21"/>
        </w:rPr>
        <w:t xml:space="preserve"> 2 </w:t>
      </w:r>
      <w:r>
        <w:rPr>
          <w:rFonts w:hint="eastAsia" w:ascii="Times New Roman" w:hAnsi="Times New Roman" w:eastAsia="宋体" w:cs="Times New Roman"/>
          <w:b w:val="0"/>
          <w:spacing w:val="-8"/>
          <w:sz w:val="21"/>
          <w:szCs w:val="21"/>
        </w:rPr>
        <w:t xml:space="preserve">次</w:t>
      </w:r>
      <w:r>
        <w:rPr>
          <w:rFonts w:ascii="Times New Roman" w:hAnsi="Times New Roman" w:eastAsia="宋体" w:cs="Times New Roman"/>
          <w:b w:val="0"/>
          <w:spacing w:val="-8"/>
          <w:sz w:val="21"/>
          <w:szCs w:val="21"/>
        </w:rPr>
        <w:t xml:space="preserve">，每</w:t>
      </w:r>
      <w:r>
        <w:rPr>
          <w:rFonts w:hint="eastAsia" w:ascii="Times New Roman" w:hAnsi="Times New Roman" w:eastAsia="宋体" w:cs="Times New Roman"/>
          <w:b w:val="0"/>
          <w:spacing w:val="-8"/>
          <w:sz w:val="21"/>
          <w:szCs w:val="21"/>
        </w:rPr>
        <w:t xml:space="preserve">次</w:t>
      </w:r>
      <w:r>
        <w:rPr>
          <w:rFonts w:ascii="Times New Roman" w:hAnsi="Times New Roman" w:eastAsia="宋体" w:cs="Times New Roman"/>
          <w:b w:val="0"/>
          <w:spacing w:val="-8"/>
          <w:sz w:val="21"/>
          <w:szCs w:val="21"/>
        </w:rPr>
        <w:t xml:space="preserve">不少于</w:t>
      </w:r>
      <w:r>
        <w:rPr>
          <w:rFonts w:ascii="Times New Roman" w:hAnsi="Times New Roman" w:eastAsia="宋体" w:cs="Times New Roman"/>
          <w:b w:val="0"/>
          <w:spacing w:val="-8"/>
          <w:sz w:val="21"/>
          <w:szCs w:val="21"/>
        </w:rPr>
        <w:t xml:space="preserve"> 1 </w:t>
      </w:r>
      <w:r>
        <w:rPr>
          <w:rFonts w:ascii="Times New Roman" w:hAnsi="Times New Roman" w:eastAsia="宋体" w:cs="Times New Roman"/>
          <w:b w:val="0"/>
          <w:spacing w:val="-8"/>
          <w:sz w:val="21"/>
          <w:szCs w:val="21"/>
        </w:rPr>
        <w:t xml:space="preserve">小时。</w:t>
      </w:r>
      <w:r/>
    </w:p>
    <w:p>
      <w:pPr>
        <w:pStyle w:val="889"/>
        <w:jc w:val="both"/>
        <w:rPr>
          <w:rFonts w:ascii="Times New Roman" w:hAnsi="Times New Roman" w:eastAsia="宋体" w:cs="Times New Roman"/>
          <w:b w:val="0"/>
          <w:spacing w:val="-8"/>
          <w:sz w:val="21"/>
          <w:szCs w:val="21"/>
        </w:rPr>
      </w:pPr>
      <w:r>
        <w:rPr>
          <w:rFonts w:hint="eastAsia" w:ascii="Times New Roman" w:hAnsi="Times New Roman" w:eastAsia="宋体" w:cs="Times New Roman"/>
          <w:b w:val="0"/>
          <w:spacing w:val="-8"/>
          <w:sz w:val="21"/>
          <w:szCs w:val="21"/>
        </w:rPr>
        <w:t xml:space="preserve">服务项目：助医、助餐、助洁、助浴、助急、助乐、助行、助购、助聊、助学、护理、探望、家庭</w:t>
      </w:r>
      <w:r>
        <w:rPr>
          <w:rFonts w:ascii="Times New Roman" w:hAnsi="Times New Roman" w:eastAsia="宋体" w:cs="Times New Roman"/>
          <w:b w:val="0"/>
          <w:spacing w:val="-8"/>
          <w:sz w:val="21"/>
          <w:szCs w:val="21"/>
        </w:rPr>
        <w:t xml:space="preserve"> </w:t>
      </w:r>
      <w:r>
        <w:rPr>
          <w:rFonts w:ascii="Times New Roman" w:hAnsi="Times New Roman" w:eastAsia="宋体" w:cs="Times New Roman"/>
          <w:b w:val="0"/>
          <w:spacing w:val="-8"/>
          <w:sz w:val="21"/>
          <w:szCs w:val="21"/>
        </w:rPr>
        <w:t xml:space="preserve">养老床位、精神慰籍等</w:t>
      </w:r>
      <w:r>
        <w:rPr>
          <w:rFonts w:ascii="Times New Roman" w:hAnsi="Times New Roman" w:eastAsia="宋体" w:cs="Times New Roman"/>
          <w:b w:val="0"/>
          <w:spacing w:val="-8"/>
          <w:sz w:val="21"/>
          <w:szCs w:val="21"/>
        </w:rPr>
        <w:t xml:space="preserve">“</w:t>
      </w:r>
      <w:r>
        <w:rPr>
          <w:rFonts w:ascii="Times New Roman" w:hAnsi="Times New Roman" w:eastAsia="宋体" w:cs="Times New Roman"/>
          <w:b w:val="0"/>
          <w:spacing w:val="-8"/>
          <w:sz w:val="21"/>
          <w:szCs w:val="21"/>
        </w:rPr>
        <w:t xml:space="preserve">十四助服务</w:t>
      </w:r>
      <w:r>
        <w:rPr>
          <w:rFonts w:ascii="Times New Roman" w:hAnsi="Times New Roman" w:eastAsia="宋体" w:cs="Times New Roman"/>
          <w:b w:val="0"/>
          <w:spacing w:val="-8"/>
          <w:sz w:val="21"/>
          <w:szCs w:val="21"/>
        </w:rPr>
        <w:t xml:space="preserve">”</w:t>
      </w:r>
      <w:r>
        <w:rPr>
          <w:rFonts w:ascii="Times New Roman" w:hAnsi="Times New Roman" w:eastAsia="宋体" w:cs="Times New Roman"/>
          <w:b w:val="0"/>
          <w:spacing w:val="-8"/>
          <w:sz w:val="21"/>
          <w:szCs w:val="21"/>
        </w:rPr>
        <w:t xml:space="preserve">项目任选。</w:t>
      </w:r>
      <w:r/>
    </w:p>
    <w:p>
      <w:pPr>
        <w:pStyle w:val="889"/>
        <w:jc w:val="both"/>
        <w:rPr>
          <w:rFonts w:ascii="Times New Roman" w:hAnsi="Times New Roman" w:eastAsia="宋体" w:cs="Times New Roman"/>
          <w:b w:val="0"/>
          <w:spacing w:val="-8"/>
          <w:sz w:val="21"/>
          <w:szCs w:val="21"/>
        </w:rPr>
      </w:pPr>
      <w:r>
        <w:rPr>
          <w:rFonts w:hint="eastAsia" w:ascii="Times New Roman" w:hAnsi="Times New Roman" w:eastAsia="宋体" w:cs="Times New Roman"/>
          <w:spacing w:val="-8"/>
          <w:sz w:val="21"/>
          <w:szCs w:val="21"/>
        </w:rPr>
        <w:t xml:space="preserve">（</w:t>
      </w:r>
      <w:r>
        <w:rPr>
          <w:rFonts w:hint="eastAsia" w:ascii="Times New Roman" w:hAnsi="Times New Roman" w:eastAsia="宋体" w:cs="Times New Roman"/>
          <w:spacing w:val="-8"/>
          <w:sz w:val="21"/>
          <w:szCs w:val="21"/>
        </w:rPr>
        <w:t xml:space="preserve">2</w:t>
      </w:r>
      <w:r>
        <w:rPr>
          <w:rFonts w:hint="eastAsia" w:ascii="Times New Roman" w:hAnsi="Times New Roman" w:eastAsia="宋体" w:cs="Times New Roman"/>
          <w:spacing w:val="-8"/>
          <w:sz w:val="21"/>
          <w:szCs w:val="21"/>
        </w:rPr>
        <w:t xml:space="preserve">）</w:t>
      </w:r>
      <w:r>
        <w:rPr>
          <w:rFonts w:ascii="Times New Roman" w:hAnsi="Times New Roman" w:eastAsia="宋体" w:cs="Times New Roman"/>
          <w:spacing w:val="-8"/>
          <w:sz w:val="21"/>
          <w:szCs w:val="21"/>
        </w:rPr>
        <w:t xml:space="preserve">80</w:t>
      </w:r>
      <w:r>
        <w:rPr>
          <w:rFonts w:ascii="Times New Roman" w:hAnsi="Times New Roman" w:eastAsia="宋体" w:cs="Times New Roman"/>
          <w:spacing w:val="-8"/>
          <w:sz w:val="21"/>
          <w:szCs w:val="21"/>
        </w:rPr>
        <w:t xml:space="preserve">周岁及以上低保、特困老人：</w:t>
      </w:r>
      <w:r>
        <w:rPr>
          <w:rFonts w:ascii="Times New Roman" w:hAnsi="Times New Roman" w:eastAsia="宋体" w:cs="Times New Roman"/>
          <w:b w:val="0"/>
          <w:spacing w:val="-8"/>
          <w:sz w:val="21"/>
          <w:szCs w:val="21"/>
        </w:rPr>
        <w:t xml:space="preserve">1</w:t>
      </w:r>
      <w:r>
        <w:rPr>
          <w:rFonts w:ascii="Times New Roman" w:hAnsi="Times New Roman" w:eastAsia="宋体" w:cs="Times New Roman"/>
          <w:b w:val="0"/>
          <w:spacing w:val="-8"/>
          <w:sz w:val="21"/>
          <w:szCs w:val="21"/>
        </w:rPr>
        <w:t xml:space="preserve">10</w:t>
      </w:r>
      <w:r>
        <w:rPr>
          <w:rFonts w:hint="eastAsia" w:ascii="Times New Roman" w:hAnsi="Times New Roman" w:eastAsia="宋体" w:cs="Times New Roman"/>
          <w:b w:val="0"/>
          <w:spacing w:val="-8"/>
          <w:sz w:val="21"/>
          <w:szCs w:val="21"/>
        </w:rPr>
        <w:t xml:space="preserve">人，</w:t>
      </w:r>
      <w:r>
        <w:rPr>
          <w:rFonts w:ascii="Times New Roman" w:hAnsi="Times New Roman" w:eastAsia="宋体" w:cs="Times New Roman"/>
          <w:b w:val="0"/>
          <w:spacing w:val="-8"/>
          <w:sz w:val="21"/>
          <w:szCs w:val="21"/>
        </w:rPr>
        <w:t xml:space="preserve">每人每月享受</w:t>
      </w:r>
      <w:r>
        <w:rPr>
          <w:rFonts w:ascii="Times New Roman" w:hAnsi="Times New Roman" w:eastAsia="宋体" w:cs="Times New Roman"/>
          <w:b w:val="0"/>
          <w:spacing w:val="-8"/>
          <w:sz w:val="21"/>
          <w:szCs w:val="21"/>
        </w:rPr>
        <w:t xml:space="preserve"> 3</w:t>
      </w:r>
      <w:r>
        <w:rPr>
          <w:rFonts w:ascii="Times New Roman" w:hAnsi="Times New Roman" w:eastAsia="宋体" w:cs="Times New Roman"/>
          <w:b w:val="0"/>
          <w:spacing w:val="-8"/>
          <w:sz w:val="21"/>
          <w:szCs w:val="21"/>
        </w:rPr>
        <w:t xml:space="preserve">小时免费生活照料服务</w:t>
      </w:r>
      <w:r>
        <w:rPr>
          <w:rFonts w:hint="eastAsia" w:ascii="Times New Roman" w:hAnsi="Times New Roman" w:eastAsia="宋体" w:cs="Times New Roman"/>
          <w:b w:val="0"/>
          <w:spacing w:val="-8"/>
          <w:sz w:val="21"/>
          <w:szCs w:val="21"/>
        </w:rPr>
        <w:t xml:space="preserve">。</w:t>
      </w:r>
      <w:r/>
    </w:p>
    <w:p>
      <w:pPr>
        <w:pStyle w:val="889"/>
        <w:jc w:val="both"/>
        <w:rPr>
          <w:rFonts w:ascii="Times New Roman" w:hAnsi="Times New Roman" w:eastAsia="宋体" w:cs="Times New Roman"/>
          <w:b w:val="0"/>
          <w:spacing w:val="-8"/>
          <w:sz w:val="21"/>
          <w:szCs w:val="21"/>
        </w:rPr>
      </w:pPr>
      <w:r>
        <w:rPr>
          <w:rFonts w:hint="eastAsia" w:ascii="Times New Roman" w:hAnsi="Times New Roman" w:eastAsia="宋体" w:cs="Times New Roman"/>
          <w:b w:val="0"/>
          <w:spacing w:val="-8"/>
          <w:sz w:val="21"/>
          <w:szCs w:val="21"/>
        </w:rPr>
        <w:t xml:space="preserve">服务频次：</w:t>
      </w:r>
      <w:r>
        <w:rPr>
          <w:rFonts w:ascii="Times New Roman" w:hAnsi="Times New Roman" w:eastAsia="宋体" w:cs="Times New Roman"/>
          <w:b w:val="0"/>
          <w:spacing w:val="-8"/>
          <w:sz w:val="21"/>
          <w:szCs w:val="21"/>
        </w:rPr>
        <w:t xml:space="preserve"> </w:t>
      </w:r>
      <w:r>
        <w:rPr>
          <w:rFonts w:ascii="Times New Roman" w:hAnsi="Times New Roman" w:eastAsia="宋体" w:cs="Times New Roman"/>
          <w:b w:val="0"/>
          <w:spacing w:val="-8"/>
          <w:sz w:val="21"/>
          <w:szCs w:val="21"/>
        </w:rPr>
        <w:t xml:space="preserve">每月上门不少于</w:t>
      </w:r>
      <w:r>
        <w:rPr>
          <w:rFonts w:ascii="Times New Roman" w:hAnsi="Times New Roman" w:eastAsia="宋体" w:cs="Times New Roman"/>
          <w:b w:val="0"/>
          <w:spacing w:val="-8"/>
          <w:sz w:val="21"/>
          <w:szCs w:val="21"/>
        </w:rPr>
        <w:t xml:space="preserve">3 </w:t>
      </w:r>
      <w:r>
        <w:rPr>
          <w:rFonts w:hint="eastAsia" w:ascii="Times New Roman" w:hAnsi="Times New Roman" w:eastAsia="宋体" w:cs="Times New Roman"/>
          <w:b w:val="0"/>
          <w:spacing w:val="-8"/>
          <w:sz w:val="21"/>
          <w:szCs w:val="21"/>
        </w:rPr>
        <w:t xml:space="preserve">次</w:t>
      </w:r>
      <w:r>
        <w:rPr>
          <w:rFonts w:ascii="Times New Roman" w:hAnsi="Times New Roman" w:eastAsia="宋体" w:cs="Times New Roman"/>
          <w:b w:val="0"/>
          <w:spacing w:val="-8"/>
          <w:sz w:val="21"/>
          <w:szCs w:val="21"/>
        </w:rPr>
        <w:t xml:space="preserve">，每</w:t>
      </w:r>
      <w:r>
        <w:rPr>
          <w:rFonts w:hint="eastAsia" w:ascii="Times New Roman" w:hAnsi="Times New Roman" w:eastAsia="宋体" w:cs="Times New Roman"/>
          <w:b w:val="0"/>
          <w:spacing w:val="-8"/>
          <w:sz w:val="21"/>
          <w:szCs w:val="21"/>
        </w:rPr>
        <w:t xml:space="preserve">次</w:t>
      </w:r>
      <w:r>
        <w:rPr>
          <w:rFonts w:ascii="Times New Roman" w:hAnsi="Times New Roman" w:eastAsia="宋体" w:cs="Times New Roman"/>
          <w:b w:val="0"/>
          <w:spacing w:val="-8"/>
          <w:sz w:val="21"/>
          <w:szCs w:val="21"/>
        </w:rPr>
        <w:t xml:space="preserve">不少于</w:t>
      </w:r>
      <w:r>
        <w:rPr>
          <w:rFonts w:ascii="Times New Roman" w:hAnsi="Times New Roman" w:eastAsia="宋体" w:cs="Times New Roman"/>
          <w:b w:val="0"/>
          <w:spacing w:val="-8"/>
          <w:sz w:val="21"/>
          <w:szCs w:val="21"/>
        </w:rPr>
        <w:t xml:space="preserve"> 1 </w:t>
      </w:r>
      <w:r>
        <w:rPr>
          <w:rFonts w:ascii="Times New Roman" w:hAnsi="Times New Roman" w:eastAsia="宋体" w:cs="Times New Roman"/>
          <w:b w:val="0"/>
          <w:spacing w:val="-8"/>
          <w:sz w:val="21"/>
          <w:szCs w:val="21"/>
        </w:rPr>
        <w:t xml:space="preserve">小时。</w:t>
      </w:r>
      <w:r/>
    </w:p>
    <w:p>
      <w:pPr>
        <w:pStyle w:val="889"/>
        <w:jc w:val="both"/>
        <w:rPr>
          <w:rFonts w:ascii="Times New Roman" w:hAnsi="Times New Roman" w:eastAsia="宋体" w:cs="Times New Roman"/>
          <w:b w:val="0"/>
          <w:spacing w:val="-8"/>
          <w:sz w:val="21"/>
          <w:szCs w:val="21"/>
        </w:rPr>
      </w:pPr>
      <w:r>
        <w:rPr>
          <w:rFonts w:hint="eastAsia" w:ascii="Times New Roman" w:hAnsi="Times New Roman" w:eastAsia="宋体" w:cs="Times New Roman"/>
          <w:b w:val="0"/>
          <w:spacing w:val="-8"/>
          <w:sz w:val="21"/>
          <w:szCs w:val="21"/>
        </w:rPr>
        <w:t xml:space="preserve">服务项目：助医、助餐、助洁、助浴、助急、助乐、助行、助购、助聊、助学、护理、探望、家庭</w:t>
      </w:r>
      <w:r>
        <w:rPr>
          <w:rFonts w:ascii="Times New Roman" w:hAnsi="Times New Roman" w:eastAsia="宋体" w:cs="Times New Roman"/>
          <w:b w:val="0"/>
          <w:spacing w:val="-8"/>
          <w:sz w:val="21"/>
          <w:szCs w:val="21"/>
        </w:rPr>
        <w:t xml:space="preserve"> </w:t>
      </w:r>
      <w:r>
        <w:rPr>
          <w:rFonts w:ascii="Times New Roman" w:hAnsi="Times New Roman" w:eastAsia="宋体" w:cs="Times New Roman"/>
          <w:b w:val="0"/>
          <w:spacing w:val="-8"/>
          <w:sz w:val="21"/>
          <w:szCs w:val="21"/>
        </w:rPr>
        <w:t xml:space="preserve">养老床位、精神慰籍等</w:t>
      </w:r>
      <w:r>
        <w:rPr>
          <w:rFonts w:ascii="Times New Roman" w:hAnsi="Times New Roman" w:eastAsia="宋体" w:cs="Times New Roman"/>
          <w:b w:val="0"/>
          <w:spacing w:val="-8"/>
          <w:sz w:val="21"/>
          <w:szCs w:val="21"/>
        </w:rPr>
        <w:t xml:space="preserve">“</w:t>
      </w:r>
      <w:r>
        <w:rPr>
          <w:rFonts w:ascii="Times New Roman" w:hAnsi="Times New Roman" w:eastAsia="宋体" w:cs="Times New Roman"/>
          <w:b w:val="0"/>
          <w:spacing w:val="-8"/>
          <w:sz w:val="21"/>
          <w:szCs w:val="21"/>
        </w:rPr>
        <w:t xml:space="preserve">十四助服务</w:t>
      </w:r>
      <w:r>
        <w:rPr>
          <w:rFonts w:ascii="Times New Roman" w:hAnsi="Times New Roman" w:eastAsia="宋体" w:cs="Times New Roman"/>
          <w:b w:val="0"/>
          <w:spacing w:val="-8"/>
          <w:sz w:val="21"/>
          <w:szCs w:val="21"/>
        </w:rPr>
        <w:t xml:space="preserve">”</w:t>
      </w:r>
      <w:r>
        <w:rPr>
          <w:rFonts w:ascii="Times New Roman" w:hAnsi="Times New Roman" w:eastAsia="宋体" w:cs="Times New Roman"/>
          <w:b w:val="0"/>
          <w:spacing w:val="-8"/>
          <w:sz w:val="21"/>
          <w:szCs w:val="21"/>
        </w:rPr>
        <w:t xml:space="preserve">项目任选。</w:t>
      </w:r>
      <w:r/>
    </w:p>
    <w:p>
      <w:pPr>
        <w:pStyle w:val="889"/>
        <w:jc w:val="both"/>
        <w:rPr>
          <w:rFonts w:ascii="Times New Roman" w:hAnsi="Times New Roman" w:eastAsia="宋体" w:cs="Times New Roman"/>
          <w:b w:val="0"/>
          <w:spacing w:val="-8"/>
          <w:sz w:val="21"/>
          <w:szCs w:val="21"/>
        </w:rPr>
      </w:pPr>
      <w:r>
        <w:rPr>
          <w:rFonts w:hint="eastAsia" w:ascii="Times New Roman" w:hAnsi="Times New Roman" w:eastAsia="宋体" w:cs="Times New Roman"/>
          <w:spacing w:val="-8"/>
          <w:sz w:val="21"/>
          <w:szCs w:val="21"/>
        </w:rPr>
        <w:t xml:space="preserve">（</w:t>
      </w:r>
      <w:r>
        <w:rPr>
          <w:rFonts w:ascii="Times New Roman" w:hAnsi="Times New Roman" w:eastAsia="宋体" w:cs="Times New Roman"/>
          <w:spacing w:val="-8"/>
          <w:sz w:val="21"/>
          <w:szCs w:val="21"/>
        </w:rPr>
        <w:t xml:space="preserve">3</w:t>
      </w:r>
      <w:r>
        <w:rPr>
          <w:rFonts w:hint="eastAsia" w:ascii="Times New Roman" w:hAnsi="Times New Roman" w:eastAsia="宋体" w:cs="Times New Roman"/>
          <w:spacing w:val="-8"/>
          <w:sz w:val="21"/>
          <w:szCs w:val="21"/>
        </w:rPr>
        <w:t xml:space="preserve">）</w:t>
      </w:r>
      <w:r>
        <w:rPr>
          <w:rFonts w:ascii="Times New Roman" w:hAnsi="Times New Roman" w:eastAsia="宋体" w:cs="Times New Roman"/>
          <w:spacing w:val="-8"/>
          <w:sz w:val="21"/>
          <w:szCs w:val="21"/>
        </w:rPr>
        <w:t xml:space="preserve">60-79</w:t>
      </w:r>
      <w:r>
        <w:rPr>
          <w:rFonts w:ascii="Times New Roman" w:hAnsi="Times New Roman" w:eastAsia="宋体" w:cs="Times New Roman"/>
          <w:spacing w:val="-8"/>
          <w:sz w:val="21"/>
          <w:szCs w:val="21"/>
        </w:rPr>
        <w:t xml:space="preserve">周岁老人：</w:t>
      </w:r>
      <w:r>
        <w:rPr>
          <w:rFonts w:ascii="Times New Roman" w:hAnsi="Times New Roman" w:eastAsia="宋体" w:cs="Times New Roman"/>
          <w:b w:val="0"/>
          <w:spacing w:val="-8"/>
          <w:sz w:val="21"/>
          <w:szCs w:val="21"/>
        </w:rPr>
        <w:t xml:space="preserve">7</w:t>
      </w:r>
      <w:r>
        <w:rPr>
          <w:rFonts w:ascii="Times New Roman" w:hAnsi="Times New Roman" w:eastAsia="宋体" w:cs="Times New Roman"/>
          <w:b w:val="0"/>
          <w:spacing w:val="-8"/>
          <w:sz w:val="21"/>
          <w:szCs w:val="21"/>
        </w:rPr>
        <w:t xml:space="preserve">9</w:t>
      </w:r>
      <w:r>
        <w:rPr>
          <w:rFonts w:ascii="Times New Roman" w:hAnsi="Times New Roman" w:eastAsia="宋体" w:cs="Times New Roman"/>
          <w:b w:val="0"/>
          <w:spacing w:val="-8"/>
          <w:sz w:val="21"/>
          <w:szCs w:val="21"/>
        </w:rPr>
        <w:t xml:space="preserve">0</w:t>
      </w:r>
      <w:r>
        <w:rPr>
          <w:rFonts w:hint="eastAsia" w:ascii="Times New Roman" w:hAnsi="Times New Roman" w:eastAsia="宋体" w:cs="Times New Roman"/>
          <w:b w:val="0"/>
          <w:spacing w:val="-8"/>
          <w:sz w:val="21"/>
          <w:szCs w:val="21"/>
        </w:rPr>
        <w:t xml:space="preserve">人，</w:t>
      </w:r>
      <w:r>
        <w:rPr>
          <w:rFonts w:ascii="Times New Roman" w:hAnsi="Times New Roman" w:eastAsia="宋体" w:cs="Times New Roman"/>
          <w:b w:val="0"/>
          <w:spacing w:val="-8"/>
          <w:sz w:val="21"/>
          <w:szCs w:val="21"/>
        </w:rPr>
        <w:t xml:space="preserve">每人每月享受</w:t>
      </w:r>
      <w:r>
        <w:rPr>
          <w:rFonts w:ascii="Times New Roman" w:hAnsi="Times New Roman" w:eastAsia="宋体" w:cs="Times New Roman"/>
          <w:b w:val="0"/>
          <w:spacing w:val="-8"/>
          <w:sz w:val="21"/>
          <w:szCs w:val="21"/>
        </w:rPr>
        <w:t xml:space="preserve">1</w:t>
      </w:r>
      <w:r>
        <w:rPr>
          <w:rFonts w:ascii="Times New Roman" w:hAnsi="Times New Roman" w:eastAsia="宋体" w:cs="Times New Roman"/>
          <w:b w:val="0"/>
          <w:spacing w:val="-8"/>
          <w:sz w:val="21"/>
          <w:szCs w:val="21"/>
        </w:rPr>
        <w:t xml:space="preserve">小时免费生活照料服务</w:t>
      </w:r>
      <w:r>
        <w:rPr>
          <w:rFonts w:hint="eastAsia" w:ascii="Times New Roman" w:hAnsi="Times New Roman" w:eastAsia="宋体" w:cs="Times New Roman"/>
          <w:b w:val="0"/>
          <w:spacing w:val="-8"/>
          <w:sz w:val="21"/>
          <w:szCs w:val="21"/>
        </w:rPr>
        <w:t xml:space="preserve">。</w:t>
      </w:r>
      <w:r/>
    </w:p>
    <w:p>
      <w:pPr>
        <w:pStyle w:val="889"/>
        <w:jc w:val="both"/>
        <w:spacing w:line="360" w:lineRule="auto"/>
        <w:rPr>
          <w:rFonts w:ascii="Times New Roman" w:hAnsi="Times New Roman" w:eastAsia="宋体" w:cs="Times New Roman"/>
          <w:b w:val="0"/>
          <w:spacing w:val="-8"/>
          <w:sz w:val="21"/>
          <w:szCs w:val="21"/>
        </w:rPr>
      </w:pPr>
      <w:r>
        <w:rPr>
          <w:rFonts w:hint="eastAsia" w:ascii="Times New Roman" w:hAnsi="Times New Roman" w:eastAsia="宋体" w:cs="Times New Roman"/>
          <w:b w:val="0"/>
          <w:spacing w:val="-8"/>
          <w:sz w:val="21"/>
          <w:szCs w:val="21"/>
        </w:rPr>
        <w:t xml:space="preserve">服务频次：</w:t>
      </w:r>
      <w:r>
        <w:rPr>
          <w:rFonts w:ascii="Times New Roman" w:hAnsi="Times New Roman" w:eastAsia="宋体" w:cs="Times New Roman"/>
          <w:b w:val="0"/>
          <w:spacing w:val="-8"/>
          <w:sz w:val="21"/>
          <w:szCs w:val="21"/>
        </w:rPr>
        <w:t xml:space="preserve"> </w:t>
      </w:r>
      <w:r>
        <w:rPr>
          <w:rFonts w:ascii="Times New Roman" w:hAnsi="Times New Roman" w:eastAsia="宋体" w:cs="Times New Roman"/>
          <w:b w:val="0"/>
          <w:spacing w:val="-8"/>
          <w:sz w:val="21"/>
          <w:szCs w:val="21"/>
        </w:rPr>
        <w:t xml:space="preserve">每月上门不少于</w:t>
      </w:r>
      <w:r>
        <w:rPr>
          <w:rFonts w:ascii="Times New Roman" w:hAnsi="Times New Roman" w:eastAsia="宋体" w:cs="Times New Roman"/>
          <w:b w:val="0"/>
          <w:spacing w:val="-8"/>
          <w:sz w:val="21"/>
          <w:szCs w:val="21"/>
        </w:rPr>
        <w:t xml:space="preserve">1 </w:t>
      </w:r>
      <w:r>
        <w:rPr>
          <w:rFonts w:hint="eastAsia" w:ascii="Times New Roman" w:hAnsi="Times New Roman" w:eastAsia="宋体" w:cs="Times New Roman"/>
          <w:b w:val="0"/>
          <w:spacing w:val="-8"/>
          <w:sz w:val="21"/>
          <w:szCs w:val="21"/>
        </w:rPr>
        <w:t xml:space="preserve">次</w:t>
      </w:r>
      <w:r>
        <w:rPr>
          <w:rFonts w:ascii="Times New Roman" w:hAnsi="Times New Roman" w:eastAsia="宋体" w:cs="Times New Roman"/>
          <w:b w:val="0"/>
          <w:spacing w:val="-8"/>
          <w:sz w:val="21"/>
          <w:szCs w:val="21"/>
        </w:rPr>
        <w:t xml:space="preserve">，每</w:t>
      </w:r>
      <w:r>
        <w:rPr>
          <w:rFonts w:hint="eastAsia" w:ascii="Times New Roman" w:hAnsi="Times New Roman" w:eastAsia="宋体" w:cs="Times New Roman"/>
          <w:b w:val="0"/>
          <w:spacing w:val="-8"/>
          <w:sz w:val="21"/>
          <w:szCs w:val="21"/>
        </w:rPr>
        <w:t xml:space="preserve">次</w:t>
      </w:r>
      <w:r>
        <w:rPr>
          <w:rFonts w:ascii="Times New Roman" w:hAnsi="Times New Roman" w:eastAsia="宋体" w:cs="Times New Roman"/>
          <w:b w:val="0"/>
          <w:spacing w:val="-8"/>
          <w:sz w:val="21"/>
          <w:szCs w:val="21"/>
        </w:rPr>
        <w:t xml:space="preserve">不少于</w:t>
      </w:r>
      <w:r>
        <w:rPr>
          <w:rFonts w:ascii="Times New Roman" w:hAnsi="Times New Roman" w:eastAsia="宋体" w:cs="Times New Roman"/>
          <w:b w:val="0"/>
          <w:spacing w:val="-8"/>
          <w:sz w:val="21"/>
          <w:szCs w:val="21"/>
        </w:rPr>
        <w:t xml:space="preserve"> 1 </w:t>
      </w:r>
      <w:r>
        <w:rPr>
          <w:rFonts w:ascii="Times New Roman" w:hAnsi="Times New Roman" w:eastAsia="宋体" w:cs="Times New Roman"/>
          <w:b w:val="0"/>
          <w:spacing w:val="-8"/>
          <w:sz w:val="21"/>
          <w:szCs w:val="21"/>
        </w:rPr>
        <w:t xml:space="preserve">小时。</w:t>
      </w:r>
      <w:r/>
    </w:p>
    <w:p>
      <w:pPr>
        <w:spacing w:line="360" w:lineRule="auto"/>
        <w:rPr>
          <w:rFonts w:ascii="Times New Roman" w:hAnsi="Times New Roman" w:eastAsia="宋体" w:cs="Times New Roman"/>
          <w:spacing w:val="-8"/>
          <w:sz w:val="21"/>
          <w:szCs w:val="21"/>
          <w:lang w:val="en-GB"/>
        </w:rPr>
      </w:pPr>
      <w:r>
        <w:rPr>
          <w:rFonts w:hint="eastAsia" w:ascii="Times New Roman" w:hAnsi="Times New Roman" w:eastAsia="宋体" w:cs="Times New Roman"/>
          <w:spacing w:val="-8"/>
          <w:sz w:val="21"/>
          <w:szCs w:val="21"/>
          <w:lang w:val="en-GB"/>
        </w:rPr>
        <w:t xml:space="preserve">服务项目：助医、助餐、助洁、助浴、助急、助乐、助行、助购、助聊、助学、护理、探望、家庭</w:t>
      </w:r>
      <w:r>
        <w:rPr>
          <w:rFonts w:ascii="Times New Roman" w:hAnsi="Times New Roman" w:eastAsia="宋体" w:cs="Times New Roman"/>
          <w:spacing w:val="-8"/>
          <w:sz w:val="21"/>
          <w:szCs w:val="21"/>
          <w:lang w:val="en-GB"/>
        </w:rPr>
        <w:t xml:space="preserve"> </w:t>
      </w:r>
      <w:r>
        <w:rPr>
          <w:rFonts w:ascii="Times New Roman" w:hAnsi="Times New Roman" w:eastAsia="宋体" w:cs="Times New Roman"/>
          <w:spacing w:val="-8"/>
          <w:sz w:val="21"/>
          <w:szCs w:val="21"/>
          <w:lang w:val="en-GB"/>
        </w:rPr>
        <w:t xml:space="preserve">养老床位、精神慰籍等</w:t>
      </w:r>
      <w:r>
        <w:rPr>
          <w:rFonts w:ascii="Times New Roman" w:hAnsi="Times New Roman" w:eastAsia="宋体" w:cs="Times New Roman"/>
          <w:spacing w:val="-8"/>
          <w:sz w:val="21"/>
          <w:szCs w:val="21"/>
          <w:lang w:val="en-GB"/>
        </w:rPr>
        <w:t xml:space="preserve">“</w:t>
      </w:r>
      <w:r>
        <w:rPr>
          <w:rFonts w:ascii="Times New Roman" w:hAnsi="Times New Roman" w:eastAsia="宋体" w:cs="Times New Roman"/>
          <w:spacing w:val="-8"/>
          <w:sz w:val="21"/>
          <w:szCs w:val="21"/>
          <w:lang w:val="en-GB"/>
        </w:rPr>
        <w:t xml:space="preserve">十四助服务</w:t>
      </w:r>
      <w:r>
        <w:rPr>
          <w:rFonts w:ascii="Times New Roman" w:hAnsi="Times New Roman" w:eastAsia="宋体" w:cs="Times New Roman"/>
          <w:spacing w:val="-8"/>
          <w:sz w:val="21"/>
          <w:szCs w:val="21"/>
          <w:lang w:val="en-GB"/>
        </w:rPr>
        <w:t xml:space="preserve">”</w:t>
      </w:r>
      <w:r>
        <w:rPr>
          <w:rFonts w:ascii="Times New Roman" w:hAnsi="Times New Roman" w:eastAsia="宋体" w:cs="Times New Roman"/>
          <w:spacing w:val="-8"/>
          <w:sz w:val="21"/>
          <w:szCs w:val="21"/>
          <w:lang w:val="en-GB"/>
        </w:rPr>
        <w:t xml:space="preserve">项目任选。</w:t>
      </w:r>
      <w:r/>
    </w:p>
    <w:p>
      <w:pPr>
        <w:pStyle w:val="889"/>
        <w:jc w:val="both"/>
        <w:spacing w:line="360" w:lineRule="auto"/>
        <w:rPr>
          <w:rFonts w:ascii="Times New Roman" w:hAnsi="Times New Roman" w:eastAsia="宋体" w:cs="Times New Roman"/>
          <w:b w:val="0"/>
          <w:spacing w:val="-8"/>
          <w:sz w:val="21"/>
          <w:szCs w:val="21"/>
        </w:rPr>
      </w:pPr>
      <w:r>
        <w:rPr>
          <w:rFonts w:hint="eastAsia" w:ascii="Times New Roman" w:hAnsi="Times New Roman" w:eastAsia="宋体" w:cs="Times New Roman"/>
          <w:b w:val="0"/>
          <w:spacing w:val="-8"/>
          <w:sz w:val="21"/>
          <w:szCs w:val="21"/>
        </w:rPr>
        <w:t xml:space="preserve">（</w:t>
      </w:r>
      <w:r>
        <w:rPr>
          <w:rFonts w:ascii="Times New Roman" w:hAnsi="Times New Roman" w:eastAsia="宋体" w:cs="Times New Roman"/>
          <w:b w:val="0"/>
          <w:spacing w:val="-8"/>
          <w:sz w:val="21"/>
          <w:szCs w:val="21"/>
        </w:rPr>
        <w:t xml:space="preserve">4</w:t>
      </w:r>
      <w:r>
        <w:rPr>
          <w:rFonts w:hint="eastAsia" w:ascii="Times New Roman" w:hAnsi="Times New Roman" w:eastAsia="宋体" w:cs="Times New Roman"/>
          <w:b w:val="0"/>
          <w:spacing w:val="-8"/>
          <w:sz w:val="21"/>
          <w:szCs w:val="21"/>
        </w:rPr>
        <w:t xml:space="preserve">）</w:t>
      </w:r>
      <w:r>
        <w:rPr>
          <w:rFonts w:ascii="Times New Roman" w:hAnsi="Times New Roman" w:eastAsia="宋体" w:cs="Times New Roman"/>
          <w:spacing w:val="-8"/>
          <w:sz w:val="21"/>
          <w:szCs w:val="21"/>
        </w:rPr>
        <w:t xml:space="preserve">养老扶助对象失能</w:t>
      </w:r>
      <w:r>
        <w:rPr>
          <w:rFonts w:ascii="Times New Roman" w:hAnsi="Times New Roman" w:eastAsia="宋体" w:cs="Times New Roman"/>
          <w:spacing w:val="-8"/>
          <w:sz w:val="21"/>
          <w:szCs w:val="21"/>
        </w:rPr>
        <w:t xml:space="preserve">12</w:t>
      </w:r>
      <w:r>
        <w:rPr>
          <w:rFonts w:hint="eastAsia" w:ascii="Times New Roman" w:hAnsi="Times New Roman" w:eastAsia="宋体" w:cs="Times New Roman"/>
          <w:spacing w:val="-8"/>
          <w:sz w:val="21"/>
          <w:szCs w:val="21"/>
        </w:rPr>
        <w:t xml:space="preserve">人</w:t>
      </w:r>
      <w:r>
        <w:rPr>
          <w:rFonts w:ascii="Times New Roman" w:hAnsi="Times New Roman" w:eastAsia="宋体" w:cs="Times New Roman"/>
          <w:spacing w:val="-8"/>
          <w:sz w:val="21"/>
          <w:szCs w:val="21"/>
        </w:rPr>
        <w:t xml:space="preserve">，半失能</w:t>
      </w:r>
      <w:r>
        <w:rPr>
          <w:rFonts w:ascii="Times New Roman" w:hAnsi="Times New Roman" w:eastAsia="宋体" w:cs="Times New Roman"/>
          <w:spacing w:val="-8"/>
          <w:sz w:val="21"/>
          <w:szCs w:val="21"/>
        </w:rPr>
        <w:t xml:space="preserve">13</w:t>
      </w:r>
      <w:r>
        <w:rPr>
          <w:rFonts w:hint="eastAsia" w:ascii="Times New Roman" w:hAnsi="Times New Roman" w:eastAsia="宋体" w:cs="Times New Roman"/>
          <w:spacing w:val="-8"/>
          <w:sz w:val="21"/>
          <w:szCs w:val="21"/>
        </w:rPr>
        <w:t xml:space="preserve">人</w:t>
      </w:r>
      <w:r>
        <w:rPr>
          <w:rFonts w:ascii="Times New Roman" w:hAnsi="Times New Roman" w:eastAsia="宋体" w:cs="Times New Roman"/>
          <w:spacing w:val="-8"/>
          <w:sz w:val="21"/>
          <w:szCs w:val="21"/>
        </w:rPr>
        <w:t xml:space="preserve">。</w:t>
      </w:r>
      <w:r/>
    </w:p>
    <w:p>
      <w:pPr>
        <w:pStyle w:val="889"/>
        <w:jc w:val="both"/>
        <w:rPr>
          <w:rFonts w:ascii="Times New Roman" w:hAnsi="Times New Roman" w:eastAsia="宋体" w:cs="Times New Roman"/>
          <w:b w:val="0"/>
          <w:spacing w:val="-8"/>
          <w:sz w:val="21"/>
          <w:szCs w:val="21"/>
        </w:rPr>
      </w:pPr>
      <w:r>
        <w:rPr>
          <w:rFonts w:hint="eastAsia" w:ascii="Times New Roman" w:hAnsi="Times New Roman" w:eastAsia="宋体" w:cs="Times New Roman"/>
          <w:b w:val="0"/>
          <w:spacing w:val="-8"/>
          <w:sz w:val="21"/>
          <w:szCs w:val="21"/>
        </w:rPr>
        <w:t xml:space="preserve">服务项目：失能</w:t>
      </w:r>
      <w:r>
        <w:rPr>
          <w:rFonts w:ascii="Times New Roman" w:hAnsi="Times New Roman" w:eastAsia="宋体" w:cs="Times New Roman"/>
          <w:b w:val="0"/>
          <w:spacing w:val="-8"/>
          <w:sz w:val="21"/>
          <w:szCs w:val="21"/>
        </w:rPr>
        <w:t xml:space="preserve">12</w:t>
      </w:r>
      <w:r>
        <w:rPr>
          <w:rFonts w:ascii="Times New Roman" w:hAnsi="Times New Roman" w:eastAsia="宋体" w:cs="Times New Roman"/>
          <w:b w:val="0"/>
          <w:spacing w:val="-8"/>
          <w:sz w:val="21"/>
          <w:szCs w:val="21"/>
        </w:rPr>
        <w:t xml:space="preserve">人，半失能</w:t>
      </w:r>
      <w:r>
        <w:rPr>
          <w:rFonts w:ascii="Times New Roman" w:hAnsi="Times New Roman" w:eastAsia="宋体" w:cs="Times New Roman"/>
          <w:b w:val="0"/>
          <w:spacing w:val="-8"/>
          <w:sz w:val="21"/>
          <w:szCs w:val="21"/>
        </w:rPr>
        <w:t xml:space="preserve">13</w:t>
      </w:r>
      <w:r>
        <w:rPr>
          <w:rFonts w:ascii="Times New Roman" w:hAnsi="Times New Roman" w:eastAsia="宋体" w:cs="Times New Roman"/>
          <w:b w:val="0"/>
          <w:spacing w:val="-8"/>
          <w:sz w:val="21"/>
          <w:szCs w:val="21"/>
        </w:rPr>
        <w:t xml:space="preserve">人老年人上门照护服务。</w:t>
      </w:r>
      <w:r/>
    </w:p>
    <w:p>
      <w:pPr>
        <w:pStyle w:val="889"/>
        <w:jc w:val="both"/>
        <w:rPr>
          <w:rFonts w:ascii="Times New Roman" w:hAnsi="Times New Roman" w:eastAsia="宋体" w:cs="Times New Roman"/>
          <w:b w:val="0"/>
          <w:spacing w:val="-8"/>
          <w:sz w:val="21"/>
          <w:szCs w:val="21"/>
        </w:rPr>
      </w:pPr>
      <w:r>
        <w:rPr>
          <w:rFonts w:hint="eastAsia" w:ascii="Times New Roman" w:hAnsi="Times New Roman" w:eastAsia="宋体" w:cs="Times New Roman"/>
          <w:b w:val="0"/>
          <w:spacing w:val="-8"/>
          <w:sz w:val="21"/>
          <w:szCs w:val="21"/>
        </w:rPr>
        <w:t xml:space="preserve">失能老年人：每月享受不低于</w:t>
      </w:r>
      <w:r>
        <w:rPr>
          <w:rFonts w:ascii="Times New Roman" w:hAnsi="Times New Roman" w:eastAsia="宋体" w:cs="Times New Roman"/>
          <w:b w:val="0"/>
          <w:spacing w:val="-8"/>
          <w:sz w:val="21"/>
          <w:szCs w:val="21"/>
        </w:rPr>
        <w:t xml:space="preserve">48</w:t>
      </w:r>
      <w:r>
        <w:rPr>
          <w:rFonts w:ascii="Times New Roman" w:hAnsi="Times New Roman" w:eastAsia="宋体" w:cs="Times New Roman"/>
          <w:b w:val="0"/>
          <w:spacing w:val="-8"/>
          <w:sz w:val="21"/>
          <w:szCs w:val="21"/>
        </w:rPr>
        <w:t xml:space="preserve">小时上门照护服务，每周上门不少于</w:t>
      </w:r>
      <w:r>
        <w:rPr>
          <w:rFonts w:ascii="Times New Roman" w:hAnsi="Times New Roman" w:eastAsia="宋体" w:cs="Times New Roman"/>
          <w:b w:val="0"/>
          <w:spacing w:val="-8"/>
          <w:sz w:val="21"/>
          <w:szCs w:val="21"/>
        </w:rPr>
        <w:t xml:space="preserve"> 6</w:t>
      </w:r>
      <w:r>
        <w:rPr>
          <w:rFonts w:ascii="Times New Roman" w:hAnsi="Times New Roman" w:eastAsia="宋体" w:cs="Times New Roman"/>
          <w:b w:val="0"/>
          <w:spacing w:val="-8"/>
          <w:sz w:val="21"/>
          <w:szCs w:val="21"/>
        </w:rPr>
        <w:t xml:space="preserve">天，每天不少于</w:t>
      </w:r>
      <w:r>
        <w:rPr>
          <w:rFonts w:ascii="Times New Roman" w:hAnsi="Times New Roman" w:eastAsia="宋体" w:cs="Times New Roman"/>
          <w:b w:val="0"/>
          <w:spacing w:val="-8"/>
          <w:sz w:val="21"/>
          <w:szCs w:val="21"/>
        </w:rPr>
        <w:t xml:space="preserve"> 1.5 </w:t>
      </w:r>
      <w:r>
        <w:rPr>
          <w:rFonts w:ascii="Times New Roman" w:hAnsi="Times New Roman" w:eastAsia="宋体" w:cs="Times New Roman"/>
          <w:b w:val="0"/>
          <w:spacing w:val="-8"/>
          <w:sz w:val="21"/>
          <w:szCs w:val="21"/>
        </w:rPr>
        <w:t xml:space="preserve">小时；半失能老年人：每月享受不低于</w:t>
      </w:r>
      <w:r>
        <w:rPr>
          <w:rFonts w:ascii="Times New Roman" w:hAnsi="Times New Roman" w:eastAsia="宋体" w:cs="Times New Roman"/>
          <w:b w:val="0"/>
          <w:spacing w:val="-8"/>
          <w:sz w:val="21"/>
          <w:szCs w:val="21"/>
        </w:rPr>
        <w:t xml:space="preserve">36</w:t>
      </w:r>
      <w:r>
        <w:rPr>
          <w:rFonts w:ascii="Times New Roman" w:hAnsi="Times New Roman" w:eastAsia="宋体" w:cs="Times New Roman"/>
          <w:b w:val="0"/>
          <w:spacing w:val="-8"/>
          <w:sz w:val="21"/>
          <w:szCs w:val="21"/>
        </w:rPr>
        <w:t xml:space="preserve">小时上门照护服务，每周上门不少于</w:t>
      </w:r>
      <w:r>
        <w:rPr>
          <w:rFonts w:ascii="Times New Roman" w:hAnsi="Times New Roman" w:eastAsia="宋体" w:cs="Times New Roman"/>
          <w:b w:val="0"/>
          <w:spacing w:val="-8"/>
          <w:sz w:val="21"/>
          <w:szCs w:val="21"/>
        </w:rPr>
        <w:t xml:space="preserve"> 5 </w:t>
      </w:r>
      <w:r>
        <w:rPr>
          <w:rFonts w:ascii="Times New Roman" w:hAnsi="Times New Roman" w:eastAsia="宋体" w:cs="Times New Roman"/>
          <w:b w:val="0"/>
          <w:spacing w:val="-8"/>
          <w:sz w:val="21"/>
          <w:szCs w:val="21"/>
        </w:rPr>
        <w:t xml:space="preserve">天，每天不少于</w:t>
      </w:r>
      <w:r>
        <w:rPr>
          <w:rFonts w:ascii="Times New Roman" w:hAnsi="Times New Roman" w:eastAsia="宋体" w:cs="Times New Roman"/>
          <w:b w:val="0"/>
          <w:spacing w:val="-8"/>
          <w:sz w:val="21"/>
          <w:szCs w:val="21"/>
        </w:rPr>
        <w:t xml:space="preserve"> 1.5</w:t>
      </w:r>
      <w:r>
        <w:rPr>
          <w:rFonts w:ascii="Times New Roman" w:hAnsi="Times New Roman" w:eastAsia="宋体" w:cs="Times New Roman"/>
          <w:b w:val="0"/>
          <w:spacing w:val="-8"/>
          <w:sz w:val="21"/>
          <w:szCs w:val="21"/>
        </w:rPr>
        <w:t xml:space="preserve">小时；服务内容：居家看护、生活照料、卫生打扫、精神慰藉、临终关怀</w:t>
      </w:r>
      <w:r>
        <w:rPr>
          <w:rFonts w:hint="eastAsia" w:ascii="Times New Roman" w:hAnsi="Times New Roman" w:eastAsia="宋体" w:cs="Times New Roman"/>
          <w:b w:val="0"/>
          <w:spacing w:val="-8"/>
          <w:sz w:val="21"/>
          <w:szCs w:val="21"/>
        </w:rPr>
        <w:t xml:space="preserve">。</w:t>
      </w:r>
      <w:r/>
    </w:p>
    <w:p>
      <w:pPr>
        <w:pStyle w:val="889"/>
        <w:jc w:val="both"/>
        <w:rPr>
          <w:rFonts w:ascii="宋体" w:hAnsi="宋体" w:eastAsia="宋体" w:cs="宋体"/>
          <w:spacing w:val="-14"/>
          <w:sz w:val="21"/>
          <w:szCs w:val="21"/>
        </w:rPr>
      </w:pPr>
      <w:r>
        <w:rPr>
          <w:rFonts w:hint="eastAsia" w:ascii="宋体" w:hAnsi="宋体" w:eastAsia="宋体" w:cs="宋体"/>
          <w:spacing w:val="-14"/>
          <w:sz w:val="21"/>
          <w:szCs w:val="21"/>
        </w:rPr>
        <w:t xml:space="preserve">2、</w:t>
      </w:r>
      <w:r>
        <w:rPr>
          <w:rFonts w:ascii="宋体" w:hAnsi="宋体" w:eastAsia="宋体" w:cs="宋体"/>
          <w:spacing w:val="-14"/>
          <w:sz w:val="21"/>
          <w:szCs w:val="21"/>
        </w:rPr>
        <w:t xml:space="preserve">工作内容</w:t>
      </w:r>
      <w:r/>
    </w:p>
    <w:p>
      <w:pPr>
        <w:jc w:val="left"/>
        <w:spacing w:line="360" w:lineRule="auto"/>
        <w:widowControl/>
        <w:rPr>
          <w:rFonts w:ascii="宋体" w:hAnsi="宋体" w:eastAsia="宋体" w:cs="宋体"/>
          <w:bCs w:val="0"/>
          <w:sz w:val="21"/>
          <w:szCs w:val="21"/>
        </w:rPr>
      </w:pPr>
      <w:r>
        <w:rPr>
          <w:rFonts w:hint="eastAsia" w:ascii="宋体" w:hAnsi="宋体" w:eastAsia="宋体" w:cs="宋体"/>
          <w:bCs w:val="0"/>
          <w:sz w:val="21"/>
          <w:szCs w:val="21"/>
          <w:lang w:bidi="ar"/>
        </w:rPr>
        <w:t xml:space="preserve">（1）按月完成上门服务任务和能力评估并确保将服务数据录入高淳区虚拟养老院系统平台和养老信息能力评估系统，实现评估和服务综合运行和发展。 </w:t>
      </w:r>
      <w:r/>
    </w:p>
    <w:p>
      <w:pPr>
        <w:jc w:val="left"/>
        <w:spacing w:line="360" w:lineRule="auto"/>
        <w:widowControl/>
        <w:rPr>
          <w:rFonts w:ascii="宋体" w:hAnsi="宋体" w:eastAsia="宋体" w:cs="宋体"/>
          <w:bCs w:val="0"/>
          <w:sz w:val="21"/>
          <w:szCs w:val="21"/>
        </w:rPr>
      </w:pPr>
      <w:r>
        <w:rPr>
          <w:rFonts w:hint="eastAsia" w:ascii="宋体" w:hAnsi="宋体" w:eastAsia="宋体" w:cs="宋体"/>
          <w:bCs w:val="0"/>
          <w:sz w:val="21"/>
          <w:szCs w:val="21"/>
          <w:lang w:bidi="ar"/>
        </w:rPr>
        <w:t xml:space="preserve">（2）乙方为甲方符合条件的老人提供生活保障、医疗照护、精神陪护、法律援助、安全保障及特殊求助等多元化上门服务内容,并确保服务对象、服务人次的真实性，随时接受甲方的抽查和回访。 </w:t>
      </w:r>
      <w:r/>
    </w:p>
    <w:p>
      <w:pPr>
        <w:jc w:val="left"/>
        <w:spacing w:line="360" w:lineRule="auto"/>
        <w:widowControl/>
        <w:rPr>
          <w:rFonts w:ascii="宋体" w:hAnsi="宋体" w:eastAsia="宋体" w:cs="宋体"/>
          <w:bCs w:val="0"/>
          <w:sz w:val="21"/>
          <w:szCs w:val="21"/>
        </w:rPr>
      </w:pPr>
      <w:r>
        <w:rPr>
          <w:rFonts w:hint="eastAsia" w:ascii="宋体" w:hAnsi="宋体" w:eastAsia="宋体" w:cs="宋体"/>
          <w:bCs w:val="0"/>
          <w:sz w:val="21"/>
          <w:szCs w:val="21"/>
          <w:lang w:bidi="ar"/>
        </w:rPr>
        <w:t xml:space="preserve">（3）乙方根据省市相关文件规定、老年人上门服务考核相关要求落实上门服务频次，保证上门服务频次的真实性，一旦发现造假行为，责任由乙方承担，并作为街道与合作方年度考核依据，并视为不满意。</w:t>
      </w:r>
      <w:r/>
    </w:p>
    <w:p>
      <w:pPr>
        <w:pStyle w:val="889"/>
        <w:jc w:val="both"/>
        <w:rPr>
          <w:rFonts w:ascii="宋体" w:hAnsi="宋体" w:eastAsia="宋体" w:cs="宋体"/>
          <w:b w:val="0"/>
          <w:bCs w:val="0"/>
          <w:sz w:val="21"/>
          <w:szCs w:val="21"/>
          <w:lang w:val="en-US" w:bidi="ar"/>
        </w:rPr>
      </w:pPr>
      <w:r>
        <w:rPr>
          <w:rFonts w:hint="eastAsia" w:ascii="宋体" w:hAnsi="宋体" w:eastAsia="宋体" w:cs="宋体"/>
          <w:b w:val="0"/>
          <w:bCs w:val="0"/>
          <w:sz w:val="21"/>
          <w:szCs w:val="21"/>
          <w:lang w:val="en-US" w:bidi="ar"/>
        </w:rPr>
        <w:t xml:space="preserve">（4）乙方不得将政府以委托或购买服务服务方式所服务的项目随意转让第三方,如不能按时或转让而产生的一切问题有乙方承担，并处以同等金额的处罚。在服务和评估的过程中，工作人员一律由乙方负责招聘,与政府无关，甲方将根据乙方需要给予配合,在运行的过程中所产生的一切费用和风险由乙方自行承担服务，甲方除给予按服务人数拨付购买服务费外，其他责任概不负责。</w:t>
      </w:r>
      <w:r/>
    </w:p>
    <w:p>
      <w:pPr>
        <w:spacing w:line="360" w:lineRule="auto"/>
        <w:rPr>
          <w:rFonts w:ascii="宋体" w:hAnsi="宋体" w:eastAsia="宋体" w:cs="MS Gothic"/>
          <w:b/>
          <w:bCs w:val="0"/>
          <w:sz w:val="24"/>
          <w:szCs w:val="21"/>
        </w:rPr>
      </w:pPr>
      <w:r>
        <w:rPr>
          <w:rFonts w:hint="eastAsia" w:ascii="宋体" w:hAnsi="宋体" w:eastAsia="宋体" w:cs="MS Gothic"/>
          <w:b/>
          <w:bCs w:val="0"/>
          <w:sz w:val="24"/>
          <w:szCs w:val="21"/>
        </w:rPr>
        <w:t xml:space="preserve">三、</w:t>
      </w:r>
      <w:r>
        <w:rPr>
          <w:rFonts w:hint="eastAsia" w:ascii="宋体" w:hAnsi="宋体" w:eastAsia="宋体" w:cs="微软雅黑"/>
          <w:b/>
          <w:bCs w:val="0"/>
          <w:sz w:val="24"/>
          <w:szCs w:val="21"/>
        </w:rPr>
        <w:t xml:space="preserve">项</w:t>
      </w:r>
      <w:r>
        <w:rPr>
          <w:rFonts w:hint="eastAsia" w:ascii="宋体" w:hAnsi="宋体" w:eastAsia="宋体" w:cs="MS Gothic"/>
          <w:b/>
          <w:bCs w:val="0"/>
          <w:sz w:val="24"/>
          <w:szCs w:val="21"/>
        </w:rPr>
        <w:t xml:space="preserve">目要求</w:t>
      </w:r>
      <w:r/>
    </w:p>
    <w:p>
      <w:pPr>
        <w:pStyle w:val="889"/>
        <w:jc w:val="left"/>
        <w:rPr>
          <w:rFonts w:ascii="Times New Roman" w:hAnsi="Times New Roman" w:eastAsia="宋体" w:cs="Times New Roman"/>
          <w:b w:val="0"/>
          <w:spacing w:val="-8"/>
          <w:sz w:val="21"/>
          <w:szCs w:val="21"/>
        </w:rPr>
      </w:pPr>
      <w:r>
        <w:rPr>
          <w:rFonts w:hint="eastAsia" w:ascii="Times New Roman" w:hAnsi="Times New Roman" w:eastAsia="宋体" w:cs="Times New Roman"/>
          <w:b w:val="0"/>
          <w:spacing w:val="-8"/>
          <w:sz w:val="21"/>
          <w:szCs w:val="21"/>
        </w:rPr>
        <w:t xml:space="preserve">（</w:t>
      </w:r>
      <w:r>
        <w:rPr>
          <w:rFonts w:hint="eastAsia" w:ascii="Times New Roman" w:hAnsi="Times New Roman" w:eastAsia="宋体" w:cs="Times New Roman"/>
          <w:b w:val="0"/>
          <w:spacing w:val="-8"/>
          <w:sz w:val="21"/>
          <w:szCs w:val="21"/>
        </w:rPr>
        <w:t xml:space="preserve">1</w:t>
      </w:r>
      <w:r>
        <w:rPr>
          <w:rFonts w:hint="eastAsia" w:ascii="Times New Roman" w:hAnsi="Times New Roman" w:eastAsia="宋体" w:cs="Times New Roman"/>
          <w:b w:val="0"/>
          <w:spacing w:val="-8"/>
          <w:sz w:val="21"/>
          <w:szCs w:val="21"/>
        </w:rPr>
        <w:t xml:space="preserve">）</w:t>
      </w:r>
      <w:r>
        <w:rPr>
          <w:rFonts w:ascii="Times New Roman" w:hAnsi="Times New Roman" w:eastAsia="宋体" w:cs="Times New Roman"/>
          <w:b w:val="0"/>
          <w:spacing w:val="-8"/>
          <w:sz w:val="21"/>
          <w:szCs w:val="21"/>
        </w:rPr>
        <w:t xml:space="preserve">承接该项目的服务组织须协助街道于</w:t>
      </w:r>
      <w:r>
        <w:rPr>
          <w:rFonts w:ascii="Times New Roman" w:hAnsi="Times New Roman" w:eastAsia="宋体" w:cs="Times New Roman"/>
          <w:b w:val="0"/>
          <w:spacing w:val="-8"/>
          <w:sz w:val="21"/>
          <w:szCs w:val="21"/>
        </w:rPr>
        <w:t xml:space="preserve"> 15 </w:t>
      </w:r>
      <w:r>
        <w:rPr>
          <w:rFonts w:ascii="Times New Roman" w:hAnsi="Times New Roman" w:eastAsia="宋体" w:cs="Times New Roman"/>
          <w:b w:val="0"/>
          <w:spacing w:val="-8"/>
          <w:sz w:val="21"/>
          <w:szCs w:val="21"/>
        </w:rPr>
        <w:t xml:space="preserve">个工作日内完成审核流程：</w:t>
      </w:r>
      <w:r>
        <w:rPr>
          <w:rFonts w:hint="eastAsia" w:ascii="Times New Roman" w:hAnsi="Times New Roman" w:eastAsia="宋体" w:cs="Times New Roman"/>
          <w:b w:val="0"/>
          <w:spacing w:val="-8"/>
          <w:sz w:val="21"/>
          <w:szCs w:val="21"/>
        </w:rPr>
        <w:t xml:space="preserve">半失能、失能、低保对象和分散供养特困人员中</w:t>
      </w:r>
      <w:r>
        <w:rPr>
          <w:rFonts w:ascii="Times New Roman" w:hAnsi="Times New Roman" w:eastAsia="宋体" w:cs="Times New Roman"/>
          <w:b w:val="0"/>
          <w:spacing w:val="-8"/>
          <w:sz w:val="21"/>
          <w:szCs w:val="21"/>
        </w:rPr>
        <w:t xml:space="preserve">80</w:t>
      </w:r>
      <w:r>
        <w:rPr>
          <w:rFonts w:ascii="Times New Roman" w:hAnsi="Times New Roman" w:eastAsia="宋体" w:cs="Times New Roman"/>
          <w:b w:val="0"/>
          <w:spacing w:val="-8"/>
          <w:sz w:val="21"/>
          <w:szCs w:val="21"/>
        </w:rPr>
        <w:t xml:space="preserve">周岁及以上的高龄老年人、</w:t>
      </w:r>
      <w:r>
        <w:rPr>
          <w:rFonts w:ascii="Times New Roman" w:hAnsi="Times New Roman" w:eastAsia="宋体" w:cs="Times New Roman"/>
          <w:b w:val="0"/>
          <w:spacing w:val="-8"/>
          <w:sz w:val="21"/>
          <w:szCs w:val="21"/>
        </w:rPr>
        <w:t xml:space="preserve">60</w:t>
      </w:r>
      <w:r>
        <w:rPr>
          <w:rFonts w:ascii="Times New Roman" w:hAnsi="Times New Roman" w:eastAsia="宋体" w:cs="Times New Roman"/>
          <w:b w:val="0"/>
          <w:spacing w:val="-8"/>
          <w:sz w:val="21"/>
          <w:szCs w:val="21"/>
        </w:rPr>
        <w:t xml:space="preserve">岁</w:t>
      </w:r>
      <w:r>
        <w:rPr>
          <w:rFonts w:ascii="Times New Roman" w:hAnsi="Times New Roman" w:eastAsia="宋体" w:cs="Times New Roman"/>
          <w:b w:val="0"/>
          <w:spacing w:val="-8"/>
          <w:sz w:val="21"/>
          <w:szCs w:val="21"/>
        </w:rPr>
        <w:t xml:space="preserve">-79</w:t>
      </w:r>
      <w:r>
        <w:rPr>
          <w:rFonts w:ascii="Times New Roman" w:hAnsi="Times New Roman" w:eastAsia="宋体" w:cs="Times New Roman"/>
          <w:b w:val="0"/>
          <w:spacing w:val="-8"/>
          <w:sz w:val="21"/>
          <w:szCs w:val="21"/>
        </w:rPr>
        <w:t xml:space="preserve">岁老年人需经过社区初审、街道审核、区民政局备案，备案后方可开展上门服务。</w:t>
      </w:r>
      <w:r>
        <w:rPr>
          <w:rFonts w:ascii="Times New Roman" w:hAnsi="Times New Roman" w:eastAsia="宋体" w:cs="Times New Roman"/>
          <w:b w:val="0"/>
          <w:spacing w:val="-8"/>
          <w:sz w:val="21"/>
          <w:szCs w:val="21"/>
        </w:rPr>
        <w:t xml:space="preserve"> </w:t>
      </w:r>
      <w:r/>
    </w:p>
    <w:p>
      <w:pPr>
        <w:pStyle w:val="889"/>
        <w:jc w:val="left"/>
        <w:rPr>
          <w:rFonts w:ascii="Times New Roman" w:hAnsi="Times New Roman" w:eastAsia="宋体" w:cs="Times New Roman"/>
          <w:b w:val="0"/>
          <w:spacing w:val="-8"/>
          <w:sz w:val="21"/>
          <w:szCs w:val="21"/>
        </w:rPr>
      </w:pPr>
      <w:r>
        <w:rPr>
          <w:rFonts w:hint="eastAsia" w:ascii="Times New Roman" w:hAnsi="Times New Roman" w:eastAsia="宋体" w:cs="Times New Roman"/>
          <w:b w:val="0"/>
          <w:spacing w:val="-8"/>
          <w:sz w:val="21"/>
          <w:szCs w:val="21"/>
        </w:rPr>
        <w:t xml:space="preserve">（</w:t>
      </w:r>
      <w:r>
        <w:rPr>
          <w:rFonts w:hint="eastAsia" w:ascii="Times New Roman" w:hAnsi="Times New Roman" w:eastAsia="宋体" w:cs="Times New Roman"/>
          <w:b w:val="0"/>
          <w:spacing w:val="-8"/>
          <w:sz w:val="21"/>
          <w:szCs w:val="21"/>
        </w:rPr>
        <w:t xml:space="preserve">2</w:t>
      </w:r>
      <w:r>
        <w:rPr>
          <w:rFonts w:hint="eastAsia" w:ascii="Times New Roman" w:hAnsi="Times New Roman" w:eastAsia="宋体" w:cs="Times New Roman"/>
          <w:b w:val="0"/>
          <w:spacing w:val="-8"/>
          <w:sz w:val="21"/>
          <w:szCs w:val="21"/>
        </w:rPr>
        <w:t xml:space="preserve">）</w:t>
      </w:r>
      <w:r>
        <w:rPr>
          <w:rFonts w:ascii="Times New Roman" w:hAnsi="Times New Roman" w:eastAsia="宋体" w:cs="Times New Roman"/>
          <w:b w:val="0"/>
          <w:spacing w:val="-8"/>
          <w:sz w:val="21"/>
          <w:szCs w:val="21"/>
        </w:rPr>
        <w:t xml:space="preserve">承接该项目的服务组织必须在</w:t>
      </w:r>
      <w:r>
        <w:rPr>
          <w:rFonts w:hint="eastAsia" w:ascii="Times New Roman" w:hAnsi="Times New Roman" w:eastAsia="宋体" w:cs="Times New Roman"/>
          <w:b w:val="0"/>
          <w:spacing w:val="-8"/>
          <w:sz w:val="21"/>
          <w:szCs w:val="21"/>
        </w:rPr>
        <w:t xml:space="preserve">漆桥街道</w:t>
      </w:r>
      <w:r>
        <w:rPr>
          <w:rFonts w:ascii="Times New Roman" w:hAnsi="Times New Roman" w:eastAsia="宋体" w:cs="Times New Roman"/>
          <w:b w:val="0"/>
          <w:spacing w:val="-8"/>
          <w:sz w:val="21"/>
          <w:szCs w:val="21"/>
        </w:rPr>
        <w:t xml:space="preserve">每个社区配备不低于</w:t>
      </w:r>
      <w:r>
        <w:rPr>
          <w:rFonts w:ascii="Times New Roman" w:hAnsi="Times New Roman" w:eastAsia="宋体" w:cs="Times New Roman"/>
          <w:b w:val="0"/>
          <w:spacing w:val="-8"/>
          <w:sz w:val="21"/>
          <w:szCs w:val="21"/>
        </w:rPr>
        <w:t xml:space="preserve"> 1 </w:t>
      </w:r>
      <w:r>
        <w:rPr>
          <w:rFonts w:ascii="Times New Roman" w:hAnsi="Times New Roman" w:eastAsia="宋体" w:cs="Times New Roman"/>
          <w:b w:val="0"/>
          <w:spacing w:val="-8"/>
          <w:sz w:val="21"/>
          <w:szCs w:val="21"/>
        </w:rPr>
        <w:t xml:space="preserve">名专职人员。</w:t>
      </w:r>
      <w:r/>
    </w:p>
    <w:p>
      <w:pPr>
        <w:pStyle w:val="889"/>
        <w:jc w:val="both"/>
        <w:rPr>
          <w:rFonts w:ascii="Times New Roman" w:hAnsi="Times New Roman" w:eastAsia="宋体" w:cs="Times New Roman"/>
          <w:b w:val="0"/>
          <w:spacing w:val="-8"/>
          <w:sz w:val="21"/>
          <w:szCs w:val="21"/>
        </w:rPr>
      </w:pPr>
      <w:r>
        <w:rPr>
          <w:rFonts w:hint="eastAsia" w:ascii="Times New Roman" w:hAnsi="Times New Roman" w:eastAsia="宋体" w:cs="Times New Roman"/>
          <w:b w:val="0"/>
          <w:spacing w:val="-8"/>
          <w:sz w:val="21"/>
          <w:szCs w:val="21"/>
        </w:rPr>
        <w:t xml:space="preserve">（</w:t>
      </w:r>
      <w:r>
        <w:rPr>
          <w:rFonts w:hint="eastAsia" w:ascii="Times New Roman" w:hAnsi="Times New Roman" w:eastAsia="宋体" w:cs="Times New Roman"/>
          <w:b w:val="0"/>
          <w:spacing w:val="-8"/>
          <w:sz w:val="21"/>
          <w:szCs w:val="21"/>
        </w:rPr>
        <w:t xml:space="preserve">3</w:t>
      </w:r>
      <w:r>
        <w:rPr>
          <w:rFonts w:hint="eastAsia" w:ascii="Times New Roman" w:hAnsi="Times New Roman" w:eastAsia="宋体" w:cs="Times New Roman"/>
          <w:b w:val="0"/>
          <w:spacing w:val="-8"/>
          <w:sz w:val="21"/>
          <w:szCs w:val="21"/>
        </w:rPr>
        <w:t xml:space="preserve">）</w:t>
      </w:r>
      <w:r>
        <w:rPr>
          <w:rFonts w:ascii="Times New Roman" w:hAnsi="Times New Roman" w:eastAsia="宋体" w:cs="Times New Roman"/>
          <w:b w:val="0"/>
          <w:spacing w:val="-8"/>
          <w:sz w:val="21"/>
          <w:szCs w:val="21"/>
        </w:rPr>
        <w:t xml:space="preserve">该项目不得转包。</w:t>
      </w:r>
      <w:r/>
    </w:p>
    <w:p>
      <w:pPr>
        <w:spacing w:line="360" w:lineRule="auto"/>
        <w:rPr>
          <w:rFonts w:ascii="MS Gothic" w:hAnsi="MS Gothic" w:eastAsia="MS Gothic" w:cs="MS Gothic"/>
          <w:b/>
          <w:bCs w:val="0"/>
          <w:sz w:val="21"/>
          <w:szCs w:val="21"/>
        </w:rPr>
      </w:pPr>
      <w:r>
        <w:rPr>
          <w:rFonts w:hint="eastAsia" w:ascii="MS Gothic" w:hAnsi="MS Gothic" w:eastAsia="MS Gothic" w:cs="MS Gothic"/>
          <w:b/>
          <w:bCs w:val="0"/>
          <w:sz w:val="21"/>
          <w:szCs w:val="21"/>
        </w:rPr>
        <w:t xml:space="preserve">四、付款方式</w:t>
      </w:r>
      <w:r/>
    </w:p>
    <w:p>
      <w:pPr>
        <w:spacing w:line="360" w:lineRule="auto"/>
        <w:rPr>
          <w:rFonts w:ascii="Times New Roman" w:hAnsi="Times New Roman" w:eastAsia="宋体" w:cs="Times New Roman"/>
          <w:spacing w:val="-8"/>
          <w:sz w:val="21"/>
          <w:szCs w:val="21"/>
          <w:lang w:val="en-GB"/>
        </w:rPr>
      </w:pPr>
      <w:r>
        <w:rPr>
          <w:rFonts w:hint="eastAsia" w:ascii="Times New Roman" w:hAnsi="Times New Roman" w:eastAsia="宋体" w:cs="Times New Roman"/>
          <w:spacing w:val="-8"/>
          <w:sz w:val="21"/>
          <w:szCs w:val="21"/>
          <w:lang w:val="en-GB"/>
        </w:rPr>
        <w:t xml:space="preserve">（</w:t>
      </w:r>
      <w:r>
        <w:rPr>
          <w:rFonts w:ascii="Times New Roman" w:hAnsi="Times New Roman" w:eastAsia="宋体" w:cs="Times New Roman"/>
          <w:spacing w:val="-8"/>
          <w:sz w:val="21"/>
          <w:szCs w:val="21"/>
          <w:lang w:val="en-GB"/>
        </w:rPr>
        <w:t xml:space="preserve">1</w:t>
      </w:r>
      <w:r>
        <w:rPr>
          <w:rFonts w:ascii="Times New Roman" w:hAnsi="Times New Roman" w:eastAsia="宋体" w:cs="Times New Roman"/>
          <w:spacing w:val="-8"/>
          <w:sz w:val="21"/>
          <w:szCs w:val="21"/>
          <w:lang w:val="en-GB"/>
        </w:rPr>
        <w:t xml:space="preserve">）费用按季结算（失能、半失能、低保对象和分散供养特困人员中</w:t>
      </w:r>
      <w:r>
        <w:rPr>
          <w:rFonts w:ascii="Times New Roman" w:hAnsi="Times New Roman" w:eastAsia="宋体" w:cs="Times New Roman"/>
          <w:spacing w:val="-8"/>
          <w:sz w:val="21"/>
          <w:szCs w:val="21"/>
          <w:lang w:val="en-GB"/>
        </w:rPr>
        <w:t xml:space="preserve">80</w:t>
      </w:r>
      <w:r>
        <w:rPr>
          <w:rFonts w:ascii="Times New Roman" w:hAnsi="Times New Roman" w:eastAsia="宋体" w:cs="Times New Roman"/>
          <w:spacing w:val="-8"/>
          <w:sz w:val="21"/>
          <w:szCs w:val="21"/>
          <w:lang w:val="en-GB"/>
        </w:rPr>
        <w:t xml:space="preserve">周岁及以上的高龄老年人、</w:t>
      </w:r>
      <w:r>
        <w:rPr>
          <w:rFonts w:ascii="Times New Roman" w:hAnsi="Times New Roman" w:eastAsia="宋体" w:cs="Times New Roman"/>
          <w:spacing w:val="-8"/>
          <w:sz w:val="21"/>
          <w:szCs w:val="21"/>
          <w:lang w:val="en-GB"/>
        </w:rPr>
        <w:t xml:space="preserve">80</w:t>
      </w:r>
      <w:r>
        <w:rPr>
          <w:rFonts w:ascii="Times New Roman" w:hAnsi="Times New Roman" w:eastAsia="宋体" w:cs="Times New Roman"/>
          <w:spacing w:val="-8"/>
          <w:sz w:val="21"/>
          <w:szCs w:val="21"/>
          <w:lang w:val="en-GB"/>
        </w:rPr>
        <w:t xml:space="preserve">周岁以上老人）；</w:t>
      </w:r>
      <w:r/>
    </w:p>
    <w:p>
      <w:pPr>
        <w:spacing w:line="360" w:lineRule="auto"/>
        <w:rPr>
          <w:rFonts w:ascii="Times New Roman" w:hAnsi="Times New Roman" w:eastAsia="宋体" w:cs="Times New Roman"/>
          <w:spacing w:val="-8"/>
          <w:sz w:val="21"/>
          <w:szCs w:val="21"/>
          <w:lang w:val="en-GB"/>
        </w:rPr>
      </w:pPr>
      <w:r>
        <w:rPr>
          <w:rFonts w:hint="eastAsia" w:ascii="Times New Roman" w:hAnsi="Times New Roman" w:eastAsia="宋体" w:cs="Times New Roman"/>
          <w:spacing w:val="-8"/>
          <w:sz w:val="21"/>
          <w:szCs w:val="21"/>
          <w:lang w:val="en-GB"/>
        </w:rPr>
        <w:t xml:space="preserve">（</w:t>
      </w:r>
      <w:r>
        <w:rPr>
          <w:rFonts w:ascii="Times New Roman" w:hAnsi="Times New Roman" w:eastAsia="宋体" w:cs="Times New Roman"/>
          <w:spacing w:val="-8"/>
          <w:sz w:val="21"/>
          <w:szCs w:val="21"/>
          <w:lang w:val="en-GB"/>
        </w:rPr>
        <w:t xml:space="preserve">2</w:t>
      </w:r>
      <w:r>
        <w:rPr>
          <w:rFonts w:ascii="Times New Roman" w:hAnsi="Times New Roman" w:eastAsia="宋体" w:cs="Times New Roman"/>
          <w:spacing w:val="-8"/>
          <w:sz w:val="21"/>
          <w:szCs w:val="21"/>
          <w:lang w:val="en-GB"/>
        </w:rPr>
        <w:t xml:space="preserve">）费用年底一次性结算（</w:t>
      </w:r>
      <w:r>
        <w:rPr>
          <w:rFonts w:ascii="Times New Roman" w:hAnsi="Times New Roman" w:eastAsia="宋体" w:cs="Times New Roman"/>
          <w:spacing w:val="-8"/>
          <w:sz w:val="21"/>
          <w:szCs w:val="21"/>
          <w:lang w:val="en-GB"/>
        </w:rPr>
        <w:t xml:space="preserve">60-79</w:t>
      </w:r>
      <w:r>
        <w:rPr>
          <w:rFonts w:ascii="Times New Roman" w:hAnsi="Times New Roman" w:eastAsia="宋体" w:cs="Times New Roman"/>
          <w:spacing w:val="-8"/>
          <w:sz w:val="21"/>
          <w:szCs w:val="21"/>
          <w:lang w:val="en-GB"/>
        </w:rPr>
        <w:t xml:space="preserve">周岁）；</w:t>
      </w:r>
      <w:r/>
    </w:p>
    <w:p>
      <w:pPr>
        <w:spacing w:line="360" w:lineRule="auto"/>
        <w:rPr>
          <w:rFonts w:ascii="Times New Roman" w:hAnsi="Times New Roman" w:eastAsia="宋体" w:cs="Times New Roman"/>
          <w:spacing w:val="-8"/>
          <w:sz w:val="21"/>
          <w:szCs w:val="21"/>
          <w:lang w:val="en-GB"/>
        </w:rPr>
      </w:pPr>
      <w:r>
        <w:rPr>
          <w:rFonts w:hint="eastAsia" w:ascii="Times New Roman" w:hAnsi="Times New Roman" w:eastAsia="宋体" w:cs="Times New Roman"/>
          <w:spacing w:val="-8"/>
          <w:sz w:val="21"/>
          <w:szCs w:val="21"/>
          <w:lang w:val="en-GB"/>
        </w:rPr>
        <w:t xml:space="preserve">（</w:t>
      </w:r>
      <w:r>
        <w:rPr>
          <w:rFonts w:ascii="Times New Roman" w:hAnsi="Times New Roman" w:eastAsia="宋体" w:cs="Times New Roman"/>
          <w:spacing w:val="-8"/>
          <w:sz w:val="21"/>
          <w:szCs w:val="21"/>
          <w:lang w:val="en-GB"/>
        </w:rPr>
        <w:t xml:space="preserve">3</w:t>
      </w:r>
      <w:r>
        <w:rPr>
          <w:rFonts w:ascii="Times New Roman" w:hAnsi="Times New Roman" w:eastAsia="宋体" w:cs="Times New Roman"/>
          <w:spacing w:val="-8"/>
          <w:sz w:val="21"/>
          <w:szCs w:val="21"/>
          <w:lang w:val="en-GB"/>
        </w:rPr>
        <w:t xml:space="preserve">）实际结算金额以高淳区民政局养老服务信息平台上的有效服务数据为准。</w:t>
      </w:r>
      <w:r/>
    </w:p>
    <w:p>
      <w:pPr>
        <w:pStyle w:val="889"/>
        <w:jc w:val="both"/>
        <w:rPr>
          <w:rFonts w:ascii="Times New Roman" w:hAnsi="Times New Roman" w:eastAsia="宋体" w:cs="Times New Roman"/>
          <w:b w:val="0"/>
          <w:spacing w:val="-8"/>
          <w:sz w:val="21"/>
          <w:szCs w:val="21"/>
        </w:rPr>
      </w:pPr>
      <w:r>
        <w:rPr>
          <w:rFonts w:hint="eastAsia" w:ascii="Times New Roman" w:hAnsi="Times New Roman" w:eastAsia="宋体" w:cs="Times New Roman"/>
          <w:b w:val="0"/>
          <w:spacing w:val="-8"/>
          <w:sz w:val="21"/>
          <w:szCs w:val="21"/>
        </w:rPr>
        <w:t xml:space="preserve">（</w:t>
      </w:r>
      <w:r>
        <w:rPr>
          <w:rFonts w:hint="eastAsia" w:ascii="Times New Roman" w:hAnsi="Times New Roman" w:eastAsia="宋体" w:cs="Times New Roman"/>
          <w:b w:val="0"/>
          <w:spacing w:val="-8"/>
          <w:sz w:val="21"/>
          <w:szCs w:val="21"/>
        </w:rPr>
        <w:t xml:space="preserve">4</w:t>
      </w:r>
      <w:r>
        <w:rPr>
          <w:rFonts w:hint="eastAsia" w:ascii="Times New Roman" w:hAnsi="Times New Roman" w:eastAsia="宋体" w:cs="Times New Roman"/>
          <w:b w:val="0"/>
          <w:spacing w:val="-8"/>
          <w:sz w:val="21"/>
          <w:szCs w:val="21"/>
        </w:rPr>
        <w:t xml:space="preserve">）具体</w:t>
      </w:r>
      <w:r>
        <w:rPr>
          <w:rFonts w:ascii="Times New Roman" w:hAnsi="Times New Roman" w:eastAsia="宋体" w:cs="Times New Roman"/>
          <w:b w:val="0"/>
          <w:spacing w:val="-8"/>
          <w:sz w:val="21"/>
          <w:szCs w:val="21"/>
        </w:rPr>
        <w:t xml:space="preserve">考核</w:t>
      </w:r>
      <w:r>
        <w:rPr>
          <w:rFonts w:hint="eastAsia" w:ascii="Times New Roman" w:hAnsi="Times New Roman" w:eastAsia="宋体" w:cs="Times New Roman"/>
          <w:b w:val="0"/>
          <w:spacing w:val="-8"/>
          <w:sz w:val="21"/>
          <w:szCs w:val="21"/>
        </w:rPr>
        <w:t xml:space="preserve">标准</w:t>
      </w:r>
      <w:r>
        <w:rPr>
          <w:rFonts w:ascii="Times New Roman" w:hAnsi="Times New Roman" w:eastAsia="宋体" w:cs="Times New Roman"/>
          <w:b w:val="0"/>
          <w:spacing w:val="-8"/>
          <w:sz w:val="21"/>
          <w:szCs w:val="21"/>
        </w:rPr>
        <w:t xml:space="preserve">详见合同</w:t>
      </w:r>
      <w:r>
        <w:rPr>
          <w:rFonts w:hint="eastAsia" w:ascii="Times New Roman" w:hAnsi="Times New Roman" w:eastAsia="宋体" w:cs="Times New Roman"/>
          <w:b w:val="0"/>
          <w:spacing w:val="-8"/>
          <w:sz w:val="21"/>
          <w:szCs w:val="21"/>
        </w:rPr>
        <w:t xml:space="preserve">。</w:t>
      </w:r>
      <w:r/>
    </w:p>
    <w:p>
      <w:pPr>
        <w:spacing w:line="360" w:lineRule="auto"/>
        <w:rPr>
          <w:rFonts w:ascii="MS Gothic" w:hAnsi="MS Gothic" w:eastAsia="MS Gothic" w:cs="MS Gothic"/>
          <w:b/>
          <w:bCs w:val="0"/>
          <w:sz w:val="21"/>
          <w:szCs w:val="21"/>
        </w:rPr>
      </w:pPr>
      <w:r>
        <w:rPr>
          <w:rFonts w:hint="eastAsia" w:ascii="MS Gothic" w:hAnsi="MS Gothic" w:eastAsia="MS Gothic" w:cs="MS Gothic"/>
          <w:b/>
          <w:bCs w:val="0"/>
          <w:sz w:val="21"/>
          <w:szCs w:val="21"/>
        </w:rPr>
        <w:t xml:space="preserve">五、其他</w:t>
      </w:r>
      <w:r/>
    </w:p>
    <w:p>
      <w:pPr>
        <w:pStyle w:val="889"/>
        <w:jc w:val="left"/>
        <w:rPr>
          <w:rFonts w:ascii="Times New Roman" w:hAnsi="Times New Roman" w:eastAsia="宋体" w:cs="Times New Roman"/>
          <w:b w:val="0"/>
          <w:spacing w:val="-8"/>
          <w:sz w:val="21"/>
          <w:szCs w:val="21"/>
        </w:rPr>
      </w:pPr>
      <w:r>
        <w:rPr>
          <w:rFonts w:ascii="Times New Roman" w:hAnsi="Times New Roman" w:eastAsia="宋体" w:cs="Times New Roman"/>
          <w:b w:val="0"/>
          <w:spacing w:val="-8"/>
          <w:sz w:val="21"/>
          <w:szCs w:val="21"/>
        </w:rPr>
        <w:t xml:space="preserve">1</w:t>
      </w:r>
      <w:r>
        <w:rPr>
          <w:rFonts w:hint="eastAsia" w:ascii="Times New Roman" w:hAnsi="Times New Roman" w:eastAsia="宋体" w:cs="Times New Roman"/>
          <w:b w:val="0"/>
          <w:spacing w:val="-8"/>
          <w:sz w:val="21"/>
          <w:szCs w:val="21"/>
        </w:rPr>
        <w:t xml:space="preserve">、</w:t>
      </w:r>
      <w:r>
        <w:rPr>
          <w:rFonts w:ascii="Times New Roman" w:hAnsi="Times New Roman" w:eastAsia="宋体" w:cs="Times New Roman"/>
          <w:b w:val="0"/>
          <w:spacing w:val="-8"/>
          <w:sz w:val="21"/>
          <w:szCs w:val="21"/>
        </w:rPr>
        <w:t xml:space="preserve">本章所有要求均为实质性要求，不允许负偏离，否则作为无效报价。</w:t>
      </w:r>
      <w:r/>
    </w:p>
    <w:p>
      <w:pPr>
        <w:pStyle w:val="889"/>
        <w:jc w:val="left"/>
        <w:rPr>
          <w:rFonts w:ascii="Times New Roman" w:hAnsi="Times New Roman" w:eastAsia="宋体" w:cs="Times New Roman"/>
          <w:b w:val="0"/>
          <w:spacing w:val="-8"/>
          <w:sz w:val="21"/>
          <w:szCs w:val="21"/>
        </w:rPr>
      </w:pPr>
      <w:r>
        <w:rPr>
          <w:rFonts w:ascii="Times New Roman" w:hAnsi="Times New Roman" w:eastAsia="宋体" w:cs="Times New Roman"/>
          <w:b w:val="0"/>
          <w:spacing w:val="-8"/>
          <w:sz w:val="21"/>
          <w:szCs w:val="21"/>
        </w:rPr>
        <w:t xml:space="preserve">2</w:t>
      </w:r>
      <w:r>
        <w:rPr>
          <w:rFonts w:hint="eastAsia" w:ascii="Times New Roman" w:hAnsi="Times New Roman" w:eastAsia="宋体" w:cs="Times New Roman"/>
          <w:b w:val="0"/>
          <w:spacing w:val="-8"/>
          <w:sz w:val="21"/>
          <w:szCs w:val="21"/>
        </w:rPr>
        <w:t xml:space="preserve">、</w:t>
      </w:r>
      <w:r>
        <w:rPr>
          <w:rFonts w:ascii="Times New Roman" w:hAnsi="Times New Roman" w:eastAsia="宋体" w:cs="Times New Roman"/>
          <w:b w:val="0"/>
          <w:spacing w:val="-8"/>
          <w:sz w:val="21"/>
          <w:szCs w:val="21"/>
        </w:rPr>
        <w:t xml:space="preserve">所有实质性要求在招标文件中经采购人代表确认允许进行实质性变动。</w:t>
      </w:r>
      <w:r/>
    </w:p>
    <w:p>
      <w:pPr>
        <w:pStyle w:val="889"/>
        <w:jc w:val="left"/>
        <w:rPr>
          <w:rFonts w:ascii="Times New Roman" w:hAnsi="Times New Roman" w:eastAsia="宋体" w:cs="Times New Roman"/>
          <w:b w:val="0"/>
          <w:spacing w:val="-8"/>
          <w:sz w:val="21"/>
          <w:szCs w:val="21"/>
        </w:rPr>
      </w:pPr>
      <w:r>
        <w:rPr>
          <w:rFonts w:ascii="Times New Roman" w:hAnsi="Times New Roman" w:eastAsia="宋体" w:cs="Times New Roman"/>
          <w:b w:val="0"/>
          <w:spacing w:val="-8"/>
          <w:sz w:val="21"/>
          <w:szCs w:val="21"/>
        </w:rPr>
        <w:t xml:space="preserve">3</w:t>
      </w:r>
      <w:r>
        <w:rPr>
          <w:rFonts w:hint="eastAsia" w:ascii="Times New Roman" w:hAnsi="Times New Roman" w:eastAsia="宋体" w:cs="Times New Roman"/>
          <w:b w:val="0"/>
          <w:spacing w:val="-8"/>
          <w:sz w:val="21"/>
          <w:szCs w:val="21"/>
        </w:rPr>
        <w:t xml:space="preserve">、</w:t>
      </w:r>
      <w:r>
        <w:rPr>
          <w:rFonts w:ascii="Times New Roman" w:hAnsi="Times New Roman" w:eastAsia="宋体" w:cs="Times New Roman"/>
          <w:b w:val="0"/>
          <w:spacing w:val="-8"/>
          <w:sz w:val="21"/>
          <w:szCs w:val="21"/>
        </w:rPr>
        <w:t xml:space="preserve">如有疑问请与采购人联系。</w:t>
      </w:r>
      <w:r/>
    </w:p>
    <w:p>
      <w:pPr>
        <w:pStyle w:val="889"/>
      </w:pPr>
      <w:r/>
      <w:r/>
    </w:p>
    <w:p>
      <w:pPr>
        <w:ind w:left="1838"/>
        <w:jc w:val="left"/>
        <w:spacing w:before="71" w:line="702" w:lineRule="exact"/>
        <w:widowControl/>
        <w:rPr>
          <w:rFonts w:ascii="宋体" w:hAnsi="宋体" w:eastAsia="宋体" w:cs="宋体"/>
          <w:bCs w:val="0"/>
          <w:spacing w:val="-1"/>
          <w:position w:val="25"/>
          <w:sz w:val="36"/>
          <w:szCs w:val="36"/>
        </w:rPr>
      </w:pPr>
      <w:r>
        <w:rPr>
          <w:rFonts w:ascii="宋体" w:hAnsi="宋体" w:eastAsia="宋体" w:cs="宋体"/>
          <w:bCs w:val="0"/>
          <w:spacing w:val="-1"/>
          <w:position w:val="25"/>
          <w:sz w:val="36"/>
          <w:szCs w:val="36"/>
        </w:rPr>
      </w:r>
      <w:r/>
    </w:p>
    <w:p>
      <w:pPr>
        <w:ind w:left="1838"/>
        <w:jc w:val="left"/>
        <w:spacing w:before="71" w:line="702" w:lineRule="exact"/>
        <w:widowControl/>
        <w:rPr>
          <w:rFonts w:ascii="宋体" w:hAnsi="宋体" w:eastAsia="宋体" w:cs="宋体"/>
          <w:bCs w:val="0"/>
          <w:spacing w:val="-1"/>
          <w:position w:val="25"/>
          <w:sz w:val="36"/>
          <w:szCs w:val="36"/>
        </w:rPr>
      </w:pPr>
      <w:r>
        <w:rPr>
          <w:rFonts w:ascii="宋体" w:hAnsi="宋体" w:eastAsia="宋体" w:cs="宋体"/>
          <w:bCs w:val="0"/>
          <w:spacing w:val="-1"/>
          <w:position w:val="25"/>
          <w:sz w:val="36"/>
          <w:szCs w:val="36"/>
        </w:rPr>
      </w:r>
      <w:r/>
    </w:p>
    <w:p>
      <w:pPr>
        <w:ind w:left="1838"/>
        <w:jc w:val="left"/>
        <w:spacing w:before="71" w:line="702" w:lineRule="exact"/>
        <w:widowControl/>
        <w:rPr>
          <w:rFonts w:ascii="宋体" w:hAnsi="宋体" w:eastAsia="宋体" w:cs="宋体"/>
          <w:bCs w:val="0"/>
          <w:spacing w:val="-1"/>
          <w:position w:val="25"/>
          <w:sz w:val="36"/>
          <w:szCs w:val="36"/>
        </w:rPr>
      </w:pPr>
      <w:r>
        <w:rPr>
          <w:rFonts w:ascii="宋体" w:hAnsi="宋体" w:eastAsia="宋体" w:cs="宋体"/>
          <w:bCs w:val="0"/>
          <w:spacing w:val="-1"/>
          <w:position w:val="25"/>
          <w:sz w:val="36"/>
          <w:szCs w:val="36"/>
        </w:rPr>
      </w:r>
      <w:r/>
    </w:p>
    <w:p>
      <w:pPr>
        <w:ind w:left="1838"/>
        <w:jc w:val="left"/>
        <w:spacing w:before="71" w:line="702" w:lineRule="exact"/>
        <w:widowControl/>
        <w:rPr>
          <w:rFonts w:ascii="宋体" w:hAnsi="宋体" w:eastAsia="宋体" w:cs="宋体"/>
          <w:bCs w:val="0"/>
          <w:spacing w:val="-1"/>
          <w:position w:val="25"/>
          <w:sz w:val="36"/>
          <w:szCs w:val="36"/>
        </w:rPr>
      </w:pPr>
      <w:r>
        <w:rPr>
          <w:rFonts w:ascii="宋体" w:hAnsi="宋体" w:eastAsia="宋体" w:cs="宋体"/>
          <w:bCs w:val="0"/>
          <w:spacing w:val="-1"/>
          <w:position w:val="25"/>
          <w:sz w:val="36"/>
          <w:szCs w:val="36"/>
        </w:rPr>
      </w:r>
      <w:r/>
    </w:p>
    <w:p>
      <w:pPr>
        <w:ind w:left="1838"/>
        <w:jc w:val="left"/>
        <w:spacing w:before="71" w:line="702" w:lineRule="exact"/>
        <w:widowControl/>
        <w:rPr>
          <w:rFonts w:ascii="宋体" w:hAnsi="宋体" w:eastAsia="宋体" w:cs="宋体"/>
          <w:bCs w:val="0"/>
          <w:spacing w:val="-1"/>
          <w:position w:val="25"/>
          <w:sz w:val="36"/>
          <w:szCs w:val="36"/>
        </w:rPr>
      </w:pPr>
      <w:r>
        <w:rPr>
          <w:rFonts w:ascii="宋体" w:hAnsi="宋体" w:eastAsia="宋体" w:cs="宋体"/>
          <w:bCs w:val="0"/>
          <w:spacing w:val="-1"/>
          <w:position w:val="25"/>
          <w:sz w:val="36"/>
          <w:szCs w:val="36"/>
        </w:rPr>
      </w:r>
      <w:r/>
    </w:p>
    <w:p>
      <w:pPr>
        <w:ind w:left="1838"/>
        <w:jc w:val="left"/>
        <w:spacing w:before="71" w:line="702" w:lineRule="exact"/>
        <w:widowControl/>
        <w:rPr>
          <w:rFonts w:ascii="宋体" w:hAnsi="宋体" w:eastAsia="宋体" w:cs="宋体"/>
          <w:bCs w:val="0"/>
          <w:spacing w:val="-1"/>
          <w:position w:val="25"/>
          <w:sz w:val="36"/>
          <w:szCs w:val="36"/>
        </w:rPr>
      </w:pPr>
      <w:r>
        <w:rPr>
          <w:rFonts w:ascii="宋体" w:hAnsi="宋体" w:eastAsia="宋体" w:cs="宋体"/>
          <w:bCs w:val="0"/>
          <w:spacing w:val="-1"/>
          <w:position w:val="25"/>
          <w:sz w:val="36"/>
          <w:szCs w:val="36"/>
        </w:rPr>
      </w:r>
      <w:r/>
    </w:p>
    <w:p>
      <w:pPr>
        <w:ind w:left="1838"/>
        <w:jc w:val="left"/>
        <w:spacing w:before="71" w:line="702" w:lineRule="exact"/>
        <w:widowControl/>
        <w:rPr>
          <w:rFonts w:ascii="宋体" w:hAnsi="宋体" w:eastAsia="宋体" w:cs="宋体"/>
          <w:bCs w:val="0"/>
          <w:spacing w:val="-1"/>
          <w:position w:val="25"/>
          <w:sz w:val="36"/>
          <w:szCs w:val="36"/>
        </w:rPr>
      </w:pPr>
      <w:r>
        <w:rPr>
          <w:rFonts w:ascii="宋体" w:hAnsi="宋体" w:eastAsia="宋体" w:cs="宋体"/>
          <w:bCs w:val="0"/>
          <w:spacing w:val="-1"/>
          <w:position w:val="25"/>
          <w:sz w:val="36"/>
          <w:szCs w:val="36"/>
        </w:rPr>
      </w:r>
      <w:r/>
    </w:p>
    <w:p>
      <w:pPr>
        <w:ind w:left="1838"/>
        <w:jc w:val="left"/>
        <w:spacing w:before="71" w:line="702" w:lineRule="exact"/>
        <w:widowControl/>
        <w:rPr>
          <w:rFonts w:ascii="宋体" w:hAnsi="宋体" w:eastAsia="宋体" w:cs="宋体"/>
          <w:bCs w:val="0"/>
          <w:spacing w:val="-1"/>
          <w:position w:val="25"/>
          <w:sz w:val="36"/>
          <w:szCs w:val="36"/>
        </w:rPr>
      </w:pPr>
      <w:r>
        <w:rPr>
          <w:rFonts w:ascii="宋体" w:hAnsi="宋体" w:eastAsia="宋体" w:cs="宋体"/>
          <w:bCs w:val="0"/>
          <w:spacing w:val="-1"/>
          <w:position w:val="25"/>
          <w:sz w:val="36"/>
          <w:szCs w:val="36"/>
        </w:rPr>
      </w:r>
      <w:r/>
    </w:p>
    <w:p>
      <w:pPr>
        <w:ind w:left="1838"/>
        <w:jc w:val="left"/>
        <w:spacing w:before="71" w:line="702" w:lineRule="exact"/>
        <w:widowControl/>
        <w:rPr>
          <w:rFonts w:ascii="宋体" w:hAnsi="宋体" w:eastAsia="宋体" w:cs="宋体"/>
          <w:bCs w:val="0"/>
          <w:spacing w:val="-1"/>
          <w:position w:val="25"/>
          <w:sz w:val="36"/>
          <w:szCs w:val="36"/>
        </w:rPr>
      </w:pPr>
      <w:r>
        <w:rPr>
          <w:rFonts w:ascii="宋体" w:hAnsi="宋体" w:eastAsia="宋体" w:cs="宋体"/>
          <w:bCs w:val="0"/>
          <w:spacing w:val="-1"/>
          <w:position w:val="25"/>
          <w:sz w:val="36"/>
          <w:szCs w:val="36"/>
        </w:rPr>
      </w:r>
      <w:r/>
    </w:p>
    <w:p>
      <w:pPr>
        <w:ind w:left="1838"/>
        <w:jc w:val="left"/>
        <w:spacing w:before="71" w:line="702" w:lineRule="exact"/>
        <w:widowControl/>
        <w:rPr>
          <w:rFonts w:ascii="宋体" w:hAnsi="宋体" w:eastAsia="宋体" w:cs="宋体"/>
          <w:bCs w:val="0"/>
          <w:spacing w:val="-1"/>
          <w:position w:val="25"/>
          <w:sz w:val="36"/>
          <w:szCs w:val="36"/>
        </w:rPr>
      </w:pPr>
      <w:r>
        <w:rPr>
          <w:rFonts w:ascii="宋体" w:hAnsi="宋体" w:eastAsia="宋体" w:cs="宋体"/>
          <w:bCs w:val="0"/>
          <w:spacing w:val="-1"/>
          <w:position w:val="25"/>
          <w:sz w:val="36"/>
          <w:szCs w:val="36"/>
        </w:rPr>
      </w:r>
      <w:r/>
    </w:p>
    <w:p>
      <w:pPr>
        <w:ind w:left="1838"/>
        <w:jc w:val="left"/>
        <w:spacing w:before="71" w:line="702" w:lineRule="exact"/>
        <w:widowControl/>
        <w:rPr>
          <w:rFonts w:ascii="宋体" w:hAnsi="宋体" w:eastAsia="宋体" w:cs="宋体"/>
          <w:bCs w:val="0"/>
          <w:spacing w:val="-1"/>
          <w:position w:val="25"/>
          <w:sz w:val="36"/>
          <w:szCs w:val="36"/>
        </w:rPr>
      </w:pPr>
      <w:r>
        <w:rPr>
          <w:rFonts w:ascii="宋体" w:hAnsi="宋体" w:eastAsia="宋体" w:cs="宋体"/>
          <w:bCs w:val="0"/>
          <w:spacing w:val="-1"/>
          <w:position w:val="25"/>
          <w:sz w:val="36"/>
          <w:szCs w:val="36"/>
        </w:rPr>
      </w:r>
      <w:r/>
    </w:p>
    <w:p>
      <w:pPr>
        <w:jc w:val="left"/>
        <w:spacing w:before="71" w:line="702" w:lineRule="exact"/>
        <w:widowControl/>
        <w:rPr>
          <w:rFonts w:hint="eastAsia" w:ascii="宋体" w:hAnsi="宋体" w:eastAsia="宋体" w:cs="宋体"/>
          <w:bCs w:val="0"/>
          <w:spacing w:val="-1"/>
          <w:position w:val="25"/>
          <w:sz w:val="36"/>
          <w:szCs w:val="36"/>
        </w:rPr>
      </w:pPr>
      <w:r>
        <w:rPr>
          <w:rFonts w:hint="eastAsia" w:ascii="宋体" w:hAnsi="宋体" w:eastAsia="宋体" w:cs="宋体"/>
          <w:bCs w:val="0"/>
          <w:spacing w:val="-1"/>
          <w:position w:val="25"/>
          <w:sz w:val="36"/>
          <w:szCs w:val="36"/>
        </w:rPr>
      </w:r>
      <w:r/>
    </w:p>
    <w:p>
      <w:pPr>
        <w:ind w:left="1838"/>
        <w:jc w:val="left"/>
        <w:spacing w:before="71" w:line="702" w:lineRule="exact"/>
        <w:widowControl/>
        <w:rPr>
          <w:rFonts w:ascii="宋体" w:hAnsi="宋体" w:eastAsia="宋体" w:cs="宋体"/>
          <w:bCs w:val="0"/>
          <w:spacing w:val="-1"/>
          <w:position w:val="25"/>
          <w:sz w:val="36"/>
          <w:szCs w:val="36"/>
        </w:rPr>
      </w:pPr>
      <w:r>
        <w:rPr>
          <w:rFonts w:ascii="宋体" w:hAnsi="宋体" w:eastAsia="宋体" w:cs="宋体"/>
          <w:bCs w:val="0"/>
          <w:spacing w:val="-1"/>
          <w:position w:val="25"/>
          <w:sz w:val="36"/>
          <w:szCs w:val="36"/>
        </w:rPr>
      </w:r>
      <w:r/>
    </w:p>
    <w:p>
      <w:pPr>
        <w:ind w:left="1838"/>
        <w:jc w:val="left"/>
        <w:spacing w:before="71" w:line="702" w:lineRule="exact"/>
        <w:widowControl/>
        <w:rPr>
          <w:rFonts w:ascii="宋体" w:hAnsi="宋体" w:eastAsia="宋体" w:cs="宋体"/>
          <w:bCs w:val="0"/>
          <w:sz w:val="36"/>
          <w:szCs w:val="36"/>
        </w:rPr>
      </w:pPr>
      <w:r>
        <w:rPr>
          <w:rFonts w:ascii="宋体" w:hAnsi="宋体" w:eastAsia="宋体" w:cs="宋体"/>
          <w:bCs w:val="0"/>
          <w:spacing w:val="-1"/>
          <w:position w:val="25"/>
          <w:sz w:val="36"/>
          <w:szCs w:val="36"/>
        </w:rPr>
        <w:t xml:space="preserve">第五章  合同主要条</w:t>
      </w:r>
      <w:r>
        <w:rPr>
          <w:rFonts w:ascii="宋体" w:hAnsi="宋体" w:eastAsia="宋体" w:cs="宋体"/>
          <w:bCs w:val="0"/>
          <w:position w:val="25"/>
          <w:sz w:val="36"/>
          <w:szCs w:val="36"/>
        </w:rPr>
        <w:t xml:space="preserve">款及格式</w:t>
      </w:r>
      <w:r/>
    </w:p>
    <w:p>
      <w:pPr>
        <w:ind w:left="2895"/>
        <w:jc w:val="left"/>
        <w:spacing w:before="1" w:line="218" w:lineRule="auto"/>
        <w:widowControl/>
        <w:rPr>
          <w:rFonts w:ascii="宋体" w:hAnsi="宋体" w:eastAsia="宋体" w:cs="宋体"/>
          <w:bCs w:val="0"/>
          <w:spacing w:val="-1"/>
          <w:sz w:val="36"/>
          <w:szCs w:val="36"/>
        </w:rPr>
      </w:pPr>
      <w:r>
        <w:rPr>
          <w:rFonts w:ascii="宋体" w:hAnsi="宋体" w:eastAsia="宋体" w:cs="宋体"/>
          <w:bCs w:val="0"/>
          <w:spacing w:val="-2"/>
          <w:sz w:val="36"/>
          <w:szCs w:val="36"/>
        </w:rPr>
        <w:t xml:space="preserve">政府采</w:t>
      </w:r>
      <w:r>
        <w:rPr>
          <w:rFonts w:ascii="宋体" w:hAnsi="宋体" w:eastAsia="宋体" w:cs="宋体"/>
          <w:bCs w:val="0"/>
          <w:spacing w:val="-1"/>
          <w:sz w:val="36"/>
          <w:szCs w:val="36"/>
        </w:rPr>
        <w:t xml:space="preserve">购项目合同</w:t>
      </w:r>
      <w:r/>
    </w:p>
    <w:p>
      <w:pPr>
        <w:pStyle w:val="889"/>
        <w:rPr>
          <w:rFonts w:ascii="宋体" w:hAnsi="宋体" w:eastAsia="宋体" w:cs="宋体"/>
          <w:b w:val="0"/>
          <w:bCs w:val="0"/>
          <w:spacing w:val="-2"/>
          <w:sz w:val="36"/>
          <w:szCs w:val="36"/>
        </w:rPr>
      </w:pPr>
      <w:r>
        <w:rPr>
          <w:rFonts w:ascii="宋体" w:hAnsi="宋体" w:eastAsia="宋体" w:cs="宋体"/>
          <w:b w:val="0"/>
          <w:bCs w:val="0"/>
          <w:spacing w:val="-2"/>
          <w:sz w:val="36"/>
          <w:szCs w:val="36"/>
        </w:rPr>
      </w:r>
      <w:r/>
    </w:p>
    <w:p>
      <w:pPr>
        <w:pStyle w:val="889"/>
      </w:pPr>
      <w:r>
        <w:rPr>
          <w:rFonts w:hint="eastAsia" w:ascii="宋体" w:hAnsi="宋体" w:eastAsia="宋体" w:cs="宋体"/>
          <w:b w:val="0"/>
          <w:bCs w:val="0"/>
          <w:spacing w:val="-2"/>
          <w:sz w:val="36"/>
          <w:szCs w:val="36"/>
        </w:rPr>
        <w:t xml:space="preserve">（仅供参考）</w:t>
      </w:r>
      <w:r/>
    </w:p>
    <w:p>
      <w:pPr>
        <w:jc w:val="left"/>
        <w:spacing w:line="241"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1"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1"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1"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1"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1"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1"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1" w:lineRule="auto"/>
        <w:widowControl/>
        <w:rPr>
          <w:rFonts w:ascii="Arial" w:hAnsi="Arial" w:eastAsia="宋体" w:cs="Arial"/>
          <w:bCs w:val="0"/>
          <w:sz w:val="21"/>
          <w:szCs w:val="21"/>
        </w:rPr>
      </w:pPr>
      <w:r>
        <w:rPr>
          <w:rFonts w:ascii="Arial" w:hAnsi="Arial" w:eastAsia="宋体" w:cs="Arial"/>
          <w:bCs w:val="0"/>
          <w:sz w:val="21"/>
          <w:szCs w:val="21"/>
        </w:rPr>
      </w:r>
      <w:r/>
    </w:p>
    <w:p>
      <w:pPr>
        <w:ind w:left="1566"/>
        <w:jc w:val="left"/>
        <w:spacing w:before="117" w:line="220" w:lineRule="auto"/>
        <w:widowControl/>
        <w:rPr>
          <w:rFonts w:ascii="宋体" w:hAnsi="宋体" w:eastAsia="宋体" w:cs="宋体"/>
          <w:bCs w:val="0"/>
          <w:sz w:val="36"/>
          <w:szCs w:val="36"/>
        </w:rPr>
      </w:pPr>
      <w:r>
        <w:rPr>
          <w:rFonts w:ascii="宋体" w:hAnsi="宋体" w:eastAsia="宋体" w:cs="宋体"/>
          <w:bCs w:val="0"/>
          <w:spacing w:val="-3"/>
          <w:sz w:val="36"/>
          <w:szCs w:val="36"/>
        </w:rPr>
        <w:t xml:space="preserve">合</w:t>
      </w:r>
      <w:r>
        <w:rPr>
          <w:rFonts w:ascii="宋体" w:hAnsi="宋体" w:eastAsia="宋体" w:cs="宋体"/>
          <w:bCs w:val="0"/>
          <w:spacing w:val="-2"/>
          <w:sz w:val="36"/>
          <w:szCs w:val="36"/>
        </w:rPr>
        <w:t xml:space="preserve">同编号 ：</w:t>
      </w:r>
      <w:r>
        <w:rPr>
          <w:rFonts w:ascii="宋体" w:hAnsi="宋体" w:eastAsia="宋体" w:cs="宋体"/>
          <w:bCs w:val="0"/>
          <w:sz w:val="36"/>
          <w:szCs w:val="36"/>
          <w:u w:val="single"/>
        </w:rPr>
        <w:t xml:space="preserve">                     </w:t>
      </w:r>
      <w:r/>
    </w:p>
    <w:p>
      <w:pPr>
        <w:ind w:left="1570"/>
        <w:jc w:val="left"/>
        <w:spacing w:before="273" w:line="220" w:lineRule="auto"/>
        <w:widowControl/>
        <w:rPr>
          <w:rFonts w:ascii="宋体" w:hAnsi="宋体" w:eastAsia="宋体" w:cs="宋体"/>
          <w:bCs w:val="0"/>
          <w:sz w:val="36"/>
          <w:szCs w:val="36"/>
        </w:rPr>
      </w:pPr>
      <w:r>
        <w:rPr>
          <w:rFonts w:ascii="宋体" w:hAnsi="宋体" w:eastAsia="宋体" w:cs="宋体"/>
          <w:bCs w:val="0"/>
          <w:spacing w:val="-3"/>
          <w:sz w:val="36"/>
          <w:szCs w:val="36"/>
        </w:rPr>
        <w:t xml:space="preserve">项目名称 ：</w:t>
      </w:r>
      <w:r>
        <w:rPr>
          <w:rFonts w:ascii="宋体" w:hAnsi="宋体" w:eastAsia="宋体" w:cs="宋体"/>
          <w:bCs w:val="0"/>
          <w:sz w:val="36"/>
          <w:szCs w:val="36"/>
          <w:u w:val="single"/>
        </w:rPr>
        <w:t xml:space="preserve">                     </w:t>
      </w:r>
      <w:r/>
    </w:p>
    <w:p>
      <w:pPr>
        <w:ind w:left="1566"/>
        <w:jc w:val="left"/>
        <w:spacing w:before="272" w:line="220" w:lineRule="auto"/>
        <w:widowControl/>
        <w:rPr>
          <w:rFonts w:ascii="宋体" w:hAnsi="宋体" w:eastAsia="宋体" w:cs="宋体"/>
          <w:bCs w:val="0"/>
          <w:sz w:val="36"/>
          <w:szCs w:val="36"/>
        </w:rPr>
      </w:pPr>
      <w:r>
        <w:rPr>
          <w:rFonts w:ascii="宋体" w:hAnsi="宋体" w:eastAsia="宋体" w:cs="宋体"/>
          <w:bCs w:val="0"/>
          <w:spacing w:val="-3"/>
          <w:sz w:val="36"/>
          <w:szCs w:val="36"/>
        </w:rPr>
        <w:t xml:space="preserve">使</w:t>
      </w:r>
      <w:r>
        <w:rPr>
          <w:rFonts w:ascii="宋体" w:hAnsi="宋体" w:eastAsia="宋体" w:cs="宋体"/>
          <w:bCs w:val="0"/>
          <w:spacing w:val="-2"/>
          <w:sz w:val="36"/>
          <w:szCs w:val="36"/>
        </w:rPr>
        <w:t xml:space="preserve">用单位 ：</w:t>
      </w:r>
      <w:r>
        <w:rPr>
          <w:rFonts w:ascii="宋体" w:hAnsi="宋体" w:eastAsia="宋体" w:cs="宋体"/>
          <w:bCs w:val="0"/>
          <w:sz w:val="36"/>
          <w:szCs w:val="36"/>
          <w:u w:val="single"/>
        </w:rPr>
        <w:t xml:space="preserve">                     </w:t>
      </w:r>
      <w:r/>
    </w:p>
    <w:p>
      <w:pPr>
        <w:ind w:left="1562"/>
        <w:jc w:val="left"/>
        <w:spacing w:before="273" w:line="219" w:lineRule="auto"/>
        <w:widowControl/>
        <w:rPr>
          <w:rFonts w:ascii="宋体" w:hAnsi="宋体" w:eastAsia="宋体" w:cs="宋体"/>
          <w:bCs w:val="0"/>
          <w:sz w:val="36"/>
          <w:szCs w:val="36"/>
        </w:rPr>
      </w:pPr>
      <w:r>
        <w:rPr>
          <w:rFonts w:ascii="宋体" w:hAnsi="宋体" w:eastAsia="宋体" w:cs="宋体"/>
          <w:bCs w:val="0"/>
          <w:spacing w:val="-2"/>
          <w:sz w:val="36"/>
          <w:szCs w:val="36"/>
        </w:rPr>
        <w:t xml:space="preserve">供货单位 ：</w:t>
      </w:r>
      <w:r>
        <w:rPr>
          <w:rFonts w:ascii="宋体" w:hAnsi="宋体" w:eastAsia="宋体" w:cs="宋体"/>
          <w:bCs w:val="0"/>
          <w:sz w:val="36"/>
          <w:szCs w:val="36"/>
          <w:u w:val="single"/>
        </w:rPr>
        <w:t xml:space="preserve">                     </w:t>
      </w:r>
      <w:r/>
    </w:p>
    <w:p>
      <w:pPr>
        <w:ind w:left="1562"/>
        <w:jc w:val="left"/>
        <w:spacing w:before="277" w:line="220" w:lineRule="auto"/>
        <w:widowControl/>
        <w:rPr>
          <w:rFonts w:ascii="宋体" w:hAnsi="宋体" w:eastAsia="宋体" w:cs="宋体"/>
          <w:bCs w:val="0"/>
          <w:sz w:val="36"/>
          <w:szCs w:val="36"/>
        </w:rPr>
      </w:pPr>
      <w:r>
        <w:rPr>
          <w:rFonts w:ascii="宋体" w:hAnsi="宋体" w:eastAsia="宋体" w:cs="宋体"/>
          <w:bCs w:val="0"/>
          <w:spacing w:val="-2"/>
          <w:sz w:val="36"/>
          <w:szCs w:val="36"/>
        </w:rPr>
        <w:t xml:space="preserve">签订日期 ：</w:t>
      </w:r>
      <w:r>
        <w:rPr>
          <w:rFonts w:ascii="宋体" w:hAnsi="宋体" w:eastAsia="宋体" w:cs="宋体"/>
          <w:bCs w:val="0"/>
          <w:sz w:val="36"/>
          <w:szCs w:val="36"/>
          <w:u w:val="single"/>
        </w:rPr>
        <w:t xml:space="preserve">                     </w:t>
      </w:r>
      <w:r/>
    </w:p>
    <w:p>
      <w:pPr>
        <w:jc w:val="left"/>
        <w:spacing w:line="249"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9"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9"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9"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9"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9" w:lineRule="auto"/>
        <w:widowControl/>
        <w:rPr>
          <w:rFonts w:ascii="Arial" w:hAnsi="Arial" w:eastAsia="宋体" w:cs="Arial"/>
          <w:bCs w:val="0"/>
          <w:sz w:val="21"/>
          <w:szCs w:val="21"/>
        </w:rPr>
      </w:pPr>
      <w:r>
        <w:rPr>
          <w:rFonts w:ascii="Arial" w:hAnsi="Arial" w:eastAsia="宋体" w:cs="Arial"/>
          <w:bCs w:val="0"/>
          <w:sz w:val="21"/>
          <w:szCs w:val="21"/>
        </w:rPr>
      </w:r>
      <w:r/>
    </w:p>
    <w:p>
      <w:pPr>
        <w:pStyle w:val="889"/>
      </w:pPr>
      <w:r/>
      <w:r/>
    </w:p>
    <w:p>
      <w:r/>
      <w:r/>
    </w:p>
    <w:p>
      <w:pPr>
        <w:pStyle w:val="889"/>
      </w:pPr>
      <w:r/>
      <w:r/>
    </w:p>
    <w:p>
      <w:pPr>
        <w:jc w:val="left"/>
        <w:spacing w:line="249"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9"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9" w:lineRule="auto"/>
        <w:widowControl/>
        <w:rPr>
          <w:rFonts w:ascii="Arial" w:hAnsi="Arial" w:eastAsia="宋体" w:cs="Arial"/>
          <w:bCs w:val="0"/>
          <w:sz w:val="21"/>
          <w:szCs w:val="21"/>
        </w:rPr>
      </w:pPr>
      <w:r>
        <w:rPr>
          <w:rFonts w:ascii="Arial" w:hAnsi="Arial" w:eastAsia="宋体" w:cs="Arial"/>
          <w:bCs w:val="0"/>
          <w:sz w:val="21"/>
          <w:szCs w:val="21"/>
        </w:rPr>
      </w:r>
      <w:r/>
    </w:p>
    <w:p>
      <w:pPr>
        <w:jc w:val="left"/>
        <w:spacing w:line="249" w:lineRule="auto"/>
        <w:widowControl/>
        <w:rPr>
          <w:rFonts w:ascii="Arial" w:hAnsi="Arial" w:eastAsia="宋体" w:cs="Arial"/>
          <w:bCs w:val="0"/>
          <w:sz w:val="21"/>
          <w:szCs w:val="21"/>
        </w:rPr>
      </w:pPr>
      <w:r>
        <w:rPr>
          <w:rFonts w:ascii="Arial" w:hAnsi="Arial" w:eastAsia="宋体" w:cs="Arial"/>
          <w:bCs w:val="0"/>
          <w:sz w:val="21"/>
          <w:szCs w:val="21"/>
        </w:rPr>
      </w:r>
      <w:r/>
    </w:p>
    <w:p>
      <w:pPr>
        <w:ind w:left="2014"/>
        <w:jc w:val="left"/>
        <w:spacing w:before="117" w:line="220" w:lineRule="auto"/>
        <w:widowControl/>
        <w:rPr>
          <w:rFonts w:ascii="宋体" w:hAnsi="宋体" w:eastAsia="宋体" w:cs="宋体"/>
          <w:bCs w:val="0"/>
          <w:color w:val="000000"/>
          <w:sz w:val="36"/>
          <w:szCs w:val="36"/>
        </w:rPr>
      </w:pPr>
      <w:r>
        <w:rPr>
          <w:rFonts w:ascii="宋体" w:hAnsi="宋体" w:eastAsia="宋体" w:cs="宋体"/>
          <w:bCs w:val="0"/>
          <w:spacing w:val="14"/>
          <w:sz w:val="36"/>
          <w:szCs w:val="36"/>
        </w:rPr>
        <w:t xml:space="preserve">南</w:t>
      </w:r>
      <w:r>
        <w:rPr>
          <w:rFonts w:ascii="宋体" w:hAnsi="宋体" w:eastAsia="宋体" w:cs="宋体"/>
          <w:bCs w:val="0"/>
          <w:color w:val="000000"/>
          <w:spacing w:val="12"/>
          <w:sz w:val="36"/>
          <w:szCs w:val="36"/>
        </w:rPr>
        <w:t xml:space="preserve"> 京 市 财 政 局  监制</w:t>
      </w:r>
      <w:r/>
    </w:p>
    <w:p>
      <w:pPr>
        <w:jc w:val="left"/>
        <w:widowControl/>
        <w:rPr>
          <w:rFonts w:ascii="Arial" w:hAnsi="Arial" w:eastAsia="宋体" w:cs="Arial"/>
          <w:bCs w:val="0"/>
          <w:color w:val="000000"/>
          <w:sz w:val="21"/>
          <w:szCs w:val="21"/>
        </w:rPr>
        <w:sectPr>
          <w:footerReference w:type="default" r:id="rId12"/>
          <w:footerReference w:type="first" r:id="rId13"/>
          <w:footnotePr/>
          <w:endnotePr/>
          <w:type w:val="nextPage"/>
          <w:pgSz w:w="11907" w:h="16839" w:orient="portrait"/>
          <w:pgMar w:top="1395" w:right="1786" w:bottom="1066" w:left="1786" w:header="0" w:footer="885" w:gutter="0"/>
          <w:pgNumType w:start="1"/>
          <w:cols w:num="1" w:sep="0" w:space="720" w:equalWidth="1"/>
          <w:docGrid w:linePitch="360"/>
          <w:titlePg/>
        </w:sectPr>
      </w:pPr>
      <w:r>
        <w:rPr>
          <w:rFonts w:ascii="Arial" w:hAnsi="Arial" w:eastAsia="宋体" w:cs="Arial"/>
          <w:bCs w:val="0"/>
          <w:color w:val="000000"/>
          <w:sz w:val="21"/>
          <w:szCs w:val="21"/>
        </w:rPr>
      </w:r>
      <w:r/>
    </w:p>
    <w:p>
      <w:pPr>
        <w:spacing w:line="360" w:lineRule="auto"/>
        <w:rPr>
          <w:rFonts w:ascii="宋体" w:hAnsi="宋体" w:eastAsia="宋体"/>
          <w:sz w:val="21"/>
          <w:szCs w:val="21"/>
        </w:rPr>
      </w:pPr>
      <w:r>
        <w:rPr>
          <w:rFonts w:hint="eastAsia" w:ascii="宋体" w:hAnsi="宋体" w:eastAsia="宋体"/>
          <w:sz w:val="21"/>
          <w:szCs w:val="21"/>
        </w:rPr>
        <w:t xml:space="preserve">项目编号：</w:t>
      </w:r>
      <w:r/>
    </w:p>
    <w:p>
      <w:pPr>
        <w:spacing w:line="360" w:lineRule="auto"/>
        <w:rPr>
          <w:rFonts w:ascii="宋体" w:hAnsi="宋体" w:eastAsia="宋体"/>
          <w:sz w:val="21"/>
          <w:szCs w:val="21"/>
        </w:rPr>
      </w:pPr>
      <w:r>
        <w:rPr>
          <w:rFonts w:hint="eastAsia" w:ascii="宋体" w:hAnsi="宋体" w:eastAsia="宋体"/>
          <w:sz w:val="21"/>
          <w:szCs w:val="21"/>
        </w:rPr>
        <w:t xml:space="preserve">项目名称：</w:t>
      </w:r>
      <w:r/>
    </w:p>
    <w:p>
      <w:pPr>
        <w:spacing w:line="360" w:lineRule="auto"/>
        <w:rPr>
          <w:rFonts w:ascii="宋体" w:hAnsi="宋体" w:eastAsia="宋体"/>
          <w:sz w:val="21"/>
          <w:szCs w:val="21"/>
        </w:rPr>
      </w:pPr>
      <w:r>
        <w:rPr>
          <w:rFonts w:hint="eastAsia" w:ascii="宋体" w:hAnsi="宋体" w:eastAsia="宋体"/>
          <w:sz w:val="21"/>
          <w:szCs w:val="21"/>
        </w:rPr>
        <w:t xml:space="preserve">采购人：南京市高淳区人民政府漆桥街道办事处(以下简称甲方)                         </w:t>
      </w:r>
      <w:r/>
    </w:p>
    <w:p>
      <w:pPr>
        <w:spacing w:line="360" w:lineRule="auto"/>
        <w:rPr>
          <w:rFonts w:ascii="宋体" w:hAnsi="宋体" w:eastAsia="宋体"/>
          <w:sz w:val="21"/>
          <w:szCs w:val="21"/>
        </w:rPr>
      </w:pPr>
      <w:r>
        <w:rPr>
          <w:rFonts w:hint="eastAsia" w:ascii="宋体" w:hAnsi="宋体" w:eastAsia="宋体"/>
          <w:sz w:val="21"/>
          <w:szCs w:val="21"/>
        </w:rPr>
        <w:t xml:space="preserve">住所地：</w:t>
      </w:r>
      <w:r/>
    </w:p>
    <w:p>
      <w:pPr>
        <w:spacing w:line="360" w:lineRule="auto"/>
        <w:rPr>
          <w:rFonts w:ascii="宋体" w:hAnsi="宋体" w:eastAsia="宋体"/>
          <w:sz w:val="21"/>
          <w:szCs w:val="21"/>
        </w:rPr>
      </w:pPr>
      <w:r>
        <w:rPr>
          <w:rFonts w:hint="eastAsia" w:ascii="宋体" w:hAnsi="宋体" w:eastAsia="宋体"/>
          <w:sz w:val="21"/>
          <w:szCs w:val="21"/>
        </w:rPr>
        <w:t xml:space="preserve">供应商：  (以下简称乙方)</w:t>
      </w:r>
      <w:r/>
    </w:p>
    <w:p>
      <w:pPr>
        <w:spacing w:line="360" w:lineRule="auto"/>
        <w:rPr>
          <w:rFonts w:ascii="宋体" w:hAnsi="宋体" w:eastAsia="宋体"/>
          <w:sz w:val="21"/>
          <w:szCs w:val="21"/>
        </w:rPr>
      </w:pPr>
      <w:r>
        <w:rPr>
          <w:rFonts w:hint="eastAsia" w:ascii="宋体" w:hAnsi="宋体" w:eastAsia="宋体"/>
          <w:sz w:val="21"/>
          <w:szCs w:val="21"/>
        </w:rPr>
        <w:t xml:space="preserve">住所地：</w:t>
      </w:r>
      <w:r/>
    </w:p>
    <w:p>
      <w:pPr>
        <w:spacing w:line="360" w:lineRule="auto"/>
        <w:rPr>
          <w:rFonts w:ascii="宋体" w:hAnsi="宋体" w:eastAsia="宋体"/>
          <w:sz w:val="21"/>
          <w:szCs w:val="21"/>
        </w:rPr>
      </w:pPr>
      <w:r>
        <w:rPr>
          <w:rFonts w:hint="eastAsia" w:ascii="宋体" w:hAnsi="宋体" w:eastAsia="宋体"/>
          <w:sz w:val="21"/>
          <w:szCs w:val="21"/>
        </w:rPr>
        <w:t xml:space="preserve">    根据《中华人民共和国政府采购法》、《中华人民共和国民法典》等法律法规的规定， 甲乙双方按 照竞争性磋商结果签订本合同。</w:t>
      </w:r>
      <w:r/>
    </w:p>
    <w:p>
      <w:pPr>
        <w:spacing w:line="360" w:lineRule="auto"/>
        <w:rPr>
          <w:rFonts w:ascii="宋体" w:hAnsi="宋体" w:eastAsia="宋体"/>
          <w:sz w:val="21"/>
          <w:szCs w:val="21"/>
        </w:rPr>
      </w:pPr>
      <w:r>
        <w:rPr>
          <w:rFonts w:hint="eastAsia" w:ascii="宋体" w:hAnsi="宋体" w:eastAsia="宋体"/>
          <w:sz w:val="21"/>
          <w:szCs w:val="21"/>
        </w:rPr>
        <w:t xml:space="preserve">    第一条 合同标的 乙方根据甲方需求提供下列服务：</w:t>
      </w:r>
      <w:r/>
    </w:p>
    <w:tbl>
      <w:tblPr>
        <w:tblW w:w="8478"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1389"/>
        <w:gridCol w:w="3258"/>
        <w:gridCol w:w="1843"/>
        <w:gridCol w:w="1988"/>
      </w:tblGrid>
      <w:tr>
        <w:trPr>
          <w:trHeight w:val="467"/>
        </w:trPr>
        <w:tc>
          <w:tcPr>
            <w:tcW w:w="1389" w:type="dxa"/>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序号</w:t>
            </w:r>
            <w:r/>
          </w:p>
        </w:tc>
        <w:tc>
          <w:tcPr>
            <w:tcW w:w="3258" w:type="dxa"/>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名称</w:t>
            </w:r>
            <w:r/>
          </w:p>
        </w:tc>
        <w:tc>
          <w:tcPr>
            <w:tcW w:w="1843" w:type="dxa"/>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数量</w:t>
            </w:r>
            <w:r/>
          </w:p>
        </w:tc>
        <w:tc>
          <w:tcPr>
            <w:tcW w:w="1988" w:type="dxa"/>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总价(元)</w:t>
            </w:r>
            <w:r/>
          </w:p>
        </w:tc>
      </w:tr>
      <w:tr>
        <w:trPr>
          <w:trHeight w:val="468"/>
        </w:trPr>
        <w:tc>
          <w:tcPr>
            <w:tcW w:w="1389" w:type="dxa"/>
            <w:textDirection w:val="lrTb"/>
            <w:noWrap w:val="false"/>
          </w:tcPr>
          <w:p>
            <w:pPr>
              <w:spacing w:line="360" w:lineRule="auto"/>
              <w:rPr>
                <w:rFonts w:ascii="宋体" w:hAnsi="宋体" w:eastAsia="宋体"/>
                <w:sz w:val="21"/>
                <w:szCs w:val="21"/>
              </w:rPr>
            </w:pPr>
            <w:r>
              <w:rPr>
                <w:rFonts w:hint="eastAsia" w:ascii="宋体" w:hAnsi="宋体" w:eastAsia="宋体"/>
                <w:sz w:val="21"/>
                <w:szCs w:val="21"/>
              </w:rPr>
              <w:t xml:space="preserve">1</w:t>
            </w:r>
            <w:r/>
          </w:p>
        </w:tc>
        <w:tc>
          <w:tcPr>
            <w:tcW w:w="3258" w:type="dxa"/>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W w:w="1843" w:type="dxa"/>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c>
          <w:tcPr>
            <w:tcW w:w="1988" w:type="dxa"/>
            <w:textDirection w:val="lrTb"/>
            <w:noWrap w:val="false"/>
          </w:tcPr>
          <w:p>
            <w:pPr>
              <w:spacing w:line="360" w:lineRule="auto"/>
              <w:rPr>
                <w:rFonts w:ascii="宋体" w:hAnsi="宋体" w:eastAsia="宋体"/>
                <w:sz w:val="21"/>
                <w:szCs w:val="21"/>
              </w:rPr>
            </w:pPr>
            <w:r>
              <w:rPr>
                <w:rFonts w:ascii="宋体" w:hAnsi="宋体" w:eastAsia="宋体"/>
                <w:sz w:val="21"/>
                <w:szCs w:val="21"/>
              </w:rPr>
            </w:r>
            <w:r/>
          </w:p>
        </w:tc>
      </w:tr>
    </w:tbl>
    <w:p>
      <w:pPr>
        <w:spacing w:line="360" w:lineRule="auto"/>
        <w:rPr>
          <w:rFonts w:ascii="宋体" w:hAnsi="宋体" w:eastAsia="宋体"/>
          <w:sz w:val="21"/>
          <w:szCs w:val="21"/>
        </w:rPr>
      </w:pPr>
      <w:r>
        <w:rPr>
          <w:rFonts w:hint="eastAsia" w:ascii="宋体" w:hAnsi="宋体" w:eastAsia="宋体"/>
          <w:sz w:val="21"/>
          <w:szCs w:val="21"/>
        </w:rPr>
        <w:t xml:space="preserve">    第二条 合同总价款 本合同项下服务总价款为                (大写)人民币， 分项价款在“投标报价表”中有明确规定。                                                                </w:t>
      </w:r>
      <w:r/>
    </w:p>
    <w:p>
      <w:pPr>
        <w:spacing w:line="360" w:lineRule="auto"/>
        <w:rPr>
          <w:rFonts w:ascii="宋体" w:hAnsi="宋体" w:eastAsia="宋体"/>
          <w:sz w:val="21"/>
          <w:szCs w:val="21"/>
        </w:rPr>
      </w:pPr>
      <w:r>
        <w:rPr>
          <w:rFonts w:ascii="宋体" w:hAnsi="宋体" w:eastAsia="宋体"/>
          <w:sz w:val="21"/>
          <w:szCs w:val="21"/>
        </w:rPr>
        <w:t xml:space="preserve">1.本合同总价款包含完成本服务项目发生的所有含税费用、支付给员工的工资和国家强制缴纳的各 种社会保障资金，以及供应商认为需要的其他费用等。</w:t>
      </w:r>
      <w:r/>
    </w:p>
    <w:p>
      <w:pPr>
        <w:spacing w:line="360" w:lineRule="auto"/>
        <w:rPr>
          <w:rFonts w:ascii="宋体" w:hAnsi="宋体" w:eastAsia="宋体"/>
          <w:sz w:val="21"/>
          <w:szCs w:val="21"/>
        </w:rPr>
      </w:pPr>
      <w:r>
        <w:rPr>
          <w:rFonts w:ascii="宋体" w:hAnsi="宋体" w:eastAsia="宋体"/>
          <w:sz w:val="21"/>
          <w:szCs w:val="21"/>
        </w:rPr>
        <w:t xml:space="preserve">2.本合同执行期间合同总价款不变。</w:t>
      </w:r>
      <w:r/>
    </w:p>
    <w:p>
      <w:pPr>
        <w:spacing w:line="360" w:lineRule="auto"/>
        <w:rPr>
          <w:rFonts w:ascii="宋体" w:hAnsi="宋体" w:eastAsia="宋体"/>
          <w:sz w:val="21"/>
          <w:szCs w:val="21"/>
        </w:rPr>
      </w:pPr>
      <w:r>
        <w:rPr>
          <w:rFonts w:ascii="宋体" w:hAnsi="宋体" w:eastAsia="宋体"/>
          <w:sz w:val="21"/>
          <w:szCs w:val="21"/>
        </w:rPr>
        <w:t xml:space="preserve">第三条 合同期限</w:t>
      </w:r>
      <w:r/>
    </w:p>
    <w:p>
      <w:pPr>
        <w:spacing w:line="360" w:lineRule="auto"/>
        <w:rPr>
          <w:rFonts w:ascii="宋体" w:hAnsi="宋体" w:eastAsia="宋体"/>
          <w:sz w:val="21"/>
          <w:szCs w:val="21"/>
        </w:rPr>
      </w:pPr>
      <w:r>
        <w:rPr>
          <w:rFonts w:ascii="宋体" w:hAnsi="宋体" w:eastAsia="宋体"/>
          <w:sz w:val="21"/>
          <w:szCs w:val="21"/>
        </w:rPr>
        <w:t xml:space="preserve">    合同期限自   年   月    日起至    年  月  日止。</w:t>
      </w:r>
      <w:r/>
    </w:p>
    <w:p>
      <w:pPr>
        <w:spacing w:line="360" w:lineRule="auto"/>
        <w:rPr>
          <w:rFonts w:ascii="宋体" w:hAnsi="宋体" w:eastAsia="宋体"/>
          <w:sz w:val="21"/>
          <w:szCs w:val="21"/>
        </w:rPr>
      </w:pPr>
      <w:r>
        <w:rPr>
          <w:rFonts w:ascii="宋体" w:hAnsi="宋体" w:eastAsia="宋体"/>
          <w:sz w:val="21"/>
          <w:szCs w:val="21"/>
        </w:rPr>
        <w:t xml:space="preserve">组成本合同的有关文件</w:t>
      </w:r>
      <w:r/>
    </w:p>
    <w:p>
      <w:pPr>
        <w:spacing w:line="360" w:lineRule="auto"/>
        <w:rPr>
          <w:rFonts w:ascii="宋体" w:hAnsi="宋体" w:eastAsia="宋体"/>
          <w:sz w:val="21"/>
          <w:szCs w:val="21"/>
        </w:rPr>
      </w:pPr>
      <w:r>
        <w:rPr>
          <w:rFonts w:ascii="宋体" w:hAnsi="宋体" w:eastAsia="宋体"/>
          <w:sz w:val="21"/>
          <w:szCs w:val="21"/>
        </w:rPr>
        <w:t xml:space="preserve">     下列关于          号竞争性磋商文件、供应商响应文件或与本次采购活动方式相适应的文件及有 关附件是本合同不可分割的组成部分，与本合同具有同等法律效力，  这些文件包括但不限于：</w:t>
      </w:r>
      <w:r/>
    </w:p>
    <w:p>
      <w:pPr>
        <w:spacing w:line="360" w:lineRule="auto"/>
        <w:rPr>
          <w:rFonts w:ascii="宋体" w:hAnsi="宋体" w:eastAsia="宋体"/>
          <w:sz w:val="21"/>
          <w:szCs w:val="21"/>
        </w:rPr>
      </w:pPr>
      <w:r>
        <w:rPr>
          <w:rFonts w:ascii="宋体" w:hAnsi="宋体" w:eastAsia="宋体"/>
          <w:sz w:val="21"/>
          <w:szCs w:val="21"/>
        </w:rPr>
        <w:t xml:space="preserve">    (1) 乙方提供的响应文件和报价表；</w:t>
      </w:r>
      <w:r/>
    </w:p>
    <w:p>
      <w:pPr>
        <w:spacing w:line="360" w:lineRule="auto"/>
        <w:rPr>
          <w:rFonts w:ascii="宋体" w:hAnsi="宋体" w:eastAsia="宋体"/>
          <w:sz w:val="21"/>
          <w:szCs w:val="21"/>
        </w:rPr>
      </w:pPr>
      <w:r>
        <w:rPr>
          <w:rFonts w:ascii="宋体" w:hAnsi="宋体" w:eastAsia="宋体"/>
          <w:sz w:val="21"/>
          <w:szCs w:val="21"/>
        </w:rPr>
        <w:t xml:space="preserve">    (2) 技术规格响应表；</w:t>
      </w:r>
      <w:r/>
    </w:p>
    <w:p>
      <w:pPr>
        <w:spacing w:line="360" w:lineRule="auto"/>
        <w:rPr>
          <w:rFonts w:ascii="宋体" w:hAnsi="宋体" w:eastAsia="宋体"/>
          <w:sz w:val="21"/>
          <w:szCs w:val="21"/>
        </w:rPr>
      </w:pPr>
      <w:r>
        <w:rPr>
          <w:rFonts w:ascii="宋体" w:hAnsi="宋体" w:eastAsia="宋体"/>
          <w:sz w:val="21"/>
          <w:szCs w:val="21"/>
        </w:rPr>
        <w:t xml:space="preserve">    (3) 磋商承诺/服务承诺；</w:t>
      </w:r>
      <w:r/>
    </w:p>
    <w:p>
      <w:pPr>
        <w:spacing w:line="360" w:lineRule="auto"/>
        <w:rPr>
          <w:rFonts w:ascii="宋体" w:hAnsi="宋体" w:eastAsia="宋体"/>
          <w:sz w:val="21"/>
          <w:szCs w:val="21"/>
        </w:rPr>
      </w:pPr>
      <w:r>
        <w:rPr>
          <w:rFonts w:ascii="宋体" w:hAnsi="宋体" w:eastAsia="宋体"/>
          <w:sz w:val="21"/>
          <w:szCs w:val="21"/>
        </w:rPr>
        <w:t xml:space="preserve">    (4) 成交通知书；</w:t>
      </w:r>
      <w:r/>
    </w:p>
    <w:p>
      <w:pPr>
        <w:spacing w:line="360" w:lineRule="auto"/>
        <w:rPr>
          <w:rFonts w:ascii="宋体" w:hAnsi="宋体" w:eastAsia="宋体"/>
          <w:sz w:val="21"/>
          <w:szCs w:val="21"/>
        </w:rPr>
      </w:pPr>
      <w:r>
        <w:rPr>
          <w:rFonts w:ascii="宋体" w:hAnsi="宋体" w:eastAsia="宋体"/>
          <w:sz w:val="21"/>
          <w:szCs w:val="21"/>
        </w:rPr>
        <w:t xml:space="preserve">    (5) 甲乙双方商定的其他文件等。</w:t>
      </w:r>
      <w:r/>
    </w:p>
    <w:p>
      <w:pPr>
        <w:spacing w:line="360" w:lineRule="auto"/>
        <w:rPr>
          <w:rFonts w:ascii="宋体" w:hAnsi="宋体" w:eastAsia="宋体"/>
          <w:sz w:val="21"/>
          <w:szCs w:val="21"/>
        </w:rPr>
      </w:pPr>
      <w:r>
        <w:rPr>
          <w:rFonts w:ascii="宋体" w:hAnsi="宋体" w:eastAsia="宋体"/>
          <w:sz w:val="21"/>
          <w:szCs w:val="21"/>
        </w:rPr>
        <w:t xml:space="preserve">    第五条 权利保证</w:t>
      </w:r>
      <w:r/>
    </w:p>
    <w:p>
      <w:pPr>
        <w:spacing w:line="360" w:lineRule="auto"/>
        <w:rPr>
          <w:rFonts w:ascii="宋体" w:hAnsi="宋体" w:eastAsia="宋体"/>
          <w:sz w:val="21"/>
          <w:szCs w:val="21"/>
        </w:rPr>
      </w:pPr>
      <w:r>
        <w:rPr>
          <w:rFonts w:ascii="宋体" w:hAnsi="宋体" w:eastAsia="宋体"/>
          <w:sz w:val="21"/>
          <w:szCs w:val="21"/>
        </w:rPr>
        <w:t xml:space="preserve">    乙方应保证甲方在使用该服务或其任何一部分时不受第三方提出侵犯其专利权、版权、商标权或其 他权利的起诉。一旦出现侵权，乙方应承担全部责任。</w:t>
      </w:r>
      <w:r/>
    </w:p>
    <w:p>
      <w:pPr>
        <w:spacing w:line="360" w:lineRule="auto"/>
        <w:rPr>
          <w:rFonts w:ascii="宋体" w:hAnsi="宋体" w:eastAsia="宋体"/>
          <w:sz w:val="21"/>
          <w:szCs w:val="21"/>
        </w:rPr>
      </w:pPr>
      <w:r>
        <w:rPr>
          <w:rFonts w:ascii="宋体" w:hAnsi="宋体" w:eastAsia="宋体"/>
          <w:sz w:val="21"/>
          <w:szCs w:val="21"/>
        </w:rPr>
        <w:t xml:space="preserve">    第六条 质量保证</w:t>
      </w:r>
      <w:r/>
    </w:p>
    <w:p>
      <w:pPr>
        <w:spacing w:line="360" w:lineRule="auto"/>
        <w:rPr>
          <w:rFonts w:ascii="宋体" w:hAnsi="宋体" w:eastAsia="宋体"/>
          <w:sz w:val="21"/>
          <w:szCs w:val="21"/>
        </w:rPr>
      </w:pPr>
      <w:r>
        <w:rPr>
          <w:rFonts w:ascii="宋体" w:hAnsi="宋体" w:eastAsia="宋体"/>
          <w:sz w:val="21"/>
          <w:szCs w:val="21"/>
        </w:rPr>
        <w:t xml:space="preserve">    1.乙方提供的服务质量应当符合采购文件的约定， 以及乙方的承诺。</w:t>
      </w:r>
      <w:r/>
    </w:p>
    <w:p>
      <w:pPr>
        <w:spacing w:line="360" w:lineRule="auto"/>
        <w:rPr>
          <w:rFonts w:ascii="宋体" w:hAnsi="宋体" w:eastAsia="宋体"/>
          <w:sz w:val="21"/>
          <w:szCs w:val="21"/>
        </w:rPr>
      </w:pPr>
      <w:r>
        <w:rPr>
          <w:rFonts w:ascii="宋体" w:hAnsi="宋体" w:eastAsia="宋体"/>
          <w:sz w:val="21"/>
          <w:szCs w:val="21"/>
        </w:rPr>
        <w:t xml:space="preserve">    2.除特别说明外，质量保证期为自验收合格后       ，在此期间，乙方提供免费服务。</w:t>
      </w:r>
      <w:r/>
    </w:p>
    <w:p>
      <w:pPr>
        <w:spacing w:line="360" w:lineRule="auto"/>
        <w:rPr>
          <w:rFonts w:ascii="宋体" w:hAnsi="宋体" w:eastAsia="宋体"/>
          <w:color w:val="000000"/>
          <w:sz w:val="21"/>
          <w:szCs w:val="21"/>
        </w:rPr>
      </w:pPr>
      <w:r>
        <w:rPr>
          <w:rFonts w:ascii="宋体" w:hAnsi="宋体" w:eastAsia="宋体"/>
          <w:sz w:val="21"/>
          <w:szCs w:val="21"/>
        </w:rPr>
        <w:t xml:space="preserve">  </w:t>
      </w:r>
      <w:r>
        <w:rPr>
          <w:rFonts w:ascii="宋体" w:hAnsi="宋体" w:eastAsia="宋体"/>
          <w:color w:val="ff0000"/>
          <w:sz w:val="21"/>
          <w:szCs w:val="21"/>
        </w:rPr>
        <w:t xml:space="preserve">    </w:t>
      </w:r>
      <w:r>
        <w:rPr>
          <w:rFonts w:ascii="宋体" w:hAnsi="宋体" w:eastAsia="宋体"/>
          <w:color w:val="000000"/>
          <w:sz w:val="21"/>
          <w:szCs w:val="21"/>
        </w:rPr>
        <w:t xml:space="preserve">第七条 检查考核 </w:t>
      </w:r>
      <w:r/>
    </w:p>
    <w:p>
      <w:pPr>
        <w:spacing w:line="360" w:lineRule="auto"/>
        <w:rPr>
          <w:rFonts w:ascii="宋体" w:hAnsi="宋体" w:eastAsia="宋体"/>
          <w:b/>
          <w:color w:val="000000"/>
          <w:sz w:val="21"/>
          <w:szCs w:val="21"/>
        </w:rPr>
      </w:pPr>
      <w:r>
        <w:rPr>
          <w:rFonts w:ascii="宋体" w:hAnsi="宋体" w:eastAsia="宋体"/>
          <w:color w:val="000000"/>
          <w:sz w:val="21"/>
          <w:szCs w:val="21"/>
        </w:rPr>
        <w:t xml:space="preserve">     </w:t>
      </w:r>
      <w:r>
        <w:rPr>
          <w:rFonts w:ascii="宋体" w:hAnsi="宋体" w:eastAsia="宋体"/>
          <w:b/>
          <w:color w:val="000000"/>
          <w:sz w:val="21"/>
          <w:szCs w:val="21"/>
        </w:rPr>
        <w:t xml:space="preserve">( 一)上门服务质量的考核</w:t>
      </w:r>
      <w:r/>
    </w:p>
    <w:p>
      <w:pPr>
        <w:spacing w:line="360" w:lineRule="auto"/>
        <w:rPr>
          <w:rFonts w:ascii="宋体" w:hAnsi="宋体" w:eastAsia="宋体"/>
          <w:b/>
          <w:color w:val="000000"/>
          <w:sz w:val="21"/>
          <w:szCs w:val="21"/>
        </w:rPr>
      </w:pPr>
      <w:r>
        <w:rPr>
          <w:rFonts w:ascii="宋体" w:hAnsi="宋体" w:eastAsia="宋体"/>
          <w:b/>
          <w:color w:val="000000"/>
          <w:sz w:val="21"/>
          <w:szCs w:val="21"/>
        </w:rPr>
        <w:t xml:space="preserve">    乙方应按照居家养老服务的要求提供服务，甲方有权对乙方的服务质量进行检查，检查到虚假服务、</w:t>
      </w:r>
      <w:r>
        <w:rPr>
          <w:rFonts w:ascii="宋体" w:hAnsi="宋体" w:eastAsia="宋体"/>
          <w:b/>
          <w:color w:val="000000"/>
          <w:sz w:val="21"/>
          <w:szCs w:val="21"/>
        </w:rPr>
        <w:t xml:space="preserve">服务时长严重不足、服务内容单一、服务对象满意度低等情况，将根据</w:t>
      </w:r>
      <w:r>
        <w:rPr>
          <w:rFonts w:hint="eastAsia" w:ascii="宋体" w:hAnsi="宋体" w:eastAsia="宋体"/>
          <w:b/>
          <w:color w:val="000000"/>
          <w:sz w:val="21"/>
          <w:szCs w:val="21"/>
        </w:rPr>
        <w:t xml:space="preserve">检</w:t>
      </w:r>
      <w:r>
        <w:rPr>
          <w:rFonts w:ascii="宋体" w:hAnsi="宋体" w:eastAsia="宋体"/>
          <w:b/>
          <w:color w:val="000000"/>
          <w:sz w:val="21"/>
          <w:szCs w:val="21"/>
        </w:rPr>
        <w:t xml:space="preserve">查结果扣除服务费。</w:t>
      </w:r>
      <w:r/>
    </w:p>
    <w:p>
      <w:pPr>
        <w:spacing w:line="360" w:lineRule="auto"/>
        <w:rPr>
          <w:rFonts w:ascii="宋体" w:hAnsi="宋体" w:eastAsia="宋体"/>
          <w:b/>
          <w:color w:val="000000"/>
          <w:sz w:val="21"/>
          <w:szCs w:val="21"/>
        </w:rPr>
      </w:pPr>
      <w:r>
        <w:rPr>
          <w:rFonts w:ascii="宋体" w:hAnsi="宋体" w:eastAsia="宋体"/>
          <w:b/>
          <w:color w:val="000000"/>
          <w:sz w:val="21"/>
          <w:szCs w:val="21"/>
        </w:rPr>
        <w:t xml:space="preserve">     首次抽查发现不合格（不满意）由街道发放整改提醒单；二次抽查发现</w:t>
      </w:r>
      <w:r>
        <w:rPr>
          <w:rFonts w:hint="eastAsia" w:ascii="宋体" w:hAnsi="宋体" w:eastAsia="宋体"/>
          <w:b/>
          <w:color w:val="000000"/>
          <w:sz w:val="21"/>
          <w:szCs w:val="21"/>
        </w:rPr>
        <w:t xml:space="preserve">以</w:t>
      </w:r>
      <w:r>
        <w:rPr>
          <w:rFonts w:ascii="宋体" w:hAnsi="宋体" w:eastAsia="宋体"/>
          <w:b/>
          <w:color w:val="000000"/>
          <w:sz w:val="21"/>
          <w:szCs w:val="21"/>
        </w:rPr>
        <w:t xml:space="preserve">不合格（不满意）服务人次每人次</w:t>
      </w:r>
      <w:r>
        <w:rPr>
          <w:rFonts w:hint="eastAsia" w:ascii="宋体" w:hAnsi="宋体" w:eastAsia="宋体"/>
          <w:b/>
          <w:color w:val="000000"/>
          <w:sz w:val="21"/>
          <w:szCs w:val="21"/>
        </w:rPr>
        <w:t xml:space="preserve">按小时服费标准的3倍</w:t>
      </w:r>
      <w:r>
        <w:rPr>
          <w:rFonts w:ascii="宋体" w:hAnsi="宋体" w:eastAsia="宋体"/>
          <w:b/>
          <w:color w:val="000000"/>
          <w:sz w:val="21"/>
          <w:szCs w:val="21"/>
        </w:rPr>
        <w:t xml:space="preserve">扣除发服务费，三次抽查发现以不合格（不满意）服务人次每人次</w:t>
      </w:r>
      <w:r>
        <w:rPr>
          <w:rFonts w:hint="eastAsia" w:ascii="宋体" w:hAnsi="宋体" w:eastAsia="宋体"/>
          <w:b/>
          <w:color w:val="000000"/>
          <w:sz w:val="21"/>
          <w:szCs w:val="21"/>
        </w:rPr>
        <w:t xml:space="preserve">按小时服费标准的6倍</w:t>
      </w:r>
      <w:r>
        <w:rPr>
          <w:rFonts w:ascii="宋体" w:hAnsi="宋体" w:eastAsia="宋体"/>
          <w:b/>
          <w:color w:val="000000"/>
          <w:sz w:val="21"/>
          <w:szCs w:val="21"/>
        </w:rPr>
        <w:t xml:space="preserve">扣除发服务费，以此类推。</w:t>
      </w:r>
      <w:r/>
    </w:p>
    <w:p>
      <w:pPr>
        <w:spacing w:line="360" w:lineRule="auto"/>
        <w:rPr>
          <w:rFonts w:ascii="宋体" w:hAnsi="宋体" w:eastAsia="宋体"/>
          <w:b/>
          <w:color w:val="000000"/>
          <w:sz w:val="21"/>
          <w:szCs w:val="21"/>
        </w:rPr>
      </w:pPr>
      <w:r>
        <w:rPr>
          <w:rFonts w:ascii="宋体" w:hAnsi="宋体" w:eastAsia="宋体"/>
          <w:b/>
          <w:color w:val="000000"/>
          <w:sz w:val="21"/>
          <w:szCs w:val="21"/>
        </w:rPr>
        <w:t xml:space="preserve">乙方在提供居家养老服务期间，</w:t>
      </w:r>
      <w:r>
        <w:rPr>
          <w:rFonts w:hint="eastAsia" w:ascii="宋体" w:hAnsi="宋体" w:eastAsia="宋体"/>
          <w:b/>
          <w:color w:val="000000"/>
          <w:sz w:val="21"/>
          <w:szCs w:val="21"/>
        </w:rPr>
        <w:t xml:space="preserve">必须</w:t>
      </w:r>
      <w:r>
        <w:rPr>
          <w:rFonts w:ascii="宋体" w:hAnsi="宋体" w:eastAsia="宋体"/>
          <w:b/>
          <w:color w:val="000000"/>
          <w:sz w:val="21"/>
          <w:szCs w:val="21"/>
        </w:rPr>
        <w:t xml:space="preserve">接受上级主管部门监管和检查。上级主管部门在监管检查过程中，发现乙方存在虚假服务、服务时长严重不足、服务内容单一、服务对象满意度低等情况，甲方将根据上级主管部门反馈情况扣发服务费。区</w:t>
      </w:r>
      <w:r>
        <w:rPr>
          <w:rFonts w:hint="eastAsia" w:ascii="宋体" w:hAnsi="宋体" w:eastAsia="宋体"/>
          <w:b/>
          <w:color w:val="000000"/>
          <w:sz w:val="21"/>
          <w:szCs w:val="21"/>
        </w:rPr>
        <w:t xml:space="preserve">市省三</w:t>
      </w:r>
      <w:r>
        <w:rPr>
          <w:rFonts w:ascii="宋体" w:hAnsi="宋体" w:eastAsia="宋体"/>
          <w:b/>
          <w:color w:val="000000"/>
          <w:sz w:val="21"/>
          <w:szCs w:val="21"/>
        </w:rPr>
        <w:t xml:space="preserve">级主管部门检查反馈的，</w:t>
      </w:r>
      <w:r>
        <w:rPr>
          <w:rFonts w:hint="eastAsia" w:ascii="宋体" w:hAnsi="宋体" w:eastAsia="宋体"/>
          <w:b/>
          <w:color w:val="000000"/>
          <w:sz w:val="21"/>
          <w:szCs w:val="21"/>
        </w:rPr>
        <w:t xml:space="preserve">分别按照街道扣发标准的2倍、3倍、4倍扣发服务费。</w:t>
      </w:r>
      <w:r/>
    </w:p>
    <w:p>
      <w:pP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    (</w:t>
      </w:r>
      <w:r>
        <w:rPr>
          <w:rFonts w:ascii="宋体" w:hAnsi="宋体" w:eastAsia="宋体"/>
          <w:b/>
          <w:color w:val="000000"/>
          <w:sz w:val="21"/>
          <w:szCs w:val="21"/>
        </w:rPr>
        <w:t xml:space="preserve">二</w:t>
      </w:r>
      <w:r>
        <w:rPr>
          <w:rFonts w:hint="eastAsia" w:ascii="宋体" w:hAnsi="宋体" w:eastAsia="宋体"/>
          <w:b/>
          <w:color w:val="000000"/>
          <w:sz w:val="21"/>
          <w:szCs w:val="21"/>
        </w:rPr>
        <w:t xml:space="preserve">)</w:t>
      </w:r>
      <w:r>
        <w:rPr>
          <w:rFonts w:ascii="宋体" w:hAnsi="宋体" w:eastAsia="宋体"/>
          <w:b/>
          <w:color w:val="000000"/>
          <w:sz w:val="21"/>
          <w:szCs w:val="21"/>
        </w:rPr>
        <w:t xml:space="preserve">其他工作</w:t>
      </w:r>
      <w:r/>
    </w:p>
    <w:p>
      <w:pPr>
        <w:spacing w:line="360" w:lineRule="auto"/>
        <w:rPr>
          <w:rFonts w:ascii="宋体" w:hAnsi="宋体" w:eastAsia="宋体"/>
          <w:b/>
          <w:color w:val="000000"/>
          <w:sz w:val="21"/>
          <w:szCs w:val="21"/>
        </w:rPr>
      </w:pPr>
      <w:r>
        <w:rPr>
          <w:rFonts w:ascii="宋体" w:hAnsi="宋体" w:eastAsia="宋体"/>
          <w:b/>
          <w:color w:val="000000"/>
          <w:sz w:val="21"/>
          <w:szCs w:val="21"/>
        </w:rPr>
        <w:t xml:space="preserve">乙方在合同期间，在完成采购文件约定的服务的同时，还应协助甲方完成上级主管部门布置的与养老和老龄工作相关联的其他工作。如：完成市区规定的养老服务互助时间平台的工作，养老服务互助时间平台考核，做好宣传工作；线上线下开展培训；协助老年人注册、发布服务需求，指导市民注册养老服务互助时间平台志愿者；开展多类型的爱老、尊老、敬老、助老活动，重要节假日、传统节日等服务活动，推进社区邻里互助融合；完成老年人智能手机培训、“99智慧学堂”注册等等。</w:t>
      </w:r>
      <w:r/>
    </w:p>
    <w:p>
      <w:pPr>
        <w:spacing w:line="360" w:lineRule="auto"/>
        <w:rPr>
          <w:rFonts w:ascii="宋体" w:hAnsi="宋体" w:eastAsia="宋体"/>
          <w:b/>
          <w:color w:val="000000"/>
          <w:sz w:val="21"/>
          <w:szCs w:val="21"/>
        </w:rPr>
      </w:pPr>
      <w:r>
        <w:rPr>
          <w:rFonts w:ascii="宋体" w:hAnsi="宋体" w:eastAsia="宋体"/>
          <w:b/>
          <w:color w:val="000000"/>
          <w:sz w:val="21"/>
          <w:szCs w:val="21"/>
        </w:rPr>
        <w:t xml:space="preserve">（三）退出机制</w:t>
      </w:r>
      <w:r/>
    </w:p>
    <w:p>
      <w:pPr>
        <w:spacing w:line="360" w:lineRule="auto"/>
        <w:rPr>
          <w:rFonts w:ascii="宋体" w:hAnsi="宋体" w:eastAsia="宋体"/>
          <w:b/>
          <w:color w:val="000000"/>
          <w:sz w:val="21"/>
          <w:szCs w:val="21"/>
        </w:rPr>
      </w:pPr>
      <w:r>
        <w:rPr>
          <w:rFonts w:ascii="宋体" w:hAnsi="宋体" w:eastAsia="宋体"/>
          <w:b/>
          <w:color w:val="000000"/>
          <w:sz w:val="21"/>
          <w:szCs w:val="21"/>
        </w:rPr>
        <w:t xml:space="preserve">    1.乙方存在下列情形之一者，甲方将及时终止合同，并上报区民政局，经查实将按照相关规定严肃处理：</w:t>
      </w:r>
      <w:r/>
    </w:p>
    <w:p>
      <w:pPr>
        <w:spacing w:line="360" w:lineRule="auto"/>
        <w:rPr>
          <w:rFonts w:ascii="宋体" w:hAnsi="宋体" w:eastAsia="宋体"/>
          <w:b/>
          <w:color w:val="000000"/>
          <w:sz w:val="21"/>
          <w:szCs w:val="21"/>
        </w:rPr>
      </w:pPr>
      <w:r>
        <w:rPr>
          <w:rFonts w:ascii="宋体" w:hAnsi="宋体" w:eastAsia="宋体"/>
          <w:b/>
          <w:color w:val="000000"/>
          <w:sz w:val="21"/>
          <w:szCs w:val="21"/>
        </w:rPr>
        <w:t xml:space="preserve">(1)乙方以各种方式记录虚假服务并以此作为政府补贴依据的；</w:t>
      </w:r>
      <w:r/>
    </w:p>
    <w:p>
      <w:pPr>
        <w:spacing w:line="360" w:lineRule="auto"/>
        <w:rPr>
          <w:rFonts w:ascii="宋体" w:hAnsi="宋体" w:eastAsia="宋体"/>
          <w:b/>
          <w:color w:val="000000"/>
          <w:sz w:val="21"/>
          <w:szCs w:val="21"/>
        </w:rPr>
      </w:pPr>
      <w:r>
        <w:rPr>
          <w:rFonts w:ascii="宋体" w:hAnsi="宋体" w:eastAsia="宋体"/>
          <w:b/>
          <w:color w:val="000000"/>
          <w:sz w:val="21"/>
          <w:szCs w:val="21"/>
        </w:rPr>
        <w:t xml:space="preserve">(2)乙方在服务过程中向老年人推销、销售保健品的；</w:t>
      </w:r>
      <w:r/>
    </w:p>
    <w:p>
      <w:pPr>
        <w:spacing w:line="360" w:lineRule="auto"/>
        <w:rPr>
          <w:rFonts w:ascii="宋体" w:hAnsi="宋体" w:eastAsia="宋体"/>
          <w:b/>
          <w:color w:val="000000"/>
          <w:sz w:val="21"/>
          <w:szCs w:val="21"/>
        </w:rPr>
      </w:pPr>
      <w:r>
        <w:rPr>
          <w:rFonts w:ascii="宋体" w:hAnsi="宋体" w:eastAsia="宋体"/>
          <w:b/>
          <w:color w:val="000000"/>
          <w:sz w:val="21"/>
          <w:szCs w:val="21"/>
        </w:rPr>
        <w:t xml:space="preserve">(3)乙方在服务过程诈骗老人钱财的；</w:t>
      </w:r>
      <w:r/>
    </w:p>
    <w:p>
      <w:pPr>
        <w:spacing w:line="360" w:lineRule="auto"/>
        <w:rPr>
          <w:rFonts w:ascii="宋体" w:hAnsi="宋体" w:eastAsia="宋体"/>
          <w:b/>
          <w:color w:val="000000"/>
          <w:sz w:val="21"/>
          <w:szCs w:val="21"/>
        </w:rPr>
      </w:pPr>
      <w:r>
        <w:rPr>
          <w:rFonts w:ascii="宋体" w:hAnsi="宋体" w:eastAsia="宋体"/>
          <w:b/>
          <w:color w:val="000000"/>
          <w:sz w:val="21"/>
          <w:szCs w:val="21"/>
        </w:rPr>
        <w:t xml:space="preserve">(4)乙方使用本机构自行发行卡让老人充值的；</w:t>
      </w:r>
      <w:r/>
    </w:p>
    <w:p>
      <w:pPr>
        <w:spacing w:line="360" w:lineRule="auto"/>
        <w:rPr>
          <w:rFonts w:ascii="宋体" w:hAnsi="宋体" w:eastAsia="宋体"/>
          <w:b/>
          <w:color w:val="000000"/>
          <w:sz w:val="21"/>
          <w:szCs w:val="21"/>
        </w:rPr>
      </w:pPr>
      <w:r>
        <w:rPr>
          <w:rFonts w:ascii="宋体" w:hAnsi="宋体" w:eastAsia="宋体"/>
          <w:b/>
          <w:color w:val="000000"/>
          <w:sz w:val="21"/>
          <w:szCs w:val="21"/>
        </w:rPr>
        <w:t xml:space="preserve">(5)乙方的上级单位(或母公司)开展涉嫌诈骗或非法集资活动的；</w:t>
      </w:r>
      <w:r/>
    </w:p>
    <w:p>
      <w:pPr>
        <w:spacing w:line="360" w:lineRule="auto"/>
        <w:rPr>
          <w:rFonts w:ascii="宋体" w:hAnsi="宋体" w:eastAsia="宋体"/>
          <w:b/>
          <w:color w:val="000000"/>
          <w:sz w:val="21"/>
          <w:szCs w:val="21"/>
        </w:rPr>
      </w:pPr>
      <w:r>
        <w:rPr>
          <w:rFonts w:ascii="宋体" w:hAnsi="宋体" w:eastAsia="宋体"/>
          <w:b/>
          <w:color w:val="000000"/>
          <w:sz w:val="21"/>
          <w:szCs w:val="21"/>
        </w:rPr>
        <w:t xml:space="preserve">(6)乙方有其他严重违背公益性养老服务方向的或违法违纪行为的。</w:t>
      </w:r>
      <w:r/>
    </w:p>
    <w:p>
      <w:pPr>
        <w:spacing w:line="360" w:lineRule="auto"/>
        <w:rPr>
          <w:rFonts w:ascii="宋体" w:hAnsi="宋体" w:eastAsia="宋体"/>
          <w:b/>
          <w:color w:val="000000"/>
          <w:sz w:val="21"/>
          <w:szCs w:val="21"/>
        </w:rPr>
      </w:pPr>
      <w:r>
        <w:rPr>
          <w:rFonts w:ascii="宋体" w:hAnsi="宋体" w:eastAsia="宋体"/>
          <w:b/>
          <w:color w:val="000000"/>
          <w:sz w:val="21"/>
          <w:szCs w:val="21"/>
        </w:rPr>
        <w:t xml:space="preserve"> 2.乙方在合同期间，因服务不合格（不满意）被市通报2次或省通报1次或在高质量考核中全区排名最后，将取其及相关联组织参与甲方下一年度投标资格。 </w:t>
      </w:r>
      <w:r/>
    </w:p>
    <w:p>
      <w:pPr>
        <w:spacing w:line="360" w:lineRule="auto"/>
        <w:rPr>
          <w:rFonts w:ascii="宋体" w:hAnsi="宋体" w:eastAsia="宋体"/>
          <w:b/>
          <w:color w:val="000000"/>
          <w:sz w:val="21"/>
          <w:szCs w:val="21"/>
        </w:rPr>
      </w:pPr>
      <w:r>
        <w:rPr>
          <w:rFonts w:ascii="宋体" w:hAnsi="宋体" w:eastAsia="宋体"/>
          <w:b/>
          <w:color w:val="000000"/>
          <w:sz w:val="21"/>
          <w:szCs w:val="21"/>
        </w:rPr>
        <w:t xml:space="preserve">    第八条 验收评估</w:t>
      </w:r>
      <w:r/>
    </w:p>
    <w:p>
      <w:pPr>
        <w:spacing w:line="360" w:lineRule="auto"/>
        <w:rPr>
          <w:rFonts w:ascii="宋体" w:hAnsi="宋体" w:eastAsia="宋体"/>
          <w:b/>
          <w:color w:val="000000"/>
          <w:sz w:val="21"/>
          <w:szCs w:val="21"/>
        </w:rPr>
      </w:pPr>
      <w:r>
        <w:rPr>
          <w:rFonts w:ascii="宋体" w:hAnsi="宋体" w:eastAsia="宋体"/>
          <w:b/>
          <w:color w:val="000000"/>
          <w:sz w:val="21"/>
          <w:szCs w:val="21"/>
        </w:rPr>
        <w:t xml:space="preserve">    验收标准：参照竞争性磋商文件第四章采购项目技术、规格和数量要求进行项目验收评估。</w:t>
      </w:r>
      <w:r/>
    </w:p>
    <w:p>
      <w:pPr>
        <w:spacing w:line="360" w:lineRule="auto"/>
        <w:rPr>
          <w:rFonts w:ascii="宋体" w:hAnsi="宋体" w:eastAsia="宋体"/>
          <w:color w:val="000000"/>
          <w:sz w:val="21"/>
          <w:szCs w:val="21"/>
        </w:rPr>
      </w:pPr>
      <w:r>
        <w:rPr>
          <w:rFonts w:ascii="宋体" w:hAnsi="宋体" w:eastAsia="宋体"/>
          <w:color w:val="000000"/>
          <w:sz w:val="21"/>
          <w:szCs w:val="21"/>
        </w:rPr>
        <w:t xml:space="preserve">    第九条 履约保证金</w:t>
      </w:r>
      <w:r/>
    </w:p>
    <w:p>
      <w:pPr>
        <w:spacing w:line="360" w:lineRule="auto"/>
        <w:rPr>
          <w:rFonts w:ascii="宋体" w:hAnsi="宋体" w:eastAsia="宋体"/>
          <w:color w:val="000000"/>
          <w:sz w:val="21"/>
          <w:szCs w:val="21"/>
        </w:rPr>
      </w:pPr>
      <w:r>
        <w:rPr>
          <w:rFonts w:ascii="宋体" w:hAnsi="宋体" w:eastAsia="宋体"/>
          <w:color w:val="000000"/>
          <w:sz w:val="21"/>
          <w:szCs w:val="21"/>
        </w:rPr>
        <w:t xml:space="preserve">    1.成交供应商应按以下第(  ) 方式向采购人缴纳履约保证金：</w:t>
      </w:r>
      <w:r/>
    </w:p>
    <w:p>
      <w:pPr>
        <w:spacing w:line="360" w:lineRule="auto"/>
        <w:rPr>
          <w:rFonts w:ascii="宋体" w:hAnsi="宋体" w:eastAsia="宋体"/>
          <w:color w:val="000000"/>
          <w:sz w:val="21"/>
          <w:szCs w:val="21"/>
        </w:rPr>
      </w:pPr>
      <w:r>
        <w:rPr>
          <w:rFonts w:ascii="宋体" w:hAnsi="宋体" w:eastAsia="宋体"/>
          <w:color w:val="000000"/>
          <w:sz w:val="21"/>
          <w:szCs w:val="21"/>
        </w:rPr>
        <w:t xml:space="preserve">    (1) 无需缴纳履约保证金；</w:t>
      </w:r>
      <w:r/>
    </w:p>
    <w:p>
      <w:pPr>
        <w:spacing w:line="360" w:lineRule="auto"/>
        <w:rPr>
          <w:rFonts w:ascii="宋体" w:hAnsi="宋体" w:eastAsia="宋体"/>
          <w:color w:val="000000"/>
          <w:sz w:val="21"/>
          <w:szCs w:val="21"/>
        </w:rPr>
      </w:pPr>
      <w:r>
        <w:rPr>
          <w:rFonts w:ascii="宋体" w:hAnsi="宋体" w:eastAsia="宋体"/>
          <w:color w:val="000000"/>
          <w:sz w:val="21"/>
          <w:szCs w:val="21"/>
        </w:rPr>
        <w:t xml:space="preserve">    (2) 投标保证金转为履约保证金；</w:t>
      </w:r>
      <w:r/>
    </w:p>
    <w:p>
      <w:pPr>
        <w:spacing w:line="360" w:lineRule="auto"/>
        <w:rPr>
          <w:rFonts w:ascii="宋体" w:hAnsi="宋体" w:eastAsia="宋体"/>
          <w:color w:val="000000"/>
          <w:sz w:val="21"/>
          <w:szCs w:val="21"/>
        </w:rPr>
      </w:pPr>
      <w:r>
        <w:rPr>
          <w:rFonts w:ascii="宋体" w:hAnsi="宋体" w:eastAsia="宋体"/>
          <w:color w:val="000000"/>
          <w:sz w:val="21"/>
          <w:szCs w:val="21"/>
        </w:rPr>
        <w:t xml:space="preserve">    (3) 以支票、汇票、本票或者金融机构、担保机构出具的保函等非现金形式缴纳履约保证金，金额为________。</w:t>
      </w:r>
      <w:r/>
    </w:p>
    <w:p>
      <w:pPr>
        <w:spacing w:line="360" w:lineRule="auto"/>
        <w:rPr>
          <w:rFonts w:ascii="宋体" w:hAnsi="宋体" w:eastAsia="宋体"/>
          <w:color w:val="000000"/>
          <w:sz w:val="21"/>
          <w:szCs w:val="21"/>
        </w:rPr>
      </w:pPr>
      <w:r>
        <w:rPr>
          <w:rFonts w:ascii="宋体" w:hAnsi="宋体" w:eastAsia="宋体"/>
          <w:color w:val="000000"/>
          <w:sz w:val="21"/>
          <w:szCs w:val="21"/>
        </w:rPr>
        <w:t xml:space="preserve">    2.履约保证金的有效期至该项目免费维护期满时止。</w:t>
      </w:r>
      <w:r/>
    </w:p>
    <w:p>
      <w:pPr>
        <w:spacing w:line="360" w:lineRule="auto"/>
        <w:rPr>
          <w:rFonts w:ascii="宋体" w:hAnsi="宋体" w:eastAsia="宋体"/>
          <w:sz w:val="21"/>
          <w:szCs w:val="21"/>
        </w:rPr>
      </w:pPr>
      <w:r>
        <w:rPr>
          <w:rFonts w:ascii="宋体" w:hAnsi="宋体" w:eastAsia="宋体"/>
          <w:color w:val="000000"/>
          <w:sz w:val="21"/>
          <w:szCs w:val="21"/>
        </w:rPr>
        <w:t xml:space="preserve">    3.如乙方未能履行合同规定的义务， 甲方有权从履约</w:t>
      </w:r>
      <w:r>
        <w:rPr>
          <w:rFonts w:ascii="宋体" w:hAnsi="宋体" w:eastAsia="宋体"/>
          <w:sz w:val="21"/>
          <w:szCs w:val="21"/>
        </w:rPr>
        <w:t xml:space="preserve">保证金中取得补偿。</w:t>
      </w:r>
      <w:r/>
    </w:p>
    <w:p>
      <w:pPr>
        <w:spacing w:line="360" w:lineRule="auto"/>
        <w:rPr>
          <w:rFonts w:ascii="宋体" w:hAnsi="宋体" w:eastAsia="宋体"/>
          <w:sz w:val="21"/>
          <w:szCs w:val="21"/>
        </w:rPr>
      </w:pPr>
      <w:r>
        <w:rPr>
          <w:rFonts w:ascii="宋体" w:hAnsi="宋体" w:eastAsia="宋体"/>
          <w:sz w:val="21"/>
          <w:szCs w:val="21"/>
        </w:rPr>
        <w:t xml:space="preserve">    4.履约保证金扣除甲方应得的补偿后的余额在有效期满后七个工作日内无息退还给乙方。 </w:t>
      </w:r>
      <w:r/>
    </w:p>
    <w:p>
      <w:pPr>
        <w:spacing w:line="360" w:lineRule="auto"/>
        <w:rPr>
          <w:rFonts w:ascii="宋体" w:hAnsi="宋体" w:eastAsia="宋体"/>
          <w:sz w:val="21"/>
          <w:szCs w:val="21"/>
        </w:rPr>
      </w:pPr>
      <w:r>
        <w:rPr>
          <w:rFonts w:hint="eastAsia" w:ascii="宋体" w:hAnsi="宋体" w:eastAsia="宋体"/>
          <w:sz w:val="21"/>
          <w:szCs w:val="21"/>
        </w:rPr>
        <w:t xml:space="preserve">   </w:t>
      </w:r>
      <w:r>
        <w:rPr>
          <w:rFonts w:ascii="宋体" w:hAnsi="宋体" w:eastAsia="宋体"/>
          <w:sz w:val="21"/>
          <w:szCs w:val="21"/>
        </w:rPr>
        <w:t xml:space="preserve">第</w:t>
      </w:r>
      <w:r>
        <w:rPr>
          <w:rFonts w:hint="eastAsia" w:ascii="宋体" w:hAnsi="宋体" w:eastAsia="宋体"/>
          <w:sz w:val="21"/>
          <w:szCs w:val="21"/>
        </w:rPr>
        <w:t xml:space="preserve">十</w:t>
      </w:r>
      <w:r>
        <w:rPr>
          <w:rFonts w:ascii="宋体" w:hAnsi="宋体" w:eastAsia="宋体"/>
          <w:sz w:val="21"/>
          <w:szCs w:val="21"/>
        </w:rPr>
        <w:t xml:space="preserve">条 合同款支付</w:t>
      </w:r>
      <w:r/>
    </w:p>
    <w:p>
      <w:pPr>
        <w:spacing w:line="360" w:lineRule="auto"/>
        <w:rPr>
          <w:rFonts w:ascii="宋体" w:hAnsi="宋体" w:eastAsia="宋体"/>
          <w:sz w:val="21"/>
          <w:szCs w:val="21"/>
        </w:rPr>
      </w:pPr>
      <w:r>
        <w:rPr>
          <w:rFonts w:ascii="宋体" w:hAnsi="宋体" w:eastAsia="宋体"/>
          <w:sz w:val="21"/>
          <w:szCs w:val="21"/>
        </w:rPr>
        <w:t xml:space="preserve">    1.本合同项下所有款项均以人民币支付。</w:t>
      </w:r>
      <w:r/>
    </w:p>
    <w:p>
      <w:pPr>
        <w:spacing w:line="360" w:lineRule="auto"/>
        <w:rPr>
          <w:rFonts w:ascii="宋体" w:hAnsi="宋体" w:eastAsia="宋体"/>
          <w:sz w:val="21"/>
          <w:szCs w:val="21"/>
        </w:rPr>
      </w:pPr>
      <w:r>
        <w:rPr>
          <w:rFonts w:ascii="宋体" w:hAnsi="宋体" w:eastAsia="宋体"/>
          <w:sz w:val="21"/>
          <w:szCs w:val="21"/>
        </w:rPr>
        <w:t xml:space="preserve">    2.本合同项下的采购资金由甲方自行支付，乙方向甲方开具发票。</w:t>
      </w:r>
      <w:r/>
    </w:p>
    <w:p>
      <w:pPr>
        <w:spacing w:line="360" w:lineRule="auto"/>
        <w:rPr>
          <w:rFonts w:ascii="宋体" w:hAnsi="宋体" w:eastAsia="宋体"/>
          <w:sz w:val="21"/>
          <w:szCs w:val="21"/>
        </w:rPr>
      </w:pPr>
      <w:r>
        <w:rPr>
          <w:rFonts w:ascii="宋体" w:hAnsi="宋体" w:eastAsia="宋体"/>
          <w:sz w:val="21"/>
          <w:szCs w:val="21"/>
        </w:rPr>
        <w:t xml:space="preserve">    3.付款条件：</w:t>
      </w:r>
      <w:r/>
    </w:p>
    <w:p>
      <w:pPr>
        <w:spacing w:line="360" w:lineRule="auto"/>
        <w:rPr>
          <w:rFonts w:ascii="宋体" w:hAnsi="宋体" w:eastAsia="宋体"/>
          <w:sz w:val="21"/>
          <w:szCs w:val="21"/>
        </w:rPr>
      </w:pPr>
      <w:r>
        <w:rPr>
          <w:rFonts w:ascii="宋体" w:hAnsi="宋体" w:eastAsia="宋体"/>
          <w:sz w:val="21"/>
          <w:szCs w:val="21"/>
        </w:rPr>
        <w:t xml:space="preserve">    付款方式：费用按季结算，实际结算金额以高淳区民政局养老服务信息平台上的服务数据为准。</w:t>
      </w:r>
      <w:r/>
    </w:p>
    <w:p>
      <w:pPr>
        <w:spacing w:line="360" w:lineRule="auto"/>
        <w:rPr>
          <w:rFonts w:hint="eastAsia" w:ascii="宋体" w:hAnsi="宋体" w:eastAsia="宋体"/>
          <w:sz w:val="21"/>
          <w:szCs w:val="21"/>
        </w:rPr>
      </w:pPr>
      <w:r>
        <w:rPr>
          <w:rFonts w:ascii="宋体" w:hAnsi="宋体" w:eastAsia="宋体"/>
          <w:sz w:val="21"/>
          <w:szCs w:val="21"/>
        </w:rPr>
        <w:t xml:space="preserve">    第十</w:t>
      </w:r>
      <w:r>
        <w:rPr>
          <w:rFonts w:hint="eastAsia" w:ascii="宋体" w:hAnsi="宋体" w:eastAsia="宋体"/>
          <w:sz w:val="21"/>
          <w:szCs w:val="21"/>
        </w:rPr>
        <w:t xml:space="preserve">一</w:t>
      </w:r>
      <w:r>
        <w:rPr>
          <w:rFonts w:ascii="宋体" w:hAnsi="宋体" w:eastAsia="宋体"/>
          <w:sz w:val="21"/>
          <w:szCs w:val="21"/>
        </w:rPr>
        <w:t xml:space="preserve">条 违约责任</w:t>
      </w:r>
      <w:r/>
    </w:p>
    <w:p>
      <w:pPr>
        <w:spacing w:line="360" w:lineRule="auto"/>
        <w:rPr>
          <w:rFonts w:ascii="宋体" w:hAnsi="宋体" w:eastAsia="宋体"/>
          <w:sz w:val="21"/>
          <w:szCs w:val="21"/>
        </w:rPr>
      </w:pPr>
      <w:r>
        <w:rPr>
          <w:rFonts w:ascii="宋体" w:hAnsi="宋体" w:eastAsia="宋体"/>
          <w:sz w:val="21"/>
          <w:szCs w:val="21"/>
        </w:rPr>
        <w:t xml:space="preserve">    </w:t>
      </w:r>
      <w:r>
        <w:rPr>
          <w:rFonts w:ascii="宋体" w:hAnsi="宋体" w:eastAsia="宋体"/>
          <w:sz w:val="21"/>
          <w:szCs w:val="21"/>
        </w:rPr>
        <w:t xml:space="preserve">1</w:t>
      </w:r>
      <w:r>
        <w:rPr>
          <w:rFonts w:ascii="宋体" w:hAnsi="宋体" w:eastAsia="宋体"/>
          <w:sz w:val="21"/>
          <w:szCs w:val="21"/>
        </w:rPr>
        <w:t xml:space="preserve">.如乙方不能交付服务的，甲方有权扣留全部履约保证金；同时乙方应向甲方支付合同总价5%的违约金。</w:t>
      </w:r>
      <w:r/>
    </w:p>
    <w:p>
      <w:pPr>
        <w:spacing w:line="360" w:lineRule="auto"/>
        <w:rPr>
          <w:rFonts w:ascii="宋体" w:hAnsi="宋体" w:eastAsia="宋体"/>
          <w:sz w:val="21"/>
          <w:szCs w:val="21"/>
        </w:rPr>
      </w:pPr>
      <w:r>
        <w:rPr>
          <w:rFonts w:ascii="宋体" w:hAnsi="宋体" w:eastAsia="宋体"/>
          <w:sz w:val="21"/>
          <w:szCs w:val="21"/>
        </w:rPr>
        <w:t xml:space="preserve">    </w:t>
      </w:r>
      <w:r>
        <w:rPr>
          <w:rFonts w:ascii="宋体" w:hAnsi="宋体" w:eastAsia="宋体"/>
          <w:sz w:val="21"/>
          <w:szCs w:val="21"/>
        </w:rPr>
        <w:t xml:space="preserve">2</w:t>
      </w:r>
      <w:r>
        <w:rPr>
          <w:rFonts w:ascii="宋体" w:hAnsi="宋体" w:eastAsia="宋体"/>
          <w:sz w:val="21"/>
          <w:szCs w:val="21"/>
        </w:rPr>
        <w:t xml:space="preserve">.乙方逾期交付的，每逾期1天，乙方向甲方偿付合同总额的 5‰的滞纳金。如乙方逾期交付达10天，甲方有权解除合同，解除合同的通知自到达乙方时生效。</w:t>
      </w:r>
      <w:r/>
    </w:p>
    <w:p>
      <w:pPr>
        <w:spacing w:line="360" w:lineRule="auto"/>
        <w:rPr>
          <w:rFonts w:ascii="宋体" w:hAnsi="宋体" w:eastAsia="宋体"/>
          <w:sz w:val="21"/>
          <w:szCs w:val="21"/>
        </w:rPr>
      </w:pPr>
      <w:r>
        <w:rPr>
          <w:rFonts w:ascii="宋体" w:hAnsi="宋体" w:eastAsia="宋体"/>
          <w:sz w:val="21"/>
          <w:szCs w:val="21"/>
        </w:rPr>
        <w:t xml:space="preserve">    </w:t>
      </w:r>
      <w:r>
        <w:rPr>
          <w:rFonts w:ascii="宋体" w:hAnsi="宋体" w:eastAsia="宋体"/>
          <w:sz w:val="21"/>
          <w:szCs w:val="21"/>
        </w:rPr>
        <w:t xml:space="preserve">3</w:t>
      </w:r>
      <w:r>
        <w:rPr>
          <w:rFonts w:ascii="宋体" w:hAnsi="宋体" w:eastAsia="宋体"/>
          <w:sz w:val="21"/>
          <w:szCs w:val="21"/>
        </w:rPr>
        <w:t xml:space="preserve">.乙方所交付的服务不符合合同规定的，甲方有权拒收。甲方拒收的，乙方应向甲方支付合同总款 5%的违约金。甲方未拒收的，代理机构发现后将向有关部门反映，并责成乙方按照采购结果提供服务，同时视情给予不退还部分或全部履约保证金处理。</w:t>
      </w:r>
      <w:r/>
    </w:p>
    <w:p>
      <w:pPr>
        <w:spacing w:line="360" w:lineRule="auto"/>
        <w:rPr>
          <w:rFonts w:ascii="宋体" w:hAnsi="宋体" w:eastAsia="宋体"/>
          <w:sz w:val="21"/>
          <w:szCs w:val="21"/>
        </w:rPr>
      </w:pPr>
      <w:r>
        <w:rPr>
          <w:rFonts w:ascii="宋体" w:hAnsi="宋体" w:eastAsia="宋体"/>
          <w:sz w:val="21"/>
          <w:szCs w:val="21"/>
        </w:rPr>
        <w:t xml:space="preserve">    </w:t>
      </w:r>
      <w:r>
        <w:rPr>
          <w:rFonts w:ascii="宋体" w:hAnsi="宋体" w:eastAsia="宋体"/>
          <w:sz w:val="21"/>
          <w:szCs w:val="21"/>
        </w:rPr>
        <w:t xml:space="preserve">4</w:t>
      </w:r>
      <w:r>
        <w:rPr>
          <w:rFonts w:ascii="宋体" w:hAnsi="宋体" w:eastAsia="宋体"/>
          <w:sz w:val="21"/>
          <w:szCs w:val="21"/>
        </w:rPr>
        <w:t xml:space="preserve">.在乙方承诺的或国家规定的质量保证期内(取两者中最长的期限，如经乙方两次整改仍不能达到合同约定的质量标准，乙方应退回全部合同价款，并按第3款处理，同时，乙方还须赔偿甲方因此遭受的损失。</w:t>
      </w:r>
      <w:r/>
    </w:p>
    <w:p>
      <w:pPr>
        <w:spacing w:line="360" w:lineRule="auto"/>
        <w:rPr>
          <w:rFonts w:ascii="宋体" w:hAnsi="宋体" w:eastAsia="宋体"/>
          <w:sz w:val="21"/>
          <w:szCs w:val="21"/>
        </w:rPr>
      </w:pPr>
      <w:r>
        <w:rPr>
          <w:rFonts w:ascii="宋体" w:hAnsi="宋体" w:eastAsia="宋体"/>
          <w:sz w:val="21"/>
          <w:szCs w:val="21"/>
        </w:rPr>
        <w:t xml:space="preserve">    </w:t>
      </w:r>
      <w:r>
        <w:rPr>
          <w:rFonts w:ascii="宋体" w:hAnsi="宋体" w:eastAsia="宋体"/>
          <w:sz w:val="21"/>
          <w:szCs w:val="21"/>
        </w:rPr>
        <w:t xml:space="preserve">5</w:t>
      </w:r>
      <w:r>
        <w:rPr>
          <w:rFonts w:ascii="宋体" w:hAnsi="宋体" w:eastAsia="宋体"/>
          <w:sz w:val="21"/>
          <w:szCs w:val="21"/>
        </w:rPr>
        <w:t xml:space="preserve">.乙方未按本合同的规定和“服务承诺”提供伴随服务/售后服务的，应按合同总价款的 5 %向甲方承担违约责任。</w:t>
      </w:r>
      <w:r/>
    </w:p>
    <w:p>
      <w:pPr>
        <w:spacing w:line="360" w:lineRule="auto"/>
        <w:rPr>
          <w:rFonts w:ascii="宋体" w:hAnsi="宋体" w:eastAsia="宋体"/>
          <w:sz w:val="21"/>
          <w:szCs w:val="21"/>
        </w:rPr>
      </w:pPr>
      <w:r>
        <w:rPr>
          <w:rFonts w:ascii="宋体" w:hAnsi="宋体" w:eastAsia="宋体"/>
          <w:sz w:val="21"/>
          <w:szCs w:val="21"/>
        </w:rPr>
        <w:t xml:space="preserve">    </w:t>
      </w:r>
      <w:r>
        <w:rPr>
          <w:rFonts w:ascii="宋体" w:hAnsi="宋体" w:eastAsia="宋体"/>
          <w:sz w:val="21"/>
          <w:szCs w:val="21"/>
        </w:rPr>
        <w:t xml:space="preserve">6</w:t>
      </w:r>
      <w:r>
        <w:rPr>
          <w:rFonts w:ascii="宋体" w:hAnsi="宋体" w:eastAsia="宋体"/>
          <w:sz w:val="21"/>
          <w:szCs w:val="21"/>
        </w:rPr>
        <w:t xml:space="preserve">.乙方在承担上述 4-7 款一项或多项违约责任后，仍应继续履行合同规定的义务(甲方解除合同的除外)。甲方未能及时追究乙方的任何一项违约责任并不表明甲方放弃追究乙方该项或其他违约责任。</w:t>
      </w:r>
      <w:r/>
    </w:p>
    <w:p>
      <w:pPr>
        <w:spacing w:line="360" w:lineRule="auto"/>
        <w:rPr>
          <w:rFonts w:ascii="宋体" w:hAnsi="宋体" w:eastAsia="宋体"/>
          <w:sz w:val="21"/>
          <w:szCs w:val="21"/>
        </w:rPr>
      </w:pPr>
      <w:r>
        <w:rPr>
          <w:rFonts w:ascii="宋体" w:hAnsi="宋体" w:eastAsia="宋体"/>
          <w:sz w:val="21"/>
          <w:szCs w:val="21"/>
        </w:rPr>
        <w:t xml:space="preserve">    </w:t>
      </w:r>
      <w:r>
        <w:rPr>
          <w:rFonts w:ascii="宋体" w:hAnsi="宋体" w:eastAsia="宋体"/>
          <w:sz w:val="21"/>
          <w:szCs w:val="21"/>
        </w:rPr>
        <w:t xml:space="preserve">7</w:t>
      </w:r>
      <w:r>
        <w:rPr>
          <w:rFonts w:ascii="宋体" w:hAnsi="宋体" w:eastAsia="宋体"/>
          <w:sz w:val="21"/>
          <w:szCs w:val="21"/>
        </w:rPr>
        <w:t xml:space="preserve">.乙方响应属虚假承诺，或经权威部门监测提供的服务不能满足竞争性磋商文件要求，或是由于乙方的过错造成合同无法继续履行的，乙方履约保证金不予退还外，还应向甲方支付不少于合同总价30%赔偿金。</w:t>
      </w:r>
      <w:r/>
    </w:p>
    <w:p>
      <w:pPr>
        <w:spacing w:line="360" w:lineRule="auto"/>
        <w:rPr>
          <w:rFonts w:ascii="宋体" w:hAnsi="宋体" w:eastAsia="宋体"/>
          <w:sz w:val="21"/>
          <w:szCs w:val="21"/>
        </w:rPr>
      </w:pPr>
      <w:r>
        <w:rPr>
          <w:rFonts w:ascii="宋体" w:hAnsi="宋体" w:eastAsia="宋体"/>
          <w:sz w:val="21"/>
          <w:szCs w:val="21"/>
        </w:rPr>
        <w:t xml:space="preserve">    第十</w:t>
      </w:r>
      <w:r>
        <w:rPr>
          <w:rFonts w:hint="eastAsia" w:ascii="宋体" w:hAnsi="宋体" w:eastAsia="宋体"/>
          <w:sz w:val="21"/>
          <w:szCs w:val="21"/>
        </w:rPr>
        <w:t xml:space="preserve">二</w:t>
      </w:r>
      <w:r>
        <w:rPr>
          <w:rFonts w:ascii="宋体" w:hAnsi="宋体" w:eastAsia="宋体"/>
          <w:sz w:val="21"/>
          <w:szCs w:val="21"/>
        </w:rPr>
        <w:t xml:space="preserve">条 合同的变更和终止</w:t>
      </w:r>
      <w:r/>
    </w:p>
    <w:p>
      <w:pPr>
        <w:spacing w:line="360" w:lineRule="auto"/>
        <w:rPr>
          <w:rFonts w:ascii="宋体" w:hAnsi="宋体" w:eastAsia="宋体"/>
          <w:sz w:val="21"/>
          <w:szCs w:val="21"/>
        </w:rPr>
      </w:pPr>
      <w:r>
        <w:rPr>
          <w:rFonts w:ascii="宋体" w:hAnsi="宋体" w:eastAsia="宋体"/>
          <w:sz w:val="21"/>
          <w:szCs w:val="21"/>
        </w:rPr>
        <w:t xml:space="preserve">    1.除《政府采购法》第 50条第二款规定的情形外，本合同一经签订，甲乙双方不得擅自变更、中止或终止合同。</w:t>
      </w:r>
      <w:r/>
    </w:p>
    <w:p>
      <w:pPr>
        <w:spacing w:line="360" w:lineRule="auto"/>
        <w:rPr>
          <w:rFonts w:ascii="宋体" w:hAnsi="宋体" w:eastAsia="宋体"/>
          <w:sz w:val="21"/>
          <w:szCs w:val="21"/>
        </w:rPr>
      </w:pPr>
      <w:r>
        <w:rPr>
          <w:rFonts w:ascii="宋体" w:hAnsi="宋体" w:eastAsia="宋体"/>
          <w:sz w:val="21"/>
          <w:szCs w:val="21"/>
        </w:rPr>
        <w:t xml:space="preserve">    2.除发生法律规定的不能预见、不能避免并不能克服的客观情况外，甲乙双方不得放弃或拒绝履行合同。</w:t>
      </w:r>
      <w:r/>
    </w:p>
    <w:p>
      <w:pPr>
        <w:spacing w:line="360" w:lineRule="auto"/>
        <w:rPr>
          <w:rFonts w:ascii="宋体" w:hAnsi="宋体" w:eastAsia="宋体"/>
          <w:sz w:val="21"/>
          <w:szCs w:val="21"/>
        </w:rPr>
      </w:pPr>
      <w:r>
        <w:rPr>
          <w:rFonts w:ascii="宋体" w:hAnsi="宋体" w:eastAsia="宋体"/>
          <w:sz w:val="21"/>
          <w:szCs w:val="21"/>
        </w:rPr>
        <w:t xml:space="preserve">    第十</w:t>
      </w:r>
      <w:r>
        <w:rPr>
          <w:rFonts w:hint="eastAsia" w:ascii="宋体" w:hAnsi="宋体" w:eastAsia="宋体"/>
          <w:sz w:val="21"/>
          <w:szCs w:val="21"/>
        </w:rPr>
        <w:t xml:space="preserve">三</w:t>
      </w:r>
      <w:r>
        <w:rPr>
          <w:rFonts w:ascii="宋体" w:hAnsi="宋体" w:eastAsia="宋体"/>
          <w:sz w:val="21"/>
          <w:szCs w:val="21"/>
        </w:rPr>
        <w:t xml:space="preserve">条 合同的转让</w:t>
      </w:r>
      <w:r/>
    </w:p>
    <w:p>
      <w:pPr>
        <w:spacing w:line="360" w:lineRule="auto"/>
        <w:rPr>
          <w:rFonts w:ascii="宋体" w:hAnsi="宋体" w:eastAsia="宋体"/>
          <w:sz w:val="21"/>
          <w:szCs w:val="21"/>
        </w:rPr>
      </w:pPr>
      <w:r>
        <w:rPr>
          <w:rFonts w:ascii="宋体" w:hAnsi="宋体" w:eastAsia="宋体"/>
          <w:sz w:val="21"/>
          <w:szCs w:val="21"/>
        </w:rPr>
        <w:t xml:space="preserve">    乙方不得擅自部分或全部转让其应履行的合同义务。</w:t>
      </w:r>
      <w:r/>
    </w:p>
    <w:p>
      <w:pPr>
        <w:spacing w:line="360" w:lineRule="auto"/>
        <w:rPr>
          <w:rFonts w:ascii="宋体" w:hAnsi="宋体" w:eastAsia="宋体"/>
          <w:sz w:val="21"/>
          <w:szCs w:val="21"/>
        </w:rPr>
      </w:pPr>
      <w:r>
        <w:rPr>
          <w:rFonts w:ascii="宋体" w:hAnsi="宋体" w:eastAsia="宋体"/>
          <w:sz w:val="21"/>
          <w:szCs w:val="21"/>
        </w:rPr>
        <w:t xml:space="preserve">    第十</w:t>
      </w:r>
      <w:r>
        <w:rPr>
          <w:rFonts w:hint="eastAsia" w:ascii="宋体" w:hAnsi="宋体" w:eastAsia="宋体"/>
          <w:sz w:val="21"/>
          <w:szCs w:val="21"/>
        </w:rPr>
        <w:t xml:space="preserve">四</w:t>
      </w:r>
      <w:r>
        <w:rPr>
          <w:rFonts w:ascii="宋体" w:hAnsi="宋体" w:eastAsia="宋体"/>
          <w:sz w:val="21"/>
          <w:szCs w:val="21"/>
        </w:rPr>
        <w:t xml:space="preserve">条 争议的解决 </w:t>
      </w:r>
      <w:r/>
    </w:p>
    <w:p>
      <w:pPr>
        <w:spacing w:line="360" w:lineRule="auto"/>
        <w:rPr>
          <w:rFonts w:ascii="宋体" w:hAnsi="宋体" w:eastAsia="宋体"/>
          <w:sz w:val="21"/>
          <w:szCs w:val="21"/>
        </w:rPr>
      </w:pPr>
      <w:r>
        <w:rPr>
          <w:rFonts w:ascii="宋体" w:hAnsi="宋体" w:eastAsia="宋体"/>
          <w:sz w:val="21"/>
          <w:szCs w:val="21"/>
        </w:rPr>
        <w:t xml:space="preserve">    1.因服务的质量问题发生争议的，应当邀请国家认可的质量检测机构对服务质量进行鉴定。符合标准的鉴定费由甲方承担；不符合质量标准的，鉴定费由乙方承担。                          </w:t>
      </w:r>
      <w:r/>
    </w:p>
    <w:p>
      <w:pPr>
        <w:spacing w:line="360" w:lineRule="auto"/>
        <w:rPr>
          <w:rFonts w:ascii="宋体" w:hAnsi="宋体" w:eastAsia="宋体"/>
          <w:sz w:val="21"/>
          <w:szCs w:val="21"/>
        </w:rPr>
      </w:pPr>
      <w:r>
        <w:rPr>
          <w:rFonts w:ascii="宋体" w:hAnsi="宋体" w:eastAsia="宋体"/>
          <w:sz w:val="21"/>
          <w:szCs w:val="21"/>
        </w:rPr>
        <w:t xml:space="preserve">    2.因履行本合同引起的或与本合同有关的争议，甲、乙双方应首先通过友好协商解决， 如果协商不</w:t>
      </w:r>
      <w:r>
        <w:rPr>
          <w:rFonts w:ascii="宋体" w:hAnsi="宋体" w:eastAsia="宋体"/>
          <w:sz w:val="21"/>
          <w:szCs w:val="21"/>
        </w:rPr>
        <w:t xml:space="preserve">能解决争议，则采取以下第(  ) 种方式解决争议：</w:t>
      </w:r>
      <w:r/>
    </w:p>
    <w:p>
      <w:pPr>
        <w:spacing w:line="360" w:lineRule="auto"/>
        <w:rPr>
          <w:rFonts w:ascii="宋体" w:hAnsi="宋体" w:eastAsia="宋体"/>
          <w:sz w:val="21"/>
          <w:szCs w:val="21"/>
        </w:rPr>
      </w:pPr>
      <w:r>
        <w:rPr>
          <w:rFonts w:ascii="宋体" w:hAnsi="宋体" w:eastAsia="宋体"/>
          <w:sz w:val="21"/>
          <w:szCs w:val="21"/>
        </w:rPr>
        <w:t xml:space="preserve">    (1) 向甲方所在地有管辖权的人民法院提起诉讼；</w:t>
      </w:r>
      <w:r/>
    </w:p>
    <w:p>
      <w:pPr>
        <w:spacing w:line="360" w:lineRule="auto"/>
        <w:rPr>
          <w:rFonts w:ascii="宋体" w:hAnsi="宋体" w:eastAsia="宋体"/>
          <w:sz w:val="21"/>
          <w:szCs w:val="21"/>
        </w:rPr>
      </w:pPr>
      <w:r>
        <w:rPr>
          <w:rFonts w:ascii="宋体" w:hAnsi="宋体" w:eastAsia="宋体"/>
          <w:sz w:val="21"/>
          <w:szCs w:val="21"/>
        </w:rPr>
        <w:t xml:space="preserve">    (2) 向南京仲裁委员会按其仲裁规则申请仲裁。</w:t>
      </w:r>
      <w:r/>
    </w:p>
    <w:p>
      <w:pPr>
        <w:spacing w:line="360" w:lineRule="auto"/>
        <w:rPr>
          <w:rFonts w:ascii="宋体" w:hAnsi="宋体" w:eastAsia="宋体"/>
          <w:sz w:val="21"/>
          <w:szCs w:val="21"/>
        </w:rPr>
      </w:pPr>
      <w:r>
        <w:rPr>
          <w:rFonts w:ascii="宋体" w:hAnsi="宋体" w:eastAsia="宋体"/>
          <w:sz w:val="21"/>
          <w:szCs w:val="21"/>
        </w:rPr>
        <w:t xml:space="preserve">    如没有约定，默认采取第 2 种方式解决争议。</w:t>
      </w:r>
      <w:r/>
    </w:p>
    <w:p>
      <w:pPr>
        <w:spacing w:line="360" w:lineRule="auto"/>
        <w:rPr>
          <w:rFonts w:ascii="宋体" w:hAnsi="宋体" w:eastAsia="宋体"/>
          <w:sz w:val="21"/>
          <w:szCs w:val="21"/>
        </w:rPr>
      </w:pPr>
      <w:r>
        <w:rPr>
          <w:rFonts w:ascii="宋体" w:hAnsi="宋体" w:eastAsia="宋体"/>
          <w:sz w:val="21"/>
          <w:szCs w:val="21"/>
        </w:rPr>
        <w:t xml:space="preserve">    3. 在仲裁期间，本合同应继续履行。 </w:t>
      </w:r>
      <w:r/>
    </w:p>
    <w:p>
      <w:pPr>
        <w:spacing w:line="360" w:lineRule="auto"/>
        <w:rPr>
          <w:rFonts w:ascii="宋体" w:hAnsi="宋体" w:eastAsia="宋体"/>
          <w:sz w:val="21"/>
          <w:szCs w:val="21"/>
        </w:rPr>
      </w:pPr>
      <w:r>
        <w:rPr>
          <w:rFonts w:ascii="宋体" w:hAnsi="宋体" w:eastAsia="宋体"/>
          <w:sz w:val="21"/>
          <w:szCs w:val="21"/>
        </w:rPr>
        <w:t xml:space="preserve">    第十</w:t>
      </w:r>
      <w:r>
        <w:rPr>
          <w:rFonts w:hint="eastAsia" w:ascii="宋体" w:hAnsi="宋体" w:eastAsia="宋体"/>
          <w:sz w:val="21"/>
          <w:szCs w:val="21"/>
        </w:rPr>
        <w:t xml:space="preserve">五</w:t>
      </w:r>
      <w:r>
        <w:rPr>
          <w:rFonts w:ascii="宋体" w:hAnsi="宋体" w:eastAsia="宋体"/>
          <w:sz w:val="21"/>
          <w:szCs w:val="21"/>
        </w:rPr>
        <w:t xml:space="preserve">条 诚实信用</w:t>
      </w:r>
      <w:r/>
    </w:p>
    <w:p>
      <w:pPr>
        <w:spacing w:line="360" w:lineRule="auto"/>
        <w:rPr>
          <w:rFonts w:ascii="宋体" w:hAnsi="宋体" w:eastAsia="宋体"/>
          <w:sz w:val="21"/>
          <w:szCs w:val="21"/>
        </w:rPr>
      </w:pPr>
      <w:r>
        <w:rPr>
          <w:rFonts w:ascii="宋体" w:hAnsi="宋体" w:eastAsia="宋体"/>
          <w:sz w:val="21"/>
          <w:szCs w:val="21"/>
        </w:rPr>
        <w:t xml:space="preserve">    乙方应诚实信用，严格按照招标(采购) 文件要求和投标(响应) 承诺履行合同， 不向甲方进行商业贿赂或者提供不正当利益。</w:t>
      </w:r>
      <w:r/>
    </w:p>
    <w:p>
      <w:pPr>
        <w:spacing w:line="360" w:lineRule="auto"/>
        <w:rPr>
          <w:rFonts w:ascii="宋体" w:hAnsi="宋体" w:eastAsia="宋体"/>
          <w:sz w:val="21"/>
          <w:szCs w:val="21"/>
        </w:rPr>
      </w:pPr>
      <w:r>
        <w:rPr>
          <w:rFonts w:ascii="宋体" w:hAnsi="宋体" w:eastAsia="宋体"/>
          <w:sz w:val="21"/>
          <w:szCs w:val="21"/>
        </w:rPr>
        <w:t xml:space="preserve">    第十</w:t>
      </w:r>
      <w:r>
        <w:rPr>
          <w:rFonts w:hint="eastAsia" w:ascii="宋体" w:hAnsi="宋体" w:eastAsia="宋体"/>
          <w:sz w:val="21"/>
          <w:szCs w:val="21"/>
        </w:rPr>
        <w:t xml:space="preserve">六</w:t>
      </w:r>
      <w:r>
        <w:rPr>
          <w:rFonts w:ascii="宋体" w:hAnsi="宋体" w:eastAsia="宋体"/>
          <w:sz w:val="21"/>
          <w:szCs w:val="21"/>
        </w:rPr>
        <w:t xml:space="preserve">条 合同生效及其他</w:t>
      </w:r>
      <w:r/>
    </w:p>
    <w:p>
      <w:pPr>
        <w:spacing w:line="360" w:lineRule="auto"/>
        <w:rPr>
          <w:rFonts w:ascii="宋体" w:hAnsi="宋体" w:eastAsia="宋体"/>
          <w:sz w:val="21"/>
          <w:szCs w:val="21"/>
        </w:rPr>
      </w:pPr>
      <w:r>
        <w:rPr>
          <w:rFonts w:ascii="宋体" w:hAnsi="宋体" w:eastAsia="宋体"/>
          <w:sz w:val="21"/>
          <w:szCs w:val="21"/>
        </w:rPr>
        <w:t xml:space="preserve">    1.本合同自签订之日起生效。</w:t>
      </w:r>
      <w:r/>
    </w:p>
    <w:p>
      <w:pPr>
        <w:spacing w:line="360" w:lineRule="auto"/>
        <w:rPr>
          <w:rFonts w:ascii="宋体" w:hAnsi="宋体" w:eastAsia="宋体"/>
          <w:sz w:val="21"/>
          <w:szCs w:val="21"/>
        </w:rPr>
      </w:pPr>
      <w:r>
        <w:rPr>
          <w:rFonts w:ascii="宋体" w:hAnsi="宋体" w:eastAsia="宋体"/>
          <w:sz w:val="21"/>
          <w:szCs w:val="21"/>
        </w:rPr>
        <w:t xml:space="preserve">    2.本合同一式四份，甲乙双方各执二份。</w:t>
      </w:r>
      <w:r/>
    </w:p>
    <w:p>
      <w:pPr>
        <w:spacing w:line="360" w:lineRule="auto"/>
        <w:rPr>
          <w:rFonts w:ascii="宋体" w:hAnsi="宋体" w:eastAsia="宋体"/>
          <w:sz w:val="21"/>
          <w:szCs w:val="21"/>
        </w:rPr>
      </w:pPr>
      <w:r>
        <w:rPr>
          <w:rFonts w:hint="eastAsia" w:ascii="宋体" w:hAnsi="宋体" w:eastAsia="宋体"/>
          <w:sz w:val="21"/>
          <w:szCs w:val="21"/>
        </w:rPr>
        <w:t xml:space="preserve">    </w:t>
      </w:r>
      <w:r>
        <w:rPr>
          <w:rFonts w:ascii="宋体" w:hAnsi="宋体" w:eastAsia="宋体"/>
          <w:sz w:val="21"/>
          <w:szCs w:val="21"/>
        </w:rPr>
        <w:t xml:space="preserve">3.本合同应按照中华人民共和国的现行法律进行解释。</w:t>
      </w:r>
      <w:r/>
    </w:p>
    <w:p>
      <w:pPr>
        <w:spacing w:line="360" w:lineRule="auto"/>
        <w:rPr>
          <w:rFonts w:ascii="宋体" w:hAnsi="宋体" w:eastAsia="宋体"/>
          <w:sz w:val="21"/>
          <w:szCs w:val="21"/>
        </w:rPr>
      </w:pPr>
      <w:r>
        <w:rPr>
          <w:rFonts w:ascii="宋体" w:hAnsi="宋体" w:eastAsia="宋体"/>
          <w:sz w:val="21"/>
          <w:szCs w:val="21"/>
        </w:rPr>
      </w:r>
      <w:r/>
    </w:p>
    <w:p>
      <w:pPr>
        <w:spacing w:line="360" w:lineRule="auto"/>
        <w:rPr>
          <w:rFonts w:ascii="宋体" w:hAnsi="宋体" w:eastAsia="宋体"/>
          <w:sz w:val="21"/>
          <w:szCs w:val="21"/>
        </w:rPr>
      </w:pPr>
      <w:r>
        <w:rPr>
          <w:rFonts w:ascii="宋体" w:hAnsi="宋体" w:eastAsia="宋体"/>
          <w:sz w:val="21"/>
          <w:szCs w:val="21"/>
        </w:rPr>
        <w:t xml:space="preserve">甲方(采购人) ：                                  乙方(供应商)：</w:t>
      </w:r>
      <w:r/>
    </w:p>
    <w:p>
      <w:pPr>
        <w:spacing w:line="360" w:lineRule="auto"/>
        <w:rPr>
          <w:rFonts w:ascii="宋体" w:hAnsi="宋体" w:eastAsia="宋体"/>
          <w:sz w:val="21"/>
          <w:szCs w:val="21"/>
        </w:rPr>
      </w:pPr>
      <w:r>
        <w:rPr>
          <w:rFonts w:ascii="宋体" w:hAnsi="宋体" w:eastAsia="宋体"/>
          <w:sz w:val="21"/>
          <w:szCs w:val="21"/>
        </w:rPr>
        <w:t xml:space="preserve">代表人(盖章)：代表人(盖章)：                                                                             电  话：                                        电  话：</w:t>
      </w:r>
      <w:r/>
    </w:p>
    <w:p>
      <w:pPr>
        <w:spacing w:line="360" w:lineRule="auto"/>
        <w:rPr>
          <w:rFonts w:ascii="宋体" w:hAnsi="宋体" w:eastAsia="宋体"/>
          <w:sz w:val="21"/>
          <w:szCs w:val="21"/>
        </w:rPr>
      </w:pPr>
      <w:r>
        <w:rPr>
          <w:rFonts w:ascii="宋体" w:hAnsi="宋体" w:eastAsia="宋体"/>
          <w:sz w:val="21"/>
          <w:szCs w:val="21"/>
        </w:rPr>
        <w:t xml:space="preserve">开户银行：                                      开户银行：                               </w:t>
      </w:r>
      <w:r/>
    </w:p>
    <w:p>
      <w:pPr>
        <w:spacing w:line="360" w:lineRule="auto"/>
        <w:rPr>
          <w:rFonts w:ascii="Times New Roman" w:hAnsi="Times New Roman" w:eastAsia="方正仿宋_GB2312" w:cs="Times New Roman"/>
          <w:bCs w:val="0"/>
          <w:color w:val="000000"/>
          <w:spacing w:val="-1"/>
          <w:sz w:val="32"/>
          <w:szCs w:val="32"/>
        </w:rPr>
      </w:pPr>
      <w:r>
        <w:rPr>
          <w:rFonts w:ascii="宋体" w:hAnsi="宋体" w:eastAsia="宋体"/>
          <w:sz w:val="21"/>
          <w:szCs w:val="21"/>
        </w:rPr>
        <w:t xml:space="preserve">账  号：                                        账  号：    </w:t>
      </w:r>
      <w:r>
        <w:rPr>
          <w:rFonts w:ascii="Times New Roman" w:hAnsi="Times New Roman" w:eastAsia="方正仿宋_GB2312" w:cs="Times New Roman"/>
          <w:bCs w:val="0"/>
          <w:color w:val="000000"/>
          <w:spacing w:val="-1"/>
          <w:sz w:val="32"/>
          <w:szCs w:val="32"/>
        </w:rPr>
        <w:t xml:space="preserve">                                  </w:t>
      </w:r>
      <w:r/>
    </w:p>
    <w:p>
      <w:pPr>
        <w:ind w:left="119" w:right="40" w:firstLine="17"/>
        <w:jc w:val="left"/>
        <w:spacing w:line="560" w:lineRule="exact"/>
        <w:widowControl/>
        <w:rPr>
          <w:rFonts w:ascii="Times New Roman" w:hAnsi="Times New Roman" w:eastAsia="方正仿宋_GB2312" w:cs="Times New Roman"/>
          <w:bCs w:val="0"/>
          <w:color w:val="000000"/>
          <w:spacing w:val="-1"/>
          <w:sz w:val="32"/>
          <w:szCs w:val="32"/>
        </w:rPr>
      </w:pPr>
      <w:r>
        <w:rPr>
          <w:rFonts w:ascii="Times New Roman" w:hAnsi="Times New Roman" w:eastAsia="方正仿宋_GB2312" w:cs="Times New Roman"/>
          <w:bCs w:val="0"/>
          <w:color w:val="000000"/>
          <w:spacing w:val="-1"/>
          <w:sz w:val="32"/>
          <w:szCs w:val="32"/>
        </w:rPr>
      </w:r>
      <w:r/>
    </w:p>
    <w:p>
      <w:pPr>
        <w:ind w:right="40"/>
        <w:jc w:val="left"/>
        <w:spacing w:line="560" w:lineRule="exact"/>
        <w:widowControl/>
        <w:rPr>
          <w:rFonts w:ascii="Times New Roman" w:hAnsi="Times New Roman" w:eastAsia="方正仿宋_GB2312" w:cs="Times New Roman"/>
          <w:bCs w:val="0"/>
          <w:color w:val="000000"/>
          <w:spacing w:val="-1"/>
          <w:sz w:val="32"/>
          <w:szCs w:val="32"/>
        </w:rPr>
      </w:pPr>
      <w:r>
        <w:rPr>
          <w:rFonts w:ascii="Times New Roman" w:hAnsi="Times New Roman" w:eastAsia="方正仿宋_GB2312" w:cs="Times New Roman"/>
          <w:bCs w:val="0"/>
          <w:color w:val="000000"/>
          <w:spacing w:val="-1"/>
          <w:sz w:val="32"/>
          <w:szCs w:val="32"/>
        </w:rPr>
      </w:r>
      <w:r/>
    </w:p>
    <w:p>
      <w:pPr>
        <w:pStyle w:val="1031"/>
        <w:ind w:left="0"/>
        <w:spacing w:before="240" w:after="240"/>
        <w:tabs>
          <w:tab w:val="left" w:pos="1440" w:leader="none"/>
          <w:tab w:val="left" w:pos="5670" w:leader="none"/>
        </w:tabs>
        <w:rPr>
          <w:rFonts w:ascii="宋体" w:hAnsi="宋体" w:eastAsia="宋体"/>
          <w:color w:val="000000"/>
          <w:szCs w:val="21"/>
        </w:rPr>
      </w:pPr>
      <w:r>
        <w:rPr>
          <w:rFonts w:ascii="宋体" w:hAnsi="宋体" w:eastAsia="宋体"/>
          <w:color w:val="000000"/>
          <w:szCs w:val="21"/>
        </w:rPr>
      </w:r>
      <w:r/>
    </w:p>
    <w:p>
      <w:pPr>
        <w:ind w:firstLine="1800"/>
        <w:spacing w:line="360" w:lineRule="auto"/>
        <w:rPr>
          <w:rFonts w:ascii="宋体" w:hAnsi="宋体" w:eastAsia="宋体" w:cs="Arial Unicode MS"/>
          <w:sz w:val="36"/>
          <w:szCs w:val="36"/>
          <w:lang w:val="zh-CN"/>
        </w:rPr>
      </w:pPr>
      <w:r>
        <w:rPr>
          <w:rFonts w:ascii="宋体" w:hAnsi="宋体" w:eastAsia="宋体" w:cs="Arial Unicode MS"/>
          <w:sz w:val="36"/>
          <w:szCs w:val="36"/>
          <w:lang w:val="zh-CN"/>
        </w:rPr>
      </w:r>
      <w:r/>
    </w:p>
    <w:p>
      <w:pPr>
        <w:ind w:firstLine="1800"/>
        <w:spacing w:line="360" w:lineRule="auto"/>
        <w:rPr>
          <w:rFonts w:ascii="宋体" w:hAnsi="宋体" w:eastAsia="宋体" w:cs="Arial Unicode MS"/>
          <w:sz w:val="36"/>
          <w:szCs w:val="36"/>
          <w:lang w:val="zh-CN"/>
        </w:rPr>
      </w:pPr>
      <w:r>
        <w:rPr>
          <w:rFonts w:ascii="宋体" w:hAnsi="宋体" w:eastAsia="宋体" w:cs="Arial Unicode MS"/>
          <w:sz w:val="36"/>
          <w:szCs w:val="36"/>
          <w:lang w:val="zh-CN"/>
        </w:rPr>
      </w:r>
      <w:r/>
    </w:p>
    <w:p>
      <w:pPr>
        <w:ind w:firstLine="1800"/>
        <w:spacing w:line="360" w:lineRule="auto"/>
        <w:rPr>
          <w:rFonts w:ascii="宋体" w:hAnsi="宋体" w:eastAsia="宋体" w:cs="Arial Unicode MS"/>
          <w:sz w:val="36"/>
          <w:szCs w:val="36"/>
          <w:lang w:val="zh-CN"/>
        </w:rPr>
      </w:pPr>
      <w:r>
        <w:rPr>
          <w:rFonts w:ascii="宋体" w:hAnsi="宋体" w:eastAsia="宋体" w:cs="Arial Unicode MS"/>
          <w:sz w:val="36"/>
          <w:szCs w:val="36"/>
          <w:lang w:val="zh-CN"/>
        </w:rPr>
      </w:r>
      <w:r/>
    </w:p>
    <w:p>
      <w:pPr>
        <w:ind w:firstLine="1800"/>
        <w:spacing w:line="360" w:lineRule="auto"/>
        <w:rPr>
          <w:rFonts w:ascii="宋体" w:hAnsi="宋体" w:eastAsia="宋体" w:cs="Arial Unicode MS"/>
          <w:sz w:val="36"/>
          <w:szCs w:val="36"/>
          <w:lang w:val="zh-CN"/>
        </w:rPr>
      </w:pPr>
      <w:r>
        <w:rPr>
          <w:rFonts w:ascii="宋体" w:hAnsi="宋体" w:eastAsia="宋体" w:cs="Arial Unicode MS"/>
          <w:sz w:val="36"/>
          <w:szCs w:val="36"/>
          <w:lang w:val="zh-CN"/>
        </w:rPr>
      </w:r>
      <w:r/>
    </w:p>
    <w:p>
      <w:pPr>
        <w:ind w:firstLine="1800"/>
        <w:spacing w:line="360" w:lineRule="auto"/>
        <w:rPr>
          <w:rFonts w:ascii="宋体" w:hAnsi="宋体" w:eastAsia="宋体" w:cs="Arial Unicode MS"/>
          <w:sz w:val="36"/>
          <w:szCs w:val="36"/>
          <w:lang w:val="zh-CN"/>
        </w:rPr>
      </w:pPr>
      <w:r>
        <w:rPr>
          <w:rFonts w:ascii="宋体" w:hAnsi="宋体" w:eastAsia="宋体" w:cs="Arial Unicode MS"/>
          <w:sz w:val="36"/>
          <w:szCs w:val="36"/>
          <w:lang w:val="zh-CN"/>
        </w:rPr>
      </w:r>
      <w:r/>
    </w:p>
    <w:p>
      <w:pPr>
        <w:pStyle w:val="889"/>
        <w:jc w:val="both"/>
        <w:rPr>
          <w:lang w:val="zh-CN"/>
        </w:rPr>
      </w:pPr>
      <w:r>
        <w:rPr>
          <w:lang w:val="zh-CN"/>
        </w:rPr>
      </w:r>
      <w:r/>
    </w:p>
    <w:p>
      <w:pPr>
        <w:ind w:firstLine="1800"/>
        <w:spacing w:line="360" w:lineRule="auto"/>
        <w:rPr>
          <w:rFonts w:ascii="宋体" w:hAnsi="宋体" w:eastAsia="宋体" w:cs="Arial Unicode MS"/>
          <w:sz w:val="36"/>
          <w:szCs w:val="36"/>
          <w:lang w:val="zh-CN"/>
        </w:rPr>
      </w:pPr>
      <w:r>
        <w:rPr>
          <w:rFonts w:ascii="宋体" w:hAnsi="宋体" w:eastAsia="宋体" w:cs="Arial Unicode MS"/>
          <w:sz w:val="36"/>
          <w:szCs w:val="36"/>
          <w:lang w:val="zh-CN"/>
        </w:rPr>
      </w:r>
      <w:r/>
    </w:p>
    <w:p>
      <w:pPr>
        <w:ind w:firstLine="1800"/>
        <w:spacing w:line="360" w:lineRule="auto"/>
        <w:rPr>
          <w:rFonts w:ascii="宋体" w:hAnsi="宋体" w:eastAsia="宋体" w:cs="Arial Unicode MS"/>
          <w:sz w:val="36"/>
          <w:szCs w:val="36"/>
          <w:lang w:val="zh-CN"/>
        </w:rPr>
      </w:pPr>
      <w:r>
        <w:rPr>
          <w:rFonts w:ascii="宋体" w:hAnsi="宋体" w:eastAsia="宋体" w:cs="Arial Unicode MS"/>
          <w:sz w:val="36"/>
          <w:szCs w:val="36"/>
          <w:lang w:val="zh-CN"/>
        </w:rPr>
      </w:r>
      <w:r/>
    </w:p>
    <w:p>
      <w:pPr>
        <w:ind w:firstLine="1800"/>
        <w:spacing w:line="360" w:lineRule="auto"/>
        <w:rPr>
          <w:rFonts w:ascii="宋体" w:hAnsi="宋体" w:eastAsia="宋体" w:cs="Arial Unicode MS"/>
          <w:sz w:val="36"/>
          <w:szCs w:val="36"/>
          <w:lang w:val="zh-CN"/>
        </w:rPr>
      </w:pPr>
      <w:r>
        <w:rPr>
          <w:rFonts w:ascii="宋体" w:hAnsi="宋体" w:eastAsia="宋体" w:cs="Arial Unicode MS"/>
          <w:sz w:val="36"/>
          <w:szCs w:val="36"/>
          <w:lang w:val="zh-CN"/>
        </w:rPr>
      </w:r>
      <w:r/>
    </w:p>
    <w:p>
      <w:pPr>
        <w:ind w:firstLine="1800"/>
        <w:spacing w:line="360" w:lineRule="auto"/>
        <w:rPr>
          <w:rFonts w:ascii="宋体" w:hAnsi="宋体" w:eastAsia="宋体" w:cs="Arial Unicode MS"/>
          <w:sz w:val="36"/>
          <w:szCs w:val="36"/>
          <w:lang w:val="zh-CN"/>
        </w:rPr>
      </w:pPr>
      <w:r>
        <w:rPr>
          <w:rFonts w:hint="eastAsia" w:ascii="宋体" w:hAnsi="宋体" w:eastAsia="宋体" w:cs="Arial Unicode MS"/>
          <w:sz w:val="36"/>
          <w:szCs w:val="36"/>
          <w:lang w:val="zh-CN"/>
        </w:rPr>
        <w:t xml:space="preserve">第六章 磋商响应文件格式及附件</w:t>
      </w:r>
      <w:r/>
    </w:p>
    <w:p>
      <w:pPr>
        <w:pStyle w:val="1208"/>
        <w:jc w:val="left"/>
        <w:spacing w:line="468" w:lineRule="exact"/>
        <w:tabs>
          <w:tab w:val="left" w:pos="708" w:leader="none"/>
        </w:tabs>
        <w:rPr>
          <w:rFonts w:ascii="宋体" w:hAnsi="宋体" w:eastAsia="宋体"/>
          <w:sz w:val="21"/>
          <w:szCs w:val="24"/>
          <w:lang w:val="zh-CN" w:eastAsia="zh-CN" w:bidi="ar-SA"/>
        </w:rPr>
      </w:pPr>
      <w:r>
        <w:rPr>
          <w:rFonts w:ascii="宋体" w:hAnsi="宋体" w:eastAsia="宋体"/>
          <w:sz w:val="21"/>
          <w:szCs w:val="24"/>
          <w:lang w:val="zh-CN" w:eastAsia="zh-CN" w:bidi="ar-SA"/>
        </w:rPr>
      </w:r>
      <w:r/>
    </w:p>
    <w:p>
      <w:pPr>
        <w:jc w:val="center"/>
        <w:spacing w:line="360" w:lineRule="auto"/>
        <w:rPr>
          <w:rFonts w:ascii="宋体" w:hAnsi="宋体" w:eastAsia="宋体" w:cs="Arial Unicode MS"/>
          <w:sz w:val="36"/>
          <w:szCs w:val="36"/>
        </w:rPr>
      </w:pPr>
      <w:r>
        <w:rPr>
          <w:rFonts w:hint="eastAsia" w:ascii="宋体" w:hAnsi="宋体" w:eastAsia="宋体" w:cs="Arial Unicode MS"/>
          <w:sz w:val="36"/>
          <w:szCs w:val="36"/>
        </w:rPr>
        <w:t xml:space="preserve">竞争性磋商文件</w:t>
      </w:r>
      <w:r/>
    </w:p>
    <w:p>
      <w:pPr>
        <w:ind w:firstLine="3708"/>
        <w:spacing w:line="360" w:lineRule="auto"/>
        <w:rPr>
          <w:rFonts w:ascii="宋体" w:hAnsi="宋体" w:eastAsia="宋体"/>
          <w:b/>
          <w:sz w:val="36"/>
        </w:rPr>
      </w:pPr>
      <w:r>
        <w:rPr>
          <w:rFonts w:ascii="宋体" w:hAnsi="宋体" w:eastAsia="宋体"/>
          <w:b/>
          <w:sz w:val="36"/>
        </w:rPr>
      </w:r>
      <w:r/>
    </w:p>
    <w:p>
      <w:pPr>
        <w:jc w:val="center"/>
        <w:spacing w:line="360" w:lineRule="auto"/>
        <w:rPr>
          <w:rFonts w:ascii="宋体" w:hAnsi="宋体" w:eastAsia="宋体"/>
          <w:b/>
          <w:sz w:val="72"/>
        </w:rPr>
      </w:pPr>
      <w:r>
        <w:rPr>
          <w:rFonts w:ascii="宋体" w:hAnsi="宋体" w:eastAsia="宋体"/>
          <w:b/>
          <w:sz w:val="72"/>
        </w:rPr>
      </w:r>
      <w:r/>
    </w:p>
    <w:p>
      <w:pPr>
        <w:jc w:val="center"/>
        <w:spacing w:line="360" w:lineRule="auto"/>
        <w:rPr>
          <w:rFonts w:ascii="宋体" w:hAnsi="宋体" w:eastAsia="宋体"/>
          <w:b/>
          <w:sz w:val="36"/>
        </w:rPr>
      </w:pPr>
      <w:r>
        <w:rPr>
          <w:rFonts w:ascii="宋体" w:hAnsi="宋体" w:eastAsia="宋体"/>
          <w:b/>
          <w:sz w:val="36"/>
        </w:rPr>
      </w:r>
      <w:r/>
    </w:p>
    <w:p>
      <w:pPr>
        <w:jc w:val="center"/>
        <w:spacing w:line="360" w:lineRule="auto"/>
        <w:rPr>
          <w:rFonts w:ascii="宋体" w:hAnsi="宋体" w:eastAsia="宋体"/>
          <w:b/>
          <w:sz w:val="36"/>
        </w:rPr>
      </w:pPr>
      <w:r>
        <w:rPr>
          <w:rFonts w:ascii="宋体" w:hAnsi="宋体" w:eastAsia="宋体"/>
          <w:b/>
          <w:sz w:val="36"/>
        </w:rPr>
      </w:r>
      <w:r/>
    </w:p>
    <w:p>
      <w:pPr>
        <w:ind w:firstLine="1265"/>
        <w:spacing w:line="360" w:lineRule="auto"/>
        <w:rPr>
          <w:rFonts w:ascii="宋体" w:hAnsi="宋体" w:eastAsia="宋体"/>
          <w:b/>
          <w:sz w:val="36"/>
        </w:rPr>
      </w:pPr>
      <w:r>
        <w:rPr>
          <w:rFonts w:hint="eastAsia" w:ascii="宋体" w:hAnsi="宋体" w:eastAsia="宋体"/>
          <w:b/>
          <w:sz w:val="36"/>
        </w:rPr>
        <w:t xml:space="preserve">项 目 编号： </w:t>
      </w:r>
      <w:r>
        <w:rPr>
          <w:rFonts w:hint="eastAsia" w:ascii="宋体" w:hAnsi="宋体" w:eastAsia="宋体"/>
          <w:b/>
          <w:sz w:val="36"/>
          <w:u w:val="single"/>
        </w:rPr>
        <w:t xml:space="preserve">               </w:t>
      </w:r>
      <w:r/>
    </w:p>
    <w:p>
      <w:pPr>
        <w:ind w:firstLine="1265"/>
        <w:spacing w:line="360" w:lineRule="auto"/>
        <w:rPr>
          <w:rFonts w:ascii="宋体" w:hAnsi="宋体" w:eastAsia="宋体"/>
          <w:b/>
          <w:sz w:val="36"/>
          <w:u w:val="single"/>
        </w:rPr>
      </w:pPr>
      <w:r>
        <w:rPr>
          <w:rFonts w:hint="eastAsia" w:ascii="宋体" w:hAnsi="宋体" w:eastAsia="宋体"/>
          <w:b/>
          <w:sz w:val="36"/>
        </w:rPr>
        <w:t xml:space="preserve">项 目 名称： </w:t>
      </w:r>
      <w:r>
        <w:rPr>
          <w:rFonts w:hint="eastAsia" w:ascii="宋体" w:hAnsi="宋体" w:eastAsia="宋体"/>
          <w:b/>
          <w:sz w:val="36"/>
          <w:u w:val="single"/>
        </w:rPr>
        <w:t xml:space="preserve">               </w:t>
      </w:r>
      <w:r/>
    </w:p>
    <w:p>
      <w:pPr>
        <w:spacing w:line="360" w:lineRule="auto"/>
        <w:rPr>
          <w:rFonts w:ascii="宋体" w:hAnsi="宋体" w:eastAsia="宋体"/>
          <w:b/>
          <w:sz w:val="36"/>
          <w:u w:val="single"/>
        </w:rPr>
      </w:pPr>
      <w:r>
        <w:rPr>
          <w:rFonts w:hint="eastAsia" w:ascii="宋体" w:hAnsi="宋体" w:eastAsia="宋体"/>
          <w:b/>
          <w:sz w:val="36"/>
        </w:rPr>
        <w:t xml:space="preserve">       供应商名称 ：</w:t>
      </w:r>
      <w:r>
        <w:rPr>
          <w:rFonts w:hint="eastAsia" w:ascii="宋体" w:hAnsi="宋体" w:eastAsia="宋体"/>
          <w:b/>
          <w:sz w:val="36"/>
          <w:u w:val="single"/>
        </w:rPr>
        <w:t xml:space="preserve">               </w:t>
      </w:r>
      <w:r/>
    </w:p>
    <w:p>
      <w:pPr>
        <w:spacing w:line="360" w:lineRule="auto"/>
        <w:rPr>
          <w:rFonts w:ascii="宋体" w:hAnsi="宋体" w:eastAsia="宋体" w:cs="MS Gothic"/>
          <w:sz w:val="32"/>
          <w:szCs w:val="32"/>
        </w:rPr>
      </w:pPr>
      <w:r>
        <w:rPr>
          <w:rFonts w:hint="eastAsia" w:ascii="宋体" w:hAnsi="宋体" w:eastAsia="宋体"/>
          <w:b/>
          <w:sz w:val="36"/>
        </w:rPr>
        <w:t xml:space="preserve">       日      期 ：</w:t>
      </w:r>
      <w:r>
        <w:rPr>
          <w:rFonts w:hint="eastAsia" w:ascii="宋体" w:hAnsi="宋体" w:eastAsia="宋体"/>
          <w:b/>
          <w:sz w:val="36"/>
          <w:u w:val="single"/>
        </w:rPr>
        <w:t xml:space="preserve">               </w:t>
      </w:r>
      <w:r/>
    </w:p>
    <w:p>
      <w:pPr>
        <w:rPr>
          <w:rFonts w:ascii="宋体" w:hAnsi="宋体" w:eastAsia="宋体" w:cs="MS Gothic"/>
          <w:sz w:val="32"/>
          <w:szCs w:val="32"/>
        </w:rPr>
      </w:pPr>
      <w:r>
        <w:rPr>
          <w:rFonts w:ascii="宋体" w:hAnsi="宋体" w:eastAsia="宋体" w:cs="MS Gothic"/>
          <w:sz w:val="32"/>
          <w:szCs w:val="32"/>
        </w:rPr>
      </w:r>
      <w:r/>
    </w:p>
    <w:p>
      <w:pPr>
        <w:jc w:val="center"/>
        <w:rPr>
          <w:rFonts w:ascii="宋体" w:hAnsi="宋体" w:eastAsia="宋体" w:cs="MS Gothic"/>
          <w:sz w:val="32"/>
          <w:szCs w:val="32"/>
        </w:rPr>
      </w:pPr>
      <w:r>
        <w:rPr>
          <w:rFonts w:ascii="宋体" w:hAnsi="宋体" w:eastAsia="宋体" w:cs="MS Gothic"/>
          <w:sz w:val="32"/>
          <w:szCs w:val="32"/>
        </w:rPr>
      </w:r>
      <w:r/>
    </w:p>
    <w:p>
      <w:pPr>
        <w:jc w:val="center"/>
        <w:rPr>
          <w:rFonts w:ascii="宋体" w:hAnsi="宋体" w:eastAsia="宋体" w:cs="MS Gothic"/>
          <w:sz w:val="32"/>
          <w:szCs w:val="32"/>
        </w:rPr>
      </w:pPr>
      <w:r>
        <w:rPr>
          <w:rFonts w:ascii="宋体" w:hAnsi="宋体" w:eastAsia="宋体" w:cs="MS Gothic"/>
          <w:sz w:val="32"/>
          <w:szCs w:val="32"/>
        </w:rPr>
      </w:r>
      <w:r/>
    </w:p>
    <w:p>
      <w:pPr>
        <w:jc w:val="center"/>
        <w:rPr>
          <w:rFonts w:ascii="宋体" w:hAnsi="宋体" w:eastAsia="宋体" w:cs="MS Gothic"/>
          <w:sz w:val="32"/>
          <w:szCs w:val="32"/>
        </w:rPr>
      </w:pPr>
      <w:r>
        <w:rPr>
          <w:rFonts w:ascii="宋体" w:hAnsi="宋体" w:eastAsia="宋体" w:cs="MS Gothic"/>
          <w:sz w:val="32"/>
          <w:szCs w:val="32"/>
        </w:rPr>
      </w:r>
      <w:r/>
    </w:p>
    <w:p>
      <w:pPr>
        <w:jc w:val="center"/>
        <w:rPr>
          <w:rFonts w:ascii="宋体" w:hAnsi="宋体" w:eastAsia="宋体" w:cs="MS Gothic"/>
          <w:sz w:val="32"/>
          <w:szCs w:val="32"/>
        </w:rPr>
      </w:pPr>
      <w:r>
        <w:rPr>
          <w:rFonts w:ascii="宋体" w:hAnsi="宋体" w:eastAsia="宋体" w:cs="MS Gothic"/>
          <w:sz w:val="32"/>
          <w:szCs w:val="32"/>
        </w:rPr>
      </w:r>
      <w:r/>
    </w:p>
    <w:p>
      <w:pPr>
        <w:jc w:val="center"/>
        <w:rPr>
          <w:rFonts w:ascii="宋体" w:hAnsi="宋体" w:eastAsia="宋体" w:cs="MS Gothic"/>
          <w:sz w:val="32"/>
          <w:szCs w:val="32"/>
        </w:rPr>
      </w:pPr>
      <w:r>
        <w:rPr>
          <w:rFonts w:ascii="宋体" w:hAnsi="宋体" w:eastAsia="宋体" w:cs="MS Gothic"/>
          <w:sz w:val="32"/>
          <w:szCs w:val="32"/>
        </w:rPr>
      </w:r>
      <w:r/>
    </w:p>
    <w:p>
      <w:pPr>
        <w:jc w:val="center"/>
        <w:rPr>
          <w:rFonts w:ascii="宋体" w:hAnsi="宋体" w:eastAsia="宋体" w:cs="MS Gothic"/>
          <w:sz w:val="32"/>
          <w:szCs w:val="32"/>
        </w:rPr>
      </w:pPr>
      <w:r>
        <w:rPr>
          <w:rFonts w:ascii="宋体" w:hAnsi="宋体" w:eastAsia="宋体" w:cs="MS Gothic"/>
          <w:sz w:val="32"/>
          <w:szCs w:val="32"/>
        </w:rPr>
      </w:r>
      <w:r/>
    </w:p>
    <w:p>
      <w:pPr>
        <w:jc w:val="center"/>
        <w:rPr>
          <w:rFonts w:ascii="宋体" w:hAnsi="宋体" w:eastAsia="宋体" w:cs="MS Gothic"/>
          <w:sz w:val="32"/>
          <w:szCs w:val="32"/>
        </w:rPr>
      </w:pPr>
      <w:r>
        <w:rPr>
          <w:rFonts w:ascii="宋体" w:hAnsi="宋体" w:eastAsia="宋体" w:cs="MS Gothic"/>
          <w:sz w:val="32"/>
          <w:szCs w:val="32"/>
        </w:rPr>
      </w:r>
      <w:r/>
    </w:p>
    <w:p>
      <w:pPr>
        <w:jc w:val="center"/>
        <w:rPr>
          <w:rFonts w:ascii="宋体" w:hAnsi="宋体" w:eastAsia="宋体" w:cs="MS Gothic"/>
          <w:sz w:val="32"/>
          <w:szCs w:val="32"/>
        </w:rPr>
      </w:pPr>
      <w:r>
        <w:rPr>
          <w:rFonts w:ascii="宋体" w:hAnsi="宋体" w:eastAsia="宋体" w:cs="MS Gothic"/>
          <w:sz w:val="32"/>
          <w:szCs w:val="32"/>
        </w:rPr>
      </w:r>
      <w:r/>
    </w:p>
    <w:p>
      <w:pPr>
        <w:rPr>
          <w:rFonts w:ascii="宋体" w:hAnsi="宋体" w:eastAsia="宋体" w:cs="MS Gothic"/>
          <w:sz w:val="32"/>
          <w:szCs w:val="32"/>
        </w:rPr>
      </w:pPr>
      <w:r>
        <w:rPr>
          <w:rFonts w:ascii="宋体" w:hAnsi="宋体" w:eastAsia="宋体" w:cs="MS Gothic"/>
          <w:sz w:val="32"/>
          <w:szCs w:val="32"/>
        </w:rPr>
      </w:r>
      <w:r/>
    </w:p>
    <w:p>
      <w:pPr>
        <w:jc w:val="center"/>
        <w:rPr>
          <w:rFonts w:ascii="宋体" w:hAnsi="宋体" w:eastAsia="宋体" w:cs="MS Gothic"/>
          <w:sz w:val="32"/>
          <w:szCs w:val="32"/>
        </w:rPr>
      </w:pPr>
      <w:r>
        <w:rPr>
          <w:rFonts w:ascii="宋体" w:hAnsi="宋体" w:eastAsia="宋体" w:cs="MS Gothic"/>
          <w:sz w:val="32"/>
          <w:szCs w:val="32"/>
        </w:rPr>
      </w:r>
      <w:r/>
    </w:p>
    <w:p>
      <w:pPr>
        <w:jc w:val="center"/>
        <w:rPr>
          <w:rFonts w:ascii="宋体" w:hAnsi="宋体" w:eastAsia="宋体" w:cs="MS Gothic"/>
          <w:sz w:val="32"/>
          <w:szCs w:val="32"/>
        </w:rPr>
      </w:pPr>
      <w:r>
        <w:rPr>
          <w:rFonts w:ascii="宋体" w:hAnsi="宋体" w:eastAsia="宋体" w:cs="MS Gothic"/>
          <w:sz w:val="32"/>
          <w:szCs w:val="32"/>
        </w:rPr>
      </w:r>
      <w:r/>
    </w:p>
    <w:p>
      <w:pPr>
        <w:jc w:val="center"/>
        <w:rPr>
          <w:rFonts w:ascii="宋体" w:hAnsi="宋体" w:eastAsia="宋体" w:cs="MS Gothic"/>
          <w:sz w:val="32"/>
          <w:szCs w:val="32"/>
        </w:rPr>
      </w:pPr>
      <w:r>
        <w:rPr>
          <w:rFonts w:hint="eastAsia" w:ascii="宋体" w:hAnsi="宋体" w:eastAsia="宋体" w:cs="MS Gothic"/>
          <w:sz w:val="32"/>
          <w:szCs w:val="32"/>
        </w:rPr>
        <w:t xml:space="preserve">评分索引表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43"/>
        <w:gridCol w:w="4643"/>
      </w:tblGrid>
      <w:tr>
        <w:trPr/>
        <w:tc>
          <w:tcPr>
            <w:tcW w:w="4643" w:type="dxa"/>
            <w:textDirection w:val="lrTb"/>
            <w:noWrap w:val="false"/>
          </w:tcPr>
          <w:p>
            <w:pPr>
              <w:rPr>
                <w:rFonts w:ascii="宋体" w:hAnsi="宋体" w:eastAsia="宋体" w:cs="????"/>
                <w:bCs w:val="0"/>
                <w:sz w:val="21"/>
                <w:szCs w:val="21"/>
              </w:rPr>
            </w:pPr>
            <w:r>
              <w:rPr>
                <w:rFonts w:hint="eastAsia" w:ascii="宋体" w:hAnsi="宋体" w:eastAsia="宋体" w:cs="????"/>
                <w:bCs w:val="0"/>
                <w:sz w:val="21"/>
                <w:szCs w:val="21"/>
              </w:rPr>
              <w:t xml:space="preserve">评分项目</w:t>
            </w:r>
            <w:r/>
          </w:p>
        </w:tc>
        <w:tc>
          <w:tcPr>
            <w:tcW w:w="4643" w:type="dxa"/>
            <w:textDirection w:val="lrTb"/>
            <w:noWrap w:val="false"/>
          </w:tcPr>
          <w:p>
            <w:pPr>
              <w:rPr>
                <w:rFonts w:ascii="宋体" w:hAnsi="宋体" w:eastAsia="宋体" w:cs="????"/>
                <w:bCs w:val="0"/>
                <w:sz w:val="21"/>
                <w:szCs w:val="21"/>
              </w:rPr>
            </w:pPr>
            <w:r>
              <w:rPr>
                <w:rFonts w:hint="eastAsia" w:ascii="宋体" w:hAnsi="宋体" w:eastAsia="宋体" w:cs="????"/>
                <w:bCs w:val="0"/>
                <w:sz w:val="21"/>
                <w:szCs w:val="21"/>
              </w:rPr>
              <w:t xml:space="preserve">在响应文件中的页码位置</w:t>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r>
        <w:trPr/>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c>
          <w:tcPr>
            <w:tcW w:w="4643" w:type="dxa"/>
            <w:textDirection w:val="lrTb"/>
            <w:noWrap w:val="false"/>
          </w:tcPr>
          <w:p>
            <w:pPr>
              <w:rPr>
                <w:rFonts w:ascii="宋体" w:hAnsi="宋体" w:eastAsia="宋体" w:cs="????"/>
                <w:bCs w:val="0"/>
                <w:sz w:val="21"/>
                <w:szCs w:val="21"/>
              </w:rPr>
            </w:pPr>
            <w:r>
              <w:rPr>
                <w:rFonts w:ascii="宋体" w:hAnsi="宋体" w:eastAsia="宋体" w:cs="????"/>
                <w:bCs w:val="0"/>
                <w:sz w:val="21"/>
                <w:szCs w:val="21"/>
              </w:rPr>
            </w:r>
            <w:r/>
          </w:p>
        </w:tc>
      </w:tr>
    </w:tbl>
    <w:p>
      <w:pPr>
        <w:spacing w:line="360" w:lineRule="auto"/>
        <w:rPr>
          <w:rFonts w:ascii="宋体" w:hAnsi="宋体" w:eastAsia="宋体" w:cs="MS Gothic"/>
          <w:b/>
          <w:bCs w:val="0"/>
          <w:szCs w:val="21"/>
        </w:rPr>
        <w:outlineLvl w:val="2"/>
      </w:pPr>
      <w:r>
        <w:rPr>
          <w:rFonts w:ascii="宋体" w:hAnsi="宋体" w:eastAsia="宋体" w:cs="MS Gothic"/>
          <w:b/>
          <w:bCs w:val="0"/>
          <w:szCs w:val="21"/>
        </w:rPr>
      </w:r>
      <w:r/>
    </w:p>
    <w:p>
      <w:pPr>
        <w:rPr>
          <w:rFonts w:ascii="宋体" w:hAnsi="宋体" w:eastAsia="宋体"/>
          <w:b/>
          <w:sz w:val="44"/>
        </w:rPr>
      </w:pPr>
      <w:r>
        <w:rPr>
          <w:rFonts w:ascii="宋体" w:hAnsi="宋体" w:eastAsia="宋体"/>
          <w:b/>
          <w:sz w:val="44"/>
        </w:rPr>
      </w:r>
      <w:r/>
    </w:p>
    <w:p>
      <w:pPr>
        <w:keepLines/>
        <w:keepNext/>
        <w:spacing w:before="340" w:after="330" w:line="578" w:lineRule="auto"/>
        <w:rPr>
          <w:rFonts w:ascii="宋体" w:hAnsi="宋体" w:eastAsia="宋体"/>
          <w:b/>
          <w:sz w:val="44"/>
          <w:szCs w:val="44"/>
        </w:rPr>
        <w:outlineLvl w:val="0"/>
      </w:pPr>
      <w:r>
        <w:rPr>
          <w:rFonts w:ascii="宋体" w:hAnsi="宋体" w:eastAsia="宋体"/>
          <w:b/>
          <w:sz w:val="44"/>
          <w:szCs w:val="44"/>
        </w:rPr>
      </w:r>
      <w:r/>
    </w:p>
    <w:p>
      <w:pPr>
        <w:ind w:firstLine="720"/>
        <w:spacing w:line="360" w:lineRule="auto"/>
        <w:rPr>
          <w:rFonts w:ascii="宋体" w:hAnsi="宋体" w:eastAsia="宋体" w:cs="MS Gothic"/>
          <w:sz w:val="36"/>
          <w:szCs w:val="36"/>
        </w:rPr>
        <w:outlineLvl w:val="0"/>
      </w:pPr>
      <w:r>
        <w:rPr>
          <w:rFonts w:ascii="宋体" w:hAnsi="宋体" w:eastAsia="宋体" w:cs="MS Gothic"/>
          <w:sz w:val="36"/>
          <w:szCs w:val="36"/>
        </w:rPr>
      </w:r>
      <w:r/>
    </w:p>
    <w:p>
      <w:pPr>
        <w:ind w:firstLine="720"/>
        <w:spacing w:line="360" w:lineRule="auto"/>
        <w:rPr>
          <w:rFonts w:ascii="宋体" w:hAnsi="宋体" w:eastAsia="宋体" w:cs="MS Gothic"/>
          <w:sz w:val="36"/>
          <w:szCs w:val="36"/>
        </w:rPr>
        <w:outlineLvl w:val="0"/>
      </w:pPr>
      <w:r>
        <w:rPr>
          <w:rFonts w:ascii="宋体" w:hAnsi="宋体" w:eastAsia="宋体" w:cs="MS Gothic"/>
          <w:sz w:val="36"/>
          <w:szCs w:val="36"/>
        </w:rPr>
      </w:r>
      <w:r/>
    </w:p>
    <w:p>
      <w:pPr>
        <w:ind w:firstLine="720"/>
        <w:spacing w:line="360" w:lineRule="auto"/>
        <w:rPr>
          <w:rFonts w:ascii="宋体" w:hAnsi="宋体" w:eastAsia="宋体" w:cs="MS Gothic"/>
          <w:sz w:val="36"/>
          <w:szCs w:val="36"/>
        </w:rPr>
        <w:outlineLvl w:val="0"/>
      </w:pPr>
      <w:r>
        <w:rPr>
          <w:rFonts w:ascii="宋体" w:hAnsi="宋体" w:eastAsia="宋体" w:cs="MS Gothic"/>
          <w:sz w:val="36"/>
          <w:szCs w:val="36"/>
        </w:rPr>
      </w:r>
      <w:r/>
    </w:p>
    <w:p>
      <w:pPr>
        <w:pStyle w:val="1031"/>
        <w:rPr>
          <w:rFonts w:ascii="宋体" w:hAnsi="宋体" w:eastAsia="宋体"/>
        </w:rPr>
      </w:pPr>
      <w:r>
        <w:rPr>
          <w:rFonts w:ascii="宋体" w:hAnsi="宋体" w:eastAsia="宋体"/>
        </w:rPr>
      </w:r>
      <w:r/>
    </w:p>
    <w:p>
      <w:pPr>
        <w:jc w:val="center"/>
        <w:spacing w:line="360" w:lineRule="auto"/>
        <w:rPr>
          <w:rFonts w:ascii="宋体" w:hAnsi="宋体" w:eastAsia="宋体" w:cs="MS Gothic"/>
          <w:sz w:val="36"/>
          <w:szCs w:val="36"/>
        </w:rPr>
        <w:outlineLvl w:val="0"/>
      </w:pPr>
      <w:r>
        <w:rPr>
          <w:rFonts w:ascii="宋体" w:hAnsi="宋体" w:eastAsia="宋体" w:cs="MS Gothic"/>
          <w:sz w:val="36"/>
          <w:szCs w:val="36"/>
        </w:rPr>
      </w:r>
      <w:r/>
    </w:p>
    <w:p>
      <w:pPr>
        <w:jc w:val="center"/>
        <w:spacing w:line="360" w:lineRule="auto"/>
        <w:rPr>
          <w:rFonts w:ascii="宋体" w:hAnsi="宋体" w:eastAsia="宋体" w:cs="MS Gothic"/>
          <w:sz w:val="36"/>
          <w:szCs w:val="36"/>
        </w:rPr>
        <w:outlineLvl w:val="0"/>
      </w:pPr>
      <w:r>
        <w:rPr>
          <w:rFonts w:ascii="宋体" w:hAnsi="宋体" w:eastAsia="宋体" w:cs="MS Gothic"/>
          <w:sz w:val="36"/>
          <w:szCs w:val="36"/>
        </w:rPr>
      </w:r>
      <w:r/>
    </w:p>
    <w:p>
      <w:pPr>
        <w:spacing w:line="360" w:lineRule="auto"/>
        <w:rPr>
          <w:rFonts w:ascii="宋体" w:hAnsi="宋体" w:eastAsia="宋体" w:cs="MS Gothic"/>
          <w:sz w:val="36"/>
          <w:szCs w:val="36"/>
        </w:rPr>
        <w:outlineLvl w:val="0"/>
      </w:pPr>
      <w:r>
        <w:rPr>
          <w:rFonts w:ascii="宋体" w:hAnsi="宋体" w:eastAsia="宋体" w:cs="MS Gothic"/>
          <w:sz w:val="36"/>
          <w:szCs w:val="36"/>
        </w:rPr>
      </w:r>
      <w:r/>
    </w:p>
    <w:p>
      <w:pPr>
        <w:pStyle w:val="889"/>
        <w:rPr>
          <w:lang w:val="en-US"/>
        </w:rPr>
      </w:pPr>
      <w:r>
        <w:rPr>
          <w:lang w:val="en-US"/>
        </w:rPr>
      </w:r>
      <w:r/>
    </w:p>
    <w:p>
      <w:r/>
      <w:r/>
    </w:p>
    <w:p>
      <w:pPr>
        <w:jc w:val="center"/>
        <w:spacing w:line="360" w:lineRule="auto"/>
        <w:rPr>
          <w:rFonts w:ascii="宋体" w:hAnsi="宋体" w:eastAsia="宋体" w:cs="MS Gothic"/>
          <w:sz w:val="36"/>
          <w:szCs w:val="36"/>
        </w:rPr>
        <w:outlineLvl w:val="0"/>
      </w:pPr>
      <w:r>
        <w:rPr>
          <w:rFonts w:ascii="宋体" w:hAnsi="宋体" w:eastAsia="宋体" w:cs="MS Gothic"/>
          <w:sz w:val="36"/>
          <w:szCs w:val="36"/>
        </w:rPr>
      </w:r>
      <w:r/>
    </w:p>
    <w:p>
      <w:pPr>
        <w:jc w:val="center"/>
        <w:spacing w:line="360" w:lineRule="auto"/>
        <w:rPr>
          <w:rFonts w:ascii="宋体" w:hAnsi="宋体" w:eastAsia="宋体" w:cs="MS Gothic"/>
          <w:sz w:val="36"/>
          <w:szCs w:val="36"/>
        </w:rPr>
        <w:outlineLvl w:val="0"/>
      </w:pPr>
      <w:r>
        <w:rPr>
          <w:rFonts w:hint="eastAsia" w:ascii="宋体" w:hAnsi="宋体" w:eastAsia="宋体" w:cs="MS Gothic"/>
          <w:sz w:val="36"/>
          <w:szCs w:val="36"/>
        </w:rPr>
        <w:t xml:space="preserve">磋商文件主要目录及相关证明材料格式、附件</w:t>
      </w:r>
      <w:r/>
    </w:p>
    <w:p>
      <w:pPr>
        <w:spacing w:line="360" w:lineRule="auto"/>
        <w:rPr>
          <w:rFonts w:ascii="宋体" w:hAnsi="宋体" w:eastAsia="宋体" w:cs="MS Gothic"/>
          <w:sz w:val="36"/>
          <w:szCs w:val="36"/>
        </w:rPr>
      </w:pPr>
      <w:r>
        <w:rPr>
          <w:rFonts w:ascii="宋体" w:hAnsi="宋体" w:eastAsia="宋体" w:cs="MS Gothic"/>
          <w:sz w:val="36"/>
          <w:szCs w:val="36"/>
        </w:rPr>
      </w:r>
      <w:r/>
    </w:p>
    <w:p>
      <w:pPr>
        <w:numPr>
          <w:ilvl w:val="0"/>
          <w:numId w:val="3"/>
        </w:numPr>
        <w:spacing w:line="360" w:lineRule="auto"/>
        <w:tabs>
          <w:tab w:val="left" w:pos="2280" w:leader="none"/>
        </w:tabs>
        <w:rPr>
          <w:rFonts w:ascii="宋体" w:hAnsi="宋体" w:eastAsia="宋体" w:cs="MS Gothic"/>
          <w:sz w:val="28"/>
          <w:szCs w:val="28"/>
        </w:rPr>
      </w:pPr>
      <w:r>
        <w:rPr>
          <w:rFonts w:hint="eastAsia" w:ascii="宋体" w:hAnsi="宋体" w:eastAsia="宋体" w:cs="MS Gothic"/>
          <w:sz w:val="28"/>
          <w:szCs w:val="28"/>
        </w:rPr>
        <w:t xml:space="preserve">磋商申请及声明</w:t>
      </w:r>
      <w:r/>
    </w:p>
    <w:p>
      <w:pPr>
        <w:numPr>
          <w:ilvl w:val="0"/>
          <w:numId w:val="3"/>
        </w:numPr>
        <w:spacing w:line="360" w:lineRule="auto"/>
        <w:tabs>
          <w:tab w:val="left" w:pos="2280" w:leader="none"/>
        </w:tabs>
        <w:rPr>
          <w:rFonts w:ascii="宋体" w:hAnsi="宋体" w:eastAsia="宋体" w:cs="MS Gothic"/>
          <w:sz w:val="28"/>
          <w:szCs w:val="28"/>
        </w:rPr>
      </w:pPr>
      <w:r>
        <w:rPr>
          <w:rFonts w:hint="eastAsia" w:ascii="宋体" w:hAnsi="宋体" w:eastAsia="宋体" w:cs="MS Gothic"/>
          <w:sz w:val="28"/>
          <w:szCs w:val="28"/>
        </w:rPr>
        <w:t xml:space="preserve">法定代表人授权书</w:t>
      </w:r>
      <w:r/>
    </w:p>
    <w:p>
      <w:pPr>
        <w:numPr>
          <w:ilvl w:val="0"/>
          <w:numId w:val="3"/>
        </w:numPr>
        <w:spacing w:line="360" w:lineRule="auto"/>
        <w:tabs>
          <w:tab w:val="left" w:pos="2280" w:leader="none"/>
        </w:tabs>
        <w:rPr>
          <w:rFonts w:ascii="宋体" w:hAnsi="宋体" w:eastAsia="宋体" w:cs="MS Gothic"/>
          <w:sz w:val="28"/>
          <w:szCs w:val="28"/>
        </w:rPr>
      </w:pPr>
      <w:r>
        <w:rPr>
          <w:rFonts w:hint="eastAsia" w:ascii="宋体" w:hAnsi="宋体" w:eastAsia="宋体" w:cs="MS Gothic"/>
          <w:sz w:val="28"/>
          <w:szCs w:val="28"/>
        </w:rPr>
        <w:t xml:space="preserve">报价表</w:t>
      </w:r>
      <w:r/>
    </w:p>
    <w:p>
      <w:pPr>
        <w:numPr>
          <w:ilvl w:val="0"/>
          <w:numId w:val="3"/>
        </w:numPr>
        <w:spacing w:line="360" w:lineRule="auto"/>
        <w:tabs>
          <w:tab w:val="left" w:pos="2280" w:leader="none"/>
        </w:tabs>
        <w:rPr>
          <w:rFonts w:ascii="宋体" w:hAnsi="宋体" w:eastAsia="宋体" w:cs="MS Gothic"/>
          <w:sz w:val="28"/>
          <w:szCs w:val="28"/>
        </w:rPr>
      </w:pPr>
      <w:r>
        <w:rPr>
          <w:rFonts w:hint="eastAsia" w:ascii="宋体" w:hAnsi="宋体" w:eastAsia="宋体" w:cs="MS Gothic"/>
          <w:sz w:val="28"/>
          <w:szCs w:val="28"/>
        </w:rPr>
        <w:t xml:space="preserve">分项报价表</w:t>
      </w:r>
      <w:r/>
    </w:p>
    <w:p>
      <w:pPr>
        <w:numPr>
          <w:ilvl w:val="0"/>
          <w:numId w:val="3"/>
        </w:numPr>
        <w:spacing w:line="360" w:lineRule="auto"/>
        <w:tabs>
          <w:tab w:val="left" w:pos="2280" w:leader="none"/>
        </w:tabs>
        <w:rPr>
          <w:rFonts w:ascii="宋体" w:hAnsi="宋体" w:eastAsia="宋体" w:cs="MS Gothic"/>
          <w:sz w:val="28"/>
          <w:szCs w:val="28"/>
        </w:rPr>
      </w:pPr>
      <w:r>
        <w:rPr>
          <w:rFonts w:hint="eastAsia" w:ascii="宋体" w:hAnsi="宋体" w:eastAsia="宋体" w:cs="MS Gothic"/>
          <w:sz w:val="28"/>
          <w:szCs w:val="28"/>
        </w:rPr>
        <w:t xml:space="preserve">技术条款偏离表</w:t>
      </w:r>
      <w:r/>
    </w:p>
    <w:p>
      <w:pPr>
        <w:numPr>
          <w:ilvl w:val="0"/>
          <w:numId w:val="3"/>
        </w:numPr>
        <w:spacing w:line="360" w:lineRule="auto"/>
        <w:tabs>
          <w:tab w:val="left" w:pos="2280" w:leader="none"/>
        </w:tabs>
        <w:rPr>
          <w:rFonts w:ascii="宋体" w:hAnsi="宋体" w:eastAsia="宋体" w:cs="MS Gothic"/>
          <w:sz w:val="28"/>
          <w:szCs w:val="28"/>
        </w:rPr>
      </w:pPr>
      <w:r>
        <w:rPr>
          <w:rFonts w:hint="eastAsia" w:ascii="宋体" w:hAnsi="宋体" w:eastAsia="宋体" w:cs="MS Gothic"/>
          <w:sz w:val="28"/>
          <w:szCs w:val="28"/>
        </w:rPr>
        <w:t xml:space="preserve">商务条款偏离表</w:t>
      </w:r>
      <w:r/>
    </w:p>
    <w:p>
      <w:pPr>
        <w:numPr>
          <w:ilvl w:val="0"/>
          <w:numId w:val="3"/>
        </w:numPr>
        <w:spacing w:line="360" w:lineRule="auto"/>
        <w:tabs>
          <w:tab w:val="left" w:pos="2280" w:leader="none"/>
        </w:tabs>
        <w:rPr>
          <w:rFonts w:ascii="宋体" w:hAnsi="宋体" w:eastAsia="宋体" w:cs="MS Gothic"/>
          <w:sz w:val="28"/>
          <w:szCs w:val="28"/>
        </w:rPr>
      </w:pPr>
      <w:r>
        <w:rPr>
          <w:rFonts w:hint="eastAsia" w:ascii="宋体" w:hAnsi="宋体" w:eastAsia="宋体" w:cs="MS Gothic"/>
          <w:sz w:val="28"/>
          <w:szCs w:val="28"/>
        </w:rPr>
        <w:t xml:space="preserve">服务方案</w:t>
      </w:r>
      <w:r/>
    </w:p>
    <w:p>
      <w:pPr>
        <w:numPr>
          <w:ilvl w:val="0"/>
          <w:numId w:val="3"/>
        </w:numPr>
        <w:spacing w:line="360" w:lineRule="auto"/>
        <w:tabs>
          <w:tab w:val="left" w:pos="2280" w:leader="none"/>
        </w:tabs>
        <w:rPr>
          <w:rFonts w:ascii="宋体" w:hAnsi="宋体" w:eastAsia="宋体" w:cs="MS Gothic"/>
          <w:sz w:val="28"/>
          <w:szCs w:val="28"/>
        </w:rPr>
      </w:pPr>
      <w:r>
        <w:rPr>
          <w:rFonts w:hint="eastAsia" w:ascii="宋体" w:hAnsi="宋体" w:eastAsia="宋体" w:cs="MS Gothic"/>
          <w:sz w:val="28"/>
          <w:szCs w:val="28"/>
        </w:rPr>
        <w:t xml:space="preserve">服务与承诺</w:t>
      </w:r>
      <w:r/>
    </w:p>
    <w:p>
      <w:pPr>
        <w:ind w:left="1560"/>
        <w:spacing w:line="360" w:lineRule="auto"/>
        <w:rPr>
          <w:rFonts w:ascii="宋体" w:hAnsi="宋体" w:eastAsia="宋体" w:cs="MS Gothic"/>
          <w:sz w:val="28"/>
          <w:szCs w:val="28"/>
        </w:rPr>
      </w:pPr>
      <w:r>
        <w:rPr>
          <w:rFonts w:hint="eastAsia" w:ascii="宋体" w:hAnsi="宋体" w:eastAsia="宋体" w:cs="MS Gothic"/>
          <w:sz w:val="28"/>
          <w:szCs w:val="28"/>
        </w:rPr>
        <w:t xml:space="preserve">九、磋商需要的其他证明文件及材料（若有)</w:t>
      </w:r>
      <w:r/>
    </w:p>
    <w:p>
      <w:pPr>
        <w:ind w:left="1560"/>
        <w:spacing w:line="360" w:lineRule="auto"/>
        <w:rPr>
          <w:rFonts w:ascii="宋体" w:hAnsi="宋体" w:eastAsia="宋体" w:cs="MS Gothic"/>
          <w:sz w:val="28"/>
          <w:szCs w:val="28"/>
        </w:rPr>
      </w:pPr>
      <w:r>
        <w:rPr>
          <w:rFonts w:hint="eastAsia" w:ascii="宋体" w:hAnsi="宋体" w:eastAsia="宋体" w:cs="MS Gothic"/>
          <w:sz w:val="28"/>
          <w:szCs w:val="28"/>
        </w:rPr>
        <w:t xml:space="preserve">十、资格性和符合性审查响应对照表</w:t>
      </w:r>
      <w:r/>
    </w:p>
    <w:p>
      <w:pPr>
        <w:spacing w:line="360" w:lineRule="auto"/>
        <w:rPr>
          <w:rFonts w:ascii="宋体" w:hAnsi="宋体" w:eastAsia="宋体" w:cs="MS Gothic"/>
          <w:sz w:val="28"/>
          <w:szCs w:val="28"/>
        </w:rPr>
      </w:pPr>
      <w:r>
        <w:rPr>
          <w:rFonts w:ascii="宋体" w:hAnsi="宋体" w:eastAsia="宋体" w:cs="MS Gothic"/>
          <w:sz w:val="28"/>
          <w:szCs w:val="28"/>
        </w:rPr>
      </w:r>
      <w:r/>
    </w:p>
    <w:p>
      <w:pPr>
        <w:spacing w:line="360" w:lineRule="auto"/>
        <w:rPr>
          <w:rFonts w:ascii="宋体" w:hAnsi="宋体" w:eastAsia="宋体" w:cs="MS Gothic"/>
          <w:sz w:val="28"/>
          <w:szCs w:val="28"/>
        </w:rPr>
      </w:pPr>
      <w:r>
        <w:rPr>
          <w:rFonts w:hint="eastAsia" w:ascii="宋体" w:hAnsi="宋体" w:eastAsia="宋体" w:cs="MS Gothic"/>
          <w:sz w:val="28"/>
          <w:szCs w:val="28"/>
        </w:rPr>
        <w:t xml:space="preserve">            附件一、中小企业声明函格式</w:t>
      </w:r>
      <w:r/>
    </w:p>
    <w:p>
      <w:pPr>
        <w:spacing w:line="360" w:lineRule="auto"/>
        <w:rPr>
          <w:rFonts w:ascii="宋体" w:hAnsi="宋体" w:eastAsia="宋体" w:cs="MS Gothic"/>
          <w:sz w:val="28"/>
          <w:szCs w:val="28"/>
        </w:rPr>
      </w:pPr>
      <w:r>
        <w:rPr>
          <w:rFonts w:hint="eastAsia" w:ascii="宋体" w:hAnsi="宋体" w:eastAsia="宋体" w:cs="MS Gothic"/>
          <w:sz w:val="28"/>
          <w:szCs w:val="28"/>
        </w:rPr>
        <w:t xml:space="preserve">            附件二、无重大违法记录声明格式</w:t>
      </w:r>
      <w:r/>
    </w:p>
    <w:p>
      <w:pPr>
        <w:spacing w:line="360" w:lineRule="auto"/>
        <w:rPr>
          <w:rFonts w:ascii="宋体" w:hAnsi="宋体" w:eastAsia="宋体" w:cs="MS Gothic"/>
          <w:sz w:val="28"/>
          <w:szCs w:val="28"/>
        </w:rPr>
      </w:pPr>
      <w:r>
        <w:rPr>
          <w:rFonts w:hint="eastAsia" w:ascii="宋体" w:hAnsi="宋体" w:eastAsia="宋体" w:cs="MS Gothic"/>
          <w:sz w:val="28"/>
          <w:szCs w:val="28"/>
        </w:rPr>
        <w:t xml:space="preserve">            附件三、 具备履行合同所必需的设备和专业技术能力的声明格式及证明材料</w:t>
      </w:r>
      <w:r/>
    </w:p>
    <w:p>
      <w:pPr>
        <w:ind w:firstLine="1680"/>
        <w:spacing w:line="360" w:lineRule="auto"/>
        <w:rPr>
          <w:rFonts w:ascii="宋体" w:hAnsi="宋体" w:eastAsia="宋体" w:cs="MS Gothic"/>
          <w:sz w:val="28"/>
          <w:szCs w:val="28"/>
        </w:rPr>
      </w:pPr>
      <w:r>
        <w:rPr>
          <w:rFonts w:hint="eastAsia" w:ascii="宋体" w:hAnsi="宋体" w:eastAsia="宋体" w:cs="MS Gothic"/>
          <w:sz w:val="28"/>
          <w:szCs w:val="28"/>
        </w:rPr>
        <w:t xml:space="preserve">附件四、南京市政府采购供应商信用记录表暨信用承诺书</w:t>
      </w:r>
      <w:r/>
    </w:p>
    <w:p>
      <w:pPr>
        <w:ind w:firstLine="1666"/>
        <w:spacing w:line="360" w:lineRule="auto"/>
        <w:rPr>
          <w:rFonts w:ascii="宋体" w:hAnsi="宋体" w:eastAsia="宋体" w:cs="MS Gothic"/>
          <w:sz w:val="28"/>
          <w:szCs w:val="28"/>
        </w:rPr>
      </w:pPr>
      <w:r>
        <w:rPr>
          <w:rFonts w:hint="eastAsia" w:ascii="宋体" w:hAnsi="宋体" w:eastAsia="宋体" w:cs="MS Gothic"/>
          <w:sz w:val="28"/>
          <w:szCs w:val="28"/>
        </w:rPr>
        <w:t xml:space="preserve">附件五、供应商资格承诺函</w:t>
      </w:r>
      <w:r/>
    </w:p>
    <w:p>
      <w:pPr>
        <w:spacing w:line="348" w:lineRule="auto"/>
        <w:rPr>
          <w:rFonts w:ascii="宋体" w:hAnsi="宋体" w:eastAsia="宋体"/>
          <w:b/>
          <w:sz w:val="21"/>
          <w:szCs w:val="22"/>
          <w:lang w:val="zh-CN"/>
        </w:rPr>
      </w:pPr>
      <w:r>
        <w:rPr>
          <w:rFonts w:ascii="宋体" w:hAnsi="宋体" w:eastAsia="宋体"/>
          <w:b/>
          <w:sz w:val="21"/>
          <w:szCs w:val="22"/>
          <w:lang w:val="zh-CN"/>
        </w:rPr>
      </w:r>
      <w:r/>
    </w:p>
    <w:p>
      <w:pPr>
        <w:spacing w:line="348" w:lineRule="auto"/>
        <w:rPr>
          <w:rFonts w:ascii="宋体" w:hAnsi="宋体" w:eastAsia="宋体"/>
          <w:b/>
          <w:sz w:val="21"/>
          <w:szCs w:val="22"/>
          <w:lang w:val="zh-CN"/>
        </w:rPr>
      </w:pPr>
      <w:r>
        <w:rPr>
          <w:rFonts w:ascii="宋体" w:hAnsi="宋体" w:eastAsia="宋体"/>
          <w:b/>
          <w:sz w:val="21"/>
          <w:szCs w:val="22"/>
          <w:lang w:val="zh-CN"/>
        </w:rPr>
      </w:r>
      <w:r/>
    </w:p>
    <w:p>
      <w:pPr>
        <w:spacing w:line="348" w:lineRule="auto"/>
        <w:rPr>
          <w:rFonts w:ascii="宋体" w:hAnsi="宋体" w:eastAsia="宋体"/>
          <w:b/>
          <w:sz w:val="21"/>
          <w:szCs w:val="22"/>
          <w:lang w:val="zh-CN"/>
        </w:rPr>
      </w:pPr>
      <w:r>
        <w:rPr>
          <w:rFonts w:ascii="宋体" w:hAnsi="宋体" w:eastAsia="宋体"/>
          <w:b/>
          <w:sz w:val="21"/>
          <w:szCs w:val="22"/>
          <w:lang w:val="zh-CN"/>
        </w:rPr>
      </w:r>
      <w:r/>
    </w:p>
    <w:p>
      <w:pPr>
        <w:spacing w:line="348" w:lineRule="auto"/>
        <w:rPr>
          <w:rFonts w:ascii="宋体" w:hAnsi="宋体" w:eastAsia="宋体"/>
          <w:b/>
          <w:sz w:val="21"/>
          <w:szCs w:val="22"/>
          <w:lang w:val="zh-CN"/>
        </w:rPr>
      </w:pPr>
      <w:r>
        <w:rPr>
          <w:rFonts w:ascii="宋体" w:hAnsi="宋体" w:eastAsia="宋体"/>
          <w:b/>
          <w:sz w:val="21"/>
          <w:szCs w:val="22"/>
          <w:lang w:val="zh-CN"/>
        </w:rPr>
      </w:r>
      <w:r/>
    </w:p>
    <w:p>
      <w:pPr>
        <w:spacing w:line="348" w:lineRule="auto"/>
        <w:rPr>
          <w:rFonts w:ascii="宋体" w:hAnsi="宋体" w:eastAsia="宋体"/>
          <w:b/>
          <w:sz w:val="21"/>
          <w:szCs w:val="22"/>
          <w:lang w:val="zh-CN"/>
        </w:rPr>
      </w:pPr>
      <w:r>
        <w:rPr>
          <w:rFonts w:ascii="宋体" w:hAnsi="宋体" w:eastAsia="宋体"/>
          <w:b/>
          <w:sz w:val="21"/>
          <w:szCs w:val="22"/>
          <w:lang w:val="zh-CN"/>
        </w:rPr>
      </w:r>
      <w:r/>
    </w:p>
    <w:p>
      <w:pPr>
        <w:spacing w:line="348" w:lineRule="auto"/>
        <w:rPr>
          <w:rFonts w:ascii="宋体" w:hAnsi="宋体" w:eastAsia="宋体"/>
          <w:b/>
          <w:sz w:val="21"/>
          <w:szCs w:val="22"/>
          <w:lang w:val="zh-CN"/>
        </w:rPr>
      </w:pPr>
      <w:r>
        <w:rPr>
          <w:rFonts w:ascii="宋体" w:hAnsi="宋体" w:eastAsia="宋体"/>
          <w:b/>
          <w:sz w:val="21"/>
          <w:szCs w:val="22"/>
          <w:lang w:val="zh-CN"/>
        </w:rPr>
      </w:r>
      <w:r/>
    </w:p>
    <w:p>
      <w:pPr>
        <w:spacing w:line="348" w:lineRule="auto"/>
        <w:rPr>
          <w:rFonts w:ascii="宋体" w:hAnsi="宋体" w:eastAsia="宋体"/>
          <w:b/>
          <w:sz w:val="21"/>
          <w:szCs w:val="22"/>
          <w:lang w:val="zh-CN"/>
        </w:rPr>
      </w:pPr>
      <w:r>
        <w:rPr>
          <w:rFonts w:ascii="宋体" w:hAnsi="宋体" w:eastAsia="宋体"/>
          <w:b/>
          <w:sz w:val="21"/>
          <w:szCs w:val="22"/>
          <w:lang w:val="zh-CN"/>
        </w:rPr>
      </w:r>
      <w:r/>
    </w:p>
    <w:p>
      <w:pPr>
        <w:spacing w:line="348" w:lineRule="auto"/>
        <w:rPr>
          <w:rFonts w:ascii="宋体" w:hAnsi="宋体" w:eastAsia="宋体"/>
          <w:b/>
          <w:sz w:val="21"/>
          <w:szCs w:val="22"/>
          <w:lang w:val="zh-CN"/>
        </w:rPr>
      </w:pPr>
      <w:r>
        <w:rPr>
          <w:rFonts w:ascii="宋体" w:hAnsi="宋体" w:eastAsia="宋体"/>
          <w:b/>
          <w:sz w:val="21"/>
          <w:szCs w:val="22"/>
          <w:lang w:val="zh-CN"/>
        </w:rPr>
      </w:r>
      <w:r/>
    </w:p>
    <w:p>
      <w:pPr>
        <w:spacing w:line="348" w:lineRule="auto"/>
        <w:rPr>
          <w:rFonts w:ascii="宋体" w:hAnsi="宋体" w:eastAsia="宋体"/>
          <w:b/>
          <w:sz w:val="21"/>
          <w:szCs w:val="22"/>
          <w:lang w:val="zh-CN"/>
        </w:rPr>
      </w:pPr>
      <w:r>
        <w:rPr>
          <w:rFonts w:ascii="宋体" w:hAnsi="宋体" w:eastAsia="宋体"/>
          <w:b/>
          <w:sz w:val="21"/>
          <w:szCs w:val="22"/>
          <w:lang w:val="zh-CN"/>
        </w:rPr>
      </w:r>
      <w:r/>
    </w:p>
    <w:p>
      <w:pPr>
        <w:spacing w:line="348" w:lineRule="auto"/>
        <w:rPr>
          <w:rFonts w:ascii="宋体" w:hAnsi="宋体" w:eastAsia="宋体"/>
          <w:bCs w:val="0"/>
          <w:sz w:val="21"/>
          <w:szCs w:val="22"/>
          <w:lang w:val="zh-CN"/>
        </w:rPr>
      </w:pPr>
      <w:r>
        <w:rPr>
          <w:rFonts w:hint="eastAsia" w:ascii="宋体" w:hAnsi="宋体" w:eastAsia="宋体"/>
          <w:b/>
          <w:sz w:val="21"/>
          <w:szCs w:val="22"/>
          <w:lang w:val="zh-CN"/>
        </w:rPr>
        <w:t xml:space="preserve">目录一、磋商申请及声明</w:t>
      </w:r>
      <w:r/>
    </w:p>
    <w:p>
      <w:pPr>
        <w:jc w:val="center"/>
        <w:spacing w:line="348" w:lineRule="auto"/>
        <w:rPr>
          <w:rFonts w:ascii="宋体" w:hAnsi="宋体" w:eastAsia="宋体"/>
          <w:bCs w:val="0"/>
          <w:sz w:val="36"/>
          <w:szCs w:val="36"/>
        </w:rPr>
      </w:pPr>
      <w:r>
        <w:rPr>
          <w:rFonts w:hint="eastAsia" w:ascii="宋体" w:hAnsi="宋体" w:eastAsia="宋体"/>
          <w:bCs w:val="0"/>
          <w:sz w:val="36"/>
          <w:szCs w:val="36"/>
        </w:rPr>
        <w:t xml:space="preserve">磋商申请及声明</w:t>
      </w:r>
      <w:r/>
    </w:p>
    <w:p>
      <w:pPr>
        <w:spacing w:line="348" w:lineRule="auto"/>
        <w:rPr>
          <w:rFonts w:ascii="宋体" w:hAnsi="宋体" w:eastAsia="宋体"/>
          <w:bCs w:val="0"/>
          <w:sz w:val="21"/>
          <w:szCs w:val="22"/>
        </w:rPr>
      </w:pPr>
      <w:r>
        <w:rPr>
          <w:rFonts w:hint="eastAsia" w:ascii="宋体" w:hAnsi="宋体" w:eastAsia="宋体"/>
          <w:bCs w:val="0"/>
          <w:sz w:val="21"/>
          <w:szCs w:val="22"/>
          <w:lang w:val="zh-CN"/>
        </w:rPr>
        <w:t xml:space="preserve">致：</w:t>
      </w:r>
      <w:r>
        <w:rPr>
          <w:rFonts w:hint="eastAsia" w:ascii="宋体" w:hAnsi="宋体" w:eastAsia="宋体"/>
          <w:sz w:val="21"/>
          <w:szCs w:val="22"/>
        </w:rPr>
        <w:t xml:space="preserve">南京市高淳区人民政府漆桥街道办事处</w:t>
      </w:r>
      <w:r/>
    </w:p>
    <w:p>
      <w:pPr>
        <w:ind w:firstLine="420"/>
        <w:spacing w:line="348" w:lineRule="auto"/>
        <w:rPr>
          <w:rFonts w:ascii="宋体" w:hAnsi="宋体" w:eastAsia="宋体"/>
          <w:bCs w:val="0"/>
          <w:sz w:val="21"/>
          <w:szCs w:val="22"/>
          <w:lang w:val="zh-CN"/>
        </w:rPr>
      </w:pPr>
      <w:r>
        <w:rPr>
          <w:rFonts w:hint="eastAsia" w:ascii="宋体" w:hAnsi="宋体" w:eastAsia="宋体"/>
          <w:bCs w:val="0"/>
          <w:sz w:val="21"/>
          <w:szCs w:val="22"/>
          <w:lang w:val="zh-CN"/>
        </w:rPr>
        <w:t xml:space="preserve">根据贵方 </w:t>
      </w:r>
      <w:r>
        <w:rPr>
          <w:rFonts w:hint="eastAsia" w:ascii="宋体" w:hAnsi="宋体" w:eastAsia="宋体"/>
          <w:bCs w:val="0"/>
          <w:sz w:val="21"/>
          <w:szCs w:val="22"/>
          <w:u w:val="single"/>
        </w:rPr>
        <w:t xml:space="preserve">2026年漆桥街道政府居家养老上门服务</w:t>
      </w:r>
      <w:r>
        <w:rPr>
          <w:rFonts w:hint="eastAsia" w:ascii="宋体" w:hAnsi="宋体" w:eastAsia="宋体"/>
          <w:bCs w:val="0"/>
          <w:sz w:val="21"/>
          <w:szCs w:val="22"/>
          <w:lang w:val="zh-CN"/>
        </w:rPr>
        <w:t xml:space="preserve">（项目名称）</w:t>
      </w:r>
      <w:r>
        <w:rPr>
          <w:rFonts w:hint="eastAsia" w:ascii="宋体" w:hAnsi="宋体" w:eastAsia="宋体"/>
          <w:bCs w:val="0"/>
          <w:sz w:val="21"/>
          <w:szCs w:val="22"/>
          <w:u w:val="single"/>
          <w:lang w:val="zh-CN"/>
        </w:rPr>
        <w:t xml:space="preserve">JSZC-320118-NJYJ-C2026-0002</w:t>
      </w:r>
      <w:r>
        <w:rPr>
          <w:rFonts w:hint="eastAsia" w:ascii="宋体" w:hAnsi="宋体" w:eastAsia="宋体"/>
          <w:bCs w:val="0"/>
          <w:sz w:val="21"/>
          <w:szCs w:val="22"/>
          <w:lang w:val="zh-CN"/>
        </w:rPr>
        <w:t xml:space="preserve">（项目编号）磋商邀请，正式授权下述签字人 </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 xml:space="preserve">(姓名和职务)代表</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 xml:space="preserve">（供应商名称），提交响应文件并参加磋商。</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据此函，签字人兹宣布同意如下：</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1、</w:t>
      </w:r>
      <w:r>
        <w:rPr>
          <w:rFonts w:hint="eastAsia" w:ascii="宋体" w:hAnsi="宋体" w:eastAsia="宋体"/>
          <w:b/>
          <w:sz w:val="21"/>
          <w:szCs w:val="22"/>
          <w:lang w:val="zh-CN"/>
        </w:rPr>
        <w:t xml:space="preserve">我们的资格条件完全符合政府采购法和本次采购要求，</w:t>
      </w:r>
      <w:r>
        <w:rPr>
          <w:rFonts w:hint="eastAsia" w:ascii="宋体" w:hAnsi="宋体" w:eastAsia="宋体"/>
          <w:bCs w:val="0"/>
          <w:sz w:val="21"/>
          <w:szCs w:val="22"/>
        </w:rPr>
        <w:t xml:space="preserve">我们</w:t>
      </w:r>
      <w:r>
        <w:rPr>
          <w:rFonts w:hint="eastAsia" w:ascii="宋体" w:hAnsi="宋体" w:eastAsia="宋体"/>
          <w:bCs w:val="0"/>
          <w:sz w:val="21"/>
          <w:szCs w:val="22"/>
          <w:lang w:val="zh-CN"/>
        </w:rPr>
        <w:t xml:space="preserve">同意并向贵方提供了与本次采购活动有关的所有证据和资料</w:t>
      </w:r>
      <w:r>
        <w:rPr>
          <w:rFonts w:hint="eastAsia" w:ascii="宋体" w:hAnsi="宋体" w:eastAsia="宋体"/>
          <w:bCs w:val="0"/>
          <w:sz w:val="21"/>
          <w:szCs w:val="22"/>
        </w:rPr>
        <w:t xml:space="preserve">。</w:t>
      </w:r>
      <w:r/>
    </w:p>
    <w:p>
      <w:pPr>
        <w:spacing w:line="348" w:lineRule="auto"/>
        <w:rPr>
          <w:rFonts w:ascii="宋体" w:hAnsi="宋体" w:eastAsia="宋体"/>
          <w:bCs w:val="0"/>
          <w:sz w:val="21"/>
          <w:szCs w:val="22"/>
          <w:lang w:val="zh-CN"/>
        </w:rPr>
      </w:pPr>
      <w:r>
        <w:rPr>
          <w:rFonts w:hint="eastAsia" w:ascii="宋体" w:hAnsi="宋体" w:eastAsia="宋体"/>
          <w:bCs w:val="0"/>
          <w:sz w:val="21"/>
          <w:szCs w:val="22"/>
        </w:rPr>
        <w:t xml:space="preserve">2、项目名称：</w:t>
      </w:r>
      <w:r>
        <w:rPr>
          <w:rFonts w:hint="eastAsia" w:ascii="宋体" w:hAnsi="宋体" w:eastAsia="宋体"/>
          <w:bCs w:val="0"/>
          <w:sz w:val="21"/>
          <w:szCs w:val="22"/>
          <w:u w:val="single"/>
        </w:rPr>
        <w:t xml:space="preserve">  2026年漆桥街道政府居家养老上门服务  </w:t>
      </w:r>
      <w:r>
        <w:rPr>
          <w:rFonts w:hint="eastAsia" w:ascii="宋体" w:hAnsi="宋体" w:eastAsia="宋体"/>
          <w:bCs w:val="0"/>
          <w:sz w:val="21"/>
          <w:szCs w:val="22"/>
        </w:rPr>
        <w:t xml:space="preserve">。</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3、</w:t>
      </w:r>
      <w:r>
        <w:rPr>
          <w:rFonts w:hint="eastAsia" w:ascii="宋体" w:hAnsi="宋体" w:eastAsia="宋体"/>
          <w:bCs w:val="0"/>
          <w:sz w:val="21"/>
          <w:szCs w:val="22"/>
          <w:lang w:val="zh-CN"/>
        </w:rPr>
        <w:t xml:space="preserve">我们的</w:t>
      </w:r>
      <w:r>
        <w:rPr>
          <w:rFonts w:hint="eastAsia" w:ascii="宋体" w:hAnsi="宋体" w:eastAsia="宋体"/>
          <w:bCs w:val="0"/>
          <w:sz w:val="21"/>
          <w:szCs w:val="22"/>
        </w:rPr>
        <w:t xml:space="preserve">总报价为（大写）</w:t>
      </w:r>
      <w:r>
        <w:rPr>
          <w:rFonts w:hint="eastAsia" w:ascii="宋体" w:hAnsi="宋体" w:eastAsia="宋体"/>
          <w:bCs w:val="0"/>
          <w:sz w:val="21"/>
          <w:szCs w:val="22"/>
          <w:u w:val="single"/>
        </w:rPr>
        <w:t xml:space="preserve">        </w:t>
      </w:r>
      <w:r>
        <w:rPr>
          <w:rFonts w:hint="eastAsia" w:ascii="宋体" w:hAnsi="宋体" w:eastAsia="宋体"/>
          <w:bCs w:val="0"/>
          <w:sz w:val="21"/>
          <w:szCs w:val="22"/>
        </w:rPr>
        <w:t xml:space="preserve">元人民币。</w:t>
      </w:r>
      <w:r>
        <w:rPr>
          <w:rFonts w:hint="eastAsia" w:ascii="宋体" w:hAnsi="宋体" w:eastAsia="宋体"/>
          <w:bCs w:val="0"/>
          <w:sz w:val="21"/>
          <w:szCs w:val="22"/>
          <w:lang w:val="zh-CN"/>
        </w:rPr>
        <w:t xml:space="preserve">其中，</w:t>
      </w:r>
      <w:r>
        <w:rPr>
          <w:rFonts w:hint="eastAsia" w:ascii="宋体" w:hAnsi="宋体" w:eastAsia="宋体"/>
          <w:bCs w:val="0"/>
          <w:sz w:val="21"/>
          <w:szCs w:val="22"/>
        </w:rPr>
        <w:t xml:space="preserve">小型和微型企业产品为</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rPr>
        <w:t xml:space="preserve">元</w:t>
      </w:r>
      <w:r>
        <w:rPr>
          <w:rFonts w:hint="eastAsia" w:ascii="宋体" w:hAnsi="宋体" w:eastAsia="宋体"/>
          <w:bCs w:val="0"/>
          <w:sz w:val="21"/>
          <w:szCs w:val="22"/>
          <w:lang w:val="zh-CN"/>
        </w:rPr>
        <w:t xml:space="preserve">人民币。</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4、</w:t>
      </w:r>
      <w:r>
        <w:rPr>
          <w:rFonts w:hint="eastAsia" w:ascii="宋体" w:hAnsi="宋体" w:eastAsia="宋体"/>
          <w:bCs w:val="0"/>
          <w:sz w:val="21"/>
          <w:szCs w:val="22"/>
          <w:lang w:val="zh-CN"/>
        </w:rPr>
        <w:t xml:space="preserve">我们已详细审核全部磋商文件及其有效补充文件，我们放弃对磋商文件任何误解的权利，提交响应文件后，</w:t>
      </w:r>
      <w:r>
        <w:rPr>
          <w:rFonts w:hint="eastAsia" w:ascii="宋体" w:hAnsi="宋体" w:eastAsia="宋体"/>
          <w:b/>
          <w:sz w:val="21"/>
          <w:szCs w:val="22"/>
          <w:lang w:val="zh-CN"/>
        </w:rPr>
        <w:t xml:space="preserve">不对磋商文件本身提出质疑</w:t>
      </w:r>
      <w:r>
        <w:rPr>
          <w:rFonts w:hint="eastAsia" w:ascii="宋体" w:hAnsi="宋体" w:eastAsia="宋体"/>
          <w:bCs w:val="0"/>
          <w:sz w:val="21"/>
          <w:szCs w:val="22"/>
          <w:lang w:val="zh-CN"/>
        </w:rPr>
        <w:t xml:space="preserve">。否则，属于不诚信和故意扰乱政府采购活动行为，我们将无条件接受处罚。</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5、一旦我方成交，我方将根据磋商文件的规定，严格履行合同，保证于承诺的时间内完成本项目规定的服务内容。</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6、我方决不提供虚假材料谋取成交、决不采取不正当手段诋毁、排挤其他供应商、决不与采购人、其它供应商或者交易中心恶意串通、决不向采购人、交易中心工作人员和磋商小组进行商业贿赂、决不拒绝有关部门监督检查或提供虚假情况，如有违反，无条件接受贵方及相关管理部门的处罚。</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7、我方正式通讯方式为：</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地   址：             </w:t>
      </w:r>
      <w:r>
        <w:rPr>
          <w:rFonts w:hint="eastAsia" w:ascii="宋体" w:hAnsi="宋体" w:eastAsia="宋体"/>
          <w:bCs w:val="0"/>
          <w:sz w:val="21"/>
          <w:szCs w:val="22"/>
          <w:u w:val="single"/>
        </w:rPr>
        <w:t xml:space="preserve">     </w:t>
      </w:r>
      <w:r>
        <w:rPr>
          <w:rFonts w:hint="eastAsia" w:ascii="宋体" w:hAnsi="宋体" w:eastAsia="宋体"/>
          <w:bCs w:val="0"/>
          <w:sz w:val="21"/>
          <w:szCs w:val="22"/>
        </w:rPr>
        <w:t xml:space="preserve">     </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电   话：                       </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传   真：                       </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8、我方正式开户银行和帐号为：</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开户银行：                       </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帐    号：                       </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供应商授权代表姓名（签字）：         </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供应商名称（电子公章）：                 </w:t>
      </w:r>
      <w:r/>
    </w:p>
    <w:p>
      <w:pPr>
        <w:spacing w:line="348" w:lineRule="auto"/>
        <w:rPr>
          <w:rFonts w:ascii="宋体" w:hAnsi="宋体" w:eastAsia="宋体"/>
          <w:bCs w:val="0"/>
          <w:sz w:val="21"/>
          <w:szCs w:val="22"/>
        </w:rPr>
      </w:pPr>
      <w:r>
        <w:rPr>
          <w:rFonts w:hint="eastAsia" w:ascii="宋体" w:hAnsi="宋体" w:eastAsia="宋体"/>
          <w:bCs w:val="0"/>
          <w:sz w:val="21"/>
          <w:szCs w:val="22"/>
        </w:rPr>
        <w:t xml:space="preserve">日    期：       年    月    日</w:t>
      </w:r>
      <w:r/>
    </w:p>
    <w:p>
      <w:pPr>
        <w:spacing w:line="336" w:lineRule="auto"/>
        <w:rPr>
          <w:rFonts w:ascii="宋体" w:hAnsi="宋体" w:eastAsia="宋体"/>
          <w:b/>
          <w:sz w:val="21"/>
          <w:szCs w:val="22"/>
          <w:lang w:val="zh-CN"/>
        </w:rPr>
      </w:pPr>
      <w:r>
        <w:rPr>
          <w:rFonts w:ascii="宋体" w:hAnsi="宋体" w:eastAsia="宋体"/>
          <w:b/>
          <w:sz w:val="21"/>
          <w:szCs w:val="22"/>
          <w:lang w:val="zh-CN"/>
        </w:rPr>
      </w:r>
      <w:r/>
    </w:p>
    <w:p>
      <w:pPr>
        <w:spacing w:line="336" w:lineRule="auto"/>
        <w:rPr>
          <w:rFonts w:ascii="宋体" w:hAnsi="宋体" w:eastAsia="宋体"/>
          <w:b/>
          <w:sz w:val="21"/>
          <w:szCs w:val="22"/>
          <w:lang w:val="zh-CN"/>
        </w:rPr>
      </w:pPr>
      <w:r>
        <w:rPr>
          <w:rFonts w:ascii="宋体" w:hAnsi="宋体" w:eastAsia="宋体"/>
          <w:b/>
          <w:sz w:val="21"/>
          <w:szCs w:val="22"/>
          <w:lang w:val="zh-CN"/>
        </w:rPr>
      </w:r>
      <w:r/>
    </w:p>
    <w:p>
      <w:pPr>
        <w:spacing w:line="336" w:lineRule="auto"/>
        <w:rPr>
          <w:rFonts w:ascii="宋体" w:hAnsi="宋体" w:eastAsia="宋体"/>
          <w:b/>
          <w:sz w:val="21"/>
          <w:szCs w:val="22"/>
          <w:lang w:val="zh-CN"/>
        </w:rPr>
      </w:pPr>
      <w:r>
        <w:rPr>
          <w:rFonts w:ascii="宋体" w:hAnsi="宋体" w:eastAsia="宋体"/>
          <w:b/>
          <w:sz w:val="21"/>
          <w:szCs w:val="22"/>
          <w:lang w:val="zh-CN"/>
        </w:rPr>
      </w:r>
      <w:r/>
    </w:p>
    <w:p>
      <w:pPr>
        <w:spacing w:line="336" w:lineRule="auto"/>
        <w:rPr>
          <w:rFonts w:ascii="宋体" w:hAnsi="宋体" w:eastAsia="宋体"/>
          <w:b/>
          <w:sz w:val="21"/>
          <w:szCs w:val="22"/>
          <w:lang w:val="zh-CN"/>
        </w:rPr>
      </w:pPr>
      <w:r>
        <w:rPr>
          <w:rFonts w:ascii="宋体" w:hAnsi="宋体" w:eastAsia="宋体"/>
          <w:b/>
          <w:sz w:val="21"/>
          <w:szCs w:val="22"/>
          <w:lang w:val="zh-CN"/>
        </w:rPr>
      </w:r>
      <w:r/>
    </w:p>
    <w:p>
      <w:pPr>
        <w:spacing w:line="336" w:lineRule="auto"/>
        <w:rPr>
          <w:rFonts w:ascii="宋体" w:hAnsi="宋体" w:eastAsia="宋体"/>
          <w:b/>
          <w:sz w:val="21"/>
          <w:szCs w:val="22"/>
          <w:lang w:val="zh-CN"/>
        </w:rPr>
      </w:pPr>
      <w:r>
        <w:rPr>
          <w:rFonts w:ascii="宋体" w:hAnsi="宋体" w:eastAsia="宋体"/>
          <w:b/>
          <w:sz w:val="21"/>
          <w:szCs w:val="22"/>
          <w:lang w:val="zh-CN"/>
        </w:rPr>
      </w:r>
      <w:r/>
    </w:p>
    <w:p>
      <w:pPr>
        <w:spacing w:line="336" w:lineRule="auto"/>
        <w:rPr>
          <w:rFonts w:ascii="宋体" w:hAnsi="宋体" w:eastAsia="宋体"/>
          <w:b/>
          <w:sz w:val="21"/>
          <w:szCs w:val="22"/>
          <w:lang w:val="zh-CN"/>
        </w:rPr>
      </w:pPr>
      <w:r>
        <w:rPr>
          <w:rFonts w:ascii="宋体" w:hAnsi="宋体" w:eastAsia="宋体"/>
          <w:b/>
          <w:sz w:val="21"/>
          <w:szCs w:val="22"/>
          <w:lang w:val="zh-CN"/>
        </w:rPr>
      </w:r>
      <w:r/>
    </w:p>
    <w:p>
      <w:pPr>
        <w:spacing w:line="336" w:lineRule="auto"/>
        <w:rPr>
          <w:rFonts w:ascii="宋体" w:hAnsi="宋体" w:eastAsia="宋体"/>
          <w:b/>
          <w:sz w:val="21"/>
          <w:szCs w:val="22"/>
          <w:lang w:val="zh-CN"/>
        </w:rPr>
      </w:pPr>
      <w:r>
        <w:rPr>
          <w:rFonts w:ascii="宋体" w:hAnsi="宋体" w:eastAsia="宋体"/>
          <w:b/>
          <w:sz w:val="21"/>
          <w:szCs w:val="22"/>
          <w:lang w:val="zh-CN"/>
        </w:rPr>
      </w:r>
      <w:r/>
    </w:p>
    <w:p>
      <w:pPr>
        <w:spacing w:line="336" w:lineRule="auto"/>
        <w:rPr>
          <w:rFonts w:ascii="宋体" w:hAnsi="宋体" w:eastAsia="宋体"/>
          <w:b/>
          <w:sz w:val="21"/>
          <w:szCs w:val="22"/>
          <w:lang w:val="zh-CN"/>
        </w:rPr>
      </w:pPr>
      <w:r>
        <w:rPr>
          <w:rFonts w:hint="eastAsia" w:ascii="宋体" w:hAnsi="宋体" w:eastAsia="宋体"/>
          <w:b/>
          <w:sz w:val="21"/>
          <w:szCs w:val="22"/>
          <w:lang w:val="zh-CN"/>
        </w:rPr>
        <w:t xml:space="preserve">目录二、法定代表人授权书格式</w:t>
      </w:r>
      <w:r/>
    </w:p>
    <w:p>
      <w:pPr>
        <w:jc w:val="center"/>
        <w:spacing w:line="336" w:lineRule="auto"/>
        <w:rPr>
          <w:rFonts w:ascii="宋体" w:hAnsi="宋体" w:eastAsia="宋体"/>
          <w:bCs w:val="0"/>
          <w:sz w:val="36"/>
          <w:szCs w:val="36"/>
        </w:rPr>
      </w:pPr>
      <w:r>
        <w:rPr>
          <w:rFonts w:hint="eastAsia" w:ascii="宋体" w:hAnsi="宋体" w:eastAsia="宋体"/>
          <w:bCs w:val="0"/>
          <w:sz w:val="36"/>
          <w:szCs w:val="36"/>
        </w:rPr>
        <w:t xml:space="preserve">法定代表人授权书</w:t>
      </w:r>
      <w:r/>
    </w:p>
    <w:p>
      <w:pPr>
        <w:spacing w:line="336" w:lineRule="auto"/>
        <w:rPr>
          <w:rFonts w:ascii="宋体" w:hAnsi="宋体" w:eastAsia="宋体"/>
          <w:bCs w:val="0"/>
          <w:sz w:val="21"/>
          <w:szCs w:val="22"/>
          <w:lang w:val="zh-CN"/>
        </w:rPr>
      </w:pPr>
      <w:r>
        <w:rPr>
          <w:rFonts w:hint="eastAsia" w:ascii="宋体" w:hAnsi="宋体" w:eastAsia="宋体"/>
          <w:sz w:val="21"/>
          <w:szCs w:val="22"/>
        </w:rPr>
        <w:t xml:space="preserve">南京市高淳区人民政府漆桥街道办事处</w:t>
      </w:r>
      <w:r>
        <w:rPr>
          <w:rFonts w:hint="eastAsia" w:ascii="宋体" w:hAnsi="宋体" w:eastAsia="宋体"/>
          <w:bCs w:val="0"/>
          <w:sz w:val="21"/>
          <w:szCs w:val="22"/>
          <w:lang w:val="zh-CN"/>
        </w:rPr>
        <w:t xml:space="preserve">：</w:t>
      </w:r>
      <w:r/>
    </w:p>
    <w:p>
      <w:pPr>
        <w:spacing w:line="336" w:lineRule="auto"/>
        <w:rPr>
          <w:rFonts w:ascii="宋体" w:hAnsi="宋体" w:eastAsia="宋体"/>
          <w:bCs w:val="0"/>
          <w:sz w:val="21"/>
          <w:szCs w:val="22"/>
          <w:lang w:val="zh-CN"/>
        </w:rPr>
      </w:pPr>
      <w:r>
        <w:rPr>
          <w:rFonts w:hint="eastAsia" w:ascii="宋体" w:hAnsi="宋体" w:eastAsia="宋体"/>
          <w:bCs w:val="0"/>
          <w:sz w:val="21"/>
          <w:szCs w:val="22"/>
          <w:lang w:val="zh-CN"/>
        </w:rPr>
        <w:t xml:space="preserve">    本授权书声明：注册于</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 xml:space="preserve">（供应商住址）的</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 xml:space="preserve"> （供应商名称）法定代表人</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 xml:space="preserve">（法定代表人姓名、职务）代表本公司授权在下面签字的</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 xml:space="preserve">（供应商代表姓名、职务）为本公司的合法代理人，就贵方组织的</w:t>
      </w:r>
      <w:r>
        <w:rPr>
          <w:rFonts w:hint="eastAsia" w:ascii="宋体" w:hAnsi="宋体" w:eastAsia="宋体"/>
          <w:bCs w:val="0"/>
          <w:sz w:val="21"/>
          <w:szCs w:val="22"/>
          <w:u w:val="single"/>
          <w:lang w:val="zh-CN"/>
        </w:rPr>
        <w:t xml:space="preserve">2026年漆桥街道政府居家养老上门服务</w:t>
      </w:r>
      <w:r>
        <w:rPr>
          <w:rFonts w:hint="eastAsia" w:ascii="宋体" w:hAnsi="宋体" w:eastAsia="宋体"/>
          <w:bCs w:val="0"/>
          <w:sz w:val="21"/>
          <w:szCs w:val="22"/>
          <w:lang w:val="zh-CN"/>
        </w:rPr>
        <w:t xml:space="preserve">（项目名称）</w:t>
      </w:r>
      <w:r>
        <w:rPr>
          <w:rFonts w:ascii="宋体" w:hAnsi="宋体" w:eastAsia="宋体"/>
          <w:bCs w:val="0"/>
          <w:sz w:val="21"/>
          <w:szCs w:val="22"/>
          <w:u w:val="single"/>
          <w:lang w:val="zh-CN"/>
        </w:rPr>
        <w:t xml:space="preserve">JSZC-320118-NJYJ-C2026-0002</w:t>
      </w:r>
      <w:r>
        <w:rPr>
          <w:rFonts w:hint="eastAsia" w:ascii="宋体" w:hAnsi="宋体" w:eastAsia="宋体"/>
          <w:bCs w:val="0"/>
          <w:sz w:val="21"/>
          <w:szCs w:val="22"/>
          <w:lang w:val="zh-CN"/>
        </w:rPr>
        <w:t xml:space="preserve">（项目编号）竞争性磋商，以本公司名义处理一切与之有关的事务。</w:t>
      </w:r>
      <w:r/>
    </w:p>
    <w:p>
      <w:pPr>
        <w:spacing w:line="336" w:lineRule="auto"/>
        <w:rPr>
          <w:rFonts w:ascii="宋体" w:hAnsi="宋体" w:eastAsia="宋体"/>
          <w:bCs w:val="0"/>
          <w:sz w:val="21"/>
          <w:szCs w:val="22"/>
          <w:lang w:val="zh-CN"/>
        </w:rPr>
      </w:pPr>
      <w:r>
        <w:rPr>
          <w:rFonts w:hint="eastAsia" w:ascii="宋体" w:hAnsi="宋体" w:eastAsia="宋体"/>
          <w:bCs w:val="0"/>
          <w:sz w:val="21"/>
          <w:szCs w:val="22"/>
          <w:lang w:val="zh-CN"/>
        </w:rPr>
        <w:t xml:space="preserve">    本授权书于        年   月   日生效，特此声明。</w:t>
      </w:r>
      <w:r/>
    </w:p>
    <w:p>
      <w:pPr>
        <w:spacing w:line="336" w:lineRule="auto"/>
        <w:rPr>
          <w:rFonts w:ascii="宋体" w:hAnsi="宋体" w:eastAsia="宋体"/>
          <w:bCs w:val="0"/>
          <w:sz w:val="21"/>
          <w:szCs w:val="22"/>
          <w:lang w:val="zh-CN"/>
        </w:rPr>
      </w:pPr>
      <w:r>
        <w:rPr>
          <w:rFonts w:hint="eastAsia" w:ascii="宋体" w:hAnsi="宋体" w:eastAsia="宋体"/>
          <w:bCs w:val="0"/>
          <w:sz w:val="21"/>
          <w:szCs w:val="22"/>
          <w:lang w:val="zh-CN"/>
        </w:rPr>
        <w:t xml:space="preserve">    法定代表人签字：</w:t>
      </w:r>
      <w:r/>
    </w:p>
    <w:p>
      <w:pPr>
        <w:spacing w:line="336" w:lineRule="auto"/>
        <w:rPr>
          <w:rFonts w:ascii="宋体" w:hAnsi="宋体" w:eastAsia="宋体"/>
          <w:bCs w:val="0"/>
          <w:sz w:val="21"/>
          <w:szCs w:val="22"/>
          <w:lang w:val="zh-CN"/>
        </w:rPr>
      </w:pPr>
      <w:r>
        <w:rPr>
          <w:rFonts w:hint="eastAsia" w:ascii="宋体" w:hAnsi="宋体" w:eastAsia="宋体"/>
          <w:bCs w:val="0"/>
          <w:sz w:val="21"/>
          <w:szCs w:val="22"/>
          <w:lang w:val="zh-CN"/>
        </w:rPr>
        <w:t xml:space="preserve">    被授权人签字：                    </w:t>
      </w:r>
      <w:r/>
    </w:p>
    <w:p>
      <w:pPr>
        <w:ind w:firstLine="420"/>
        <w:spacing w:line="336" w:lineRule="auto"/>
        <w:rPr>
          <w:rFonts w:ascii="宋体" w:hAnsi="宋体" w:eastAsia="宋体"/>
          <w:bCs w:val="0"/>
          <w:sz w:val="21"/>
          <w:szCs w:val="22"/>
          <w:lang w:val="zh-CN"/>
        </w:rPr>
      </w:pPr>
      <w:r>
        <w:rPr>
          <w:rFonts w:hint="eastAsia" w:ascii="宋体" w:hAnsi="宋体" w:eastAsia="宋体"/>
          <w:bCs w:val="0"/>
          <w:sz w:val="21"/>
          <w:szCs w:val="22"/>
          <w:lang w:val="zh-CN"/>
        </w:rPr>
        <w:t xml:space="preserve">日        期：        年    月    日</w:t>
      </w:r>
      <w:r/>
    </w:p>
    <w:p>
      <w:pPr>
        <w:spacing w:line="348" w:lineRule="auto"/>
        <w:rPr>
          <w:rFonts w:ascii="宋体" w:hAnsi="宋体" w:eastAsia="宋体"/>
          <w:bCs w:val="0"/>
          <w:sz w:val="21"/>
          <w:szCs w:val="22"/>
          <w:lang w:val="zh-CN"/>
        </w:rPr>
      </w:pPr>
      <w:r>
        <w:rPr>
          <w:rFonts w:hint="eastAsia" w:ascii="宋体" w:hAnsi="宋体" w:eastAsia="宋体"/>
          <w:bCs w:val="0"/>
          <w:sz w:val="21"/>
          <w:szCs w:val="22"/>
          <w:lang w:val="zh-CN"/>
        </w:rPr>
        <w:t xml:space="preserve">附法人身份证： </w:t>
      </w:r>
      <w:r>
        <w:rPr>
          <w:rFonts w:ascii="宋体" w:hAnsi="宋体" w:eastAsia="宋体"/>
          <w:bCs w:val="0"/>
          <w:sz w:val="21"/>
          <w:szCs w:val="22"/>
          <w:lang w:val="zh-CN"/>
        </w:rPr>
        <w:t xml:space="preserve">                                            附授权人身份证</w:t>
      </w:r>
      <w:r>
        <w:rPr>
          <w:rFonts w:hint="eastAsia" w:ascii="宋体" w:hAnsi="宋体" w:eastAsia="宋体"/>
          <w:bCs w:val="0"/>
          <w:sz w:val="21"/>
          <w:szCs w:val="22"/>
          <w:lang w:val="zh-CN"/>
        </w:rPr>
        <w:t xml:space="preserve">：</w:t>
      </w:r>
      <w:r/>
    </w:p>
    <w:p>
      <w:pPr>
        <w:pStyle w:val="1031"/>
        <w:rPr>
          <w:rFonts w:ascii="宋体" w:hAnsi="宋体" w:eastAsia="宋体"/>
          <w:lang w:val="zh-CN"/>
        </w:rPr>
      </w:pPr>
      <w:r>
        <w:rPr>
          <w:rFonts w:ascii="宋体" w:hAnsi="宋体" w:eastAsia="宋体"/>
          <w:lang w:val="zh-CN"/>
        </w:rPr>
      </w:r>
      <w:r/>
    </w:p>
    <w:p>
      <w:pPr>
        <w:pStyle w:val="1031"/>
        <w:rPr>
          <w:rFonts w:ascii="宋体" w:hAnsi="宋体" w:eastAsia="宋体"/>
          <w:lang w:val="zh-CN"/>
        </w:rPr>
      </w:pPr>
      <w:r>
        <w:rPr>
          <w:rFonts w:ascii="宋体" w:hAnsi="宋体" w:eastAsia="宋体"/>
          <w:lang w:val="zh-CN"/>
        </w:rPr>
      </w:r>
      <w:r/>
    </w:p>
    <w:p>
      <w:pPr>
        <w:spacing w:line="336" w:lineRule="auto"/>
        <w:rPr>
          <w:rFonts w:ascii="宋体" w:hAnsi="宋体" w:eastAsia="宋体"/>
          <w:b/>
          <w:bCs w:val="0"/>
          <w:sz w:val="21"/>
          <w:szCs w:val="22"/>
          <w:lang w:val="zh-CN"/>
        </w:rPr>
      </w:pPr>
      <w:r>
        <w:rPr>
          <w:rFonts w:hint="eastAsia" w:ascii="宋体" w:hAnsi="宋体" w:eastAsia="宋体"/>
          <w:b/>
          <w:bCs w:val="0"/>
          <w:sz w:val="21"/>
          <w:szCs w:val="22"/>
          <w:lang w:val="zh-CN"/>
        </w:rPr>
        <w:t xml:space="preserve">目录三、报价表格式</w:t>
      </w:r>
      <w:r/>
    </w:p>
    <w:p>
      <w:pPr>
        <w:jc w:val="center"/>
        <w:spacing w:line="360" w:lineRule="auto"/>
        <w:widowControl/>
        <w:rPr>
          <w:rFonts w:ascii="宋体" w:hAnsi="宋体" w:eastAsia="宋体" w:cs="宋体"/>
          <w:b/>
          <w:bCs w:val="0"/>
          <w:sz w:val="36"/>
          <w:szCs w:val="36"/>
          <w:lang w:bidi="ar"/>
        </w:rPr>
      </w:pPr>
      <w:r>
        <w:rPr>
          <w:rFonts w:hint="eastAsia" w:ascii="宋体" w:hAnsi="宋体" w:eastAsia="宋体" w:cs="宋体"/>
          <w:bCs w:val="0"/>
          <w:sz w:val="36"/>
          <w:szCs w:val="36"/>
          <w:lang w:val="zh-CN" w:bidi="ar"/>
        </w:rPr>
        <w:t xml:space="preserve">报价表</w:t>
      </w:r>
      <w:r>
        <w:rPr>
          <w:rFonts w:hint="eastAsia" w:ascii="宋体" w:hAnsi="宋体" w:eastAsia="宋体" w:cs="宋体"/>
          <w:b/>
          <w:bCs w:val="0"/>
          <w:sz w:val="36"/>
          <w:szCs w:val="36"/>
          <w:lang w:bidi="ar"/>
        </w:rPr>
        <w:t xml:space="preserve"> </w:t>
      </w:r>
      <w:r>
        <w:rPr>
          <w:rFonts w:hint="eastAsia" w:ascii="宋体" w:hAnsi="宋体" w:eastAsia="宋体" w:cs="宋体"/>
          <w:b/>
          <w:bCs w:val="0"/>
          <w:sz w:val="36"/>
          <w:szCs w:val="36"/>
          <w:lang w:bidi="ar"/>
        </w:rPr>
        <w:t xml:space="preserve">（根据磋商文件需求报</w:t>
      </w:r>
      <w:r>
        <w:rPr>
          <w:rFonts w:hint="eastAsia" w:ascii="宋体" w:hAnsi="宋体" w:eastAsia="宋体" w:cs="宋体"/>
          <w:b/>
          <w:bCs w:val="0"/>
          <w:sz w:val="36"/>
          <w:szCs w:val="36"/>
          <w:lang w:bidi="ar"/>
        </w:rPr>
        <w:t xml:space="preserve">价</w:t>
      </w:r>
      <w:r>
        <w:rPr>
          <w:rFonts w:hint="eastAsia" w:ascii="宋体" w:hAnsi="宋体" w:eastAsia="宋体" w:cs="宋体"/>
          <w:b/>
          <w:bCs w:val="0"/>
          <w:sz w:val="36"/>
          <w:szCs w:val="36"/>
          <w:lang w:bidi="ar"/>
        </w:rPr>
        <w:t xml:space="preserve">）</w:t>
      </w:r>
      <w:r/>
    </w:p>
    <w:p>
      <w:pPr>
        <w:spacing w:line="360" w:lineRule="auto"/>
        <w:widowControl/>
        <w:rPr>
          <w:rFonts w:ascii="宋体" w:hAnsi="宋体" w:eastAsia="宋体" w:cs="Times New Roman"/>
          <w:bCs w:val="0"/>
          <w:sz w:val="22"/>
          <w:szCs w:val="21"/>
        </w:rPr>
      </w:pPr>
      <w:r>
        <w:rPr>
          <w:rFonts w:hint="eastAsia" w:ascii="宋体" w:hAnsi="宋体" w:eastAsia="宋体" w:cs="Times New Roman"/>
          <w:bCs w:val="0"/>
          <w:sz w:val="22"/>
          <w:szCs w:val="21"/>
        </w:rPr>
        <w:t xml:space="preserve">项目名称：                                                  项目编号：</w:t>
      </w:r>
      <w:r/>
    </w:p>
    <w:tbl>
      <w:tblPr>
        <w:tblpPr w:horzAnchor="page" w:tblpX="1053" w:vertAnchor="text" w:tblpY="526" w:leftFromText="180" w:topFromText="0" w:rightFromText="180" w:bottomFromText="0"/>
        <w:tblW w:w="0" w:type="auto"/>
        <w:shd w:val="clear" w:color="auto" w:fill="ffffff"/>
        <w:tblLayout w:type="fixed"/>
        <w:tblCellMar>
          <w:left w:w="0" w:type="dxa"/>
          <w:right w:w="0" w:type="dxa"/>
        </w:tblCellMar>
        <w:tblLook w:val="04A0" w:firstRow="1" w:lastRow="0" w:firstColumn="1" w:lastColumn="0" w:noHBand="0" w:noVBand="1"/>
      </w:tblPr>
      <w:tblGrid>
        <w:gridCol w:w="1417"/>
        <w:gridCol w:w="2411"/>
        <w:gridCol w:w="2551"/>
        <w:gridCol w:w="3969"/>
      </w:tblGrid>
      <w:tr>
        <w:trPr>
          <w:trHeight w:val="933"/>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118"/>
              <w:jc w:val="center"/>
              <w:spacing w:before="7"/>
              <w:rPr>
                <w:rFonts w:ascii="宋体" w:hAnsi="宋体" w:eastAsia="宋体" w:cs="Times New Roman"/>
                <w:bCs w:val="0"/>
                <w:sz w:val="24"/>
                <w:lang w:eastAsia="en-US"/>
              </w:rPr>
            </w:pPr>
            <w:r>
              <w:rPr>
                <w:rFonts w:hint="eastAsia" w:ascii="宋体" w:hAnsi="宋体" w:eastAsia="宋体" w:cs="Times New Roman"/>
                <w:bCs w:val="0"/>
                <w:sz w:val="24"/>
                <w:lang w:eastAsia="en-US"/>
              </w:rPr>
              <w:t xml:space="preserve">序号</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118"/>
              <w:jc w:val="center"/>
              <w:spacing w:before="7"/>
              <w:rPr>
                <w:rFonts w:ascii="宋体" w:hAnsi="宋体" w:eastAsia="宋体" w:cs="Times New Roman"/>
                <w:bCs w:val="0"/>
                <w:sz w:val="24"/>
                <w:lang w:eastAsia="en-US"/>
              </w:rPr>
            </w:pPr>
            <w:r>
              <w:rPr>
                <w:rFonts w:hint="eastAsia" w:ascii="宋体" w:hAnsi="宋体" w:eastAsia="宋体" w:cs="Times New Roman"/>
                <w:bCs w:val="0"/>
                <w:sz w:val="24"/>
                <w:lang w:eastAsia="en-US"/>
              </w:rPr>
              <w:t xml:space="preserve">名 称</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118"/>
              <w:jc w:val="center"/>
              <w:spacing w:before="7"/>
              <w:rPr>
                <w:rFonts w:ascii="宋体" w:hAnsi="宋体" w:eastAsia="宋体" w:cs="Times New Roman"/>
                <w:bCs w:val="0"/>
                <w:sz w:val="24"/>
                <w:lang w:eastAsia="en-US"/>
              </w:rPr>
            </w:pPr>
            <w:r>
              <w:rPr>
                <w:rFonts w:hint="eastAsia" w:ascii="宋体" w:hAnsi="宋体" w:eastAsia="宋体" w:cs="Times New Roman"/>
                <w:bCs w:val="0"/>
                <w:sz w:val="24"/>
                <w:lang w:eastAsia="en-US"/>
              </w:rPr>
              <w:t xml:space="preserve">报价（万元）</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118"/>
              <w:jc w:val="center"/>
              <w:spacing w:before="7"/>
              <w:rPr>
                <w:rFonts w:ascii="宋体" w:hAnsi="宋体" w:eastAsia="宋体" w:cs="Times New Roman"/>
                <w:bCs w:val="0"/>
                <w:sz w:val="24"/>
                <w:lang w:eastAsia="en-US"/>
              </w:rPr>
            </w:pPr>
            <w:r>
              <w:rPr>
                <w:rFonts w:hint="eastAsia" w:ascii="宋体" w:hAnsi="宋体" w:eastAsia="宋体" w:cs="Times New Roman"/>
                <w:bCs w:val="0"/>
                <w:sz w:val="24"/>
                <w:lang w:eastAsia="en-US"/>
              </w:rPr>
              <w:t xml:space="preserve">备注</w:t>
            </w:r>
            <w:r/>
          </w:p>
        </w:tc>
      </w:tr>
      <w:tr>
        <w:trPr>
          <w:trHeight w:val="750"/>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118"/>
              <w:jc w:val="left"/>
              <w:spacing w:before="7"/>
              <w:rPr>
                <w:rFonts w:ascii="宋体" w:hAnsi="宋体" w:eastAsia="宋体" w:cs="Times New Roman"/>
                <w:bCs w:val="0"/>
                <w:sz w:val="24"/>
                <w:lang w:eastAsia="en-US"/>
              </w:rPr>
            </w:pPr>
            <w:r>
              <w:rPr>
                <w:rFonts w:hint="eastAsia" w:ascii="宋体" w:hAnsi="宋体" w:eastAsia="宋体" w:cs="Times New Roman"/>
                <w:bCs w:val="0"/>
                <w:sz w:val="24"/>
                <w:lang w:eastAsia="en-US"/>
              </w:rPr>
              <w:t xml:space="preserve">1</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118"/>
              <w:jc w:val="left"/>
              <w:spacing w:before="7"/>
              <w:rPr>
                <w:rFonts w:ascii="宋体" w:hAnsi="宋体" w:eastAsia="宋体" w:cs="Times New Roman"/>
                <w:bCs w:val="0"/>
                <w:sz w:val="24"/>
              </w:rPr>
            </w:pPr>
            <w:r>
              <w:rPr>
                <w:rFonts w:ascii="宋体" w:hAnsi="宋体" w:eastAsia="宋体" w:cs="Times New Roman"/>
                <w:bCs w:val="0"/>
                <w:sz w:val="24"/>
              </w:rPr>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118"/>
              <w:jc w:val="left"/>
              <w:spacing w:before="7"/>
              <w:rPr>
                <w:rFonts w:ascii="宋体" w:hAnsi="宋体" w:eastAsia="宋体" w:cs="Times New Roman"/>
                <w:bCs w:val="0"/>
                <w:sz w:val="24"/>
              </w:rPr>
            </w:pPr>
            <w:r>
              <w:rPr>
                <w:rFonts w:ascii="宋体" w:hAnsi="宋体" w:eastAsia="宋体" w:cs="Times New Roman"/>
                <w:bCs w:val="0"/>
                <w:sz w:val="24"/>
              </w:rPr>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118"/>
              <w:jc w:val="left"/>
              <w:spacing w:before="7"/>
              <w:rPr>
                <w:rFonts w:ascii="宋体" w:hAnsi="宋体" w:eastAsia="宋体" w:cs="Times New Roman"/>
                <w:bCs w:val="0"/>
                <w:sz w:val="24"/>
              </w:rPr>
            </w:pPr>
            <w:r>
              <w:rPr>
                <w:rFonts w:ascii="宋体" w:hAnsi="宋体" w:eastAsia="宋体" w:cs="Times New Roman"/>
                <w:bCs w:val="0"/>
                <w:sz w:val="24"/>
              </w:rPr>
            </w:r>
            <w:r/>
          </w:p>
        </w:tc>
      </w:tr>
      <w:tr>
        <w:trPr>
          <w:trHeight w:val="549"/>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ind w:left="118"/>
              <w:jc w:val="left"/>
              <w:spacing w:before="7"/>
              <w:rPr>
                <w:rFonts w:ascii="宋体" w:hAnsi="宋体" w:eastAsia="宋体" w:cs="Times New Roman"/>
                <w:bCs w:val="0"/>
                <w:sz w:val="24"/>
              </w:rPr>
            </w:pPr>
            <w:r>
              <w:rPr>
                <w:rFonts w:hint="eastAsia" w:ascii="宋体" w:hAnsi="宋体" w:eastAsia="宋体" w:cs="Times New Roman"/>
                <w:bCs w:val="0"/>
                <w:sz w:val="24"/>
              </w:rPr>
              <w:t xml:space="preserve">投标报价（人民币，大写）</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118"/>
              <w:jc w:val="left"/>
              <w:spacing w:before="7"/>
              <w:rPr>
                <w:rFonts w:ascii="宋体" w:hAnsi="宋体" w:eastAsia="宋体" w:cs="Times New Roman"/>
                <w:bCs w:val="0"/>
                <w:sz w:val="24"/>
                <w:lang w:eastAsia="en-US"/>
              </w:rPr>
            </w:pPr>
            <w:r>
              <w:rPr>
                <w:rFonts w:hint="eastAsia" w:ascii="宋体" w:hAnsi="宋体" w:eastAsia="宋体" w:cs="Times New Roman"/>
                <w:bCs w:val="0"/>
                <w:sz w:val="24"/>
                <w:lang w:eastAsia="en-US"/>
              </w:rPr>
              <w:t xml:space="preserve">大写：</w:t>
            </w:r>
            <w:r>
              <w:rPr>
                <w:rFonts w:hint="eastAsia" w:ascii="宋体" w:hAnsi="宋体" w:eastAsia="宋体" w:cs="Times New Roman"/>
                <w:bCs w:val="0"/>
                <w:sz w:val="24"/>
                <w:u w:val="single"/>
                <w:lang w:eastAsia="en-US"/>
              </w:rPr>
              <w:t xml:space="preserve">          </w:t>
            </w:r>
            <w:r>
              <w:rPr>
                <w:rFonts w:hint="eastAsia" w:ascii="宋体" w:hAnsi="宋体" w:eastAsia="宋体" w:cs="Times New Roman"/>
                <w:bCs w:val="0"/>
                <w:sz w:val="24"/>
              </w:rPr>
              <w:t xml:space="preserve">元</w:t>
            </w:r>
            <w:r>
              <w:rPr>
                <w:rFonts w:hint="eastAsia" w:ascii="宋体" w:hAnsi="宋体" w:eastAsia="宋体" w:cs="Times New Roman"/>
                <w:bCs w:val="0"/>
                <w:sz w:val="24"/>
                <w:lang w:eastAsia="en-US"/>
              </w:rPr>
              <w:t xml:space="preserve">                     </w:t>
            </w: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9" w:type="dxa"/>
            <w:vAlign w:val="center"/>
            <w:textDirection w:val="lrTb"/>
            <w:noWrap w:val="false"/>
          </w:tcPr>
          <w:p>
            <w:pPr>
              <w:ind w:left="118"/>
              <w:jc w:val="left"/>
              <w:spacing w:before="7"/>
              <w:rPr>
                <w:rFonts w:ascii="宋体" w:hAnsi="宋体" w:eastAsia="宋体" w:cs="Times New Roman"/>
                <w:bCs w:val="0"/>
                <w:sz w:val="24"/>
                <w:lang w:eastAsia="en-US"/>
              </w:rPr>
            </w:pPr>
            <w:r>
              <w:rPr>
                <w:rFonts w:ascii="宋体" w:hAnsi="宋体" w:eastAsia="宋体" w:cs="Times New Roman"/>
                <w:bCs w:val="0"/>
                <w:sz w:val="24"/>
                <w:lang w:eastAsia="en-US"/>
              </w:rPr>
            </w:r>
            <w:r/>
          </w:p>
        </w:tc>
      </w:tr>
      <w:tr>
        <w:trPr>
          <w:trHeight w:val="284"/>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ind w:left="118"/>
              <w:jc w:val="left"/>
              <w:spacing w:before="7"/>
              <w:rPr>
                <w:rFonts w:ascii="宋体" w:hAnsi="宋体" w:eastAsia="宋体" w:cs="Times New Roman"/>
                <w:bCs w:val="0"/>
                <w:sz w:val="24"/>
              </w:rPr>
            </w:pPr>
            <w:r>
              <w:rPr>
                <w:rFonts w:hint="eastAsia" w:ascii="宋体" w:hAnsi="宋体" w:eastAsia="宋体" w:cs="Times New Roman"/>
                <w:bCs w:val="0"/>
                <w:sz w:val="24"/>
              </w:rPr>
              <w:t xml:space="preserve">供应商是否属于小微型企业</w:t>
            </w:r>
            <w:r/>
          </w:p>
        </w:tc>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20" w:type="dxa"/>
            <w:vAlign w:val="center"/>
            <w:textDirection w:val="lrTb"/>
            <w:noWrap w:val="false"/>
          </w:tcPr>
          <w:p>
            <w:pPr>
              <w:ind w:left="118"/>
              <w:jc w:val="left"/>
              <w:spacing w:before="7"/>
              <w:rPr>
                <w:rFonts w:ascii="宋体" w:hAnsi="宋体" w:eastAsia="宋体" w:cs="Times New Roman"/>
                <w:bCs w:val="0"/>
                <w:sz w:val="24"/>
              </w:rPr>
            </w:pPr>
            <w:r>
              <w:rPr>
                <w:rFonts w:hint="eastAsia" w:ascii="宋体" w:hAnsi="宋体" w:eastAsia="宋体" w:cs="Times New Roman"/>
                <w:bCs w:val="0"/>
                <w:sz w:val="24"/>
              </w:rPr>
              <w:t xml:space="preserve"> </w:t>
            </w:r>
            <w:r>
              <w:rPr>
                <w:rFonts w:hint="eastAsia" w:ascii="宋体" w:hAnsi="宋体" w:eastAsia="宋体" w:cs="Times New Roman"/>
                <w:bCs w:val="0"/>
                <w:sz w:val="24"/>
                <w:u w:val="single"/>
              </w:rPr>
              <w:t xml:space="preserve">                  </w:t>
            </w:r>
            <w:r>
              <w:rPr>
                <w:rFonts w:hint="eastAsia" w:ascii="宋体" w:hAnsi="宋体" w:eastAsia="宋体" w:cs="Times New Roman"/>
                <w:bCs w:val="0"/>
                <w:sz w:val="24"/>
              </w:rPr>
              <w:t xml:space="preserve">（填写“是”或“否）</w:t>
            </w:r>
            <w:r/>
          </w:p>
        </w:tc>
      </w:tr>
      <w:tr>
        <w:trPr>
          <w:trHeight w:val="284"/>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ind w:left="118"/>
              <w:jc w:val="left"/>
              <w:spacing w:before="7"/>
              <w:rPr>
                <w:rFonts w:ascii="宋体" w:hAnsi="宋体" w:eastAsia="宋体" w:cs="Times New Roman"/>
                <w:bCs w:val="0"/>
                <w:sz w:val="24"/>
                <w:lang w:eastAsia="en-US"/>
              </w:rPr>
            </w:pPr>
            <w:r>
              <w:rPr>
                <w:rFonts w:hint="eastAsia" w:ascii="宋体" w:hAnsi="宋体" w:eastAsia="宋体" w:cs="Times New Roman"/>
                <w:bCs w:val="0"/>
                <w:sz w:val="24"/>
                <w:lang w:eastAsia="en-US"/>
              </w:rPr>
              <w:t xml:space="preserve">服务时间</w:t>
            </w:r>
            <w:r/>
          </w:p>
        </w:tc>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20" w:type="dxa"/>
            <w:vAlign w:val="center"/>
            <w:textDirection w:val="lrTb"/>
            <w:noWrap w:val="false"/>
          </w:tcPr>
          <w:p>
            <w:pPr>
              <w:ind w:left="118"/>
              <w:jc w:val="left"/>
              <w:spacing w:before="7"/>
              <w:rPr>
                <w:rFonts w:ascii="宋体" w:hAnsi="宋体" w:eastAsia="宋体" w:cs="Times New Roman"/>
                <w:bCs w:val="0"/>
                <w:sz w:val="24"/>
                <w:lang w:eastAsia="en-US"/>
              </w:rPr>
            </w:pPr>
            <w:r>
              <w:rPr>
                <w:rFonts w:hint="eastAsia" w:ascii="宋体" w:hAnsi="宋体" w:eastAsia="宋体" w:cs="Times New Roman"/>
                <w:bCs w:val="0"/>
                <w:sz w:val="24"/>
                <w:lang w:eastAsia="en-US"/>
              </w:rPr>
              <w:t xml:space="preserve">满足招标文件要求</w:t>
            </w:r>
            <w:r/>
          </w:p>
        </w:tc>
      </w:tr>
    </w:tbl>
    <w:p>
      <w:pPr>
        <w:jc w:val="left"/>
        <w:spacing w:line="360" w:lineRule="auto"/>
        <w:shd w:val="clear" w:color="auto" w:fill="ffffff"/>
        <w:widowControl/>
        <w:rPr>
          <w:rFonts w:ascii="宋体" w:hAnsi="宋体" w:eastAsia="宋体" w:cs="Times New Roman"/>
          <w:bCs w:val="0"/>
          <w:sz w:val="24"/>
          <w:szCs w:val="22"/>
        </w:rPr>
      </w:pPr>
      <w:r>
        <w:rPr>
          <w:rFonts w:ascii="宋体" w:hAnsi="宋体" w:eastAsia="宋体" w:cs="Times New Roman"/>
          <w:bCs w:val="0"/>
          <w:sz w:val="24"/>
          <w:szCs w:val="22"/>
        </w:rPr>
      </w:r>
      <w:r/>
    </w:p>
    <w:p>
      <w:pPr>
        <w:jc w:val="left"/>
        <w:spacing w:line="360" w:lineRule="auto"/>
        <w:shd w:val="clear" w:color="auto" w:fill="ffffff"/>
        <w:widowControl/>
        <w:rPr>
          <w:rFonts w:ascii="宋体" w:hAnsi="宋体" w:eastAsia="Calibri" w:cs="Times New Roman"/>
          <w:bCs w:val="0"/>
          <w:sz w:val="24"/>
          <w:szCs w:val="22"/>
        </w:rPr>
      </w:pPr>
      <w:r>
        <w:rPr>
          <w:rFonts w:hint="eastAsia" w:ascii="宋体" w:hAnsi="宋体" w:eastAsia="宋体" w:cs="宋体"/>
          <w:bCs w:val="0"/>
          <w:sz w:val="24"/>
          <w:szCs w:val="22"/>
        </w:rPr>
        <w:t xml:space="preserve">投标单位（盖章）</w:t>
      </w:r>
      <w:r>
        <w:rPr>
          <w:rFonts w:hint="eastAsia" w:ascii="宋体" w:hAnsi="宋体" w:eastAsia="Calibri" w:cs="Times New Roman"/>
          <w:bCs w:val="0"/>
          <w:sz w:val="24"/>
          <w:szCs w:val="22"/>
        </w:rPr>
        <w:t xml:space="preserve">:</w:t>
      </w:r>
      <w:r>
        <w:rPr>
          <w:rFonts w:hint="eastAsia" w:ascii="宋体" w:hAnsi="宋体" w:eastAsia="Calibri" w:cs="Times New Roman"/>
          <w:bCs w:val="0"/>
          <w:sz w:val="24"/>
          <w:szCs w:val="22"/>
          <w:u w:val="single"/>
        </w:rPr>
        <w:t xml:space="preserve">                      </w:t>
      </w:r>
      <w:r>
        <w:rPr>
          <w:rFonts w:hint="eastAsia" w:ascii="宋体" w:hAnsi="宋体" w:eastAsia="Calibri" w:cs="Times New Roman"/>
          <w:bCs w:val="0"/>
          <w:sz w:val="24"/>
          <w:szCs w:val="22"/>
        </w:rPr>
        <w:t xml:space="preserve"> </w:t>
      </w:r>
      <w:r/>
    </w:p>
    <w:p>
      <w:pPr>
        <w:jc w:val="left"/>
        <w:spacing w:line="360" w:lineRule="auto"/>
        <w:shd w:val="clear" w:color="auto" w:fill="ffffff"/>
        <w:widowControl/>
        <w:rPr>
          <w:rFonts w:ascii="宋体" w:hAnsi="宋体" w:eastAsia="Calibri" w:cs="Times New Roman"/>
          <w:bCs w:val="0"/>
          <w:sz w:val="24"/>
          <w:szCs w:val="22"/>
          <w:u w:val="single"/>
        </w:rPr>
      </w:pPr>
      <w:r>
        <w:rPr>
          <w:rFonts w:hint="eastAsia" w:ascii="宋体" w:hAnsi="宋体" w:eastAsia="宋体" w:cs="宋体"/>
          <w:bCs w:val="0"/>
          <w:sz w:val="24"/>
          <w:szCs w:val="22"/>
        </w:rPr>
        <w:t xml:space="preserve">授权代表（签字）：</w:t>
      </w:r>
      <w:r>
        <w:rPr>
          <w:rFonts w:hint="eastAsia" w:ascii="宋体" w:hAnsi="宋体" w:eastAsia="Calibri" w:cs="Times New Roman"/>
          <w:bCs w:val="0"/>
          <w:sz w:val="24"/>
          <w:szCs w:val="22"/>
          <w:u w:val="single"/>
        </w:rPr>
        <w:t xml:space="preserve">                      </w:t>
      </w:r>
      <w:r/>
    </w:p>
    <w:p>
      <w:pPr>
        <w:jc w:val="left"/>
        <w:spacing w:line="360" w:lineRule="auto"/>
        <w:shd w:val="clear" w:color="auto" w:fill="ffffff"/>
        <w:widowControl/>
        <w:rPr>
          <w:rFonts w:ascii="宋体" w:hAnsi="宋体" w:eastAsia="Calibri" w:cs="Times New Roman"/>
          <w:bCs w:val="0"/>
          <w:sz w:val="24"/>
          <w:szCs w:val="22"/>
        </w:rPr>
      </w:pPr>
      <w:r>
        <w:rPr>
          <w:rFonts w:hint="eastAsia" w:ascii="宋体" w:hAnsi="宋体" w:eastAsia="宋体" w:cs="宋体"/>
          <w:bCs w:val="0"/>
          <w:sz w:val="24"/>
          <w:szCs w:val="22"/>
        </w:rPr>
        <w:t xml:space="preserve">日</w:t>
      </w:r>
      <w:r>
        <w:rPr>
          <w:rFonts w:hint="eastAsia" w:ascii="宋体" w:hAnsi="宋体" w:eastAsia="Calibri" w:cs="Times New Roman"/>
          <w:bCs w:val="0"/>
          <w:sz w:val="24"/>
          <w:szCs w:val="22"/>
        </w:rPr>
        <w:t xml:space="preserve">            </w:t>
      </w:r>
      <w:r>
        <w:rPr>
          <w:rFonts w:hint="eastAsia" w:ascii="宋体" w:hAnsi="宋体" w:eastAsia="宋体" w:cs="宋体"/>
          <w:bCs w:val="0"/>
          <w:sz w:val="24"/>
          <w:szCs w:val="22"/>
        </w:rPr>
        <w:t xml:space="preserve">期：</w:t>
      </w:r>
      <w:r>
        <w:rPr>
          <w:rFonts w:hint="eastAsia" w:ascii="宋体" w:hAnsi="宋体" w:eastAsia="Calibri" w:cs="Times New Roman"/>
          <w:bCs w:val="0"/>
          <w:sz w:val="24"/>
          <w:szCs w:val="22"/>
        </w:rPr>
        <w:t xml:space="preserve">          </w:t>
      </w:r>
      <w:r>
        <w:rPr>
          <w:rFonts w:hint="eastAsia" w:ascii="宋体" w:hAnsi="宋体" w:eastAsia="宋体" w:cs="宋体"/>
          <w:bCs w:val="0"/>
          <w:sz w:val="24"/>
          <w:szCs w:val="22"/>
        </w:rPr>
        <w:t xml:space="preserve">年</w:t>
      </w:r>
      <w:r>
        <w:rPr>
          <w:rFonts w:hint="eastAsia" w:ascii="宋体" w:hAnsi="宋体" w:eastAsia="Calibri" w:cs="Times New Roman"/>
          <w:bCs w:val="0"/>
          <w:sz w:val="24"/>
          <w:szCs w:val="22"/>
        </w:rPr>
        <w:t xml:space="preserve">    </w:t>
      </w:r>
      <w:r>
        <w:rPr>
          <w:rFonts w:hint="eastAsia" w:ascii="宋体" w:hAnsi="宋体" w:eastAsia="宋体" w:cs="宋体"/>
          <w:bCs w:val="0"/>
          <w:sz w:val="24"/>
          <w:szCs w:val="22"/>
        </w:rPr>
        <w:t xml:space="preserve">月</w:t>
      </w:r>
      <w:r>
        <w:rPr>
          <w:rFonts w:hint="eastAsia" w:ascii="宋体" w:hAnsi="宋体" w:eastAsia="Calibri" w:cs="Times New Roman"/>
          <w:bCs w:val="0"/>
          <w:sz w:val="24"/>
          <w:szCs w:val="22"/>
        </w:rPr>
        <w:t xml:space="preserve">    </w:t>
      </w:r>
      <w:r>
        <w:rPr>
          <w:rFonts w:hint="eastAsia" w:ascii="宋体" w:hAnsi="宋体" w:eastAsia="宋体" w:cs="宋体"/>
          <w:bCs w:val="0"/>
          <w:sz w:val="24"/>
          <w:szCs w:val="22"/>
        </w:rPr>
        <w:t xml:space="preserve">日</w:t>
      </w:r>
      <w:r/>
    </w:p>
    <w:p>
      <w:pPr>
        <w:ind w:left="544" w:hanging="1320"/>
        <w:jc w:val="left"/>
        <w:spacing w:line="360" w:lineRule="auto"/>
        <w:rPr>
          <w:rFonts w:ascii="宋体" w:hAnsi="宋体" w:eastAsia="宋体" w:cs="Verdana"/>
          <w:sz w:val="24"/>
          <w:lang w:val="zh-CN" w:bidi="ar"/>
        </w:rPr>
      </w:pPr>
      <w:r>
        <w:rPr>
          <w:rFonts w:hint="eastAsia" w:ascii="宋体" w:hAnsi="宋体" w:eastAsia="宋体" w:cs="宋体"/>
          <w:bCs w:val="0"/>
          <w:sz w:val="24"/>
          <w:lang w:val="zh-CN" w:bidi="ar"/>
        </w:rPr>
        <w:t xml:space="preserve">说明：</w:t>
      </w:r>
      <w:r>
        <w:rPr>
          <w:rFonts w:hint="eastAsia" w:ascii="宋体" w:hAnsi="宋体" w:eastAsia="宋体" w:cs="宋体"/>
          <w:bCs w:val="0"/>
          <w:sz w:val="24"/>
          <w:lang w:bidi="ar"/>
        </w:rPr>
        <w:t xml:space="preserve">1、</w:t>
      </w:r>
      <w:r>
        <w:rPr>
          <w:rFonts w:hint="eastAsia" w:ascii="宋体" w:hAnsi="宋体" w:eastAsia="宋体" w:cs="Verdana"/>
          <w:sz w:val="24"/>
          <w:lang w:val="zh-CN" w:bidi="ar"/>
        </w:rPr>
        <w:t xml:space="preserve">在“供应商是否属于小和微型企业”栏后填写“是”或“否”</w:t>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hint="eastAsia" w:ascii="宋体" w:hAnsi="宋体" w:eastAsia="宋体"/>
          <w:b/>
          <w:sz w:val="21"/>
          <w:szCs w:val="22"/>
          <w:lang w:val="zh-CN"/>
        </w:rPr>
        <w:t xml:space="preserve">目录四、分项报价表格式</w:t>
      </w:r>
      <w:r/>
    </w:p>
    <w:p>
      <w:pPr>
        <w:jc w:val="center"/>
        <w:spacing w:line="360" w:lineRule="auto"/>
        <w:rPr>
          <w:rFonts w:ascii="宋体" w:hAnsi="宋体" w:eastAsia="宋体"/>
          <w:bCs w:val="0"/>
          <w:sz w:val="36"/>
          <w:szCs w:val="36"/>
          <w:lang w:val="zh-CN"/>
        </w:rPr>
      </w:pPr>
      <w:r>
        <w:rPr>
          <w:rFonts w:hint="eastAsia" w:ascii="宋体" w:hAnsi="宋体" w:eastAsia="宋体"/>
          <w:bCs w:val="0"/>
          <w:sz w:val="36"/>
          <w:szCs w:val="36"/>
          <w:lang w:val="zh-CN"/>
        </w:rPr>
        <w:t xml:space="preserve">分项报价表（仅供参考）（根据磋商文件需求报单价</w:t>
      </w:r>
      <w:r>
        <w:rPr>
          <w:rFonts w:hint="eastAsia" w:ascii="宋体" w:hAnsi="宋体" w:eastAsia="宋体"/>
          <w:bCs w:val="0"/>
          <w:sz w:val="36"/>
          <w:szCs w:val="36"/>
          <w:lang w:val="zh-CN"/>
        </w:rPr>
        <w:t xml:space="preserve">明细</w:t>
      </w:r>
      <w:r>
        <w:rPr>
          <w:rFonts w:hint="eastAsia" w:ascii="宋体" w:hAnsi="宋体" w:eastAsia="宋体"/>
          <w:bCs w:val="0"/>
          <w:sz w:val="36"/>
          <w:szCs w:val="36"/>
          <w:lang w:val="zh-CN"/>
        </w:rPr>
        <w:t xml:space="preserve">）</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7"/>
        <w:gridCol w:w="1037"/>
        <w:gridCol w:w="1276"/>
        <w:gridCol w:w="1162"/>
        <w:gridCol w:w="539"/>
        <w:gridCol w:w="1276"/>
        <w:gridCol w:w="2843"/>
      </w:tblGrid>
      <w:tr>
        <w:trPr>
          <w:gridAfter w:val="3"/>
          <w:jc w:val="center"/>
        </w:trPr>
        <w:tc>
          <w:tcPr>
            <w:gridSpan w:val="4"/>
            <w:tcBorders>
              <w:top w:val="none" w:color="000000" w:sz="4" w:space="0"/>
              <w:left w:val="none" w:color="000000" w:sz="4" w:space="0"/>
              <w:bottom w:val="none" w:color="000000" w:sz="4" w:space="0"/>
              <w:right w:val="none" w:color="000000" w:sz="4" w:space="0"/>
            </w:tcBorders>
            <w:tcW w:w="4432" w:type="dxa"/>
            <w:vAlign w:val="center"/>
            <w:textDirection w:val="lrTb"/>
            <w:noWrap w:val="false"/>
          </w:tcPr>
          <w:p>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项目编号：</w:t>
            </w:r>
            <w:r/>
          </w:p>
        </w:tc>
      </w:tr>
      <w:tr>
        <w:trPr>
          <w:jc w:val="center"/>
          <w:trHeight w:val="69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序号</w:t>
            </w:r>
            <w:r/>
          </w:p>
        </w:tc>
        <w:tc>
          <w:tcPr>
            <w:tcBorders>
              <w:top w:val="single" w:color="000000" w:sz="4" w:space="0"/>
              <w:left w:val="single" w:color="000000" w:sz="4" w:space="0"/>
              <w:right w:val="single" w:color="000000" w:sz="4" w:space="0"/>
            </w:tcBorders>
            <w:tcW w:w="1037" w:type="dxa"/>
            <w:vAlign w:val="center"/>
            <w:textDirection w:val="lrTb"/>
            <w:noWrap w:val="false"/>
          </w:tcPr>
          <w:p>
            <w:pPr>
              <w:jc w:val="cente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名称</w:t>
            </w:r>
            <w:r/>
          </w:p>
        </w:tc>
        <w:tc>
          <w:tcPr>
            <w:tcBorders>
              <w:top w:val="single" w:color="000000" w:sz="4" w:space="0"/>
              <w:left w:val="single" w:color="000000" w:sz="4" w:space="0"/>
              <w:right w:val="single" w:color="000000" w:sz="4" w:space="0"/>
            </w:tcBorders>
            <w:tcW w:w="1276" w:type="dxa"/>
            <w:vAlign w:val="center"/>
            <w:textDirection w:val="lrTb"/>
            <w:noWrap w:val="false"/>
          </w:tcPr>
          <w:p>
            <w:pPr>
              <w:jc w:val="cente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数量</w:t>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单价（元）</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总价（元）</w:t>
            </w:r>
            <w:r/>
          </w:p>
        </w:tc>
        <w:tc>
          <w:tcPr>
            <w:tcBorders>
              <w:top w:val="single" w:color="000000" w:sz="4" w:space="0"/>
              <w:left w:val="single" w:color="000000" w:sz="4" w:space="0"/>
              <w:bottom w:val="single" w:color="000000" w:sz="4" w:space="0"/>
              <w:right w:val="single" w:color="000000" w:sz="4" w:space="0"/>
            </w:tcBorders>
            <w:tcW w:w="2843" w:type="dxa"/>
            <w:vAlign w:val="center"/>
            <w:textDirection w:val="lrTb"/>
            <w:noWrap w:val="false"/>
          </w:tcPr>
          <w:p>
            <w:pPr>
              <w:spacing w:line="360" w:lineRule="auto"/>
              <w:rPr>
                <w:rFonts w:ascii="宋体" w:hAnsi="宋体" w:eastAsia="宋体"/>
                <w:bCs w:val="0"/>
                <w:sz w:val="21"/>
                <w:szCs w:val="22"/>
                <w:lang w:val="zh-CN"/>
              </w:rPr>
            </w:pPr>
            <w:r>
              <w:rPr>
                <w:rFonts w:hint="eastAsia" w:ascii="宋体" w:hAnsi="宋体" w:eastAsia="宋体"/>
                <w:bCs w:val="0"/>
                <w:sz w:val="21"/>
                <w:szCs w:val="22"/>
              </w:rPr>
              <w:t xml:space="preserve">是否属于小、微型企业的产品</w:t>
            </w:r>
            <w:r/>
          </w:p>
        </w:tc>
      </w:tr>
      <w:tr>
        <w:trPr>
          <w:jc w:val="center"/>
        </w:trPr>
        <w:tc>
          <w:tcPr>
            <w:tcBorders>
              <w:top w:val="single" w:color="000000" w:sz="4" w:space="0"/>
              <w:left w:val="single" w:color="000000" w:sz="4" w:space="0"/>
              <w:bottom w:val="single" w:color="000000" w:sz="4" w:space="0"/>
              <w:right w:val="single" w:color="000000" w:sz="4" w:space="0"/>
            </w:tcBorders>
            <w:tcW w:w="957"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left w:val="single" w:color="000000" w:sz="4" w:space="0"/>
              <w:right w:val="single" w:color="000000" w:sz="4" w:space="0"/>
            </w:tcBorders>
            <w:tcW w:w="1037"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left w:val="single" w:color="000000" w:sz="4" w:space="0"/>
              <w:right w:val="single" w:color="000000" w:sz="4" w:space="0"/>
            </w:tcBorders>
            <w:tcW w:w="1276"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4" w:space="0"/>
              <w:left w:val="single" w:color="000000" w:sz="4" w:space="0"/>
              <w:bottom w:val="single" w:color="000000" w:sz="4" w:space="0"/>
              <w:right w:val="single" w:color="000000" w:sz="4" w:space="0"/>
            </w:tcBorders>
            <w:tcW w:w="2843"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Pr>
        <w:tc>
          <w:tcPr>
            <w:tcBorders>
              <w:top w:val="single" w:color="000000" w:sz="4" w:space="0"/>
              <w:left w:val="single" w:color="000000" w:sz="4" w:space="0"/>
              <w:bottom w:val="single" w:color="000000" w:sz="4" w:space="0"/>
              <w:right w:val="single" w:color="000000" w:sz="4" w:space="0"/>
            </w:tcBorders>
            <w:tcW w:w="957"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left w:val="single" w:color="000000" w:sz="4" w:space="0"/>
              <w:right w:val="single" w:color="000000" w:sz="4" w:space="0"/>
            </w:tcBorders>
            <w:tcW w:w="1037"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left w:val="single" w:color="000000" w:sz="4" w:space="0"/>
              <w:right w:val="single" w:color="000000" w:sz="4" w:space="0"/>
            </w:tcBorders>
            <w:tcW w:w="1276"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4" w:space="0"/>
              <w:left w:val="single" w:color="000000" w:sz="4" w:space="0"/>
              <w:bottom w:val="single" w:color="000000" w:sz="4" w:space="0"/>
              <w:right w:val="single" w:color="000000" w:sz="4" w:space="0"/>
            </w:tcBorders>
            <w:tcW w:w="2843"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Pr>
        <w:tc>
          <w:tcPr>
            <w:tcBorders>
              <w:top w:val="single" w:color="000000" w:sz="4" w:space="0"/>
              <w:left w:val="single" w:color="000000" w:sz="4" w:space="0"/>
              <w:bottom w:val="single" w:color="000000" w:sz="4" w:space="0"/>
              <w:right w:val="single" w:color="000000" w:sz="4" w:space="0"/>
            </w:tcBorders>
            <w:tcW w:w="957"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left w:val="single" w:color="000000" w:sz="4" w:space="0"/>
              <w:right w:val="single" w:color="000000" w:sz="4" w:space="0"/>
            </w:tcBorders>
            <w:tcW w:w="1037"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left w:val="single" w:color="000000" w:sz="4" w:space="0"/>
              <w:right w:val="single" w:color="000000" w:sz="4" w:space="0"/>
            </w:tcBorders>
            <w:tcW w:w="1276"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4" w:space="0"/>
              <w:left w:val="single" w:color="000000" w:sz="4" w:space="0"/>
              <w:bottom w:val="single" w:color="000000" w:sz="4" w:space="0"/>
              <w:right w:val="single" w:color="000000" w:sz="4" w:space="0"/>
            </w:tcBorders>
            <w:tcW w:w="2843"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Pr>
        <w:tc>
          <w:tcPr>
            <w:tcBorders>
              <w:top w:val="single" w:color="000000" w:sz="4" w:space="0"/>
              <w:left w:val="single" w:color="000000" w:sz="4" w:space="0"/>
              <w:bottom w:val="single" w:color="000000" w:sz="4" w:space="0"/>
              <w:right w:val="single" w:color="000000" w:sz="4" w:space="0"/>
            </w:tcBorders>
            <w:tcW w:w="957"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left w:val="single" w:color="000000" w:sz="4" w:space="0"/>
              <w:right w:val="single" w:color="000000" w:sz="4" w:space="0"/>
            </w:tcBorders>
            <w:tcW w:w="1037"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left w:val="single" w:color="000000" w:sz="4" w:space="0"/>
              <w:right w:val="single" w:color="000000" w:sz="4" w:space="0"/>
            </w:tcBorders>
            <w:tcW w:w="1276"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4" w:space="0"/>
              <w:left w:val="single" w:color="000000" w:sz="4" w:space="0"/>
              <w:bottom w:val="single" w:color="000000" w:sz="4" w:space="0"/>
              <w:right w:val="single" w:color="000000" w:sz="4" w:space="0"/>
            </w:tcBorders>
            <w:tcW w:w="2843" w:type="dxa"/>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Pr>
        <w:tc>
          <w:tcPr>
            <w:gridSpan w:val="7"/>
            <w:tcBorders>
              <w:top w:val="single" w:color="000000" w:sz="4" w:space="0"/>
              <w:left w:val="single" w:color="000000" w:sz="4" w:space="0"/>
              <w:bottom w:val="single" w:color="000000" w:sz="4" w:space="0"/>
              <w:right w:val="single" w:color="000000" w:sz="4" w:space="0"/>
            </w:tcBorders>
            <w:tcW w:w="9090" w:type="dxa"/>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总价（小计）</w:t>
            </w:r>
            <w:r/>
          </w:p>
        </w:tc>
      </w:tr>
    </w:tbl>
    <w:p>
      <w:pPr>
        <w:ind w:firstLine="315"/>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供应商名称：                                                      （盖章）</w:t>
      </w:r>
      <w:r/>
    </w:p>
    <w:p>
      <w:pPr>
        <w:ind w:firstLine="315"/>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说明：1、如果行数不够，请自行增加。</w:t>
      </w:r>
      <w:r/>
    </w:p>
    <w:p>
      <w:pPr>
        <w:spacing w:line="360" w:lineRule="auto"/>
        <w:rPr>
          <w:rFonts w:ascii="宋体" w:hAnsi="宋体" w:eastAsia="宋体"/>
          <w:bCs w:val="0"/>
          <w:sz w:val="21"/>
          <w:szCs w:val="22"/>
        </w:rPr>
      </w:pPr>
      <w:r>
        <w:rPr>
          <w:rFonts w:hint="eastAsia" w:ascii="宋体" w:hAnsi="宋体" w:eastAsia="宋体"/>
          <w:bCs w:val="0"/>
          <w:sz w:val="21"/>
          <w:szCs w:val="22"/>
          <w:lang w:val="zh-CN"/>
        </w:rPr>
        <w:t xml:space="preserve"> </w:t>
      </w:r>
      <w:r>
        <w:rPr>
          <w:rFonts w:hint="eastAsia" w:ascii="宋体" w:hAnsi="宋体" w:eastAsia="宋体"/>
          <w:bCs w:val="0"/>
          <w:sz w:val="21"/>
          <w:szCs w:val="22"/>
        </w:rPr>
        <w:t xml:space="preserve">    </w:t>
      </w:r>
      <w:r>
        <w:rPr>
          <w:rFonts w:hint="eastAsia" w:ascii="宋体" w:hAnsi="宋体" w:eastAsia="宋体"/>
          <w:bCs w:val="0"/>
          <w:sz w:val="21"/>
          <w:szCs w:val="22"/>
          <w:lang w:val="zh-CN"/>
        </w:rPr>
        <w:t xml:space="preserve">    2、在“</w:t>
      </w:r>
      <w:r>
        <w:rPr>
          <w:rFonts w:hint="eastAsia" w:ascii="宋体" w:hAnsi="宋体" w:eastAsia="宋体"/>
          <w:bCs w:val="0"/>
          <w:sz w:val="21"/>
          <w:szCs w:val="22"/>
        </w:rPr>
        <w:t xml:space="preserve">是否属于小、微型企业的产品</w:t>
      </w:r>
      <w:r>
        <w:rPr>
          <w:rFonts w:hint="eastAsia" w:ascii="宋体" w:hAnsi="宋体" w:eastAsia="宋体"/>
          <w:bCs w:val="0"/>
          <w:sz w:val="21"/>
          <w:szCs w:val="22"/>
          <w:lang w:val="zh-CN"/>
        </w:rPr>
        <w:t xml:space="preserve">”栏内，填写“是”或“否”</w:t>
      </w:r>
      <w:r>
        <w:rPr>
          <w:rFonts w:hint="eastAsia" w:ascii="宋体" w:hAnsi="宋体" w:eastAsia="宋体"/>
          <w:bCs w:val="0"/>
          <w:sz w:val="21"/>
          <w:szCs w:val="22"/>
        </w:rPr>
        <w:t xml:space="preserve">，如果小微型企业的产品报价无法划分计算的，评标时将不予认可。小型和微型企业产品是指供应商为小企业，且符合中小企业划分标准，提供本企业制造的货物，或者提供其他小企业制造的货物。如果提供的货物为大中型企业注册商标的货物，或者供应商为小型或微型企业，但提供的货物为大中型企业注册商标的货物，视同大中型企业。</w:t>
      </w:r>
      <w:r/>
    </w:p>
    <w:p>
      <w:pPr>
        <w:spacing w:line="360" w:lineRule="auto"/>
        <w:rPr>
          <w:rFonts w:ascii="宋体" w:hAnsi="宋体" w:eastAsia="宋体"/>
          <w:b/>
          <w:sz w:val="21"/>
          <w:szCs w:val="22"/>
          <w:lang w:val="zh-CN"/>
        </w:rPr>
      </w:pPr>
      <w:r>
        <w:rPr>
          <w:rFonts w:hint="eastAsia" w:ascii="宋体" w:hAnsi="宋体" w:eastAsia="宋体"/>
          <w:b/>
          <w:sz w:val="21"/>
          <w:szCs w:val="22"/>
          <w:lang w:val="zh-CN"/>
        </w:rPr>
        <w:t xml:space="preserve">    </w:t>
      </w:r>
      <w:r>
        <w:rPr>
          <w:rFonts w:hint="eastAsia" w:ascii="宋体" w:hAnsi="宋体" w:eastAsia="宋体"/>
          <w:b/>
          <w:sz w:val="21"/>
          <w:szCs w:val="22"/>
        </w:rPr>
        <w:t xml:space="preserve"> </w:t>
      </w:r>
      <w:r>
        <w:rPr>
          <w:rFonts w:hint="eastAsia" w:ascii="宋体" w:hAnsi="宋体" w:eastAsia="宋体"/>
          <w:b/>
          <w:sz w:val="21"/>
          <w:szCs w:val="22"/>
          <w:lang w:val="zh-CN"/>
        </w:rPr>
        <w:t xml:space="preserve">   </w:t>
      </w:r>
      <w:r>
        <w:rPr>
          <w:rFonts w:hint="eastAsia" w:ascii="宋体" w:hAnsi="宋体" w:eastAsia="宋体"/>
          <w:b/>
          <w:sz w:val="21"/>
          <w:szCs w:val="22"/>
        </w:rPr>
        <w:t xml:space="preserve">3、</w:t>
      </w:r>
      <w:r>
        <w:rPr>
          <w:rFonts w:hint="eastAsia" w:ascii="宋体" w:hAnsi="宋体" w:eastAsia="宋体"/>
          <w:b/>
          <w:sz w:val="21"/>
          <w:szCs w:val="22"/>
          <w:lang w:val="zh-CN"/>
        </w:rPr>
        <w:t xml:space="preserve">经磋商后，如果成交价高于或低于供应商在响应文件首次报价的，分项报价同比例调整。</w:t>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hint="eastAsia" w:ascii="宋体" w:hAnsi="宋体" w:eastAsia="宋体"/>
          <w:b/>
          <w:sz w:val="21"/>
          <w:szCs w:val="22"/>
          <w:lang w:val="zh-CN"/>
        </w:rPr>
      </w:pPr>
      <w:r>
        <w:rPr>
          <w:rFonts w:hint="eastAsia" w:ascii="宋体" w:hAnsi="宋体" w:eastAsia="宋体"/>
          <w:b/>
          <w:sz w:val="21"/>
          <w:szCs w:val="22"/>
          <w:lang w:val="zh-CN"/>
        </w:rPr>
        <w:t xml:space="preserve">注</w:t>
      </w:r>
      <w:r>
        <w:rPr>
          <w:rFonts w:ascii="宋体" w:hAnsi="宋体" w:eastAsia="宋体"/>
          <w:b/>
          <w:sz w:val="21"/>
          <w:szCs w:val="22"/>
          <w:lang w:val="zh-CN"/>
        </w:rPr>
        <w:t xml:space="preserve">：二次报价时</w:t>
      </w:r>
      <w:r>
        <w:rPr>
          <w:rFonts w:hint="eastAsia" w:ascii="宋体" w:hAnsi="宋体" w:eastAsia="宋体"/>
          <w:b/>
          <w:sz w:val="21"/>
          <w:szCs w:val="22"/>
          <w:lang w:val="zh-CN"/>
        </w:rPr>
        <w:t xml:space="preserve">需</w:t>
      </w:r>
      <w:r>
        <w:rPr>
          <w:rFonts w:ascii="宋体" w:hAnsi="宋体" w:eastAsia="宋体"/>
          <w:b/>
          <w:sz w:val="21"/>
          <w:szCs w:val="22"/>
          <w:lang w:val="zh-CN"/>
        </w:rPr>
        <w:t xml:space="preserve">上传分项报价表明细</w:t>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spacing w:line="360" w:lineRule="auto"/>
        <w:rPr>
          <w:rFonts w:ascii="宋体" w:hAnsi="宋体" w:eastAsia="宋体"/>
          <w:b/>
          <w:sz w:val="21"/>
          <w:szCs w:val="22"/>
          <w:lang w:val="zh-CN"/>
        </w:rPr>
      </w:pPr>
      <w:r>
        <w:rPr>
          <w:rFonts w:ascii="宋体" w:hAnsi="宋体" w:eastAsia="宋体"/>
          <w:b/>
          <w:sz w:val="21"/>
          <w:szCs w:val="22"/>
          <w:lang w:val="zh-CN"/>
        </w:rPr>
      </w:r>
      <w:r/>
    </w:p>
    <w:p>
      <w:pPr>
        <w:pStyle w:val="889"/>
        <w:rPr>
          <w:lang w:val="zh-CN"/>
        </w:rPr>
      </w:pPr>
      <w:r>
        <w:rPr>
          <w:lang w:val="zh-CN"/>
        </w:rPr>
      </w:r>
      <w:r/>
    </w:p>
    <w:p>
      <w:pPr>
        <w:rPr>
          <w:lang w:val="zh-CN"/>
        </w:rPr>
      </w:pPr>
      <w:r>
        <w:rPr>
          <w:lang w:val="zh-CN"/>
        </w:rPr>
      </w:r>
      <w:r/>
    </w:p>
    <w:p>
      <w:pPr>
        <w:spacing w:line="360" w:lineRule="auto"/>
        <w:rPr>
          <w:rFonts w:ascii="宋体" w:hAnsi="宋体" w:eastAsia="宋体"/>
          <w:b/>
          <w:sz w:val="21"/>
          <w:szCs w:val="22"/>
          <w:lang w:val="zh-CN"/>
        </w:rPr>
      </w:pPr>
      <w:r>
        <w:rPr>
          <w:rFonts w:hint="eastAsia" w:ascii="宋体" w:hAnsi="宋体" w:eastAsia="宋体"/>
          <w:b/>
          <w:sz w:val="21"/>
          <w:szCs w:val="22"/>
          <w:lang w:val="zh-CN"/>
        </w:rPr>
        <w:t xml:space="preserve">目录五、技术条款偏离表格式</w:t>
      </w:r>
      <w:r/>
    </w:p>
    <w:p>
      <w:pPr>
        <w:jc w:val="center"/>
        <w:spacing w:line="360" w:lineRule="auto"/>
        <w:rPr>
          <w:rFonts w:ascii="宋体" w:hAnsi="宋体" w:eastAsia="宋体"/>
          <w:bCs w:val="0"/>
          <w:sz w:val="36"/>
          <w:szCs w:val="36"/>
          <w:lang w:val="zh-CN"/>
        </w:rPr>
      </w:pPr>
      <w:r>
        <w:rPr>
          <w:rFonts w:hint="eastAsia" w:ascii="宋体" w:hAnsi="宋体" w:eastAsia="宋体"/>
          <w:bCs w:val="0"/>
          <w:sz w:val="36"/>
          <w:szCs w:val="36"/>
          <w:lang w:val="zh-CN"/>
        </w:rPr>
        <w:t xml:space="preserve">技术条款偏离表</w:t>
      </w:r>
      <w:r/>
    </w:p>
    <w:tbl>
      <w:tblPr>
        <w:tblW w:w="0" w:type="auto"/>
        <w:jc w:val="center"/>
        <w:tblLayout w:type="fixed"/>
        <w:tblCellMar>
          <w:left w:w="0" w:type="dxa"/>
          <w:right w:w="0" w:type="dxa"/>
        </w:tblCellMar>
        <w:tblLook w:val="04A0" w:firstRow="1" w:lastRow="0" w:firstColumn="1" w:lastColumn="0" w:noHBand="0" w:noVBand="1"/>
      </w:tblPr>
      <w:tblGrid>
        <w:gridCol w:w="765"/>
        <w:gridCol w:w="1620"/>
        <w:gridCol w:w="2700"/>
        <w:gridCol w:w="1411"/>
        <w:gridCol w:w="1829"/>
        <w:gridCol w:w="1110"/>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496" w:type="dxa"/>
            <w:vAlign w:val="center"/>
            <w:textDirection w:val="lrTb"/>
            <w:noWrap w:val="false"/>
          </w:tcPr>
          <w:p>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939" w:type="dxa"/>
            <w:vAlign w:val="center"/>
            <w:textDirection w:val="lrTb"/>
            <w:noWrap w:val="false"/>
          </w:tcPr>
          <w:p>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磋商文件条目号</w:t>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磋商要求规格</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供应商响应</w:t>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spacing w:line="360" w:lineRule="auto"/>
              <w:rPr>
                <w:rFonts w:ascii="宋体" w:hAnsi="宋体" w:eastAsia="宋体"/>
                <w:bCs w:val="0"/>
                <w:sz w:val="21"/>
                <w:szCs w:val="22"/>
                <w:lang w:val="zh-CN"/>
              </w:rPr>
            </w:pPr>
            <w:r>
              <w:rPr>
                <w:rFonts w:ascii="宋体" w:hAnsi="宋体" w:eastAsia="宋体"/>
                <w:bCs w:val="0"/>
                <w:sz w:val="21"/>
                <w:szCs w:val="22"/>
                <w:lang w:val="zh-CN"/>
              </w:rPr>
            </w:r>
            <w:r/>
          </w:p>
        </w:tc>
      </w:tr>
    </w:tbl>
    <w:p>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供应商名称：</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 xml:space="preserve">（盖章）</w:t>
      </w:r>
      <w:r/>
    </w:p>
    <w:p>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说明：</w:t>
      </w:r>
      <w:r/>
    </w:p>
    <w:p>
      <w:pPr>
        <w:spacing w:line="360" w:lineRule="auto"/>
        <w:rPr>
          <w:rFonts w:ascii="宋体" w:hAnsi="宋体" w:eastAsia="宋体"/>
          <w:bCs w:val="0"/>
          <w:sz w:val="21"/>
          <w:szCs w:val="22"/>
          <w:lang w:val="zh-CN"/>
        </w:rPr>
      </w:pPr>
      <w:r>
        <w:rPr>
          <w:rFonts w:hint="eastAsia" w:ascii="宋体" w:hAnsi="宋体" w:eastAsia="宋体"/>
          <w:b/>
          <w:sz w:val="21"/>
          <w:szCs w:val="22"/>
          <w:lang w:val="zh-CN"/>
        </w:rPr>
        <w:t xml:space="preserve">1、供应商应逐一说明磋商产品和服务响应，直接拷贝竞争性磋商文件技术、服务要求的按照不响应处理；</w:t>
      </w:r>
      <w:r/>
    </w:p>
    <w:p>
      <w:pPr>
        <w:spacing w:line="360" w:lineRule="auto"/>
        <w:rPr>
          <w:rFonts w:ascii="宋体" w:hAnsi="宋体" w:eastAsia="宋体"/>
          <w:lang w:val="zh-CN"/>
        </w:rPr>
      </w:pPr>
      <w:r>
        <w:rPr>
          <w:rFonts w:hint="eastAsia" w:ascii="宋体" w:hAnsi="宋体" w:eastAsia="宋体"/>
          <w:bCs w:val="0"/>
          <w:sz w:val="21"/>
          <w:szCs w:val="22"/>
          <w:lang w:val="zh-CN"/>
        </w:rPr>
        <w:t xml:space="preserve">2、如果行数不够，请自行增加。</w:t>
      </w:r>
      <w:r/>
    </w:p>
    <w:p>
      <w:pPr>
        <w:spacing w:line="348" w:lineRule="auto"/>
        <w:rPr>
          <w:rFonts w:ascii="宋体" w:hAnsi="宋体" w:eastAsia="宋体"/>
          <w:b/>
          <w:sz w:val="21"/>
          <w:szCs w:val="22"/>
          <w:lang w:val="zh-CN"/>
        </w:rPr>
      </w:pPr>
      <w:r>
        <w:rPr>
          <w:rFonts w:ascii="宋体" w:hAnsi="宋体" w:eastAsia="宋体"/>
          <w:b/>
          <w:sz w:val="21"/>
          <w:szCs w:val="22"/>
          <w:lang w:val="zh-CN"/>
        </w:rPr>
      </w:r>
      <w:r/>
    </w:p>
    <w:p>
      <w:pPr>
        <w:spacing w:line="348" w:lineRule="auto"/>
        <w:rPr>
          <w:rFonts w:ascii="宋体" w:hAnsi="宋体" w:eastAsia="宋体"/>
          <w:b/>
          <w:sz w:val="21"/>
          <w:szCs w:val="22"/>
          <w:lang w:val="zh-CN"/>
        </w:rPr>
      </w:pPr>
      <w:r>
        <w:rPr>
          <w:rFonts w:hint="eastAsia" w:ascii="宋体" w:hAnsi="宋体" w:eastAsia="宋体"/>
          <w:b/>
          <w:sz w:val="21"/>
          <w:szCs w:val="22"/>
          <w:lang w:val="zh-CN"/>
        </w:rPr>
        <w:t xml:space="preserve">目录六、商务条款偏离表格式</w:t>
      </w:r>
      <w:r/>
    </w:p>
    <w:p>
      <w:pPr>
        <w:jc w:val="center"/>
        <w:spacing w:line="348" w:lineRule="auto"/>
        <w:rPr>
          <w:rFonts w:ascii="宋体" w:hAnsi="宋体" w:eastAsia="宋体"/>
          <w:bCs w:val="0"/>
          <w:sz w:val="36"/>
          <w:szCs w:val="36"/>
          <w:lang w:val="zh-CN"/>
        </w:rPr>
      </w:pPr>
      <w:r>
        <w:rPr>
          <w:rFonts w:hint="eastAsia" w:ascii="宋体" w:hAnsi="宋体" w:eastAsia="宋体"/>
          <w:bCs w:val="0"/>
          <w:sz w:val="36"/>
          <w:szCs w:val="36"/>
          <w:lang w:val="zh-CN"/>
        </w:rPr>
        <w:t xml:space="preserve">商务条款偏离表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51"/>
        <w:gridCol w:w="1620"/>
        <w:gridCol w:w="2700"/>
        <w:gridCol w:w="1415"/>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spacing w:line="348" w:lineRule="auto"/>
              <w:rPr>
                <w:rFonts w:ascii="宋体" w:hAnsi="宋体" w:eastAsia="宋体"/>
                <w:bCs w:val="0"/>
                <w:sz w:val="21"/>
                <w:szCs w:val="22"/>
                <w:lang w:val="zh-CN"/>
              </w:rPr>
            </w:pPr>
            <w:r>
              <w:rPr>
                <w:rFonts w:hint="eastAsia" w:ascii="宋体" w:hAnsi="宋体" w:eastAsia="宋体"/>
                <w:bCs w:val="0"/>
                <w:sz w:val="21"/>
                <w:szCs w:val="22"/>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spacing w:line="348" w:lineRule="auto"/>
              <w:rPr>
                <w:rFonts w:ascii="宋体" w:hAnsi="宋体" w:eastAsia="宋体"/>
                <w:bCs w:val="0"/>
                <w:sz w:val="21"/>
                <w:szCs w:val="22"/>
                <w:lang w:val="zh-CN"/>
              </w:rPr>
            </w:pPr>
            <w:r>
              <w:rPr>
                <w:rFonts w:hint="eastAsia" w:ascii="宋体" w:hAnsi="宋体" w:eastAsia="宋体"/>
                <w:bCs w:val="0"/>
                <w:sz w:val="21"/>
                <w:szCs w:val="22"/>
                <w:lang w:val="zh-CN"/>
              </w:rPr>
              <w:t xml:space="preserve">项目编号：</w:t>
            </w:r>
            <w:r/>
          </w:p>
        </w:tc>
      </w:tr>
      <w:tr>
        <w:trPr>
          <w:jc w:val="center"/>
          <w:trHeight w:val="284"/>
        </w:trPr>
        <w:tc>
          <w:tcPr>
            <w:tcW w:w="651" w:type="dxa"/>
            <w:vAlign w:val="center"/>
            <w:textDirection w:val="lrTb"/>
            <w:noWrap w:val="false"/>
          </w:tcPr>
          <w:p>
            <w:pPr>
              <w:spacing w:line="348" w:lineRule="auto"/>
              <w:rPr>
                <w:rFonts w:ascii="宋体" w:hAnsi="宋体" w:eastAsia="宋体"/>
                <w:bCs w:val="0"/>
                <w:sz w:val="21"/>
                <w:szCs w:val="22"/>
                <w:lang w:val="zh-CN"/>
              </w:rPr>
            </w:pPr>
            <w:r>
              <w:rPr>
                <w:rFonts w:hint="eastAsia" w:ascii="宋体" w:hAnsi="宋体" w:eastAsia="宋体"/>
                <w:bCs w:val="0"/>
                <w:sz w:val="21"/>
                <w:szCs w:val="22"/>
                <w:lang w:val="zh-CN"/>
              </w:rPr>
              <w:t xml:space="preserve">序号</w:t>
            </w:r>
            <w:r/>
          </w:p>
        </w:tc>
        <w:tc>
          <w:tcPr>
            <w:tcW w:w="1620" w:type="dxa"/>
            <w:vAlign w:val="center"/>
            <w:textDirection w:val="lrTb"/>
            <w:noWrap w:val="false"/>
          </w:tcPr>
          <w:p>
            <w:pPr>
              <w:spacing w:line="348" w:lineRule="auto"/>
              <w:rPr>
                <w:rFonts w:ascii="宋体" w:hAnsi="宋体" w:eastAsia="宋体"/>
                <w:bCs w:val="0"/>
                <w:sz w:val="21"/>
                <w:szCs w:val="22"/>
                <w:lang w:val="zh-CN"/>
              </w:rPr>
            </w:pPr>
            <w:r>
              <w:rPr>
                <w:rFonts w:hint="eastAsia" w:ascii="宋体" w:hAnsi="宋体" w:eastAsia="宋体"/>
                <w:bCs w:val="0"/>
                <w:sz w:val="21"/>
                <w:szCs w:val="22"/>
                <w:lang w:val="zh-CN"/>
              </w:rPr>
              <w:t xml:space="preserve">磋商文件条目号</w:t>
            </w:r>
            <w:r/>
          </w:p>
        </w:tc>
        <w:tc>
          <w:tcPr>
            <w:tcW w:w="2700" w:type="dxa"/>
            <w:vAlign w:val="center"/>
            <w:textDirection w:val="lrTb"/>
            <w:noWrap w:val="false"/>
          </w:tcPr>
          <w:p>
            <w:pPr>
              <w:spacing w:line="348" w:lineRule="auto"/>
              <w:rPr>
                <w:rFonts w:ascii="宋体" w:hAnsi="宋体" w:eastAsia="宋体"/>
                <w:bCs w:val="0"/>
                <w:sz w:val="21"/>
                <w:szCs w:val="22"/>
                <w:lang w:val="zh-CN"/>
              </w:rPr>
            </w:pPr>
            <w:r>
              <w:rPr>
                <w:rFonts w:hint="eastAsia" w:ascii="宋体" w:hAnsi="宋体" w:eastAsia="宋体"/>
                <w:bCs w:val="0"/>
                <w:sz w:val="21"/>
                <w:szCs w:val="22"/>
                <w:lang w:val="zh-CN"/>
              </w:rPr>
              <w:t xml:space="preserve">磋商要求规格</w:t>
            </w:r>
            <w:r/>
          </w:p>
        </w:tc>
        <w:tc>
          <w:tcPr>
            <w:gridSpan w:val="2"/>
            <w:tcW w:w="2873" w:type="dxa"/>
            <w:vAlign w:val="center"/>
            <w:textDirection w:val="lrTb"/>
            <w:noWrap w:val="false"/>
          </w:tcPr>
          <w:p>
            <w:pPr>
              <w:spacing w:line="348" w:lineRule="auto"/>
              <w:rPr>
                <w:rFonts w:ascii="宋体" w:hAnsi="宋体" w:eastAsia="宋体"/>
                <w:bCs w:val="0"/>
                <w:sz w:val="21"/>
                <w:szCs w:val="22"/>
                <w:lang w:val="zh-CN"/>
              </w:rPr>
            </w:pPr>
            <w:r>
              <w:rPr>
                <w:rFonts w:hint="eastAsia" w:ascii="宋体" w:hAnsi="宋体" w:eastAsia="宋体"/>
                <w:bCs w:val="0"/>
                <w:sz w:val="21"/>
                <w:szCs w:val="22"/>
                <w:lang w:val="zh-CN"/>
              </w:rPr>
              <w:t xml:space="preserve">供应商响应</w:t>
            </w:r>
            <w:r/>
          </w:p>
        </w:tc>
        <w:tc>
          <w:tcPr>
            <w:tcW w:w="1372" w:type="dxa"/>
            <w:vAlign w:val="center"/>
            <w:textDirection w:val="lrTb"/>
            <w:noWrap w:val="false"/>
          </w:tcPr>
          <w:p>
            <w:pPr>
              <w:spacing w:line="348" w:lineRule="auto"/>
              <w:rPr>
                <w:rFonts w:ascii="宋体" w:hAnsi="宋体" w:eastAsia="宋体"/>
                <w:bCs w:val="0"/>
                <w:sz w:val="21"/>
                <w:szCs w:val="22"/>
                <w:lang w:val="zh-CN"/>
              </w:rPr>
            </w:pPr>
            <w:r>
              <w:rPr>
                <w:rFonts w:hint="eastAsia" w:ascii="宋体" w:hAnsi="宋体" w:eastAsia="宋体"/>
                <w:bCs w:val="0"/>
                <w:sz w:val="21"/>
                <w:szCs w:val="22"/>
                <w:lang w:val="zh-CN"/>
              </w:rPr>
              <w:t xml:space="preserve">偏离</w:t>
            </w:r>
            <w:r/>
          </w:p>
        </w:tc>
      </w:tr>
      <w:tr>
        <w:trPr>
          <w:jc w:val="center"/>
          <w:trHeight w:val="284"/>
        </w:trPr>
        <w:tc>
          <w:tcPr>
            <w:tcW w:w="651"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1620"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2700"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W w:w="2873"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1372"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Height w:val="284"/>
        </w:trPr>
        <w:tc>
          <w:tcPr>
            <w:tcW w:w="651"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1620"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2700"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W w:w="2873"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1372"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Height w:val="284"/>
        </w:trPr>
        <w:tc>
          <w:tcPr>
            <w:tcW w:w="651"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1620"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2700"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W w:w="2873"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1372"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Height w:val="284"/>
        </w:trPr>
        <w:tc>
          <w:tcPr>
            <w:tcW w:w="651"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1620"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2700"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W w:w="2873"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1372"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Height w:val="284"/>
        </w:trPr>
        <w:tc>
          <w:tcPr>
            <w:tcW w:w="651"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1620"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2700"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W w:w="2873"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1372"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r>
      <w:tr>
        <w:trPr>
          <w:jc w:val="center"/>
          <w:trHeight w:val="284"/>
        </w:trPr>
        <w:tc>
          <w:tcPr>
            <w:tcW w:w="651"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1620"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2700"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gridSpan w:val="2"/>
            <w:tcW w:w="2873"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c>
          <w:tcPr>
            <w:tcW w:w="1372" w:type="dxa"/>
            <w:vAlign w:val="center"/>
            <w:textDirection w:val="lrTb"/>
            <w:noWrap w:val="false"/>
          </w:tcPr>
          <w:p>
            <w:pPr>
              <w:spacing w:line="348" w:lineRule="auto"/>
              <w:rPr>
                <w:rFonts w:ascii="宋体" w:hAnsi="宋体" w:eastAsia="宋体"/>
                <w:bCs w:val="0"/>
                <w:sz w:val="21"/>
                <w:szCs w:val="22"/>
                <w:lang w:val="zh-CN"/>
              </w:rPr>
            </w:pPr>
            <w:r>
              <w:rPr>
                <w:rFonts w:ascii="宋体" w:hAnsi="宋体" w:eastAsia="宋体"/>
                <w:bCs w:val="0"/>
                <w:sz w:val="21"/>
                <w:szCs w:val="22"/>
                <w:lang w:val="zh-CN"/>
              </w:rPr>
            </w:r>
            <w:r/>
          </w:p>
        </w:tc>
      </w:tr>
    </w:tbl>
    <w:p>
      <w:pPr>
        <w:spacing w:line="348" w:lineRule="auto"/>
        <w:rPr>
          <w:rFonts w:ascii="宋体" w:hAnsi="宋体" w:eastAsia="宋体"/>
          <w:bCs w:val="0"/>
          <w:sz w:val="21"/>
          <w:szCs w:val="22"/>
          <w:lang w:val="zh-CN"/>
        </w:rPr>
      </w:pPr>
      <w:r>
        <w:rPr>
          <w:rFonts w:hint="eastAsia" w:ascii="宋体" w:hAnsi="宋体" w:eastAsia="宋体"/>
          <w:bCs w:val="0"/>
          <w:sz w:val="21"/>
          <w:szCs w:val="22"/>
          <w:lang w:val="zh-CN"/>
        </w:rPr>
        <w:t xml:space="preserve">供应商名称：</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 xml:space="preserve">（盖章）</w:t>
      </w:r>
      <w:r/>
    </w:p>
    <w:p>
      <w:pPr>
        <w:spacing w:line="348" w:lineRule="auto"/>
        <w:rPr>
          <w:rFonts w:ascii="宋体" w:hAnsi="宋体" w:eastAsia="宋体"/>
          <w:b/>
          <w:sz w:val="21"/>
          <w:szCs w:val="22"/>
        </w:rPr>
      </w:pPr>
      <w:r>
        <w:rPr>
          <w:rFonts w:hint="eastAsia" w:ascii="宋体" w:hAnsi="宋体" w:eastAsia="宋体"/>
          <w:bCs w:val="0"/>
          <w:sz w:val="21"/>
          <w:szCs w:val="22"/>
          <w:lang w:val="zh-CN"/>
        </w:rPr>
        <w:t xml:space="preserve">说明：如果行数不够，请自行增加。</w:t>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pStyle w:val="889"/>
        <w:rPr>
          <w:lang w:val="en-US"/>
        </w:rPr>
      </w:pPr>
      <w:r>
        <w:rPr>
          <w:lang w:val="en-US"/>
        </w:rPr>
      </w:r>
      <w:r/>
    </w:p>
    <w:p>
      <w:r/>
      <w:r/>
    </w:p>
    <w:p>
      <w:pPr>
        <w:spacing w:line="360" w:lineRule="auto"/>
        <w:rPr>
          <w:rFonts w:ascii="宋体" w:hAnsi="宋体" w:eastAsia="宋体"/>
          <w:b/>
          <w:sz w:val="21"/>
          <w:szCs w:val="22"/>
        </w:rPr>
      </w:pPr>
      <w:r>
        <w:rPr>
          <w:rFonts w:hint="eastAsia" w:ascii="宋体" w:hAnsi="宋体" w:eastAsia="宋体"/>
          <w:b/>
          <w:sz w:val="21"/>
          <w:szCs w:val="22"/>
        </w:rPr>
        <w:t xml:space="preserve">目录七、服务方案</w:t>
      </w:r>
      <w:r/>
    </w:p>
    <w:p>
      <w:pPr>
        <w:jc w:val="left"/>
        <w:widowControl/>
        <w:rPr>
          <w:rFonts w:ascii="宋体" w:hAnsi="宋体" w:eastAsia="宋体"/>
        </w:rPr>
      </w:pPr>
      <w:r>
        <w:rPr>
          <w:rFonts w:hint="eastAsia" w:ascii="宋体" w:hAnsi="宋体" w:eastAsia="宋体"/>
          <w:bCs w:val="0"/>
          <w:sz w:val="36"/>
          <w:szCs w:val="36"/>
          <w:lang w:val="zh-CN"/>
        </w:rPr>
        <w:t xml:space="preserve">服务方案</w:t>
      </w:r>
      <w:r>
        <w:rPr>
          <w:rFonts w:hint="eastAsia" w:ascii="宋体" w:hAnsi="宋体" w:eastAsia="宋体"/>
          <w:sz w:val="36"/>
          <w:szCs w:val="36"/>
        </w:rPr>
        <w:t xml:space="preserve">（请供应商根据竞争性磋商文件中相关要求自行编制）</w:t>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cs="MS Gothic"/>
          <w:b/>
          <w:bCs w:val="0"/>
          <w:sz w:val="24"/>
          <w:lang w:val="zh-CN" w:bidi="zh-CN"/>
        </w:rPr>
      </w:pPr>
      <w:r>
        <w:rPr>
          <w:rFonts w:hint="eastAsia" w:ascii="宋体" w:hAnsi="宋体" w:eastAsia="宋体"/>
          <w:b/>
          <w:sz w:val="21"/>
          <w:szCs w:val="22"/>
        </w:rPr>
        <w:t xml:space="preserve">目录八、服务与承诺</w:t>
      </w:r>
      <w:r/>
    </w:p>
    <w:p>
      <w:pPr>
        <w:jc w:val="center"/>
        <w:spacing w:line="360" w:lineRule="auto"/>
        <w:rPr>
          <w:rFonts w:ascii="宋体" w:hAnsi="宋体" w:eastAsia="宋体" w:cs="MS Gothic"/>
          <w:b/>
          <w:sz w:val="24"/>
          <w:lang w:val="zh-CN" w:bidi="zh-CN"/>
        </w:rPr>
      </w:pPr>
      <w:r>
        <w:rPr>
          <w:rFonts w:hint="eastAsia" w:ascii="宋体" w:hAnsi="宋体" w:eastAsia="宋体" w:cs="MS Gothic"/>
          <w:b/>
          <w:sz w:val="24"/>
          <w:lang w:val="zh-CN" w:bidi="zh-CN"/>
        </w:rPr>
        <w:t xml:space="preserve">服务</w:t>
      </w:r>
      <w:r>
        <w:rPr>
          <w:rFonts w:hint="eastAsia" w:ascii="宋体" w:hAnsi="宋体" w:eastAsia="宋体" w:cs="MS Gothic"/>
          <w:b/>
          <w:sz w:val="24"/>
          <w:lang w:bidi="zh-CN"/>
        </w:rPr>
        <w:t xml:space="preserve">与</w:t>
      </w:r>
      <w:r>
        <w:rPr>
          <w:rFonts w:hint="eastAsia" w:ascii="宋体" w:hAnsi="宋体" w:eastAsia="宋体" w:cs="MS Gothic"/>
          <w:b/>
          <w:sz w:val="24"/>
          <w:lang w:val="zh-CN" w:bidi="zh-CN"/>
        </w:rPr>
        <w:t xml:space="preserve">承诺（</w:t>
      </w:r>
      <w:r>
        <w:rPr>
          <w:rFonts w:hint="eastAsia" w:ascii="宋体" w:hAnsi="宋体" w:eastAsia="宋体" w:cs="MS Gothic"/>
          <w:b/>
          <w:sz w:val="24"/>
          <w:lang w:bidi="zh-CN"/>
        </w:rPr>
        <w:t xml:space="preserve">格式自拟</w:t>
      </w:r>
      <w:r>
        <w:rPr>
          <w:rFonts w:hint="eastAsia" w:ascii="宋体" w:hAnsi="宋体" w:eastAsia="宋体" w:cs="MS Gothic"/>
          <w:b/>
          <w:sz w:val="24"/>
          <w:lang w:val="zh-CN" w:bidi="zh-CN"/>
        </w:rPr>
        <w:t xml:space="preserve">）</w:t>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hint="eastAsia" w:ascii="宋体" w:hAnsi="宋体" w:eastAsia="宋体"/>
          <w:b/>
          <w:sz w:val="21"/>
          <w:szCs w:val="22"/>
        </w:rPr>
        <w:t xml:space="preserve">目录九、磋商需要的其他证明文件及材料</w:t>
      </w:r>
      <w:r/>
    </w:p>
    <w:p>
      <w:pPr>
        <w:spacing w:line="360" w:lineRule="auto"/>
        <w:rPr>
          <w:rFonts w:ascii="宋体" w:hAnsi="宋体" w:eastAsia="宋体"/>
          <w:b/>
          <w:sz w:val="21"/>
          <w:szCs w:val="22"/>
        </w:rPr>
      </w:pPr>
      <w:r>
        <w:rPr>
          <w:rFonts w:ascii="宋体" w:hAnsi="宋体" w:eastAsia="宋体"/>
          <w:b/>
          <w:sz w:val="21"/>
          <w:szCs w:val="22"/>
        </w:rPr>
      </w:r>
      <w:r/>
    </w:p>
    <w:p>
      <w:pPr>
        <w:jc w:val="center"/>
        <w:spacing w:line="360" w:lineRule="auto"/>
        <w:rPr>
          <w:rFonts w:ascii="宋体" w:hAnsi="宋体" w:eastAsia="宋体"/>
          <w:bCs w:val="0"/>
          <w:sz w:val="36"/>
          <w:szCs w:val="36"/>
          <w:lang w:val="zh-CN"/>
        </w:rPr>
      </w:pPr>
      <w:r>
        <w:rPr>
          <w:rFonts w:hint="eastAsia" w:ascii="宋体" w:hAnsi="宋体" w:eastAsia="宋体"/>
          <w:bCs w:val="0"/>
          <w:sz w:val="36"/>
          <w:szCs w:val="36"/>
          <w:lang w:val="zh-CN"/>
        </w:rPr>
        <w:t xml:space="preserve">磋商需要的其他证明文件及材料（若有）</w:t>
      </w:r>
      <w:r/>
    </w:p>
    <w:p>
      <w:pPr>
        <w:pStyle w:val="1031"/>
        <w:rPr>
          <w:rFonts w:ascii="宋体" w:hAnsi="宋体" w:eastAsia="宋体"/>
          <w:lang w:val="zh-CN"/>
        </w:rPr>
      </w:pPr>
      <w:r>
        <w:rPr>
          <w:rFonts w:ascii="宋体" w:hAnsi="宋体" w:eastAsia="宋体"/>
          <w:lang w:val="zh-CN"/>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hint="eastAsia" w:ascii="宋体" w:hAnsi="宋体" w:eastAsia="宋体"/>
          <w:b/>
          <w:sz w:val="21"/>
          <w:szCs w:val="22"/>
        </w:rPr>
        <w:t xml:space="preserve">目录十、资格性和符合性审查响应对照表</w:t>
      </w:r>
      <w:r/>
    </w:p>
    <w:p>
      <w:pPr>
        <w:jc w:val="center"/>
        <w:spacing w:line="360" w:lineRule="auto"/>
        <w:rPr>
          <w:rFonts w:ascii="宋体" w:hAnsi="宋体" w:eastAsia="宋体"/>
          <w:bCs w:val="0"/>
          <w:sz w:val="36"/>
          <w:szCs w:val="36"/>
          <w:lang w:val="zh-CN"/>
        </w:rPr>
      </w:pPr>
      <w:r>
        <w:rPr>
          <w:rFonts w:hint="eastAsia" w:ascii="宋体" w:hAnsi="宋体" w:eastAsia="宋体"/>
          <w:bCs w:val="0"/>
          <w:sz w:val="36"/>
          <w:szCs w:val="36"/>
          <w:lang w:val="zh-CN"/>
        </w:rPr>
        <w:t xml:space="preserve">资格性和符合性审查响应对照表</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项目名称：                                                 项目编号：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6"/>
        <w:gridCol w:w="5447"/>
        <w:gridCol w:w="1680"/>
        <w:gridCol w:w="1785"/>
      </w:tblGrid>
      <w:tr>
        <w:trPr>
          <w:jc w:val="center"/>
          <w:trHeight w:val="882"/>
        </w:trPr>
        <w:tc>
          <w:tcPr>
            <w:tcW w:w="646"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序号</w:t>
            </w:r>
            <w:r/>
          </w:p>
        </w:tc>
        <w:tc>
          <w:tcPr>
            <w:tcW w:w="5447"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资格性审查响应内容</w:t>
            </w:r>
            <w:r/>
          </w:p>
        </w:tc>
        <w:tc>
          <w:tcPr>
            <w:tcW w:w="1680"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是否响应</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（填是或者否）</w:t>
            </w:r>
            <w:r/>
          </w:p>
        </w:tc>
        <w:tc>
          <w:tcPr>
            <w:tcW w:w="1785"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磋商文件中的</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页码位置</w:t>
            </w:r>
            <w:r/>
          </w:p>
        </w:tc>
      </w:tr>
      <w:tr>
        <w:trPr>
          <w:jc w:val="center"/>
          <w:trHeight w:val="585"/>
        </w:trPr>
        <w:tc>
          <w:tcPr>
            <w:tcW w:w="646" w:type="dxa"/>
            <w:vAlign w:val="center"/>
            <w:textDirection w:val="lrTb"/>
            <w:noWrap w:val="false"/>
          </w:tcPr>
          <w:p>
            <w:pPr>
              <w:jc w:val="center"/>
              <w:spacing w:line="360" w:lineRule="auto"/>
              <w:rPr>
                <w:rFonts w:ascii="宋体" w:hAnsi="宋体" w:eastAsia="宋体"/>
                <w:bCs w:val="0"/>
                <w:sz w:val="21"/>
                <w:szCs w:val="22"/>
              </w:rPr>
            </w:pPr>
            <w:r>
              <w:rPr>
                <w:rFonts w:hint="eastAsia" w:ascii="宋体" w:hAnsi="宋体" w:eastAsia="宋体"/>
                <w:bCs w:val="0"/>
                <w:sz w:val="21"/>
                <w:szCs w:val="22"/>
              </w:rPr>
              <w:t xml:space="preserve">1</w:t>
            </w:r>
            <w:r/>
          </w:p>
        </w:tc>
        <w:tc>
          <w:tcPr>
            <w:tcW w:w="5447"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680"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785"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r>
      <w:tr>
        <w:trPr>
          <w:jc w:val="center"/>
          <w:trHeight w:val="585"/>
        </w:trPr>
        <w:tc>
          <w:tcPr>
            <w:tcW w:w="646" w:type="dxa"/>
            <w:vAlign w:val="center"/>
            <w:textDirection w:val="lrTb"/>
            <w:noWrap w:val="false"/>
          </w:tcPr>
          <w:p>
            <w:pPr>
              <w:jc w:val="center"/>
              <w:spacing w:line="360" w:lineRule="auto"/>
              <w:rPr>
                <w:rFonts w:ascii="宋体" w:hAnsi="宋体" w:eastAsia="宋体"/>
                <w:bCs w:val="0"/>
                <w:sz w:val="21"/>
                <w:szCs w:val="22"/>
              </w:rPr>
            </w:pPr>
            <w:r>
              <w:rPr>
                <w:rFonts w:hint="eastAsia" w:ascii="宋体" w:hAnsi="宋体" w:eastAsia="宋体"/>
                <w:bCs w:val="0"/>
                <w:sz w:val="21"/>
                <w:szCs w:val="22"/>
              </w:rPr>
              <w:t xml:space="preserve">2</w:t>
            </w:r>
            <w:r/>
          </w:p>
        </w:tc>
        <w:tc>
          <w:tcPr>
            <w:tcW w:w="5447"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680"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785"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r>
      <w:tr>
        <w:trPr>
          <w:jc w:val="center"/>
          <w:trHeight w:val="585"/>
        </w:trPr>
        <w:tc>
          <w:tcPr>
            <w:tcW w:w="646" w:type="dxa"/>
            <w:vAlign w:val="center"/>
            <w:textDirection w:val="lrTb"/>
            <w:noWrap w:val="false"/>
          </w:tcPr>
          <w:p>
            <w:pPr>
              <w:jc w:val="center"/>
              <w:spacing w:line="360" w:lineRule="auto"/>
              <w:rPr>
                <w:rFonts w:ascii="宋体" w:hAnsi="宋体" w:eastAsia="宋体"/>
                <w:bCs w:val="0"/>
                <w:sz w:val="21"/>
                <w:szCs w:val="22"/>
              </w:rPr>
            </w:pPr>
            <w:r>
              <w:rPr>
                <w:rFonts w:hint="eastAsia" w:ascii="宋体" w:hAnsi="宋体" w:eastAsia="宋体"/>
                <w:bCs w:val="0"/>
                <w:sz w:val="21"/>
                <w:szCs w:val="22"/>
              </w:rPr>
              <w:t xml:space="preserve">3</w:t>
            </w:r>
            <w:r/>
          </w:p>
        </w:tc>
        <w:tc>
          <w:tcPr>
            <w:tcW w:w="5447"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680"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785"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r>
      <w:tr>
        <w:trPr>
          <w:jc w:val="center"/>
          <w:trHeight w:val="415"/>
        </w:trPr>
        <w:tc>
          <w:tcPr>
            <w:tcW w:w="646"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w:t>
            </w:r>
            <w:r/>
          </w:p>
        </w:tc>
        <w:tc>
          <w:tcPr>
            <w:tcW w:w="5447"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680"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785"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r>
      <w:tr>
        <w:trPr>
          <w:jc w:val="center"/>
          <w:trHeight w:val="415"/>
        </w:trPr>
        <w:tc>
          <w:tcPr>
            <w:tcW w:w="646"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w:t>
            </w:r>
            <w:r/>
          </w:p>
        </w:tc>
        <w:tc>
          <w:tcPr>
            <w:tcW w:w="5447"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680"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785"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r>
      <w:tr>
        <w:trPr>
          <w:jc w:val="center"/>
          <w:trHeight w:val="415"/>
        </w:trPr>
        <w:tc>
          <w:tcPr>
            <w:tcW w:w="646"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序号</w:t>
            </w:r>
            <w:r/>
          </w:p>
        </w:tc>
        <w:tc>
          <w:tcPr>
            <w:tcW w:w="5447"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符合性审查响应内容</w:t>
            </w:r>
            <w:r/>
          </w:p>
        </w:tc>
        <w:tc>
          <w:tcPr>
            <w:tcW w:w="1680"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是否响应</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（填是或者否）</w:t>
            </w:r>
            <w:r/>
          </w:p>
        </w:tc>
        <w:tc>
          <w:tcPr>
            <w:tcW w:w="1785"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磋商文件中的</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页码位置</w:t>
            </w:r>
            <w:r/>
          </w:p>
        </w:tc>
      </w:tr>
      <w:tr>
        <w:trPr>
          <w:jc w:val="center"/>
          <w:trHeight w:val="415"/>
        </w:trPr>
        <w:tc>
          <w:tcPr>
            <w:tcW w:w="646"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w:t>
            </w:r>
            <w:r/>
          </w:p>
        </w:tc>
        <w:tc>
          <w:tcPr>
            <w:tcW w:w="5447"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680"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785"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r>
      <w:tr>
        <w:trPr>
          <w:jc w:val="center"/>
          <w:trHeight w:val="90"/>
        </w:trPr>
        <w:tc>
          <w:tcPr>
            <w:tcW w:w="646"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w:t>
            </w:r>
            <w:r/>
          </w:p>
        </w:tc>
        <w:tc>
          <w:tcPr>
            <w:tcW w:w="5447"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680"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785"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r>
      <w:tr>
        <w:trPr>
          <w:jc w:val="center"/>
          <w:trHeight w:val="90"/>
        </w:trPr>
        <w:tc>
          <w:tcPr>
            <w:tcW w:w="646"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w:t>
            </w:r>
            <w:r/>
          </w:p>
        </w:tc>
        <w:tc>
          <w:tcPr>
            <w:tcW w:w="5447"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680"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785"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r>
      <w:tr>
        <w:trPr>
          <w:jc w:val="center"/>
          <w:trHeight w:val="90"/>
        </w:trPr>
        <w:tc>
          <w:tcPr>
            <w:tcW w:w="646"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w:t>
            </w:r>
            <w:r/>
          </w:p>
        </w:tc>
        <w:tc>
          <w:tcPr>
            <w:tcW w:w="5447"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680"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785"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r>
      <w:tr>
        <w:trPr>
          <w:jc w:val="center"/>
          <w:trHeight w:val="400"/>
        </w:trPr>
        <w:tc>
          <w:tcPr>
            <w:tcW w:w="646"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w:t>
            </w:r>
            <w:r/>
          </w:p>
        </w:tc>
        <w:tc>
          <w:tcPr>
            <w:tcW w:w="5447" w:type="dxa"/>
            <w:vAlign w:val="center"/>
            <w:textDirection w:val="lrTb"/>
            <w:noWrap w:val="false"/>
          </w:tcPr>
          <w:p>
            <w:pPr>
              <w:spacing w:line="360" w:lineRule="auto"/>
              <w:rPr>
                <w:rFonts w:ascii="宋体" w:hAnsi="宋体" w:eastAsia="宋体"/>
                <w:bCs w:val="0"/>
                <w:sz w:val="21"/>
                <w:szCs w:val="22"/>
              </w:rPr>
            </w:pPr>
            <w:r>
              <w:rPr>
                <w:rFonts w:hint="eastAsia" w:ascii="宋体" w:hAnsi="宋体" w:eastAsia="宋体"/>
                <w:bCs w:val="0"/>
                <w:sz w:val="21"/>
                <w:szCs w:val="22"/>
              </w:rPr>
              <w:t xml:space="preserve">磋商文件中的其他实质性要求</w:t>
            </w:r>
            <w:r/>
          </w:p>
        </w:tc>
        <w:tc>
          <w:tcPr>
            <w:tcW w:w="1680"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c>
          <w:tcPr>
            <w:tcW w:w="1785" w:type="dxa"/>
            <w:vAlign w:val="center"/>
            <w:textDirection w:val="lrTb"/>
            <w:noWrap w:val="false"/>
          </w:tcPr>
          <w:p>
            <w:pPr>
              <w:spacing w:line="360" w:lineRule="auto"/>
              <w:rPr>
                <w:rFonts w:ascii="宋体" w:hAnsi="宋体" w:eastAsia="宋体"/>
                <w:bCs w:val="0"/>
                <w:sz w:val="21"/>
                <w:szCs w:val="22"/>
              </w:rPr>
            </w:pPr>
            <w:r>
              <w:rPr>
                <w:rFonts w:ascii="宋体" w:hAnsi="宋体" w:eastAsia="宋体"/>
                <w:bCs w:val="0"/>
                <w:sz w:val="21"/>
                <w:szCs w:val="22"/>
              </w:rPr>
            </w:r>
            <w:r/>
          </w:p>
        </w:tc>
      </w:tr>
    </w:tbl>
    <w:p>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供应商名称：</w:t>
      </w:r>
      <w:r>
        <w:rPr>
          <w:rFonts w:hint="eastAsia" w:ascii="宋体" w:hAnsi="宋体" w:eastAsia="宋体"/>
          <w:bCs w:val="0"/>
          <w:sz w:val="21"/>
          <w:szCs w:val="22"/>
          <w:u w:val="single"/>
          <w:lang w:val="zh-CN"/>
        </w:rPr>
        <w:t xml:space="preserve">                                                      </w:t>
      </w:r>
      <w:r>
        <w:rPr>
          <w:rFonts w:hint="eastAsia" w:ascii="宋体" w:hAnsi="宋体" w:eastAsia="宋体"/>
          <w:bCs w:val="0"/>
          <w:sz w:val="21"/>
          <w:szCs w:val="22"/>
          <w:lang w:val="zh-CN"/>
        </w:rPr>
        <w:t xml:space="preserve">（盖章）</w:t>
      </w:r>
      <w:r/>
    </w:p>
    <w:p>
      <w:pPr>
        <w:spacing w:line="360" w:lineRule="auto"/>
        <w:rPr>
          <w:rFonts w:ascii="宋体" w:hAnsi="宋体" w:eastAsia="宋体"/>
          <w:bCs w:val="0"/>
          <w:sz w:val="21"/>
          <w:szCs w:val="22"/>
          <w:lang w:val="zh-CN"/>
        </w:rPr>
      </w:pPr>
      <w:r>
        <w:rPr>
          <w:rFonts w:hint="eastAsia" w:ascii="宋体" w:hAnsi="宋体" w:eastAsia="宋体"/>
          <w:bCs w:val="0"/>
          <w:sz w:val="21"/>
          <w:szCs w:val="22"/>
          <w:lang w:val="zh-CN"/>
        </w:rPr>
        <w:t xml:space="preserve">说明：如果行数不够，请自行增加。</w:t>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hint="eastAsia" w:ascii="宋体" w:hAnsi="宋体" w:eastAsia="宋体"/>
          <w:b/>
          <w:sz w:val="21"/>
          <w:szCs w:val="22"/>
        </w:rPr>
        <w:t xml:space="preserve">附件一、中小企业声明函格式</w:t>
      </w:r>
      <w:r/>
    </w:p>
    <w:p>
      <w:pPr>
        <w:ind w:left="2589"/>
        <w:jc w:val="left"/>
        <w:spacing w:before="224" w:line="226" w:lineRule="auto"/>
        <w:widowControl/>
        <w:rPr>
          <w:rFonts w:ascii="宋体" w:hAnsi="宋体" w:eastAsia="宋体" w:cs="Arial Unicode MS"/>
          <w:bCs w:val="0"/>
          <w:color w:val="000000"/>
          <w:sz w:val="35"/>
          <w:szCs w:val="35"/>
        </w:rPr>
      </w:pPr>
      <w:r>
        <w:rPr>
          <w:rFonts w:ascii="宋体" w:hAnsi="宋体" w:eastAsia="宋体" w:cs="Arial Unicode MS"/>
          <w:bCs w:val="0"/>
          <w:color w:val="000000"/>
          <w:spacing w:val="5"/>
          <w:sz w:val="35"/>
          <w:szCs w:val="35"/>
        </w:rPr>
        <w:t xml:space="preserve">中小企业声明函 (服务</w:t>
      </w:r>
      <w:r>
        <w:rPr>
          <w:rFonts w:ascii="宋体" w:hAnsi="宋体" w:eastAsia="宋体" w:cs="Arial Unicode MS"/>
          <w:bCs w:val="0"/>
          <w:color w:val="000000"/>
          <w:spacing w:val="2"/>
          <w:sz w:val="35"/>
          <w:szCs w:val="35"/>
        </w:rPr>
        <w:t xml:space="preserve">)</w:t>
      </w:r>
      <w:r/>
    </w:p>
    <w:p>
      <w:pPr>
        <w:jc w:val="left"/>
        <w:spacing w:line="403" w:lineRule="auto"/>
        <w:widowControl/>
        <w:rPr>
          <w:rFonts w:ascii="宋体" w:hAnsi="宋体" w:eastAsia="宋体" w:cs="方正小标宋简体"/>
          <w:bCs w:val="0"/>
          <w:color w:val="000000"/>
          <w:sz w:val="21"/>
          <w:szCs w:val="21"/>
        </w:rPr>
      </w:pPr>
      <w:r>
        <w:rPr>
          <w:rFonts w:ascii="宋体" w:hAnsi="宋体" w:eastAsia="宋体" w:cs="方正小标宋简体"/>
          <w:bCs w:val="0"/>
          <w:color w:val="000000"/>
          <w:sz w:val="21"/>
          <w:szCs w:val="21"/>
        </w:rPr>
      </w:r>
      <w:r/>
    </w:p>
    <w:p>
      <w:pPr>
        <w:ind w:left="1" w:firstLine="483"/>
        <w:jc w:val="left"/>
        <w:spacing w:before="65" w:line="435" w:lineRule="auto"/>
        <w:widowControl/>
        <w:rPr>
          <w:rFonts w:ascii="宋体" w:hAnsi="宋体" w:eastAsia="宋体"/>
          <w:sz w:val="21"/>
          <w:szCs w:val="22"/>
        </w:rPr>
      </w:pPr>
      <w:r>
        <w:rPr>
          <w:rFonts w:ascii="宋体" w:hAnsi="宋体" w:eastAsia="宋体"/>
          <w:sz w:val="21"/>
          <w:szCs w:val="22"/>
        </w:rPr>
        <w:t xml:space="preserve">本公司(联合体)郑重声明，根据《政府采购促进中小企业发展管理办法》(财库﹝ 2020 ﹞46 号) 的规定，本公司 (联合体) 参加</w:t>
      </w:r>
      <w:r>
        <w:rPr>
          <w:rFonts w:ascii="宋体" w:hAnsi="宋体" w:eastAsia="宋体"/>
          <w:sz w:val="21"/>
          <w:szCs w:val="22"/>
          <w:u w:val="single"/>
        </w:rPr>
        <w:t xml:space="preserve">         (</w:t>
      </w:r>
      <w:r>
        <w:rPr>
          <w:rFonts w:ascii="宋体" w:hAnsi="宋体" w:eastAsia="宋体"/>
          <w:sz w:val="21"/>
          <w:szCs w:val="22"/>
        </w:rPr>
        <w:t xml:space="preserve">单位名称) 的</w:t>
      </w:r>
      <w:r>
        <w:rPr>
          <w:rFonts w:ascii="宋体" w:hAnsi="宋体" w:eastAsia="宋体"/>
          <w:sz w:val="21"/>
          <w:szCs w:val="22"/>
          <w:u w:val="single"/>
        </w:rPr>
        <w:t xml:space="preserve">           </w:t>
      </w:r>
      <w:r>
        <w:rPr>
          <w:rFonts w:ascii="宋体" w:hAnsi="宋体" w:eastAsia="宋体"/>
          <w:sz w:val="21"/>
          <w:szCs w:val="22"/>
        </w:rPr>
        <w:t xml:space="preserve">(项目名称) 采购活动，工程的施工单位 全部为符合政策要求的中小企业 (或者：服务全部由符合政策要求的中小企业承接) 。相关企业 (含 联合体中的中小企业、签订分包意向协议的中小企业) 的具体情况如下：</w:t>
      </w:r>
      <w:r/>
    </w:p>
    <w:p>
      <w:pPr>
        <w:ind w:left="400" w:right="87"/>
        <w:jc w:val="left"/>
        <w:spacing w:before="267" w:line="436" w:lineRule="auto"/>
        <w:widowControl/>
        <w:rPr>
          <w:rFonts w:ascii="宋体" w:hAnsi="宋体" w:eastAsia="宋体"/>
          <w:sz w:val="21"/>
          <w:szCs w:val="22"/>
        </w:rPr>
      </w:pPr>
      <w:r>
        <w:rPr>
          <w:rFonts w:ascii="宋体" w:hAnsi="宋体" w:eastAsia="宋体"/>
          <w:sz w:val="21"/>
          <w:szCs w:val="22"/>
        </w:rPr>
        <w:t xml:space="preserve">1. </w:t>
      </w:r>
      <w:r>
        <w:rPr>
          <w:rFonts w:ascii="宋体" w:hAnsi="宋体" w:eastAsia="宋体"/>
          <w:sz w:val="21"/>
          <w:szCs w:val="22"/>
          <w:u w:val="single"/>
        </w:rPr>
        <w:t xml:space="preserve">      (标的名称) </w:t>
      </w:r>
      <w:r>
        <w:rPr>
          <w:rFonts w:ascii="宋体" w:hAnsi="宋体" w:eastAsia="宋体"/>
          <w:sz w:val="21"/>
          <w:szCs w:val="22"/>
        </w:rPr>
        <w:t xml:space="preserve">，属于</w:t>
      </w:r>
      <w:r>
        <w:rPr>
          <w:rFonts w:ascii="宋体" w:hAnsi="宋体" w:eastAsia="宋体"/>
          <w:sz w:val="21"/>
          <w:szCs w:val="22"/>
          <w:u w:val="single"/>
        </w:rPr>
        <w:t xml:space="preserve">   </w:t>
      </w:r>
      <w:r>
        <w:rPr>
          <w:rFonts w:hint="eastAsia" w:ascii="宋体" w:hAnsi="宋体" w:eastAsia="宋体"/>
          <w:sz w:val="21"/>
          <w:szCs w:val="22"/>
          <w:u w:val="single"/>
        </w:rPr>
        <w:t xml:space="preserve">（社会服务行业）</w:t>
      </w:r>
      <w:r>
        <w:rPr>
          <w:rFonts w:ascii="宋体" w:hAnsi="宋体" w:eastAsia="宋体"/>
          <w:sz w:val="21"/>
          <w:szCs w:val="22"/>
          <w:u w:val="single"/>
        </w:rPr>
        <w:t xml:space="preserve">(采购文件中明确的所属行业) </w:t>
      </w:r>
      <w:r>
        <w:rPr>
          <w:rFonts w:ascii="宋体" w:hAnsi="宋体" w:eastAsia="宋体"/>
          <w:sz w:val="21"/>
          <w:szCs w:val="22"/>
        </w:rPr>
        <w:t xml:space="preserve">；承建 (承接) 企业为 </w:t>
      </w:r>
      <w:r>
        <w:rPr>
          <w:rFonts w:ascii="宋体" w:hAnsi="宋体" w:eastAsia="宋体"/>
          <w:sz w:val="21"/>
          <w:szCs w:val="22"/>
          <w:u w:val="single"/>
        </w:rPr>
        <w:t xml:space="preserve">        (企业名称) </w:t>
      </w:r>
      <w:r>
        <w:rPr>
          <w:rFonts w:ascii="宋体" w:hAnsi="宋体" w:eastAsia="宋体"/>
          <w:sz w:val="21"/>
          <w:szCs w:val="22"/>
        </w:rPr>
        <w:t xml:space="preserve">，从业人员 </w:t>
      </w:r>
      <w:r>
        <w:rPr>
          <w:rFonts w:ascii="宋体" w:hAnsi="宋体" w:eastAsia="宋体"/>
          <w:sz w:val="21"/>
          <w:szCs w:val="22"/>
          <w:u w:val="single"/>
        </w:rPr>
        <w:t xml:space="preserve">       </w:t>
      </w:r>
      <w:r>
        <w:rPr>
          <w:rFonts w:ascii="宋体" w:hAnsi="宋体" w:eastAsia="宋体"/>
          <w:sz w:val="21"/>
          <w:szCs w:val="22"/>
        </w:rPr>
        <w:t xml:space="preserve">人，营业收入为 </w:t>
      </w:r>
      <w:r>
        <w:rPr>
          <w:rFonts w:ascii="宋体" w:hAnsi="宋体" w:eastAsia="宋体"/>
          <w:sz w:val="21"/>
          <w:szCs w:val="22"/>
          <w:u w:val="single"/>
        </w:rPr>
        <w:t xml:space="preserve">       </w:t>
      </w:r>
      <w:r>
        <w:rPr>
          <w:rFonts w:ascii="宋体" w:hAnsi="宋体" w:eastAsia="宋体"/>
          <w:sz w:val="21"/>
          <w:szCs w:val="22"/>
        </w:rPr>
        <w:t xml:space="preserve">万元，资产总额为 </w:t>
      </w:r>
      <w:r>
        <w:rPr>
          <w:rFonts w:ascii="宋体" w:hAnsi="宋体" w:eastAsia="宋体"/>
          <w:sz w:val="21"/>
          <w:szCs w:val="22"/>
          <w:u w:val="single"/>
        </w:rPr>
        <w:t xml:space="preserve">        </w:t>
      </w:r>
      <w:r>
        <w:rPr>
          <w:rFonts w:ascii="宋体" w:hAnsi="宋体" w:eastAsia="宋体"/>
          <w:sz w:val="21"/>
          <w:szCs w:val="22"/>
        </w:rPr>
        <w:t xml:space="preserve">万元，属于</w:t>
      </w:r>
      <w:r>
        <w:rPr>
          <w:rFonts w:ascii="宋体" w:hAnsi="宋体" w:eastAsia="宋体"/>
          <w:sz w:val="21"/>
          <w:szCs w:val="22"/>
          <w:u w:val="single"/>
        </w:rPr>
        <w:t xml:space="preserve">           </w:t>
      </w:r>
      <w:r>
        <w:rPr>
          <w:rFonts w:ascii="宋体" w:hAnsi="宋体" w:eastAsia="宋体"/>
          <w:sz w:val="21"/>
          <w:szCs w:val="22"/>
        </w:rPr>
        <w:t xml:space="preserve">(中型企业、小型企业、微型企业) ；</w:t>
      </w:r>
      <w:r/>
    </w:p>
    <w:p>
      <w:pPr>
        <w:ind w:left="400" w:right="87"/>
        <w:jc w:val="left"/>
        <w:spacing w:before="267" w:line="436" w:lineRule="auto"/>
        <w:widowControl/>
        <w:rPr>
          <w:rFonts w:ascii="宋体" w:hAnsi="宋体" w:eastAsia="宋体"/>
          <w:sz w:val="21"/>
          <w:szCs w:val="22"/>
        </w:rPr>
      </w:pPr>
      <w:r>
        <w:rPr>
          <w:rFonts w:ascii="宋体" w:hAnsi="宋体" w:eastAsia="宋体"/>
          <w:sz w:val="21"/>
          <w:szCs w:val="22"/>
        </w:rPr>
        <w:t xml:space="preserve">2.  </w:t>
      </w:r>
      <w:r>
        <w:rPr>
          <w:rFonts w:ascii="宋体" w:hAnsi="宋体" w:eastAsia="宋体"/>
          <w:sz w:val="21"/>
          <w:szCs w:val="22"/>
          <w:u w:val="single"/>
        </w:rPr>
        <w:t xml:space="preserve">         (标的名称) </w:t>
      </w:r>
      <w:r>
        <w:rPr>
          <w:rFonts w:ascii="宋体" w:hAnsi="宋体" w:eastAsia="宋体"/>
          <w:sz w:val="21"/>
          <w:szCs w:val="22"/>
        </w:rPr>
        <w:t xml:space="preserve">，属于 </w:t>
      </w:r>
      <w:r>
        <w:rPr>
          <w:rFonts w:ascii="宋体" w:hAnsi="宋体" w:eastAsia="宋体"/>
          <w:sz w:val="21"/>
          <w:szCs w:val="22"/>
          <w:u w:val="single"/>
        </w:rPr>
        <w:t xml:space="preserve">          (采购文件中明确的所属行业) </w:t>
      </w:r>
      <w:r>
        <w:rPr>
          <w:rFonts w:ascii="宋体" w:hAnsi="宋体" w:eastAsia="宋体"/>
          <w:sz w:val="21"/>
          <w:szCs w:val="22"/>
        </w:rPr>
        <w:t xml:space="preserve">行业；制造商为 </w:t>
      </w:r>
      <w:r>
        <w:rPr>
          <w:rFonts w:ascii="宋体" w:hAnsi="宋体" w:eastAsia="宋体"/>
          <w:sz w:val="21"/>
          <w:szCs w:val="22"/>
          <w:u w:val="single"/>
        </w:rPr>
        <w:t xml:space="preserve">              (企业名称)</w:t>
      </w:r>
      <w:r>
        <w:rPr>
          <w:rFonts w:ascii="宋体" w:hAnsi="宋体" w:eastAsia="宋体"/>
          <w:sz w:val="21"/>
          <w:szCs w:val="22"/>
        </w:rPr>
        <w:t xml:space="preserve"> ，从业人员 </w:t>
      </w:r>
      <w:r>
        <w:rPr>
          <w:rFonts w:ascii="宋体" w:hAnsi="宋体" w:eastAsia="宋体"/>
          <w:sz w:val="21"/>
          <w:szCs w:val="22"/>
          <w:u w:val="single"/>
        </w:rPr>
        <w:t xml:space="preserve">        </w:t>
      </w:r>
      <w:r>
        <w:rPr>
          <w:rFonts w:ascii="宋体" w:hAnsi="宋体" w:eastAsia="宋体"/>
          <w:sz w:val="21"/>
          <w:szCs w:val="22"/>
        </w:rPr>
        <w:t xml:space="preserve">人，营业收入为</w:t>
      </w:r>
      <w:r>
        <w:rPr>
          <w:rFonts w:ascii="宋体" w:hAnsi="宋体" w:eastAsia="宋体"/>
          <w:sz w:val="21"/>
          <w:szCs w:val="22"/>
          <w:u w:val="single"/>
        </w:rPr>
        <w:t xml:space="preserve">        </w:t>
      </w:r>
      <w:r>
        <w:rPr>
          <w:rFonts w:ascii="宋体" w:hAnsi="宋体" w:eastAsia="宋体"/>
          <w:sz w:val="21"/>
          <w:szCs w:val="22"/>
        </w:rPr>
        <w:t xml:space="preserve">万元，资产总额  为 </w:t>
      </w:r>
      <w:r>
        <w:rPr>
          <w:rFonts w:ascii="宋体" w:hAnsi="宋体" w:eastAsia="宋体"/>
          <w:sz w:val="21"/>
          <w:szCs w:val="22"/>
          <w:u w:val="single"/>
        </w:rPr>
        <w:t xml:space="preserve">      </w:t>
      </w:r>
      <w:r>
        <w:rPr>
          <w:rFonts w:ascii="宋体" w:hAnsi="宋体" w:eastAsia="宋体"/>
          <w:sz w:val="21"/>
          <w:szCs w:val="22"/>
        </w:rPr>
        <w:t xml:space="preserve">万元  ，属于</w:t>
      </w:r>
      <w:r>
        <w:rPr>
          <w:rFonts w:ascii="宋体" w:hAnsi="宋体" w:eastAsia="宋体"/>
          <w:sz w:val="21"/>
          <w:szCs w:val="22"/>
          <w:u w:val="single"/>
        </w:rPr>
        <w:t xml:space="preserve">           </w:t>
      </w:r>
      <w:r>
        <w:rPr>
          <w:rFonts w:ascii="宋体" w:hAnsi="宋体" w:eastAsia="宋体"/>
          <w:sz w:val="21"/>
          <w:szCs w:val="22"/>
        </w:rPr>
        <w:t xml:space="preserve">(中型企业、小型企业、微型企业) ；</w:t>
      </w:r>
      <w:r/>
    </w:p>
    <w:p>
      <w:pPr>
        <w:ind w:left="497"/>
        <w:jc w:val="left"/>
        <w:spacing w:before="266" w:line="324" w:lineRule="exact"/>
        <w:widowControl/>
        <w:rPr>
          <w:rFonts w:hint="eastAsia" w:ascii="宋体" w:hAnsi="宋体" w:eastAsia="宋体"/>
          <w:sz w:val="21"/>
          <w:szCs w:val="22"/>
        </w:rPr>
      </w:pPr>
      <w:r>
        <w:rPr>
          <w:rFonts w:ascii="宋体" w:hAnsi="宋体" w:eastAsia="宋体"/>
          <w:sz w:val="21"/>
          <w:szCs w:val="22"/>
        </w:rPr>
        <w:t xml:space="preserve">……</w:t>
      </w:r>
      <w:r/>
    </w:p>
    <w:p>
      <w:pPr>
        <w:ind w:left="9" w:right="87" w:firstLine="497"/>
        <w:jc w:val="left"/>
        <w:spacing w:before="66" w:line="437" w:lineRule="auto"/>
        <w:widowControl/>
        <w:rPr>
          <w:rFonts w:ascii="宋体" w:hAnsi="宋体" w:eastAsia="宋体"/>
          <w:sz w:val="21"/>
          <w:szCs w:val="22"/>
        </w:rPr>
      </w:pPr>
      <w:r>
        <w:rPr>
          <w:rFonts w:ascii="宋体" w:hAnsi="宋体" w:eastAsia="宋体"/>
          <w:sz w:val="21"/>
          <w:szCs w:val="22"/>
        </w:rPr>
        <w:t xml:space="preserve">以上企业，不属于大企业的分支机构，不存在控股股东为大企业的情形，也不存在与大企业的 负责人为同一人的情形。</w:t>
      </w:r>
      <w:r/>
    </w:p>
    <w:p>
      <w:pPr>
        <w:ind w:left="484"/>
        <w:jc w:val="left"/>
        <w:spacing w:before="268" w:line="227" w:lineRule="auto"/>
        <w:widowControl/>
        <w:rPr>
          <w:rFonts w:ascii="宋体" w:hAnsi="宋体" w:eastAsia="宋体"/>
          <w:sz w:val="21"/>
          <w:szCs w:val="22"/>
        </w:rPr>
      </w:pPr>
      <w:r>
        <w:rPr>
          <w:rFonts w:ascii="宋体" w:hAnsi="宋体" w:eastAsia="宋体"/>
          <w:sz w:val="21"/>
          <w:szCs w:val="22"/>
        </w:rPr>
        <w:t xml:space="preserve">本企业对上述声明内容的真实性负责。如有虚假，将依法承担相应责任。</w:t>
      </w:r>
      <w:r/>
    </w:p>
    <w:p>
      <w:pPr>
        <w:jc w:val="left"/>
        <w:spacing w:line="294" w:lineRule="auto"/>
        <w:widowControl/>
        <w:rPr>
          <w:rFonts w:ascii="宋体" w:hAnsi="宋体" w:eastAsia="宋体"/>
          <w:sz w:val="21"/>
          <w:szCs w:val="22"/>
        </w:rPr>
      </w:pPr>
      <w:r>
        <w:rPr>
          <w:rFonts w:ascii="宋体" w:hAnsi="宋体" w:eastAsia="宋体"/>
          <w:sz w:val="21"/>
          <w:szCs w:val="22"/>
        </w:rPr>
      </w:r>
      <w:r/>
    </w:p>
    <w:p>
      <w:pPr>
        <w:jc w:val="left"/>
        <w:spacing w:line="295" w:lineRule="auto"/>
        <w:widowControl/>
        <w:rPr>
          <w:rFonts w:ascii="宋体" w:hAnsi="宋体" w:eastAsia="宋体"/>
          <w:sz w:val="21"/>
          <w:szCs w:val="22"/>
        </w:rPr>
      </w:pPr>
      <w:r>
        <w:rPr>
          <w:rFonts w:ascii="宋体" w:hAnsi="宋体" w:eastAsia="宋体"/>
          <w:sz w:val="21"/>
          <w:szCs w:val="22"/>
        </w:rPr>
      </w:r>
      <w:r/>
    </w:p>
    <w:p>
      <w:pPr>
        <w:ind w:left="5285"/>
        <w:jc w:val="left"/>
        <w:spacing w:before="65" w:line="227" w:lineRule="auto"/>
        <w:widowControl/>
        <w:rPr>
          <w:rFonts w:ascii="宋体" w:hAnsi="宋体" w:eastAsia="宋体"/>
          <w:sz w:val="21"/>
          <w:szCs w:val="22"/>
        </w:rPr>
      </w:pPr>
      <w:r>
        <w:rPr>
          <w:rFonts w:ascii="宋体" w:hAnsi="宋体" w:eastAsia="宋体"/>
          <w:sz w:val="21"/>
          <w:szCs w:val="22"/>
        </w:rPr>
        <w:t xml:space="preserve">企业名称 (盖章) ：</w:t>
      </w:r>
      <w:r/>
    </w:p>
    <w:p>
      <w:pPr>
        <w:jc w:val="left"/>
        <w:spacing w:line="435" w:lineRule="auto"/>
        <w:widowControl/>
        <w:rPr>
          <w:rFonts w:ascii="宋体" w:hAnsi="宋体" w:eastAsia="宋体"/>
          <w:sz w:val="21"/>
          <w:szCs w:val="22"/>
        </w:rPr>
      </w:pPr>
      <w:r>
        <w:rPr>
          <w:rFonts w:ascii="宋体" w:hAnsi="宋体" w:eastAsia="宋体"/>
          <w:sz w:val="21"/>
          <w:szCs w:val="22"/>
        </w:rPr>
      </w:r>
      <w:r/>
    </w:p>
    <w:p>
      <w:pPr>
        <w:ind w:left="5317"/>
        <w:jc w:val="left"/>
        <w:spacing w:before="66" w:line="228" w:lineRule="auto"/>
        <w:widowControl/>
        <w:rPr>
          <w:rFonts w:ascii="宋体" w:hAnsi="宋体" w:eastAsia="宋体"/>
          <w:sz w:val="21"/>
          <w:szCs w:val="22"/>
        </w:rPr>
      </w:pPr>
      <w:r>
        <w:rPr>
          <w:rFonts w:ascii="宋体" w:hAnsi="宋体" w:eastAsia="宋体"/>
          <w:sz w:val="21"/>
          <w:szCs w:val="22"/>
        </w:rPr>
        <w:t xml:space="preserve">日 期：</w:t>
      </w:r>
      <w:r/>
    </w:p>
    <w:p>
      <w:pPr>
        <w:jc w:val="left"/>
        <w:spacing w:line="431" w:lineRule="auto"/>
        <w:widowControl/>
        <w:rPr>
          <w:rFonts w:ascii="宋体" w:hAnsi="宋体" w:eastAsia="宋体"/>
          <w:sz w:val="21"/>
          <w:szCs w:val="22"/>
        </w:rPr>
      </w:pPr>
      <w:r>
        <w:rPr>
          <w:rFonts w:ascii="宋体" w:hAnsi="宋体" w:eastAsia="宋体"/>
          <w:sz w:val="21"/>
          <w:szCs w:val="22"/>
        </w:rPr>
      </w:r>
      <w:r/>
    </w:p>
    <w:p>
      <w:pPr>
        <w:ind w:right="128" w:firstLine="4"/>
        <w:jc w:val="left"/>
        <w:spacing w:before="65" w:line="432" w:lineRule="auto"/>
        <w:widowControl/>
        <w:rPr>
          <w:rFonts w:ascii="宋体" w:hAnsi="宋体" w:eastAsia="宋体"/>
          <w:sz w:val="21"/>
          <w:szCs w:val="22"/>
        </w:rPr>
      </w:pPr>
      <w:r>
        <w:rPr>
          <w:rFonts w:ascii="宋体" w:hAnsi="宋体" w:eastAsia="宋体"/>
          <w:sz w:val="21"/>
          <w:szCs w:val="22"/>
        </w:rPr>
        <w:t xml:space="preserve">备注 1、从业人员、营业收入、资产总额填报上一年度数据，无上一年度数据的新成立企业可不填 报。</w:t>
      </w:r>
      <w:r/>
    </w:p>
    <w:p>
      <w:pPr>
        <w:spacing w:line="360" w:lineRule="auto"/>
        <w:rPr>
          <w:rFonts w:ascii="宋体" w:hAnsi="宋体" w:eastAsia="宋体"/>
          <w:bCs w:val="0"/>
          <w:sz w:val="21"/>
          <w:szCs w:val="22"/>
        </w:rPr>
      </w:pPr>
      <w:r>
        <w:rPr>
          <w:rFonts w:ascii="宋体" w:hAnsi="宋体" w:eastAsia="宋体"/>
          <w:sz w:val="21"/>
          <w:szCs w:val="22"/>
        </w:rPr>
        <w:t xml:space="preserve">2、供应商如不提供此声明函，价格将不做相应扣除。</w:t>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Cs w:val="0"/>
          <w:sz w:val="36"/>
          <w:szCs w:val="36"/>
          <w:lang w:val="zh-CN"/>
        </w:rPr>
      </w:pPr>
      <w:r>
        <w:rPr>
          <w:rFonts w:hint="eastAsia" w:ascii="宋体" w:hAnsi="宋体" w:eastAsia="宋体"/>
          <w:b/>
          <w:sz w:val="21"/>
          <w:szCs w:val="22"/>
        </w:rPr>
        <w:t xml:space="preserve">附件二、无重大违法记录声明格式</w:t>
      </w:r>
      <w:r/>
    </w:p>
    <w:p>
      <w:pPr>
        <w:jc w:val="center"/>
        <w:spacing w:line="360" w:lineRule="auto"/>
        <w:rPr>
          <w:rFonts w:ascii="宋体" w:hAnsi="宋体" w:eastAsia="宋体"/>
          <w:bCs w:val="0"/>
          <w:sz w:val="36"/>
          <w:szCs w:val="36"/>
          <w:lang w:val="zh-CN"/>
        </w:rPr>
      </w:pPr>
      <w:r>
        <w:rPr>
          <w:rFonts w:hint="eastAsia" w:ascii="宋体" w:hAnsi="宋体" w:eastAsia="宋体"/>
          <w:bCs w:val="0"/>
          <w:sz w:val="36"/>
          <w:szCs w:val="36"/>
          <w:lang w:val="zh-CN"/>
        </w:rPr>
        <w:t xml:space="preserve">无重大违法记录声明</w:t>
      </w:r>
      <w:r/>
    </w:p>
    <w:p>
      <w:pPr>
        <w:spacing w:line="360" w:lineRule="auto"/>
        <w:rPr>
          <w:rFonts w:ascii="宋体" w:hAnsi="宋体" w:eastAsia="宋体"/>
          <w:bCs w:val="0"/>
          <w:sz w:val="21"/>
          <w:szCs w:val="22"/>
        </w:rPr>
      </w:pPr>
      <w:r>
        <w:rPr>
          <w:rFonts w:ascii="宋体" w:hAnsi="宋体" w:eastAsia="宋体"/>
          <w:bCs w:val="0"/>
          <w:sz w:val="21"/>
          <w:szCs w:val="22"/>
        </w:rPr>
      </w:r>
      <w:r/>
    </w:p>
    <w:p>
      <w:pPr>
        <w:spacing w:line="348" w:lineRule="auto"/>
        <w:rPr>
          <w:rFonts w:ascii="宋体" w:hAnsi="宋体" w:eastAsia="宋体"/>
          <w:bCs w:val="0"/>
          <w:sz w:val="21"/>
          <w:szCs w:val="22"/>
        </w:rPr>
      </w:pPr>
      <w:r>
        <w:rPr>
          <w:rFonts w:hint="eastAsia" w:ascii="宋体" w:hAnsi="宋体" w:eastAsia="宋体"/>
          <w:sz w:val="21"/>
          <w:szCs w:val="22"/>
        </w:rPr>
        <w:t xml:space="preserve">南京市高淳区人民政府漆桥街道办事处</w:t>
      </w:r>
      <w:r>
        <w:rPr>
          <w:rFonts w:hint="eastAsia" w:ascii="宋体" w:hAnsi="宋体" w:eastAsia="宋体"/>
          <w:bCs w:val="0"/>
          <w:sz w:val="21"/>
          <w:szCs w:val="22"/>
        </w:rPr>
        <w:t xml:space="preserve">：</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    我单位</w:t>
      </w:r>
      <w:r>
        <w:rPr>
          <w:rFonts w:hint="eastAsia" w:ascii="宋体" w:hAnsi="宋体" w:eastAsia="宋体"/>
          <w:bCs w:val="0"/>
          <w:sz w:val="21"/>
          <w:szCs w:val="22"/>
          <w:u w:val="single"/>
        </w:rPr>
        <w:t xml:space="preserve">                                        </w:t>
      </w:r>
      <w:r>
        <w:rPr>
          <w:rFonts w:hint="eastAsia" w:ascii="宋体" w:hAnsi="宋体" w:eastAsia="宋体"/>
          <w:bCs w:val="0"/>
          <w:sz w:val="21"/>
          <w:szCs w:val="22"/>
        </w:rPr>
        <w:t xml:space="preserve">（供应商名称）郑重声明：</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    参加政府采购活动前3年内在经营活动中        （在下划线上如实填写：有或没有）重大违法记录。</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                                    </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                                                      声明人：（电子公章）</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                                     </w:t>
      </w:r>
      <w:r>
        <w:rPr>
          <w:rFonts w:ascii="宋体" w:hAnsi="宋体" w:eastAsia="宋体"/>
          <w:bCs w:val="0"/>
          <w:sz w:val="21"/>
          <w:szCs w:val="22"/>
        </w:rPr>
        <w:t xml:space="preserve">              </w:t>
      </w:r>
      <w:r>
        <w:rPr>
          <w:rFonts w:hint="eastAsia" w:ascii="宋体" w:hAnsi="宋体" w:eastAsia="宋体"/>
          <w:bCs w:val="0"/>
          <w:sz w:val="21"/>
          <w:szCs w:val="22"/>
        </w:rPr>
        <w:t xml:space="preserve"> 年     月    日</w:t>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ascii="宋体" w:hAnsi="宋体" w:eastAsia="宋体"/>
          <w:b/>
          <w:sz w:val="21"/>
          <w:szCs w:val="22"/>
        </w:rPr>
      </w:r>
      <w:r/>
    </w:p>
    <w:p>
      <w:pPr>
        <w:spacing w:line="360" w:lineRule="auto"/>
        <w:rPr>
          <w:rFonts w:ascii="宋体" w:hAnsi="宋体" w:eastAsia="宋体"/>
          <w:b/>
          <w:sz w:val="21"/>
          <w:szCs w:val="22"/>
        </w:rPr>
      </w:pPr>
      <w:r>
        <w:rPr>
          <w:rFonts w:hint="eastAsia" w:ascii="宋体" w:hAnsi="宋体" w:eastAsia="宋体"/>
          <w:b/>
          <w:sz w:val="21"/>
          <w:szCs w:val="22"/>
        </w:rPr>
        <w:t xml:space="preserve">附件三、具备履行合同所必需的设备和专业技术能力的声明格式及证明材料</w:t>
      </w:r>
      <w:r/>
    </w:p>
    <w:p>
      <w:pPr>
        <w:jc w:val="center"/>
        <w:spacing w:line="360" w:lineRule="auto"/>
        <w:rPr>
          <w:rFonts w:ascii="宋体" w:hAnsi="宋体" w:eastAsia="宋体"/>
          <w:bCs w:val="0"/>
          <w:sz w:val="36"/>
          <w:szCs w:val="36"/>
          <w:lang w:val="zh-CN"/>
        </w:rPr>
      </w:pPr>
      <w:r>
        <w:rPr>
          <w:rFonts w:hint="eastAsia" w:ascii="宋体" w:hAnsi="宋体" w:eastAsia="宋体"/>
          <w:bCs w:val="0"/>
          <w:sz w:val="36"/>
          <w:szCs w:val="36"/>
          <w:lang w:val="zh-CN"/>
        </w:rPr>
        <w:t xml:space="preserve">具备履行合同所必需的设备和专业技术能力的声明格式</w:t>
      </w:r>
      <w:r/>
    </w:p>
    <w:p>
      <w:pPr>
        <w:spacing w:line="360" w:lineRule="auto"/>
        <w:rPr>
          <w:rFonts w:ascii="宋体" w:hAnsi="宋体" w:eastAsia="宋体"/>
          <w:bCs w:val="0"/>
          <w:sz w:val="21"/>
          <w:szCs w:val="22"/>
        </w:rPr>
      </w:pPr>
      <w:r>
        <w:rPr>
          <w:rFonts w:hint="eastAsia" w:ascii="宋体" w:hAnsi="宋体" w:eastAsia="宋体"/>
          <w:sz w:val="21"/>
          <w:szCs w:val="22"/>
        </w:rPr>
        <w:t xml:space="preserve">南京市高淳区人民政府漆桥街道办事处</w:t>
      </w:r>
      <w:r>
        <w:rPr>
          <w:rFonts w:hint="eastAsia" w:ascii="宋体" w:hAnsi="宋体" w:eastAsia="宋体"/>
          <w:bCs w:val="0"/>
          <w:sz w:val="21"/>
          <w:szCs w:val="22"/>
        </w:rPr>
        <w:t xml:space="preserve">：</w:t>
      </w:r>
      <w:r/>
    </w:p>
    <w:p>
      <w:pPr>
        <w:ind w:firstLine="420"/>
        <w:spacing w:line="360" w:lineRule="auto"/>
        <w:rPr>
          <w:rFonts w:ascii="宋体" w:hAnsi="宋体" w:eastAsia="宋体"/>
          <w:bCs w:val="0"/>
          <w:sz w:val="21"/>
          <w:szCs w:val="22"/>
        </w:rPr>
      </w:pPr>
      <w:r>
        <w:rPr>
          <w:rFonts w:hint="eastAsia" w:ascii="宋体" w:hAnsi="宋体" w:eastAsia="宋体"/>
          <w:bCs w:val="0"/>
          <w:sz w:val="21"/>
          <w:szCs w:val="22"/>
        </w:rPr>
        <w:t xml:space="preserve">我单位                             （供应商名称）郑重声明：我公司具备履行本项采购合同所必需的设备和专业技术能力，为履行本项采购合同我单位具备如下主要设备和主要专业技术能力：</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主要设备有：                          。( 若有 )</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主要专业技术能力有：                  。( 若有 )</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                                      </w:t>
      </w:r>
      <w:r/>
    </w:p>
    <w:p>
      <w:pPr>
        <w:spacing w:line="360" w:lineRule="auto"/>
        <w:rPr>
          <w:rFonts w:ascii="宋体" w:hAnsi="宋体" w:eastAsia="宋体"/>
          <w:bCs w:val="0"/>
          <w:sz w:val="21"/>
          <w:szCs w:val="22"/>
        </w:rPr>
      </w:pPr>
      <w:r>
        <w:rPr>
          <w:rFonts w:ascii="宋体" w:hAnsi="宋体" w:eastAsia="宋体"/>
          <w:bCs w:val="0"/>
          <w:sz w:val="21"/>
          <w:szCs w:val="22"/>
        </w:rPr>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                                           声明人：（电子公章）</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                                     日期：____ 年</w:t>
      </w:r>
      <w:r>
        <w:rPr>
          <w:rFonts w:hint="eastAsia" w:ascii="宋体" w:hAnsi="宋体" w:eastAsia="宋体"/>
          <w:bCs w:val="0"/>
          <w:sz w:val="21"/>
          <w:szCs w:val="22"/>
          <w:u w:val="single"/>
        </w:rPr>
        <w:t xml:space="preserve">    </w:t>
      </w:r>
      <w:r>
        <w:rPr>
          <w:rFonts w:hint="eastAsia" w:ascii="宋体" w:hAnsi="宋体" w:eastAsia="宋体"/>
          <w:bCs w:val="0"/>
          <w:sz w:val="21"/>
          <w:szCs w:val="22"/>
        </w:rPr>
        <w:t xml:space="preserve">月</w:t>
      </w:r>
      <w:r>
        <w:rPr>
          <w:rFonts w:hint="eastAsia" w:ascii="宋体" w:hAnsi="宋体" w:eastAsia="宋体"/>
          <w:bCs w:val="0"/>
          <w:sz w:val="21"/>
          <w:szCs w:val="22"/>
          <w:u w:val="single"/>
        </w:rPr>
        <w:t xml:space="preserve">    </w:t>
      </w:r>
      <w:r>
        <w:rPr>
          <w:rFonts w:hint="eastAsia" w:ascii="宋体" w:hAnsi="宋体" w:eastAsia="宋体"/>
          <w:bCs w:val="0"/>
          <w:sz w:val="21"/>
          <w:szCs w:val="22"/>
        </w:rPr>
        <w:t xml:space="preserve">日</w:t>
      </w:r>
      <w:r/>
    </w:p>
    <w:p>
      <w:pPr>
        <w:spacing w:line="360" w:lineRule="auto"/>
        <w:rPr>
          <w:rFonts w:ascii="宋体" w:hAnsi="宋体" w:eastAsia="宋体"/>
          <w:bCs w:val="0"/>
          <w:sz w:val="21"/>
          <w:szCs w:val="22"/>
        </w:rPr>
      </w:pPr>
      <w:r>
        <w:rPr>
          <w:rFonts w:hint="eastAsia" w:ascii="宋体" w:hAnsi="宋体" w:eastAsia="宋体"/>
          <w:bCs w:val="0"/>
          <w:sz w:val="21"/>
          <w:szCs w:val="22"/>
        </w:rPr>
        <w:t xml:space="preserve">其他证明材料及文件：（如果供应商认为需要提供的话）</w:t>
      </w:r>
      <w:r/>
    </w:p>
    <w:p>
      <w:pPr>
        <w:jc w:val="left"/>
        <w:rPr>
          <w:rFonts w:ascii="宋体" w:hAnsi="宋体" w:eastAsia="宋体" w:cs="MS Gothic"/>
          <w:b/>
          <w:bCs w:val="0"/>
          <w:sz w:val="22"/>
          <w:szCs w:val="22"/>
        </w:rPr>
      </w:pPr>
      <w:r>
        <w:rPr>
          <w:rFonts w:ascii="宋体" w:hAnsi="宋体" w:eastAsia="宋体" w:cs="MS Gothic"/>
          <w:b/>
          <w:bCs w:val="0"/>
          <w:sz w:val="22"/>
          <w:szCs w:val="22"/>
        </w:rPr>
      </w:r>
      <w:r/>
    </w:p>
    <w:p>
      <w:pPr>
        <w:jc w:val="left"/>
        <w:rPr>
          <w:rFonts w:ascii="宋体" w:hAnsi="宋体" w:eastAsia="宋体" w:cs="MS Gothic"/>
          <w:b/>
          <w:bCs w:val="0"/>
          <w:sz w:val="22"/>
          <w:szCs w:val="22"/>
        </w:rPr>
      </w:pPr>
      <w:r>
        <w:rPr>
          <w:rFonts w:ascii="宋体" w:hAnsi="宋体" w:eastAsia="宋体" w:cs="MS Gothic"/>
          <w:b/>
          <w:bCs w:val="0"/>
          <w:sz w:val="22"/>
          <w:szCs w:val="22"/>
        </w:rPr>
      </w:r>
      <w:r/>
    </w:p>
    <w:p>
      <w:pPr>
        <w:jc w:val="left"/>
        <w:rPr>
          <w:rFonts w:ascii="宋体" w:hAnsi="宋体" w:eastAsia="宋体" w:cs="MS Gothic"/>
          <w:b/>
          <w:bCs w:val="0"/>
          <w:sz w:val="22"/>
          <w:szCs w:val="22"/>
        </w:rPr>
      </w:pPr>
      <w:r>
        <w:rPr>
          <w:rFonts w:ascii="宋体" w:hAnsi="宋体" w:eastAsia="宋体" w:cs="MS Gothic"/>
          <w:b/>
          <w:bCs w:val="0"/>
          <w:sz w:val="22"/>
          <w:szCs w:val="22"/>
        </w:rPr>
      </w:r>
      <w:r/>
    </w:p>
    <w:p>
      <w:pPr>
        <w:jc w:val="left"/>
        <w:rPr>
          <w:rFonts w:ascii="宋体" w:hAnsi="宋体" w:eastAsia="宋体" w:cs="MS Gothic"/>
          <w:b/>
          <w:bCs w:val="0"/>
          <w:sz w:val="22"/>
          <w:szCs w:val="22"/>
        </w:rPr>
      </w:pPr>
      <w:r>
        <w:rPr>
          <w:rFonts w:ascii="宋体" w:hAnsi="宋体" w:eastAsia="宋体" w:cs="MS Gothic"/>
          <w:b/>
          <w:bCs w:val="0"/>
          <w:sz w:val="22"/>
          <w:szCs w:val="22"/>
        </w:rPr>
      </w:r>
      <w:r/>
    </w:p>
    <w:p>
      <w:pPr>
        <w:jc w:val="left"/>
        <w:rPr>
          <w:rFonts w:ascii="宋体" w:hAnsi="宋体" w:eastAsia="宋体" w:cs="MS Gothic"/>
          <w:b/>
          <w:bCs w:val="0"/>
          <w:sz w:val="22"/>
          <w:szCs w:val="22"/>
        </w:rPr>
      </w:pPr>
      <w:r>
        <w:rPr>
          <w:rFonts w:ascii="宋体" w:hAnsi="宋体" w:eastAsia="宋体" w:cs="MS Gothic"/>
          <w:b/>
          <w:bCs w:val="0"/>
          <w:sz w:val="22"/>
          <w:szCs w:val="22"/>
        </w:rPr>
      </w:r>
      <w:r/>
    </w:p>
    <w:p>
      <w:pPr>
        <w:jc w:val="left"/>
        <w:rPr>
          <w:rFonts w:ascii="宋体" w:hAnsi="宋体" w:eastAsia="宋体" w:cs="MS Gothic"/>
          <w:b/>
          <w:bCs w:val="0"/>
          <w:sz w:val="22"/>
          <w:szCs w:val="22"/>
        </w:rPr>
      </w:pPr>
      <w:r>
        <w:rPr>
          <w:rFonts w:hint="eastAsia" w:ascii="宋体" w:hAnsi="宋体" w:eastAsia="宋体" w:cs="MS Gothic"/>
          <w:b/>
          <w:bCs w:val="0"/>
          <w:sz w:val="22"/>
          <w:szCs w:val="22"/>
        </w:rPr>
        <w:t xml:space="preserve">、</w:t>
      </w:r>
      <w:r/>
    </w:p>
    <w:p>
      <w:pPr>
        <w:pStyle w:val="889"/>
        <w:rPr>
          <w:rFonts w:hint="eastAsia"/>
          <w:lang w:val="en-US"/>
        </w:rPr>
      </w:pPr>
      <w:r>
        <w:rPr>
          <w:rFonts w:hint="eastAsia"/>
          <w:lang w:val="en-US"/>
        </w:rPr>
      </w:r>
      <w:r/>
    </w:p>
    <w:p>
      <w:pPr>
        <w:jc w:val="left"/>
        <w:rPr>
          <w:rFonts w:ascii="宋体" w:hAnsi="宋体" w:eastAsia="宋体" w:cs="MS Gothic"/>
          <w:b/>
          <w:bCs w:val="0"/>
          <w:sz w:val="22"/>
          <w:szCs w:val="22"/>
          <w:lang w:val="zh-CN"/>
        </w:rPr>
      </w:pPr>
      <w:r>
        <w:rPr>
          <w:rFonts w:hint="eastAsia" w:ascii="宋体" w:hAnsi="宋体" w:eastAsia="宋体" w:cs="MS Gothic"/>
          <w:b/>
          <w:bCs w:val="0"/>
          <w:sz w:val="22"/>
          <w:szCs w:val="22"/>
        </w:rPr>
        <w:t xml:space="preserve">附件</w:t>
      </w:r>
      <w:r>
        <w:rPr>
          <w:rFonts w:hint="eastAsia" w:ascii="宋体" w:hAnsi="宋体" w:eastAsia="宋体" w:cs="MS Gothic"/>
          <w:b/>
          <w:bCs w:val="0"/>
          <w:sz w:val="22"/>
          <w:szCs w:val="22"/>
          <w:lang w:val="zh-CN"/>
        </w:rPr>
        <w:t xml:space="preserve">四、南京市政府采购供应商信用记录表暨信用承诺书</w:t>
      </w:r>
      <w:r/>
    </w:p>
    <w:p>
      <w:pPr>
        <w:ind w:firstLine="2420"/>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南京市政府采购供应商信用记录表暨信用承诺书</w:t>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（仅为示范格式，直接填写无效，需至“南京政府采购供应商诚信档案管理系统”在线打印）</w:t>
      </w:r>
      <w:r/>
    </w:p>
    <w:tbl>
      <w:tblPr>
        <w:tblW w:w="5184" w:type="pct"/>
        <w:tblInd w:w="46" w:type="dxa"/>
        <w:tblBorders>
          <w:top w:val="single" w:color="000000" w:sz="18" w:space="0"/>
          <w:left w:val="single" w:color="000000" w:sz="18" w:space="0"/>
          <w:bottom w:val="single" w:color="000000" w:sz="18" w:space="0"/>
          <w:right w:val="single" w:color="000000" w:sz="18" w:space="0"/>
          <w:insideH w:val="single" w:color="000000" w:sz="18" w:space="0"/>
          <w:insideV w:val="single" w:color="000000" w:sz="18" w:space="0"/>
        </w:tblBorders>
        <w:tblLayout w:type="fixed"/>
        <w:tblCellMar>
          <w:left w:w="0" w:type="dxa"/>
          <w:right w:w="0" w:type="dxa"/>
        </w:tblCellMar>
        <w:tblLook w:val="04A0" w:firstRow="1" w:lastRow="0" w:firstColumn="1" w:lastColumn="0" w:noHBand="0" w:noVBand="1"/>
      </w:tblPr>
      <w:tblGrid>
        <w:gridCol w:w="1280"/>
        <w:gridCol w:w="2594"/>
        <w:gridCol w:w="3099"/>
        <w:gridCol w:w="2972"/>
      </w:tblGrid>
      <w:tr>
        <w:trPr>
          <w:trHeight w:val="835"/>
        </w:trPr>
        <w:tc>
          <w:tcPr>
            <w:tcBorders>
              <w:top w:val="single" w:color="000000" w:sz="18" w:space="0"/>
              <w:left w:val="single" w:color="000000" w:sz="18" w:space="0"/>
              <w:bottom w:val="single" w:color="000000" w:sz="4" w:space="0"/>
              <w:right w:val="single" w:color="000000" w:sz="4" w:space="0"/>
            </w:tcBorders>
            <w:tcW w:w="643"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单位名称</w:t>
            </w:r>
            <w:r/>
          </w:p>
        </w:tc>
        <w:tc>
          <w:tcPr>
            <w:tcBorders>
              <w:top w:val="single" w:color="000000" w:sz="18" w:space="0"/>
              <w:left w:val="single" w:color="000000" w:sz="4" w:space="0"/>
              <w:bottom w:val="single" w:color="000000" w:sz="4" w:space="0"/>
              <w:right w:val="single" w:color="000000" w:sz="4" w:space="0"/>
            </w:tcBorders>
            <w:tcW w:w="1304"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tc>
        <w:tc>
          <w:tcPr>
            <w:tcBorders>
              <w:top w:val="single" w:color="000000" w:sz="18" w:space="0"/>
              <w:left w:val="single" w:color="000000" w:sz="4" w:space="0"/>
              <w:bottom w:val="single" w:color="000000" w:sz="4" w:space="0"/>
              <w:right w:val="single" w:color="000000" w:sz="4" w:space="0"/>
            </w:tcBorders>
            <w:tcW w:w="1558"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统一社会信用代码</w:t>
            </w:r>
            <w:r/>
          </w:p>
        </w:tc>
        <w:tc>
          <w:tcPr>
            <w:tcBorders>
              <w:top w:val="single" w:color="000000" w:sz="18" w:space="0"/>
              <w:left w:val="single" w:color="000000" w:sz="4" w:space="0"/>
              <w:bottom w:val="single" w:color="000000" w:sz="4" w:space="0"/>
              <w:right w:val="single" w:color="000000" w:sz="18" w:space="0"/>
            </w:tcBorders>
            <w:tcW w:w="1493"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tc>
      </w:tr>
      <w:tr>
        <w:trPr>
          <w:trHeight w:val="705"/>
        </w:trPr>
        <w:tc>
          <w:tcPr>
            <w:tcBorders>
              <w:top w:val="single" w:color="000000" w:sz="4" w:space="0"/>
              <w:left w:val="single" w:color="000000" w:sz="18" w:space="0"/>
              <w:bottom w:val="single" w:color="000000" w:sz="4" w:space="0"/>
              <w:right w:val="single" w:color="000000" w:sz="4" w:space="0"/>
            </w:tcBorders>
            <w:tcW w:w="643"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法定代表人</w:t>
            </w:r>
            <w:r/>
          </w:p>
        </w:tc>
        <w:tc>
          <w:tcPr>
            <w:tcBorders>
              <w:top w:val="single" w:color="000000" w:sz="4" w:space="0"/>
              <w:left w:val="single" w:color="000000" w:sz="4" w:space="0"/>
              <w:bottom w:val="single" w:color="000000" w:sz="4" w:space="0"/>
              <w:right w:val="single" w:color="000000" w:sz="4" w:space="0"/>
            </w:tcBorders>
            <w:tcW w:w="1304"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558"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联系人</w:t>
            </w:r>
            <w:r/>
          </w:p>
        </w:tc>
        <w:tc>
          <w:tcPr>
            <w:tcBorders>
              <w:top w:val="single" w:color="000000" w:sz="4" w:space="0"/>
              <w:left w:val="single" w:color="000000" w:sz="4" w:space="0"/>
              <w:bottom w:val="single" w:color="000000" w:sz="4" w:space="0"/>
              <w:right w:val="single" w:color="000000" w:sz="18" w:space="0"/>
            </w:tcBorders>
            <w:tcW w:w="1493"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tc>
      </w:tr>
      <w:tr>
        <w:trPr>
          <w:trHeight w:val="750"/>
        </w:trPr>
        <w:tc>
          <w:tcPr>
            <w:tcBorders>
              <w:top w:val="single" w:color="000000" w:sz="4" w:space="0"/>
              <w:left w:val="single" w:color="000000" w:sz="18" w:space="0"/>
              <w:bottom w:val="single" w:color="000000" w:sz="4" w:space="0"/>
              <w:right w:val="single" w:color="000000" w:sz="4" w:space="0"/>
            </w:tcBorders>
            <w:tcW w:w="643"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联系地址</w:t>
            </w:r>
            <w:r/>
          </w:p>
        </w:tc>
        <w:tc>
          <w:tcPr>
            <w:tcBorders>
              <w:top w:val="single" w:color="000000" w:sz="4" w:space="0"/>
              <w:left w:val="single" w:color="000000" w:sz="4" w:space="0"/>
              <w:bottom w:val="single" w:color="000000" w:sz="4" w:space="0"/>
              <w:right w:val="single" w:color="000000" w:sz="4" w:space="0"/>
            </w:tcBorders>
            <w:tcW w:w="1304"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558"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联系电话</w:t>
            </w:r>
            <w:r/>
          </w:p>
        </w:tc>
        <w:tc>
          <w:tcPr>
            <w:tcBorders>
              <w:top w:val="single" w:color="000000" w:sz="4" w:space="0"/>
              <w:left w:val="single" w:color="000000" w:sz="4" w:space="0"/>
              <w:bottom w:val="single" w:color="000000" w:sz="4" w:space="0"/>
              <w:right w:val="single" w:color="000000" w:sz="18" w:space="0"/>
            </w:tcBorders>
            <w:tcW w:w="1493"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tc>
      </w:tr>
      <w:tr>
        <w:trPr>
          <w:trHeight w:val="810"/>
        </w:trPr>
        <w:tc>
          <w:tcPr>
            <w:tcBorders>
              <w:top w:val="single" w:color="000000" w:sz="4" w:space="0"/>
              <w:left w:val="single" w:color="000000" w:sz="18" w:space="0"/>
              <w:bottom w:val="single" w:color="000000" w:sz="4" w:space="0"/>
              <w:right w:val="single" w:color="000000" w:sz="4" w:space="0"/>
            </w:tcBorders>
            <w:tcW w:w="643"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信用得分</w:t>
            </w:r>
            <w:r/>
          </w:p>
        </w:tc>
        <w:tc>
          <w:tcPr>
            <w:tcBorders>
              <w:top w:val="single" w:color="000000" w:sz="4" w:space="0"/>
              <w:left w:val="single" w:color="000000" w:sz="4" w:space="0"/>
              <w:bottom w:val="single" w:color="000000" w:sz="4" w:space="0"/>
              <w:right w:val="single" w:color="000000" w:sz="4" w:space="0"/>
            </w:tcBorders>
            <w:tcW w:w="1304"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558"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星级</w:t>
            </w:r>
            <w:r/>
          </w:p>
        </w:tc>
        <w:tc>
          <w:tcPr>
            <w:tcBorders>
              <w:top w:val="single" w:color="000000" w:sz="4" w:space="0"/>
              <w:left w:val="single" w:color="000000" w:sz="4" w:space="0"/>
              <w:bottom w:val="single" w:color="000000" w:sz="4" w:space="0"/>
              <w:right w:val="single" w:color="000000" w:sz="18" w:space="0"/>
            </w:tcBorders>
            <w:tcW w:w="1493"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tc>
      </w:tr>
      <w:tr>
        <w:trPr>
          <w:trHeight w:val="2864"/>
        </w:trPr>
        <w:tc>
          <w:tcPr>
            <w:tcBorders>
              <w:top w:val="single" w:color="000000" w:sz="4" w:space="0"/>
              <w:left w:val="single" w:color="000000" w:sz="18" w:space="0"/>
              <w:bottom w:val="single" w:color="000000" w:sz="4" w:space="0"/>
              <w:right w:val="single" w:color="000000" w:sz="4" w:space="0"/>
            </w:tcBorders>
            <w:tcW w:w="643"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诚信档案记录情况</w:t>
            </w:r>
            <w:r/>
          </w:p>
        </w:tc>
        <w:tc>
          <w:tcPr>
            <w:gridSpan w:val="3"/>
            <w:tcBorders>
              <w:top w:val="single" w:color="000000" w:sz="4" w:space="0"/>
              <w:left w:val="single" w:color="000000" w:sz="4" w:space="0"/>
              <w:bottom w:val="single" w:color="000000" w:sz="4" w:space="0"/>
              <w:right w:val="single" w:color="000000" w:sz="18" w:space="0"/>
            </w:tcBorders>
            <w:tcW w:w="4356"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tc>
      </w:tr>
      <w:tr>
        <w:trPr>
          <w:trHeight w:val="6059"/>
        </w:trPr>
        <w:tc>
          <w:tcPr>
            <w:tcBorders>
              <w:top w:val="single" w:color="000000" w:sz="4" w:space="0"/>
              <w:left w:val="single" w:color="000000" w:sz="18" w:space="0"/>
              <w:bottom w:val="single" w:color="000000" w:sz="18" w:space="0"/>
              <w:right w:val="single" w:color="000000" w:sz="4" w:space="0"/>
            </w:tcBorders>
            <w:tcW w:w="643"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W w:w="4356" w:type="pct"/>
            <w:textDirection w:val="lrTb"/>
            <w:noWrap w:val="false"/>
          </w:tcPr>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ind w:firstLine="220"/>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我公司自愿参加贵中心（公司）组织的本次采购活动，严格遵守《中华人民政府采购法》及相关法</w:t>
            </w:r>
            <w:r>
              <w:rPr>
                <w:rFonts w:hint="eastAsia" w:ascii="宋体" w:hAnsi="宋体" w:eastAsia="宋体" w:cs="MS Gothic"/>
                <w:bCs w:val="0"/>
                <w:sz w:val="22"/>
                <w:szCs w:val="21"/>
                <w:lang w:val="zh-CN" w:bidi="zh-CN"/>
              </w:rPr>
              <w:t xml:space="preserve">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以及法律、行政法规规定和采购文件规定的其他条件。如有弄虚作假或其他违法违规行为，愿承担一切法律责任，接受各级政府采购监管部门和有权机关的审查和处罚。</w:t>
            </w:r>
            <w:r/>
          </w:p>
          <w:p>
            <w:pPr>
              <w:jc w:val="left"/>
              <w:rPr>
                <w:rFonts w:ascii="宋体" w:hAnsi="宋体" w:eastAsia="宋体" w:cs="MS Gothic"/>
                <w:bCs w:val="0"/>
                <w:sz w:val="22"/>
                <w:szCs w:val="21"/>
                <w:lang w:val="zh-CN" w:bidi="zh-CN"/>
              </w:rPr>
            </w:pPr>
            <w:r>
              <w:rPr>
                <w:rFonts w:ascii="宋体" w:hAnsi="宋体" w:eastAsia="宋体" w:cs="MS Gothic"/>
                <w:bCs w:val="0"/>
                <w:sz w:val="22"/>
                <w:szCs w:val="21"/>
                <w:lang w:val="zh-CN" w:bidi="zh-CN"/>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供应商名称（盖章）： </w:t>
            </w:r>
            <w:r/>
          </w:p>
          <w:p>
            <w:pPr>
              <w:rPr>
                <w:rFonts w:ascii="宋体" w:hAnsi="宋体" w:eastAsia="宋体" w:cs="????"/>
                <w:bCs w:val="0"/>
                <w:sz w:val="21"/>
                <w:szCs w:val="21"/>
              </w:rPr>
            </w:pPr>
            <w:r>
              <w:rPr>
                <w:rFonts w:ascii="宋体" w:hAnsi="宋体" w:eastAsia="宋体" w:cs="????"/>
                <w:bCs w:val="0"/>
                <w:sz w:val="21"/>
                <w:szCs w:val="21"/>
              </w:rPr>
            </w:r>
            <w:r/>
          </w:p>
          <w:p>
            <w:pPr>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法定代表人（签字）： </w:t>
            </w:r>
            <w:r/>
          </w:p>
          <w:p>
            <w:pPr>
              <w:ind w:firstLine="5610"/>
              <w:jc w:val="left"/>
              <w:rPr>
                <w:rFonts w:ascii="宋体" w:hAnsi="宋体" w:eastAsia="宋体" w:cs="MS Gothic"/>
                <w:bCs w:val="0"/>
                <w:sz w:val="22"/>
                <w:szCs w:val="21"/>
                <w:lang w:val="zh-CN" w:bidi="zh-CN"/>
              </w:rPr>
            </w:pPr>
            <w:r>
              <w:rPr>
                <w:rFonts w:hint="eastAsia" w:ascii="宋体" w:hAnsi="宋体" w:eastAsia="宋体" w:cs="MS Gothic"/>
                <w:bCs w:val="0"/>
                <w:sz w:val="22"/>
                <w:szCs w:val="21"/>
                <w:lang w:val="zh-CN" w:bidi="zh-CN"/>
              </w:rPr>
              <w:t xml:space="preserve">二 〇   年</w:t>
            </w:r>
            <w:r>
              <w:rPr>
                <w:rFonts w:hint="eastAsia" w:ascii="宋体" w:hAnsi="宋体" w:eastAsia="宋体" w:cs="MS Gothic"/>
                <w:bCs w:val="0"/>
                <w:sz w:val="22"/>
                <w:szCs w:val="21"/>
                <w:lang w:bidi="zh-CN"/>
              </w:rPr>
              <w:t xml:space="preserve"> </w:t>
            </w:r>
            <w:r>
              <w:rPr>
                <w:rFonts w:hint="eastAsia" w:ascii="宋体" w:hAnsi="宋体" w:eastAsia="宋体" w:cs="MS Gothic"/>
                <w:bCs w:val="0"/>
                <w:sz w:val="22"/>
                <w:szCs w:val="21"/>
                <w:lang w:val="zh-CN" w:bidi="zh-CN"/>
              </w:rPr>
              <w:t xml:space="preserve"> 月 </w:t>
            </w:r>
            <w:r>
              <w:rPr>
                <w:rFonts w:hint="eastAsia" w:ascii="宋体" w:hAnsi="宋体" w:eastAsia="宋体" w:cs="MS Gothic"/>
                <w:bCs w:val="0"/>
                <w:sz w:val="22"/>
                <w:szCs w:val="21"/>
                <w:lang w:bidi="zh-CN"/>
              </w:rPr>
              <w:t xml:space="preserve"> </w:t>
            </w:r>
            <w:r>
              <w:rPr>
                <w:rFonts w:hint="eastAsia" w:ascii="宋体" w:hAnsi="宋体" w:eastAsia="宋体" w:cs="MS Gothic"/>
                <w:bCs w:val="0"/>
                <w:sz w:val="22"/>
                <w:szCs w:val="21"/>
                <w:lang w:val="zh-CN" w:bidi="zh-CN"/>
              </w:rPr>
              <w:t xml:space="preserve">日</w:t>
            </w:r>
            <w:r/>
          </w:p>
        </w:tc>
      </w:tr>
    </w:tbl>
    <w:p>
      <w:pPr>
        <w:rPr>
          <w:rFonts w:ascii="宋体" w:hAnsi="宋体" w:eastAsia="宋体"/>
          <w:sz w:val="21"/>
          <w:szCs w:val="21"/>
          <w:lang w:bidi="zh-CN"/>
        </w:rPr>
      </w:pPr>
      <w:r>
        <w:rPr>
          <w:rFonts w:ascii="宋体" w:hAnsi="宋体" w:eastAsia="宋体"/>
          <w:sz w:val="21"/>
          <w:szCs w:val="21"/>
          <w:lang w:bidi="zh-CN"/>
        </w:rPr>
      </w:r>
      <w:r/>
    </w:p>
    <w:p>
      <w:pPr>
        <w:rPr>
          <w:rFonts w:ascii="宋体" w:hAnsi="宋体" w:eastAsia="宋体"/>
          <w:b/>
          <w:sz w:val="21"/>
          <w:szCs w:val="22"/>
        </w:rPr>
      </w:pPr>
      <w:r>
        <w:rPr>
          <w:rFonts w:ascii="宋体" w:hAnsi="宋体" w:eastAsia="宋体"/>
          <w:b/>
          <w:sz w:val="21"/>
          <w:szCs w:val="22"/>
        </w:rPr>
      </w:r>
      <w:r/>
    </w:p>
    <w:p>
      <w:pPr>
        <w:rPr>
          <w:rFonts w:ascii="宋体" w:hAnsi="宋体" w:eastAsia="宋体"/>
          <w:b/>
          <w:sz w:val="21"/>
          <w:szCs w:val="22"/>
        </w:rPr>
      </w:pPr>
      <w:r>
        <w:rPr>
          <w:rFonts w:ascii="宋体" w:hAnsi="宋体" w:eastAsia="宋体"/>
          <w:b/>
          <w:sz w:val="21"/>
          <w:szCs w:val="22"/>
        </w:rPr>
      </w:r>
      <w:r/>
    </w:p>
    <w:p>
      <w:pPr>
        <w:rPr>
          <w:rFonts w:ascii="宋体" w:hAnsi="宋体" w:eastAsia="宋体"/>
          <w:b/>
          <w:sz w:val="21"/>
          <w:szCs w:val="22"/>
        </w:rPr>
      </w:pPr>
      <w:r>
        <w:rPr>
          <w:rFonts w:ascii="宋体" w:hAnsi="宋体" w:eastAsia="宋体"/>
          <w:b/>
          <w:sz w:val="21"/>
          <w:szCs w:val="22"/>
        </w:rPr>
      </w:r>
      <w:r/>
    </w:p>
    <w:p>
      <w:pPr>
        <w:rPr>
          <w:rFonts w:ascii="宋体" w:hAnsi="宋体" w:eastAsia="宋体"/>
          <w:b/>
          <w:sz w:val="21"/>
          <w:szCs w:val="22"/>
        </w:rPr>
      </w:pPr>
      <w:r>
        <w:rPr>
          <w:rFonts w:ascii="宋体" w:hAnsi="宋体" w:eastAsia="宋体"/>
          <w:b/>
          <w:sz w:val="21"/>
          <w:szCs w:val="22"/>
        </w:rPr>
      </w:r>
      <w:r/>
    </w:p>
    <w:p>
      <w:pPr>
        <w:rPr>
          <w:rFonts w:ascii="宋体" w:hAnsi="宋体" w:eastAsia="宋体"/>
          <w:b/>
          <w:sz w:val="21"/>
          <w:szCs w:val="22"/>
        </w:rPr>
      </w:pPr>
      <w:r>
        <w:rPr>
          <w:rFonts w:hint="eastAsia" w:ascii="宋体" w:hAnsi="宋体" w:eastAsia="宋体"/>
          <w:b/>
          <w:sz w:val="21"/>
          <w:szCs w:val="22"/>
        </w:rPr>
        <w:t xml:space="preserve">附件五、供应商资格承诺函</w:t>
      </w:r>
      <w:r/>
    </w:p>
    <w:p>
      <w:pPr>
        <w:rPr>
          <w:rFonts w:ascii="宋体" w:hAnsi="宋体" w:eastAsia="宋体"/>
          <w:sz w:val="21"/>
          <w:szCs w:val="21"/>
        </w:rPr>
      </w:pPr>
      <w:r>
        <w:rPr>
          <w:rFonts w:hint="eastAsia" w:ascii="宋体" w:hAnsi="宋体" w:eastAsia="宋体"/>
          <w:sz w:val="21"/>
          <w:szCs w:val="21"/>
        </w:rPr>
        <w:tab/>
      </w:r>
      <w:r>
        <w:rPr>
          <w:rFonts w:hint="eastAsia" w:ascii="宋体" w:hAnsi="宋体" w:eastAsia="宋体"/>
          <w:sz w:val="21"/>
          <w:szCs w:val="21"/>
        </w:rPr>
        <w:tab/>
      </w:r>
      <w:r>
        <w:rPr>
          <w:rFonts w:hint="eastAsia" w:ascii="宋体" w:hAnsi="宋体" w:eastAsia="宋体"/>
          <w:sz w:val="21"/>
          <w:szCs w:val="21"/>
        </w:rPr>
        <w:tab/>
      </w:r>
      <w:r>
        <w:rPr>
          <w:rFonts w:hint="eastAsia" w:ascii="宋体" w:hAnsi="宋体" w:eastAsia="宋体"/>
          <w:sz w:val="21"/>
          <w:szCs w:val="21"/>
        </w:rPr>
        <w:tab/>
      </w:r>
      <w:r>
        <w:rPr>
          <w:rFonts w:hint="eastAsia" w:ascii="宋体" w:hAnsi="宋体" w:eastAsia="宋体"/>
          <w:sz w:val="21"/>
          <w:szCs w:val="21"/>
        </w:rPr>
        <w:tab/>
      </w:r>
      <w:r>
        <w:rPr>
          <w:rFonts w:hint="eastAsia" w:ascii="宋体" w:hAnsi="宋体" w:eastAsia="宋体"/>
          <w:sz w:val="21"/>
          <w:szCs w:val="21"/>
        </w:rPr>
        <w:tab/>
        <w:t xml:space="preserve">   </w:t>
      </w:r>
      <w:r>
        <w:rPr>
          <w:rFonts w:hint="eastAsia" w:ascii="宋体" w:hAnsi="宋体" w:eastAsia="宋体"/>
          <w:sz w:val="21"/>
          <w:szCs w:val="21"/>
        </w:rPr>
        <w:tab/>
        <w:t xml:space="preserve">供应商资格承诺函</w:t>
      </w:r>
      <w:r/>
    </w:p>
    <w:p>
      <w:pPr>
        <w:rPr>
          <w:rFonts w:ascii="宋体" w:hAnsi="宋体" w:eastAsia="宋体"/>
          <w:sz w:val="21"/>
          <w:szCs w:val="21"/>
        </w:rPr>
      </w:pPr>
      <w:r>
        <w:rPr>
          <w:rFonts w:hint="eastAsia" w:ascii="宋体" w:hAnsi="宋体" w:eastAsia="宋体"/>
          <w:sz w:val="21"/>
          <w:szCs w:val="22"/>
        </w:rPr>
        <w:t xml:space="preserve">南京市高淳区人民政府漆桥街道办事处</w:t>
      </w:r>
      <w:r>
        <w:rPr>
          <w:rFonts w:hint="eastAsia" w:ascii="宋体" w:hAnsi="宋体" w:eastAsia="宋体"/>
          <w:sz w:val="21"/>
          <w:szCs w:val="21"/>
        </w:rPr>
        <w:t xml:space="preserve">：</w:t>
      </w:r>
      <w:r/>
    </w:p>
    <w:p>
      <w:pPr>
        <w:rPr>
          <w:rFonts w:ascii="宋体" w:hAnsi="宋体" w:eastAsia="宋体"/>
          <w:sz w:val="21"/>
          <w:szCs w:val="21"/>
        </w:rPr>
      </w:pPr>
      <w:r>
        <w:rPr>
          <w:rFonts w:hint="eastAsia" w:ascii="宋体" w:hAnsi="宋体" w:eastAsia="宋体"/>
          <w:sz w:val="21"/>
          <w:szCs w:val="21"/>
        </w:rPr>
        <w:t xml:space="preserve">我公司</w:t>
      </w:r>
      <w:r>
        <w:rPr>
          <w:rFonts w:hint="eastAsia" w:ascii="宋体" w:hAnsi="宋体" w:eastAsia="宋体"/>
          <w:sz w:val="21"/>
          <w:szCs w:val="21"/>
          <w:u w:val="single"/>
        </w:rPr>
        <w:t xml:space="preserve">                         </w:t>
      </w:r>
      <w:r>
        <w:rPr>
          <w:rFonts w:hint="eastAsia" w:ascii="宋体" w:hAnsi="宋体" w:eastAsia="宋体"/>
          <w:sz w:val="21"/>
          <w:szCs w:val="21"/>
        </w:rPr>
        <w:t xml:space="preserve">(供应商名称）郑重承诺： </w:t>
      </w:r>
      <w:r/>
    </w:p>
    <w:p>
      <w:pPr>
        <w:rPr>
          <w:rFonts w:ascii="宋体" w:hAnsi="宋体" w:eastAsia="宋体"/>
          <w:sz w:val="21"/>
          <w:szCs w:val="21"/>
        </w:rPr>
      </w:pPr>
      <w:r>
        <w:rPr>
          <w:rFonts w:hint="eastAsia" w:ascii="宋体" w:hAnsi="宋体" w:eastAsia="宋体"/>
          <w:sz w:val="21"/>
          <w:szCs w:val="21"/>
        </w:rPr>
        <w:t xml:space="preserve">一、我公司符合下列要求：</w:t>
      </w:r>
      <w:r/>
    </w:p>
    <w:p>
      <w:pPr>
        <w:rPr>
          <w:rFonts w:ascii="宋体" w:hAnsi="宋体" w:eastAsia="宋体"/>
          <w:sz w:val="21"/>
          <w:szCs w:val="21"/>
        </w:rPr>
      </w:pPr>
      <w:r>
        <w:rPr>
          <w:rFonts w:hint="eastAsia" w:ascii="宋体" w:hAnsi="宋体" w:eastAsia="宋体"/>
          <w:sz w:val="21"/>
          <w:szCs w:val="21"/>
        </w:rPr>
        <w:t xml:space="preserve">（1）具有独立承担民事责任的能力；</w:t>
      </w:r>
      <w:r/>
    </w:p>
    <w:p>
      <w:pPr>
        <w:rPr>
          <w:rFonts w:ascii="宋体" w:hAnsi="宋体" w:eastAsia="宋体"/>
          <w:sz w:val="21"/>
          <w:szCs w:val="21"/>
        </w:rPr>
      </w:pPr>
      <w:r>
        <w:rPr>
          <w:rFonts w:hint="eastAsia" w:ascii="宋体" w:hAnsi="宋体" w:eastAsia="宋体"/>
          <w:sz w:val="21"/>
          <w:szCs w:val="21"/>
        </w:rPr>
        <w:t xml:space="preserve">（2）具有良好的商业信誉和健全的财务会计制度；</w:t>
      </w:r>
      <w:r/>
    </w:p>
    <w:p>
      <w:pPr>
        <w:rPr>
          <w:rFonts w:ascii="宋体" w:hAnsi="宋体" w:eastAsia="宋体"/>
          <w:sz w:val="21"/>
          <w:szCs w:val="21"/>
        </w:rPr>
      </w:pPr>
      <w:r>
        <w:rPr>
          <w:rFonts w:hint="eastAsia" w:ascii="宋体" w:hAnsi="宋体" w:eastAsia="宋体"/>
          <w:sz w:val="21"/>
          <w:szCs w:val="21"/>
        </w:rPr>
        <w:t xml:space="preserve">（3）具有履行合同所必需的设备和专业技术能力；</w:t>
      </w:r>
      <w:r/>
    </w:p>
    <w:p>
      <w:pPr>
        <w:rPr>
          <w:rFonts w:ascii="宋体" w:hAnsi="宋体" w:eastAsia="宋体"/>
          <w:sz w:val="21"/>
          <w:szCs w:val="21"/>
        </w:rPr>
      </w:pPr>
      <w:r>
        <w:rPr>
          <w:rFonts w:hint="eastAsia" w:ascii="宋体" w:hAnsi="宋体" w:eastAsia="宋体"/>
          <w:sz w:val="21"/>
          <w:szCs w:val="21"/>
        </w:rPr>
        <w:t xml:space="preserve">（4）有依法缴纳税收和社会保障资金的良好记录；</w:t>
      </w:r>
      <w:r/>
    </w:p>
    <w:p>
      <w:pPr>
        <w:rPr>
          <w:rFonts w:ascii="宋体" w:hAnsi="宋体" w:eastAsia="宋体"/>
          <w:sz w:val="21"/>
          <w:szCs w:val="21"/>
        </w:rPr>
      </w:pPr>
      <w:r>
        <w:rPr>
          <w:rFonts w:hint="eastAsia" w:ascii="宋体" w:hAnsi="宋体" w:eastAsia="宋体"/>
          <w:sz w:val="21"/>
          <w:szCs w:val="21"/>
        </w:rPr>
        <w:t xml:space="preserve">（5）参加政府采购活动前三年内，在经营活动中没有重大违法记录；</w:t>
      </w:r>
      <w:r/>
    </w:p>
    <w:p>
      <w:pPr>
        <w:rPr>
          <w:rFonts w:ascii="宋体" w:hAnsi="宋体" w:eastAsia="宋体"/>
          <w:sz w:val="21"/>
          <w:szCs w:val="21"/>
        </w:rPr>
      </w:pPr>
      <w:r>
        <w:rPr>
          <w:rFonts w:hint="eastAsia" w:ascii="宋体" w:hAnsi="宋体" w:eastAsia="宋体"/>
          <w:sz w:val="21"/>
          <w:szCs w:val="21"/>
        </w:rPr>
        <w:t xml:space="preserve">（6）法律、行政法规规定的其他条件。</w:t>
      </w:r>
      <w:r/>
    </w:p>
    <w:p>
      <w:pPr>
        <w:rPr>
          <w:rFonts w:ascii="宋体" w:hAnsi="宋体" w:eastAsia="宋体"/>
          <w:sz w:val="21"/>
          <w:szCs w:val="21"/>
        </w:rPr>
      </w:pPr>
      <w:r>
        <w:rPr>
          <w:rFonts w:ascii="宋体" w:hAnsi="宋体" w:eastAsia="宋体"/>
          <w:sz w:val="21"/>
          <w:szCs w:val="21"/>
        </w:rPr>
      </w:r>
      <w:r/>
    </w:p>
    <w:p>
      <w:pPr>
        <w:rPr>
          <w:rFonts w:ascii="宋体" w:hAnsi="宋体" w:eastAsia="宋体"/>
          <w:sz w:val="21"/>
          <w:szCs w:val="21"/>
        </w:rPr>
      </w:pPr>
      <w:r>
        <w:rPr>
          <w:rFonts w:hint="eastAsia" w:ascii="宋体" w:hAnsi="宋体" w:eastAsia="宋体"/>
          <w:sz w:val="21"/>
          <w:szCs w:val="21"/>
        </w:rPr>
        <w:t xml:space="preserve">二、如果我公司中标（成交），将在结果公告发布后 7 个工作日内向采购人提供下列材料核验：</w:t>
      </w:r>
      <w:r/>
    </w:p>
    <w:p>
      <w:pPr>
        <w:rPr>
          <w:rFonts w:ascii="宋体" w:hAnsi="宋体" w:eastAsia="宋体"/>
          <w:sz w:val="21"/>
          <w:szCs w:val="21"/>
        </w:rPr>
      </w:pPr>
      <w:r>
        <w:rPr>
          <w:rFonts w:hint="eastAsia" w:ascii="宋体" w:hAnsi="宋体" w:eastAsia="宋体"/>
          <w:sz w:val="21"/>
          <w:szCs w:val="21"/>
        </w:rPr>
        <w:t xml:space="preserve">（1）具有独立承担民事责任的能力（提供法人或者其他组织的营业执照，自然人的身份证明，复印件加盖电子公章。）</w:t>
      </w:r>
      <w:r/>
    </w:p>
    <w:p>
      <w:pPr>
        <w:rPr>
          <w:rFonts w:ascii="宋体" w:hAnsi="宋体" w:eastAsia="宋体"/>
          <w:sz w:val="21"/>
          <w:szCs w:val="21"/>
        </w:rPr>
      </w:pPr>
      <w:r>
        <w:rPr>
          <w:rFonts w:hint="eastAsia" w:ascii="宋体" w:hAnsi="宋体" w:eastAsia="宋体"/>
          <w:sz w:val="21"/>
          <w:szCs w:val="21"/>
        </w:rPr>
        <w:t xml:space="preserve">（2）具有良好的商业信誉和健全的财务会计制度（提供参加本次政府采购活动前的会计报表，复印件加盖电子公章。）</w:t>
      </w:r>
      <w:r/>
    </w:p>
    <w:p>
      <w:pPr>
        <w:rPr>
          <w:rFonts w:ascii="宋体" w:hAnsi="宋体" w:eastAsia="宋体"/>
          <w:sz w:val="21"/>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page">
                  <wp:posOffset>6666230</wp:posOffset>
                </wp:positionH>
                <wp:positionV relativeFrom="paragraph">
                  <wp:posOffset>596900</wp:posOffset>
                </wp:positionV>
                <wp:extent cx="76200" cy="2173605"/>
                <wp:effectExtent l="38100" t="0" r="38100" b="17145"/>
                <wp:wrapNone/>
                <wp:docPr id="5" name="文本框 5"/>
                <wp:cNvGraphicFramePr/>
                <a:graphic xmlns:a="http://schemas.openxmlformats.org/drawingml/2006/main">
                  <a:graphicData uri="http://schemas.microsoft.com/office/word/2010/wordprocessingShape">
                    <wps:wsp>
                      <wps:cNvPr id="0" name=""/>
                      <wps:cNvSpPr txBox="1"/>
                      <wps:spPr bwMode="auto">
                        <a:xfrm rot="21179998">
                          <a:off x="0" y="0"/>
                          <a:ext cx="76200" cy="2173605"/>
                        </a:xfrm>
                        <a:prstGeom prst="rect">
                          <a:avLst/>
                        </a:prstGeom>
                        <a:noFill/>
                        <a:ln>
                          <a:noFill/>
                        </a:ln>
                      </wps:spPr>
                      <wps:txbx>
                        <w:txbxContent>
                          <w:p>
                            <w:pPr>
                              <w:jc w:val="left"/>
                              <w:rPr>
                                <w:rFonts w:ascii="MS Gothic" w:hAnsi="MS Gothic" w:eastAsia="MS Gothic" w:cs="MS Gothic"/>
                                <w:szCs w:val="21"/>
                                <w:lang w:val="zh-CN" w:bidi="zh-CN"/>
                              </w:rPr>
                            </w:pPr>
                            <w:r>
                              <w:rPr>
                                <w:rFonts w:ascii="MS Gothic" w:hAnsi="MS Gothic" w:eastAsia="MS Gothic" w:cs="MS Gothic"/>
                                <w:szCs w:val="21"/>
                                <w:lang w:val="zh-CN" w:bidi="zh-CN"/>
                              </w:rPr>
                            </w:r>
                            <w:r/>
                          </w:p>
                          <w:p>
                            <w:r/>
                            <w:r/>
                          </w:p>
                          <w:p>
                            <w:r/>
                            <w:r/>
                          </w:p>
                        </w:txbxContent>
                      </wps:txbx>
                      <wps:bodyPr wrap="square" lIns="0" tIns="0" rIns="0" bIns="0" upright="1"/>
                    </wps:wsp>
                  </a:graphicData>
                </a:graphic>
                <wp14:sizeRelH relativeFrom="page">
                  <wp14:pctWidth>0</wp14:pctWidth>
                </wp14:sizeRelH>
                <wp14:sizeRelV relativeFrom="page">
                  <wp14:pctHeight>0</wp14:pctHeight>
                </wp14:sizeRelV>
              </wp:anchor>
            </w:drawing>
          </mc:Choice>
          <mc:Fallback>
            <w:pict>
              <v:shape id="shape 4" o:spid="_x0000_s4" o:spt="202" type="#_x0000_t202" style="position:absolute;z-index:251657728;o:allowoverlap:true;o:allowincell:true;mso-position-horizontal-relative:page;margin-left:524.9pt;mso-position-horizontal:absolute;mso-position-vertical-relative:text;margin-top:47.0pt;mso-position-vertical:absolute;width:6.0pt;height:171.2pt;mso-wrap-distance-left:9.0pt;mso-wrap-distance-top:0.0pt;mso-wrap-distance-right:9.0pt;mso-wrap-distance-bottom:0.0pt;rotation:352;visibility:visible;" filled="f" stroked="f">
                <v:textbox inset="0,0,0,0">
                  <w:txbxContent>
                    <w:p>
                      <w:pPr>
                        <w:jc w:val="left"/>
                        <w:rPr>
                          <w:rFonts w:ascii="MS Gothic" w:hAnsi="MS Gothic" w:eastAsia="MS Gothic" w:cs="MS Gothic"/>
                          <w:szCs w:val="21"/>
                          <w:lang w:val="zh-CN" w:bidi="zh-CN"/>
                        </w:rPr>
                      </w:pPr>
                      <w:r>
                        <w:rPr>
                          <w:rFonts w:ascii="MS Gothic" w:hAnsi="MS Gothic" w:eastAsia="MS Gothic" w:cs="MS Gothic"/>
                          <w:szCs w:val="21"/>
                          <w:lang w:val="zh-CN" w:bidi="zh-CN"/>
                        </w:rPr>
                      </w:r>
                      <w:r/>
                    </w:p>
                    <w:p>
                      <w:r/>
                      <w:r/>
                    </w:p>
                    <w:p>
                      <w:r/>
                      <w:r/>
                    </w:p>
                  </w:txbxContent>
                </v:textbox>
              </v:shape>
            </w:pict>
          </mc:Fallback>
        </mc:AlternateContent>
      </w:r>
      <w:r>
        <w:rPr>
          <w:rFonts w:hint="eastAsia" w:ascii="宋体" w:hAnsi="宋体" w:eastAsia="宋体"/>
          <w:sz w:val="21"/>
          <w:szCs w:val="21"/>
        </w:rPr>
        <w:t xml:space="preserve">（3）具有履行合同所必需的设备和专业技术能力（根据项目需求提供履行合同所必需的设备和专业技术能力的书面声明原件）；</w:t>
      </w:r>
      <w:r/>
    </w:p>
    <w:p>
      <w:pPr>
        <w:rPr>
          <w:rFonts w:ascii="宋体" w:hAnsi="宋体" w:eastAsia="宋体"/>
          <w:sz w:val="21"/>
          <w:szCs w:val="21"/>
        </w:rPr>
      </w:pPr>
      <w:r>
        <w:rPr>
          <w:rFonts w:hint="eastAsia" w:ascii="宋体" w:hAnsi="宋体" w:eastAsia="宋体"/>
          <w:sz w:val="21"/>
          <w:szCs w:val="21"/>
        </w:rPr>
        <w:t xml:space="preserve">（4）有依法缴纳税收和社会保障资金的良好记录（提供参加本次政府采购活动前半年内（至少一个月）依法缴纳税收和社会保障资金的相关资料，复印件加盖电子公章）；</w:t>
      </w:r>
      <w:r/>
    </w:p>
    <w:p>
      <w:pPr>
        <w:rPr>
          <w:rFonts w:ascii="宋体" w:hAnsi="宋体" w:eastAsia="宋体"/>
          <w:sz w:val="21"/>
          <w:szCs w:val="21"/>
        </w:rPr>
      </w:pPr>
      <w:r>
        <w:rPr>
          <w:rFonts w:hint="eastAsia" w:ascii="宋体" w:hAnsi="宋体" w:eastAsia="宋体"/>
          <w:sz w:val="21"/>
          <w:szCs w:val="21"/>
        </w:rPr>
        <w:t xml:space="preserve">（5）参加政府采购活动前三年内，在经营活动中没有重大违法记录（提供参加本次政府采购活动前 3 年内在经营活动中没有重大违法记录的书面声明原件）；</w:t>
      </w:r>
      <w:r/>
    </w:p>
    <w:p>
      <w:pPr>
        <w:rPr>
          <w:rFonts w:ascii="宋体" w:hAnsi="宋体" w:eastAsia="宋体"/>
          <w:sz w:val="21"/>
          <w:szCs w:val="21"/>
        </w:rPr>
      </w:pPr>
      <w:r>
        <w:rPr>
          <w:rFonts w:ascii="宋体" w:hAnsi="宋体" w:eastAsia="宋体"/>
          <w:sz w:val="21"/>
          <w:szCs w:val="21"/>
        </w:rPr>
      </w:r>
      <w:r/>
    </w:p>
    <w:p>
      <w:pPr>
        <w:rPr>
          <w:rFonts w:ascii="宋体" w:hAnsi="宋体" w:eastAsia="宋体"/>
          <w:sz w:val="21"/>
          <w:szCs w:val="21"/>
        </w:rPr>
      </w:pPr>
      <w:r>
        <w:rPr>
          <w:rFonts w:hint="eastAsia" w:ascii="宋体" w:hAnsi="宋体" w:eastAsia="宋体"/>
          <w:sz w:val="21"/>
          <w:szCs w:val="21"/>
        </w:rPr>
        <w:t xml:space="preserve">三、本公司对上述承诺的真实性负责，如有虚假，将依法承担相应责任。</w:t>
      </w:r>
      <w:r/>
    </w:p>
    <w:p>
      <w:pPr>
        <w:rPr>
          <w:rFonts w:ascii="宋体" w:hAnsi="宋体" w:eastAsia="宋体"/>
          <w:sz w:val="21"/>
          <w:szCs w:val="21"/>
        </w:rPr>
      </w:pPr>
      <w:r>
        <w:rPr>
          <w:rFonts w:ascii="宋体" w:hAnsi="宋体" w:eastAsia="宋体"/>
          <w:sz w:val="21"/>
          <w:szCs w:val="21"/>
        </w:rPr>
      </w:r>
      <w:r/>
    </w:p>
    <w:p>
      <w:pPr>
        <w:pStyle w:val="1031"/>
        <w:rPr>
          <w:rFonts w:ascii="宋体" w:hAnsi="宋体" w:eastAsia="宋体"/>
        </w:rPr>
      </w:pPr>
      <w:r>
        <w:rPr>
          <w:rFonts w:ascii="宋体" w:hAnsi="宋体" w:eastAsia="宋体"/>
        </w:rPr>
      </w:r>
      <w:r/>
    </w:p>
    <w:p>
      <w:pPr>
        <w:rPr>
          <w:rFonts w:ascii="宋体" w:hAnsi="宋体" w:eastAsia="宋体"/>
          <w:sz w:val="21"/>
          <w:szCs w:val="21"/>
        </w:rPr>
      </w:pPr>
      <w:r>
        <w:rPr>
          <w:rFonts w:hint="eastAsia" w:ascii="宋体" w:hAnsi="宋体" w:eastAsia="宋体"/>
          <w:sz w:val="21"/>
          <w:szCs w:val="21"/>
        </w:rPr>
        <w:t xml:space="preserve">供应商名称（盖章）：</w:t>
      </w:r>
      <w:r/>
    </w:p>
    <w:p>
      <w:pPr>
        <w:rPr>
          <w:rFonts w:ascii="宋体" w:hAnsi="宋体" w:eastAsia="宋体"/>
          <w:sz w:val="21"/>
          <w:szCs w:val="21"/>
        </w:rPr>
      </w:pPr>
      <w:r>
        <w:rPr>
          <w:rFonts w:ascii="宋体" w:hAnsi="宋体" w:eastAsia="宋体"/>
          <w:sz w:val="21"/>
          <w:szCs w:val="21"/>
        </w:rPr>
      </w:r>
      <w:r/>
    </w:p>
    <w:p>
      <w:pPr>
        <w:rPr>
          <w:rFonts w:ascii="宋体" w:hAnsi="宋体" w:eastAsia="宋体"/>
          <w:sz w:val="21"/>
          <w:szCs w:val="21"/>
        </w:rPr>
      </w:pPr>
      <w:r>
        <w:rPr>
          <w:rFonts w:hint="eastAsia" w:ascii="宋体" w:hAnsi="宋体" w:eastAsia="宋体"/>
          <w:sz w:val="21"/>
          <w:szCs w:val="21"/>
        </w:rPr>
        <w:t xml:space="preserve">日期：</w:t>
      </w:r>
      <w:r>
        <w:rPr>
          <w:rFonts w:hint="eastAsia" w:ascii="宋体" w:hAnsi="宋体" w:eastAsia="宋体"/>
          <w:sz w:val="21"/>
          <w:szCs w:val="21"/>
        </w:rPr>
        <w:tab/>
        <w:t xml:space="preserve">年</w:t>
      </w:r>
      <w:r>
        <w:rPr>
          <w:rFonts w:hint="eastAsia" w:ascii="宋体" w:hAnsi="宋体" w:eastAsia="宋体"/>
          <w:sz w:val="21"/>
          <w:szCs w:val="21"/>
        </w:rPr>
        <w:tab/>
        <w:t xml:space="preserve"> 月</w:t>
      </w:r>
      <w:r>
        <w:rPr>
          <w:rFonts w:hint="eastAsia" w:ascii="宋体" w:hAnsi="宋体" w:eastAsia="宋体"/>
          <w:sz w:val="21"/>
          <w:szCs w:val="21"/>
        </w:rPr>
        <w:tab/>
        <w:t xml:space="preserve">  日</w:t>
      </w:r>
      <w:r/>
    </w:p>
    <w:sectPr>
      <w:headerReference w:type="default" r:id="rId9"/>
      <w:footerReference w:type="default" r:id="rId14"/>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ymbol">
    <w:panose1 w:val="05050102010706020507"/>
  </w:font>
  <w:font w:name="Wingdings">
    <w:panose1 w:val="05000000000000000000"/>
  </w:font>
  <w:font w:name="宋体">
    <w:panose1 w:val="02010600030101010101"/>
  </w:font>
  <w:font w:name="Tahoma">
    <w:panose1 w:val="020B0604030504040204"/>
  </w:font>
  <w:font w:name="Cambria">
    <w:panose1 w:val="02040503050406030204"/>
  </w:font>
  <w:font w:name="仿宋">
    <w:panose1 w:val="02010609060101010101"/>
  </w:font>
  <w:font w:name="Times New Roman">
    <w:panose1 w:val="02020603050405020304"/>
  </w:font>
  <w:font w:name="????">
    <w:panose1 w:val="020B0503020202020204"/>
  </w:font>
  <w:font w:name="MT Extra">
    <w:panose1 w:val="05050102010205020202"/>
  </w:font>
  <w:font w:name="楷体_GB2312">
    <w:panose1 w:val="02010609060101010101"/>
  </w:font>
  <w:font w:name="Courier New">
    <w:panose1 w:val="02070309020205020404"/>
  </w:font>
  <w:font w:name="方正小标宋简体">
    <w:panose1 w:val="020B0503020202020204"/>
  </w:font>
  <w:font w:name="Calibri">
    <w:panose1 w:val="020F0502020204030204"/>
  </w:font>
  <w:font w:name="微软雅黑">
    <w:panose1 w:val="020B0503020204020204"/>
  </w:font>
  <w:font w:name="Arial Unicode MS">
    <w:panose1 w:val="020B0604020202020204"/>
  </w:font>
  <w:font w:name="Arial">
    <w:panose1 w:val="020B0604020202020204"/>
  </w:font>
  <w:font w:name="MS Gothic">
    <w:panose1 w:val="020B0609070205080204"/>
  </w:font>
  <w:font w:name="Cambria Math">
    <w:panose1 w:val="02040503050406030204"/>
  </w:font>
  <w:font w:name="Verdana">
    <w:panose1 w:val="020B0604030504040204"/>
  </w:font>
  <w:font w:name="华文中宋">
    <w:panose1 w:val="02010600040101010101"/>
  </w:font>
  <w:font w:name="仿宋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
  </w:p>
  <w:p>
    <w:pPr>
      <w:pStyle w:val="107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127635" cy="1083945"/>
              <wp:effectExtent l="0" t="0" r="3810" b="381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27635" cy="1083945"/>
                      </a:xfrm>
                      <a:prstGeom prst="rect">
                        <a:avLst/>
                      </a:prstGeom>
                      <a:noFill/>
                      <a:ln w="15875">
                        <a:noFill/>
                      </a:ln>
                    </wps:spPr>
                    <wps:txbx>
                      <w:txbxContent>
                        <w:p>
                          <w:pPr>
                            <w:pStyle w:val="1072"/>
                          </w:pPr>
                          <w:r>
                            <w:fldChar w:fldCharType="begin"/>
                          </w:r>
                          <w:r>
                            <w:instrText xml:space="preserve"> PAGE  \* MERGEFORMAT </w:instrText>
                          </w:r>
                          <w:r>
                            <w:fldChar w:fldCharType="separate"/>
                          </w:r>
                          <w:r>
                            <w:t xml:space="preserve">20</w:t>
                          </w:r>
                          <w:r>
                            <w:fldChar w:fldCharType="end"/>
                          </w:r>
                          <w:r/>
                        </w:p>
                        <w:p>
                          <w:r/>
                          <w:r/>
                        </w:p>
                        <w:p>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57216;o:allowoverlap:true;o:allowincell:true;mso-position-horizontal-relative:margin;mso-position-horizontal:center;mso-position-vertical-relative:text;margin-top:0.0pt;mso-position-vertical:absolute;width:10.0pt;height:85.3pt;mso-wrap-distance-left:9.0pt;mso-wrap-distance-top:0.0pt;mso-wrap-distance-right:9.0pt;mso-wrap-distance-bottom:0.0pt;visibility:visible;" filled="f" stroked="f" strokeweight="1.25pt">
              <v:textbox inset="0,0,0,0">
                <w:txbxContent>
                  <w:p>
                    <w:pPr>
                      <w:pStyle w:val="1072"/>
                    </w:pPr>
                    <w:r>
                      <w:fldChar w:fldCharType="begin"/>
                    </w:r>
                    <w:r>
                      <w:instrText xml:space="preserve"> PAGE  \* MERGEFORMAT </w:instrText>
                    </w:r>
                    <w:r>
                      <w:fldChar w:fldCharType="separate"/>
                    </w:r>
                    <w:r>
                      <w:t xml:space="preserve">20</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47"/>
      <w:spacing w:line="186" w:lineRule="auto"/>
      <w:rPr>
        <w:rFonts w:ascii="宋体" w:hAnsi="宋体" w:eastAsia="宋体" w:cs="宋体"/>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margin">
                <wp:align>center</wp:align>
              </wp:positionH>
              <wp:positionV relativeFrom="paragraph">
                <wp:posOffset>0</wp:posOffset>
              </wp:positionV>
              <wp:extent cx="114935" cy="108394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935" cy="1083945"/>
                      </a:xfrm>
                      <a:prstGeom prst="rect">
                        <a:avLst/>
                      </a:prstGeom>
                      <a:noFill/>
                      <a:ln>
                        <a:noFill/>
                      </a:ln>
                    </wps:spPr>
                    <wps:txbx>
                      <w:txbxContent>
                        <w:p>
                          <w:pPr>
                            <w:pStyle w:val="1072"/>
                          </w:pPr>
                          <w:r>
                            <w:fldChar w:fldCharType="begin"/>
                          </w:r>
                          <w:r>
                            <w:instrText xml:space="preserve"> PAGE  \* MERGEFORMAT </w:instrText>
                          </w:r>
                          <w:r>
                            <w:fldChar w:fldCharType="separate"/>
                          </w:r>
                          <w:r>
                            <w:t xml:space="preserve">4</w:t>
                          </w:r>
                          <w:r>
                            <w:fldChar w:fldCharType="end"/>
                          </w:r>
                          <w:r/>
                        </w:p>
                        <w:p>
                          <w:r/>
                          <w:r/>
                        </w:p>
                        <w:p>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1" o:spid="_x0000_s1" o:spt="202" type="#_x0000_t202" style="position:absolute;z-index:251656192;o:allowoverlap:true;o:allowincell:true;mso-position-horizontal-relative:margin;mso-position-horizontal:center;mso-position-vertical-relative:text;margin-top:0.0pt;mso-position-vertical:absolute;width:9.0pt;height:85.3pt;mso-wrap-distance-left:9.0pt;mso-wrap-distance-top:0.0pt;mso-wrap-distance-right:9.0pt;mso-wrap-distance-bottom:0.0pt;visibility:visible;" filled="f" stroked="f">
              <v:textbox inset="0,0,0,0">
                <w:txbxContent>
                  <w:p>
                    <w:pPr>
                      <w:pStyle w:val="1072"/>
                    </w:pPr>
                    <w:r>
                      <w:fldChar w:fldCharType="begin"/>
                    </w:r>
                    <w:r>
                      <w:instrText xml:space="preserve"> PAGE  \* MERGEFORMAT </w:instrText>
                    </w:r>
                    <w:r>
                      <w:fldChar w:fldCharType="separate"/>
                    </w:r>
                    <w:r>
                      <w:t xml:space="preserve">4</w:t>
                    </w:r>
                    <w: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14935" cy="108394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14935" cy="1083945"/>
                      </a:xfrm>
                      <a:prstGeom prst="rect">
                        <a:avLst/>
                      </a:prstGeom>
                      <a:noFill/>
                      <a:ln>
                        <a:noFill/>
                      </a:ln>
                    </wps:spPr>
                    <wps:txbx>
                      <w:txbxContent>
                        <w:p>
                          <w:pPr>
                            <w:pStyle w:val="1072"/>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2" o:spid="_x0000_s2" o:spt="202" type="#_x0000_t202" style="position:absolute;z-index:251658240;o:allowoverlap:true;o:allowincell:true;mso-position-horizontal-relative:margin;mso-position-horizontal:center;mso-position-vertical-relative:text;margin-top:0.0pt;mso-position-vertical:absolute;width:9.0pt;height:85.3pt;mso-wrap-distance-left:9.0pt;mso-wrap-distance-top:0.0pt;mso-wrap-distance-right:9.0pt;mso-wrap-distance-bottom:0.0pt;visibility:visible;" filled="f" stroked="f">
              <v:textbox inset="0,0,0,0">
                <w:txbxContent>
                  <w:p>
                    <w:pPr>
                      <w:pStyle w:val="1072"/>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p>
    <w:pPr>
      <w:pStyle w:val="1072"/>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27635" cy="108394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27635" cy="1083945"/>
                      </a:xfrm>
                      <a:prstGeom prst="rect">
                        <a:avLst/>
                      </a:prstGeom>
                      <a:noFill/>
                      <a:ln>
                        <a:noFill/>
                      </a:ln>
                    </wps:spPr>
                    <wps:txbx>
                      <w:txbxContent>
                        <w:p>
                          <w:pPr>
                            <w:pStyle w:val="1072"/>
                          </w:pPr>
                          <w:r>
                            <w:fldChar w:fldCharType="begin"/>
                          </w:r>
                          <w:r>
                            <w:instrText xml:space="preserve"> PAGE  \* MERGEFORMAT </w:instrText>
                          </w:r>
                          <w:r>
                            <w:fldChar w:fldCharType="separate"/>
                          </w:r>
                          <w:r>
                            <w:t xml:space="preserve">9</w:t>
                          </w:r>
                          <w:r>
                            <w:fldChar w:fldCharType="end"/>
                          </w:r>
                          <w:r/>
                        </w:p>
                        <w:p>
                          <w:r/>
                          <w:r/>
                        </w:p>
                        <w:p>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0.0pt;height:85.3pt;mso-wrap-distance-left:9.0pt;mso-wrap-distance-top:0.0pt;mso-wrap-distance-right:9.0pt;mso-wrap-distance-bottom:0.0pt;visibility:visible;" filled="f" stroked="f">
              <v:textbox inset="0,0,0,0">
                <w:txbxContent>
                  <w:p>
                    <w:pPr>
                      <w:pStyle w:val="1072"/>
                    </w:pPr>
                    <w:r>
                      <w:fldChar w:fldCharType="begin"/>
                    </w:r>
                    <w:r>
                      <w:instrText xml:space="preserve"> PAGE  \* MERGEFORMAT </w:instrText>
                    </w:r>
                    <w:r>
                      <w:fldChar w:fldCharType="separate"/>
                    </w:r>
                    <w:r>
                      <w:t xml:space="preserve">9</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tabs>
          <w:tab w:val="num" w:pos="360" w:leader="none"/>
        </w:tabs>
      </w:pPr>
      <w:rPr>
        <w:rFonts w:ascii="方正小标宋简体" w:hAnsi="方正小标宋简体"/>
        <w:b/>
        <w:i w:val="0"/>
        <w:sz w:val="32"/>
      </w:rPr>
    </w:lvl>
    <w:lvl w:ilvl="1">
      <w:start w:val="1"/>
      <w:numFmt w:val="decimal"/>
      <w:isLgl w:val="false"/>
      <w:suff w:val="tab"/>
      <w:lvlText w:val="%1.%2."/>
      <w:lvlJc w:val="left"/>
      <w:pPr>
        <w:ind w:left="567" w:hanging="567"/>
        <w:tabs>
          <w:tab w:val="num" w:pos="720" w:leader="none"/>
        </w:tabs>
      </w:pPr>
      <w:rPr>
        <w:rFonts w:hint="eastAsia"/>
      </w:rPr>
    </w:lvl>
    <w:lvl w:ilvl="2">
      <w:start w:val="1"/>
      <w:numFmt w:val="decimal"/>
      <w:pStyle w:val="1035"/>
      <w:isLgl w:val="false"/>
      <w:suff w:val="tab"/>
      <w:lvlText w:val="%1.%2.%3."/>
      <w:lvlJc w:val="left"/>
      <w:pPr>
        <w:ind w:left="709" w:hanging="709"/>
        <w:tabs>
          <w:tab w:val="num" w:pos="709"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2">
    <w:multiLevelType w:val="hybridMultilevel"/>
    <w:lvl w:ilvl="0">
      <w:start w:val="1"/>
      <w:numFmt w:val="japaneseCounting"/>
      <w:isLgl w:val="false"/>
      <w:suff w:val="tab"/>
      <w:lvlText w:val="%1、"/>
      <w:lvlJc w:val="left"/>
      <w:pPr>
        <w:ind w:left="2280" w:hanging="720"/>
        <w:tabs>
          <w:tab w:val="num" w:pos="2280" w:leader="none"/>
        </w:tabs>
      </w:pPr>
      <w:rPr>
        <w:rFonts w:hint="eastAsia"/>
      </w:rPr>
    </w:lvl>
    <w:lvl w:ilvl="1">
      <w:start w:val="1"/>
      <w:numFmt w:val="lowerLetter"/>
      <w:isLgl w:val="false"/>
      <w:suff w:val="tab"/>
      <w:lvlText w:val="%2)"/>
      <w:lvlJc w:val="left"/>
      <w:pPr>
        <w:ind w:left="2400" w:hanging="420"/>
        <w:tabs>
          <w:tab w:val="num" w:pos="2400" w:leader="none"/>
        </w:tabs>
      </w:pPr>
    </w:lvl>
    <w:lvl w:ilvl="2">
      <w:start w:val="1"/>
      <w:numFmt w:val="lowerRoman"/>
      <w:isLgl w:val="false"/>
      <w:suff w:val="tab"/>
      <w:lvlText w:val="%3."/>
      <w:lvlJc w:val="right"/>
      <w:pPr>
        <w:ind w:left="2820" w:hanging="420"/>
        <w:tabs>
          <w:tab w:val="num" w:pos="2820" w:leader="none"/>
        </w:tabs>
      </w:pPr>
    </w:lvl>
    <w:lvl w:ilvl="3">
      <w:start w:val="1"/>
      <w:numFmt w:val="decimal"/>
      <w:isLgl w:val="false"/>
      <w:suff w:val="tab"/>
      <w:lvlText w:val="%4."/>
      <w:lvlJc w:val="left"/>
      <w:pPr>
        <w:ind w:left="3240" w:hanging="420"/>
        <w:tabs>
          <w:tab w:val="num" w:pos="3240" w:leader="none"/>
        </w:tabs>
      </w:pPr>
    </w:lvl>
    <w:lvl w:ilvl="4">
      <w:start w:val="1"/>
      <w:numFmt w:val="lowerLetter"/>
      <w:isLgl w:val="false"/>
      <w:suff w:val="tab"/>
      <w:lvlText w:val="%5)"/>
      <w:lvlJc w:val="left"/>
      <w:pPr>
        <w:ind w:left="3660" w:hanging="420"/>
        <w:tabs>
          <w:tab w:val="num" w:pos="3660" w:leader="none"/>
        </w:tabs>
      </w:pPr>
    </w:lvl>
    <w:lvl w:ilvl="5">
      <w:start w:val="1"/>
      <w:numFmt w:val="lowerRoman"/>
      <w:isLgl w:val="false"/>
      <w:suff w:val="tab"/>
      <w:lvlText w:val="%6."/>
      <w:lvlJc w:val="right"/>
      <w:pPr>
        <w:ind w:left="4080" w:hanging="420"/>
        <w:tabs>
          <w:tab w:val="num" w:pos="4080" w:leader="none"/>
        </w:tabs>
      </w:pPr>
    </w:lvl>
    <w:lvl w:ilvl="6">
      <w:start w:val="1"/>
      <w:numFmt w:val="decimal"/>
      <w:isLgl w:val="false"/>
      <w:suff w:val="tab"/>
      <w:lvlText w:val="%7."/>
      <w:lvlJc w:val="left"/>
      <w:pPr>
        <w:ind w:left="4500" w:hanging="420"/>
        <w:tabs>
          <w:tab w:val="num" w:pos="4500" w:leader="none"/>
        </w:tabs>
      </w:pPr>
    </w:lvl>
    <w:lvl w:ilvl="7">
      <w:start w:val="1"/>
      <w:numFmt w:val="lowerLetter"/>
      <w:isLgl w:val="false"/>
      <w:suff w:val="tab"/>
      <w:lvlText w:val="%8)"/>
      <w:lvlJc w:val="left"/>
      <w:pPr>
        <w:ind w:left="4920" w:hanging="420"/>
        <w:tabs>
          <w:tab w:val="num" w:pos="4920" w:leader="none"/>
        </w:tabs>
      </w:pPr>
    </w:lvl>
    <w:lvl w:ilvl="8">
      <w:start w:val="1"/>
      <w:numFmt w:val="lowerRoman"/>
      <w:isLgl w:val="false"/>
      <w:suff w:val="tab"/>
      <w:lvlText w:val="%9."/>
      <w:lvlJc w:val="right"/>
      <w:pPr>
        <w:ind w:left="5340" w:hanging="420"/>
        <w:tabs>
          <w:tab w:val="num" w:pos="5340" w:leader="none"/>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华文中宋" w:hAnsi="华文中宋" w:eastAsia="MS Gothic" w:cs="华文中宋"/>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46"/>
    <w:link w:val="837"/>
    <w:uiPriority w:val="9"/>
    <w:rPr>
      <w:rFonts w:ascii="Arial" w:hAnsi="Arial" w:eastAsia="Arial" w:cs="Arial"/>
      <w:sz w:val="40"/>
      <w:szCs w:val="40"/>
    </w:rPr>
  </w:style>
  <w:style w:type="character" w:styleId="23">
    <w:name w:val="Heading 6 Char"/>
    <w:basedOn w:val="846"/>
    <w:link w:val="842"/>
    <w:uiPriority w:val="9"/>
    <w:rPr>
      <w:rFonts w:ascii="Arial" w:hAnsi="Arial" w:eastAsia="Arial" w:cs="Arial"/>
      <w:b/>
      <w:bCs/>
      <w:sz w:val="22"/>
      <w:szCs w:val="22"/>
    </w:rPr>
  </w:style>
  <w:style w:type="character" w:styleId="42">
    <w:name w:val="Header Char"/>
    <w:basedOn w:val="846"/>
    <w:link w:val="866"/>
    <w:uiPriority w:val="99"/>
  </w:style>
  <w:style w:type="paragraph" w:styleId="836" w:default="1">
    <w:name w:val="Normal"/>
    <w:next w:val="889"/>
    <w:qFormat/>
    <w:pPr>
      <w:jc w:val="both"/>
      <w:widowControl w:val="off"/>
    </w:pPr>
    <w:rPr>
      <w:rFonts w:ascii="Arial Unicode MS" w:eastAsia="Arial Unicode MS"/>
      <w:bCs/>
      <w:sz w:val="40"/>
      <w:szCs w:val="24"/>
    </w:rPr>
  </w:style>
  <w:style w:type="paragraph" w:styleId="837">
    <w:name w:val="Heading 1"/>
    <w:basedOn w:val="836"/>
    <w:next w:val="836"/>
    <w:link w:val="1129"/>
    <w:uiPriority w:val="9"/>
    <w:qFormat/>
    <w:pPr>
      <w:keepLines/>
      <w:keepNext/>
      <w:spacing w:before="480" w:after="200"/>
      <w:outlineLvl w:val="0"/>
    </w:pPr>
    <w:rPr>
      <w:rFonts w:ascii="Arial" w:hAnsi="Arial" w:eastAsia="Arial" w:cs="Arial"/>
      <w:szCs w:val="40"/>
    </w:rPr>
  </w:style>
  <w:style w:type="paragraph" w:styleId="838">
    <w:name w:val="Heading 2"/>
    <w:basedOn w:val="836"/>
    <w:next w:val="836"/>
    <w:link w:val="890"/>
    <w:uiPriority w:val="9"/>
    <w:qFormat/>
    <w:pPr>
      <w:keepLines/>
      <w:keepNext/>
      <w:spacing w:before="360" w:after="200"/>
      <w:outlineLvl w:val="1"/>
    </w:pPr>
    <w:rPr>
      <w:rFonts w:ascii="Arial" w:hAnsi="Arial" w:eastAsia="Arial" w:cs="Arial"/>
      <w:sz w:val="34"/>
    </w:rPr>
  </w:style>
  <w:style w:type="paragraph" w:styleId="839">
    <w:name w:val="Heading 3"/>
    <w:basedOn w:val="836"/>
    <w:next w:val="836"/>
    <w:link w:val="891"/>
    <w:uiPriority w:val="9"/>
    <w:qFormat/>
    <w:pPr>
      <w:keepLines/>
      <w:keepNext/>
      <w:spacing w:before="320" w:after="200"/>
      <w:outlineLvl w:val="2"/>
    </w:pPr>
    <w:rPr>
      <w:rFonts w:ascii="Arial" w:hAnsi="Arial" w:eastAsia="Arial" w:cs="Arial"/>
      <w:sz w:val="30"/>
      <w:szCs w:val="30"/>
    </w:rPr>
  </w:style>
  <w:style w:type="paragraph" w:styleId="840">
    <w:name w:val="Heading 4"/>
    <w:basedOn w:val="836"/>
    <w:next w:val="836"/>
    <w:link w:val="892"/>
    <w:uiPriority w:val="9"/>
    <w:qFormat/>
    <w:pPr>
      <w:keepLines/>
      <w:keepNext/>
      <w:spacing w:before="320" w:after="200"/>
      <w:outlineLvl w:val="3"/>
    </w:pPr>
    <w:rPr>
      <w:rFonts w:ascii="Arial" w:hAnsi="Arial" w:eastAsia="Arial" w:cs="Arial"/>
      <w:b/>
      <w:sz w:val="26"/>
      <w:szCs w:val="26"/>
    </w:rPr>
  </w:style>
  <w:style w:type="paragraph" w:styleId="841">
    <w:name w:val="Heading 5"/>
    <w:basedOn w:val="836"/>
    <w:next w:val="836"/>
    <w:link w:val="893"/>
    <w:uiPriority w:val="9"/>
    <w:qFormat/>
    <w:pPr>
      <w:keepLines/>
      <w:keepNext/>
      <w:spacing w:before="320" w:after="200"/>
      <w:outlineLvl w:val="4"/>
    </w:pPr>
    <w:rPr>
      <w:rFonts w:ascii="Arial" w:hAnsi="Arial" w:eastAsia="Arial" w:cs="Arial"/>
      <w:b/>
      <w:sz w:val="24"/>
    </w:rPr>
  </w:style>
  <w:style w:type="paragraph" w:styleId="842">
    <w:name w:val="Heading 6"/>
    <w:basedOn w:val="836"/>
    <w:next w:val="836"/>
    <w:link w:val="1111"/>
    <w:uiPriority w:val="9"/>
    <w:qFormat/>
    <w:pPr>
      <w:keepLines/>
      <w:keepNext/>
      <w:spacing w:before="320" w:after="200"/>
      <w:outlineLvl w:val="5"/>
    </w:pPr>
    <w:rPr>
      <w:rFonts w:ascii="Arial" w:hAnsi="Arial" w:eastAsia="Arial" w:cs="Arial"/>
      <w:b/>
      <w:sz w:val="22"/>
      <w:szCs w:val="22"/>
    </w:rPr>
  </w:style>
  <w:style w:type="paragraph" w:styleId="843">
    <w:name w:val="Heading 7"/>
    <w:basedOn w:val="836"/>
    <w:next w:val="836"/>
    <w:link w:val="894"/>
    <w:uiPriority w:val="9"/>
    <w:qFormat/>
    <w:pPr>
      <w:keepLines/>
      <w:keepNext/>
      <w:spacing w:before="320" w:after="200"/>
      <w:outlineLvl w:val="6"/>
    </w:pPr>
    <w:rPr>
      <w:rFonts w:ascii="Arial" w:hAnsi="Arial" w:eastAsia="Arial" w:cs="Arial"/>
      <w:b/>
      <w:i/>
      <w:iCs/>
      <w:sz w:val="22"/>
      <w:szCs w:val="22"/>
    </w:rPr>
  </w:style>
  <w:style w:type="paragraph" w:styleId="844">
    <w:name w:val="Heading 8"/>
    <w:basedOn w:val="836"/>
    <w:next w:val="836"/>
    <w:link w:val="895"/>
    <w:uiPriority w:val="9"/>
    <w:qFormat/>
    <w:pPr>
      <w:keepLines/>
      <w:keepNext/>
      <w:spacing w:before="320" w:after="200"/>
      <w:outlineLvl w:val="7"/>
    </w:pPr>
    <w:rPr>
      <w:rFonts w:ascii="Arial" w:hAnsi="Arial" w:eastAsia="Arial" w:cs="Arial"/>
      <w:i/>
      <w:iCs/>
      <w:sz w:val="22"/>
      <w:szCs w:val="22"/>
    </w:rPr>
  </w:style>
  <w:style w:type="paragraph" w:styleId="845">
    <w:name w:val="Heading 9"/>
    <w:basedOn w:val="836"/>
    <w:next w:val="836"/>
    <w:link w:val="896"/>
    <w:uiPriority w:val="9"/>
    <w:qFormat/>
    <w:pPr>
      <w:keepLines/>
      <w:keepNext/>
      <w:spacing w:before="320" w:after="200"/>
      <w:outlineLvl w:val="8"/>
    </w:pPr>
    <w:rPr>
      <w:rFonts w:ascii="Arial" w:hAnsi="Arial" w:eastAsia="Arial" w:cs="Arial"/>
      <w:i/>
      <w:iCs/>
      <w:sz w:val="21"/>
      <w:szCs w:val="21"/>
    </w:rPr>
  </w:style>
  <w:style w:type="character" w:styleId="846" w:default="1">
    <w:name w:val="Default Paragraph Font"/>
    <w:uiPriority w:val="1"/>
    <w:semiHidden/>
    <w:unhideWhenUsed/>
  </w:style>
  <w:style w:type="table" w:styleId="847" w:default="1">
    <w:name w:val="Normal Table"/>
    <w:uiPriority w:val="99"/>
    <w:semiHidden/>
    <w:unhideWhenUsed/>
    <w:tblPr>
      <w:tblInd w:w="0" w:type="dxa"/>
      <w:tblCellMar>
        <w:left w:w="108" w:type="dxa"/>
        <w:top w:w="0" w:type="dxa"/>
        <w:right w:w="108" w:type="dxa"/>
        <w:bottom w:w="0" w:type="dxa"/>
      </w:tblCellMar>
    </w:tblPr>
  </w:style>
  <w:style w:type="numbering" w:styleId="848" w:default="1">
    <w:name w:val="No List"/>
    <w:uiPriority w:val="99"/>
    <w:semiHidden/>
    <w:unhideWhenUsed/>
  </w:style>
  <w:style w:type="character" w:styleId="849" w:customStyle="1">
    <w:name w:val="Heading 2 Char"/>
    <w:uiPriority w:val="9"/>
    <w:rPr>
      <w:rFonts w:ascii="Arial" w:hAnsi="Arial" w:eastAsia="Arial" w:cs="Arial"/>
      <w:sz w:val="34"/>
    </w:rPr>
  </w:style>
  <w:style w:type="character" w:styleId="850" w:customStyle="1">
    <w:name w:val="Heading 3 Char"/>
    <w:uiPriority w:val="9"/>
    <w:rPr>
      <w:rFonts w:ascii="Arial" w:hAnsi="Arial" w:eastAsia="Arial" w:cs="Arial"/>
      <w:sz w:val="30"/>
      <w:szCs w:val="30"/>
    </w:rPr>
  </w:style>
  <w:style w:type="character" w:styleId="851" w:customStyle="1">
    <w:name w:val="Heading 4 Char"/>
    <w:uiPriority w:val="9"/>
    <w:rPr>
      <w:rFonts w:ascii="Arial" w:hAnsi="Arial" w:eastAsia="Arial" w:cs="Arial"/>
      <w:b/>
      <w:bCs/>
      <w:sz w:val="26"/>
      <w:szCs w:val="26"/>
    </w:rPr>
  </w:style>
  <w:style w:type="character" w:styleId="852" w:customStyle="1">
    <w:name w:val="Heading 5 Char"/>
    <w:uiPriority w:val="9"/>
    <w:rPr>
      <w:rFonts w:ascii="Arial" w:hAnsi="Arial" w:eastAsia="Arial" w:cs="Arial"/>
      <w:b/>
      <w:bCs/>
      <w:sz w:val="24"/>
      <w:szCs w:val="24"/>
    </w:rPr>
  </w:style>
  <w:style w:type="character" w:styleId="853" w:customStyle="1">
    <w:name w:val="Heading 7 Char"/>
    <w:uiPriority w:val="9"/>
    <w:rPr>
      <w:rFonts w:ascii="Arial" w:hAnsi="Arial" w:eastAsia="Arial" w:cs="Arial"/>
      <w:b/>
      <w:bCs/>
      <w:i/>
      <w:iCs/>
      <w:sz w:val="22"/>
      <w:szCs w:val="22"/>
    </w:rPr>
  </w:style>
  <w:style w:type="character" w:styleId="854" w:customStyle="1">
    <w:name w:val="Heading 8 Char"/>
    <w:uiPriority w:val="9"/>
    <w:rPr>
      <w:rFonts w:ascii="Arial" w:hAnsi="Arial" w:eastAsia="Arial" w:cs="Arial"/>
      <w:i/>
      <w:iCs/>
      <w:sz w:val="22"/>
      <w:szCs w:val="22"/>
    </w:rPr>
  </w:style>
  <w:style w:type="character" w:styleId="855" w:customStyle="1">
    <w:name w:val="Heading 9 Char"/>
    <w:uiPriority w:val="9"/>
    <w:rPr>
      <w:rFonts w:ascii="Arial" w:hAnsi="Arial" w:eastAsia="Arial" w:cs="Arial"/>
      <w:i/>
      <w:iCs/>
      <w:sz w:val="21"/>
      <w:szCs w:val="21"/>
    </w:rPr>
  </w:style>
  <w:style w:type="paragraph" w:styleId="856">
    <w:name w:val="List Paragraph"/>
    <w:basedOn w:val="836"/>
    <w:link w:val="1109"/>
    <w:qFormat/>
    <w:pPr>
      <w:ind w:firstLine="420"/>
    </w:pPr>
    <w:rPr>
      <w:rFonts w:ascii="华文中宋" w:eastAsia="MS Gothic"/>
      <w:bCs w:val="0"/>
      <w:sz w:val="21"/>
    </w:rPr>
  </w:style>
  <w:style w:type="paragraph" w:styleId="857">
    <w:name w:val="No Spacing"/>
    <w:uiPriority w:val="1"/>
    <w:qFormat/>
    <w:pPr>
      <w:jc w:val="both"/>
      <w:widowControl w:val="off"/>
    </w:pPr>
    <w:rPr>
      <w:rFonts w:eastAsia="微软雅黑" w:cs="微软雅黑"/>
      <w:color w:val="000000"/>
      <w:sz w:val="24"/>
      <w:szCs w:val="21"/>
    </w:rPr>
  </w:style>
  <w:style w:type="paragraph" w:styleId="858">
    <w:name w:val="Title"/>
    <w:basedOn w:val="836"/>
    <w:next w:val="836"/>
    <w:link w:val="901"/>
    <w:uiPriority w:val="10"/>
    <w:qFormat/>
    <w:pPr>
      <w:contextualSpacing/>
      <w:spacing w:before="300" w:after="200"/>
    </w:pPr>
    <w:rPr>
      <w:sz w:val="48"/>
      <w:szCs w:val="48"/>
    </w:rPr>
  </w:style>
  <w:style w:type="character" w:styleId="859" w:customStyle="1">
    <w:name w:val="Title Char"/>
    <w:uiPriority w:val="10"/>
    <w:rPr>
      <w:sz w:val="48"/>
      <w:szCs w:val="48"/>
    </w:rPr>
  </w:style>
  <w:style w:type="paragraph" w:styleId="860">
    <w:name w:val="Subtitle"/>
    <w:basedOn w:val="836"/>
    <w:next w:val="836"/>
    <w:link w:val="899"/>
    <w:uiPriority w:val="11"/>
    <w:qFormat/>
    <w:pPr>
      <w:spacing w:before="200" w:after="200"/>
    </w:pPr>
    <w:rPr>
      <w:sz w:val="24"/>
    </w:rPr>
  </w:style>
  <w:style w:type="character" w:styleId="861" w:customStyle="1">
    <w:name w:val="Subtitle Char"/>
    <w:uiPriority w:val="11"/>
    <w:rPr>
      <w:sz w:val="24"/>
      <w:szCs w:val="24"/>
    </w:rPr>
  </w:style>
  <w:style w:type="paragraph" w:styleId="862">
    <w:name w:val="Quote"/>
    <w:basedOn w:val="836"/>
    <w:next w:val="836"/>
    <w:link w:val="902"/>
    <w:uiPriority w:val="29"/>
    <w:qFormat/>
    <w:pPr>
      <w:ind w:left="720" w:right="720"/>
    </w:pPr>
    <w:rPr>
      <w:i/>
    </w:rPr>
  </w:style>
  <w:style w:type="character" w:styleId="863" w:customStyle="1">
    <w:name w:val="Quote Char"/>
    <w:uiPriority w:val="29"/>
    <w:rPr>
      <w:i/>
    </w:rPr>
  </w:style>
  <w:style w:type="paragraph" w:styleId="864">
    <w:name w:val="Intense Quote"/>
    <w:basedOn w:val="836"/>
    <w:next w:val="836"/>
    <w:link w:val="9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customStyle="1">
    <w:name w:val="Intense Quote Char"/>
    <w:uiPriority w:val="30"/>
    <w:rPr>
      <w:i/>
    </w:rPr>
  </w:style>
  <w:style w:type="paragraph" w:styleId="866">
    <w:name w:val="Header"/>
    <w:basedOn w:val="836"/>
    <w:link w:val="1127"/>
    <w:uiPriority w:val="99"/>
    <w:unhideWhenUsed/>
    <w:pPr>
      <w:tabs>
        <w:tab w:val="center" w:pos="7143" w:leader="none"/>
        <w:tab w:val="right" w:pos="14287" w:leader="none"/>
      </w:tabs>
    </w:pPr>
  </w:style>
  <w:style w:type="paragraph" w:styleId="867">
    <w:name w:val="Footer"/>
    <w:basedOn w:val="836"/>
    <w:link w:val="898"/>
    <w:uiPriority w:val="99"/>
    <w:unhideWhenUsed/>
    <w:pPr>
      <w:tabs>
        <w:tab w:val="center" w:pos="7143" w:leader="none"/>
        <w:tab w:val="right" w:pos="14287" w:leader="none"/>
      </w:tabs>
    </w:pPr>
  </w:style>
  <w:style w:type="paragraph" w:styleId="868">
    <w:name w:val="Caption"/>
    <w:basedOn w:val="836"/>
    <w:next w:val="836"/>
    <w:uiPriority w:val="35"/>
    <w:qFormat/>
    <w:pPr>
      <w:spacing w:line="276" w:lineRule="auto"/>
    </w:pPr>
    <w:rPr>
      <w:b/>
      <w:color w:val="4f81bd"/>
      <w:sz w:val="18"/>
      <w:szCs w:val="18"/>
    </w:rPr>
  </w:style>
  <w:style w:type="character" w:styleId="869" w:customStyle="1">
    <w:name w:val="Caption Char"/>
    <w:uiPriority w:val="99"/>
  </w:style>
  <w:style w:type="table" w:styleId="870">
    <w:name w:val="Table Grid"/>
    <w:uiPriority w:val="59"/>
    <w:tblPr>
      <w:tblCellMar>
        <w:left w:w="0" w:type="dxa"/>
        <w:top w:w="0" w:type="dxa"/>
        <w:right w:w="0" w:type="dxa"/>
        <w:bottom w:w="0" w:type="dxa"/>
      </w:tblCellMar>
    </w:tblPr>
  </w:style>
  <w:style w:type="character" w:styleId="871">
    <w:name w:val="Hyperlink"/>
    <w:uiPriority w:val="99"/>
    <w:unhideWhenUsed/>
    <w:rPr>
      <w:color w:val="0000ff"/>
      <w:u w:val="single"/>
    </w:rPr>
  </w:style>
  <w:style w:type="paragraph" w:styleId="872">
    <w:name w:val="footnote text"/>
    <w:basedOn w:val="836"/>
    <w:link w:val="900"/>
    <w:uiPriority w:val="99"/>
    <w:unhideWhenUsed/>
    <w:pPr>
      <w:spacing w:after="40"/>
    </w:pPr>
    <w:rPr>
      <w:sz w:val="18"/>
    </w:rPr>
  </w:style>
  <w:style w:type="character" w:styleId="873" w:customStyle="1">
    <w:name w:val="Footnote Text Char"/>
    <w:uiPriority w:val="99"/>
    <w:rPr>
      <w:sz w:val="18"/>
    </w:rPr>
  </w:style>
  <w:style w:type="character" w:styleId="874">
    <w:name w:val="footnote reference"/>
    <w:uiPriority w:val="99"/>
    <w:unhideWhenUsed/>
    <w:rPr>
      <w:vertAlign w:val="superscript"/>
    </w:rPr>
  </w:style>
  <w:style w:type="paragraph" w:styleId="875">
    <w:name w:val="endnote text"/>
    <w:basedOn w:val="836"/>
    <w:link w:val="897"/>
    <w:uiPriority w:val="99"/>
    <w:unhideWhenUsed/>
    <w:rPr>
      <w:sz w:val="20"/>
    </w:rPr>
  </w:style>
  <w:style w:type="character" w:styleId="876" w:customStyle="1">
    <w:name w:val="Endnote Text Char"/>
    <w:uiPriority w:val="99"/>
    <w:rPr>
      <w:sz w:val="20"/>
    </w:rPr>
  </w:style>
  <w:style w:type="character" w:styleId="877">
    <w:name w:val="endnote reference"/>
    <w:uiPriority w:val="99"/>
    <w:unhideWhenUsed/>
    <w:rPr>
      <w:vertAlign w:val="superscript"/>
    </w:rPr>
  </w:style>
  <w:style w:type="paragraph" w:styleId="878">
    <w:name w:val="toc 1"/>
    <w:basedOn w:val="836"/>
    <w:next w:val="836"/>
    <w:uiPriority w:val="39"/>
    <w:unhideWhenUsed/>
    <w:pPr>
      <w:spacing w:after="57"/>
    </w:pPr>
  </w:style>
  <w:style w:type="paragraph" w:styleId="879">
    <w:name w:val="toc 2"/>
    <w:basedOn w:val="836"/>
    <w:next w:val="836"/>
    <w:uiPriority w:val="39"/>
    <w:unhideWhenUsed/>
    <w:pPr>
      <w:ind w:left="283"/>
      <w:spacing w:after="57"/>
    </w:pPr>
  </w:style>
  <w:style w:type="paragraph" w:styleId="880">
    <w:name w:val="toc 3"/>
    <w:basedOn w:val="836"/>
    <w:next w:val="836"/>
    <w:uiPriority w:val="39"/>
    <w:unhideWhenUsed/>
    <w:pPr>
      <w:ind w:left="567"/>
      <w:spacing w:after="57"/>
    </w:pPr>
  </w:style>
  <w:style w:type="paragraph" w:styleId="881">
    <w:name w:val="toc 4"/>
    <w:basedOn w:val="836"/>
    <w:next w:val="836"/>
    <w:uiPriority w:val="39"/>
    <w:unhideWhenUsed/>
    <w:pPr>
      <w:ind w:left="850"/>
      <w:spacing w:after="57"/>
    </w:pPr>
  </w:style>
  <w:style w:type="paragraph" w:styleId="882">
    <w:name w:val="toc 5"/>
    <w:basedOn w:val="836"/>
    <w:next w:val="836"/>
    <w:uiPriority w:val="39"/>
    <w:unhideWhenUsed/>
    <w:pPr>
      <w:ind w:left="1134"/>
      <w:spacing w:after="57"/>
    </w:pPr>
  </w:style>
  <w:style w:type="paragraph" w:styleId="883">
    <w:name w:val="toc 6"/>
    <w:basedOn w:val="836"/>
    <w:next w:val="836"/>
    <w:uiPriority w:val="39"/>
    <w:unhideWhenUsed/>
    <w:pPr>
      <w:ind w:left="1417"/>
      <w:spacing w:after="57"/>
    </w:pPr>
  </w:style>
  <w:style w:type="paragraph" w:styleId="884">
    <w:name w:val="toc 7"/>
    <w:basedOn w:val="836"/>
    <w:next w:val="836"/>
    <w:uiPriority w:val="39"/>
    <w:unhideWhenUsed/>
    <w:pPr>
      <w:ind w:left="1701"/>
      <w:spacing w:after="57"/>
    </w:pPr>
  </w:style>
  <w:style w:type="paragraph" w:styleId="885">
    <w:name w:val="toc 8"/>
    <w:basedOn w:val="836"/>
    <w:next w:val="836"/>
    <w:uiPriority w:val="39"/>
    <w:unhideWhenUsed/>
    <w:pPr>
      <w:ind w:left="1984"/>
      <w:spacing w:after="57"/>
    </w:pPr>
  </w:style>
  <w:style w:type="paragraph" w:styleId="886">
    <w:name w:val="toc 9"/>
    <w:basedOn w:val="836"/>
    <w:next w:val="836"/>
    <w:uiPriority w:val="39"/>
    <w:unhideWhenUsed/>
    <w:pPr>
      <w:ind w:left="2268"/>
      <w:spacing w:after="57"/>
    </w:pPr>
  </w:style>
  <w:style w:type="paragraph" w:styleId="887">
    <w:name w:val="table of figures"/>
    <w:basedOn w:val="836"/>
    <w:next w:val="836"/>
    <w:uiPriority w:val="99"/>
    <w:unhideWhenUsed/>
  </w:style>
  <w:style w:type="character" w:styleId="888" w:customStyle="1">
    <w:name w:val="font31"/>
    <w:rPr>
      <w:rFonts w:hint="eastAsia" w:ascii="MS Gothic" w:hAnsi="MS Gothic" w:eastAsia="MS Gothic" w:cs="MS Gothic"/>
      <w:b/>
      <w:bCs/>
      <w:color w:val="000000"/>
      <w:sz w:val="24"/>
      <w:szCs w:val="24"/>
      <w:u w:val="none"/>
    </w:rPr>
  </w:style>
  <w:style w:type="paragraph" w:styleId="889" w:customStyle="1">
    <w:name w:val="标题1"/>
    <w:basedOn w:val="836"/>
    <w:next w:val="836"/>
    <w:qFormat/>
    <w:pPr>
      <w:jc w:val="center"/>
      <w:spacing w:line="420" w:lineRule="exact"/>
      <w:widowControl/>
    </w:pPr>
    <w:rPr>
      <w:rFonts w:ascii="华文中宋"/>
      <w:b/>
      <w:sz w:val="28"/>
      <w:lang w:val="en-GB"/>
    </w:rPr>
  </w:style>
  <w:style w:type="character" w:styleId="890" w:customStyle="1">
    <w:name w:val="标题 2 Char1"/>
    <w:link w:val="838"/>
    <w:uiPriority w:val="9"/>
    <w:qFormat/>
    <w:rPr>
      <w:rFonts w:ascii="Arial" w:hAnsi="Arial" w:eastAsia="Arial" w:cs="Arial"/>
      <w:sz w:val="34"/>
    </w:rPr>
  </w:style>
  <w:style w:type="character" w:styleId="891" w:customStyle="1">
    <w:name w:val="标题 3 Char1"/>
    <w:link w:val="839"/>
    <w:uiPriority w:val="9"/>
    <w:rPr>
      <w:rFonts w:ascii="Arial" w:hAnsi="Arial" w:eastAsia="Arial" w:cs="Arial"/>
      <w:sz w:val="30"/>
      <w:szCs w:val="30"/>
    </w:rPr>
  </w:style>
  <w:style w:type="character" w:styleId="892" w:customStyle="1">
    <w:name w:val="标题 4 Char1"/>
    <w:link w:val="840"/>
    <w:uiPriority w:val="9"/>
    <w:qFormat/>
    <w:rPr>
      <w:rFonts w:ascii="Arial" w:hAnsi="Arial" w:eastAsia="Arial" w:cs="Arial"/>
      <w:b/>
      <w:bCs/>
      <w:sz w:val="26"/>
      <w:szCs w:val="26"/>
    </w:rPr>
  </w:style>
  <w:style w:type="character" w:styleId="893" w:customStyle="1">
    <w:name w:val="标题 5 Char1"/>
    <w:link w:val="841"/>
    <w:uiPriority w:val="9"/>
    <w:rPr>
      <w:rFonts w:ascii="Arial" w:hAnsi="Arial" w:eastAsia="Arial" w:cs="Arial"/>
      <w:b/>
      <w:bCs/>
      <w:sz w:val="24"/>
      <w:szCs w:val="24"/>
    </w:rPr>
  </w:style>
  <w:style w:type="character" w:styleId="894" w:customStyle="1">
    <w:name w:val="标题 7 Char1"/>
    <w:link w:val="843"/>
    <w:uiPriority w:val="9"/>
    <w:rPr>
      <w:rFonts w:ascii="Arial" w:hAnsi="Arial" w:eastAsia="Arial" w:cs="Arial"/>
      <w:b/>
      <w:bCs/>
      <w:i/>
      <w:iCs/>
      <w:sz w:val="22"/>
      <w:szCs w:val="22"/>
    </w:rPr>
  </w:style>
  <w:style w:type="character" w:styleId="895" w:customStyle="1">
    <w:name w:val="标题 8 Char1"/>
    <w:link w:val="844"/>
    <w:uiPriority w:val="9"/>
    <w:rPr>
      <w:rFonts w:ascii="Arial" w:hAnsi="Arial" w:eastAsia="Arial" w:cs="Arial"/>
      <w:i/>
      <w:iCs/>
      <w:sz w:val="22"/>
      <w:szCs w:val="22"/>
    </w:rPr>
  </w:style>
  <w:style w:type="character" w:styleId="896" w:customStyle="1">
    <w:name w:val="标题 9 Char1"/>
    <w:link w:val="845"/>
    <w:uiPriority w:val="9"/>
    <w:rPr>
      <w:rFonts w:ascii="Arial" w:hAnsi="Arial" w:eastAsia="Arial" w:cs="Arial"/>
      <w:i/>
      <w:iCs/>
      <w:sz w:val="21"/>
      <w:szCs w:val="21"/>
    </w:rPr>
  </w:style>
  <w:style w:type="character" w:styleId="897" w:customStyle="1">
    <w:name w:val="尾注文本 Char"/>
    <w:link w:val="875"/>
    <w:uiPriority w:val="99"/>
    <w:rPr>
      <w:sz w:val="20"/>
    </w:rPr>
  </w:style>
  <w:style w:type="character" w:styleId="898" w:customStyle="1">
    <w:name w:val="页脚 Char2"/>
    <w:link w:val="867"/>
    <w:uiPriority w:val="99"/>
  </w:style>
  <w:style w:type="character" w:styleId="899" w:customStyle="1">
    <w:name w:val="副标题 Char"/>
    <w:link w:val="860"/>
    <w:uiPriority w:val="11"/>
    <w:rPr>
      <w:sz w:val="24"/>
      <w:szCs w:val="24"/>
    </w:rPr>
  </w:style>
  <w:style w:type="character" w:styleId="900" w:customStyle="1">
    <w:name w:val="脚注文本 Char"/>
    <w:link w:val="872"/>
    <w:uiPriority w:val="99"/>
    <w:rPr>
      <w:sz w:val="18"/>
    </w:rPr>
  </w:style>
  <w:style w:type="character" w:styleId="901" w:customStyle="1">
    <w:name w:val="标题 Char"/>
    <w:link w:val="858"/>
    <w:uiPriority w:val="10"/>
    <w:rPr>
      <w:sz w:val="48"/>
      <w:szCs w:val="48"/>
    </w:rPr>
  </w:style>
  <w:style w:type="character" w:styleId="902" w:customStyle="1">
    <w:name w:val="引用 Char"/>
    <w:link w:val="862"/>
    <w:uiPriority w:val="29"/>
    <w:rPr>
      <w:i/>
    </w:rPr>
  </w:style>
  <w:style w:type="character" w:styleId="903" w:customStyle="1">
    <w:name w:val="明显引用 Char"/>
    <w:link w:val="864"/>
    <w:uiPriority w:val="30"/>
    <w:rPr>
      <w:i/>
    </w:rPr>
  </w:style>
  <w:style w:type="character" w:styleId="904" w:customStyle="1">
    <w:name w:val="Footer Char"/>
    <w:uiPriority w:val="99"/>
  </w:style>
  <w:style w:type="table" w:styleId="905" w:customStyle="1">
    <w:name w:val="Table Grid Light"/>
    <w:uiPriority w:val="59"/>
    <w:tblPr>
      <w:tblCellMar>
        <w:left w:w="0" w:type="dxa"/>
        <w:top w:w="0" w:type="dxa"/>
        <w:right w:w="0" w:type="dxa"/>
        <w:bottom w:w="0" w:type="dxa"/>
      </w:tblCellMar>
    </w:tblPr>
  </w:style>
  <w:style w:type="table" w:styleId="906">
    <w:name w:val="Plain Table 1"/>
    <w:uiPriority w:val="59"/>
    <w:tblPr>
      <w:tblCellMar>
        <w:left w:w="0" w:type="dxa"/>
        <w:top w:w="0" w:type="dxa"/>
        <w:right w:w="0" w:type="dxa"/>
        <w:bottom w:w="0" w:type="dxa"/>
      </w:tblCellMar>
    </w:tblPr>
  </w:style>
  <w:style w:type="table" w:styleId="907">
    <w:name w:val="Plain Table 2"/>
    <w:uiPriority w:val="59"/>
    <w:tblPr>
      <w:tblCellMar>
        <w:left w:w="0" w:type="dxa"/>
        <w:top w:w="0" w:type="dxa"/>
        <w:right w:w="0" w:type="dxa"/>
        <w:bottom w:w="0" w:type="dxa"/>
      </w:tblCellMar>
    </w:tblPr>
  </w:style>
  <w:style w:type="table" w:styleId="908">
    <w:name w:val="Plain Table 3"/>
    <w:uiPriority w:val="99"/>
    <w:tblPr>
      <w:tblCellMar>
        <w:left w:w="0" w:type="dxa"/>
        <w:top w:w="0" w:type="dxa"/>
        <w:right w:w="0" w:type="dxa"/>
        <w:bottom w:w="0" w:type="dxa"/>
      </w:tblCellMar>
    </w:tblPr>
  </w:style>
  <w:style w:type="table" w:styleId="909">
    <w:name w:val="Plain Table 4"/>
    <w:uiPriority w:val="99"/>
    <w:tblPr>
      <w:tblCellMar>
        <w:left w:w="0" w:type="dxa"/>
        <w:top w:w="0" w:type="dxa"/>
        <w:right w:w="0" w:type="dxa"/>
        <w:bottom w:w="0" w:type="dxa"/>
      </w:tblCellMar>
    </w:tblPr>
  </w:style>
  <w:style w:type="table" w:styleId="910">
    <w:name w:val="Plain Table 5"/>
    <w:uiPriority w:val="99"/>
    <w:tblPr>
      <w:tblCellMar>
        <w:left w:w="0" w:type="dxa"/>
        <w:top w:w="0" w:type="dxa"/>
        <w:right w:w="0" w:type="dxa"/>
        <w:bottom w:w="0" w:type="dxa"/>
      </w:tblCellMar>
    </w:tblPr>
  </w:style>
  <w:style w:type="table" w:styleId="911">
    <w:name w:val="Grid Table 1 Light"/>
    <w:uiPriority w:val="99"/>
    <w:tblPr>
      <w:tblCellMar>
        <w:left w:w="0" w:type="dxa"/>
        <w:top w:w="0" w:type="dxa"/>
        <w:right w:w="0" w:type="dxa"/>
        <w:bottom w:w="0" w:type="dxa"/>
      </w:tblCellMar>
    </w:tblPr>
  </w:style>
  <w:style w:type="table" w:styleId="912" w:customStyle="1">
    <w:name w:val="Grid Table 1 Light - Accent 1"/>
    <w:uiPriority w:val="99"/>
    <w:tblPr>
      <w:tblCellMar>
        <w:left w:w="0" w:type="dxa"/>
        <w:top w:w="0" w:type="dxa"/>
        <w:right w:w="0" w:type="dxa"/>
        <w:bottom w:w="0" w:type="dxa"/>
      </w:tblCellMar>
    </w:tblPr>
  </w:style>
  <w:style w:type="table" w:styleId="913" w:customStyle="1">
    <w:name w:val="Grid Table 1 Light - Accent 2"/>
    <w:uiPriority w:val="99"/>
    <w:tblPr>
      <w:tblCellMar>
        <w:left w:w="0" w:type="dxa"/>
        <w:top w:w="0" w:type="dxa"/>
        <w:right w:w="0" w:type="dxa"/>
        <w:bottom w:w="0" w:type="dxa"/>
      </w:tblCellMar>
    </w:tblPr>
  </w:style>
  <w:style w:type="table" w:styleId="914" w:customStyle="1">
    <w:name w:val="Grid Table 1 Light - Accent 3"/>
    <w:uiPriority w:val="99"/>
    <w:tblPr>
      <w:tblCellMar>
        <w:left w:w="0" w:type="dxa"/>
        <w:top w:w="0" w:type="dxa"/>
        <w:right w:w="0" w:type="dxa"/>
        <w:bottom w:w="0" w:type="dxa"/>
      </w:tblCellMar>
    </w:tblPr>
  </w:style>
  <w:style w:type="table" w:styleId="915" w:customStyle="1">
    <w:name w:val="Grid Table 1 Light - Accent 4"/>
    <w:uiPriority w:val="99"/>
    <w:tblPr>
      <w:tblCellMar>
        <w:left w:w="0" w:type="dxa"/>
        <w:top w:w="0" w:type="dxa"/>
        <w:right w:w="0" w:type="dxa"/>
        <w:bottom w:w="0" w:type="dxa"/>
      </w:tblCellMar>
    </w:tblPr>
  </w:style>
  <w:style w:type="table" w:styleId="916" w:customStyle="1">
    <w:name w:val="Grid Table 1 Light - Accent 5"/>
    <w:uiPriority w:val="99"/>
    <w:tblPr>
      <w:tblCellMar>
        <w:left w:w="0" w:type="dxa"/>
        <w:top w:w="0" w:type="dxa"/>
        <w:right w:w="0" w:type="dxa"/>
        <w:bottom w:w="0" w:type="dxa"/>
      </w:tblCellMar>
    </w:tblPr>
  </w:style>
  <w:style w:type="table" w:styleId="917" w:customStyle="1">
    <w:name w:val="Grid Table 1 Light - Accent 6"/>
    <w:uiPriority w:val="99"/>
    <w:tblPr>
      <w:tblCellMar>
        <w:left w:w="0" w:type="dxa"/>
        <w:top w:w="0" w:type="dxa"/>
        <w:right w:w="0" w:type="dxa"/>
        <w:bottom w:w="0" w:type="dxa"/>
      </w:tblCellMar>
    </w:tblPr>
  </w:style>
  <w:style w:type="table" w:styleId="918">
    <w:name w:val="Grid Table 2"/>
    <w:uiPriority w:val="99"/>
    <w:tblPr>
      <w:tblCellMar>
        <w:left w:w="0" w:type="dxa"/>
        <w:top w:w="0" w:type="dxa"/>
        <w:right w:w="0" w:type="dxa"/>
        <w:bottom w:w="0" w:type="dxa"/>
      </w:tblCellMar>
    </w:tblPr>
  </w:style>
  <w:style w:type="table" w:styleId="919" w:customStyle="1">
    <w:name w:val="Grid Table 2 - Accent 1"/>
    <w:uiPriority w:val="99"/>
    <w:tblPr>
      <w:tblCellMar>
        <w:left w:w="0" w:type="dxa"/>
        <w:top w:w="0" w:type="dxa"/>
        <w:right w:w="0" w:type="dxa"/>
        <w:bottom w:w="0" w:type="dxa"/>
      </w:tblCellMar>
    </w:tblPr>
  </w:style>
  <w:style w:type="table" w:styleId="920" w:customStyle="1">
    <w:name w:val="Grid Table 2 - Accent 2"/>
    <w:uiPriority w:val="99"/>
    <w:tblPr>
      <w:tblCellMar>
        <w:left w:w="0" w:type="dxa"/>
        <w:top w:w="0" w:type="dxa"/>
        <w:right w:w="0" w:type="dxa"/>
        <w:bottom w:w="0" w:type="dxa"/>
      </w:tblCellMar>
    </w:tblPr>
  </w:style>
  <w:style w:type="table" w:styleId="921" w:customStyle="1">
    <w:name w:val="Grid Table 2 - Accent 3"/>
    <w:uiPriority w:val="99"/>
    <w:tblPr>
      <w:tblCellMar>
        <w:left w:w="0" w:type="dxa"/>
        <w:top w:w="0" w:type="dxa"/>
        <w:right w:w="0" w:type="dxa"/>
        <w:bottom w:w="0" w:type="dxa"/>
      </w:tblCellMar>
    </w:tblPr>
  </w:style>
  <w:style w:type="table" w:styleId="922" w:customStyle="1">
    <w:name w:val="Grid Table 2 - Accent 4"/>
    <w:uiPriority w:val="99"/>
    <w:tblPr>
      <w:tblCellMar>
        <w:left w:w="0" w:type="dxa"/>
        <w:top w:w="0" w:type="dxa"/>
        <w:right w:w="0" w:type="dxa"/>
        <w:bottom w:w="0" w:type="dxa"/>
      </w:tblCellMar>
    </w:tblPr>
  </w:style>
  <w:style w:type="table" w:styleId="923" w:customStyle="1">
    <w:name w:val="Grid Table 2 - Accent 5"/>
    <w:uiPriority w:val="99"/>
    <w:tblPr>
      <w:tblCellMar>
        <w:left w:w="0" w:type="dxa"/>
        <w:top w:w="0" w:type="dxa"/>
        <w:right w:w="0" w:type="dxa"/>
        <w:bottom w:w="0" w:type="dxa"/>
      </w:tblCellMar>
    </w:tblPr>
  </w:style>
  <w:style w:type="table" w:styleId="924" w:customStyle="1">
    <w:name w:val="Grid Table 2 - Accent 6"/>
    <w:uiPriority w:val="99"/>
    <w:tblPr>
      <w:tblCellMar>
        <w:left w:w="0" w:type="dxa"/>
        <w:top w:w="0" w:type="dxa"/>
        <w:right w:w="0" w:type="dxa"/>
        <w:bottom w:w="0" w:type="dxa"/>
      </w:tblCellMar>
    </w:tblPr>
  </w:style>
  <w:style w:type="table" w:styleId="925">
    <w:name w:val="Grid Table 3"/>
    <w:uiPriority w:val="99"/>
    <w:tblPr>
      <w:tblCellMar>
        <w:left w:w="0" w:type="dxa"/>
        <w:top w:w="0" w:type="dxa"/>
        <w:right w:w="0" w:type="dxa"/>
        <w:bottom w:w="0" w:type="dxa"/>
      </w:tblCellMar>
    </w:tblPr>
  </w:style>
  <w:style w:type="table" w:styleId="926" w:customStyle="1">
    <w:name w:val="Grid Table 3 - Accent 1"/>
    <w:uiPriority w:val="99"/>
    <w:tblPr>
      <w:tblCellMar>
        <w:left w:w="0" w:type="dxa"/>
        <w:top w:w="0" w:type="dxa"/>
        <w:right w:w="0" w:type="dxa"/>
        <w:bottom w:w="0" w:type="dxa"/>
      </w:tblCellMar>
    </w:tblPr>
  </w:style>
  <w:style w:type="table" w:styleId="927" w:customStyle="1">
    <w:name w:val="Grid Table 3 - Accent 2"/>
    <w:uiPriority w:val="99"/>
    <w:tblPr>
      <w:tblCellMar>
        <w:left w:w="0" w:type="dxa"/>
        <w:top w:w="0" w:type="dxa"/>
        <w:right w:w="0" w:type="dxa"/>
        <w:bottom w:w="0" w:type="dxa"/>
      </w:tblCellMar>
    </w:tblPr>
  </w:style>
  <w:style w:type="table" w:styleId="928" w:customStyle="1">
    <w:name w:val="Grid Table 3 - Accent 3"/>
    <w:uiPriority w:val="99"/>
    <w:tblPr>
      <w:tblCellMar>
        <w:left w:w="0" w:type="dxa"/>
        <w:top w:w="0" w:type="dxa"/>
        <w:right w:w="0" w:type="dxa"/>
        <w:bottom w:w="0" w:type="dxa"/>
      </w:tblCellMar>
    </w:tblPr>
  </w:style>
  <w:style w:type="table" w:styleId="929" w:customStyle="1">
    <w:name w:val="Grid Table 3 - Accent 4"/>
    <w:uiPriority w:val="99"/>
    <w:tblPr>
      <w:tblCellMar>
        <w:left w:w="0" w:type="dxa"/>
        <w:top w:w="0" w:type="dxa"/>
        <w:right w:w="0" w:type="dxa"/>
        <w:bottom w:w="0" w:type="dxa"/>
      </w:tblCellMar>
    </w:tblPr>
  </w:style>
  <w:style w:type="table" w:styleId="930" w:customStyle="1">
    <w:name w:val="Grid Table 3 - Accent 5"/>
    <w:uiPriority w:val="99"/>
    <w:tblPr>
      <w:tblCellMar>
        <w:left w:w="0" w:type="dxa"/>
        <w:top w:w="0" w:type="dxa"/>
        <w:right w:w="0" w:type="dxa"/>
        <w:bottom w:w="0" w:type="dxa"/>
      </w:tblCellMar>
    </w:tblPr>
  </w:style>
  <w:style w:type="table" w:styleId="931" w:customStyle="1">
    <w:name w:val="Grid Table 3 - Accent 6"/>
    <w:uiPriority w:val="99"/>
    <w:tblPr>
      <w:tblCellMar>
        <w:left w:w="0" w:type="dxa"/>
        <w:top w:w="0" w:type="dxa"/>
        <w:right w:w="0" w:type="dxa"/>
        <w:bottom w:w="0" w:type="dxa"/>
      </w:tblCellMar>
    </w:tblPr>
  </w:style>
  <w:style w:type="table" w:styleId="932">
    <w:name w:val="Grid Table 4"/>
    <w:uiPriority w:val="59"/>
    <w:tblPr>
      <w:tblCellMar>
        <w:left w:w="0" w:type="dxa"/>
        <w:top w:w="0" w:type="dxa"/>
        <w:right w:w="0" w:type="dxa"/>
        <w:bottom w:w="0" w:type="dxa"/>
      </w:tblCellMar>
    </w:tblPr>
  </w:style>
  <w:style w:type="table" w:styleId="933" w:customStyle="1">
    <w:name w:val="Grid Table 4 - Accent 1"/>
    <w:uiPriority w:val="59"/>
    <w:tblPr>
      <w:tblCellMar>
        <w:left w:w="0" w:type="dxa"/>
        <w:top w:w="0" w:type="dxa"/>
        <w:right w:w="0" w:type="dxa"/>
        <w:bottom w:w="0" w:type="dxa"/>
      </w:tblCellMar>
    </w:tblPr>
  </w:style>
  <w:style w:type="table" w:styleId="934" w:customStyle="1">
    <w:name w:val="Grid Table 4 - Accent 2"/>
    <w:uiPriority w:val="59"/>
    <w:tblPr>
      <w:tblCellMar>
        <w:left w:w="0" w:type="dxa"/>
        <w:top w:w="0" w:type="dxa"/>
        <w:right w:w="0" w:type="dxa"/>
        <w:bottom w:w="0" w:type="dxa"/>
      </w:tblCellMar>
    </w:tblPr>
  </w:style>
  <w:style w:type="table" w:styleId="935" w:customStyle="1">
    <w:name w:val="Grid Table 4 - Accent 3"/>
    <w:uiPriority w:val="59"/>
    <w:tblPr>
      <w:tblCellMar>
        <w:left w:w="0" w:type="dxa"/>
        <w:top w:w="0" w:type="dxa"/>
        <w:right w:w="0" w:type="dxa"/>
        <w:bottom w:w="0" w:type="dxa"/>
      </w:tblCellMar>
    </w:tblPr>
  </w:style>
  <w:style w:type="table" w:styleId="936" w:customStyle="1">
    <w:name w:val="Grid Table 4 - Accent 4"/>
    <w:uiPriority w:val="59"/>
    <w:tblPr>
      <w:tblCellMar>
        <w:left w:w="0" w:type="dxa"/>
        <w:top w:w="0" w:type="dxa"/>
        <w:right w:w="0" w:type="dxa"/>
        <w:bottom w:w="0" w:type="dxa"/>
      </w:tblCellMar>
    </w:tblPr>
  </w:style>
  <w:style w:type="table" w:styleId="937" w:customStyle="1">
    <w:name w:val="Grid Table 4 - Accent 5"/>
    <w:uiPriority w:val="59"/>
    <w:tblPr>
      <w:tblCellMar>
        <w:left w:w="0" w:type="dxa"/>
        <w:top w:w="0" w:type="dxa"/>
        <w:right w:w="0" w:type="dxa"/>
        <w:bottom w:w="0" w:type="dxa"/>
      </w:tblCellMar>
    </w:tblPr>
  </w:style>
  <w:style w:type="table" w:styleId="938" w:customStyle="1">
    <w:name w:val="Grid Table 4 - Accent 6"/>
    <w:uiPriority w:val="59"/>
    <w:tblPr>
      <w:tblCellMar>
        <w:left w:w="0" w:type="dxa"/>
        <w:top w:w="0" w:type="dxa"/>
        <w:right w:w="0" w:type="dxa"/>
        <w:bottom w:w="0" w:type="dxa"/>
      </w:tblCellMar>
    </w:tblPr>
  </w:style>
  <w:style w:type="table" w:styleId="939">
    <w:name w:val="Grid Table 5 Dark"/>
    <w:uiPriority w:val="99"/>
    <w:tblPr>
      <w:tblCellMar>
        <w:left w:w="0" w:type="dxa"/>
        <w:top w:w="0" w:type="dxa"/>
        <w:right w:w="0" w:type="dxa"/>
        <w:bottom w:w="0" w:type="dxa"/>
      </w:tblCellMar>
    </w:tblPr>
  </w:style>
  <w:style w:type="table" w:styleId="940" w:customStyle="1">
    <w:name w:val="Grid Table 5 Dark- Accent 1"/>
    <w:uiPriority w:val="99"/>
    <w:tblPr>
      <w:tblCellMar>
        <w:left w:w="0" w:type="dxa"/>
        <w:top w:w="0" w:type="dxa"/>
        <w:right w:w="0" w:type="dxa"/>
        <w:bottom w:w="0" w:type="dxa"/>
      </w:tblCellMar>
    </w:tblPr>
  </w:style>
  <w:style w:type="table" w:styleId="941" w:customStyle="1">
    <w:name w:val="Grid Table 5 Dark - Accent 2"/>
    <w:uiPriority w:val="99"/>
    <w:tblPr>
      <w:tblCellMar>
        <w:left w:w="0" w:type="dxa"/>
        <w:top w:w="0" w:type="dxa"/>
        <w:right w:w="0" w:type="dxa"/>
        <w:bottom w:w="0" w:type="dxa"/>
      </w:tblCellMar>
    </w:tblPr>
  </w:style>
  <w:style w:type="table" w:styleId="942" w:customStyle="1">
    <w:name w:val="Grid Table 5 Dark - Accent 3"/>
    <w:uiPriority w:val="99"/>
    <w:tblPr>
      <w:tblCellMar>
        <w:left w:w="0" w:type="dxa"/>
        <w:top w:w="0" w:type="dxa"/>
        <w:right w:w="0" w:type="dxa"/>
        <w:bottom w:w="0" w:type="dxa"/>
      </w:tblCellMar>
    </w:tblPr>
  </w:style>
  <w:style w:type="table" w:styleId="943" w:customStyle="1">
    <w:name w:val="Grid Table 5 Dark- Accent 4"/>
    <w:uiPriority w:val="99"/>
    <w:tblPr>
      <w:tblCellMar>
        <w:left w:w="0" w:type="dxa"/>
        <w:top w:w="0" w:type="dxa"/>
        <w:right w:w="0" w:type="dxa"/>
        <w:bottom w:w="0" w:type="dxa"/>
      </w:tblCellMar>
    </w:tblPr>
  </w:style>
  <w:style w:type="table" w:styleId="944" w:customStyle="1">
    <w:name w:val="Grid Table 5 Dark - Accent 5"/>
    <w:uiPriority w:val="99"/>
    <w:tblPr>
      <w:tblCellMar>
        <w:left w:w="0" w:type="dxa"/>
        <w:top w:w="0" w:type="dxa"/>
        <w:right w:w="0" w:type="dxa"/>
        <w:bottom w:w="0" w:type="dxa"/>
      </w:tblCellMar>
    </w:tblPr>
  </w:style>
  <w:style w:type="table" w:styleId="945" w:customStyle="1">
    <w:name w:val="Grid Table 5 Dark - Accent 6"/>
    <w:uiPriority w:val="99"/>
    <w:tblPr>
      <w:tblCellMar>
        <w:left w:w="0" w:type="dxa"/>
        <w:top w:w="0" w:type="dxa"/>
        <w:right w:w="0" w:type="dxa"/>
        <w:bottom w:w="0" w:type="dxa"/>
      </w:tblCellMar>
    </w:tblPr>
  </w:style>
  <w:style w:type="table" w:styleId="946">
    <w:name w:val="Grid Table 6 Colorful"/>
    <w:uiPriority w:val="99"/>
    <w:tblPr>
      <w:tblCellMar>
        <w:left w:w="0" w:type="dxa"/>
        <w:top w:w="0" w:type="dxa"/>
        <w:right w:w="0" w:type="dxa"/>
        <w:bottom w:w="0" w:type="dxa"/>
      </w:tblCellMar>
    </w:tblPr>
  </w:style>
  <w:style w:type="table" w:styleId="947" w:customStyle="1">
    <w:name w:val="Grid Table 6 Colorful - Accent 1"/>
    <w:uiPriority w:val="99"/>
    <w:tblPr>
      <w:tblCellMar>
        <w:left w:w="0" w:type="dxa"/>
        <w:top w:w="0" w:type="dxa"/>
        <w:right w:w="0" w:type="dxa"/>
        <w:bottom w:w="0" w:type="dxa"/>
      </w:tblCellMar>
    </w:tblPr>
  </w:style>
  <w:style w:type="table" w:styleId="948" w:customStyle="1">
    <w:name w:val="Grid Table 6 Colorful - Accent 2"/>
    <w:uiPriority w:val="99"/>
    <w:tblPr>
      <w:tblCellMar>
        <w:left w:w="0" w:type="dxa"/>
        <w:top w:w="0" w:type="dxa"/>
        <w:right w:w="0" w:type="dxa"/>
        <w:bottom w:w="0" w:type="dxa"/>
      </w:tblCellMar>
    </w:tblPr>
  </w:style>
  <w:style w:type="table" w:styleId="949" w:customStyle="1">
    <w:name w:val="Grid Table 6 Colorful - Accent 3"/>
    <w:uiPriority w:val="99"/>
    <w:tblPr>
      <w:tblCellMar>
        <w:left w:w="0" w:type="dxa"/>
        <w:top w:w="0" w:type="dxa"/>
        <w:right w:w="0" w:type="dxa"/>
        <w:bottom w:w="0" w:type="dxa"/>
      </w:tblCellMar>
    </w:tblPr>
  </w:style>
  <w:style w:type="table" w:styleId="950" w:customStyle="1">
    <w:name w:val="Grid Table 6 Colorful - Accent 4"/>
    <w:uiPriority w:val="99"/>
    <w:tblPr>
      <w:tblCellMar>
        <w:left w:w="0" w:type="dxa"/>
        <w:top w:w="0" w:type="dxa"/>
        <w:right w:w="0" w:type="dxa"/>
        <w:bottom w:w="0" w:type="dxa"/>
      </w:tblCellMar>
    </w:tblPr>
  </w:style>
  <w:style w:type="table" w:styleId="951" w:customStyle="1">
    <w:name w:val="Grid Table 6 Colorful - Accent 5"/>
    <w:uiPriority w:val="99"/>
    <w:tblPr>
      <w:tblCellMar>
        <w:left w:w="0" w:type="dxa"/>
        <w:top w:w="0" w:type="dxa"/>
        <w:right w:w="0" w:type="dxa"/>
        <w:bottom w:w="0" w:type="dxa"/>
      </w:tblCellMar>
    </w:tblPr>
  </w:style>
  <w:style w:type="table" w:styleId="952" w:customStyle="1">
    <w:name w:val="Grid Table 6 Colorful - Accent 6"/>
    <w:uiPriority w:val="99"/>
    <w:tblPr>
      <w:tblCellMar>
        <w:left w:w="0" w:type="dxa"/>
        <w:top w:w="0" w:type="dxa"/>
        <w:right w:w="0" w:type="dxa"/>
        <w:bottom w:w="0" w:type="dxa"/>
      </w:tblCellMar>
    </w:tblPr>
  </w:style>
  <w:style w:type="table" w:styleId="953">
    <w:name w:val="Grid Table 7 Colorful"/>
    <w:uiPriority w:val="99"/>
    <w:tblPr>
      <w:tblCellMar>
        <w:left w:w="0" w:type="dxa"/>
        <w:top w:w="0" w:type="dxa"/>
        <w:right w:w="0" w:type="dxa"/>
        <w:bottom w:w="0" w:type="dxa"/>
      </w:tblCellMar>
    </w:tblPr>
  </w:style>
  <w:style w:type="table" w:styleId="954" w:customStyle="1">
    <w:name w:val="Grid Table 7 Colorful - Accent 1"/>
    <w:uiPriority w:val="99"/>
    <w:tblPr>
      <w:tblCellMar>
        <w:left w:w="0" w:type="dxa"/>
        <w:top w:w="0" w:type="dxa"/>
        <w:right w:w="0" w:type="dxa"/>
        <w:bottom w:w="0" w:type="dxa"/>
      </w:tblCellMar>
    </w:tblPr>
  </w:style>
  <w:style w:type="table" w:styleId="955" w:customStyle="1">
    <w:name w:val="Grid Table 7 Colorful - Accent 2"/>
    <w:uiPriority w:val="99"/>
    <w:tblPr>
      <w:tblCellMar>
        <w:left w:w="0" w:type="dxa"/>
        <w:top w:w="0" w:type="dxa"/>
        <w:right w:w="0" w:type="dxa"/>
        <w:bottom w:w="0" w:type="dxa"/>
      </w:tblCellMar>
    </w:tblPr>
  </w:style>
  <w:style w:type="table" w:styleId="956" w:customStyle="1">
    <w:name w:val="Grid Table 7 Colorful - Accent 3"/>
    <w:uiPriority w:val="99"/>
    <w:tblPr>
      <w:tblCellMar>
        <w:left w:w="0" w:type="dxa"/>
        <w:top w:w="0" w:type="dxa"/>
        <w:right w:w="0" w:type="dxa"/>
        <w:bottom w:w="0" w:type="dxa"/>
      </w:tblCellMar>
    </w:tblPr>
  </w:style>
  <w:style w:type="table" w:styleId="957" w:customStyle="1">
    <w:name w:val="Grid Table 7 Colorful - Accent 4"/>
    <w:uiPriority w:val="99"/>
    <w:tblPr>
      <w:tblCellMar>
        <w:left w:w="0" w:type="dxa"/>
        <w:top w:w="0" w:type="dxa"/>
        <w:right w:w="0" w:type="dxa"/>
        <w:bottom w:w="0" w:type="dxa"/>
      </w:tblCellMar>
    </w:tblPr>
  </w:style>
  <w:style w:type="table" w:styleId="958" w:customStyle="1">
    <w:name w:val="Grid Table 7 Colorful - Accent 5"/>
    <w:uiPriority w:val="99"/>
    <w:tblPr>
      <w:tblCellMar>
        <w:left w:w="0" w:type="dxa"/>
        <w:top w:w="0" w:type="dxa"/>
        <w:right w:w="0" w:type="dxa"/>
        <w:bottom w:w="0" w:type="dxa"/>
      </w:tblCellMar>
    </w:tblPr>
  </w:style>
  <w:style w:type="table" w:styleId="959" w:customStyle="1">
    <w:name w:val="Grid Table 7 Colorful - Accent 6"/>
    <w:uiPriority w:val="99"/>
    <w:tblPr>
      <w:tblCellMar>
        <w:left w:w="0" w:type="dxa"/>
        <w:top w:w="0" w:type="dxa"/>
        <w:right w:w="0" w:type="dxa"/>
        <w:bottom w:w="0" w:type="dxa"/>
      </w:tblCellMar>
    </w:tblPr>
  </w:style>
  <w:style w:type="table" w:styleId="960">
    <w:name w:val="List Table 1 Light"/>
    <w:uiPriority w:val="99"/>
    <w:tblPr>
      <w:tblCellMar>
        <w:left w:w="0" w:type="dxa"/>
        <w:top w:w="0" w:type="dxa"/>
        <w:right w:w="0" w:type="dxa"/>
        <w:bottom w:w="0" w:type="dxa"/>
      </w:tblCellMar>
    </w:tblPr>
  </w:style>
  <w:style w:type="table" w:styleId="961" w:customStyle="1">
    <w:name w:val="List Table 1 Light - Accent 1"/>
    <w:uiPriority w:val="99"/>
    <w:tblPr>
      <w:tblCellMar>
        <w:left w:w="0" w:type="dxa"/>
        <w:top w:w="0" w:type="dxa"/>
        <w:right w:w="0" w:type="dxa"/>
        <w:bottom w:w="0" w:type="dxa"/>
      </w:tblCellMar>
    </w:tblPr>
  </w:style>
  <w:style w:type="table" w:styleId="962" w:customStyle="1">
    <w:name w:val="List Table 1 Light - Accent 2"/>
    <w:uiPriority w:val="99"/>
    <w:tblPr>
      <w:tblCellMar>
        <w:left w:w="0" w:type="dxa"/>
        <w:top w:w="0" w:type="dxa"/>
        <w:right w:w="0" w:type="dxa"/>
        <w:bottom w:w="0" w:type="dxa"/>
      </w:tblCellMar>
    </w:tblPr>
  </w:style>
  <w:style w:type="table" w:styleId="963" w:customStyle="1">
    <w:name w:val="List Table 1 Light - Accent 3"/>
    <w:uiPriority w:val="99"/>
    <w:tblPr>
      <w:tblCellMar>
        <w:left w:w="0" w:type="dxa"/>
        <w:top w:w="0" w:type="dxa"/>
        <w:right w:w="0" w:type="dxa"/>
        <w:bottom w:w="0" w:type="dxa"/>
      </w:tblCellMar>
    </w:tblPr>
  </w:style>
  <w:style w:type="table" w:styleId="964" w:customStyle="1">
    <w:name w:val="List Table 1 Light - Accent 4"/>
    <w:uiPriority w:val="99"/>
    <w:tblPr>
      <w:tblCellMar>
        <w:left w:w="0" w:type="dxa"/>
        <w:top w:w="0" w:type="dxa"/>
        <w:right w:w="0" w:type="dxa"/>
        <w:bottom w:w="0" w:type="dxa"/>
      </w:tblCellMar>
    </w:tblPr>
  </w:style>
  <w:style w:type="table" w:styleId="965" w:customStyle="1">
    <w:name w:val="List Table 1 Light - Accent 5"/>
    <w:uiPriority w:val="99"/>
    <w:tblPr>
      <w:tblCellMar>
        <w:left w:w="0" w:type="dxa"/>
        <w:top w:w="0" w:type="dxa"/>
        <w:right w:w="0" w:type="dxa"/>
        <w:bottom w:w="0" w:type="dxa"/>
      </w:tblCellMar>
    </w:tblPr>
  </w:style>
  <w:style w:type="table" w:styleId="966" w:customStyle="1">
    <w:name w:val="List Table 1 Light - Accent 6"/>
    <w:uiPriority w:val="99"/>
    <w:tblPr>
      <w:tblCellMar>
        <w:left w:w="0" w:type="dxa"/>
        <w:top w:w="0" w:type="dxa"/>
        <w:right w:w="0" w:type="dxa"/>
        <w:bottom w:w="0" w:type="dxa"/>
      </w:tblCellMar>
    </w:tblPr>
  </w:style>
  <w:style w:type="table" w:styleId="967">
    <w:name w:val="List Table 2"/>
    <w:uiPriority w:val="99"/>
    <w:tblPr>
      <w:tblCellMar>
        <w:left w:w="0" w:type="dxa"/>
        <w:top w:w="0" w:type="dxa"/>
        <w:right w:w="0" w:type="dxa"/>
        <w:bottom w:w="0" w:type="dxa"/>
      </w:tblCellMar>
    </w:tblPr>
  </w:style>
  <w:style w:type="table" w:styleId="968" w:customStyle="1">
    <w:name w:val="List Table 2 - Accent 1"/>
    <w:uiPriority w:val="99"/>
    <w:tblPr>
      <w:tblCellMar>
        <w:left w:w="0" w:type="dxa"/>
        <w:top w:w="0" w:type="dxa"/>
        <w:right w:w="0" w:type="dxa"/>
        <w:bottom w:w="0" w:type="dxa"/>
      </w:tblCellMar>
    </w:tblPr>
  </w:style>
  <w:style w:type="table" w:styleId="969" w:customStyle="1">
    <w:name w:val="List Table 2 - Accent 2"/>
    <w:uiPriority w:val="99"/>
    <w:tblPr>
      <w:tblCellMar>
        <w:left w:w="0" w:type="dxa"/>
        <w:top w:w="0" w:type="dxa"/>
        <w:right w:w="0" w:type="dxa"/>
        <w:bottom w:w="0" w:type="dxa"/>
      </w:tblCellMar>
    </w:tblPr>
  </w:style>
  <w:style w:type="table" w:styleId="970" w:customStyle="1">
    <w:name w:val="List Table 2 - Accent 3"/>
    <w:uiPriority w:val="99"/>
    <w:tblPr>
      <w:tblCellMar>
        <w:left w:w="0" w:type="dxa"/>
        <w:top w:w="0" w:type="dxa"/>
        <w:right w:w="0" w:type="dxa"/>
        <w:bottom w:w="0" w:type="dxa"/>
      </w:tblCellMar>
    </w:tblPr>
  </w:style>
  <w:style w:type="table" w:styleId="971" w:customStyle="1">
    <w:name w:val="List Table 2 - Accent 4"/>
    <w:uiPriority w:val="99"/>
    <w:tblPr>
      <w:tblCellMar>
        <w:left w:w="0" w:type="dxa"/>
        <w:top w:w="0" w:type="dxa"/>
        <w:right w:w="0" w:type="dxa"/>
        <w:bottom w:w="0" w:type="dxa"/>
      </w:tblCellMar>
    </w:tblPr>
  </w:style>
  <w:style w:type="table" w:styleId="972" w:customStyle="1">
    <w:name w:val="List Table 2 - Accent 5"/>
    <w:uiPriority w:val="99"/>
    <w:tblPr>
      <w:tblCellMar>
        <w:left w:w="0" w:type="dxa"/>
        <w:top w:w="0" w:type="dxa"/>
        <w:right w:w="0" w:type="dxa"/>
        <w:bottom w:w="0" w:type="dxa"/>
      </w:tblCellMar>
    </w:tblPr>
  </w:style>
  <w:style w:type="table" w:styleId="973" w:customStyle="1">
    <w:name w:val="List Table 2 - Accent 6"/>
    <w:uiPriority w:val="99"/>
    <w:tblPr>
      <w:tblCellMar>
        <w:left w:w="0" w:type="dxa"/>
        <w:top w:w="0" w:type="dxa"/>
        <w:right w:w="0" w:type="dxa"/>
        <w:bottom w:w="0" w:type="dxa"/>
      </w:tblCellMar>
    </w:tblPr>
  </w:style>
  <w:style w:type="table" w:styleId="974">
    <w:name w:val="List Table 3"/>
    <w:uiPriority w:val="99"/>
    <w:tblPr>
      <w:tblCellMar>
        <w:left w:w="0" w:type="dxa"/>
        <w:top w:w="0" w:type="dxa"/>
        <w:right w:w="0" w:type="dxa"/>
        <w:bottom w:w="0" w:type="dxa"/>
      </w:tblCellMar>
    </w:tblPr>
  </w:style>
  <w:style w:type="table" w:styleId="975" w:customStyle="1">
    <w:name w:val="List Table 3 - Accent 1"/>
    <w:uiPriority w:val="99"/>
    <w:tblPr>
      <w:tblCellMar>
        <w:left w:w="0" w:type="dxa"/>
        <w:top w:w="0" w:type="dxa"/>
        <w:right w:w="0" w:type="dxa"/>
        <w:bottom w:w="0" w:type="dxa"/>
      </w:tblCellMar>
    </w:tblPr>
  </w:style>
  <w:style w:type="table" w:styleId="976" w:customStyle="1">
    <w:name w:val="List Table 3 - Accent 2"/>
    <w:uiPriority w:val="99"/>
    <w:tblPr>
      <w:tblCellMar>
        <w:left w:w="0" w:type="dxa"/>
        <w:top w:w="0" w:type="dxa"/>
        <w:right w:w="0" w:type="dxa"/>
        <w:bottom w:w="0" w:type="dxa"/>
      </w:tblCellMar>
    </w:tblPr>
  </w:style>
  <w:style w:type="table" w:styleId="977" w:customStyle="1">
    <w:name w:val="List Table 3 - Accent 3"/>
    <w:uiPriority w:val="99"/>
    <w:tblPr>
      <w:tblCellMar>
        <w:left w:w="0" w:type="dxa"/>
        <w:top w:w="0" w:type="dxa"/>
        <w:right w:w="0" w:type="dxa"/>
        <w:bottom w:w="0" w:type="dxa"/>
      </w:tblCellMar>
    </w:tblPr>
  </w:style>
  <w:style w:type="table" w:styleId="978" w:customStyle="1">
    <w:name w:val="List Table 3 - Accent 4"/>
    <w:uiPriority w:val="99"/>
    <w:tblPr>
      <w:tblCellMar>
        <w:left w:w="0" w:type="dxa"/>
        <w:top w:w="0" w:type="dxa"/>
        <w:right w:w="0" w:type="dxa"/>
        <w:bottom w:w="0" w:type="dxa"/>
      </w:tblCellMar>
    </w:tblPr>
  </w:style>
  <w:style w:type="table" w:styleId="979" w:customStyle="1">
    <w:name w:val="List Table 3 - Accent 5"/>
    <w:uiPriority w:val="99"/>
    <w:tblPr>
      <w:tblCellMar>
        <w:left w:w="0" w:type="dxa"/>
        <w:top w:w="0" w:type="dxa"/>
        <w:right w:w="0" w:type="dxa"/>
        <w:bottom w:w="0" w:type="dxa"/>
      </w:tblCellMar>
    </w:tblPr>
  </w:style>
  <w:style w:type="table" w:styleId="980" w:customStyle="1">
    <w:name w:val="List Table 3 - Accent 6"/>
    <w:uiPriority w:val="99"/>
    <w:tblPr>
      <w:tblCellMar>
        <w:left w:w="0" w:type="dxa"/>
        <w:top w:w="0" w:type="dxa"/>
        <w:right w:w="0" w:type="dxa"/>
        <w:bottom w:w="0" w:type="dxa"/>
      </w:tblCellMar>
    </w:tblPr>
  </w:style>
  <w:style w:type="table" w:styleId="981">
    <w:name w:val="List Table 4"/>
    <w:uiPriority w:val="99"/>
    <w:tblPr>
      <w:tblCellMar>
        <w:left w:w="0" w:type="dxa"/>
        <w:top w:w="0" w:type="dxa"/>
        <w:right w:w="0" w:type="dxa"/>
        <w:bottom w:w="0" w:type="dxa"/>
      </w:tblCellMar>
    </w:tblPr>
  </w:style>
  <w:style w:type="table" w:styleId="982" w:customStyle="1">
    <w:name w:val="List Table 4 - Accent 1"/>
    <w:uiPriority w:val="99"/>
    <w:tblPr>
      <w:tblCellMar>
        <w:left w:w="0" w:type="dxa"/>
        <w:top w:w="0" w:type="dxa"/>
        <w:right w:w="0" w:type="dxa"/>
        <w:bottom w:w="0" w:type="dxa"/>
      </w:tblCellMar>
    </w:tblPr>
  </w:style>
  <w:style w:type="table" w:styleId="983" w:customStyle="1">
    <w:name w:val="List Table 4 - Accent 2"/>
    <w:uiPriority w:val="99"/>
    <w:tblPr>
      <w:tblCellMar>
        <w:left w:w="0" w:type="dxa"/>
        <w:top w:w="0" w:type="dxa"/>
        <w:right w:w="0" w:type="dxa"/>
        <w:bottom w:w="0" w:type="dxa"/>
      </w:tblCellMar>
    </w:tblPr>
  </w:style>
  <w:style w:type="table" w:styleId="984" w:customStyle="1">
    <w:name w:val="List Table 4 - Accent 3"/>
    <w:uiPriority w:val="99"/>
    <w:tblPr>
      <w:tblCellMar>
        <w:left w:w="0" w:type="dxa"/>
        <w:top w:w="0" w:type="dxa"/>
        <w:right w:w="0" w:type="dxa"/>
        <w:bottom w:w="0" w:type="dxa"/>
      </w:tblCellMar>
    </w:tblPr>
  </w:style>
  <w:style w:type="table" w:styleId="985" w:customStyle="1">
    <w:name w:val="List Table 4 - Accent 4"/>
    <w:uiPriority w:val="99"/>
    <w:tblPr>
      <w:tblCellMar>
        <w:left w:w="0" w:type="dxa"/>
        <w:top w:w="0" w:type="dxa"/>
        <w:right w:w="0" w:type="dxa"/>
        <w:bottom w:w="0" w:type="dxa"/>
      </w:tblCellMar>
    </w:tblPr>
  </w:style>
  <w:style w:type="table" w:styleId="986" w:customStyle="1">
    <w:name w:val="List Table 4 - Accent 5"/>
    <w:uiPriority w:val="99"/>
    <w:tblPr>
      <w:tblCellMar>
        <w:left w:w="0" w:type="dxa"/>
        <w:top w:w="0" w:type="dxa"/>
        <w:right w:w="0" w:type="dxa"/>
        <w:bottom w:w="0" w:type="dxa"/>
      </w:tblCellMar>
    </w:tblPr>
  </w:style>
  <w:style w:type="table" w:styleId="987" w:customStyle="1">
    <w:name w:val="List Table 4 - Accent 6"/>
    <w:uiPriority w:val="99"/>
    <w:tblPr>
      <w:tblCellMar>
        <w:left w:w="0" w:type="dxa"/>
        <w:top w:w="0" w:type="dxa"/>
        <w:right w:w="0" w:type="dxa"/>
        <w:bottom w:w="0" w:type="dxa"/>
      </w:tblCellMar>
    </w:tblPr>
  </w:style>
  <w:style w:type="table" w:styleId="988">
    <w:name w:val="List Table 5 Dark"/>
    <w:uiPriority w:val="99"/>
    <w:tblPr>
      <w:tblCellMar>
        <w:left w:w="0" w:type="dxa"/>
        <w:top w:w="0" w:type="dxa"/>
        <w:right w:w="0" w:type="dxa"/>
        <w:bottom w:w="0" w:type="dxa"/>
      </w:tblCellMar>
    </w:tblPr>
  </w:style>
  <w:style w:type="table" w:styleId="989" w:customStyle="1">
    <w:name w:val="List Table 5 Dark - Accent 1"/>
    <w:uiPriority w:val="99"/>
    <w:tblPr>
      <w:tblCellMar>
        <w:left w:w="0" w:type="dxa"/>
        <w:top w:w="0" w:type="dxa"/>
        <w:right w:w="0" w:type="dxa"/>
        <w:bottom w:w="0" w:type="dxa"/>
      </w:tblCellMar>
    </w:tblPr>
  </w:style>
  <w:style w:type="table" w:styleId="990" w:customStyle="1">
    <w:name w:val="List Table 5 Dark - Accent 2"/>
    <w:uiPriority w:val="99"/>
    <w:tblPr>
      <w:tblCellMar>
        <w:left w:w="0" w:type="dxa"/>
        <w:top w:w="0" w:type="dxa"/>
        <w:right w:w="0" w:type="dxa"/>
        <w:bottom w:w="0" w:type="dxa"/>
      </w:tblCellMar>
    </w:tblPr>
  </w:style>
  <w:style w:type="table" w:styleId="991" w:customStyle="1">
    <w:name w:val="List Table 5 Dark - Accent 3"/>
    <w:uiPriority w:val="99"/>
    <w:tblPr>
      <w:tblCellMar>
        <w:left w:w="0" w:type="dxa"/>
        <w:top w:w="0" w:type="dxa"/>
        <w:right w:w="0" w:type="dxa"/>
        <w:bottom w:w="0" w:type="dxa"/>
      </w:tblCellMar>
    </w:tblPr>
  </w:style>
  <w:style w:type="table" w:styleId="992" w:customStyle="1">
    <w:name w:val="List Table 5 Dark - Accent 4"/>
    <w:uiPriority w:val="99"/>
    <w:tblPr>
      <w:tblCellMar>
        <w:left w:w="0" w:type="dxa"/>
        <w:top w:w="0" w:type="dxa"/>
        <w:right w:w="0" w:type="dxa"/>
        <w:bottom w:w="0" w:type="dxa"/>
      </w:tblCellMar>
    </w:tblPr>
  </w:style>
  <w:style w:type="table" w:styleId="993" w:customStyle="1">
    <w:name w:val="List Table 5 Dark - Accent 5"/>
    <w:uiPriority w:val="99"/>
    <w:tblPr>
      <w:tblCellMar>
        <w:left w:w="0" w:type="dxa"/>
        <w:top w:w="0" w:type="dxa"/>
        <w:right w:w="0" w:type="dxa"/>
        <w:bottom w:w="0" w:type="dxa"/>
      </w:tblCellMar>
    </w:tblPr>
  </w:style>
  <w:style w:type="table" w:styleId="994" w:customStyle="1">
    <w:name w:val="List Table 5 Dark - Accent 6"/>
    <w:uiPriority w:val="99"/>
    <w:tblPr>
      <w:tblCellMar>
        <w:left w:w="0" w:type="dxa"/>
        <w:top w:w="0" w:type="dxa"/>
        <w:right w:w="0" w:type="dxa"/>
        <w:bottom w:w="0" w:type="dxa"/>
      </w:tblCellMar>
    </w:tblPr>
  </w:style>
  <w:style w:type="table" w:styleId="995">
    <w:name w:val="List Table 6 Colorful"/>
    <w:uiPriority w:val="99"/>
    <w:tblPr>
      <w:tblCellMar>
        <w:left w:w="0" w:type="dxa"/>
        <w:top w:w="0" w:type="dxa"/>
        <w:right w:w="0" w:type="dxa"/>
        <w:bottom w:w="0" w:type="dxa"/>
      </w:tblCellMar>
    </w:tblPr>
  </w:style>
  <w:style w:type="table" w:styleId="996" w:customStyle="1">
    <w:name w:val="List Table 6 Colorful - Accent 1"/>
    <w:uiPriority w:val="99"/>
    <w:tblPr>
      <w:tblCellMar>
        <w:left w:w="0" w:type="dxa"/>
        <w:top w:w="0" w:type="dxa"/>
        <w:right w:w="0" w:type="dxa"/>
        <w:bottom w:w="0" w:type="dxa"/>
      </w:tblCellMar>
    </w:tblPr>
  </w:style>
  <w:style w:type="table" w:styleId="997" w:customStyle="1">
    <w:name w:val="List Table 6 Colorful - Accent 2"/>
    <w:uiPriority w:val="99"/>
    <w:tblPr>
      <w:tblCellMar>
        <w:left w:w="0" w:type="dxa"/>
        <w:top w:w="0" w:type="dxa"/>
        <w:right w:w="0" w:type="dxa"/>
        <w:bottom w:w="0" w:type="dxa"/>
      </w:tblCellMar>
    </w:tblPr>
  </w:style>
  <w:style w:type="table" w:styleId="998" w:customStyle="1">
    <w:name w:val="List Table 6 Colorful - Accent 3"/>
    <w:uiPriority w:val="99"/>
    <w:tblPr>
      <w:tblCellMar>
        <w:left w:w="0" w:type="dxa"/>
        <w:top w:w="0" w:type="dxa"/>
        <w:right w:w="0" w:type="dxa"/>
        <w:bottom w:w="0" w:type="dxa"/>
      </w:tblCellMar>
    </w:tblPr>
  </w:style>
  <w:style w:type="table" w:styleId="999" w:customStyle="1">
    <w:name w:val="List Table 6 Colorful - Accent 4"/>
    <w:uiPriority w:val="99"/>
    <w:tblPr>
      <w:tblCellMar>
        <w:left w:w="0" w:type="dxa"/>
        <w:top w:w="0" w:type="dxa"/>
        <w:right w:w="0" w:type="dxa"/>
        <w:bottom w:w="0" w:type="dxa"/>
      </w:tblCellMar>
    </w:tblPr>
  </w:style>
  <w:style w:type="table" w:styleId="1000" w:customStyle="1">
    <w:name w:val="List Table 6 Colorful - Accent 5"/>
    <w:uiPriority w:val="99"/>
    <w:tblPr>
      <w:tblCellMar>
        <w:left w:w="0" w:type="dxa"/>
        <w:top w:w="0" w:type="dxa"/>
        <w:right w:w="0" w:type="dxa"/>
        <w:bottom w:w="0" w:type="dxa"/>
      </w:tblCellMar>
    </w:tblPr>
  </w:style>
  <w:style w:type="table" w:styleId="1001" w:customStyle="1">
    <w:name w:val="List Table 6 Colorful - Accent 6"/>
    <w:uiPriority w:val="99"/>
    <w:tblPr>
      <w:tblCellMar>
        <w:left w:w="0" w:type="dxa"/>
        <w:top w:w="0" w:type="dxa"/>
        <w:right w:w="0" w:type="dxa"/>
        <w:bottom w:w="0" w:type="dxa"/>
      </w:tblCellMar>
    </w:tblPr>
  </w:style>
  <w:style w:type="table" w:styleId="1002">
    <w:name w:val="List Table 7 Colorful"/>
    <w:uiPriority w:val="99"/>
    <w:tblPr>
      <w:tblCellMar>
        <w:left w:w="0" w:type="dxa"/>
        <w:top w:w="0" w:type="dxa"/>
        <w:right w:w="0" w:type="dxa"/>
        <w:bottom w:w="0" w:type="dxa"/>
      </w:tblCellMar>
    </w:tblPr>
  </w:style>
  <w:style w:type="table" w:styleId="1003" w:customStyle="1">
    <w:name w:val="List Table 7 Colorful - Accent 1"/>
    <w:uiPriority w:val="99"/>
    <w:tblPr>
      <w:tblCellMar>
        <w:left w:w="0" w:type="dxa"/>
        <w:top w:w="0" w:type="dxa"/>
        <w:right w:w="0" w:type="dxa"/>
        <w:bottom w:w="0" w:type="dxa"/>
      </w:tblCellMar>
    </w:tblPr>
  </w:style>
  <w:style w:type="table" w:styleId="1004" w:customStyle="1">
    <w:name w:val="List Table 7 Colorful - Accent 2"/>
    <w:uiPriority w:val="99"/>
    <w:tblPr>
      <w:tblCellMar>
        <w:left w:w="0" w:type="dxa"/>
        <w:top w:w="0" w:type="dxa"/>
        <w:right w:w="0" w:type="dxa"/>
        <w:bottom w:w="0" w:type="dxa"/>
      </w:tblCellMar>
    </w:tblPr>
  </w:style>
  <w:style w:type="table" w:styleId="1005" w:customStyle="1">
    <w:name w:val="List Table 7 Colorful - Accent 3"/>
    <w:uiPriority w:val="99"/>
    <w:tblPr>
      <w:tblCellMar>
        <w:left w:w="0" w:type="dxa"/>
        <w:top w:w="0" w:type="dxa"/>
        <w:right w:w="0" w:type="dxa"/>
        <w:bottom w:w="0" w:type="dxa"/>
      </w:tblCellMar>
    </w:tblPr>
  </w:style>
  <w:style w:type="table" w:styleId="1006" w:customStyle="1">
    <w:name w:val="List Table 7 Colorful - Accent 4"/>
    <w:uiPriority w:val="99"/>
    <w:tblPr>
      <w:tblCellMar>
        <w:left w:w="0" w:type="dxa"/>
        <w:top w:w="0" w:type="dxa"/>
        <w:right w:w="0" w:type="dxa"/>
        <w:bottom w:w="0" w:type="dxa"/>
      </w:tblCellMar>
    </w:tblPr>
  </w:style>
  <w:style w:type="table" w:styleId="1007" w:customStyle="1">
    <w:name w:val="List Table 7 Colorful - Accent 5"/>
    <w:uiPriority w:val="99"/>
    <w:tblPr>
      <w:tblCellMar>
        <w:left w:w="0" w:type="dxa"/>
        <w:top w:w="0" w:type="dxa"/>
        <w:right w:w="0" w:type="dxa"/>
        <w:bottom w:w="0" w:type="dxa"/>
      </w:tblCellMar>
    </w:tblPr>
  </w:style>
  <w:style w:type="table" w:styleId="1008" w:customStyle="1">
    <w:name w:val="List Table 7 Colorful - Accent 6"/>
    <w:uiPriority w:val="99"/>
    <w:tblPr>
      <w:tblCellMar>
        <w:left w:w="0" w:type="dxa"/>
        <w:top w:w="0" w:type="dxa"/>
        <w:right w:w="0" w:type="dxa"/>
        <w:bottom w:w="0" w:type="dxa"/>
      </w:tblCellMar>
    </w:tblPr>
  </w:style>
  <w:style w:type="table" w:styleId="1009" w:customStyle="1">
    <w:name w:val="Lined - Accent"/>
    <w:uiPriority w:val="99"/>
    <w:rPr>
      <w:color w:val="404040"/>
    </w:rPr>
    <w:tblPr>
      <w:tblCellMar>
        <w:left w:w="0" w:type="dxa"/>
        <w:top w:w="0" w:type="dxa"/>
        <w:right w:w="0" w:type="dxa"/>
        <w:bottom w:w="0" w:type="dxa"/>
      </w:tblCellMar>
    </w:tblPr>
  </w:style>
  <w:style w:type="table" w:styleId="1010" w:customStyle="1">
    <w:name w:val="Lined - Accent 1"/>
    <w:uiPriority w:val="99"/>
    <w:rPr>
      <w:color w:val="404040"/>
    </w:rPr>
    <w:tblPr>
      <w:tblCellMar>
        <w:left w:w="0" w:type="dxa"/>
        <w:top w:w="0" w:type="dxa"/>
        <w:right w:w="0" w:type="dxa"/>
        <w:bottom w:w="0" w:type="dxa"/>
      </w:tblCellMar>
    </w:tblPr>
  </w:style>
  <w:style w:type="table" w:styleId="1011" w:customStyle="1">
    <w:name w:val="Lined - Accent 2"/>
    <w:uiPriority w:val="99"/>
    <w:rPr>
      <w:color w:val="404040"/>
    </w:rPr>
    <w:tblPr>
      <w:tblCellMar>
        <w:left w:w="0" w:type="dxa"/>
        <w:top w:w="0" w:type="dxa"/>
        <w:right w:w="0" w:type="dxa"/>
        <w:bottom w:w="0" w:type="dxa"/>
      </w:tblCellMar>
    </w:tblPr>
  </w:style>
  <w:style w:type="table" w:styleId="1012" w:customStyle="1">
    <w:name w:val="Lined - Accent 3"/>
    <w:uiPriority w:val="99"/>
    <w:rPr>
      <w:color w:val="404040"/>
    </w:rPr>
    <w:tblPr>
      <w:tblCellMar>
        <w:left w:w="0" w:type="dxa"/>
        <w:top w:w="0" w:type="dxa"/>
        <w:right w:w="0" w:type="dxa"/>
        <w:bottom w:w="0" w:type="dxa"/>
      </w:tblCellMar>
    </w:tblPr>
  </w:style>
  <w:style w:type="table" w:styleId="1013" w:customStyle="1">
    <w:name w:val="Lined - Accent 4"/>
    <w:uiPriority w:val="99"/>
    <w:rPr>
      <w:color w:val="404040"/>
    </w:rPr>
    <w:tblPr>
      <w:tblCellMar>
        <w:left w:w="0" w:type="dxa"/>
        <w:top w:w="0" w:type="dxa"/>
        <w:right w:w="0" w:type="dxa"/>
        <w:bottom w:w="0" w:type="dxa"/>
      </w:tblCellMar>
    </w:tblPr>
  </w:style>
  <w:style w:type="table" w:styleId="1014" w:customStyle="1">
    <w:name w:val="Lined - Accent 5"/>
    <w:uiPriority w:val="99"/>
    <w:rPr>
      <w:color w:val="404040"/>
    </w:rPr>
    <w:tblPr>
      <w:tblCellMar>
        <w:left w:w="0" w:type="dxa"/>
        <w:top w:w="0" w:type="dxa"/>
        <w:right w:w="0" w:type="dxa"/>
        <w:bottom w:w="0" w:type="dxa"/>
      </w:tblCellMar>
    </w:tblPr>
  </w:style>
  <w:style w:type="table" w:styleId="1015" w:customStyle="1">
    <w:name w:val="Lined - Accent 6"/>
    <w:uiPriority w:val="99"/>
    <w:rPr>
      <w:color w:val="404040"/>
    </w:rPr>
    <w:tblPr>
      <w:tblCellMar>
        <w:left w:w="0" w:type="dxa"/>
        <w:top w:w="0" w:type="dxa"/>
        <w:right w:w="0" w:type="dxa"/>
        <w:bottom w:w="0" w:type="dxa"/>
      </w:tblCellMar>
    </w:tblPr>
  </w:style>
  <w:style w:type="table" w:styleId="1016" w:customStyle="1">
    <w:name w:val="Bordered &amp; Lined - Accent"/>
    <w:uiPriority w:val="99"/>
    <w:rPr>
      <w:color w:val="404040"/>
    </w:rPr>
    <w:tblPr>
      <w:tblCellMar>
        <w:left w:w="0" w:type="dxa"/>
        <w:top w:w="0" w:type="dxa"/>
        <w:right w:w="0" w:type="dxa"/>
        <w:bottom w:w="0" w:type="dxa"/>
      </w:tblCellMar>
    </w:tblPr>
  </w:style>
  <w:style w:type="table" w:styleId="1017" w:customStyle="1">
    <w:name w:val="Bordered &amp; Lined - Accent 1"/>
    <w:uiPriority w:val="99"/>
    <w:rPr>
      <w:color w:val="404040"/>
    </w:rPr>
    <w:tblPr>
      <w:tblCellMar>
        <w:left w:w="0" w:type="dxa"/>
        <w:top w:w="0" w:type="dxa"/>
        <w:right w:w="0" w:type="dxa"/>
        <w:bottom w:w="0" w:type="dxa"/>
      </w:tblCellMar>
    </w:tblPr>
  </w:style>
  <w:style w:type="table" w:styleId="1018" w:customStyle="1">
    <w:name w:val="Bordered &amp; Lined - Accent 2"/>
    <w:uiPriority w:val="99"/>
    <w:rPr>
      <w:color w:val="404040"/>
    </w:rPr>
    <w:tblPr>
      <w:tblCellMar>
        <w:left w:w="0" w:type="dxa"/>
        <w:top w:w="0" w:type="dxa"/>
        <w:right w:w="0" w:type="dxa"/>
        <w:bottom w:w="0" w:type="dxa"/>
      </w:tblCellMar>
    </w:tblPr>
  </w:style>
  <w:style w:type="table" w:styleId="1019" w:customStyle="1">
    <w:name w:val="Bordered &amp; Lined - Accent 3"/>
    <w:uiPriority w:val="99"/>
    <w:rPr>
      <w:color w:val="404040"/>
    </w:rPr>
    <w:tblPr>
      <w:tblCellMar>
        <w:left w:w="0" w:type="dxa"/>
        <w:top w:w="0" w:type="dxa"/>
        <w:right w:w="0" w:type="dxa"/>
        <w:bottom w:w="0" w:type="dxa"/>
      </w:tblCellMar>
    </w:tblPr>
  </w:style>
  <w:style w:type="table" w:styleId="1020" w:customStyle="1">
    <w:name w:val="Bordered &amp; Lined - Accent 4"/>
    <w:uiPriority w:val="99"/>
    <w:rPr>
      <w:color w:val="404040"/>
    </w:rPr>
    <w:tblPr>
      <w:tblCellMar>
        <w:left w:w="0" w:type="dxa"/>
        <w:top w:w="0" w:type="dxa"/>
        <w:right w:w="0" w:type="dxa"/>
        <w:bottom w:w="0" w:type="dxa"/>
      </w:tblCellMar>
    </w:tblPr>
  </w:style>
  <w:style w:type="table" w:styleId="1021" w:customStyle="1">
    <w:name w:val="Bordered &amp; Lined - Accent 5"/>
    <w:uiPriority w:val="99"/>
    <w:rPr>
      <w:color w:val="404040"/>
    </w:rPr>
    <w:tblPr>
      <w:tblCellMar>
        <w:left w:w="0" w:type="dxa"/>
        <w:top w:w="0" w:type="dxa"/>
        <w:right w:w="0" w:type="dxa"/>
        <w:bottom w:w="0" w:type="dxa"/>
      </w:tblCellMar>
    </w:tblPr>
  </w:style>
  <w:style w:type="table" w:styleId="1022" w:customStyle="1">
    <w:name w:val="Bordered &amp; Lined - Accent 6"/>
    <w:uiPriority w:val="99"/>
    <w:rPr>
      <w:color w:val="404040"/>
    </w:rPr>
    <w:tblPr>
      <w:tblCellMar>
        <w:left w:w="0" w:type="dxa"/>
        <w:top w:w="0" w:type="dxa"/>
        <w:right w:w="0" w:type="dxa"/>
        <w:bottom w:w="0" w:type="dxa"/>
      </w:tblCellMar>
    </w:tblPr>
  </w:style>
  <w:style w:type="table" w:styleId="1023" w:customStyle="1">
    <w:name w:val="Bordered"/>
    <w:uiPriority w:val="99"/>
    <w:tblPr>
      <w:tblCellMar>
        <w:left w:w="0" w:type="dxa"/>
        <w:top w:w="0" w:type="dxa"/>
        <w:right w:w="0" w:type="dxa"/>
        <w:bottom w:w="0" w:type="dxa"/>
      </w:tblCellMar>
    </w:tblPr>
  </w:style>
  <w:style w:type="table" w:styleId="1024" w:customStyle="1">
    <w:name w:val="Bordered - Accent 1"/>
    <w:uiPriority w:val="99"/>
    <w:tblPr>
      <w:tblCellMar>
        <w:left w:w="0" w:type="dxa"/>
        <w:top w:w="0" w:type="dxa"/>
        <w:right w:w="0" w:type="dxa"/>
        <w:bottom w:w="0" w:type="dxa"/>
      </w:tblCellMar>
    </w:tblPr>
  </w:style>
  <w:style w:type="table" w:styleId="1025" w:customStyle="1">
    <w:name w:val="Bordered - Accent 2"/>
    <w:uiPriority w:val="99"/>
    <w:tblPr>
      <w:tblCellMar>
        <w:left w:w="0" w:type="dxa"/>
        <w:top w:w="0" w:type="dxa"/>
        <w:right w:w="0" w:type="dxa"/>
        <w:bottom w:w="0" w:type="dxa"/>
      </w:tblCellMar>
    </w:tblPr>
  </w:style>
  <w:style w:type="table" w:styleId="1026" w:customStyle="1">
    <w:name w:val="Bordered - Accent 3"/>
    <w:uiPriority w:val="99"/>
    <w:tblPr>
      <w:tblCellMar>
        <w:left w:w="0" w:type="dxa"/>
        <w:top w:w="0" w:type="dxa"/>
        <w:right w:w="0" w:type="dxa"/>
        <w:bottom w:w="0" w:type="dxa"/>
      </w:tblCellMar>
    </w:tblPr>
  </w:style>
  <w:style w:type="table" w:styleId="1027" w:customStyle="1">
    <w:name w:val="Bordered - Accent 4"/>
    <w:uiPriority w:val="99"/>
    <w:tblPr>
      <w:tblCellMar>
        <w:left w:w="0" w:type="dxa"/>
        <w:top w:w="0" w:type="dxa"/>
        <w:right w:w="0" w:type="dxa"/>
        <w:bottom w:w="0" w:type="dxa"/>
      </w:tblCellMar>
    </w:tblPr>
  </w:style>
  <w:style w:type="table" w:styleId="1028" w:customStyle="1">
    <w:name w:val="Bordered - Accent 5"/>
    <w:uiPriority w:val="99"/>
    <w:tblPr>
      <w:tblCellMar>
        <w:left w:w="0" w:type="dxa"/>
        <w:top w:w="0" w:type="dxa"/>
        <w:right w:w="0" w:type="dxa"/>
        <w:bottom w:w="0" w:type="dxa"/>
      </w:tblCellMar>
    </w:tblPr>
  </w:style>
  <w:style w:type="table" w:styleId="1029" w:customStyle="1">
    <w:name w:val="Bordered - Accent 6"/>
    <w:uiPriority w:val="99"/>
    <w:tblPr>
      <w:tblCellMar>
        <w:left w:w="0" w:type="dxa"/>
        <w:top w:w="0" w:type="dxa"/>
        <w:right w:w="0" w:type="dxa"/>
        <w:bottom w:w="0" w:type="dxa"/>
      </w:tblCellMar>
    </w:tblPr>
  </w:style>
  <w:style w:type="paragraph" w:styleId="1030">
    <w:name w:val="TOC Heading"/>
    <w:uiPriority w:val="39"/>
    <w:unhideWhenUsed/>
  </w:style>
  <w:style w:type="paragraph" w:styleId="1031" w:customStyle="1">
    <w:name w:val="标题 11"/>
    <w:basedOn w:val="836"/>
    <w:next w:val="836"/>
    <w:link w:val="1032"/>
    <w:qFormat/>
    <w:pPr>
      <w:ind w:left="1398"/>
      <w:spacing w:before="19"/>
      <w:outlineLvl w:val="0"/>
    </w:pPr>
    <w:rPr>
      <w:rFonts w:ascii="华文中宋"/>
      <w:b/>
      <w:sz w:val="36"/>
      <w:szCs w:val="36"/>
    </w:rPr>
  </w:style>
  <w:style w:type="character" w:styleId="1032" w:customStyle="1">
    <w:name w:val="标题 1 Char"/>
    <w:link w:val="1031"/>
    <w:rPr>
      <w:rFonts w:eastAsia="Arial Unicode MS"/>
      <w:b/>
      <w:bCs/>
      <w:sz w:val="36"/>
      <w:szCs w:val="36"/>
      <w:lang w:val="en-US" w:eastAsia="zh-CN" w:bidi="ar-SA"/>
    </w:rPr>
  </w:style>
  <w:style w:type="paragraph" w:styleId="1033" w:customStyle="1">
    <w:name w:val="标题 21"/>
    <w:basedOn w:val="836"/>
    <w:next w:val="836"/>
    <w:link w:val="1034"/>
    <w:qFormat/>
    <w:pPr>
      <w:keepLines/>
      <w:keepNext/>
      <w:spacing w:line="360" w:lineRule="auto"/>
      <w:outlineLvl w:val="1"/>
    </w:pPr>
    <w:rPr>
      <w:rFonts w:ascii="方正小标宋简体" w:hAnsi="方正小标宋简体" w:eastAsia="MS Gothic"/>
      <w:b/>
      <w:sz w:val="24"/>
      <w:szCs w:val="32"/>
      <w:lang w:val="zh-CN"/>
    </w:rPr>
  </w:style>
  <w:style w:type="character" w:styleId="1034" w:customStyle="1">
    <w:name w:val="标题 2 Char"/>
    <w:link w:val="1033"/>
    <w:rPr>
      <w:rFonts w:ascii="方正小标宋简体" w:hAnsi="方正小标宋简体" w:eastAsia="MS Gothic"/>
      <w:b/>
      <w:bCs/>
      <w:sz w:val="24"/>
      <w:szCs w:val="32"/>
      <w:lang w:val="zh-CN" w:eastAsia="zh-CN" w:bidi="ar-SA"/>
    </w:rPr>
  </w:style>
  <w:style w:type="paragraph" w:styleId="1035" w:customStyle="1">
    <w:name w:val="标题 31"/>
    <w:basedOn w:val="836"/>
    <w:next w:val="836"/>
    <w:link w:val="1036"/>
    <w:qFormat/>
    <w:pPr>
      <w:numPr>
        <w:ilvl w:val="2"/>
        <w:numId w:val="1"/>
      </w:numPr>
      <w:spacing w:line="300" w:lineRule="auto"/>
      <w:tabs>
        <w:tab w:val="left" w:pos="709" w:leader="none"/>
      </w:tabs>
      <w:outlineLvl w:val="2"/>
    </w:pPr>
    <w:rPr>
      <w:b/>
      <w:color w:val="000000"/>
      <w:sz w:val="28"/>
      <w:szCs w:val="20"/>
    </w:rPr>
  </w:style>
  <w:style w:type="character" w:styleId="1036" w:customStyle="1">
    <w:name w:val="标题 3 Char"/>
    <w:link w:val="1035"/>
    <w:rPr>
      <w:rFonts w:ascii="Arial Unicode MS" w:eastAsia="Arial Unicode MS"/>
      <w:b/>
      <w:bCs/>
      <w:color w:val="000000"/>
      <w:sz w:val="28"/>
      <w:lang w:val="en-US" w:eastAsia="zh-CN" w:bidi="ar-SA"/>
    </w:rPr>
  </w:style>
  <w:style w:type="paragraph" w:styleId="1037" w:customStyle="1">
    <w:name w:val="标题 41"/>
    <w:basedOn w:val="836"/>
    <w:next w:val="836"/>
    <w:link w:val="1038"/>
    <w:qFormat/>
    <w:pPr>
      <w:keepLines/>
      <w:keepNext/>
      <w:spacing w:before="280" w:after="290" w:line="376" w:lineRule="auto"/>
      <w:outlineLvl w:val="3"/>
    </w:pPr>
    <w:rPr>
      <w:rFonts w:ascii="方正小标宋简体" w:hAnsi="方正小标宋简体"/>
      <w:b/>
      <w:sz w:val="28"/>
      <w:szCs w:val="28"/>
    </w:rPr>
  </w:style>
  <w:style w:type="character" w:styleId="1038" w:customStyle="1">
    <w:name w:val="标题 4 Char"/>
    <w:link w:val="1037"/>
    <w:rPr>
      <w:rFonts w:ascii="方正小标宋简体" w:hAnsi="方正小标宋简体" w:eastAsia="Arial Unicode MS"/>
      <w:b/>
      <w:bCs/>
      <w:sz w:val="28"/>
      <w:szCs w:val="28"/>
      <w:lang w:val="en-US" w:eastAsia="zh-CN" w:bidi="ar-SA"/>
    </w:rPr>
  </w:style>
  <w:style w:type="paragraph" w:styleId="1039" w:customStyle="1">
    <w:name w:val="标题 51"/>
    <w:basedOn w:val="836"/>
    <w:next w:val="836"/>
    <w:link w:val="1040"/>
    <w:qFormat/>
    <w:pPr>
      <w:jc w:val="left"/>
      <w:keepLines/>
      <w:keepNext/>
      <w:spacing w:before="280" w:after="290" w:line="376" w:lineRule="atLeast"/>
      <w:outlineLvl w:val="4"/>
    </w:pPr>
    <w:rPr>
      <w:rFonts w:ascii="华文中宋" w:eastAsia="MS Gothic"/>
      <w:b/>
      <w:sz w:val="28"/>
      <w:szCs w:val="28"/>
    </w:rPr>
  </w:style>
  <w:style w:type="character" w:styleId="1040" w:customStyle="1">
    <w:name w:val="标题 5 Char"/>
    <w:link w:val="1039"/>
    <w:rPr>
      <w:rFonts w:eastAsia="MS Gothic"/>
      <w:b/>
      <w:bCs/>
      <w:sz w:val="28"/>
      <w:szCs w:val="28"/>
      <w:lang w:val="en-US" w:eastAsia="zh-CN" w:bidi="ar-SA"/>
    </w:rPr>
  </w:style>
  <w:style w:type="paragraph" w:styleId="1041" w:customStyle="1">
    <w:name w:val="标题 61"/>
    <w:basedOn w:val="836"/>
    <w:next w:val="836"/>
    <w:link w:val="1042"/>
    <w:qFormat/>
    <w:pPr>
      <w:keepLines/>
      <w:keepNext/>
      <w:spacing w:before="240" w:after="64" w:line="320" w:lineRule="auto"/>
      <w:outlineLvl w:val="5"/>
    </w:pPr>
    <w:rPr>
      <w:rFonts w:ascii="方正小标宋简体" w:hAnsi="方正小标宋简体"/>
      <w:b/>
      <w:sz w:val="24"/>
    </w:rPr>
  </w:style>
  <w:style w:type="character" w:styleId="1042" w:customStyle="1">
    <w:name w:val="标题 6 Char"/>
    <w:link w:val="1041"/>
    <w:rPr>
      <w:rFonts w:ascii="方正小标宋简体" w:hAnsi="方正小标宋简体" w:eastAsia="Arial Unicode MS"/>
      <w:b/>
      <w:bCs/>
      <w:sz w:val="24"/>
      <w:szCs w:val="24"/>
    </w:rPr>
  </w:style>
  <w:style w:type="paragraph" w:styleId="1043" w:customStyle="1">
    <w:name w:val="标题 71"/>
    <w:basedOn w:val="836"/>
    <w:next w:val="836"/>
    <w:link w:val="1044"/>
    <w:qFormat/>
    <w:pPr>
      <w:jc w:val="left"/>
      <w:keepLines/>
      <w:keepNext/>
      <w:spacing w:before="240" w:after="64" w:line="320" w:lineRule="atLeast"/>
      <w:outlineLvl w:val="6"/>
    </w:pPr>
    <w:rPr>
      <w:rFonts w:ascii="华文中宋" w:eastAsia="MS Gothic"/>
      <w:b/>
      <w:sz w:val="24"/>
    </w:rPr>
  </w:style>
  <w:style w:type="character" w:styleId="1044" w:customStyle="1">
    <w:name w:val="标题 7 Char"/>
    <w:link w:val="1043"/>
    <w:rPr>
      <w:rFonts w:eastAsia="MS Gothic"/>
      <w:b/>
      <w:bCs/>
      <w:sz w:val="24"/>
      <w:szCs w:val="24"/>
      <w:lang w:val="en-US" w:eastAsia="zh-CN" w:bidi="ar-SA"/>
    </w:rPr>
  </w:style>
  <w:style w:type="paragraph" w:styleId="1045" w:customStyle="1">
    <w:name w:val="标题 81"/>
    <w:basedOn w:val="836"/>
    <w:next w:val="836"/>
    <w:link w:val="1046"/>
    <w:qFormat/>
    <w:pPr>
      <w:jc w:val="left"/>
      <w:keepLines/>
      <w:keepNext/>
      <w:spacing w:before="240" w:after="64" w:line="320" w:lineRule="atLeast"/>
      <w:outlineLvl w:val="7"/>
    </w:pPr>
    <w:rPr>
      <w:rFonts w:ascii="方正小标宋简体" w:hAnsi="方正小标宋简体"/>
      <w:bCs w:val="0"/>
      <w:sz w:val="24"/>
    </w:rPr>
  </w:style>
  <w:style w:type="character" w:styleId="1046" w:customStyle="1">
    <w:name w:val="标题 8 Char"/>
    <w:link w:val="1045"/>
    <w:rPr>
      <w:rFonts w:ascii="方正小标宋简体" w:hAnsi="方正小标宋简体" w:eastAsia="Arial Unicode MS"/>
      <w:sz w:val="24"/>
      <w:szCs w:val="24"/>
      <w:lang w:val="en-US" w:eastAsia="zh-CN" w:bidi="ar-SA"/>
    </w:rPr>
  </w:style>
  <w:style w:type="paragraph" w:styleId="1047" w:customStyle="1">
    <w:name w:val="标题 91"/>
    <w:basedOn w:val="836"/>
    <w:next w:val="836"/>
    <w:link w:val="1048"/>
    <w:qFormat/>
    <w:pPr>
      <w:jc w:val="left"/>
      <w:keepLines/>
      <w:keepNext/>
      <w:spacing w:before="240" w:after="64" w:line="320" w:lineRule="atLeast"/>
      <w:outlineLvl w:val="8"/>
    </w:pPr>
    <w:rPr>
      <w:rFonts w:ascii="方正小标宋简体" w:hAnsi="方正小标宋简体"/>
      <w:bCs w:val="0"/>
      <w:sz w:val="20"/>
      <w:szCs w:val="21"/>
    </w:rPr>
  </w:style>
  <w:style w:type="character" w:styleId="1048" w:customStyle="1">
    <w:name w:val="标题 9 Char"/>
    <w:link w:val="1047"/>
    <w:rPr>
      <w:rFonts w:ascii="方正小标宋简体" w:hAnsi="方正小标宋简体" w:eastAsia="Arial Unicode MS"/>
      <w:szCs w:val="21"/>
      <w:lang w:val="en-US" w:eastAsia="zh-CN" w:bidi="ar-SA"/>
    </w:rPr>
  </w:style>
  <w:style w:type="character" w:styleId="1049" w:customStyle="1">
    <w:name w:val="默认段落字体1"/>
    <w:semiHidden/>
  </w:style>
  <w:style w:type="table" w:styleId="1050" w:customStyle="1">
    <w:name w:val="普通表格1"/>
    <w:semiHidden/>
    <w:tblPr>
      <w:tblCellMar>
        <w:left w:w="0" w:type="dxa"/>
        <w:top w:w="0" w:type="dxa"/>
        <w:right w:w="0" w:type="dxa"/>
        <w:bottom w:w="0" w:type="dxa"/>
      </w:tblCellMar>
    </w:tblPr>
  </w:style>
  <w:style w:type="paragraph" w:styleId="1051" w:customStyle="1">
    <w:name w:val="正文缩进1"/>
    <w:basedOn w:val="836"/>
    <w:pPr>
      <w:ind w:firstLine="420"/>
    </w:pPr>
    <w:rPr>
      <w:szCs w:val="20"/>
    </w:rPr>
  </w:style>
  <w:style w:type="paragraph" w:styleId="1052" w:customStyle="1">
    <w:name w:val="文档结构图1"/>
    <w:basedOn w:val="836"/>
    <w:link w:val="1053"/>
    <w:pPr>
      <w:shd w:val="clear" w:color="auto" w:fill="000080"/>
    </w:pPr>
    <w:rPr>
      <w:rFonts w:ascii="????" w:hAnsi="????" w:eastAsia="MS Gothic"/>
      <w:bCs w:val="0"/>
      <w:sz w:val="20"/>
    </w:rPr>
  </w:style>
  <w:style w:type="character" w:styleId="1053" w:customStyle="1">
    <w:name w:val="文档结构图 Char"/>
    <w:link w:val="1052"/>
    <w:rPr>
      <w:rFonts w:ascii="????" w:hAnsi="????" w:eastAsia="MS Gothic"/>
      <w:szCs w:val="24"/>
      <w:lang w:val="en-US" w:eastAsia="zh-CN" w:bidi="ar-SA"/>
    </w:rPr>
  </w:style>
  <w:style w:type="paragraph" w:styleId="1054" w:customStyle="1">
    <w:name w:val="批注文字1"/>
    <w:basedOn w:val="836"/>
    <w:link w:val="1055"/>
    <w:pPr>
      <w:jc w:val="left"/>
    </w:pPr>
    <w:rPr>
      <w:rFonts w:ascii="????" w:hAnsi="????" w:eastAsia="MS Gothic"/>
      <w:bCs w:val="0"/>
      <w:sz w:val="20"/>
    </w:rPr>
  </w:style>
  <w:style w:type="character" w:styleId="1055" w:customStyle="1">
    <w:name w:val="批注文字 Char"/>
    <w:link w:val="1054"/>
    <w:rPr>
      <w:rFonts w:ascii="????" w:hAnsi="????" w:eastAsia="MS Gothic"/>
      <w:szCs w:val="24"/>
      <w:lang w:val="en-US" w:eastAsia="zh-CN" w:bidi="ar-SA"/>
    </w:rPr>
  </w:style>
  <w:style w:type="paragraph" w:styleId="1056" w:customStyle="1">
    <w:name w:val="称呼1"/>
    <w:basedOn w:val="836"/>
    <w:next w:val="836"/>
    <w:link w:val="1057"/>
    <w:rPr>
      <w:rFonts w:ascii="Cambria Math" w:hAnsi="????" w:eastAsia="Cambria Math"/>
      <w:bCs w:val="0"/>
      <w:sz w:val="24"/>
    </w:rPr>
  </w:style>
  <w:style w:type="character" w:styleId="1057" w:customStyle="1">
    <w:name w:val="称呼 Char"/>
    <w:link w:val="1056"/>
    <w:rPr>
      <w:rFonts w:ascii="Cambria Math" w:hAnsi="????" w:eastAsia="Cambria Math"/>
      <w:sz w:val="24"/>
      <w:szCs w:val="24"/>
      <w:lang w:val="en-US" w:eastAsia="zh-CN" w:bidi="ar-SA"/>
    </w:rPr>
  </w:style>
  <w:style w:type="paragraph" w:styleId="1058" w:customStyle="1">
    <w:name w:val="正文文本1"/>
    <w:basedOn w:val="836"/>
    <w:link w:val="1059"/>
    <w:pPr>
      <w:spacing w:after="120"/>
    </w:pPr>
    <w:rPr>
      <w:rFonts w:ascii="????" w:hAnsi="????" w:eastAsia="MS Gothic"/>
      <w:bCs w:val="0"/>
      <w:sz w:val="20"/>
    </w:rPr>
  </w:style>
  <w:style w:type="character" w:styleId="1059" w:customStyle="1">
    <w:name w:val="正文文本 Char"/>
    <w:link w:val="1058"/>
    <w:rPr>
      <w:rFonts w:ascii="????" w:hAnsi="????" w:eastAsia="MS Gothic"/>
      <w:szCs w:val="24"/>
      <w:lang w:val="en-US" w:eastAsia="zh-CN" w:bidi="ar-SA"/>
    </w:rPr>
  </w:style>
  <w:style w:type="paragraph" w:styleId="1060" w:customStyle="1">
    <w:name w:val="正文文本缩进1"/>
    <w:basedOn w:val="836"/>
    <w:link w:val="1061"/>
    <w:pPr>
      <w:ind w:firstLine="576"/>
    </w:pPr>
    <w:rPr>
      <w:b/>
      <w:sz w:val="30"/>
    </w:rPr>
  </w:style>
  <w:style w:type="character" w:styleId="1061" w:customStyle="1">
    <w:name w:val="正文文本缩进 Char"/>
    <w:link w:val="1060"/>
    <w:rPr>
      <w:rFonts w:ascii="Arial Unicode MS" w:eastAsia="Arial Unicode MS"/>
      <w:b/>
      <w:bCs/>
      <w:sz w:val="30"/>
      <w:szCs w:val="24"/>
      <w:lang w:val="en-US" w:eastAsia="zh-CN" w:bidi="ar-SA"/>
    </w:rPr>
  </w:style>
  <w:style w:type="paragraph" w:styleId="1062" w:customStyle="1">
    <w:name w:val="文本块1"/>
    <w:basedOn w:val="836"/>
    <w:pPr>
      <w:ind w:left="1171" w:right="91" w:hanging="1080"/>
    </w:pPr>
    <w:rPr>
      <w:rFonts w:ascii="华文中宋" w:eastAsia="MT Extra"/>
      <w:bCs w:val="0"/>
      <w:sz w:val="21"/>
      <w:szCs w:val="20"/>
    </w:rPr>
  </w:style>
  <w:style w:type="paragraph" w:styleId="1063" w:customStyle="1">
    <w:name w:val="索引 41"/>
    <w:basedOn w:val="836"/>
    <w:next w:val="836"/>
    <w:pPr>
      <w:ind w:left="600"/>
    </w:pPr>
  </w:style>
  <w:style w:type="paragraph" w:styleId="1064" w:customStyle="1">
    <w:name w:val="纯文本1"/>
    <w:basedOn w:val="836"/>
    <w:link w:val="1065"/>
    <w:qFormat/>
    <w:rPr>
      <w:rFonts w:ascii="MS Gothic" w:hAnsi="仿宋_GB2312" w:eastAsia="MS Gothic"/>
      <w:bCs w:val="0"/>
      <w:sz w:val="20"/>
      <w:szCs w:val="21"/>
    </w:rPr>
  </w:style>
  <w:style w:type="character" w:styleId="1065" w:customStyle="1">
    <w:name w:val="纯文本 Char"/>
    <w:link w:val="1064"/>
    <w:rPr>
      <w:rFonts w:ascii="MS Gothic" w:hAnsi="仿宋_GB2312" w:eastAsia="MS Gothic"/>
      <w:szCs w:val="21"/>
      <w:lang w:val="en-US" w:eastAsia="zh-CN" w:bidi="ar-SA"/>
    </w:rPr>
  </w:style>
  <w:style w:type="paragraph" w:styleId="1066" w:customStyle="1">
    <w:name w:val="日期1"/>
    <w:basedOn w:val="836"/>
    <w:next w:val="836"/>
    <w:link w:val="1067"/>
    <w:pPr>
      <w:ind w:left="100"/>
    </w:pPr>
  </w:style>
  <w:style w:type="character" w:styleId="1067" w:customStyle="1">
    <w:name w:val="日期 Char"/>
    <w:link w:val="1066"/>
    <w:rPr>
      <w:rFonts w:ascii="Arial Unicode MS" w:eastAsia="Arial Unicode MS"/>
      <w:bCs/>
      <w:sz w:val="40"/>
      <w:szCs w:val="24"/>
    </w:rPr>
  </w:style>
  <w:style w:type="paragraph" w:styleId="1068" w:customStyle="1">
    <w:name w:val="正文文本缩进 21"/>
    <w:basedOn w:val="836"/>
    <w:link w:val="1069"/>
    <w:pPr>
      <w:ind w:left="420"/>
      <w:spacing w:after="120" w:line="480" w:lineRule="auto"/>
    </w:pPr>
    <w:rPr>
      <w:rFonts w:ascii="????" w:hAnsi="????" w:eastAsia="MS Gothic"/>
      <w:bCs w:val="0"/>
      <w:sz w:val="20"/>
    </w:rPr>
  </w:style>
  <w:style w:type="character" w:styleId="1069" w:customStyle="1">
    <w:name w:val="正文文本缩进 2 Char"/>
    <w:link w:val="1068"/>
    <w:rPr>
      <w:rFonts w:ascii="????" w:hAnsi="????" w:eastAsia="MS Gothic"/>
      <w:szCs w:val="24"/>
      <w:lang w:val="en-US" w:eastAsia="zh-CN" w:bidi="ar-SA"/>
    </w:rPr>
  </w:style>
  <w:style w:type="paragraph" w:styleId="1070" w:customStyle="1">
    <w:name w:val="批注框文本1"/>
    <w:basedOn w:val="836"/>
    <w:link w:val="1071"/>
    <w:rPr>
      <w:rFonts w:ascii="????" w:hAnsi="????" w:eastAsia="MS Gothic"/>
      <w:bCs w:val="0"/>
      <w:sz w:val="18"/>
      <w:szCs w:val="18"/>
    </w:rPr>
  </w:style>
  <w:style w:type="character" w:styleId="1071" w:customStyle="1">
    <w:name w:val="批注框文本 Char"/>
    <w:link w:val="1070"/>
    <w:rPr>
      <w:rFonts w:ascii="????" w:hAnsi="????" w:eastAsia="MS Gothic"/>
      <w:sz w:val="18"/>
      <w:szCs w:val="18"/>
      <w:lang w:val="en-US" w:eastAsia="zh-CN" w:bidi="ar-SA"/>
    </w:rPr>
  </w:style>
  <w:style w:type="paragraph" w:styleId="1072" w:customStyle="1">
    <w:name w:val="页脚1"/>
    <w:basedOn w:val="836"/>
    <w:link w:val="1073"/>
    <w:uiPriority w:val="99"/>
    <w:qFormat/>
    <w:pPr>
      <w:jc w:val="left"/>
      <w:tabs>
        <w:tab w:val="center" w:pos="4153" w:leader="none"/>
        <w:tab w:val="right" w:pos="8306" w:leader="none"/>
      </w:tabs>
    </w:pPr>
    <w:rPr>
      <w:sz w:val="18"/>
    </w:rPr>
  </w:style>
  <w:style w:type="character" w:styleId="1073" w:customStyle="1">
    <w:name w:val="页脚 Char1"/>
    <w:link w:val="1072"/>
    <w:rPr>
      <w:rFonts w:ascii="Arial Unicode MS" w:eastAsia="Arial Unicode MS"/>
      <w:bCs/>
      <w:sz w:val="18"/>
      <w:szCs w:val="24"/>
      <w:lang w:val="en-US" w:eastAsia="zh-CN" w:bidi="ar-SA"/>
    </w:rPr>
  </w:style>
  <w:style w:type="paragraph" w:styleId="1074" w:customStyle="1">
    <w:name w:val="页眉1"/>
    <w:basedOn w:val="836"/>
    <w:link w:val="1075"/>
    <w:pPr>
      <w:jc w:val="center"/>
      <w:tabs>
        <w:tab w:val="center" w:pos="4153" w:leader="none"/>
        <w:tab w:val="right" w:pos="8306" w:leader="none"/>
      </w:tabs>
      <w:pBdr>
        <w:bottom w:val="single" w:color="000000" w:sz="6" w:space="1"/>
      </w:pBdr>
    </w:pPr>
    <w:rPr>
      <w:sz w:val="18"/>
      <w:szCs w:val="18"/>
    </w:rPr>
  </w:style>
  <w:style w:type="character" w:styleId="1075" w:customStyle="1">
    <w:name w:val="页眉 Char"/>
    <w:link w:val="1074"/>
    <w:rPr>
      <w:rFonts w:ascii="Arial Unicode MS" w:eastAsia="Arial Unicode MS"/>
      <w:bCs/>
      <w:sz w:val="18"/>
      <w:szCs w:val="18"/>
    </w:rPr>
  </w:style>
  <w:style w:type="paragraph" w:styleId="1076" w:customStyle="1">
    <w:name w:val="目录 11"/>
    <w:basedOn w:val="836"/>
    <w:next w:val="836"/>
    <w:pPr>
      <w:jc w:val="left"/>
      <w:tabs>
        <w:tab w:val="left" w:pos="629" w:leader="none"/>
        <w:tab w:val="right" w:pos="8834" w:leader="dot"/>
      </w:tabs>
    </w:pPr>
    <w:rPr>
      <w:rFonts w:ascii="华文中宋" w:eastAsia="MS Gothic"/>
      <w:bCs w:val="0"/>
      <w:sz w:val="21"/>
    </w:rPr>
  </w:style>
  <w:style w:type="paragraph" w:styleId="1077" w:customStyle="1">
    <w:name w:val="正文文本缩进 31"/>
    <w:basedOn w:val="836"/>
    <w:link w:val="1078"/>
    <w:pPr>
      <w:ind w:left="420"/>
      <w:spacing w:after="120"/>
    </w:pPr>
    <w:rPr>
      <w:rFonts w:ascii="????" w:hAnsi="????" w:eastAsia="MS Gothic"/>
      <w:bCs w:val="0"/>
      <w:sz w:val="16"/>
      <w:szCs w:val="16"/>
    </w:rPr>
  </w:style>
  <w:style w:type="character" w:styleId="1078" w:customStyle="1">
    <w:name w:val="正文文本缩进 3 Char"/>
    <w:link w:val="1077"/>
    <w:rPr>
      <w:rFonts w:ascii="????" w:hAnsi="????" w:eastAsia="MS Gothic"/>
      <w:sz w:val="16"/>
      <w:szCs w:val="16"/>
      <w:lang w:val="en-US" w:eastAsia="zh-CN" w:bidi="ar-SA"/>
    </w:rPr>
  </w:style>
  <w:style w:type="paragraph" w:styleId="1079" w:customStyle="1">
    <w:name w:val="目录 21"/>
    <w:basedOn w:val="836"/>
    <w:next w:val="836"/>
    <w:pPr>
      <w:ind w:left="420"/>
    </w:pPr>
    <w:rPr>
      <w:rFonts w:ascii="华文中宋" w:eastAsia="MS Gothic"/>
      <w:bCs w:val="0"/>
      <w:sz w:val="21"/>
    </w:rPr>
  </w:style>
  <w:style w:type="paragraph" w:styleId="1080" w:customStyle="1">
    <w:name w:val="正文文本 21"/>
    <w:basedOn w:val="836"/>
    <w:link w:val="1081"/>
    <w:pPr>
      <w:spacing w:after="120" w:line="480" w:lineRule="auto"/>
    </w:pPr>
    <w:rPr>
      <w:rFonts w:ascii="????" w:hAnsi="????" w:eastAsia="MS Gothic"/>
      <w:bCs w:val="0"/>
      <w:sz w:val="20"/>
    </w:rPr>
  </w:style>
  <w:style w:type="character" w:styleId="1081" w:customStyle="1">
    <w:name w:val="正文文本 2 Char"/>
    <w:link w:val="1080"/>
    <w:rPr>
      <w:rFonts w:ascii="????" w:hAnsi="????" w:eastAsia="MS Gothic"/>
      <w:szCs w:val="24"/>
      <w:lang w:val="en-US" w:eastAsia="zh-CN" w:bidi="ar-SA"/>
    </w:rPr>
  </w:style>
  <w:style w:type="paragraph" w:styleId="1082" w:customStyle="1">
    <w:name w:val="HTML 预设格式1"/>
    <w:basedOn w:val="836"/>
    <w:link w:val="108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方正小标宋简体" w:hAnsi="方正小标宋简体" w:eastAsia="MS Gothic"/>
      <w:bCs w:val="0"/>
      <w:sz w:val="24"/>
    </w:rPr>
  </w:style>
  <w:style w:type="character" w:styleId="1083" w:customStyle="1">
    <w:name w:val="HTML 预设格式 Char"/>
    <w:link w:val="1082"/>
    <w:rPr>
      <w:rFonts w:ascii="方正小标宋简体" w:hAnsi="方正小标宋简体" w:eastAsia="MS Gothic"/>
      <w:sz w:val="24"/>
      <w:szCs w:val="24"/>
      <w:lang w:val="en-US" w:eastAsia="zh-CN" w:bidi="ar-SA"/>
    </w:rPr>
  </w:style>
  <w:style w:type="paragraph" w:styleId="1084" w:customStyle="1">
    <w:name w:val="普通(网站)1"/>
    <w:basedOn w:val="836"/>
    <w:pPr>
      <w:jc w:val="left"/>
    </w:pPr>
    <w:rPr>
      <w:rFonts w:cs="Times New Roman"/>
      <w:sz w:val="24"/>
    </w:rPr>
  </w:style>
  <w:style w:type="paragraph" w:styleId="1085" w:customStyle="1">
    <w:name w:val="索引 11"/>
    <w:basedOn w:val="836"/>
    <w:next w:val="836"/>
    <w:pPr>
      <w:jc w:val="center"/>
      <w:spacing w:line="220" w:lineRule="exact"/>
    </w:pPr>
    <w:rPr>
      <w:rFonts w:ascii="Cambria Math" w:eastAsia="Cambria Math"/>
      <w:bCs w:val="0"/>
      <w:sz w:val="21"/>
      <w:szCs w:val="20"/>
    </w:rPr>
  </w:style>
  <w:style w:type="paragraph" w:styleId="1086" w:customStyle="1">
    <w:name w:val="批注主题1"/>
    <w:basedOn w:val="1054"/>
    <w:next w:val="1054"/>
    <w:link w:val="1087"/>
    <w:rPr>
      <w:b/>
      <w:bCs/>
    </w:rPr>
  </w:style>
  <w:style w:type="character" w:styleId="1087" w:customStyle="1">
    <w:name w:val="批注主题 Char"/>
    <w:link w:val="1086"/>
    <w:rPr>
      <w:rFonts w:ascii="????" w:hAnsi="????" w:eastAsia="MS Gothic"/>
      <w:b/>
      <w:bCs/>
      <w:szCs w:val="24"/>
      <w:lang w:val="en-US" w:eastAsia="zh-CN" w:bidi="ar-SA"/>
    </w:rPr>
  </w:style>
  <w:style w:type="paragraph" w:styleId="1088" w:customStyle="1">
    <w:name w:val="正文首行缩进1"/>
    <w:basedOn w:val="1058"/>
    <w:qFormat/>
    <w:pPr>
      <w:ind w:firstLine="100"/>
      <w:spacing w:after="0"/>
    </w:pPr>
    <w:rPr>
      <w:rFonts w:ascii="MS Gothic" w:hAnsi="MS Gothic"/>
      <w:sz w:val="28"/>
    </w:rPr>
  </w:style>
  <w:style w:type="paragraph" w:styleId="1089" w:customStyle="1">
    <w:name w:val="正文首行缩进 21"/>
    <w:basedOn w:val="1060"/>
    <w:pPr>
      <w:ind w:left="420" w:firstLine="420"/>
      <w:spacing w:after="120"/>
    </w:pPr>
    <w:rPr>
      <w:rFonts w:ascii="华文中宋" w:eastAsia="MS Gothic"/>
      <w:b w:val="0"/>
      <w:bCs w:val="0"/>
      <w:sz w:val="21"/>
    </w:rPr>
  </w:style>
  <w:style w:type="table" w:styleId="1090" w:customStyle="1">
    <w:name w:val="网格型11"/>
    <w:basedOn w:val="1050"/>
    <w:qFormat/>
    <w:tblPr>
      <w:tblCellMar>
        <w:left w:w="0" w:type="dxa"/>
        <w:top w:w="0" w:type="dxa"/>
        <w:right w:w="0" w:type="dxa"/>
        <w:bottom w:w="0" w:type="dxa"/>
      </w:tblCellMar>
    </w:tblPr>
  </w:style>
  <w:style w:type="character" w:styleId="1091" w:customStyle="1">
    <w:name w:val="要点1"/>
    <w:qFormat/>
    <w:rPr>
      <w:b/>
    </w:rPr>
  </w:style>
  <w:style w:type="character" w:styleId="1092" w:customStyle="1">
    <w:name w:val="页码1"/>
  </w:style>
  <w:style w:type="character" w:styleId="1093">
    <w:name w:val="FollowedHyperlink"/>
    <w:rPr>
      <w:color w:val="000000"/>
      <w:sz w:val="18"/>
      <w:szCs w:val="18"/>
      <w:u w:val="none"/>
    </w:rPr>
  </w:style>
  <w:style w:type="character" w:styleId="1094" w:customStyle="1">
    <w:name w:val="强调1"/>
    <w:qFormat/>
    <w:rPr>
      <w:i w:val="0"/>
    </w:rPr>
  </w:style>
  <w:style w:type="character" w:styleId="1095" w:customStyle="1">
    <w:name w:val="HTML 定义1"/>
    <w:rPr>
      <w:i/>
    </w:rPr>
  </w:style>
  <w:style w:type="character" w:styleId="1096" w:customStyle="1">
    <w:name w:val="HTML 打字机1"/>
    <w:rPr>
      <w:rFonts w:ascii="仿宋_GB2312" w:hAnsi="仿宋_GB2312"/>
      <w:sz w:val="24"/>
    </w:rPr>
  </w:style>
  <w:style w:type="character" w:styleId="1097" w:customStyle="1">
    <w:name w:val="HTML 缩写1"/>
    <w:rPr>
      <w:rFonts w:cs="华文中宋"/>
    </w:rPr>
  </w:style>
  <w:style w:type="character" w:styleId="1098" w:customStyle="1">
    <w:name w:val="HTML 变量1"/>
    <w:rPr>
      <w:i/>
    </w:rPr>
  </w:style>
  <w:style w:type="character" w:styleId="1099" w:customStyle="1">
    <w:name w:val="超链接1"/>
    <w:uiPriority w:val="99"/>
    <w:unhideWhenUsed/>
    <w:rPr>
      <w:color w:val="2d64b3"/>
      <w:u w:val="none"/>
    </w:rPr>
  </w:style>
  <w:style w:type="character" w:styleId="1100" w:customStyle="1">
    <w:name w:val="HTML 代码1"/>
    <w:rPr>
      <w:rFonts w:ascii="仿宋_GB2312" w:hAnsi="仿宋_GB2312"/>
      <w:sz w:val="20"/>
    </w:rPr>
  </w:style>
  <w:style w:type="character" w:styleId="1101" w:customStyle="1">
    <w:name w:val="批注引用1"/>
    <w:rPr>
      <w:sz w:val="21"/>
    </w:rPr>
  </w:style>
  <w:style w:type="character" w:styleId="1102" w:customStyle="1">
    <w:name w:val="HTML 引文1"/>
    <w:rPr>
      <w:i/>
    </w:rPr>
  </w:style>
  <w:style w:type="character" w:styleId="1103" w:customStyle="1">
    <w:name w:val="HTML 键盘1"/>
    <w:rPr>
      <w:rFonts w:ascii="仿宋_GB2312" w:hAnsi="仿宋_GB2312"/>
      <w:sz w:val="24"/>
    </w:rPr>
  </w:style>
  <w:style w:type="character" w:styleId="1104" w:customStyle="1">
    <w:name w:val="HTML 样本1"/>
    <w:rPr>
      <w:rFonts w:ascii="仿宋_GB2312" w:hAnsi="仿宋_GB2312"/>
      <w:sz w:val="24"/>
    </w:rPr>
  </w:style>
  <w:style w:type="character" w:styleId="1105" w:customStyle="1">
    <w:name w:val="font81"/>
    <w:rPr>
      <w:rFonts w:ascii="华文中宋" w:hAnsi="华文中宋"/>
      <w:color w:val="000000"/>
      <w:sz w:val="24"/>
      <w:u w:val="none"/>
    </w:rPr>
  </w:style>
  <w:style w:type="character" w:styleId="1106" w:customStyle="1">
    <w:name w:val="font41"/>
    <w:rPr>
      <w:rFonts w:hint="eastAsia" w:ascii="楷体_GB2312" w:hAnsi="楷体_GB2312" w:eastAsia="楷体_GB2312" w:cs="楷体_GB2312"/>
      <w:b/>
      <w:i w:val="0"/>
      <w:color w:val="000000"/>
      <w:sz w:val="28"/>
      <w:szCs w:val="28"/>
      <w:u w:val="none"/>
    </w:rPr>
  </w:style>
  <w:style w:type="character" w:styleId="1107" w:customStyle="1">
    <w:name w:val="标题 1 字符"/>
    <w:rPr>
      <w:rFonts w:ascii="华文中宋" w:hAnsi="华文中宋" w:eastAsia="MS Gothic" w:cs="华文中宋"/>
      <w:b/>
      <w:bCs/>
      <w:sz w:val="44"/>
      <w:szCs w:val="44"/>
    </w:rPr>
  </w:style>
  <w:style w:type="character" w:styleId="1108" w:customStyle="1">
    <w:name w:val="content_table1"/>
    <w:rPr>
      <w:sz w:val="19"/>
    </w:rPr>
  </w:style>
  <w:style w:type="character" w:styleId="1109" w:customStyle="1">
    <w:name w:val="列出段落 Char"/>
    <w:link w:val="856"/>
    <w:qFormat/>
    <w:rPr>
      <w:rFonts w:ascii="????" w:hAnsi="????" w:eastAsia="Arial Unicode MS"/>
      <w:bCs/>
      <w:sz w:val="40"/>
      <w:szCs w:val="22"/>
    </w:rPr>
  </w:style>
  <w:style w:type="character" w:styleId="1110" w:customStyle="1">
    <w:name w:val="页脚 Char"/>
    <w:uiPriority w:val="99"/>
    <w:rPr>
      <w:sz w:val="18"/>
    </w:rPr>
  </w:style>
  <w:style w:type="character" w:styleId="1111" w:customStyle="1">
    <w:name w:val="标题 6 Char1"/>
    <w:link w:val="842"/>
    <w:rPr>
      <w:rFonts w:ascii="方正小标宋简体" w:hAnsi="方正小标宋简体" w:eastAsia="Arial Unicode MS"/>
      <w:b/>
      <w:sz w:val="24"/>
    </w:rPr>
  </w:style>
  <w:style w:type="character" w:styleId="1112" w:customStyle="1">
    <w:name w:val="NormalCharacter1"/>
    <w:qFormat/>
  </w:style>
  <w:style w:type="character" w:styleId="1113" w:customStyle="1">
    <w:name w:val="p0 Char Char"/>
    <w:rPr>
      <w:rFonts w:eastAsia="MS Gothic"/>
      <w:sz w:val="21"/>
    </w:rPr>
  </w:style>
  <w:style w:type="character" w:styleId="1114" w:customStyle="1">
    <w:name w:val="font11"/>
    <w:rPr>
      <w:rFonts w:hint="eastAsia" w:ascii="楷体_GB2312" w:hAnsi="楷体_GB2312" w:eastAsia="楷体_GB2312" w:cs="楷体_GB2312"/>
      <w:b/>
      <w:i w:val="0"/>
      <w:color w:val="ff0000"/>
      <w:sz w:val="28"/>
      <w:szCs w:val="28"/>
      <w:u w:val="none"/>
    </w:rPr>
  </w:style>
  <w:style w:type="character" w:styleId="1115" w:customStyle="1">
    <w:name w:val="content_2"/>
    <w:rPr>
      <w:sz w:val="19"/>
    </w:rPr>
  </w:style>
  <w:style w:type="character" w:styleId="1116" w:customStyle="1">
    <w:name w:val="Date Char"/>
    <w:rPr>
      <w:sz w:val="24"/>
    </w:rPr>
  </w:style>
  <w:style w:type="character" w:styleId="1117" w:customStyle="1">
    <w:name w:val="font21"/>
    <w:rPr>
      <w:rFonts w:hint="eastAsia" w:ascii="楷体_GB2312" w:hAnsi="楷体_GB2312" w:eastAsia="楷体_GB2312" w:cs="楷体_GB2312"/>
      <w:b/>
      <w:i w:val="0"/>
      <w:color w:val="000000"/>
      <w:sz w:val="28"/>
      <w:szCs w:val="28"/>
      <w:u w:val="single"/>
    </w:rPr>
  </w:style>
  <w:style w:type="character" w:styleId="1118" w:customStyle="1">
    <w:name w:val="font131"/>
    <w:rPr>
      <w:rFonts w:hint="eastAsia" w:ascii="MS Gothic" w:hAnsi="MS Gothic" w:eastAsia="MS Gothic" w:cs="MS Gothic"/>
      <w:color w:val="000000"/>
      <w:sz w:val="23"/>
      <w:szCs w:val="23"/>
      <w:u w:val="none"/>
    </w:rPr>
  </w:style>
  <w:style w:type="character" w:styleId="1119" w:customStyle="1">
    <w:name w:val="title_2"/>
    <w:rPr>
      <w:b/>
      <w:sz w:val="19"/>
    </w:rPr>
  </w:style>
  <w:style w:type="character" w:styleId="1120" w:customStyle="1">
    <w:name w:val="p0 Char"/>
    <w:link w:val="1121"/>
    <w:rPr>
      <w:rFonts w:eastAsia="MS Gothic"/>
      <w:sz w:val="21"/>
      <w:szCs w:val="21"/>
      <w:lang w:val="en-US" w:eastAsia="zh-CN" w:bidi="ar-SA"/>
    </w:rPr>
  </w:style>
  <w:style w:type="paragraph" w:styleId="1121" w:customStyle="1">
    <w:name w:val="p0"/>
    <w:basedOn w:val="836"/>
    <w:link w:val="1120"/>
    <w:qFormat/>
    <w:pPr>
      <w:widowControl/>
    </w:pPr>
    <w:rPr>
      <w:rFonts w:ascii="华文中宋" w:eastAsia="MS Gothic"/>
      <w:bCs w:val="0"/>
      <w:sz w:val="21"/>
      <w:szCs w:val="21"/>
    </w:rPr>
  </w:style>
  <w:style w:type="character" w:styleId="1122" w:customStyle="1">
    <w:name w:val="title_1"/>
    <w:rPr>
      <w:b/>
      <w:sz w:val="30"/>
    </w:rPr>
  </w:style>
  <w:style w:type="character" w:styleId="1123" w:customStyle="1">
    <w:name w:val="content"/>
    <w:rPr>
      <w:sz w:val="19"/>
    </w:rPr>
  </w:style>
  <w:style w:type="character" w:styleId="1124" w:customStyle="1">
    <w:name w:val="title21"/>
    <w:rPr>
      <w:b/>
      <w:color w:val="000000"/>
    </w:rPr>
  </w:style>
  <w:style w:type="character" w:styleId="1125" w:customStyle="1">
    <w:name w:val="content_3"/>
    <w:rPr>
      <w:sz w:val="19"/>
    </w:rPr>
  </w:style>
  <w:style w:type="character" w:styleId="1126" w:customStyle="1">
    <w:name w:val="title2"/>
    <w:rPr>
      <w:b/>
      <w:color w:val="000000"/>
    </w:rPr>
  </w:style>
  <w:style w:type="character" w:styleId="1127" w:customStyle="1">
    <w:name w:val="页眉 Char1"/>
    <w:link w:val="866"/>
    <w:rPr>
      <w:rFonts w:cs="华文中宋"/>
      <w:sz w:val="18"/>
      <w:szCs w:val="18"/>
    </w:rPr>
  </w:style>
  <w:style w:type="character" w:styleId="1128" w:customStyle="1">
    <w:name w:val="普通文字 Char Char3"/>
    <w:rPr>
      <w:rFonts w:ascii="MS Gothic" w:hAnsi="仿宋_GB2312" w:eastAsia="MS Gothic"/>
      <w:sz w:val="21"/>
      <w:lang w:val="en-US" w:eastAsia="zh-CN"/>
    </w:rPr>
  </w:style>
  <w:style w:type="character" w:styleId="1129" w:customStyle="1">
    <w:name w:val="标题 1 Char1"/>
    <w:link w:val="837"/>
    <w:rPr>
      <w:rFonts w:ascii="华文中宋" w:hAnsi="华文中宋" w:eastAsia="MS Gothic"/>
      <w:b/>
      <w:sz w:val="20"/>
      <w:lang w:val="zh-CN" w:eastAsia="zh-CN"/>
    </w:rPr>
  </w:style>
  <w:style w:type="character" w:styleId="1130" w:customStyle="1">
    <w:name w:val="content_1"/>
    <w:rPr>
      <w:sz w:val="19"/>
    </w:rPr>
  </w:style>
  <w:style w:type="character" w:styleId="1131" w:customStyle="1">
    <w:name w:val="title_3"/>
    <w:rPr>
      <w:b/>
      <w:sz w:val="15"/>
    </w:rPr>
  </w:style>
  <w:style w:type="character" w:styleId="1132" w:customStyle="1">
    <w:name w:val="title22"/>
    <w:rPr>
      <w:b/>
      <w:color w:val="000000"/>
    </w:rPr>
  </w:style>
  <w:style w:type="character" w:styleId="1133" w:customStyle="1">
    <w:name w:val="apple-converted-space"/>
    <w:rPr>
      <w:rFonts w:cs="华文中宋"/>
    </w:rPr>
  </w:style>
  <w:style w:type="paragraph" w:styleId="1134" w:customStyle="1">
    <w:name w:val="xl85"/>
    <w:basedOn w:val="8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S Gothic" w:hAnsi="MS Gothic" w:eastAsia="MS Gothic" w:cs="MS Gothic"/>
      <w:bCs w:val="0"/>
      <w:sz w:val="20"/>
      <w:szCs w:val="20"/>
    </w:rPr>
  </w:style>
  <w:style w:type="paragraph" w:styleId="1135" w:customStyle="1">
    <w:name w:val="xl63"/>
    <w:basedOn w:val="836"/>
    <w:pPr>
      <w:jc w:val="left"/>
      <w:spacing w:before="100" w:beforeAutospacing="1" w:after="100" w:afterAutospacing="1"/>
      <w:widowControl/>
    </w:pPr>
    <w:rPr>
      <w:rFonts w:ascii="Courier New" w:hAnsi="Courier New" w:eastAsia="Courier New" w:cs="MS Gothic"/>
      <w:bCs w:val="0"/>
      <w:sz w:val="20"/>
      <w:szCs w:val="20"/>
    </w:rPr>
  </w:style>
  <w:style w:type="paragraph" w:styleId="1136" w:customStyle="1">
    <w:name w:val="List Paragraph1"/>
    <w:basedOn w:val="836"/>
    <w:pPr>
      <w:ind w:firstLine="420"/>
    </w:pPr>
    <w:rPr>
      <w:rFonts w:ascii="华文中宋" w:eastAsia="MS Gothic"/>
      <w:bCs w:val="0"/>
      <w:sz w:val="21"/>
      <w:szCs w:val="20"/>
    </w:rPr>
  </w:style>
  <w:style w:type="paragraph" w:styleId="1137" w:customStyle="1">
    <w:name w:val="p15"/>
    <w:basedOn w:val="836"/>
    <w:pPr>
      <w:jc w:val="center"/>
      <w:spacing w:line="220" w:lineRule="atLeast"/>
      <w:widowControl/>
    </w:pPr>
    <w:rPr>
      <w:rFonts w:ascii="Cambria Math" w:hAnsi="MS Gothic" w:eastAsia="Cambria Math" w:cs="MS Gothic"/>
      <w:bCs w:val="0"/>
      <w:sz w:val="21"/>
      <w:szCs w:val="21"/>
    </w:rPr>
  </w:style>
  <w:style w:type="paragraph" w:styleId="1138" w:customStyle="1">
    <w:name w:val="xl83"/>
    <w:basedOn w:val="836"/>
    <w:pPr>
      <w:jc w:val="center"/>
      <w:spacing w:before="100" w:beforeAutospacing="1" w:after="100" w:afterAutospacing="1"/>
      <w:widowControl/>
      <w:pBdr>
        <w:left w:val="single" w:color="000000" w:sz="4" w:space="0"/>
        <w:right w:val="single" w:color="000000" w:sz="4" w:space="0"/>
      </w:pBdr>
    </w:pPr>
    <w:rPr>
      <w:rFonts w:ascii="MS Gothic" w:hAnsi="MS Gothic" w:eastAsia="MS Gothic" w:cs="MS Gothic"/>
      <w:b/>
      <w:sz w:val="32"/>
      <w:szCs w:val="32"/>
    </w:rPr>
  </w:style>
  <w:style w:type="paragraph" w:styleId="1139" w:customStyle="1">
    <w:name w:val="xl66"/>
    <w:basedOn w:val="8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S Gothic" w:hAnsi="MS Gothic" w:eastAsia="MS Gothic" w:cs="MS Gothic"/>
      <w:bCs w:val="0"/>
      <w:sz w:val="24"/>
    </w:rPr>
  </w:style>
  <w:style w:type="paragraph" w:styleId="1140" w:customStyle="1">
    <w:name w:val="xl74"/>
    <w:basedOn w:val="836"/>
    <w:pPr>
      <w:jc w:val="center"/>
      <w:spacing w:before="100" w:beforeAutospacing="1" w:after="100" w:afterAutospacing="1"/>
      <w:widowControl/>
      <w:pBdr>
        <w:left w:val="single" w:color="000000" w:sz="4" w:space="0"/>
        <w:bottom w:val="single" w:color="000000" w:sz="4" w:space="0"/>
      </w:pBdr>
    </w:pPr>
    <w:rPr>
      <w:rFonts w:ascii="MS Gothic" w:hAnsi="MS Gothic" w:eastAsia="MS Gothic" w:cs="MS Gothic"/>
      <w:b/>
      <w:sz w:val="32"/>
      <w:szCs w:val="32"/>
    </w:rPr>
  </w:style>
  <w:style w:type="paragraph" w:styleId="1141" w:customStyle="1">
    <w:name w:val="样式 样式 样式 样式 标题 2 + 宋体 五号 非加粗 黑色 + 段前: 6 磅 段后: 0 磅 行距: 单倍行距 + 段前:..."/>
    <w:basedOn w:val="836"/>
    <w:pPr>
      <w:ind w:left="840" w:hanging="420"/>
      <w:jc w:val="left"/>
      <w:keepLines/>
      <w:keepNext/>
      <w:spacing w:before="240"/>
      <w:tabs>
        <w:tab w:val="left" w:pos="840" w:leader="none"/>
      </w:tabs>
      <w:outlineLvl w:val="1"/>
    </w:pPr>
    <w:rPr>
      <w:rFonts w:ascii="MS Gothic" w:hAnsi="MS Gothic" w:eastAsia="MS Gothic"/>
      <w:b/>
      <w:color w:val="000000"/>
      <w:sz w:val="21"/>
      <w:szCs w:val="20"/>
    </w:rPr>
  </w:style>
  <w:style w:type="paragraph" w:styleId="1142" w:customStyle="1">
    <w:name w:val="_Style 1"/>
    <w:qFormat/>
    <w:pPr>
      <w:jc w:val="both"/>
      <w:widowControl w:val="off"/>
    </w:pPr>
    <w:rPr>
      <w:rFonts w:eastAsia="微软雅黑" w:cs="微软雅黑"/>
      <w:color w:val="000000"/>
      <w:sz w:val="24"/>
      <w:szCs w:val="21"/>
    </w:rPr>
  </w:style>
  <w:style w:type="paragraph" w:styleId="1143" w:customStyle="1">
    <w:name w:val="p16"/>
    <w:basedOn w:val="836"/>
    <w:pPr>
      <w:jc w:val="left"/>
      <w:widowControl/>
    </w:pPr>
    <w:rPr>
      <w:rFonts w:ascii="华文中宋" w:eastAsia="MS Gothic"/>
      <w:bCs w:val="0"/>
      <w:sz w:val="21"/>
      <w:szCs w:val="21"/>
    </w:rPr>
  </w:style>
  <w:style w:type="paragraph" w:styleId="1144" w:customStyle="1">
    <w:name w:val="Char Char Char"/>
    <w:basedOn w:val="836"/>
    <w:rPr>
      <w:rFonts w:ascii="MS Gothic" w:hAnsi="MS Gothic" w:eastAsia="MS Gothic"/>
      <w:b/>
      <w:bCs w:val="0"/>
      <w:sz w:val="28"/>
      <w:szCs w:val="28"/>
    </w:rPr>
  </w:style>
  <w:style w:type="paragraph" w:styleId="1145" w:customStyle="1">
    <w:name w:val="样式 首行缩进:  0.85 厘米"/>
    <w:basedOn w:val="836"/>
    <w:qFormat/>
    <w:pPr>
      <w:ind w:firstLine="360"/>
      <w:spacing w:line="360" w:lineRule="auto"/>
    </w:pPr>
    <w:rPr>
      <w:rFonts w:cs="MS Gothic"/>
      <w:sz w:val="24"/>
      <w:szCs w:val="20"/>
    </w:rPr>
  </w:style>
  <w:style w:type="paragraph" w:styleId="1146" w:customStyle="1">
    <w:name w:val="z-窗体顶端1"/>
    <w:basedOn w:val="836"/>
    <w:uiPriority w:val="99"/>
    <w:qFormat/>
    <w:pPr>
      <w:ind w:firstLine="420"/>
    </w:pPr>
    <w:rPr>
      <w:rFonts w:ascii="????" w:hAnsi="????"/>
      <w:sz w:val="22"/>
      <w:lang w:val="zh-CN"/>
    </w:rPr>
  </w:style>
  <w:style w:type="paragraph" w:styleId="1147" w:customStyle="1">
    <w:name w:val="font5"/>
    <w:basedOn w:val="836"/>
    <w:pPr>
      <w:jc w:val="left"/>
      <w:spacing w:before="100" w:beforeAutospacing="1" w:after="100" w:afterAutospacing="1"/>
      <w:widowControl/>
    </w:pPr>
    <w:rPr>
      <w:rFonts w:ascii="MS Gothic" w:hAnsi="MS Gothic" w:eastAsia="MS Gothic" w:cs="MS Gothic"/>
      <w:bCs w:val="0"/>
      <w:sz w:val="18"/>
      <w:szCs w:val="18"/>
    </w:rPr>
  </w:style>
  <w:style w:type="paragraph" w:styleId="1148" w:customStyle="1">
    <w:name w:val="TOC 标题1"/>
    <w:basedOn w:val="1031"/>
    <w:next w:val="836"/>
    <w:pPr>
      <w:ind w:left="0"/>
      <w:jc w:val="left"/>
      <w:keepLines/>
      <w:keepNext/>
      <w:spacing w:before="480" w:line="276" w:lineRule="auto"/>
      <w:widowControl/>
      <w:outlineLvl w:val="9"/>
    </w:pPr>
    <w:rPr>
      <w:rFonts w:ascii="仿宋" w:hAnsi="仿宋" w:eastAsia="MS Gothic"/>
      <w:color w:val="365f91"/>
      <w:sz w:val="28"/>
      <w:szCs w:val="28"/>
    </w:rPr>
  </w:style>
  <w:style w:type="paragraph" w:styleId="1149" w:customStyle="1">
    <w:name w:val="xl72"/>
    <w:basedOn w:val="8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Courier New" w:cs="MS Gothic"/>
      <w:bCs w:val="0"/>
      <w:sz w:val="20"/>
      <w:szCs w:val="20"/>
    </w:rPr>
  </w:style>
  <w:style w:type="paragraph" w:styleId="1150" w:customStyle="1">
    <w:name w:val="xl64"/>
    <w:basedOn w:val="8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Courier New" w:cs="MS Gothic"/>
      <w:bCs w:val="0"/>
      <w:sz w:val="20"/>
      <w:szCs w:val="20"/>
    </w:rPr>
  </w:style>
  <w:style w:type="paragraph" w:styleId="1151" w:customStyle="1">
    <w:name w:val="Char1 Char Char Char 字元 Char Char 字元 Char 字元 Char1 Char Char Char"/>
    <w:basedOn w:val="836"/>
    <w:rPr>
      <w:rFonts w:ascii="华文中宋" w:eastAsia="MS Gothic"/>
      <w:bCs w:val="0"/>
      <w:sz w:val="21"/>
      <w:szCs w:val="20"/>
    </w:rPr>
  </w:style>
  <w:style w:type="paragraph" w:styleId="1152" w:customStyle="1">
    <w:name w:val="xl82"/>
    <w:basedOn w:val="8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S Gothic" w:hAnsi="MS Gothic" w:eastAsia="MS Gothic" w:cs="MS Gothic"/>
      <w:b/>
      <w:sz w:val="20"/>
      <w:szCs w:val="20"/>
    </w:rPr>
  </w:style>
  <w:style w:type="paragraph" w:styleId="1153" w:customStyle="1">
    <w:name w:val="样式 标题 2 + Times New Roman 四号 非加粗 段前: 5 磅 段后: 0 磅 行距: 固定值 20..."/>
    <w:basedOn w:val="1033"/>
    <w:pPr>
      <w:spacing w:before="100" w:line="400" w:lineRule="exact"/>
    </w:pPr>
    <w:rPr>
      <w:rFonts w:ascii="华文中宋" w:hAnsi="华文中宋" w:eastAsia="Arial Unicode MS"/>
      <w:b w:val="0"/>
      <w:bCs w:val="0"/>
      <w:sz w:val="28"/>
      <w:szCs w:val="20"/>
    </w:rPr>
  </w:style>
  <w:style w:type="paragraph" w:styleId="1154" w:customStyle="1">
    <w:name w:val="xl73"/>
    <w:basedOn w:val="8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Courier New" w:cs="MS Gothic"/>
      <w:b/>
      <w:sz w:val="20"/>
      <w:szCs w:val="20"/>
    </w:rPr>
  </w:style>
  <w:style w:type="paragraph" w:styleId="1155" w:customStyle="1">
    <w:name w:val="xl79"/>
    <w:basedOn w:val="836"/>
    <w:pPr>
      <w:jc w:val="center"/>
      <w:spacing w:before="100" w:beforeAutospacing="1" w:after="100" w:afterAutospacing="1"/>
      <w:widowControl/>
      <w:pBdr>
        <w:left w:val="single" w:color="000000" w:sz="4" w:space="0"/>
        <w:bottom w:val="single" w:color="000000" w:sz="4" w:space="0"/>
        <w:right w:val="single" w:color="000000" w:sz="4" w:space="0"/>
      </w:pBdr>
    </w:pPr>
    <w:rPr>
      <w:rFonts w:ascii="MS Gothic" w:hAnsi="MS Gothic" w:eastAsia="MS Gothic" w:cs="MS Gothic"/>
      <w:bCs w:val="0"/>
      <w:sz w:val="24"/>
    </w:rPr>
  </w:style>
  <w:style w:type="paragraph" w:styleId="1156" w:customStyle="1">
    <w:name w:val="Char Char Char Char Char Char Char"/>
    <w:basedOn w:val="836"/>
    <w:pPr>
      <w:ind w:firstLine="200"/>
      <w:spacing w:line="360" w:lineRule="auto"/>
    </w:pPr>
    <w:rPr>
      <w:rFonts w:ascii="华文中宋" w:eastAsia="Cambria Math"/>
      <w:bCs w:val="0"/>
      <w:sz w:val="24"/>
    </w:rPr>
  </w:style>
  <w:style w:type="paragraph" w:styleId="1157" w:customStyle="1">
    <w:name w:val="xl75"/>
    <w:basedOn w:val="836"/>
    <w:pPr>
      <w:jc w:val="center"/>
      <w:spacing w:before="100" w:beforeAutospacing="1" w:after="100" w:afterAutospacing="1"/>
      <w:widowControl/>
      <w:pBdr>
        <w:top w:val="single" w:color="000000" w:sz="4" w:space="0"/>
        <w:left w:val="single" w:color="000000" w:sz="4" w:space="0"/>
      </w:pBdr>
    </w:pPr>
    <w:rPr>
      <w:rFonts w:ascii="MS Gothic" w:hAnsi="MS Gothic" w:eastAsia="MS Gothic" w:cs="MS Gothic"/>
      <w:b/>
      <w:sz w:val="32"/>
      <w:szCs w:val="32"/>
    </w:rPr>
  </w:style>
  <w:style w:type="paragraph" w:styleId="1158" w:customStyle="1">
    <w:name w:val="WK正文"/>
    <w:basedOn w:val="836"/>
    <w:pPr>
      <w:widowControl/>
    </w:pPr>
    <w:rPr>
      <w:rFonts w:ascii="MS Gothic" w:hAnsi="MS Gothic" w:eastAsia="MS Gothic"/>
      <w:bCs w:val="0"/>
      <w:sz w:val="28"/>
    </w:rPr>
  </w:style>
  <w:style w:type="paragraph" w:styleId="1159" w:customStyle="1">
    <w:name w:val="xl68"/>
    <w:basedOn w:val="8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Courier New" w:cs="MS Gothic"/>
      <w:bCs w:val="0"/>
      <w:sz w:val="20"/>
      <w:szCs w:val="20"/>
    </w:rPr>
  </w:style>
  <w:style w:type="paragraph" w:styleId="1160" w:customStyle="1">
    <w:name w:val="xl77"/>
    <w:basedOn w:val="836"/>
    <w:pPr>
      <w:jc w:val="center"/>
      <w:spacing w:before="100" w:beforeAutospacing="1" w:after="100" w:afterAutospacing="1"/>
      <w:widowControl/>
      <w:pBdr>
        <w:top w:val="single" w:color="000000" w:sz="4" w:space="0"/>
        <w:left w:val="single" w:color="000000" w:sz="4" w:space="0"/>
        <w:right w:val="single" w:color="000000" w:sz="4" w:space="0"/>
      </w:pBdr>
    </w:pPr>
    <w:rPr>
      <w:rFonts w:ascii="MS Gothic" w:hAnsi="MS Gothic" w:eastAsia="MS Gothic" w:cs="MS Gothic"/>
      <w:bCs w:val="0"/>
      <w:sz w:val="24"/>
    </w:rPr>
  </w:style>
  <w:style w:type="paragraph" w:styleId="1161" w:customStyle="1">
    <w:name w:val="xl71"/>
    <w:basedOn w:val="836"/>
    <w:pPr>
      <w:jc w:val="left"/>
      <w:spacing w:before="100" w:beforeAutospacing="1" w:after="100" w:afterAutospacing="1"/>
      <w:widowControl/>
      <w:pBdr>
        <w:top w:val="single" w:color="000000" w:sz="8" w:space="0"/>
        <w:bottom w:val="single" w:color="000000" w:sz="8" w:space="0"/>
      </w:pBdr>
    </w:pPr>
    <w:rPr>
      <w:rFonts w:ascii="Courier New" w:hAnsi="Courier New" w:eastAsia="Courier New" w:cs="MS Gothic"/>
      <w:b/>
      <w:sz w:val="20"/>
      <w:szCs w:val="20"/>
    </w:rPr>
  </w:style>
  <w:style w:type="paragraph" w:styleId="1162" w:customStyle="1">
    <w:name w:val="xl80"/>
    <w:basedOn w:val="836"/>
    <w:pPr>
      <w:jc w:val="center"/>
      <w:spacing w:before="100" w:beforeAutospacing="1" w:after="100" w:afterAutospacing="1"/>
      <w:widowControl/>
      <w:pBdr>
        <w:top w:val="single" w:color="000000" w:sz="4" w:space="0"/>
        <w:left w:val="single" w:color="000000" w:sz="4" w:space="0"/>
        <w:right w:val="single" w:color="000000" w:sz="4" w:space="0"/>
      </w:pBdr>
    </w:pPr>
    <w:rPr>
      <w:rFonts w:ascii="Courier New" w:hAnsi="Courier New" w:eastAsia="Courier New" w:cs="MS Gothic"/>
      <w:bCs w:val="0"/>
      <w:sz w:val="20"/>
      <w:szCs w:val="20"/>
    </w:rPr>
  </w:style>
  <w:style w:type="paragraph" w:styleId="1163" w:customStyle="1">
    <w:name w:val="xl69"/>
    <w:basedOn w:val="836"/>
    <w:pPr>
      <w:jc w:val="left"/>
      <w:spacing w:before="100" w:beforeAutospacing="1" w:after="100" w:afterAutospacing="1"/>
      <w:widowControl/>
    </w:pPr>
    <w:rPr>
      <w:rFonts w:ascii="Courier New" w:hAnsi="Courier New" w:eastAsia="Courier New" w:cs="MS Gothic"/>
      <w:bCs w:val="0"/>
      <w:sz w:val="20"/>
      <w:szCs w:val="20"/>
    </w:rPr>
  </w:style>
  <w:style w:type="paragraph" w:styleId="1164" w:customStyle="1">
    <w:name w:val="xl78"/>
    <w:basedOn w:val="836"/>
    <w:pPr>
      <w:jc w:val="center"/>
      <w:spacing w:before="100" w:beforeAutospacing="1" w:after="100" w:afterAutospacing="1"/>
      <w:widowControl/>
      <w:pBdr>
        <w:left w:val="single" w:color="000000" w:sz="4" w:space="0"/>
        <w:right w:val="single" w:color="000000" w:sz="4" w:space="0"/>
      </w:pBdr>
    </w:pPr>
    <w:rPr>
      <w:rFonts w:ascii="MS Gothic" w:hAnsi="MS Gothic" w:eastAsia="MS Gothic" w:cs="MS Gothic"/>
      <w:bCs w:val="0"/>
      <w:sz w:val="24"/>
    </w:rPr>
  </w:style>
  <w:style w:type="paragraph" w:styleId="1165" w:customStyle="1">
    <w:name w:val="xl88"/>
    <w:basedOn w:val="8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S Gothic" w:hAnsi="MS Gothic" w:eastAsia="MS Gothic" w:cs="MS Gothic"/>
      <w:bCs w:val="0"/>
      <w:sz w:val="36"/>
      <w:szCs w:val="36"/>
    </w:rPr>
  </w:style>
  <w:style w:type="paragraph" w:styleId="1166" w:customStyle="1">
    <w:name w:val="文档正文"/>
    <w:basedOn w:val="836"/>
    <w:pPr>
      <w:ind w:firstLine="567"/>
      <w:jc w:val="left"/>
      <w:spacing w:line="312" w:lineRule="atLeast"/>
    </w:pPr>
    <w:rPr>
      <w:rFonts w:ascii="Cambria" w:hAnsi="Cambria" w:eastAsia="华文中宋" w:cs="方正小标宋简体"/>
      <w:b/>
      <w:bCs w:val="0"/>
      <w:sz w:val="28"/>
      <w:szCs w:val="20"/>
    </w:rPr>
  </w:style>
  <w:style w:type="paragraph" w:styleId="1167" w:customStyle="1">
    <w:name w:val="Char"/>
    <w:basedOn w:val="836"/>
    <w:pPr>
      <w:ind w:left="360" w:hanging="360"/>
      <w:tabs>
        <w:tab w:val="left" w:pos="360" w:leader="none"/>
      </w:tabs>
    </w:pPr>
    <w:rPr>
      <w:rFonts w:ascii="华文中宋" w:eastAsia="MS Gothic"/>
      <w:bCs w:val="0"/>
      <w:sz w:val="24"/>
    </w:rPr>
  </w:style>
  <w:style w:type="paragraph" w:styleId="1168" w:customStyle="1">
    <w:name w:val="xl25"/>
    <w:basedOn w:val="836"/>
    <w:pPr>
      <w:jc w:val="center"/>
      <w:spacing w:before="100" w:beforeAutospacing="1" w:after="100" w:afterAutospacing="1"/>
      <w:widowControl/>
      <w:pBdr>
        <w:left w:val="single" w:color="000000" w:sz="4" w:space="0"/>
        <w:bottom w:val="single" w:color="000000" w:sz="4" w:space="0"/>
        <w:right w:val="single" w:color="000000" w:sz="6" w:space="0"/>
      </w:pBdr>
    </w:pPr>
    <w:rPr>
      <w:rFonts w:ascii="????" w:hAnsi="????" w:eastAsia="华文中宋" w:cs="????"/>
      <w:bCs w:val="0"/>
      <w:sz w:val="24"/>
    </w:rPr>
  </w:style>
  <w:style w:type="paragraph" w:styleId="1169" w:customStyle="1">
    <w:name w:val="列表段落1"/>
    <w:basedOn w:val="836"/>
    <w:pPr>
      <w:ind w:firstLine="420"/>
    </w:pPr>
    <w:rPr>
      <w:rFonts w:ascii="????" w:hAnsi="????" w:eastAsia="MS Gothic" w:cs="Arial Unicode MS"/>
      <w:bCs w:val="0"/>
      <w:sz w:val="21"/>
    </w:rPr>
  </w:style>
  <w:style w:type="paragraph" w:styleId="1170" w:customStyle="1">
    <w:name w:val="xl87"/>
    <w:basedOn w:val="836"/>
    <w:pPr>
      <w:jc w:val="center"/>
      <w:spacing w:before="100" w:beforeAutospacing="1" w:after="100" w:afterAutospacing="1"/>
      <w:widowControl/>
      <w:pBdr>
        <w:left w:val="single" w:color="000000" w:sz="4" w:space="0"/>
      </w:pBdr>
    </w:pPr>
    <w:rPr>
      <w:rFonts w:ascii="Courier New" w:hAnsi="Courier New" w:eastAsia="Courier New" w:cs="MS Gothic"/>
      <w:b/>
      <w:sz w:val="20"/>
      <w:szCs w:val="20"/>
    </w:rPr>
  </w:style>
  <w:style w:type="paragraph" w:styleId="1171" w:customStyle="1">
    <w:name w:val="xl86"/>
    <w:basedOn w:val="836"/>
    <w:pPr>
      <w:jc w:val="center"/>
      <w:spacing w:before="100" w:beforeAutospacing="1" w:after="100" w:afterAutospacing="1"/>
      <w:widowControl/>
      <w:pBdr>
        <w:right w:val="single" w:color="000000" w:sz="4" w:space="0"/>
      </w:pBdr>
    </w:pPr>
    <w:rPr>
      <w:rFonts w:ascii="MS Gothic" w:hAnsi="MS Gothic" w:eastAsia="MS Gothic" w:cs="MS Gothic"/>
      <w:bCs w:val="0"/>
      <w:sz w:val="20"/>
      <w:szCs w:val="20"/>
    </w:rPr>
  </w:style>
  <w:style w:type="paragraph" w:styleId="1172" w:customStyle="1">
    <w:name w:val="Blockquote"/>
    <w:basedOn w:val="836"/>
    <w:pPr>
      <w:ind w:left="360" w:right="360"/>
      <w:jc w:val="left"/>
      <w:spacing w:before="100" w:after="100"/>
    </w:pPr>
    <w:rPr>
      <w:rFonts w:ascii="华文中宋" w:eastAsia="MS Gothic"/>
      <w:bCs w:val="0"/>
      <w:sz w:val="24"/>
      <w:szCs w:val="20"/>
    </w:rPr>
  </w:style>
  <w:style w:type="paragraph" w:styleId="1173" w:customStyle="1">
    <w:name w:val="_Style 0"/>
    <w:uiPriority w:val="1"/>
    <w:qFormat/>
    <w:pPr>
      <w:jc w:val="both"/>
      <w:widowControl w:val="off"/>
    </w:pPr>
    <w:rPr>
      <w:rFonts w:eastAsia="微软雅黑" w:cs="微软雅黑"/>
      <w:color w:val="000000"/>
      <w:sz w:val="24"/>
      <w:szCs w:val="21"/>
    </w:rPr>
  </w:style>
  <w:style w:type="paragraph" w:styleId="1174" w:customStyle="1">
    <w:name w:val="2"/>
    <w:basedOn w:val="836"/>
    <w:next w:val="836"/>
    <w:rPr>
      <w:rFonts w:ascii="华文中宋" w:eastAsia="MS Gothic"/>
      <w:bCs w:val="0"/>
      <w:sz w:val="21"/>
    </w:rPr>
  </w:style>
  <w:style w:type="paragraph" w:styleId="1175" w:customStyle="1">
    <w:name w:val="Definition Term"/>
    <w:basedOn w:val="836"/>
    <w:next w:val="836"/>
    <w:pPr>
      <w:spacing w:line="288" w:lineRule="auto"/>
    </w:pPr>
    <w:rPr>
      <w:rFonts w:ascii="华文中宋" w:eastAsia="MS Gothic"/>
      <w:bCs w:val="0"/>
      <w:sz w:val="21"/>
      <w:szCs w:val="20"/>
    </w:rPr>
  </w:style>
  <w:style w:type="paragraph" w:styleId="1176" w:customStyle="1">
    <w:name w:val="1"/>
    <w:basedOn w:val="836"/>
    <w:pPr>
      <w:spacing w:line="360" w:lineRule="auto"/>
    </w:pPr>
    <w:rPr>
      <w:rFonts w:ascii="MS Gothic" w:hAnsi="MS Gothic" w:eastAsia="MS Gothic"/>
      <w:b/>
      <w:bCs w:val="0"/>
      <w:sz w:val="30"/>
      <w:szCs w:val="21"/>
    </w:rPr>
  </w:style>
  <w:style w:type="paragraph" w:styleId="1177" w:customStyle="1">
    <w:name w:val="xl70"/>
    <w:basedOn w:val="836"/>
    <w:pPr>
      <w:jc w:val="center"/>
      <w:spacing w:before="100" w:beforeAutospacing="1" w:after="100" w:afterAutospacing="1"/>
      <w:widowControl/>
    </w:pPr>
    <w:rPr>
      <w:rFonts w:ascii="Courier New" w:hAnsi="Courier New" w:eastAsia="Courier New" w:cs="MS Gothic"/>
      <w:bCs w:val="0"/>
      <w:sz w:val="20"/>
      <w:szCs w:val="20"/>
    </w:rPr>
  </w:style>
  <w:style w:type="paragraph" w:styleId="1178" w:customStyle="1">
    <w:name w:val="Char2"/>
    <w:basedOn w:val="836"/>
    <w:pPr>
      <w:jc w:val="left"/>
      <w:spacing w:after="160" w:line="240" w:lineRule="exact"/>
      <w:widowControl/>
    </w:pPr>
    <w:rPr>
      <w:rFonts w:ascii="Tahoma" w:hAnsi="Tahoma" w:eastAsia="MS Gothic"/>
      <w:bCs w:val="0"/>
      <w:sz w:val="20"/>
      <w:szCs w:val="20"/>
      <w:lang w:eastAsia="en-US"/>
    </w:rPr>
  </w:style>
  <w:style w:type="paragraph" w:styleId="1179" w:customStyle="1">
    <w:name w:val="Char Char Char Char Char Char Char1"/>
    <w:basedOn w:val="836"/>
    <w:pPr>
      <w:ind w:firstLine="200"/>
      <w:spacing w:line="360" w:lineRule="auto"/>
    </w:pPr>
    <w:rPr>
      <w:rFonts w:ascii="华文中宋" w:eastAsia="Cambria Math"/>
      <w:bCs w:val="0"/>
      <w:sz w:val="24"/>
    </w:rPr>
  </w:style>
  <w:style w:type="paragraph" w:styleId="1180" w:customStyle="1">
    <w:name w:val="列出段落1"/>
    <w:basedOn w:val="836"/>
    <w:pPr>
      <w:ind w:firstLine="420"/>
    </w:pPr>
    <w:rPr>
      <w:rFonts w:ascii="华文中宋" w:eastAsia="MS Gothic"/>
      <w:bCs w:val="0"/>
      <w:sz w:val="21"/>
    </w:rPr>
  </w:style>
  <w:style w:type="paragraph" w:styleId="1181" w:customStyle="1">
    <w:name w:val="标题 1 +"/>
    <w:basedOn w:val="1031"/>
    <w:next w:val="836"/>
    <w:pPr>
      <w:ind w:left="0"/>
      <w:jc w:val="center"/>
      <w:keepLines/>
      <w:keepNext/>
      <w:spacing w:before="0" w:line="600" w:lineRule="auto"/>
    </w:pPr>
    <w:rPr>
      <w:sz w:val="32"/>
      <w:szCs w:val="32"/>
      <w:lang w:val="zh-CN"/>
    </w:rPr>
  </w:style>
  <w:style w:type="paragraph" w:styleId="1182" w:customStyle="1">
    <w:name w:val="g11"/>
    <w:basedOn w:val="836"/>
    <w:pPr>
      <w:jc w:val="left"/>
      <w:spacing w:before="100" w:beforeAutospacing="1" w:after="100" w:afterAutospacing="1" w:line="900" w:lineRule="atLeast"/>
      <w:widowControl/>
    </w:pPr>
    <w:rPr>
      <w:rFonts w:ascii="Tahoma" w:hAnsi="Tahoma" w:eastAsia="Tahoma" w:cs="MS Gothic"/>
      <w:b/>
      <w:color w:val="ff0000"/>
      <w:sz w:val="60"/>
      <w:szCs w:val="60"/>
    </w:rPr>
  </w:style>
  <w:style w:type="paragraph" w:styleId="1183" w:customStyle="1">
    <w:name w:val="样式 行距: 1.5 倍行距"/>
    <w:basedOn w:val="836"/>
    <w:pPr>
      <w:ind w:firstLine="480"/>
      <w:spacing w:line="360" w:lineRule="auto"/>
    </w:pPr>
    <w:rPr>
      <w:rFonts w:ascii="MS Gothic" w:hAnsi="????" w:eastAsia="MS Gothic" w:cs="MS Gothic"/>
      <w:bCs w:val="0"/>
      <w:sz w:val="24"/>
    </w:rPr>
  </w:style>
  <w:style w:type="paragraph" w:styleId="1184" w:customStyle="1">
    <w:name w:val="正文1"/>
    <w:pPr>
      <w:jc w:val="both"/>
    </w:pPr>
    <w:rPr>
      <w:sz w:val="21"/>
      <w:szCs w:val="21"/>
    </w:rPr>
  </w:style>
  <w:style w:type="paragraph" w:styleId="1185" w:customStyle="1">
    <w:name w:val="Char Char"/>
    <w:basedOn w:val="836"/>
    <w:pPr>
      <w:jc w:val="left"/>
      <w:spacing w:after="160" w:line="240" w:lineRule="exact"/>
      <w:widowControl/>
    </w:pPr>
    <w:rPr>
      <w:rFonts w:ascii="Tahoma" w:hAnsi="Tahoma" w:eastAsia="Cambria Math"/>
      <w:bCs w:val="0"/>
      <w:sz w:val="24"/>
      <w:szCs w:val="20"/>
      <w:lang w:eastAsia="en-US"/>
    </w:rPr>
  </w:style>
  <w:style w:type="paragraph" w:styleId="1186" w:customStyle="1">
    <w:name w:val="xl67"/>
    <w:basedOn w:val="8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Courier New" w:cs="MS Gothic"/>
      <w:bCs w:val="0"/>
      <w:sz w:val="20"/>
      <w:szCs w:val="20"/>
    </w:rPr>
  </w:style>
  <w:style w:type="paragraph" w:styleId="1187" w:customStyle="1">
    <w:name w:val="Char Char1 Char Char Char Char Char1 Char Char Char Char"/>
    <w:basedOn w:val="1052"/>
    <w:rPr>
      <w:rFonts w:ascii="方正小标宋简体" w:hAnsi="方正小标宋简体"/>
    </w:rPr>
  </w:style>
  <w:style w:type="paragraph" w:styleId="1188" w:customStyle="1">
    <w:name w:val="Char Char Char1 Char"/>
    <w:basedOn w:val="836"/>
    <w:pPr>
      <w:spacing w:line="360" w:lineRule="auto"/>
      <w:tabs>
        <w:tab w:val="left" w:pos="360" w:leader="none"/>
      </w:tabs>
    </w:pPr>
    <w:rPr>
      <w:rFonts w:ascii="华文中宋" w:eastAsia="Cambria Math" w:cs="MS Gothic"/>
      <w:bCs w:val="0"/>
      <w:sz w:val="24"/>
    </w:rPr>
  </w:style>
  <w:style w:type="paragraph" w:styleId="1189" w:customStyle="1">
    <w:name w:val="xl81"/>
    <w:basedOn w:val="836"/>
    <w:pPr>
      <w:jc w:val="center"/>
      <w:spacing w:before="100" w:beforeAutospacing="1" w:after="100" w:afterAutospacing="1"/>
      <w:widowControl/>
      <w:pBdr>
        <w:left w:val="single" w:color="000000" w:sz="4" w:space="0"/>
        <w:bottom w:val="single" w:color="000000" w:sz="4" w:space="0"/>
        <w:right w:val="single" w:color="000000" w:sz="4" w:space="0"/>
      </w:pBdr>
    </w:pPr>
    <w:rPr>
      <w:rFonts w:ascii="Courier New" w:hAnsi="Courier New" w:eastAsia="Courier New" w:cs="MS Gothic"/>
      <w:bCs w:val="0"/>
      <w:sz w:val="20"/>
      <w:szCs w:val="20"/>
    </w:rPr>
  </w:style>
  <w:style w:type="paragraph" w:styleId="1190" w:customStyle="1">
    <w:name w:val="_Style 41"/>
    <w:basedOn w:val="836"/>
    <w:next w:val="856"/>
    <w:pPr>
      <w:ind w:firstLine="420"/>
    </w:pPr>
    <w:rPr>
      <w:rFonts w:ascii="????" w:hAnsi="????" w:eastAsia="MS Gothic"/>
      <w:bCs w:val="0"/>
      <w:sz w:val="21"/>
      <w:szCs w:val="22"/>
    </w:rPr>
  </w:style>
  <w:style w:type="paragraph" w:styleId="1191" w:customStyle="1">
    <w:name w:val="xl84"/>
    <w:basedOn w:val="8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Courier New" w:cs="MS Gothic"/>
      <w:b/>
      <w:sz w:val="20"/>
      <w:szCs w:val="20"/>
    </w:rPr>
  </w:style>
  <w:style w:type="paragraph" w:styleId="1192" w:customStyle="1">
    <w:name w:val="xl76"/>
    <w:basedOn w:val="836"/>
    <w:pPr>
      <w:jc w:val="center"/>
      <w:spacing w:before="100" w:beforeAutospacing="1" w:after="100" w:afterAutospacing="1"/>
      <w:widowControl/>
      <w:pBdr>
        <w:left w:val="single" w:color="000000" w:sz="4" w:space="0"/>
        <w:right w:val="single" w:color="000000" w:sz="4" w:space="0"/>
      </w:pBdr>
    </w:pPr>
    <w:rPr>
      <w:rFonts w:ascii="Courier New" w:hAnsi="Courier New" w:eastAsia="Courier New" w:cs="MS Gothic"/>
      <w:bCs w:val="0"/>
      <w:sz w:val="20"/>
      <w:szCs w:val="20"/>
    </w:rPr>
  </w:style>
  <w:style w:type="paragraph" w:styleId="1193" w:customStyle="1">
    <w:name w:val="xl31"/>
    <w:basedOn w:val="836"/>
    <w:pPr>
      <w:jc w:val="center"/>
      <w:spacing w:before="100" w:beforeAutospacing="1" w:after="100" w:afterAutospacing="1"/>
      <w:widowControl/>
      <w:pBdr>
        <w:left w:val="single" w:color="000000" w:sz="4" w:space="0"/>
        <w:right w:val="single" w:color="000000" w:sz="4" w:space="0"/>
      </w:pBdr>
    </w:pPr>
    <w:rPr>
      <w:rFonts w:ascii="MS Gothic" w:hAnsi="MS Gothic" w:eastAsia="MS Gothic"/>
      <w:bCs w:val="0"/>
      <w:sz w:val="24"/>
    </w:rPr>
  </w:style>
  <w:style w:type="paragraph" w:styleId="1194" w:customStyle="1">
    <w:name w:val="Char Char Char1 Char1"/>
    <w:basedOn w:val="1052"/>
  </w:style>
  <w:style w:type="paragraph" w:styleId="1195" w:customStyle="1">
    <w:name w:val="Char1"/>
    <w:basedOn w:val="836"/>
    <w:pPr>
      <w:jc w:val="left"/>
      <w:spacing w:after="160" w:line="240" w:lineRule="exact"/>
      <w:widowControl/>
    </w:pPr>
    <w:rPr>
      <w:rFonts w:ascii="Tahoma" w:hAnsi="Tahoma" w:eastAsia="MS Gothic"/>
      <w:bCs w:val="0"/>
      <w:sz w:val="20"/>
      <w:szCs w:val="20"/>
      <w:lang w:eastAsia="en-US"/>
    </w:rPr>
  </w:style>
  <w:style w:type="paragraph" w:styleId="1196" w:customStyle="1">
    <w:name w:val="表格内容"/>
    <w:basedOn w:val="1058"/>
    <w:pPr>
      <w:jc w:val="left"/>
      <w:suppressLineNumbers/>
    </w:pPr>
    <w:rPr>
      <w:rFonts w:cs="方正小标宋简体"/>
      <w:sz w:val="24"/>
    </w:rPr>
  </w:style>
  <w:style w:type="paragraph" w:styleId="1197" w:customStyle="1">
    <w:name w:val="列出段落2"/>
    <w:basedOn w:val="836"/>
    <w:pPr>
      <w:ind w:firstLine="420"/>
      <w:spacing w:line="360" w:lineRule="auto"/>
    </w:pPr>
    <w:rPr>
      <w:rFonts w:ascii="????" w:hAnsi="????" w:eastAsia="MS Gothic" w:cs="Arial Unicode MS"/>
      <w:bCs w:val="0"/>
      <w:sz w:val="24"/>
      <w:szCs w:val="22"/>
    </w:rPr>
  </w:style>
  <w:style w:type="paragraph" w:styleId="1198" w:customStyle="1">
    <w:name w:val="样式 标题 2 + 宋体 五号 行距: 单倍行距"/>
    <w:basedOn w:val="1033"/>
    <w:pPr>
      <w:ind w:left="2175" w:hanging="1275"/>
      <w:jc w:val="left"/>
      <w:spacing w:before="260" w:after="260" w:line="240" w:lineRule="auto"/>
      <w:tabs>
        <w:tab w:val="left" w:pos="2175" w:leader="none"/>
      </w:tabs>
    </w:pPr>
    <w:rPr>
      <w:rFonts w:ascii="MS Gothic" w:hAnsi="MS Gothic"/>
      <w:sz w:val="21"/>
      <w:szCs w:val="20"/>
    </w:rPr>
  </w:style>
  <w:style w:type="paragraph" w:styleId="1199" w:customStyle="1">
    <w:name w:val="Default"/>
    <w:pPr>
      <w:widowControl w:val="off"/>
    </w:pPr>
    <w:rPr>
      <w:rFonts w:ascii="Arial Unicode MS" w:eastAsia="Arial Unicode MS"/>
    </w:rPr>
  </w:style>
  <w:style w:type="paragraph" w:styleId="1200" w:customStyle="1">
    <w:name w:val="无间隔1"/>
    <w:qFormat/>
    <w:pPr>
      <w:jc w:val="both"/>
      <w:widowControl w:val="off"/>
    </w:pPr>
    <w:rPr>
      <w:rFonts w:cs="????"/>
      <w:sz w:val="21"/>
      <w:szCs w:val="21"/>
    </w:rPr>
  </w:style>
  <w:style w:type="paragraph" w:styleId="1201" w:customStyle="1">
    <w:name w:val="样式1"/>
    <w:basedOn w:val="836"/>
    <w:pPr>
      <w:ind w:left="360" w:hanging="360"/>
      <w:tabs>
        <w:tab w:val="left" w:pos="360" w:leader="none"/>
      </w:tabs>
    </w:pPr>
    <w:rPr>
      <w:rFonts w:ascii="MS Gothic" w:hAnsi="MS Gothic" w:eastAsia="MS Gothic"/>
      <w:bCs w:val="0"/>
      <w:sz w:val="21"/>
      <w:szCs w:val="21"/>
    </w:rPr>
  </w:style>
  <w:style w:type="paragraph" w:styleId="1202" w:customStyle="1">
    <w:name w:val="xl65"/>
    <w:basedOn w:val="8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Courier New" w:cs="MS Gothic"/>
      <w:bCs w:val="0"/>
      <w:sz w:val="20"/>
      <w:szCs w:val="20"/>
    </w:rPr>
  </w:style>
  <w:style w:type="paragraph" w:styleId="1203" w:customStyle="1">
    <w:name w:val="项目符号"/>
    <w:basedOn w:val="836"/>
    <w:pPr>
      <w:ind w:firstLine="420"/>
      <w:spacing w:line="480" w:lineRule="exact"/>
      <w:tabs>
        <w:tab w:val="left" w:pos="840" w:leader="none"/>
      </w:tabs>
    </w:pPr>
    <w:rPr>
      <w:rFonts w:ascii="????" w:hAnsi="????" w:eastAsia="MS Gothic"/>
      <w:bCs w:val="0"/>
      <w:sz w:val="24"/>
    </w:rPr>
  </w:style>
  <w:style w:type="paragraph" w:styleId="1204" w:customStyle="1">
    <w:name w:val="List Paragraph2"/>
    <w:basedOn w:val="836"/>
    <w:next w:val="836"/>
    <w:uiPriority w:val="34"/>
    <w:qFormat/>
    <w:pPr>
      <w:ind w:firstLine="420"/>
    </w:pPr>
    <w:rPr>
      <w:rFonts w:ascii="????" w:hAnsi="????" w:eastAsia="MS Gothic"/>
      <w:bCs w:val="0"/>
      <w:sz w:val="28"/>
      <w:szCs w:val="20"/>
    </w:rPr>
  </w:style>
  <w:style w:type="paragraph" w:styleId="1205" w:customStyle="1">
    <w:name w:val="正文_0"/>
    <w:pPr>
      <w:ind w:firstLine="200"/>
      <w:jc w:val="both"/>
      <w:spacing w:line="360" w:lineRule="auto"/>
      <w:widowControl w:val="off"/>
    </w:pPr>
    <w:rPr>
      <w:sz w:val="24"/>
      <w:szCs w:val="22"/>
    </w:rPr>
  </w:style>
  <w:style w:type="paragraph" w:styleId="1206" w:customStyle="1">
    <w:name w:val="Char Char1 Char Char Char Char Char Char Char Char Char Char Char Char Char Char Char"/>
    <w:basedOn w:val="836"/>
    <w:pPr>
      <w:jc w:val="left"/>
      <w:spacing w:after="160" w:line="240" w:lineRule="exact"/>
      <w:widowControl/>
    </w:pPr>
    <w:rPr>
      <w:rFonts w:ascii="Tahoma" w:hAnsi="Tahoma" w:eastAsia="MS Gothic"/>
      <w:bCs w:val="0"/>
      <w:sz w:val="20"/>
      <w:szCs w:val="20"/>
      <w:lang w:eastAsia="en-US"/>
    </w:rPr>
  </w:style>
  <w:style w:type="paragraph" w:styleId="1207" w:customStyle="1">
    <w:name w:val="Table Paragraph"/>
    <w:basedOn w:val="836"/>
    <w:uiPriority w:val="1"/>
    <w:qFormat/>
    <w:rPr>
      <w:rFonts w:ascii="????" w:hAnsi="????" w:eastAsia="MS Gothic"/>
      <w:bCs w:val="0"/>
      <w:sz w:val="21"/>
      <w:szCs w:val="22"/>
    </w:rPr>
  </w:style>
  <w:style w:type="paragraph" w:styleId="1208" w:customStyle="1">
    <w:name w:val="Body text|1"/>
    <w:basedOn w:val="836"/>
    <w:qFormat/>
    <w:pPr>
      <w:spacing w:line="480" w:lineRule="auto"/>
    </w:pPr>
    <w:rPr>
      <w:rFonts w:ascii="MS Gothic" w:hAnsi="MS Gothic" w:eastAsia="MS Gothic" w:cs="MS Gothic"/>
      <w:sz w:val="19"/>
      <w:szCs w:val="19"/>
      <w:lang w:val="zh-TW" w:eastAsia="zh-TW" w:bidi="zh-TW"/>
    </w:rPr>
  </w:style>
  <w:style w:type="paragraph" w:styleId="1209" w:customStyle="1">
    <w:name w:val="Table caption|1"/>
    <w:basedOn w:val="836"/>
    <w:qFormat/>
    <w:pPr>
      <w:spacing w:line="451" w:lineRule="exact"/>
    </w:pPr>
    <w:rPr>
      <w:rFonts w:ascii="MS Gothic" w:hAnsi="MS Gothic" w:eastAsia="MS Gothic" w:cs="MS Gothic"/>
      <w:sz w:val="19"/>
      <w:szCs w:val="19"/>
      <w:lang w:val="zh-TW" w:eastAsia="zh-TW" w:bidi="zh-TW"/>
    </w:rPr>
  </w:style>
  <w:style w:type="paragraph" w:styleId="1210" w:customStyle="1">
    <w:name w:val="Other|1"/>
    <w:basedOn w:val="836"/>
    <w:qFormat/>
    <w:pPr>
      <w:spacing w:line="480" w:lineRule="auto"/>
    </w:pPr>
    <w:rPr>
      <w:rFonts w:ascii="MS Gothic" w:hAnsi="MS Gothic" w:eastAsia="MS Gothic" w:cs="MS Gothic"/>
      <w:sz w:val="19"/>
      <w:szCs w:val="19"/>
      <w:lang w:val="zh-TW" w:eastAsia="zh-TW" w:bidi="zh-TW"/>
    </w:rPr>
  </w:style>
  <w:style w:type="paragraph" w:styleId="1211" w:customStyle="1">
    <w:name w:val="Heading #1|1"/>
    <w:basedOn w:val="836"/>
    <w:qFormat/>
    <w:pPr>
      <w:outlineLvl w:val="0"/>
    </w:pPr>
    <w:rPr>
      <w:rFonts w:ascii="MS Gothic" w:hAnsi="MS Gothic" w:eastAsia="MS Gothic" w:cs="MS Gothic"/>
      <w:sz w:val="38"/>
      <w:szCs w:val="38"/>
      <w:lang w:val="zh-TW" w:eastAsia="zh-TW" w:bidi="zh-TW"/>
    </w:rPr>
  </w:style>
  <w:style w:type="paragraph" w:styleId="1212" w:customStyle="1">
    <w:name w:val="Picture caption|1"/>
    <w:basedOn w:val="836"/>
    <w:qFormat/>
    <w:rPr>
      <w:rFonts w:ascii="MS Gothic" w:hAnsi="MS Gothic" w:eastAsia="MS Gothic" w:cs="MS Gothic"/>
      <w:sz w:val="19"/>
      <w:szCs w:val="19"/>
      <w:lang w:val="zh-TW" w:eastAsia="zh-TW" w:bidi="zh-TW"/>
    </w:rPr>
  </w:style>
  <w:style w:type="paragraph" w:styleId="1213" w:customStyle="1">
    <w:name w:val="Header or footer|2"/>
    <w:basedOn w:val="836"/>
    <w:qFormat/>
    <w:rPr>
      <w:sz w:val="20"/>
      <w:szCs w:val="20"/>
      <w:lang w:val="zh-TW" w:eastAsia="zh-TW" w:bidi="zh-TW"/>
    </w:rPr>
  </w:style>
  <w:style w:type="table" w:styleId="1214" w:customStyle="1">
    <w:name w:val="网格型1"/>
    <w:basedOn w:val="1050"/>
    <w:qFormat/>
    <w:pPr>
      <w:jc w:val="both"/>
      <w:widowControl w:val="off"/>
    </w:pPr>
    <w:rPr>
      <w:rFonts w:ascii="????" w:hAnsi="????"/>
    </w:rPr>
    <w:tblPr>
      <w:tblCellMar>
        <w:left w:w="0" w:type="dxa"/>
        <w:top w:w="0" w:type="dxa"/>
        <w:right w:w="0" w:type="dxa"/>
        <w:bottom w:w="0" w:type="dxa"/>
      </w:tblCellMar>
    </w:tblPr>
  </w:style>
  <w:style w:type="table" w:styleId="1215" w:customStyle="1">
    <w:name w:val="网格型2"/>
    <w:basedOn w:val="1050"/>
    <w:qFormat/>
    <w:pPr>
      <w:jc w:val="both"/>
      <w:widowControl w:val="off"/>
    </w:pPr>
    <w:rPr>
      <w:rFonts w:ascii="Calibri" w:hAnsi="Calibri" w:eastAsia="宋体" w:cs="Times New Roman"/>
    </w:rPr>
    <w:tblPr>
      <w:tblCellMar>
        <w:left w:w="0" w:type="dxa"/>
        <w:top w:w="0" w:type="dxa"/>
        <w:right w:w="0" w:type="dxa"/>
        <w:bottom w:w="0" w:type="dxa"/>
      </w:tblCellMar>
    </w:tblPr>
  </w:style>
  <w:style w:type="table" w:styleId="1216" w:customStyle="1">
    <w:name w:val="Table Normal"/>
    <w:unhideWhenUsed/>
    <w:qFormat/>
    <w:rPr>
      <w:rFonts w:ascii="Arial" w:hAnsi="Arial" w:eastAsia="宋体" w:cs="Arial"/>
      <w:color w:val="000000"/>
      <w:sz w:val="21"/>
      <w:szCs w:val="21"/>
    </w:rPr>
    <w:tblPr>
      <w:tblCellMar>
        <w:left w:w="0" w:type="dxa"/>
        <w:top w:w="0" w:type="dxa"/>
        <w:right w:w="0" w:type="dxa"/>
        <w:bottom w:w="0" w:type="dxa"/>
      </w:tblCellMar>
    </w:tblPr>
  </w:style>
  <w:style w:type="paragraph" w:styleId="1217" w:customStyle="1">
    <w:name w:val="正文文本 211"/>
    <w:basedOn w:val="836"/>
    <w:qFormat/>
    <w:pPr>
      <w:jc w:val="center"/>
      <w:widowControl/>
    </w:pPr>
    <w:rPr>
      <w:rFonts w:ascii="楷体_GB2312" w:hAnsi="Times New Roman" w:eastAsia="楷体_GB2312" w:cs="Times New Roman"/>
      <w:bCs w:val="0"/>
      <w:sz w:val="28"/>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孙苏苏</cp:lastModifiedBy>
  <cp:revision>15</cp:revision>
  <dcterms:created xsi:type="dcterms:W3CDTF">2026-02-24T07:46:00Z</dcterms:created>
  <dcterms:modified xsi:type="dcterms:W3CDTF">2026-02-27T00:54:44Z</dcterms:modified>
</cp:coreProperties>
</file>