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47"/>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项目编号：JSZC-320192-JCZJ-G2026-0005</w:t>
            </w:r>
            <w:r>
              <w:rPr>
                <w:rFonts w:hint="eastAsia" w:ascii="宋体" w:hAnsi="宋体" w:eastAsia="宋体" w:cs="宋体"/>
                <w:b/>
                <w:bCs/>
                <w:color w:val="auto"/>
                <w:sz w:val="44"/>
                <w:highlight w:val="none"/>
                <w:lang w:val="en-US"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侨康路学校新建工程项目课桌椅及书包柜采购项目</w:t>
            </w:r>
            <w:r/>
          </w:p>
          <w:p>
            <w:pPr>
              <w:pStyle w:val="800"/>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五</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78"/>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67"/>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745"/>
      <w:r/>
      <w:bookmarkStart w:id="1" w:name="_Toc2008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eastAsia="宋体" w:cs="宋体"/>
          <w:b/>
          <w:color w:val="auto"/>
          <w:sz w:val="24"/>
          <w:szCs w:val="24"/>
          <w:highlight w:val="none"/>
          <w:lang w:eastAsia="zh-CN"/>
        </w:rPr>
        <w:t xml:space="preserve">南京市江北新区管委会教育和社会保障局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侨康路学校新建工程项目课桌椅及书包柜采购项目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11453"/>
      <w:r/>
      <w:bookmarkStart w:id="3" w:name="_Toc6870"/>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JSZC-320192-JCZJ-G2026-0005</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侨康路学校新建工程项目课桌椅及书包柜采购项目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侨康路学校新建工程项目课桌椅及书包柜采购项目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bookmarkStart w:id="119" w:name="_GoBack"/>
      <w:r>
        <w:rPr>
          <w:rFonts w:hint="eastAsia" w:ascii="宋体" w:hAnsi="宋体" w:eastAsia="宋体" w:cs="宋体"/>
          <w:bCs/>
          <w:color w:val="auto"/>
          <w:sz w:val="24"/>
          <w:szCs w:val="24"/>
          <w:highlight w:val="none"/>
          <w:lang w:val="en-US" w:eastAsia="zh-CN"/>
        </w:rPr>
        <w:t xml:space="preserve">194.04</w:t>
      </w:r>
      <w:r>
        <w:rPr>
          <w:rFonts w:hint="eastAsia" w:ascii="宋体" w:hAnsi="宋体" w:eastAsia="宋体" w:cs="宋体"/>
          <w:bCs/>
          <w:color w:val="auto"/>
          <w:sz w:val="24"/>
          <w:szCs w:val="24"/>
          <w:highlight w:val="none"/>
          <w:lang w:val="zh-CN"/>
        </w:rPr>
        <w:t xml:space="preserve">万元</w:t>
      </w:r>
      <w:bookmarkEnd w:id="119"/>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194.04万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（其中午休课桌椅149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94</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元,书包柜44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eastAsia="宋体" w:cs="宋体"/>
          <w:bCs/>
          <w:color w:val="auto"/>
          <w:sz w:val="24"/>
          <w:szCs w:val="24"/>
          <w:highlight w:val="none"/>
        </w:rPr>
        <w:t xml:space="preserve">1855天（交付期30天、质保期1825天），中标后15日内签订合同，合同签订后30日内交付，自验收报告签字确认日起开始进入质保期。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31154"/>
      <w:r/>
      <w:bookmarkStart w:id="5" w:name="_Toc35393799"/>
      <w:r/>
      <w:bookmarkStart w:id="6" w:name="_Toc28359090"/>
      <w:r/>
      <w:bookmarkStart w:id="7" w:name="_Toc28359013"/>
      <w:r/>
      <w:bookmarkStart w:id="8" w:name="_Toc35393630"/>
      <w:r/>
      <w:bookmarkStart w:id="9" w:name="_Toc12410"/>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38"/>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38"/>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31712"/>
      <w:r/>
      <w:bookmarkStart w:id="12" w:name="_Toc13238"/>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8452"/>
      <w:r/>
      <w:bookmarkStart w:id="14" w:name="_Toc28"/>
      <w:r>
        <w:rPr>
          <w:rFonts w:hint="eastAsia" w:ascii="宋体" w:hAnsi="宋体" w:eastAsia="宋体" w:cs="宋体"/>
          <w:b/>
          <w:color w:val="auto"/>
          <w:sz w:val="24"/>
          <w:szCs w:val="24"/>
          <w:highlight w:val="none"/>
        </w:rPr>
        <w:t xml:space="preserve">四、提交投标文件开始时间、开标时间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提交投标文件开始时间：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17</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00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17</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2212"/>
      <w:r/>
      <w:bookmarkStart w:id="16" w:name="_Toc21578"/>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17</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3442"/>
      <w:r/>
      <w:bookmarkStart w:id="18" w:name="_Toc14484"/>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25"/>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.本次采购采用“政府采购管理交易系统（苏采云）”，招标、投标、评标和中标结果发布全程电子化，</w:t>
      </w:r>
      <w:r>
        <w:rPr>
          <w:rFonts w:hint="eastAsia" w:ascii="宋体" w:hAnsi="宋体" w:eastAsia="宋体" w:cs="宋体"/>
          <w:color w:val="auto"/>
          <w:sz w:val="24"/>
          <w:szCs w:val="24"/>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.潜在供应商访问政府采购管理交易系统（苏采云）的网络地址和方法：</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（2）“CA数字证书”的获取：供应商需办理CA锁，“苏采云”系统目前仅支持“苏采云”系统下的政务CA，省内各地区办理的“苏采云”系统下的政务CA全省通用。</w:t>
      </w:r>
      <w:r/>
    </w:p>
    <w:p>
      <w:pPr>
        <w:ind w:firstLine="425"/>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（3）“CA数字证书”的办理材料以及供应商操作手册详见：http://jsxcmm.com/help/gys.html。</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（4）潜在供应商访问“苏采云”系统的网络地址和方法：“苏采云”系统的网址：http://jszfcg.jsczt.cn/jszc/login。</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（5）采购文件（后缀名为“.kedt”）、供应商操作手册及政府采购客户端工具也可通过“苏采云”系统--已报名项目--报名详情页面内相应链接进行下载。</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（6）招标代理机构（采购代理机构）将数据电文形式的采购文件加载至“苏采云”系统，供潜在供应商下载或者查阅。</w:t>
      </w:r>
      <w:r/>
    </w:p>
    <w:p>
      <w:pPr>
        <w:ind w:firstLine="425"/>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.供应商诚信档案注册登记，按以下程序进行：供应商应尽早做好承诺工作，点击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南京公共采购信息网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首页</w:t>
      </w:r>
      <w:r>
        <w:rPr>
          <w:rFonts w:hint="eastAsia" w:ascii="宋体" w:hAnsi="宋体" w:eastAsia="宋体" w:cs="宋体"/>
          <w:color w:val="auto"/>
          <w:sz w:val="24"/>
          <w:szCs w:val="24"/>
          <w:highlight w:val="none"/>
        </w:rPr>
        <w:t xml:space="preserve">（https://njgc.jfh.com/）</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南京市政府采购供应商诚信档案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系统链接打开系统页面</w:t>
      </w:r>
      <w:r>
        <w:rPr>
          <w:rFonts w:hint="eastAsia" w:ascii="宋体" w:hAnsi="宋体" w:eastAsia="宋体" w:cs="宋体"/>
          <w:color w:val="auto"/>
          <w:sz w:val="24"/>
          <w:szCs w:val="24"/>
          <w:highlight w:val="none"/>
        </w:rPr>
        <w:t xml:space="preserve">（http://180.101.238.212:8280/hodeframe2018_cxda/index.action;jsessionid=769BA9C8E1729422E7173B991C8EC1E5）</w:t>
      </w:r>
      <w:r>
        <w:rPr>
          <w:rFonts w:hint="eastAsia" w:ascii="宋体" w:hAnsi="宋体" w:eastAsia="宋体" w:cs="宋体"/>
          <w:color w:val="auto"/>
          <w:sz w:val="24"/>
          <w:szCs w:val="24"/>
          <w:highlight w:val="none"/>
          <w:lang w:val="zh-CN"/>
        </w:rPr>
        <w:t xml:space="preserve">登录（未注册的供应商应先点击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供应商注册点这里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并按要求完成注册），然后在“信用记录”模块页面点击“信用记录打印”下载本单位《南京市政府采购供应商信用记录表暨信用承诺书》。</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（1）进入“信用南京”或“南京公共采购信息网”网站，点击“南京政府采购供应商诚信档案”图标，或直接输入访问地址，在用户登录界面点击“新用户注册”；</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（2）在“新用户注册”界面，供应商自行设置用户名、登录密码，如实填写《南京市政府采购供应商诚信档案注册登记表》，并进行信用承诺确认后，提交注册申请； </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（3）系统审核后，供应商即可登录系统进行相关功能操作。</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南京市政府采购供应商诚信档案管理系统客服电话：025-52718366；供应商可就用户注册与打印“南京市政府采购供应商信用记录表暨信用承诺书”等事宜进行咨询。</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.有关本次招标的事项若存在变动或修改，敬请及时关注原公告平台发布的信息更正公告。</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、按以下第（1）种方式组织集中考察或答疑 </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（1）采购人不组织集中考察或答疑，供应商如果对采购需求有疑问请咨询采购单位联系人； </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（2）供应商代表携带营业执照复印件（加盖单位公章）、法定代表人授权委托书、身份证参加集中考察或答疑。 </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21" w:name="_Toc28423"/>
      <w:r/>
      <w:bookmarkStart w:id="22" w:name="_Toc13636"/>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称：南京江北新区管理委员会教育和社会保障局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刘科</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联系电话：02558882126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19961"/>
      <w:r/>
      <w:bookmarkStart w:id="29" w:name="_Toc8082"/>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72"/>
      <w:r/>
      <w:bookmarkStart w:id="31" w:name="_Toc17409"/>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 %计取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799"/>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799"/>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1379"/>
      <w:r/>
      <w:bookmarkStart w:id="33" w:name="_Toc7692"/>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816"/>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13547"/>
      <w:r/>
      <w:bookmarkStart w:id="37" w:name="_Hlk176188663"/>
      <w:r/>
      <w:bookmarkStart w:id="38" w:name="_Toc5971"/>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15612"/>
      <w:r/>
      <w:bookmarkStart w:id="43" w:name="_Toc28924"/>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7626"/>
      <w:r/>
      <w:bookmarkStart w:id="48" w:name="_Toc9659"/>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747"/>
        <w:tblW w:w="102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11"/>
        <w:gridCol w:w="6587"/>
        <w:gridCol w:w="702"/>
        <w:gridCol w:w="655"/>
      </w:tblGrid>
      <w:tr>
        <w:trPr>
          <w:jc w:val="center"/>
          <w:trHeight w:val="624"/>
          <w:tblHeader/>
        </w:trPr>
        <w:tc>
          <w:tcPr>
            <w:tcW w:w="898" w:type="dxa"/>
            <w:vAlign w:val="top"/>
            <w:textDirection w:val="lrTb"/>
            <w:noWrap w:val="false"/>
          </w:tcPr>
          <w:p>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序号</w:t>
            </w:r>
            <w:r/>
          </w:p>
        </w:tc>
        <w:tc>
          <w:tcPr>
            <w:tcW w:w="1411" w:type="dxa"/>
            <w:vAlign w:val="top"/>
            <w:textDirection w:val="lrTb"/>
            <w:noWrap w:val="false"/>
          </w:tcPr>
          <w:p>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评审因素</w:t>
            </w:r>
            <w:r/>
          </w:p>
        </w:tc>
        <w:tc>
          <w:tcPr>
            <w:tcW w:w="6587" w:type="dxa"/>
            <w:vAlign w:val="top"/>
            <w:textDirection w:val="lrTb"/>
            <w:noWrap w:val="false"/>
          </w:tcPr>
          <w:p>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评审细则</w:t>
            </w:r>
            <w:r/>
          </w:p>
        </w:tc>
        <w:tc>
          <w:tcPr>
            <w:tcW w:w="702" w:type="dxa"/>
            <w:vAlign w:val="top"/>
            <w:textDirection w:val="lrTb"/>
            <w:noWrap w:val="false"/>
          </w:tcPr>
          <w:p>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分值</w:t>
            </w:r>
            <w:r/>
          </w:p>
        </w:tc>
        <w:tc>
          <w:tcPr>
            <w:tcW w:w="655" w:type="dxa"/>
            <w:vAlign w:val="top"/>
            <w:textDirection w:val="lrTb"/>
            <w:noWrap w:val="false"/>
          </w:tcPr>
          <w:p>
            <w:pPr>
              <w:jc w:val="center"/>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类型</w:t>
            </w:r>
            <w:r/>
          </w:p>
        </w:tc>
      </w:tr>
      <w:tr>
        <w:trPr>
          <w:jc w:val="center"/>
        </w:trPr>
        <w:tc>
          <w:tcPr>
            <w:gridSpan w:val="5"/>
            <w:tcW w:w="10253"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1价</w:t>
            </w:r>
            <w:r>
              <w:rPr>
                <w:rFonts w:hint="eastAsia" w:ascii="宋体" w:hAnsi="宋体" w:cs="宋体"/>
                <w:b/>
                <w:bCs/>
                <w:color w:val="auto"/>
                <w:spacing w:val="-2"/>
                <w:sz w:val="24"/>
                <w:szCs w:val="24"/>
                <w:highlight w:val="none"/>
              </w:rPr>
              <w:t xml:space="preserve">格</w:t>
            </w:r>
            <w:r/>
          </w:p>
        </w:tc>
      </w:tr>
      <w:tr>
        <w:trPr>
          <w:jc w:val="center"/>
          <w:trHeight w:val="1260"/>
        </w:trPr>
        <w:tc>
          <w:tcPr>
            <w:tcW w:w="8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1</w:t>
            </w:r>
            <w:r>
              <w:rPr>
                <w:rFonts w:hint="eastAsia" w:ascii="宋体" w:hAnsi="宋体" w:cs="宋体"/>
                <w:color w:val="auto"/>
                <w:spacing w:val="-5"/>
                <w:sz w:val="24"/>
                <w:szCs w:val="24"/>
                <w:highlight w:val="none"/>
              </w:rPr>
              <w:t xml:space="preserve">.1</w:t>
            </w:r>
            <w:r/>
          </w:p>
        </w:tc>
        <w:tc>
          <w:tcPr>
            <w:tcW w:w="1411"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pacing w:val="-2"/>
                <w:sz w:val="24"/>
                <w:szCs w:val="24"/>
                <w:highlight w:val="none"/>
              </w:rPr>
              <w:t xml:space="preserve">价格分</w:t>
            </w:r>
            <w:r/>
          </w:p>
        </w:tc>
        <w:tc>
          <w:tcPr>
            <w:tcW w:w="658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70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价格分</w:t>
            </w:r>
            <w:r/>
          </w:p>
        </w:tc>
      </w:tr>
      <w:tr>
        <w:trPr>
          <w:jc w:val="center"/>
        </w:trPr>
        <w:tc>
          <w:tcPr>
            <w:gridSpan w:val="5"/>
            <w:tcW w:w="10253"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2技术</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2.1</w:t>
            </w:r>
            <w:r/>
          </w:p>
        </w:tc>
        <w:tc>
          <w:tcPr>
            <w:tcW w:w="1411" w:type="dxa"/>
            <w:vAlign w:val="center"/>
            <w:textDirection w:val="lrTb"/>
            <w:noWrap w:val="false"/>
          </w:tcPr>
          <w:p>
            <w:pPr>
              <w:jc w:val="center"/>
              <w:keepLines w:val="0"/>
              <w:keepNext w:val="0"/>
              <w:widowControl/>
              <w:rPr>
                <w:rFonts w:hint="eastAsia" w:ascii="宋体" w:hAnsi="宋体" w:cs="宋体"/>
                <w:color w:val="auto"/>
                <w:spacing w:val="-2"/>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产品技术参数</w:t>
            </w:r>
            <w:r/>
          </w:p>
        </w:tc>
        <w:tc>
          <w:tcPr>
            <w:tcW w:w="6587" w:type="dxa"/>
            <w:vAlign w:val="center"/>
            <w:textDirection w:val="lrTb"/>
            <w:noWrap w:val="false"/>
          </w:tcPr>
          <w:p>
            <w:pPr>
              <w:jc w:val="left"/>
              <w:keepLines w:val="0"/>
              <w:keepNext w:val="0"/>
              <w:widowControl/>
              <w:rPr>
                <w:rFonts w:hint="eastAsia" w:ascii="宋体" w:hAnsi="宋体" w:cs="宋体"/>
                <w:color w:val="auto"/>
                <w:spacing w:val="1"/>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投标人所投产品的设备技术参数及功能全部满足或优于招标文件中要求的得15分；每有一项不响应或负偏离的，扣1分，扣完为止。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（投标人须在条款偏离表中逐条进行应答，列明所投产品详细特性，并说明偏离情况。未明确要求提供具体技术证明材料的，在条款偏离表中逐条响应）。</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客观分</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2.2</w:t>
            </w:r>
            <w:r/>
          </w:p>
        </w:tc>
        <w:tc>
          <w:tcPr>
            <w:tcW w:w="1411" w:type="dxa"/>
            <w:vAlign w:val="center"/>
            <w:textDirection w:val="lrTb"/>
            <w:noWrap w:val="false"/>
          </w:tcPr>
          <w:p>
            <w:pPr>
              <w:jc w:val="center"/>
              <w:keepLines w:val="0"/>
              <w:keepNext w:val="0"/>
              <w:widowControl/>
              <w:rPr>
                <w:rFonts w:hint="eastAsia" w:ascii="宋体" w:hAnsi="宋体" w:cs="宋体"/>
                <w:color w:val="auto"/>
                <w:spacing w:val="-2"/>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原材料检测报告</w:t>
            </w:r>
            <w:r/>
          </w:p>
        </w:tc>
        <w:tc>
          <w:tcPr>
            <w:tcW w:w="6587" w:type="dxa"/>
            <w:vAlign w:val="center"/>
            <w:textDirection w:val="lrTb"/>
            <w:noWrap w:val="false"/>
          </w:tcPr>
          <w:p>
            <w:pPr>
              <w:jc w:val="left"/>
              <w:keepLines w:val="0"/>
              <w:keepNext w:val="0"/>
              <w:widowControl/>
              <w:rPr>
                <w:rFonts w:hint="eastAsia" w:ascii="宋体" w:hAnsi="宋体" w:cs="宋体"/>
                <w:color w:val="auto"/>
                <w:spacing w:val="1"/>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投标人提供所投</w:t>
            </w:r>
            <w:r>
              <w:rPr>
                <w:rFonts w:hint="eastAsia" w:ascii="宋体" w:hAnsi="宋体" w:cs="宋体"/>
                <w:b/>
                <w:bCs/>
                <w:i w:val="0"/>
                <w:iCs w:val="0"/>
                <w:color w:val="auto"/>
                <w:sz w:val="24"/>
                <w:szCs w:val="24"/>
                <w:highlight w:val="none"/>
                <w:u w:val="none"/>
                <w:lang w:val="en-US" w:eastAsia="zh-CN" w:bidi="ar"/>
              </w:rPr>
              <w:t xml:space="preserve">午休</w:t>
            </w:r>
            <w:r>
              <w:rPr>
                <w:rFonts w:hint="eastAsia" w:ascii="宋体" w:hAnsi="宋体" w:eastAsia="宋体" w:cs="宋体"/>
                <w:i w:val="0"/>
                <w:iCs w:val="0"/>
                <w:color w:val="auto"/>
                <w:sz w:val="24"/>
                <w:szCs w:val="24"/>
                <w:highlight w:val="none"/>
                <w:u w:val="none"/>
                <w:lang w:val="en-US" w:eastAsia="zh-CN" w:bidi="ar"/>
              </w:rPr>
              <w:t xml:space="preserve">课桌椅202</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年1月1日（以报告签发日期为准）以来，具有CMA标识的检验机构出具的原材料检测报告：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ABS桌面板检验内容需包含：①理化性能：耐冷热循环，硬度，耐老化（不低于400h）,冲击强度，均符合要求。②有害物质限量：苯、甲苯、二甲苯、总挥发性有机化合物（TVOC）、家具涂层可迁移元素、邻苯二甲酸酯、重金属、多环芳烃、多溴联苯（PBB）、多溴二苯醚（PBDE）均未检出。③抗菌性能：大肠杆菌、金黄色葡萄球菌、奇异变形杆菌，均符合要求。④耐霉菌性能：黑曲霉，宛氏拟青霉，球毛壳霉，长枝木霉，绳状青霉，检测结果均为0级。⑤燃烧性能（1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钢管（家具用）检验内容需包含：①金属件外观喷涂层（应光滑均匀，色泽一致，无流挂、疙瘩、皱皮、飞漆等缺陷）；②金属喷漆（塑）涂层理化性能（硬度≥H；冲击强度冲击高度400mm，应无剥落、裂纹、皱纹；耐腐蚀要求100h后，检查划道两侧3mm以外，应无生锈、剥落、起皱、变色和失</w:t>
            </w:r>
            <w:r>
              <w:rPr>
                <w:rFonts w:hint="eastAsia" w:ascii="宋体" w:hAnsi="宋体" w:cs="宋体"/>
                <w:b/>
                <w:bCs/>
                <w:i w:val="0"/>
                <w:iCs w:val="0"/>
                <w:color w:val="auto"/>
                <w:sz w:val="24"/>
                <w:szCs w:val="24"/>
                <w:highlight w:val="none"/>
                <w:u w:val="none"/>
                <w:lang w:val="en-US" w:eastAsia="zh-CN" w:bidi="ar"/>
              </w:rPr>
              <w:t xml:space="preserve">光</w:t>
            </w:r>
            <w:r>
              <w:rPr>
                <w:rFonts w:hint="eastAsia" w:ascii="宋体" w:hAnsi="宋体" w:eastAsia="宋体" w:cs="宋体"/>
                <w:i w:val="0"/>
                <w:iCs w:val="0"/>
                <w:color w:val="auto"/>
                <w:sz w:val="24"/>
                <w:szCs w:val="24"/>
                <w:highlight w:val="none"/>
                <w:u w:val="none"/>
                <w:lang w:val="en-US" w:eastAsia="zh-CN" w:bidi="ar"/>
              </w:rPr>
              <w:t xml:space="preserve">等现象；附着力应不低于2级）；③金属表面耐腐蚀（至少连续喷雾400小时盐雾试验达到 10 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（3）头枕检验内容需包含：①【邻苯二甲酸酯（DBP、BBP、</w:t>
            </w:r>
            <w:r>
              <w:rPr>
                <w:rFonts w:hint="eastAsia" w:ascii="宋体" w:hAnsi="宋体" w:cs="宋体"/>
                <w:b/>
                <w:bCs/>
                <w:i w:val="0"/>
                <w:iCs w:val="0"/>
                <w:color w:val="auto"/>
                <w:sz w:val="24"/>
                <w:szCs w:val="24"/>
                <w:highlight w:val="none"/>
                <w:u w:val="none"/>
                <w:lang w:val="en-US" w:eastAsia="zh-CN" w:bidi="ar"/>
              </w:rPr>
              <w:t xml:space="preserve">DEHP、</w:t>
            </w:r>
            <w:r>
              <w:rPr>
                <w:rFonts w:hint="eastAsia" w:ascii="宋体" w:hAnsi="宋体" w:eastAsia="宋体" w:cs="宋体"/>
                <w:i w:val="0"/>
                <w:iCs w:val="0"/>
                <w:color w:val="auto"/>
                <w:sz w:val="24"/>
                <w:szCs w:val="24"/>
                <w:highlight w:val="none"/>
                <w:u w:val="none"/>
                <w:lang w:val="en-US" w:eastAsia="zh-CN" w:bidi="ar"/>
              </w:rPr>
              <w:t xml:space="preserve">DNOP、DINP、DIDP）、重金属（铅、镉、铬、汞）、多环芳烃（苯并芘）、多溴联苯、多溴二苯醚】均未检出；②（回弹率、75%压缩永久变形、恒定负荷反复压陷疲劳后的40%压陷硬度损失值、拉伸强度、断裂伸长率 、撕裂强度、干热老化后拉伸强度、湿热老化后拉伸强度、甲醛散发）</w:t>
            </w:r>
            <w:r>
              <w:rPr>
                <w:rFonts w:hint="eastAsia" w:ascii="宋体" w:hAnsi="宋体" w:cs="宋体"/>
                <w:b/>
                <w:bCs/>
                <w:i w:val="0"/>
                <w:iCs w:val="0"/>
                <w:color w:val="auto"/>
                <w:sz w:val="24"/>
                <w:szCs w:val="24"/>
                <w:highlight w:val="none"/>
                <w:u w:val="none"/>
                <w:lang w:val="en-US" w:eastAsia="zh-CN" w:bidi="ar"/>
              </w:rPr>
              <w:t xml:space="preserve">均</w:t>
            </w:r>
            <w:r>
              <w:rPr>
                <w:rFonts w:hint="eastAsia" w:ascii="宋体" w:hAnsi="宋体" w:eastAsia="宋体" w:cs="宋体"/>
                <w:b/>
                <w:bCs/>
                <w:i w:val="0"/>
                <w:iCs w:val="0"/>
                <w:color w:val="auto"/>
                <w:sz w:val="24"/>
                <w:szCs w:val="24"/>
                <w:highlight w:val="none"/>
                <w:u w:val="none"/>
                <w:lang w:val="en-US" w:eastAsia="zh-CN" w:bidi="ar"/>
              </w:rPr>
              <w:t xml:space="preserve">符合</w:t>
            </w:r>
            <w:r>
              <w:rPr>
                <w:rFonts w:hint="eastAsia" w:ascii="宋体" w:hAnsi="宋体" w:cs="宋体"/>
                <w:b/>
                <w:bCs/>
                <w:i w:val="0"/>
                <w:iCs w:val="0"/>
                <w:color w:val="auto"/>
                <w:sz w:val="24"/>
                <w:szCs w:val="24"/>
                <w:highlight w:val="none"/>
                <w:u w:val="none"/>
                <w:lang w:val="en-US" w:eastAsia="zh-CN" w:bidi="ar"/>
              </w:rPr>
              <w:t xml:space="preserve">要求</w:t>
            </w:r>
            <w:r>
              <w:rPr>
                <w:rFonts w:hint="eastAsia" w:ascii="宋体" w:hAnsi="宋体" w:eastAsia="宋体" w:cs="宋体"/>
                <w:i w:val="0"/>
                <w:iCs w:val="0"/>
                <w:color w:val="auto"/>
                <w:sz w:val="24"/>
                <w:szCs w:val="24"/>
                <w:highlight w:val="none"/>
                <w:u w:val="none"/>
                <w:lang w:val="en-US" w:eastAsia="zh-CN" w:bidi="ar"/>
              </w:rPr>
              <w:t xml:space="preserve">；③阻燃B2级；④抗菌性能（粪肠球菌、肠沙门氏菌肠亚种婴儿血清型）＞99%；⑤产烟毒性：麻醉性、刺激性</w:t>
            </w:r>
            <w:r>
              <w:rPr>
                <w:rFonts w:hint="eastAsia" w:ascii="宋体" w:hAnsi="宋体" w:cs="宋体"/>
                <w:b/>
                <w:bCs/>
                <w:i w:val="0"/>
                <w:iCs w:val="0"/>
                <w:color w:val="auto"/>
                <w:sz w:val="24"/>
                <w:szCs w:val="24"/>
                <w:highlight w:val="none"/>
                <w:u w:val="none"/>
                <w:lang w:val="en-US" w:eastAsia="zh-CN" w:bidi="ar"/>
              </w:rPr>
              <w:t xml:space="preserve">，均</w:t>
            </w:r>
            <w:r>
              <w:rPr>
                <w:rFonts w:hint="eastAsia" w:ascii="宋体" w:hAnsi="宋体" w:eastAsia="宋体" w:cs="宋体"/>
                <w:i w:val="0"/>
                <w:iCs w:val="0"/>
                <w:color w:val="auto"/>
                <w:sz w:val="24"/>
                <w:szCs w:val="24"/>
                <w:highlight w:val="none"/>
                <w:u w:val="none"/>
                <w:lang w:val="en-US" w:eastAsia="zh-CN" w:bidi="ar"/>
              </w:rPr>
              <w:t xml:space="preserve">符合要求；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（4）脚托板检验内容需包含：①耐老化性：至少400h试验后冲击强度的保持率不小于80%，外观颜色变色评级不小于4级；②【邻苯二甲酸酯（DBP、BBP、</w:t>
            </w:r>
            <w:r>
              <w:rPr>
                <w:rFonts w:hint="eastAsia" w:ascii="宋体" w:hAnsi="宋体" w:cs="宋体"/>
                <w:b/>
                <w:bCs/>
                <w:i w:val="0"/>
                <w:iCs w:val="0"/>
                <w:color w:val="auto"/>
                <w:sz w:val="24"/>
                <w:szCs w:val="24"/>
                <w:highlight w:val="none"/>
                <w:u w:val="none"/>
                <w:lang w:val="en-US" w:eastAsia="zh-CN" w:bidi="ar"/>
              </w:rPr>
              <w:t xml:space="preserve">DEHP、</w:t>
            </w:r>
            <w:r>
              <w:rPr>
                <w:rFonts w:hint="eastAsia" w:ascii="宋体" w:hAnsi="宋体" w:eastAsia="宋体" w:cs="宋体"/>
                <w:i w:val="0"/>
                <w:iCs w:val="0"/>
                <w:color w:val="auto"/>
                <w:sz w:val="24"/>
                <w:szCs w:val="24"/>
                <w:highlight w:val="none"/>
                <w:u w:val="none"/>
                <w:lang w:val="en-US" w:eastAsia="zh-CN" w:bidi="ar"/>
              </w:rPr>
              <w:t xml:space="preserve">DNOP、DINP、DIDP）、重金属（铅、镉、铬、汞）、多环芳烃（苯并芘）、多溴联苯、多溴二苯醚】均未检出；③抗菌性能（粪肠球菌、肠沙门氏菌肠亚种婴儿血清型）＞99%；④抗霉菌性能0级。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以上每个检测报告内容提供齐全的得2分，本项最高得8分，其他不得分。（上传报告扫描件至投标系统）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客观分</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2.3</w:t>
            </w:r>
            <w:r/>
          </w:p>
        </w:tc>
        <w:tc>
          <w:tcPr>
            <w:tcW w:w="1411" w:type="dxa"/>
            <w:vAlign w:val="center"/>
            <w:textDirection w:val="lrTb"/>
            <w:noWrap w:val="false"/>
          </w:tcPr>
          <w:p>
            <w:pPr>
              <w:jc w:val="center"/>
              <w:keepLines w:val="0"/>
              <w:keepNext w:val="0"/>
              <w:widowControl/>
              <w:rPr>
                <w:rFonts w:hint="eastAsia" w:ascii="宋体" w:hAnsi="宋体" w:cs="宋体"/>
                <w:color w:val="auto"/>
                <w:spacing w:val="-2"/>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成品检测报告</w:t>
            </w:r>
            <w:r/>
          </w:p>
        </w:tc>
        <w:tc>
          <w:tcPr>
            <w:tcW w:w="658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投标人提供202</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年1月1日（以报告签发日期为准）以来，具有CMA标识的所投午休课桌椅和塑料储物柜的检测报告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（1）午休课桌椅检测标准需包含GB/T 6394-2017《金属平均晶粒度测定方法》、GB/T 10561-2023《钢中非金属夹杂物含量的测定 标准评级图显微检验法》、QB/T 4071-2021《课桌椅》、GB/T 20285-2006《材料产烟毒性危险分级》、GB/T 46016</w:t>
            </w:r>
            <w:r>
              <w:rPr>
                <w:rFonts w:hint="eastAsia" w:ascii="宋体" w:hAnsi="宋体" w:eastAsia="宋体" w:cs="宋体"/>
                <w:i w:val="0"/>
                <w:iCs w:val="0"/>
                <w:color w:val="auto"/>
                <w:sz w:val="24"/>
                <w:szCs w:val="24"/>
                <w:highlight w:val="none"/>
                <w:u w:val="none"/>
                <w:lang w:val="en-US" w:eastAsia="zh-CN" w:bidi="ar"/>
              </w:rPr>
              <w:t xml:space="preserve">-2025《中小学生午休课桌椅通用技术要求》，检测项需包含：①平均晶粒度≥5级。②钢中非金属夹杂物优于3级。③有害物质限量（表面涂层有害物质、塑料件中有害物质限量）未检出。④力学性能（午休状态下）：挂钩强度和侧向倾翻稳定性(适用于侧面带挂钩的课桌)、课桌垂直加载稳定性、课椅整体承载能力、课椅稳定性、充分向后倾斜稳定性、侧向稳定性、搁腿耐久性搁腿静载荷、头/枕靠静载荷、角度调节机构耐久性、折叠/抽拉机构耐久性、升降机构耐久性，检测合格；⑤安全性能(其他学生用)：孔及间隙，检测结果为符合要求；⑥材料产烟毒性ZA</w:t>
            </w:r>
            <w:r>
              <w:rPr>
                <w:rFonts w:hint="default" w:ascii="Times New Roman" w:hAnsi="Times New Roman" w:eastAsia="宋体" w:cs="Times New Roman"/>
                <w:i w:val="0"/>
                <w:iCs w:val="0"/>
                <w:color w:val="auto"/>
                <w:sz w:val="24"/>
                <w:szCs w:val="24"/>
                <w:highlight w:val="none"/>
                <w:u w:val="none"/>
                <w:lang w:val="en-US" w:eastAsia="zh-CN" w:bidi="ar"/>
              </w:rPr>
              <w:t xml:space="preserve">₂</w:t>
            </w:r>
            <w:r>
              <w:rPr>
                <w:rFonts w:hint="eastAsia" w:ascii="宋体" w:hAnsi="宋体" w:eastAsia="宋体" w:cs="宋体"/>
                <w:i w:val="0"/>
                <w:iCs w:val="0"/>
                <w:color w:val="auto"/>
                <w:sz w:val="24"/>
                <w:szCs w:val="24"/>
                <w:highlight w:val="none"/>
                <w:u w:val="none"/>
                <w:lang w:val="en-US" w:eastAsia="zh-CN" w:bidi="ar"/>
              </w:rPr>
              <w:t xml:space="preserve">级〖浓度≥12.4、麻醉性，实验小鼠30min染毒期内无死亡(包括染毒后1h内)、刺激性，实验小鼠在染毒后3天内平均体重恢复〗。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（2）塑料储物柜检测标准需包含GB/T 32487-2016 《塑料家具通用技术条件》、GB/T 10357.5-2023 《家具力学性能试</w:t>
            </w:r>
            <w:r>
              <w:rPr>
                <w:rFonts w:hint="eastAsia" w:ascii="宋体" w:hAnsi="宋体" w:eastAsia="宋体" w:cs="宋体"/>
                <w:i w:val="0"/>
                <w:iCs w:val="0"/>
                <w:color w:val="auto"/>
                <w:sz w:val="24"/>
                <w:szCs w:val="24"/>
                <w:highlight w:val="none"/>
                <w:u w:val="none"/>
                <w:lang w:val="en-US" w:eastAsia="zh-CN" w:bidi="ar"/>
              </w:rPr>
              <w:t xml:space="preserve">验 第5部分：柜类强度和耐久性》、GB/T 24128-2018 《塑料 塑料防霉剂的防霉效果评估》，检测项需包含：①平整度-面板、正视面板≤0.2mm；②塑料件外观应无裂纹、明显变形、缩水、针孔，应无凹陷、飞边、折皱、疙瘩，表面应光洁，应无划痕、毛刺、拉毛、污渍，应无明显色差；③塑料件耐冷热循环应无裂纹、鼓泡、变色、起皱，邵氏D硬度≥HD63，冲击强度≥10J/m²；④可迁移有害元素（铅、镉、铬、汞、锑、硒、砷）均未检出，钡≤1.5mg/kg；⑤多环芳烃、多溴联苯、多溴二苯醚均未检出；⑥防霉等级达到1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以上每个检测报告内容提供齐全的得2分，本项最高得4分，其他不得分。（上传报告扫描件至投标系统）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客观分</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2.4</w:t>
            </w:r>
            <w:r/>
          </w:p>
        </w:tc>
        <w:tc>
          <w:tcPr>
            <w:tcW w:w="1411" w:type="dxa"/>
            <w:vAlign w:val="center"/>
            <w:textDirection w:val="lrTb"/>
            <w:noWrap w:val="false"/>
          </w:tcPr>
          <w:p>
            <w:pPr>
              <w:jc w:val="center"/>
              <w:keepLines w:val="0"/>
              <w:keepNext w:val="0"/>
              <w:widowControl/>
              <w:rPr>
                <w:rFonts w:hint="eastAsia" w:ascii="宋体" w:hAnsi="宋体" w:cs="宋体"/>
                <w:color w:val="auto"/>
                <w:spacing w:val="-2"/>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样品</w:t>
            </w:r>
            <w:r/>
          </w:p>
        </w:tc>
        <w:tc>
          <w:tcPr>
            <w:tcW w:w="658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评委根据投标人提供的实物样品（午休课桌椅）一套综合评分：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（1）样品完全符合清单中的外观尺寸和材质描述，整体尺寸精准度高，且材料无异味，外观质感及边缘处理完善，表面平整度好，样品稳定、强度高，承重性好，得8分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（2）样品比较符合清单中的外观尺寸和材质描述，整体尺寸精准度较高，且材料基本无异味，外观质感及边缘处理基本完善，表面平整度基本符合要求，且样品基本稳定、能承重的，得5分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（3）样品与清单中外观尺寸和材质描述不符，整体尺寸精准度一般，且材料有异味，外观质感及边缘处理有棱角，表面不平整，样品不稳定，得2分。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（4）样品未提供或者提供不全的不得分。</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主观分</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2.5</w:t>
            </w:r>
            <w:r/>
          </w:p>
        </w:tc>
        <w:tc>
          <w:tcPr>
            <w:tcW w:w="1411"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视频演示</w:t>
            </w:r>
            <w:r/>
          </w:p>
        </w:tc>
        <w:tc>
          <w:tcPr>
            <w:tcW w:w="658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评委根据投标人提供的午休课桌椅一套完整操作视频综合评分（总演示时间不超过5分钟）：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（1）演示步骤完整，条理清晰，重要环节有特写镜头，能明确体现出整个操作步骤，功能演示完整，画面清晰，结构展现详细，得6分；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（2）演示步骤基本完整，条理基本清晰，基本能明确体现出整个操作步骤，功能演示基本完整，画面基本清晰，结构展现基本详细，得3分；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（3）步骤缺失较多、条理较差，反映不了整个操作方法，最终呈现结果欠佳的或未提供演示的不得分。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未提供视频文件或因投标人自身原因视频文件无法打开或视频画面不清晰无法辨认的不得分。</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主观分</w:t>
            </w:r>
            <w:r/>
          </w:p>
        </w:tc>
      </w:tr>
      <w:tr>
        <w:trPr>
          <w:jc w:val="center"/>
        </w:trPr>
        <w:tc>
          <w:tcPr>
            <w:gridSpan w:val="5"/>
            <w:tcW w:w="1025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3服务</w:t>
            </w:r>
            <w:r/>
          </w:p>
        </w:tc>
      </w:tr>
      <w:tr>
        <w:trPr>
          <w:jc w:val="center"/>
        </w:trPr>
        <w:tc>
          <w:tcPr>
            <w:tcW w:w="898" w:type="dxa"/>
            <w:vAlign w:val="center"/>
            <w:textDirection w:val="lrTb"/>
            <w:noWrap w:val="false"/>
          </w:tcPr>
          <w:p>
            <w:pPr>
              <w:jc w:val="center"/>
              <w:spacing w:before="68"/>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3.1</w:t>
            </w:r>
            <w:r/>
          </w:p>
        </w:tc>
        <w:tc>
          <w:tcPr>
            <w:tcW w:w="1411" w:type="dxa"/>
            <w:vAlign w:val="center"/>
            <w:textDirection w:val="lrTb"/>
            <w:noWrap w:val="false"/>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实施方案</w:t>
            </w:r>
            <w:r/>
          </w:p>
        </w:tc>
        <w:tc>
          <w:tcPr>
            <w:tcW w:w="658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评委根据投标人提供的项目实施方案(包括但不限于供货时间、实施进度、实施质量、应急保证措施等)进行综合评分: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（1）供货时间详细、实施进度精准、实施质量优秀、应急保证措施可靠的，得5分；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（2）供货时间比较详细、实施进度比较精准、实施质量良好、应急保证措施比较可靠的，得3分；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（3）供货时间不够详细、实施进度不够精准、实施质量一般、应急保证措施有瑕疵的，得1分；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（4）未提供不得分。</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主观分</w:t>
            </w:r>
            <w:r/>
          </w:p>
        </w:tc>
      </w:tr>
      <w:tr>
        <w:trPr>
          <w:jc w:val="center"/>
        </w:trPr>
        <w:tc>
          <w:tcPr>
            <w:tcW w:w="898" w:type="dxa"/>
            <w:vAlign w:val="center"/>
            <w:textDirection w:val="lrTb"/>
            <w:noWrap w:val="false"/>
          </w:tcPr>
          <w:p>
            <w:pPr>
              <w:jc w:val="center"/>
              <w:spacing w:before="68"/>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rPr>
              <w:t xml:space="preserve">3.</w:t>
            </w:r>
            <w:r>
              <w:rPr>
                <w:rFonts w:hint="eastAsia" w:ascii="宋体" w:hAnsi="宋体" w:cs="宋体"/>
                <w:color w:val="auto"/>
                <w:spacing w:val="-2"/>
                <w:sz w:val="24"/>
                <w:szCs w:val="24"/>
                <w:highlight w:val="none"/>
                <w:lang w:val="en-US" w:eastAsia="zh-CN"/>
              </w:rPr>
              <w:t xml:space="preserve">2</w:t>
            </w:r>
            <w:r/>
          </w:p>
        </w:tc>
        <w:tc>
          <w:tcPr>
            <w:tcW w:w="1411"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质量控制方案</w:t>
            </w:r>
            <w:r/>
          </w:p>
        </w:tc>
        <w:tc>
          <w:tcPr>
            <w:tcW w:w="6587"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评委根据投标人提供的质量控制方案（包括家具生产工艺、流程、家具生产过程环保检测、质量检测等）进行综合评分：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（1）质量控制方案详细完整、可操作性强、针对性强的得5分；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（2）质量控制方案一般完整，可操作性一般、针对性一般的得3分；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（3）质量控制方案不完整，缺乏可操作性和针对性的得1分。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（4）未提供方案不得分。</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主观分</w:t>
            </w:r>
            <w:r/>
          </w:p>
        </w:tc>
      </w:tr>
      <w:tr>
        <w:trPr>
          <w:jc w:val="center"/>
        </w:trPr>
        <w:tc>
          <w:tcPr>
            <w:tcW w:w="898" w:type="dxa"/>
            <w:vAlign w:val="center"/>
            <w:textDirection w:val="lrTb"/>
            <w:noWrap w:val="false"/>
          </w:tcPr>
          <w:p>
            <w:pPr>
              <w:jc w:val="center"/>
              <w:spacing w:before="68"/>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3.3</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tcW w:w="65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评委根据投标人提供的售后服务方案（包括服务内容、故障解决方案、响应时间、技术人员保障及服务电话等内容）综合评分：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（1）投标人具有完善的服务体系、全面的服务内容、可行的故障解决方案、可靠的人员保障和服务电话的，得5分；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（2）投标人具有的服务体系比较完善、服务内容比较全面、故障解决方案比较可行、人员保障和服务电话比较可靠的，得3分；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（3）投标人的服务保障体系不够完善、服务内容一般、故障解决方案一般、人员能力不足的，得1分；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（4）未提供不得分。</w:t>
            </w:r>
            <w:r/>
          </w:p>
        </w:tc>
        <w:tc>
          <w:tcPr>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65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主观分</w:t>
            </w:r>
            <w:r/>
          </w:p>
        </w:tc>
      </w:tr>
      <w:tr>
        <w:trPr>
          <w:jc w:val="center"/>
        </w:trPr>
        <w:tc>
          <w:tcPr>
            <w:gridSpan w:val="5"/>
            <w:tcW w:w="1025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4业绩</w:t>
            </w:r>
            <w:r/>
          </w:p>
        </w:tc>
      </w:tr>
      <w:tr>
        <w:trPr>
          <w:jc w:val="center"/>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4.1</w:t>
            </w:r>
            <w:r/>
          </w:p>
        </w:tc>
        <w:tc>
          <w:tcPr>
            <w:tcW w:w="1411" w:type="dxa"/>
            <w:vAlign w:val="center"/>
            <w:textDirection w:val="lrTb"/>
            <w:noWrap w:val="false"/>
          </w:tcPr>
          <w:p>
            <w:pPr>
              <w:jc w:val="center"/>
              <w:keepLines w:val="0"/>
              <w:keepNext w:val="0"/>
              <w:widowControl/>
              <w:rPr>
                <w:rFonts w:hint="eastAsia" w:ascii="宋体" w:hAnsi="宋体" w:cs="宋体"/>
                <w:color w:val="auto"/>
                <w:spacing w:val="-2"/>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投标人业绩</w:t>
            </w:r>
            <w:r/>
          </w:p>
        </w:tc>
        <w:tc>
          <w:tcPr>
            <w:tcW w:w="6587"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w:t>
            </w:r>
            <w:r>
              <w:rPr>
                <w:rFonts w:hint="eastAsia" w:ascii="宋体" w:hAnsi="宋体" w:cs="宋体"/>
                <w:i w:val="0"/>
                <w:iCs w:val="0"/>
                <w:color w:val="auto"/>
                <w:sz w:val="24"/>
                <w:szCs w:val="24"/>
                <w:highlight w:val="none"/>
                <w:u w:val="none"/>
                <w:lang w:val="en-US" w:eastAsia="zh-CN" w:bidi="ar"/>
              </w:rPr>
              <w:t xml:space="preserve">2023年1月1日（含）以来类似项目业绩（包含课桌椅或书包柜），每提供1个得2分，最多得6分。</w:t>
            </w:r>
            <w:r>
              <w:rPr>
                <w:rFonts w:hint="eastAsia" w:ascii="宋体" w:hAnsi="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（时间以合同签订时间为准，提供中</w:t>
            </w:r>
            <w:r>
              <w:rPr>
                <w:rFonts w:hint="eastAsia" w:ascii="宋体" w:hAnsi="宋体" w:eastAsia="宋体" w:cs="宋体"/>
                <w:i w:val="0"/>
                <w:iCs w:val="0"/>
                <w:color w:val="auto"/>
                <w:sz w:val="24"/>
                <w:szCs w:val="24"/>
                <w:highlight w:val="none"/>
                <w:u w:val="none"/>
                <w:lang w:val="en-US" w:eastAsia="zh-CN" w:bidi="ar"/>
              </w:rPr>
              <w:t xml:space="preserve">标通知书、加盖采购人公章的有效合同、发票、验收材料，合同页须清晰可见相应内容，否则视为未提供。）</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客</w:t>
            </w:r>
            <w:r>
              <w:rPr>
                <w:rFonts w:hint="eastAsia" w:ascii="宋体" w:hAnsi="宋体" w:cs="宋体"/>
                <w:color w:val="auto"/>
                <w:spacing w:val="-4"/>
                <w:sz w:val="24"/>
                <w:szCs w:val="24"/>
                <w:highlight w:val="none"/>
              </w:rPr>
              <w:t xml:space="preserve">观分</w:t>
            </w:r>
            <w:r/>
          </w:p>
        </w:tc>
      </w:tr>
      <w:tr>
        <w:trPr>
          <w:jc w:val="center"/>
        </w:trPr>
        <w:tc>
          <w:tcPr>
            <w:gridSpan w:val="5"/>
            <w:tcW w:w="10253"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pacing w:val="-3"/>
                <w:sz w:val="24"/>
                <w:szCs w:val="24"/>
                <w:highlight w:val="none"/>
              </w:rPr>
              <w:t xml:space="preserve">5履约能力</w:t>
            </w:r>
            <w:r/>
          </w:p>
        </w:tc>
      </w:tr>
      <w:tr>
        <w:trPr>
          <w:jc w:val="center"/>
          <w:trHeight w:val="1062"/>
        </w:trPr>
        <w:tc>
          <w:tcPr>
            <w:tcW w:w="8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5.1</w:t>
            </w:r>
            <w:r/>
          </w:p>
        </w:tc>
        <w:tc>
          <w:tcPr>
            <w:tcW w:w="1411" w:type="dxa"/>
            <w:vAlign w:val="center"/>
            <w:textDirection w:val="lrTb"/>
            <w:noWrap w:val="false"/>
          </w:tcPr>
          <w:p>
            <w:pPr>
              <w:jc w:val="center"/>
              <w:keepLines w:val="0"/>
              <w:keepNext w:val="0"/>
              <w:widowControl/>
              <w:rPr>
                <w:rFonts w:hint="eastAsia" w:ascii="宋体" w:hAnsi="宋体" w:cs="宋体"/>
                <w:color w:val="auto"/>
                <w:sz w:val="24"/>
                <w:szCs w:val="24"/>
                <w:highlight w:val="none"/>
                <w:lang w:eastAsia="en-US"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p>
        </w:tc>
        <w:tc>
          <w:tcPr>
            <w:tcW w:w="65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（1）所投核心产品或主要产品制造商，具有有效期内的产品人类工效学产品认证证书。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（2）所投核心产品或主要产品制造商，具有有效期内的中国绿色产品认证证书。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（3）所投核心产品或主要产品制造商，具有有效期内的产品安全认证证书。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（4）所投核心产品或主要产品制造商，具有有效期内的中国环保产品认证证书（CQC）。</w:t>
            </w:r>
            <w:r/>
          </w:p>
          <w:p>
            <w:pPr>
              <w:jc w:val="left"/>
              <w:keepLines w:val="0"/>
              <w:keepNext w:val="0"/>
              <w:widowControl/>
              <w:rPr>
                <w:rFonts w:hint="eastAsi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以上证书每提供一份得2分，本项最高得8分，其他不得分（提供证书扫描件及国家市场监督管理总局网上查询截图至投标系统）</w:t>
            </w:r>
            <w:r/>
          </w:p>
        </w:tc>
        <w:tc>
          <w:tcPr>
            <w:tcW w:w="702"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6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客观</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w:t>
            </w:r>
            <w:r/>
          </w:p>
        </w:tc>
      </w:tr>
      <w:tr>
        <w:trPr>
          <w:jc w:val="center"/>
        </w:trPr>
        <w:tc>
          <w:tcPr>
            <w:tcW w:w="8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合</w:t>
            </w:r>
            <w:r>
              <w:rPr>
                <w:rFonts w:hint="eastAsia" w:ascii="宋体" w:hAnsi="宋体" w:cs="宋体"/>
                <w:color w:val="auto"/>
                <w:spacing w:val="-2"/>
                <w:sz w:val="24"/>
                <w:szCs w:val="24"/>
                <w:highlight w:val="none"/>
              </w:rPr>
              <w:t xml:space="preserve">计</w:t>
            </w:r>
            <w:r/>
          </w:p>
        </w:tc>
        <w:tc>
          <w:tcPr>
            <w:gridSpan w:val="2"/>
            <w:tcW w:w="7998" w:type="dxa"/>
            <w:vAlign w:val="center"/>
            <w:textDirection w:val="lrTb"/>
            <w:noWrap w:val="false"/>
          </w:tcPr>
          <w:p>
            <w:pPr>
              <w:jc w:val="center"/>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135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pacing w:val="-11"/>
                <w:sz w:val="24"/>
                <w:szCs w:val="24"/>
                <w:highlight w:val="none"/>
              </w:rPr>
              <w:t xml:space="preserve">100分</w:t>
            </w:r>
            <w:r/>
          </w:p>
        </w:tc>
      </w:tr>
    </w:tbl>
    <w:p>
      <w:pPr>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本项目为江北新区</w:t>
      </w:r>
      <w:r>
        <w:rPr>
          <w:rFonts w:hint="eastAsia" w:ascii="宋体" w:hAnsi="宋体" w:cs="宋体"/>
          <w:bCs/>
          <w:color w:val="auto"/>
          <w:sz w:val="24"/>
          <w:szCs w:val="24"/>
          <w:highlight w:val="none"/>
          <w:lang w:val="en-US" w:eastAsia="zh-CN"/>
        </w:rPr>
        <w:t xml:space="preserve">滨江实验学校工程</w:t>
      </w:r>
      <w:r>
        <w:rPr>
          <w:rFonts w:hint="eastAsia" w:ascii="宋体" w:hAnsi="宋体" w:cs="宋体"/>
          <w:bCs/>
          <w:color w:val="auto"/>
          <w:sz w:val="24"/>
          <w:szCs w:val="24"/>
          <w:highlight w:val="none"/>
        </w:rPr>
        <w:t xml:space="preserve">项目</w:t>
      </w:r>
      <w:r>
        <w:rPr>
          <w:rFonts w:hint="eastAsia" w:ascii="宋体" w:hAnsi="宋体" w:cs="宋体"/>
          <w:bCs/>
          <w:color w:val="auto"/>
          <w:sz w:val="24"/>
          <w:szCs w:val="24"/>
          <w:highlight w:val="none"/>
          <w:lang w:val="en-US" w:eastAsia="zh-CN"/>
        </w:rPr>
        <w:t xml:space="preserve">课桌椅及书包柜采购</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tbl>
      <w:tblPr>
        <w:tblStyle w:val="747"/>
        <w:tblW w:w="105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890"/>
        <w:gridCol w:w="794"/>
        <w:gridCol w:w="794"/>
        <w:gridCol w:w="1336"/>
        <w:gridCol w:w="1882"/>
        <w:gridCol w:w="2099"/>
      </w:tblGrid>
      <w:tr>
        <w:trPr>
          <w:jc w:val="center"/>
          <w:trHeight w:val="479"/>
          <w:tblHeader/>
        </w:trPr>
        <w:tc>
          <w:tcPr>
            <w:tcW w:w="790" w:type="dxa"/>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序号</w:t>
            </w:r>
            <w:r/>
          </w:p>
        </w:tc>
        <w:tc>
          <w:tcPr>
            <w:tcW w:w="2890" w:type="dxa"/>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名称</w:t>
            </w:r>
            <w:r/>
          </w:p>
        </w:tc>
        <w:tc>
          <w:tcPr>
            <w:tcW w:w="794" w:type="dxa"/>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数量</w:t>
            </w:r>
            <w:r/>
          </w:p>
        </w:tc>
        <w:tc>
          <w:tcPr>
            <w:tcW w:w="794" w:type="dxa"/>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单位</w:t>
            </w:r>
            <w:r/>
          </w:p>
        </w:tc>
        <w:tc>
          <w:tcPr>
            <w:tcW w:w="1336" w:type="dxa"/>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产品类型</w:t>
            </w:r>
            <w:r/>
          </w:p>
        </w:tc>
        <w:tc>
          <w:tcPr>
            <w:tcW w:w="1882" w:type="dxa"/>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所属行业类型</w:t>
            </w:r>
            <w:r/>
          </w:p>
        </w:tc>
        <w:tc>
          <w:tcPr>
            <w:tcW w:w="2099" w:type="dxa"/>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备注（产品属性）</w:t>
            </w:r>
            <w:r/>
          </w:p>
        </w:tc>
      </w:tr>
      <w:tr>
        <w:trPr>
          <w:jc w:val="center"/>
          <w:trHeight w:val="0"/>
        </w:trPr>
        <w:tc>
          <w:tcPr>
            <w:tcW w:w="7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午休课桌椅</w:t>
            </w:r>
            <w:r/>
          </w:p>
        </w:tc>
        <w:tc>
          <w:tcPr>
            <w:tcW w:w="7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2205</w:t>
            </w:r>
            <w:r/>
          </w:p>
        </w:tc>
        <w:tc>
          <w:tcPr>
            <w:tcW w:w="7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336" w:type="dxa"/>
            <w:vAlign w:val="center"/>
            <w:textDirection w:val="lrTb"/>
            <w:noWrap/>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核心产品</w:t>
            </w:r>
            <w:r/>
          </w:p>
        </w:tc>
        <w:tc>
          <w:tcPr>
            <w:tcW w:w="1882" w:type="dxa"/>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tcW w:w="2099" w:type="dxa"/>
            <w:vAlign w:val="center"/>
            <w:textDirection w:val="lrTb"/>
            <w:noWrap/>
          </w:tcPr>
          <w:p>
            <w:pPr>
              <w:ind w:left="0" w:right="0" w:firstLine="0"/>
              <w:jc w:val="center"/>
              <w:widowControl/>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 xml:space="preserve">货物</w:t>
            </w:r>
            <w:r/>
          </w:p>
        </w:tc>
      </w:tr>
      <w:tr>
        <w:trPr>
          <w:jc w:val="center"/>
          <w:trHeight w:val="0"/>
        </w:trPr>
        <w:tc>
          <w:tcPr>
            <w:tcW w:w="7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8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塑料储物柜</w:t>
            </w:r>
            <w:r/>
          </w:p>
        </w:tc>
        <w:tc>
          <w:tcPr>
            <w:tcW w:w="7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2205</w:t>
            </w:r>
            <w:r/>
          </w:p>
        </w:tc>
        <w:tc>
          <w:tcPr>
            <w:tcW w:w="7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门</w:t>
            </w:r>
            <w:r/>
          </w:p>
        </w:tc>
        <w:tc>
          <w:tcPr>
            <w:tcW w:w="1336" w:type="dxa"/>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82" w:type="dxa"/>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tcW w:w="2099" w:type="dxa"/>
            <w:vAlign w:val="center"/>
            <w:textDirection w:val="lrTb"/>
            <w:noWrap/>
          </w:tcPr>
          <w:p>
            <w:pPr>
              <w:ind w:left="0" w:right="0" w:firstLine="0"/>
              <w:jc w:val="center"/>
              <w:widowControl/>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 xml:space="preserve">货物</w:t>
            </w:r>
            <w:r/>
          </w:p>
        </w:tc>
      </w:tr>
    </w:tbl>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47"/>
        <w:tblW w:w="56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595"/>
        <w:gridCol w:w="1009"/>
        <w:gridCol w:w="7581"/>
      </w:tblGrid>
      <w:tr>
        <w:trPr>
          <w:jc w:val="center"/>
          <w:trHeight w:val="535"/>
        </w:trPr>
        <w:tc>
          <w:tcPr>
            <w:tcW w:w="759"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W w:w="1595"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产品名称</w:t>
            </w:r>
            <w:r/>
          </w:p>
        </w:tc>
        <w:tc>
          <w:tcPr>
            <w:tcW w:w="1009" w:type="dxa"/>
            <w:vAlign w:val="center"/>
            <w:textDirection w:val="lrTb"/>
            <w:noWrap/>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要求</w:t>
            </w:r>
            <w:r/>
          </w:p>
        </w:tc>
        <w:tc>
          <w:tcPr>
            <w:tcW w:w="7581"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功能、性能、配置要求</w:t>
            </w:r>
            <w:r/>
          </w:p>
        </w:tc>
      </w:tr>
      <w:tr>
        <w:trPr>
          <w:jc w:val="center"/>
          <w:trHeight w:val="2975"/>
        </w:trPr>
        <w:tc>
          <w:tcPr>
            <w:tcW w:w="759"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W w:w="15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午休课桌椅</w:t>
            </w:r>
            <w:r/>
          </w:p>
        </w:tc>
        <w:tc>
          <w:tcPr>
            <w:tcW w:w="1009"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实质性要求</w:t>
            </w:r>
            <w:r/>
          </w:p>
        </w:tc>
        <w:tc>
          <w:tcPr>
            <w:shd w:val="clear" w:color="auto" w:fill="auto"/>
            <w:tcW w:w="7581"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不低于以下要求：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（一）课桌：整体尺寸630（±5）mm×440（±5）mm×Hmm；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1、桌面板：采用环保ABS塑料通过改性后一体注塑成型，不得采用回收料生产，桌面厚度28（±2）mm， 靠胸前处有一內弧造型设计；面板前端设置一冂字型防滑落凸条，总长度为1060mm±10mm，并设有笔槽，四周及底部完全不得有毛边，光滑安全，面板四个边角为倒圆角，安全性高。面板底部有</w:t>
            </w:r>
            <w:r>
              <w:rPr>
                <w:rFonts w:hint="eastAsia" w:ascii="宋体" w:hAnsi="宋体" w:cs="宋体"/>
                <w:i w:val="0"/>
                <w:iCs w:val="0"/>
                <w:color w:val="auto"/>
                <w:sz w:val="24"/>
                <w:szCs w:val="24"/>
                <w:highlight w:val="none"/>
                <w:u w:val="none"/>
                <w:lang w:val="en-US" w:eastAsia="zh-CN" w:bidi="ar"/>
              </w:rPr>
              <w:t xml:space="preserve">强</w:t>
            </w:r>
            <w:r>
              <w:rPr>
                <w:rFonts w:hint="eastAsia" w:ascii="宋体" w:hAnsi="宋体" w:eastAsia="宋体" w:cs="宋体"/>
                <w:i w:val="0"/>
                <w:iCs w:val="0"/>
                <w:color w:val="auto"/>
                <w:sz w:val="24"/>
                <w:szCs w:val="24"/>
                <w:highlight w:val="none"/>
                <w:u w:val="none"/>
                <w:lang w:val="en-US" w:eastAsia="zh-CN" w:bidi="ar"/>
              </w:rPr>
              <w:t xml:space="preserve">化承重设计，镶入两根方型钢管，并与面板底部平齐，由螺丝锁付于面板底部。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课桌为单斗结构，依据GB/T46016—2025桌斗高度：0-3号桌为130mm；4-10号桌为120mm。规格：采用PP塑料一级新料一体射出成型；不得采用回收料生产。内径尺寸：445mm×350mm±2mm，外径尺寸：540mm×365mm±2mm,桌斗高度不得大于</w:t>
            </w:r>
            <w:r>
              <w:rPr>
                <w:rFonts w:hint="eastAsia" w:ascii="宋体" w:hAnsi="宋体" w:cs="宋体"/>
                <w:i w:val="0"/>
                <w:iCs w:val="0"/>
                <w:color w:val="auto"/>
                <w:sz w:val="24"/>
                <w:szCs w:val="24"/>
                <w:highlight w:val="none"/>
                <w:u w:val="none"/>
                <w:lang w:val="en-US" w:eastAsia="zh-CN" w:bidi="ar"/>
              </w:rPr>
              <w:t xml:space="preserve">国家标准</w:t>
            </w:r>
            <w:r>
              <w:rPr>
                <w:rFonts w:hint="eastAsia" w:ascii="宋体" w:hAnsi="宋体" w:eastAsia="宋体" w:cs="宋体"/>
                <w:i w:val="0"/>
                <w:iCs w:val="0"/>
                <w:color w:val="auto"/>
                <w:sz w:val="24"/>
                <w:szCs w:val="24"/>
                <w:highlight w:val="none"/>
                <w:u w:val="none"/>
                <w:lang w:val="en-US" w:eastAsia="zh-CN" w:bidi="ar"/>
              </w:rPr>
              <w:t xml:space="preserve">，书箱靠胸前笔槽呈浅V型设计，笔槽两边有圆形通孔设计方便清理，书箱边缘有5mm×10mm钢条与书箱一体注塑成型，增强抗扭曲性，预防长期使用变形。书箱后端设有长条缝设计，防止书本等受潮，书箱后方外侧面上设计有置放名片或号码牌卡槽位置，具有抗扭曲，抗潮且兼顾安全等优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3、金属桌椅架：采用优质冷轧高频焊管，地脚管采用 30mm×60mm×1.5mm椭圆管，立柱采用 30mm×60mm×1.3mm椭圆管，升降管采 25mm×50mm×1.3mm椭圆管，桌椅脚连档</w:t>
            </w:r>
            <w:r>
              <w:rPr>
                <w:rFonts w:hint="eastAsia" w:ascii="宋体" w:hAnsi="宋体" w:eastAsia="宋体" w:cs="宋体"/>
                <w:i w:val="0"/>
                <w:iCs w:val="0"/>
                <w:color w:val="auto"/>
                <w:sz w:val="24"/>
                <w:szCs w:val="24"/>
                <w:highlight w:val="none"/>
                <w:u w:val="none"/>
                <w:lang w:val="en-US" w:eastAsia="zh-CN" w:bidi="ar"/>
              </w:rPr>
              <w:t xml:space="preserve">采用 30mm×50mm×1.3mm椭圆管和φ22mm×1.3mm圆管外弧焊接而成以保证其横向稳定；靠背管采用 20mm×40mm×1.3mm椭圆管焊接而成，腿托管采用 φ16mm×2.0mm圆管，采用特级电镀，嵌入坐板支撑钢管内伸缩，可伸缩长度不小于250mm。桌椅升降管侧面印有高度尺寸，尺寸精度5mm；可调节高度符合国标要求，桌面静负载300KG重物2小时桌子整体不变形。桌面托起支架采用冷轧钢板一次成型厚度为2.0mm。桌面桌斗可整体翻转呈45°倾斜，便于前排学生躺平时不用升起课桌，午睡时操作方便实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4、课桌椅升降结构：均采用手摇升降方式，采用尼龙合金、铸铝、钢制耐用复合材料组合设计，升降管外侧根据实际高度印刷升降刻度，可实时观测升降高度情况。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生产工艺：钢管焊接均采用二氧化碳保护焊接工艺，焊接表面波纹均匀，焊接处无夹渣.气孔，焊瘤，焊丝咬边和飞溅，无脱焊，虚焊和焊空的现象。各钢件表面采用除油、脱脂、水洗、除锈、中和、酸洗、磷化、烘干处理，全自动静电喷塑，高温固化，表面光亮平整，无颗粒渣点，颜色均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（二）课椅：整体尺寸460（±5）mm×465（±5）mm×Hmm；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靠板尺寸：依据GB/T46016—2025中小学生午休课桌椅通用技术要求，高420mm×宽455（±5）mm；坐板尺寸：宽460mm（±5）×深465（±5）mm；腿托板尺寸：300mm×230（±5）mm；座靠板材质：采用符合国家标准的PP耐冲击塑料一体射出成型，耐冲击，耐抗压，耐磨；坐板后端采用环保PP一次注塑成型后盖，防止气杆伸缩时夹手；靠背壁厚不小于4mm,座板设有透气散热孔；座板两侧分别具有两个尺寸不小于35mm×90mm辅助拉手孔，便于躺卧和坐起时的握力支撑，让躺睡和坐起时起到保护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功能：靠背上端设有一个尺寸为：不小于250mm×150mm（±5）的头枕，靠背壁厚不小于4mm,靠背设有透气散热孔，靠背后端设有与头枕连接的拉手，通过其提拉可使头枕活动拉伸60（±5）mm，通过调整靠枕位置能有效的来满足不同身高差的学生靠睡需求，也可作腰枕使用。靠背两侧分别具有两个尺寸不小于35mm×90mm拉手孔，便于调整靠背的伸缩</w:t>
            </w:r>
            <w:r>
              <w:rPr>
                <w:rFonts w:hint="eastAsia" w:ascii="宋体" w:hAnsi="宋体" w:eastAsia="宋体" w:cs="宋体"/>
                <w:i w:val="0"/>
                <w:iCs w:val="0"/>
                <w:color w:val="auto"/>
                <w:sz w:val="24"/>
                <w:szCs w:val="24"/>
                <w:highlight w:val="none"/>
                <w:u w:val="none"/>
                <w:lang w:val="en-US" w:eastAsia="zh-CN" w:bidi="ar"/>
              </w:rPr>
              <w:t xml:space="preserve">长度，调节行程≥75mm，满足不同身长需求。保护学生脖颈，避免由于不良睡姿而引起的骨位不正；靠背设计有完整的曲线弧度，能很服帖地包覆支撑着正在成长中学童的背部脊椎，使其免于侧弯；符合人体工程学设计。腿托板壁厚不小于4mm且可翻转，午睡躺平的时候可通过腿托上的预留拉手将其拉伸后再翻转即可托起腿部不滑落，学习端坐的时候可收缩放置，收放自如，腿托下方设置钢制托架可增强腿托板的强度。腿托板上有两个拉手孔(功能：一个抽拉，一个翻转)。想躺下时提动座板下开关，靠背可达成98°-160°范围内任意角度转动，操作方便简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3、桌椅脚套使用全新尼龙塑料，厚度不小于3mm，并用自攻螺丝加固防止脱落；脚套底部带调平轮，方便调整桌椅平稳。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参考图片：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color w:val="auto"/>
                <w:highlight w:val="none"/>
              </w:rPr>
              <mc:AlternateContent>
                <mc:Choice Requires="wpg">
                  <w:drawing>
                    <wp:inline xmlns:wp="http://schemas.openxmlformats.org/drawingml/2006/wordprocessingDrawing" distT="0" distB="0" distL="0" distR="0">
                      <wp:extent cx="1455420" cy="23545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4"/>
                              <a:stretch/>
                            </pic:blipFill>
                            <pic:spPr bwMode="auto">
                              <a:xfrm>
                                <a:off x="0" y="0"/>
                                <a:ext cx="1455420" cy="2354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4.6pt;height:185.4pt;mso-wrap-distance-left:0.0pt;mso-wrap-distance-top:0.0pt;mso-wrap-distance-right:0.0pt;mso-wrap-distance-bottom:0.0pt;" stroked="f">
                      <v:path textboxrect="0,0,0,0"/>
                      <v:imagedata r:id="rId14" o:title=""/>
                    </v:shape>
                  </w:pict>
                </mc:Fallback>
              </mc:AlternateConten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r>
      <w:tr>
        <w:trPr>
          <w:jc w:val="center"/>
          <w:trHeight w:val="2016"/>
        </w:trPr>
        <w:tc>
          <w:tcPr>
            <w:tcW w:w="759"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W w:w="1595" w:type="dxa"/>
            <w:vAlign w:val="center"/>
            <w:textDirection w:val="lrTb"/>
            <w:noWrap/>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塑料储物柜</w:t>
            </w:r>
            <w:r/>
          </w:p>
        </w:tc>
        <w:tc>
          <w:tcPr>
            <w:tcW w:w="100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实质性要求</w:t>
            </w:r>
            <w:r/>
          </w:p>
        </w:tc>
        <w:tc>
          <w:tcPr>
            <w:tcW w:w="758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1、单门尺寸：高390mm*宽300mm*深400mm（±2mm），底座50mm；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2、采用环保ABS+高性能HIPS全新工程塑料注塑成型；不得使用回收料和再生料。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3、柜子由主体、U型主体、门板和底座4大件组成，柜门与柜体连接采用转轴连接，堆叠式卡扣连接设计；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柜门与柜体连接采用上下同轴结构连接，门板的右上角设有一个可伸缩弹力门轴（规格：Ø8*26mm），安装时将弹力门轴轻轻下压，然后导入到顶板的门轴孔内，便可一步安装到位；门板左侧边和上下角采用环保、高弹性、触感柔软的软胶防护角，有效防止因意外碰撞而受到伤害；门板拉手采用椭圆一体式设计。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5、门板左上角设有一个长方形插槽,插槽采用嵌入式设计，方便用户根据需求随时更换不同内容的铭牌；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参考图片：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2011680" cy="1821180"/>
                      <wp:effectExtent l="0" t="0" r="0" b="762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5"/>
                              <a:stretch/>
                            </pic:blipFill>
                            <pic:spPr bwMode="auto">
                              <a:xfrm>
                                <a:off x="0" y="0"/>
                                <a:ext cx="2011680" cy="182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4pt;height:143.4pt;mso-wrap-distance-left:0.0pt;mso-wrap-distance-top:0.0pt;mso-wrap-distance-right:0.0pt;mso-wrap-distance-bottom:0.0pt;" stroked="f">
                      <v:path textboxrect="0,0,0,0"/>
                      <v:imagedata r:id="rId15" o:title=""/>
                    </v:shape>
                  </w:pict>
                </mc:Fallback>
              </mc:AlternateContent>
            </w:r>
            <w:r/>
          </w:p>
          <w:p>
            <w:pPr>
              <w:pStyle w:val="816"/>
              <w:rPr>
                <w:rFonts w:hint="default"/>
                <w:color w:val="auto"/>
                <w:highlight w:val="none"/>
                <w:lang w:val="en-US"/>
              </w:rPr>
            </w:pPr>
            <w:r>
              <w:rPr>
                <w:rFonts w:hint="default"/>
                <w:color w:val="auto"/>
                <w:highlight w:val="none"/>
                <w:lang w:val="en-US"/>
              </w:rPr>
            </w:r>
            <w:r/>
          </w:p>
        </w:tc>
      </w:tr>
    </w:tbl>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③质保期内每学期到校进行回访，并按照学生身高协助学校进行课桌椅高度调节确保新配课桌椅班级内学生桌椅适配度达到90%。</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1855天（交付期30天、质保期1825天），中标后15日内签订合同，合同签订后30日内交付，自验收报告签字确认日起开始进入质保期。</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w:t>
      </w:r>
      <w:r>
        <w:rPr>
          <w:rFonts w:hint="eastAsia" w:ascii="宋体" w:hAnsi="宋体" w:cs="宋体"/>
          <w:color w:val="auto"/>
          <w:sz w:val="24"/>
          <w:szCs w:val="24"/>
          <w:highlight w:val="none"/>
          <w:lang w:val="en-US" w:eastAsia="zh-CN"/>
        </w:rPr>
        <w:t xml:space="preserve">午休课</w:t>
      </w:r>
      <w:r>
        <w:rPr>
          <w:rFonts w:hint="eastAsia" w:ascii="宋体" w:hAnsi="宋体" w:cs="宋体"/>
          <w:color w:val="auto"/>
          <w:sz w:val="24"/>
          <w:szCs w:val="24"/>
          <w:highlight w:val="none"/>
        </w:rPr>
        <w:t xml:space="preserve">桌椅一套，制作标准和要求与本次采购对应产品的参数一致。</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2.供应商应在投标截止时间前将样品送至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（1）样品的所有费用由供应商承担。中标供应商的样品由采购人封存、保管，作为履约验收的参考。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（2）样品尺寸正负偏离不超过</w:t>
      </w:r>
      <w:r>
        <w:rPr>
          <w:rFonts w:ascii="宋体" w:hAnsi="宋体" w:cs="宋体"/>
          <w:color w:val="auto"/>
          <w:sz w:val="24"/>
          <w:szCs w:val="24"/>
          <w:highlight w:val="none"/>
        </w:rPr>
        <w:t xml:space="preserve">1cm</w:t>
      </w:r>
      <w:r>
        <w:rPr>
          <w:rFonts w:hint="eastAsia" w:ascii="宋体" w:hAnsi="宋体" w:cs="宋体"/>
          <w:color w:val="auto"/>
          <w:sz w:val="24"/>
          <w:szCs w:val="24"/>
          <w:highlight w:val="none"/>
        </w:rPr>
        <w:t xml:space="preserve">。</w:t>
      </w:r>
      <w:r/>
    </w:p>
    <w:p>
      <w:pPr>
        <w:pStyle w:val="800"/>
        <w:rPr>
          <w:rFonts w:hint="eastAsia"/>
          <w:color w:val="auto"/>
          <w:highlight w:val="none"/>
        </w:rPr>
      </w:pPr>
      <w:r>
        <w:rPr>
          <w:rFonts w:hint="eastAsia"/>
          <w:color w:val="auto"/>
          <w:highlight w:val="none"/>
        </w:rPr>
      </w:r>
      <w:r/>
    </w:p>
    <w:p>
      <w:pPr>
        <w:pStyle w:val="821"/>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1"/>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1"/>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1"/>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61"/>
        <w:jc w:val="center"/>
        <w:rPr>
          <w:rFonts w:hint="eastAsia" w:ascii="宋体" w:hAnsi="宋体" w:eastAsia="宋体" w:cs="宋体"/>
          <w:color w:val="auto"/>
          <w:szCs w:val="21"/>
          <w:highlight w:val="none"/>
          <w:lang w:val="zh-CN"/>
        </w:rPr>
        <w:outlineLvl w:val="0"/>
      </w:pPr>
      <w:r/>
      <w:bookmarkStart w:id="54" w:name="_Toc2129"/>
      <w:r/>
      <w:bookmarkStart w:id="55" w:name="_Toc29312"/>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8"/>
      <w:r/>
      <w:bookmarkStart w:id="62" w:name="OLE_LINK59"/>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2"/>
      <w:r/>
      <w:bookmarkStart w:id="64" w:name="OLE_LINK73"/>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eastAsia="宋体" w:cs="宋体"/>
          <w:b w:val="0"/>
          <w:bCs w:val="0"/>
          <w:color w:val="auto"/>
          <w:sz w:val="24"/>
          <w:szCs w:val="24"/>
          <w:highlight w:val="none"/>
          <w:lang w:val="zh-CN"/>
        </w:rPr>
        <w:t xml:space="preserve">侨康路学校新建工程项目课桌椅及书包柜采购</w:t>
      </w:r>
      <w:r>
        <w:rPr>
          <w:rFonts w:hint="eastAsia" w:ascii="宋体" w:hAnsi="宋体" w:eastAsia="宋体" w:cs="宋体"/>
          <w:color w:val="auto"/>
          <w:sz w:val="24"/>
          <w:szCs w:val="24"/>
          <w:highlight w:val="none"/>
          <w:u w:val="none"/>
        </w:rPr>
        <w:t xml:space="preserve">项</w:t>
      </w:r>
      <w:r>
        <w:rPr>
          <w:rFonts w:hint="eastAsia" w:ascii="宋体" w:hAnsi="宋体" w:cs="宋体"/>
          <w:color w:val="auto"/>
          <w:sz w:val="24"/>
          <w:szCs w:val="24"/>
          <w:highlight w:val="none"/>
          <w:u w:val="single"/>
        </w:rPr>
        <w:t xml:space="preserve">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47"/>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en-US" w:bidi="ar"/>
              </w:rPr>
              <w:t xml:space="preserve">午休课桌椅</w:t>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en-US" w:bidi="ar"/>
              </w:rPr>
              <w:t xml:space="preserve">塑料储物柜</w:t>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800"/>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312"/>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12"/>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816"/>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821"/>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81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7750"/>
      <w:r/>
      <w:bookmarkStart w:id="71" w:name="_Toc28254"/>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32604"/>
      <w:r/>
      <w:bookmarkStart w:id="73" w:name="_Toc30921"/>
      <w:r/>
      <w:bookmarkStart w:id="74" w:name="_Toc4379"/>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312"/>
        <w:spacing w:line="360" w:lineRule="auto"/>
        <w:rPr>
          <w:rFonts w:hint="eastAsia" w:ascii="宋体" w:hAnsi="宋体" w:eastAsia="宋体" w:cs="宋体"/>
          <w:color w:val="auto"/>
          <w:sz w:val="24"/>
          <w:szCs w:val="24"/>
          <w:highlight w:val="none"/>
        </w:rPr>
        <w:outlineLvl w:val="9"/>
      </w:pPr>
      <w:r/>
      <w:bookmarkStart w:id="75" w:name="_Toc18647"/>
      <w:r/>
      <w:bookmarkStart w:id="76" w:name="_Toc27899"/>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南京江北新区管理委员会教育和社会保障局</w:t>
      </w:r>
      <w:r/>
    </w:p>
    <w:p>
      <w:pPr>
        <w:pStyle w:val="131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9373"/>
      <w:r/>
      <w:bookmarkStart w:id="78" w:name="_Toc4607"/>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27970"/>
      <w:r/>
      <w:bookmarkStart w:id="80" w:name="_Toc997"/>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南京江北新区管理委员会教育和社会保障局、</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70"/>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6869"/>
      <w:r/>
      <w:bookmarkStart w:id="82" w:name="_Toc29681"/>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47"/>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侨康路学校新建工程项目课桌椅及书包柜采购项目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47"/>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午休课桌椅</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详见设备参数要求</w:t>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2205</w:t>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塑料储物柜</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详见设备参数要求</w:t>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2205</w:t>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门</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81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81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6952"/>
      <w:r/>
      <w:bookmarkStart w:id="84" w:name="_Toc10499"/>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90"/>
          <w:rFonts w:hint="eastAsia" w:ascii="宋体" w:hAnsi="宋体" w:eastAsia="宋体" w:cs="宋体"/>
          <w:b/>
          <w:color w:val="auto"/>
          <w:sz w:val="24"/>
          <w:szCs w:val="22"/>
          <w:highlight w:val="none"/>
        </w:rPr>
        <w:outlineLvl w:val="9"/>
      </w:pPr>
      <w:r>
        <w:rPr>
          <w:rStyle w:val="1290"/>
          <w:rFonts w:hint="eastAsia" w:ascii="宋体" w:hAnsi="宋体" w:eastAsia="宋体" w:cs="宋体"/>
          <w:b/>
          <w:color w:val="auto"/>
          <w:sz w:val="24"/>
          <w:szCs w:val="22"/>
          <w:highlight w:val="none"/>
        </w:rPr>
        <w:t xml:space="preserve">供货一览表(格式供参考)</w:t>
      </w:r>
      <w:r/>
    </w:p>
    <w:p>
      <w:pPr>
        <w:pStyle w:val="1313"/>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313"/>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29918"/>
      <w:r/>
      <w:bookmarkStart w:id="86" w:name="_Toc1403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32603"/>
      <w:r/>
      <w:bookmarkStart w:id="88" w:name="_Toc15356"/>
      <w:r/>
      <w:bookmarkStart w:id="89" w:name="_Toc14329"/>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47"/>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319"/>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319"/>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319"/>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319"/>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2470"/>
      <w:r/>
      <w:bookmarkStart w:id="91" w:name="_Toc15556"/>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11726"/>
      <w:r/>
      <w:bookmarkStart w:id="93" w:name="_Toc2600"/>
      <w:r/>
      <w:bookmarkStart w:id="94" w:name="_Toc8421"/>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47"/>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4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 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0"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1" w:name="_Toc1423"/>
      <w:r>
        <w:rPr>
          <w:rFonts w:hint="eastAsia" w:ascii="宋体" w:hAnsi="宋体" w:eastAsia="宋体" w:cs="宋体"/>
          <w:b/>
          <w:color w:val="auto"/>
          <w:sz w:val="24"/>
          <w:szCs w:val="24"/>
          <w:highlight w:val="none"/>
        </w:rPr>
        <w:t xml:space="preserve">附件九、无重大违法记录声明格式</w:t>
      </w:r>
      <w:bookmarkEnd w:id="100"/>
      <w:r/>
      <w:bookmarkEnd w:id="101"/>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2" w:name="_Toc9701"/>
      <w:r/>
      <w:bookmarkStart w:id="103"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2"/>
      <w:r/>
      <w:bookmarkEnd w:id="103"/>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4067"/>
      <w:r/>
      <w:bookmarkStart w:id="105" w:name="_Toc10293"/>
      <w:r/>
      <w:bookmarkStart w:id="106"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4"/>
      <w:r/>
      <w:bookmarkEnd w:id="105"/>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7" w:name="_Toc16914"/>
      <w:r/>
      <w:bookmarkStart w:id="108" w:name="_Toc3337"/>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7"/>
      <w:r/>
      <w:bookmarkEnd w:id="108"/>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6"/>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09" w:name="_Toc32465"/>
      <w:r/>
      <w:bookmarkStart w:id="110" w:name="_Toc10109"/>
      <w:r>
        <w:rPr>
          <w:rFonts w:hint="eastAsia" w:ascii="宋体" w:hAnsi="宋体" w:eastAsia="宋体" w:cs="宋体"/>
          <w:b/>
          <w:color w:val="auto"/>
          <w:spacing w:val="15"/>
          <w:sz w:val="24"/>
          <w:szCs w:val="24"/>
          <w:highlight w:val="none"/>
        </w:rPr>
        <w:t xml:space="preserve">附件十三、残疾人福利性单位声明函</w:t>
      </w:r>
      <w:bookmarkEnd w:id="109"/>
      <w:r/>
      <w:bookmarkEnd w:id="110"/>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24073"/>
      <w:r/>
      <w:bookmarkStart w:id="112" w:name="_Toc21343"/>
      <w:r/>
      <w:bookmarkStart w:id="113" w:name="_Hlk40203523"/>
      <w:r>
        <w:rPr>
          <w:rFonts w:hint="eastAsia" w:ascii="宋体" w:hAnsi="宋体" w:eastAsia="宋体" w:cs="宋体"/>
          <w:b/>
          <w:color w:val="auto"/>
          <w:spacing w:val="15"/>
          <w:sz w:val="24"/>
          <w:szCs w:val="24"/>
          <w:highlight w:val="none"/>
        </w:rPr>
        <w:t xml:space="preserve">附件十四、属于监狱企业的证明文件</w:t>
      </w:r>
      <w:bookmarkEnd w:id="111"/>
      <w:r/>
      <w:bookmarkEnd w:id="112"/>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3"/>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4" w:name="_Toc13811"/>
      <w:r/>
      <w:bookmarkStart w:id="115" w:name="_Toc30704"/>
      <w:r>
        <w:rPr>
          <w:rFonts w:hint="eastAsia" w:ascii="宋体" w:hAnsi="宋体" w:eastAsia="宋体" w:cs="宋体"/>
          <w:b/>
          <w:color w:val="auto"/>
          <w:spacing w:val="15"/>
          <w:sz w:val="24"/>
          <w:szCs w:val="24"/>
          <w:highlight w:val="none"/>
        </w:rPr>
        <w:t xml:space="preserve">附件十五、供应商认为需提供的其他资料</w:t>
      </w:r>
      <w:bookmarkEnd w:id="114"/>
      <w:r/>
      <w:bookmarkEnd w:id="115"/>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9"/>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6" w:name="_Toc27578"/>
      <w:r/>
      <w:bookmarkStart w:id="117"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6"/>
      <w:r/>
      <w:bookmarkEnd w:id="117"/>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799"/>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18"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18"/>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7"/>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83"/>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93"/>
      <w:isLgl/>
      <w:suff w:val="space"/>
      <w:lvlText w:val="%1.%2"/>
      <w:lvlJc w:val="left"/>
      <w:pPr>
        <w:ind w:left="0" w:firstLine="0"/>
      </w:pPr>
      <w:rPr>
        <w:rFonts w:hint="eastAsia"/>
      </w:rPr>
    </w:lvl>
    <w:lvl w:ilvl="2">
      <w:start w:val="1"/>
      <w:numFmt w:val="decimal"/>
      <w:lvlRestart w:val="1"/>
      <w:pStyle w:val="1294"/>
      <w:isLgl/>
      <w:suff w:val="space"/>
      <w:lvlText w:val="%1.%2.%3"/>
      <w:lvlJc w:val="left"/>
      <w:pPr>
        <w:ind w:left="0" w:firstLine="0"/>
      </w:pPr>
      <w:rPr>
        <w:color w:val="000000"/>
        <w:sz w:val="21"/>
        <w:szCs w:val="21"/>
      </w:rPr>
    </w:lvl>
    <w:lvl w:ilvl="3">
      <w:start w:val="1"/>
      <w:numFmt w:val="decimal"/>
      <w:pStyle w:val="1295"/>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9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5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5"/>
      <w:isLgl w:val="false"/>
      <w:suff w:val="tab"/>
      <w:lvlText w:val="%1"/>
      <w:lvlJc w:val="left"/>
      <w:pPr>
        <w:ind w:left="567" w:hanging="567"/>
        <w:tabs>
          <w:tab w:val="left" w:pos="567" w:leader="none"/>
        </w:tabs>
      </w:pPr>
      <w:rPr>
        <w:rFonts w:hint="eastAsia"/>
      </w:rPr>
    </w:lvl>
    <w:lvl w:ilvl="1">
      <w:start w:val="1"/>
      <w:numFmt w:val="decimal"/>
      <w:pStyle w:val="1177"/>
      <w:isLgl w:val="false"/>
      <w:suff w:val="tab"/>
      <w:lvlText w:val="%1.%2"/>
      <w:lvlJc w:val="left"/>
      <w:pPr>
        <w:ind w:left="567" w:hanging="283"/>
        <w:tabs>
          <w:tab w:val="left" w:pos="1004" w:leader="none"/>
        </w:tabs>
      </w:pPr>
      <w:rPr>
        <w:rFonts w:hint="eastAsia"/>
      </w:rPr>
    </w:lvl>
    <w:lvl w:ilvl="2">
      <w:start w:val="1"/>
      <w:numFmt w:val="decimal"/>
      <w:pStyle w:val="121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6"/>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8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318"/>
    <w:uiPriority w:val="0"/>
    <w:qFormat/>
    <w:pPr>
      <w:jc w:val="both"/>
      <w:widowControl w:val="off"/>
    </w:pPr>
    <w:rPr>
      <w:rFonts w:hint="default" w:ascii="Times New Roman" w:hAnsi="Times New Roman" w:eastAsia="宋体" w:cs="Times New Roman"/>
      <w:sz w:val="21"/>
      <w:lang w:val="en-US" w:eastAsia="zh-CN" w:bidi="ar-SA"/>
    </w:rPr>
  </w:style>
  <w:style w:type="paragraph" w:styleId="737">
    <w:name w:val="Heading 1"/>
    <w:basedOn w:val="736"/>
    <w:next w:val="736"/>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8">
    <w:name w:val="Heading 2"/>
    <w:basedOn w:val="736"/>
    <w:next w:val="736"/>
    <w:link w:val="968"/>
    <w:uiPriority w:val="0"/>
    <w:qFormat/>
    <w:pPr>
      <w:jc w:val="left"/>
      <w:keepLines/>
      <w:keepNext/>
      <w:spacing w:before="120" w:after="120"/>
      <w:outlineLvl w:val="1"/>
    </w:pPr>
    <w:rPr>
      <w:rFonts w:ascii="宋体" w:hAnsi="宋体"/>
      <w:b/>
      <w:szCs w:val="24"/>
    </w:rPr>
  </w:style>
  <w:style w:type="paragraph" w:styleId="739">
    <w:name w:val="Heading 3"/>
    <w:basedOn w:val="736"/>
    <w:next w:val="748"/>
    <w:link w:val="969"/>
    <w:uiPriority w:val="0"/>
    <w:qFormat/>
    <w:pPr>
      <w:keepLines/>
      <w:keepNext/>
      <w:spacing w:line="390" w:lineRule="atLeast"/>
      <w:shd w:val="clear" w:color="auto" w:fill="ffffff"/>
      <w:outlineLvl w:val="2"/>
    </w:pPr>
    <w:rPr>
      <w:rFonts w:ascii="宋体" w:hAnsi="宋体"/>
      <w:b/>
      <w:szCs w:val="21"/>
    </w:rPr>
  </w:style>
  <w:style w:type="paragraph" w:styleId="740">
    <w:name w:val="Heading 4"/>
    <w:basedOn w:val="736"/>
    <w:next w:val="736"/>
    <w:link w:val="970"/>
    <w:uiPriority w:val="0"/>
    <w:qFormat/>
    <w:pPr>
      <w:keepLines/>
      <w:keepNext/>
      <w:spacing w:before="120" w:after="120"/>
      <w:outlineLvl w:val="3"/>
    </w:pPr>
    <w:rPr>
      <w:rFonts w:ascii="Arial" w:hAnsi="Arial" w:eastAsia="黑体"/>
      <w:b/>
      <w:sz w:val="28"/>
    </w:rPr>
  </w:style>
  <w:style w:type="paragraph" w:styleId="741">
    <w:name w:val="Heading 5"/>
    <w:basedOn w:val="736"/>
    <w:next w:val="748"/>
    <w:link w:val="971"/>
    <w:uiPriority w:val="0"/>
    <w:qFormat/>
    <w:pPr>
      <w:keepNext/>
      <w:spacing w:before="145" w:after="145"/>
      <w:outlineLvl w:val="4"/>
    </w:pPr>
    <w:rPr>
      <w:rFonts w:ascii="黑体" w:eastAsia="黑体"/>
      <w:b/>
      <w:color w:val="000000"/>
      <w:sz w:val="28"/>
    </w:rPr>
  </w:style>
  <w:style w:type="paragraph" w:styleId="742">
    <w:name w:val="Heading 6"/>
    <w:basedOn w:val="736"/>
    <w:next w:val="736"/>
    <w:link w:val="972"/>
    <w:uiPriority w:val="0"/>
    <w:qFormat/>
    <w:pPr>
      <w:keepLines/>
      <w:keepNext/>
      <w:spacing w:before="240" w:after="64" w:line="320" w:lineRule="auto"/>
      <w:outlineLvl w:val="5"/>
    </w:pPr>
    <w:rPr>
      <w:rFonts w:ascii="Arial" w:hAnsi="Arial" w:eastAsia="黑体"/>
      <w:b/>
      <w:bCs/>
      <w:sz w:val="24"/>
      <w:szCs w:val="24"/>
    </w:rPr>
  </w:style>
  <w:style w:type="paragraph" w:styleId="743">
    <w:name w:val="Heading 7"/>
    <w:basedOn w:val="736"/>
    <w:next w:val="736"/>
    <w:link w:val="973"/>
    <w:uiPriority w:val="0"/>
    <w:qFormat/>
    <w:pPr>
      <w:keepLines/>
      <w:keepNext/>
      <w:spacing w:before="240" w:after="64" w:line="320" w:lineRule="auto"/>
      <w:outlineLvl w:val="6"/>
    </w:pPr>
    <w:rPr>
      <w:b/>
      <w:bCs/>
      <w:sz w:val="24"/>
      <w:szCs w:val="24"/>
    </w:rPr>
  </w:style>
  <w:style w:type="paragraph" w:styleId="744">
    <w:name w:val="Heading 8"/>
    <w:basedOn w:val="736"/>
    <w:next w:val="736"/>
    <w:link w:val="974"/>
    <w:uiPriority w:val="0"/>
    <w:qFormat/>
    <w:pPr>
      <w:keepLines/>
      <w:keepNext/>
      <w:spacing w:before="240" w:after="64" w:line="320" w:lineRule="auto"/>
      <w:outlineLvl w:val="7"/>
    </w:pPr>
    <w:rPr>
      <w:rFonts w:ascii="Arial" w:hAnsi="Arial" w:eastAsia="黑体"/>
      <w:sz w:val="24"/>
      <w:szCs w:val="24"/>
    </w:rPr>
  </w:style>
  <w:style w:type="paragraph" w:styleId="745">
    <w:name w:val="Heading 9"/>
    <w:basedOn w:val="736"/>
    <w:next w:val="736"/>
    <w:link w:val="975"/>
    <w:uiPriority w:val="0"/>
    <w:qFormat/>
    <w:pPr>
      <w:keepLines/>
      <w:keepNext/>
      <w:spacing w:before="240" w:after="64" w:line="320" w:lineRule="auto"/>
      <w:outlineLvl w:val="8"/>
    </w:pPr>
    <w:rPr>
      <w:rFonts w:ascii="Arial" w:hAnsi="Arial" w:eastAsia="黑体"/>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uiPriority w:val="0"/>
    <w:qFormat/>
    <w:pPr>
      <w:ind w:firstLine="420"/>
    </w:pPr>
  </w:style>
  <w:style w:type="paragraph" w:styleId="749">
    <w:name w:val="List 3"/>
    <w:basedOn w:val="736"/>
    <w:uiPriority w:val="0"/>
    <w:qFormat/>
    <w:pPr>
      <w:ind w:left="1260" w:hanging="420"/>
    </w:pPr>
  </w:style>
  <w:style w:type="paragraph" w:styleId="750">
    <w:name w:val="toc 7"/>
    <w:basedOn w:val="736"/>
    <w:next w:val="736"/>
    <w:uiPriority w:val="0"/>
    <w:semiHidden/>
    <w:qFormat/>
    <w:pPr>
      <w:ind w:left="1260"/>
      <w:jc w:val="left"/>
    </w:pPr>
    <w:rPr>
      <w:sz w:val="18"/>
    </w:rPr>
  </w:style>
  <w:style w:type="paragraph" w:styleId="751">
    <w:name w:val="List Number 2"/>
    <w:basedOn w:val="736"/>
    <w:uiPriority w:val="0"/>
    <w:qFormat/>
    <w:pPr>
      <w:ind w:left="1440" w:hanging="1440"/>
      <w:spacing w:line="360" w:lineRule="auto"/>
      <w:tabs>
        <w:tab w:val="left" w:pos="1440" w:leader="none"/>
      </w:tabs>
    </w:pPr>
    <w:rPr>
      <w:sz w:val="24"/>
      <w:szCs w:val="24"/>
    </w:rPr>
  </w:style>
  <w:style w:type="paragraph" w:styleId="752">
    <w:name w:val="index 8"/>
    <w:basedOn w:val="736"/>
    <w:next w:val="736"/>
    <w:uiPriority w:val="0"/>
    <w:semiHidden/>
    <w:qFormat/>
    <w:pPr>
      <w:ind w:left="2940"/>
    </w:pPr>
  </w:style>
  <w:style w:type="paragraph" w:styleId="753">
    <w:name w:val="List Number"/>
    <w:basedOn w:val="736"/>
    <w:uiPriority w:val="0"/>
    <w:qFormat/>
    <w:pPr>
      <w:ind w:left="2952" w:hanging="432"/>
      <w:tabs>
        <w:tab w:val="left" w:pos="2952" w:leader="none"/>
      </w:tabs>
    </w:pPr>
    <w:rPr>
      <w:szCs w:val="24"/>
    </w:rPr>
  </w:style>
  <w:style w:type="paragraph" w:styleId="754">
    <w:name w:val="Caption"/>
    <w:basedOn w:val="736"/>
    <w:next w:val="73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5">
    <w:name w:val="index 5"/>
    <w:basedOn w:val="736"/>
    <w:next w:val="736"/>
    <w:uiPriority w:val="0"/>
    <w:semiHidden/>
    <w:qFormat/>
    <w:pPr>
      <w:ind w:left="1680"/>
    </w:pPr>
  </w:style>
  <w:style w:type="paragraph" w:styleId="756">
    <w:name w:val="Document Map"/>
    <w:basedOn w:val="736"/>
    <w:link w:val="976"/>
    <w:uiPriority w:val="0"/>
    <w:semiHidden/>
    <w:qFormat/>
    <w:pPr>
      <w:shd w:val="clear" w:color="auto" w:fill="000080"/>
    </w:pPr>
  </w:style>
  <w:style w:type="paragraph" w:styleId="757">
    <w:name w:val="annotation text"/>
    <w:basedOn w:val="736"/>
    <w:link w:val="977"/>
    <w:uiPriority w:val="0"/>
    <w:qFormat/>
    <w:pPr>
      <w:jc w:val="left"/>
    </w:pPr>
  </w:style>
  <w:style w:type="paragraph" w:styleId="758">
    <w:name w:val="index 6"/>
    <w:basedOn w:val="736"/>
    <w:next w:val="736"/>
    <w:uiPriority w:val="0"/>
    <w:semiHidden/>
    <w:qFormat/>
    <w:pPr>
      <w:ind w:left="2100"/>
    </w:pPr>
  </w:style>
  <w:style w:type="paragraph" w:styleId="759">
    <w:name w:val="Salutation"/>
    <w:basedOn w:val="736"/>
    <w:next w:val="736"/>
    <w:uiPriority w:val="0"/>
    <w:qFormat/>
    <w:rPr>
      <w:rFonts w:ascii="方正仿宋_GB2312" w:eastAsia="方正仿宋_GB2312"/>
      <w:sz w:val="28"/>
    </w:rPr>
  </w:style>
  <w:style w:type="paragraph" w:styleId="760">
    <w:name w:val="Body Text 3"/>
    <w:basedOn w:val="736"/>
    <w:uiPriority w:val="0"/>
    <w:qFormat/>
    <w:rPr>
      <w:rFonts w:ascii="方正仿宋_GB2312" w:hAnsi="Arial" w:eastAsia="方正仿宋_GB2312"/>
      <w:sz w:val="32"/>
    </w:rPr>
  </w:style>
  <w:style w:type="paragraph" w:styleId="761">
    <w:name w:val="Body Text"/>
    <w:basedOn w:val="736"/>
    <w:next w:val="736"/>
    <w:uiPriority w:val="0"/>
    <w:qFormat/>
    <w:rPr>
      <w:rFonts w:ascii="方正楷体_GB2312" w:hAnsi="Arial" w:eastAsia="方正楷体_GB2312"/>
      <w:sz w:val="28"/>
    </w:rPr>
  </w:style>
  <w:style w:type="paragraph" w:styleId="762">
    <w:name w:val="Body Text Indent"/>
    <w:basedOn w:val="736"/>
    <w:next w:val="763"/>
    <w:link w:val="978"/>
    <w:uiPriority w:val="0"/>
    <w:qFormat/>
    <w:pPr>
      <w:ind w:firstLine="645"/>
    </w:pPr>
    <w:rPr>
      <w:rFonts w:ascii="方正楷体_GB2312" w:eastAsia="方正楷体_GB2312"/>
      <w:sz w:val="32"/>
    </w:rPr>
  </w:style>
  <w:style w:type="paragraph" w:styleId="763">
    <w:name w:val="envelope return"/>
    <w:basedOn w:val="736"/>
    <w:uiPriority w:val="0"/>
    <w:qFormat/>
    <w:rPr>
      <w:rFonts w:ascii="Arial" w:hAnsi="Arial"/>
    </w:rPr>
  </w:style>
  <w:style w:type="paragraph" w:styleId="764">
    <w:name w:val="Block Text"/>
    <w:basedOn w:val="736"/>
    <w:uiPriority w:val="99"/>
    <w:unhideWhenUsed/>
    <w:qFormat/>
    <w:pPr>
      <w:ind w:left="1440" w:right="1440"/>
      <w:spacing w:after="120"/>
    </w:pPr>
  </w:style>
  <w:style w:type="paragraph" w:styleId="765">
    <w:name w:val="index 4"/>
    <w:basedOn w:val="736"/>
    <w:next w:val="736"/>
    <w:uiPriority w:val="0"/>
    <w:semiHidden/>
    <w:qFormat/>
    <w:pPr>
      <w:ind w:left="1260"/>
    </w:pPr>
  </w:style>
  <w:style w:type="paragraph" w:styleId="766">
    <w:name w:val="toc 5"/>
    <w:basedOn w:val="736"/>
    <w:next w:val="736"/>
    <w:uiPriority w:val="0"/>
    <w:semiHidden/>
    <w:qFormat/>
    <w:pPr>
      <w:ind w:left="840"/>
      <w:jc w:val="left"/>
    </w:pPr>
    <w:rPr>
      <w:sz w:val="18"/>
    </w:rPr>
  </w:style>
  <w:style w:type="paragraph" w:styleId="767">
    <w:name w:val="toc 3"/>
    <w:basedOn w:val="736"/>
    <w:next w:val="736"/>
    <w:uiPriority w:val="0"/>
    <w:semiHidden/>
    <w:qFormat/>
    <w:pPr>
      <w:ind w:left="420"/>
      <w:jc w:val="left"/>
    </w:pPr>
    <w:rPr>
      <w:i/>
      <w:sz w:val="20"/>
    </w:rPr>
  </w:style>
  <w:style w:type="paragraph" w:styleId="768">
    <w:name w:val="Plain Text"/>
    <w:basedOn w:val="736"/>
    <w:next w:val="736"/>
    <w:link w:val="979"/>
    <w:uiPriority w:val="0"/>
    <w:qFormat/>
    <w:rPr>
      <w:rFonts w:ascii="宋体" w:hAnsi="Courier New"/>
    </w:rPr>
  </w:style>
  <w:style w:type="paragraph" w:styleId="769">
    <w:name w:val="toc 8"/>
    <w:basedOn w:val="736"/>
    <w:next w:val="736"/>
    <w:uiPriority w:val="0"/>
    <w:semiHidden/>
    <w:qFormat/>
    <w:pPr>
      <w:ind w:left="1470"/>
      <w:jc w:val="left"/>
    </w:pPr>
    <w:rPr>
      <w:sz w:val="18"/>
    </w:rPr>
  </w:style>
  <w:style w:type="paragraph" w:styleId="770">
    <w:name w:val="index 3"/>
    <w:basedOn w:val="736"/>
    <w:next w:val="736"/>
    <w:uiPriority w:val="0"/>
    <w:semiHidden/>
    <w:qFormat/>
    <w:pPr>
      <w:ind w:left="840"/>
    </w:pPr>
  </w:style>
  <w:style w:type="paragraph" w:styleId="771">
    <w:name w:val="Date"/>
    <w:basedOn w:val="736"/>
    <w:next w:val="736"/>
    <w:uiPriority w:val="0"/>
    <w:qFormat/>
    <w:pPr>
      <w:ind w:left="100"/>
    </w:pPr>
    <w:rPr>
      <w:sz w:val="28"/>
    </w:rPr>
  </w:style>
  <w:style w:type="paragraph" w:styleId="772">
    <w:name w:val="Body Text Indent 2"/>
    <w:basedOn w:val="736"/>
    <w:next w:val="736"/>
    <w:link w:val="980"/>
    <w:uiPriority w:val="0"/>
    <w:qFormat/>
    <w:pPr>
      <w:ind w:left="630" w:firstLine="645"/>
    </w:pPr>
    <w:rPr>
      <w:rFonts w:ascii="Arial" w:hAnsi="Arial" w:eastAsia="方正仿宋_GB2312"/>
      <w:sz w:val="32"/>
    </w:rPr>
  </w:style>
  <w:style w:type="paragraph" w:styleId="773">
    <w:name w:val="endnote text"/>
    <w:basedOn w:val="736"/>
    <w:uiPriority w:val="0"/>
    <w:qFormat/>
    <w:pPr>
      <w:jc w:val="left"/>
    </w:pPr>
    <w:rPr>
      <w:sz w:val="20"/>
      <w:szCs w:val="24"/>
    </w:rPr>
  </w:style>
  <w:style w:type="paragraph" w:styleId="774">
    <w:name w:val="Balloon Text"/>
    <w:basedOn w:val="736"/>
    <w:uiPriority w:val="0"/>
    <w:semiHidden/>
    <w:qFormat/>
    <w:rPr>
      <w:sz w:val="18"/>
      <w:szCs w:val="18"/>
    </w:rPr>
  </w:style>
  <w:style w:type="paragraph" w:styleId="775">
    <w:name w:val="Footer"/>
    <w:basedOn w:val="736"/>
    <w:link w:val="981"/>
    <w:uiPriority w:val="0"/>
    <w:qFormat/>
    <w:pPr>
      <w:jc w:val="left"/>
      <w:tabs>
        <w:tab w:val="center" w:pos="4153" w:leader="none"/>
        <w:tab w:val="right" w:pos="8306" w:leader="none"/>
      </w:tabs>
    </w:pPr>
    <w:rPr>
      <w:sz w:val="18"/>
    </w:rPr>
  </w:style>
  <w:style w:type="paragraph" w:styleId="776">
    <w:name w:val="Header"/>
    <w:basedOn w:val="736"/>
    <w:uiPriority w:val="0"/>
    <w:qFormat/>
    <w:pPr>
      <w:jc w:val="center"/>
      <w:tabs>
        <w:tab w:val="center" w:pos="4153" w:leader="none"/>
        <w:tab w:val="right" w:pos="8306" w:leader="none"/>
      </w:tabs>
      <w:pBdr>
        <w:bottom w:val="single" w:color="auto" w:sz="6" w:space="1"/>
      </w:pBdr>
    </w:pPr>
    <w:rPr>
      <w:sz w:val="18"/>
    </w:rPr>
  </w:style>
  <w:style w:type="paragraph" w:styleId="777">
    <w:name w:val="Signature"/>
    <w:basedOn w:val="736"/>
    <w:uiPriority w:val="0"/>
    <w:qFormat/>
    <w:pPr>
      <w:jc w:val="center"/>
      <w:spacing w:after="600" w:line="312" w:lineRule="atLeast"/>
    </w:pPr>
    <w:rPr>
      <w:rFonts w:eastAsia="方正仿宋_GB2312"/>
      <w:sz w:val="24"/>
    </w:rPr>
  </w:style>
  <w:style w:type="paragraph" w:styleId="778">
    <w:name w:val="toc 1"/>
    <w:basedOn w:val="736"/>
    <w:next w:val="736"/>
    <w:uiPriority w:val="0"/>
    <w:semiHidden/>
    <w:qFormat/>
    <w:pPr>
      <w:jc w:val="left"/>
      <w:spacing w:before="120" w:after="120"/>
    </w:pPr>
    <w:rPr>
      <w:b/>
      <w:caps/>
      <w:sz w:val="20"/>
    </w:rPr>
  </w:style>
  <w:style w:type="paragraph" w:styleId="779">
    <w:name w:val="toc 4"/>
    <w:basedOn w:val="736"/>
    <w:next w:val="736"/>
    <w:uiPriority w:val="0"/>
    <w:semiHidden/>
    <w:qFormat/>
    <w:pPr>
      <w:ind w:left="630"/>
      <w:jc w:val="left"/>
    </w:pPr>
    <w:rPr>
      <w:sz w:val="18"/>
    </w:rPr>
  </w:style>
  <w:style w:type="paragraph" w:styleId="780">
    <w:name w:val="index heading"/>
    <w:basedOn w:val="736"/>
    <w:next w:val="781"/>
    <w:uiPriority w:val="0"/>
    <w:semiHidden/>
    <w:qFormat/>
  </w:style>
  <w:style w:type="paragraph" w:styleId="781">
    <w:name w:val="index 1"/>
    <w:basedOn w:val="736"/>
    <w:next w:val="736"/>
    <w:uiPriority w:val="0"/>
    <w:semiHidden/>
    <w:qFormat/>
    <w:rPr>
      <w:rFonts w:ascii="方正仿宋_GB2312" w:hAnsi="宋体" w:eastAsia="方正仿宋_GB2312"/>
      <w:sz w:val="30"/>
      <w:szCs w:val="24"/>
    </w:rPr>
  </w:style>
  <w:style w:type="paragraph" w:styleId="782">
    <w:name w:val="Subtitle"/>
    <w:basedOn w:val="736"/>
    <w:next w:val="736"/>
    <w:uiPriority w:val="0"/>
    <w:qFormat/>
    <w:pPr>
      <w:jc w:val="left"/>
      <w:spacing w:after="600" w:line="276" w:lineRule="auto"/>
      <w:widowControl/>
    </w:pPr>
    <w:rPr>
      <w:rFonts w:ascii="Cambria" w:hAnsi="Cambria"/>
      <w:i/>
      <w:iCs/>
      <w:spacing w:val="13"/>
      <w:sz w:val="24"/>
      <w:szCs w:val="24"/>
      <w:lang w:eastAsia="en-US" w:bidi="en-US"/>
    </w:rPr>
  </w:style>
  <w:style w:type="paragraph" w:styleId="783">
    <w:name w:val="List"/>
    <w:basedOn w:val="736"/>
    <w:uiPriority w:val="0"/>
    <w:qFormat/>
    <w:pPr>
      <w:contextualSpacing/>
      <w:ind w:left="200" w:hanging="200"/>
    </w:pPr>
  </w:style>
  <w:style w:type="paragraph" w:styleId="784">
    <w:name w:val="footnote text"/>
    <w:basedOn w:val="736"/>
    <w:uiPriority w:val="0"/>
    <w:qFormat/>
    <w:pPr>
      <w:jc w:val="left"/>
    </w:pPr>
    <w:rPr>
      <w:sz w:val="18"/>
      <w:szCs w:val="18"/>
    </w:rPr>
  </w:style>
  <w:style w:type="paragraph" w:styleId="785">
    <w:name w:val="toc 6"/>
    <w:basedOn w:val="736"/>
    <w:next w:val="736"/>
    <w:uiPriority w:val="0"/>
    <w:semiHidden/>
    <w:qFormat/>
    <w:pPr>
      <w:ind w:left="1050"/>
      <w:jc w:val="left"/>
    </w:pPr>
    <w:rPr>
      <w:sz w:val="18"/>
    </w:rPr>
  </w:style>
  <w:style w:type="paragraph" w:styleId="786">
    <w:name w:val="Body Text Indent 3"/>
    <w:basedOn w:val="736"/>
    <w:link w:val="982"/>
    <w:uiPriority w:val="0"/>
    <w:qFormat/>
    <w:pPr>
      <w:ind w:left="645" w:firstLine="645"/>
    </w:pPr>
    <w:rPr>
      <w:rFonts w:ascii="Arial" w:hAnsi="Arial" w:eastAsia="方正仿宋_GB2312"/>
      <w:color w:val="ffff00"/>
      <w:sz w:val="32"/>
    </w:rPr>
  </w:style>
  <w:style w:type="paragraph" w:styleId="787">
    <w:name w:val="index 7"/>
    <w:basedOn w:val="736"/>
    <w:next w:val="736"/>
    <w:uiPriority w:val="0"/>
    <w:semiHidden/>
    <w:qFormat/>
    <w:pPr>
      <w:ind w:left="2520"/>
    </w:pPr>
  </w:style>
  <w:style w:type="paragraph" w:styleId="788">
    <w:name w:val="index 9"/>
    <w:basedOn w:val="736"/>
    <w:next w:val="736"/>
    <w:uiPriority w:val="0"/>
    <w:semiHidden/>
    <w:qFormat/>
    <w:pPr>
      <w:ind w:left="3360"/>
    </w:pPr>
  </w:style>
  <w:style w:type="paragraph" w:styleId="789">
    <w:name w:val="table of figures"/>
    <w:basedOn w:val="736"/>
    <w:next w:val="736"/>
    <w:uiPriority w:val="0"/>
    <w:semiHidden/>
    <w:qFormat/>
    <w:pPr>
      <w:ind w:left="840" w:hanging="420"/>
    </w:pPr>
  </w:style>
  <w:style w:type="paragraph" w:styleId="790">
    <w:name w:val="toc 2"/>
    <w:basedOn w:val="736"/>
    <w:next w:val="736"/>
    <w:uiPriority w:val="0"/>
    <w:semiHidden/>
    <w:qFormat/>
    <w:pPr>
      <w:ind w:left="210"/>
      <w:jc w:val="left"/>
    </w:pPr>
    <w:rPr>
      <w:smallCaps/>
      <w:sz w:val="20"/>
    </w:rPr>
  </w:style>
  <w:style w:type="paragraph" w:styleId="791">
    <w:name w:val="toc 9"/>
    <w:basedOn w:val="736"/>
    <w:next w:val="736"/>
    <w:uiPriority w:val="0"/>
    <w:semiHidden/>
    <w:qFormat/>
    <w:pPr>
      <w:ind w:left="1680"/>
      <w:jc w:val="left"/>
    </w:pPr>
    <w:rPr>
      <w:sz w:val="18"/>
    </w:rPr>
  </w:style>
  <w:style w:type="paragraph" w:styleId="792">
    <w:name w:val="Body Text 2"/>
    <w:basedOn w:val="736"/>
    <w:uiPriority w:val="0"/>
    <w:qFormat/>
    <w:pPr>
      <w:jc w:val="center"/>
      <w:widowControl/>
    </w:pPr>
    <w:rPr>
      <w:rFonts w:ascii="方正楷体_GB2312" w:eastAsia="方正楷体_GB2312"/>
      <w:sz w:val="28"/>
    </w:rPr>
  </w:style>
  <w:style w:type="paragraph" w:styleId="793">
    <w:name w:val="Message Header"/>
    <w:basedOn w:val="73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4">
    <w:name w:val="HTML Preformatted"/>
    <w:basedOn w:val="736"/>
    <w:link w:val="98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5">
    <w:name w:val="Normal (Web)"/>
    <w:basedOn w:val="736"/>
    <w:uiPriority w:val="0"/>
    <w:qFormat/>
    <w:pPr>
      <w:jc w:val="left"/>
      <w:spacing w:before="100" w:beforeAutospacing="1" w:after="100" w:afterAutospacing="1"/>
      <w:widowControl/>
    </w:pPr>
    <w:rPr>
      <w:rFonts w:ascii="Arial" w:hAnsi="Arial" w:eastAsia="Arial Unicode MS" w:cs="Arial"/>
      <w:sz w:val="24"/>
      <w:szCs w:val="24"/>
    </w:rPr>
  </w:style>
  <w:style w:type="paragraph" w:styleId="796">
    <w:name w:val="index 2"/>
    <w:basedOn w:val="736"/>
    <w:next w:val="736"/>
    <w:uiPriority w:val="0"/>
    <w:semiHidden/>
    <w:qFormat/>
    <w:pPr>
      <w:ind w:left="420"/>
    </w:pPr>
  </w:style>
  <w:style w:type="paragraph" w:styleId="797">
    <w:name w:val="Title"/>
    <w:basedOn w:val="736"/>
    <w:link w:val="984"/>
    <w:uiPriority w:val="0"/>
    <w:qFormat/>
    <w:pPr>
      <w:jc w:val="center"/>
      <w:spacing w:line="420" w:lineRule="exact"/>
      <w:widowControl/>
    </w:pPr>
    <w:rPr>
      <w:rFonts w:eastAsia="黑体"/>
      <w:b/>
      <w:sz w:val="28"/>
      <w:lang w:val="en-GB"/>
    </w:rPr>
  </w:style>
  <w:style w:type="paragraph" w:styleId="798">
    <w:name w:val="annotation subject"/>
    <w:basedOn w:val="757"/>
    <w:next w:val="757"/>
    <w:link w:val="985"/>
    <w:uiPriority w:val="0"/>
    <w:semiHidden/>
    <w:qFormat/>
    <w:rPr>
      <w:b/>
      <w:bCs/>
    </w:rPr>
  </w:style>
  <w:style w:type="paragraph" w:styleId="799">
    <w:name w:val="Body Text First Indent"/>
    <w:basedOn w:val="761"/>
    <w:next w:val="783"/>
    <w:uiPriority w:val="0"/>
    <w:qFormat/>
    <w:pPr>
      <w:ind w:firstLine="420"/>
      <w:spacing w:after="120"/>
    </w:pPr>
    <w:rPr>
      <w:rFonts w:ascii="Times New Roman" w:hAnsi="Times New Roman" w:eastAsia="宋体"/>
      <w:sz w:val="21"/>
      <w:szCs w:val="24"/>
    </w:rPr>
  </w:style>
  <w:style w:type="paragraph" w:styleId="800">
    <w:name w:val="Body Text First Indent 2"/>
    <w:basedOn w:val="762"/>
    <w:next w:val="736"/>
    <w:uiPriority w:val="0"/>
    <w:qFormat/>
    <w:pPr>
      <w:ind w:firstLine="420"/>
    </w:pPr>
    <w:rPr>
      <w:rFonts w:ascii="Calibri" w:hAnsi="Calibri" w:cs="Calibri"/>
      <w:szCs w:val="24"/>
    </w:rPr>
  </w:style>
  <w:style w:type="table" w:styleId="801">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endnote reference"/>
    <w:uiPriority w:val="0"/>
    <w:qFormat/>
    <w:rPr>
      <w:vertAlign w:val="superscript"/>
    </w:rPr>
  </w:style>
  <w:style w:type="character" w:styleId="804">
    <w:name w:val="page number"/>
    <w:basedOn w:val="746"/>
    <w:uiPriority w:val="0"/>
    <w:qFormat/>
  </w:style>
  <w:style w:type="character" w:styleId="805">
    <w:name w:val="FollowedHyperlink"/>
    <w:basedOn w:val="746"/>
    <w:uiPriority w:val="99"/>
    <w:qFormat/>
    <w:rPr>
      <w:color w:val="000000"/>
      <w:u w:val="none"/>
    </w:rPr>
  </w:style>
  <w:style w:type="character" w:styleId="806">
    <w:name w:val="Emphasis"/>
    <w:uiPriority w:val="0"/>
    <w:qFormat/>
    <w:rPr>
      <w:b/>
      <w:bCs/>
      <w:i/>
      <w:iCs/>
      <w:spacing w:val="10"/>
      <w:shd w:val="clear" w:color="auto" w:fill="auto"/>
    </w:rPr>
  </w:style>
  <w:style w:type="character" w:styleId="807">
    <w:name w:val="line number"/>
    <w:basedOn w:val="746"/>
    <w:uiPriority w:val="0"/>
    <w:qFormat/>
  </w:style>
  <w:style w:type="character" w:styleId="808">
    <w:name w:val="HTML Typewriter"/>
    <w:uiPriority w:val="0"/>
    <w:qFormat/>
    <w:rPr>
      <w:rFonts w:ascii="宋体" w:hAnsi="宋体" w:eastAsia="宋体" w:cs="宋体"/>
      <w:sz w:val="24"/>
      <w:szCs w:val="24"/>
    </w:rPr>
  </w:style>
  <w:style w:type="character" w:styleId="809">
    <w:name w:val="HTML Acronym"/>
    <w:basedOn w:val="746"/>
    <w:uiPriority w:val="0"/>
    <w:qFormat/>
  </w:style>
  <w:style w:type="character" w:styleId="810">
    <w:name w:val="Hyperlink"/>
    <w:basedOn w:val="746"/>
    <w:uiPriority w:val="99"/>
    <w:qFormat/>
    <w:rPr>
      <w:color w:val="000000"/>
      <w:u w:val="none"/>
    </w:rPr>
  </w:style>
  <w:style w:type="character" w:styleId="811">
    <w:name w:val="HTML Code"/>
    <w:basedOn w:val="746"/>
    <w:uiPriority w:val="0"/>
    <w:qFormat/>
    <w:rPr>
      <w:rFonts w:ascii="Courier New" w:hAnsi="Courier New"/>
      <w:sz w:val="20"/>
    </w:rPr>
  </w:style>
  <w:style w:type="character" w:styleId="812">
    <w:name w:val="annotation reference"/>
    <w:uiPriority w:val="0"/>
    <w:qFormat/>
    <w:rPr>
      <w:sz w:val="21"/>
    </w:rPr>
  </w:style>
  <w:style w:type="character" w:styleId="813">
    <w:name w:val="footnote reference"/>
    <w:uiPriority w:val="0"/>
    <w:qFormat/>
    <w:rPr>
      <w:vertAlign w:val="superscript"/>
    </w:rPr>
  </w:style>
  <w:style w:type="character" w:styleId="814">
    <w:name w:val="HTML Keyboard"/>
    <w:basedOn w:val="746"/>
    <w:uiPriority w:val="0"/>
    <w:qFormat/>
    <w:rPr>
      <w:rFonts w:hint="default" w:ascii="DejaVu Math TeX Gyre" w:hAnsi="DejaVu Math TeX Gyre" w:eastAsia="DejaVu Math TeX Gyre" w:cs="DejaVu Math TeX Gyre"/>
      <w:sz w:val="20"/>
    </w:rPr>
  </w:style>
  <w:style w:type="character" w:styleId="815">
    <w:name w:val="HTML Sample"/>
    <w:uiPriority w:val="0"/>
    <w:qFormat/>
    <w:rPr>
      <w:rFonts w:ascii="Courier New" w:hAnsi="宋体" w:eastAsia="宋体" w:cs="Courier New"/>
    </w:rPr>
  </w:style>
  <w:style w:type="paragraph" w:styleId="816" w:customStyle="1">
    <w:name w:val="正文文本缩进11"/>
    <w:basedOn w:val="817"/>
    <w:next w:val="821"/>
    <w:uiPriority w:val="0"/>
    <w:qFormat/>
    <w:pPr>
      <w:ind w:firstLine="301"/>
      <w:spacing w:line="200" w:lineRule="exact"/>
    </w:pPr>
    <w:rPr>
      <w:rFonts w:ascii="宋体" w:hAnsi="宋体"/>
      <w:spacing w:val="-4"/>
      <w:sz w:val="18"/>
      <w:szCs w:val="20"/>
    </w:rPr>
  </w:style>
  <w:style w:type="paragraph" w:styleId="817" w:customStyle="1">
    <w:name w:val="正文112"/>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正文首行缩进1"/>
    <w:basedOn w:val="819"/>
    <w:uiPriority w:val="0"/>
    <w:semiHidden/>
    <w:qFormat/>
    <w:pPr>
      <w:ind w:firstLine="420"/>
    </w:pPr>
    <w:rPr>
      <w:rFonts w:cs="宋体"/>
      <w:szCs w:val="28"/>
    </w:rPr>
  </w:style>
  <w:style w:type="paragraph" w:styleId="819" w:customStyle="1">
    <w:name w:val="正文文本1"/>
    <w:basedOn w:val="820"/>
    <w:next w:val="736"/>
    <w:uiPriority w:val="0"/>
    <w:qFormat/>
    <w:pPr>
      <w:spacing w:after="120"/>
    </w:pPr>
  </w:style>
  <w:style w:type="paragraph" w:styleId="820" w:customStyle="1">
    <w:name w:val="正文1"/>
    <w:basedOn w:val="736"/>
    <w:next w:val="819"/>
    <w:uiPriority w:val="0"/>
    <w:qFormat/>
    <w:pPr>
      <w:ind w:firstLine="510"/>
      <w:spacing w:before="156" w:line="360" w:lineRule="auto"/>
    </w:pPr>
    <w:rPr>
      <w:sz w:val="24"/>
    </w:rPr>
  </w:style>
  <w:style w:type="paragraph" w:styleId="821" w:customStyle="1">
    <w:name w:val="寄信人地址1"/>
    <w:basedOn w:val="736"/>
    <w:uiPriority w:val="0"/>
    <w:qFormat/>
    <w:rPr>
      <w:rFonts w:ascii="Arial" w:hAnsi="Arial" w:cs="宋体"/>
      <w:szCs w:val="24"/>
    </w:rPr>
  </w:style>
  <w:style w:type="character" w:styleId="822" w:customStyle="1">
    <w:name w:val="Heading 1 Char"/>
    <w:basedOn w:val="746"/>
    <w:uiPriority w:val="9"/>
    <w:qFormat/>
    <w:rPr>
      <w:rFonts w:ascii="Arial" w:hAnsi="Arial" w:eastAsia="Arial" w:cs="Arial"/>
      <w:sz w:val="40"/>
      <w:szCs w:val="40"/>
    </w:rPr>
  </w:style>
  <w:style w:type="character" w:styleId="823" w:customStyle="1">
    <w:name w:val="Heading 2 Char"/>
    <w:basedOn w:val="746"/>
    <w:uiPriority w:val="9"/>
    <w:qFormat/>
    <w:rPr>
      <w:rFonts w:ascii="Arial" w:hAnsi="Arial" w:eastAsia="Arial" w:cs="Arial"/>
      <w:sz w:val="34"/>
    </w:rPr>
  </w:style>
  <w:style w:type="character" w:styleId="824" w:customStyle="1">
    <w:name w:val="Heading 3 Char"/>
    <w:basedOn w:val="746"/>
    <w:uiPriority w:val="9"/>
    <w:qFormat/>
    <w:rPr>
      <w:rFonts w:ascii="Arial" w:hAnsi="Arial" w:eastAsia="Arial" w:cs="Arial"/>
      <w:sz w:val="30"/>
      <w:szCs w:val="30"/>
    </w:rPr>
  </w:style>
  <w:style w:type="character" w:styleId="825" w:customStyle="1">
    <w:name w:val="Heading 4 Char"/>
    <w:basedOn w:val="746"/>
    <w:uiPriority w:val="9"/>
    <w:qFormat/>
    <w:rPr>
      <w:rFonts w:ascii="Arial" w:hAnsi="Arial" w:eastAsia="Arial" w:cs="Arial"/>
      <w:b/>
      <w:bCs/>
      <w:sz w:val="26"/>
      <w:szCs w:val="26"/>
    </w:rPr>
  </w:style>
  <w:style w:type="character" w:styleId="826" w:customStyle="1">
    <w:name w:val="Heading 5 Char"/>
    <w:basedOn w:val="746"/>
    <w:uiPriority w:val="9"/>
    <w:qFormat/>
    <w:rPr>
      <w:rFonts w:ascii="Arial" w:hAnsi="Arial" w:eastAsia="Arial" w:cs="Arial"/>
      <w:b/>
      <w:bCs/>
      <w:sz w:val="24"/>
      <w:szCs w:val="24"/>
    </w:rPr>
  </w:style>
  <w:style w:type="character" w:styleId="827" w:customStyle="1">
    <w:name w:val="Heading 6 Char"/>
    <w:basedOn w:val="746"/>
    <w:uiPriority w:val="9"/>
    <w:qFormat/>
    <w:rPr>
      <w:rFonts w:ascii="Arial" w:hAnsi="Arial" w:eastAsia="Arial" w:cs="Arial"/>
      <w:b/>
      <w:bCs/>
      <w:sz w:val="22"/>
      <w:szCs w:val="22"/>
    </w:rPr>
  </w:style>
  <w:style w:type="character" w:styleId="828" w:customStyle="1">
    <w:name w:val="Heading 7 Char"/>
    <w:basedOn w:val="746"/>
    <w:uiPriority w:val="9"/>
    <w:qFormat/>
    <w:rPr>
      <w:rFonts w:ascii="Arial" w:hAnsi="Arial" w:eastAsia="Arial" w:cs="Arial"/>
      <w:b/>
      <w:bCs/>
      <w:i/>
      <w:iCs/>
      <w:sz w:val="22"/>
      <w:szCs w:val="22"/>
    </w:rPr>
  </w:style>
  <w:style w:type="character" w:styleId="829" w:customStyle="1">
    <w:name w:val="Heading 8 Char"/>
    <w:basedOn w:val="746"/>
    <w:uiPriority w:val="9"/>
    <w:qFormat/>
    <w:rPr>
      <w:rFonts w:ascii="Arial" w:hAnsi="Arial" w:eastAsia="Arial" w:cs="Arial"/>
      <w:i/>
      <w:iCs/>
      <w:sz w:val="22"/>
      <w:szCs w:val="22"/>
    </w:rPr>
  </w:style>
  <w:style w:type="character" w:styleId="830" w:customStyle="1">
    <w:name w:val="Heading 9 Char"/>
    <w:basedOn w:val="746"/>
    <w:uiPriority w:val="9"/>
    <w:qFormat/>
    <w:rPr>
      <w:rFonts w:ascii="Arial" w:hAnsi="Arial" w:eastAsia="Arial" w:cs="Arial"/>
      <w:i/>
      <w:iCs/>
      <w:sz w:val="21"/>
      <w:szCs w:val="21"/>
    </w:rPr>
  </w:style>
  <w:style w:type="character" w:styleId="831" w:customStyle="1">
    <w:name w:val="Title Char"/>
    <w:basedOn w:val="746"/>
    <w:uiPriority w:val="10"/>
    <w:qFormat/>
    <w:rPr>
      <w:sz w:val="48"/>
      <w:szCs w:val="48"/>
    </w:rPr>
  </w:style>
  <w:style w:type="character" w:styleId="832" w:customStyle="1">
    <w:name w:val="Subtitle Char"/>
    <w:basedOn w:val="746"/>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Header Char"/>
    <w:basedOn w:val="746"/>
    <w:uiPriority w:val="99"/>
    <w:qFormat/>
  </w:style>
  <w:style w:type="character" w:styleId="836" w:customStyle="1">
    <w:name w:val="Footer Char"/>
    <w:basedOn w:val="746"/>
    <w:uiPriority w:val="99"/>
    <w:qFormat/>
  </w:style>
  <w:style w:type="character" w:styleId="837" w:customStyle="1">
    <w:name w:val="Caption Char"/>
    <w:uiPriority w:val="99"/>
    <w:qFormat/>
  </w:style>
  <w:style w:type="table" w:styleId="838"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4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4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4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4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4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4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47"/>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7"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47"/>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1"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4"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8"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47"/>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47"/>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5"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6"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47"/>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47"/>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47"/>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47"/>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47"/>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2"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47"/>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6"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47"/>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9"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47"/>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47"/>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47"/>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0"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47"/>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47"/>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47"/>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0"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47"/>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4"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47"/>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47"/>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4"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8"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47"/>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47"/>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4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8"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4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2"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character" w:styleId="966" w:customStyle="1">
    <w:name w:val="标题 1 字符"/>
    <w:link w:val="967"/>
    <w:uiPriority w:val="0"/>
    <w:qFormat/>
    <w:rPr>
      <w:b/>
      <w:bCs/>
      <w:sz w:val="32"/>
      <w:szCs w:val="44"/>
    </w:rPr>
  </w:style>
  <w:style w:type="paragraph" w:styleId="967" w:customStyle="1">
    <w:name w:val="标题 11"/>
    <w:basedOn w:val="736"/>
    <w:next w:val="736"/>
    <w:link w:val="966"/>
    <w:uiPriority w:val="0"/>
    <w:qFormat/>
    <w:pPr>
      <w:keepLines/>
      <w:keepNext/>
      <w:spacing w:before="340" w:after="330" w:line="578" w:lineRule="auto"/>
      <w:outlineLvl w:val="0"/>
    </w:pPr>
    <w:rPr>
      <w:b/>
      <w:bCs/>
      <w:sz w:val="32"/>
      <w:szCs w:val="44"/>
    </w:rPr>
  </w:style>
  <w:style w:type="character" w:styleId="968" w:customStyle="1">
    <w:name w:val="标题 2 字符"/>
    <w:link w:val="738"/>
    <w:uiPriority w:val="0"/>
    <w:qFormat/>
    <w:rPr>
      <w:rFonts w:ascii="宋体" w:hAnsi="宋体" w:eastAsia="宋体"/>
      <w:b/>
      <w:sz w:val="21"/>
      <w:szCs w:val="24"/>
      <w:lang w:val="en-US" w:eastAsia="zh-CN" w:bidi="ar-SA"/>
    </w:rPr>
  </w:style>
  <w:style w:type="character" w:styleId="969" w:customStyle="1">
    <w:name w:val="标题 3 字符"/>
    <w:link w:val="739"/>
    <w:uiPriority w:val="0"/>
    <w:qFormat/>
    <w:rPr>
      <w:rFonts w:ascii="宋体" w:hAnsi="宋体" w:eastAsia="宋体"/>
      <w:b/>
      <w:sz w:val="21"/>
      <w:szCs w:val="21"/>
      <w:shd w:val="clear" w:color="auto" w:fill="ffffff"/>
    </w:rPr>
  </w:style>
  <w:style w:type="character" w:styleId="970" w:customStyle="1">
    <w:name w:val="标题 4 字符"/>
    <w:link w:val="740"/>
    <w:uiPriority w:val="0"/>
    <w:qFormat/>
    <w:rPr>
      <w:rFonts w:ascii="Arial" w:hAnsi="Arial" w:eastAsia="黑体"/>
      <w:b/>
      <w:sz w:val="28"/>
      <w:lang w:val="en-US" w:eastAsia="zh-CN" w:bidi="ar-SA"/>
    </w:rPr>
  </w:style>
  <w:style w:type="character" w:styleId="971" w:customStyle="1">
    <w:name w:val="标题 5 字符"/>
    <w:link w:val="741"/>
    <w:uiPriority w:val="0"/>
    <w:qFormat/>
    <w:rPr>
      <w:rFonts w:ascii="黑体" w:eastAsia="黑体"/>
      <w:b/>
      <w:color w:val="000000"/>
      <w:sz w:val="28"/>
      <w:lang w:val="en-US" w:eastAsia="zh-CN" w:bidi="ar-SA"/>
    </w:rPr>
  </w:style>
  <w:style w:type="character" w:styleId="972" w:customStyle="1">
    <w:name w:val="标题 6 字符"/>
    <w:link w:val="742"/>
    <w:uiPriority w:val="0"/>
    <w:qFormat/>
    <w:rPr>
      <w:rFonts w:ascii="Arial" w:hAnsi="Arial" w:eastAsia="黑体"/>
      <w:b/>
      <w:bCs/>
      <w:sz w:val="24"/>
      <w:szCs w:val="24"/>
      <w:lang w:val="en-US" w:eastAsia="zh-CN" w:bidi="ar-SA"/>
    </w:rPr>
  </w:style>
  <w:style w:type="character" w:styleId="973" w:customStyle="1">
    <w:name w:val="标题 7 字符"/>
    <w:link w:val="743"/>
    <w:uiPriority w:val="0"/>
    <w:qFormat/>
    <w:rPr>
      <w:rFonts w:eastAsia="宋体"/>
      <w:b/>
      <w:bCs/>
      <w:sz w:val="24"/>
      <w:szCs w:val="24"/>
      <w:lang w:val="en-US" w:eastAsia="zh-CN" w:bidi="ar-SA"/>
    </w:rPr>
  </w:style>
  <w:style w:type="character" w:styleId="974" w:customStyle="1">
    <w:name w:val="标题 8 字符"/>
    <w:link w:val="744"/>
    <w:uiPriority w:val="0"/>
    <w:qFormat/>
    <w:rPr>
      <w:rFonts w:ascii="Arial" w:hAnsi="Arial" w:eastAsia="黑体"/>
      <w:sz w:val="24"/>
      <w:szCs w:val="24"/>
      <w:lang w:val="en-US" w:eastAsia="zh-CN" w:bidi="ar-SA"/>
    </w:rPr>
  </w:style>
  <w:style w:type="character" w:styleId="975" w:customStyle="1">
    <w:name w:val="标题 9 字符"/>
    <w:link w:val="745"/>
    <w:uiPriority w:val="0"/>
    <w:qFormat/>
    <w:rPr>
      <w:rFonts w:ascii="Arial" w:hAnsi="Arial" w:eastAsia="黑体"/>
      <w:sz w:val="21"/>
      <w:szCs w:val="21"/>
      <w:lang w:val="en-US" w:eastAsia="zh-CN" w:bidi="ar-SA"/>
    </w:rPr>
  </w:style>
  <w:style w:type="character" w:styleId="976" w:customStyle="1">
    <w:name w:val="文档结构图 字符"/>
    <w:link w:val="756"/>
    <w:uiPriority w:val="0"/>
    <w:qFormat/>
    <w:rPr>
      <w:rFonts w:eastAsia="宋体"/>
      <w:sz w:val="21"/>
      <w:lang w:val="en-US" w:eastAsia="zh-CN" w:bidi="ar-SA"/>
    </w:rPr>
  </w:style>
  <w:style w:type="character" w:styleId="977" w:customStyle="1">
    <w:name w:val="批注文字 字符"/>
    <w:link w:val="757"/>
    <w:uiPriority w:val="0"/>
    <w:qFormat/>
    <w:rPr>
      <w:rFonts w:eastAsia="宋体"/>
      <w:sz w:val="21"/>
      <w:lang w:val="en-US" w:eastAsia="zh-CN" w:bidi="ar-SA"/>
    </w:rPr>
  </w:style>
  <w:style w:type="character" w:styleId="978" w:customStyle="1">
    <w:name w:val="正文文本缩进 字符"/>
    <w:link w:val="762"/>
    <w:uiPriority w:val="0"/>
    <w:qFormat/>
    <w:rPr>
      <w:rFonts w:ascii="方正楷体_GB2312" w:eastAsia="方正楷体_GB2312"/>
      <w:sz w:val="32"/>
      <w:lang w:val="en-US" w:eastAsia="zh-CN" w:bidi="ar-SA"/>
    </w:rPr>
  </w:style>
  <w:style w:type="character" w:styleId="979" w:customStyle="1">
    <w:name w:val="纯文本 字符"/>
    <w:link w:val="768"/>
    <w:uiPriority w:val="0"/>
    <w:qFormat/>
    <w:rPr>
      <w:rFonts w:ascii="宋体" w:hAnsi="Courier New" w:eastAsia="宋体"/>
      <w:sz w:val="21"/>
      <w:lang w:val="en-US" w:eastAsia="zh-CN" w:bidi="ar-SA"/>
    </w:rPr>
  </w:style>
  <w:style w:type="character" w:styleId="980" w:customStyle="1">
    <w:name w:val="正文文本缩进 2 字符"/>
    <w:link w:val="772"/>
    <w:uiPriority w:val="0"/>
    <w:qFormat/>
    <w:rPr>
      <w:rFonts w:ascii="Arial" w:hAnsi="Arial" w:eastAsia="方正仿宋_GB2312"/>
      <w:sz w:val="32"/>
      <w:lang w:val="en-US" w:eastAsia="zh-CN" w:bidi="ar-SA"/>
    </w:rPr>
  </w:style>
  <w:style w:type="character" w:styleId="981" w:customStyle="1">
    <w:name w:val="页脚 字符"/>
    <w:link w:val="775"/>
    <w:uiPriority w:val="0"/>
    <w:qFormat/>
    <w:rPr>
      <w:sz w:val="18"/>
    </w:rPr>
  </w:style>
  <w:style w:type="character" w:styleId="982" w:customStyle="1">
    <w:name w:val="正文文本缩进 3 字符"/>
    <w:link w:val="786"/>
    <w:uiPriority w:val="0"/>
    <w:qFormat/>
    <w:rPr>
      <w:rFonts w:ascii="Arial" w:hAnsi="Arial" w:eastAsia="方正仿宋_GB2312"/>
      <w:color w:val="ffff00"/>
      <w:sz w:val="32"/>
      <w:lang w:val="en-US" w:eastAsia="zh-CN" w:bidi="ar-SA"/>
    </w:rPr>
  </w:style>
  <w:style w:type="character" w:styleId="983" w:customStyle="1">
    <w:name w:val="HTML 预设格式 字符"/>
    <w:link w:val="794"/>
    <w:uiPriority w:val="99"/>
    <w:qFormat/>
    <w:rPr>
      <w:rFonts w:ascii="黑体" w:hAnsi="Courier New" w:eastAsia="黑体" w:cs="Courier New"/>
      <w:lang w:val="en-US" w:eastAsia="zh-CN" w:bidi="ar-SA"/>
    </w:rPr>
  </w:style>
  <w:style w:type="character" w:styleId="984" w:customStyle="1">
    <w:name w:val="标题 字符"/>
    <w:link w:val="797"/>
    <w:uiPriority w:val="0"/>
    <w:qFormat/>
    <w:rPr>
      <w:rFonts w:eastAsia="黑体"/>
      <w:b/>
      <w:sz w:val="28"/>
      <w:lang w:val="en-GB" w:eastAsia="zh-CN" w:bidi="ar-SA"/>
    </w:rPr>
  </w:style>
  <w:style w:type="character" w:styleId="985" w:customStyle="1">
    <w:name w:val="批注主题 字符"/>
    <w:link w:val="798"/>
    <w:uiPriority w:val="0"/>
    <w:qFormat/>
    <w:rPr>
      <w:rFonts w:eastAsia="宋体"/>
      <w:b/>
      <w:bCs/>
      <w:sz w:val="21"/>
      <w:lang w:val="en-US" w:eastAsia="zh-CN" w:bidi="ar-SA"/>
    </w:rPr>
  </w:style>
  <w:style w:type="character" w:styleId="986" w:customStyle="1">
    <w:name w:val="111111 Char"/>
    <w:link w:val="987"/>
    <w:uiPriority w:val="0"/>
    <w:qFormat/>
    <w:rPr>
      <w:rFonts w:ascii="宋体" w:hAnsi="宋体" w:eastAsia="黑体" w:cs="宋体"/>
      <w:b/>
      <w:bCs/>
      <w:sz w:val="21"/>
      <w:szCs w:val="21"/>
      <w:lang w:val="en-US" w:eastAsia="zh-CN" w:bidi="ar-SA"/>
    </w:rPr>
  </w:style>
  <w:style w:type="paragraph" w:styleId="987" w:customStyle="1">
    <w:name w:val="111111"/>
    <w:basedOn w:val="736"/>
    <w:link w:val="986"/>
    <w:uiPriority w:val="0"/>
    <w:qFormat/>
    <w:pPr>
      <w:jc w:val="center"/>
      <w:spacing w:before="120" w:after="120"/>
    </w:pPr>
    <w:rPr>
      <w:rFonts w:ascii="宋体" w:hAnsi="宋体" w:eastAsia="黑体" w:cs="宋体"/>
      <w:b/>
      <w:bCs/>
      <w:szCs w:val="21"/>
    </w:rPr>
  </w:style>
  <w:style w:type="character" w:styleId="988" w:customStyle="1">
    <w:name w:val="样式 非加粗"/>
    <w:uiPriority w:val="0"/>
    <w:qFormat/>
    <w:rPr>
      <w:rFonts w:eastAsia="宋体"/>
      <w:sz w:val="28"/>
    </w:rPr>
  </w:style>
  <w:style w:type="character" w:styleId="989" w:customStyle="1">
    <w:name w:val="引用 字符"/>
    <w:link w:val="990"/>
    <w:uiPriority w:val="0"/>
    <w:qFormat/>
    <w:rPr>
      <w:rFonts w:ascii="Calibri" w:hAnsi="Calibri" w:eastAsia="宋体"/>
      <w:i/>
      <w:iCs/>
      <w:sz w:val="22"/>
      <w:szCs w:val="22"/>
      <w:lang w:val="en-US" w:eastAsia="en-US" w:bidi="en-US"/>
    </w:rPr>
  </w:style>
  <w:style w:type="paragraph" w:styleId="990">
    <w:name w:val="Quote"/>
    <w:basedOn w:val="736"/>
    <w:next w:val="736"/>
    <w:link w:val="989"/>
    <w:uiPriority w:val="0"/>
    <w:qFormat/>
    <w:pPr>
      <w:ind w:left="360" w:right="360"/>
      <w:jc w:val="left"/>
      <w:spacing w:before="200" w:line="276" w:lineRule="auto"/>
      <w:widowControl/>
    </w:pPr>
    <w:rPr>
      <w:rFonts w:ascii="Calibri" w:hAnsi="Calibri"/>
      <w:i/>
      <w:iCs/>
      <w:sz w:val="22"/>
      <w:szCs w:val="22"/>
      <w:lang w:eastAsia="en-US" w:bidi="en-US"/>
    </w:rPr>
  </w:style>
  <w:style w:type="character" w:styleId="991" w:customStyle="1">
    <w:name w:val="case31"/>
    <w:uiPriority w:val="0"/>
    <w:qFormat/>
    <w:rPr>
      <w:sz w:val="21"/>
      <w:szCs w:val="21"/>
    </w:rPr>
  </w:style>
  <w:style w:type="character" w:styleId="992" w:customStyle="1">
    <w:name w:val="小四 段落 宋体 Char Char Char Char Char Char"/>
    <w:uiPriority w:val="0"/>
    <w:qFormat/>
    <w:rPr>
      <w:rFonts w:eastAsia="宋体"/>
      <w:sz w:val="24"/>
      <w:szCs w:val="24"/>
      <w:lang w:val="en-US" w:eastAsia="zh-CN" w:bidi="ar-SA"/>
    </w:rPr>
  </w:style>
  <w:style w:type="character" w:styleId="993" w:customStyle="1">
    <w:name w:val="华宇段落1 Char Char"/>
    <w:uiPriority w:val="0"/>
    <w:qFormat/>
    <w:rPr>
      <w:rFonts w:eastAsia="宋体"/>
      <w:bCs/>
      <w:sz w:val="24"/>
      <w:szCs w:val="24"/>
      <w:lang w:val="en-US" w:eastAsia="zh-CN" w:bidi="ar-SA"/>
    </w:rPr>
  </w:style>
  <w:style w:type="character" w:styleId="994" w:customStyle="1">
    <w:name w:val="Char Char24"/>
    <w:uiPriority w:val="0"/>
    <w:qFormat/>
    <w:rPr>
      <w:b/>
      <w:bCs/>
      <w:sz w:val="28"/>
      <w:szCs w:val="28"/>
    </w:rPr>
  </w:style>
  <w:style w:type="character" w:styleId="995" w:customStyle="1">
    <w:name w:val="para_small"/>
    <w:basedOn w:val="746"/>
    <w:uiPriority w:val="0"/>
    <w:qFormat/>
  </w:style>
  <w:style w:type="character" w:styleId="996" w:customStyle="1">
    <w:name w:val="listbenefit"/>
    <w:uiPriority w:val="0"/>
    <w:qFormat/>
  </w:style>
  <w:style w:type="character" w:styleId="997" w:customStyle="1">
    <w:name w:val="小四 段落 宋体 Char Char Char Char1"/>
    <w:uiPriority w:val="0"/>
    <w:qFormat/>
    <w:rPr>
      <w:rFonts w:eastAsia="宋体"/>
      <w:sz w:val="24"/>
      <w:szCs w:val="24"/>
      <w:lang w:val="en-US" w:eastAsia="zh-CN" w:bidi="ar-SA"/>
    </w:rPr>
  </w:style>
  <w:style w:type="character" w:styleId="998" w:customStyle="1">
    <w:name w:val="textcontents"/>
    <w:basedOn w:val="746"/>
    <w:uiPriority w:val="0"/>
    <w:qFormat/>
  </w:style>
  <w:style w:type="character" w:styleId="999" w:customStyle="1">
    <w:name w:val="Char Char25"/>
    <w:uiPriority w:val="0"/>
    <w:qFormat/>
    <w:rPr>
      <w:rFonts w:ascii="Arial" w:hAnsi="Arial" w:eastAsia="黑体"/>
      <w:b/>
      <w:sz w:val="28"/>
    </w:rPr>
  </w:style>
  <w:style w:type="character" w:styleId="1000" w:customStyle="1">
    <w:name w:val="param-value"/>
    <w:basedOn w:val="746"/>
    <w:uiPriority w:val="0"/>
    <w:qFormat/>
  </w:style>
  <w:style w:type="character" w:styleId="1001" w:customStyle="1">
    <w:name w:val="Book Title"/>
    <w:uiPriority w:val="0"/>
    <w:qFormat/>
    <w:rPr>
      <w:i/>
      <w:iCs/>
      <w:smallCaps/>
      <w:spacing w:val="5"/>
    </w:rPr>
  </w:style>
  <w:style w:type="character" w:styleId="1002" w:customStyle="1">
    <w:name w:val="已访问的超链接1"/>
    <w:uiPriority w:val="0"/>
    <w:qFormat/>
    <w:rPr>
      <w:color w:val="auto"/>
      <w:u w:val="none"/>
    </w:rPr>
  </w:style>
  <w:style w:type="character" w:styleId="1003" w:customStyle="1">
    <w:name w:val="Subtle Reference"/>
    <w:uiPriority w:val="0"/>
    <w:qFormat/>
    <w:rPr>
      <w:smallCaps/>
    </w:rPr>
  </w:style>
  <w:style w:type="character" w:styleId="1004" w:customStyle="1">
    <w:name w:val="华宇段落1 Char Char Char"/>
    <w:uiPriority w:val="0"/>
    <w:qFormat/>
    <w:rPr>
      <w:rFonts w:eastAsia="宋体"/>
      <w:bCs/>
      <w:sz w:val="24"/>
      <w:szCs w:val="24"/>
      <w:lang w:val="en-US" w:eastAsia="zh-CN" w:bidi="ar-SA"/>
    </w:rPr>
  </w:style>
  <w:style w:type="character" w:styleId="1005" w:customStyle="1">
    <w:name w:val="标题 3 Char"/>
    <w:uiPriority w:val="0"/>
    <w:qFormat/>
    <w:rPr>
      <w:rFonts w:ascii="宋体" w:hAnsi="宋体" w:eastAsia="宋体"/>
      <w:b/>
      <w:bCs/>
      <w:sz w:val="24"/>
      <w:szCs w:val="32"/>
      <w:lang w:val="en-US" w:eastAsia="zh-CN" w:bidi="ar-SA"/>
    </w:rPr>
  </w:style>
  <w:style w:type="character" w:styleId="1006" w:customStyle="1">
    <w:name w:val="style13"/>
    <w:uiPriority w:val="0"/>
    <w:qFormat/>
    <w:rPr>
      <w:sz w:val="18"/>
      <w:szCs w:val="18"/>
    </w:rPr>
  </w:style>
  <w:style w:type="character" w:styleId="1007" w:customStyle="1">
    <w:name w:val="Char Char27"/>
    <w:uiPriority w:val="0"/>
    <w:qFormat/>
    <w:rPr>
      <w:b/>
      <w:bCs/>
      <w:sz w:val="44"/>
      <w:szCs w:val="44"/>
    </w:rPr>
  </w:style>
  <w:style w:type="character" w:styleId="1008" w:customStyle="1">
    <w:name w:val="Char Char28"/>
    <w:uiPriority w:val="0"/>
    <w:qFormat/>
    <w:rPr>
      <w:rFonts w:ascii="Arial" w:hAnsi="Arial" w:eastAsia="黑体" w:cs="Arial"/>
      <w:b/>
      <w:bCs/>
      <w:sz w:val="32"/>
      <w:szCs w:val="32"/>
    </w:rPr>
  </w:style>
  <w:style w:type="character" w:styleId="1009" w:customStyle="1">
    <w:name w:val="style131"/>
    <w:uiPriority w:val="0"/>
    <w:qFormat/>
    <w:rPr>
      <w:rFonts w:cs="Times New Roman"/>
      <w:sz w:val="18"/>
      <w:szCs w:val="18"/>
    </w:rPr>
  </w:style>
  <w:style w:type="character" w:styleId="1010" w:customStyle="1">
    <w:name w:val="concon"/>
    <w:uiPriority w:val="0"/>
    <w:qFormat/>
  </w:style>
  <w:style w:type="character" w:styleId="1011" w:customStyle="1">
    <w:name w:val="subtitle1"/>
    <w:uiPriority w:val="0"/>
    <w:qFormat/>
    <w:rPr>
      <w:rFonts w:hint="default" w:ascii="Georgia" w:hAnsi="Georgia"/>
      <w:b/>
      <w:bCs/>
      <w:color w:val="666666"/>
      <w:sz w:val="18"/>
      <w:szCs w:val="18"/>
    </w:rPr>
  </w:style>
  <w:style w:type="character" w:styleId="101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3" w:customStyle="1">
    <w:name w:val="纯文本 Char1"/>
    <w:uiPriority w:val="0"/>
    <w:qFormat/>
    <w:rPr>
      <w:rFonts w:ascii="宋体" w:hAnsi="Courier New" w:cs="Courier New"/>
      <w:sz w:val="21"/>
      <w:szCs w:val="21"/>
    </w:rPr>
  </w:style>
  <w:style w:type="character" w:styleId="1014" w:customStyle="1">
    <w:name w:val="小四 段落 宋体 Char Char Char Char Char"/>
    <w:uiPriority w:val="0"/>
    <w:qFormat/>
    <w:rPr>
      <w:rFonts w:eastAsia="宋体"/>
      <w:sz w:val="24"/>
      <w:szCs w:val="24"/>
      <w:lang w:val="en-US" w:eastAsia="zh-CN" w:bidi="ar-SA"/>
    </w:rPr>
  </w:style>
  <w:style w:type="character" w:styleId="1015" w:customStyle="1">
    <w:name w:val="明显引用 字符"/>
    <w:link w:val="1016"/>
    <w:uiPriority w:val="0"/>
    <w:qFormat/>
    <w:rPr>
      <w:rFonts w:ascii="Calibri" w:hAnsi="Calibri" w:eastAsia="宋体"/>
      <w:b/>
      <w:bCs/>
      <w:i/>
      <w:iCs/>
      <w:sz w:val="22"/>
      <w:szCs w:val="22"/>
      <w:lang w:val="en-US" w:eastAsia="en-US" w:bidi="en-US"/>
    </w:rPr>
  </w:style>
  <w:style w:type="paragraph" w:styleId="1016">
    <w:name w:val="Intense Quote"/>
    <w:basedOn w:val="736"/>
    <w:next w:val="736"/>
    <w:link w:val="1015"/>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17" w:customStyle="1">
    <w:name w:val="t1"/>
    <w:uiPriority w:val="0"/>
    <w:qFormat/>
  </w:style>
  <w:style w:type="character" w:styleId="1018" w:customStyle="1">
    <w:name w:val="Title1 Char"/>
    <w:uiPriority w:val="0"/>
    <w:qFormat/>
    <w:rPr>
      <w:rFonts w:eastAsia="宋体"/>
      <w:b/>
      <w:bCs/>
      <w:sz w:val="44"/>
      <w:szCs w:val="44"/>
      <w:lang w:val="en-US" w:eastAsia="zh-CN" w:bidi="ar-SA"/>
    </w:rPr>
  </w:style>
  <w:style w:type="character" w:styleId="1019" w:customStyle="1">
    <w:name w:val="2nd level Char"/>
    <w:uiPriority w:val="0"/>
    <w:qFormat/>
    <w:rPr>
      <w:rFonts w:ascii="Arial" w:hAnsi="Arial" w:eastAsia="黑体"/>
      <w:b/>
      <w:bCs/>
      <w:sz w:val="32"/>
      <w:szCs w:val="32"/>
      <w:lang w:val="en-US" w:eastAsia="zh-CN" w:bidi="ar-SA"/>
    </w:rPr>
  </w:style>
  <w:style w:type="character" w:styleId="1020" w:customStyle="1">
    <w:name w:val="彩色列表 - 强调文字颜色 1 Char"/>
    <w:link w:val="1021"/>
    <w:uiPriority w:val="0"/>
    <w:qFormat/>
    <w:rPr>
      <w:rFonts w:ascii="Calibri" w:hAnsi="Calibri"/>
      <w:sz w:val="21"/>
      <w:szCs w:val="22"/>
    </w:rPr>
  </w:style>
  <w:style w:type="paragraph" w:styleId="1021" w:customStyle="1">
    <w:name w:val="彩色列表 - 强调文字颜色 11"/>
    <w:basedOn w:val="736"/>
    <w:link w:val="1020"/>
    <w:uiPriority w:val="0"/>
    <w:qFormat/>
    <w:pPr>
      <w:ind w:firstLine="420"/>
    </w:pPr>
    <w:rPr>
      <w:rFonts w:ascii="Calibri" w:hAnsi="Calibri"/>
      <w:szCs w:val="22"/>
    </w:rPr>
  </w:style>
  <w:style w:type="character" w:styleId="1022" w:customStyle="1">
    <w:name w:val="ih151"/>
    <w:uiPriority w:val="0"/>
    <w:qFormat/>
    <w:rPr>
      <w:color w:val="666666"/>
      <w:sz w:val="18"/>
      <w:szCs w:val="18"/>
      <w:u w:val="none"/>
    </w:rPr>
  </w:style>
  <w:style w:type="character" w:styleId="1023" w:customStyle="1">
    <w:name w:val="Char Char26"/>
    <w:uiPriority w:val="0"/>
    <w:qFormat/>
    <w:rPr>
      <w:b/>
      <w:bCs/>
      <w:sz w:val="32"/>
      <w:szCs w:val="32"/>
    </w:rPr>
  </w:style>
  <w:style w:type="character" w:styleId="1024" w:customStyle="1">
    <w:name w:val="标题 Char1"/>
    <w:uiPriority w:val="0"/>
    <w:qFormat/>
    <w:rPr>
      <w:rFonts w:ascii="Cambria" w:eastAsia="宋体" w:cs="Times New Roman"/>
      <w:b/>
      <w:bCs/>
      <w:sz w:val="32"/>
      <w:szCs w:val="32"/>
    </w:rPr>
  </w:style>
  <w:style w:type="character" w:styleId="1025" w:customStyle="1">
    <w:name w:val="纯文本 Char Char"/>
    <w:uiPriority w:val="0"/>
    <w:qFormat/>
    <w:rPr>
      <w:rFonts w:ascii="宋体" w:hAnsi="Courier New" w:eastAsia="宋体"/>
      <w:sz w:val="21"/>
      <w:szCs w:val="21"/>
      <w:lang w:val="en-US" w:eastAsia="zh-CN" w:bidi="ar-SA"/>
    </w:rPr>
  </w:style>
  <w:style w:type="character" w:styleId="1026" w:customStyle="1">
    <w:name w:val="Char Char2"/>
    <w:uiPriority w:val="0"/>
    <w:qFormat/>
    <w:rPr>
      <w:rFonts w:ascii="宋体" w:hAnsi="Courier New" w:eastAsia="宋体"/>
      <w:sz w:val="21"/>
      <w:szCs w:val="21"/>
      <w:lang w:val="en-US" w:eastAsia="zh-CN" w:bidi="ar-SA"/>
    </w:rPr>
  </w:style>
  <w:style w:type="character" w:styleId="1027" w:customStyle="1">
    <w:name w:val="Char Char23"/>
    <w:uiPriority w:val="0"/>
    <w:qFormat/>
    <w:rPr>
      <w:rFonts w:ascii="Arial" w:hAnsi="Arial" w:eastAsia="黑体"/>
      <w:b/>
      <w:bCs/>
      <w:sz w:val="24"/>
      <w:szCs w:val="24"/>
    </w:rPr>
  </w:style>
  <w:style w:type="character" w:styleId="1028" w:customStyle="1">
    <w:name w:val="表格抬头 Char"/>
    <w:link w:val="1029"/>
    <w:uiPriority w:val="0"/>
    <w:qFormat/>
    <w:rPr>
      <w:rFonts w:ascii="黑体" w:eastAsia="黑体"/>
      <w:b/>
      <w:sz w:val="21"/>
      <w:lang w:bidi="ar-SA"/>
    </w:rPr>
  </w:style>
  <w:style w:type="paragraph" w:styleId="1029" w:customStyle="1">
    <w:name w:val="表格抬头"/>
    <w:basedOn w:val="736"/>
    <w:link w:val="1028"/>
    <w:uiPriority w:val="0"/>
    <w:qFormat/>
    <w:pPr>
      <w:jc w:val="center"/>
    </w:pPr>
    <w:rPr>
      <w:rFonts w:ascii="黑体" w:eastAsia="黑体"/>
      <w:b/>
    </w:rPr>
  </w:style>
  <w:style w:type="character" w:styleId="1030" w:customStyle="1">
    <w:name w:val="样式 首行缩进:  2 字符 Char Char"/>
    <w:link w:val="1031"/>
    <w:uiPriority w:val="0"/>
    <w:qFormat/>
    <w:rPr>
      <w:rFonts w:eastAsia="宋体" w:cs="宋体"/>
      <w:sz w:val="24"/>
      <w:lang w:val="en-US" w:eastAsia="zh-CN" w:bidi="ar-SA"/>
    </w:rPr>
  </w:style>
  <w:style w:type="paragraph" w:styleId="1031" w:customStyle="1">
    <w:name w:val="样式 首行缩进:  2 字符"/>
    <w:basedOn w:val="736"/>
    <w:link w:val="1030"/>
    <w:uiPriority w:val="0"/>
    <w:qFormat/>
    <w:pPr>
      <w:ind w:firstLine="480"/>
      <w:spacing w:line="360" w:lineRule="auto"/>
    </w:pPr>
    <w:rPr>
      <w:rFonts w:cs="宋体"/>
      <w:sz w:val="24"/>
    </w:rPr>
  </w:style>
  <w:style w:type="character" w:styleId="1032" w:customStyle="1">
    <w:name w:val="apple-converted-space"/>
    <w:basedOn w:val="746"/>
    <w:uiPriority w:val="0"/>
    <w:qFormat/>
  </w:style>
  <w:style w:type="character" w:styleId="1033" w:customStyle="1">
    <w:name w:val="A2"/>
    <w:uiPriority w:val="0"/>
    <w:qFormat/>
    <w:rPr>
      <w:rFonts w:cs="Helvetica LT Pro"/>
      <w:color w:val="000000"/>
      <w:sz w:val="18"/>
      <w:szCs w:val="18"/>
    </w:rPr>
  </w:style>
  <w:style w:type="character" w:styleId="1034" w:customStyle="1">
    <w:name w:val="h Char Char"/>
    <w:uiPriority w:val="0"/>
    <w:qFormat/>
    <w:rPr>
      <w:rFonts w:eastAsia="宋体"/>
      <w:sz w:val="18"/>
      <w:szCs w:val="18"/>
      <w:lang w:val="en-US" w:eastAsia="zh-CN" w:bidi="ar-SA"/>
    </w:rPr>
  </w:style>
  <w:style w:type="character" w:styleId="1035" w:customStyle="1">
    <w:name w:val="小四 段落 宋体 Char Char Char1"/>
    <w:uiPriority w:val="0"/>
    <w:qFormat/>
    <w:rPr>
      <w:rFonts w:ascii="宋体" w:hAnsi="宋体" w:eastAsia="宋体"/>
      <w:sz w:val="24"/>
      <w:szCs w:val="24"/>
      <w:lang w:val="en-US" w:eastAsia="zh-CN" w:bidi="ar-SA"/>
    </w:rPr>
  </w:style>
  <w:style w:type="character" w:styleId="1036" w:customStyle="1">
    <w:name w:val="标准小四 Char Char"/>
    <w:uiPriority w:val="0"/>
    <w:qFormat/>
    <w:rPr>
      <w:rFonts w:ascii="Arial" w:hAnsi="Arial" w:eastAsia="宋体"/>
      <w:sz w:val="24"/>
      <w:szCs w:val="21"/>
      <w:lang w:val="en-US" w:eastAsia="zh-CN" w:bidi="ar-SA"/>
    </w:rPr>
  </w:style>
  <w:style w:type="character" w:styleId="1037" w:customStyle="1">
    <w:name w:val="标准小四 Char"/>
    <w:uiPriority w:val="0"/>
    <w:qFormat/>
    <w:rPr>
      <w:rFonts w:ascii="Arial" w:hAnsi="Arial" w:eastAsia="宋体"/>
      <w:sz w:val="24"/>
      <w:szCs w:val="21"/>
      <w:lang w:val="en-US" w:eastAsia="zh-CN" w:bidi="ar-SA"/>
    </w:rPr>
  </w:style>
  <w:style w:type="character" w:styleId="1038" w:customStyle="1">
    <w:name w:val="point_normal1"/>
    <w:uiPriority w:val="0"/>
    <w:qFormat/>
    <w:rPr>
      <w:rFonts w:hint="default" w:ascii="Arial" w:hAnsi="Arial" w:cs="Arial"/>
      <w:sz w:val="18"/>
      <w:szCs w:val="18"/>
    </w:rPr>
  </w:style>
  <w:style w:type="character" w:styleId="1039" w:customStyle="1">
    <w:name w:val="Char Char21"/>
    <w:uiPriority w:val="0"/>
    <w:qFormat/>
    <w:rPr>
      <w:rFonts w:ascii="Arial" w:hAnsi="Arial" w:eastAsia="黑体"/>
      <w:sz w:val="24"/>
      <w:szCs w:val="24"/>
    </w:rPr>
  </w:style>
  <w:style w:type="character" w:styleId="1040" w:customStyle="1">
    <w:name w:val="content_lineheight1"/>
    <w:basedOn w:val="746"/>
    <w:uiPriority w:val="0"/>
    <w:qFormat/>
  </w:style>
  <w:style w:type="character" w:styleId="1041" w:customStyle="1">
    <w:name w:val="content"/>
    <w:basedOn w:val="746"/>
    <w:uiPriority w:val="0"/>
    <w:qFormat/>
  </w:style>
  <w:style w:type="character" w:styleId="1042" w:customStyle="1">
    <w:name w:val="小四 段落 宋体 Char1"/>
    <w:uiPriority w:val="0"/>
    <w:qFormat/>
    <w:rPr>
      <w:rFonts w:eastAsia="宋体"/>
      <w:sz w:val="24"/>
      <w:szCs w:val="24"/>
      <w:lang w:val="en-US" w:eastAsia="zh-CN" w:bidi="ar-SA"/>
    </w:rPr>
  </w:style>
  <w:style w:type="character" w:styleId="1043" w:customStyle="1">
    <w:name w:val="标准文本 Char Char"/>
    <w:uiPriority w:val="0"/>
    <w:qFormat/>
    <w:rPr>
      <w:rFonts w:eastAsia="宋体" w:cs="宋体"/>
      <w:sz w:val="24"/>
      <w:szCs w:val="24"/>
      <w:lang w:val="en-US" w:eastAsia="zh-CN" w:bidi="ar-SA"/>
    </w:rPr>
  </w:style>
  <w:style w:type="character" w:styleId="1044" w:customStyle="1">
    <w:name w:val="3zw"/>
    <w:basedOn w:val="746"/>
    <w:uiPriority w:val="0"/>
    <w:qFormat/>
  </w:style>
  <w:style w:type="character" w:styleId="1045" w:customStyle="1">
    <w:name w:val="正文缩进 Char1"/>
    <w:link w:val="1046"/>
    <w:uiPriority w:val="0"/>
    <w:qFormat/>
    <w:rPr>
      <w:rFonts w:eastAsia="宋体"/>
      <w:lang w:bidi="ar-SA"/>
    </w:rPr>
  </w:style>
  <w:style w:type="paragraph" w:styleId="1046" w:customStyle="1">
    <w:name w:val="Normal Indent0"/>
    <w:basedOn w:val="736"/>
    <w:link w:val="1045"/>
    <w:uiPriority w:val="0"/>
    <w:qFormat/>
    <w:pPr>
      <w:ind w:firstLine="420"/>
    </w:pPr>
    <w:rPr>
      <w:sz w:val="20"/>
    </w:rPr>
  </w:style>
  <w:style w:type="character" w:styleId="1047" w:customStyle="1">
    <w:name w:val="纯文本 Char Char Char1"/>
    <w:uiPriority w:val="0"/>
    <w:qFormat/>
    <w:rPr>
      <w:rFonts w:ascii="宋体" w:hAnsi="Courier New" w:eastAsia="宋体"/>
      <w:sz w:val="21"/>
      <w:szCs w:val="21"/>
      <w:lang w:val="en-US" w:eastAsia="zh-CN" w:bidi="ar-SA"/>
    </w:rPr>
  </w:style>
  <w:style w:type="character" w:styleId="1048" w:customStyle="1">
    <w:name w:val="Char Char20"/>
    <w:uiPriority w:val="0"/>
    <w:qFormat/>
    <w:rPr>
      <w:rFonts w:ascii="Arial" w:hAnsi="Arial" w:eastAsia="黑体"/>
      <w:sz w:val="21"/>
      <w:szCs w:val="21"/>
    </w:rPr>
  </w:style>
  <w:style w:type="character" w:styleId="1049" w:customStyle="1">
    <w:name w:val="Subtle Emphasis"/>
    <w:uiPriority w:val="0"/>
    <w:qFormat/>
    <w:rPr>
      <w:i/>
      <w:iCs/>
    </w:rPr>
  </w:style>
  <w:style w:type="character" w:styleId="1050" w:customStyle="1">
    <w:name w:val="小四 段落 宋体 Char Char Char Char Char Char Char Char"/>
    <w:uiPriority w:val="0"/>
    <w:qFormat/>
    <w:rPr>
      <w:rFonts w:eastAsia="宋体"/>
      <w:sz w:val="24"/>
      <w:szCs w:val="24"/>
      <w:lang w:val="en-US" w:eastAsia="zh-CN" w:bidi="ar-SA"/>
    </w:rPr>
  </w:style>
  <w:style w:type="character" w:styleId="1051" w:customStyle="1">
    <w:name w:val="Intense Emphasis"/>
    <w:uiPriority w:val="0"/>
    <w:qFormat/>
    <w:rPr>
      <w:b/>
      <w:bCs/>
    </w:rPr>
  </w:style>
  <w:style w:type="character" w:styleId="1052" w:customStyle="1">
    <w:name w:val="Intense Reference"/>
    <w:uiPriority w:val="0"/>
    <w:qFormat/>
    <w:rPr>
      <w:smallCaps/>
      <w:spacing w:val="5"/>
      <w:u w:val="single"/>
    </w:rPr>
  </w:style>
  <w:style w:type="character" w:styleId="1053" w:customStyle="1">
    <w:name w:val="标准文本 Char"/>
    <w:uiPriority w:val="0"/>
    <w:qFormat/>
    <w:rPr>
      <w:rFonts w:eastAsia="宋体" w:cs="宋体"/>
      <w:sz w:val="24"/>
      <w:szCs w:val="24"/>
      <w:lang w:val="en-US" w:eastAsia="zh-CN" w:bidi="ar-SA"/>
    </w:rPr>
  </w:style>
  <w:style w:type="character" w:styleId="1054" w:customStyle="1">
    <w:name w:val="标题 3 Char Char"/>
    <w:uiPriority w:val="0"/>
    <w:qFormat/>
    <w:rPr>
      <w:rFonts w:eastAsia="方正仿宋_GB2312"/>
      <w:b/>
      <w:bCs/>
      <w:sz w:val="28"/>
      <w:szCs w:val="32"/>
      <w:lang w:val="en-US" w:eastAsia="zh-CN" w:bidi="ar-SA"/>
    </w:rPr>
  </w:style>
  <w:style w:type="character" w:styleId="1055" w:customStyle="1">
    <w:name w:val="Char Char22"/>
    <w:uiPriority w:val="0"/>
    <w:qFormat/>
    <w:rPr>
      <w:b/>
      <w:bCs/>
      <w:sz w:val="24"/>
      <w:szCs w:val="24"/>
    </w:rPr>
  </w:style>
  <w:style w:type="character" w:styleId="1056" w:customStyle="1">
    <w:name w:val="Char Char17"/>
    <w:uiPriority w:val="0"/>
    <w:qFormat/>
    <w:rPr>
      <w:rFonts w:ascii="宋体" w:hAnsi="Courier New"/>
      <w:sz w:val="21"/>
      <w:szCs w:val="21"/>
    </w:rPr>
  </w:style>
  <w:style w:type="character" w:styleId="1057" w:customStyle="1">
    <w:name w:val="样式 宋体 小四"/>
    <w:uiPriority w:val="0"/>
    <w:qFormat/>
    <w:rPr>
      <w:rFonts w:ascii="宋体" w:hAnsi="宋体"/>
      <w:sz w:val="24"/>
    </w:rPr>
  </w:style>
  <w:style w:type="character" w:styleId="1058" w:customStyle="1">
    <w:name w:val="Char Char29"/>
    <w:uiPriority w:val="0"/>
    <w:qFormat/>
    <w:rPr>
      <w:rFonts w:ascii="Times New Roman" w:hAnsi="Times New Roman" w:eastAsia="宋体" w:cs="Times New Roman"/>
      <w:b/>
      <w:bCs/>
      <w:sz w:val="44"/>
      <w:szCs w:val="44"/>
    </w:rPr>
  </w:style>
  <w:style w:type="character" w:styleId="1059" w:customStyle="1">
    <w:name w:val="normalfont1"/>
    <w:uiPriority w:val="0"/>
    <w:qFormat/>
    <w:rPr>
      <w:rFonts w:hint="default" w:ascii="DejaVu Math TeX Gyre" w:hAnsi="DejaVu Math TeX Gyre"/>
      <w:sz w:val="18"/>
      <w:szCs w:val="18"/>
      <w:u w:val="none"/>
    </w:rPr>
  </w:style>
  <w:style w:type="character" w:styleId="1060" w:customStyle="1">
    <w:name w:val="title_emph1"/>
    <w:uiPriority w:val="0"/>
    <w:qFormat/>
    <w:rPr>
      <w:rFonts w:ascii="Arial" w:cs="Arial"/>
      <w:b/>
      <w:bCs/>
      <w:sz w:val="18"/>
      <w:szCs w:val="18"/>
    </w:rPr>
  </w:style>
  <w:style w:type="character" w:styleId="1061" w:customStyle="1">
    <w:name w:val="正文 + 宋体 Char"/>
    <w:uiPriority w:val="0"/>
    <w:qFormat/>
    <w:rPr>
      <w:rFonts w:eastAsia="宋体"/>
      <w:sz w:val="21"/>
      <w:szCs w:val="24"/>
      <w:lang w:val="en-US" w:eastAsia="zh-CN" w:bidi="ar-SA"/>
    </w:rPr>
  </w:style>
  <w:style w:type="character" w:styleId="1062" w:customStyle="1">
    <w:name w:val="普通文字1 Char"/>
    <w:uiPriority w:val="0"/>
    <w:qFormat/>
    <w:rPr>
      <w:rFonts w:ascii="宋体" w:eastAsia="宋体"/>
      <w:sz w:val="21"/>
      <w:szCs w:val="21"/>
      <w:lang w:val="en-US" w:eastAsia="zh-CN" w:bidi="ar-SA"/>
    </w:rPr>
  </w:style>
  <w:style w:type="character" w:styleId="1063" w:customStyle="1">
    <w:name w:val="无间隔 字符"/>
    <w:link w:val="1064"/>
    <w:uiPriority w:val="0"/>
    <w:qFormat/>
    <w:rPr>
      <w:rFonts w:eastAsia="微软雅黑"/>
      <w:sz w:val="24"/>
      <w:szCs w:val="22"/>
      <w:lang w:val="en-US" w:eastAsia="zh-CN" w:bidi="ar-SA"/>
    </w:rPr>
  </w:style>
  <w:style w:type="paragraph" w:styleId="1064">
    <w:name w:val="No Spacing"/>
    <w:link w:val="1063"/>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65" w:customStyle="1">
    <w:name w:val="新图表正文 Char Char"/>
    <w:link w:val="1066"/>
    <w:uiPriority w:val="0"/>
    <w:qFormat/>
    <w:rPr>
      <w:rFonts w:ascii="宋体" w:hAnsi="宋体"/>
      <w:sz w:val="18"/>
      <w:szCs w:val="21"/>
      <w:lang w:val="en-US" w:eastAsia="zh-CN" w:bidi="ar-SA"/>
    </w:rPr>
  </w:style>
  <w:style w:type="paragraph" w:styleId="1066" w:customStyle="1">
    <w:name w:val="新图表正文"/>
    <w:link w:val="1065"/>
    <w:uiPriority w:val="0"/>
    <w:qFormat/>
    <w:pPr>
      <w:jc w:val="both"/>
    </w:pPr>
    <w:rPr>
      <w:rFonts w:hint="default" w:ascii="宋体" w:hAnsi="宋体" w:eastAsia="宋体" w:cs="Times New Roman"/>
      <w:sz w:val="18"/>
      <w:szCs w:val="21"/>
      <w:lang w:val="en-US" w:eastAsia="zh-CN" w:bidi="ar-SA"/>
    </w:rPr>
  </w:style>
  <w:style w:type="character" w:styleId="1067" w:customStyle="1">
    <w:name w:val="样式 首行缩进:  2 字符 Char"/>
    <w:uiPriority w:val="0"/>
    <w:qFormat/>
    <w:rPr>
      <w:rFonts w:eastAsia="宋体" w:cs="宋体"/>
      <w:sz w:val="24"/>
      <w:lang w:val="en-US" w:eastAsia="zh-CN" w:bidi="ar-SA"/>
    </w:rPr>
  </w:style>
  <w:style w:type="character" w:styleId="1068" w:customStyle="1">
    <w:name w:val="纯文本 Char Char Char"/>
    <w:uiPriority w:val="0"/>
    <w:qFormat/>
    <w:rPr>
      <w:rFonts w:ascii="宋体" w:hAnsi="Courier New" w:eastAsia="宋体"/>
      <w:sz w:val="21"/>
      <w:szCs w:val="21"/>
      <w:lang w:val="en-US" w:eastAsia="zh-CN" w:bidi="ar-SA"/>
    </w:rPr>
  </w:style>
  <w:style w:type="character" w:styleId="1069" w:customStyle="1">
    <w:name w:val="特点 Char1"/>
    <w:uiPriority w:val="0"/>
    <w:qFormat/>
    <w:rPr>
      <w:rFonts w:eastAsia="宋体"/>
      <w:sz w:val="21"/>
      <w:lang w:val="en-US" w:eastAsia="zh-CN" w:bidi="ar-SA"/>
    </w:rPr>
  </w:style>
  <w:style w:type="paragraph" w:styleId="1070" w:customStyle="1">
    <w:name w:val="Char"/>
    <w:basedOn w:val="736"/>
    <w:uiPriority w:val="0"/>
    <w:qFormat/>
    <w:pPr>
      <w:spacing w:after="156" w:line="360" w:lineRule="auto"/>
    </w:pPr>
    <w:rPr>
      <w:rFonts w:ascii="Tahoma" w:hAnsi="Tahoma"/>
      <w:sz w:val="24"/>
    </w:rPr>
  </w:style>
  <w:style w:type="paragraph" w:styleId="1071"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72" w:customStyle="1">
    <w:name w:val="样式 样式 标题 3H3sect1.2.3BOD 0Heading 3 - oldh3l3CTLevel 3 Head... +..."/>
    <w:basedOn w:val="736"/>
    <w:uiPriority w:val="0"/>
    <w:qFormat/>
    <w:pPr>
      <w:jc w:val="left"/>
      <w:keepLines/>
      <w:keepNext/>
      <w:spacing w:before="156" w:after="156"/>
      <w:outlineLvl w:val="2"/>
    </w:pPr>
    <w:rPr>
      <w:rFonts w:cs="宋体"/>
      <w:b/>
      <w:bCs/>
      <w:sz w:val="24"/>
    </w:rPr>
  </w:style>
  <w:style w:type="paragraph" w:styleId="1073" w:customStyle="1">
    <w:name w:val="Body Text 20"/>
    <w:basedOn w:val="736"/>
    <w:uiPriority w:val="0"/>
    <w:qFormat/>
    <w:pPr>
      <w:ind w:left="720" w:hanging="720"/>
      <w:widowControl/>
    </w:pPr>
    <w:rPr>
      <w:sz w:val="24"/>
      <w:lang w:val="en-GB"/>
    </w:rPr>
  </w:style>
  <w:style w:type="paragraph" w:styleId="1074" w:customStyle="1">
    <w:name w:val="默认段落字体 Para Char Char Char Char Char Char Char Char Char1 Char Char Char Char Char Char Char"/>
    <w:basedOn w:val="756"/>
    <w:uiPriority w:val="0"/>
    <w:qFormat/>
  </w:style>
  <w:style w:type="paragraph" w:styleId="1075" w:customStyle="1">
    <w:name w:val="Normal1"/>
    <w:basedOn w:val="736"/>
    <w:uiPriority w:val="0"/>
    <w:qFormat/>
    <w:rPr>
      <w:rFonts w:ascii="Calibri" w:hAnsi="Calibri" w:eastAsia="Calibri" w:cs="宋体"/>
      <w:lang w:val="zh-CN"/>
    </w:rPr>
  </w:style>
  <w:style w:type="paragraph" w:styleId="1076" w:customStyle="1">
    <w:name w:val="xl46"/>
    <w:basedOn w:val="7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77" w:customStyle="1">
    <w:name w:val="Char Char Char Char Char Char Char Char Char Char Char Char Char Char Char Char Char Char Char Char Char Char Char"/>
    <w:basedOn w:val="736"/>
    <w:uiPriority w:val="0"/>
    <w:qFormat/>
    <w:rPr>
      <w:rFonts w:ascii="Tahoma" w:hAnsi="Tahoma"/>
      <w:sz w:val="24"/>
    </w:rPr>
  </w:style>
  <w:style w:type="paragraph" w:styleId="1078" w:customStyle="1">
    <w:name w:val="马刚标题1"/>
    <w:basedOn w:val="737"/>
    <w:next w:val="736"/>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79" w:customStyle="1">
    <w:name w:val="7"/>
    <w:basedOn w:val="736"/>
    <w:next w:val="795"/>
    <w:uiPriority w:val="0"/>
    <w:qFormat/>
    <w:pPr>
      <w:jc w:val="left"/>
      <w:spacing w:before="100" w:beforeAutospacing="1" w:after="100" w:afterAutospacing="1"/>
      <w:widowControl/>
    </w:pPr>
    <w:rPr>
      <w:rFonts w:ascii="宋体" w:hAnsi="宋体"/>
      <w:sz w:val="24"/>
    </w:rPr>
  </w:style>
  <w:style w:type="paragraph" w:styleId="1080" w:customStyle="1">
    <w:name w:val="样式 样式 首行缩进:  2 字符 + 行距: 1.5 倍行距"/>
    <w:basedOn w:val="736"/>
    <w:uiPriority w:val="0"/>
    <w:qFormat/>
    <w:pPr>
      <w:ind w:firstLine="470"/>
      <w:spacing w:line="360" w:lineRule="auto"/>
    </w:pPr>
    <w:rPr>
      <w:sz w:val="24"/>
    </w:rPr>
  </w:style>
  <w:style w:type="paragraph" w:styleId="1081" w:customStyle="1">
    <w:name w:val="xl44"/>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82" w:customStyle="1">
    <w:name w:val="中等深浅网格 1 - 强调文字颜色 21"/>
    <w:basedOn w:val="736"/>
    <w:uiPriority w:val="0"/>
    <w:qFormat/>
    <w:pPr>
      <w:ind w:firstLine="420"/>
    </w:pPr>
    <w:rPr>
      <w:rFonts w:ascii="Calibri" w:hAnsi="Calibri"/>
      <w:szCs w:val="22"/>
    </w:rPr>
  </w:style>
  <w:style w:type="paragraph" w:styleId="1083" w:customStyle="1">
    <w:name w:val="greytypebeni"/>
    <w:basedOn w:val="736"/>
    <w:uiPriority w:val="0"/>
    <w:qFormat/>
    <w:pPr>
      <w:jc w:val="left"/>
      <w:widowControl/>
    </w:pPr>
    <w:rPr>
      <w:rFonts w:ascii="宋体" w:hAnsi="宋体" w:cs="宋体"/>
      <w:sz w:val="24"/>
      <w:szCs w:val="24"/>
    </w:rPr>
  </w:style>
  <w:style w:type="paragraph" w:styleId="1084" w:customStyle="1">
    <w:name w:val="font14"/>
    <w:basedOn w:val="736"/>
    <w:uiPriority w:val="0"/>
    <w:qFormat/>
    <w:pPr>
      <w:jc w:val="left"/>
      <w:spacing w:before="100" w:beforeAutospacing="1" w:after="100" w:afterAutospacing="1"/>
      <w:widowControl/>
    </w:pPr>
    <w:rPr>
      <w:sz w:val="36"/>
      <w:szCs w:val="36"/>
    </w:rPr>
  </w:style>
  <w:style w:type="paragraph" w:styleId="1085" w:customStyle="1">
    <w:name w:val="xl3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6" w:customStyle="1">
    <w:name w:val="Char Char Char Char Char Char Char Char Char Char Char Char Char Char"/>
    <w:basedOn w:val="736"/>
    <w:uiPriority w:val="0"/>
    <w:qFormat/>
    <w:rPr>
      <w:rFonts w:ascii="Tahoma" w:hAnsi="Tahoma"/>
      <w:sz w:val="24"/>
    </w:rPr>
  </w:style>
  <w:style w:type="paragraph" w:styleId="1087" w:customStyle="1">
    <w:name w:val="标准小四"/>
    <w:basedOn w:val="736"/>
    <w:uiPriority w:val="0"/>
    <w:qFormat/>
    <w:pPr>
      <w:ind w:firstLine="480"/>
      <w:spacing w:line="360" w:lineRule="auto"/>
    </w:pPr>
    <w:rPr>
      <w:rFonts w:ascii="Arial" w:hAnsi="Arial"/>
      <w:sz w:val="24"/>
      <w:szCs w:val="21"/>
    </w:rPr>
  </w:style>
  <w:style w:type="paragraph" w:styleId="1088" w:customStyle="1">
    <w:name w:val="样式 段后: 0.25 行"/>
    <w:basedOn w:val="736"/>
    <w:uiPriority w:val="0"/>
    <w:qFormat/>
    <w:pPr>
      <w:ind w:firstLine="420"/>
      <w:jc w:val="left"/>
      <w:spacing w:after="78" w:line="300" w:lineRule="auto"/>
      <w:widowControl/>
    </w:pPr>
    <w:rPr>
      <w:rFonts w:ascii="Arial" w:hAnsi="Arial" w:cs="宋体"/>
      <w:sz w:val="22"/>
      <w:lang w:eastAsia="en-US" w:bidi="en-US"/>
    </w:rPr>
  </w:style>
  <w:style w:type="paragraph" w:styleId="1089" w:customStyle="1">
    <w:name w:val="Char Char1"/>
    <w:basedOn w:val="736"/>
    <w:uiPriority w:val="0"/>
    <w:qFormat/>
    <w:rPr>
      <w:rFonts w:ascii="Tahoma" w:hAnsi="Tahoma"/>
      <w:sz w:val="24"/>
    </w:rPr>
  </w:style>
  <w:style w:type="paragraph" w:styleId="1090" w:customStyle="1">
    <w:name w:val="样式3"/>
    <w:basedOn w:val="736"/>
    <w:next w:val="736"/>
    <w:uiPriority w:val="0"/>
    <w:qFormat/>
    <w:pPr>
      <w:spacing w:line="360" w:lineRule="auto"/>
    </w:pPr>
  </w:style>
  <w:style w:type="paragraph" w:styleId="1091" w:customStyle="1">
    <w:name w:val="_Style 42"/>
    <w:basedOn w:val="736"/>
    <w:next w:val="761"/>
    <w:uiPriority w:val="0"/>
    <w:qFormat/>
    <w:rPr>
      <w:rFonts w:ascii="方正楷体_GB2312" w:hAnsi="Arial" w:eastAsia="方正楷体_GB2312"/>
      <w:sz w:val="28"/>
    </w:rPr>
  </w:style>
  <w:style w:type="paragraph" w:styleId="1092" w:customStyle="1">
    <w:name w:val="Char1 Char Char Char"/>
    <w:basedOn w:val="736"/>
    <w:uiPriority w:val="0"/>
    <w:qFormat/>
    <w:rPr>
      <w:rFonts w:ascii="Tahoma" w:hAnsi="Tahoma" w:cs="Tahoma"/>
      <w:sz w:val="24"/>
    </w:rPr>
  </w:style>
  <w:style w:type="paragraph" w:styleId="109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94" w:customStyle="1">
    <w:name w:val="Char Char1 Char Char Char Char"/>
    <w:basedOn w:val="756"/>
    <w:uiPriority w:val="0"/>
    <w:qFormat/>
    <w:pPr>
      <w:ind w:left="357"/>
      <w:jc w:val="left"/>
      <w:spacing w:line="436" w:lineRule="exact"/>
      <w:outlineLvl w:val="3"/>
    </w:pPr>
    <w:rPr>
      <w:rFonts w:ascii="Tahoma" w:hAnsi="Tahoma" w:cs="Tahoma"/>
      <w:b/>
      <w:sz w:val="24"/>
      <w:szCs w:val="24"/>
    </w:rPr>
  </w:style>
  <w:style w:type="paragraph" w:styleId="1095" w:customStyle="1">
    <w:name w:val="标题 4宋体"/>
    <w:basedOn w:val="740"/>
    <w:uiPriority w:val="0"/>
    <w:qFormat/>
    <w:pPr>
      <w:jc w:val="left"/>
      <w:keepLines w:val="0"/>
      <w:spacing w:before="0" w:after="0" w:line="360" w:lineRule="auto"/>
    </w:pPr>
    <w:rPr>
      <w:rFonts w:ascii="宋体" w:hAnsi="宋体" w:eastAsia="宋体"/>
      <w:bCs/>
      <w:color w:val="000000"/>
      <w:sz w:val="24"/>
    </w:rPr>
  </w:style>
  <w:style w:type="paragraph" w:styleId="1096" w:customStyle="1">
    <w:name w:val="xl57"/>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7" w:customStyle="1">
    <w:name w:val="Char Char Char Char Char Char Char Char Char Char Char Char Char Char Char Char Char Char Char Char Char"/>
    <w:basedOn w:val="736"/>
    <w:uiPriority w:val="0"/>
    <w:qFormat/>
    <w:rPr>
      <w:rFonts w:ascii="Tahoma" w:hAnsi="Tahoma" w:cs="Tahoma"/>
      <w:sz w:val="24"/>
    </w:rPr>
  </w:style>
  <w:style w:type="paragraph" w:styleId="1098" w:customStyle="1">
    <w:name w:val="xl45"/>
    <w:basedOn w:val="7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99" w:customStyle="1">
    <w:name w:val="xl25"/>
    <w:basedOn w:val="736"/>
    <w:uiPriority w:val="0"/>
    <w:qFormat/>
    <w:pPr>
      <w:jc w:val="center"/>
      <w:spacing w:before="100" w:beforeAutospacing="1" w:after="100" w:afterAutospacing="1"/>
      <w:widowControl/>
      <w:pBdr>
        <w:right w:val="single" w:color="auto" w:sz="4" w:space="0"/>
      </w:pBdr>
    </w:pPr>
    <w:rPr>
      <w:szCs w:val="21"/>
    </w:rPr>
  </w:style>
  <w:style w:type="paragraph" w:styleId="1100" w:customStyle="1">
    <w:name w:val="丁华正文"/>
    <w:basedOn w:val="786"/>
    <w:uiPriority w:val="0"/>
    <w:qFormat/>
    <w:pPr>
      <w:ind w:left="0" w:firstLine="510"/>
      <w:spacing w:line="360" w:lineRule="auto"/>
    </w:pPr>
    <w:rPr>
      <w:rFonts w:ascii="Times New Roman" w:hAnsi="Times New Roman" w:eastAsia="宋体"/>
      <w:color w:val="auto"/>
      <w:sz w:val="24"/>
      <w:szCs w:val="16"/>
    </w:rPr>
  </w:style>
  <w:style w:type="paragraph" w:styleId="1101" w:customStyle="1">
    <w:name w:val="小四 段落 宋体 Char Char"/>
    <w:basedOn w:val="736"/>
    <w:uiPriority w:val="0"/>
    <w:qFormat/>
    <w:pPr>
      <w:ind w:firstLine="480"/>
      <w:spacing w:line="360" w:lineRule="auto"/>
    </w:pPr>
    <w:rPr>
      <w:rFonts w:ascii="宋体" w:hAnsi="宋体"/>
      <w:sz w:val="24"/>
      <w:szCs w:val="24"/>
    </w:rPr>
  </w:style>
  <w:style w:type="paragraph" w:styleId="1102" w:customStyle="1">
    <w:name w:val="样式 标题 2第一章 标题 2Heading 2 HiddenHeading 2 CCBSheading 2H2h2..."/>
    <w:basedOn w:val="738"/>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3" w:customStyle="1">
    <w:name w:val="段落"/>
    <w:basedOn w:val="736"/>
    <w:uiPriority w:val="0"/>
    <w:qFormat/>
    <w:pPr>
      <w:ind w:firstLine="480"/>
      <w:spacing w:line="460" w:lineRule="exact"/>
    </w:pPr>
    <w:rPr>
      <w:sz w:val="24"/>
    </w:rPr>
  </w:style>
  <w:style w:type="paragraph" w:styleId="1104" w:customStyle="1">
    <w:name w:val="Char Char Char Char Char Char Char Char Char Char Char Char Char Char1"/>
    <w:basedOn w:val="736"/>
    <w:uiPriority w:val="0"/>
    <w:qFormat/>
    <w:rPr>
      <w:rFonts w:ascii="Tahoma" w:hAnsi="Tahoma" w:cs="Tahoma"/>
      <w:sz w:val="24"/>
    </w:rPr>
  </w:style>
  <w:style w:type="paragraph" w:styleId="1105" w:customStyle="1">
    <w:name w:val="默认段落字体 Para Char Char Char Char Char Char Char"/>
    <w:basedOn w:val="736"/>
    <w:uiPriority w:val="0"/>
    <w:qFormat/>
  </w:style>
  <w:style w:type="paragraph" w:styleId="110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07" w:customStyle="1">
    <w:name w:val="正文 + Arial Char"/>
    <w:basedOn w:val="736"/>
    <w:uiPriority w:val="0"/>
    <w:qFormat/>
    <w:pPr>
      <w:ind w:left="315" w:hanging="315"/>
      <w:spacing w:line="300" w:lineRule="auto"/>
      <w:widowControl/>
      <w:tabs>
        <w:tab w:val="left" w:pos="315" w:leader="none"/>
      </w:tabs>
    </w:pPr>
    <w:rPr>
      <w:rFonts w:ascii="Arial" w:hAnsi="Arial" w:cs="Arial"/>
      <w:b/>
      <w:color w:val="000000"/>
    </w:rPr>
  </w:style>
  <w:style w:type="paragraph" w:styleId="1108" w:customStyle="1">
    <w:name w:val="Char1"/>
    <w:basedOn w:val="736"/>
    <w:uiPriority w:val="0"/>
    <w:qFormat/>
    <w:pPr>
      <w:jc w:val="left"/>
      <w:spacing w:after="160" w:line="240" w:lineRule="exact"/>
      <w:widowControl/>
    </w:pPr>
    <w:rPr>
      <w:rFonts w:ascii="Verdana" w:hAnsi="Verdana" w:eastAsia="方正仿宋_GB2312"/>
      <w:sz w:val="24"/>
      <w:lang w:eastAsia="en-US"/>
    </w:rPr>
  </w:style>
  <w:style w:type="paragraph" w:styleId="1109" w:customStyle="1">
    <w:name w:val="Pa6"/>
    <w:basedOn w:val="736"/>
    <w:next w:val="736"/>
    <w:uiPriority w:val="0"/>
    <w:qFormat/>
    <w:pPr>
      <w:jc w:val="left"/>
      <w:spacing w:line="241" w:lineRule="atLeast"/>
    </w:pPr>
    <w:rPr>
      <w:rFonts w:ascii="DejaVu Math TeX Gyre" w:eastAsia="DejaVu Math TeX Gyre"/>
      <w:sz w:val="24"/>
      <w:szCs w:val="24"/>
    </w:rPr>
  </w:style>
  <w:style w:type="paragraph" w:styleId="1110" w:customStyle="1">
    <w:name w:val="马刚标题3"/>
    <w:basedOn w:val="736"/>
    <w:next w:val="7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1" w:customStyle="1">
    <w:name w:val="content_lineheight"/>
    <w:basedOn w:val="736"/>
    <w:uiPriority w:val="0"/>
    <w:qFormat/>
    <w:pPr>
      <w:jc w:val="left"/>
      <w:spacing w:before="100" w:beforeAutospacing="1" w:after="100" w:afterAutospacing="1"/>
      <w:widowControl/>
    </w:pPr>
    <w:rPr>
      <w:rFonts w:ascii="宋体" w:hAnsi="宋体"/>
      <w:sz w:val="24"/>
      <w:szCs w:val="24"/>
    </w:rPr>
  </w:style>
  <w:style w:type="paragraph" w:styleId="1112" w:customStyle="1">
    <w:name w:val="默认段落字体 Para Char"/>
    <w:basedOn w:val="736"/>
    <w:uiPriority w:val="0"/>
    <w:qFormat/>
    <w:rPr>
      <w:sz w:val="24"/>
      <w:szCs w:val="24"/>
    </w:rPr>
  </w:style>
  <w:style w:type="paragraph" w:styleId="1113" w:customStyle="1">
    <w:name w:val="表格"/>
    <w:basedOn w:val="736"/>
    <w:uiPriority w:val="0"/>
    <w:qFormat/>
    <w:pPr>
      <w:ind w:firstLine="21"/>
    </w:pPr>
    <w:rPr>
      <w:rFonts w:ascii="宋体" w:hAnsi="宋体" w:cs="宋体"/>
      <w:sz w:val="20"/>
    </w:rPr>
  </w:style>
  <w:style w:type="paragraph" w:styleId="1114" w:customStyle="1">
    <w:name w:val="Char Char Char Char Char Char Char Char Char Char Char"/>
    <w:basedOn w:val="736"/>
    <w:uiPriority w:val="0"/>
    <w:qFormat/>
    <w:rPr>
      <w:rFonts w:ascii="Tahoma" w:hAnsi="Tahoma" w:cs="Tahoma"/>
      <w:sz w:val="24"/>
    </w:rPr>
  </w:style>
  <w:style w:type="paragraph" w:styleId="1115" w:customStyle="1">
    <w:name w:val="丁华标题1"/>
    <w:basedOn w:val="737"/>
    <w:next w:val="1100"/>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116">
    <w:name w:val="List Paragraph"/>
    <w:basedOn w:val="736"/>
    <w:uiPriority w:val="34"/>
    <w:qFormat/>
    <w:pPr>
      <w:ind w:firstLine="420"/>
    </w:pPr>
    <w:rPr>
      <w:szCs w:val="24"/>
    </w:rPr>
  </w:style>
  <w:style w:type="paragraph" w:styleId="1117" w:customStyle="1">
    <w:name w:val="正文表标题"/>
    <w:next w:val="111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18"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paragraph" w:styleId="1119" w:customStyle="1">
    <w:name w:val="样式"/>
    <w:basedOn w:val="736"/>
    <w:uiPriority w:val="0"/>
    <w:qFormat/>
    <w:pPr>
      <w:spacing w:before="120" w:after="120" w:line="360" w:lineRule="auto"/>
    </w:pPr>
    <w:rPr>
      <w:rFonts w:ascii="宋体"/>
      <w:sz w:val="24"/>
    </w:rPr>
  </w:style>
  <w:style w:type="paragraph" w:styleId="1120" w:customStyle="1">
    <w:name w:val="Char2"/>
    <w:basedOn w:val="736"/>
    <w:uiPriority w:val="0"/>
    <w:semiHidden/>
    <w:qFormat/>
    <w:rPr>
      <w:rFonts w:ascii="Tahoma" w:hAnsi="Tahoma" w:cs="方正仿宋_GB2312"/>
      <w:sz w:val="24"/>
      <w:szCs w:val="28"/>
    </w:rPr>
  </w:style>
  <w:style w:type="paragraph" w:styleId="1121" w:customStyle="1">
    <w:name w:val="xl43"/>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2" w:customStyle="1">
    <w:name w:val="font13"/>
    <w:basedOn w:val="736"/>
    <w:uiPriority w:val="0"/>
    <w:qFormat/>
    <w:pPr>
      <w:jc w:val="left"/>
      <w:spacing w:before="100" w:beforeAutospacing="1" w:after="100" w:afterAutospacing="1"/>
      <w:widowControl/>
    </w:pPr>
    <w:rPr>
      <w:i/>
      <w:iCs/>
      <w:sz w:val="36"/>
      <w:szCs w:val="36"/>
    </w:rPr>
  </w:style>
  <w:style w:type="paragraph" w:styleId="1123" w:customStyle="1">
    <w:name w:val="a0"/>
    <w:basedOn w:val="736"/>
    <w:uiPriority w:val="0"/>
    <w:qFormat/>
    <w:pPr>
      <w:spacing w:before="100" w:beforeAutospacing="1" w:after="100" w:afterAutospacing="1"/>
      <w:widowControl/>
    </w:pPr>
    <w:rPr>
      <w:rFonts w:ascii="宋体" w:hAnsi="宋体" w:cs="宋体"/>
      <w:sz w:val="24"/>
      <w:szCs w:val="24"/>
    </w:rPr>
  </w:style>
  <w:style w:type="paragraph" w:styleId="1124" w:customStyle="1">
    <w:name w:val="项目符号，一级"/>
    <w:basedOn w:val="1125"/>
    <w:next w:val="1125"/>
    <w:uiPriority w:val="0"/>
    <w:qFormat/>
    <w:pPr>
      <w:ind w:left="376" w:firstLine="0"/>
      <w:spacing w:line="240" w:lineRule="atLeast"/>
      <w:tabs>
        <w:tab w:val="left" w:pos="1320" w:leader="none"/>
      </w:tabs>
    </w:pPr>
    <w:rPr>
      <w:bCs w:val="0"/>
      <w:color w:val="000000"/>
      <w:szCs w:val="24"/>
    </w:rPr>
  </w:style>
  <w:style w:type="paragraph" w:styleId="1125" w:customStyle="1">
    <w:name w:val="正文格式"/>
    <w:basedOn w:val="736"/>
    <w:uiPriority w:val="0"/>
    <w:qFormat/>
    <w:pPr>
      <w:ind w:left="178" w:right="44" w:hanging="178"/>
      <w:jc w:val="left"/>
      <w:spacing w:before="78" w:line="360" w:lineRule="auto"/>
      <w:widowControl/>
    </w:pPr>
    <w:rPr>
      <w:rFonts w:ascii="宋体" w:hAnsi="宋体"/>
      <w:bCs/>
      <w:szCs w:val="21"/>
    </w:rPr>
  </w:style>
  <w:style w:type="paragraph" w:styleId="1126" w:customStyle="1">
    <w:name w:val="Char Char Char Char Char Char Char"/>
    <w:basedOn w:val="736"/>
    <w:uiPriority w:val="0"/>
    <w:qFormat/>
    <w:rPr>
      <w:rFonts w:ascii="Tahoma" w:hAnsi="Tahoma"/>
      <w:sz w:val="24"/>
    </w:rPr>
  </w:style>
  <w:style w:type="paragraph" w:styleId="1127" w:customStyle="1">
    <w:name w:val="xl6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28" w:customStyle="1">
    <w:name w:val="Char Char11"/>
    <w:basedOn w:val="736"/>
    <w:uiPriority w:val="0"/>
    <w:qFormat/>
    <w:rPr>
      <w:rFonts w:ascii="Tahoma" w:hAnsi="Tahoma" w:cs="Tahoma"/>
      <w:sz w:val="24"/>
    </w:rPr>
  </w:style>
  <w:style w:type="paragraph" w:styleId="1129" w:customStyle="1">
    <w:name w:val="Char Char Char Char Char"/>
    <w:basedOn w:val="736"/>
    <w:uiPriority w:val="0"/>
    <w:qFormat/>
    <w:rPr>
      <w:rFonts w:ascii="Tahoma" w:hAnsi="Tahoma"/>
      <w:sz w:val="24"/>
    </w:rPr>
  </w:style>
  <w:style w:type="paragraph" w:styleId="1130" w:customStyle="1">
    <w:name w:val="正文lzq"/>
    <w:basedOn w:val="736"/>
    <w:uiPriority w:val="0"/>
    <w:qFormat/>
    <w:pPr>
      <w:ind w:firstLine="480"/>
      <w:spacing w:line="360" w:lineRule="auto"/>
    </w:pPr>
    <w:rPr>
      <w:sz w:val="24"/>
    </w:rPr>
  </w:style>
  <w:style w:type="paragraph" w:styleId="1131" w:customStyle="1">
    <w:name w:val="xl52"/>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2" w:customStyle="1">
    <w:name w:val="xl56"/>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3" w:customStyle="1">
    <w:name w:val="xl62"/>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4" w:customStyle="1">
    <w:name w:val="列表内容"/>
    <w:basedOn w:val="736"/>
    <w:next w:val="736"/>
    <w:uiPriority w:val="0"/>
    <w:qFormat/>
    <w:pPr>
      <w:ind w:left="840" w:hanging="420"/>
      <w:jc w:val="left"/>
      <w:widowControl/>
      <w:tabs>
        <w:tab w:val="left" w:pos="840" w:leader="none"/>
      </w:tabs>
    </w:pPr>
    <w:rPr>
      <w:sz w:val="18"/>
      <w:szCs w:val="24"/>
    </w:rPr>
  </w:style>
  <w:style w:type="paragraph" w:styleId="1135" w:customStyle="1">
    <w:name w:val="xl47"/>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36" w:customStyle="1">
    <w:name w:val="xl42"/>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7" w:customStyle="1">
    <w:name w:val="xl53"/>
    <w:basedOn w:val="7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8" w:customStyle="1">
    <w:name w:val="Default"/>
    <w:next w:val="736"/>
    <w:uiPriority w:val="0"/>
    <w:qFormat/>
    <w:pPr>
      <w:widowControl w:val="off"/>
    </w:pPr>
    <w:rPr>
      <w:rFonts w:hint="default" w:ascii="宋体" w:hAnsi="Times New Roman" w:eastAsia="宋体" w:cs="宋体"/>
      <w:color w:val="000000"/>
      <w:sz w:val="24"/>
      <w:szCs w:val="24"/>
      <w:lang w:val="en-US" w:eastAsia="zh-CN" w:bidi="ar-SA"/>
    </w:rPr>
  </w:style>
  <w:style w:type="paragraph" w:styleId="1139" w:customStyle="1">
    <w:name w:val="Char Char Char Char Char Char Char Char Char"/>
    <w:basedOn w:val="736"/>
    <w:uiPriority w:val="0"/>
    <w:qFormat/>
    <w:pPr>
      <w:ind w:left="200" w:hanging="200"/>
      <w:tabs>
        <w:tab w:val="left" w:pos="360" w:leader="none"/>
      </w:tabs>
    </w:pPr>
    <w:rPr>
      <w:sz w:val="24"/>
      <w:szCs w:val="24"/>
    </w:rPr>
  </w:style>
  <w:style w:type="paragraph" w:styleId="1140" w:customStyle="1">
    <w:name w:val="font9"/>
    <w:basedOn w:val="736"/>
    <w:uiPriority w:val="0"/>
    <w:qFormat/>
    <w:pPr>
      <w:jc w:val="left"/>
      <w:spacing w:before="100" w:beforeAutospacing="1" w:after="100" w:afterAutospacing="1"/>
      <w:widowControl/>
    </w:pPr>
    <w:rPr>
      <w:b/>
      <w:bCs/>
      <w:sz w:val="20"/>
    </w:rPr>
  </w:style>
  <w:style w:type="paragraph" w:styleId="1141" w:customStyle="1">
    <w:name w:val="华宇段落1 Char"/>
    <w:basedOn w:val="736"/>
    <w:uiPriority w:val="0"/>
    <w:qFormat/>
    <w:pPr>
      <w:ind w:firstLine="200"/>
      <w:spacing w:line="360" w:lineRule="auto"/>
    </w:pPr>
    <w:rPr>
      <w:bCs/>
      <w:sz w:val="24"/>
      <w:szCs w:val="24"/>
    </w:rPr>
  </w:style>
  <w:style w:type="paragraph" w:styleId="114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43" w:customStyle="1">
    <w:name w:val="xl35"/>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4" w:customStyle="1">
    <w:name w:val="表头_5"/>
    <w:basedOn w:val="736"/>
    <w:uiPriority w:val="0"/>
    <w:qFormat/>
    <w:pPr>
      <w:spacing w:line="360" w:lineRule="auto"/>
    </w:pPr>
    <w:rPr>
      <w:b/>
      <w:bCs/>
      <w:sz w:val="28"/>
      <w:szCs w:val="21"/>
    </w:rPr>
  </w:style>
  <w:style w:type="paragraph" w:styleId="1145" w:customStyle="1">
    <w:name w:val="xl3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6" w:customStyle="1">
    <w:name w:val="样式 样式 首行缩进:  0.74 厘米 行距: 1.5 倍行距 + 段后: 0.5 行"/>
    <w:basedOn w:val="736"/>
    <w:uiPriority w:val="0"/>
    <w:qFormat/>
    <w:pPr>
      <w:ind w:firstLine="420"/>
      <w:spacing w:line="360" w:lineRule="auto"/>
    </w:pPr>
    <w:rPr>
      <w:rFonts w:ascii="方正楷体_GB2312" w:eastAsia="方正楷体_GB2312"/>
      <w:bCs/>
      <w:sz w:val="24"/>
    </w:rPr>
  </w:style>
  <w:style w:type="paragraph" w:styleId="1147" w:customStyle="1">
    <w:name w:val="小四 段落 宋体 Char"/>
    <w:basedOn w:val="753"/>
    <w:uiPriority w:val="0"/>
    <w:qFormat/>
    <w:pPr>
      <w:ind w:left="0" w:right="-33" w:firstLine="600"/>
      <w:jc w:val="left"/>
      <w:tabs>
        <w:tab w:val="clear" w:pos="2952" w:leader="none"/>
      </w:tabs>
    </w:pPr>
    <w:rPr>
      <w:rFonts w:ascii="方正仿宋_GB2312" w:eastAsia="方正仿宋_GB2312"/>
      <w:sz w:val="30"/>
      <w:szCs w:val="30"/>
    </w:rPr>
  </w:style>
  <w:style w:type="paragraph" w:styleId="1148" w:customStyle="1">
    <w:name w:val="Char Char Char"/>
    <w:basedOn w:val="736"/>
    <w:uiPriority w:val="0"/>
    <w:qFormat/>
    <w:rPr>
      <w:rFonts w:ascii="Tahoma" w:hAnsi="Tahoma"/>
      <w:sz w:val="24"/>
    </w:rPr>
  </w:style>
  <w:style w:type="paragraph" w:styleId="1149"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50" w:customStyle="1">
    <w:name w:val="纯文本1"/>
    <w:basedOn w:val="736"/>
    <w:uiPriority w:val="0"/>
    <w:qFormat/>
    <w:rPr>
      <w:rFonts w:ascii="宋体" w:hAnsi="宋体" w:eastAsia="方正楷体_GB2312" w:cs="宋体"/>
      <w:sz w:val="28"/>
    </w:rPr>
  </w:style>
  <w:style w:type="paragraph" w:styleId="1151" w:customStyle="1">
    <w:name w:val="Char Char Char Char"/>
    <w:basedOn w:val="756"/>
    <w:uiPriority w:val="0"/>
    <w:qFormat/>
    <w:pPr>
      <w:spacing w:line="360" w:lineRule="auto"/>
    </w:pPr>
    <w:rPr>
      <w:rFonts w:ascii="Tahoma" w:hAnsi="Tahoma"/>
      <w:sz w:val="24"/>
      <w:szCs w:val="24"/>
    </w:rPr>
  </w:style>
  <w:style w:type="paragraph" w:styleId="1152" w:customStyle="1">
    <w:name w:val="符号与编号 Char Char"/>
    <w:basedOn w:val="736"/>
    <w:uiPriority w:val="0"/>
    <w:qFormat/>
    <w:pPr>
      <w:ind w:left="839" w:hanging="419"/>
      <w:spacing w:after="156" w:line="400" w:lineRule="atLeast"/>
      <w:tabs>
        <w:tab w:val="left" w:pos="840" w:leader="none"/>
      </w:tabs>
    </w:pPr>
    <w:rPr>
      <w:sz w:val="24"/>
      <w:szCs w:val="24"/>
    </w:rPr>
  </w:style>
  <w:style w:type="paragraph" w:styleId="1153" w:customStyle="1">
    <w:name w:val="Pa5"/>
    <w:basedOn w:val="736"/>
    <w:next w:val="736"/>
    <w:uiPriority w:val="0"/>
    <w:qFormat/>
    <w:pPr>
      <w:jc w:val="left"/>
      <w:spacing w:line="241" w:lineRule="atLeast"/>
    </w:pPr>
    <w:rPr>
      <w:rFonts w:ascii="DejaVu Math TeX Gyre" w:eastAsia="DejaVu Math TeX Gyre"/>
      <w:sz w:val="24"/>
      <w:szCs w:val="24"/>
    </w:rPr>
  </w:style>
  <w:style w:type="paragraph" w:styleId="1154" w:customStyle="1">
    <w:name w:val="Table Paragraph"/>
    <w:basedOn w:val="736"/>
    <w:uiPriority w:val="1"/>
    <w:qFormat/>
    <w:rPr>
      <w:rFonts w:ascii="宋体" w:hAnsi="宋体" w:cs="宋体"/>
      <w:lang w:val="zh-CN" w:bidi="zh-CN"/>
    </w:rPr>
  </w:style>
  <w:style w:type="paragraph" w:styleId="1155" w:customStyle="1">
    <w:name w:val="列出段落1"/>
    <w:basedOn w:val="736"/>
    <w:uiPriority w:val="0"/>
    <w:qFormat/>
    <w:pPr>
      <w:contextualSpacing/>
      <w:ind w:left="720"/>
      <w:jc w:val="left"/>
      <w:widowControl/>
    </w:pPr>
    <w:rPr>
      <w:rFonts w:ascii="Arial" w:hAnsi="Arial" w:eastAsia="黑体"/>
      <w:sz w:val="24"/>
      <w:szCs w:val="24"/>
      <w:lang w:eastAsia="en-US"/>
    </w:rPr>
  </w:style>
  <w:style w:type="paragraph" w:styleId="1156" w:customStyle="1">
    <w:name w:val="xl3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57" w:customStyle="1">
    <w:name w:val="Bullets L1"/>
    <w:basedOn w:val="736"/>
    <w:uiPriority w:val="0"/>
    <w:qFormat/>
    <w:pPr>
      <w:numPr>
        <w:ilvl w:val="0"/>
        <w:numId w:val="2"/>
      </w:numPr>
      <w:jc w:val="left"/>
      <w:spacing w:before="60" w:after="60"/>
      <w:widowControl/>
    </w:pPr>
    <w:rPr>
      <w:rFonts w:ascii="Arial" w:hAnsi="Arial"/>
      <w:sz w:val="20"/>
    </w:rPr>
  </w:style>
  <w:style w:type="paragraph" w:styleId="1158" w:customStyle="1">
    <w:name w:val="xl3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9" w:customStyle="1">
    <w:name w:val="表格1"/>
    <w:basedOn w:val="736"/>
    <w:uiPriority w:val="0"/>
    <w:qFormat/>
    <w:rPr>
      <w:rFonts w:ascii="宋体"/>
      <w:szCs w:val="21"/>
    </w:rPr>
  </w:style>
  <w:style w:type="paragraph" w:styleId="1160" w:customStyle="1">
    <w:name w:val="标题3"/>
    <w:basedOn w:val="739"/>
    <w:uiPriority w:val="0"/>
    <w:qFormat/>
    <w:pPr>
      <w:keepLines w:val="0"/>
      <w:keepNext w:val="0"/>
      <w:spacing w:line="360" w:lineRule="auto"/>
    </w:pPr>
    <w:rPr>
      <w:rFonts w:eastAsia="方正仿宋_GB2312"/>
      <w:b w:val="0"/>
      <w:bCs/>
      <w:sz w:val="30"/>
      <w:szCs w:val="32"/>
    </w:rPr>
  </w:style>
  <w:style w:type="paragraph" w:styleId="1161" w:customStyle="1">
    <w:name w:val="xl49"/>
    <w:basedOn w:val="73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2" w:customStyle="1">
    <w:name w:val="正文 首行缩进:  2 字符 Char"/>
    <w:basedOn w:val="736"/>
    <w:uiPriority w:val="0"/>
    <w:qFormat/>
    <w:pPr>
      <w:ind w:firstLine="480"/>
      <w:spacing w:line="360" w:lineRule="auto"/>
    </w:pPr>
    <w:rPr>
      <w:rFonts w:cs="宋体"/>
      <w:sz w:val="24"/>
    </w:rPr>
  </w:style>
  <w:style w:type="paragraph" w:styleId="1163" w:customStyle="1">
    <w:name w:val="Char Char Char Char Char Char Char1 Char"/>
    <w:basedOn w:val="736"/>
    <w:uiPriority w:val="0"/>
    <w:qFormat/>
    <w:rPr>
      <w:rFonts w:ascii="Tahoma" w:hAnsi="Tahoma" w:cs="Tahoma"/>
      <w:sz w:val="24"/>
    </w:rPr>
  </w:style>
  <w:style w:type="paragraph" w:styleId="1164" w:customStyle="1">
    <w:name w:val="标题3，章节第三层"/>
    <w:basedOn w:val="736"/>
    <w:next w:val="1125"/>
    <w:uiPriority w:val="0"/>
    <w:qFormat/>
    <w:pPr>
      <w:spacing w:before="78" w:line="300" w:lineRule="auto"/>
      <w:outlineLvl w:val="2"/>
    </w:pPr>
    <w:rPr>
      <w:rFonts w:ascii="Arial" w:hAnsi="Arial" w:eastAsia="华文细黑"/>
      <w:sz w:val="30"/>
      <w:szCs w:val="24"/>
    </w:rPr>
  </w:style>
  <w:style w:type="paragraph" w:styleId="1165" w:customStyle="1">
    <w:name w:val="font6"/>
    <w:basedOn w:val="736"/>
    <w:uiPriority w:val="0"/>
    <w:qFormat/>
    <w:pPr>
      <w:jc w:val="left"/>
      <w:spacing w:before="100" w:beforeAutospacing="1" w:after="100" w:afterAutospacing="1"/>
      <w:widowControl/>
    </w:pPr>
    <w:rPr>
      <w:rFonts w:ascii="宋体" w:hAnsi="宋体" w:cs="宋体"/>
      <w:b/>
      <w:bCs/>
      <w:sz w:val="20"/>
    </w:rPr>
  </w:style>
  <w:style w:type="paragraph" w:styleId="1166"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67" w:customStyle="1">
    <w:name w:val="Char Char Char Char Char Char Char Char Char Char Char Char Char"/>
    <w:basedOn w:val="736"/>
    <w:uiPriority w:val="0"/>
    <w:qFormat/>
    <w:pPr>
      <w:jc w:val="left"/>
      <w:spacing w:after="160" w:line="240" w:lineRule="exact"/>
      <w:widowControl/>
    </w:pPr>
    <w:rPr>
      <w:szCs w:val="24"/>
    </w:rPr>
  </w:style>
  <w:style w:type="paragraph" w:styleId="1168" w:customStyle="1">
    <w:name w:val="Char Char Char Char Char Char Char Char Char1"/>
    <w:basedOn w:val="736"/>
    <w:uiPriority w:val="0"/>
    <w:qFormat/>
    <w:pPr>
      <w:ind w:left="360" w:hanging="360"/>
      <w:tabs>
        <w:tab w:val="left" w:pos="360" w:leader="none"/>
      </w:tabs>
    </w:pPr>
    <w:rPr>
      <w:sz w:val="24"/>
      <w:szCs w:val="24"/>
    </w:rPr>
  </w:style>
  <w:style w:type="paragraph" w:styleId="1169" w:customStyle="1">
    <w:name w:val="列出段落2"/>
    <w:basedOn w:val="736"/>
    <w:uiPriority w:val="0"/>
    <w:qFormat/>
    <w:pPr>
      <w:ind w:left="720"/>
      <w:jc w:val="left"/>
      <w:widowControl/>
    </w:pPr>
    <w:rPr>
      <w:rFonts w:ascii="Arial" w:hAnsi="Arial" w:eastAsia="黑体" w:cs="Arial"/>
      <w:sz w:val="24"/>
      <w:szCs w:val="24"/>
      <w:lang w:eastAsia="en-US"/>
    </w:rPr>
  </w:style>
  <w:style w:type="paragraph" w:styleId="1170" w:customStyle="1">
    <w:name w:val="font5"/>
    <w:basedOn w:val="736"/>
    <w:uiPriority w:val="0"/>
    <w:qFormat/>
    <w:pPr>
      <w:jc w:val="left"/>
      <w:spacing w:before="100" w:beforeAutospacing="1" w:after="100" w:afterAutospacing="1"/>
      <w:widowControl/>
    </w:pPr>
    <w:rPr>
      <w:rFonts w:ascii="宋体" w:hAnsi="宋体" w:cs="宋体"/>
      <w:sz w:val="18"/>
      <w:szCs w:val="18"/>
    </w:rPr>
  </w:style>
  <w:style w:type="paragraph" w:styleId="1171" w:customStyle="1">
    <w:name w:val="xl59"/>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2" w:customStyle="1">
    <w:name w:val="Char Char"/>
    <w:basedOn w:val="736"/>
    <w:uiPriority w:val="0"/>
    <w:qFormat/>
    <w:rPr>
      <w:rFonts w:ascii="Tahoma" w:hAnsi="Tahoma" w:cs="Tahoma"/>
      <w:sz w:val="24"/>
    </w:rPr>
  </w:style>
  <w:style w:type="paragraph" w:styleId="1173" w:customStyle="1">
    <w:name w:val="样式2"/>
    <w:basedOn w:val="736"/>
    <w:uiPriority w:val="0"/>
    <w:qFormat/>
    <w:pPr>
      <w:ind w:left="200"/>
      <w:spacing w:line="360" w:lineRule="auto"/>
    </w:pPr>
    <w:rPr>
      <w:rFonts w:ascii="宋体" w:hAnsi="宋体"/>
      <w:b/>
      <w:sz w:val="24"/>
      <w:szCs w:val="24"/>
    </w:rPr>
  </w:style>
  <w:style w:type="paragraph" w:styleId="1174" w:customStyle="1">
    <w:name w:val="正文 居中"/>
    <w:basedOn w:val="736"/>
    <w:uiPriority w:val="0"/>
    <w:qFormat/>
    <w:pPr>
      <w:jc w:val="center"/>
      <w:spacing w:line="360" w:lineRule="auto"/>
    </w:pPr>
    <w:rPr>
      <w:sz w:val="24"/>
    </w:rPr>
  </w:style>
  <w:style w:type="paragraph" w:styleId="1175" w:customStyle="1">
    <w:name w:val="xl3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6" w:customStyle="1">
    <w:name w:val="Char Char Char Char Char Char Char Char"/>
    <w:basedOn w:val="736"/>
    <w:uiPriority w:val="0"/>
    <w:qFormat/>
    <w:rPr>
      <w:rFonts w:ascii="Tahoma" w:hAnsi="Tahoma" w:cs="Tahoma"/>
      <w:sz w:val="24"/>
    </w:rPr>
  </w:style>
  <w:style w:type="paragraph" w:styleId="1177" w:customStyle="1">
    <w:name w:val="丁华标题2"/>
    <w:basedOn w:val="738"/>
    <w:next w:val="1100"/>
    <w:uiPriority w:val="0"/>
    <w:qFormat/>
    <w:pPr>
      <w:numPr>
        <w:ilvl w:val="1"/>
        <w:numId w:val="1"/>
      </w:numPr>
      <w:spacing w:line="415" w:lineRule="auto"/>
    </w:pPr>
    <w:rPr>
      <w:rFonts w:ascii="Arial" w:hAnsi="Arial" w:eastAsia="黑体"/>
      <w:b w:val="0"/>
      <w:sz w:val="28"/>
      <w:szCs w:val="20"/>
    </w:rPr>
  </w:style>
  <w:style w:type="paragraph" w:styleId="1178" w:customStyle="1">
    <w:name w:val="flName"/>
    <w:basedOn w:val="1179"/>
    <w:uiPriority w:val="0"/>
    <w:qFormat/>
    <w:pPr>
      <w:spacing w:before="0" w:line="113" w:lineRule="atLeast"/>
    </w:pPr>
  </w:style>
  <w:style w:type="paragraph" w:styleId="1179" w:customStyle="1">
    <w:name w:val="flNote"/>
    <w:basedOn w:val="736"/>
    <w:uiPriority w:val="0"/>
    <w:qFormat/>
    <w:pPr>
      <w:jc w:val="center"/>
      <w:spacing w:before="567" w:line="360" w:lineRule="atLeast"/>
    </w:pPr>
    <w:rPr>
      <w:rFonts w:eastAsia="黑体"/>
      <w:b/>
      <w:sz w:val="24"/>
    </w:rPr>
  </w:style>
  <w:style w:type="paragraph" w:styleId="1180" w:customStyle="1">
    <w:name w:val="font7"/>
    <w:basedOn w:val="736"/>
    <w:uiPriority w:val="0"/>
    <w:qFormat/>
    <w:pPr>
      <w:jc w:val="left"/>
      <w:spacing w:before="100" w:beforeAutospacing="1" w:after="100" w:afterAutospacing="1"/>
      <w:widowControl/>
    </w:pPr>
    <w:rPr>
      <w:rFonts w:hint="eastAsia" w:ascii="宋体" w:hAnsi="宋体"/>
      <w:b/>
      <w:bCs/>
      <w:sz w:val="24"/>
      <w:szCs w:val="24"/>
    </w:rPr>
  </w:style>
  <w:style w:type="paragraph" w:styleId="1181" w:customStyle="1">
    <w:name w:val="xl48"/>
    <w:basedOn w:val="7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82" w:customStyle="1">
    <w:name w:val="Char Char Char Char Char Char Char Char Char Char Char1"/>
    <w:basedOn w:val="736"/>
    <w:uiPriority w:val="0"/>
    <w:qFormat/>
    <w:rPr>
      <w:rFonts w:ascii="Tahoma" w:hAnsi="Tahoma"/>
      <w:sz w:val="24"/>
    </w:rPr>
  </w:style>
  <w:style w:type="paragraph" w:styleId="1183" w:customStyle="1">
    <w:name w:val="xl61"/>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4" w:customStyle="1">
    <w:name w:val="Test2"/>
    <w:basedOn w:val="738"/>
    <w:uiPriority w:val="0"/>
    <w:qFormat/>
    <w:pPr>
      <w:jc w:val="center"/>
      <w:spacing w:before="156" w:after="156" w:line="480" w:lineRule="exact"/>
      <w:widowControl/>
    </w:pPr>
    <w:rPr>
      <w:rFonts w:ascii="黑体" w:hAnsi="Arial" w:eastAsia="黑体"/>
      <w:bCs/>
      <w:sz w:val="24"/>
    </w:rPr>
  </w:style>
  <w:style w:type="paragraph" w:styleId="1185" w:customStyle="1">
    <w:name w:val="插图"/>
    <w:basedOn w:val="736"/>
    <w:uiPriority w:val="0"/>
    <w:qFormat/>
    <w:pPr>
      <w:jc w:val="center"/>
      <w:tabs>
        <w:tab w:val="left" w:pos="1620" w:leader="none"/>
      </w:tabs>
    </w:pPr>
    <w:rPr>
      <w:bCs/>
      <w:color w:val="000000"/>
      <w:szCs w:val="22"/>
    </w:rPr>
  </w:style>
  <w:style w:type="paragraph" w:styleId="1186" w:customStyle="1">
    <w:name w:val="tableau"/>
    <w:basedOn w:val="736"/>
    <w:uiPriority w:val="0"/>
    <w:qFormat/>
    <w:pPr>
      <w:jc w:val="center"/>
      <w:spacing w:before="20" w:after="20"/>
      <w:widowControl/>
    </w:pPr>
    <w:rPr>
      <w:rFonts w:ascii="Arial" w:hAnsi="Arial"/>
      <w:sz w:val="16"/>
      <w:lang w:val="en-GB" w:eastAsia="en-US"/>
    </w:rPr>
  </w:style>
  <w:style w:type="paragraph" w:styleId="1187" w:customStyle="1">
    <w:name w:val="正文 首行缩进:  2 字符 Char Char"/>
    <w:basedOn w:val="736"/>
    <w:uiPriority w:val="0"/>
    <w:qFormat/>
    <w:pPr>
      <w:ind w:firstLine="480"/>
      <w:spacing w:line="360" w:lineRule="auto"/>
    </w:pPr>
    <w:rPr>
      <w:rFonts w:ascii="方正楷体_GB2312" w:eastAsia="方正楷体_GB2312"/>
      <w:bCs/>
      <w:sz w:val="24"/>
      <w:szCs w:val="24"/>
    </w:rPr>
  </w:style>
  <w:style w:type="paragraph" w:styleId="1188" w:customStyle="1">
    <w:name w:val="标题2，章节第二层"/>
    <w:basedOn w:val="736"/>
    <w:next w:val="112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89" w:customStyle="1">
    <w:name w:val="Char Char Char Char Char Char Char Char Char Char Char Char Char1"/>
    <w:basedOn w:val="756"/>
    <w:uiPriority w:val="0"/>
    <w:qFormat/>
    <w:rPr>
      <w:rFonts w:ascii="Tahoma" w:hAnsi="Tahoma"/>
      <w:sz w:val="24"/>
      <w:szCs w:val="24"/>
    </w:rPr>
  </w:style>
  <w:style w:type="paragraph" w:styleId="1190" w:customStyle="1">
    <w:name w:val="二级条标题"/>
    <w:basedOn w:val="736"/>
    <w:next w:val="1118"/>
    <w:uiPriority w:val="0"/>
    <w:qFormat/>
    <w:pPr>
      <w:ind w:hanging="420"/>
      <w:widowControl/>
      <w:tabs>
        <w:tab w:val="left" w:pos="2240" w:leader="none"/>
      </w:tabs>
      <w:outlineLvl w:val="3"/>
    </w:pPr>
    <w:rPr>
      <w:rFonts w:eastAsia="黑体"/>
    </w:rPr>
  </w:style>
  <w:style w:type="paragraph" w:styleId="1191" w:customStyle="1">
    <w:name w:val="样式 加点正文 + 段前: 0.5 行 段后: 0.5 行1"/>
    <w:basedOn w:val="736"/>
    <w:uiPriority w:val="0"/>
    <w:qFormat/>
    <w:pPr>
      <w:numPr>
        <w:ilvl w:val="0"/>
        <w:numId w:val="4"/>
      </w:numPr>
      <w:ind w:left="1268"/>
      <w:spacing w:before="156" w:after="156" w:line="300" w:lineRule="auto"/>
      <w:tabs>
        <w:tab w:val="left" w:pos="1268" w:leader="none"/>
      </w:tabs>
    </w:pPr>
    <w:rPr>
      <w:sz w:val="24"/>
    </w:rPr>
  </w:style>
  <w:style w:type="paragraph" w:styleId="1192" w:customStyle="1">
    <w:name w:val="Char Char Char Char Char Char"/>
    <w:basedOn w:val="736"/>
    <w:uiPriority w:val="0"/>
    <w:qFormat/>
    <w:rPr>
      <w:rFonts w:ascii="Tahoma" w:hAnsi="Tahoma" w:cs="Tahoma"/>
      <w:sz w:val="24"/>
    </w:rPr>
  </w:style>
  <w:style w:type="paragraph" w:styleId="1193" w:customStyle="1">
    <w:name w:val="Char Char1 Char Char Char Char Char Char Char"/>
    <w:basedOn w:val="736"/>
    <w:uiPriority w:val="0"/>
    <w:qFormat/>
    <w:rPr>
      <w:rFonts w:ascii="Tahoma" w:hAnsi="Tahoma" w:cs="Tahoma"/>
      <w:sz w:val="24"/>
    </w:rPr>
  </w:style>
  <w:style w:type="paragraph" w:styleId="1194" w:customStyle="1">
    <w:name w:val="xl30"/>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5" w:customStyle="1">
    <w:name w:val="部分1"/>
    <w:basedOn w:val="736"/>
    <w:uiPriority w:val="0"/>
    <w:qFormat/>
    <w:pPr>
      <w:jc w:val="center"/>
      <w:keepNext/>
      <w:pageBreakBefore/>
      <w:spacing w:line="360" w:lineRule="auto"/>
      <w:tabs>
        <w:tab w:val="left" w:pos="360" w:leader="none"/>
      </w:tabs>
      <w:outlineLvl w:val="0"/>
    </w:pPr>
    <w:rPr>
      <w:rFonts w:eastAsia="黑体"/>
      <w:b/>
      <w:sz w:val="36"/>
    </w:rPr>
  </w:style>
  <w:style w:type="paragraph" w:styleId="1196" w:customStyle="1">
    <w:name w:val="font12"/>
    <w:basedOn w:val="736"/>
    <w:uiPriority w:val="0"/>
    <w:qFormat/>
    <w:pPr>
      <w:jc w:val="left"/>
      <w:spacing w:before="100" w:beforeAutospacing="1" w:after="100" w:afterAutospacing="1"/>
      <w:widowControl/>
    </w:pPr>
    <w:rPr>
      <w:rFonts w:ascii="宋体" w:hAnsi="宋体" w:cs="宋体"/>
      <w:sz w:val="36"/>
      <w:szCs w:val="36"/>
    </w:rPr>
  </w:style>
  <w:style w:type="paragraph" w:styleId="1197" w:customStyle="1">
    <w:name w:val="List Paragraph0"/>
    <w:basedOn w:val="736"/>
    <w:uiPriority w:val="0"/>
    <w:qFormat/>
    <w:pPr>
      <w:contextualSpacing/>
      <w:ind w:left="720"/>
      <w:jc w:val="left"/>
      <w:widowControl/>
    </w:pPr>
    <w:rPr>
      <w:rFonts w:ascii="Arial" w:hAnsi="Arial" w:eastAsia="黑体"/>
      <w:sz w:val="24"/>
      <w:szCs w:val="24"/>
      <w:lang w:eastAsia="en-US"/>
    </w:rPr>
  </w:style>
  <w:style w:type="paragraph" w:styleId="1198" w:customStyle="1">
    <w:name w:val="xl4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9" w:customStyle="1">
    <w:name w:val="Default Text"/>
    <w:basedOn w:val="736"/>
    <w:uiPriority w:val="0"/>
    <w:qFormat/>
    <w:pPr>
      <w:jc w:val="left"/>
      <w:widowControl/>
    </w:pPr>
    <w:rPr>
      <w:sz w:val="24"/>
      <w:lang w:eastAsia="en-US"/>
    </w:rPr>
  </w:style>
  <w:style w:type="paragraph" w:styleId="1200" w:customStyle="1">
    <w:name w:val="Char1 Char Char Char1"/>
    <w:basedOn w:val="736"/>
    <w:uiPriority w:val="0"/>
    <w:qFormat/>
    <w:rPr>
      <w:rFonts w:ascii="Tahoma" w:hAnsi="Tahoma"/>
      <w:sz w:val="24"/>
    </w:rPr>
  </w:style>
  <w:style w:type="paragraph" w:styleId="1201" w:customStyle="1">
    <w:name w:val="retrait3"/>
    <w:basedOn w:val="736"/>
    <w:uiPriority w:val="0"/>
    <w:qFormat/>
    <w:pPr>
      <w:ind w:left="851"/>
      <w:jc w:val="left"/>
      <w:spacing w:before="20" w:after="20"/>
      <w:widowControl/>
    </w:pPr>
    <w:rPr>
      <w:rFonts w:ascii="Arial" w:hAnsi="Arial"/>
      <w:sz w:val="24"/>
      <w:lang w:val="en-GB"/>
    </w:rPr>
  </w:style>
  <w:style w:type="paragraph" w:styleId="1202" w:customStyle="1">
    <w:name w:val="一级标题"/>
    <w:basedOn w:val="736"/>
    <w:uiPriority w:val="0"/>
    <w:qFormat/>
    <w:pPr>
      <w:ind w:left="900" w:hanging="420"/>
      <w:spacing w:line="360" w:lineRule="auto"/>
      <w:tabs>
        <w:tab w:val="left" w:pos="903" w:leader="none"/>
      </w:tabs>
    </w:pPr>
    <w:rPr>
      <w:rFonts w:ascii="Arial" w:hAnsi="Arial" w:cs="Arial"/>
      <w:sz w:val="24"/>
    </w:rPr>
  </w:style>
  <w:style w:type="paragraph" w:styleId="1203" w:customStyle="1">
    <w:name w:val="正文缩进2字符"/>
    <w:basedOn w:val="736"/>
    <w:uiPriority w:val="0"/>
    <w:qFormat/>
    <w:pPr>
      <w:ind w:firstLine="200"/>
      <w:spacing w:line="300" w:lineRule="auto"/>
    </w:pPr>
    <w:rPr>
      <w:rFonts w:ascii="方正仿宋_GB2312" w:eastAsia="方正仿宋_GB2312"/>
      <w:sz w:val="32"/>
      <w:szCs w:val="32"/>
    </w:rPr>
  </w:style>
  <w:style w:type="paragraph" w:styleId="1204" w:customStyle="1">
    <w:name w:val="xl60"/>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5" w:customStyle="1">
    <w:name w:val="xl27"/>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06" w:customStyle="1">
    <w:name w:val="表蕊"/>
    <w:basedOn w:val="736"/>
    <w:uiPriority w:val="0"/>
    <w:qFormat/>
    <w:pPr>
      <w:jc w:val="left"/>
      <w:spacing w:line="320" w:lineRule="atLeast"/>
    </w:pPr>
    <w:rPr>
      <w:rFonts w:eastAsia="方正楷体_GB2312"/>
      <w:spacing w:val="-10"/>
    </w:rPr>
  </w:style>
  <w:style w:type="paragraph" w:styleId="1207" w:customStyle="1">
    <w:name w:val="样式 段后: 0.5 行 左  0.75 字符"/>
    <w:basedOn w:val="736"/>
    <w:uiPriority w:val="0"/>
    <w:qFormat/>
    <w:pPr>
      <w:ind w:firstLine="420"/>
      <w:spacing w:line="360" w:lineRule="auto"/>
      <w:widowControl/>
    </w:pPr>
    <w:rPr>
      <w:rFonts w:hAnsi="Arial" w:cs="Arial"/>
      <w:szCs w:val="21"/>
    </w:rPr>
  </w:style>
  <w:style w:type="paragraph" w:styleId="1208" w:customStyle="1">
    <w:name w:val="符号与编号 Char"/>
    <w:basedOn w:val="736"/>
    <w:uiPriority w:val="0"/>
    <w:qFormat/>
    <w:pPr>
      <w:ind w:left="720"/>
      <w:spacing w:after="156" w:line="400" w:lineRule="atLeast"/>
      <w:tabs>
        <w:tab w:val="left" w:pos="720" w:leader="none"/>
      </w:tabs>
    </w:pPr>
    <w:rPr>
      <w:sz w:val="24"/>
      <w:szCs w:val="24"/>
    </w:rPr>
  </w:style>
  <w:style w:type="paragraph" w:styleId="1209" w:customStyle="1">
    <w:name w:val="xl34"/>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0" w:customStyle="1">
    <w:name w:val="文档正文"/>
    <w:basedOn w:val="736"/>
    <w:uiPriority w:val="0"/>
    <w:qFormat/>
    <w:pPr>
      <w:spacing w:line="360" w:lineRule="auto"/>
    </w:pPr>
    <w:rPr>
      <w:rFonts w:ascii="宋体" w:hAnsi="宋体"/>
      <w:b/>
      <w:bCs/>
      <w:szCs w:val="24"/>
    </w:rPr>
  </w:style>
  <w:style w:type="paragraph" w:styleId="1211" w:customStyle="1">
    <w:name w:val="丁华标题3"/>
    <w:basedOn w:val="1177"/>
    <w:next w:val="1100"/>
    <w:uiPriority w:val="0"/>
    <w:qFormat/>
    <w:pPr>
      <w:numPr>
        <w:ilvl w:val="2"/>
      </w:numPr>
      <w:ind w:left="1980" w:hanging="420"/>
      <w:spacing w:after="0"/>
      <w:tabs>
        <w:tab w:val="left" w:pos="1470" w:leader="none"/>
        <w:tab w:val="left" w:pos="1980" w:leader="none"/>
      </w:tabs>
      <w:outlineLvl w:val="2"/>
    </w:pPr>
    <w:rPr>
      <w:sz w:val="24"/>
    </w:rPr>
  </w:style>
  <w:style w:type="paragraph" w:styleId="1212" w:customStyle="1">
    <w:name w:val="我的正文"/>
    <w:basedOn w:val="736"/>
    <w:uiPriority w:val="0"/>
    <w:qFormat/>
    <w:pPr>
      <w:ind w:firstLine="420"/>
      <w:jc w:val="left"/>
      <w:spacing w:line="360" w:lineRule="auto"/>
      <w:widowControl/>
    </w:pPr>
    <w:rPr>
      <w:rFonts w:ascii="宋体" w:hAnsi="宋体" w:cs="宋体"/>
      <w:szCs w:val="21"/>
    </w:rPr>
  </w:style>
  <w:style w:type="paragraph" w:styleId="1213" w:customStyle="1">
    <w:name w:val="公文标题 2"/>
    <w:basedOn w:val="736"/>
    <w:next w:val="1214"/>
    <w:uiPriority w:val="0"/>
    <w:qFormat/>
    <w:pPr>
      <w:outlineLvl w:val="1"/>
    </w:pPr>
    <w:rPr>
      <w:rFonts w:ascii="方正仿宋_GB2312" w:hAnsi="宋体" w:eastAsia="方正仿宋_GB2312"/>
      <w:sz w:val="28"/>
      <w:szCs w:val="24"/>
    </w:rPr>
  </w:style>
  <w:style w:type="paragraph" w:styleId="1214" w:customStyle="1">
    <w:name w:val="公文正文"/>
    <w:basedOn w:val="762"/>
    <w:uiPriority w:val="0"/>
    <w:qFormat/>
    <w:pPr>
      <w:ind w:firstLine="200"/>
    </w:pPr>
    <w:rPr>
      <w:rFonts w:ascii="方正仿宋_GB2312" w:hAnsi="宋体" w:eastAsia="方正仿宋_GB2312"/>
      <w:sz w:val="28"/>
      <w:szCs w:val="24"/>
    </w:rPr>
  </w:style>
  <w:style w:type="paragraph" w:styleId="1215" w:customStyle="1">
    <w:name w:val="Char Char1 Char"/>
    <w:basedOn w:val="736"/>
    <w:uiPriority w:val="0"/>
    <w:qFormat/>
    <w:pPr>
      <w:jc w:val="left"/>
      <w:spacing w:after="160" w:line="240" w:lineRule="exact"/>
      <w:widowControl/>
    </w:pPr>
    <w:rPr>
      <w:rFonts w:ascii="Verdana" w:hAnsi="Verdana"/>
      <w:sz w:val="20"/>
      <w:lang w:eastAsia="en-US"/>
    </w:rPr>
  </w:style>
  <w:style w:type="paragraph" w:styleId="1216" w:customStyle="1">
    <w:name w:val="xl50"/>
    <w:basedOn w:val="7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7" w:customStyle="1">
    <w:name w:val="zw"/>
    <w:basedOn w:val="736"/>
    <w:uiPriority w:val="0"/>
    <w:qFormat/>
    <w:pPr>
      <w:ind w:firstLine="480"/>
      <w:jc w:val="left"/>
      <w:spacing w:line="360" w:lineRule="auto"/>
      <w:widowControl/>
    </w:pPr>
    <w:rPr>
      <w:rFonts w:ascii="宋体" w:hAnsi="宋体"/>
      <w:bCs/>
      <w:sz w:val="24"/>
    </w:rPr>
  </w:style>
  <w:style w:type="paragraph" w:styleId="1218" w:customStyle="1">
    <w:name w:val="xl2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9" w:customStyle="1">
    <w:name w:val="马刚标题4"/>
    <w:basedOn w:val="1110"/>
    <w:next w:val="736"/>
    <w:uiPriority w:val="0"/>
    <w:qFormat/>
    <w:pPr>
      <w:spacing w:before="100" w:after="40"/>
      <w:tabs>
        <w:tab w:val="clear" w:pos="567" w:leader="none"/>
        <w:tab w:val="clear" w:pos="735" w:leader="none"/>
        <w:tab w:val="left" w:pos="1050" w:leader="none"/>
      </w:tabs>
      <w:outlineLvl w:val="3"/>
    </w:pPr>
    <w:rPr>
      <w:b w:val="0"/>
    </w:rPr>
  </w:style>
  <w:style w:type="paragraph" w:styleId="1220" w:customStyle="1">
    <w:name w:val="标准文本"/>
    <w:basedOn w:val="736"/>
    <w:uiPriority w:val="0"/>
    <w:qFormat/>
    <w:pPr>
      <w:ind w:firstLine="480"/>
      <w:spacing w:line="360" w:lineRule="auto"/>
    </w:pPr>
    <w:rPr>
      <w:rFonts w:cs="宋体"/>
      <w:sz w:val="24"/>
      <w:szCs w:val="24"/>
    </w:rPr>
  </w:style>
  <w:style w:type="paragraph" w:styleId="1221" w:customStyle="1">
    <w:name w:val="正文2"/>
    <w:basedOn w:val="736"/>
    <w:uiPriority w:val="0"/>
    <w:qFormat/>
    <w:pPr>
      <w:ind w:firstLine="510"/>
      <w:spacing w:before="156" w:line="360" w:lineRule="auto"/>
    </w:pPr>
    <w:rPr>
      <w:sz w:val="24"/>
    </w:rPr>
  </w:style>
  <w:style w:type="paragraph" w:styleId="1222" w:customStyle="1">
    <w:name w:val="样式1"/>
    <w:basedOn w:val="736"/>
    <w:uiPriority w:val="0"/>
    <w:qFormat/>
    <w:pPr>
      <w:ind w:firstLine="480"/>
      <w:spacing w:line="300" w:lineRule="auto"/>
    </w:pPr>
    <w:rPr>
      <w:sz w:val="24"/>
      <w:szCs w:val="24"/>
    </w:rPr>
  </w:style>
  <w:style w:type="paragraph" w:styleId="1223" w:customStyle="1">
    <w:name w:val="大标题"/>
    <w:basedOn w:val="736"/>
    <w:next w:val="736"/>
    <w:uiPriority w:val="0"/>
    <w:qFormat/>
    <w:pPr>
      <w:ind w:hanging="420"/>
      <w:pageBreakBefore/>
      <w:spacing w:line="360" w:lineRule="auto"/>
      <w:tabs>
        <w:tab w:val="left" w:pos="420" w:leader="none"/>
      </w:tabs>
      <w:outlineLvl w:val="0"/>
    </w:pPr>
    <w:rPr>
      <w:b/>
      <w:iCs/>
      <w:sz w:val="44"/>
      <w:szCs w:val="24"/>
    </w:rPr>
  </w:style>
  <w:style w:type="paragraph" w:styleId="1224" w:customStyle="1">
    <w:name w:val="Char Char Char Char Char Char Char Char1"/>
    <w:basedOn w:val="736"/>
    <w:uiPriority w:val="0"/>
    <w:qFormat/>
    <w:rPr>
      <w:rFonts w:ascii="Tahoma" w:hAnsi="Tahoma"/>
      <w:sz w:val="24"/>
    </w:rPr>
  </w:style>
  <w:style w:type="paragraph" w:styleId="1225" w:customStyle="1">
    <w:name w:val="1"/>
    <w:basedOn w:val="736"/>
    <w:next w:val="792"/>
    <w:uiPriority w:val="0"/>
    <w:qFormat/>
    <w:pPr>
      <w:spacing w:line="360" w:lineRule="auto"/>
    </w:pPr>
    <w:rPr>
      <w:rFonts w:eastAsia="方正仿宋_GB2312"/>
      <w:sz w:val="24"/>
      <w:szCs w:val="24"/>
    </w:rPr>
  </w:style>
  <w:style w:type="paragraph" w:styleId="1226" w:customStyle="1">
    <w:name w:val="标题6"/>
    <w:basedOn w:val="741"/>
    <w:uiPriority w:val="0"/>
    <w:qFormat/>
    <w:pPr>
      <w:ind w:left="420" w:hanging="420"/>
      <w:keepLines/>
      <w:tabs>
        <w:tab w:val="left" w:pos="420" w:leader="none"/>
      </w:tabs>
    </w:pPr>
    <w:rPr>
      <w:rFonts w:ascii="Times New Roman"/>
      <w:b w:val="0"/>
      <w:bCs/>
      <w:color w:val="auto"/>
      <w:sz w:val="24"/>
      <w:szCs w:val="28"/>
    </w:rPr>
  </w:style>
  <w:style w:type="paragraph" w:styleId="1227" w:customStyle="1">
    <w:name w:val="Char Char Char Char1"/>
    <w:basedOn w:val="736"/>
    <w:uiPriority w:val="0"/>
    <w:qFormat/>
    <w:pPr>
      <w:jc w:val="center"/>
      <w:spacing w:after="160" w:line="240" w:lineRule="exact"/>
      <w:widowControl/>
    </w:pPr>
    <w:rPr>
      <w:rFonts w:ascii="黑体" w:hAnsi="Verdana" w:eastAsia="黑体"/>
      <w:sz w:val="32"/>
      <w:szCs w:val="32"/>
      <w:lang w:eastAsia="en-US"/>
    </w:rPr>
  </w:style>
  <w:style w:type="paragraph" w:styleId="122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29" w:customStyle="1">
    <w:name w:val="正文文本 21"/>
    <w:basedOn w:val="736"/>
    <w:uiPriority w:val="0"/>
    <w:qFormat/>
    <w:pPr>
      <w:ind w:left="720" w:hanging="720"/>
      <w:widowControl/>
    </w:pPr>
    <w:rPr>
      <w:sz w:val="24"/>
      <w:lang w:val="en-GB"/>
    </w:rPr>
  </w:style>
  <w:style w:type="paragraph" w:styleId="1230" w:customStyle="1">
    <w:name w:val="xl4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1" w:customStyle="1">
    <w:name w:val="标题1，章节第一层"/>
    <w:basedOn w:val="1125"/>
    <w:next w:val="1125"/>
    <w:uiPriority w:val="0"/>
    <w:qFormat/>
    <w:pPr>
      <w:ind w:left="482"/>
      <w:spacing w:before="0"/>
      <w:tabs>
        <w:tab w:val="left" w:pos="693" w:leader="none"/>
      </w:tabs>
      <w:outlineLvl w:val="0"/>
    </w:pPr>
    <w:rPr>
      <w:color w:val="000000"/>
      <w:sz w:val="24"/>
      <w:szCs w:val="24"/>
    </w:rPr>
  </w:style>
  <w:style w:type="paragraph" w:styleId="1232" w:customStyle="1">
    <w:name w:val="小四 段落 宋体 Char Char Char Char"/>
    <w:basedOn w:val="736"/>
    <w:uiPriority w:val="0"/>
    <w:qFormat/>
    <w:pPr>
      <w:ind w:right="-33" w:firstLine="480"/>
      <w:jc w:val="left"/>
      <w:spacing w:line="360" w:lineRule="auto"/>
    </w:pPr>
    <w:rPr>
      <w:sz w:val="24"/>
      <w:szCs w:val="24"/>
    </w:rPr>
  </w:style>
  <w:style w:type="paragraph" w:styleId="1233" w:customStyle="1">
    <w:name w:val="Char2 Char Char Char Char Char Char1"/>
    <w:basedOn w:val="736"/>
    <w:uiPriority w:val="0"/>
    <w:qFormat/>
    <w:pPr>
      <w:ind w:hanging="425"/>
      <w:keepNext/>
      <w:spacing w:before="80" w:after="80"/>
      <w:widowControl/>
      <w:tabs>
        <w:tab w:val="left" w:pos="425" w:leader="none"/>
      </w:tabs>
    </w:pPr>
    <w:rPr>
      <w:rFonts w:ascii="Arial" w:hAnsi="Arial" w:cs="Arial"/>
      <w:sz w:val="20"/>
    </w:rPr>
  </w:style>
  <w:style w:type="paragraph" w:styleId="1234" w:customStyle="1">
    <w:name w:val="小四 段落 宋体"/>
    <w:basedOn w:val="753"/>
    <w:uiPriority w:val="0"/>
    <w:qFormat/>
    <w:pPr>
      <w:ind w:left="113" w:right="113" w:firstLine="425"/>
      <w:jc w:val="left"/>
      <w:spacing w:line="360" w:lineRule="auto"/>
      <w:tabs>
        <w:tab w:val="clear" w:pos="2952" w:leader="none"/>
      </w:tabs>
    </w:pPr>
    <w:rPr>
      <w:sz w:val="24"/>
    </w:rPr>
  </w:style>
  <w:style w:type="paragraph" w:styleId="1235" w:customStyle="1">
    <w:name w:val="Char Char1 Char Char Char Char1 Char Char Char Char Char Char"/>
    <w:basedOn w:val="736"/>
    <w:uiPriority w:val="0"/>
    <w:qFormat/>
    <w:rPr>
      <w:rFonts w:ascii="Tahoma" w:hAnsi="Tahoma"/>
      <w:sz w:val="24"/>
    </w:rPr>
  </w:style>
  <w:style w:type="paragraph" w:styleId="1236" w:customStyle="1">
    <w:name w:val="font8"/>
    <w:basedOn w:val="736"/>
    <w:uiPriority w:val="0"/>
    <w:qFormat/>
    <w:pPr>
      <w:jc w:val="left"/>
      <w:spacing w:before="100" w:beforeAutospacing="1" w:after="100" w:afterAutospacing="1"/>
      <w:widowControl/>
    </w:pPr>
    <w:rPr>
      <w:rFonts w:ascii="宋体" w:hAnsi="宋体" w:cs="宋体"/>
      <w:b/>
      <w:bCs/>
      <w:i/>
      <w:iCs/>
      <w:sz w:val="20"/>
    </w:rPr>
  </w:style>
  <w:style w:type="paragraph" w:styleId="1237" w:customStyle="1">
    <w:name w:val="表格内文字"/>
    <w:basedOn w:val="736"/>
    <w:uiPriority w:val="0"/>
    <w:qFormat/>
    <w:pPr>
      <w:spacing w:line="300" w:lineRule="atLeast"/>
    </w:pPr>
    <w:rPr>
      <w:sz w:val="18"/>
      <w:szCs w:val="24"/>
    </w:rPr>
  </w:style>
  <w:style w:type="paragraph" w:styleId="1238" w:customStyle="1">
    <w:name w:val="_Style 1"/>
    <w:basedOn w:val="762"/>
    <w:next w:val="800"/>
    <w:uiPriority w:val="0"/>
    <w:qFormat/>
    <w:pPr>
      <w:ind w:firstLine="420"/>
      <w:spacing w:line="360" w:lineRule="auto"/>
    </w:pPr>
    <w:rPr>
      <w:rFonts w:ascii="Calibri" w:hAnsi="Calibri" w:eastAsia="宋体"/>
      <w:sz w:val="24"/>
    </w:rPr>
  </w:style>
  <w:style w:type="paragraph" w:styleId="1239" w:customStyle="1">
    <w:name w:val="xl31"/>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40" w:customStyle="1">
    <w:name w:val="标题4，章节第四层"/>
    <w:basedOn w:val="736"/>
    <w:next w:val="736"/>
    <w:uiPriority w:val="0"/>
    <w:qFormat/>
    <w:pPr>
      <w:spacing w:line="360" w:lineRule="auto"/>
      <w:tabs>
        <w:tab w:val="left" w:pos="0" w:leader="none"/>
      </w:tabs>
      <w:outlineLvl w:val="3"/>
    </w:pPr>
    <w:rPr>
      <w:rFonts w:ascii="宋体" w:hAnsi="宋体"/>
      <w:b/>
      <w:sz w:val="24"/>
      <w:szCs w:val="24"/>
    </w:rPr>
  </w:style>
  <w:style w:type="paragraph" w:styleId="1241" w:customStyle="1">
    <w:name w:val="xl54"/>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2" w:customStyle="1">
    <w:name w:val="正文 + 宋体"/>
    <w:basedOn w:val="736"/>
    <w:uiPriority w:val="0"/>
    <w:qFormat/>
    <w:pPr>
      <w:ind w:firstLine="420"/>
      <w:spacing w:line="360" w:lineRule="auto"/>
    </w:pPr>
    <w:rPr>
      <w:szCs w:val="24"/>
    </w:rPr>
  </w:style>
  <w:style w:type="paragraph" w:styleId="1243" w:customStyle="1">
    <w:name w:val="Char Char Char Char Char Char Char Char Char Char Char1 Char Char Char1"/>
    <w:basedOn w:val="736"/>
    <w:uiPriority w:val="0"/>
    <w:semiHidden/>
    <w:qFormat/>
    <w:pPr>
      <w:ind w:firstLine="200"/>
      <w:jc w:val="left"/>
    </w:pPr>
    <w:rPr>
      <w:rFonts w:ascii="Tahoma" w:hAnsi="Tahoma"/>
      <w:sz w:val="24"/>
      <w:szCs w:val="24"/>
    </w:rPr>
  </w:style>
  <w:style w:type="paragraph" w:styleId="1244" w:customStyle="1">
    <w:name w:val="flType"/>
    <w:basedOn w:val="1178"/>
    <w:uiPriority w:val="0"/>
    <w:qFormat/>
    <w:pPr>
      <w:spacing w:after="284"/>
    </w:pPr>
    <w:rPr>
      <w:rFonts w:eastAsia="宋体"/>
      <w:b w:val="0"/>
    </w:rPr>
  </w:style>
  <w:style w:type="paragraph" w:styleId="1245" w:customStyle="1">
    <w:name w:val="正文--表格内正文"/>
    <w:basedOn w:val="736"/>
    <w:uiPriority w:val="0"/>
    <w:qFormat/>
    <w:pPr>
      <w:jc w:val="center"/>
      <w:spacing w:before="156" w:line="0" w:lineRule="atLeast"/>
    </w:pPr>
    <w:rPr>
      <w:rFonts w:ascii="宋体" w:hAnsi="宋体"/>
      <w:color w:val="000000"/>
      <w:sz w:val="24"/>
      <w:szCs w:val="24"/>
    </w:rPr>
  </w:style>
  <w:style w:type="paragraph" w:styleId="1246" w:customStyle="1">
    <w:name w:val="小四 段落 宋体 Char Char Char"/>
    <w:basedOn w:val="753"/>
    <w:uiPriority w:val="0"/>
    <w:qFormat/>
    <w:pPr>
      <w:ind w:left="0" w:right="-33" w:firstLine="545"/>
      <w:jc w:val="left"/>
      <w:spacing w:line="360" w:lineRule="auto"/>
      <w:tabs>
        <w:tab w:val="clear" w:pos="2952" w:leader="none"/>
      </w:tabs>
    </w:pPr>
    <w:rPr>
      <w:sz w:val="24"/>
    </w:rPr>
  </w:style>
  <w:style w:type="paragraph" w:styleId="1247" w:customStyle="1">
    <w:name w:val="a"/>
    <w:basedOn w:val="736"/>
    <w:uiPriority w:val="0"/>
    <w:qFormat/>
    <w:pPr>
      <w:spacing w:before="100" w:beforeAutospacing="1" w:after="100" w:afterAutospacing="1"/>
      <w:widowControl/>
    </w:pPr>
    <w:rPr>
      <w:rFonts w:ascii="宋体" w:hAnsi="宋体" w:cs="宋体"/>
      <w:sz w:val="24"/>
      <w:szCs w:val="24"/>
    </w:rPr>
  </w:style>
  <w:style w:type="paragraph" w:styleId="1248" w:customStyle="1">
    <w:name w:val="font10"/>
    <w:basedOn w:val="736"/>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49" w:customStyle="1">
    <w:name w:val="Char Char Char Char Char Char Char Char Char Char Char Char Char Char Char Char Char Char Char Char Char Char Char1"/>
    <w:basedOn w:val="736"/>
    <w:uiPriority w:val="0"/>
    <w:qFormat/>
    <w:rPr>
      <w:rFonts w:ascii="Tahoma" w:hAnsi="Tahoma" w:cs="Tahoma"/>
      <w:sz w:val="24"/>
    </w:rPr>
  </w:style>
  <w:style w:type="paragraph" w:styleId="1250" w:customStyle="1">
    <w:name w:val="样式 标题 3H3sect1.2.3BOD 0Heading 3 - oldh3l3CTLevel 3 Head..."/>
    <w:basedOn w:val="739"/>
    <w:uiPriority w:val="0"/>
    <w:qFormat/>
    <w:pPr>
      <w:jc w:val="left"/>
      <w:spacing w:before="156" w:after="156"/>
    </w:pPr>
    <w:rPr>
      <w:rFonts w:cs="宋体"/>
      <w:bCs/>
      <w:sz w:val="30"/>
    </w:rPr>
  </w:style>
  <w:style w:type="paragraph" w:styleId="1251" w:customStyle="1">
    <w:name w:val="正文文本 New New"/>
    <w:basedOn w:val="736"/>
    <w:uiPriority w:val="0"/>
    <w:qFormat/>
    <w:pPr>
      <w:ind w:firstLine="200"/>
      <w:spacing w:before="60" w:after="60" w:line="360" w:lineRule="auto"/>
      <w:widowControl/>
    </w:pPr>
    <w:rPr>
      <w:rFonts w:eastAsia="华文楷体"/>
      <w:sz w:val="24"/>
      <w:szCs w:val="24"/>
    </w:rPr>
  </w:style>
  <w:style w:type="paragraph" w:styleId="1252" w:customStyle="1">
    <w:name w:val="xl51"/>
    <w:basedOn w:val="7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3" w:customStyle="1">
    <w:name w:val="p0"/>
    <w:basedOn w:val="736"/>
    <w:uiPriority w:val="0"/>
    <w:qFormat/>
    <w:pPr>
      <w:jc w:val="left"/>
      <w:spacing w:before="100" w:beforeAutospacing="1" w:after="100" w:afterAutospacing="1"/>
      <w:widowControl/>
    </w:pPr>
    <w:rPr>
      <w:rFonts w:ascii="宋体" w:hAnsi="宋体" w:cs="宋体"/>
      <w:sz w:val="24"/>
      <w:szCs w:val="24"/>
    </w:rPr>
  </w:style>
  <w:style w:type="paragraph" w:styleId="1254" w:customStyle="1">
    <w:name w:val="正文文本缩进1"/>
    <w:basedOn w:val="736"/>
    <w:next w:val="1255"/>
    <w:uiPriority w:val="0"/>
    <w:qFormat/>
    <w:pPr>
      <w:ind w:left="420"/>
      <w:spacing w:after="120"/>
    </w:pPr>
    <w:rPr>
      <w:szCs w:val="24"/>
    </w:rPr>
  </w:style>
  <w:style w:type="paragraph" w:styleId="1255" w:customStyle="1">
    <w:name w:val="正文首行缩进 21"/>
    <w:basedOn w:val="816"/>
    <w:uiPriority w:val="0"/>
    <w:qFormat/>
    <w:pPr>
      <w:ind w:firstLine="420"/>
      <w:spacing w:line="360" w:lineRule="auto"/>
    </w:pPr>
  </w:style>
  <w:style w:type="paragraph" w:styleId="1256" w:customStyle="1">
    <w:name w:val="标题5，章节第五层"/>
    <w:basedOn w:val="736"/>
    <w:next w:val="73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7" w:customStyle="1">
    <w:name w:val="表格文字"/>
    <w:basedOn w:val="736"/>
    <w:uiPriority w:val="0"/>
    <w:qFormat/>
    <w:pPr>
      <w:ind w:firstLine="200"/>
      <w:jc w:val="left"/>
      <w:spacing w:line="360" w:lineRule="auto"/>
    </w:pPr>
    <w:rPr>
      <w:rFonts w:ascii="Arial" w:hAnsi="Arial"/>
      <w:sz w:val="24"/>
    </w:rPr>
  </w:style>
  <w:style w:type="paragraph" w:styleId="1258" w:customStyle="1">
    <w:name w:val="项目符号：一级"/>
    <w:basedOn w:val="1125"/>
    <w:next w:val="1125"/>
    <w:uiPriority w:val="0"/>
    <w:qFormat/>
    <w:pPr>
      <w:ind w:right="-134"/>
    </w:pPr>
    <w:rPr>
      <w:bCs w:val="0"/>
    </w:rPr>
  </w:style>
  <w:style w:type="paragraph" w:styleId="1259" w:customStyle="1">
    <w:name w:val="Char Char Char Char Char1"/>
    <w:basedOn w:val="736"/>
    <w:uiPriority w:val="0"/>
    <w:qFormat/>
    <w:rPr>
      <w:rFonts w:ascii="Tahoma" w:hAnsi="Tahoma" w:cs="Tahoma"/>
      <w:sz w:val="24"/>
    </w:rPr>
  </w:style>
  <w:style w:type="paragraph" w:styleId="1260" w:customStyle="1">
    <w:name w:val="符号与编号"/>
    <w:basedOn w:val="736"/>
    <w:uiPriority w:val="0"/>
    <w:qFormat/>
    <w:pPr>
      <w:ind w:left="900" w:hanging="420"/>
      <w:spacing w:after="156" w:line="400" w:lineRule="atLeast"/>
      <w:tabs>
        <w:tab w:val="left" w:pos="900" w:leader="none"/>
      </w:tabs>
    </w:pPr>
    <w:rPr>
      <w:sz w:val="24"/>
      <w:szCs w:val="24"/>
    </w:rPr>
  </w:style>
  <w:style w:type="paragraph" w:styleId="1261" w:customStyle="1">
    <w:name w:val="font11"/>
    <w:basedOn w:val="736"/>
    <w:uiPriority w:val="0"/>
    <w:qFormat/>
    <w:pPr>
      <w:jc w:val="left"/>
      <w:spacing w:before="100" w:beforeAutospacing="1" w:after="100" w:afterAutospacing="1"/>
      <w:widowControl/>
    </w:pPr>
    <w:rPr>
      <w:b/>
      <w:bCs/>
      <w:sz w:val="18"/>
      <w:szCs w:val="18"/>
    </w:rPr>
  </w:style>
  <w:style w:type="paragraph" w:styleId="1262" w:customStyle="1">
    <w:name w:val="普通文字"/>
    <w:basedOn w:val="736"/>
    <w:next w:val="736"/>
    <w:uiPriority w:val="0"/>
    <w:qFormat/>
    <w:rPr>
      <w:rFonts w:ascii="宋体" w:hAnsi="宋体" w:cs="宋体"/>
      <w:sz w:val="24"/>
    </w:rPr>
  </w:style>
  <w:style w:type="paragraph" w:styleId="1263" w:customStyle="1">
    <w:name w:val="论文正文"/>
    <w:basedOn w:val="772"/>
    <w:uiPriority w:val="0"/>
    <w:qFormat/>
    <w:pPr>
      <w:ind w:left="0" w:firstLine="200"/>
      <w:jc w:val="left"/>
      <w:spacing w:line="360" w:lineRule="auto"/>
    </w:pPr>
    <w:rPr>
      <w:rFonts w:ascii="Times New Roman" w:hAnsi="Times New Roman"/>
      <w:sz w:val="28"/>
      <w:szCs w:val="24"/>
    </w:rPr>
  </w:style>
  <w:style w:type="paragraph" w:styleId="1264"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65" w:customStyle="1">
    <w:name w:val="Char Char Char Char Char Char Char Char Char Char Char Char Char Char Char Char Char Char Char Char Char1"/>
    <w:basedOn w:val="736"/>
    <w:uiPriority w:val="0"/>
    <w:qFormat/>
    <w:rPr>
      <w:rFonts w:ascii="Tahoma" w:hAnsi="Tahoma"/>
      <w:sz w:val="24"/>
    </w:rPr>
  </w:style>
  <w:style w:type="paragraph" w:styleId="1266"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7" w:customStyle="1">
    <w:name w:val="Char Char1 Char1"/>
    <w:basedOn w:val="736"/>
    <w:uiPriority w:val="0"/>
    <w:qFormat/>
    <w:pPr>
      <w:jc w:val="left"/>
      <w:spacing w:after="160" w:line="240" w:lineRule="exact"/>
      <w:widowControl/>
    </w:pPr>
    <w:rPr>
      <w:rFonts w:ascii="Verdana" w:hAnsi="Verdana"/>
      <w:sz w:val="20"/>
      <w:lang w:eastAsia="en-US"/>
    </w:rPr>
  </w:style>
  <w:style w:type="paragraph" w:styleId="1268" w:customStyle="1">
    <w:name w:val="条1"/>
    <w:basedOn w:val="736"/>
    <w:uiPriority w:val="0"/>
    <w:qFormat/>
    <w:pPr>
      <w:ind w:left="780" w:hanging="360"/>
      <w:spacing w:before="156" w:line="360" w:lineRule="auto"/>
      <w:tabs>
        <w:tab w:val="left" w:pos="780" w:leader="none"/>
      </w:tabs>
    </w:pPr>
    <w:rPr>
      <w:rFonts w:eastAsia="黑体"/>
      <w:sz w:val="24"/>
    </w:rPr>
  </w:style>
  <w:style w:type="paragraph" w:styleId="1269" w:customStyle="1">
    <w:name w:val="Char Char Char Char Char Char Char1"/>
    <w:basedOn w:val="736"/>
    <w:uiPriority w:val="0"/>
    <w:qFormat/>
    <w:pPr>
      <w:jc w:val="left"/>
    </w:pPr>
    <w:rPr>
      <w:rFonts w:ascii="Tahoma" w:hAnsi="Tahoma"/>
      <w:sz w:val="24"/>
    </w:rPr>
  </w:style>
  <w:style w:type="paragraph" w:styleId="127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1" w:customStyle="1">
    <w:name w:val="方案正文"/>
    <w:basedOn w:val="736"/>
    <w:uiPriority w:val="0"/>
    <w:qFormat/>
    <w:pPr>
      <w:ind w:firstLine="359"/>
      <w:jc w:val="left"/>
      <w:spacing w:before="156" w:line="360" w:lineRule="auto"/>
    </w:pPr>
    <w:rPr>
      <w:rFonts w:ascii="Arial" w:hAnsi="Arial" w:cs="宋体"/>
      <w:sz w:val="24"/>
      <w:szCs w:val="21"/>
    </w:rPr>
  </w:style>
  <w:style w:type="paragraph" w:styleId="1272" w:customStyle="1">
    <w:name w:val="章标题"/>
    <w:next w:val="111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73" w:customStyle="1">
    <w:name w:val="xl3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4" w:customStyle="1">
    <w:name w:val="项目符号，二级"/>
    <w:basedOn w:val="1125"/>
    <w:next w:val="112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5" w:customStyle="1">
    <w:name w:val="xl55"/>
    <w:basedOn w:val="7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6" w:customStyle="1">
    <w:name w:val="Normal0"/>
    <w:basedOn w:val="736"/>
    <w:uiPriority w:val="0"/>
    <w:qFormat/>
    <w:rPr>
      <w:rFonts w:ascii="Calibri" w:hAnsi="Calibri" w:eastAsia="Calibri" w:cs="宋体"/>
      <w:lang w:val="zh-CN"/>
    </w:rPr>
  </w:style>
  <w:style w:type="paragraph" w:styleId="1277"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78" w:customStyle="1">
    <w:name w:val="xl2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9" w:customStyle="1">
    <w:name w:val="样式4 Char"/>
    <w:basedOn w:val="736"/>
    <w:uiPriority w:val="0"/>
    <w:qFormat/>
    <w:pPr>
      <w:ind w:firstLine="480"/>
      <w:jc w:val="left"/>
      <w:spacing w:line="360" w:lineRule="auto"/>
      <w:widowControl/>
    </w:pPr>
    <w:rPr>
      <w:rFonts w:cs="宋体"/>
      <w:color w:val="000000"/>
      <w:sz w:val="24"/>
      <w:szCs w:val="24"/>
    </w:rPr>
  </w:style>
  <w:style w:type="paragraph" w:styleId="1280" w:customStyle="1">
    <w:name w:val="Char11"/>
    <w:basedOn w:val="736"/>
    <w:uiPriority w:val="0"/>
    <w:qFormat/>
    <w:rPr>
      <w:rFonts w:ascii="方正仿宋_GB2312" w:hAnsi="宋体" w:eastAsia="方正仿宋_GB2312" w:cs="宋体"/>
      <w:b/>
      <w:sz w:val="32"/>
      <w:szCs w:val="32"/>
    </w:rPr>
  </w:style>
  <w:style w:type="paragraph" w:styleId="1281" w:customStyle="1">
    <w:name w:val="表格内容"/>
    <w:basedOn w:val="736"/>
    <w:uiPriority w:val="0"/>
    <w:qFormat/>
    <w:pPr>
      <w:jc w:val="center"/>
      <w:spacing w:before="60" w:line="300" w:lineRule="auto"/>
      <w:widowControl/>
    </w:pPr>
  </w:style>
  <w:style w:type="paragraph" w:styleId="1282" w:customStyle="1">
    <w:name w:val="xl26"/>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3" w:customStyle="1">
    <w:name w:val="Char Char Char1"/>
    <w:basedOn w:val="756"/>
    <w:uiPriority w:val="0"/>
    <w:qFormat/>
    <w:pPr>
      <w:spacing w:line="436" w:lineRule="exact"/>
    </w:pPr>
    <w:rPr>
      <w:szCs w:val="24"/>
    </w:rPr>
  </w:style>
  <w:style w:type="paragraph" w:styleId="1284" w:customStyle="1">
    <w:name w:val="xl58"/>
    <w:basedOn w:val="73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85" w:customStyle="1">
    <w:name w:val="Body Text 21"/>
    <w:basedOn w:val="736"/>
    <w:uiPriority w:val="0"/>
    <w:qFormat/>
    <w:pPr>
      <w:ind w:left="720" w:hanging="720"/>
      <w:widowControl/>
    </w:pPr>
    <w:rPr>
      <w:sz w:val="24"/>
      <w:lang w:val="en-GB"/>
    </w:rPr>
  </w:style>
  <w:style w:type="paragraph" w:styleId="1286" w:customStyle="1">
    <w:name w:val="Char Char3"/>
    <w:basedOn w:val="736"/>
    <w:uiPriority w:val="0"/>
    <w:qFormat/>
    <w:rPr>
      <w:rFonts w:ascii="Tahoma" w:hAnsi="Tahoma"/>
      <w:sz w:val="24"/>
    </w:rPr>
  </w:style>
  <w:style w:type="paragraph" w:styleId="1287" w:customStyle="1">
    <w:name w:val="reader-word-layer"/>
    <w:basedOn w:val="736"/>
    <w:uiPriority w:val="99"/>
    <w:qFormat/>
    <w:pPr>
      <w:jc w:val="left"/>
      <w:spacing w:before="100" w:beforeAutospacing="1" w:after="100" w:afterAutospacing="1"/>
      <w:widowControl/>
    </w:pPr>
    <w:rPr>
      <w:rFonts w:ascii="宋体" w:hAnsi="宋体" w:cs="宋体"/>
      <w:sz w:val="24"/>
      <w:szCs w:val="24"/>
    </w:rPr>
  </w:style>
  <w:style w:type="paragraph" w:styleId="1288" w:customStyle="1">
    <w:name w:val="xl24"/>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89" w:customStyle="1">
    <w:name w:val="font31"/>
    <w:basedOn w:val="746"/>
    <w:uiPriority w:val="0"/>
    <w:qFormat/>
    <w:rPr>
      <w:rFonts w:hint="default" w:ascii="等线" w:hAnsi="等线" w:eastAsia="等线" w:cs="等线"/>
      <w:color w:val="000000"/>
      <w:sz w:val="21"/>
      <w:szCs w:val="21"/>
      <w:u w:val="none"/>
    </w:rPr>
  </w:style>
  <w:style w:type="character" w:styleId="1290" w:customStyle="1">
    <w:name w:val="NormalCharacter"/>
    <w:uiPriority w:val="0"/>
    <w:semiHidden/>
    <w:qFormat/>
  </w:style>
  <w:style w:type="character" w:styleId="1291" w:customStyle="1">
    <w:name w:val="font51"/>
    <w:basedOn w:val="746"/>
    <w:uiPriority w:val="0"/>
    <w:qFormat/>
    <w:rPr>
      <w:rFonts w:hint="eastAsia" w:ascii="宋体" w:hAnsi="宋体" w:eastAsia="宋体" w:cs="宋体"/>
      <w:color w:val="ff0000"/>
      <w:sz w:val="22"/>
      <w:szCs w:val="22"/>
      <w:u w:val="none"/>
    </w:rPr>
  </w:style>
  <w:style w:type="table" w:styleId="1292"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3" w:customStyle="1">
    <w:name w:val="二级标题"/>
    <w:next w:val="736"/>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94" w:customStyle="1">
    <w:name w:val="三级标题"/>
    <w:next w:val="736"/>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95" w:customStyle="1">
    <w:name w:val="四级标题"/>
    <w:next w:val="736"/>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96" w:customStyle="1">
    <w:name w:val="msonormal"/>
    <w:basedOn w:val="736"/>
    <w:uiPriority w:val="0"/>
    <w:qFormat/>
    <w:pPr>
      <w:jc w:val="left"/>
      <w:spacing w:before="100" w:beforeAutospacing="1" w:after="100" w:afterAutospacing="1"/>
      <w:widowControl/>
    </w:pPr>
    <w:rPr>
      <w:rFonts w:ascii="宋体" w:hAnsi="宋体" w:cs="宋体"/>
      <w:sz w:val="24"/>
      <w:szCs w:val="24"/>
    </w:rPr>
  </w:style>
  <w:style w:type="paragraph" w:styleId="1297" w:customStyle="1">
    <w:name w:val="xl71"/>
    <w:basedOn w:val="736"/>
    <w:uiPriority w:val="0"/>
    <w:qFormat/>
    <w:pPr>
      <w:jc w:val="left"/>
      <w:spacing w:before="100" w:beforeAutospacing="1" w:after="100" w:afterAutospacing="1"/>
      <w:widowControl/>
    </w:pPr>
    <w:rPr>
      <w:rFonts w:ascii="宋体" w:hAnsi="宋体" w:cs="宋体"/>
      <w:sz w:val="24"/>
      <w:szCs w:val="24"/>
    </w:rPr>
  </w:style>
  <w:style w:type="paragraph" w:styleId="1298" w:customStyle="1">
    <w:name w:val="xl72"/>
    <w:basedOn w:val="736"/>
    <w:uiPriority w:val="0"/>
    <w:qFormat/>
    <w:pPr>
      <w:jc w:val="center"/>
      <w:spacing w:before="100" w:beforeAutospacing="1" w:after="100" w:afterAutospacing="1"/>
      <w:widowControl/>
    </w:pPr>
    <w:rPr>
      <w:rFonts w:ascii="宋体" w:hAnsi="宋体" w:cs="宋体"/>
      <w:sz w:val="24"/>
      <w:szCs w:val="24"/>
    </w:rPr>
  </w:style>
  <w:style w:type="paragraph" w:styleId="1299" w:customStyle="1">
    <w:name w:val="xl73"/>
    <w:basedOn w:val="736"/>
    <w:uiPriority w:val="0"/>
    <w:qFormat/>
    <w:pPr>
      <w:jc w:val="center"/>
      <w:spacing w:before="100" w:beforeAutospacing="1" w:after="100" w:afterAutospacing="1"/>
      <w:widowControl/>
    </w:pPr>
    <w:rPr>
      <w:rFonts w:ascii="宋体" w:hAnsi="宋体" w:cs="宋体"/>
      <w:sz w:val="24"/>
      <w:szCs w:val="24"/>
    </w:rPr>
  </w:style>
  <w:style w:type="paragraph" w:styleId="1300" w:customStyle="1">
    <w:name w:val="xl74"/>
    <w:basedOn w:val="736"/>
    <w:uiPriority w:val="0"/>
    <w:qFormat/>
    <w:pPr>
      <w:jc w:val="center"/>
      <w:spacing w:before="100" w:beforeAutospacing="1" w:after="100" w:afterAutospacing="1"/>
      <w:widowControl/>
    </w:pPr>
    <w:rPr>
      <w:rFonts w:ascii="宋体" w:hAnsi="宋体" w:cs="宋体"/>
      <w:sz w:val="20"/>
    </w:rPr>
  </w:style>
  <w:style w:type="paragraph" w:styleId="1301" w:customStyle="1">
    <w:name w:val="xl7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2" w:customStyle="1">
    <w:name w:val="xl7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3" w:customStyle="1">
    <w:name w:val="xl7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4" w:customStyle="1">
    <w:name w:val="xl7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5" w:customStyle="1">
    <w:name w:val="xl79"/>
    <w:basedOn w:val="736"/>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06" w:customStyle="1">
    <w:name w:val="xl8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7" w:customStyle="1">
    <w:name w:val="xl8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8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xl8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xl8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8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纯文本11"/>
    <w:basedOn w:val="736"/>
    <w:uiPriority w:val="0"/>
    <w:qFormat/>
    <w:rPr>
      <w:rFonts w:ascii="宋体" w:hAnsi="Courier New"/>
    </w:rPr>
  </w:style>
  <w:style w:type="paragraph" w:styleId="1313" w:customStyle="1">
    <w:name w:val="_Style 78"/>
    <w:basedOn w:val="736"/>
    <w:next w:val="736"/>
    <w:uiPriority w:val="39"/>
    <w:qFormat/>
    <w:pPr>
      <w:ind w:left="1470"/>
      <w:jc w:val="left"/>
    </w:pPr>
    <w:rPr>
      <w:szCs w:val="21"/>
    </w:rPr>
  </w:style>
  <w:style w:type="paragraph" w:styleId="1314" w:customStyle="1">
    <w:name w:val="页脚1"/>
    <w:basedOn w:val="736"/>
    <w:uiPriority w:val="0"/>
    <w:qFormat/>
    <w:pPr>
      <w:jc w:val="left"/>
      <w:tabs>
        <w:tab w:val="center" w:pos="4153" w:leader="none"/>
        <w:tab w:val="right" w:pos="8306" w:leader="none"/>
      </w:tabs>
    </w:pPr>
    <w:rPr>
      <w:sz w:val="18"/>
      <w:szCs w:val="18"/>
    </w:rPr>
  </w:style>
  <w:style w:type="character" w:styleId="1315" w:customStyle="1">
    <w:name w:val="默认段落字体11"/>
    <w:link w:val="736"/>
    <w:uiPriority w:val="1"/>
    <w:unhideWhenUsed/>
    <w:qFormat/>
    <w:rPr>
      <w:rFonts w:hint="default" w:ascii="Times New Roman" w:hAnsi="Times New Roman" w:eastAsia="宋体" w:cs="Times New Roman"/>
      <w:sz w:val="21"/>
      <w:lang w:val="en-US" w:eastAsia="zh-CN" w:bidi="ar-SA"/>
    </w:rPr>
  </w:style>
  <w:style w:type="paragraph" w:styleId="1316" w:customStyle="1">
    <w:name w:val="索引 41"/>
    <w:basedOn w:val="736"/>
    <w:next w:val="736"/>
    <w:uiPriority w:val="0"/>
    <w:semiHidden/>
    <w:qFormat/>
    <w:pPr>
      <w:ind w:left="1260"/>
    </w:pPr>
    <w:rPr>
      <w:rFonts w:ascii="Calibri" w:hAnsi="Calibri" w:eastAsia="Calibri" w:cs="宋体"/>
      <w:sz w:val="20"/>
      <w:lang w:val="zh-CN"/>
    </w:rPr>
  </w:style>
  <w:style w:type="character" w:styleId="1317" w:customStyle="1">
    <w:name w:val="font01"/>
    <w:basedOn w:val="1318"/>
    <w:link w:val="736"/>
    <w:uiPriority w:val="0"/>
    <w:qFormat/>
    <w:rPr>
      <w:rFonts w:hint="eastAsia" w:ascii="宋体" w:hAnsi="宋体" w:eastAsia="宋体" w:cs="宋体"/>
      <w:color w:val="000000"/>
      <w:sz w:val="22"/>
      <w:szCs w:val="22"/>
      <w:u w:val="none"/>
    </w:rPr>
  </w:style>
  <w:style w:type="character" w:styleId="1318" w:customStyle="1">
    <w:name w:val="默认段落字体1"/>
    <w:link w:val="736"/>
    <w:uiPriority w:val="0"/>
    <w:semiHidden/>
    <w:qFormat/>
  </w:style>
  <w:style w:type="paragraph" w:styleId="1319" w:customStyle="1">
    <w:name w:val="普通(网站)1"/>
    <w:basedOn w:val="736"/>
    <w:uiPriority w:val="99"/>
    <w:qFormat/>
    <w:pPr>
      <w:jc w:val="left"/>
      <w:spacing w:before="100" w:beforeAutospacing="1" w:after="100" w:afterAutospacing="1"/>
      <w:widowControl/>
    </w:pPr>
    <w:rPr>
      <w:rFonts w:ascii="宋体" w:hAnsi="宋体" w:eastAsia="宋体" w:cs="宋体"/>
      <w:sz w:val="24"/>
      <w:szCs w:val="24"/>
    </w:rPr>
  </w:style>
  <w:style w:type="character" w:styleId="1320" w:customStyle="1">
    <w:name w:val="font21"/>
    <w:basedOn w:val="746"/>
    <w:uiPriority w:val="0"/>
    <w:qFormat/>
    <w:rPr>
      <w:rFonts w:hint="default" w:ascii="Times New Roman" w:hAnsi="Times New Roman" w:cs="Times New Roman"/>
      <w:color w:val="000000"/>
      <w:sz w:val="22"/>
      <w:szCs w:val="22"/>
      <w:u w:val="none"/>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C85DE2-62A9-47E1-AA36-3C067DC6DA7D}"/>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33</cp:revision>
  <dcterms:created xsi:type="dcterms:W3CDTF">2024-01-04T17:07:00Z</dcterms:created>
  <dcterms:modified xsi:type="dcterms:W3CDTF">2026-05-26T08:53:22Z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D1F1513113C24E99935497EB2138EDEE_13</vt:lpwstr>
  </property>
  <property fmtid="{D5CDD505-2E9C-101B-9397-08002B2CF9AE}" pid="4" name="KSOTemplateDocerSaveRecord">
    <vt:lpwstr>eyJoZGlkIjoiMzhjMGRlZjUxYzk1MDA0ZTMwMTBlZmEyMTI1NDc1ZWMiLCJ1c2VySWQiOiI1NzIzNjE3MTYifQ==</vt:lpwstr>
  </property>
</Properties>
</file>