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widowControl/>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南京市城市管理生活废弃物处置指导中心</w:t>
      </w:r>
      <w:r/>
    </w:p>
    <w:p>
      <w:pPr>
        <w:jc w:val="center"/>
        <w:spacing w:line="360" w:lineRule="auto"/>
        <w:widowControl/>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三填埋场部分维护项目外包服务项目</w:t>
      </w:r>
      <w:r/>
    </w:p>
    <w:p>
      <w:pPr>
        <w:pStyle w:val="792"/>
        <w:rPr>
          <w:rFonts w:hint="eastAsia"/>
          <w:color w:val="auto"/>
          <w:highlight w:val="none"/>
          <w:lang w:eastAsia="zh-CN"/>
        </w:rPr>
      </w:pPr>
      <w:r>
        <w:rPr>
          <w:rFonts w:hint="eastAsia"/>
          <w:color w:val="auto"/>
          <w:highlight w:val="none"/>
          <w:lang w:eastAsia="zh-CN"/>
        </w:rPr>
      </w:r>
      <w:r/>
    </w:p>
    <w:p>
      <w:pPr>
        <w:pStyle w:val="996"/>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96"/>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040"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pStyle w:val="9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招 标 文 件</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JSZC-320100-SNZX-G2026-0067</w:t>
      </w:r>
      <w:r/>
    </w:p>
    <w:p>
      <w:pPr>
        <w:pStyle w:val="996"/>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96"/>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96"/>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904"/>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采购人：</w:t>
      </w:r>
      <w:r>
        <w:rPr>
          <w:rFonts w:hint="eastAsia" w:ascii="宋体" w:hAnsi="宋体" w:cs="宋体"/>
          <w:b/>
          <w:color w:val="auto"/>
          <w:sz w:val="36"/>
          <w:szCs w:val="36"/>
          <w:highlight w:val="none"/>
          <w:lang w:eastAsia="zh-CN"/>
        </w:rPr>
        <w:t xml:space="preserve">南京市城市管理生活废弃物处置指导中心</w:t>
      </w:r>
      <w:r/>
    </w:p>
    <w:p>
      <w:pPr>
        <w:ind w:firstLine="904"/>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采购代理机构：南京苏宁工程咨询有限公司</w:t>
      </w:r>
      <w:r/>
    </w:p>
    <w:p>
      <w:pPr>
        <w:ind w:firstLine="904"/>
        <w:spacing w:line="360" w:lineRule="auto"/>
        <w:widowControl/>
        <w:rPr>
          <w:rFonts w:hint="eastAsia" w:ascii="宋体" w:hAnsi="宋体" w:cs="宋体"/>
          <w:b/>
          <w:color w:val="auto"/>
          <w:sz w:val="28"/>
          <w:szCs w:val="28"/>
          <w:highlight w:val="none"/>
        </w:rPr>
      </w:pPr>
      <w:r>
        <w:rPr>
          <w:rFonts w:hint="eastAsia" w:ascii="宋体" w:hAnsi="宋体" w:cs="宋体"/>
          <w:b/>
          <w:color w:val="auto"/>
          <w:sz w:val="36"/>
          <w:szCs w:val="36"/>
          <w:highlight w:val="none"/>
        </w:rPr>
        <w:t xml:space="preserve">日期：二〇二六年</w:t>
      </w:r>
      <w:r>
        <w:rPr>
          <w:rFonts w:hint="eastAsia" w:ascii="宋体" w:hAnsi="宋体" w:cs="宋体"/>
          <w:b/>
          <w:color w:val="auto"/>
          <w:sz w:val="36"/>
          <w:szCs w:val="36"/>
          <w:highlight w:val="none"/>
          <w:lang w:eastAsia="zh-CN"/>
        </w:rPr>
        <w:t xml:space="preserve">五</w:t>
      </w:r>
      <w:r>
        <w:rPr>
          <w:rFonts w:hint="eastAsia" w:ascii="宋体" w:hAnsi="宋体" w:cs="宋体"/>
          <w:b/>
          <w:color w:val="auto"/>
          <w:sz w:val="36"/>
          <w:szCs w:val="36"/>
          <w:highlight w:val="none"/>
        </w:rPr>
        <w:t xml:space="preserve">月</w:t>
      </w:r>
      <w:r/>
    </w:p>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第一章</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投标邀请</w:t>
      </w:r>
      <w:r/>
    </w:p>
    <w:p>
      <w:pPr>
        <w:ind w:firstLine="560"/>
        <w:jc w:val="left"/>
        <w:spacing w:line="360" w:lineRule="auto"/>
        <w:rPr>
          <w:rFonts w:hint="eastAsia"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rPr>
        <w:t xml:space="preserve">项目概况</w:t>
      </w:r>
      <w:r/>
    </w:p>
    <w:p>
      <w:pPr>
        <w:ind w:firstLine="560"/>
        <w:jc w:val="left"/>
        <w:spacing w:line="360" w:lineRule="auto"/>
        <w:rPr>
          <w:rFonts w:hint="eastAsia"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u w:val="single"/>
          <w:lang w:eastAsia="zh-CN"/>
        </w:rPr>
        <w:t xml:space="preserve">三填埋场部分维护项目外包服务项目</w:t>
      </w:r>
      <w:r>
        <w:rPr>
          <w:rFonts w:hint="eastAsia" w:ascii="宋体" w:hAnsi="宋体" w:cs="宋体"/>
          <w:color w:val="auto"/>
          <w:sz w:val="28"/>
          <w:szCs w:val="28"/>
          <w:highlight w:val="none"/>
        </w:rPr>
        <w:t xml:space="preserve">的潜在投标人应在</w:t>
      </w:r>
      <w:r>
        <w:rPr>
          <w:rFonts w:hint="eastAsia" w:ascii="宋体" w:hAnsi="宋体" w:cs="宋体"/>
          <w:color w:val="auto"/>
          <w:sz w:val="28"/>
          <w:szCs w:val="28"/>
          <w:highlight w:val="none"/>
          <w:u w:val="single"/>
        </w:rPr>
        <w:t xml:space="preserve">江苏政府采购网</w:t>
      </w:r>
      <w:r>
        <w:rPr>
          <w:rFonts w:hint="eastAsia" w:ascii="宋体" w:hAnsi="宋体" w:cs="宋体"/>
          <w:color w:val="auto"/>
          <w:sz w:val="28"/>
          <w:szCs w:val="28"/>
          <w:highlight w:val="none"/>
        </w:rPr>
        <w:t xml:space="preserve">获取招标文件，并于</w:t>
      </w:r>
      <w:r>
        <w:rPr>
          <w:rFonts w:hint="eastAsia" w:ascii="宋体" w:hAnsi="宋体" w:cs="宋体"/>
          <w:color w:val="auto"/>
          <w:sz w:val="28"/>
          <w:szCs w:val="28"/>
          <w:highlight w:val="none"/>
          <w:u w:val="single"/>
        </w:rPr>
        <w:t xml:space="preserve">2026年</w:t>
      </w:r>
      <w:r>
        <w:rPr>
          <w:rFonts w:hint="eastAsia" w:ascii="宋体" w:hAnsi="宋体" w:cs="宋体"/>
          <w:color w:val="auto"/>
          <w:sz w:val="28"/>
          <w:szCs w:val="28"/>
          <w:highlight w:val="none"/>
          <w:u w:val="single"/>
          <w:lang w:val="en-US" w:eastAsia="zh-CN"/>
        </w:rPr>
        <w:t xml:space="preserve">6</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11</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09</w:t>
      </w:r>
      <w:r>
        <w:rPr>
          <w:rFonts w:hint="eastAsia" w:ascii="宋体" w:hAnsi="宋体" w:cs="宋体"/>
          <w:color w:val="auto"/>
          <w:sz w:val="28"/>
          <w:szCs w:val="28"/>
          <w:highlight w:val="none"/>
          <w:u w:val="single"/>
        </w:rPr>
        <w:t xml:space="preserve">点</w:t>
      </w:r>
      <w:r>
        <w:rPr>
          <w:rFonts w:hint="eastAsia" w:ascii="宋体" w:hAnsi="宋体" w:cs="宋体"/>
          <w:color w:val="auto"/>
          <w:sz w:val="28"/>
          <w:szCs w:val="28"/>
          <w:highlight w:val="none"/>
          <w:u w:val="single"/>
          <w:lang w:val="en-US" w:eastAsia="zh-CN"/>
        </w:rPr>
        <w:t xml:space="preserve">3</w:t>
      </w:r>
      <w:r>
        <w:rPr>
          <w:rFonts w:hint="eastAsia" w:ascii="宋体" w:hAnsi="宋体" w:cs="宋体"/>
          <w:color w:val="auto"/>
          <w:sz w:val="28"/>
          <w:szCs w:val="28"/>
          <w:highlight w:val="none"/>
          <w:u w:val="single"/>
        </w:rPr>
        <w:t xml:space="preserve">0分</w:t>
      </w:r>
      <w:r>
        <w:rPr>
          <w:rFonts w:hint="eastAsia" w:ascii="宋体" w:hAnsi="宋体" w:cs="宋体"/>
          <w:color w:val="auto"/>
          <w:sz w:val="28"/>
          <w:szCs w:val="28"/>
          <w:highlight w:val="none"/>
        </w:rPr>
        <w:t xml:space="preserve">（北京时间）前递交投标文件。</w:t>
      </w:r>
      <w:r/>
    </w:p>
    <w:p>
      <w:pPr>
        <w:jc w:val="left"/>
        <w:spacing w:line="360" w:lineRule="auto"/>
        <w:rPr>
          <w:rFonts w:hint="eastAsia" w:ascii="宋体" w:hAnsi="宋体" w:cs="宋体"/>
          <w:color w:val="auto"/>
          <w:sz w:val="28"/>
          <w:szCs w:val="28"/>
          <w:highlight w:val="none"/>
        </w:rPr>
      </w:pPr>
      <w:r/>
      <w:bookmarkStart w:id="0" w:name="_Toc35393621"/>
      <w:r/>
      <w:bookmarkStart w:id="1" w:name="_Toc35393790"/>
      <w:r/>
      <w:bookmarkStart w:id="2" w:name="_Toc28359079"/>
      <w:r/>
      <w:bookmarkStart w:id="3" w:name="_Toc28359002"/>
      <w:r/>
      <w:bookmarkStart w:id="4" w:name="_Hlk24379207"/>
      <w:r>
        <w:rPr>
          <w:rFonts w:hint="eastAsia" w:ascii="宋体" w:hAnsi="宋体" w:cs="宋体"/>
          <w:color w:val="auto"/>
          <w:sz w:val="28"/>
          <w:szCs w:val="28"/>
          <w:highlight w:val="none"/>
        </w:rPr>
        <w:t xml:space="preserve">一、项目基本情况</w:t>
      </w:r>
      <w:bookmarkEnd w:id="0"/>
      <w:r/>
      <w:bookmarkEnd w:id="1"/>
      <w:r/>
      <w:bookmarkEnd w:id="2"/>
      <w:r/>
      <w:bookmarkEnd w:id="3"/>
      <w:r/>
      <w:r/>
    </w:p>
    <w:p>
      <w:pPr>
        <w:ind w:firstLine="560"/>
        <w:jc w:val="left"/>
        <w:spacing w:line="360" w:lineRule="auto"/>
        <w:rPr>
          <w:rFonts w:hint="eastAsia" w:ascii="宋体" w:hAnsi="宋体" w:eastAsia="宋体" w:cs="宋体"/>
          <w:color w:val="auto"/>
          <w:sz w:val="28"/>
          <w:szCs w:val="28"/>
          <w:highlight w:val="none"/>
          <w:lang w:eastAsia="zh-CN"/>
        </w:rPr>
      </w:pPr>
      <w:r/>
      <w:bookmarkStart w:id="5" w:name="OLE_LINK2"/>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JSZC-320100-SNZX-G2026-0067</w:t>
      </w:r>
      <w:r/>
    </w:p>
    <w:p>
      <w:pPr>
        <w:ind w:firstLine="560"/>
        <w:jc w:val="left"/>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bookmarkEnd w:id="4"/>
      <w:r>
        <w:rPr>
          <w:rFonts w:hint="eastAsia" w:ascii="宋体" w:hAnsi="宋体" w:cs="宋体"/>
          <w:color w:val="auto"/>
          <w:sz w:val="28"/>
          <w:szCs w:val="28"/>
          <w:highlight w:val="none"/>
          <w:lang w:eastAsia="zh-CN"/>
        </w:rPr>
        <w:t xml:space="preserve">三填埋场部分维护项目外包服务项目</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采购方式：公开招标</w:t>
      </w:r>
      <w:r/>
    </w:p>
    <w:p>
      <w:pPr>
        <w:ind w:firstLine="560"/>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500</w:t>
      </w:r>
      <w:r>
        <w:rPr>
          <w:rFonts w:hint="eastAsia" w:ascii="宋体" w:hAnsi="宋体" w:cs="宋体"/>
          <w:color w:val="auto"/>
          <w:sz w:val="28"/>
          <w:szCs w:val="28"/>
          <w:highlight w:val="none"/>
        </w:rPr>
        <w:t xml:space="preserve">万元。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总价</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250</w:t>
      </w:r>
      <w:r>
        <w:rPr>
          <w:rFonts w:hint="eastAsia" w:ascii="宋体" w:hAnsi="宋体" w:cs="宋体"/>
          <w:color w:val="auto"/>
          <w:sz w:val="28"/>
          <w:szCs w:val="28"/>
          <w:highlight w:val="none"/>
        </w:rPr>
        <w:t xml:space="preserve">万元</w:t>
      </w:r>
      <w:r>
        <w:rPr>
          <w:rFonts w:hint="eastAsia" w:ascii="宋体" w:hAnsi="宋体" w:cs="宋体"/>
          <w:color w:val="auto"/>
          <w:sz w:val="28"/>
          <w:szCs w:val="28"/>
          <w:highlight w:val="none"/>
          <w:lang w:val="en-US" w:eastAsia="zh-CN"/>
        </w:rPr>
        <w:t xml:space="preserve">/年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en-US" w:eastAsia="zh-CN"/>
        </w:rPr>
        <w:t xml:space="preserve">报价</w:t>
      </w:r>
      <w:r>
        <w:rPr>
          <w:rFonts w:hint="eastAsia" w:ascii="宋体" w:hAnsi="宋体" w:cs="宋体"/>
          <w:color w:val="auto"/>
          <w:sz w:val="28"/>
          <w:szCs w:val="28"/>
          <w:highlight w:val="none"/>
        </w:rPr>
        <w:t xml:space="preserve">超过最高限价的为无效投标。</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采购需求：</w:t>
      </w:r>
      <w:bookmarkStart w:id="6" w:name="OLE_LINK3"/>
      <w:r>
        <w:rPr>
          <w:rFonts w:hint="eastAsia" w:ascii="宋体" w:hAnsi="宋体" w:cs="宋体"/>
          <w:color w:val="auto"/>
          <w:sz w:val="28"/>
          <w:szCs w:val="28"/>
          <w:highlight w:val="none"/>
        </w:rPr>
        <w:t xml:space="preserve">对水阁、轿子山、天井洼三座填埋场排污管道、消杀除臭、道路维护、护坡、截洪沟、调节池膜盖维修、设备维护、绿化等进行维护管养等。具体详见采购文件。</w:t>
      </w:r>
      <w:bookmarkEnd w:id="6"/>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合同履行期限：自合同签订之日起服务期</w:t>
      </w:r>
      <w:r>
        <w:rPr>
          <w:rFonts w:hint="eastAsia" w:ascii="宋体" w:hAnsi="宋体" w:cs="宋体"/>
          <w:color w:val="auto"/>
          <w:sz w:val="28"/>
          <w:szCs w:val="28"/>
          <w:highlight w:val="none"/>
          <w:lang w:val="en-US" w:eastAsia="zh-CN"/>
        </w:rPr>
        <w:t xml:space="preserve">两</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合同一年一签</w:t>
      </w:r>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本项目不接受联合体投标。</w:t>
      </w:r>
      <w:bookmarkStart w:id="7" w:name="_Toc35393622"/>
      <w:r/>
      <w:bookmarkStart w:id="8" w:name="_Toc35393791"/>
      <w:r/>
      <w:bookmarkStart w:id="9" w:name="_Toc28359003"/>
      <w:r/>
      <w:bookmarkStart w:id="10" w:name="_Toc28359080"/>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本项目采购标的所属行业为：其他未列明行业。</w:t>
      </w:r>
      <w:bookmarkEnd w:id="5"/>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二、申请人的资格要求：</w:t>
      </w:r>
      <w:bookmarkEnd w:id="7"/>
      <w:r/>
      <w:bookmarkEnd w:id="8"/>
      <w:r/>
      <w:bookmarkEnd w:id="9"/>
      <w:r/>
      <w:bookmarkEnd w:id="10"/>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jc w:val="left"/>
        <w:spacing w:line="360" w:lineRule="auto"/>
        <w:rPr>
          <w:rFonts w:hint="eastAsia" w:ascii="宋体" w:hAnsi="宋体" w:cs="宋体"/>
          <w:color w:val="auto"/>
          <w:sz w:val="28"/>
          <w:szCs w:val="28"/>
          <w:highlight w:val="none"/>
        </w:rPr>
      </w:pPr>
      <w:r/>
      <w:bookmarkStart w:id="11" w:name="_Toc28359081"/>
      <w:r/>
      <w:bookmarkStart w:id="12" w:name="_Toc28359004"/>
      <w:r>
        <w:rPr>
          <w:rFonts w:hint="eastAsia" w:ascii="宋体" w:hAnsi="宋体" w:cs="宋体"/>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具有良好的商业信誉和健全的财务会计制度（提供参加本次政府采购活动上一年度（2024或2025年度）的财务报表，或本次政府采购活动截止时间前六个月内银行出具的资信证明）（法人或者其他组织成立未满一年的可以不提供）；</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bookmarkStart w:id="13" w:name="OLE_LINK4"/>
      <w:r>
        <w:rPr>
          <w:rFonts w:hint="eastAsia" w:ascii="宋体" w:hAnsi="宋体" w:cs="宋体"/>
          <w:color w:val="auto"/>
          <w:sz w:val="28"/>
          <w:szCs w:val="28"/>
          <w:highlight w:val="none"/>
        </w:rPr>
        <w:t xml:space="preserve">有依法缴纳税收和社会保障资金的良好记录（供应商需要提供近六个月内任意一个月的依法缴纳税收和社会保障资金的记录（如依法免税或依法不需要缴纳社会保障资金的，提供相应证明文件））</w:t>
      </w:r>
      <w:bookmarkEnd w:id="13"/>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（5）参加本次采购活动前三年内，在经营活动中没有重大违法记录（提供参加本次采购活动前三年内在经营活动中没有重大违法记录的书面声明）（格式后附）；</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（6）法律、行政法规规定的其他条件。</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注：①前款所称（5）条所称重大违法记录，是指供应商因违法经营受到刑事处罚或者责令停产停业、吊销许可证或者执照、较大数额罚款等行政处罚。</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②供应商在参加政府采购活动前3年内因违法经营被禁止在一定期限内参加政府采购活动，期限届满的，可以参加政府采购活动。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auto"/>
          <w:sz w:val="28"/>
          <w:szCs w:val="28"/>
          <w:highlight w:val="none"/>
          <w:u w:val="single"/>
        </w:rPr>
        <w:t xml:space="preserve">（4）</w:t>
      </w:r>
      <w:r>
        <w:rPr>
          <w:rFonts w:hint="eastAsia" w:ascii="宋体" w:hAnsi="宋体" w:cs="宋体"/>
          <w:color w:val="auto"/>
          <w:sz w:val="28"/>
          <w:szCs w:val="28"/>
          <w:highlight w:val="none"/>
        </w:rPr>
        <w:t xml:space="preserve">种方式落实政府采购促进中小企业发展的要求：</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（1）本项目整体专门面向中小企业采购服务。</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（2）本项目整体专门面向小微企业采购服务。</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（3）本项目通过以下第（）种方式预留部分采购份额采购中小企业服务：</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①本项目要求供应商以联合体形式参加，中小企业合同金额应当达到的比例为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②本项目要求供应商进行合同分包，中小企业合同金额应当达到的比例为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（4）本项目为非预留份额的采购项目或采购包，执行价格扣除优惠政策，具体详见第三章。</w:t>
      </w:r>
      <w:bookmarkEnd w:id="11"/>
      <w:r/>
      <w:bookmarkEnd w:id="12"/>
      <w:r/>
      <w:bookmarkStart w:id="14" w:name="_Toc28359005"/>
      <w:r/>
      <w:bookmarkStart w:id="15" w:name="_Toc28359082"/>
      <w:r/>
      <w:bookmarkStart w:id="16" w:name="_Toc35393793"/>
      <w:r/>
      <w:bookmarkStart w:id="17" w:name="_Toc35393624"/>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3.本项目的特定资格要求：</w:t>
      </w:r>
      <w:r>
        <w:rPr>
          <w:rFonts w:hint="eastAsia" w:ascii="宋体" w:hAnsi="宋体" w:cs="宋体"/>
          <w:color w:val="auto"/>
          <w:sz w:val="28"/>
          <w:szCs w:val="28"/>
          <w:highlight w:val="none"/>
          <w:lang w:val="en-US" w:eastAsia="zh-CN"/>
        </w:rPr>
        <w:t xml:space="preserve">无</w:t>
      </w:r>
      <w:r>
        <w:rPr>
          <w:rFonts w:hint="eastAsia" w:ascii="宋体" w:hAnsi="宋体" w:cs="宋体"/>
          <w:color w:val="auto"/>
          <w:sz w:val="28"/>
          <w:szCs w:val="28"/>
          <w:highlight w:val="none"/>
        </w:rPr>
        <w:t xml:space="preserve">。</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三、获取采购文件</w:t>
      </w:r>
      <w:r/>
    </w:p>
    <w:p>
      <w:pPr>
        <w:ind w:firstLine="560"/>
        <w:jc w:val="left"/>
        <w:spacing w:line="360" w:lineRule="auto"/>
        <w:rPr>
          <w:rFonts w:hint="eastAsia" w:ascii="宋体" w:hAnsi="宋体" w:cs="宋体"/>
          <w:color w:val="auto"/>
          <w:sz w:val="28"/>
          <w:szCs w:val="28"/>
          <w:highlight w:val="none"/>
        </w:rPr>
      </w:pPr>
      <w:r/>
      <w:bookmarkStart w:id="18" w:name="OLE_LINK12"/>
      <w:r>
        <w:rPr>
          <w:rFonts w:hint="eastAsia" w:ascii="宋体" w:hAnsi="宋体" w:cs="宋体"/>
          <w:color w:val="auto"/>
          <w:sz w:val="28"/>
          <w:szCs w:val="28"/>
          <w:highlight w:val="none"/>
        </w:rPr>
        <w:t xml:space="preserve">时间：</w:t>
      </w:r>
      <w:bookmarkEnd w:id="18"/>
      <w:r>
        <w:rPr>
          <w:rFonts w:hint="eastAsia" w:ascii="宋体" w:hAnsi="宋体" w:cs="宋体"/>
          <w:color w:val="auto"/>
          <w:sz w:val="28"/>
          <w:szCs w:val="28"/>
          <w:highlight w:val="none"/>
        </w:rPr>
        <w:t xml:space="preserve">自招标文件公告发布之日起5个工作日。</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地点：江苏政府采购网。</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方式：网上下载</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售价：0元。</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四、提交投标文件</w:t>
      </w:r>
      <w:bookmarkEnd w:id="14"/>
      <w:r/>
      <w:bookmarkEnd w:id="15"/>
      <w:r>
        <w:rPr>
          <w:rFonts w:hint="eastAsia" w:ascii="宋体" w:hAnsi="宋体" w:cs="宋体"/>
          <w:color w:val="auto"/>
          <w:sz w:val="28"/>
          <w:szCs w:val="28"/>
          <w:highlight w:val="none"/>
        </w:rPr>
        <w:t xml:space="preserve">截止时间、开标时间和地点</w:t>
      </w:r>
      <w:bookmarkEnd w:id="16"/>
      <w:r/>
      <w:bookmarkEnd w:id="17"/>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u w:val="single"/>
        </w:rPr>
        <w:t xml:space="preserve">2026年</w:t>
      </w:r>
      <w:r>
        <w:rPr>
          <w:rFonts w:hint="eastAsia" w:ascii="宋体" w:hAnsi="宋体" w:cs="宋体"/>
          <w:color w:val="auto"/>
          <w:sz w:val="28"/>
          <w:szCs w:val="28"/>
          <w:highlight w:val="none"/>
          <w:u w:val="single"/>
          <w:lang w:val="en-US" w:eastAsia="zh-CN"/>
        </w:rPr>
        <w:t xml:space="preserve">6</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11</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09</w:t>
      </w:r>
      <w:r>
        <w:rPr>
          <w:rFonts w:hint="eastAsia" w:ascii="宋体" w:hAnsi="宋体" w:cs="宋体"/>
          <w:color w:val="auto"/>
          <w:sz w:val="28"/>
          <w:szCs w:val="28"/>
          <w:highlight w:val="none"/>
          <w:u w:val="single"/>
        </w:rPr>
        <w:t xml:space="preserve">点</w:t>
      </w:r>
      <w:r>
        <w:rPr>
          <w:rFonts w:hint="eastAsia" w:ascii="宋体" w:hAnsi="宋体" w:cs="宋体"/>
          <w:color w:val="auto"/>
          <w:sz w:val="28"/>
          <w:szCs w:val="28"/>
          <w:highlight w:val="none"/>
          <w:u w:val="single"/>
          <w:lang w:val="en-US" w:eastAsia="zh-CN"/>
        </w:rPr>
        <w:t xml:space="preserve">3</w:t>
      </w:r>
      <w:r>
        <w:rPr>
          <w:rFonts w:hint="eastAsia" w:ascii="宋体" w:hAnsi="宋体" w:cs="宋体"/>
          <w:color w:val="auto"/>
          <w:sz w:val="28"/>
          <w:szCs w:val="28"/>
          <w:highlight w:val="none"/>
          <w:u w:val="single"/>
        </w:rPr>
        <w:t xml:space="preserve">0分</w:t>
      </w:r>
      <w:r>
        <w:rPr>
          <w:rFonts w:hint="eastAsia" w:ascii="宋体" w:hAnsi="宋体" w:cs="宋体"/>
          <w:color w:val="auto"/>
          <w:sz w:val="28"/>
          <w:szCs w:val="28"/>
          <w:highlight w:val="none"/>
        </w:rPr>
        <w:t xml:space="preserve">（北京时间）</w:t>
      </w:r>
      <w:r/>
    </w:p>
    <w:p>
      <w:pPr>
        <w:ind w:firstLine="560"/>
        <w:jc w:val="left"/>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地点：</w:t>
      </w:r>
      <w:r>
        <w:rPr>
          <w:rFonts w:hint="eastAsia" w:ascii="宋体" w:hAnsi="宋体" w:cs="宋体"/>
          <w:color w:val="auto"/>
          <w:sz w:val="28"/>
          <w:szCs w:val="28"/>
          <w:highlight w:val="none"/>
          <w:u w:val="single"/>
        </w:rPr>
        <w:t xml:space="preserve">“苏采云”网上开标大厅</w:t>
      </w:r>
      <w:r/>
    </w:p>
    <w:p>
      <w:pPr>
        <w:jc w:val="left"/>
        <w:spacing w:line="360" w:lineRule="auto"/>
        <w:rPr>
          <w:rFonts w:hint="eastAsia" w:ascii="宋体" w:hAnsi="宋体" w:cs="宋体"/>
          <w:color w:val="auto"/>
          <w:sz w:val="28"/>
          <w:szCs w:val="28"/>
          <w:highlight w:val="none"/>
        </w:rPr>
      </w:pPr>
      <w:r/>
      <w:bookmarkStart w:id="19" w:name="_Toc35393625"/>
      <w:r/>
      <w:bookmarkStart w:id="20" w:name="_Toc28359007"/>
      <w:r/>
      <w:bookmarkStart w:id="21" w:name="_Toc35393794"/>
      <w:r/>
      <w:bookmarkStart w:id="22" w:name="_Toc28359084"/>
      <w:r>
        <w:rPr>
          <w:rFonts w:hint="eastAsia" w:ascii="宋体" w:hAnsi="宋体" w:cs="宋体"/>
          <w:color w:val="auto"/>
          <w:sz w:val="28"/>
          <w:szCs w:val="28"/>
          <w:highlight w:val="none"/>
        </w:rPr>
        <w:t xml:space="preserve">五、公告期限</w:t>
      </w:r>
      <w:bookmarkEnd w:id="19"/>
      <w:r/>
      <w:bookmarkEnd w:id="20"/>
      <w:r/>
      <w:bookmarkEnd w:id="21"/>
      <w:r/>
      <w:bookmarkEnd w:id="22"/>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jc w:val="left"/>
        <w:spacing w:line="360" w:lineRule="auto"/>
        <w:rPr>
          <w:rFonts w:hint="eastAsia" w:ascii="宋体" w:hAnsi="宋体" w:cs="宋体"/>
          <w:color w:val="auto"/>
          <w:sz w:val="28"/>
          <w:szCs w:val="28"/>
          <w:highlight w:val="none"/>
        </w:rPr>
      </w:pPr>
      <w:r/>
      <w:bookmarkStart w:id="23" w:name="_Toc35393795"/>
      <w:r/>
      <w:bookmarkStart w:id="24" w:name="_Toc35393626"/>
      <w:r>
        <w:rPr>
          <w:rFonts w:hint="eastAsia" w:ascii="宋体" w:hAnsi="宋体" w:cs="宋体"/>
          <w:color w:val="auto"/>
          <w:sz w:val="28"/>
          <w:szCs w:val="28"/>
          <w:highlight w:val="none"/>
        </w:rPr>
        <w:t xml:space="preserve">六、其他补充事宜</w:t>
      </w:r>
      <w:bookmarkEnd w:id="23"/>
      <w:r/>
      <w:bookmarkEnd w:id="24"/>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1.本项目不接受联合体投标，不接受转包。</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2.本项目不接受进口产品投标（注：本文件所称进口产品是指通过中国海关报关验放进入中国境内且产自关境外的产品）。</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3.拒绝下述供应商参加本次采购活动：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（1）供应商单位负责人为同一人或者存在直接控股、管理关系的不同供应商，不得参加同一合同项下的采购活动。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（3）拒绝列入失信被执行人、重大税收违法失信主体、政府采购严重违法失信行为记录名单中的供应商参加本项目的采购活动。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（4）未提供《南京市政府采购供应商信用记录表暨信用承诺书》的。</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4.集中考察或答疑：</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bookmarkStart w:id="25" w:name="OLE_LINK8"/>
      <w:r>
        <w:rPr>
          <w:rFonts w:hint="eastAsia" w:ascii="宋体" w:hAnsi="宋体" w:cs="宋体"/>
          <w:color w:val="auto"/>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cs="宋体"/>
          <w:color w:val="auto"/>
          <w:spacing w:val="0"/>
          <w:sz w:val="28"/>
          <w:szCs w:val="28"/>
          <w:highlight w:val="none"/>
        </w:rPr>
        <w:t xml:space="preserve">http://www.ccgp-jiangsu.gov.cn/jiangsu/zlxz/ee/ee3a4bc5a3454aa2b0d9312230633ce9.html</w:t>
      </w:r>
      <w:r>
        <w:rPr>
          <w:rFonts w:hint="eastAsia" w:ascii="宋体" w:hAnsi="宋体" w:cs="宋体"/>
          <w:color w:val="auto"/>
          <w:spacing w:val="4"/>
          <w:sz w:val="28"/>
          <w:szCs w:val="28"/>
          <w:highlight w:val="none"/>
        </w:rPr>
        <w:t xml:space="preserve">。</w:t>
      </w:r>
      <w:bookmarkEnd w:id="25"/>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6.公告媒体</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7.采购项目需要落实的政府采购政策：</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（1）政府采购促进中小企业发展</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（2）政府采购支持监狱企业发展</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（3）政府采购促进残疾人就业</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（4）政府采购鼓励采购节能环保产品</w:t>
      </w:r>
      <w:bookmarkStart w:id="26" w:name="_Toc28359085"/>
      <w:r/>
      <w:bookmarkStart w:id="27" w:name="_Toc35393627"/>
      <w:r/>
      <w:bookmarkStart w:id="28" w:name="_Toc28359008"/>
      <w:r/>
      <w:bookmarkStart w:id="29" w:name="_Toc35393796"/>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w:t>
      </w:r>
      <w:bookmarkStart w:id="30" w:name="OLE_LINK9"/>
      <w:r>
        <w:rPr>
          <w:rFonts w:hint="eastAsia" w:ascii="宋体" w:hAnsi="宋体" w:cs="宋体"/>
          <w:color w:val="auto"/>
          <w:sz w:val="28"/>
          <w:szCs w:val="28"/>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auto"/>
          <w:sz w:val="28"/>
          <w:szCs w:val="28"/>
          <w:highlight w:val="none"/>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在政府采购资格审查环节，供应商只需提供书面《南京市政府采购供应商信用记录表暨信用承诺书》，即可替代以下证明材料：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（1）符合国家相关规定的财务状况报告；</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（2）依法缴纳税收的证明材料；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（3）依法缴纳社会保障资金的证明材料；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（4）具备履行政府采购合同所必需的设备和专业技术能力的证明材料；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（5）参加政府采购活动前三年内在经营活动中没有重大违法记录的证明材料；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供应商涉及以下情形的，不适用信用承诺，仍须提供上述证明材料：</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（1）供应商被列入严重失信主体名单；</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（2）被相关监管部门作出行政处罚且尚在处罚有效期内；</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（3）其他法律、行政法规规定的不适用信用承诺的情形。</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供应商对信用承诺内容的真实性、合法性、有效性负责。如作出虚假信用承诺，视同为“提供虚假材料谋取中标、成交”的违法行为。</w:t>
      </w:r>
      <w:bookmarkEnd w:id="30"/>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七、对本次招标提出询问，请按以下方式联系。</w:t>
      </w:r>
      <w:bookmarkEnd w:id="26"/>
      <w:r/>
      <w:bookmarkEnd w:id="27"/>
      <w:r/>
      <w:bookmarkEnd w:id="28"/>
      <w:r/>
      <w:bookmarkEnd w:id="29"/>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1.采购人信息</w:t>
      </w:r>
      <w:r/>
    </w:p>
    <w:p>
      <w:pPr>
        <w:ind w:firstLine="560"/>
        <w:jc w:val="left"/>
        <w:spacing w:line="360" w:lineRule="auto"/>
        <w:rPr>
          <w:rFonts w:hint="eastAsia" w:ascii="宋体" w:hAnsi="宋体" w:eastAsia="宋体" w:cs="宋体"/>
          <w:color w:val="auto"/>
          <w:sz w:val="28"/>
          <w:szCs w:val="28"/>
          <w:highlight w:val="none"/>
          <w:lang w:eastAsia="zh-CN"/>
        </w:rPr>
      </w:pPr>
      <w:r/>
      <w:bookmarkStart w:id="31" w:name="_Toc28359009"/>
      <w:r/>
      <w:bookmarkStart w:id="32" w:name="_Toc28359086"/>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南京市城市管理生活废弃物处置指导中心</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地址：南京市秦淮区1865创意产业园b9栋3楼</w:t>
      </w:r>
      <w:r/>
    </w:p>
    <w:p>
      <w:pPr>
        <w:ind w:firstLine="560"/>
        <w:jc w:val="left"/>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刘科</w:t>
      </w:r>
      <w:r>
        <w:rPr>
          <w:rFonts w:hint="eastAsia" w:ascii="宋体" w:hAnsi="宋体" w:cs="宋体"/>
          <w:color w:val="auto"/>
          <w:sz w:val="28"/>
          <w:szCs w:val="28"/>
          <w:highlight w:val="none"/>
        </w:rPr>
        <w:t xml:space="preserve">025-8688058</w:t>
      </w:r>
      <w:r>
        <w:rPr>
          <w:rFonts w:hint="eastAsia" w:ascii="宋体" w:hAnsi="宋体" w:cs="宋体"/>
          <w:color w:val="auto"/>
          <w:sz w:val="28"/>
          <w:szCs w:val="28"/>
          <w:highlight w:val="none"/>
          <w:lang w:val="en-US" w:eastAsia="zh-CN"/>
        </w:rPr>
        <w:t xml:space="preserve">6</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2.采购代理机构信息</w:t>
      </w:r>
      <w:bookmarkEnd w:id="31"/>
      <w:r/>
      <w:bookmarkEnd w:id="32"/>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名称：南京苏宁工程咨询有限公司</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地址：南京市鼓楼区中山路99号12楼</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w:t>
      </w:r>
      <w:bookmarkStart w:id="33" w:name="_Toc28359087"/>
      <w:r/>
      <w:bookmarkStart w:id="34" w:name="_Toc28359010"/>
      <w:r>
        <w:rPr>
          <w:rFonts w:hint="eastAsia" w:ascii="宋体" w:hAnsi="宋体" w:cs="宋体"/>
          <w:color w:val="auto"/>
          <w:sz w:val="28"/>
          <w:szCs w:val="28"/>
          <w:highlight w:val="none"/>
        </w:rPr>
        <w:t xml:space="preserve">张薇025-84207240、025-83616261</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3.项目联系方式</w:t>
      </w:r>
      <w:bookmarkEnd w:id="33"/>
      <w:r/>
      <w:bookmarkEnd w:id="34"/>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项目联系人：张薇</w:t>
      </w:r>
      <w:r/>
    </w:p>
    <w:p>
      <w:pPr>
        <w:ind w:firstLine="560"/>
        <w:jc w:val="left"/>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电话：025-84207240、025-83616261</w:t>
      </w:r>
      <w:r/>
    </w:p>
    <w:p>
      <w:pPr>
        <w:jc w:val="center"/>
        <w:spacing w:line="360" w:lineRule="auto"/>
        <w:rPr>
          <w:rFonts w:hint="eastAsia" w:ascii="宋体" w:hAnsi="宋体" w:cs="宋体"/>
          <w:color w:val="auto"/>
          <w:sz w:val="28"/>
          <w:szCs w:val="28"/>
          <w:highlight w:val="none"/>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113" w:footer="720" w:gutter="0"/>
          <w:cols w:num="1" w:sep="0" w:space="1701" w:equalWidth="1"/>
          <w:docGrid w:linePitch="360"/>
        </w:sectPr>
      </w:pPr>
      <w:r>
        <w:rPr>
          <w:rFonts w:hint="eastAsia" w:ascii="宋体" w:hAnsi="宋体" w:cs="宋体"/>
          <w:color w:val="auto"/>
          <w:sz w:val="28"/>
          <w:szCs w:val="28"/>
          <w:highlight w:val="none"/>
          <w:lang w:val="zh-CN"/>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第二章</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供应商须知</w:t>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一、总则</w:t>
      </w:r>
      <w:r/>
    </w:p>
    <w:p>
      <w:pPr>
        <w:ind w:firstLine="420"/>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1、适用法律</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1.1 《中华人民共和国政府采购法》、《中华人民共和国政府采购法实施条例》、《政府采购货物和服务招标投标管理办法》等有关法律、规章和规定等。</w:t>
      </w:r>
      <w:r/>
    </w:p>
    <w:p>
      <w:pPr>
        <w:ind w:firstLine="420"/>
        <w:spacing w:line="36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2、定义</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 “供应商”、“投标人”是指参加投标竞争，并符合招标文件规定资格条件的法人、其他组织或者自然人。</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2.2 “产品”指本招标文件中所述产品及相关服务。</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2.3 “用户或使用单位”是指使用货物、服务的单位。</w:t>
      </w:r>
      <w:r/>
    </w:p>
    <w:p>
      <w:pPr>
        <w:ind w:firstLine="420"/>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3、政策功能</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3.1 政府采购促进中小企业发展，在政府采购活动中，供应商提供的货物、工程或者服务</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符合下列情形的，享受中小企业扶持政策：</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（1）在货物采购项目中，货物由中小企业制造，即货物由中小企业生产且使用该中小企业商号或者注册商标；</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（2）在工程采购项目中，工程由中小企业承建，即工程施工单位为中小企业；</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（3）在服务采购项目中，服务由中小企业承接，即提供服务的人员为中小企业依照《中华人民共和国劳动合同法》订立劳动合同的从业人员。</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在货物采购项目中，供应商提供的货物既有中小企业制造货物，也有大型企业制造货物的，不享受中小企业扶持政策。</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548"/>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3.8未按要求提供相关材料的，不享受相关政策。</w:t>
      </w:r>
      <w:r/>
    </w:p>
    <w:p>
      <w:pPr>
        <w:ind w:left="479"/>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二、招标文件</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4.招标文件组成</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 招标文件如果要求供应商提交备选投标方案的，供应商可以提交备选方案，否则，不接受备选方案。</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5.招标文件的澄清修改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 任何要求对招标文件进行澄清的投标人，应在投标截止期十日前按招标公告中的通讯地址，以书面形式通知代理机构；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 代理机构在招标文件要求提交投标文件截止时间前，有权决定延长投标截止时间和开标时间，并在原采购信息发布媒体上发布变更公告。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三、投标</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6.投标文件的语言、计量单位、货币、技术标准和编制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供应商所使用的计量单位应为国家法定计量单位。</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 供应商应用人民币报价。</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6.4 如标书制作工具中格式和内容与“江苏政府采购网”发布的招标文件不一致，以“江苏政府采购网”发布的招标文件为准。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6.5 供应商应在投标文件中写清相应的项目编号、项目名称、供应商全称、地址、电话、传真等。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6.6 供应商所使用的技术标准应遵循国家最新标准及规范。</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7.联合体及分包：本项目不接受联合体投标。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 采购项目如接受联合体投标的，两个以上的自然人、法人或者其他组织可以组成一个联合体，以一个供应商的身份共同参加投标。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 政府采购合同分包履行的，中标供应商就采购项目和分包项目向采购人负责，分包项目供应商就分包项目承担责任，中标供应商与分包供应商之间应该签订分包意向协议。</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 享受中小企业扶持政策获得政府采购合同的，小微企业不得将合同分包给大中型企业，中型企业不得将合同分包给大型企业。</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8.投标费用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8.1 供应商应承担所有与准备和参加投标有关的费用，无论采购结果如何，代理机构和采购人在任何情况下均无义务和责任承担这些费用。</w:t>
      </w:r>
      <w:r/>
    </w:p>
    <w:p>
      <w:pPr>
        <w:ind w:firstLine="560"/>
        <w:spacing w:line="360" w:lineRule="auto"/>
        <w:rPr>
          <w:rFonts w:hint="default" w:ascii="宋体" w:hAnsi="宋体" w:eastAsia="宋体" w:cs="宋体"/>
          <w:bCs/>
          <w:color w:val="auto"/>
          <w:sz w:val="32"/>
          <w:szCs w:val="32"/>
          <w:highlight w:val="none"/>
          <w:lang w:val="en-US" w:eastAsia="zh-CN"/>
        </w:rPr>
      </w:pPr>
      <w:r>
        <w:rPr>
          <w:rFonts w:hint="eastAsia" w:ascii="宋体" w:hAnsi="宋体" w:cs="宋体"/>
          <w:bCs/>
          <w:color w:val="auto"/>
          <w:sz w:val="28"/>
          <w:szCs w:val="28"/>
          <w:highlight w:val="none"/>
        </w:rPr>
        <w:t xml:space="preserve">8.2 本次招标，</w:t>
      </w:r>
      <w:r>
        <w:rPr>
          <w:rFonts w:hint="eastAsia" w:ascii="宋体" w:hAnsi="宋体" w:cs="宋体"/>
          <w:bCs/>
          <w:color w:val="auto"/>
          <w:sz w:val="28"/>
          <w:szCs w:val="28"/>
          <w:highlight w:val="none"/>
          <w:lang w:val="en-US" w:eastAsia="zh-CN"/>
        </w:rPr>
        <w:t xml:space="preserve">采购</w:t>
      </w:r>
      <w:r>
        <w:rPr>
          <w:rFonts w:hint="eastAsia" w:ascii="宋体" w:hAnsi="宋体" w:cs="宋体"/>
          <w:bCs/>
          <w:color w:val="auto"/>
          <w:sz w:val="28"/>
          <w:szCs w:val="28"/>
          <w:highlight w:val="none"/>
        </w:rPr>
        <w:t xml:space="preserve">人向招标代理机构支付招标服务费</w:t>
      </w:r>
      <w:r>
        <w:rPr>
          <w:rFonts w:hint="eastAsia" w:ascii="宋体" w:hAnsi="宋体" w:cs="宋体"/>
          <w:bCs/>
          <w:color w:val="auto"/>
          <w:sz w:val="28"/>
          <w:szCs w:val="28"/>
          <w:highlight w:val="none"/>
          <w:lang w:val="en-US" w:eastAsia="zh-CN"/>
        </w:rPr>
        <w:t xml:space="preserve">24000元</w:t>
      </w:r>
      <w:r>
        <w:rPr>
          <w:rFonts w:hint="eastAsia" w:ascii="宋体" w:hAnsi="宋体" w:cs="宋体"/>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8.3 本次招标，评审费由</w:t>
      </w:r>
      <w:r>
        <w:rPr>
          <w:rFonts w:hint="eastAsia" w:ascii="宋体" w:hAnsi="宋体" w:cs="宋体"/>
          <w:bCs/>
          <w:color w:val="auto"/>
          <w:sz w:val="28"/>
          <w:szCs w:val="28"/>
          <w:highlight w:val="none"/>
          <w:lang w:val="en-US" w:eastAsia="zh-CN"/>
        </w:rPr>
        <w:t xml:space="preserve">采购人</w:t>
      </w:r>
      <w:r>
        <w:rPr>
          <w:rFonts w:hint="eastAsia" w:ascii="宋体" w:hAnsi="宋体" w:cs="宋体"/>
          <w:bCs/>
          <w:color w:val="auto"/>
          <w:sz w:val="28"/>
          <w:szCs w:val="28"/>
          <w:highlight w:val="none"/>
        </w:rPr>
        <w:t xml:space="preserve">支付。</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9.投标文件组成</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9.1 投标人编写的投标文件应包括资格证明文件、符合性证明文件、投标分项报价表、响应及偏离表、其他证明文件、投标函、开标一览表等部分。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9.3 供应商根据招标文件载明的采购项目实际情况，拟在中标后将中标项目的非主体、非关键性工作交由他人完成的，应当在投标文件中载明。</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10.投标文件的商务部分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（1）★投标函（投标申请及声明）；</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（2）★法定代表人授权委托书及授权委托人的身份证复印件（有授权委托的），或法定代表人身份证复印件（无授权委托的）；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（3）★第一章投标邀请中二、申请人的资格要求：1.《中华人民共和国政府采购法》规定的资格条件证明文件；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（4）★第一章投标邀请中二、申请人的资格要求：3.采购人根据采购项目的特殊要求规定的特定条件证明文件；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color w:val="auto"/>
          <w:sz w:val="28"/>
          <w:szCs w:val="28"/>
          <w:highlight w:val="none"/>
        </w:rPr>
        <w:t xml:space="preserve">《南京市政府采购供应商信用记录表暨信用承诺书》；</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（6）《商务条款偏离表》；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（7）合同条款；</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（8）供应商认为需要提供的其他资格证明文件和商务资料。</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11.投标文件的技术部分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11.2 若提供的服务与招标文件要求有不符之处，应说明其差别之所在。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11.3 投标文件应按照招标文件要求提供服务说明，技术资料、文件和有关证明，包括但不限于以下材料，其中加“★”项目不得有缺失或无效：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（1）★服务内容的详细说明；</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（2）项目实施或集成方案；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（3）项目验收标准；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（4）服务承诺；</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（5）供应商认为需要提供的其他技术资料。</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12.投标文件的价格部分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12.1 价格部分是对投标服务价格构成的说明，每一项服务仅接受一个价格。投标人应按照招标文件规定格式填报投标分项报价表。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12.2 报价应包含完成本服务项目发生的所有含税费用、支付给员工的工资和国家强制缴纳的各种社会保障资金，以及供应商认为需要的其他费用等。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12.3 供应商的任何错漏、优惠、竞争性报价不得作为减轻责任、减少服务、增加收费、降低质量的理由。</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12.5 《开标一览表》须加盖电子公章。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13.投标文件的其他部分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供应商编制投标文件需要提供的其他相关文件。</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14.投标保证金：无。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15.投标有效期</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15.1 自开标之日起六十日内投标有效。</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16.投标文件的签署</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16.1 除供应商对错处做必要修改外，投标文件不得行间插字、涂改或增删。如有修改错漏处，必须由投标文件签署人签字或加盖电子公章。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17.投标文件的递交</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17.1 投标人应当按照《操作手册》规定，在招标公告规定的投标截止时间前制作并上传电子投标文件。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17.3 代理机构有权通过修改招标文件酌情延长投标截止时间，在此情况下，投标人的所有权利和义务均以延长后新的截止时间为准。</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18.有下列情形之一的投标文件将被拒收</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18.1 在招标文件要求提交投标文件的截止时间之后上传的。</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19.投标文件的修改和撤回</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 投标文件的修改</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.2.1</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投标人可在投标截止时间前对其电子投标文件进行修改，具体操作方法见《操作手册》。</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.2.2</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投标截止时间之后，投标人不得对其电子投标文件作任何修改。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19.2 投标文件的撤回</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19.2.1  投标人可在投标截止时间前撤回其电子投标文件，具体操作方法见《操作手册》。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19.2.2 投标人撤回电子投标文件，则认为其不再参与本项目投标活动。</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19</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3 在投标截止时间至招标文件中规定的投标有效期满之间的这段时间内，投标人不得撤回其投标。</w:t>
      </w:r>
      <w:bookmarkStart w:id="35" w:name="_Toc513029229"/>
      <w:r/>
      <w:bookmarkEnd w:id="35"/>
      <w:r/>
      <w:bookmarkStart w:id="36" w:name="_Toc120614218"/>
      <w:r/>
      <w:bookmarkEnd w:id="36"/>
      <w:r/>
      <w:bookmarkStart w:id="37" w:name="_Toc16938545"/>
      <w:r/>
      <w:bookmarkEnd w:id="37"/>
      <w:r/>
      <w:bookmarkStart w:id="38" w:name="_Toc20823301"/>
      <w:r/>
      <w:bookmarkEnd w:id="38"/>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四、开标、评标与确定中标供应商</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20.开标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20.2 投标人在开标过程中涉及到的投标文件解密、开标结果确认等工作，应按照《操作手册》规定执行。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21.评标</w:t>
      </w:r>
      <w:r/>
    </w:p>
    <w:p>
      <w:pPr>
        <w:ind w:firstLine="562"/>
        <w:spacing w:line="360" w:lineRule="auto"/>
        <w:rPr>
          <w:rFonts w:hint="eastAsia" w:ascii="宋体" w:hAnsi="宋体" w:cs="宋体"/>
          <w:b/>
          <w:bCs/>
          <w:color w:val="auto"/>
          <w:sz w:val="28"/>
          <w:szCs w:val="28"/>
          <w:highlight w:val="none"/>
          <w:lang w:val="zh-CN"/>
        </w:rPr>
      </w:pPr>
      <w:r>
        <w:rPr>
          <w:rFonts w:hint="eastAsia" w:ascii="宋体" w:hAnsi="宋体" w:cs="宋体"/>
          <w:b/>
          <w:color w:val="auto"/>
          <w:sz w:val="28"/>
          <w:szCs w:val="28"/>
          <w:highlight w:val="none"/>
          <w:lang w:val="zh-CN"/>
        </w:rPr>
        <w:t xml:space="preserve">21.1</w:t>
      </w:r>
      <w:r>
        <w:rPr>
          <w:rFonts w:hint="eastAsia" w:ascii="宋体" w:hAnsi="宋体" w:cs="宋体"/>
          <w:b/>
          <w:bCs/>
          <w:color w:val="auto"/>
          <w:sz w:val="28"/>
          <w:szCs w:val="28"/>
          <w:highlight w:val="none"/>
          <w:lang w:val="zh-CN"/>
        </w:rPr>
        <w:t xml:space="preserve"> 评标组织</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auto"/>
          <w:sz w:val="28"/>
          <w:szCs w:val="28"/>
          <w:highlight w:val="none"/>
        </w:rPr>
        <w:t xml:space="preserve">下列职责：</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（1）审查、评价投标文件是否符合招标文件的商务、技术等实质性要求；</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（2）要求供应商对投标文件有关事项作出澄清或者说明；</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（3）对投标文件进行比较和评价；</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（4）推荐中标候选人或根据采购人委托直接确定中标供应商；</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（5）向采购人、财政部门报告评标中发现的违法行为。</w:t>
      </w:r>
      <w:r/>
    </w:p>
    <w:p>
      <w:pPr>
        <w:ind w:firstLine="420"/>
        <w:spacing w:line="360" w:lineRule="auto"/>
        <w:rPr>
          <w:rFonts w:hint="eastAsia" w:ascii="宋体" w:hAnsi="宋体" w:cs="宋体"/>
          <w:color w:val="auto"/>
          <w:sz w:val="28"/>
          <w:szCs w:val="28"/>
          <w:highlight w:val="none"/>
          <w:lang w:val="zh-CN"/>
        </w:rPr>
      </w:pPr>
      <w:r>
        <w:rPr>
          <w:rFonts w:hint="eastAsia" w:ascii="宋体" w:hAnsi="宋体" w:cs="宋体"/>
          <w:bCs/>
          <w:color w:val="auto"/>
          <w:sz w:val="28"/>
          <w:szCs w:val="28"/>
          <w:highlight w:val="none"/>
          <w:lang w:val="zh-CN"/>
        </w:rPr>
        <w:t xml:space="preserve">21.1.2 </w:t>
      </w:r>
      <w:r>
        <w:rPr>
          <w:rFonts w:hint="eastAsia" w:ascii="宋体" w:hAnsi="宋体" w:cs="宋体"/>
          <w:color w:val="auto"/>
          <w:sz w:val="28"/>
          <w:szCs w:val="28"/>
          <w:highlight w:val="none"/>
          <w:lang w:val="zh-CN"/>
        </w:rPr>
        <w:t xml:space="preserve">评标委员会由采购人代表和有关技术、经济等方面的专家组成，独立开展评审工作。</w:t>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21.2 评标程序</w:t>
      </w:r>
      <w:r/>
    </w:p>
    <w:p>
      <w:pPr>
        <w:ind w:firstLine="420"/>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21.2.1 投标文件的资格审查</w:t>
      </w:r>
      <w:r/>
    </w:p>
    <w:p>
      <w:pPr>
        <w:pStyle w:val="987"/>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21.2.1.1采购人代表依法对供应商的资格进行审查。</w:t>
      </w:r>
      <w:r/>
    </w:p>
    <w:p>
      <w:pPr>
        <w:pStyle w:val="987"/>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21.2.1.2采购人代表依据法律法规和招标文件的规定，对投标文件中的资格证明文件、</w:t>
      </w:r>
      <w:r>
        <w:rPr>
          <w:rFonts w:hint="eastAsia" w:ascii="宋体" w:hAnsi="宋体" w:cs="宋体"/>
          <w:bCs/>
          <w:color w:val="auto"/>
          <w:sz w:val="28"/>
          <w:szCs w:val="28"/>
          <w:highlight w:val="none"/>
          <w:lang w:val="zh-CN"/>
        </w:rPr>
        <w:t xml:space="preserve">南京市政府采购供应商信用记录表暨信用承诺书</w:t>
      </w:r>
      <w:r>
        <w:rPr>
          <w:rFonts w:hint="eastAsia" w:ascii="宋体" w:hAnsi="宋体" w:cs="宋体"/>
          <w:color w:val="auto"/>
          <w:sz w:val="28"/>
          <w:szCs w:val="28"/>
          <w:highlight w:val="none"/>
          <w:lang w:val="zh-CN"/>
        </w:rPr>
        <w:t xml:space="preserve">等进行审查，以确定投标供应商是否具备投标资格。</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b/>
          <w:color w:val="auto"/>
          <w:sz w:val="28"/>
          <w:szCs w:val="28"/>
          <w:highlight w:val="none"/>
          <w:lang w:val="zh-CN"/>
        </w:rPr>
        <w:t xml:space="preserve">21.2.1.4</w:t>
      </w:r>
      <w:r>
        <w:rPr>
          <w:rFonts w:hint="eastAsia" w:ascii="宋体" w:hAnsi="宋体" w:cs="宋体"/>
          <w:color w:val="auto"/>
          <w:sz w:val="28"/>
          <w:szCs w:val="28"/>
          <w:highlight w:val="none"/>
          <w:lang w:val="zh-CN"/>
        </w:rPr>
        <w:t xml:space="preserve"> </w:t>
      </w:r>
      <w:r>
        <w:rPr>
          <w:rFonts w:hint="eastAsia" w:ascii="宋体" w:hAnsi="宋体" w:cs="宋体"/>
          <w:b/>
          <w:color w:val="auto"/>
          <w:sz w:val="28"/>
          <w:szCs w:val="28"/>
          <w:highlight w:val="none"/>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（1）不具备招标文件规定资格条件的； </w:t>
      </w:r>
      <w:r/>
    </w:p>
    <w:p>
      <w:pPr>
        <w:ind w:firstLine="42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）未提供《南京市政府采购供应商信用记录表暨信用承诺书》。</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21.2.2 投标文件的符合性审查</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21.2.2.2 实质性要求是指本招标文件中带“★”的商务和技术要求。</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21.2.2.3 如果投标文件实质上没有响应招标文件的要求，评标委员会将予以拒绝，</w:t>
      </w:r>
      <w:r>
        <w:rPr>
          <w:rFonts w:hint="eastAsia" w:ascii="宋体" w:hAnsi="宋体" w:cs="宋体"/>
          <w:bCs/>
          <w:color w:val="auto"/>
          <w:sz w:val="28"/>
          <w:szCs w:val="28"/>
          <w:highlight w:val="none"/>
        </w:rPr>
        <w:t xml:space="preserve">供应商不得通过修改或撤销不合要求的偏离而使其投标成为实质性响应的投标。</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bCs/>
          <w:color w:val="auto"/>
          <w:sz w:val="28"/>
          <w:szCs w:val="28"/>
          <w:highlight w:val="none"/>
        </w:rPr>
        <w:t xml:space="preserve">21.2.2.4 </w:t>
      </w:r>
      <w:r>
        <w:rPr>
          <w:rFonts w:hint="eastAsia" w:ascii="宋体" w:hAnsi="宋体" w:cs="宋体"/>
          <w:b/>
          <w:color w:val="auto"/>
          <w:sz w:val="28"/>
          <w:szCs w:val="28"/>
          <w:highlight w:val="none"/>
          <w:lang w:val="zh-CN"/>
        </w:rPr>
        <w:t xml:space="preserve">投标文件有下列情况之一的，在符合性审查时按照无效投标处理</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（1）未按招标文件规定签署、盖章的；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（2）没有《开标一览表》或《开标一览表》未按招标文件要求盖章的；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（3）投标总价超出采购预算金额或者最高限价的；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（4）不同供应商的投标文件由同一单位或者个人编制；</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（5）不同供应商委托同一单位或者个人办理投标事宜；</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（6）不同供应商的投标文件载明的项目管理成员或者联系人员为同一人；</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（7）不同供应商的投标文件异常一致或者投标报价呈规律性差异；</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（8）不同供应商的投标文件相互混装；</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（9）不同供应商的法定代表人或委托代理人有夫妻、直系血亲关系的；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lang w:val="zh-CN"/>
        </w:rPr>
        <w:t xml:space="preserve">）不同供应商的负责人为同一人或者存在控股、管理关系的；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）属于投标邀请中拒绝参加本次采购活动供应商的；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）投标文件含有采购人不能接受的附加条件的；</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w:t>
      </w:r>
      <w:bookmarkStart w:id="39" w:name="OLE_LINK1"/>
      <w:r>
        <w:rPr>
          <w:rFonts w:hint="eastAsia" w:ascii="宋体" w:hAnsi="宋体" w:cs="宋体"/>
          <w:color w:val="auto"/>
          <w:sz w:val="28"/>
          <w:szCs w:val="28"/>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9"/>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lang w:val="zh-CN"/>
        </w:rPr>
        <w:t xml:space="preserve">投标人在苏采云系统规定的时间内未成功解密电子投标文件。</w:t>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16</w:t>
      </w:r>
      <w:r>
        <w:rPr>
          <w:rFonts w:hint="eastAsia" w:ascii="宋体" w:hAnsi="宋体" w:cs="宋体"/>
          <w:bCs/>
          <w:color w:val="auto"/>
          <w:sz w:val="28"/>
          <w:szCs w:val="28"/>
          <w:highlight w:val="none"/>
          <w:lang w:val="zh-CN"/>
        </w:rPr>
        <w:t xml:space="preserve">）投标人未按照招标文件要求上传电子投标文件。</w:t>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17</w:t>
      </w:r>
      <w:r>
        <w:rPr>
          <w:rFonts w:hint="eastAsia" w:ascii="宋体" w:hAnsi="宋体" w:cs="宋体"/>
          <w:bCs/>
          <w:color w:val="auto"/>
          <w:sz w:val="28"/>
          <w:szCs w:val="28"/>
          <w:highlight w:val="none"/>
          <w:lang w:val="zh-CN"/>
        </w:rPr>
        <w:t xml:space="preserve">）同一投标人提交两个（含两个）以上不同的投标报价。</w:t>
      </w:r>
      <w:r/>
    </w:p>
    <w:p>
      <w:pPr>
        <w:ind w:firstLine="420"/>
        <w:spacing w:line="360" w:lineRule="auto"/>
        <w:widowControl/>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18</w:t>
      </w:r>
      <w:r>
        <w:rPr>
          <w:rFonts w:hint="eastAsia" w:ascii="宋体" w:hAnsi="宋体" w:cs="宋体"/>
          <w:bCs/>
          <w:color w:val="auto"/>
          <w:sz w:val="28"/>
          <w:szCs w:val="28"/>
          <w:highlight w:val="none"/>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未通过资格审查或符合性审查的投标人，</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将通过苏采云系统告知其具体原因，评标结束后不再接受有关询问。</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21.2.2.</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lang w:val="zh-CN"/>
        </w:rPr>
        <w:t xml:space="preserve"> 在评审过程中，若出现下列情形之一的，评标委员会将启动异常低价响应审查程序，要求相关供应商在规定时间内对投标价格作出解释，提供项目具体成本测算等与报价合理性相关的书面说明及必要的证明材料，包括但不限于原材料成本、人工成本、制造费用等。如投标人不能提供书面说明、证明材料，或者提供的书面说明、证明材料不能证明其报价合理性，未能获得评标委员会认可的，其投标文件将作无效投标处理：</w:t>
      </w:r>
      <w:r/>
    </w:p>
    <w:p>
      <w:pPr>
        <w:ind w:firstLine="562"/>
        <w:spacing w:line="360" w:lineRule="auto"/>
        <w:rPr>
          <w:rFonts w:hint="eastAsia" w:ascii="宋体" w:hAnsi="宋体" w:cs="宋体"/>
          <w:b w:val="0"/>
          <w:bCs/>
          <w:color w:val="auto"/>
          <w:sz w:val="28"/>
          <w:szCs w:val="28"/>
          <w:highlight w:val="none"/>
          <w:lang w:val="zh-CN"/>
        </w:rPr>
      </w:pPr>
      <w:r>
        <w:rPr>
          <w:rFonts w:hint="eastAsia" w:ascii="宋体" w:hAnsi="宋体" w:cs="宋体"/>
          <w:b w:val="0"/>
          <w:bCs/>
          <w:color w:val="auto"/>
          <w:sz w:val="28"/>
          <w:szCs w:val="28"/>
          <w:highlight w:val="none"/>
          <w:lang w:val="zh-CN"/>
        </w:rPr>
        <w:t xml:space="preserve">（1）投标报价低于全部通过符合性审查供应商投标报价平均值50%的，即投标报价&lt;全部通过符合性审查供应商投标报价平均值×50%；</w:t>
      </w:r>
      <w:r/>
    </w:p>
    <w:p>
      <w:pPr>
        <w:ind w:firstLine="562"/>
        <w:spacing w:line="360" w:lineRule="auto"/>
        <w:rPr>
          <w:rFonts w:hint="eastAsia" w:ascii="宋体" w:hAnsi="宋体" w:cs="宋体"/>
          <w:b w:val="0"/>
          <w:bCs/>
          <w:color w:val="auto"/>
          <w:sz w:val="28"/>
          <w:szCs w:val="28"/>
          <w:highlight w:val="none"/>
          <w:lang w:val="zh-CN"/>
        </w:rPr>
      </w:pPr>
      <w:r>
        <w:rPr>
          <w:rFonts w:hint="eastAsia" w:ascii="宋体" w:hAnsi="宋体" w:cs="宋体"/>
          <w:b w:val="0"/>
          <w:bCs/>
          <w:color w:val="auto"/>
          <w:sz w:val="28"/>
          <w:szCs w:val="28"/>
          <w:highlight w:val="none"/>
          <w:lang w:val="zh-CN"/>
        </w:rPr>
        <w:t xml:space="preserve">（2）投标报价低于通过符合性审查的次低报价供应商投标报价50%的，即投标报价&lt;通过符合性审查的次低报价供应商投标报价×50%；</w:t>
      </w:r>
      <w:r/>
    </w:p>
    <w:p>
      <w:pPr>
        <w:ind w:firstLine="562"/>
        <w:spacing w:line="360" w:lineRule="auto"/>
        <w:rPr>
          <w:rFonts w:hint="eastAsia" w:ascii="宋体" w:hAnsi="宋体" w:cs="宋体"/>
          <w:b w:val="0"/>
          <w:bCs/>
          <w:color w:val="auto"/>
          <w:sz w:val="28"/>
          <w:szCs w:val="28"/>
          <w:highlight w:val="none"/>
          <w:lang w:val="zh-CN"/>
        </w:rPr>
      </w:pPr>
      <w:r>
        <w:rPr>
          <w:rFonts w:hint="eastAsia" w:ascii="宋体" w:hAnsi="宋体" w:cs="宋体"/>
          <w:b w:val="0"/>
          <w:bCs/>
          <w:color w:val="auto"/>
          <w:sz w:val="28"/>
          <w:szCs w:val="28"/>
          <w:highlight w:val="none"/>
          <w:lang w:val="zh-CN"/>
        </w:rPr>
        <w:t xml:space="preserve">（3）投标报价低于采购项目最高限价45%的，即投标报价&lt;采购项目最高限价×45%（属于该情形，且供应商已随投标文件一并提交相关书面说明及必要的证明材料的，在评审现场可不再重复提交）；</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val="0"/>
          <w:bCs/>
          <w:color w:val="auto"/>
          <w:sz w:val="28"/>
          <w:szCs w:val="28"/>
          <w:highlight w:val="none"/>
          <w:lang w:val="zh-CN"/>
        </w:rPr>
        <w:t xml:space="preserve">（4）评标委员会基于专业判断，认为供应商报价过低，有可能影响产品质量或者不能诚信履约的其他情形。</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w:t>
      </w:r>
      <w:r>
        <w:rPr>
          <w:rFonts w:hint="eastAsia" w:ascii="宋体" w:hAnsi="宋体" w:cs="宋体"/>
          <w:b/>
          <w:color w:val="auto"/>
          <w:sz w:val="28"/>
          <w:szCs w:val="28"/>
          <w:highlight w:val="none"/>
        </w:rPr>
        <w:t xml:space="preserve">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废标</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1 符合资格条件的供应商或者对招标文件作实质响应的供应商不足三家。</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2 出现影响采购公正的违法、违规行为。</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3 因重大变故采购任务取消。</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4 评委会认定招标文件存在歧义、重大缺陷导致评审工作无法进行。</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5</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预留份额的采购项目或采购包，通过发布公告方式邀请供应商后，符合资格条件的中小企业数量不足3家的。</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.6 </w:t>
      </w:r>
      <w:r>
        <w:rPr>
          <w:rFonts w:hint="eastAsia" w:ascii="宋体" w:hAnsi="宋体" w:cs="宋体"/>
          <w:bCs/>
          <w:color w:val="auto"/>
          <w:sz w:val="28"/>
          <w:szCs w:val="28"/>
          <w:highlight w:val="none"/>
          <w:lang w:val="zh-CN"/>
        </w:rPr>
        <w:t xml:space="preserve">因苏采云系统故障造成开标不成功。</w:t>
      </w:r>
      <w:r/>
    </w:p>
    <w:p>
      <w:pPr>
        <w:ind w:firstLine="562"/>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21.2.3</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投标文件的进一步评审</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21.2.3.1</w:t>
      </w:r>
      <w:r>
        <w:rPr>
          <w:rFonts w:hint="eastAsia" w:ascii="宋体" w:hAnsi="宋体" w:cs="宋体"/>
          <w:bCs/>
          <w:color w:val="auto"/>
          <w:sz w:val="28"/>
          <w:szCs w:val="28"/>
          <w:highlight w:val="none"/>
        </w:rPr>
        <w:t xml:space="preserve">评标委员会将对确定为实质性响应的投标文件进行进一步评审，看其是否有计算上或累加上的算术错误，修正错误的原则如下：</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（1）</w:t>
      </w:r>
      <w:r>
        <w:rPr>
          <w:rFonts w:hint="eastAsia" w:ascii="宋体" w:hAnsi="宋体" w:cs="宋体"/>
          <w:bCs/>
          <w:color w:val="auto"/>
          <w:sz w:val="28"/>
          <w:szCs w:val="28"/>
          <w:highlight w:val="none"/>
        </w:rPr>
        <w:t xml:space="preserve">如果用数字表示的金额和用文字表示的金额不一致时，应以文字表示的金额为准进行修正；</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（2）</w:t>
      </w:r>
      <w:r>
        <w:rPr>
          <w:rFonts w:hint="eastAsia" w:ascii="宋体" w:hAnsi="宋体" w:cs="宋体"/>
          <w:bCs/>
          <w:color w:val="auto"/>
          <w:sz w:val="28"/>
          <w:szCs w:val="28"/>
          <w:highlight w:val="none"/>
        </w:rPr>
        <w:t xml:space="preserve">当单价与数量的乘积和总价不一致时，以单价为准进行修正。只有在评标委员会认为单价有明显的小数点错误时，才能以标出的总价为准，并修改单价。</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21.2.3.2</w:t>
      </w:r>
      <w:r>
        <w:rPr>
          <w:rFonts w:hint="eastAsia" w:ascii="宋体" w:hAnsi="宋体" w:cs="宋体"/>
          <w:bCs/>
          <w:color w:val="auto"/>
          <w:sz w:val="28"/>
          <w:szCs w:val="28"/>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560"/>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21.2.3.3 </w:t>
      </w:r>
      <w:r>
        <w:rPr>
          <w:rFonts w:hint="eastAsia" w:ascii="宋体" w:hAnsi="宋体" w:cs="宋体"/>
          <w:bCs/>
          <w:color w:val="auto"/>
          <w:sz w:val="28"/>
          <w:szCs w:val="28"/>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21.2.3.5 比较与评价。按照招标文件中规定的评标方法和标准，对资格性检查和符合性检查合格的投标文件进行商务和技术评估，综合比较与评价。</w:t>
      </w:r>
      <w:r/>
    </w:p>
    <w:p>
      <w:pPr>
        <w:ind w:firstLine="56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21.2.3.6 </w:t>
      </w:r>
      <w:r>
        <w:rPr>
          <w:rFonts w:hint="eastAsia" w:ascii="宋体" w:hAnsi="宋体" w:cs="宋体"/>
          <w:color w:val="auto"/>
          <w:sz w:val="28"/>
          <w:szCs w:val="28"/>
          <w:highlight w:val="none"/>
          <w:lang w:val="zh-CN"/>
        </w:rPr>
        <w:t xml:space="preserve">投标人在开、评标全过程中应保持通讯畅通，及时登录苏采云系统查阅、答复相关信息，并安排专人与</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及评委会联系。</w:t>
      </w:r>
      <w:r/>
    </w:p>
    <w:p>
      <w:pPr>
        <w:ind w:firstLine="560"/>
        <w:spacing w:line="360" w:lineRule="auto"/>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2</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3</w:t>
      </w:r>
      <w:r>
        <w:rPr>
          <w:rFonts w:hint="eastAsia" w:ascii="宋体" w:hAnsi="宋体" w:cs="宋体"/>
          <w:bCs/>
          <w:color w:val="auto"/>
          <w:sz w:val="28"/>
          <w:szCs w:val="28"/>
          <w:highlight w:val="none"/>
        </w:rPr>
        <w:t xml:space="preserve">.7</w:t>
      </w:r>
      <w:r>
        <w:rPr>
          <w:rFonts w:hint="eastAsia" w:ascii="宋体" w:hAnsi="宋体" w:cs="宋体"/>
          <w:bCs/>
          <w:color w:val="auto"/>
          <w:sz w:val="28"/>
          <w:szCs w:val="28"/>
          <w:highlight w:val="none"/>
          <w:lang w:val="zh-CN"/>
        </w:rPr>
        <w:t xml:space="preserve"> 如出现投标截止时间后参加投标的供应商或者对招标文件作出实质性响应的供应商不足三家的情况，按政府采购相关规定执行。</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21.3 评标方法和标准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21.3.1 采用综合评分法。即在投标文件满足招标文件全部实质性要求前提下，按照评审因素的量化指标评分。</w:t>
      </w:r>
      <w:r>
        <w:rPr>
          <w:rFonts w:hint="eastAsia" w:ascii="宋体" w:hAnsi="宋体" w:cs="宋体"/>
          <w:color w:val="auto"/>
          <w:sz w:val="28"/>
          <w:szCs w:val="28"/>
          <w:highlight w:val="none"/>
          <w:lang w:val="zh-CN"/>
        </w:rPr>
        <w:t xml:space="preserve">未中标的投标人可于中标结果公告期限届满之日起通过苏采云系统查看本单位的评审得分及排名情况。</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21.3.2 综合评分的主要因素详见文件第三章。</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21.3.3评分标准详见文件第三章。</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22.确定中标供应商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22.2 按以下第（2）种方式确定中标供应商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（1）评标委员会直接确定排名第一的中标候选人为中标供应商；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（2）采购人在评标委员会推荐的中标候选人中按顺序确定中标供应商。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22.3 中标供应商确定之日起两个工作日内，将在财政部门指定的政府采购信息发布媒体上公告。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22.4 《中标通知书》对采购人和中标供应商具有同等法律效力。</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22.5 《中标通知书》发出后，中标供应商无正当理由不与采购人签订合同的，应当依法承担法律责任。</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22.6代理机构和评标委员会对未中标的供应商不作未中标原因的解释。</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23.编写评审报告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评标委员会根据全体评标成员签字的原始评标记录和评标结果编写评审报告。</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24.评标过程的保密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24.1 代理机构将采取必要措施，保证评标在严格保密的情况下进行。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24.2 任何单位和个人不得非法干预、影响评标办法的确定，以及评标过程和结果。</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24.3 凡是与审查、澄清、评价和比较投标的有关资料等，均不得向供应商及与评标无关的人员透露。</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五、签订合同</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25.签订合同</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25.2 采购人不得向中标供应商提出任何不合理的要求作为签订合同的条件，不得与中标供应商私下订立背离合同实质性内容的协议。</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六、询问、质疑、投诉和诚实信用</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26.询问</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供应商对招标活动事项有疑问的，可以向代理机构或采购人提出询问，代理机构或采购人将在两个工作日内作出答复，但答复的内容不涉及商业秘密。</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27.质疑</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27.2质疑供应商的质疑行为应符合财政部94号令相关规定，未参加采购活动的供应商或在采购活动中自身权益未受到损害的供应商所提出的质疑不予受理。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27.3 上述应知其权益受到损害之日是指：</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（1）对招标文件提出质疑的，为招标文件公告期限届满之日起计算；</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（2）对招标过程提出质疑的，自招标程序环节结束之日起计算；</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（3）对中标结果提出质疑的，自中标结果公告期限届满之日起计算。  </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27.4 质疑供应商在法定质疑期内应当一次性提出针对同一招标环节的质疑事项。</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27.5 代理机构在收到供应商的质疑后将及时组织调查核实，在七个工作日内作出答复，答复的内容不涉及商业秘密。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27.6 代理机构遵循“谁过错谁负担”的原则，有过错的一方承担调查论证费用。</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28.投诉</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质疑供应商对代理机构的答复不满意，或代理机构未在规定的时间内作出答复的，可以在答复期满后十五个工作日内向采购项目同级财政部门投诉。</w:t>
      </w:r>
      <w:r/>
    </w:p>
    <w:p>
      <w:pPr>
        <w:ind w:firstLine="562"/>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29.诚实信用</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29.1 供应商之间不得相互串通投标报价，不得妨碍其他供应商的公平竞争，不得损害采购人和其他供应商的合法权益。</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560"/>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29.4 供应商不得虚假承诺，否则，按照提供虚假材料谋取中标处理。</w:t>
      </w:r>
      <w:r/>
    </w:p>
    <w:p>
      <w:pPr>
        <w:ind w:firstLine="420"/>
        <w:spacing w:line="360" w:lineRule="auto"/>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auto"/>
          <w:sz w:val="28"/>
          <w:szCs w:val="28"/>
          <w:highlight w:val="none"/>
          <w:lang w:val="zh-CN"/>
        </w:rPr>
        <w:t xml:space="preserve">。</w:t>
      </w:r>
      <w:r/>
    </w:p>
    <w:p>
      <w:pPr>
        <w:jc w:val="center"/>
        <w:spacing w:line="360" w:lineRule="auto"/>
        <w:rPr>
          <w:rFonts w:hint="eastAsia" w:ascii="宋体" w:hAnsi="宋体" w:cs="宋体"/>
          <w:color w:val="auto"/>
          <w:sz w:val="28"/>
          <w:szCs w:val="28"/>
          <w:highlight w:val="none"/>
        </w:rPr>
      </w:pPr>
      <w:r/>
      <w:bookmarkStart w:id="40" w:name="_Hlk119400608"/>
      <w:r>
        <w:rPr>
          <w:rFonts w:hint="eastAsia" w:ascii="宋体" w:hAnsi="宋体" w:cs="宋体"/>
          <w:b/>
          <w:color w:val="auto"/>
          <w:sz w:val="28"/>
          <w:szCs w:val="28"/>
          <w:highlight w:val="none"/>
        </w:rPr>
        <w:t xml:space="preserve">第三章  评标标准</w:t>
      </w:r>
      <w:r/>
    </w:p>
    <w:p>
      <w:pPr>
        <w:jc w:val="left"/>
        <w:spacing w:line="360" w:lineRule="auto"/>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一、评标方法：</w:t>
      </w:r>
      <w:r>
        <w:rPr>
          <w:rFonts w:hint="eastAsia" w:ascii="宋体" w:hAnsi="宋体" w:cs="宋体"/>
          <w:bCs/>
          <w:color w:val="auto"/>
          <w:sz w:val="28"/>
          <w:szCs w:val="28"/>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1007"/>
        <w:spacing w:line="360" w:lineRule="auto"/>
        <w:tabs>
          <w:tab w:val="right" w:pos="8953" w:leader="none"/>
        </w:tabs>
        <w:rPr>
          <w:rFonts w:hint="eastAsia" w:hAnsi="宋体" w:cs="宋体"/>
          <w:b/>
          <w:color w:val="auto"/>
          <w:sz w:val="28"/>
          <w:szCs w:val="28"/>
          <w:highlight w:val="none"/>
        </w:rPr>
      </w:pPr>
      <w:r>
        <w:rPr>
          <w:rFonts w:hint="eastAsia" w:hAnsi="宋体" w:cs="宋体"/>
          <w:b/>
          <w:color w:val="auto"/>
          <w:sz w:val="28"/>
          <w:szCs w:val="28"/>
          <w:highlight w:val="none"/>
        </w:rPr>
        <w:t xml:space="preserve">二、评标标准：</w:t>
      </w:r>
      <w:r/>
    </w:p>
    <w:tbl>
      <w:tblPr>
        <w:tblStyle w:val="73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4"/>
        <w:gridCol w:w="1087"/>
        <w:gridCol w:w="7278"/>
        <w:gridCol w:w="742"/>
      </w:tblGrid>
      <w:tr>
        <w:trPr>
          <w:jc w:val="center"/>
          <w:trHeight w:val="563"/>
          <w:tblHeader/>
        </w:trPr>
        <w:tc>
          <w:tcPr>
            <w:tcW w:w="282"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序号</w:t>
            </w:r>
            <w:r/>
          </w:p>
        </w:tc>
        <w:tc>
          <w:tcPr>
            <w:tcW w:w="563"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评分因素</w:t>
            </w:r>
            <w:r/>
          </w:p>
        </w:tc>
        <w:tc>
          <w:tcPr>
            <w:tcW w:w="3768"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评审标准</w:t>
            </w:r>
            <w:r/>
          </w:p>
        </w:tc>
        <w:tc>
          <w:tcPr>
            <w:tcW w:w="384" w:type="pct"/>
            <w:vAlign w:val="center"/>
            <w:textDirection w:val="lrTb"/>
            <w:noWrap w:val="false"/>
          </w:tcPr>
          <w:p>
            <w:pPr>
              <w:jc w:val="center"/>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z w:val="28"/>
                <w:szCs w:val="28"/>
                <w:highlight w:val="none"/>
              </w:rPr>
              <w:t xml:space="preserve">分值</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563"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w:t>
            </w:r>
            <w:r/>
          </w:p>
        </w:tc>
        <w:tc>
          <w:tcPr>
            <w:tcW w:w="3768" w:type="pct"/>
            <w:vAlign w:val="center"/>
            <w:textDirection w:val="lrTb"/>
            <w:noWrap w:val="false"/>
          </w:tcPr>
          <w:p>
            <w:pPr>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zh-CN"/>
              </w:rPr>
              <w:t xml:space="preserve">。</w:t>
            </w:r>
            <w:r/>
          </w:p>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评标委员会认为供应商的报价明显低于其他通过符合性审查供应商的报价，有可能影响产品质量或者不能诚信履约的，要求其在现场合理的时间内提供书面说明，必要时提交相关证明材料;供应商不能证明其报价合理性的，将其作为无效响应处理。</w:t>
            </w:r>
            <w:r/>
          </w:p>
        </w:tc>
        <w:tc>
          <w:tcPr>
            <w:tcW w:w="384"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bookmarkStart w:id="41" w:name="_Hlk181007541"/>
            <w:r>
              <w:rPr>
                <w:rFonts w:hint="eastAsia" w:ascii="宋体" w:hAnsi="宋体" w:cs="宋体"/>
                <w:color w:val="auto"/>
                <w:spacing w:val="-2"/>
                <w:sz w:val="28"/>
                <w:szCs w:val="28"/>
                <w:highlight w:val="none"/>
                <w:lang w:val="en-US" w:eastAsia="zh-CN"/>
              </w:rPr>
              <w:t xml:space="preserve">2</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日常管理制度</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根据供应商提供的日常管理制度（包括但不限于</w:t>
            </w:r>
            <w:r>
              <w:rPr>
                <w:rFonts w:hint="eastAsia" w:ascii="宋体" w:hAnsi="宋体" w:cs="宋体"/>
                <w:color w:val="auto"/>
                <w:sz w:val="28"/>
                <w:szCs w:val="28"/>
                <w:highlight w:val="none"/>
                <w:lang w:val="en-US" w:eastAsia="zh-CN"/>
              </w:rPr>
              <w:t xml:space="preserve">日常</w:t>
            </w:r>
            <w:r>
              <w:rPr>
                <w:rFonts w:hint="eastAsia" w:ascii="宋体" w:hAnsi="宋体" w:eastAsia="宋体" w:cs="宋体"/>
                <w:color w:val="auto"/>
                <w:sz w:val="28"/>
                <w:szCs w:val="28"/>
                <w:highlight w:val="none"/>
              </w:rPr>
              <w:t xml:space="preserve">管理制度、安全管理制度、安全培训制度、质量（含机械化作业）管理制度等）进行评分：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制度方案逻辑清晰、权责明确</w:t>
            </w:r>
            <w:r>
              <w:rPr>
                <w:rFonts w:hint="eastAsia" w:ascii="宋体" w:hAnsi="宋体" w:cs="宋体"/>
                <w:color w:val="auto"/>
                <w:sz w:val="28"/>
                <w:szCs w:val="28"/>
                <w:highlight w:val="none"/>
                <w:lang w:eastAsia="zh-CN"/>
              </w:rPr>
              <w:t xml:space="preserve">、条款具体可落地、无关键内容遗漏</w:t>
            </w:r>
            <w:r>
              <w:rPr>
                <w:rFonts w:hint="eastAsia" w:ascii="宋体" w:hAnsi="宋体" w:eastAsia="宋体" w:cs="宋体"/>
                <w:color w:val="auto"/>
                <w:sz w:val="28"/>
                <w:szCs w:val="28"/>
                <w:highlight w:val="none"/>
              </w:rPr>
              <w:t xml:space="preserve">的得12分；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制度方案整体逻辑通顺，无原则性问题</w:t>
            </w:r>
            <w:r>
              <w:rPr>
                <w:rFonts w:hint="eastAsia" w:ascii="宋体" w:hAnsi="宋体" w:cs="宋体"/>
                <w:color w:val="auto"/>
                <w:sz w:val="28"/>
                <w:szCs w:val="28"/>
                <w:highlight w:val="none"/>
                <w:lang w:eastAsia="zh-CN"/>
              </w:rPr>
              <w:t xml:space="preserve">、核心内容可落地</w:t>
            </w:r>
            <w:r>
              <w:rPr>
                <w:rFonts w:hint="eastAsia" w:ascii="宋体" w:hAnsi="宋体" w:eastAsia="宋体" w:cs="宋体"/>
                <w:color w:val="auto"/>
                <w:sz w:val="28"/>
                <w:szCs w:val="28"/>
                <w:highlight w:val="none"/>
              </w:rPr>
              <w:t xml:space="preserve">的得9分；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制度方案内容空泛、照搬模板</w:t>
            </w:r>
            <w:r>
              <w:rPr>
                <w:rFonts w:hint="eastAsia" w:ascii="宋体" w:hAnsi="宋体" w:cs="宋体"/>
                <w:color w:val="auto"/>
                <w:sz w:val="28"/>
                <w:szCs w:val="28"/>
                <w:highlight w:val="none"/>
                <w:lang w:eastAsia="zh-CN"/>
              </w:rPr>
              <w:t xml:space="preserve">、逻辑矛盾、权责不清、</w:t>
            </w:r>
            <w:r>
              <w:rPr>
                <w:rFonts w:hint="eastAsia" w:ascii="宋体" w:hAnsi="宋体" w:eastAsia="宋体" w:cs="宋体"/>
                <w:color w:val="auto"/>
                <w:sz w:val="28"/>
                <w:szCs w:val="28"/>
                <w:highlight w:val="none"/>
              </w:rPr>
              <w:t xml:space="preserve">有明显的欠缺的得6分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制</w:t>
            </w:r>
            <w:r>
              <w:rPr>
                <w:rFonts w:hint="eastAsia" w:ascii="宋体" w:hAnsi="宋体" w:cs="宋体"/>
                <w:color w:val="auto"/>
                <w:sz w:val="28"/>
                <w:szCs w:val="28"/>
                <w:highlight w:val="none"/>
                <w:lang w:val="en-US" w:eastAsia="zh-CN"/>
              </w:rPr>
              <w:t xml:space="preserve">度</w:t>
            </w:r>
            <w:r>
              <w:rPr>
                <w:rFonts w:hint="eastAsia" w:ascii="宋体" w:hAnsi="宋体" w:eastAsia="宋体" w:cs="宋体"/>
                <w:color w:val="auto"/>
                <w:sz w:val="28"/>
                <w:szCs w:val="28"/>
                <w:highlight w:val="none"/>
              </w:rPr>
              <w:t xml:space="preserve">方案完全照搬通用模板</w:t>
            </w:r>
            <w:r>
              <w:rPr>
                <w:rFonts w:hint="eastAsia" w:ascii="宋体" w:hAnsi="宋体" w:cs="宋体"/>
                <w:color w:val="auto"/>
                <w:sz w:val="28"/>
                <w:szCs w:val="28"/>
                <w:highlight w:val="none"/>
                <w:lang w:eastAsia="zh-CN"/>
              </w:rPr>
              <w:t xml:space="preserve">、逻辑</w:t>
            </w:r>
            <w:r>
              <w:rPr>
                <w:rFonts w:hint="eastAsia" w:ascii="宋体" w:hAnsi="宋体" w:cs="宋体"/>
                <w:color w:val="auto"/>
                <w:sz w:val="28"/>
                <w:szCs w:val="28"/>
                <w:highlight w:val="none"/>
                <w:lang w:val="en-US" w:eastAsia="zh-CN"/>
              </w:rPr>
              <w:t xml:space="preserve">混乱</w:t>
            </w:r>
            <w:r>
              <w:rPr>
                <w:rFonts w:hint="eastAsia" w:ascii="宋体" w:hAnsi="宋体" w:cs="宋体"/>
                <w:color w:val="auto"/>
                <w:sz w:val="28"/>
                <w:szCs w:val="28"/>
                <w:highlight w:val="none"/>
                <w:lang w:eastAsia="zh-CN"/>
              </w:rPr>
              <w:t xml:space="preserve">、权责不清、无法用于实际管理</w:t>
            </w:r>
            <w:r>
              <w:rPr>
                <w:rFonts w:hint="eastAsia" w:ascii="宋体" w:hAnsi="宋体" w:eastAsia="宋体" w:cs="宋体"/>
                <w:color w:val="auto"/>
                <w:sz w:val="28"/>
                <w:szCs w:val="28"/>
                <w:highlight w:val="none"/>
              </w:rPr>
              <w:t xml:space="preserve">的得3分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3</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企业内部管理</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根据供应商提供的企业内部管理运作（包括但不限于满足作业需要的组织机构图、内部考核</w:t>
            </w:r>
            <w:r>
              <w:rPr>
                <w:rFonts w:hint="eastAsia" w:ascii="宋体" w:hAnsi="宋体" w:cs="宋体"/>
                <w:color w:val="auto"/>
                <w:sz w:val="28"/>
                <w:szCs w:val="28"/>
                <w:highlight w:val="none"/>
                <w:lang w:val="en-US" w:eastAsia="zh-CN"/>
              </w:rPr>
              <w:t xml:space="preserve">管理</w:t>
            </w:r>
            <w:r>
              <w:rPr>
                <w:rFonts w:hint="eastAsia" w:ascii="宋体" w:hAnsi="宋体" w:eastAsia="宋体" w:cs="宋体"/>
                <w:color w:val="auto"/>
                <w:sz w:val="28"/>
                <w:szCs w:val="28"/>
                <w:highlight w:val="none"/>
              </w:rPr>
              <w:t xml:space="preserve">方案、制定具体的质量管理考核细则等）进行评分。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组织机构图层级清晰、</w:t>
            </w:r>
            <w:r>
              <w:rPr>
                <w:rFonts w:hint="eastAsia" w:ascii="宋体" w:hAnsi="宋体" w:cs="宋体"/>
                <w:color w:val="auto"/>
                <w:sz w:val="28"/>
                <w:szCs w:val="28"/>
                <w:highlight w:val="none"/>
                <w:lang w:eastAsia="zh-CN"/>
              </w:rPr>
              <w:t xml:space="preserve">岗位设置无缺失、</w:t>
            </w:r>
            <w:r>
              <w:rPr>
                <w:rFonts w:hint="eastAsia" w:ascii="宋体" w:hAnsi="宋体" w:eastAsia="宋体" w:cs="宋体"/>
                <w:color w:val="auto"/>
                <w:sz w:val="28"/>
                <w:szCs w:val="28"/>
                <w:highlight w:val="none"/>
              </w:rPr>
              <w:t xml:space="preserve">内部考核管理方案目标明确</w:t>
            </w:r>
            <w:r>
              <w:rPr>
                <w:rFonts w:hint="eastAsia" w:ascii="宋体" w:hAnsi="宋体" w:cs="宋体"/>
                <w:color w:val="auto"/>
                <w:sz w:val="28"/>
                <w:szCs w:val="28"/>
                <w:highlight w:val="none"/>
                <w:lang w:eastAsia="zh-CN"/>
              </w:rPr>
              <w:t xml:space="preserve">、无关键内容遗漏</w:t>
            </w:r>
            <w:r>
              <w:rPr>
                <w:rFonts w:hint="eastAsia" w:ascii="宋体" w:hAnsi="宋体" w:eastAsia="宋体" w:cs="宋体"/>
                <w:color w:val="auto"/>
                <w:sz w:val="28"/>
                <w:szCs w:val="28"/>
                <w:highlight w:val="none"/>
              </w:rPr>
              <w:t xml:space="preserve">的得12分；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组织机构图基本满足作业需要，</w:t>
            </w:r>
            <w:r>
              <w:rPr>
                <w:rFonts w:hint="eastAsia" w:ascii="宋体" w:hAnsi="宋体" w:cs="宋体"/>
                <w:color w:val="auto"/>
                <w:sz w:val="28"/>
                <w:szCs w:val="28"/>
                <w:highlight w:val="none"/>
                <w:lang w:eastAsia="zh-CN"/>
              </w:rPr>
              <w:t xml:space="preserve">无明显岗位缺失，</w:t>
            </w:r>
            <w:r>
              <w:rPr>
                <w:rFonts w:hint="eastAsia" w:ascii="宋体" w:hAnsi="宋体" w:eastAsia="宋体" w:cs="宋体"/>
                <w:color w:val="auto"/>
                <w:sz w:val="28"/>
                <w:szCs w:val="28"/>
                <w:highlight w:val="none"/>
              </w:rPr>
              <w:t xml:space="preserve">内部考核管理方案核心框架完整，考核关键指标、主要流程明确的得9分；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组织机构图照搬通用模板</w:t>
            </w:r>
            <w:r>
              <w:rPr>
                <w:rFonts w:hint="eastAsia" w:ascii="宋体" w:hAnsi="宋体" w:cs="宋体"/>
                <w:color w:val="auto"/>
                <w:sz w:val="28"/>
                <w:szCs w:val="28"/>
                <w:highlight w:val="none"/>
                <w:lang w:eastAsia="zh-CN"/>
              </w:rPr>
              <w:t xml:space="preserve">、存在明显岗位 / 层级欠缺、质量管理考核细则条款笼统，未结合作业实际</w:t>
            </w:r>
            <w:r>
              <w:rPr>
                <w:rFonts w:hint="eastAsia" w:ascii="宋体" w:hAnsi="宋体" w:eastAsia="宋体" w:cs="宋体"/>
                <w:color w:val="auto"/>
                <w:sz w:val="28"/>
                <w:szCs w:val="28"/>
                <w:highlight w:val="none"/>
              </w:rPr>
              <w:t xml:space="preserve">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组织机构图逻辑混乱，内部考核、质量管理方案无具体内容，指标、流程、细则均缺失，逻辑矛盾突出得3分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4</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应急处置预案</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根据供应商提供的针对本项目的台风、扫雪、防雨（汛）</w:t>
            </w:r>
            <w:r>
              <w:rPr>
                <w:rFonts w:hint="eastAsia" w:ascii="宋体" w:hAnsi="宋体" w:cs="宋体"/>
                <w:color w:val="auto"/>
                <w:sz w:val="28"/>
                <w:szCs w:val="28"/>
                <w:highlight w:val="none"/>
                <w:lang w:val="en-US" w:eastAsia="zh-CN"/>
              </w:rPr>
              <w:t xml:space="preserve">等恶劣天气</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防</w:t>
            </w:r>
            <w:r>
              <w:rPr>
                <w:rFonts w:hint="eastAsia" w:ascii="宋体" w:hAnsi="宋体" w:cs="宋体"/>
                <w:color w:val="auto"/>
                <w:sz w:val="28"/>
                <w:szCs w:val="28"/>
                <w:highlight w:val="none"/>
                <w:lang w:val="en-US" w:eastAsia="zh-CN"/>
              </w:rPr>
              <w:t xml:space="preserve">火、人员受伤等</w:t>
            </w:r>
            <w:r>
              <w:rPr>
                <w:rFonts w:hint="eastAsia" w:ascii="宋体" w:hAnsi="宋体" w:eastAsia="宋体" w:cs="宋体"/>
                <w:color w:val="auto"/>
                <w:sz w:val="28"/>
                <w:szCs w:val="28"/>
                <w:highlight w:val="none"/>
              </w:rPr>
              <w:t xml:space="preserve">处理突发事件方案应急保障方案进行评分。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应急组织架构清晰、各突发事件应对流程、处置步骤具体可操作（如台风前加固、扫雪时限、防汛排水措施、火灾扑救流程、人员受伤急救步骤），明确操作标准和时间要求得12分；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应急组织架构基本完整，核心岗位（指挥、现场处置）权责明确，各突发事件核心应对流程清晰，关键处置步骤明确，可落地执行，无原则性漏洞得9分；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应急组织架构不完善，岗位设置模糊，应对流程、处置步骤空泛笼统得6分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应急组织架构混乱，无具体的应对流程和处置步骤，仅简单罗列突发事件名称，无法指导实际应急处置得3分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p>
        </w:tc>
      </w:tr>
      <w:tr>
        <w:trPr>
          <w:jc w:val="center"/>
          <w:trHeight w:val="398"/>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5</w:t>
            </w:r>
            <w:r/>
          </w:p>
        </w:tc>
        <w:tc>
          <w:tcPr>
            <w:tcW w:w="563" w:type="pct"/>
            <w:vAlign w:val="center"/>
            <w:textDirection w:val="lrTb"/>
            <w:noWrap w:val="false"/>
          </w:tcPr>
          <w:p>
            <w:pPr>
              <w:jc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rPr>
              <w:t xml:space="preserve">重难点问题解决方案</w:t>
            </w:r>
            <w:r/>
          </w:p>
        </w:tc>
        <w:tc>
          <w:tcPr>
            <w:tcW w:w="727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根据供应商</w:t>
            </w:r>
            <w:r>
              <w:rPr>
                <w:rFonts w:hint="eastAsia" w:ascii="宋体" w:hAnsi="宋体" w:cs="宋体"/>
                <w:color w:val="auto"/>
                <w:sz w:val="28"/>
                <w:szCs w:val="28"/>
                <w:highlight w:val="none"/>
                <w:lang w:val="en-US" w:eastAsia="zh-CN"/>
              </w:rPr>
              <w:t xml:space="preserve">提供的</w:t>
            </w:r>
            <w:r>
              <w:rPr>
                <w:rFonts w:hint="eastAsia" w:ascii="宋体" w:hAnsi="宋体" w:eastAsia="宋体" w:cs="宋体"/>
                <w:color w:val="auto"/>
                <w:sz w:val="28"/>
                <w:szCs w:val="28"/>
                <w:highlight w:val="none"/>
              </w:rPr>
              <w:t xml:space="preserve">针对本项目实际情况结合自身经验提出的重难点问题解决方案（包括对本项目</w:t>
            </w:r>
            <w:r>
              <w:rPr>
                <w:rFonts w:hint="eastAsia" w:ascii="宋体" w:hAnsi="宋体" w:cs="宋体"/>
                <w:color w:val="auto"/>
                <w:sz w:val="28"/>
                <w:szCs w:val="28"/>
                <w:highlight w:val="none"/>
                <w:lang w:val="en-US" w:eastAsia="zh-CN"/>
              </w:rPr>
              <w:t xml:space="preserve">绿化养护、设备维保</w:t>
            </w:r>
            <w:r>
              <w:rPr>
                <w:rFonts w:hint="eastAsia" w:ascii="宋体" w:hAnsi="宋体" w:eastAsia="宋体" w:cs="宋体"/>
                <w:color w:val="auto"/>
                <w:sz w:val="28"/>
                <w:szCs w:val="28"/>
                <w:highlight w:val="none"/>
              </w:rPr>
              <w:t xml:space="preserve">的重点、难点进行分析</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设备的维护、预防，</w:t>
            </w:r>
            <w:r>
              <w:rPr>
                <w:rFonts w:hint="eastAsia" w:ascii="宋体" w:hAnsi="宋体" w:eastAsia="宋体" w:cs="宋体"/>
                <w:color w:val="auto"/>
                <w:sz w:val="28"/>
                <w:szCs w:val="28"/>
                <w:highlight w:val="none"/>
              </w:rPr>
              <w:t xml:space="preserve">服务过程中需要采购人进行配合的事项）进行评</w:t>
            </w:r>
            <w:r>
              <w:rPr>
                <w:rFonts w:hint="eastAsia" w:ascii="宋体" w:hAnsi="宋体" w:cs="宋体"/>
                <w:color w:val="auto"/>
                <w:sz w:val="28"/>
                <w:szCs w:val="28"/>
                <w:highlight w:val="none"/>
                <w:lang w:eastAsia="zh-CN"/>
              </w:rPr>
              <w:t xml:space="preserve">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方案逻辑清晰、权责明确</w:t>
            </w:r>
            <w:r>
              <w:rPr>
                <w:rFonts w:hint="eastAsia" w:ascii="宋体" w:hAnsi="宋体" w:cs="宋体"/>
                <w:color w:val="auto"/>
                <w:sz w:val="28"/>
                <w:szCs w:val="28"/>
                <w:highlight w:val="none"/>
                <w:lang w:eastAsia="zh-CN"/>
              </w:rPr>
              <w:t xml:space="preserve">、条款具体可落地、无关键内容遗漏</w:t>
            </w:r>
            <w:r>
              <w:rPr>
                <w:rFonts w:hint="eastAsia" w:ascii="宋体" w:hAnsi="宋体" w:eastAsia="宋体" w:cs="宋体"/>
                <w:color w:val="auto"/>
                <w:sz w:val="28"/>
                <w:szCs w:val="28"/>
                <w:highlight w:val="none"/>
              </w:rPr>
              <w:t xml:space="preserve">的得12分；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绿化养护、设备维保的核心重点和难点</w:t>
            </w:r>
            <w:r>
              <w:rPr>
                <w:rFonts w:hint="eastAsia" w:ascii="宋体" w:hAnsi="宋体" w:cs="宋体"/>
                <w:color w:val="auto"/>
                <w:sz w:val="28"/>
                <w:szCs w:val="28"/>
                <w:highlight w:val="none"/>
                <w:lang w:val="en-US" w:eastAsia="zh-CN"/>
              </w:rPr>
              <w:t xml:space="preserve">分析贴合项目实际</w:t>
            </w:r>
            <w:r>
              <w:rPr>
                <w:rFonts w:hint="eastAsia" w:ascii="宋体" w:hAnsi="宋体" w:eastAsia="宋体" w:cs="宋体"/>
                <w:color w:val="auto"/>
                <w:sz w:val="28"/>
                <w:szCs w:val="28"/>
                <w:highlight w:val="none"/>
              </w:rPr>
              <w:t xml:space="preserve">，无原则性问题</w:t>
            </w:r>
            <w:r>
              <w:rPr>
                <w:rFonts w:hint="eastAsia" w:ascii="宋体" w:hAnsi="宋体" w:cs="宋体"/>
                <w:color w:val="auto"/>
                <w:sz w:val="28"/>
                <w:szCs w:val="28"/>
                <w:highlight w:val="none"/>
                <w:lang w:eastAsia="zh-CN"/>
              </w:rPr>
              <w:t xml:space="preserve">、核心内容可落地</w:t>
            </w:r>
            <w:r>
              <w:rPr>
                <w:rFonts w:hint="eastAsia" w:ascii="宋体" w:hAnsi="宋体" w:eastAsia="宋体" w:cs="宋体"/>
                <w:color w:val="auto"/>
                <w:sz w:val="28"/>
                <w:szCs w:val="28"/>
                <w:highlight w:val="none"/>
              </w:rPr>
              <w:t xml:space="preserve">的得9分；</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绿化养护、设备维保的重点和难点</w:t>
            </w:r>
            <w:r>
              <w:rPr>
                <w:rFonts w:hint="eastAsia" w:ascii="宋体" w:hAnsi="宋体" w:cs="宋体"/>
                <w:color w:val="auto"/>
                <w:sz w:val="28"/>
                <w:szCs w:val="28"/>
                <w:highlight w:val="none"/>
                <w:lang w:val="en-US" w:eastAsia="zh-CN"/>
              </w:rPr>
              <w:t xml:space="preserve">分析较为贴合项目实际，逻辑较为通顺</w:t>
            </w:r>
            <w:r>
              <w:rPr>
                <w:rFonts w:hint="eastAsia" w:ascii="宋体" w:hAnsi="宋体" w:eastAsia="宋体" w:cs="宋体"/>
                <w:color w:val="auto"/>
                <w:sz w:val="28"/>
                <w:szCs w:val="28"/>
                <w:highlight w:val="none"/>
              </w:rPr>
              <w:t xml:space="preserve">得6分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绿化养护、设备维保的重点和难点完全照搬通用模板</w:t>
            </w:r>
            <w:r>
              <w:rPr>
                <w:rFonts w:hint="eastAsia" w:ascii="宋体" w:hAnsi="宋体" w:cs="宋体"/>
                <w:color w:val="auto"/>
                <w:sz w:val="28"/>
                <w:szCs w:val="28"/>
                <w:highlight w:val="none"/>
                <w:lang w:eastAsia="zh-CN"/>
              </w:rPr>
              <w:t xml:space="preserve">、逻辑</w:t>
            </w:r>
            <w:r>
              <w:rPr>
                <w:rFonts w:hint="eastAsia" w:ascii="宋体" w:hAnsi="宋体" w:cs="宋体"/>
                <w:color w:val="auto"/>
                <w:sz w:val="28"/>
                <w:szCs w:val="28"/>
                <w:highlight w:val="none"/>
                <w:lang w:val="en-US" w:eastAsia="zh-CN"/>
              </w:rPr>
              <w:t xml:space="preserve">混乱</w:t>
            </w:r>
            <w:r>
              <w:rPr>
                <w:rFonts w:hint="eastAsia" w:ascii="宋体" w:hAnsi="宋体" w:cs="宋体"/>
                <w:color w:val="auto"/>
                <w:sz w:val="28"/>
                <w:szCs w:val="28"/>
                <w:highlight w:val="none"/>
                <w:lang w:eastAsia="zh-CN"/>
              </w:rPr>
              <w:t xml:space="preserve">、无法用于实际管理</w:t>
            </w:r>
            <w:r>
              <w:rPr>
                <w:rFonts w:hint="eastAsia" w:ascii="宋体" w:hAnsi="宋体" w:eastAsia="宋体" w:cs="宋体"/>
                <w:color w:val="auto"/>
                <w:sz w:val="28"/>
                <w:szCs w:val="28"/>
                <w:highlight w:val="none"/>
              </w:rPr>
              <w:t xml:space="preserve">的得3分</w:t>
            </w:r>
            <w:r>
              <w:rPr>
                <w:rFonts w:hint="eastAsia" w:ascii="宋体" w:hAnsi="宋体" w:cs="宋体"/>
                <w:color w:val="auto"/>
                <w:sz w:val="28"/>
                <w:szCs w:val="28"/>
                <w:highlight w:val="none"/>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未提供不得分。</w:t>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bookmarkEnd w:id="41"/>
            <w:r/>
            <w:r/>
          </w:p>
        </w:tc>
      </w:tr>
      <w:tr>
        <w:trPr>
          <w:jc w:val="center"/>
          <w:trHeight w:val="410"/>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6</w:t>
            </w:r>
            <w:r/>
          </w:p>
        </w:tc>
        <w:tc>
          <w:tcPr>
            <w:tcW w:w="563" w:type="pct"/>
            <w:vAlign w:val="center"/>
            <w:textDirection w:val="lrTb"/>
            <w:noWrap w:val="false"/>
          </w:tcPr>
          <w:p>
            <w:pPr>
              <w:jc w:val="center"/>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 xml:space="preserve">工具要求</w:t>
            </w:r>
            <w:r/>
          </w:p>
        </w:tc>
        <w:tc>
          <w:tcPr>
            <w:tcW w:w="3768" w:type="pct"/>
            <w:vAlign w:val="center"/>
            <w:textDirection w:val="lrTb"/>
            <w:noWrap w:val="false"/>
          </w:tcPr>
          <w:p>
            <w:pPr>
              <w:jc w:val="left"/>
              <w:rPr>
                <w:rFonts w:hint="eastAsia" w:ascii="宋体" w:hAnsi="宋体" w:eastAsia="宋体" w:cs="宋体"/>
                <w:color w:val="auto"/>
                <w:sz w:val="28"/>
                <w:szCs w:val="28"/>
                <w:highlight w:val="none"/>
              </w:rPr>
            </w:pPr>
            <w:r/>
            <w:bookmarkStart w:id="42" w:name="OLE_LINK28"/>
            <w:r>
              <w:rPr>
                <w:rFonts w:hint="eastAsia" w:ascii="宋体" w:hAnsi="宋体" w:eastAsia="宋体" w:cs="宋体"/>
                <w:color w:val="auto"/>
                <w:sz w:val="28"/>
                <w:szCs w:val="28"/>
                <w:highlight w:val="none"/>
              </w:rPr>
              <w:t xml:space="preserve">为满足本项目对机械设备的基本要求，供应商需投入本项目车辆如下：</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bookmarkStart w:id="43" w:name="OLE_LINK18"/>
            <w:r>
              <w:rPr>
                <w:rFonts w:hint="eastAsia" w:ascii="宋体" w:hAnsi="宋体" w:eastAsia="宋体" w:cs="宋体"/>
                <w:color w:val="auto"/>
                <w:sz w:val="28"/>
                <w:szCs w:val="28"/>
                <w:highlight w:val="none"/>
              </w:rPr>
              <w:t xml:space="preserve">、提供清洗车3辆，每提供一辆得2分，最高得6分； </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2、提供洗扫车3辆，每提供一辆得2分，最高得6分；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3、提供无人机巡查设备3辆，</w:t>
            </w:r>
            <w:bookmarkEnd w:id="43"/>
            <w:r>
              <w:rPr>
                <w:rFonts w:hint="eastAsia" w:ascii="宋体" w:hAnsi="宋体" w:eastAsia="宋体" w:cs="宋体"/>
                <w:color w:val="auto"/>
                <w:sz w:val="28"/>
                <w:szCs w:val="28"/>
                <w:highlight w:val="none"/>
              </w:rPr>
              <w:t xml:space="preserve">每提供一辆得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4、提供打草机1台得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分，满分</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5、提供皮卡巡查捡拾车3辆，每提供一辆得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bookmarkStart w:id="44" w:name="OLE_LINK29"/>
            <w:r>
              <w:rPr>
                <w:rFonts w:hint="eastAsia" w:ascii="宋体" w:hAnsi="宋体" w:eastAsia="宋体" w:cs="宋体"/>
                <w:color w:val="auto"/>
                <w:sz w:val="28"/>
                <w:szCs w:val="28"/>
                <w:highlight w:val="none"/>
              </w:rPr>
              <w:t xml:space="preserve">提供破碎机1台得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分，满分</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bookmarkEnd w:id="44"/>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7、提供装载机1台得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分，满分</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本项满分2</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备注：以上设备投标人若为自有，需提供车辆的车辆行驶证、车辆产权登记证书。</w:t>
            </w:r>
            <w:r/>
          </w:p>
          <w:p>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以上设备投标人若为租赁，需提供车辆的租赁合同、车辆行驶证、车辆产权登记证书。</w:t>
            </w:r>
            <w:r/>
          </w:p>
          <w:p>
            <w:pPr>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证明材料原件上传至电子投标文件中。</w:t>
            </w:r>
            <w:bookmarkEnd w:id="42"/>
            <w:r/>
            <w:r/>
          </w:p>
        </w:tc>
        <w:tc>
          <w:tcPr>
            <w:tcW w:w="384" w:type="pct"/>
            <w:vAlign w:val="center"/>
            <w:textDirection w:val="lrTb"/>
            <w:noWrap w:val="false"/>
          </w:tcPr>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9</w:t>
            </w:r>
            <w:r/>
          </w:p>
        </w:tc>
      </w:tr>
      <w:tr>
        <w:trPr>
          <w:jc w:val="center"/>
          <w:trHeight w:val="410"/>
        </w:trPr>
        <w:tc>
          <w:tcPr>
            <w:tcW w:w="282" w:type="pct"/>
            <w:vAlign w:val="center"/>
            <w:textDirection w:val="lrTb"/>
            <w:noWrap w:val="false"/>
          </w:tcPr>
          <w:p>
            <w:pPr>
              <w:jc w:val="center"/>
              <w:rPr>
                <w:rFonts w:hint="eastAsia" w:ascii="宋体" w:hAnsi="宋体" w:eastAsia="宋体" w:cs="宋体"/>
                <w:color w:val="auto"/>
                <w:spacing w:val="-2"/>
                <w:sz w:val="28"/>
                <w:szCs w:val="28"/>
                <w:highlight w:val="none"/>
                <w:lang w:eastAsia="zh-CN"/>
              </w:rPr>
            </w:pPr>
            <w:r>
              <w:rPr>
                <w:rFonts w:hint="eastAsia" w:ascii="宋体" w:hAnsi="宋体" w:cs="宋体"/>
                <w:color w:val="auto"/>
                <w:spacing w:val="-2"/>
                <w:sz w:val="28"/>
                <w:szCs w:val="28"/>
                <w:highlight w:val="none"/>
                <w:lang w:val="en-US" w:eastAsia="zh-CN"/>
              </w:rPr>
              <w:t xml:space="preserve">7</w:t>
            </w:r>
            <w:r/>
          </w:p>
        </w:tc>
        <w:tc>
          <w:tcPr>
            <w:tcW w:w="563"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w:t>
            </w:r>
            <w:r/>
          </w:p>
        </w:tc>
        <w:tc>
          <w:tcPr>
            <w:tcW w:w="3768" w:type="pct"/>
            <w:vAlign w:val="center"/>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1、投标供应商承诺作业标准达到南京市环卫作业质量标准和要求且遵守南京市有关法律法规，承诺书内容完整得1分，不完整或未提供承诺书不得分。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2、投标供应商承诺在合同签订后将依据合同条款约定的时间期限内完成人员、车辆、设备进场工作的得1分，不完整或未提供承诺书不得分。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供应商承诺如果中标，供应商针对本项目提供的车辆行驶证上的所有信息要和中标后使用车辆的信息完全一致，在服务期限内不挪作他用，中标后采购人现场核查，如不一致采购人有权取消其中标资格。承诺书内容完整得1分，不完整或未提供承诺书不得分。</w:t>
            </w:r>
            <w:r/>
          </w:p>
          <w:p>
            <w:pP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证明材料原件上传至电子投标文件中。</w:t>
            </w:r>
            <w:r/>
          </w:p>
        </w:tc>
        <w:tc>
          <w:tcPr>
            <w:tcW w:w="384"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r>
    </w:tbl>
    <w:p>
      <w:pPr>
        <w:pStyle w:val="1007"/>
        <w:spacing w:line="360" w:lineRule="auto"/>
        <w:tabs>
          <w:tab w:val="right" w:pos="8953" w:leader="none"/>
        </w:tabs>
        <w:rPr>
          <w:rFonts w:hint="eastAsia" w:hAnsi="宋体" w:cs="宋体"/>
          <w:color w:val="auto"/>
          <w:sz w:val="28"/>
          <w:szCs w:val="28"/>
          <w:highlight w:val="none"/>
        </w:rPr>
      </w:pPr>
      <w:r>
        <w:rPr>
          <w:rFonts w:hint="eastAsia" w:hAnsi="宋体" w:cs="宋体"/>
          <w:b/>
          <w:color w:val="auto"/>
          <w:sz w:val="28"/>
          <w:szCs w:val="28"/>
          <w:highlight w:val="none"/>
        </w:rPr>
        <w:t xml:space="preserve">说明：</w:t>
      </w:r>
      <w:r/>
    </w:p>
    <w:p>
      <w:pPr>
        <w:ind w:firstLine="560"/>
        <w:jc w:val="left"/>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二、小微企业的价格扣除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2.价格扣除比例或者价格分加分比例对小型企业和微型企业同等对待，不作区分。</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三、监狱和戒毒企业的价格扣除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1.本项目对监狱和戒毒企业（简称监狱企业）视同小型、微型企业，享受相同的价格扣除优惠政策。</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2.监狱企业需提供由省级以上监狱管理局、戒毒管理局（含新疆生产建设兵团）出具的属于监狱企业的证明文件。</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3.监狱企业标准请参照《关于政府采购支持监狱企业发展有关问题的通知》（财库〔2014〕68号）。</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四、残疾人福利性单位的价格扣除</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1.本项目对残疾人福利性单位视同小型、微型企业，享受相同的价格扣除优惠政策。</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2.残疾人福利性单位需按照招标文件的要求提供《残疾人福利性单位声明函》。</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3.残疾人福利性单位标准请参照《关于促进残疾人就业政府采购政策的通知》（财库〔2017〕141号）。</w:t>
      </w:r>
      <w:r/>
    </w:p>
    <w:p>
      <w:pPr>
        <w:ind w:firstLine="560"/>
        <w:jc w:val="left"/>
        <w:spacing w:line="360" w:lineRule="auto"/>
        <w:widowControl/>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五、监狱企业、残疾人福利性单位属于小型、微型企业的，不重复享受政策。</w:t>
      </w:r>
      <w:r/>
    </w:p>
    <w:p>
      <w:pPr>
        <w:ind w:firstLine="560"/>
        <w:jc w:val="left"/>
        <w:widowControl/>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六、除评分标准中另有说明外，所有认证、证明和业绩均以有效的证明文件的复印件为依据。</w:t>
      </w:r>
      <w:r/>
    </w:p>
    <w:p>
      <w:pPr>
        <w:jc w:val="center"/>
        <w:rPr>
          <w:rFonts w:hint="eastAsia" w:ascii="宋体" w:hAnsi="宋体" w:cs="宋体"/>
          <w:b/>
          <w:bCs/>
          <w:color w:val="auto"/>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36"/>
          <w:szCs w:val="36"/>
          <w:highlight w:val="none"/>
        </w:rPr>
        <w:t xml:space="preserve">★</w:t>
      </w:r>
      <w:r>
        <w:rPr>
          <w:rFonts w:hint="eastAsia" w:ascii="宋体" w:hAnsi="宋体" w:cs="宋体"/>
          <w:b/>
          <w:color w:val="auto"/>
          <w:sz w:val="28"/>
          <w:szCs w:val="28"/>
          <w:highlight w:val="none"/>
        </w:rPr>
        <w:t xml:space="preserve">第四章  招标项目的技术规格</w:t>
      </w:r>
      <w:r>
        <w:rPr>
          <w:rFonts w:hint="eastAsia" w:ascii="宋体" w:hAnsi="宋体" w:cs="宋体"/>
          <w:b/>
          <w:bCs/>
          <w:color w:val="auto"/>
          <w:sz w:val="28"/>
          <w:szCs w:val="28"/>
          <w:highlight w:val="none"/>
          <w:lang w:val="zh-CN"/>
        </w:rPr>
        <w:t xml:space="preserve">、</w:t>
      </w:r>
      <w:r>
        <w:rPr>
          <w:rFonts w:hint="eastAsia" w:ascii="宋体" w:hAnsi="宋体" w:cs="宋体"/>
          <w:b/>
          <w:color w:val="auto"/>
          <w:sz w:val="28"/>
          <w:szCs w:val="28"/>
          <w:highlight w:val="none"/>
        </w:rPr>
        <w:t xml:space="preserve">要求和数量等</w:t>
      </w:r>
      <w:bookmarkEnd w:id="40"/>
      <w:r/>
      <w:r/>
    </w:p>
    <w:p>
      <w:pPr>
        <w:jc w:val="center"/>
        <w:spacing w:line="360" w:lineRule="auto"/>
        <w:shd w:val="clear" w:color="000000" w:fill="ffffff"/>
        <w:widowControl/>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（本章内容均为实质性要求，不允许负偏离，否则作为无效投标处理；需提供承诺书并加盖公章，明确要求提供材料的需提供相关证明材料，未提供或提供不全的作无效投标处理。）</w:t>
      </w:r>
      <w:r/>
    </w:p>
    <w:p>
      <w:pPr>
        <w:ind w:firstLine="422"/>
        <w:spacing w:line="360" w:lineRule="auto"/>
        <w:rPr>
          <w:rFonts w:hint="eastAsia" w:ascii="宋体" w:hAnsi="宋体" w:eastAsia="宋体" w:cs="宋体"/>
          <w:b/>
          <w:bCs/>
          <w:color w:val="auto"/>
          <w:sz w:val="28"/>
          <w:szCs w:val="28"/>
          <w:highlight w:val="none"/>
        </w:rPr>
      </w:pPr>
      <w:r/>
      <w:bookmarkStart w:id="45" w:name="_Hlk176529481"/>
      <w:r/>
      <w:bookmarkStart w:id="46" w:name="_Hlk66377641"/>
      <w:r>
        <w:rPr>
          <w:rFonts w:hint="eastAsia" w:ascii="宋体" w:hAnsi="宋体" w:eastAsia="宋体" w:cs="宋体"/>
          <w:b/>
          <w:bCs/>
          <w:color w:val="auto"/>
          <w:sz w:val="28"/>
          <w:szCs w:val="28"/>
          <w:highlight w:val="none"/>
        </w:rPr>
        <w:t xml:space="preserve">一、项目名称</w:t>
      </w:r>
      <w:r/>
    </w:p>
    <w:p>
      <w:pPr>
        <w:ind w:firstLine="4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三填埋场部分维护项目外包服务项目</w:t>
      </w:r>
      <w:r/>
    </w:p>
    <w:p>
      <w:pPr>
        <w:ind w:firstLine="4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二、项目概况</w:t>
      </w:r>
      <w:r/>
    </w:p>
    <w:p>
      <w:pPr>
        <w:ind w:firstLine="422"/>
        <w:spacing w:line="360" w:lineRule="auto"/>
        <w:rPr>
          <w:rFonts w:hint="eastAsia" w:ascii="宋体" w:hAnsi="宋体" w:eastAsia="宋体" w:cs="宋体"/>
          <w:color w:val="auto"/>
          <w:sz w:val="28"/>
          <w:szCs w:val="28"/>
          <w:highlight w:val="none"/>
        </w:rPr>
      </w:pPr>
      <w:r/>
      <w:bookmarkStart w:id="47" w:name="OLE_LINK10"/>
      <w:r>
        <w:rPr>
          <w:rFonts w:hint="eastAsia" w:ascii="宋体" w:hAnsi="宋体" w:eastAsia="宋体" w:cs="宋体"/>
          <w:color w:val="auto"/>
          <w:sz w:val="28"/>
          <w:szCs w:val="28"/>
          <w:highlight w:val="none"/>
        </w:rPr>
        <w:t xml:space="preserve">本次招标主要是对水阁、轿子山、天井洼三座填埋场排污管道、消杀除臭、道路维护、护坡、截洪沟、调节池膜盖维修、设备维护、绿化等进行维护管养等，具体内容详见采购文件及清单。</w:t>
      </w:r>
      <w:r/>
    </w:p>
    <w:p>
      <w:pPr>
        <w:ind w:firstLine="4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bookmarkEnd w:id="47"/>
      <w:r>
        <w:rPr>
          <w:rFonts w:hint="eastAsia" w:ascii="宋体" w:hAnsi="宋体" w:eastAsia="宋体" w:cs="宋体"/>
          <w:b/>
          <w:bCs/>
          <w:color w:val="auto"/>
          <w:sz w:val="28"/>
          <w:szCs w:val="28"/>
          <w:highlight w:val="none"/>
        </w:rPr>
        <w:t xml:space="preserve">三、拟采购标的需要满足的技术、商务要求</w:t>
      </w:r>
      <w:r/>
    </w:p>
    <w:p>
      <w:pPr>
        <w:ind w:firstLine="4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（一）技术要求</w:t>
      </w:r>
      <w:r/>
    </w:p>
    <w:p>
      <w:pPr>
        <w:ind w:firstLine="422"/>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1.项目内容及要求：本次招标主要是对水阁、轿子山、天井洼三座填埋场排污管道、消杀除臭、道路维护、护坡、截洪沟、调节池膜盖维修、设备维护、绿化等进行维护管养等，具体内容详见清单。</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2.服务要求：见清单要求。</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3.其他</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）按节点及采购方要求完成各项工作，保证工作质量。</w:t>
      </w:r>
      <w:r/>
    </w:p>
    <w:p>
      <w:pPr>
        <w:ind w:firstLine="42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）配合采购方后期修改、部门衔接等工作。</w:t>
      </w:r>
      <w:r/>
    </w:p>
    <w:p>
      <w:pPr>
        <w:ind w:firstLine="42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（二）商务要求</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1.服务时间:</w:t>
      </w:r>
      <w:r>
        <w:rPr>
          <w:rFonts w:hint="eastAsia" w:ascii="宋体" w:hAnsi="宋体" w:cs="宋体"/>
          <w:color w:val="auto"/>
          <w:sz w:val="28"/>
          <w:szCs w:val="28"/>
          <w:highlight w:val="none"/>
          <w:lang w:eastAsia="zh-CN"/>
        </w:rPr>
        <w:t xml:space="preserve">自合同签订之日起服务期两年，合同一年一签</w:t>
      </w:r>
      <w:r>
        <w:rPr>
          <w:rFonts w:hint="eastAsia" w:ascii="宋体" w:hAnsi="宋体" w:eastAsia="宋体" w:cs="宋体"/>
          <w:color w:val="auto"/>
          <w:sz w:val="28"/>
          <w:szCs w:val="28"/>
          <w:highlight w:val="none"/>
        </w:rPr>
        <w:t xml:space="preserve">。</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2.人员与岗位要求：</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（1）人员配备要求（应包括但不限于以下人员）：</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1）项目负责人1 名；</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现场</w:t>
      </w:r>
      <w:r>
        <w:rPr>
          <w:rFonts w:hint="eastAsia" w:ascii="宋体" w:hAnsi="宋体" w:eastAsia="宋体" w:cs="宋体"/>
          <w:color w:val="auto"/>
          <w:sz w:val="28"/>
          <w:szCs w:val="28"/>
          <w:highlight w:val="none"/>
        </w:rPr>
        <w:t xml:space="preserve">负责人3名； </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3）安全负责人1名：</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4）安全生产管理人员2名。</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5）电工2名（</w:t>
      </w:r>
      <w:r>
        <w:rPr>
          <w:rFonts w:hint="eastAsia" w:ascii="宋体" w:hAnsi="宋体" w:cs="宋体"/>
          <w:color w:val="auto"/>
          <w:sz w:val="28"/>
          <w:szCs w:val="28"/>
          <w:highlight w:val="none"/>
          <w:lang w:val="en-US" w:eastAsia="zh-CN"/>
        </w:rPr>
        <w:t xml:space="preserve">1名</w:t>
      </w:r>
      <w:r>
        <w:rPr>
          <w:rFonts w:hint="eastAsia" w:ascii="宋体" w:hAnsi="宋体" w:eastAsia="宋体" w:cs="宋体"/>
          <w:color w:val="auto"/>
          <w:sz w:val="28"/>
          <w:szCs w:val="28"/>
          <w:highlight w:val="none"/>
        </w:rPr>
        <w:t xml:space="preserve">具有高压电工作业证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1名</w:t>
      </w:r>
      <w:r>
        <w:rPr>
          <w:rFonts w:hint="eastAsia" w:ascii="宋体" w:hAnsi="宋体" w:eastAsia="宋体" w:cs="宋体"/>
          <w:color w:val="auto"/>
          <w:sz w:val="28"/>
          <w:szCs w:val="28"/>
          <w:highlight w:val="none"/>
        </w:rPr>
        <w:t xml:space="preserve">具有低压电工作业证）； </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6）门卫2人/场；</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7）清扫人员2人/场；</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8）巡查人员2人/场；</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备注：（1）响应文件中</w:t>
      </w:r>
      <w:r>
        <w:rPr>
          <w:rFonts w:hint="eastAsia" w:ascii="宋体" w:hAnsi="宋体" w:cs="宋体"/>
          <w:color w:val="auto"/>
          <w:sz w:val="28"/>
          <w:szCs w:val="28"/>
          <w:highlight w:val="none"/>
          <w:lang w:val="en-US" w:eastAsia="zh-CN"/>
        </w:rPr>
        <w:t xml:space="preserve">提供承诺书加盖公章</w:t>
      </w:r>
      <w:r>
        <w:rPr>
          <w:rFonts w:hint="eastAsia" w:ascii="宋体" w:hAnsi="宋体" w:eastAsia="宋体" w:cs="宋体"/>
          <w:color w:val="auto"/>
          <w:sz w:val="28"/>
          <w:szCs w:val="28"/>
          <w:highlight w:val="none"/>
        </w:rPr>
        <w:t xml:space="preserve">。</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（2）中标后，中标供应商须</w:t>
      </w:r>
      <w:r>
        <w:rPr>
          <w:rFonts w:hint="eastAsia" w:ascii="宋体" w:hAnsi="宋体" w:cs="宋体"/>
          <w:color w:val="auto"/>
          <w:sz w:val="28"/>
          <w:szCs w:val="28"/>
          <w:highlight w:val="none"/>
          <w:lang w:eastAsia="zh-CN"/>
        </w:rPr>
        <w:t xml:space="preserve">在</w:t>
      </w:r>
      <w:r>
        <w:rPr>
          <w:rFonts w:hint="eastAsia" w:ascii="宋体" w:hAnsi="宋体" w:cs="宋体"/>
          <w:color w:val="auto"/>
          <w:sz w:val="28"/>
          <w:szCs w:val="28"/>
          <w:highlight w:val="none"/>
          <w:lang w:val="en-US" w:eastAsia="zh-CN"/>
        </w:rPr>
        <w:t xml:space="preserve">合同签订前</w:t>
      </w:r>
      <w:r>
        <w:rPr>
          <w:rFonts w:hint="eastAsia" w:ascii="宋体" w:hAnsi="宋体" w:eastAsia="宋体" w:cs="宋体"/>
          <w:color w:val="auto"/>
          <w:sz w:val="28"/>
          <w:szCs w:val="28"/>
          <w:highlight w:val="none"/>
        </w:rPr>
        <w:t xml:space="preserve">提供上述人员配备表、证书（仅限电工）</w:t>
      </w:r>
      <w:r>
        <w:rPr>
          <w:rFonts w:hint="eastAsia" w:ascii="宋体" w:hAnsi="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为上述人员缴纳202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年以来任意1个月的社会保险缴费证明（必须是社保机构出具的社保证明材料，须加盖社保机构公章或社保中心参保缴费证明电子专用章（具有可验证的二维码或验证码） ,若属于企业退休人员、现役军人等客观原因无法提供社会保险缴费证明，必须出具相关证明材料）证明材料复印件加盖公章至采购人处存档，否则采购人有权终止合同。</w:t>
      </w:r>
      <w:r/>
    </w:p>
    <w:p>
      <w:pPr>
        <w:ind w:firstLine="420"/>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4.清单（见附件）</w:t>
      </w:r>
      <w:r/>
    </w:p>
    <w:p>
      <w:pPr>
        <w:ind w:firstLine="420"/>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四、付款方式</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（1）预付款：合同签订后，支付</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的25%作为预付款；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（2）进度款：采购人按月度考核（“考核细则”以采购人提供为准），根据考核结果按季度支付进度款，每季度支付金额为不高于</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的25%，预付款作为第一季度的进度款。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备注：（1）付款前须提供等额发票。</w:t>
      </w:r>
      <w:r/>
    </w:p>
    <w:p>
      <w:pPr>
        <w:ind w:firstLine="420"/>
        <w:jc w:val="left"/>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2026年度批复预算金额为250万元，2027年度预算金额以财政审批为准。</w:t>
      </w:r>
      <w:r/>
    </w:p>
    <w:p>
      <w:pPr>
        <w:ind w:firstLine="420"/>
        <w:jc w:val="left"/>
        <w:spacing w:line="360" w:lineRule="auto"/>
        <w:rPr>
          <w:rFonts w:hint="eastAsia" w:ascii="宋体" w:hAnsi="宋体" w:eastAsia="宋体" w:cs="宋体"/>
          <w:b/>
          <w:bCs/>
          <w:color w:val="auto"/>
          <w:sz w:val="28"/>
          <w:szCs w:val="28"/>
          <w:highlight w:val="none"/>
        </w:rPr>
      </w:pPr>
      <w:r/>
      <w:bookmarkStart w:id="48" w:name="OLE_LINK19"/>
      <w:r>
        <w:rPr>
          <w:rFonts w:hint="eastAsia" w:ascii="宋体" w:hAnsi="宋体" w:eastAsia="宋体" w:cs="宋体"/>
          <w:b/>
          <w:bCs/>
          <w:color w:val="auto"/>
          <w:sz w:val="28"/>
          <w:szCs w:val="28"/>
          <w:highlight w:val="none"/>
        </w:rPr>
        <w:t xml:space="preserve">五、质量考核方法</w:t>
      </w:r>
      <w:r/>
    </w:p>
    <w:p>
      <w:pPr>
        <w:ind w:firstLine="420"/>
        <w:jc w:val="left"/>
        <w:spacing w:line="360" w:lineRule="auto"/>
        <w:rPr>
          <w:rFonts w:hint="eastAsia" w:ascii="宋体" w:hAnsi="宋体" w:eastAsia="宋体" w:cs="宋体"/>
          <w:color w:val="auto"/>
          <w:sz w:val="28"/>
          <w:szCs w:val="28"/>
          <w:highlight w:val="none"/>
        </w:rPr>
      </w:pPr>
      <w:r/>
      <w:bookmarkStart w:id="49" w:name="OLE_LINK23"/>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考核按照监督管理考核办法执行。</w:t>
      </w:r>
      <w:r/>
    </w:p>
    <w:p>
      <w:pPr>
        <w:ind w:firstLine="420"/>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采购人每月对</w:t>
      </w:r>
      <w:r>
        <w:rPr>
          <w:rFonts w:hint="eastAsia" w:ascii="宋体" w:hAnsi="宋体" w:cs="宋体"/>
          <w:color w:val="auto"/>
          <w:sz w:val="28"/>
          <w:szCs w:val="28"/>
          <w:highlight w:val="none"/>
          <w:lang w:val="en-US" w:eastAsia="zh-CN"/>
        </w:rPr>
        <w:t xml:space="preserve">供应商的三个驻场点</w:t>
      </w:r>
      <w:r>
        <w:rPr>
          <w:rFonts w:hint="eastAsia" w:ascii="宋体" w:hAnsi="宋体" w:eastAsia="宋体" w:cs="宋体"/>
          <w:color w:val="auto"/>
          <w:sz w:val="28"/>
          <w:szCs w:val="28"/>
          <w:highlight w:val="none"/>
        </w:rPr>
        <w:t xml:space="preserve">进行考核，</w:t>
      </w:r>
      <w:r>
        <w:rPr>
          <w:rFonts w:hint="eastAsia" w:ascii="宋体" w:hAnsi="宋体" w:cs="宋体"/>
          <w:color w:val="auto"/>
          <w:sz w:val="28"/>
          <w:szCs w:val="28"/>
          <w:highlight w:val="none"/>
          <w:lang w:val="en-US" w:eastAsia="zh-CN"/>
        </w:rPr>
        <w:t xml:space="preserve">汇总后取最低分作为当月最终得分。若得分低于95分，每低1分则扣减当月费用（以当年费用总额为基数的十二分之一）的1%，每季度结算一次。</w:t>
      </w:r>
      <w:bookmarkEnd w:id="48"/>
      <w:r/>
      <w:bookmarkEnd w:id="49"/>
      <w:r/>
      <w:r/>
    </w:p>
    <w:p>
      <w:pPr>
        <w:ind w:firstLine="420"/>
        <w:jc w:val="left"/>
        <w:spacing w:line="360" w:lineRule="auto"/>
        <w:rPr>
          <w:rFonts w:hint="default" w:asciiTheme="minorEastAsia" w:hAnsiTheme="minorEastAsia" w:eastAsiaTheme="minorEastAsia"/>
          <w:color w:val="auto"/>
          <w:szCs w:val="21"/>
          <w:highlight w:val="none"/>
          <w:lang w:val="en-US"/>
        </w:rPr>
      </w:pPr>
      <w:r>
        <w:rPr>
          <w:rFonts w:hint="eastAsia" w:ascii="宋体" w:hAnsi="宋体" w:cs="宋体"/>
          <w:color w:val="auto"/>
          <w:sz w:val="28"/>
          <w:szCs w:val="28"/>
          <w:highlight w:val="none"/>
          <w:lang w:val="en-US" w:eastAsia="zh-CN"/>
        </w:rPr>
        <w:t xml:space="preserve">3、因供应商巡查维护不到位产生的损失，全部由供应商承担，在考核结算中扣除。</w:t>
      </w:r>
      <w:bookmarkEnd w:id="45"/>
      <w:r/>
      <w:bookmarkEnd w:id="46"/>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第五章  合同主要条款及格式</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以下为</w:t>
      </w:r>
      <w:r>
        <w:rPr>
          <w:rFonts w:hint="eastAsia" w:ascii="宋体" w:hAnsi="宋体" w:cs="宋体"/>
          <w:color w:val="auto"/>
          <w:sz w:val="28"/>
          <w:szCs w:val="28"/>
          <w:highlight w:val="none"/>
        </w:rPr>
        <w:t xml:space="preserve">成交</w:t>
      </w:r>
      <w:r>
        <w:rPr>
          <w:rFonts w:hint="eastAsia" w:ascii="宋体" w:hAnsi="宋体" w:cs="宋体"/>
          <w:bCs/>
          <w:color w:val="auto"/>
          <w:sz w:val="28"/>
          <w:szCs w:val="28"/>
          <w:highlight w:val="none"/>
        </w:rPr>
        <w:t xml:space="preserve">后签定本项目合同的通用条款，</w:t>
      </w:r>
      <w:r>
        <w:rPr>
          <w:rFonts w:hint="eastAsia" w:ascii="宋体" w:hAnsi="宋体" w:cs="宋体"/>
          <w:color w:val="auto"/>
          <w:sz w:val="28"/>
          <w:szCs w:val="28"/>
          <w:highlight w:val="none"/>
        </w:rPr>
        <w:t xml:space="preserve">中标人</w:t>
      </w:r>
      <w:r>
        <w:rPr>
          <w:rFonts w:hint="eastAsia" w:ascii="宋体" w:hAnsi="宋体" w:cs="宋体"/>
          <w:bCs/>
          <w:color w:val="auto"/>
          <w:sz w:val="28"/>
          <w:szCs w:val="28"/>
          <w:highlight w:val="none"/>
        </w:rPr>
        <w:t xml:space="preserve">不得提出实质性的修改，关于专用条款将由采购人与</w:t>
      </w:r>
      <w:r>
        <w:rPr>
          <w:rFonts w:hint="eastAsia" w:ascii="宋体" w:hAnsi="宋体" w:cs="宋体"/>
          <w:color w:val="auto"/>
          <w:sz w:val="28"/>
          <w:szCs w:val="28"/>
          <w:highlight w:val="none"/>
        </w:rPr>
        <w:t xml:space="preserve">中标人</w:t>
      </w:r>
      <w:r>
        <w:rPr>
          <w:rFonts w:hint="eastAsia" w:ascii="宋体" w:hAnsi="宋体" w:cs="宋体"/>
          <w:bCs/>
          <w:color w:val="auto"/>
          <w:sz w:val="28"/>
          <w:szCs w:val="28"/>
          <w:highlight w:val="none"/>
        </w:rPr>
        <w:t xml:space="preserve">结合本项目具体情况协商后签订。</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shd w:val="clear" w:color="auto" w:fill="ffffff"/>
        <w:widowControl/>
        <w:rPr>
          <w:rFonts w:hint="eastAsia" w:ascii="宋体" w:hAnsi="宋体" w:cs="宋体"/>
          <w:color w:val="auto"/>
          <w:sz w:val="48"/>
          <w:szCs w:val="48"/>
          <w:highlight w:val="none"/>
        </w:rPr>
      </w:pPr>
      <w:r/>
      <w:bookmarkStart w:id="50" w:name="_Toc513029243"/>
      <w:r/>
      <w:bookmarkStart w:id="51" w:name="_Toc20823315"/>
      <w:r/>
      <w:bookmarkStart w:id="52" w:name="_Toc16938559"/>
      <w:r>
        <w:rPr>
          <w:rFonts w:hint="eastAsia" w:ascii="宋体" w:hAnsi="宋体" w:cs="宋体"/>
          <w:color w:val="auto"/>
          <w:sz w:val="48"/>
          <w:szCs w:val="48"/>
          <w:highlight w:val="none"/>
        </w:rPr>
        <w:t xml:space="preserve">南京市政府采购合同</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            </w:t>
      </w:r>
      <w:r>
        <w:rPr>
          <w:rFonts w:hint="eastAsia" w:ascii="宋体" w:hAnsi="宋体" w:cs="宋体"/>
          <w:color w:val="auto"/>
          <w:sz w:val="28"/>
          <w:szCs w:val="28"/>
          <w:highlight w:val="none"/>
        </w:rPr>
        <w:t xml:space="preserve"> </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 </w:t>
      </w:r>
      <w:r/>
    </w:p>
    <w:p>
      <w:pPr>
        <w:ind w:firstLine="315"/>
        <w:spacing w:line="360" w:lineRule="auto"/>
        <w:shd w:val="clear" w:color="auto" w:fill="ffffff"/>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ind w:firstLine="315"/>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918"/>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合同编号 ：</w:t>
      </w:r>
      <w:r>
        <w:rPr>
          <w:rFonts w:hint="eastAsia" w:ascii="宋体" w:hAnsi="宋体" w:cs="宋体"/>
          <w:b/>
          <w:bCs/>
          <w:color w:val="auto"/>
          <w:sz w:val="28"/>
          <w:szCs w:val="28"/>
          <w:highlight w:val="none"/>
          <w:u w:val="single"/>
        </w:rPr>
        <w:t xml:space="preserve">          </w:t>
      </w:r>
      <w:r/>
    </w:p>
    <w:p>
      <w:pPr>
        <w:ind w:firstLine="1918"/>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项目名称 ：</w:t>
      </w:r>
      <w:r>
        <w:rPr>
          <w:rFonts w:hint="eastAsia" w:ascii="宋体" w:hAnsi="宋体" w:cs="宋体"/>
          <w:b/>
          <w:bCs/>
          <w:color w:val="auto"/>
          <w:sz w:val="28"/>
          <w:szCs w:val="28"/>
          <w:highlight w:val="none"/>
          <w:u w:val="single"/>
        </w:rPr>
        <w:t xml:space="preserve">          </w:t>
      </w:r>
      <w:r/>
    </w:p>
    <w:p>
      <w:pPr>
        <w:ind w:firstLine="1918"/>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使用单位 ：</w:t>
      </w:r>
      <w:r>
        <w:rPr>
          <w:rFonts w:hint="eastAsia" w:ascii="宋体" w:hAnsi="宋体" w:cs="宋体"/>
          <w:b/>
          <w:bCs/>
          <w:color w:val="auto"/>
          <w:sz w:val="28"/>
          <w:szCs w:val="28"/>
          <w:highlight w:val="none"/>
          <w:u w:val="single"/>
        </w:rPr>
        <w:t xml:space="preserve">          </w:t>
      </w:r>
      <w:r/>
    </w:p>
    <w:p>
      <w:pPr>
        <w:ind w:firstLine="1916"/>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供货单位 ：</w:t>
      </w:r>
      <w:r>
        <w:rPr>
          <w:rFonts w:hint="eastAsia" w:ascii="宋体" w:hAnsi="宋体" w:cs="宋体"/>
          <w:b/>
          <w:bCs/>
          <w:color w:val="auto"/>
          <w:sz w:val="28"/>
          <w:szCs w:val="28"/>
          <w:highlight w:val="none"/>
          <w:u w:val="single"/>
        </w:rPr>
        <w:t xml:space="preserve">          </w:t>
      </w:r>
      <w:r/>
    </w:p>
    <w:p>
      <w:pPr>
        <w:ind w:firstLine="1916"/>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签订日期 ：</w:t>
      </w:r>
      <w:r>
        <w:rPr>
          <w:rFonts w:hint="eastAsia" w:ascii="宋体" w:hAnsi="宋体" w:cs="宋体"/>
          <w:b/>
          <w:bCs/>
          <w:color w:val="auto"/>
          <w:sz w:val="28"/>
          <w:szCs w:val="28"/>
          <w:highlight w:val="none"/>
          <w:u w:val="single"/>
        </w:rPr>
        <w:t xml:space="preserve">          </w:t>
      </w:r>
      <w:r/>
    </w:p>
    <w:p>
      <w:pP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   </w:t>
      </w:r>
      <w:r/>
    </w:p>
    <w:p>
      <w:pPr>
        <w:ind w:firstLine="2984"/>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 </w:t>
      </w:r>
      <w:r/>
    </w:p>
    <w:p>
      <w:pP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shd w:val="clear" w:color="auto" w:fill="ffffff"/>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南 京 市 财 政 局 监 制</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bookmarkEnd w:id="50"/>
      <w:r/>
      <w:bookmarkEnd w:id="51"/>
      <w:r/>
      <w:bookmarkEnd w:id="52"/>
      <w:r/>
      <w:r/>
    </w:p>
    <w:p>
      <w:pPr>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合同编号：</w:t>
      </w:r>
      <w:r/>
    </w:p>
    <w:p>
      <w:pPr>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政府采购计划号：</w:t>
      </w:r>
      <w:r/>
    </w:p>
    <w:tbl>
      <w:tblPr>
        <w:tblStyle w:val="738"/>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住所地：</w:t>
            </w:r>
            <w:r/>
          </w:p>
        </w:tc>
      </w:tr>
    </w:tbl>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根据《中华人民共和国政府采购法》、《中华人民共和国民法典》等法律法规的规定，甲乙双方按照采购代理机构的采购结果签订本合同。</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第一条合同标的</w:t>
      </w:r>
      <w:r>
        <w:rPr>
          <w:rFonts w:hint="eastAsia" w:ascii="宋体" w:hAnsi="宋体" w:eastAsia="宋体" w:cs="宋体"/>
          <w:color w:val="auto"/>
          <w:sz w:val="28"/>
          <w:szCs w:val="28"/>
          <w:highlight w:val="none"/>
        </w:rPr>
        <w:t xml:space="preserve"> </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1.乙方根据甲方要求提供下列服务：</w:t>
      </w:r>
      <w:r>
        <w:rPr>
          <w:rFonts w:hint="eastAsia" w:ascii="宋体" w:hAnsi="宋体" w:eastAsia="宋体" w:cs="宋体"/>
          <w:color w:val="auto"/>
          <w:sz w:val="28"/>
          <w:szCs w:val="28"/>
          <w:highlight w:val="none"/>
          <w:u w:val="single"/>
        </w:rPr>
        <w:t xml:space="preserve">            </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2.服务内容详见采购文件及乙方响应性文件等。</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3.质量考核方法</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由采购人对服务单位每月进行考核，考核按照监督管理考核办法执行。</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具体考核内容以甲方出具的考核细则为准。</w:t>
      </w:r>
      <w:r/>
    </w:p>
    <w:p>
      <w:pPr>
        <w:ind w:firstLine="422"/>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本合同服务期限</w:t>
      </w:r>
      <w:r>
        <w:rPr>
          <w:rFonts w:hint="eastAsia" w:ascii="宋体" w:hAnsi="宋体" w:cs="宋体"/>
          <w:color w:val="auto"/>
          <w:sz w:val="28"/>
          <w:szCs w:val="28"/>
          <w:highlight w:val="none"/>
        </w:rPr>
        <w:t xml:space="preserve">自合同签订之日起</w:t>
      </w:r>
      <w:r>
        <w:rPr>
          <w:rFonts w:hint="eastAsia" w:ascii="宋体" w:hAnsi="宋体" w:cs="宋体"/>
          <w:color w:val="auto"/>
          <w:sz w:val="28"/>
          <w:szCs w:val="28"/>
          <w:highlight w:val="none"/>
          <w:lang w:val="en-US" w:eastAsia="zh-CN"/>
        </w:rPr>
        <w:t xml:space="preserve">两</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第二条合同总价款</w:t>
      </w:r>
      <w:r>
        <w:rPr>
          <w:rFonts w:hint="eastAsia" w:ascii="宋体" w:hAnsi="宋体" w:eastAsia="宋体" w:cs="宋体"/>
          <w:color w:val="auto"/>
          <w:sz w:val="28"/>
          <w:szCs w:val="28"/>
          <w:highlight w:val="none"/>
        </w:rPr>
        <w:t xml:space="preserve"> </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本合同项下服务总价款为___________（大写）人民币，分项价款在“分项报价表”中有明确规定。合同期内可能根据预算调整压缩金额或解除合同。</w:t>
      </w:r>
      <w:r/>
    </w:p>
    <w:p>
      <w:pPr>
        <w:ind w:firstLine="56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备注：场区内涉及到维护、维修等，均由乙方维护、维修，费用含在报价中。</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甲方就本合同不再向乙方支付任何其他款项。 </w:t>
      </w:r>
      <w:r/>
    </w:p>
    <w:p>
      <w:pPr>
        <w:ind w:firstLine="413"/>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第三条 组成本合同的有关文件</w:t>
      </w:r>
      <w:r/>
    </w:p>
    <w:p>
      <w:pPr>
        <w:ind w:firstLine="411"/>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第四条 权利保证</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第五条 质量保证</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第六条 交付使用和验收</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1.乙方应当在甲方规定的时间内完成采购文件规定的项目并交付甲方使用，不得影响项目进度计划。采购文件有约定的，从其约定。</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2.甲方自行组织或视情邀请相关专家或国家认可的质量检测机构参加验收，乙方提供的服务不符合采购文件和合同规定的，甲方有权拒收，乙方承担验收费用等。</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第七条 合同款支付</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2.本合同项下的采购资金由甲方自行支付，乙方向甲方开具发票。</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3.付款方式：</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（1）预付款：合同签订后，支付</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的25%作为预付款；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（2）进度款：甲方按月度考核（“考核细则”以甲方提供为准），根据考核结果按季度支付进度款，每季度支付金额为不高于</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的25%，预付款作为服务期内首季度的进度款。</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备注：付款前须提供等额发票。</w:t>
      </w:r>
      <w:r/>
    </w:p>
    <w:p>
      <w:pPr>
        <w:ind w:firstLine="420"/>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4.质量考核方法：</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考核按照监督管理考核办法执行。</w:t>
      </w:r>
      <w:r/>
    </w:p>
    <w:p>
      <w:pPr>
        <w:ind w:firstLine="420"/>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（2）甲方</w:t>
      </w:r>
      <w:r>
        <w:rPr>
          <w:rFonts w:hint="eastAsia" w:ascii="宋体" w:hAnsi="宋体" w:eastAsia="宋体" w:cs="宋体"/>
          <w:color w:val="auto"/>
          <w:sz w:val="28"/>
          <w:szCs w:val="28"/>
          <w:highlight w:val="none"/>
        </w:rPr>
        <w:t xml:space="preserve">每月对</w:t>
      </w:r>
      <w:r>
        <w:rPr>
          <w:rFonts w:hint="eastAsia" w:ascii="宋体" w:hAnsi="宋体" w:cs="宋体"/>
          <w:color w:val="auto"/>
          <w:sz w:val="28"/>
          <w:szCs w:val="28"/>
          <w:highlight w:val="none"/>
          <w:lang w:val="en-US" w:eastAsia="zh-CN"/>
        </w:rPr>
        <w:t xml:space="preserve">乙方的三个驻场点</w:t>
      </w:r>
      <w:r>
        <w:rPr>
          <w:rFonts w:hint="eastAsia" w:ascii="宋体" w:hAnsi="宋体" w:eastAsia="宋体" w:cs="宋体"/>
          <w:color w:val="auto"/>
          <w:sz w:val="28"/>
          <w:szCs w:val="28"/>
          <w:highlight w:val="none"/>
        </w:rPr>
        <w:t xml:space="preserve">进行考核，</w:t>
      </w:r>
      <w:r>
        <w:rPr>
          <w:rFonts w:hint="eastAsia" w:ascii="宋体" w:hAnsi="宋体" w:cs="宋体"/>
          <w:color w:val="auto"/>
          <w:sz w:val="28"/>
          <w:szCs w:val="28"/>
          <w:highlight w:val="none"/>
          <w:lang w:val="en-US" w:eastAsia="zh-CN"/>
        </w:rPr>
        <w:t xml:space="preserve">汇总后取最低分作为当月最终得分。若得分低于95分，每低1分则扣减当月费用（以当年费用总额为基数的十二分之一）的1%，每季度结算一次。</w:t>
      </w:r>
      <w:r/>
    </w:p>
    <w:p>
      <w:pPr>
        <w:ind w:firstLine="420"/>
        <w:jc w:val="left"/>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（3）因乙方巡查维护不到位产生的损失，全部由乙方承担，在考核结算中扣除。</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第八条 违约责任  </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4.乙方逾期交付的，每逾期1天，乙方向甲方偿付</w:t>
      </w:r>
      <w:r>
        <w:rPr>
          <w:rFonts w:hint="eastAsia" w:ascii="宋体" w:hAnsi="宋体" w:cs="宋体"/>
          <w:color w:val="auto"/>
          <w:sz w:val="28"/>
          <w:szCs w:val="28"/>
          <w:highlight w:val="none"/>
          <w:lang w:eastAsia="zh-CN"/>
        </w:rPr>
        <w:t xml:space="preserve">年合同金额</w:t>
      </w:r>
      <w:r>
        <w:rPr>
          <w:rFonts w:hint="eastAsia" w:ascii="宋体" w:hAnsi="宋体" w:eastAsia="宋体" w:cs="宋体"/>
          <w:color w:val="auto"/>
          <w:sz w:val="28"/>
          <w:szCs w:val="28"/>
          <w:highlight w:val="none"/>
        </w:rPr>
        <w:t xml:space="preserve">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6.乙方虚假承诺，或经权威部门检测提供的服务不能满足采购文件要求，或是由于乙方的过错造成合同无法继续履行的，乙方履约保证金（如有）不予退还外，还应向甲方支付不少于合同总价30%赔偿金。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第九条 合同的变更和终止</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第十条 合同的转让</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第十一条 争议的解决</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2.在诉讼期间，本合同应继续履行。</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第十二条 诚实信用</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第十三条 合同生效及其他</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1.本合同自签订之日起生效。</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2.本合同一式四份，甲乙双方各执两份，扫描件发采购代理机构存档。</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3.本合同应按照中华人民共和国的现行法律进行解释。</w:t>
      </w:r>
      <w:r/>
    </w:p>
    <w:p>
      <w:pPr>
        <w:ind w:firstLine="4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4.附件《南京市生活废弃物处置监督管理考核办法》</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（以下无正文）</w:t>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73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bookmarkStart w:id="53" w:name="_Hlk68010881"/>
            <w:r>
              <w:rPr>
                <w:rFonts w:hint="eastAsia" w:ascii="宋体" w:hAnsi="宋体" w:eastAsia="宋体" w:cs="宋体"/>
                <w:color w:val="auto"/>
                <w:sz w:val="28"/>
                <w:szCs w:val="28"/>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法定代表人或委托代理人</w:t>
            </w:r>
            <w:r>
              <w:rPr>
                <w:rFonts w:hint="eastAsia" w:ascii="宋体" w:hAnsi="宋体" w:eastAsia="宋体" w:cs="宋体"/>
                <w:color w:val="auto"/>
                <w:sz w:val="28"/>
                <w:szCs w:val="28"/>
                <w:highlight w:val="none"/>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法定代表人或委托代理人</w:t>
            </w:r>
            <w:r>
              <w:rPr>
                <w:rFonts w:hint="eastAsia" w:ascii="宋体" w:hAnsi="宋体" w:eastAsia="宋体" w:cs="宋体"/>
                <w:color w:val="auto"/>
                <w:sz w:val="28"/>
                <w:szCs w:val="28"/>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w:t>
            </w:r>
            <w:r>
              <w:rPr>
                <w:rFonts w:hint="eastAsia" w:ascii="宋体" w:hAnsi="宋体" w:eastAsia="宋体" w:cs="宋体"/>
                <w:color w:val="auto"/>
                <w:sz w:val="28"/>
                <w:szCs w:val="28"/>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w:t>
            </w:r>
            <w:r>
              <w:rPr>
                <w:rFonts w:hint="eastAsia" w:ascii="宋体" w:hAnsi="宋体" w:eastAsia="宋体" w:cs="宋体"/>
                <w:color w:val="auto"/>
                <w:sz w:val="28"/>
                <w:szCs w:val="28"/>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日期： 年 月 日</w:t>
            </w:r>
            <w:bookmarkEnd w:id="53"/>
            <w:r/>
            <w:r/>
          </w:p>
        </w:tc>
      </w:tr>
    </w:tbl>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r>
      <w:r/>
    </w:p>
    <w:p>
      <w:pPr>
        <w:pStyle w:val="1007"/>
        <w:ind w:firstLine="560"/>
        <w:jc w:val="center"/>
        <w:spacing w:line="360" w:lineRule="auto"/>
        <w:rPr>
          <w:rFonts w:hint="eastAsia" w:hAnsi="宋体" w:cs="宋体"/>
          <w:color w:val="auto"/>
          <w:sz w:val="28"/>
          <w:szCs w:val="28"/>
          <w:highlight w:val="none"/>
          <w:lang w:val="zh-CN"/>
        </w:rPr>
      </w:pPr>
      <w:r>
        <w:rPr>
          <w:rFonts w:hint="eastAsia" w:hAnsi="宋体" w:cs="宋体"/>
          <w:color w:val="auto"/>
          <w:sz w:val="28"/>
          <w:szCs w:val="28"/>
          <w:highlight w:val="none"/>
          <w:lang w:val="zh-CN"/>
        </w:rPr>
        <w:t xml:space="preserve">第六章</w:t>
      </w:r>
      <w:r>
        <w:rPr>
          <w:rFonts w:hint="eastAsia" w:hAnsi="宋体" w:cs="宋体"/>
          <w:color w:val="auto"/>
          <w:sz w:val="28"/>
          <w:szCs w:val="28"/>
          <w:highlight w:val="none"/>
        </w:rPr>
        <w:t xml:space="preserve"> </w:t>
      </w:r>
      <w:r>
        <w:rPr>
          <w:rFonts w:hint="eastAsia" w:hAnsi="宋体" w:cs="宋体"/>
          <w:color w:val="auto"/>
          <w:sz w:val="28"/>
          <w:szCs w:val="28"/>
          <w:highlight w:val="none"/>
          <w:lang w:val="zh-CN"/>
        </w:rPr>
        <w:t xml:space="preserve">投标文件格式及附件</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  标  文  件</w:t>
      </w:r>
      <w:r/>
    </w:p>
    <w:p>
      <w:pPr>
        <w:ind w:firstLine="2884"/>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项目编号： </w:t>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项目名称： </w:t>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投标人名称：</w:t>
      </w:r>
      <w:r/>
    </w:p>
    <w:p>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日      期：</w:t>
      </w:r>
      <w:r/>
    </w:p>
    <w:p>
      <w:pPr>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bookmarkStart w:id="54" w:name="_Toc489655320"/>
      <w:r/>
      <w:bookmarkStart w:id="55" w:name="_Toc405408732"/>
      <w:r>
        <w:rPr>
          <w:rFonts w:hint="eastAsia" w:ascii="宋体" w:hAnsi="宋体" w:cs="宋体"/>
          <w:b/>
          <w:bCs/>
          <w:color w:val="auto"/>
          <w:sz w:val="28"/>
          <w:szCs w:val="28"/>
          <w:highlight w:val="none"/>
        </w:rPr>
        <w:br w:type="page" w:clear="all"/>
      </w:r>
      <w:r/>
    </w:p>
    <w:p>
      <w:pPr>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投标文件主要目录</w:t>
      </w:r>
      <w:bookmarkEnd w:id="54"/>
      <w:r/>
      <w:bookmarkEnd w:id="55"/>
      <w:r>
        <w:rPr>
          <w:rFonts w:hint="eastAsia" w:ascii="宋体" w:hAnsi="宋体" w:cs="宋体"/>
          <w:b/>
          <w:bCs/>
          <w:color w:val="auto"/>
          <w:sz w:val="28"/>
          <w:szCs w:val="28"/>
          <w:highlight w:val="none"/>
        </w:rPr>
        <w:t xml:space="preserve">及相关证明材料格式、附件</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投标申请及声明</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开标一览表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资格证明文件</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项目实施、集成、实施方案（若有）</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服务与承诺</w:t>
      </w:r>
      <w:r/>
    </w:p>
    <w:p>
      <w:pPr>
        <w:numPr>
          <w:ilvl w:val="0"/>
          <w:numId w:val="1"/>
        </w:num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投标需要的其他证明文件及材料（若有）</w:t>
      </w:r>
      <w:r/>
    </w:p>
    <w:p>
      <w:pPr>
        <w:ind w:left="2409"/>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2409"/>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68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附件一、中小企业声明函格式</w:t>
      </w:r>
      <w:r/>
    </w:p>
    <w:p>
      <w:pPr>
        <w:ind w:firstLine="168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附件二、无重大违法记录声明格式</w:t>
      </w:r>
      <w:r/>
    </w:p>
    <w:p>
      <w:pPr>
        <w:ind w:firstLine="168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附件三、具备履行合同所必需的设备和专业技术能力的声明格式及证明材料</w:t>
      </w:r>
      <w:r/>
    </w:p>
    <w:p>
      <w:pPr>
        <w:pStyle w:val="996"/>
        <w:ind w:firstLine="1680"/>
        <w:jc w:val="left"/>
        <w:spacing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附件四、残疾人福利性单位声明函格式</w:t>
      </w:r>
      <w:r/>
    </w:p>
    <w:p>
      <w:pPr>
        <w:pStyle w:val="996"/>
        <w:ind w:firstLine="1680"/>
        <w:jc w:val="left"/>
        <w:spacing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附件五、属于监狱企业的证明文件</w:t>
      </w:r>
      <w:r/>
    </w:p>
    <w:p>
      <w:pPr>
        <w:jc w:val="left"/>
        <w:spacing w:line="360" w:lineRule="auto"/>
        <w:rPr>
          <w:rFonts w:hint="eastAsia"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lang w:val="zh-CN"/>
        </w:rPr>
      </w:r>
      <w:r/>
    </w:p>
    <w:p>
      <w:pPr>
        <w:jc w:val="left"/>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目录一、投标申请及声明格式</w:t>
      </w:r>
      <w:r/>
    </w:p>
    <w:p>
      <w:pPr>
        <w:jc w:val="center"/>
        <w:spacing w:line="360" w:lineRule="auto"/>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投标申请及声明</w:t>
      </w:r>
      <w:r/>
    </w:p>
    <w:p>
      <w:pPr>
        <w:spacing w:line="360" w:lineRule="auto"/>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致：南京市城市管理生活废弃物处置指导中心</w:t>
      </w:r>
      <w:r/>
    </w:p>
    <w:p>
      <w:pPr>
        <w:ind w:firstLine="560"/>
        <w:jc w:val="left"/>
        <w:spacing w:line="288"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t xml:space="preserve">根据贵方（项目名称）（项目编号）投标邀请，正式授权下述签字人（姓名和职务）代表投标人（投标人名称），提交投标文件。</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据此函，签字人兹宣布声明和承诺如下：</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1.我方的资格条件符合政府采购法和本次招标要求，</w:t>
      </w:r>
      <w:r>
        <w:rPr>
          <w:rFonts w:hint="eastAsia" w:ascii="宋体" w:hAnsi="宋体" w:cs="宋体"/>
          <w:color w:val="auto"/>
          <w:sz w:val="28"/>
          <w:szCs w:val="28"/>
          <w:highlight w:val="none"/>
        </w:rPr>
        <w:t xml:space="preserve">我方</w:t>
      </w:r>
      <w:r>
        <w:rPr>
          <w:rFonts w:hint="eastAsia" w:ascii="宋体" w:hAnsi="宋体" w:cs="宋体"/>
          <w:color w:val="auto"/>
          <w:sz w:val="28"/>
          <w:szCs w:val="28"/>
          <w:highlight w:val="none"/>
          <w:lang w:val="zh-CN"/>
        </w:rPr>
        <w:t xml:space="preserve">同意并向贵方提供了与投标有关的所有证据和资料。</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2.按招标要求，我方投标的报价为人民币（小写）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w:t>
      </w:r>
      <w:r>
        <w:rPr>
          <w:rFonts w:hint="eastAsia" w:ascii="宋体" w:hAnsi="宋体" w:cs="宋体"/>
          <w:color w:val="auto"/>
          <w:sz w:val="28"/>
          <w:szCs w:val="28"/>
          <w:highlight w:val="none"/>
          <w:lang w:val="en-US" w:eastAsia="zh-CN"/>
        </w:rPr>
        <w:t xml:space="preserve">/年</w:t>
      </w:r>
      <w:r>
        <w:rPr>
          <w:rFonts w:hint="eastAsia" w:ascii="宋体" w:hAnsi="宋体" w:cs="宋体"/>
          <w:color w:val="auto"/>
          <w:sz w:val="28"/>
          <w:szCs w:val="28"/>
          <w:highlight w:val="none"/>
        </w:rPr>
        <w:t xml:space="preserve">，（大写）</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none"/>
          <w:lang w:val="en-US" w:eastAsia="zh-CN"/>
        </w:rPr>
        <w:t xml:space="preserve">每年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元。</w:t>
      </w:r>
      <w:bookmarkStart w:id="57" w:name="_GoBack"/>
      <w:r/>
      <w:bookmarkEnd w:id="57"/>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3.我方参加本次采购活动前三年内，在经营活动中没有重大违法记录。</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4.我方参加本次采购活动前，没有被信用中国网站、中国政府采购网站列入失信被执行人名单、重大税收违法失信主体、政府采购严重违法失信行为记录名单。</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5.我方在全国范围内未受过财政部门禁止参加政府采购活动的处罚，或禁止参加政府采购活动的处罚期限已满。</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6.我方没有为本采购项目提供整体设计、规范编制，以及项目管理、监理、检测等服务。</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7.我方与参与本次采购活动的其他供应商的</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（或法定代表人、项目经理、项目总监、项目负责人等），在招标文件发布日上月至投标截止日当月未在同一单位缴纳社会保险。</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8.我方与参与本次采购活动的其他供应商的法定代表人或</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无夫妻、直系血亲关系。</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9.我方与参与本次采购活动的其他供应商的负责人不是同一人，也不存在直接控股、管理关系。</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11.我方同意从规定的开标日期起遵循本投标文件，并在规定的投标有效期期满之前均具有约束力。</w:t>
      </w:r>
      <w:r/>
    </w:p>
    <w:p>
      <w:pPr>
        <w:ind w:firstLine="560"/>
        <w:spacing w:line="288"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12.一旦我方中标，将根据招标文件的规定严格履行合同，并保证按承诺的时间完成服务的启动/集成、调试等服务，交付采购人验收、使用。</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14.与本投标有关的正式联系方式为：</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地址：</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电话：</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传真：</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开户银行：</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银行账号：</w:t>
      </w:r>
      <w:r/>
    </w:p>
    <w:p>
      <w:pPr>
        <w:ind w:firstLine="560"/>
        <w:jc w:val="left"/>
        <w:spacing w:line="288"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供应商授权代表姓名（签字）：</w:t>
      </w:r>
      <w:r/>
    </w:p>
    <w:p>
      <w:pPr>
        <w:ind w:firstLine="560"/>
        <w:jc w:val="left"/>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firstLine="560"/>
        <w:jc w:val="left"/>
        <w:spacing w:line="288" w:lineRule="auto"/>
        <w:rPr>
          <w:rFonts w:hint="eastAsia"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auto"/>
          <w:sz w:val="28"/>
          <w:szCs w:val="28"/>
          <w:highlight w:val="none"/>
        </w:rPr>
        <w:t xml:space="preserve">日期：年月日</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目录二、法定代表人授权书格式</w:t>
      </w:r>
      <w:r/>
    </w:p>
    <w:p>
      <w:pPr>
        <w:ind w:firstLine="720"/>
        <w:jc w:val="center"/>
        <w:spacing w:line="360" w:lineRule="auto"/>
        <w:widowControl/>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法定代表人授权委托书</w:t>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南京市城市管理生活废弃物处置指导中心：</w:t>
      </w:r>
      <w:r/>
    </w:p>
    <w:p>
      <w:pPr>
        <w:ind w:firstLine="42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本授权书于</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日签字生效，特此声明。</w:t>
      </w:r>
      <w:r/>
    </w:p>
    <w:p>
      <w:pPr>
        <w:ind w:firstLine="408"/>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56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w:t>
      </w:r>
      <w:r/>
    </w:p>
    <w:p>
      <w:pPr>
        <w:ind w:firstLine="56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授权委托人（签字）：</w:t>
      </w:r>
      <w:r/>
    </w:p>
    <w:p>
      <w:pPr>
        <w:ind w:firstLine="420"/>
        <w:jc w:val="left"/>
        <w:spacing w:line="360" w:lineRule="auto"/>
        <w:widowControl/>
        <w:tabs>
          <w:tab w:val="left" w:pos="144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日期：年月日</w:t>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法定代表人或授权委托人身份证复印件：</w:t>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ind w:firstLine="420"/>
        <w:jc w:val="left"/>
        <w:spacing w:line="360" w:lineRule="auto"/>
        <w:widowControl/>
        <w:tabs>
          <w:tab w:val="left" w:pos="1440" w:leader="none"/>
        </w:tabs>
        <w:rPr>
          <w:rFonts w:hint="eastAsia" w:ascii="宋体" w:hAnsi="宋体" w:cs="宋体"/>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auto"/>
          <w:sz w:val="28"/>
          <w:szCs w:val="28"/>
          <w:highlight w:val="none"/>
        </w:rPr>
        <w:t xml:space="preserve">近三个月任意一个月社保证明：</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目录三、开标一览表格式</w:t>
      </w:r>
      <w:r/>
    </w:p>
    <w:p>
      <w:pPr>
        <w:pStyle w:val="963"/>
        <w:jc w:val="center"/>
        <w:keepLines w:val="0"/>
        <w:keepNext w:val="0"/>
        <w:widowControl/>
        <w:rPr>
          <w:rFonts w:hint="eastAsia" w:ascii="宋体" w:hAnsi="宋体" w:cs="宋体"/>
          <w:color w:val="auto"/>
          <w:sz w:val="28"/>
          <w:highlight w:val="none"/>
        </w:rPr>
      </w:pPr>
      <w:r>
        <w:rPr>
          <w:rStyle w:val="1053"/>
          <w:rFonts w:hint="eastAsia" w:ascii="宋体" w:hAnsi="宋体" w:cs="宋体"/>
          <w:b w:val="0"/>
          <w:color w:val="auto"/>
          <w:sz w:val="28"/>
          <w:highlight w:val="none"/>
        </w:rPr>
        <w:t xml:space="preserve">开标一览表（</w:t>
      </w:r>
      <w:r>
        <w:rPr>
          <w:rStyle w:val="1053"/>
          <w:rFonts w:hint="eastAsia" w:ascii="宋体" w:hAnsi="宋体" w:cs="宋体"/>
          <w:b w:val="0"/>
          <w:color w:val="auto"/>
          <w:sz w:val="28"/>
          <w:highlight w:val="none"/>
          <w:lang w:val="en-US" w:eastAsia="zh-CN"/>
        </w:rPr>
        <w:t xml:space="preserve">总</w:t>
      </w:r>
      <w:r>
        <w:rPr>
          <w:rStyle w:val="1053"/>
          <w:rFonts w:hint="eastAsia" w:ascii="宋体" w:hAnsi="宋体" w:cs="宋体"/>
          <w:b w:val="0"/>
          <w:color w:val="auto"/>
          <w:sz w:val="28"/>
          <w:highlight w:val="none"/>
        </w:rPr>
        <w:t xml:space="preserve">价）</w:t>
      </w:r>
      <w:r/>
    </w:p>
    <w:p>
      <w:pPr>
        <w:pStyle w:val="1042"/>
        <w:rPr>
          <w:rFonts w:hint="eastAsia"/>
          <w:color w:val="auto"/>
          <w:sz w:val="28"/>
          <w:szCs w:val="28"/>
          <w:highlight w:val="none"/>
        </w:rPr>
      </w:pPr>
      <w:r>
        <w:rPr>
          <w:rFonts w:hint="eastAsia"/>
          <w:color w:val="auto"/>
          <w:sz w:val="28"/>
          <w:szCs w:val="28"/>
          <w:highlight w:val="none"/>
        </w:rPr>
        <w:t xml:space="preserve">投标人全称（CA公章）：供应商名称 </w:t>
      </w:r>
      <w:r/>
    </w:p>
    <w:p>
      <w:pPr>
        <w:pStyle w:val="1042"/>
        <w:rPr>
          <w:rFonts w:hint="eastAsia"/>
          <w:color w:val="auto"/>
          <w:sz w:val="28"/>
          <w:szCs w:val="28"/>
          <w:highlight w:val="none"/>
        </w:rPr>
      </w:pPr>
      <w:r>
        <w:rPr>
          <w:rFonts w:hint="eastAsia"/>
          <w:color w:val="auto"/>
          <w:sz w:val="28"/>
          <w:szCs w:val="28"/>
          <w:highlight w:val="none"/>
        </w:rPr>
        <w:t xml:space="preserve">项目名称：  </w:t>
      </w:r>
      <w:r/>
    </w:p>
    <w:p>
      <w:pPr>
        <w:pStyle w:val="1042"/>
        <w:rPr>
          <w:rFonts w:hint="eastAsia"/>
          <w:color w:val="auto"/>
          <w:sz w:val="28"/>
          <w:szCs w:val="28"/>
          <w:highlight w:val="none"/>
        </w:rPr>
      </w:pPr>
      <w:r>
        <w:rPr>
          <w:rFonts w:hint="eastAsia"/>
          <w:color w:val="auto"/>
          <w:sz w:val="28"/>
          <w:szCs w:val="28"/>
          <w:highlight w:val="none"/>
        </w:rPr>
        <w:t xml:space="preserve">项目编号：  </w:t>
      </w:r>
      <w:r/>
    </w:p>
    <w:tbl>
      <w:tblPr>
        <w:tblStyle w:val="738"/>
        <w:tblW w:w="4514"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7"/>
        <w:gridCol w:w="6403"/>
      </w:tblGrid>
      <w:tr>
        <w:trPr>
          <w:tblCellSpacing w:w="15" w:type="dxa"/>
          <w:trHeight w:val="810"/>
        </w:trPr>
        <w:tc>
          <w:tcPr>
            <w:tcW w:w="1340" w:type="dxa"/>
            <w:vAlign w:val="center"/>
            <w:textDirection w:val="lrTb"/>
            <w:noWrap w:val="false"/>
          </w:tcPr>
          <w:p>
            <w:pPr>
              <w:pStyle w:val="1042"/>
              <w:jc w:val="center"/>
              <w:spacing w:before="0" w:beforeAutospacing="0" w:after="0" w:afterAutospacing="0"/>
              <w:rPr>
                <w:rFonts w:hint="eastAsia"/>
                <w:color w:val="auto"/>
                <w:sz w:val="28"/>
                <w:szCs w:val="28"/>
                <w:highlight w:val="none"/>
              </w:rPr>
            </w:pPr>
            <w:r>
              <w:rPr>
                <w:rFonts w:hint="eastAsia"/>
                <w:color w:val="auto"/>
                <w:sz w:val="28"/>
                <w:szCs w:val="28"/>
                <w:highlight w:val="none"/>
              </w:rPr>
              <w:t xml:space="preserve">投标项目名称</w:t>
            </w:r>
            <w:r/>
          </w:p>
        </w:tc>
        <w:tc>
          <w:tcPr>
            <w:tcW w:w="3608" w:type="dxa"/>
            <w:vAlign w:val="center"/>
            <w:textDirection w:val="lrTb"/>
            <w:noWrap w:val="false"/>
          </w:tcPr>
          <w:p>
            <w:pPr>
              <w:pStyle w:val="1042"/>
              <w:jc w:val="center"/>
              <w:rPr>
                <w:rFonts w:hint="eastAsia" w:eastAsia="宋体"/>
                <w:color w:val="auto"/>
                <w:sz w:val="28"/>
                <w:szCs w:val="28"/>
                <w:highlight w:val="none"/>
                <w:lang w:eastAsia="zh-CN"/>
              </w:rPr>
            </w:pPr>
            <w:r>
              <w:rPr>
                <w:rFonts w:hint="eastAsia"/>
                <w:color w:val="auto"/>
                <w:sz w:val="28"/>
                <w:szCs w:val="28"/>
                <w:highlight w:val="none"/>
                <w:lang w:val="en-US" w:eastAsia="zh-CN"/>
              </w:rPr>
              <w:t xml:space="preserve">总</w:t>
            </w:r>
            <w:r>
              <w:rPr>
                <w:rFonts w:hint="eastAsia"/>
                <w:color w:val="auto"/>
                <w:sz w:val="28"/>
                <w:szCs w:val="28"/>
                <w:highlight w:val="none"/>
              </w:rPr>
              <w:t xml:space="preserve">价（小写）</w:t>
            </w:r>
            <w:r>
              <w:rPr>
                <w:rFonts w:hint="eastAsia"/>
                <w:color w:val="auto"/>
                <w:sz w:val="28"/>
                <w:szCs w:val="28"/>
                <w:highlight w:val="none"/>
                <w:lang w:eastAsia="zh-CN"/>
              </w:rPr>
              <w:t xml:space="preserve">（</w:t>
            </w:r>
            <w:r>
              <w:rPr>
                <w:rFonts w:hint="eastAsia"/>
                <w:color w:val="auto"/>
                <w:sz w:val="28"/>
                <w:szCs w:val="28"/>
                <w:highlight w:val="none"/>
                <w:lang w:val="en-US" w:eastAsia="zh-CN"/>
              </w:rPr>
              <w:t xml:space="preserve">元/年</w:t>
            </w:r>
            <w:r>
              <w:rPr>
                <w:rFonts w:hint="eastAsia"/>
                <w:color w:val="auto"/>
                <w:sz w:val="28"/>
                <w:szCs w:val="28"/>
                <w:highlight w:val="none"/>
                <w:lang w:eastAsia="zh-CN"/>
              </w:rPr>
              <w:t xml:space="preserve">）</w:t>
            </w:r>
            <w:r/>
          </w:p>
        </w:tc>
      </w:tr>
      <w:tr>
        <w:trPr>
          <w:tblCellSpacing w:w="15" w:type="dxa"/>
          <w:trHeight w:val="825"/>
        </w:trPr>
        <w:tc>
          <w:tcPr>
            <w:tcW w:w="1340" w:type="dxa"/>
            <w:vAlign w:val="center"/>
            <w:textDirection w:val="lrTb"/>
            <w:noWrap w:val="false"/>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3608" w:type="dxa"/>
            <w:vAlign w:val="center"/>
            <w:textDirection w:val="lrTb"/>
            <w:noWrap w:val="false"/>
          </w:tcPr>
          <w:p>
            <w:pPr>
              <w:pStyle w:val="1042"/>
              <w:rPr>
                <w:rFonts w:hint="eastAsia"/>
                <w:color w:val="auto"/>
                <w:sz w:val="28"/>
                <w:szCs w:val="28"/>
                <w:highlight w:val="none"/>
              </w:rPr>
            </w:pPr>
            <w:r>
              <w:rPr>
                <w:rFonts w:hint="eastAsia"/>
                <w:color w:val="auto"/>
                <w:sz w:val="28"/>
                <w:szCs w:val="28"/>
                <w:highlight w:val="none"/>
              </w:rPr>
            </w:r>
            <w:r/>
          </w:p>
        </w:tc>
      </w:tr>
      <w:tr>
        <w:trPr>
          <w:tblCellSpacing w:w="15" w:type="dxa"/>
          <w:trHeight w:val="825"/>
        </w:trPr>
        <w:tc>
          <w:tcPr>
            <w:tcW w:w="1340" w:type="dxa"/>
            <w:vAlign w:val="center"/>
            <w:textDirection w:val="lrTb"/>
            <w:noWrap w:val="false"/>
          </w:tcPr>
          <w:p>
            <w:pPr>
              <w:jc w:val="center"/>
              <w:widowControl/>
              <w:rPr>
                <w:rFonts w:hint="eastAsia" w:ascii="宋体" w:hAnsi="宋体" w:cs="宋体"/>
                <w:color w:val="auto"/>
                <w:sz w:val="28"/>
                <w:szCs w:val="28"/>
                <w:highlight w:val="none"/>
                <w:lang w:bidi="ar"/>
              </w:rPr>
            </w:pPr>
            <w:r>
              <w:rPr>
                <w:rFonts w:hint="eastAsia" w:ascii="宋体" w:hAnsi="宋体" w:cs="宋体"/>
                <w:color w:val="auto"/>
                <w:sz w:val="28"/>
                <w:szCs w:val="28"/>
                <w:highlight w:val="none"/>
                <w:lang w:bidi="ar"/>
              </w:rPr>
            </w:r>
            <w:r/>
          </w:p>
        </w:tc>
        <w:tc>
          <w:tcPr>
            <w:tcW w:w="3608" w:type="dxa"/>
            <w:vAlign w:val="center"/>
            <w:textDirection w:val="lrTb"/>
            <w:noWrap w:val="false"/>
          </w:tcPr>
          <w:p>
            <w:pPr>
              <w:pStyle w:val="1042"/>
              <w:rPr>
                <w:rFonts w:hint="eastAsia"/>
                <w:color w:val="auto"/>
                <w:sz w:val="28"/>
                <w:szCs w:val="28"/>
                <w:highlight w:val="none"/>
              </w:rPr>
            </w:pPr>
            <w:r>
              <w:rPr>
                <w:rFonts w:hint="eastAsia"/>
                <w:color w:val="auto"/>
                <w:sz w:val="28"/>
                <w:szCs w:val="28"/>
                <w:highlight w:val="none"/>
              </w:rPr>
            </w:r>
            <w:r/>
          </w:p>
        </w:tc>
      </w:tr>
    </w:tbl>
    <w:p>
      <w:pPr>
        <w:pStyle w:val="1042"/>
        <w:rPr>
          <w:rFonts w:hint="eastAsia"/>
          <w:color w:val="auto"/>
          <w:sz w:val="28"/>
          <w:szCs w:val="28"/>
          <w:highlight w:val="none"/>
        </w:rPr>
      </w:pPr>
      <w:r>
        <w:rPr>
          <w:rFonts w:hint="eastAsia"/>
          <w:color w:val="auto"/>
          <w:sz w:val="28"/>
          <w:szCs w:val="28"/>
          <w:highlight w:val="none"/>
        </w:rPr>
        <w:t xml:space="preserve">          </w:t>
      </w:r>
      <w:r>
        <w:rPr>
          <w:rFonts w:hint="eastAsia"/>
          <w:color w:val="auto"/>
          <w:sz w:val="28"/>
          <w:szCs w:val="28"/>
          <w:highlight w:val="none"/>
        </w:rPr>
        <w:fldChar w:fldCharType="begin"/>
      </w:r>
      <w:r>
        <w:rPr>
          <w:highlight w:val="none"/>
        </w:rPr>
        <w:instrText xml:space="preserve"> CONTROL Forms.HTML:Text.1 \s  \* MERGEFORMAT</w:instrText>
      </w:r>
      <w:r>
        <w:rPr>
          <w:rFonts w:hint="eastAsia"/>
          <w:color w:val="auto"/>
          <w:sz w:val="28"/>
          <w:szCs w:val="28"/>
          <w:highlight w:val="none"/>
        </w:rPr>
        <w:fldChar w:fldCharType="separate"/>
      </w:r>
      <w:r>
        <w:rPr>
          <w:rFonts w:hint="eastAsia"/>
          <w:color w:val="auto"/>
          <w:sz w:val="28"/>
          <w:szCs w:val="28"/>
          <w:highlight w:val="none"/>
        </w:rPr>
        <mc:AlternateContent>
          <mc:Choice Requires="wpg">
            <w:drawing>
              <wp:inline xmlns:wp="http://schemas.openxmlformats.org/drawingml/2006/wordprocessingDrawing" distT="0" distB="0" distL="0" distR="0">
                <wp:extent cx="723900" cy="228600"/>
                <wp:effectExtent l="0" t="0" r="0" b="0"/>
                <wp:docPr id="4"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sz w:val="28"/>
          <w:szCs w:val="28"/>
          <w:highlight w:val="none"/>
        </w:rPr>
        <w:fldChar w:fldCharType="end"/>
      </w:r>
      <w:r>
        <w:rPr>
          <w:rFonts w:hint="eastAsia"/>
          <w:color w:val="auto"/>
          <w:sz w:val="28"/>
          <w:szCs w:val="28"/>
          <w:highlight w:val="none"/>
        </w:rPr>
        <w:t xml:space="preserve"> 年</w:t>
      </w:r>
      <w:r>
        <w:rPr>
          <w:rFonts w:hint="eastAsia"/>
          <w:color w:val="auto"/>
          <w:sz w:val="28"/>
          <w:szCs w:val="28"/>
          <w:highlight w:val="none"/>
        </w:rPr>
        <w:fldChar w:fldCharType="begin"/>
      </w:r>
      <w:r>
        <w:rPr>
          <w:highlight w:val="none"/>
        </w:rPr>
        <w:instrText xml:space="preserve"> CONTROL Forms.HTML:Text.1 \s  \* MERGEFORMAT</w:instrText>
      </w:r>
      <w:r>
        <w:rPr>
          <w:rFonts w:hint="eastAsia"/>
          <w:color w:val="auto"/>
          <w:sz w:val="28"/>
          <w:szCs w:val="28"/>
          <w:highlight w:val="none"/>
        </w:rPr>
        <w:fldChar w:fldCharType="separate"/>
      </w:r>
      <w:r>
        <w:rPr>
          <w:rFonts w:hint="eastAsia"/>
          <w:color w:val="auto"/>
          <w:sz w:val="28"/>
          <w:szCs w:val="28"/>
          <w:highlight w:val="none"/>
        </w:rPr>
        <mc:AlternateContent>
          <mc:Choice Requires="wpg">
            <w:drawing>
              <wp:inline xmlns:wp="http://schemas.openxmlformats.org/drawingml/2006/wordprocessingDrawing" distT="0" distB="0" distL="0" distR="0">
                <wp:extent cx="723900" cy="228600"/>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sz w:val="28"/>
          <w:szCs w:val="28"/>
          <w:highlight w:val="none"/>
        </w:rPr>
        <w:fldChar w:fldCharType="end"/>
      </w:r>
      <w:r>
        <w:rPr>
          <w:rFonts w:hint="eastAsia"/>
          <w:color w:val="auto"/>
          <w:sz w:val="28"/>
          <w:szCs w:val="28"/>
          <w:highlight w:val="none"/>
        </w:rPr>
        <w:t xml:space="preserve"> 月</w:t>
      </w:r>
      <w:r>
        <w:rPr>
          <w:rFonts w:hint="eastAsia"/>
          <w:color w:val="auto"/>
          <w:sz w:val="28"/>
          <w:szCs w:val="28"/>
          <w:highlight w:val="none"/>
        </w:rPr>
        <w:fldChar w:fldCharType="begin"/>
      </w:r>
      <w:r>
        <w:rPr>
          <w:highlight w:val="none"/>
        </w:rPr>
        <w:instrText xml:space="preserve"> CONTROL Forms.HTML:Text.1 \s  \* MERGEFORMAT</w:instrText>
      </w:r>
      <w:r>
        <w:rPr>
          <w:rFonts w:hint="eastAsia"/>
          <w:color w:val="auto"/>
          <w:sz w:val="28"/>
          <w:szCs w:val="28"/>
          <w:highlight w:val="none"/>
        </w:rPr>
        <w:fldChar w:fldCharType="separate"/>
      </w:r>
      <w:r>
        <w:rPr>
          <w:rFonts w:hint="eastAsia"/>
          <w:color w:val="auto"/>
          <w:sz w:val="28"/>
          <w:szCs w:val="28"/>
          <w:highlight w:val="none"/>
        </w:rPr>
        <mc:AlternateContent>
          <mc:Choice Requires="wpg">
            <w:drawing>
              <wp:inline xmlns:wp="http://schemas.openxmlformats.org/drawingml/2006/wordprocessingDrawing" distT="0" distB="0" distL="0" distR="0">
                <wp:extent cx="723900" cy="228600"/>
                <wp:effectExtent l="0" t="0" r="0" b="0"/>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sz w:val="28"/>
          <w:szCs w:val="28"/>
          <w:highlight w:val="none"/>
        </w:rPr>
        <w:fldChar w:fldCharType="end"/>
      </w:r>
      <w:r>
        <w:rPr>
          <w:rFonts w:hint="eastAsia"/>
          <w:color w:val="auto"/>
          <w:sz w:val="28"/>
          <w:szCs w:val="28"/>
          <w:highlight w:val="none"/>
        </w:rPr>
        <w:t xml:space="preserve"> 日</w:t>
      </w:r>
      <w:r/>
    </w:p>
    <w:p>
      <w:pPr>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br w:type="page" w:clear="all"/>
      </w:r>
      <w:r>
        <w:rPr>
          <w:rFonts w:hint="eastAsia" w:ascii="宋体" w:hAnsi="宋体" w:cs="宋体"/>
          <w:b/>
          <w:color w:val="auto"/>
          <w:sz w:val="28"/>
          <w:szCs w:val="28"/>
          <w:highlight w:val="none"/>
          <w:lang w:val="zh-CN"/>
        </w:rPr>
        <w:t xml:space="preserve">目录四、南京市政府采购供应商信用记录表暨信用承诺书（仅为示范格式，直接填写无效，需至“南京政府采购供应商诚信档案管理系统”在线打印</w:t>
      </w:r>
      <w:r>
        <w:rPr>
          <w:rFonts w:hint="eastAsia" w:ascii="宋体" w:hAnsi="宋体" w:cs="宋体"/>
          <w:b/>
          <w:color w:val="auto"/>
          <w:sz w:val="28"/>
          <w:szCs w:val="28"/>
          <w:highlight w:val="none"/>
        </w:rPr>
        <w:t xml:space="preserve">并签字盖章提供方为有效</w:t>
      </w:r>
      <w:r>
        <w:rPr>
          <w:rFonts w:hint="eastAsia" w:ascii="宋体" w:hAnsi="宋体" w:cs="宋体"/>
          <w:b/>
          <w:color w:val="auto"/>
          <w:sz w:val="28"/>
          <w:szCs w:val="28"/>
          <w:highlight w:val="none"/>
          <w:lang w:val="zh-CN"/>
        </w:rPr>
        <w:t xml:space="preserve">）</w:t>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南京市政府采购供应商信用记录表暨信用承诺书</w:t>
      </w:r>
      <w:r/>
    </w:p>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righ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   年  月   日</w:t>
      </w:r>
      <w:r/>
    </w:p>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bl>
      <w:tblPr>
        <w:tblStyle w:val="738"/>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单位名称</w:t>
            </w:r>
            <w:r/>
          </w:p>
        </w:tc>
        <w:tc>
          <w:tcPr>
            <w:tcW w:w="220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2048"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统一社会信用代码</w:t>
            </w:r>
            <w:r/>
          </w:p>
        </w:tc>
        <w:tc>
          <w:tcPr>
            <w:tcW w:w="3472"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w:t>
            </w:r>
            <w:r/>
          </w:p>
        </w:tc>
        <w:tc>
          <w:tcPr>
            <w:tcW w:w="220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2048"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联系人</w:t>
            </w:r>
            <w:r/>
          </w:p>
        </w:tc>
        <w:tc>
          <w:tcPr>
            <w:tcW w:w="3472"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联系地址</w:t>
            </w:r>
            <w:r/>
          </w:p>
        </w:tc>
        <w:tc>
          <w:tcPr>
            <w:tcW w:w="220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2048"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联系电话</w:t>
            </w:r>
            <w:r/>
          </w:p>
        </w:tc>
        <w:tc>
          <w:tcPr>
            <w:tcW w:w="3472"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1710"/>
        </w:trPr>
        <w:tc>
          <w:tcPr>
            <w:tcW w:w="2137"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诚信档案记录情况</w:t>
            </w:r>
            <w:r/>
          </w:p>
        </w:tc>
        <w:tc>
          <w:tcPr>
            <w:gridSpan w:val="3"/>
            <w:tcW w:w="7725" w:type="dxa"/>
            <w:vAlign w:val="center"/>
            <w:textDirection w:val="lrTb"/>
            <w:noWrap w:val="false"/>
          </w:tcPr>
          <w:p>
            <w:pP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r>
      <w:tr>
        <w:trPr>
          <w:jc w:val="center"/>
          <w:trHeight w:val="4575"/>
        </w:trPr>
        <w:tc>
          <w:tcPr>
            <w:tcW w:w="2137" w:type="dxa"/>
            <w:vAlign w:val="center"/>
            <w:vMerge w:val="restart"/>
            <w:textDirection w:val="lrTb"/>
            <w:noWrap w:val="false"/>
          </w:tcPr>
          <w:p>
            <w:pPr>
              <w:jc w:val="center"/>
              <w:widowControl/>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信用承诺</w:t>
            </w:r>
            <w:r/>
          </w:p>
        </w:tc>
        <w:tc>
          <w:tcPr>
            <w:gridSpan w:val="3"/>
            <w:tcW w:w="7725" w:type="dxa"/>
            <w:vAlign w:val="center"/>
            <w:textDirection w:val="lrTb"/>
            <w:noWrap w:val="false"/>
          </w:tcPr>
          <w:p>
            <w:pPr>
              <w:ind w:left="42" w:firstLine="56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我公司自愿参加贵中心（公司）组织的本次采购活动，严格遵守《中华人民共和国政府采购法》及相关法</w:t>
            </w:r>
            <w:r>
              <w:rPr>
                <w:rFonts w:hint="eastAsia" w:ascii="宋体" w:hAnsi="宋体" w:cs="宋体"/>
                <w:color w:val="auto"/>
                <w:sz w:val="28"/>
                <w:szCs w:val="28"/>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7725" w:type="dxa"/>
            <w:vAlign w:val="center"/>
            <w:textDirection w:val="lrTb"/>
            <w:noWrap w:val="false"/>
          </w:tcPr>
          <w:p>
            <w:pPr>
              <w:ind w:left="378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left="378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法定代表人（签字）∶</w:t>
            </w:r>
            <w:r/>
          </w:p>
          <w:p>
            <w:pPr>
              <w:ind w:left="3780"/>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二O  年  月  日</w:t>
            </w:r>
            <w:r/>
          </w:p>
        </w:tc>
      </w:tr>
    </w:tbl>
    <w:p>
      <w:pPr>
        <w:ind w:firstLine="840"/>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widowControl/>
        <w:rPr>
          <w:rFonts w:hint="eastAsia"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lang w:val="zh-CN"/>
        </w:rPr>
      </w:r>
      <w:r/>
    </w:p>
    <w:p>
      <w:pPr>
        <w:jc w:val="left"/>
        <w:spacing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lang w:val="zh-CN"/>
        </w:rPr>
        <w:t xml:space="preserve">目录五、分项报价表格式</w:t>
      </w:r>
      <w:r/>
    </w:p>
    <w:p>
      <w:pPr>
        <w:jc w:val="center"/>
        <w:spacing w:line="240" w:lineRule="atLeas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分项报价表</w:t>
      </w:r>
      <w:r/>
    </w:p>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项目编号：</w:t>
      </w:r>
      <w:r>
        <w:rPr>
          <w:rFonts w:hint="eastAsia" w:ascii="宋体" w:hAnsi="宋体" w:cs="宋体"/>
          <w:color w:val="auto"/>
          <w:sz w:val="28"/>
          <w:szCs w:val="28"/>
          <w:highlight w:val="none"/>
        </w:rPr>
        <w:t xml:space="preserve">                      </w:t>
      </w:r>
      <w:r/>
    </w:p>
    <w:tbl>
      <w:tblPr>
        <w:tblStyle w:val="73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596"/>
        <w:gridCol w:w="1051"/>
        <w:gridCol w:w="572"/>
        <w:gridCol w:w="1544"/>
        <w:gridCol w:w="4590"/>
      </w:tblGrid>
      <w:tr>
        <w:trPr>
          <w:jc w:val="center"/>
        </w:trPr>
        <w:tc>
          <w:tcPr>
            <w:tcW w:w="467"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W w:w="5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名称</w:t>
            </w:r>
            <w:r/>
          </w:p>
        </w:tc>
        <w:tc>
          <w:tcPr>
            <w:tcW w:w="1055"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服务项目</w:t>
            </w:r>
            <w:r/>
          </w:p>
        </w:tc>
        <w:tc>
          <w:tcPr>
            <w:tcW w:w="5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数量</w:t>
            </w:r>
            <w:r/>
          </w:p>
        </w:tc>
        <w:tc>
          <w:tcPr>
            <w:tcW w:w="155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报价</w:t>
            </w:r>
            <w:r/>
          </w:p>
        </w:tc>
        <w:tc>
          <w:tcPr>
            <w:tcW w:w="778"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b/>
                <w:color w:val="auto"/>
                <w:sz w:val="28"/>
                <w:szCs w:val="28"/>
                <w:highlight w:val="none"/>
              </w:rPr>
              <w:t xml:space="preserve">是否属于小、微型企业提供服务</w:t>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Pr>
        <w:tc>
          <w:tcPr>
            <w:tcW w:w="467"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05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573"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55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778"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437"/>
        </w:trPr>
        <w:tc>
          <w:tcPr>
            <w:gridSpan w:val="2"/>
            <w:tcW w:w="2072"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总价小计：</w:t>
            </w:r>
            <w:r/>
          </w:p>
        </w:tc>
        <w:tc>
          <w:tcPr>
            <w:gridSpan w:val="4"/>
            <w:tcW w:w="7801" w:type="dxa"/>
            <w:vAlign w:val="center"/>
            <w:textDirection w:val="lrTb"/>
            <w:noWrap w:val="false"/>
          </w:tcPr>
          <w:p>
            <w:pPr>
              <w:jc w:val="left"/>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tc>
      </w:tr>
    </w:tbl>
    <w:p>
      <w:pPr>
        <w:pStyle w:val="996"/>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w:t>
      </w:r>
      <w:r>
        <w:rPr>
          <w:rFonts w:hint="eastAsia"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lang w:val="zh-CN"/>
        </w:rPr>
        <w:t xml:space="preserve">（盖章）</w:t>
      </w:r>
      <w:r/>
    </w:p>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ind w:firstLine="560"/>
        <w:jc w:val="left"/>
        <w:widowControl/>
        <w:rPr>
          <w:rFonts w:hint="eastAsia" w:ascii="宋体" w:hAnsi="宋体" w:cs="宋体"/>
          <w:b/>
          <w:bCs/>
          <w:color w:val="auto"/>
          <w:sz w:val="28"/>
          <w:szCs w:val="28"/>
          <w:highlight w:val="none"/>
          <w:lang w:val="zh-CN"/>
        </w:rPr>
      </w:pPr>
      <w:r>
        <w:rPr>
          <w:rFonts w:hint="eastAsia" w:ascii="宋体" w:hAnsi="宋体" w:cs="宋体"/>
          <w:color w:val="auto"/>
          <w:sz w:val="28"/>
          <w:szCs w:val="28"/>
          <w:highlight w:val="none"/>
          <w:lang w:val="zh-CN"/>
        </w:rPr>
        <w:t xml:space="preserve">1、如果行数不够，请自行增加。</w:t>
      </w:r>
      <w:r/>
    </w:p>
    <w:p>
      <w:pPr>
        <w:ind w:firstLine="560"/>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报价为全费用综合报价，包含供应商成本、管理费、利润、税费等全部费用。</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目录六、技术条款偏离表格式</w:t>
      </w:r>
      <w:r/>
    </w:p>
    <w:p>
      <w:pPr>
        <w:ind w:left="420"/>
        <w:jc w:val="center"/>
        <w:widowControl/>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技术条款偏离表</w:t>
      </w:r>
      <w:r/>
    </w:p>
    <w:tbl>
      <w:tblPr>
        <w:tblStyle w:val="738"/>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招标要求规格</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偏离</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bl>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供应商名称：（盖章）</w:t>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、如果行数不够，请自行增加；</w:t>
      </w:r>
      <w:r/>
    </w:p>
    <w:p>
      <w:pPr>
        <w:ind w:firstLine="843"/>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rPr>
        <w:t xml:space="preserve">2</w:t>
      </w:r>
      <w:r>
        <w:rPr>
          <w:rFonts w:hint="eastAsia" w:ascii="宋体" w:hAnsi="宋体" w:cs="宋体"/>
          <w:b/>
          <w:color w:val="auto"/>
          <w:sz w:val="28"/>
          <w:szCs w:val="28"/>
          <w:highlight w:val="none"/>
          <w:lang w:val="zh-CN"/>
        </w:rPr>
        <w:t xml:space="preserve">、供应商应逐一说明投标产品和服务响应，直接拷贝招标文件技术要求的按照无效投标处理。</w:t>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left"/>
        <w:spacing w:line="360" w:lineRule="auto"/>
        <w:widowControl/>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目录七、商务条款偏离表格式</w:t>
      </w:r>
      <w:r/>
    </w:p>
    <w:p>
      <w:pPr>
        <w:ind w:left="420"/>
        <w:jc w:val="center"/>
        <w:widowControl/>
        <w:rPr>
          <w:rFonts w:hint="eastAsia"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商务条款偏离表</w:t>
      </w:r>
      <w:r/>
    </w:p>
    <w:tbl>
      <w:tblPr>
        <w:tblStyle w:val="738"/>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jc w:val="center"/>
          <w:trHeight w:val="284"/>
          <w:tblHeader/>
        </w:trPr>
        <w:tc>
          <w:tcPr>
            <w:gridSpan w:val="3"/>
            <w:tcW w:w="5311"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p>
        </w:tc>
        <w:tc>
          <w:tcPr>
            <w:gridSpan w:val="2"/>
            <w:tcW w:w="4245" w:type="dxa"/>
            <w:vAlign w:val="center"/>
            <w:textDirection w:val="lrTb"/>
            <w:noWrap w:val="false"/>
          </w:tcPr>
          <w:p>
            <w:pPr>
              <w:jc w:val="left"/>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项目编号：</w:t>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招标文件条目号</w:t>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招标文件要求的商务条款</w:t>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投标响应</w:t>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偏离</w:t>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r>
        <w:trPr>
          <w:jc w:val="center"/>
          <w:trHeight w:val="284"/>
        </w:trPr>
        <w:tc>
          <w:tcPr>
            <w:tcW w:w="991"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62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700"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2873"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c>
          <w:tcPr>
            <w:tcW w:w="1372" w:type="dxa"/>
            <w:vAlign w:val="center"/>
            <w:textDirection w:val="lrTb"/>
            <w:noWrap w:val="false"/>
          </w:tcPr>
          <w:p>
            <w:pPr>
              <w:jc w:val="center"/>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tc>
      </w:tr>
    </w:tbl>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widowControl/>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供应商名称：（盖章）</w:t>
      </w:r>
      <w:r/>
    </w:p>
    <w:p>
      <w:pPr>
        <w:spacing w:line="240" w:lineRule="atLeas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说明：如果行数不够，请自行增加。</w:t>
      </w:r>
      <w:r/>
    </w:p>
    <w:p>
      <w:pPr>
        <w:spacing w:line="240" w:lineRule="atLeas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目录八、项目实施或集成方案</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项目实施或集成方案（若有）</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目录九、服务与承诺</w:t>
      </w:r>
      <w:r/>
    </w:p>
    <w:p>
      <w:pPr>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服务与承诺</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目录十、投标需要的其他证明文件及材料</w:t>
      </w:r>
      <w:r/>
    </w:p>
    <w:p>
      <w:pPr>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投标需要的其他证明文件及材料（若有）</w:t>
      </w:r>
      <w:r/>
    </w:p>
    <w:p>
      <w:pPr>
        <w:spacing w:before="50" w:after="5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before="50" w:after="50" w:line="360" w:lineRule="auto"/>
        <w:rPr>
          <w:rFonts w:hint="eastAsia" w:ascii="宋体" w:hAnsi="宋体" w:cs="宋体"/>
          <w:b/>
          <w:color w:val="auto"/>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附件一、中小企业声明函格式</w:t>
      </w:r>
      <w:r/>
    </w:p>
    <w:p>
      <w:pPr>
        <w:jc w:val="center"/>
        <w:spacing w:line="360" w:lineRule="auto"/>
        <w:rPr>
          <w:rFonts w:hint="eastAsia" w:ascii="宋体" w:hAnsi="宋体" w:cs="宋体"/>
          <w:color w:val="auto"/>
          <w:sz w:val="28"/>
          <w:szCs w:val="28"/>
          <w:highlight w:val="none"/>
        </w:rPr>
      </w:pPr>
      <w:r/>
      <w:bookmarkStart w:id="56" w:name="_bookmark0"/>
      <w:r/>
      <w:bookmarkEnd w:id="56"/>
      <w:r>
        <w:rPr>
          <w:rFonts w:hint="eastAsia" w:ascii="宋体" w:hAnsi="宋体" w:cs="宋体"/>
          <w:color w:val="auto"/>
          <w:sz w:val="28"/>
          <w:szCs w:val="28"/>
          <w:highlight w:val="none"/>
        </w:rPr>
        <w:t xml:space="preserve">中小企业声明函（工程、服务）</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本公司（联合体）郑重声明，根据《政府采购促进中小企业发展管理办法》（财库﹝2020﹞46 号）的规定，本公司（联合体）参加</w:t>
      </w:r>
      <w:r>
        <w:rPr>
          <w:rFonts w:hint="eastAsia" w:ascii="宋体" w:hAnsi="宋体" w:cs="宋体"/>
          <w:color w:val="auto"/>
          <w:sz w:val="28"/>
          <w:szCs w:val="28"/>
          <w:highlight w:val="none"/>
          <w:u w:val="single"/>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（项目名称）</w:t>
      </w:r>
      <w:r>
        <w:rPr>
          <w:rFonts w:hint="eastAsia" w:ascii="宋体" w:hAnsi="宋体" w:cs="宋体"/>
          <w:color w:val="auto"/>
          <w:sz w:val="28"/>
          <w:szCs w:val="28"/>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（采购文件中明确的所属行业）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（采购文件中明确的所属行业）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企业名称（盖章）：</w:t>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          年     月    日</w:t>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注2：从业人员、营业收入、资产总额填报上一年度数据，无上一年度数据的新成立企业可不填报。</w:t>
      </w:r>
      <w:r/>
    </w:p>
    <w:p>
      <w:pPr>
        <w:spacing w:line="360" w:lineRule="auto"/>
        <w:widowControl/>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注3：供应商如不提供此声明函，价格将不做相应扣除。</w:t>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附件二、无重大违法记录声明格式</w:t>
      </w:r>
      <w:r/>
    </w:p>
    <w:p>
      <w:pPr>
        <w:spacing w:line="240" w:lineRule="atLeast"/>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无重大违法记录声明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南京市城市管理生活废弃物处置指导中心</w:t>
      </w:r>
      <w:r>
        <w:rPr>
          <w:rFonts w:hint="eastAsia" w:ascii="宋体" w:hAnsi="宋体" w:cs="宋体"/>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（供应商名称）郑重声明：</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参加政府采购活动前3年内在经营活动中</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（在下划线上如实填写：有或没有）重大违法记录。</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firstLine="61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          年     月    日</w:t>
      </w:r>
      <w:r/>
    </w:p>
    <w:p>
      <w:pPr>
        <w:spacing w:line="360" w:lineRule="auto"/>
        <w:rPr>
          <w:rFonts w:hint="eastAsia" w:ascii="宋体" w:hAnsi="宋体" w:cs="宋体"/>
          <w:b/>
          <w:color w:val="auto"/>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附件三、具备履行合同所必需的设备和专业技术能力的声明格式及证明材料</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具备履行合同所必需的设备和专业技术能力的声明格式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南京市城市管理生活废弃物处置指导中心</w:t>
      </w:r>
      <w:r>
        <w:rPr>
          <w:rFonts w:hint="eastAsia" w:ascii="宋体" w:hAnsi="宋体" w:cs="宋体"/>
          <w:color w:val="auto"/>
          <w:sz w:val="28"/>
          <w:szCs w:val="28"/>
          <w:highlight w:val="none"/>
        </w:rPr>
        <w:t xml:space="preserve">：</w:t>
      </w:r>
      <w:r/>
    </w:p>
    <w:p>
      <w:pPr>
        <w:ind w:firstLine="492"/>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主要设备有：</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。（若有）</w:t>
      </w:r>
      <w:r/>
    </w:p>
    <w:p>
      <w:pPr>
        <w:ind w:firstLine="492"/>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。（若有）</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firstLine="560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其他证明材料及文件：（如果投标人认为需要提供的话）</w:t>
      </w:r>
      <w:r/>
    </w:p>
    <w:p>
      <w:pPr>
        <w:ind w:firstLine="61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399"/>
        <w:ind w:left="0"/>
        <w:spacing w:before="20"/>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t xml:space="preserve">附件四、残疾人福利性单位声明函格式</w:t>
      </w:r>
      <w:r/>
    </w:p>
    <w:p>
      <w:pPr>
        <w:pStyle w:val="1399"/>
        <w:ind w:left="0"/>
        <w:jc w:val="center"/>
        <w:spacing w:line="360" w:lineRule="auto"/>
        <w:rPr>
          <w:rFonts w:hint="eastAsia"/>
          <w:color w:val="auto"/>
          <w:sz w:val="28"/>
          <w:szCs w:val="28"/>
          <w:highlight w:val="none"/>
        </w:rPr>
      </w:pPr>
      <w:r>
        <w:rPr>
          <w:rFonts w:hint="eastAsia"/>
          <w:b w:val="0"/>
          <w:bCs w:val="0"/>
          <w:color w:val="auto"/>
          <w:sz w:val="28"/>
          <w:szCs w:val="28"/>
          <w:highlight w:val="none"/>
          <w:lang w:val="en-US" w:bidi="ar-SA"/>
        </w:rPr>
        <w:t xml:space="preserve">残疾人福利性单位声明函</w:t>
      </w:r>
      <w:r/>
    </w:p>
    <w:p>
      <w:pPr>
        <w:pStyle w:val="996"/>
        <w:ind w:firstLine="560"/>
        <w:jc w:val="left"/>
        <w:spacing w:after="0" w:line="360" w:lineRule="auto"/>
        <w:tabs>
          <w:tab w:val="left" w:pos="3711" w:leader="none"/>
          <w:tab w:val="left" w:pos="51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单位的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96"/>
        <w:ind w:firstLine="560"/>
        <w:jc w:val="left"/>
        <w:spacing w:after="0" w:line="360" w:lineRule="auto"/>
        <w:tabs>
          <w:tab w:val="left" w:pos="3711" w:leader="none"/>
          <w:tab w:val="left" w:pos="51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pStyle w:val="996"/>
        <w:jc w:val="left"/>
        <w:spacing w:before="6"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96"/>
        <w:ind w:firstLine="5600"/>
        <w:jc w:val="left"/>
        <w:spacing w:after="0" w:line="360" w:lineRule="auto"/>
        <w:tabs>
          <w:tab w:val="left" w:pos="7098"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单位名称（盖章）：</w:t>
      </w:r>
      <w:r/>
    </w:p>
    <w:p>
      <w:pPr>
        <w:pStyle w:val="996"/>
        <w:ind w:firstLine="5600"/>
        <w:jc w:val="left"/>
        <w:spacing w:after="0" w:line="360" w:lineRule="auto"/>
        <w:tabs>
          <w:tab w:val="left" w:pos="7098"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pStyle w:val="1399"/>
        <w:ind w:left="0"/>
        <w:rPr>
          <w:rFonts w:hint="eastAsia"/>
          <w:color w:val="auto"/>
          <w:sz w:val="28"/>
          <w:szCs w:val="28"/>
          <w:highlight w:val="none"/>
        </w:rPr>
      </w:pPr>
      <w:r>
        <w:rPr>
          <w:rFonts w:hint="eastAsia"/>
          <w:color w:val="auto"/>
          <w:sz w:val="28"/>
          <w:szCs w:val="28"/>
          <w:highlight w:val="none"/>
        </w:rPr>
      </w:r>
      <w:r/>
    </w:p>
    <w:p>
      <w:pPr>
        <w:pStyle w:val="1399"/>
        <w:ind w:left="0"/>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r>
      <w:r/>
    </w:p>
    <w:p>
      <w:pPr>
        <w:pStyle w:val="1399"/>
        <w:ind w:left="0"/>
        <w:spacing w:line="360" w:lineRule="auto"/>
        <w:rPr>
          <w:rFonts w:hint="eastAsia"/>
          <w:color w:val="auto"/>
          <w:sz w:val="28"/>
          <w:szCs w:val="28"/>
          <w:highlight w:val="none"/>
        </w:rPr>
      </w:pPr>
      <w:r>
        <w:rPr>
          <w:rFonts w:hint="eastAsia"/>
          <w:color w:val="auto"/>
          <w:sz w:val="28"/>
          <w:szCs w:val="28"/>
          <w:highlight w:val="none"/>
        </w:rPr>
        <w:t xml:space="preserve">附件五、属于监狱企业的证明文件</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1019"/>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pPr>
    <w:r>
      <mc:AlternateContent>
        <mc:Choice Requires="wpg">
          <w:drawing>
            <wp:inline xmlns:wp="http://schemas.openxmlformats.org/drawingml/2006/wordprocessingDrawing" distT="0" distB="0" distL="0" distR="0">
              <wp:extent cx="1377315" cy="2374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7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6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4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name w:val="Heading 1"/>
    <w:basedOn w:val="727"/>
    <w:next w:val="727"/>
    <w:link w:val="762"/>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3"/>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4"/>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5"/>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69"/>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0"/>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Indent"/>
    <w:basedOn w:val="727"/>
    <w:next w:val="727"/>
    <w:uiPriority w:val="99"/>
    <w:qFormat/>
    <w:pPr>
      <w:ind w:left="420"/>
      <w:spacing w:after="120"/>
    </w:pPr>
    <w:rPr>
      <w:sz w:val="24"/>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780"/>
    <w:uiPriority w:val="99"/>
    <w:semiHidden/>
    <w:unhideWhenUsed/>
    <w:qFormat/>
    <w:pPr>
      <w:spacing w:after="0" w:line="240" w:lineRule="auto"/>
    </w:pPr>
    <w:rPr>
      <w:sz w:val="20"/>
    </w:rPr>
  </w:style>
  <w:style w:type="paragraph" w:styleId="747">
    <w:name w:val="Footer"/>
    <w:basedOn w:val="727"/>
    <w:link w:val="778"/>
    <w:uiPriority w:val="99"/>
    <w:unhideWhenUsed/>
    <w:qFormat/>
    <w:pPr>
      <w:spacing w:after="0" w:line="240" w:lineRule="auto"/>
      <w:tabs>
        <w:tab w:val="center" w:pos="7143" w:leader="none"/>
        <w:tab w:val="right" w:pos="14287" w:leader="none"/>
      </w:tabs>
    </w:pPr>
  </w:style>
  <w:style w:type="paragraph" w:styleId="748">
    <w:name w:val="Header"/>
    <w:basedOn w:val="727"/>
    <w:link w:val="77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4"/>
    <w:uiPriority w:val="11"/>
    <w:qFormat/>
    <w:pPr>
      <w:spacing w:before="200" w:after="200"/>
    </w:pPr>
    <w:rPr>
      <w:sz w:val="24"/>
      <w:szCs w:val="24"/>
    </w:rPr>
  </w:style>
  <w:style w:type="paragraph" w:styleId="752">
    <w:name w:val="footnote text"/>
    <w:basedOn w:val="727"/>
    <w:link w:val="779"/>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Title"/>
    <w:basedOn w:val="727"/>
    <w:next w:val="727"/>
    <w:link w:val="773"/>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character" w:styleId="762" w:customStyle="1">
    <w:name w:val="Heading 1 Char"/>
    <w:link w:val="728"/>
    <w:uiPriority w:val="9"/>
    <w:qFormat/>
    <w:rPr>
      <w:rFonts w:ascii="Arial" w:hAnsi="Arial" w:eastAsia="Arial" w:cs="Arial"/>
      <w:sz w:val="40"/>
      <w:szCs w:val="40"/>
    </w:rPr>
  </w:style>
  <w:style w:type="character" w:styleId="763" w:customStyle="1">
    <w:name w:val="Heading 2 Char"/>
    <w:link w:val="729"/>
    <w:uiPriority w:val="9"/>
    <w:qFormat/>
    <w:rPr>
      <w:rFonts w:ascii="Arial" w:hAnsi="Arial" w:eastAsia="Arial" w:cs="Arial"/>
      <w:sz w:val="34"/>
    </w:rPr>
  </w:style>
  <w:style w:type="character" w:styleId="764" w:customStyle="1">
    <w:name w:val="Heading 3 Char"/>
    <w:link w:val="730"/>
    <w:uiPriority w:val="9"/>
    <w:qFormat/>
    <w:rPr>
      <w:rFonts w:ascii="Arial" w:hAnsi="Arial" w:eastAsia="Arial" w:cs="Arial"/>
      <w:sz w:val="30"/>
      <w:szCs w:val="30"/>
    </w:rPr>
  </w:style>
  <w:style w:type="character" w:styleId="765" w:customStyle="1">
    <w:name w:val="Heading 4 Char"/>
    <w:link w:val="731"/>
    <w:uiPriority w:val="9"/>
    <w:qFormat/>
    <w:rPr>
      <w:rFonts w:ascii="Arial" w:hAnsi="Arial" w:eastAsia="Arial" w:cs="Arial"/>
      <w:b/>
      <w:bCs/>
      <w:sz w:val="26"/>
      <w:szCs w:val="26"/>
    </w:rPr>
  </w:style>
  <w:style w:type="character" w:styleId="766" w:customStyle="1">
    <w:name w:val="Heading 5 Char"/>
    <w:link w:val="732"/>
    <w:uiPriority w:val="9"/>
    <w:qFormat/>
    <w:rPr>
      <w:rFonts w:ascii="Arial" w:hAnsi="Arial" w:eastAsia="Arial" w:cs="Arial"/>
      <w:b/>
      <w:bCs/>
      <w:sz w:val="24"/>
      <w:szCs w:val="24"/>
    </w:rPr>
  </w:style>
  <w:style w:type="character" w:styleId="767" w:customStyle="1">
    <w:name w:val="Heading 6 Char"/>
    <w:link w:val="733"/>
    <w:uiPriority w:val="9"/>
    <w:qFormat/>
    <w:rPr>
      <w:rFonts w:ascii="Arial" w:hAnsi="Arial" w:eastAsia="Arial" w:cs="Arial"/>
      <w:b/>
      <w:bCs/>
      <w:sz w:val="22"/>
      <w:szCs w:val="22"/>
    </w:rPr>
  </w:style>
  <w:style w:type="character" w:styleId="768" w:customStyle="1">
    <w:name w:val="Heading 7 Char"/>
    <w:link w:val="734"/>
    <w:uiPriority w:val="9"/>
    <w:qFormat/>
    <w:rPr>
      <w:rFonts w:ascii="Arial" w:hAnsi="Arial" w:eastAsia="Arial" w:cs="Arial"/>
      <w:b/>
      <w:bCs/>
      <w:i/>
      <w:iCs/>
      <w:sz w:val="22"/>
      <w:szCs w:val="22"/>
    </w:rPr>
  </w:style>
  <w:style w:type="character" w:styleId="769" w:customStyle="1">
    <w:name w:val="Heading 8 Char"/>
    <w:link w:val="735"/>
    <w:uiPriority w:val="9"/>
    <w:qFormat/>
    <w:rPr>
      <w:rFonts w:ascii="Arial" w:hAnsi="Arial" w:eastAsia="Arial" w:cs="Arial"/>
      <w:i/>
      <w:iCs/>
      <w:sz w:val="22"/>
      <w:szCs w:val="22"/>
    </w:rPr>
  </w:style>
  <w:style w:type="character" w:styleId="770" w:customStyle="1">
    <w:name w:val="Heading 9 Char"/>
    <w:link w:val="736"/>
    <w:uiPriority w:val="9"/>
    <w:qFormat/>
    <w:rPr>
      <w:rFonts w:ascii="Arial" w:hAnsi="Arial" w:eastAsia="Arial" w:cs="Arial"/>
      <w:i/>
      <w:iCs/>
      <w:sz w:val="21"/>
      <w:szCs w:val="21"/>
    </w:rPr>
  </w:style>
  <w:style w:type="paragraph" w:styleId="771">
    <w:name w:val="List Paragraph"/>
    <w:basedOn w:val="727"/>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7"/>
    <w:uiPriority w:val="10"/>
    <w:qFormat/>
    <w:rPr>
      <w:sz w:val="48"/>
      <w:szCs w:val="48"/>
    </w:rPr>
  </w:style>
  <w:style w:type="character" w:styleId="774" w:customStyle="1">
    <w:name w:val="Subtitle Char"/>
    <w:link w:val="751"/>
    <w:uiPriority w:val="11"/>
    <w:qFormat/>
    <w:rPr>
      <w:sz w:val="24"/>
      <w:szCs w:val="24"/>
    </w:rPr>
  </w:style>
  <w:style w:type="paragraph" w:styleId="775">
    <w:name w:val="Quote"/>
    <w:basedOn w:val="727"/>
    <w:next w:val="727"/>
    <w:uiPriority w:val="29"/>
    <w:qFormat/>
    <w:pPr>
      <w:ind w:left="720" w:right="720"/>
    </w:pPr>
    <w:rPr>
      <w:i/>
    </w:rPr>
  </w:style>
  <w:style w:type="paragraph" w:styleId="776">
    <w:name w:val="Intense Quote"/>
    <w:basedOn w:val="727"/>
    <w:next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Header Char"/>
    <w:link w:val="748"/>
    <w:uiPriority w:val="99"/>
    <w:qFormat/>
  </w:style>
  <w:style w:type="character" w:styleId="778" w:customStyle="1">
    <w:name w:val="Caption Char"/>
    <w:link w:val="747"/>
    <w:uiPriority w:val="99"/>
    <w:qFormat/>
  </w:style>
  <w:style w:type="character" w:styleId="779" w:customStyle="1">
    <w:name w:val="Footnote Text Char"/>
    <w:link w:val="752"/>
    <w:uiPriority w:val="99"/>
    <w:qFormat/>
    <w:rPr>
      <w:sz w:val="18"/>
    </w:rPr>
  </w:style>
  <w:style w:type="character" w:styleId="780" w:customStyle="1">
    <w:name w:val="Endnote Text Char"/>
    <w:link w:val="746"/>
    <w:uiPriority w:val="99"/>
    <w:qFormat/>
    <w:rPr>
      <w:sz w:val="20"/>
    </w:rPr>
  </w:style>
  <w:style w:type="paragraph" w:styleId="781" w:customStyle="1">
    <w:name w:val="标题 111"/>
    <w:basedOn w:val="727"/>
    <w:next w:val="727"/>
    <w:link w:val="795"/>
    <w:uiPriority w:val="9"/>
    <w:qFormat/>
    <w:pPr>
      <w:keepLines/>
      <w:keepNext/>
      <w:spacing w:before="480" w:after="200"/>
      <w:outlineLvl w:val="0"/>
    </w:pPr>
    <w:rPr>
      <w:rFonts w:ascii="Arial" w:hAnsi="Arial" w:eastAsia="Arial"/>
      <w:sz w:val="40"/>
      <w:szCs w:val="40"/>
    </w:rPr>
  </w:style>
  <w:style w:type="paragraph" w:styleId="782" w:customStyle="1">
    <w:name w:val="标题 211"/>
    <w:basedOn w:val="727"/>
    <w:next w:val="727"/>
    <w:link w:val="796"/>
    <w:uiPriority w:val="9"/>
    <w:qFormat/>
    <w:pPr>
      <w:keepLines/>
      <w:keepNext/>
      <w:spacing w:before="360" w:after="200"/>
      <w:outlineLvl w:val="1"/>
    </w:pPr>
    <w:rPr>
      <w:rFonts w:ascii="Arial" w:hAnsi="Arial" w:eastAsia="Arial"/>
      <w:sz w:val="34"/>
      <w:szCs w:val="20"/>
    </w:rPr>
  </w:style>
  <w:style w:type="paragraph" w:styleId="783" w:customStyle="1">
    <w:name w:val="标题 311"/>
    <w:basedOn w:val="727"/>
    <w:next w:val="727"/>
    <w:link w:val="797"/>
    <w:uiPriority w:val="9"/>
    <w:qFormat/>
    <w:pPr>
      <w:keepLines/>
      <w:keepNext/>
      <w:spacing w:before="320" w:after="200"/>
      <w:outlineLvl w:val="2"/>
    </w:pPr>
    <w:rPr>
      <w:rFonts w:ascii="Arial" w:hAnsi="Arial" w:eastAsia="Arial"/>
      <w:sz w:val="30"/>
      <w:szCs w:val="30"/>
    </w:rPr>
  </w:style>
  <w:style w:type="paragraph" w:styleId="784" w:customStyle="1">
    <w:name w:val="标题 412"/>
    <w:basedOn w:val="727"/>
    <w:next w:val="727"/>
    <w:link w:val="798"/>
    <w:uiPriority w:val="9"/>
    <w:qFormat/>
    <w:pPr>
      <w:keepLines/>
      <w:keepNext/>
      <w:spacing w:before="320" w:after="200"/>
      <w:outlineLvl w:val="3"/>
    </w:pPr>
    <w:rPr>
      <w:rFonts w:ascii="Arial" w:hAnsi="Arial" w:eastAsia="Arial"/>
      <w:b/>
      <w:bCs/>
      <w:sz w:val="26"/>
      <w:szCs w:val="26"/>
    </w:rPr>
  </w:style>
  <w:style w:type="paragraph" w:styleId="785" w:customStyle="1">
    <w:name w:val="标题 511"/>
    <w:basedOn w:val="727"/>
    <w:next w:val="727"/>
    <w:link w:val="799"/>
    <w:uiPriority w:val="9"/>
    <w:qFormat/>
    <w:pPr>
      <w:keepLines/>
      <w:keepNext/>
      <w:spacing w:before="320" w:after="200"/>
      <w:outlineLvl w:val="4"/>
    </w:pPr>
    <w:rPr>
      <w:rFonts w:ascii="Arial" w:hAnsi="Arial" w:eastAsia="Arial"/>
      <w:b/>
      <w:bCs/>
      <w:sz w:val="24"/>
    </w:rPr>
  </w:style>
  <w:style w:type="paragraph" w:styleId="786" w:customStyle="1">
    <w:name w:val="标题 611"/>
    <w:basedOn w:val="727"/>
    <w:next w:val="727"/>
    <w:link w:val="800"/>
    <w:uiPriority w:val="9"/>
    <w:qFormat/>
    <w:pPr>
      <w:keepLines/>
      <w:keepNext/>
      <w:spacing w:before="320" w:after="200"/>
      <w:outlineLvl w:val="5"/>
    </w:pPr>
    <w:rPr>
      <w:rFonts w:ascii="Arial" w:hAnsi="Arial" w:eastAsia="Arial"/>
      <w:b/>
      <w:bCs/>
      <w:sz w:val="22"/>
      <w:szCs w:val="22"/>
    </w:rPr>
  </w:style>
  <w:style w:type="paragraph" w:styleId="787" w:customStyle="1">
    <w:name w:val="标题 711"/>
    <w:basedOn w:val="727"/>
    <w:next w:val="727"/>
    <w:link w:val="801"/>
    <w:uiPriority w:val="9"/>
    <w:qFormat/>
    <w:pPr>
      <w:keepLines/>
      <w:keepNext/>
      <w:spacing w:before="320" w:after="200"/>
      <w:outlineLvl w:val="6"/>
    </w:pPr>
    <w:rPr>
      <w:rFonts w:ascii="Arial" w:hAnsi="Arial" w:eastAsia="Arial"/>
      <w:b/>
      <w:bCs/>
      <w:i/>
      <w:iCs/>
      <w:sz w:val="22"/>
      <w:szCs w:val="22"/>
    </w:rPr>
  </w:style>
  <w:style w:type="paragraph" w:styleId="788" w:customStyle="1">
    <w:name w:val="标题 811"/>
    <w:basedOn w:val="727"/>
    <w:next w:val="727"/>
    <w:link w:val="802"/>
    <w:uiPriority w:val="9"/>
    <w:qFormat/>
    <w:pPr>
      <w:keepLines/>
      <w:keepNext/>
      <w:spacing w:before="320" w:after="200"/>
      <w:outlineLvl w:val="7"/>
    </w:pPr>
    <w:rPr>
      <w:rFonts w:ascii="Arial" w:hAnsi="Arial" w:eastAsia="Arial"/>
      <w:i/>
      <w:iCs/>
      <w:sz w:val="22"/>
      <w:szCs w:val="22"/>
    </w:rPr>
  </w:style>
  <w:style w:type="paragraph" w:styleId="789" w:customStyle="1">
    <w:name w:val="标题 911"/>
    <w:basedOn w:val="727"/>
    <w:next w:val="727"/>
    <w:link w:val="803"/>
    <w:uiPriority w:val="9"/>
    <w:qFormat/>
    <w:pPr>
      <w:keepLines/>
      <w:keepNext/>
      <w:spacing w:before="320" w:after="200"/>
      <w:outlineLvl w:val="8"/>
    </w:pPr>
    <w:rPr>
      <w:rFonts w:ascii="Arial" w:hAnsi="Arial" w:eastAsia="Arial"/>
      <w:i/>
      <w:iCs/>
      <w:szCs w:val="21"/>
    </w:rPr>
  </w:style>
  <w:style w:type="character" w:styleId="790" w:customStyle="1">
    <w:name w:val="默认段落字体11"/>
    <w:link w:val="727"/>
    <w:uiPriority w:val="1"/>
    <w:unhideWhenUsed/>
    <w:qFormat/>
  </w:style>
  <w:style w:type="table" w:styleId="791" w:customStyle="1">
    <w:name w:val="普通表格11"/>
    <w:uiPriority w:val="99"/>
    <w:unhideWhenUsed/>
    <w:qFormat/>
    <w:tblPr/>
  </w:style>
  <w:style w:type="paragraph" w:styleId="792" w:customStyle="1">
    <w:name w:val="列出段落"/>
    <w:basedOn w:val="727"/>
    <w:next w:val="793"/>
    <w:link w:val="794"/>
    <w:uiPriority w:val="0"/>
    <w:qFormat/>
    <w:pPr>
      <w:ind w:firstLine="420"/>
      <w:spacing w:line="360" w:lineRule="auto"/>
    </w:pPr>
    <w:rPr>
      <w:rFonts w:ascii="Calibri" w:hAnsi="Calibri"/>
      <w:sz w:val="20"/>
      <w:szCs w:val="20"/>
    </w:rPr>
  </w:style>
  <w:style w:type="paragraph" w:styleId="793" w:customStyle="1">
    <w:name w:val="批注文字1"/>
    <w:basedOn w:val="727"/>
    <w:uiPriority w:val="99"/>
    <w:qFormat/>
    <w:pPr>
      <w:jc w:val="left"/>
    </w:pPr>
  </w:style>
  <w:style w:type="character" w:styleId="794" w:customStyle="1">
    <w:name w:val="列出段落 Char"/>
    <w:link w:val="792"/>
    <w:uiPriority w:val="0"/>
    <w:qFormat/>
    <w:rPr>
      <w:rFonts w:ascii="Calibri" w:hAnsi="Calibri"/>
    </w:rPr>
  </w:style>
  <w:style w:type="character" w:styleId="795" w:customStyle="1">
    <w:name w:val="标题 1 Char"/>
    <w:link w:val="781"/>
    <w:uiPriority w:val="9"/>
    <w:qFormat/>
    <w:rPr>
      <w:rFonts w:ascii="Arial" w:hAnsi="Arial" w:eastAsia="Arial" w:cs="Arial"/>
      <w:sz w:val="40"/>
      <w:szCs w:val="40"/>
    </w:rPr>
  </w:style>
  <w:style w:type="character" w:styleId="796" w:customStyle="1">
    <w:name w:val="标题 2 Char"/>
    <w:link w:val="782"/>
    <w:uiPriority w:val="9"/>
    <w:qFormat/>
    <w:rPr>
      <w:rFonts w:ascii="Arial" w:hAnsi="Arial" w:eastAsia="Arial" w:cs="Arial"/>
      <w:sz w:val="34"/>
    </w:rPr>
  </w:style>
  <w:style w:type="character" w:styleId="797" w:customStyle="1">
    <w:name w:val="标题 3 Char"/>
    <w:link w:val="783"/>
    <w:uiPriority w:val="9"/>
    <w:qFormat/>
    <w:rPr>
      <w:rFonts w:ascii="Arial" w:hAnsi="Arial" w:eastAsia="Arial" w:cs="Arial"/>
      <w:sz w:val="30"/>
      <w:szCs w:val="30"/>
    </w:rPr>
  </w:style>
  <w:style w:type="character" w:styleId="798" w:customStyle="1">
    <w:name w:val="标题 4 Char"/>
    <w:link w:val="784"/>
    <w:uiPriority w:val="9"/>
    <w:qFormat/>
    <w:rPr>
      <w:rFonts w:ascii="Arial" w:hAnsi="Arial" w:eastAsia="Arial" w:cs="Arial"/>
      <w:b/>
      <w:bCs/>
      <w:sz w:val="26"/>
      <w:szCs w:val="26"/>
    </w:rPr>
  </w:style>
  <w:style w:type="character" w:styleId="799" w:customStyle="1">
    <w:name w:val="标题 5 Char"/>
    <w:link w:val="785"/>
    <w:uiPriority w:val="9"/>
    <w:qFormat/>
    <w:rPr>
      <w:rFonts w:ascii="Arial" w:hAnsi="Arial" w:eastAsia="Arial" w:cs="Arial"/>
      <w:b/>
      <w:bCs/>
      <w:sz w:val="24"/>
      <w:szCs w:val="24"/>
    </w:rPr>
  </w:style>
  <w:style w:type="character" w:styleId="800" w:customStyle="1">
    <w:name w:val="标题 6 Char"/>
    <w:link w:val="786"/>
    <w:uiPriority w:val="9"/>
    <w:qFormat/>
    <w:rPr>
      <w:rFonts w:ascii="Arial" w:hAnsi="Arial" w:eastAsia="Arial" w:cs="Arial"/>
      <w:b/>
      <w:bCs/>
      <w:sz w:val="22"/>
      <w:szCs w:val="22"/>
    </w:rPr>
  </w:style>
  <w:style w:type="character" w:styleId="801" w:customStyle="1">
    <w:name w:val="标题 7 Char"/>
    <w:link w:val="787"/>
    <w:uiPriority w:val="9"/>
    <w:qFormat/>
    <w:rPr>
      <w:rFonts w:ascii="Arial" w:hAnsi="Arial" w:eastAsia="Arial" w:cs="Arial"/>
      <w:b/>
      <w:bCs/>
      <w:i/>
      <w:iCs/>
      <w:sz w:val="22"/>
      <w:szCs w:val="22"/>
    </w:rPr>
  </w:style>
  <w:style w:type="character" w:styleId="802" w:customStyle="1">
    <w:name w:val="标题 8 Char"/>
    <w:link w:val="788"/>
    <w:uiPriority w:val="9"/>
    <w:qFormat/>
    <w:rPr>
      <w:rFonts w:ascii="Arial" w:hAnsi="Arial" w:eastAsia="Arial" w:cs="Arial"/>
      <w:i/>
      <w:iCs/>
      <w:sz w:val="22"/>
      <w:szCs w:val="22"/>
    </w:rPr>
  </w:style>
  <w:style w:type="character" w:styleId="803" w:customStyle="1">
    <w:name w:val="标题 9 Char"/>
    <w:link w:val="789"/>
    <w:uiPriority w:val="9"/>
    <w:qFormat/>
    <w:rPr>
      <w:rFonts w:ascii="Arial" w:hAnsi="Arial" w:eastAsia="Arial" w:cs="Arial"/>
      <w:i/>
      <w:iCs/>
      <w:sz w:val="21"/>
      <w:szCs w:val="21"/>
    </w:rPr>
  </w:style>
  <w:style w:type="paragraph" w:styleId="804" w:customStyle="1">
    <w:name w:val="目录 711"/>
    <w:basedOn w:val="727"/>
    <w:next w:val="727"/>
    <w:uiPriority w:val="39"/>
    <w:unhideWhenUsed/>
    <w:qFormat/>
    <w:pPr>
      <w:ind w:left="1701" w:right="0" w:firstLine="0"/>
      <w:spacing w:after="57"/>
    </w:pPr>
  </w:style>
  <w:style w:type="paragraph" w:styleId="805" w:customStyle="1">
    <w:name w:val="题注1"/>
    <w:basedOn w:val="727"/>
    <w:next w:val="727"/>
    <w:uiPriority w:val="35"/>
    <w:qFormat/>
    <w:pPr>
      <w:spacing w:line="276" w:lineRule="auto"/>
    </w:pPr>
    <w:rPr>
      <w:b/>
      <w:bCs/>
      <w:color w:val="4f81bd"/>
      <w:sz w:val="18"/>
      <w:szCs w:val="18"/>
    </w:rPr>
  </w:style>
  <w:style w:type="paragraph" w:styleId="806" w:customStyle="1">
    <w:name w:val="目录 511"/>
    <w:basedOn w:val="727"/>
    <w:next w:val="727"/>
    <w:uiPriority w:val="39"/>
    <w:unhideWhenUsed/>
    <w:qFormat/>
    <w:pPr>
      <w:ind w:left="1134" w:right="0" w:firstLine="0"/>
      <w:spacing w:after="57"/>
    </w:pPr>
  </w:style>
  <w:style w:type="paragraph" w:styleId="807" w:customStyle="1">
    <w:name w:val="目录 311"/>
    <w:basedOn w:val="727"/>
    <w:next w:val="727"/>
    <w:uiPriority w:val="39"/>
    <w:unhideWhenUsed/>
    <w:qFormat/>
    <w:pPr>
      <w:ind w:left="567" w:right="0" w:firstLine="0"/>
      <w:spacing w:after="57"/>
    </w:pPr>
  </w:style>
  <w:style w:type="paragraph" w:styleId="808" w:customStyle="1">
    <w:name w:val="目录 811"/>
    <w:basedOn w:val="727"/>
    <w:next w:val="727"/>
    <w:uiPriority w:val="39"/>
    <w:unhideWhenUsed/>
    <w:qFormat/>
    <w:pPr>
      <w:ind w:left="1984" w:right="0" w:firstLine="0"/>
      <w:spacing w:after="57"/>
    </w:pPr>
  </w:style>
  <w:style w:type="paragraph" w:styleId="809" w:customStyle="1">
    <w:name w:val="尾注文本11"/>
    <w:basedOn w:val="727"/>
    <w:link w:val="810"/>
    <w:uiPriority w:val="99"/>
    <w:unhideWhenUsed/>
    <w:qFormat/>
    <w:pPr>
      <w:spacing w:after="0" w:line="240" w:lineRule="auto"/>
    </w:pPr>
    <w:rPr>
      <w:sz w:val="20"/>
      <w:szCs w:val="20"/>
    </w:rPr>
  </w:style>
  <w:style w:type="character" w:styleId="810" w:customStyle="1">
    <w:name w:val="尾注文本 Char"/>
    <w:link w:val="809"/>
    <w:uiPriority w:val="99"/>
    <w:qFormat/>
    <w:rPr>
      <w:sz w:val="20"/>
    </w:rPr>
  </w:style>
  <w:style w:type="paragraph" w:styleId="811" w:customStyle="1">
    <w:name w:val="页脚11"/>
    <w:basedOn w:val="727"/>
    <w:link w:val="812"/>
    <w:uiPriority w:val="99"/>
    <w:unhideWhenUsed/>
    <w:qFormat/>
    <w:pPr>
      <w:spacing w:after="0" w:line="240" w:lineRule="auto"/>
      <w:tabs>
        <w:tab w:val="center" w:pos="7143" w:leader="none"/>
        <w:tab w:val="right" w:pos="14287" w:leader="none"/>
      </w:tabs>
    </w:pPr>
  </w:style>
  <w:style w:type="character" w:styleId="812" w:customStyle="1">
    <w:name w:val="页脚 Char1"/>
    <w:link w:val="811"/>
    <w:uiPriority w:val="99"/>
    <w:qFormat/>
  </w:style>
  <w:style w:type="paragraph" w:styleId="813" w:customStyle="1">
    <w:name w:val="页眉11"/>
    <w:basedOn w:val="727"/>
    <w:link w:val="814"/>
    <w:uiPriority w:val="99"/>
    <w:unhideWhenUsed/>
    <w:qFormat/>
    <w:pPr>
      <w:spacing w:after="0" w:line="240" w:lineRule="auto"/>
      <w:tabs>
        <w:tab w:val="center" w:pos="7143" w:leader="none"/>
        <w:tab w:val="right" w:pos="14287" w:leader="none"/>
      </w:tabs>
    </w:pPr>
  </w:style>
  <w:style w:type="character" w:styleId="814" w:customStyle="1">
    <w:name w:val="页眉 Char"/>
    <w:link w:val="813"/>
    <w:uiPriority w:val="99"/>
    <w:qFormat/>
  </w:style>
  <w:style w:type="paragraph" w:styleId="815" w:customStyle="1">
    <w:name w:val="目录 111"/>
    <w:basedOn w:val="727"/>
    <w:next w:val="727"/>
    <w:uiPriority w:val="39"/>
    <w:unhideWhenUsed/>
    <w:qFormat/>
    <w:pPr>
      <w:ind w:left="0" w:right="0" w:firstLine="0"/>
      <w:spacing w:after="57"/>
    </w:pPr>
  </w:style>
  <w:style w:type="paragraph" w:styleId="816" w:customStyle="1">
    <w:name w:val="目录 411"/>
    <w:basedOn w:val="727"/>
    <w:next w:val="727"/>
    <w:uiPriority w:val="39"/>
    <w:unhideWhenUsed/>
    <w:qFormat/>
    <w:pPr>
      <w:ind w:left="850" w:right="0" w:firstLine="0"/>
      <w:spacing w:after="57"/>
    </w:pPr>
  </w:style>
  <w:style w:type="paragraph" w:styleId="817" w:customStyle="1">
    <w:name w:val="副标题11"/>
    <w:basedOn w:val="727"/>
    <w:next w:val="727"/>
    <w:link w:val="818"/>
    <w:uiPriority w:val="11"/>
    <w:qFormat/>
    <w:pPr>
      <w:spacing w:before="200" w:after="200"/>
    </w:pPr>
    <w:rPr>
      <w:sz w:val="24"/>
    </w:rPr>
  </w:style>
  <w:style w:type="character" w:styleId="818" w:customStyle="1">
    <w:name w:val="副标题 Char"/>
    <w:link w:val="817"/>
    <w:uiPriority w:val="11"/>
    <w:qFormat/>
    <w:rPr>
      <w:sz w:val="24"/>
      <w:szCs w:val="24"/>
    </w:rPr>
  </w:style>
  <w:style w:type="paragraph" w:styleId="819" w:customStyle="1">
    <w:name w:val="脚注文本11"/>
    <w:basedOn w:val="727"/>
    <w:link w:val="820"/>
    <w:uiPriority w:val="99"/>
    <w:unhideWhenUsed/>
    <w:qFormat/>
    <w:pPr>
      <w:spacing w:after="40" w:line="240" w:lineRule="auto"/>
    </w:pPr>
    <w:rPr>
      <w:sz w:val="18"/>
      <w:szCs w:val="20"/>
    </w:rPr>
  </w:style>
  <w:style w:type="character" w:styleId="820" w:customStyle="1">
    <w:name w:val="脚注文本 Char"/>
    <w:link w:val="819"/>
    <w:uiPriority w:val="99"/>
    <w:qFormat/>
    <w:rPr>
      <w:sz w:val="18"/>
    </w:rPr>
  </w:style>
  <w:style w:type="paragraph" w:styleId="821" w:customStyle="1">
    <w:name w:val="目录 611"/>
    <w:basedOn w:val="727"/>
    <w:next w:val="727"/>
    <w:uiPriority w:val="39"/>
    <w:unhideWhenUsed/>
    <w:qFormat/>
    <w:pPr>
      <w:ind w:left="1417" w:right="0" w:firstLine="0"/>
      <w:spacing w:after="57"/>
    </w:pPr>
  </w:style>
  <w:style w:type="paragraph" w:styleId="822" w:customStyle="1">
    <w:name w:val="图表目录11"/>
    <w:basedOn w:val="727"/>
    <w:next w:val="727"/>
    <w:uiPriority w:val="99"/>
    <w:unhideWhenUsed/>
    <w:qFormat/>
    <w:pPr>
      <w:spacing w:after="0" w:afterAutospacing="0"/>
    </w:pPr>
  </w:style>
  <w:style w:type="paragraph" w:styleId="823" w:customStyle="1">
    <w:name w:val="目录 211"/>
    <w:basedOn w:val="727"/>
    <w:next w:val="727"/>
    <w:uiPriority w:val="39"/>
    <w:unhideWhenUsed/>
    <w:qFormat/>
    <w:pPr>
      <w:ind w:left="283" w:right="0" w:firstLine="0"/>
      <w:spacing w:after="57"/>
    </w:pPr>
  </w:style>
  <w:style w:type="paragraph" w:styleId="824" w:customStyle="1">
    <w:name w:val="目录 911"/>
    <w:basedOn w:val="727"/>
    <w:next w:val="727"/>
    <w:uiPriority w:val="39"/>
    <w:unhideWhenUsed/>
    <w:qFormat/>
    <w:pPr>
      <w:ind w:left="2268" w:right="0" w:firstLine="0"/>
      <w:spacing w:after="57"/>
    </w:pPr>
  </w:style>
  <w:style w:type="paragraph" w:styleId="825" w:customStyle="1">
    <w:name w:val="标题12"/>
    <w:basedOn w:val="727"/>
    <w:next w:val="727"/>
    <w:link w:val="826"/>
    <w:uiPriority w:val="10"/>
    <w:qFormat/>
    <w:pPr>
      <w:contextualSpacing/>
      <w:spacing w:before="300" w:after="200"/>
    </w:pPr>
    <w:rPr>
      <w:sz w:val="48"/>
      <w:szCs w:val="48"/>
    </w:rPr>
  </w:style>
  <w:style w:type="character" w:styleId="826" w:customStyle="1">
    <w:name w:val="标题 Char"/>
    <w:link w:val="825"/>
    <w:uiPriority w:val="10"/>
    <w:qFormat/>
    <w:rPr>
      <w:sz w:val="48"/>
      <w:szCs w:val="48"/>
    </w:rPr>
  </w:style>
  <w:style w:type="table" w:styleId="827" w:customStyle="1">
    <w:name w:val="网格型11"/>
    <w:uiPriority w:val="59"/>
    <w:qFormat/>
    <w:rPr>
      <w:lang w:val="en-US" w:eastAsia="zh-CN" w:bidi="ar-SA"/>
    </w:rPr>
    <w:tblPr/>
  </w:style>
  <w:style w:type="character" w:styleId="828" w:customStyle="1">
    <w:name w:val="尾注引用11"/>
    <w:link w:val="727"/>
    <w:uiPriority w:val="99"/>
    <w:unhideWhenUsed/>
    <w:qFormat/>
    <w:rPr>
      <w:vertAlign w:val="superscript"/>
    </w:rPr>
  </w:style>
  <w:style w:type="character" w:styleId="829" w:customStyle="1">
    <w:name w:val="超链接11"/>
    <w:link w:val="727"/>
    <w:uiPriority w:val="99"/>
    <w:unhideWhenUsed/>
    <w:qFormat/>
    <w:rPr>
      <w:color w:val="0000ff"/>
      <w:u w:val="single"/>
    </w:rPr>
  </w:style>
  <w:style w:type="character" w:styleId="830" w:customStyle="1">
    <w:name w:val="脚注引用11"/>
    <w:link w:val="727"/>
    <w:uiPriority w:val="99"/>
    <w:unhideWhenUsed/>
    <w:qFormat/>
    <w:rPr>
      <w:vertAlign w:val="superscript"/>
    </w:rPr>
  </w:style>
  <w:style w:type="character" w:styleId="831" w:customStyle="1">
    <w:name w:val="active16"/>
    <w:link w:val="727"/>
    <w:uiPriority w:val="0"/>
    <w:qFormat/>
    <w:rPr>
      <w:color w:val="ffffff"/>
      <w:shd w:val="clear" w:color="auto" w:fill="0f5bb9"/>
    </w:rPr>
  </w:style>
  <w:style w:type="paragraph" w:styleId="832" w:customStyle="1">
    <w:name w:val="列出段落111"/>
    <w:basedOn w:val="727"/>
    <w:uiPriority w:val="34"/>
    <w:qFormat/>
    <w:pPr>
      <w:contextualSpacing/>
      <w:ind w:left="720"/>
    </w:pPr>
  </w:style>
  <w:style w:type="paragraph" w:styleId="833" w:customStyle="1">
    <w:name w:val="无间隔"/>
    <w:uiPriority w:val="1"/>
    <w:qFormat/>
    <w:rPr>
      <w:rFonts w:hint="default" w:ascii="Times New Roman" w:hAnsi="Times New Roman" w:eastAsia="宋体" w:cs="Times New Roman"/>
      <w:lang w:val="en-US" w:eastAsia="zh-CN" w:bidi="ar-SA"/>
    </w:rPr>
  </w:style>
  <w:style w:type="paragraph" w:styleId="834" w:customStyle="1">
    <w:name w:val="引用"/>
    <w:basedOn w:val="727"/>
    <w:next w:val="727"/>
    <w:uiPriority w:val="29"/>
    <w:qFormat/>
    <w:pPr>
      <w:ind w:left="720" w:right="720"/>
    </w:pPr>
    <w:rPr>
      <w:i/>
    </w:rPr>
  </w:style>
  <w:style w:type="paragraph" w:styleId="835" w:customStyle="1">
    <w:name w:val="明显引用"/>
    <w:basedOn w:val="727"/>
    <w:next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Footer Char"/>
    <w:link w:val="727"/>
    <w:uiPriority w:val="99"/>
    <w:qFormat/>
  </w:style>
  <w:style w:type="table" w:styleId="837" w:customStyle="1">
    <w:name w:val="Table Grid Light"/>
    <w:uiPriority w:val="59"/>
    <w:qFormat/>
    <w:rPr>
      <w:lang w:val="en-US" w:eastAsia="zh-CN" w:bidi="ar-SA"/>
    </w:rPr>
    <w:tblPr/>
  </w:style>
  <w:style w:type="table" w:styleId="838" w:customStyle="1">
    <w:name w:val="Plain Table 1"/>
    <w:uiPriority w:val="59"/>
    <w:qFormat/>
    <w:rPr>
      <w:lang w:val="en-US" w:eastAsia="zh-CN" w:bidi="ar-SA"/>
    </w:rPr>
    <w:tblPr/>
  </w:style>
  <w:style w:type="table" w:styleId="839" w:customStyle="1">
    <w:name w:val="Plain Table 2"/>
    <w:uiPriority w:val="59"/>
    <w:qFormat/>
    <w:rPr>
      <w:lang w:val="en-US" w:eastAsia="zh-CN" w:bidi="ar-SA"/>
    </w:rPr>
    <w:tblPr/>
  </w:style>
  <w:style w:type="table" w:styleId="840" w:customStyle="1">
    <w:name w:val="Plain Table 3"/>
    <w:uiPriority w:val="99"/>
    <w:qFormat/>
    <w:rPr>
      <w:lang w:val="en-US" w:eastAsia="zh-CN" w:bidi="ar-SA"/>
    </w:rPr>
    <w:tblPr/>
  </w:style>
  <w:style w:type="table" w:styleId="841" w:customStyle="1">
    <w:name w:val="Plain Table 4"/>
    <w:uiPriority w:val="99"/>
    <w:qFormat/>
    <w:rPr>
      <w:lang w:val="en-US" w:eastAsia="zh-CN" w:bidi="ar-SA"/>
    </w:rPr>
    <w:tblPr/>
  </w:style>
  <w:style w:type="table" w:styleId="842" w:customStyle="1">
    <w:name w:val="Plain Table 5"/>
    <w:uiPriority w:val="99"/>
    <w:qFormat/>
    <w:rPr>
      <w:lang w:val="en-US" w:eastAsia="zh-CN" w:bidi="ar-SA"/>
    </w:rPr>
    <w:tblPr/>
  </w:style>
  <w:style w:type="table" w:styleId="843" w:customStyle="1">
    <w:name w:val="Grid Table 1 Light"/>
    <w:uiPriority w:val="99"/>
    <w:qFormat/>
    <w:rPr>
      <w:lang w:val="en-US" w:eastAsia="zh-CN" w:bidi="ar-SA"/>
    </w:rPr>
    <w:tblPr/>
  </w:style>
  <w:style w:type="table" w:styleId="844" w:customStyle="1">
    <w:name w:val="Grid Table 1 Light - Accent 1"/>
    <w:uiPriority w:val="99"/>
    <w:qFormat/>
    <w:rPr>
      <w:lang w:val="en-US" w:eastAsia="zh-CN" w:bidi="ar-SA"/>
    </w:rPr>
    <w:tblPr/>
  </w:style>
  <w:style w:type="table" w:styleId="845" w:customStyle="1">
    <w:name w:val="Grid Table 1 Light - Accent 2"/>
    <w:uiPriority w:val="99"/>
    <w:qFormat/>
    <w:rPr>
      <w:lang w:val="en-US" w:eastAsia="zh-CN" w:bidi="ar-SA"/>
    </w:rPr>
    <w:tblPr/>
  </w:style>
  <w:style w:type="table" w:styleId="846" w:customStyle="1">
    <w:name w:val="Grid Table 1 Light - Accent 3"/>
    <w:uiPriority w:val="99"/>
    <w:qFormat/>
    <w:rPr>
      <w:lang w:val="en-US" w:eastAsia="zh-CN" w:bidi="ar-SA"/>
    </w:rPr>
    <w:tblPr/>
  </w:style>
  <w:style w:type="table" w:styleId="847" w:customStyle="1">
    <w:name w:val="Grid Table 1 Light - Accent 4"/>
    <w:uiPriority w:val="99"/>
    <w:qFormat/>
    <w:rPr>
      <w:lang w:val="en-US" w:eastAsia="zh-CN" w:bidi="ar-SA"/>
    </w:rPr>
    <w:tblPr/>
  </w:style>
  <w:style w:type="table" w:styleId="848" w:customStyle="1">
    <w:name w:val="Grid Table 1 Light - Accent 5"/>
    <w:uiPriority w:val="99"/>
    <w:qFormat/>
    <w:rPr>
      <w:lang w:val="en-US" w:eastAsia="zh-CN" w:bidi="ar-SA"/>
    </w:rPr>
    <w:tblPr/>
  </w:style>
  <w:style w:type="table" w:styleId="849" w:customStyle="1">
    <w:name w:val="Grid Table 1 Light - Accent 6"/>
    <w:uiPriority w:val="99"/>
    <w:qFormat/>
    <w:rPr>
      <w:lang w:val="en-US" w:eastAsia="zh-CN" w:bidi="ar-SA"/>
    </w:rPr>
    <w:tblPr/>
  </w:style>
  <w:style w:type="table" w:styleId="850" w:customStyle="1">
    <w:name w:val="Grid Table 2"/>
    <w:uiPriority w:val="99"/>
    <w:qFormat/>
    <w:rPr>
      <w:lang w:val="en-US" w:eastAsia="zh-CN" w:bidi="ar-SA"/>
    </w:rPr>
    <w:tblPr/>
  </w:style>
  <w:style w:type="table" w:styleId="851" w:customStyle="1">
    <w:name w:val="Grid Table 2 - Accent 1"/>
    <w:uiPriority w:val="99"/>
    <w:qFormat/>
    <w:rPr>
      <w:lang w:val="en-US" w:eastAsia="zh-CN" w:bidi="ar-SA"/>
    </w:rPr>
    <w:tblPr/>
  </w:style>
  <w:style w:type="table" w:styleId="852" w:customStyle="1">
    <w:name w:val="Grid Table 2 - Accent 2"/>
    <w:uiPriority w:val="99"/>
    <w:qFormat/>
    <w:rPr>
      <w:lang w:val="en-US" w:eastAsia="zh-CN" w:bidi="ar-SA"/>
    </w:rPr>
    <w:tblPr/>
  </w:style>
  <w:style w:type="table" w:styleId="853" w:customStyle="1">
    <w:name w:val="Grid Table 2 - Accent 3"/>
    <w:uiPriority w:val="99"/>
    <w:qFormat/>
    <w:rPr>
      <w:lang w:val="en-US" w:eastAsia="zh-CN" w:bidi="ar-SA"/>
    </w:rPr>
    <w:tblPr/>
  </w:style>
  <w:style w:type="table" w:styleId="854" w:customStyle="1">
    <w:name w:val="Grid Table 2 - Accent 4"/>
    <w:uiPriority w:val="99"/>
    <w:qFormat/>
    <w:rPr>
      <w:lang w:val="en-US" w:eastAsia="zh-CN" w:bidi="ar-SA"/>
    </w:rPr>
    <w:tblPr/>
  </w:style>
  <w:style w:type="table" w:styleId="855" w:customStyle="1">
    <w:name w:val="Grid Table 2 - Accent 5"/>
    <w:uiPriority w:val="99"/>
    <w:qFormat/>
    <w:rPr>
      <w:lang w:val="en-US" w:eastAsia="zh-CN" w:bidi="ar-SA"/>
    </w:rPr>
    <w:tblPr/>
  </w:style>
  <w:style w:type="table" w:styleId="856" w:customStyle="1">
    <w:name w:val="Grid Table 2 - Accent 6"/>
    <w:uiPriority w:val="99"/>
    <w:qFormat/>
    <w:rPr>
      <w:lang w:val="en-US" w:eastAsia="zh-CN" w:bidi="ar-SA"/>
    </w:rPr>
    <w:tblPr/>
  </w:style>
  <w:style w:type="table" w:styleId="857" w:customStyle="1">
    <w:name w:val="Grid Table 3"/>
    <w:uiPriority w:val="99"/>
    <w:qFormat/>
    <w:rPr>
      <w:lang w:val="en-US" w:eastAsia="zh-CN" w:bidi="ar-SA"/>
    </w:rPr>
    <w:tblPr/>
  </w:style>
  <w:style w:type="table" w:styleId="858" w:customStyle="1">
    <w:name w:val="Grid Table 3 - Accent 1"/>
    <w:uiPriority w:val="99"/>
    <w:qFormat/>
    <w:rPr>
      <w:lang w:val="en-US" w:eastAsia="zh-CN" w:bidi="ar-SA"/>
    </w:rPr>
    <w:tblPr/>
  </w:style>
  <w:style w:type="table" w:styleId="859" w:customStyle="1">
    <w:name w:val="Grid Table 3 - Accent 2"/>
    <w:uiPriority w:val="99"/>
    <w:qFormat/>
    <w:rPr>
      <w:lang w:val="en-US" w:eastAsia="zh-CN" w:bidi="ar-SA"/>
    </w:rPr>
    <w:tblPr/>
  </w:style>
  <w:style w:type="table" w:styleId="860" w:customStyle="1">
    <w:name w:val="Grid Table 3 - Accent 3"/>
    <w:uiPriority w:val="99"/>
    <w:qFormat/>
    <w:rPr>
      <w:lang w:val="en-US" w:eastAsia="zh-CN" w:bidi="ar-SA"/>
    </w:rPr>
    <w:tblPr/>
  </w:style>
  <w:style w:type="table" w:styleId="861" w:customStyle="1">
    <w:name w:val="Grid Table 3 - Accent 4"/>
    <w:uiPriority w:val="99"/>
    <w:qFormat/>
    <w:rPr>
      <w:lang w:val="en-US" w:eastAsia="zh-CN" w:bidi="ar-SA"/>
    </w:rPr>
    <w:tblPr/>
  </w:style>
  <w:style w:type="table" w:styleId="862" w:customStyle="1">
    <w:name w:val="Grid Table 3 - Accent 5"/>
    <w:uiPriority w:val="99"/>
    <w:qFormat/>
    <w:rPr>
      <w:lang w:val="en-US" w:eastAsia="zh-CN" w:bidi="ar-SA"/>
    </w:rPr>
    <w:tblPr/>
  </w:style>
  <w:style w:type="table" w:styleId="863" w:customStyle="1">
    <w:name w:val="Grid Table 3 - Accent 6"/>
    <w:uiPriority w:val="99"/>
    <w:qFormat/>
    <w:rPr>
      <w:lang w:val="en-US" w:eastAsia="zh-CN" w:bidi="ar-SA"/>
    </w:rPr>
    <w:tblPr/>
  </w:style>
  <w:style w:type="table" w:styleId="864" w:customStyle="1">
    <w:name w:val="Grid Table 4"/>
    <w:uiPriority w:val="59"/>
    <w:qFormat/>
    <w:rPr>
      <w:lang w:val="en-US" w:eastAsia="zh-CN" w:bidi="ar-SA"/>
    </w:rPr>
    <w:tblPr/>
  </w:style>
  <w:style w:type="table" w:styleId="865" w:customStyle="1">
    <w:name w:val="Grid Table 4 - Accent 1"/>
    <w:uiPriority w:val="59"/>
    <w:qFormat/>
    <w:rPr>
      <w:lang w:val="en-US" w:eastAsia="zh-CN" w:bidi="ar-SA"/>
    </w:rPr>
    <w:tblPr/>
  </w:style>
  <w:style w:type="table" w:styleId="866" w:customStyle="1">
    <w:name w:val="Grid Table 4 - Accent 2"/>
    <w:uiPriority w:val="59"/>
    <w:qFormat/>
    <w:rPr>
      <w:lang w:val="en-US" w:eastAsia="zh-CN" w:bidi="ar-SA"/>
    </w:rPr>
    <w:tblPr/>
  </w:style>
  <w:style w:type="table" w:styleId="867" w:customStyle="1">
    <w:name w:val="Grid Table 4 - Accent 3"/>
    <w:uiPriority w:val="59"/>
    <w:qFormat/>
    <w:rPr>
      <w:lang w:val="en-US" w:eastAsia="zh-CN" w:bidi="ar-SA"/>
    </w:rPr>
    <w:tblPr/>
  </w:style>
  <w:style w:type="table" w:styleId="868" w:customStyle="1">
    <w:name w:val="Grid Table 4 - Accent 4"/>
    <w:uiPriority w:val="59"/>
    <w:qFormat/>
    <w:rPr>
      <w:lang w:val="en-US" w:eastAsia="zh-CN" w:bidi="ar-SA"/>
    </w:rPr>
    <w:tblPr/>
  </w:style>
  <w:style w:type="table" w:styleId="869" w:customStyle="1">
    <w:name w:val="Grid Table 4 - Accent 5"/>
    <w:uiPriority w:val="59"/>
    <w:qFormat/>
    <w:rPr>
      <w:lang w:val="en-US" w:eastAsia="zh-CN" w:bidi="ar-SA"/>
    </w:rPr>
    <w:tblPr/>
  </w:style>
  <w:style w:type="table" w:styleId="870" w:customStyle="1">
    <w:name w:val="Grid Table 4 - Accent 6"/>
    <w:uiPriority w:val="59"/>
    <w:qFormat/>
    <w:rPr>
      <w:lang w:val="en-US" w:eastAsia="zh-CN" w:bidi="ar-SA"/>
    </w:rPr>
    <w:tblPr/>
  </w:style>
  <w:style w:type="table" w:styleId="871" w:customStyle="1">
    <w:name w:val="Grid Table 5 Dark"/>
    <w:uiPriority w:val="99"/>
    <w:qFormat/>
    <w:rPr>
      <w:lang w:val="en-US" w:eastAsia="zh-CN" w:bidi="ar-SA"/>
    </w:rPr>
    <w:tblPr/>
  </w:style>
  <w:style w:type="table" w:styleId="872" w:customStyle="1">
    <w:name w:val="Grid Table 5 Dark- Accent 1"/>
    <w:uiPriority w:val="99"/>
    <w:qFormat/>
    <w:rPr>
      <w:lang w:val="en-US" w:eastAsia="zh-CN" w:bidi="ar-SA"/>
    </w:rPr>
    <w:tblPr/>
  </w:style>
  <w:style w:type="table" w:styleId="873" w:customStyle="1">
    <w:name w:val="Grid Table 5 Dark - Accent 2"/>
    <w:uiPriority w:val="99"/>
    <w:qFormat/>
    <w:rPr>
      <w:lang w:val="en-US" w:eastAsia="zh-CN" w:bidi="ar-SA"/>
    </w:rPr>
    <w:tblPr/>
  </w:style>
  <w:style w:type="table" w:styleId="874" w:customStyle="1">
    <w:name w:val="Grid Table 5 Dark - Accent 3"/>
    <w:uiPriority w:val="99"/>
    <w:qFormat/>
    <w:rPr>
      <w:lang w:val="en-US" w:eastAsia="zh-CN" w:bidi="ar-SA"/>
    </w:rPr>
    <w:tblPr/>
  </w:style>
  <w:style w:type="table" w:styleId="875" w:customStyle="1">
    <w:name w:val="Grid Table 5 Dark- Accent 4"/>
    <w:uiPriority w:val="99"/>
    <w:qFormat/>
    <w:rPr>
      <w:lang w:val="en-US" w:eastAsia="zh-CN" w:bidi="ar-SA"/>
    </w:rPr>
    <w:tblPr/>
  </w:style>
  <w:style w:type="table" w:styleId="876" w:customStyle="1">
    <w:name w:val="Grid Table 5 Dark - Accent 5"/>
    <w:uiPriority w:val="99"/>
    <w:qFormat/>
    <w:rPr>
      <w:lang w:val="en-US" w:eastAsia="zh-CN" w:bidi="ar-SA"/>
    </w:rPr>
    <w:tblPr/>
  </w:style>
  <w:style w:type="table" w:styleId="877" w:customStyle="1">
    <w:name w:val="Grid Table 5 Dark - Accent 6"/>
    <w:uiPriority w:val="99"/>
    <w:qFormat/>
    <w:rPr>
      <w:lang w:val="en-US" w:eastAsia="zh-CN" w:bidi="ar-SA"/>
    </w:rPr>
    <w:tblPr/>
  </w:style>
  <w:style w:type="table" w:styleId="878" w:customStyle="1">
    <w:name w:val="Grid Table 6 Colorful"/>
    <w:uiPriority w:val="99"/>
    <w:qFormat/>
    <w:rPr>
      <w:lang w:val="en-US" w:eastAsia="zh-CN" w:bidi="ar-SA"/>
    </w:rPr>
    <w:tblPr/>
  </w:style>
  <w:style w:type="table" w:styleId="879" w:customStyle="1">
    <w:name w:val="Grid Table 6 Colorful - Accent 1"/>
    <w:uiPriority w:val="99"/>
    <w:qFormat/>
    <w:rPr>
      <w:lang w:val="en-US" w:eastAsia="zh-CN" w:bidi="ar-SA"/>
    </w:rPr>
    <w:tblPr/>
  </w:style>
  <w:style w:type="table" w:styleId="880" w:customStyle="1">
    <w:name w:val="Grid Table 6 Colorful - Accent 2"/>
    <w:uiPriority w:val="99"/>
    <w:qFormat/>
    <w:rPr>
      <w:lang w:val="en-US" w:eastAsia="zh-CN" w:bidi="ar-SA"/>
    </w:rPr>
    <w:tblPr/>
  </w:style>
  <w:style w:type="table" w:styleId="881" w:customStyle="1">
    <w:name w:val="Grid Table 6 Colorful - Accent 3"/>
    <w:uiPriority w:val="99"/>
    <w:qFormat/>
    <w:rPr>
      <w:lang w:val="en-US" w:eastAsia="zh-CN" w:bidi="ar-SA"/>
    </w:rPr>
    <w:tblPr/>
  </w:style>
  <w:style w:type="table" w:styleId="882" w:customStyle="1">
    <w:name w:val="Grid Table 6 Colorful - Accent 4"/>
    <w:uiPriority w:val="99"/>
    <w:qFormat/>
    <w:rPr>
      <w:lang w:val="en-US" w:eastAsia="zh-CN" w:bidi="ar-SA"/>
    </w:rPr>
    <w:tblPr/>
  </w:style>
  <w:style w:type="table" w:styleId="883" w:customStyle="1">
    <w:name w:val="Grid Table 6 Colorful - Accent 5"/>
    <w:uiPriority w:val="99"/>
    <w:qFormat/>
    <w:rPr>
      <w:lang w:val="en-US" w:eastAsia="zh-CN" w:bidi="ar-SA"/>
    </w:rPr>
    <w:tblPr/>
  </w:style>
  <w:style w:type="table" w:styleId="884" w:customStyle="1">
    <w:name w:val="Grid Table 6 Colorful - Accent 6"/>
    <w:uiPriority w:val="99"/>
    <w:qFormat/>
    <w:rPr>
      <w:lang w:val="en-US" w:eastAsia="zh-CN" w:bidi="ar-SA"/>
    </w:rPr>
    <w:tblPr/>
  </w:style>
  <w:style w:type="table" w:styleId="885" w:customStyle="1">
    <w:name w:val="Grid Table 7 Colorful"/>
    <w:uiPriority w:val="99"/>
    <w:qFormat/>
    <w:rPr>
      <w:lang w:val="en-US" w:eastAsia="zh-CN" w:bidi="ar-SA"/>
    </w:rPr>
    <w:tblPr/>
  </w:style>
  <w:style w:type="table" w:styleId="886" w:customStyle="1">
    <w:name w:val="Grid Table 7 Colorful - Accent 1"/>
    <w:uiPriority w:val="99"/>
    <w:qFormat/>
    <w:rPr>
      <w:lang w:val="en-US" w:eastAsia="zh-CN" w:bidi="ar-SA"/>
    </w:rPr>
    <w:tblPr/>
  </w:style>
  <w:style w:type="table" w:styleId="887" w:customStyle="1">
    <w:name w:val="Grid Table 7 Colorful - Accent 2"/>
    <w:uiPriority w:val="99"/>
    <w:qFormat/>
    <w:rPr>
      <w:lang w:val="en-US" w:eastAsia="zh-CN" w:bidi="ar-SA"/>
    </w:rPr>
    <w:tblPr/>
  </w:style>
  <w:style w:type="table" w:styleId="888" w:customStyle="1">
    <w:name w:val="Grid Table 7 Colorful - Accent 3"/>
    <w:uiPriority w:val="99"/>
    <w:qFormat/>
    <w:rPr>
      <w:lang w:val="en-US" w:eastAsia="zh-CN" w:bidi="ar-SA"/>
    </w:rPr>
    <w:tblPr/>
  </w:style>
  <w:style w:type="table" w:styleId="889" w:customStyle="1">
    <w:name w:val="Grid Table 7 Colorful - Accent 4"/>
    <w:uiPriority w:val="99"/>
    <w:qFormat/>
    <w:rPr>
      <w:lang w:val="en-US" w:eastAsia="zh-CN" w:bidi="ar-SA"/>
    </w:rPr>
    <w:tblPr/>
  </w:style>
  <w:style w:type="table" w:styleId="890" w:customStyle="1">
    <w:name w:val="Grid Table 7 Colorful - Accent 5"/>
    <w:uiPriority w:val="99"/>
    <w:qFormat/>
    <w:rPr>
      <w:lang w:val="en-US" w:eastAsia="zh-CN" w:bidi="ar-SA"/>
    </w:rPr>
    <w:tblPr/>
  </w:style>
  <w:style w:type="table" w:styleId="891" w:customStyle="1">
    <w:name w:val="Grid Table 7 Colorful - Accent 6"/>
    <w:uiPriority w:val="99"/>
    <w:qFormat/>
    <w:rPr>
      <w:lang w:val="en-US" w:eastAsia="zh-CN" w:bidi="ar-SA"/>
    </w:rPr>
    <w:tblPr/>
  </w:style>
  <w:style w:type="table" w:styleId="892" w:customStyle="1">
    <w:name w:val="List Table 1 Light"/>
    <w:uiPriority w:val="99"/>
    <w:qFormat/>
    <w:rPr>
      <w:lang w:val="en-US" w:eastAsia="zh-CN" w:bidi="ar-SA"/>
    </w:rPr>
    <w:tblPr/>
  </w:style>
  <w:style w:type="table" w:styleId="893" w:customStyle="1">
    <w:name w:val="List Table 1 Light - Accent 1"/>
    <w:uiPriority w:val="99"/>
    <w:qFormat/>
    <w:rPr>
      <w:lang w:val="en-US" w:eastAsia="zh-CN" w:bidi="ar-SA"/>
    </w:rPr>
    <w:tblPr/>
  </w:style>
  <w:style w:type="table" w:styleId="894" w:customStyle="1">
    <w:name w:val="List Table 1 Light - Accent 2"/>
    <w:uiPriority w:val="99"/>
    <w:qFormat/>
    <w:rPr>
      <w:lang w:val="en-US" w:eastAsia="zh-CN" w:bidi="ar-SA"/>
    </w:rPr>
    <w:tblPr/>
  </w:style>
  <w:style w:type="table" w:styleId="895" w:customStyle="1">
    <w:name w:val="List Table 1 Light - Accent 3"/>
    <w:uiPriority w:val="99"/>
    <w:qFormat/>
    <w:rPr>
      <w:lang w:val="en-US" w:eastAsia="zh-CN" w:bidi="ar-SA"/>
    </w:rPr>
    <w:tblPr/>
  </w:style>
  <w:style w:type="table" w:styleId="896" w:customStyle="1">
    <w:name w:val="List Table 1 Light - Accent 4"/>
    <w:uiPriority w:val="99"/>
    <w:qFormat/>
    <w:rPr>
      <w:lang w:val="en-US" w:eastAsia="zh-CN" w:bidi="ar-SA"/>
    </w:rPr>
    <w:tblPr/>
  </w:style>
  <w:style w:type="table" w:styleId="897" w:customStyle="1">
    <w:name w:val="List Table 1 Light - Accent 5"/>
    <w:uiPriority w:val="99"/>
    <w:qFormat/>
    <w:rPr>
      <w:lang w:val="en-US" w:eastAsia="zh-CN" w:bidi="ar-SA"/>
    </w:rPr>
    <w:tblPr/>
  </w:style>
  <w:style w:type="table" w:styleId="898" w:customStyle="1">
    <w:name w:val="List Table 1 Light - Accent 6"/>
    <w:uiPriority w:val="99"/>
    <w:qFormat/>
    <w:rPr>
      <w:lang w:val="en-US" w:eastAsia="zh-CN" w:bidi="ar-SA"/>
    </w:rPr>
    <w:tblPr/>
  </w:style>
  <w:style w:type="table" w:styleId="899" w:customStyle="1">
    <w:name w:val="List Table 2"/>
    <w:uiPriority w:val="99"/>
    <w:qFormat/>
    <w:rPr>
      <w:lang w:val="en-US" w:eastAsia="zh-CN" w:bidi="ar-SA"/>
    </w:rPr>
    <w:tblPr/>
  </w:style>
  <w:style w:type="table" w:styleId="900" w:customStyle="1">
    <w:name w:val="List Table 2 - Accent 1"/>
    <w:uiPriority w:val="99"/>
    <w:qFormat/>
    <w:rPr>
      <w:lang w:val="en-US" w:eastAsia="zh-CN" w:bidi="ar-SA"/>
    </w:rPr>
    <w:tblPr/>
  </w:style>
  <w:style w:type="table" w:styleId="901" w:customStyle="1">
    <w:name w:val="List Table 2 - Accent 2"/>
    <w:uiPriority w:val="99"/>
    <w:qFormat/>
    <w:rPr>
      <w:lang w:val="en-US" w:eastAsia="zh-CN" w:bidi="ar-SA"/>
    </w:rPr>
    <w:tblPr/>
  </w:style>
  <w:style w:type="table" w:styleId="902" w:customStyle="1">
    <w:name w:val="List Table 2 - Accent 3"/>
    <w:uiPriority w:val="99"/>
    <w:qFormat/>
    <w:rPr>
      <w:lang w:val="en-US" w:eastAsia="zh-CN" w:bidi="ar-SA"/>
    </w:rPr>
    <w:tblPr/>
  </w:style>
  <w:style w:type="table" w:styleId="903" w:customStyle="1">
    <w:name w:val="List Table 2 - Accent 4"/>
    <w:uiPriority w:val="99"/>
    <w:qFormat/>
    <w:rPr>
      <w:lang w:val="en-US" w:eastAsia="zh-CN" w:bidi="ar-SA"/>
    </w:rPr>
    <w:tblPr/>
  </w:style>
  <w:style w:type="table" w:styleId="904" w:customStyle="1">
    <w:name w:val="List Table 2 - Accent 5"/>
    <w:uiPriority w:val="99"/>
    <w:qFormat/>
    <w:rPr>
      <w:lang w:val="en-US" w:eastAsia="zh-CN" w:bidi="ar-SA"/>
    </w:rPr>
    <w:tblPr/>
  </w:style>
  <w:style w:type="table" w:styleId="905" w:customStyle="1">
    <w:name w:val="List Table 2 - Accent 6"/>
    <w:uiPriority w:val="99"/>
    <w:qFormat/>
    <w:rPr>
      <w:lang w:val="en-US" w:eastAsia="zh-CN" w:bidi="ar-SA"/>
    </w:rPr>
    <w:tblPr/>
  </w:style>
  <w:style w:type="table" w:styleId="906" w:customStyle="1">
    <w:name w:val="List Table 3"/>
    <w:uiPriority w:val="99"/>
    <w:qFormat/>
    <w:rPr>
      <w:lang w:val="en-US" w:eastAsia="zh-CN" w:bidi="ar-SA"/>
    </w:rPr>
    <w:tblPr/>
  </w:style>
  <w:style w:type="table" w:styleId="907" w:customStyle="1">
    <w:name w:val="List Table 3 - Accent 1"/>
    <w:uiPriority w:val="99"/>
    <w:qFormat/>
    <w:rPr>
      <w:lang w:val="en-US" w:eastAsia="zh-CN" w:bidi="ar-SA"/>
    </w:rPr>
    <w:tblPr/>
  </w:style>
  <w:style w:type="table" w:styleId="908" w:customStyle="1">
    <w:name w:val="List Table 3 - Accent 2"/>
    <w:uiPriority w:val="99"/>
    <w:qFormat/>
    <w:rPr>
      <w:lang w:val="en-US" w:eastAsia="zh-CN" w:bidi="ar-SA"/>
    </w:rPr>
    <w:tblPr/>
  </w:style>
  <w:style w:type="table" w:styleId="909" w:customStyle="1">
    <w:name w:val="List Table 3 - Accent 3"/>
    <w:uiPriority w:val="99"/>
    <w:qFormat/>
    <w:rPr>
      <w:lang w:val="en-US" w:eastAsia="zh-CN" w:bidi="ar-SA"/>
    </w:rPr>
    <w:tblPr/>
  </w:style>
  <w:style w:type="table" w:styleId="910" w:customStyle="1">
    <w:name w:val="List Table 3 - Accent 4"/>
    <w:uiPriority w:val="99"/>
    <w:qFormat/>
    <w:rPr>
      <w:lang w:val="en-US" w:eastAsia="zh-CN" w:bidi="ar-SA"/>
    </w:rPr>
    <w:tblPr/>
  </w:style>
  <w:style w:type="table" w:styleId="911" w:customStyle="1">
    <w:name w:val="List Table 3 - Accent 5"/>
    <w:uiPriority w:val="99"/>
    <w:qFormat/>
    <w:rPr>
      <w:lang w:val="en-US" w:eastAsia="zh-CN" w:bidi="ar-SA"/>
    </w:rPr>
    <w:tblPr/>
  </w:style>
  <w:style w:type="table" w:styleId="912" w:customStyle="1">
    <w:name w:val="List Table 3 - Accent 6"/>
    <w:uiPriority w:val="99"/>
    <w:qFormat/>
    <w:rPr>
      <w:lang w:val="en-US" w:eastAsia="zh-CN" w:bidi="ar-SA"/>
    </w:rPr>
    <w:tblPr/>
  </w:style>
  <w:style w:type="table" w:styleId="913" w:customStyle="1">
    <w:name w:val="List Table 4"/>
    <w:uiPriority w:val="99"/>
    <w:qFormat/>
    <w:rPr>
      <w:lang w:val="en-US" w:eastAsia="zh-CN" w:bidi="ar-SA"/>
    </w:rPr>
    <w:tblPr/>
  </w:style>
  <w:style w:type="table" w:styleId="914" w:customStyle="1">
    <w:name w:val="List Table 4 - Accent 1"/>
    <w:uiPriority w:val="99"/>
    <w:qFormat/>
    <w:rPr>
      <w:lang w:val="en-US" w:eastAsia="zh-CN" w:bidi="ar-SA"/>
    </w:rPr>
    <w:tblPr/>
  </w:style>
  <w:style w:type="table" w:styleId="915" w:customStyle="1">
    <w:name w:val="List Table 4 - Accent 2"/>
    <w:uiPriority w:val="99"/>
    <w:qFormat/>
    <w:rPr>
      <w:lang w:val="en-US" w:eastAsia="zh-CN" w:bidi="ar-SA"/>
    </w:rPr>
    <w:tblPr/>
  </w:style>
  <w:style w:type="table" w:styleId="916" w:customStyle="1">
    <w:name w:val="List Table 4 - Accent 3"/>
    <w:uiPriority w:val="99"/>
    <w:qFormat/>
    <w:rPr>
      <w:lang w:val="en-US" w:eastAsia="zh-CN" w:bidi="ar-SA"/>
    </w:rPr>
    <w:tblPr/>
  </w:style>
  <w:style w:type="table" w:styleId="917" w:customStyle="1">
    <w:name w:val="List Table 4 - Accent 4"/>
    <w:uiPriority w:val="99"/>
    <w:qFormat/>
    <w:rPr>
      <w:lang w:val="en-US" w:eastAsia="zh-CN" w:bidi="ar-SA"/>
    </w:rPr>
    <w:tblPr/>
  </w:style>
  <w:style w:type="table" w:styleId="918" w:customStyle="1">
    <w:name w:val="List Table 4 - Accent 5"/>
    <w:uiPriority w:val="99"/>
    <w:qFormat/>
    <w:rPr>
      <w:lang w:val="en-US" w:eastAsia="zh-CN" w:bidi="ar-SA"/>
    </w:rPr>
    <w:tblPr/>
  </w:style>
  <w:style w:type="table" w:styleId="919" w:customStyle="1">
    <w:name w:val="List Table 4 - Accent 6"/>
    <w:uiPriority w:val="99"/>
    <w:qFormat/>
    <w:rPr>
      <w:lang w:val="en-US" w:eastAsia="zh-CN" w:bidi="ar-SA"/>
    </w:rPr>
    <w:tblPr/>
  </w:style>
  <w:style w:type="table" w:styleId="920" w:customStyle="1">
    <w:name w:val="List Table 5 Dark"/>
    <w:uiPriority w:val="99"/>
    <w:qFormat/>
    <w:rPr>
      <w:lang w:val="en-US" w:eastAsia="zh-CN" w:bidi="ar-SA"/>
    </w:rPr>
    <w:tblPr/>
  </w:style>
  <w:style w:type="table" w:styleId="921" w:customStyle="1">
    <w:name w:val="List Table 5 Dark - Accent 1"/>
    <w:uiPriority w:val="99"/>
    <w:qFormat/>
    <w:rPr>
      <w:lang w:val="en-US" w:eastAsia="zh-CN" w:bidi="ar-SA"/>
    </w:rPr>
    <w:tblPr/>
  </w:style>
  <w:style w:type="table" w:styleId="922" w:customStyle="1">
    <w:name w:val="List Table 5 Dark - Accent 2"/>
    <w:uiPriority w:val="99"/>
    <w:qFormat/>
    <w:rPr>
      <w:lang w:val="en-US" w:eastAsia="zh-CN" w:bidi="ar-SA"/>
    </w:rPr>
    <w:tblPr/>
  </w:style>
  <w:style w:type="table" w:styleId="923" w:customStyle="1">
    <w:name w:val="List Table 5 Dark - Accent 3"/>
    <w:uiPriority w:val="99"/>
    <w:qFormat/>
    <w:rPr>
      <w:lang w:val="en-US" w:eastAsia="zh-CN" w:bidi="ar-SA"/>
    </w:rPr>
    <w:tblPr/>
  </w:style>
  <w:style w:type="table" w:styleId="924" w:customStyle="1">
    <w:name w:val="List Table 5 Dark - Accent 4"/>
    <w:uiPriority w:val="99"/>
    <w:qFormat/>
    <w:rPr>
      <w:lang w:val="en-US" w:eastAsia="zh-CN" w:bidi="ar-SA"/>
    </w:rPr>
    <w:tblPr/>
  </w:style>
  <w:style w:type="table" w:styleId="925" w:customStyle="1">
    <w:name w:val="List Table 5 Dark - Accent 5"/>
    <w:uiPriority w:val="99"/>
    <w:qFormat/>
    <w:rPr>
      <w:lang w:val="en-US" w:eastAsia="zh-CN" w:bidi="ar-SA"/>
    </w:rPr>
    <w:tblPr/>
  </w:style>
  <w:style w:type="table" w:styleId="926" w:customStyle="1">
    <w:name w:val="List Table 5 Dark - Accent 6"/>
    <w:uiPriority w:val="99"/>
    <w:qFormat/>
    <w:rPr>
      <w:lang w:val="en-US" w:eastAsia="zh-CN" w:bidi="ar-SA"/>
    </w:rPr>
    <w:tblPr/>
  </w:style>
  <w:style w:type="table" w:styleId="927" w:customStyle="1">
    <w:name w:val="List Table 6 Colorful"/>
    <w:uiPriority w:val="99"/>
    <w:qFormat/>
    <w:rPr>
      <w:lang w:val="en-US" w:eastAsia="zh-CN" w:bidi="ar-SA"/>
    </w:rPr>
    <w:tblPr/>
  </w:style>
  <w:style w:type="table" w:styleId="928" w:customStyle="1">
    <w:name w:val="List Table 6 Colorful - Accent 1"/>
    <w:uiPriority w:val="99"/>
    <w:qFormat/>
    <w:rPr>
      <w:lang w:val="en-US" w:eastAsia="zh-CN" w:bidi="ar-SA"/>
    </w:rPr>
    <w:tblPr/>
  </w:style>
  <w:style w:type="table" w:styleId="929" w:customStyle="1">
    <w:name w:val="List Table 6 Colorful - Accent 2"/>
    <w:uiPriority w:val="99"/>
    <w:qFormat/>
    <w:rPr>
      <w:lang w:val="en-US" w:eastAsia="zh-CN" w:bidi="ar-SA"/>
    </w:rPr>
    <w:tblPr/>
  </w:style>
  <w:style w:type="table" w:styleId="930" w:customStyle="1">
    <w:name w:val="List Table 6 Colorful - Accent 3"/>
    <w:uiPriority w:val="99"/>
    <w:qFormat/>
    <w:rPr>
      <w:lang w:val="en-US" w:eastAsia="zh-CN" w:bidi="ar-SA"/>
    </w:rPr>
    <w:tblPr/>
  </w:style>
  <w:style w:type="table" w:styleId="931" w:customStyle="1">
    <w:name w:val="List Table 6 Colorful - Accent 4"/>
    <w:uiPriority w:val="99"/>
    <w:qFormat/>
    <w:rPr>
      <w:lang w:val="en-US" w:eastAsia="zh-CN" w:bidi="ar-SA"/>
    </w:rPr>
    <w:tblPr/>
  </w:style>
  <w:style w:type="table" w:styleId="932" w:customStyle="1">
    <w:name w:val="List Table 6 Colorful - Accent 5"/>
    <w:uiPriority w:val="99"/>
    <w:qFormat/>
    <w:rPr>
      <w:lang w:val="en-US" w:eastAsia="zh-CN" w:bidi="ar-SA"/>
    </w:rPr>
    <w:tblPr/>
  </w:style>
  <w:style w:type="table" w:styleId="933" w:customStyle="1">
    <w:name w:val="List Table 6 Colorful - Accent 6"/>
    <w:uiPriority w:val="99"/>
    <w:qFormat/>
    <w:rPr>
      <w:lang w:val="en-US" w:eastAsia="zh-CN" w:bidi="ar-SA"/>
    </w:rPr>
    <w:tblPr/>
  </w:style>
  <w:style w:type="table" w:styleId="934" w:customStyle="1">
    <w:name w:val="List Table 7 Colorful"/>
    <w:uiPriority w:val="99"/>
    <w:qFormat/>
    <w:rPr>
      <w:lang w:val="en-US" w:eastAsia="zh-CN" w:bidi="ar-SA"/>
    </w:rPr>
    <w:tblPr/>
  </w:style>
  <w:style w:type="table" w:styleId="935" w:customStyle="1">
    <w:name w:val="List Table 7 Colorful - Accent 1"/>
    <w:uiPriority w:val="99"/>
    <w:qFormat/>
    <w:rPr>
      <w:lang w:val="en-US" w:eastAsia="zh-CN" w:bidi="ar-SA"/>
    </w:rPr>
    <w:tblPr/>
  </w:style>
  <w:style w:type="table" w:styleId="936" w:customStyle="1">
    <w:name w:val="List Table 7 Colorful - Accent 2"/>
    <w:uiPriority w:val="99"/>
    <w:qFormat/>
    <w:rPr>
      <w:lang w:val="en-US" w:eastAsia="zh-CN" w:bidi="ar-SA"/>
    </w:rPr>
    <w:tblPr/>
  </w:style>
  <w:style w:type="table" w:styleId="937" w:customStyle="1">
    <w:name w:val="List Table 7 Colorful - Accent 3"/>
    <w:uiPriority w:val="99"/>
    <w:qFormat/>
    <w:rPr>
      <w:lang w:val="en-US" w:eastAsia="zh-CN" w:bidi="ar-SA"/>
    </w:rPr>
    <w:tblPr/>
  </w:style>
  <w:style w:type="table" w:styleId="938" w:customStyle="1">
    <w:name w:val="List Table 7 Colorful - Accent 4"/>
    <w:uiPriority w:val="99"/>
    <w:qFormat/>
    <w:rPr>
      <w:lang w:val="en-US" w:eastAsia="zh-CN" w:bidi="ar-SA"/>
    </w:rPr>
    <w:tblPr/>
  </w:style>
  <w:style w:type="table" w:styleId="939" w:customStyle="1">
    <w:name w:val="List Table 7 Colorful - Accent 5"/>
    <w:uiPriority w:val="99"/>
    <w:qFormat/>
    <w:rPr>
      <w:lang w:val="en-US" w:eastAsia="zh-CN" w:bidi="ar-SA"/>
    </w:rPr>
    <w:tblPr/>
  </w:style>
  <w:style w:type="table" w:styleId="940" w:customStyle="1">
    <w:name w:val="List Table 7 Colorful - Accent 6"/>
    <w:uiPriority w:val="99"/>
    <w:qFormat/>
    <w:rPr>
      <w:lang w:val="en-US" w:eastAsia="zh-CN" w:bidi="ar-SA"/>
    </w:rPr>
    <w:tblPr/>
  </w:style>
  <w:style w:type="table" w:styleId="941" w:customStyle="1">
    <w:name w:val="Lined - Accent"/>
    <w:uiPriority w:val="99"/>
    <w:qFormat/>
    <w:rPr>
      <w:color w:val="404040"/>
      <w:lang w:val="en-US" w:eastAsia="zh-CN" w:bidi="ar-SA"/>
    </w:rPr>
    <w:tblPr/>
  </w:style>
  <w:style w:type="table" w:styleId="942" w:customStyle="1">
    <w:name w:val="Lined - Accent 1"/>
    <w:uiPriority w:val="99"/>
    <w:qFormat/>
    <w:rPr>
      <w:color w:val="404040"/>
      <w:lang w:val="en-US" w:eastAsia="zh-CN" w:bidi="ar-SA"/>
    </w:rPr>
    <w:tblPr/>
  </w:style>
  <w:style w:type="table" w:styleId="943" w:customStyle="1">
    <w:name w:val="Lined - Accent 2"/>
    <w:uiPriority w:val="99"/>
    <w:qFormat/>
    <w:rPr>
      <w:color w:val="404040"/>
      <w:lang w:val="en-US" w:eastAsia="zh-CN" w:bidi="ar-SA"/>
    </w:rPr>
    <w:tblPr/>
  </w:style>
  <w:style w:type="table" w:styleId="944" w:customStyle="1">
    <w:name w:val="Lined - Accent 3"/>
    <w:uiPriority w:val="99"/>
    <w:qFormat/>
    <w:rPr>
      <w:color w:val="404040"/>
      <w:lang w:val="en-US" w:eastAsia="zh-CN" w:bidi="ar-SA"/>
    </w:rPr>
    <w:tblPr/>
  </w:style>
  <w:style w:type="table" w:styleId="945" w:customStyle="1">
    <w:name w:val="Lined - Accent 4"/>
    <w:uiPriority w:val="99"/>
    <w:qFormat/>
    <w:rPr>
      <w:color w:val="404040"/>
      <w:lang w:val="en-US" w:eastAsia="zh-CN" w:bidi="ar-SA"/>
    </w:rPr>
    <w:tblPr/>
  </w:style>
  <w:style w:type="table" w:styleId="946" w:customStyle="1">
    <w:name w:val="Lined - Accent 5"/>
    <w:uiPriority w:val="99"/>
    <w:qFormat/>
    <w:rPr>
      <w:color w:val="404040"/>
      <w:lang w:val="en-US" w:eastAsia="zh-CN" w:bidi="ar-SA"/>
    </w:rPr>
    <w:tblPr/>
  </w:style>
  <w:style w:type="table" w:styleId="947" w:customStyle="1">
    <w:name w:val="Lined - Accent 6"/>
    <w:uiPriority w:val="99"/>
    <w:qFormat/>
    <w:rPr>
      <w:color w:val="404040"/>
      <w:lang w:val="en-US" w:eastAsia="zh-CN" w:bidi="ar-SA"/>
    </w:rPr>
    <w:tblPr/>
  </w:style>
  <w:style w:type="table" w:styleId="948" w:customStyle="1">
    <w:name w:val="Bordered &amp; Lined - Accent"/>
    <w:uiPriority w:val="99"/>
    <w:qFormat/>
    <w:rPr>
      <w:color w:val="404040"/>
      <w:lang w:val="en-US" w:eastAsia="zh-CN" w:bidi="ar-SA"/>
    </w:rPr>
    <w:tblPr/>
  </w:style>
  <w:style w:type="table" w:styleId="949" w:customStyle="1">
    <w:name w:val="Bordered &amp; Lined - Accent 1"/>
    <w:uiPriority w:val="99"/>
    <w:qFormat/>
    <w:rPr>
      <w:color w:val="404040"/>
      <w:lang w:val="en-US" w:eastAsia="zh-CN" w:bidi="ar-SA"/>
    </w:rPr>
    <w:tblPr/>
  </w:style>
  <w:style w:type="table" w:styleId="950" w:customStyle="1">
    <w:name w:val="Bordered &amp; Lined - Accent 2"/>
    <w:uiPriority w:val="99"/>
    <w:qFormat/>
    <w:rPr>
      <w:color w:val="404040"/>
      <w:lang w:val="en-US" w:eastAsia="zh-CN" w:bidi="ar-SA"/>
    </w:rPr>
    <w:tblPr/>
  </w:style>
  <w:style w:type="table" w:styleId="951" w:customStyle="1">
    <w:name w:val="Bordered &amp; Lined - Accent 3"/>
    <w:uiPriority w:val="99"/>
    <w:qFormat/>
    <w:rPr>
      <w:color w:val="404040"/>
      <w:lang w:val="en-US" w:eastAsia="zh-CN" w:bidi="ar-SA"/>
    </w:rPr>
    <w:tblPr/>
  </w:style>
  <w:style w:type="table" w:styleId="952" w:customStyle="1">
    <w:name w:val="Bordered &amp; Lined - Accent 4"/>
    <w:uiPriority w:val="99"/>
    <w:qFormat/>
    <w:rPr>
      <w:color w:val="404040"/>
      <w:lang w:val="en-US" w:eastAsia="zh-CN" w:bidi="ar-SA"/>
    </w:rPr>
    <w:tblPr/>
  </w:style>
  <w:style w:type="table" w:styleId="953" w:customStyle="1">
    <w:name w:val="Bordered &amp; Lined - Accent 5"/>
    <w:uiPriority w:val="99"/>
    <w:qFormat/>
    <w:rPr>
      <w:color w:val="404040"/>
      <w:lang w:val="en-US" w:eastAsia="zh-CN" w:bidi="ar-SA"/>
    </w:rPr>
    <w:tblPr/>
  </w:style>
  <w:style w:type="table" w:styleId="954" w:customStyle="1">
    <w:name w:val="Bordered &amp; Lined - Accent 6"/>
    <w:uiPriority w:val="99"/>
    <w:qFormat/>
    <w:rPr>
      <w:color w:val="404040"/>
      <w:lang w:val="en-US" w:eastAsia="zh-CN" w:bidi="ar-SA"/>
    </w:rPr>
    <w:tblPr/>
  </w:style>
  <w:style w:type="table" w:styleId="955" w:customStyle="1">
    <w:name w:val="Bordered"/>
    <w:uiPriority w:val="99"/>
    <w:qFormat/>
    <w:rPr>
      <w:lang w:val="en-US" w:eastAsia="zh-CN" w:bidi="ar-SA"/>
    </w:rPr>
    <w:tblPr/>
  </w:style>
  <w:style w:type="table" w:styleId="956" w:customStyle="1">
    <w:name w:val="Bordered - Accent 1"/>
    <w:uiPriority w:val="99"/>
    <w:qFormat/>
    <w:rPr>
      <w:lang w:val="en-US" w:eastAsia="zh-CN" w:bidi="ar-SA"/>
    </w:rPr>
    <w:tblPr/>
  </w:style>
  <w:style w:type="table" w:styleId="957" w:customStyle="1">
    <w:name w:val="Bordered - Accent 2"/>
    <w:uiPriority w:val="99"/>
    <w:qFormat/>
    <w:rPr>
      <w:lang w:val="en-US" w:eastAsia="zh-CN" w:bidi="ar-SA"/>
    </w:rPr>
    <w:tblPr/>
  </w:style>
  <w:style w:type="table" w:styleId="958" w:customStyle="1">
    <w:name w:val="Bordered - Accent 3"/>
    <w:uiPriority w:val="99"/>
    <w:qFormat/>
    <w:rPr>
      <w:lang w:val="en-US" w:eastAsia="zh-CN" w:bidi="ar-SA"/>
    </w:rPr>
    <w:tblPr/>
  </w:style>
  <w:style w:type="table" w:styleId="959" w:customStyle="1">
    <w:name w:val="Bordered - Accent 4"/>
    <w:uiPriority w:val="99"/>
    <w:qFormat/>
    <w:rPr>
      <w:lang w:val="en-US" w:eastAsia="zh-CN" w:bidi="ar-SA"/>
    </w:rPr>
    <w:tblPr/>
  </w:style>
  <w:style w:type="table" w:styleId="960" w:customStyle="1">
    <w:name w:val="Bordered - Accent 5"/>
    <w:uiPriority w:val="99"/>
    <w:qFormat/>
    <w:rPr>
      <w:lang w:val="en-US" w:eastAsia="zh-CN" w:bidi="ar-SA"/>
    </w:rPr>
    <w:tblPr/>
  </w:style>
  <w:style w:type="table" w:styleId="961" w:customStyle="1">
    <w:name w:val="Bordered - Accent 6"/>
    <w:uiPriority w:val="99"/>
    <w:qFormat/>
    <w:rPr>
      <w:lang w:val="en-US" w:eastAsia="zh-CN" w:bidi="ar-SA"/>
    </w:rPr>
    <w:tblPr/>
  </w:style>
  <w:style w:type="paragraph" w:styleId="962" w:customStyle="1">
    <w:name w:val="TOC Heading"/>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27"/>
    <w:next w:val="727"/>
    <w:link w:val="964"/>
    <w:uiPriority w:val="0"/>
    <w:qFormat/>
    <w:pPr>
      <w:keepLines/>
      <w:keepNext/>
      <w:spacing w:before="340" w:after="330" w:line="576" w:lineRule="auto"/>
      <w:outlineLvl w:val="0"/>
    </w:pPr>
    <w:rPr>
      <w:rFonts w:ascii="黑体" w:eastAsia="黑体"/>
      <w:b/>
      <w:sz w:val="24"/>
      <w:szCs w:val="28"/>
    </w:rPr>
  </w:style>
  <w:style w:type="character" w:styleId="964" w:customStyle="1">
    <w:name w:val="标题 1 字符1"/>
    <w:link w:val="963"/>
    <w:uiPriority w:val="0"/>
    <w:qFormat/>
    <w:rPr>
      <w:rFonts w:ascii="黑体" w:eastAsia="黑体"/>
      <w:b/>
      <w:sz w:val="24"/>
      <w:szCs w:val="28"/>
    </w:rPr>
  </w:style>
  <w:style w:type="paragraph" w:styleId="965" w:customStyle="1">
    <w:name w:val="标题 21"/>
    <w:basedOn w:val="727"/>
    <w:next w:val="727"/>
    <w:link w:val="966"/>
    <w:uiPriority w:val="9"/>
    <w:qFormat/>
    <w:pPr>
      <w:keepLines/>
      <w:keepNext/>
      <w:spacing w:before="260" w:after="260" w:line="413" w:lineRule="auto"/>
      <w:outlineLvl w:val="1"/>
    </w:pPr>
    <w:rPr>
      <w:rFonts w:ascii="Arial" w:hAnsi="Arial" w:eastAsia="黑体"/>
      <w:b/>
      <w:bCs/>
      <w:sz w:val="32"/>
      <w:szCs w:val="32"/>
    </w:rPr>
  </w:style>
  <w:style w:type="character" w:styleId="966" w:customStyle="1">
    <w:name w:val="标题 2 字符"/>
    <w:link w:val="965"/>
    <w:uiPriority w:val="9"/>
    <w:qFormat/>
    <w:rPr>
      <w:rFonts w:ascii="Arial" w:hAnsi="Arial" w:eastAsia="黑体" w:cs="Times New Roman"/>
      <w:b/>
      <w:bCs/>
      <w:sz w:val="32"/>
      <w:szCs w:val="32"/>
    </w:rPr>
  </w:style>
  <w:style w:type="paragraph" w:styleId="967" w:customStyle="1">
    <w:name w:val="标题 31"/>
    <w:basedOn w:val="727"/>
    <w:next w:val="727"/>
    <w:link w:val="968"/>
    <w:uiPriority w:val="9"/>
    <w:qFormat/>
    <w:pPr>
      <w:keepLines/>
      <w:keepNext/>
      <w:spacing w:before="260" w:after="260" w:line="413" w:lineRule="auto"/>
      <w:outlineLvl w:val="2"/>
    </w:pPr>
    <w:rPr>
      <w:b/>
      <w:bCs/>
      <w:sz w:val="32"/>
      <w:szCs w:val="32"/>
    </w:rPr>
  </w:style>
  <w:style w:type="character" w:styleId="968" w:customStyle="1">
    <w:name w:val="标题 3 字符"/>
    <w:link w:val="967"/>
    <w:uiPriority w:val="9"/>
    <w:qFormat/>
    <w:rPr>
      <w:rFonts w:ascii="Times New Roman" w:hAnsi="Times New Roman" w:eastAsia="宋体" w:cs="Times New Roman"/>
      <w:b/>
      <w:bCs/>
      <w:sz w:val="32"/>
      <w:szCs w:val="32"/>
    </w:rPr>
  </w:style>
  <w:style w:type="paragraph" w:styleId="969" w:customStyle="1">
    <w:name w:val="标题 411"/>
    <w:basedOn w:val="727"/>
    <w:next w:val="727"/>
    <w:link w:val="970"/>
    <w:uiPriority w:val="9"/>
    <w:qFormat/>
    <w:pPr>
      <w:keepLines/>
      <w:keepNext/>
      <w:spacing w:before="120" w:after="120"/>
      <w:outlineLvl w:val="3"/>
    </w:pPr>
    <w:rPr>
      <w:rFonts w:ascii="Arial" w:hAnsi="Arial" w:eastAsia="黑体"/>
      <w:b/>
      <w:sz w:val="20"/>
      <w:szCs w:val="20"/>
    </w:rPr>
  </w:style>
  <w:style w:type="character" w:styleId="970" w:customStyle="1">
    <w:name w:val="标题 4 字符"/>
    <w:link w:val="969"/>
    <w:uiPriority w:val="9"/>
    <w:qFormat/>
    <w:rPr>
      <w:rFonts w:ascii="Arial" w:hAnsi="Arial" w:eastAsia="黑体" w:cs="Times New Roman"/>
      <w:b/>
      <w:sz w:val="20"/>
      <w:szCs w:val="20"/>
    </w:rPr>
  </w:style>
  <w:style w:type="paragraph" w:styleId="971" w:customStyle="1">
    <w:name w:val="标题 51"/>
    <w:basedOn w:val="727"/>
    <w:next w:val="727"/>
    <w:link w:val="972"/>
    <w:uiPriority w:val="9"/>
    <w:qFormat/>
    <w:pPr>
      <w:ind w:left="1008" w:hanging="1008"/>
      <w:keepLines/>
      <w:keepNext/>
      <w:spacing w:before="280" w:after="290" w:line="372" w:lineRule="auto"/>
      <w:tabs>
        <w:tab w:val="left" w:pos="1008" w:leader="none"/>
      </w:tabs>
      <w:outlineLvl w:val="4"/>
    </w:pPr>
    <w:rPr>
      <w:b/>
      <w:bCs/>
      <w:sz w:val="28"/>
      <w:szCs w:val="28"/>
    </w:rPr>
  </w:style>
  <w:style w:type="character" w:styleId="972" w:customStyle="1">
    <w:name w:val="标题 5 字符"/>
    <w:link w:val="971"/>
    <w:uiPriority w:val="9"/>
    <w:qFormat/>
    <w:rPr>
      <w:rFonts w:ascii="Times New Roman" w:hAnsi="Times New Roman" w:eastAsia="宋体" w:cs="Times New Roman"/>
      <w:b/>
      <w:bCs/>
      <w:sz w:val="28"/>
      <w:szCs w:val="28"/>
    </w:rPr>
  </w:style>
  <w:style w:type="paragraph" w:styleId="973" w:customStyle="1">
    <w:name w:val="标题 61"/>
    <w:basedOn w:val="727"/>
    <w:next w:val="727"/>
    <w:link w:val="97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974" w:customStyle="1">
    <w:name w:val="标题 6 字符"/>
    <w:link w:val="973"/>
    <w:uiPriority w:val="9"/>
    <w:qFormat/>
    <w:rPr>
      <w:rFonts w:ascii="Arial" w:hAnsi="Arial" w:eastAsia="黑体" w:cs="Times New Roman"/>
      <w:b/>
      <w:bCs/>
      <w:sz w:val="24"/>
      <w:szCs w:val="24"/>
    </w:rPr>
  </w:style>
  <w:style w:type="paragraph" w:styleId="975" w:customStyle="1">
    <w:name w:val="标题 71"/>
    <w:basedOn w:val="727"/>
    <w:next w:val="727"/>
    <w:link w:val="976"/>
    <w:uiPriority w:val="9"/>
    <w:qFormat/>
    <w:pPr>
      <w:ind w:left="1296" w:hanging="1296"/>
      <w:keepLines/>
      <w:keepNext/>
      <w:spacing w:before="240" w:after="64" w:line="317" w:lineRule="auto"/>
      <w:tabs>
        <w:tab w:val="left" w:pos="1296" w:leader="none"/>
      </w:tabs>
      <w:outlineLvl w:val="6"/>
    </w:pPr>
    <w:rPr>
      <w:b/>
      <w:bCs/>
      <w:sz w:val="24"/>
    </w:rPr>
  </w:style>
  <w:style w:type="character" w:styleId="976" w:customStyle="1">
    <w:name w:val="标题 7 字符"/>
    <w:link w:val="975"/>
    <w:uiPriority w:val="9"/>
    <w:qFormat/>
    <w:rPr>
      <w:rFonts w:ascii="Times New Roman" w:hAnsi="Times New Roman" w:eastAsia="宋体" w:cs="Times New Roman"/>
      <w:b/>
      <w:bCs/>
      <w:sz w:val="24"/>
      <w:szCs w:val="24"/>
    </w:rPr>
  </w:style>
  <w:style w:type="paragraph" w:styleId="977" w:customStyle="1">
    <w:name w:val="标题 81"/>
    <w:basedOn w:val="727"/>
    <w:next w:val="727"/>
    <w:link w:val="978"/>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978" w:customStyle="1">
    <w:name w:val="标题 8 字符"/>
    <w:link w:val="977"/>
    <w:uiPriority w:val="9"/>
    <w:qFormat/>
    <w:rPr>
      <w:rFonts w:ascii="Arial" w:hAnsi="Arial" w:eastAsia="黑体" w:cs="Times New Roman"/>
      <w:sz w:val="24"/>
      <w:szCs w:val="24"/>
    </w:rPr>
  </w:style>
  <w:style w:type="paragraph" w:styleId="979" w:customStyle="1">
    <w:name w:val="标题 91"/>
    <w:basedOn w:val="727"/>
    <w:next w:val="727"/>
    <w:link w:val="980"/>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80" w:customStyle="1">
    <w:name w:val="标题 9 字符"/>
    <w:link w:val="979"/>
    <w:uiPriority w:val="9"/>
    <w:qFormat/>
    <w:rPr>
      <w:rFonts w:ascii="Arial" w:hAnsi="Arial" w:eastAsia="黑体" w:cs="Times New Roman"/>
      <w:sz w:val="21"/>
      <w:szCs w:val="21"/>
    </w:rPr>
  </w:style>
  <w:style w:type="character" w:styleId="981" w:customStyle="1">
    <w:name w:val="默认段落字体1"/>
    <w:link w:val="727"/>
    <w:uiPriority w:val="1"/>
    <w:unhideWhenUsed/>
    <w:qFormat/>
  </w:style>
  <w:style w:type="table" w:styleId="982" w:customStyle="1">
    <w:name w:val="普通表格1"/>
    <w:uiPriority w:val="99"/>
    <w:unhideWhenUsed/>
    <w:qFormat/>
    <w:rPr>
      <w:lang w:val="en-US" w:eastAsia="zh-CN" w:bidi="ar-SA"/>
    </w:rPr>
    <w:tblPr/>
  </w:style>
  <w:style w:type="paragraph" w:styleId="983" w:customStyle="1">
    <w:name w:val="列表 31"/>
    <w:basedOn w:val="727"/>
    <w:uiPriority w:val="99"/>
    <w:qFormat/>
    <w:pPr>
      <w:ind w:left="1260" w:hanging="420"/>
    </w:pPr>
    <w:rPr>
      <w:szCs w:val="20"/>
    </w:rPr>
  </w:style>
  <w:style w:type="paragraph" w:styleId="984" w:customStyle="1">
    <w:name w:val="目录 71"/>
    <w:basedOn w:val="727"/>
    <w:next w:val="727"/>
    <w:uiPriority w:val="39"/>
    <w:semiHidden/>
    <w:qFormat/>
    <w:pPr>
      <w:ind w:left="1260"/>
      <w:jc w:val="left"/>
    </w:pPr>
    <w:rPr>
      <w:szCs w:val="21"/>
    </w:rPr>
  </w:style>
  <w:style w:type="paragraph" w:styleId="985" w:customStyle="1">
    <w:name w:val="列表编号 21"/>
    <w:basedOn w:val="727"/>
    <w:uiPriority w:val="99"/>
    <w:qFormat/>
    <w:pPr>
      <w:ind w:left="1440" w:hanging="1440"/>
      <w:spacing w:line="360" w:lineRule="auto"/>
      <w:tabs>
        <w:tab w:val="left" w:pos="1440" w:leader="none"/>
      </w:tabs>
    </w:pPr>
    <w:rPr>
      <w:sz w:val="24"/>
    </w:rPr>
  </w:style>
  <w:style w:type="paragraph" w:styleId="986" w:customStyle="1">
    <w:name w:val="列表编号1"/>
    <w:basedOn w:val="727"/>
    <w:uiPriority w:val="99"/>
    <w:qFormat/>
    <w:pPr>
      <w:ind w:left="2952" w:hanging="432"/>
      <w:tabs>
        <w:tab w:val="left" w:pos="2952" w:leader="none"/>
      </w:tabs>
    </w:pPr>
  </w:style>
  <w:style w:type="paragraph" w:styleId="987" w:customStyle="1">
    <w:name w:val="正文缩进1"/>
    <w:basedOn w:val="727"/>
    <w:uiPriority w:val="99"/>
    <w:qFormat/>
    <w:pPr>
      <w:ind w:firstLine="420"/>
    </w:pPr>
    <w:rPr>
      <w:szCs w:val="20"/>
    </w:rPr>
  </w:style>
  <w:style w:type="paragraph" w:styleId="988" w:customStyle="1">
    <w:name w:val="文档结构图1"/>
    <w:basedOn w:val="727"/>
    <w:link w:val="989"/>
    <w:uiPriority w:val="99"/>
    <w:semiHidden/>
    <w:qFormat/>
    <w:pPr>
      <w:shd w:val="clear" w:color="auto" w:fill="000080"/>
    </w:pPr>
    <w:rPr>
      <w:sz w:val="24"/>
    </w:rPr>
  </w:style>
  <w:style w:type="character" w:styleId="989" w:customStyle="1">
    <w:name w:val="文档结构图 字符"/>
    <w:link w:val="988"/>
    <w:uiPriority w:val="99"/>
    <w:semiHidden/>
    <w:qFormat/>
    <w:rPr>
      <w:rFonts w:ascii="Times New Roman" w:hAnsi="Times New Roman" w:eastAsia="宋体" w:cs="Times New Roman"/>
      <w:sz w:val="24"/>
      <w:szCs w:val="24"/>
      <w:shd w:val="clear" w:color="auto" w:fill="000080"/>
    </w:rPr>
  </w:style>
  <w:style w:type="paragraph" w:styleId="990" w:customStyle="1">
    <w:name w:val="批注文字2"/>
    <w:basedOn w:val="727"/>
    <w:link w:val="991"/>
    <w:uiPriority w:val="99"/>
    <w:qFormat/>
    <w:pPr>
      <w:jc w:val="left"/>
    </w:pPr>
  </w:style>
  <w:style w:type="character" w:styleId="991" w:customStyle="1">
    <w:name w:val="批注文字 字符1"/>
    <w:link w:val="990"/>
    <w:uiPriority w:val="99"/>
    <w:qFormat/>
    <w:rPr>
      <w:rFonts w:ascii="Times New Roman" w:hAnsi="Times New Roman" w:eastAsia="宋体" w:cs="Times New Roman"/>
      <w:sz w:val="21"/>
      <w:szCs w:val="24"/>
    </w:rPr>
  </w:style>
  <w:style w:type="paragraph" w:styleId="992" w:customStyle="1">
    <w:name w:val="称呼1"/>
    <w:basedOn w:val="727"/>
    <w:next w:val="727"/>
    <w:link w:val="993"/>
    <w:uiPriority w:val="99"/>
    <w:qFormat/>
    <w:rPr>
      <w:rFonts w:ascii="仿宋_GB2312" w:eastAsia="仿宋_GB2312"/>
      <w:sz w:val="20"/>
      <w:szCs w:val="20"/>
    </w:rPr>
  </w:style>
  <w:style w:type="character" w:styleId="993" w:customStyle="1">
    <w:name w:val="称呼 字符"/>
    <w:link w:val="992"/>
    <w:uiPriority w:val="99"/>
    <w:qFormat/>
    <w:rPr>
      <w:rFonts w:ascii="仿宋_GB2312" w:hAnsi="Times New Roman" w:eastAsia="仿宋_GB2312" w:cs="Times New Roman"/>
      <w:sz w:val="20"/>
      <w:szCs w:val="20"/>
    </w:rPr>
  </w:style>
  <w:style w:type="paragraph" w:styleId="994" w:customStyle="1">
    <w:name w:val="正文文本 31"/>
    <w:basedOn w:val="727"/>
    <w:link w:val="995"/>
    <w:uiPriority w:val="99"/>
    <w:qFormat/>
    <w:pPr>
      <w:spacing w:after="120"/>
    </w:pPr>
    <w:rPr>
      <w:sz w:val="16"/>
      <w:szCs w:val="16"/>
    </w:rPr>
  </w:style>
  <w:style w:type="character" w:styleId="995" w:customStyle="1">
    <w:name w:val="正文文本 3 字符"/>
    <w:link w:val="994"/>
    <w:uiPriority w:val="99"/>
    <w:qFormat/>
    <w:rPr>
      <w:rFonts w:ascii="Times New Roman" w:hAnsi="Times New Roman" w:eastAsia="宋体" w:cs="Times New Roman"/>
      <w:sz w:val="16"/>
      <w:szCs w:val="16"/>
    </w:rPr>
  </w:style>
  <w:style w:type="paragraph" w:styleId="996" w:customStyle="1">
    <w:name w:val="正文文本1"/>
    <w:basedOn w:val="727"/>
    <w:next w:val="727"/>
    <w:link w:val="997"/>
    <w:uiPriority w:val="0"/>
    <w:unhideWhenUsed/>
    <w:qFormat/>
    <w:pPr>
      <w:spacing w:after="120"/>
    </w:pPr>
  </w:style>
  <w:style w:type="character" w:styleId="997" w:customStyle="1">
    <w:name w:val="正文文本 字符1"/>
    <w:link w:val="996"/>
    <w:uiPriority w:val="0"/>
    <w:qFormat/>
    <w:rPr>
      <w:rFonts w:ascii="Times New Roman" w:hAnsi="Times New Roman" w:eastAsia="宋体" w:cs="Times New Roman"/>
      <w:sz w:val="21"/>
      <w:szCs w:val="24"/>
    </w:rPr>
  </w:style>
  <w:style w:type="paragraph" w:styleId="998" w:customStyle="1">
    <w:name w:val="正文文本缩进11"/>
    <w:basedOn w:val="727"/>
    <w:link w:val="999"/>
    <w:uiPriority w:val="99"/>
    <w:qFormat/>
    <w:pPr>
      <w:ind w:left="420"/>
      <w:spacing w:after="120"/>
    </w:pPr>
    <w:rPr>
      <w:sz w:val="24"/>
    </w:rPr>
  </w:style>
  <w:style w:type="character" w:styleId="999" w:customStyle="1">
    <w:name w:val="正文文本缩进 字符"/>
    <w:link w:val="998"/>
    <w:uiPriority w:val="99"/>
    <w:qFormat/>
    <w:rPr>
      <w:rFonts w:ascii="Times New Roman" w:hAnsi="Times New Roman" w:eastAsia="宋体" w:cs="Times New Roman"/>
      <w:sz w:val="24"/>
      <w:szCs w:val="24"/>
    </w:rPr>
  </w:style>
  <w:style w:type="paragraph" w:styleId="1000" w:customStyle="1">
    <w:name w:val="列表 21"/>
    <w:basedOn w:val="727"/>
    <w:uiPriority w:val="99"/>
    <w:qFormat/>
    <w:pPr>
      <w:ind w:left="100" w:hanging="200"/>
    </w:pPr>
    <w:rPr>
      <w:szCs w:val="21"/>
    </w:rPr>
  </w:style>
  <w:style w:type="paragraph" w:styleId="1001" w:customStyle="1">
    <w:name w:val="文本块1"/>
    <w:basedOn w:val="727"/>
    <w:next w:val="1002"/>
    <w:uiPriority w:val="0"/>
    <w:qFormat/>
    <w:pPr>
      <w:ind w:left="1440" w:right="1440"/>
      <w:spacing w:after="120"/>
    </w:pPr>
  </w:style>
  <w:style w:type="paragraph" w:styleId="1002" w:customStyle="1">
    <w:name w:val="索引标题1"/>
    <w:basedOn w:val="727"/>
    <w:next w:val="1003"/>
    <w:uiPriority w:val="99"/>
    <w:semiHidden/>
    <w:qFormat/>
    <w:rPr>
      <w:szCs w:val="20"/>
    </w:rPr>
  </w:style>
  <w:style w:type="paragraph" w:styleId="1003" w:customStyle="1">
    <w:name w:val="索引 11"/>
    <w:basedOn w:val="727"/>
    <w:next w:val="727"/>
    <w:uiPriority w:val="99"/>
    <w:semiHidden/>
    <w:qFormat/>
    <w:pPr>
      <w:jc w:val="center"/>
      <w:tabs>
        <w:tab w:val="left" w:pos="1260" w:leader="none"/>
      </w:tabs>
    </w:pPr>
    <w:rPr>
      <w:rFonts w:ascii="仿宋_GB2312" w:hAnsi="宋体" w:eastAsia="仿宋_GB2312"/>
      <w:sz w:val="30"/>
      <w:szCs w:val="20"/>
    </w:rPr>
  </w:style>
  <w:style w:type="paragraph" w:styleId="1004" w:customStyle="1">
    <w:name w:val="索引 41"/>
    <w:basedOn w:val="727"/>
    <w:next w:val="727"/>
    <w:uiPriority w:val="0"/>
    <w:semiHidden/>
    <w:qFormat/>
    <w:pPr>
      <w:ind w:left="1260"/>
    </w:pPr>
    <w:rPr>
      <w:rFonts w:ascii="Calibri" w:hAnsi="Calibri" w:eastAsia="Calibri" w:cs="宋体"/>
      <w:sz w:val="20"/>
      <w:lang w:val="zh-CN"/>
    </w:rPr>
  </w:style>
  <w:style w:type="paragraph" w:styleId="1005" w:customStyle="1">
    <w:name w:val="目录 51"/>
    <w:basedOn w:val="727"/>
    <w:next w:val="727"/>
    <w:uiPriority w:val="39"/>
    <w:semiHidden/>
    <w:qFormat/>
    <w:pPr>
      <w:ind w:left="840"/>
      <w:jc w:val="left"/>
    </w:pPr>
    <w:rPr>
      <w:szCs w:val="21"/>
    </w:rPr>
  </w:style>
  <w:style w:type="paragraph" w:styleId="1006" w:customStyle="1">
    <w:name w:val="目录 31"/>
    <w:basedOn w:val="727"/>
    <w:next w:val="727"/>
    <w:uiPriority w:val="39"/>
    <w:semiHidden/>
    <w:qFormat/>
    <w:pPr>
      <w:ind w:left="840"/>
    </w:pPr>
  </w:style>
  <w:style w:type="paragraph" w:styleId="1007" w:customStyle="1">
    <w:name w:val="纯文本11"/>
    <w:basedOn w:val="727"/>
    <w:link w:val="1008"/>
    <w:uiPriority w:val="0"/>
    <w:qFormat/>
    <w:rPr>
      <w:rFonts w:ascii="宋体" w:hAnsi="Courier New"/>
      <w:szCs w:val="21"/>
    </w:rPr>
  </w:style>
  <w:style w:type="character" w:styleId="1008" w:customStyle="1">
    <w:name w:val="纯文本 字符"/>
    <w:link w:val="1007"/>
    <w:uiPriority w:val="0"/>
    <w:qFormat/>
    <w:rPr>
      <w:rFonts w:ascii="宋体" w:hAnsi="Courier New" w:eastAsia="宋体" w:cs="Times New Roman"/>
      <w:sz w:val="21"/>
      <w:szCs w:val="21"/>
    </w:rPr>
  </w:style>
  <w:style w:type="paragraph" w:styleId="1009" w:customStyle="1">
    <w:name w:val="目录 81"/>
    <w:basedOn w:val="727"/>
    <w:next w:val="727"/>
    <w:uiPriority w:val="39"/>
    <w:semiHidden/>
    <w:qFormat/>
    <w:pPr>
      <w:ind w:left="1470"/>
      <w:jc w:val="left"/>
    </w:pPr>
    <w:rPr>
      <w:szCs w:val="21"/>
    </w:rPr>
  </w:style>
  <w:style w:type="paragraph" w:styleId="1010" w:customStyle="1">
    <w:name w:val="索引 31"/>
    <w:basedOn w:val="727"/>
    <w:next w:val="727"/>
    <w:uiPriority w:val="99"/>
    <w:semiHidden/>
    <w:qFormat/>
    <w:pPr>
      <w:ind w:left="840"/>
    </w:pPr>
    <w:rPr>
      <w:szCs w:val="20"/>
    </w:rPr>
  </w:style>
  <w:style w:type="paragraph" w:styleId="1011" w:customStyle="1">
    <w:name w:val="日期1"/>
    <w:basedOn w:val="727"/>
    <w:next w:val="727"/>
    <w:link w:val="1012"/>
    <w:uiPriority w:val="99"/>
    <w:qFormat/>
    <w:pPr>
      <w:ind w:left="100"/>
    </w:pPr>
    <w:rPr>
      <w:sz w:val="20"/>
      <w:szCs w:val="20"/>
    </w:rPr>
  </w:style>
  <w:style w:type="character" w:styleId="1012" w:customStyle="1">
    <w:name w:val="日期 字符"/>
    <w:link w:val="1011"/>
    <w:uiPriority w:val="99"/>
    <w:qFormat/>
    <w:rPr>
      <w:rFonts w:ascii="Times New Roman" w:hAnsi="Times New Roman" w:eastAsia="宋体" w:cs="Times New Roman"/>
      <w:sz w:val="20"/>
      <w:szCs w:val="20"/>
    </w:rPr>
  </w:style>
  <w:style w:type="paragraph" w:styleId="1013" w:customStyle="1">
    <w:name w:val="正文文本缩进 21"/>
    <w:basedOn w:val="727"/>
    <w:link w:val="1014"/>
    <w:uiPriority w:val="99"/>
    <w:qFormat/>
    <w:pPr>
      <w:ind w:firstLine="480"/>
      <w:spacing w:line="400" w:lineRule="exact"/>
    </w:pPr>
    <w:rPr>
      <w:rFonts w:ascii="宋体" w:hAnsi="宋体"/>
      <w:sz w:val="24"/>
    </w:rPr>
  </w:style>
  <w:style w:type="character" w:styleId="1014" w:customStyle="1">
    <w:name w:val="正文文本缩进 2 字符"/>
    <w:link w:val="1013"/>
    <w:uiPriority w:val="99"/>
    <w:qFormat/>
    <w:rPr>
      <w:rFonts w:ascii="宋体" w:hAnsi="宋体" w:eastAsia="宋体" w:cs="Times New Roman"/>
      <w:sz w:val="24"/>
      <w:szCs w:val="24"/>
    </w:rPr>
  </w:style>
  <w:style w:type="paragraph" w:styleId="1015" w:customStyle="1">
    <w:name w:val="尾注文本1"/>
    <w:basedOn w:val="727"/>
    <w:link w:val="1016"/>
    <w:uiPriority w:val="99"/>
    <w:semiHidden/>
    <w:qFormat/>
    <w:pPr>
      <w:jc w:val="left"/>
    </w:pPr>
    <w:rPr>
      <w:sz w:val="24"/>
    </w:rPr>
  </w:style>
  <w:style w:type="character" w:styleId="1016" w:customStyle="1">
    <w:name w:val="尾注文本 字符"/>
    <w:link w:val="1015"/>
    <w:uiPriority w:val="99"/>
    <w:semiHidden/>
    <w:qFormat/>
    <w:rPr>
      <w:rFonts w:ascii="Times New Roman" w:hAnsi="Times New Roman" w:eastAsia="宋体" w:cs="Times New Roman"/>
      <w:sz w:val="24"/>
      <w:szCs w:val="24"/>
    </w:rPr>
  </w:style>
  <w:style w:type="paragraph" w:styleId="1017" w:customStyle="1">
    <w:name w:val="批注框文本11"/>
    <w:basedOn w:val="727"/>
    <w:link w:val="1018"/>
    <w:uiPriority w:val="99"/>
    <w:semiHidden/>
    <w:qFormat/>
    <w:rPr>
      <w:sz w:val="18"/>
      <w:szCs w:val="18"/>
    </w:rPr>
  </w:style>
  <w:style w:type="character" w:styleId="1018" w:customStyle="1">
    <w:name w:val="批注框文本 字符"/>
    <w:link w:val="1017"/>
    <w:uiPriority w:val="99"/>
    <w:semiHidden/>
    <w:qFormat/>
    <w:rPr>
      <w:rFonts w:ascii="Times New Roman" w:hAnsi="Times New Roman" w:eastAsia="宋体" w:cs="Times New Roman"/>
      <w:sz w:val="18"/>
      <w:szCs w:val="18"/>
    </w:rPr>
  </w:style>
  <w:style w:type="paragraph" w:styleId="1019" w:customStyle="1">
    <w:name w:val="页脚1"/>
    <w:basedOn w:val="727"/>
    <w:link w:val="1020"/>
    <w:uiPriority w:val="99"/>
    <w:unhideWhenUsed/>
    <w:qFormat/>
    <w:pPr>
      <w:jc w:val="left"/>
      <w:tabs>
        <w:tab w:val="center" w:pos="4153" w:leader="none"/>
        <w:tab w:val="right" w:pos="8306" w:leader="none"/>
      </w:tabs>
    </w:pPr>
    <w:rPr>
      <w:sz w:val="18"/>
      <w:szCs w:val="18"/>
    </w:rPr>
  </w:style>
  <w:style w:type="character" w:styleId="1020" w:customStyle="1">
    <w:name w:val="页脚 字符"/>
    <w:link w:val="1019"/>
    <w:uiPriority w:val="99"/>
    <w:qFormat/>
    <w:rPr>
      <w:sz w:val="18"/>
      <w:szCs w:val="18"/>
    </w:rPr>
  </w:style>
  <w:style w:type="paragraph" w:styleId="1021" w:customStyle="1">
    <w:name w:val="页眉1"/>
    <w:basedOn w:val="727"/>
    <w:link w:val="102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字符"/>
    <w:link w:val="1021"/>
    <w:uiPriority w:val="99"/>
    <w:qFormat/>
    <w:rPr>
      <w:rFonts w:cs="Times New Roman"/>
      <w:sz w:val="18"/>
      <w:szCs w:val="18"/>
    </w:rPr>
  </w:style>
  <w:style w:type="paragraph" w:styleId="1023" w:customStyle="1">
    <w:name w:val="签名1"/>
    <w:basedOn w:val="727"/>
    <w:link w:val="1024"/>
    <w:uiPriority w:val="99"/>
    <w:qFormat/>
    <w:pPr>
      <w:jc w:val="center"/>
      <w:spacing w:after="600" w:line="312" w:lineRule="atLeast"/>
    </w:pPr>
    <w:rPr>
      <w:rFonts w:eastAsia="仿宋_GB2312"/>
      <w:sz w:val="20"/>
      <w:szCs w:val="20"/>
    </w:rPr>
  </w:style>
  <w:style w:type="character" w:styleId="1024" w:customStyle="1">
    <w:name w:val="签名 字符"/>
    <w:link w:val="1023"/>
    <w:uiPriority w:val="99"/>
    <w:qFormat/>
    <w:rPr>
      <w:rFonts w:ascii="Times New Roman" w:hAnsi="Times New Roman" w:eastAsia="仿宋_GB2312" w:cs="Times New Roman"/>
      <w:sz w:val="20"/>
      <w:szCs w:val="20"/>
    </w:rPr>
  </w:style>
  <w:style w:type="paragraph" w:styleId="1025" w:customStyle="1">
    <w:name w:val="目录 11"/>
    <w:basedOn w:val="727"/>
    <w:next w:val="727"/>
    <w:uiPriority w:val="39"/>
    <w:semiHidden/>
    <w:qFormat/>
  </w:style>
  <w:style w:type="paragraph" w:styleId="1026" w:customStyle="1">
    <w:name w:val="目录 41"/>
    <w:basedOn w:val="727"/>
    <w:next w:val="727"/>
    <w:uiPriority w:val="39"/>
    <w:semiHidden/>
    <w:qFormat/>
    <w:pPr>
      <w:ind w:left="630"/>
      <w:jc w:val="left"/>
    </w:pPr>
    <w:rPr>
      <w:szCs w:val="21"/>
    </w:rPr>
  </w:style>
  <w:style w:type="paragraph" w:styleId="1027" w:customStyle="1">
    <w:name w:val="副标题1"/>
    <w:basedOn w:val="727"/>
    <w:next w:val="727"/>
    <w:link w:val="1028"/>
    <w:uiPriority w:val="11"/>
    <w:qFormat/>
    <w:pPr>
      <w:jc w:val="left"/>
      <w:spacing w:after="600" w:line="276" w:lineRule="auto"/>
      <w:widowControl/>
    </w:pPr>
    <w:rPr>
      <w:rFonts w:ascii="Cambria" w:hAnsi="Cambria"/>
      <w:i/>
      <w:iCs/>
      <w:spacing w:val="13"/>
      <w:sz w:val="24"/>
      <w:lang w:eastAsia="en-US"/>
    </w:rPr>
  </w:style>
  <w:style w:type="character" w:styleId="1028" w:customStyle="1">
    <w:name w:val="副标题 字符"/>
    <w:link w:val="1027"/>
    <w:uiPriority w:val="11"/>
    <w:qFormat/>
    <w:rPr>
      <w:rFonts w:ascii="Cambria" w:hAnsi="Cambria" w:eastAsia="宋体" w:cs="Times New Roman"/>
      <w:i/>
      <w:iCs/>
      <w:spacing w:val="13"/>
      <w:sz w:val="24"/>
      <w:szCs w:val="24"/>
      <w:lang w:eastAsia="en-US"/>
    </w:rPr>
  </w:style>
  <w:style w:type="paragraph" w:styleId="1029" w:customStyle="1">
    <w:name w:val="列表1"/>
    <w:basedOn w:val="727"/>
    <w:uiPriority w:val="99"/>
    <w:qFormat/>
    <w:pPr>
      <w:ind w:left="200" w:hanging="200"/>
    </w:pPr>
    <w:rPr>
      <w:szCs w:val="21"/>
    </w:rPr>
  </w:style>
  <w:style w:type="paragraph" w:styleId="1030" w:customStyle="1">
    <w:name w:val="脚注文本1"/>
    <w:basedOn w:val="727"/>
    <w:link w:val="1031"/>
    <w:uiPriority w:val="99"/>
    <w:semiHidden/>
    <w:qFormat/>
    <w:pPr>
      <w:jc w:val="left"/>
    </w:pPr>
    <w:rPr>
      <w:sz w:val="18"/>
      <w:szCs w:val="18"/>
    </w:rPr>
  </w:style>
  <w:style w:type="character" w:styleId="1031" w:customStyle="1">
    <w:name w:val="脚注文本 字符"/>
    <w:link w:val="1030"/>
    <w:uiPriority w:val="99"/>
    <w:semiHidden/>
    <w:qFormat/>
    <w:rPr>
      <w:rFonts w:ascii="Times New Roman" w:hAnsi="Times New Roman" w:eastAsia="宋体" w:cs="Times New Roman"/>
      <w:sz w:val="18"/>
      <w:szCs w:val="18"/>
    </w:rPr>
  </w:style>
  <w:style w:type="paragraph" w:styleId="1032" w:customStyle="1">
    <w:name w:val="目录 61"/>
    <w:basedOn w:val="727"/>
    <w:next w:val="727"/>
    <w:uiPriority w:val="39"/>
    <w:semiHidden/>
    <w:qFormat/>
    <w:pPr>
      <w:ind w:left="1050"/>
      <w:jc w:val="left"/>
    </w:pPr>
    <w:rPr>
      <w:szCs w:val="21"/>
    </w:rPr>
  </w:style>
  <w:style w:type="paragraph" w:styleId="1033" w:customStyle="1">
    <w:name w:val="正文文本缩进 311"/>
    <w:basedOn w:val="727"/>
    <w:link w:val="1034"/>
    <w:uiPriority w:val="99"/>
    <w:qFormat/>
    <w:pPr>
      <w:ind w:left="480"/>
      <w:spacing w:before="120" w:after="120" w:line="264" w:lineRule="auto"/>
    </w:pPr>
    <w:rPr>
      <w:b/>
      <w:bCs/>
      <w:sz w:val="20"/>
      <w:szCs w:val="20"/>
    </w:rPr>
  </w:style>
  <w:style w:type="character" w:styleId="1034" w:customStyle="1">
    <w:name w:val="正文文本缩进 3 字符"/>
    <w:link w:val="1033"/>
    <w:uiPriority w:val="99"/>
    <w:qFormat/>
    <w:rPr>
      <w:rFonts w:ascii="Times New Roman" w:hAnsi="Times New Roman" w:eastAsia="宋体" w:cs="Times New Roman"/>
      <w:b/>
      <w:bCs/>
      <w:sz w:val="20"/>
      <w:szCs w:val="20"/>
    </w:rPr>
  </w:style>
  <w:style w:type="paragraph" w:styleId="1035" w:customStyle="1">
    <w:name w:val="图表目录1"/>
    <w:basedOn w:val="727"/>
    <w:next w:val="727"/>
    <w:uiPriority w:val="99"/>
    <w:semiHidden/>
    <w:qFormat/>
    <w:pPr>
      <w:ind w:left="840" w:hanging="420"/>
    </w:pPr>
    <w:rPr>
      <w:szCs w:val="21"/>
    </w:rPr>
  </w:style>
  <w:style w:type="paragraph" w:styleId="1036" w:customStyle="1">
    <w:name w:val="目录 21"/>
    <w:basedOn w:val="727"/>
    <w:next w:val="727"/>
    <w:uiPriority w:val="39"/>
    <w:semiHidden/>
    <w:qFormat/>
    <w:pPr>
      <w:ind w:left="420"/>
    </w:pPr>
  </w:style>
  <w:style w:type="paragraph" w:styleId="1037" w:customStyle="1">
    <w:name w:val="目录 91"/>
    <w:basedOn w:val="727"/>
    <w:next w:val="727"/>
    <w:uiPriority w:val="39"/>
    <w:semiHidden/>
    <w:qFormat/>
    <w:pPr>
      <w:ind w:left="1680"/>
      <w:jc w:val="left"/>
    </w:pPr>
    <w:rPr>
      <w:szCs w:val="21"/>
    </w:rPr>
  </w:style>
  <w:style w:type="paragraph" w:styleId="1038" w:customStyle="1">
    <w:name w:val="正文文本 211"/>
    <w:basedOn w:val="727"/>
    <w:link w:val="1039"/>
    <w:uiPriority w:val="99"/>
    <w:qFormat/>
    <w:pPr>
      <w:jc w:val="center"/>
    </w:pPr>
    <w:rPr>
      <w:b/>
      <w:bCs/>
      <w:sz w:val="20"/>
      <w:szCs w:val="20"/>
    </w:rPr>
  </w:style>
  <w:style w:type="character" w:styleId="1039" w:customStyle="1">
    <w:name w:val="正文文本 2 字符"/>
    <w:link w:val="1038"/>
    <w:uiPriority w:val="99"/>
    <w:qFormat/>
    <w:rPr>
      <w:rFonts w:ascii="Times New Roman" w:hAnsi="Times New Roman" w:eastAsia="宋体" w:cs="Times New Roman"/>
      <w:b/>
      <w:bCs/>
      <w:sz w:val="20"/>
      <w:szCs w:val="20"/>
    </w:rPr>
  </w:style>
  <w:style w:type="paragraph" w:styleId="1040" w:customStyle="1">
    <w:name w:val="HTML 预设格式1"/>
    <w:basedOn w:val="727"/>
    <w:link w:val="104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1" w:customStyle="1">
    <w:name w:val="HTML 预设格式 字符"/>
    <w:link w:val="1040"/>
    <w:uiPriority w:val="99"/>
    <w:qFormat/>
    <w:rPr>
      <w:rFonts w:ascii="宋体" w:hAnsi="宋体" w:eastAsia="宋体" w:cs="宋体"/>
      <w:sz w:val="24"/>
      <w:szCs w:val="24"/>
    </w:rPr>
  </w:style>
  <w:style w:type="paragraph" w:styleId="1042"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43" w:customStyle="1">
    <w:name w:val="索引 21"/>
    <w:basedOn w:val="727"/>
    <w:next w:val="727"/>
    <w:uiPriority w:val="99"/>
    <w:semiHidden/>
    <w:qFormat/>
    <w:pPr>
      <w:ind w:left="420"/>
      <w:jc w:val="center"/>
    </w:pPr>
    <w:rPr>
      <w:rFonts w:ascii="宋体" w:hAnsi="宋体"/>
      <w:b/>
      <w:sz w:val="32"/>
      <w:szCs w:val="20"/>
    </w:rPr>
  </w:style>
  <w:style w:type="paragraph" w:styleId="1044" w:customStyle="1">
    <w:name w:val="标题11"/>
    <w:basedOn w:val="727"/>
    <w:link w:val="1045"/>
    <w:uiPriority w:val="10"/>
    <w:qFormat/>
    <w:pPr>
      <w:jc w:val="center"/>
      <w:spacing w:line="420" w:lineRule="exact"/>
      <w:widowControl/>
    </w:pPr>
    <w:rPr>
      <w:rFonts w:eastAsia="黑体"/>
      <w:b/>
      <w:sz w:val="20"/>
      <w:szCs w:val="20"/>
      <w:lang w:val="en-GB"/>
    </w:rPr>
  </w:style>
  <w:style w:type="character" w:styleId="1045" w:customStyle="1">
    <w:name w:val="标题 字符"/>
    <w:link w:val="1044"/>
    <w:uiPriority w:val="10"/>
    <w:qFormat/>
    <w:rPr>
      <w:rFonts w:ascii="Times New Roman" w:hAnsi="Times New Roman" w:eastAsia="黑体" w:cs="Times New Roman"/>
      <w:b/>
      <w:sz w:val="20"/>
      <w:szCs w:val="20"/>
      <w:lang w:val="en-GB"/>
    </w:rPr>
  </w:style>
  <w:style w:type="paragraph" w:styleId="1046" w:customStyle="1">
    <w:name w:val="批注主题11"/>
    <w:basedOn w:val="990"/>
    <w:next w:val="990"/>
    <w:link w:val="1047"/>
    <w:uiPriority w:val="99"/>
    <w:semiHidden/>
    <w:qFormat/>
    <w:rPr>
      <w:b/>
      <w:bCs/>
      <w:sz w:val="24"/>
    </w:rPr>
  </w:style>
  <w:style w:type="character" w:styleId="1047" w:customStyle="1">
    <w:name w:val="批注主题 字符"/>
    <w:link w:val="1046"/>
    <w:uiPriority w:val="99"/>
    <w:semiHidden/>
    <w:qFormat/>
    <w:rPr>
      <w:rFonts w:ascii="Times New Roman" w:hAnsi="Times New Roman" w:eastAsia="宋体" w:cs="Times New Roman"/>
      <w:b/>
      <w:bCs/>
      <w:sz w:val="24"/>
      <w:szCs w:val="24"/>
    </w:rPr>
  </w:style>
  <w:style w:type="paragraph" w:styleId="1048" w:customStyle="1">
    <w:name w:val="正文首行缩进1"/>
    <w:basedOn w:val="996"/>
    <w:link w:val="1049"/>
    <w:uiPriority w:val="99"/>
    <w:qFormat/>
    <w:pPr>
      <w:ind w:firstLine="420"/>
    </w:pPr>
  </w:style>
  <w:style w:type="character" w:styleId="1049" w:customStyle="1">
    <w:name w:val="正文首行缩进 字符"/>
    <w:link w:val="1048"/>
    <w:uiPriority w:val="99"/>
    <w:qFormat/>
    <w:rPr>
      <w:rFonts w:ascii="Times New Roman" w:hAnsi="Times New Roman" w:eastAsia="宋体" w:cs="Times New Roman"/>
      <w:sz w:val="24"/>
      <w:szCs w:val="24"/>
    </w:rPr>
  </w:style>
  <w:style w:type="paragraph" w:styleId="1050" w:customStyle="1">
    <w:name w:val="正文首行缩进 21"/>
    <w:basedOn w:val="998"/>
    <w:link w:val="1051"/>
    <w:uiPriority w:val="99"/>
    <w:qFormat/>
    <w:pPr>
      <w:ind w:left="0" w:firstLine="420"/>
      <w:spacing w:after="0" w:line="360" w:lineRule="auto"/>
    </w:pPr>
    <w:rPr>
      <w:rFonts w:ascii="宋体" w:hAnsi="宋体"/>
      <w:sz w:val="20"/>
      <w:szCs w:val="20"/>
    </w:rPr>
  </w:style>
  <w:style w:type="character" w:styleId="1051" w:customStyle="1">
    <w:name w:val="正文首行缩进 2 字符"/>
    <w:link w:val="1050"/>
    <w:uiPriority w:val="99"/>
    <w:qFormat/>
    <w:rPr>
      <w:rFonts w:ascii="宋体" w:hAnsi="宋体" w:eastAsia="宋体" w:cs="Times New Roman"/>
      <w:sz w:val="20"/>
      <w:szCs w:val="20"/>
    </w:rPr>
  </w:style>
  <w:style w:type="table" w:styleId="1052" w:customStyle="1">
    <w:name w:val="网格型1"/>
    <w:basedOn w:val="982"/>
    <w:uiPriority w:val="0"/>
    <w:qFormat/>
    <w:pPr>
      <w:jc w:val="both"/>
      <w:widowControl w:val="off"/>
    </w:pPr>
    <w:tblPr/>
  </w:style>
  <w:style w:type="character" w:styleId="1053" w:customStyle="1">
    <w:name w:val="要点1"/>
    <w:link w:val="727"/>
    <w:uiPriority w:val="22"/>
    <w:qFormat/>
    <w:rPr>
      <w:b/>
    </w:rPr>
  </w:style>
  <w:style w:type="character" w:styleId="1054" w:customStyle="1">
    <w:name w:val="尾注引用1"/>
    <w:link w:val="727"/>
    <w:uiPriority w:val="99"/>
    <w:semiHidden/>
    <w:qFormat/>
    <w:rPr>
      <w:vertAlign w:val="superscript"/>
    </w:rPr>
  </w:style>
  <w:style w:type="character" w:styleId="1055" w:customStyle="1">
    <w:name w:val="页码1"/>
    <w:link w:val="727"/>
    <w:uiPriority w:val="99"/>
    <w:qFormat/>
    <w:rPr>
      <w:rFonts w:cs="Times New Roman"/>
    </w:rPr>
  </w:style>
  <w:style w:type="character" w:styleId="1056" w:customStyle="1">
    <w:name w:val="已访问的超链接11"/>
    <w:link w:val="727"/>
    <w:uiPriority w:val="99"/>
    <w:qFormat/>
    <w:rPr>
      <w:color w:val="0076be"/>
      <w:u w:val="none"/>
    </w:rPr>
  </w:style>
  <w:style w:type="character" w:styleId="1057" w:customStyle="1">
    <w:name w:val="强调1"/>
    <w:link w:val="727"/>
    <w:uiPriority w:val="20"/>
    <w:qFormat/>
    <w:rPr>
      <w:b/>
      <w:i/>
      <w:spacing w:val="10"/>
      <w:shd w:val="clear" w:color="auto" w:fill="auto"/>
    </w:rPr>
  </w:style>
  <w:style w:type="character" w:styleId="1058" w:customStyle="1">
    <w:name w:val="行号1"/>
    <w:link w:val="727"/>
    <w:uiPriority w:val="99"/>
    <w:qFormat/>
    <w:rPr>
      <w:rFonts w:cs="Times New Roman"/>
    </w:rPr>
  </w:style>
  <w:style w:type="character" w:styleId="1059" w:customStyle="1">
    <w:name w:val="HTML 打字机1"/>
    <w:link w:val="727"/>
    <w:uiPriority w:val="99"/>
    <w:qFormat/>
    <w:rPr>
      <w:rFonts w:ascii="宋体" w:hAnsi="宋体" w:eastAsia="宋体"/>
      <w:sz w:val="24"/>
    </w:rPr>
  </w:style>
  <w:style w:type="character" w:styleId="1060" w:customStyle="1">
    <w:name w:val="超链接1"/>
    <w:link w:val="727"/>
    <w:uiPriority w:val="99"/>
    <w:qFormat/>
    <w:rPr>
      <w:color w:val="0076be"/>
      <w:u w:val="none"/>
    </w:rPr>
  </w:style>
  <w:style w:type="character" w:styleId="1061" w:customStyle="1">
    <w:name w:val="批注引用1"/>
    <w:link w:val="727"/>
    <w:uiPriority w:val="0"/>
    <w:qFormat/>
    <w:rPr>
      <w:sz w:val="21"/>
    </w:rPr>
  </w:style>
  <w:style w:type="character" w:styleId="1062" w:customStyle="1">
    <w:name w:val="脚注引用1"/>
    <w:link w:val="727"/>
    <w:uiPriority w:val="99"/>
    <w:semiHidden/>
    <w:qFormat/>
    <w:rPr>
      <w:vertAlign w:val="superscript"/>
    </w:rPr>
  </w:style>
  <w:style w:type="character" w:styleId="1063" w:customStyle="1">
    <w:name w:val="HTML 样本1"/>
    <w:link w:val="727"/>
    <w:uiPriority w:val="99"/>
    <w:qFormat/>
    <w:rPr>
      <w:rFonts w:ascii="Courier New" w:hAnsi="宋体" w:eastAsia="宋体"/>
    </w:rPr>
  </w:style>
  <w:style w:type="character" w:styleId="1064" w:customStyle="1">
    <w:name w:val="标题 1 字符"/>
    <w:link w:val="727"/>
    <w:uiPriority w:val="9"/>
    <w:qFormat/>
    <w:rPr>
      <w:rFonts w:ascii="Times New Roman" w:hAnsi="Times New Roman" w:eastAsia="宋体" w:cs="Times New Roman"/>
      <w:b/>
      <w:bCs/>
      <w:sz w:val="44"/>
      <w:szCs w:val="44"/>
    </w:rPr>
  </w:style>
  <w:style w:type="character" w:styleId="1065" w:customStyle="1">
    <w:name w:val="正文文本 字符"/>
    <w:link w:val="727"/>
    <w:uiPriority w:val="99"/>
    <w:semiHidden/>
    <w:qFormat/>
    <w:rPr>
      <w:rFonts w:ascii="Times New Roman" w:hAnsi="Times New Roman" w:eastAsia="宋体" w:cs="Times New Roman"/>
      <w:sz w:val="24"/>
      <w:szCs w:val="24"/>
    </w:rPr>
  </w:style>
  <w:style w:type="paragraph" w:styleId="1066" w:customStyle="1">
    <w:name w:val="首行缩进"/>
    <w:basedOn w:val="727"/>
    <w:uiPriority w:val="0"/>
    <w:qFormat/>
    <w:pPr>
      <w:ind w:left="420" w:firstLine="480"/>
      <w:spacing w:line="400" w:lineRule="exact"/>
    </w:pPr>
    <w:rPr>
      <w:szCs w:val="20"/>
    </w:rPr>
  </w:style>
  <w:style w:type="paragraph" w:styleId="1067" w:customStyle="1">
    <w:name w:val="BodyText1"/>
    <w:basedOn w:val="727"/>
    <w:uiPriority w:val="0"/>
    <w:qFormat/>
    <w:pPr>
      <w:spacing w:after="120"/>
    </w:pPr>
    <w:rPr>
      <w:rFonts w:ascii="Calibri"/>
      <w:sz w:val="20"/>
    </w:rPr>
  </w:style>
  <w:style w:type="paragraph" w:styleId="1068" w:customStyle="1">
    <w:name w:val="NormalIndent1"/>
    <w:basedOn w:val="727"/>
    <w:uiPriority w:val="0"/>
    <w:qFormat/>
    <w:pPr>
      <w:ind w:firstLine="420"/>
    </w:pPr>
  </w:style>
  <w:style w:type="paragraph" w:styleId="1069" w:customStyle="1">
    <w:name w:val="样式2"/>
    <w:basedOn w:val="727"/>
    <w:uiPriority w:val="0"/>
    <w:qFormat/>
    <w:pPr>
      <w:ind w:left="200"/>
      <w:spacing w:line="360" w:lineRule="auto"/>
    </w:pPr>
    <w:rPr>
      <w:rFonts w:ascii="宋体" w:hAnsi="宋体"/>
      <w:b/>
      <w:sz w:val="24"/>
    </w:rPr>
  </w:style>
  <w:style w:type="paragraph" w:styleId="1070" w:customStyle="1">
    <w:name w:val="部分1"/>
    <w:basedOn w:val="727"/>
    <w:uiPriority w:val="0"/>
    <w:qFormat/>
    <w:pPr>
      <w:jc w:val="center"/>
      <w:keepNext/>
      <w:pageBreakBefore/>
      <w:spacing w:line="360" w:lineRule="auto"/>
      <w:tabs>
        <w:tab w:val="left" w:pos="360" w:leader="none"/>
      </w:tabs>
      <w:outlineLvl w:val="0"/>
    </w:pPr>
    <w:rPr>
      <w:rFonts w:eastAsia="黑体"/>
      <w:b/>
      <w:sz w:val="36"/>
      <w:szCs w:val="20"/>
    </w:rPr>
  </w:style>
  <w:style w:type="paragraph" w:styleId="1071" w:customStyle="1">
    <w:name w:val="xl27"/>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2" w:customStyle="1">
    <w:name w:val="正文缩进2字符"/>
    <w:basedOn w:val="727"/>
    <w:uiPriority w:val="0"/>
    <w:qFormat/>
    <w:pPr>
      <w:ind w:firstLine="200"/>
      <w:spacing w:line="300" w:lineRule="auto"/>
    </w:pPr>
    <w:rPr>
      <w:rFonts w:ascii="仿宋_GB2312" w:eastAsia="仿宋_GB2312"/>
      <w:sz w:val="32"/>
      <w:szCs w:val="32"/>
    </w:rPr>
  </w:style>
  <w:style w:type="paragraph" w:styleId="1073"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074" w:customStyle="1">
    <w:name w:val="小四 段落 宋体 Char Char Char Char"/>
    <w:basedOn w:val="727"/>
    <w:uiPriority w:val="0"/>
    <w:qFormat/>
    <w:pPr>
      <w:ind w:right="-33" w:firstLine="480"/>
      <w:jc w:val="left"/>
      <w:spacing w:line="360" w:lineRule="auto"/>
    </w:pPr>
    <w:rPr>
      <w:sz w:val="24"/>
    </w:rPr>
  </w:style>
  <w:style w:type="paragraph" w:styleId="1075" w:customStyle="1">
    <w:name w:val="Char Char Char"/>
    <w:basedOn w:val="727"/>
    <w:uiPriority w:val="0"/>
    <w:qFormat/>
    <w:rPr>
      <w:rFonts w:ascii="Tahoma" w:hAnsi="Tahoma"/>
      <w:sz w:val="24"/>
      <w:szCs w:val="20"/>
    </w:rPr>
  </w:style>
  <w:style w:type="paragraph" w:styleId="1076" w:customStyle="1">
    <w:name w:val="样式 段后: 0.25 行"/>
    <w:basedOn w:val="727"/>
    <w:uiPriority w:val="0"/>
    <w:qFormat/>
    <w:pPr>
      <w:ind w:firstLine="420"/>
      <w:jc w:val="left"/>
      <w:spacing w:line="300" w:lineRule="auto"/>
      <w:widowControl/>
    </w:pPr>
    <w:rPr>
      <w:rFonts w:ascii="Arial" w:hAnsi="Arial" w:cs="宋体"/>
      <w:sz w:val="22"/>
      <w:szCs w:val="20"/>
      <w:lang w:eastAsia="en-US"/>
    </w:rPr>
  </w:style>
  <w:style w:type="paragraph" w:styleId="1077" w:customStyle="1">
    <w:name w:val="正文表标题"/>
    <w:next w:val="107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78" w:customStyle="1">
    <w:name w:val="段"/>
    <w:next w:val="727"/>
    <w:uiPriority w:val="0"/>
    <w:qFormat/>
    <w:pPr>
      <w:ind w:firstLine="200"/>
      <w:jc w:val="both"/>
    </w:pPr>
    <w:rPr>
      <w:rFonts w:hint="default" w:ascii="宋体" w:hAnsi="Times New Roman" w:eastAsia="宋体" w:cs="Times New Roman"/>
      <w:sz w:val="21"/>
      <w:lang w:val="en-US" w:eastAsia="zh-CN" w:bidi="ar-SA"/>
    </w:rPr>
  </w:style>
  <w:style w:type="paragraph" w:styleId="1079"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080" w:customStyle="1">
    <w:name w:val="样式 加点正文 + 段前: 0.5 行 段后: 0.5 行1"/>
    <w:basedOn w:val="727"/>
    <w:uiPriority w:val="0"/>
    <w:qFormat/>
    <w:pPr>
      <w:ind w:left="1268" w:hanging="420"/>
      <w:spacing w:line="300" w:lineRule="auto"/>
      <w:tabs>
        <w:tab w:val="left" w:pos="1268" w:leader="none"/>
      </w:tabs>
    </w:pPr>
    <w:rPr>
      <w:sz w:val="24"/>
      <w:szCs w:val="20"/>
    </w:rPr>
  </w:style>
  <w:style w:type="paragraph" w:styleId="1081" w:customStyle="1">
    <w:name w:val="样式 标题 3H3sect1.2.3BOD 0Heading 3 - oldh3l3CTLevel 3 Head..."/>
    <w:basedOn w:val="967"/>
    <w:uiPriority w:val="0"/>
    <w:qFormat/>
    <w:pPr>
      <w:jc w:val="left"/>
      <w:spacing w:line="240" w:lineRule="auto"/>
    </w:pPr>
    <w:rPr>
      <w:rFonts w:cs="宋体"/>
      <w:sz w:val="30"/>
      <w:szCs w:val="20"/>
    </w:rPr>
  </w:style>
  <w:style w:type="paragraph" w:styleId="1082" w:customStyle="1">
    <w:name w:val="正文 + 宋体"/>
    <w:basedOn w:val="727"/>
    <w:uiPriority w:val="0"/>
    <w:qFormat/>
    <w:pPr>
      <w:ind w:firstLine="420"/>
      <w:spacing w:line="360" w:lineRule="auto"/>
    </w:pPr>
  </w:style>
  <w:style w:type="paragraph" w:styleId="1083" w:customStyle="1">
    <w:name w:val="样式 样式 首行缩进:  2 字符 + 行距: 1.5 倍行距"/>
    <w:basedOn w:val="727"/>
    <w:uiPriority w:val="0"/>
    <w:qFormat/>
    <w:pPr>
      <w:ind w:firstLine="470"/>
      <w:spacing w:line="360" w:lineRule="auto"/>
    </w:pPr>
    <w:rPr>
      <w:sz w:val="24"/>
      <w:szCs w:val="20"/>
    </w:rPr>
  </w:style>
  <w:style w:type="paragraph" w:styleId="1084" w:customStyle="1">
    <w:name w:val="_Style 82"/>
    <w:uiPriority w:val="0"/>
    <w:qFormat/>
    <w:rPr>
      <w:rFonts w:hint="default" w:ascii="Times New Roman" w:hAnsi="Times New Roman" w:eastAsia="宋体" w:cs="Times New Roman"/>
      <w:sz w:val="22"/>
      <w:szCs w:val="22"/>
      <w:lang w:val="en-US" w:eastAsia="zh-CN" w:bidi="ar-SA"/>
    </w:rPr>
  </w:style>
  <w:style w:type="paragraph" w:styleId="1085" w:customStyle="1">
    <w:name w:val="Char Char1 Char Char Char Char1 Char Char Char Char Char Char"/>
    <w:basedOn w:val="727"/>
    <w:uiPriority w:val="0"/>
    <w:qFormat/>
    <w:rPr>
      <w:rFonts w:ascii="Tahoma" w:hAnsi="Tahoma"/>
      <w:sz w:val="24"/>
      <w:szCs w:val="20"/>
    </w:rPr>
  </w:style>
  <w:style w:type="paragraph" w:styleId="1086" w:customStyle="1">
    <w:name w:val="flNote"/>
    <w:basedOn w:val="727"/>
    <w:uiPriority w:val="0"/>
    <w:qFormat/>
    <w:pPr>
      <w:jc w:val="center"/>
      <w:spacing w:before="567" w:line="360" w:lineRule="atLeast"/>
    </w:pPr>
    <w:rPr>
      <w:rFonts w:eastAsia="黑体"/>
      <w:b/>
      <w:sz w:val="24"/>
      <w:szCs w:val="20"/>
    </w:rPr>
  </w:style>
  <w:style w:type="paragraph" w:styleId="1087" w:customStyle="1">
    <w:name w:val="flType"/>
    <w:basedOn w:val="1088"/>
    <w:uiPriority w:val="0"/>
    <w:qFormat/>
    <w:pPr>
      <w:spacing w:after="284"/>
    </w:pPr>
    <w:rPr>
      <w:rFonts w:eastAsia="宋体"/>
      <w:b w:val="0"/>
    </w:rPr>
  </w:style>
  <w:style w:type="paragraph" w:styleId="1088" w:customStyle="1">
    <w:name w:val="flName"/>
    <w:basedOn w:val="1086"/>
    <w:uiPriority w:val="0"/>
    <w:qFormat/>
    <w:pPr>
      <w:spacing w:before="0" w:line="113" w:lineRule="atLeast"/>
    </w:pPr>
  </w:style>
  <w:style w:type="paragraph" w:styleId="1089" w:customStyle="1">
    <w:name w:val="样式 样式 首行缩进:  0.74 厘米 行距: 1.5 倍行距 + 段后: 0.5 行"/>
    <w:basedOn w:val="727"/>
    <w:uiPriority w:val="0"/>
    <w:qFormat/>
    <w:pPr>
      <w:ind w:firstLine="420"/>
      <w:spacing w:line="360" w:lineRule="auto"/>
    </w:pPr>
    <w:rPr>
      <w:rFonts w:ascii="楷体_GB2312" w:eastAsia="楷体_GB2312"/>
      <w:bCs/>
      <w:sz w:val="24"/>
      <w:szCs w:val="20"/>
    </w:rPr>
  </w:style>
  <w:style w:type="paragraph" w:styleId="1090" w:customStyle="1">
    <w:name w:val="Pa5"/>
    <w:basedOn w:val="727"/>
    <w:next w:val="727"/>
    <w:uiPriority w:val="0"/>
    <w:qFormat/>
    <w:pPr>
      <w:jc w:val="left"/>
      <w:spacing w:line="241" w:lineRule="atLeast"/>
    </w:pPr>
    <w:rPr>
      <w:rFonts w:ascii="HYDaHeiJ" w:eastAsia="HYDaHeiJ"/>
      <w:sz w:val="24"/>
    </w:rPr>
  </w:style>
  <w:style w:type="paragraph" w:styleId="1091" w:customStyle="1">
    <w:name w:val="xl52"/>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92" w:customStyle="1">
    <w:name w:val="标题2，章节第二层"/>
    <w:basedOn w:val="727"/>
    <w:next w:val="1093"/>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3" w:customStyle="1">
    <w:name w:val="正文格式"/>
    <w:basedOn w:val="727"/>
    <w:uiPriority w:val="0"/>
    <w:qFormat/>
    <w:pPr>
      <w:ind w:left="178" w:right="44" w:hanging="178"/>
      <w:jc w:val="left"/>
      <w:spacing w:line="360" w:lineRule="auto"/>
      <w:widowControl/>
    </w:pPr>
    <w:rPr>
      <w:rFonts w:ascii="宋体" w:hAnsi="宋体"/>
      <w:bCs/>
      <w:szCs w:val="21"/>
    </w:rPr>
  </w:style>
  <w:style w:type="paragraph" w:styleId="1094" w:customStyle="1">
    <w:name w:val="Test2"/>
    <w:basedOn w:val="965"/>
    <w:uiPriority w:val="0"/>
    <w:qFormat/>
    <w:pPr>
      <w:jc w:val="center"/>
      <w:spacing w:line="480" w:lineRule="exact"/>
      <w:widowControl/>
    </w:pPr>
    <w:rPr>
      <w:rFonts w:ascii="黑体"/>
      <w:sz w:val="24"/>
      <w:szCs w:val="24"/>
    </w:rPr>
  </w:style>
  <w:style w:type="paragraph" w:styleId="1095" w:customStyle="1">
    <w:name w:val="二级条标题"/>
    <w:basedOn w:val="727"/>
    <w:next w:val="1078"/>
    <w:uiPriority w:val="0"/>
    <w:qFormat/>
    <w:pPr>
      <w:ind w:hanging="420"/>
      <w:widowControl/>
      <w:tabs>
        <w:tab w:val="left" w:pos="2240" w:leader="none"/>
      </w:tabs>
      <w:outlineLvl w:val="3"/>
    </w:pPr>
    <w:rPr>
      <w:rFonts w:eastAsia="黑体"/>
      <w:szCs w:val="20"/>
    </w:rPr>
  </w:style>
  <w:style w:type="paragraph" w:styleId="1096" w:customStyle="1">
    <w:name w:val="Char2"/>
    <w:basedOn w:val="988"/>
    <w:uiPriority w:val="0"/>
    <w:qFormat/>
    <w:rPr>
      <w:rFonts w:ascii="Tahoma" w:hAnsi="Tahoma"/>
    </w:rPr>
  </w:style>
  <w:style w:type="paragraph" w:styleId="1097" w:customStyle="1">
    <w:name w:val="xl31"/>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98" w:customStyle="1">
    <w:name w:val="标准文本"/>
    <w:basedOn w:val="727"/>
    <w:uiPriority w:val="0"/>
    <w:qFormat/>
    <w:pPr>
      <w:ind w:firstLine="480"/>
      <w:spacing w:line="360" w:lineRule="auto"/>
    </w:pPr>
    <w:rPr>
      <w:rFonts w:cs="宋体"/>
      <w:sz w:val="24"/>
    </w:rPr>
  </w:style>
  <w:style w:type="paragraph" w:styleId="1099" w:customStyle="1">
    <w:name w:val="马刚标题4"/>
    <w:basedOn w:val="1100"/>
    <w:next w:val="727"/>
    <w:uiPriority w:val="0"/>
    <w:qFormat/>
    <w:pPr>
      <w:spacing w:before="100" w:after="40"/>
      <w:tabs>
        <w:tab w:val="left" w:pos="567" w:leader="none"/>
        <w:tab w:val="left" w:pos="735" w:leader="none"/>
        <w:tab w:val="left" w:pos="1050" w:leader="none"/>
      </w:tabs>
      <w:outlineLvl w:val="3"/>
    </w:pPr>
    <w:rPr>
      <w:b w:val="0"/>
    </w:rPr>
  </w:style>
  <w:style w:type="paragraph" w:styleId="1100" w:customStyle="1">
    <w:name w:val="马刚标题3"/>
    <w:basedOn w:val="727"/>
    <w:next w:val="7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1" w:customStyle="1">
    <w:name w:val="普通 (Web)"/>
    <w:basedOn w:val="727"/>
    <w:uiPriority w:val="0"/>
    <w:qFormat/>
    <w:pPr>
      <w:jc w:val="left"/>
      <w:spacing w:before="100" w:beforeAutospacing="1" w:after="100" w:afterAutospacing="1"/>
      <w:widowControl/>
    </w:pPr>
    <w:rPr>
      <w:rFonts w:ascii="宋体" w:hAnsi="宋体"/>
      <w:sz w:val="24"/>
    </w:rPr>
  </w:style>
  <w:style w:type="paragraph" w:styleId="1102" w:customStyle="1">
    <w:name w:val="Char1 Char Char Char"/>
    <w:basedOn w:val="727"/>
    <w:uiPriority w:val="0"/>
    <w:qFormat/>
    <w:rPr>
      <w:rFonts w:ascii="Tahoma" w:hAnsi="Tahoma" w:cs="Tahoma"/>
      <w:sz w:val="24"/>
      <w:szCs w:val="20"/>
    </w:rPr>
  </w:style>
  <w:style w:type="paragraph" w:styleId="1103" w:customStyle="1">
    <w:name w:val="Char Char Char Char Char Char Char Char Char Char Char Char Char Char Char Char Char Char Char Char Char1"/>
    <w:basedOn w:val="727"/>
    <w:uiPriority w:val="0"/>
    <w:qFormat/>
    <w:rPr>
      <w:rFonts w:ascii="Tahoma" w:hAnsi="Tahoma"/>
      <w:sz w:val="24"/>
      <w:szCs w:val="20"/>
    </w:rPr>
  </w:style>
  <w:style w:type="paragraph" w:styleId="1104" w:customStyle="1">
    <w:name w:val="xl3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font6"/>
    <w:basedOn w:val="727"/>
    <w:uiPriority w:val="0"/>
    <w:qFormat/>
    <w:pPr>
      <w:jc w:val="left"/>
      <w:spacing w:before="100" w:beforeAutospacing="1" w:after="100" w:afterAutospacing="1"/>
      <w:widowControl/>
    </w:pPr>
    <w:rPr>
      <w:rFonts w:ascii="宋体" w:hAnsi="宋体" w:cs="宋体"/>
      <w:b/>
      <w:bCs/>
      <w:sz w:val="20"/>
      <w:szCs w:val="20"/>
    </w:rPr>
  </w:style>
  <w:style w:type="paragraph" w:styleId="1106" w:customStyle="1">
    <w:name w:val="xl3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07" w:customStyle="1">
    <w:name w:val="xl58"/>
    <w:basedOn w:val="727"/>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08" w:customStyle="1">
    <w:name w:val="font10"/>
    <w:basedOn w:val="72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09" w:customStyle="1">
    <w:name w:val="xl56"/>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10" w:customStyle="1">
    <w:name w:val="样式"/>
    <w:basedOn w:val="727"/>
    <w:uiPriority w:val="0"/>
    <w:qFormat/>
    <w:pPr>
      <w:spacing w:before="120" w:after="120" w:line="360" w:lineRule="auto"/>
    </w:pPr>
    <w:rPr>
      <w:rFonts w:ascii="宋体"/>
      <w:sz w:val="24"/>
      <w:szCs w:val="20"/>
    </w:rPr>
  </w:style>
  <w:style w:type="paragraph" w:styleId="1111" w:customStyle="1">
    <w:name w:val="方案正文"/>
    <w:basedOn w:val="727"/>
    <w:uiPriority w:val="0"/>
    <w:qFormat/>
    <w:pPr>
      <w:ind w:firstLine="359"/>
      <w:jc w:val="left"/>
      <w:spacing w:before="156" w:line="360" w:lineRule="auto"/>
    </w:pPr>
    <w:rPr>
      <w:rFonts w:ascii="Arial" w:hAnsi="Arial" w:cs="宋体"/>
      <w:sz w:val="24"/>
      <w:szCs w:val="21"/>
    </w:rPr>
  </w:style>
  <w:style w:type="paragraph" w:styleId="1112" w:customStyle="1">
    <w:name w:val="a0"/>
    <w:basedOn w:val="727"/>
    <w:uiPriority w:val="0"/>
    <w:qFormat/>
    <w:pPr>
      <w:spacing w:before="100" w:beforeAutospacing="1" w:after="100" w:afterAutospacing="1"/>
      <w:widowControl/>
    </w:pPr>
    <w:rPr>
      <w:rFonts w:ascii="宋体" w:hAnsi="宋体" w:cs="宋体"/>
      <w:sz w:val="24"/>
    </w:rPr>
  </w:style>
  <w:style w:type="paragraph" w:styleId="1113" w:customStyle="1">
    <w:name w:val="retrait3"/>
    <w:basedOn w:val="727"/>
    <w:uiPriority w:val="0"/>
    <w:qFormat/>
    <w:pPr>
      <w:ind w:left="851"/>
      <w:jc w:val="left"/>
      <w:spacing w:before="20" w:after="20"/>
      <w:widowControl/>
    </w:pPr>
    <w:rPr>
      <w:rFonts w:ascii="Arial" w:hAnsi="Arial"/>
      <w:sz w:val="24"/>
      <w:szCs w:val="20"/>
      <w:lang w:val="en-GB"/>
    </w:rPr>
  </w:style>
  <w:style w:type="paragraph" w:styleId="1114"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5" w:customStyle="1">
    <w:name w:val="Char1 Char Char Char1"/>
    <w:basedOn w:val="727"/>
    <w:uiPriority w:val="0"/>
    <w:qFormat/>
    <w:rPr>
      <w:rFonts w:ascii="Tahoma" w:hAnsi="Tahoma"/>
      <w:sz w:val="24"/>
      <w:szCs w:val="20"/>
    </w:rPr>
  </w:style>
  <w:style w:type="paragraph" w:styleId="1116" w:customStyle="1">
    <w:name w:val="table_lines"/>
    <w:basedOn w:val="727"/>
    <w:uiPriority w:val="0"/>
    <w:qFormat/>
    <w:pPr>
      <w:jc w:val="left"/>
      <w:widowControl/>
    </w:pPr>
    <w:rPr>
      <w:sz w:val="20"/>
      <w:szCs w:val="20"/>
      <w:lang w:val="de-DE" w:eastAsia="de-DE"/>
    </w:rPr>
  </w:style>
  <w:style w:type="paragraph" w:styleId="1117" w:customStyle="1">
    <w:name w:val="Char Char1"/>
    <w:basedOn w:val="727"/>
    <w:uiPriority w:val="0"/>
    <w:qFormat/>
    <w:rPr>
      <w:rFonts w:ascii="Tahoma" w:hAnsi="Tahoma"/>
      <w:sz w:val="24"/>
      <w:szCs w:val="20"/>
    </w:rPr>
  </w:style>
  <w:style w:type="paragraph" w:styleId="111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19" w:customStyle="1">
    <w:name w:val="样式 样式 标题 3H3sect1.2.3BOD 0Heading 3 - oldh3l3CTLevel 3 Head... +..."/>
    <w:basedOn w:val="727"/>
    <w:uiPriority w:val="0"/>
    <w:qFormat/>
    <w:pPr>
      <w:jc w:val="left"/>
      <w:keepLines/>
      <w:keepNext/>
      <w:outlineLvl w:val="2"/>
    </w:pPr>
    <w:rPr>
      <w:rFonts w:cs="宋体"/>
      <w:b/>
      <w:bCs/>
      <w:sz w:val="24"/>
      <w:szCs w:val="20"/>
    </w:rPr>
  </w:style>
  <w:style w:type="paragraph" w:styleId="1120" w:customStyle="1">
    <w:name w:val="Char Char1 Char1"/>
    <w:basedOn w:val="727"/>
    <w:uiPriority w:val="0"/>
    <w:qFormat/>
    <w:pPr>
      <w:jc w:val="left"/>
      <w:spacing w:after="160" w:line="240" w:lineRule="exact"/>
      <w:widowControl/>
    </w:pPr>
    <w:rPr>
      <w:rFonts w:ascii="Verdana" w:hAnsi="Verdana"/>
      <w:sz w:val="20"/>
      <w:szCs w:val="20"/>
      <w:lang w:eastAsia="en-US"/>
    </w:rPr>
  </w:style>
  <w:style w:type="paragraph" w:styleId="1121" w:customStyle="1">
    <w:name w:val="正文2"/>
    <w:basedOn w:val="727"/>
    <w:uiPriority w:val="0"/>
    <w:qFormat/>
    <w:pPr>
      <w:ind w:firstLine="510"/>
      <w:spacing w:before="156" w:line="360" w:lineRule="auto"/>
    </w:pPr>
    <w:rPr>
      <w:sz w:val="24"/>
      <w:szCs w:val="20"/>
    </w:rPr>
  </w:style>
  <w:style w:type="paragraph" w:styleId="1122" w:customStyle="1">
    <w:name w:val="font13"/>
    <w:basedOn w:val="727"/>
    <w:uiPriority w:val="0"/>
    <w:qFormat/>
    <w:pPr>
      <w:jc w:val="left"/>
      <w:spacing w:before="100" w:beforeAutospacing="1" w:after="100" w:afterAutospacing="1"/>
      <w:widowControl/>
    </w:pPr>
    <w:rPr>
      <w:i/>
      <w:iCs/>
      <w:sz w:val="36"/>
      <w:szCs w:val="36"/>
    </w:rPr>
  </w:style>
  <w:style w:type="paragraph" w:styleId="1123" w:customStyle="1">
    <w:name w:val="默认段落字体 Para Char"/>
    <w:basedOn w:val="727"/>
    <w:uiPriority w:val="0"/>
    <w:qFormat/>
    <w:pPr>
      <w:spacing w:line="360" w:lineRule="auto"/>
    </w:pPr>
    <w:rPr>
      <w:sz w:val="24"/>
    </w:rPr>
  </w:style>
  <w:style w:type="paragraph" w:styleId="11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25" w:customStyle="1">
    <w:name w:val="正文1"/>
    <w:basedOn w:val="727"/>
    <w:next w:val="727"/>
    <w:uiPriority w:val="0"/>
    <w:qFormat/>
    <w:pPr>
      <w:ind w:firstLine="510"/>
      <w:spacing w:before="156" w:line="360" w:lineRule="auto"/>
    </w:pPr>
    <w:rPr>
      <w:sz w:val="24"/>
      <w:szCs w:val="20"/>
    </w:rPr>
  </w:style>
  <w:style w:type="paragraph" w:styleId="1126" w:customStyle="1">
    <w:name w:val="Char Char Char Char Char Char Char Char Char1"/>
    <w:basedOn w:val="727"/>
    <w:uiPriority w:val="0"/>
    <w:qFormat/>
    <w:pPr>
      <w:ind w:left="360" w:hanging="360"/>
      <w:tabs>
        <w:tab w:val="left" w:pos="360" w:leader="none"/>
      </w:tabs>
    </w:pPr>
    <w:rPr>
      <w:sz w:val="24"/>
    </w:rPr>
  </w:style>
  <w:style w:type="paragraph" w:styleId="1127" w:customStyle="1">
    <w:name w:val="xl41"/>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正文文本 21"/>
    <w:basedOn w:val="727"/>
    <w:uiPriority w:val="0"/>
    <w:qFormat/>
    <w:pPr>
      <w:ind w:left="720" w:hanging="720"/>
      <w:widowControl/>
    </w:pPr>
    <w:rPr>
      <w:sz w:val="24"/>
      <w:szCs w:val="20"/>
      <w:lang w:val="en-GB"/>
    </w:rPr>
  </w:style>
  <w:style w:type="paragraph" w:styleId="1129" w:customStyle="1">
    <w:name w:val="Char Char Char Char Char Char Char Char Char Char Char Char Char Char Char Char Char Char Char Char Char Char Char1"/>
    <w:basedOn w:val="727"/>
    <w:uiPriority w:val="0"/>
    <w:qFormat/>
    <w:rPr>
      <w:rFonts w:ascii="Tahoma" w:hAnsi="Tahoma" w:cs="Tahoma"/>
      <w:sz w:val="24"/>
      <w:szCs w:val="20"/>
    </w:rPr>
  </w:style>
  <w:style w:type="paragraph" w:styleId="1130" w:customStyle="1">
    <w:name w:val="Char Char Char Char Char Char Char Char Char Char Char Char Char Char1"/>
    <w:basedOn w:val="727"/>
    <w:uiPriority w:val="0"/>
    <w:qFormat/>
    <w:rPr>
      <w:rFonts w:ascii="Tahoma" w:hAnsi="Tahoma" w:cs="Tahoma"/>
      <w:sz w:val="24"/>
      <w:szCs w:val="20"/>
    </w:rPr>
  </w:style>
  <w:style w:type="paragraph" w:styleId="1131" w:customStyle="1">
    <w:name w:val="Default Text"/>
    <w:basedOn w:val="727"/>
    <w:uiPriority w:val="0"/>
    <w:qFormat/>
    <w:pPr>
      <w:jc w:val="left"/>
      <w:widowControl/>
    </w:pPr>
    <w:rPr>
      <w:sz w:val="24"/>
      <w:szCs w:val="20"/>
      <w:lang w:eastAsia="en-US"/>
    </w:rPr>
  </w:style>
  <w:style w:type="paragraph" w:styleId="1132" w:customStyle="1">
    <w:name w:val="xl62"/>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3" w:customStyle="1">
    <w:name w:val="xl6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34" w:customStyle="1">
    <w:name w:val="xl45"/>
    <w:basedOn w:val="72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35" w:customStyle="1">
    <w:name w:val="纯文本1"/>
    <w:basedOn w:val="727"/>
    <w:uiPriority w:val="0"/>
    <w:qFormat/>
    <w:rPr>
      <w:rFonts w:ascii="宋体" w:hAnsi="宋体" w:eastAsia="楷体_GB2312" w:cs="宋体"/>
      <w:sz w:val="28"/>
      <w:szCs w:val="20"/>
    </w:rPr>
  </w:style>
  <w:style w:type="paragraph" w:styleId="1136" w:customStyle="1">
    <w:name w:val="xl53"/>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7" w:customStyle="1">
    <w:name w:val="font14"/>
    <w:basedOn w:val="727"/>
    <w:uiPriority w:val="0"/>
    <w:qFormat/>
    <w:pPr>
      <w:jc w:val="left"/>
      <w:spacing w:before="100" w:beforeAutospacing="1" w:after="100" w:afterAutospacing="1"/>
      <w:widowControl/>
    </w:pPr>
    <w:rPr>
      <w:sz w:val="36"/>
      <w:szCs w:val="36"/>
    </w:rPr>
  </w:style>
  <w:style w:type="paragraph" w:styleId="1138" w:customStyle="1">
    <w:name w:val="章标题"/>
    <w:next w:val="1078"/>
    <w:uiPriority w:val="0"/>
    <w:qFormat/>
    <w:pPr>
      <w:jc w:val="both"/>
      <w:outlineLvl w:val="1"/>
    </w:pPr>
    <w:rPr>
      <w:rFonts w:hint="default" w:ascii="Times New Roman" w:hAnsi="Times New Roman" w:eastAsia="黑体" w:cs="Times New Roman"/>
      <w:sz w:val="21"/>
      <w:lang w:val="en-US" w:eastAsia="zh-CN" w:bidi="ar-SA"/>
    </w:rPr>
  </w:style>
  <w:style w:type="paragraph" w:styleId="1139" w:customStyle="1">
    <w:name w:val="正文文本缩进1"/>
    <w:basedOn w:val="727"/>
    <w:uiPriority w:val="0"/>
    <w:qFormat/>
    <w:pPr>
      <w:ind w:left="420"/>
      <w:spacing w:after="120"/>
    </w:pPr>
  </w:style>
  <w:style w:type="paragraph" w:styleId="1140" w:customStyle="1">
    <w:name w:val="xl54"/>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41" w:customStyle="1">
    <w:name w:val="Char Char1 Char"/>
    <w:basedOn w:val="727"/>
    <w:uiPriority w:val="0"/>
    <w:qFormat/>
    <w:pPr>
      <w:jc w:val="left"/>
      <w:spacing w:after="160" w:line="240" w:lineRule="exact"/>
      <w:widowControl/>
    </w:pPr>
    <w:rPr>
      <w:rFonts w:ascii="Verdana" w:hAnsi="Verdana"/>
      <w:sz w:val="20"/>
      <w:szCs w:val="20"/>
      <w:lang w:eastAsia="en-US"/>
    </w:rPr>
  </w:style>
  <w:style w:type="paragraph" w:styleId="1142" w:customStyle="1">
    <w:name w:val="项目符号，一级"/>
    <w:basedOn w:val="1093"/>
    <w:next w:val="1093"/>
    <w:uiPriority w:val="0"/>
    <w:qFormat/>
    <w:pPr>
      <w:ind w:left="376" w:firstLine="0"/>
      <w:spacing w:line="240" w:lineRule="atLeast"/>
      <w:tabs>
        <w:tab w:val="left" w:pos="1320" w:leader="none"/>
      </w:tabs>
    </w:pPr>
    <w:rPr>
      <w:bCs w:val="0"/>
      <w:color w:val="000000"/>
      <w:szCs w:val="24"/>
    </w:rPr>
  </w:style>
  <w:style w:type="paragraph" w:styleId="1143" w:customStyle="1">
    <w:name w:val="xl60"/>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44" w:customStyle="1">
    <w:name w:val="标题3"/>
    <w:basedOn w:val="967"/>
    <w:uiPriority w:val="0"/>
    <w:qFormat/>
    <w:pPr>
      <w:keepLines w:val="0"/>
      <w:keepNext w:val="0"/>
      <w:spacing w:before="0" w:after="0" w:line="360" w:lineRule="auto"/>
    </w:pPr>
    <w:rPr>
      <w:rFonts w:eastAsia="仿宋_GB2312"/>
      <w:b w:val="0"/>
      <w:sz w:val="30"/>
    </w:rPr>
  </w:style>
  <w:style w:type="paragraph" w:styleId="1145" w:customStyle="1">
    <w:name w:val="样式3"/>
    <w:basedOn w:val="727"/>
    <w:next w:val="727"/>
    <w:uiPriority w:val="0"/>
    <w:qFormat/>
    <w:pPr>
      <w:spacing w:line="360" w:lineRule="auto"/>
    </w:pPr>
    <w:rPr>
      <w:szCs w:val="20"/>
    </w:rPr>
  </w:style>
  <w:style w:type="paragraph" w:styleId="1146" w:customStyle="1">
    <w:name w:val="xl3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7" w:customStyle="1">
    <w:name w:val="Char Char1 Char Char2 Char Char"/>
    <w:basedOn w:val="727"/>
    <w:uiPriority w:val="0"/>
    <w:qFormat/>
    <w:pPr>
      <w:jc w:val="left"/>
      <w:spacing w:after="160" w:line="240" w:lineRule="exact"/>
      <w:widowControl/>
    </w:pPr>
  </w:style>
  <w:style w:type="paragraph" w:styleId="1148" w:customStyle="1">
    <w:name w:val="正文 + Arial Char"/>
    <w:basedOn w:val="727"/>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49" w:customStyle="1">
    <w:name w:val="table_1stline"/>
    <w:basedOn w:val="727"/>
    <w:uiPriority w:val="0"/>
    <w:qFormat/>
    <w:pPr>
      <w:jc w:val="left"/>
      <w:spacing w:before="120"/>
      <w:widowControl/>
    </w:pPr>
    <w:rPr>
      <w:bCs/>
      <w:sz w:val="20"/>
      <w:szCs w:val="20"/>
      <w:lang w:val="de-DE" w:eastAsia="de-DE"/>
    </w:rPr>
  </w:style>
  <w:style w:type="paragraph" w:styleId="1150" w:customStyle="1">
    <w:name w:val="tableau"/>
    <w:basedOn w:val="727"/>
    <w:uiPriority w:val="0"/>
    <w:qFormat/>
    <w:pPr>
      <w:jc w:val="center"/>
      <w:spacing w:before="20" w:after="20"/>
      <w:widowControl/>
    </w:pPr>
    <w:rPr>
      <w:rFonts w:ascii="Arial" w:hAnsi="Arial"/>
      <w:sz w:val="16"/>
      <w:szCs w:val="20"/>
      <w:lang w:val="en-GB" w:eastAsia="en-US"/>
    </w:rPr>
  </w:style>
  <w:style w:type="paragraph" w:styleId="1151" w:customStyle="1">
    <w:name w:val="Char Char Char Char1"/>
    <w:basedOn w:val="988"/>
    <w:uiPriority w:val="0"/>
    <w:qFormat/>
    <w:pPr>
      <w:spacing w:line="360" w:lineRule="auto"/>
    </w:pPr>
    <w:rPr>
      <w:rFonts w:ascii="Tahoma" w:hAnsi="Tahoma"/>
    </w:rPr>
  </w:style>
  <w:style w:type="paragraph" w:styleId="1152" w:customStyle="1">
    <w:name w:val="font9"/>
    <w:basedOn w:val="727"/>
    <w:uiPriority w:val="0"/>
    <w:qFormat/>
    <w:pPr>
      <w:jc w:val="left"/>
      <w:spacing w:before="100" w:beforeAutospacing="1" w:after="100" w:afterAutospacing="1"/>
      <w:widowControl/>
    </w:pPr>
    <w:rPr>
      <w:b/>
      <w:bCs/>
      <w:sz w:val="20"/>
      <w:szCs w:val="20"/>
    </w:rPr>
  </w:style>
  <w:style w:type="paragraph" w:styleId="1153" w:customStyle="1">
    <w:name w:val="Char Char Char Char Char Char Char1 Char"/>
    <w:basedOn w:val="727"/>
    <w:uiPriority w:val="0"/>
    <w:qFormat/>
    <w:rPr>
      <w:rFonts w:ascii="Tahoma" w:hAnsi="Tahoma" w:cs="Tahoma"/>
      <w:sz w:val="24"/>
      <w:szCs w:val="20"/>
    </w:rPr>
  </w:style>
  <w:style w:type="paragraph" w:styleId="1154" w:customStyle="1">
    <w:name w:val="插图"/>
    <w:basedOn w:val="727"/>
    <w:uiPriority w:val="0"/>
    <w:qFormat/>
    <w:pPr>
      <w:jc w:val="center"/>
      <w:tabs>
        <w:tab w:val="left" w:pos="1620" w:leader="none"/>
      </w:tabs>
    </w:pPr>
    <w:rPr>
      <w:bCs/>
      <w:color w:val="000000"/>
      <w:szCs w:val="22"/>
    </w:rPr>
  </w:style>
  <w:style w:type="paragraph" w:styleId="1155" w:customStyle="1">
    <w:name w:val="Char1"/>
    <w:basedOn w:val="727"/>
    <w:uiPriority w:val="0"/>
    <w:qFormat/>
    <w:rPr>
      <w:rFonts w:ascii="仿宋_GB2312" w:hAnsi="宋体" w:eastAsia="仿宋_GB2312" w:cs="宋体"/>
      <w:b/>
      <w:sz w:val="32"/>
      <w:szCs w:val="32"/>
    </w:rPr>
  </w:style>
  <w:style w:type="paragraph" w:styleId="1156" w:customStyle="1">
    <w:name w:val="xl4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7" w:customStyle="1">
    <w:name w:val="xl48"/>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58" w:customStyle="1">
    <w:name w:val="引用1"/>
    <w:basedOn w:val="727"/>
    <w:next w:val="727"/>
    <w:link w:val="1159"/>
    <w:uiPriority w:val="29"/>
    <w:qFormat/>
    <w:pPr>
      <w:ind w:left="360" w:right="360"/>
      <w:jc w:val="left"/>
      <w:spacing w:before="200" w:line="276" w:lineRule="auto"/>
      <w:widowControl/>
    </w:pPr>
    <w:rPr>
      <w:rFonts w:ascii="Calibri" w:hAnsi="Calibri"/>
      <w:i/>
      <w:iCs/>
      <w:sz w:val="22"/>
      <w:szCs w:val="20"/>
      <w:lang w:eastAsia="en-US"/>
    </w:rPr>
  </w:style>
  <w:style w:type="character" w:styleId="1159" w:customStyle="1">
    <w:name w:val="Quote Char"/>
    <w:link w:val="1158"/>
    <w:uiPriority w:val="29"/>
    <w:qFormat/>
    <w:rPr>
      <w:rFonts w:ascii="Calibri" w:hAnsi="Calibri" w:eastAsia="宋体" w:cs="Times New Roman"/>
      <w:i/>
      <w:iCs/>
      <w:sz w:val="22"/>
      <w:lang w:eastAsia="en-US"/>
    </w:rPr>
  </w:style>
  <w:style w:type="paragraph" w:styleId="1160" w:customStyle="1">
    <w:name w:val="Char Char1 Char Char Char Char Char Char Char"/>
    <w:basedOn w:val="727"/>
    <w:uiPriority w:val="0"/>
    <w:qFormat/>
    <w:rPr>
      <w:rFonts w:ascii="Tahoma" w:hAnsi="Tahoma" w:cs="Tahoma"/>
      <w:sz w:val="24"/>
      <w:szCs w:val="20"/>
    </w:rPr>
  </w:style>
  <w:style w:type="paragraph" w:styleId="1161" w:customStyle="1">
    <w:name w:val="列表内容"/>
    <w:basedOn w:val="727"/>
    <w:next w:val="727"/>
    <w:uiPriority w:val="0"/>
    <w:qFormat/>
    <w:pPr>
      <w:ind w:left="840" w:hanging="420"/>
      <w:jc w:val="left"/>
      <w:widowControl/>
      <w:tabs>
        <w:tab w:val="left" w:pos="840" w:leader="none"/>
      </w:tabs>
    </w:pPr>
    <w:rPr>
      <w:sz w:val="18"/>
    </w:rPr>
  </w:style>
  <w:style w:type="paragraph" w:styleId="1162" w:customStyle="1">
    <w:name w:val="Body Text(ch)"/>
    <w:basedOn w:val="727"/>
    <w:next w:val="996"/>
    <w:uiPriority w:val="0"/>
    <w:qFormat/>
    <w:pPr>
      <w:spacing w:after="120"/>
    </w:pPr>
    <w:rPr>
      <w:rFonts w:ascii="宋体" w:hAnsi="Arial"/>
      <w:bCs/>
      <w:iCs/>
    </w:rPr>
  </w:style>
  <w:style w:type="paragraph" w:styleId="1163" w:customStyle="1">
    <w:name w:val="Body Text 211"/>
    <w:basedOn w:val="727"/>
    <w:uiPriority w:val="0"/>
    <w:qFormat/>
    <w:pPr>
      <w:ind w:left="720" w:hanging="720"/>
      <w:widowControl/>
    </w:pPr>
    <w:rPr>
      <w:sz w:val="24"/>
      <w:szCs w:val="20"/>
      <w:lang w:val="en-GB"/>
    </w:rPr>
  </w:style>
  <w:style w:type="paragraph" w:styleId="1164" w:customStyle="1">
    <w:name w:val="font5"/>
    <w:basedOn w:val="727"/>
    <w:uiPriority w:val="0"/>
    <w:qFormat/>
    <w:pPr>
      <w:jc w:val="left"/>
      <w:spacing w:before="100" w:beforeAutospacing="1" w:after="100" w:afterAutospacing="1"/>
      <w:widowControl/>
    </w:pPr>
    <w:rPr>
      <w:rFonts w:ascii="宋体" w:hAnsi="宋体" w:cs="宋体"/>
      <w:sz w:val="18"/>
      <w:szCs w:val="18"/>
    </w:rPr>
  </w:style>
  <w:style w:type="paragraph" w:styleId="1165"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6" w:customStyle="1">
    <w:name w:val="Body Text 21"/>
    <w:basedOn w:val="727"/>
    <w:uiPriority w:val="0"/>
    <w:qFormat/>
    <w:pPr>
      <w:ind w:left="720" w:hanging="720"/>
      <w:widowControl/>
    </w:pPr>
    <w:rPr>
      <w:sz w:val="24"/>
      <w:szCs w:val="20"/>
      <w:lang w:val="en-GB"/>
    </w:rPr>
  </w:style>
  <w:style w:type="paragraph" w:styleId="1167" w:customStyle="1">
    <w:name w:val="列出段落1"/>
    <w:basedOn w:val="727"/>
    <w:uiPriority w:val="34"/>
    <w:qFormat/>
    <w:pPr>
      <w:ind w:firstLine="420"/>
    </w:pPr>
    <w:rPr>
      <w:rFonts w:ascii="Calibri" w:hAnsi="Calibri"/>
      <w:szCs w:val="22"/>
    </w:rPr>
  </w:style>
  <w:style w:type="paragraph" w:styleId="1168" w:customStyle="1">
    <w:name w:val="华宇段落1 Char"/>
    <w:basedOn w:val="727"/>
    <w:uiPriority w:val="0"/>
    <w:qFormat/>
    <w:pPr>
      <w:ind w:firstLine="200"/>
      <w:spacing w:line="360" w:lineRule="auto"/>
    </w:pPr>
    <w:rPr>
      <w:bCs/>
      <w:sz w:val="24"/>
    </w:rPr>
  </w:style>
  <w:style w:type="paragraph" w:styleId="1169"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170" w:customStyle="1">
    <w:name w:val="马刚标题1"/>
    <w:basedOn w:val="963"/>
    <w:next w:val="727"/>
    <w:uiPriority w:val="0"/>
    <w:qFormat/>
    <w:pPr>
      <w:ind w:left="567" w:hanging="567"/>
      <w:jc w:val="left"/>
      <w:spacing w:before="400" w:after="120"/>
      <w:tabs>
        <w:tab w:val="left" w:pos="315" w:leader="none"/>
        <w:tab w:val="left" w:pos="567" w:leader="none"/>
      </w:tabs>
    </w:pPr>
    <w:rPr>
      <w:rFonts w:eastAsia="黑体"/>
      <w:b w:val="0"/>
      <w:sz w:val="32"/>
      <w:szCs w:val="20"/>
    </w:rPr>
  </w:style>
  <w:style w:type="paragraph" w:styleId="1171" w:customStyle="1">
    <w:name w:val="Char Char Char Char Char"/>
    <w:basedOn w:val="727"/>
    <w:uiPriority w:val="0"/>
    <w:qFormat/>
    <w:rPr>
      <w:rFonts w:ascii="Tahoma" w:hAnsi="Tahoma"/>
      <w:sz w:val="24"/>
      <w:szCs w:val="20"/>
    </w:rPr>
  </w:style>
  <w:style w:type="paragraph" w:styleId="1172" w:customStyle="1">
    <w:name w:val="明显引用1"/>
    <w:basedOn w:val="727"/>
    <w:next w:val="727"/>
    <w:link w:val="1173"/>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73" w:customStyle="1">
    <w:name w:val="Intense Quote Char"/>
    <w:link w:val="1172"/>
    <w:uiPriority w:val="30"/>
    <w:qFormat/>
    <w:rPr>
      <w:rFonts w:ascii="Calibri" w:hAnsi="Calibri" w:eastAsia="宋体" w:cs="Times New Roman"/>
      <w:b/>
      <w:bCs/>
      <w:i/>
      <w:iCs/>
      <w:sz w:val="22"/>
      <w:lang w:eastAsia="en-US"/>
    </w:rPr>
  </w:style>
  <w:style w:type="paragraph" w:styleId="1174" w:customStyle="1">
    <w:name w:val="xl57"/>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75" w:customStyle="1">
    <w:name w:val="样式4 Char"/>
    <w:basedOn w:val="727"/>
    <w:uiPriority w:val="0"/>
    <w:qFormat/>
    <w:pPr>
      <w:ind w:firstLine="480"/>
      <w:jc w:val="left"/>
      <w:spacing w:line="360" w:lineRule="auto"/>
      <w:widowControl/>
    </w:pPr>
    <w:rPr>
      <w:rFonts w:cs="宋体"/>
      <w:color w:val="000000"/>
      <w:sz w:val="24"/>
    </w:rPr>
  </w:style>
  <w:style w:type="paragraph" w:styleId="1176" w:customStyle="1">
    <w:name w:val="xl30"/>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7" w:customStyle="1">
    <w:name w:val="1"/>
    <w:basedOn w:val="727"/>
    <w:next w:val="1038"/>
    <w:uiPriority w:val="0"/>
    <w:qFormat/>
    <w:pPr>
      <w:spacing w:line="360" w:lineRule="auto"/>
    </w:pPr>
    <w:rPr>
      <w:rFonts w:eastAsia="仿宋_GB2312"/>
      <w:sz w:val="24"/>
    </w:rPr>
  </w:style>
  <w:style w:type="paragraph" w:styleId="1178" w:customStyle="1">
    <w:name w:val="小四 段落 宋体 Char Char Char"/>
    <w:basedOn w:val="986"/>
    <w:uiPriority w:val="0"/>
    <w:qFormat/>
    <w:pPr>
      <w:ind w:left="0" w:right="-33" w:firstLine="545"/>
      <w:jc w:val="left"/>
      <w:spacing w:line="360" w:lineRule="auto"/>
      <w:tabs>
        <w:tab w:val="clear" w:pos="2952" w:leader="none"/>
      </w:tabs>
    </w:pPr>
    <w:rPr>
      <w:sz w:val="24"/>
    </w:rPr>
  </w:style>
  <w:style w:type="paragraph" w:styleId="1179" w:customStyle="1">
    <w:name w:val="正文 首行缩进:  2 字符 Char Char"/>
    <w:basedOn w:val="727"/>
    <w:uiPriority w:val="0"/>
    <w:qFormat/>
    <w:pPr>
      <w:ind w:firstLine="480"/>
      <w:spacing w:line="360" w:lineRule="auto"/>
    </w:pPr>
    <w:rPr>
      <w:rFonts w:ascii="楷体_GB2312" w:eastAsia="楷体_GB2312"/>
      <w:bCs/>
      <w:sz w:val="24"/>
    </w:rPr>
  </w:style>
  <w:style w:type="paragraph" w:styleId="1180" w:customStyle="1">
    <w:name w:val="xl50"/>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81" w:customStyle="1">
    <w:name w:val="Char Char Char Char Char Char Char Char Char Char Char Char Char"/>
    <w:basedOn w:val="727"/>
    <w:uiPriority w:val="0"/>
    <w:qFormat/>
    <w:pPr>
      <w:jc w:val="left"/>
      <w:spacing w:after="160" w:line="240" w:lineRule="exact"/>
      <w:widowControl/>
    </w:pPr>
  </w:style>
  <w:style w:type="paragraph" w:styleId="1182" w:customStyle="1">
    <w:name w:val="列出段落2"/>
    <w:basedOn w:val="727"/>
    <w:uiPriority w:val="0"/>
    <w:qFormat/>
    <w:pPr>
      <w:ind w:left="720"/>
      <w:jc w:val="left"/>
      <w:widowControl/>
    </w:pPr>
    <w:rPr>
      <w:rFonts w:ascii="Arial" w:hAnsi="Arial" w:eastAsia="黑体" w:cs="Arial"/>
      <w:sz w:val="24"/>
      <w:lang w:eastAsia="en-US"/>
    </w:rPr>
  </w:style>
  <w:style w:type="paragraph" w:styleId="1183" w:customStyle="1">
    <w:name w:val="符号与编号 Char"/>
    <w:basedOn w:val="727"/>
    <w:uiPriority w:val="0"/>
    <w:qFormat/>
    <w:pPr>
      <w:ind w:left="720"/>
      <w:spacing w:line="400" w:lineRule="atLeast"/>
      <w:tabs>
        <w:tab w:val="left" w:pos="720" w:leader="none"/>
      </w:tabs>
    </w:pPr>
    <w:rPr>
      <w:sz w:val="24"/>
    </w:rPr>
  </w:style>
  <w:style w:type="paragraph" w:styleId="1184" w:customStyle="1">
    <w:name w:val="正文--表格内正文"/>
    <w:basedOn w:val="727"/>
    <w:uiPriority w:val="0"/>
    <w:qFormat/>
    <w:pPr>
      <w:jc w:val="center"/>
      <w:spacing w:line="240" w:lineRule="atLeast"/>
    </w:pPr>
    <w:rPr>
      <w:rFonts w:ascii="宋体" w:hAnsi="宋体"/>
      <w:color w:val="000000"/>
      <w:sz w:val="24"/>
    </w:rPr>
  </w:style>
  <w:style w:type="paragraph" w:styleId="1185" w:customStyle="1">
    <w:name w:val="xl42"/>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6" w:customStyle="1">
    <w:name w:val="正文 居中"/>
    <w:basedOn w:val="727"/>
    <w:uiPriority w:val="0"/>
    <w:qFormat/>
    <w:pPr>
      <w:jc w:val="center"/>
      <w:spacing w:line="360" w:lineRule="auto"/>
    </w:pPr>
    <w:rPr>
      <w:sz w:val="24"/>
      <w:szCs w:val="20"/>
    </w:rPr>
  </w:style>
  <w:style w:type="paragraph" w:styleId="1187" w:customStyle="1">
    <w:name w:val="一级标题"/>
    <w:basedOn w:val="727"/>
    <w:uiPriority w:val="0"/>
    <w:qFormat/>
    <w:pPr>
      <w:ind w:left="900" w:hanging="420"/>
      <w:spacing w:line="360" w:lineRule="auto"/>
      <w:tabs>
        <w:tab w:val="left" w:pos="903" w:leader="none"/>
      </w:tabs>
    </w:pPr>
    <w:rPr>
      <w:rFonts w:ascii="Arial" w:hAnsi="Arial" w:cs="Arial"/>
      <w:sz w:val="24"/>
      <w:szCs w:val="20"/>
    </w:rPr>
  </w:style>
  <w:style w:type="paragraph" w:styleId="1188" w:customStyle="1">
    <w:name w:val="xl2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9" w:customStyle="1">
    <w:name w:val="标题1，章节第一层"/>
    <w:basedOn w:val="1093"/>
    <w:next w:val="1093"/>
    <w:uiPriority w:val="0"/>
    <w:qFormat/>
    <w:pPr>
      <w:ind w:left="482"/>
      <w:tabs>
        <w:tab w:val="left" w:pos="693" w:leader="none"/>
      </w:tabs>
      <w:outlineLvl w:val="0"/>
    </w:pPr>
    <w:rPr>
      <w:color w:val="000000"/>
      <w:sz w:val="24"/>
      <w:szCs w:val="24"/>
    </w:rPr>
  </w:style>
  <w:style w:type="paragraph" w:styleId="1190" w:customStyle="1">
    <w:name w:val="小四 段落 宋体"/>
    <w:basedOn w:val="986"/>
    <w:uiPriority w:val="0"/>
    <w:qFormat/>
    <w:pPr>
      <w:ind w:left="113" w:right="113" w:firstLine="425"/>
      <w:jc w:val="left"/>
      <w:spacing w:line="360" w:lineRule="auto"/>
      <w:tabs>
        <w:tab w:val="clear" w:pos="2952" w:leader="none"/>
      </w:tabs>
    </w:pPr>
    <w:rPr>
      <w:sz w:val="24"/>
    </w:rPr>
  </w:style>
  <w:style w:type="paragraph" w:styleId="1191" w:customStyle="1">
    <w:name w:val="greytypebeni"/>
    <w:basedOn w:val="727"/>
    <w:uiPriority w:val="0"/>
    <w:qFormat/>
    <w:pPr>
      <w:jc w:val="left"/>
      <w:widowControl/>
    </w:pPr>
    <w:rPr>
      <w:rFonts w:ascii="宋体" w:hAnsi="宋体" w:cs="宋体"/>
      <w:sz w:val="24"/>
    </w:rPr>
  </w:style>
  <w:style w:type="paragraph" w:styleId="1192" w:customStyle="1">
    <w:name w:val="Char Char Char Char Char Char Char Char Char Char Char"/>
    <w:basedOn w:val="727"/>
    <w:uiPriority w:val="0"/>
    <w:qFormat/>
    <w:rPr>
      <w:rFonts w:ascii="Tahoma" w:hAnsi="Tahoma"/>
      <w:sz w:val="24"/>
      <w:szCs w:val="20"/>
    </w:rPr>
  </w:style>
  <w:style w:type="paragraph" w:styleId="1193" w:customStyle="1">
    <w:name w:val="List Paragraph1"/>
    <w:basedOn w:val="727"/>
    <w:uiPriority w:val="0"/>
    <w:qFormat/>
    <w:pPr>
      <w:ind w:left="720"/>
      <w:jc w:val="left"/>
      <w:widowControl/>
    </w:pPr>
    <w:rPr>
      <w:rFonts w:ascii="Arial" w:hAnsi="Arial" w:eastAsia="黑体"/>
      <w:sz w:val="24"/>
      <w:lang w:eastAsia="en-US"/>
    </w:rPr>
  </w:style>
  <w:style w:type="paragraph" w:styleId="1194" w:customStyle="1">
    <w:name w:val="批注框文本1"/>
    <w:basedOn w:val="727"/>
    <w:uiPriority w:val="0"/>
    <w:qFormat/>
    <w:rPr>
      <w:sz w:val="18"/>
      <w:szCs w:val="18"/>
    </w:rPr>
  </w:style>
  <w:style w:type="paragraph" w:styleId="1195" w:customStyle="1">
    <w:name w:val="Pa6"/>
    <w:basedOn w:val="727"/>
    <w:next w:val="727"/>
    <w:uiPriority w:val="0"/>
    <w:qFormat/>
    <w:pPr>
      <w:jc w:val="left"/>
      <w:spacing w:line="241" w:lineRule="atLeast"/>
    </w:pPr>
    <w:rPr>
      <w:rFonts w:ascii="HYDaHeiJ" w:eastAsia="HYDaHeiJ"/>
      <w:sz w:val="24"/>
    </w:rPr>
  </w:style>
  <w:style w:type="paragraph" w:styleId="1196" w:customStyle="1">
    <w:name w:val="样式1"/>
    <w:basedOn w:val="727"/>
    <w:uiPriority w:val="0"/>
    <w:qFormat/>
    <w:pPr>
      <w:ind w:firstLine="480"/>
      <w:spacing w:line="300" w:lineRule="auto"/>
    </w:pPr>
    <w:rPr>
      <w:sz w:val="24"/>
    </w:rPr>
  </w:style>
  <w:style w:type="paragraph" w:styleId="1197" w:customStyle="1">
    <w:name w:val="列出段落11"/>
    <w:basedOn w:val="727"/>
    <w:uiPriority w:val="0"/>
    <w:qFormat/>
    <w:pPr>
      <w:ind w:firstLine="200"/>
    </w:pPr>
    <w:rPr>
      <w:rFonts w:ascii="Calibri" w:hAnsi="Calibri" w:cs="宋体"/>
      <w:szCs w:val="22"/>
    </w:rPr>
  </w:style>
  <w:style w:type="paragraph" w:styleId="1198" w:customStyle="1">
    <w:name w:val="样式 段后: 0.5 行 左  0.75 字符"/>
    <w:basedOn w:val="727"/>
    <w:uiPriority w:val="0"/>
    <w:qFormat/>
    <w:pPr>
      <w:ind w:firstLine="420"/>
      <w:spacing w:line="360" w:lineRule="auto"/>
      <w:widowControl/>
    </w:pPr>
    <w:rPr>
      <w:rFonts w:hAnsi="Arial" w:cs="Arial"/>
      <w:szCs w:val="21"/>
    </w:rPr>
  </w:style>
  <w:style w:type="paragraph" w:styleId="1199" w:customStyle="1">
    <w:name w:val="Char Char Char Char Char Char Char1"/>
    <w:basedOn w:val="727"/>
    <w:uiPriority w:val="0"/>
    <w:qFormat/>
    <w:rPr>
      <w:rFonts w:ascii="Tahoma" w:hAnsi="Tahoma"/>
      <w:sz w:val="24"/>
      <w:szCs w:val="20"/>
    </w:rPr>
  </w:style>
  <w:style w:type="paragraph" w:styleId="1200" w:customStyle="1">
    <w:name w:val="xl32"/>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1" w:customStyle="1">
    <w:name w:val="表格"/>
    <w:basedOn w:val="727"/>
    <w:uiPriority w:val="0"/>
    <w:qFormat/>
    <w:pPr>
      <w:ind w:firstLine="21"/>
    </w:pPr>
    <w:rPr>
      <w:rFonts w:ascii="宋体" w:hAnsi="宋体" w:cs="宋体"/>
      <w:sz w:val="20"/>
      <w:szCs w:val="20"/>
    </w:rPr>
  </w:style>
  <w:style w:type="paragraph" w:styleId="1202" w:customStyle="1">
    <w:name w:val="p0"/>
    <w:basedOn w:val="727"/>
    <w:uiPriority w:val="0"/>
    <w:qFormat/>
    <w:pPr>
      <w:jc w:val="left"/>
      <w:spacing w:before="100" w:beforeAutospacing="1" w:after="100" w:afterAutospacing="1"/>
      <w:widowControl/>
    </w:pPr>
    <w:rPr>
      <w:rFonts w:ascii="宋体" w:hAnsi="宋体" w:cs="宋体"/>
      <w:sz w:val="24"/>
    </w:rPr>
  </w:style>
  <w:style w:type="paragraph" w:styleId="1203" w:customStyle="1">
    <w:name w:val="Char Char Char Char Char Char Char Char Char Char"/>
    <w:basedOn w:val="727"/>
    <w:uiPriority w:val="0"/>
    <w:qFormat/>
    <w:pPr>
      <w:spacing w:line="360" w:lineRule="auto"/>
    </w:pPr>
    <w:rPr>
      <w:sz w:val="24"/>
      <w:szCs w:val="20"/>
    </w:rPr>
  </w:style>
  <w:style w:type="paragraph" w:styleId="1204" w:customStyle="1">
    <w:name w:val="Char"/>
    <w:basedOn w:val="727"/>
    <w:uiPriority w:val="0"/>
    <w:qFormat/>
    <w:pPr>
      <w:spacing w:line="360" w:lineRule="auto"/>
    </w:pPr>
    <w:rPr>
      <w:rFonts w:ascii="Tahoma" w:hAnsi="Tahoma"/>
      <w:sz w:val="24"/>
      <w:szCs w:val="20"/>
    </w:rPr>
  </w:style>
  <w:style w:type="paragraph" w:styleId="1205" w:customStyle="1">
    <w:name w:val="Char Char Char Char"/>
    <w:basedOn w:val="988"/>
    <w:uiPriority w:val="0"/>
    <w:qFormat/>
    <w:pPr>
      <w:spacing w:line="360" w:lineRule="auto"/>
    </w:pPr>
    <w:rPr>
      <w:rFonts w:ascii="Tahoma" w:hAnsi="Tahoma"/>
    </w:rPr>
  </w:style>
  <w:style w:type="paragraph" w:styleId="1206" w:customStyle="1">
    <w:name w:val="方案文档"/>
    <w:basedOn w:val="727"/>
    <w:uiPriority w:val="0"/>
    <w:qFormat/>
    <w:pPr>
      <w:jc w:val="center"/>
      <w:spacing w:before="60" w:after="60" w:line="360" w:lineRule="auto"/>
    </w:pPr>
    <w:rPr>
      <w:rFonts w:ascii="宋体" w:hAnsi="宋体"/>
      <w:sz w:val="24"/>
      <w:szCs w:val="20"/>
      <w:lang w:val="zh-CN"/>
    </w:rPr>
  </w:style>
  <w:style w:type="paragraph" w:styleId="1207" w:customStyle="1">
    <w:name w:val="a"/>
    <w:basedOn w:val="727"/>
    <w:uiPriority w:val="0"/>
    <w:qFormat/>
    <w:pPr>
      <w:spacing w:before="100" w:beforeAutospacing="1" w:after="100" w:afterAutospacing="1"/>
      <w:widowControl/>
    </w:pPr>
    <w:rPr>
      <w:rFonts w:ascii="宋体" w:hAnsi="宋体" w:cs="宋体"/>
      <w:sz w:val="24"/>
    </w:rPr>
  </w:style>
  <w:style w:type="paragraph" w:styleId="1208" w:customStyle="1">
    <w:name w:val="公文正文"/>
    <w:basedOn w:val="998"/>
    <w:uiPriority w:val="0"/>
    <w:qFormat/>
    <w:pPr>
      <w:ind w:left="0" w:firstLine="200"/>
      <w:spacing w:after="0"/>
    </w:pPr>
    <w:rPr>
      <w:rFonts w:ascii="仿宋_GB2312" w:hAnsi="宋体" w:eastAsia="仿宋_GB2312"/>
      <w:sz w:val="28"/>
    </w:rPr>
  </w:style>
  <w:style w:type="paragraph" w:styleId="1209" w:customStyle="1">
    <w:name w:val="xl55"/>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0" w:customStyle="1">
    <w:name w:val="xl34"/>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1" w:customStyle="1">
    <w:name w:val="Char11"/>
    <w:basedOn w:val="727"/>
    <w:uiPriority w:val="0"/>
    <w:qFormat/>
    <w:rPr>
      <w:rFonts w:ascii="仿宋_GB2312" w:eastAsia="仿宋_GB2312"/>
      <w:b/>
      <w:sz w:val="32"/>
      <w:szCs w:val="32"/>
    </w:rPr>
  </w:style>
  <w:style w:type="paragraph" w:styleId="1212" w:customStyle="1">
    <w:name w:val="xl43"/>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13" w:customStyle="1">
    <w:name w:val="表蕊"/>
    <w:basedOn w:val="727"/>
    <w:uiPriority w:val="0"/>
    <w:qFormat/>
    <w:pPr>
      <w:jc w:val="left"/>
      <w:spacing w:line="320" w:lineRule="atLeast"/>
    </w:pPr>
    <w:rPr>
      <w:rFonts w:eastAsia="楷体_GB2312"/>
      <w:spacing w:val="-10"/>
      <w:szCs w:val="20"/>
    </w:rPr>
  </w:style>
  <w:style w:type="paragraph" w:styleId="1214" w:customStyle="1">
    <w:name w:val="xl49"/>
    <w:basedOn w:val="727"/>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5" w:customStyle="1">
    <w:name w:val="font7"/>
    <w:basedOn w:val="727"/>
    <w:uiPriority w:val="0"/>
    <w:qFormat/>
    <w:pPr>
      <w:jc w:val="left"/>
      <w:spacing w:before="100" w:beforeAutospacing="1" w:after="100" w:afterAutospacing="1"/>
      <w:widowControl/>
    </w:pPr>
    <w:rPr>
      <w:rFonts w:ascii="宋体" w:hAnsi="宋体"/>
      <w:b/>
      <w:bCs/>
      <w:sz w:val="24"/>
    </w:rPr>
  </w:style>
  <w:style w:type="paragraph" w:styleId="1216" w:customStyle="1">
    <w:name w:val="文档正文"/>
    <w:basedOn w:val="727"/>
    <w:uiPriority w:val="0"/>
    <w:qFormat/>
    <w:pPr>
      <w:spacing w:line="360" w:lineRule="auto"/>
    </w:pPr>
    <w:rPr>
      <w:rFonts w:ascii="宋体" w:hAnsi="宋体"/>
      <w:b/>
      <w:bCs/>
    </w:rPr>
  </w:style>
  <w:style w:type="paragraph" w:styleId="121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18" w:customStyle="1">
    <w:name w:val="xl3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9" w:customStyle="1">
    <w:name w:val="公文标题 2"/>
    <w:basedOn w:val="727"/>
    <w:next w:val="1208"/>
    <w:uiPriority w:val="0"/>
    <w:qFormat/>
    <w:pPr>
      <w:outlineLvl w:val="1"/>
    </w:pPr>
    <w:rPr>
      <w:rFonts w:ascii="仿宋_GB2312" w:hAnsi="宋体" w:eastAsia="仿宋_GB2312"/>
      <w:sz w:val="28"/>
    </w:rPr>
  </w:style>
  <w:style w:type="paragraph" w:styleId="1220" w:customStyle="1">
    <w:name w:val="标题4，章节第四层"/>
    <w:basedOn w:val="727"/>
    <w:next w:val="727"/>
    <w:uiPriority w:val="0"/>
    <w:qFormat/>
    <w:pPr>
      <w:spacing w:line="360" w:lineRule="auto"/>
      <w:tabs>
        <w:tab w:val="left" w:pos="0" w:leader="none"/>
      </w:tabs>
      <w:outlineLvl w:val="3"/>
    </w:pPr>
    <w:rPr>
      <w:rFonts w:ascii="宋体" w:hAnsi="宋体"/>
      <w:b/>
      <w:sz w:val="24"/>
    </w:rPr>
  </w:style>
  <w:style w:type="paragraph" w:styleId="1221" w:customStyle="1">
    <w:name w:val="Char Char Char1"/>
    <w:basedOn w:val="988"/>
    <w:uiPriority w:val="0"/>
    <w:qFormat/>
    <w:pPr>
      <w:spacing w:line="436" w:lineRule="exact"/>
    </w:pPr>
  </w:style>
  <w:style w:type="paragraph" w:styleId="1222" w:customStyle="1">
    <w:name w:val="Normal Indent1"/>
    <w:basedOn w:val="727"/>
    <w:uiPriority w:val="0"/>
    <w:qFormat/>
    <w:pPr>
      <w:ind w:firstLine="420"/>
    </w:pPr>
    <w:rPr>
      <w:sz w:val="20"/>
      <w:szCs w:val="20"/>
    </w:rPr>
  </w:style>
  <w:style w:type="paragraph" w:styleId="1223" w:customStyle="1">
    <w:name w:val="正文 首行缩进:  2 字符 Char"/>
    <w:basedOn w:val="727"/>
    <w:uiPriority w:val="0"/>
    <w:qFormat/>
    <w:pPr>
      <w:ind w:firstLine="480"/>
      <w:spacing w:line="360" w:lineRule="auto"/>
    </w:pPr>
    <w:rPr>
      <w:rFonts w:cs="宋体"/>
      <w:sz w:val="24"/>
      <w:szCs w:val="20"/>
    </w:rPr>
  </w:style>
  <w:style w:type="paragraph" w:styleId="1224" w:customStyle="1">
    <w:name w:val="font12"/>
    <w:basedOn w:val="727"/>
    <w:uiPriority w:val="0"/>
    <w:qFormat/>
    <w:pPr>
      <w:jc w:val="left"/>
      <w:spacing w:before="100" w:beforeAutospacing="1" w:after="100" w:afterAutospacing="1"/>
      <w:widowControl/>
    </w:pPr>
    <w:rPr>
      <w:rFonts w:ascii="宋体" w:hAnsi="宋体" w:cs="宋体"/>
      <w:sz w:val="36"/>
      <w:szCs w:val="36"/>
    </w:rPr>
  </w:style>
  <w:style w:type="paragraph" w:styleId="1225" w:customStyle="1">
    <w:name w:val="Char Char"/>
    <w:basedOn w:val="727"/>
    <w:uiPriority w:val="0"/>
    <w:qFormat/>
    <w:rPr>
      <w:rFonts w:ascii="Tahoma" w:hAnsi="Tahoma"/>
      <w:sz w:val="24"/>
      <w:szCs w:val="20"/>
    </w:rPr>
  </w:style>
  <w:style w:type="paragraph" w:styleId="1226" w:customStyle="1">
    <w:name w:val="表头_5"/>
    <w:basedOn w:val="727"/>
    <w:uiPriority w:val="0"/>
    <w:qFormat/>
    <w:pPr>
      <w:spacing w:line="360" w:lineRule="auto"/>
    </w:pPr>
    <w:rPr>
      <w:b/>
      <w:bCs/>
      <w:sz w:val="28"/>
      <w:szCs w:val="21"/>
    </w:rPr>
  </w:style>
  <w:style w:type="paragraph" w:styleId="1227" w:customStyle="1">
    <w:name w:val="Char Char110"/>
    <w:basedOn w:val="727"/>
    <w:uiPriority w:val="0"/>
    <w:qFormat/>
    <w:rPr>
      <w:rFonts w:ascii="Tahoma" w:hAnsi="Tahoma" w:cs="Tahoma"/>
      <w:sz w:val="24"/>
      <w:szCs w:val="20"/>
    </w:rPr>
  </w:style>
  <w:style w:type="paragraph" w:styleId="1228" w:customStyle="1">
    <w:name w:val="标题 4宋体"/>
    <w:basedOn w:val="969"/>
    <w:uiPriority w:val="0"/>
    <w:qFormat/>
    <w:pPr>
      <w:jc w:val="left"/>
      <w:keepLines w:val="0"/>
      <w:spacing w:before="0" w:after="0" w:line="360" w:lineRule="auto"/>
    </w:pPr>
    <w:rPr>
      <w:rFonts w:ascii="宋体" w:hAnsi="宋体" w:eastAsia="宋体"/>
      <w:bCs/>
      <w:color w:val="000000"/>
      <w:sz w:val="24"/>
    </w:rPr>
  </w:style>
  <w:style w:type="paragraph" w:styleId="1229" w:customStyle="1">
    <w:name w:val="zw"/>
    <w:basedOn w:val="727"/>
    <w:uiPriority w:val="0"/>
    <w:qFormat/>
    <w:pPr>
      <w:ind w:firstLine="480"/>
      <w:jc w:val="left"/>
      <w:spacing w:line="360" w:lineRule="auto"/>
      <w:widowControl/>
    </w:pPr>
    <w:rPr>
      <w:rFonts w:ascii="宋体" w:hAnsi="宋体"/>
      <w:bCs/>
      <w:sz w:val="24"/>
      <w:szCs w:val="20"/>
    </w:rPr>
  </w:style>
  <w:style w:type="paragraph" w:styleId="1230" w:customStyle="1">
    <w:name w:val="Char2 Char Char Char Char Char Char1"/>
    <w:basedOn w:val="727"/>
    <w:uiPriority w:val="0"/>
    <w:qFormat/>
    <w:pPr>
      <w:ind w:hanging="425"/>
      <w:keepNext/>
      <w:spacing w:before="80" w:after="80"/>
      <w:widowControl/>
      <w:tabs>
        <w:tab w:val="left" w:pos="425" w:leader="none"/>
      </w:tabs>
    </w:pPr>
    <w:rPr>
      <w:rFonts w:ascii="Arial" w:hAnsi="Arial" w:cs="Arial"/>
      <w:sz w:val="20"/>
      <w:szCs w:val="20"/>
    </w:rPr>
  </w:style>
  <w:style w:type="paragraph" w:styleId="1231" w:customStyle="1">
    <w:name w:val="条1"/>
    <w:basedOn w:val="727"/>
    <w:uiPriority w:val="0"/>
    <w:qFormat/>
    <w:pPr>
      <w:ind w:left="780" w:hanging="360"/>
      <w:spacing w:before="156" w:line="360" w:lineRule="auto"/>
      <w:tabs>
        <w:tab w:val="left" w:pos="780" w:leader="none"/>
      </w:tabs>
    </w:pPr>
    <w:rPr>
      <w:rFonts w:eastAsia="黑体"/>
      <w:sz w:val="24"/>
      <w:szCs w:val="20"/>
    </w:rPr>
  </w:style>
  <w:style w:type="paragraph" w:styleId="1232" w:customStyle="1">
    <w:name w:val="Char Char Char Char Char Char Char Char Char Char Char1"/>
    <w:basedOn w:val="727"/>
    <w:uiPriority w:val="0"/>
    <w:qFormat/>
    <w:rPr>
      <w:rFonts w:ascii="Tahoma" w:hAnsi="Tahoma" w:cs="Tahoma"/>
      <w:sz w:val="24"/>
      <w:szCs w:val="20"/>
    </w:rPr>
  </w:style>
  <w:style w:type="paragraph" w:styleId="1233" w:customStyle="1">
    <w:name w:val="丁华标题2"/>
    <w:basedOn w:val="965"/>
    <w:next w:val="1234"/>
    <w:uiPriority w:val="0"/>
    <w:qFormat/>
    <w:pPr>
      <w:ind w:left="567" w:hanging="567"/>
      <w:jc w:val="left"/>
      <w:spacing w:before="120" w:after="120"/>
      <w:tabs>
        <w:tab w:val="left" w:pos="567" w:leader="none"/>
      </w:tabs>
    </w:pPr>
    <w:rPr>
      <w:color w:val="000000"/>
      <w:sz w:val="28"/>
      <w:szCs w:val="20"/>
    </w:rPr>
  </w:style>
  <w:style w:type="paragraph" w:styleId="1234" w:customStyle="1">
    <w:name w:val="丁华正文"/>
    <w:basedOn w:val="1033"/>
    <w:uiPriority w:val="0"/>
    <w:qFormat/>
    <w:pPr>
      <w:ind w:left="0" w:firstLine="510"/>
      <w:spacing w:before="0" w:after="0" w:line="360" w:lineRule="auto"/>
    </w:pPr>
    <w:rPr>
      <w:rFonts w:ascii="宋体" w:hAnsi="Arial"/>
      <w:bCs w:val="0"/>
      <w:color w:val="000000"/>
      <w:szCs w:val="16"/>
    </w:rPr>
  </w:style>
  <w:style w:type="paragraph" w:styleId="1235" w:customStyle="1">
    <w:name w:val="4"/>
    <w:basedOn w:val="727"/>
    <w:next w:val="1033"/>
    <w:uiPriority w:val="0"/>
    <w:qFormat/>
    <w:pPr>
      <w:ind w:firstLine="420"/>
      <w:spacing w:line="360" w:lineRule="auto"/>
    </w:pPr>
    <w:rPr>
      <w:color w:val="ff0000"/>
      <w:sz w:val="24"/>
    </w:rPr>
  </w:style>
  <w:style w:type="paragraph" w:styleId="1236"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大标题"/>
    <w:basedOn w:val="727"/>
    <w:next w:val="727"/>
    <w:uiPriority w:val="0"/>
    <w:qFormat/>
    <w:pPr>
      <w:ind w:hanging="420"/>
      <w:pageBreakBefore/>
      <w:spacing w:line="360" w:lineRule="auto"/>
      <w:tabs>
        <w:tab w:val="left" w:pos="420" w:leader="none"/>
      </w:tabs>
      <w:outlineLvl w:val="0"/>
    </w:pPr>
    <w:rPr>
      <w:b/>
      <w:iCs/>
      <w:sz w:val="44"/>
    </w:rPr>
  </w:style>
  <w:style w:type="paragraph" w:styleId="1238" w:customStyle="1">
    <w:name w:val="Char Char Char Char Char Char Char"/>
    <w:basedOn w:val="727"/>
    <w:uiPriority w:val="0"/>
    <w:qFormat/>
    <w:pPr>
      <w:jc w:val="left"/>
    </w:pPr>
    <w:rPr>
      <w:rFonts w:ascii="Tahoma" w:hAnsi="Tahoma"/>
      <w:sz w:val="24"/>
      <w:szCs w:val="20"/>
    </w:rPr>
  </w:style>
  <w:style w:type="paragraph" w:styleId="1239" w:customStyle="1">
    <w:name w:val="xl61"/>
    <w:basedOn w:val="72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0" w:customStyle="1">
    <w:name w:val="xl46"/>
    <w:basedOn w:val="72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1" w:customStyle="1">
    <w:name w:val="xl51"/>
    <w:basedOn w:val="72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2" w:customStyle="1">
    <w:name w:val="Char Char Char Char Char Char Char Char Char Char Char Char Char Char"/>
    <w:basedOn w:val="727"/>
    <w:uiPriority w:val="0"/>
    <w:qFormat/>
    <w:rPr>
      <w:rFonts w:ascii="Tahoma" w:hAnsi="Tahoma"/>
      <w:sz w:val="24"/>
      <w:szCs w:val="20"/>
    </w:rPr>
  </w:style>
  <w:style w:type="paragraph" w:styleId="1243" w:customStyle="1">
    <w:name w:val="xl44"/>
    <w:basedOn w:val="72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4" w:customStyle="1">
    <w:name w:val="符号与编号 Char Char"/>
    <w:basedOn w:val="727"/>
    <w:uiPriority w:val="0"/>
    <w:qFormat/>
    <w:pPr>
      <w:ind w:left="839" w:hanging="419"/>
      <w:spacing w:line="400" w:lineRule="atLeast"/>
      <w:tabs>
        <w:tab w:val="left" w:pos="840" w:leader="none"/>
      </w:tabs>
    </w:pPr>
    <w:rPr>
      <w:sz w:val="24"/>
    </w:rPr>
  </w:style>
  <w:style w:type="paragraph" w:styleId="1245" w:customStyle="1">
    <w:name w:val="默认段落字体 Para Char Char Char Char Char Char Char Char Char1 Char Char Char Char Char Char Char"/>
    <w:basedOn w:val="988"/>
    <w:uiPriority w:val="0"/>
    <w:qFormat/>
    <w:rPr>
      <w:szCs w:val="20"/>
    </w:rPr>
  </w:style>
  <w:style w:type="paragraph" w:styleId="1246" w:customStyle="1">
    <w:name w:val="普通正文"/>
    <w:basedOn w:val="727"/>
    <w:uiPriority w:val="0"/>
    <w:qFormat/>
    <w:pPr>
      <w:ind w:firstLine="480"/>
      <w:jc w:val="left"/>
      <w:spacing w:before="120" w:after="120" w:line="360" w:lineRule="auto"/>
    </w:pPr>
    <w:rPr>
      <w:rFonts w:ascii="Arial" w:hAnsi="Arial"/>
      <w:sz w:val="24"/>
    </w:rPr>
  </w:style>
  <w:style w:type="paragraph" w:styleId="1247" w:customStyle="1">
    <w:name w:val="表格内容"/>
    <w:basedOn w:val="727"/>
    <w:uiPriority w:val="0"/>
    <w:qFormat/>
    <w:pPr>
      <w:jc w:val="center"/>
      <w:spacing w:before="60" w:line="300" w:lineRule="auto"/>
      <w:widowControl/>
    </w:pPr>
    <w:rPr>
      <w:szCs w:val="20"/>
    </w:rPr>
  </w:style>
  <w:style w:type="paragraph" w:styleId="1248" w:customStyle="1">
    <w:name w:val="正文文本 New New"/>
    <w:basedOn w:val="727"/>
    <w:uiPriority w:val="0"/>
    <w:qFormat/>
    <w:pPr>
      <w:ind w:firstLine="200"/>
      <w:spacing w:before="60" w:after="60" w:line="360" w:lineRule="auto"/>
      <w:widowControl/>
    </w:pPr>
    <w:rPr>
      <w:rFonts w:eastAsia="华文楷体"/>
      <w:sz w:val="24"/>
    </w:rPr>
  </w:style>
  <w:style w:type="paragraph" w:styleId="1249" w:customStyle="1">
    <w:name w:val="font8"/>
    <w:basedOn w:val="727"/>
    <w:uiPriority w:val="0"/>
    <w:qFormat/>
    <w:pPr>
      <w:jc w:val="left"/>
      <w:spacing w:before="100" w:beforeAutospacing="1" w:after="100" w:afterAutospacing="1"/>
      <w:widowControl/>
    </w:pPr>
    <w:rPr>
      <w:rFonts w:ascii="宋体" w:hAnsi="宋体" w:cs="宋体"/>
      <w:b/>
      <w:bCs/>
      <w:i/>
      <w:iCs/>
      <w:sz w:val="20"/>
      <w:szCs w:val="20"/>
    </w:rPr>
  </w:style>
  <w:style w:type="paragraph" w:styleId="1250" w:customStyle="1">
    <w:name w:val="Char Char Char Char Char Char Char Char Char Char Char1 Char Char Char1"/>
    <w:basedOn w:val="727"/>
    <w:uiPriority w:val="0"/>
    <w:qFormat/>
    <w:pPr>
      <w:ind w:firstLine="200"/>
      <w:jc w:val="left"/>
    </w:pPr>
    <w:rPr>
      <w:rFonts w:ascii="Tahoma" w:hAnsi="Tahoma"/>
      <w:sz w:val="24"/>
    </w:rPr>
  </w:style>
  <w:style w:type="paragraph" w:styleId="1251" w:customStyle="1">
    <w:name w:val="xl25"/>
    <w:basedOn w:val="727"/>
    <w:uiPriority w:val="0"/>
    <w:qFormat/>
    <w:pPr>
      <w:jc w:val="center"/>
      <w:spacing w:before="100" w:beforeAutospacing="1" w:after="100" w:afterAutospacing="1"/>
      <w:widowControl/>
      <w:pBdr>
        <w:right w:val="single" w:color="000000" w:sz="4" w:space="0"/>
      </w:pBdr>
    </w:pPr>
    <w:rPr>
      <w:szCs w:val="21"/>
    </w:rPr>
  </w:style>
  <w:style w:type="paragraph" w:styleId="1252" w:customStyle="1">
    <w:name w:val="标准小四"/>
    <w:basedOn w:val="727"/>
    <w:uiPriority w:val="0"/>
    <w:qFormat/>
    <w:pPr>
      <w:ind w:firstLine="480"/>
      <w:spacing w:line="360" w:lineRule="auto"/>
    </w:pPr>
    <w:rPr>
      <w:rFonts w:ascii="Arial" w:hAnsi="Arial"/>
      <w:sz w:val="24"/>
      <w:szCs w:val="21"/>
    </w:rPr>
  </w:style>
  <w:style w:type="paragraph" w:styleId="1253"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4" w:customStyle="1">
    <w:name w:val="标题3，章节第三层"/>
    <w:basedOn w:val="727"/>
    <w:next w:val="1093"/>
    <w:uiPriority w:val="0"/>
    <w:qFormat/>
    <w:pPr>
      <w:spacing w:before="78" w:line="300" w:lineRule="auto"/>
      <w:outlineLvl w:val="2"/>
    </w:pPr>
    <w:rPr>
      <w:rFonts w:ascii="Arial" w:hAnsi="Arial" w:eastAsia="华文细黑"/>
      <w:sz w:val="30"/>
    </w:rPr>
  </w:style>
  <w:style w:type="paragraph" w:styleId="1255" w:customStyle="1">
    <w:name w:val="7"/>
    <w:basedOn w:val="727"/>
    <w:next w:val="1042"/>
    <w:uiPriority w:val="0"/>
    <w:qFormat/>
    <w:pPr>
      <w:jc w:val="left"/>
      <w:spacing w:before="100" w:beforeAutospacing="1" w:after="100" w:afterAutospacing="1"/>
      <w:widowControl/>
    </w:pPr>
    <w:rPr>
      <w:rFonts w:ascii="宋体" w:hAnsi="宋体"/>
      <w:sz w:val="24"/>
      <w:szCs w:val="20"/>
    </w:rPr>
  </w:style>
  <w:style w:type="paragraph" w:styleId="1256" w:customStyle="1">
    <w:name w:val="xl59"/>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57" w:customStyle="1">
    <w:name w:val="无间隔1"/>
    <w:uiPriority w:val="1"/>
    <w:qFormat/>
    <w:pPr>
      <w:jc w:val="both"/>
      <w:widowControl w:val="off"/>
    </w:pPr>
    <w:rPr>
      <w:rFonts w:hint="default" w:ascii="Times New Roman" w:hAnsi="Times New Roman" w:eastAsia="微软雅黑" w:cs="Times New Roman"/>
      <w:sz w:val="24"/>
      <w:szCs w:val="22"/>
      <w:lang w:val="en-US" w:eastAsia="zh-CN" w:bidi="ar-SA"/>
    </w:rPr>
  </w:style>
  <w:style w:type="paragraph" w:styleId="1258" w:customStyle="1">
    <w:name w:val="Char Char Char Char Char Char Char Char Char Char Char Char Char Char Char Char Char Char Char Char Char"/>
    <w:basedOn w:val="727"/>
    <w:uiPriority w:val="0"/>
    <w:qFormat/>
    <w:rPr>
      <w:rFonts w:ascii="Tahoma" w:hAnsi="Tahoma" w:cs="Tahoma"/>
      <w:sz w:val="24"/>
      <w:szCs w:val="20"/>
    </w:rPr>
  </w:style>
  <w:style w:type="paragraph" w:styleId="1259" w:customStyle="1">
    <w:name w:val="Char 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260" w:customStyle="1">
    <w:name w:val="Char Char Char Char Char Char Char Char Char Char Char Char Char Char Char Char Char Char Char Char Char Char Char"/>
    <w:basedOn w:val="727"/>
    <w:uiPriority w:val="0"/>
    <w:qFormat/>
    <w:rPr>
      <w:rFonts w:ascii="Tahoma" w:hAnsi="Tahoma"/>
      <w:sz w:val="24"/>
      <w:szCs w:val="20"/>
    </w:rPr>
  </w:style>
  <w:style w:type="paragraph" w:styleId="1261" w:customStyle="1">
    <w:name w:val="xl3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3" w:customStyle="1">
    <w:name w:val="Char Char Char Char Char Char Char Char Char"/>
    <w:basedOn w:val="727"/>
    <w:uiPriority w:val="0"/>
    <w:qFormat/>
    <w:pPr>
      <w:ind w:left="200" w:hanging="200"/>
      <w:tabs>
        <w:tab w:val="left" w:pos="360" w:leader="none"/>
      </w:tabs>
    </w:pPr>
    <w:rPr>
      <w:sz w:val="24"/>
    </w:rPr>
  </w:style>
  <w:style w:type="paragraph" w:styleId="1264" w:customStyle="1">
    <w:name w:val="批注主题1"/>
    <w:basedOn w:val="990"/>
    <w:next w:val="990"/>
    <w:uiPriority w:val="0"/>
    <w:qFormat/>
    <w:rPr>
      <w:b/>
      <w:bCs/>
    </w:rPr>
  </w:style>
  <w:style w:type="paragraph" w:styleId="1265" w:customStyle="1">
    <w:name w:val="Char Char1 Char Char Char Char"/>
    <w:basedOn w:val="988"/>
    <w:uiPriority w:val="0"/>
    <w:qFormat/>
    <w:pPr>
      <w:ind w:left="357"/>
      <w:jc w:val="left"/>
      <w:spacing w:line="436" w:lineRule="exact"/>
      <w:outlineLvl w:val="3"/>
    </w:pPr>
    <w:rPr>
      <w:rFonts w:ascii="Tahoma" w:hAnsi="Tahoma" w:cs="Tahoma"/>
      <w:b/>
    </w:rPr>
  </w:style>
  <w:style w:type="paragraph" w:styleId="1266" w:customStyle="1">
    <w:name w:val="xl2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7" w:customStyle="1">
    <w:name w:val="标题5，章节第五层"/>
    <w:basedOn w:val="727"/>
    <w:next w:val="72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68" w:customStyle="1">
    <w:name w:val="正文--wdh"/>
    <w:basedOn w:val="727"/>
    <w:uiPriority w:val="0"/>
    <w:qFormat/>
    <w:pPr>
      <w:spacing w:line="360" w:lineRule="auto"/>
    </w:pPr>
    <w:rPr>
      <w:sz w:val="24"/>
    </w:rPr>
  </w:style>
  <w:style w:type="paragraph" w:styleId="1269"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270" w:customStyle="1">
    <w:name w:val="项目符号：一级"/>
    <w:basedOn w:val="1093"/>
    <w:next w:val="1093"/>
    <w:uiPriority w:val="0"/>
    <w:qFormat/>
    <w:pPr>
      <w:ind w:right="-134"/>
    </w:pPr>
    <w:rPr>
      <w:bCs w:val="0"/>
    </w:rPr>
  </w:style>
  <w:style w:type="paragraph" w:styleId="1271" w:customStyle="1">
    <w:name w:val="小四 段落 宋体 Char"/>
    <w:basedOn w:val="986"/>
    <w:uiPriority w:val="0"/>
    <w:qFormat/>
    <w:pPr>
      <w:ind w:left="0" w:right="-33" w:firstLine="600"/>
      <w:jc w:val="left"/>
      <w:tabs>
        <w:tab w:val="clear" w:pos="2952" w:leader="none"/>
      </w:tabs>
    </w:pPr>
    <w:rPr>
      <w:rFonts w:ascii="仿宋_GB2312" w:eastAsia="仿宋_GB2312"/>
      <w:sz w:val="30"/>
      <w:szCs w:val="30"/>
    </w:rPr>
  </w:style>
  <w:style w:type="paragraph" w:styleId="1272" w:customStyle="1">
    <w:name w:val="xl4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3" w:customStyle="1">
    <w:name w:val="普通文字"/>
    <w:basedOn w:val="727"/>
    <w:next w:val="727"/>
    <w:uiPriority w:val="0"/>
    <w:qFormat/>
    <w:rPr>
      <w:rFonts w:ascii="宋体" w:hAnsi="宋体" w:cs="宋体"/>
      <w:sz w:val="24"/>
      <w:szCs w:val="20"/>
    </w:rPr>
  </w:style>
  <w:style w:type="paragraph" w:styleId="1274" w:customStyle="1">
    <w:name w:val="默认段落字体 Para Char Char Char Char Char Char Char"/>
    <w:basedOn w:val="727"/>
    <w:uiPriority w:val="0"/>
    <w:qFormat/>
    <w:rPr>
      <w:rFonts w:ascii="Tahoma" w:hAnsi="Tahoma"/>
      <w:sz w:val="24"/>
      <w:szCs w:val="20"/>
    </w:rPr>
  </w:style>
  <w:style w:type="paragraph" w:styleId="1275" w:customStyle="1">
    <w:name w:val="符号与编号"/>
    <w:basedOn w:val="727"/>
    <w:uiPriority w:val="0"/>
    <w:qFormat/>
    <w:pPr>
      <w:ind w:left="900" w:hanging="420"/>
      <w:spacing w:line="400" w:lineRule="atLeast"/>
      <w:tabs>
        <w:tab w:val="left" w:pos="900" w:leader="none"/>
      </w:tabs>
    </w:pPr>
    <w:rPr>
      <w:sz w:val="24"/>
    </w:rPr>
  </w:style>
  <w:style w:type="paragraph" w:styleId="1276" w:customStyle="1">
    <w:name w:val="样式 首行缩进:  2 字符"/>
    <w:basedOn w:val="727"/>
    <w:uiPriority w:val="0"/>
    <w:qFormat/>
    <w:pPr>
      <w:ind w:firstLine="480"/>
      <w:spacing w:line="360" w:lineRule="auto"/>
    </w:pPr>
    <w:rPr>
      <w:rFonts w:cs="宋体"/>
      <w:sz w:val="24"/>
      <w:szCs w:val="20"/>
    </w:rPr>
  </w:style>
  <w:style w:type="paragraph" w:styleId="1277"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78" w:customStyle="1">
    <w:name w:val="正文lzq"/>
    <w:basedOn w:val="727"/>
    <w:uiPriority w:val="0"/>
    <w:qFormat/>
    <w:pPr>
      <w:ind w:firstLine="480"/>
      <w:spacing w:line="360" w:lineRule="auto"/>
    </w:pPr>
    <w:rPr>
      <w:sz w:val="24"/>
      <w:szCs w:val="20"/>
    </w:rPr>
  </w:style>
  <w:style w:type="paragraph" w:styleId="1279" w:customStyle="1">
    <w:name w:val="样式 标题 2H2h2sect 1.2Heading 2 HiddenHeading 2 CCBSheading 2..."/>
    <w:basedOn w:val="965"/>
    <w:uiPriority w:val="0"/>
    <w:qFormat/>
    <w:pPr>
      <w:ind w:left="576" w:hanging="36"/>
      <w:jc w:val="left"/>
      <w:spacing w:line="240" w:lineRule="auto"/>
      <w:tabs>
        <w:tab w:val="left" w:pos="576" w:leader="none"/>
      </w:tabs>
    </w:pPr>
    <w:rPr>
      <w:rFonts w:ascii="宋体" w:hAnsi="宋体" w:eastAsia="宋体"/>
      <w:sz w:val="28"/>
      <w:szCs w:val="20"/>
    </w:rPr>
  </w:style>
  <w:style w:type="paragraph" w:styleId="1280" w:customStyle="1">
    <w:name w:val="表格内文字"/>
    <w:basedOn w:val="727"/>
    <w:uiPriority w:val="0"/>
    <w:qFormat/>
    <w:pPr>
      <w:spacing w:line="300" w:lineRule="atLeast"/>
    </w:pPr>
    <w:rPr>
      <w:sz w:val="18"/>
    </w:rPr>
  </w:style>
  <w:style w:type="paragraph" w:styleId="1281" w:customStyle="1">
    <w:name w:val="xl39"/>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customStyle="1">
    <w:name w:val="content_lineheight"/>
    <w:basedOn w:val="727"/>
    <w:uiPriority w:val="0"/>
    <w:qFormat/>
    <w:pPr>
      <w:jc w:val="left"/>
      <w:spacing w:before="100" w:beforeAutospacing="1" w:after="100" w:afterAutospacing="1"/>
      <w:widowControl/>
    </w:pPr>
    <w:rPr>
      <w:rFonts w:ascii="宋体" w:hAnsi="宋体"/>
      <w:sz w:val="24"/>
    </w:rPr>
  </w:style>
  <w:style w:type="paragraph" w:styleId="1283" w:customStyle="1">
    <w:name w:val="xl24"/>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4" w:customStyle="1">
    <w:name w:val="font11"/>
    <w:basedOn w:val="727"/>
    <w:uiPriority w:val="0"/>
    <w:qFormat/>
    <w:pPr>
      <w:jc w:val="left"/>
      <w:spacing w:before="100" w:beforeAutospacing="1" w:after="100" w:afterAutospacing="1"/>
      <w:widowControl/>
    </w:pPr>
    <w:rPr>
      <w:b/>
      <w:bCs/>
      <w:sz w:val="18"/>
      <w:szCs w:val="18"/>
    </w:rPr>
  </w:style>
  <w:style w:type="paragraph" w:styleId="1285" w:customStyle="1">
    <w:name w:val="111111"/>
    <w:basedOn w:val="727"/>
    <w:uiPriority w:val="0"/>
    <w:qFormat/>
    <w:pPr>
      <w:jc w:val="center"/>
      <w:spacing w:before="120" w:after="120"/>
    </w:pPr>
    <w:rPr>
      <w:rFonts w:ascii="宋体" w:hAnsi="宋体" w:eastAsia="黑体" w:cs="宋体"/>
      <w:b/>
      <w:bCs/>
      <w:szCs w:val="21"/>
    </w:rPr>
  </w:style>
  <w:style w:type="paragraph" w:styleId="1286"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87" w:customStyle="1">
    <w:name w:val="样式 标题 2第一章 标题 2Heading 2 HiddenHeading 2 CCBSheading 2H2h2..."/>
    <w:basedOn w:val="96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88" w:customStyle="1">
    <w:name w:val="我的正文"/>
    <w:basedOn w:val="727"/>
    <w:uiPriority w:val="0"/>
    <w:qFormat/>
    <w:pPr>
      <w:ind w:firstLine="420"/>
      <w:jc w:val="left"/>
      <w:spacing w:line="360" w:lineRule="auto"/>
      <w:widowControl/>
    </w:pPr>
    <w:rPr>
      <w:rFonts w:ascii="宋体" w:hAnsi="宋体" w:cs="宋体"/>
      <w:szCs w:val="21"/>
    </w:rPr>
  </w:style>
  <w:style w:type="paragraph" w:styleId="1289" w:customStyle="1">
    <w:name w:val="项目符号，二级"/>
    <w:basedOn w:val="1093"/>
    <w:next w:val="1093"/>
    <w:uiPriority w:val="0"/>
    <w:qFormat/>
    <w:pPr>
      <w:ind w:left="1337" w:right="-27" w:firstLine="480"/>
      <w:tabs>
        <w:tab w:val="left" w:pos="1211" w:leader="none"/>
        <w:tab w:val="left" w:pos="1337" w:leader="none"/>
      </w:tabs>
    </w:pPr>
    <w:rPr>
      <w:bCs w:val="0"/>
      <w:color w:val="000000"/>
      <w:sz w:val="24"/>
      <w:szCs w:val="24"/>
    </w:rPr>
  </w:style>
  <w:style w:type="paragraph" w:styleId="1290" w:customStyle="1">
    <w:name w:val="小四 段落 宋体 Char Char"/>
    <w:basedOn w:val="727"/>
    <w:uiPriority w:val="0"/>
    <w:qFormat/>
    <w:pPr>
      <w:ind w:firstLine="480"/>
      <w:spacing w:line="360" w:lineRule="auto"/>
    </w:pPr>
    <w:rPr>
      <w:rFonts w:ascii="宋体" w:hAnsi="宋体"/>
      <w:sz w:val="24"/>
    </w:rPr>
  </w:style>
  <w:style w:type="character" w:styleId="1291" w:customStyle="1">
    <w:name w:val="font111"/>
    <w:link w:val="727"/>
    <w:uiPriority w:val="0"/>
    <w:qFormat/>
    <w:rPr>
      <w:rFonts w:hint="eastAsia" w:ascii="宋体" w:hAnsi="宋体" w:eastAsia="宋体" w:cs="宋体"/>
      <w:color w:val="000000"/>
      <w:sz w:val="20"/>
      <w:szCs w:val="20"/>
      <w:u w:val="none"/>
    </w:rPr>
  </w:style>
  <w:style w:type="character" w:styleId="1292" w:customStyle="1">
    <w:name w:val="Char Char24"/>
    <w:link w:val="727"/>
    <w:uiPriority w:val="0"/>
    <w:qFormat/>
    <w:rPr>
      <w:b/>
      <w:sz w:val="28"/>
    </w:rPr>
  </w:style>
  <w:style w:type="character" w:styleId="1293" w:customStyle="1">
    <w:name w:val="Char Char23"/>
    <w:link w:val="727"/>
    <w:uiPriority w:val="0"/>
    <w:qFormat/>
    <w:rPr>
      <w:rFonts w:ascii="Arial" w:hAnsi="Arial" w:eastAsia="黑体"/>
      <w:b/>
      <w:sz w:val="24"/>
    </w:rPr>
  </w:style>
  <w:style w:type="character" w:styleId="1294" w:customStyle="1">
    <w:name w:val="华宇段落1 Char Char Char"/>
    <w:link w:val="727"/>
    <w:uiPriority w:val="0"/>
    <w:qFormat/>
    <w:rPr>
      <w:rFonts w:eastAsia="宋体"/>
      <w:sz w:val="24"/>
      <w:lang w:val="en-US" w:eastAsia="zh-CN"/>
    </w:rPr>
  </w:style>
  <w:style w:type="character" w:styleId="1295" w:customStyle="1">
    <w:name w:val="样式 首行缩进:  2 字符 Char Char Char"/>
    <w:link w:val="727"/>
    <w:uiPriority w:val="0"/>
    <w:qFormat/>
    <w:rPr>
      <w:rFonts w:eastAsia="宋体"/>
      <w:sz w:val="24"/>
      <w:lang w:val="en-US" w:eastAsia="zh-CN"/>
    </w:rPr>
  </w:style>
  <w:style w:type="character" w:styleId="1296" w:customStyle="1">
    <w:name w:val="Char Char6"/>
    <w:link w:val="727"/>
    <w:uiPriority w:val="0"/>
    <w:qFormat/>
    <w:rPr>
      <w:rFonts w:eastAsia="宋体"/>
      <w:sz w:val="24"/>
      <w:lang w:val="en-US" w:eastAsia="zh-CN"/>
    </w:rPr>
  </w:style>
  <w:style w:type="character" w:styleId="1297" w:customStyle="1">
    <w:name w:val="Char Char31"/>
    <w:link w:val="727"/>
    <w:uiPriority w:val="0"/>
    <w:qFormat/>
    <w:rPr>
      <w:rFonts w:ascii="Arial" w:hAnsi="Arial" w:eastAsia="黑体"/>
      <w:b/>
      <w:sz w:val="28"/>
      <w:lang w:val="en-US" w:eastAsia="zh-CN"/>
    </w:rPr>
  </w:style>
  <w:style w:type="character" w:styleId="1298" w:customStyle="1">
    <w:name w:val="纯文本 Char Char Char1"/>
    <w:link w:val="727"/>
    <w:uiPriority w:val="0"/>
    <w:qFormat/>
    <w:rPr>
      <w:rFonts w:ascii="宋体" w:hAnsi="Courier New" w:eastAsia="宋体"/>
      <w:sz w:val="21"/>
      <w:lang w:val="en-US" w:eastAsia="zh-CN"/>
    </w:rPr>
  </w:style>
  <w:style w:type="character" w:styleId="1299" w:customStyle="1">
    <w:name w:val="小四 段落 宋体 Char Char Char1"/>
    <w:link w:val="727"/>
    <w:uiPriority w:val="0"/>
    <w:qFormat/>
    <w:rPr>
      <w:rFonts w:ascii="宋体" w:hAnsi="宋体" w:eastAsia="宋体"/>
      <w:sz w:val="24"/>
      <w:lang w:val="en-US" w:eastAsia="zh-CN"/>
    </w:rPr>
  </w:style>
  <w:style w:type="character" w:styleId="1300" w:customStyle="1">
    <w:name w:val="Char Char7"/>
    <w:link w:val="727"/>
    <w:uiPriority w:val="0"/>
    <w:qFormat/>
    <w:rPr>
      <w:rFonts w:eastAsia="宋体"/>
      <w:b/>
      <w:sz w:val="24"/>
      <w:lang w:val="en-US" w:eastAsia="zh-CN"/>
    </w:rPr>
  </w:style>
  <w:style w:type="character" w:styleId="1301" w:customStyle="1">
    <w:name w:val="concon"/>
    <w:link w:val="727"/>
    <w:uiPriority w:val="0"/>
    <w:qFormat/>
  </w:style>
  <w:style w:type="character" w:styleId="1302" w:customStyle="1">
    <w:name w:val="标题 3 Char1"/>
    <w:link w:val="727"/>
    <w:uiPriority w:val="0"/>
    <w:qFormat/>
    <w:rPr>
      <w:rFonts w:eastAsia="宋体"/>
      <w:b/>
      <w:sz w:val="32"/>
      <w:lang w:val="en-US" w:eastAsia="zh-CN"/>
    </w:rPr>
  </w:style>
  <w:style w:type="character" w:styleId="1303" w:customStyle="1">
    <w:name w:val="Char Char33"/>
    <w:link w:val="727"/>
    <w:uiPriority w:val="0"/>
    <w:qFormat/>
    <w:rPr>
      <w:rFonts w:ascii="Arial" w:hAnsi="Arial" w:eastAsia="黑体"/>
      <w:b/>
      <w:sz w:val="32"/>
      <w:lang w:val="en-US" w:eastAsia="zh-CN"/>
    </w:rPr>
  </w:style>
  <w:style w:type="character" w:styleId="1304" w:customStyle="1">
    <w:name w:val="小四 段落 宋体 Char Char Char Char Char Char Char"/>
    <w:link w:val="727"/>
    <w:uiPriority w:val="0"/>
    <w:qFormat/>
    <w:rPr>
      <w:rFonts w:eastAsia="宋体"/>
      <w:sz w:val="24"/>
      <w:lang w:val="en-US" w:eastAsia="zh-CN"/>
    </w:rPr>
  </w:style>
  <w:style w:type="character" w:styleId="1305" w:customStyle="1">
    <w:name w:val="Char Char17"/>
    <w:link w:val="727"/>
    <w:uiPriority w:val="0"/>
    <w:qFormat/>
    <w:rPr>
      <w:rFonts w:ascii="宋体" w:hAnsi="Courier New"/>
      <w:sz w:val="21"/>
    </w:rPr>
  </w:style>
  <w:style w:type="character" w:styleId="1306" w:customStyle="1">
    <w:name w:val="Char Char32"/>
    <w:link w:val="727"/>
    <w:uiPriority w:val="0"/>
    <w:qFormat/>
    <w:rPr>
      <w:rFonts w:eastAsia="宋体"/>
      <w:b/>
      <w:sz w:val="32"/>
      <w:lang w:val="en-US" w:eastAsia="zh-CN"/>
    </w:rPr>
  </w:style>
  <w:style w:type="character" w:styleId="1307" w:customStyle="1">
    <w:name w:val="小四 段落 宋体 Char Char Char Char1"/>
    <w:link w:val="727"/>
    <w:uiPriority w:val="0"/>
    <w:qFormat/>
    <w:rPr>
      <w:rFonts w:eastAsia="宋体"/>
      <w:sz w:val="24"/>
      <w:lang w:val="en-US" w:eastAsia="zh-CN"/>
    </w:rPr>
  </w:style>
  <w:style w:type="character" w:styleId="1308" w:customStyle="1">
    <w:name w:val="标准小四 Char"/>
    <w:link w:val="727"/>
    <w:uiPriority w:val="0"/>
    <w:qFormat/>
    <w:rPr>
      <w:rFonts w:ascii="Arial" w:hAnsi="Arial" w:eastAsia="宋体"/>
      <w:sz w:val="21"/>
      <w:lang w:val="en-US" w:eastAsia="zh-CN"/>
    </w:rPr>
  </w:style>
  <w:style w:type="character" w:styleId="1309" w:customStyle="1">
    <w:name w:val="标题 3 Char Char"/>
    <w:link w:val="727"/>
    <w:uiPriority w:val="0"/>
    <w:qFormat/>
    <w:rPr>
      <w:rFonts w:eastAsia="仿宋_GB2312"/>
      <w:b/>
      <w:sz w:val="32"/>
      <w:lang w:val="en-US" w:eastAsia="zh-CN"/>
    </w:rPr>
  </w:style>
  <w:style w:type="character" w:styleId="1310" w:customStyle="1">
    <w:name w:val="已访问的超链接1"/>
    <w:link w:val="727"/>
    <w:uiPriority w:val="0"/>
    <w:qFormat/>
    <w:rPr>
      <w:color w:val="000000"/>
      <w:u w:val="none"/>
    </w:rPr>
  </w:style>
  <w:style w:type="character" w:styleId="1311" w:customStyle="1">
    <w:name w:val="正文缩进 Char1"/>
    <w:link w:val="727"/>
    <w:uiPriority w:val="0"/>
    <w:qFormat/>
    <w:rPr>
      <w:rFonts w:eastAsia="宋体"/>
    </w:rPr>
  </w:style>
  <w:style w:type="character" w:styleId="1312" w:customStyle="1">
    <w:name w:val="Char Char27"/>
    <w:link w:val="727"/>
    <w:uiPriority w:val="0"/>
    <w:qFormat/>
    <w:rPr>
      <w:b/>
      <w:sz w:val="44"/>
    </w:rPr>
  </w:style>
  <w:style w:type="character" w:styleId="1313" w:customStyle="1">
    <w:name w:val="font21"/>
    <w:link w:val="727"/>
    <w:uiPriority w:val="0"/>
    <w:qFormat/>
    <w:rPr>
      <w:rFonts w:hint="eastAsia" w:ascii="宋体" w:hAnsi="宋体" w:eastAsia="宋体" w:cs="宋体"/>
      <w:color w:val="000000"/>
      <w:sz w:val="20"/>
      <w:szCs w:val="20"/>
      <w:u w:val="none"/>
    </w:rPr>
  </w:style>
  <w:style w:type="character" w:styleId="1314" w:customStyle="1">
    <w:name w:val="Char Char22"/>
    <w:link w:val="727"/>
    <w:uiPriority w:val="0"/>
    <w:qFormat/>
    <w:rPr>
      <w:b/>
      <w:sz w:val="24"/>
    </w:rPr>
  </w:style>
  <w:style w:type="character" w:styleId="1315" w:customStyle="1">
    <w:name w:val="样式 宋体 小四"/>
    <w:link w:val="727"/>
    <w:uiPriority w:val="0"/>
    <w:qFormat/>
    <w:rPr>
      <w:rFonts w:ascii="宋体" w:eastAsia="宋体"/>
      <w:sz w:val="24"/>
    </w:rPr>
  </w:style>
  <w:style w:type="character" w:styleId="1316" w:customStyle="1">
    <w:name w:val="纯文本 Char Char Char"/>
    <w:link w:val="727"/>
    <w:uiPriority w:val="0"/>
    <w:qFormat/>
    <w:rPr>
      <w:rFonts w:ascii="宋体" w:hAnsi="Courier New" w:eastAsia="宋体"/>
      <w:sz w:val="21"/>
      <w:lang w:val="en-US" w:eastAsia="zh-CN"/>
    </w:rPr>
  </w:style>
  <w:style w:type="character" w:styleId="1317" w:customStyle="1">
    <w:name w:val="content_lineheight1"/>
    <w:link w:val="727"/>
    <w:uiPriority w:val="0"/>
    <w:qFormat/>
    <w:rPr>
      <w:rFonts w:cs="Times New Roman"/>
    </w:rPr>
  </w:style>
  <w:style w:type="character" w:styleId="1318" w:customStyle="1">
    <w:name w:val="ih151"/>
    <w:link w:val="727"/>
    <w:uiPriority w:val="0"/>
    <w:qFormat/>
    <w:rPr>
      <w:color w:val="666666"/>
      <w:sz w:val="18"/>
      <w:u w:val="none"/>
    </w:rPr>
  </w:style>
  <w:style w:type="character" w:styleId="1319" w:customStyle="1">
    <w:name w:val="样式 首行缩进:  2 字符 Char Char"/>
    <w:link w:val="727"/>
    <w:uiPriority w:val="0"/>
    <w:qFormat/>
    <w:rPr>
      <w:rFonts w:eastAsia="宋体"/>
      <w:sz w:val="24"/>
      <w:lang w:val="en-US" w:eastAsia="zh-CN"/>
    </w:rPr>
  </w:style>
  <w:style w:type="character" w:styleId="1320" w:customStyle="1">
    <w:name w:val="subtitle1"/>
    <w:link w:val="727"/>
    <w:uiPriority w:val="0"/>
    <w:qFormat/>
    <w:rPr>
      <w:rFonts w:ascii="Georgia" w:hAnsi="Georgia"/>
      <w:b/>
      <w:color w:val="666666"/>
      <w:sz w:val="18"/>
    </w:rPr>
  </w:style>
  <w:style w:type="character" w:styleId="1321" w:customStyle="1">
    <w:name w:val="Char Char30"/>
    <w:link w:val="727"/>
    <w:uiPriority w:val="0"/>
    <w:qFormat/>
    <w:rPr>
      <w:rFonts w:eastAsia="宋体"/>
      <w:b/>
      <w:sz w:val="28"/>
      <w:lang w:val="en-US" w:eastAsia="zh-CN"/>
    </w:rPr>
  </w:style>
  <w:style w:type="character" w:styleId="1322" w:customStyle="1">
    <w:name w:val="Char Char15"/>
    <w:link w:val="727"/>
    <w:uiPriority w:val="0"/>
    <w:qFormat/>
    <w:rPr>
      <w:rFonts w:ascii="Arial" w:hAnsi="Arial" w:eastAsia="黑体"/>
      <w:sz w:val="21"/>
      <w:lang w:val="en-US" w:eastAsia="zh-CN"/>
    </w:rPr>
  </w:style>
  <w:style w:type="character" w:styleId="1323" w:customStyle="1">
    <w:name w:val="style131"/>
    <w:link w:val="727"/>
    <w:uiPriority w:val="0"/>
    <w:qFormat/>
    <w:rPr>
      <w:sz w:val="18"/>
    </w:rPr>
  </w:style>
  <w:style w:type="character" w:styleId="1324" w:customStyle="1">
    <w:name w:val="Char Char11"/>
    <w:link w:val="727"/>
    <w:uiPriority w:val="0"/>
    <w:qFormat/>
    <w:rPr>
      <w:rFonts w:ascii="宋体" w:hAnsi="宋体" w:eastAsia="宋体"/>
      <w:sz w:val="24"/>
      <w:lang w:val="en-US" w:eastAsia="zh-CN"/>
    </w:rPr>
  </w:style>
  <w:style w:type="character" w:styleId="1325" w:customStyle="1">
    <w:name w:val="Char Char28"/>
    <w:link w:val="727"/>
    <w:uiPriority w:val="0"/>
    <w:qFormat/>
    <w:rPr>
      <w:rFonts w:ascii="Arial" w:hAnsi="Arial" w:eastAsia="黑体"/>
      <w:b/>
      <w:sz w:val="32"/>
    </w:rPr>
  </w:style>
  <w:style w:type="character" w:styleId="1326" w:customStyle="1">
    <w:name w:val="方案文档 Char Char"/>
    <w:link w:val="727"/>
    <w:uiPriority w:val="0"/>
    <w:qFormat/>
    <w:rPr>
      <w:rFonts w:ascii="宋体" w:hAnsi="宋体" w:eastAsia="宋体"/>
      <w:sz w:val="24"/>
      <w:lang w:val="zh-CN" w:eastAsia="zh-CN"/>
    </w:rPr>
  </w:style>
  <w:style w:type="character" w:styleId="1327" w:customStyle="1">
    <w:name w:val="标准文本 Char Char Char"/>
    <w:link w:val="727"/>
    <w:uiPriority w:val="0"/>
    <w:qFormat/>
    <w:rPr>
      <w:rFonts w:eastAsia="宋体"/>
      <w:sz w:val="24"/>
      <w:lang w:val="en-US" w:eastAsia="zh-CN"/>
    </w:rPr>
  </w:style>
  <w:style w:type="character" w:styleId="1328" w:customStyle="1">
    <w:name w:val="t1"/>
    <w:link w:val="727"/>
    <w:uiPriority w:val="0"/>
    <w:qFormat/>
  </w:style>
  <w:style w:type="character" w:styleId="1329" w:customStyle="1">
    <w:name w:val="Char Char21"/>
    <w:link w:val="727"/>
    <w:uiPriority w:val="0"/>
    <w:qFormat/>
    <w:rPr>
      <w:rFonts w:ascii="Arial" w:hAnsi="Arial" w:eastAsia="黑体"/>
      <w:sz w:val="24"/>
    </w:rPr>
  </w:style>
  <w:style w:type="character" w:styleId="1330" w:customStyle="1">
    <w:name w:val="normalfont1"/>
    <w:link w:val="727"/>
    <w:uiPriority w:val="0"/>
    <w:qFormat/>
    <w:rPr>
      <w:rFonts w:ascii="??" w:hAnsi="??"/>
      <w:sz w:val="18"/>
      <w:u w:val="none"/>
    </w:rPr>
  </w:style>
  <w:style w:type="character" w:styleId="1331" w:customStyle="1">
    <w:name w:val="小四 段落 宋体 Char Char Char Char Char"/>
    <w:link w:val="727"/>
    <w:uiPriority w:val="0"/>
    <w:qFormat/>
    <w:rPr>
      <w:rFonts w:eastAsia="宋体"/>
      <w:sz w:val="24"/>
      <w:lang w:val="en-US" w:eastAsia="zh-CN"/>
    </w:rPr>
  </w:style>
  <w:style w:type="character" w:styleId="1332" w:customStyle="1">
    <w:name w:val="h Char Char"/>
    <w:link w:val="727"/>
    <w:uiPriority w:val="0"/>
    <w:qFormat/>
    <w:rPr>
      <w:rFonts w:eastAsia="宋体"/>
      <w:sz w:val="18"/>
      <w:lang w:val="en-US" w:eastAsia="zh-CN"/>
    </w:rPr>
  </w:style>
  <w:style w:type="character" w:styleId="1333" w:customStyle="1">
    <w:name w:val="不明显参考1"/>
    <w:link w:val="727"/>
    <w:uiPriority w:val="31"/>
    <w:qFormat/>
    <w:rPr>
      <w:smallCaps/>
    </w:rPr>
  </w:style>
  <w:style w:type="character" w:styleId="1334" w:customStyle="1">
    <w:name w:val="apple-converted-space"/>
    <w:link w:val="727"/>
    <w:uiPriority w:val="0"/>
    <w:qFormat/>
    <w:rPr>
      <w:rFonts w:cs="Times New Roman"/>
    </w:rPr>
  </w:style>
  <w:style w:type="character" w:styleId="1335" w:customStyle="1">
    <w:name w:val="Char Char20"/>
    <w:link w:val="727"/>
    <w:uiPriority w:val="0"/>
    <w:qFormat/>
    <w:rPr>
      <w:rFonts w:ascii="Arial" w:hAnsi="Arial" w:eastAsia="黑体"/>
      <w:sz w:val="21"/>
    </w:rPr>
  </w:style>
  <w:style w:type="character" w:styleId="1336" w:customStyle="1">
    <w:name w:val="纯文本 Char1"/>
    <w:link w:val="727"/>
    <w:uiPriority w:val="0"/>
    <w:qFormat/>
    <w:rPr>
      <w:rFonts w:ascii="宋体" w:hAnsi="Courier New"/>
      <w:sz w:val="21"/>
    </w:rPr>
  </w:style>
  <w:style w:type="character" w:styleId="1337" w:customStyle="1">
    <w:name w:val="无间隔 Char"/>
    <w:link w:val="727"/>
    <w:uiPriority w:val="0"/>
    <w:qFormat/>
    <w:rPr>
      <w:rFonts w:ascii="Calibri" w:hAnsi="Calibri" w:eastAsia="微软雅黑"/>
      <w:sz w:val="22"/>
      <w:lang w:val="en-US" w:eastAsia="zh-CN"/>
    </w:rPr>
  </w:style>
  <w:style w:type="character" w:styleId="1338" w:customStyle="1">
    <w:name w:val="Char Char2"/>
    <w:link w:val="727"/>
    <w:uiPriority w:val="0"/>
    <w:qFormat/>
    <w:rPr>
      <w:rFonts w:ascii="宋体" w:hAnsi="Courier New" w:eastAsia="宋体"/>
      <w:sz w:val="21"/>
      <w:lang w:val="en-US" w:eastAsia="zh-CN"/>
    </w:rPr>
  </w:style>
  <w:style w:type="character" w:styleId="1339" w:customStyle="1">
    <w:name w:val="Char Char34"/>
    <w:link w:val="727"/>
    <w:uiPriority w:val="0"/>
    <w:qFormat/>
    <w:rPr>
      <w:rFonts w:eastAsia="宋体"/>
      <w:b/>
      <w:sz w:val="44"/>
      <w:lang w:val="en-US" w:eastAsia="zh-CN"/>
    </w:rPr>
  </w:style>
  <w:style w:type="character" w:styleId="1340" w:customStyle="1">
    <w:name w:val="font61"/>
    <w:link w:val="727"/>
    <w:uiPriority w:val="0"/>
    <w:qFormat/>
    <w:rPr>
      <w:rFonts w:hint="eastAsia" w:ascii="宋体" w:hAnsi="宋体" w:eastAsia="宋体" w:cs="宋体"/>
      <w:color w:val="ff0000"/>
      <w:sz w:val="20"/>
      <w:szCs w:val="20"/>
      <w:u w:val="none"/>
    </w:rPr>
  </w:style>
  <w:style w:type="character" w:styleId="1341" w:customStyle="1">
    <w:name w:val="Char Char9"/>
    <w:link w:val="727"/>
    <w:uiPriority w:val="0"/>
    <w:qFormat/>
    <w:rPr>
      <w:rFonts w:eastAsia="宋体"/>
      <w:sz w:val="21"/>
      <w:lang w:val="en-US" w:eastAsia="zh-CN"/>
    </w:rPr>
  </w:style>
  <w:style w:type="character" w:styleId="1342" w:customStyle="1">
    <w:name w:val="纯文本 Char Char"/>
    <w:link w:val="727"/>
    <w:uiPriority w:val="0"/>
    <w:qFormat/>
    <w:rPr>
      <w:rFonts w:ascii="宋体" w:hAnsi="Courier New" w:eastAsia="宋体"/>
      <w:sz w:val="21"/>
      <w:lang w:val="en-US" w:eastAsia="zh-CN"/>
    </w:rPr>
  </w:style>
  <w:style w:type="character" w:styleId="1343" w:customStyle="1">
    <w:name w:val="content"/>
    <w:link w:val="727"/>
    <w:uiPriority w:val="0"/>
    <w:qFormat/>
    <w:rPr>
      <w:rFonts w:cs="Times New Roman"/>
    </w:rPr>
  </w:style>
  <w:style w:type="character" w:styleId="1344" w:customStyle="1">
    <w:name w:val="标准小四 Char Char Char"/>
    <w:link w:val="727"/>
    <w:uiPriority w:val="0"/>
    <w:qFormat/>
    <w:rPr>
      <w:rFonts w:ascii="Arial" w:hAnsi="Arial" w:eastAsia="宋体"/>
      <w:sz w:val="21"/>
      <w:lang w:val="en-US" w:eastAsia="zh-CN"/>
    </w:rPr>
  </w:style>
  <w:style w:type="character" w:styleId="1345" w:customStyle="1">
    <w:name w:val="3zw"/>
    <w:link w:val="727"/>
    <w:uiPriority w:val="0"/>
    <w:qFormat/>
    <w:rPr>
      <w:rFonts w:cs="Times New Roman"/>
    </w:rPr>
  </w:style>
  <w:style w:type="character" w:styleId="1346" w:customStyle="1">
    <w:name w:val="样式 首行缩进:  2 字符 Char"/>
    <w:link w:val="727"/>
    <w:uiPriority w:val="0"/>
    <w:qFormat/>
    <w:rPr>
      <w:rFonts w:eastAsia="宋体"/>
      <w:sz w:val="24"/>
      <w:lang w:val="en-US" w:eastAsia="zh-CN"/>
    </w:rPr>
  </w:style>
  <w:style w:type="character" w:styleId="1347" w:customStyle="1">
    <w:name w:val="medium_text1"/>
    <w:link w:val="727"/>
    <w:uiPriority w:val="0"/>
    <w:qFormat/>
    <w:rPr>
      <w:sz w:val="24"/>
    </w:rPr>
  </w:style>
  <w:style w:type="character" w:styleId="1348" w:customStyle="1">
    <w:name w:val="Char Char16"/>
    <w:link w:val="727"/>
    <w:uiPriority w:val="0"/>
    <w:qFormat/>
    <w:rPr>
      <w:rFonts w:ascii="Arial" w:hAnsi="Arial" w:eastAsia="黑体"/>
      <w:sz w:val="24"/>
      <w:lang w:val="en-US" w:eastAsia="zh-CN"/>
    </w:rPr>
  </w:style>
  <w:style w:type="character" w:styleId="1349" w:customStyle="1">
    <w:name w:val="font91"/>
    <w:link w:val="727"/>
    <w:uiPriority w:val="0"/>
    <w:qFormat/>
    <w:rPr>
      <w:rFonts w:hint="eastAsia" w:ascii="宋体" w:hAnsi="宋体" w:eastAsia="宋体" w:cs="宋体"/>
      <w:color w:val="000000"/>
      <w:sz w:val="20"/>
      <w:szCs w:val="20"/>
      <w:u w:val="none"/>
    </w:rPr>
  </w:style>
  <w:style w:type="character" w:styleId="1350" w:customStyle="1">
    <w:name w:val="Char Char3"/>
    <w:link w:val="727"/>
    <w:uiPriority w:val="0"/>
    <w:qFormat/>
    <w:rPr>
      <w:rFonts w:eastAsia="宋体"/>
      <w:sz w:val="18"/>
      <w:lang w:val="en-US" w:eastAsia="zh-CN"/>
    </w:rPr>
  </w:style>
  <w:style w:type="character" w:styleId="1351" w:customStyle="1">
    <w:name w:val="标题 Char1"/>
    <w:link w:val="727"/>
    <w:uiPriority w:val="0"/>
    <w:qFormat/>
    <w:rPr>
      <w:rFonts w:ascii="Cambria" w:eastAsia="宋体"/>
      <w:b/>
      <w:sz w:val="32"/>
    </w:rPr>
  </w:style>
  <w:style w:type="character" w:styleId="1352" w:customStyle="1">
    <w:name w:val="标准小四 Char Char"/>
    <w:link w:val="727"/>
    <w:uiPriority w:val="0"/>
    <w:qFormat/>
    <w:rPr>
      <w:rFonts w:ascii="Arial" w:hAnsi="Arial" w:eastAsia="宋体"/>
      <w:sz w:val="21"/>
      <w:lang w:val="en-US" w:eastAsia="zh-CN"/>
    </w:rPr>
  </w:style>
  <w:style w:type="character" w:styleId="1353" w:customStyle="1">
    <w:name w:val="普通文字 Char Char3"/>
    <w:link w:val="727"/>
    <w:uiPriority w:val="0"/>
    <w:qFormat/>
    <w:rPr>
      <w:rFonts w:ascii="宋体" w:hAnsi="Courier New" w:eastAsia="宋体"/>
      <w:sz w:val="21"/>
      <w:lang w:val="en-US" w:eastAsia="zh-CN"/>
    </w:rPr>
  </w:style>
  <w:style w:type="character" w:styleId="1354" w:customStyle="1">
    <w:name w:val="case31"/>
    <w:link w:val="727"/>
    <w:uiPriority w:val="0"/>
    <w:qFormat/>
    <w:rPr>
      <w:sz w:val="21"/>
    </w:rPr>
  </w:style>
  <w:style w:type="character" w:styleId="1355" w:customStyle="1">
    <w:name w:val="明显参考1"/>
    <w:link w:val="727"/>
    <w:uiPriority w:val="32"/>
    <w:qFormat/>
    <w:rPr>
      <w:smallCaps/>
      <w:spacing w:val="5"/>
      <w:u w:val="single"/>
    </w:rPr>
  </w:style>
  <w:style w:type="character" w:styleId="1356" w:customStyle="1">
    <w:name w:val="textcontents"/>
    <w:link w:val="727"/>
    <w:uiPriority w:val="0"/>
    <w:qFormat/>
    <w:rPr>
      <w:rFonts w:cs="Times New Roman"/>
    </w:rPr>
  </w:style>
  <w:style w:type="character" w:styleId="1357" w:customStyle="1">
    <w:name w:val="页脚 Char"/>
    <w:link w:val="727"/>
    <w:uiPriority w:val="99"/>
    <w:semiHidden/>
    <w:qFormat/>
    <w:rPr>
      <w:rFonts w:cs="Times New Roman"/>
      <w:sz w:val="18"/>
      <w:szCs w:val="18"/>
    </w:rPr>
  </w:style>
  <w:style w:type="character" w:styleId="1358" w:customStyle="1">
    <w:name w:val="普通文字1 Char"/>
    <w:link w:val="727"/>
    <w:uiPriority w:val="0"/>
    <w:qFormat/>
    <w:rPr>
      <w:rFonts w:ascii="宋体" w:eastAsia="宋体"/>
      <w:sz w:val="21"/>
      <w:lang w:val="en-US" w:eastAsia="zh-CN"/>
    </w:rPr>
  </w:style>
  <w:style w:type="character" w:styleId="1359" w:customStyle="1">
    <w:name w:val="Char Char29"/>
    <w:link w:val="727"/>
    <w:uiPriority w:val="0"/>
    <w:qFormat/>
    <w:rPr>
      <w:rFonts w:ascii="Times New Roman" w:hAnsi="Times New Roman" w:eastAsia="宋体"/>
      <w:b/>
      <w:sz w:val="44"/>
    </w:rPr>
  </w:style>
  <w:style w:type="character" w:styleId="1360" w:customStyle="1">
    <w:name w:val="title_emph1"/>
    <w:link w:val="727"/>
    <w:uiPriority w:val="0"/>
    <w:qFormat/>
    <w:rPr>
      <w:rFonts w:ascii="Arial"/>
      <w:b/>
      <w:sz w:val="18"/>
    </w:rPr>
  </w:style>
  <w:style w:type="character" w:styleId="1361" w:customStyle="1">
    <w:name w:val="111111 Char Char"/>
    <w:link w:val="727"/>
    <w:uiPriority w:val="0"/>
    <w:qFormat/>
    <w:rPr>
      <w:rFonts w:ascii="宋体" w:hAnsi="宋体" w:eastAsia="黑体"/>
      <w:b/>
      <w:sz w:val="21"/>
      <w:lang w:val="en-US" w:eastAsia="zh-CN"/>
    </w:rPr>
  </w:style>
  <w:style w:type="character" w:styleId="1362" w:customStyle="1">
    <w:name w:val="书籍标题1"/>
    <w:link w:val="727"/>
    <w:uiPriority w:val="33"/>
    <w:qFormat/>
    <w:rPr>
      <w:i/>
      <w:smallCaps/>
      <w:spacing w:val="5"/>
    </w:rPr>
  </w:style>
  <w:style w:type="character" w:styleId="1363" w:customStyle="1">
    <w:name w:val="Char Char13"/>
    <w:link w:val="727"/>
    <w:uiPriority w:val="0"/>
    <w:qFormat/>
    <w:rPr>
      <w:rFonts w:ascii="宋体" w:hAnsi="宋体" w:eastAsia="宋体"/>
      <w:sz w:val="24"/>
      <w:lang w:val="en-US" w:eastAsia="zh-CN"/>
    </w:rPr>
  </w:style>
  <w:style w:type="character" w:styleId="1364" w:customStyle="1">
    <w:name w:val="Char Char8"/>
    <w:link w:val="727"/>
    <w:uiPriority w:val="0"/>
    <w:qFormat/>
    <w:rPr>
      <w:rFonts w:eastAsia="宋体"/>
      <w:sz w:val="18"/>
      <w:lang w:val="en-US" w:eastAsia="zh-CN"/>
    </w:rPr>
  </w:style>
  <w:style w:type="character" w:styleId="1365" w:customStyle="1">
    <w:name w:val="引用 Char"/>
    <w:link w:val="727"/>
    <w:uiPriority w:val="0"/>
    <w:qFormat/>
    <w:rPr>
      <w:rFonts w:ascii="Calibri" w:hAnsi="Calibri" w:eastAsia="宋体"/>
      <w:i/>
      <w:sz w:val="22"/>
      <w:lang w:val="en-US" w:eastAsia="en-US"/>
    </w:rPr>
  </w:style>
  <w:style w:type="character" w:styleId="1366" w:customStyle="1">
    <w:name w:val="A2"/>
    <w:link w:val="727"/>
    <w:uiPriority w:val="0"/>
    <w:qFormat/>
    <w:rPr>
      <w:color w:val="000000"/>
      <w:sz w:val="18"/>
    </w:rPr>
  </w:style>
  <w:style w:type="character" w:styleId="1367" w:customStyle="1">
    <w:name w:val="Char Char5"/>
    <w:link w:val="727"/>
    <w:uiPriority w:val="0"/>
    <w:qFormat/>
    <w:rPr>
      <w:rFonts w:eastAsia="宋体"/>
      <w:sz w:val="24"/>
      <w:lang w:val="en-US" w:eastAsia="zh-CN"/>
    </w:rPr>
  </w:style>
  <w:style w:type="character" w:styleId="1368" w:customStyle="1">
    <w:name w:val="不明显强调1"/>
    <w:link w:val="727"/>
    <w:uiPriority w:val="19"/>
    <w:qFormat/>
    <w:rPr>
      <w:i/>
    </w:rPr>
  </w:style>
  <w:style w:type="character" w:styleId="1369" w:customStyle="1">
    <w:name w:val="标准文本 Char Char"/>
    <w:link w:val="727"/>
    <w:uiPriority w:val="0"/>
    <w:qFormat/>
    <w:rPr>
      <w:rFonts w:eastAsia="宋体"/>
      <w:sz w:val="24"/>
      <w:lang w:val="en-US" w:eastAsia="zh-CN"/>
    </w:rPr>
  </w:style>
  <w:style w:type="character" w:styleId="1370" w:customStyle="1">
    <w:name w:val="明显引用 Char"/>
    <w:link w:val="727"/>
    <w:uiPriority w:val="0"/>
    <w:qFormat/>
    <w:rPr>
      <w:rFonts w:ascii="Calibri" w:hAnsi="Calibri" w:eastAsia="宋体"/>
      <w:b/>
      <w:i/>
      <w:sz w:val="22"/>
      <w:lang w:val="en-US" w:eastAsia="en-US"/>
    </w:rPr>
  </w:style>
  <w:style w:type="character" w:styleId="1371" w:customStyle="1">
    <w:name w:val="Char Char14"/>
    <w:link w:val="727"/>
    <w:uiPriority w:val="0"/>
    <w:qFormat/>
    <w:rPr>
      <w:rFonts w:eastAsia="黑体"/>
      <w:b/>
      <w:sz w:val="28"/>
      <w:lang w:val="en-GB" w:eastAsia="zh-CN"/>
    </w:rPr>
  </w:style>
  <w:style w:type="character" w:styleId="1372" w:customStyle="1">
    <w:name w:val="Char Char25"/>
    <w:link w:val="727"/>
    <w:uiPriority w:val="0"/>
    <w:qFormat/>
    <w:rPr>
      <w:rFonts w:ascii="Arial" w:hAnsi="Arial" w:eastAsia="黑体"/>
      <w:b/>
      <w:sz w:val="28"/>
    </w:rPr>
  </w:style>
  <w:style w:type="character" w:styleId="1373" w:customStyle="1">
    <w:name w:val="小四 段落 宋体 Char Char Char Char Char Char Char Char"/>
    <w:link w:val="727"/>
    <w:uiPriority w:val="0"/>
    <w:qFormat/>
    <w:rPr>
      <w:rFonts w:eastAsia="宋体"/>
      <w:sz w:val="24"/>
      <w:lang w:val="en-US" w:eastAsia="zh-CN"/>
    </w:rPr>
  </w:style>
  <w:style w:type="character" w:styleId="1374" w:customStyle="1">
    <w:name w:val="批注文字 Char"/>
    <w:link w:val="727"/>
    <w:uiPriority w:val="99"/>
    <w:semiHidden/>
    <w:qFormat/>
    <w:rPr>
      <w:rFonts w:ascii="Times New Roman" w:hAnsi="Times New Roman" w:eastAsia="宋体" w:cs="Times New Roman"/>
      <w:sz w:val="20"/>
      <w:szCs w:val="20"/>
    </w:rPr>
  </w:style>
  <w:style w:type="character" w:styleId="1375" w:customStyle="1">
    <w:name w:val="华宇段落1 Char Char Char Char"/>
    <w:link w:val="727"/>
    <w:uiPriority w:val="0"/>
    <w:qFormat/>
    <w:rPr>
      <w:rFonts w:eastAsia="宋体"/>
      <w:sz w:val="24"/>
      <w:lang w:val="en-US" w:eastAsia="zh-CN"/>
    </w:rPr>
  </w:style>
  <w:style w:type="character" w:styleId="1376" w:customStyle="1">
    <w:name w:val="小四 段落 宋体 Char Char Char Char Char Char"/>
    <w:link w:val="727"/>
    <w:uiPriority w:val="0"/>
    <w:qFormat/>
    <w:rPr>
      <w:rFonts w:eastAsia="宋体"/>
      <w:sz w:val="24"/>
      <w:lang w:val="en-US" w:eastAsia="zh-CN"/>
    </w:rPr>
  </w:style>
  <w:style w:type="character" w:styleId="13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727"/>
    <w:uiPriority w:val="0"/>
    <w:qFormat/>
    <w:rPr>
      <w:rFonts w:eastAsia="宋体"/>
      <w:b/>
      <w:sz w:val="32"/>
      <w:lang w:val="en-US" w:eastAsia="zh-CN"/>
    </w:rPr>
  </w:style>
  <w:style w:type="character" w:styleId="1378" w:customStyle="1">
    <w:name w:val="2nd level Char"/>
    <w:link w:val="727"/>
    <w:uiPriority w:val="0"/>
    <w:qFormat/>
    <w:rPr>
      <w:rFonts w:ascii="Arial" w:hAnsi="Arial" w:eastAsia="黑体"/>
      <w:b/>
      <w:sz w:val="32"/>
      <w:lang w:val="en-US" w:eastAsia="zh-CN"/>
    </w:rPr>
  </w:style>
  <w:style w:type="character" w:styleId="1379" w:customStyle="1">
    <w:name w:val="华宇段落1 Char Char"/>
    <w:link w:val="727"/>
    <w:uiPriority w:val="0"/>
    <w:qFormat/>
    <w:rPr>
      <w:rFonts w:eastAsia="宋体"/>
      <w:sz w:val="24"/>
      <w:lang w:val="en-US" w:eastAsia="zh-CN"/>
    </w:rPr>
  </w:style>
  <w:style w:type="character" w:styleId="1380" w:customStyle="1">
    <w:name w:val="Char Char12"/>
    <w:link w:val="727"/>
    <w:uiPriority w:val="0"/>
    <w:qFormat/>
    <w:rPr>
      <w:rFonts w:ascii="Arial" w:hAnsi="Arial" w:eastAsia="黑体"/>
      <w:sz w:val="21"/>
      <w:lang w:val="en-US" w:eastAsia="zh-CN"/>
    </w:rPr>
  </w:style>
  <w:style w:type="character" w:styleId="1381" w:customStyle="1">
    <w:name w:val="Title1 Char"/>
    <w:link w:val="727"/>
    <w:uiPriority w:val="0"/>
    <w:qFormat/>
    <w:rPr>
      <w:rFonts w:eastAsia="宋体"/>
      <w:b/>
      <w:sz w:val="44"/>
      <w:lang w:val="en-US" w:eastAsia="zh-CN"/>
    </w:rPr>
  </w:style>
  <w:style w:type="character" w:styleId="1382" w:customStyle="1">
    <w:name w:val="Char Char19"/>
    <w:link w:val="727"/>
    <w:uiPriority w:val="0"/>
    <w:qFormat/>
    <w:rPr>
      <w:rFonts w:ascii="Arial" w:hAnsi="Arial" w:eastAsia="黑体"/>
      <w:b/>
      <w:sz w:val="24"/>
      <w:lang w:val="en-US" w:eastAsia="zh-CN"/>
    </w:rPr>
  </w:style>
  <w:style w:type="character" w:styleId="1383" w:customStyle="1">
    <w:name w:val="样式 非加粗"/>
    <w:link w:val="727"/>
    <w:uiPriority w:val="0"/>
    <w:qFormat/>
    <w:rPr>
      <w:rFonts w:eastAsia="宋体"/>
      <w:sz w:val="28"/>
    </w:rPr>
  </w:style>
  <w:style w:type="character" w:styleId="1384" w:customStyle="1">
    <w:name w:val="正文 + 宋体 Char"/>
    <w:link w:val="727"/>
    <w:uiPriority w:val="0"/>
    <w:qFormat/>
    <w:rPr>
      <w:rFonts w:eastAsia="宋体"/>
      <w:sz w:val="24"/>
      <w:lang w:val="en-US" w:eastAsia="zh-CN"/>
    </w:rPr>
  </w:style>
  <w:style w:type="character" w:styleId="1385" w:customStyle="1">
    <w:name w:val="Char Char4"/>
    <w:link w:val="727"/>
    <w:uiPriority w:val="0"/>
    <w:qFormat/>
    <w:rPr>
      <w:rFonts w:ascii="方正大黑简体" w:eastAsia="方正大黑简体"/>
      <w:position w:val="6"/>
      <w:sz w:val="30"/>
      <w:lang w:val="en-US" w:eastAsia="zh-CN"/>
    </w:rPr>
  </w:style>
  <w:style w:type="character" w:styleId="1386" w:customStyle="1">
    <w:name w:val="Char Char26"/>
    <w:link w:val="727"/>
    <w:uiPriority w:val="0"/>
    <w:qFormat/>
    <w:rPr>
      <w:b/>
      <w:sz w:val="32"/>
    </w:rPr>
  </w:style>
  <w:style w:type="character" w:styleId="1387" w:customStyle="1">
    <w:name w:val="小四 段落 宋体 Char1"/>
    <w:link w:val="727"/>
    <w:uiPriority w:val="0"/>
    <w:qFormat/>
    <w:rPr>
      <w:rFonts w:eastAsia="宋体"/>
      <w:sz w:val="24"/>
      <w:lang w:val="en-US" w:eastAsia="zh-CN"/>
    </w:rPr>
  </w:style>
  <w:style w:type="character" w:styleId="1388" w:customStyle="1">
    <w:name w:val="apple-style-span"/>
    <w:link w:val="727"/>
    <w:uiPriority w:val="0"/>
    <w:qFormat/>
    <w:rPr>
      <w:rFonts w:cs="Times New Roman"/>
    </w:rPr>
  </w:style>
  <w:style w:type="character" w:styleId="1389" w:customStyle="1">
    <w:name w:val="Char Char18"/>
    <w:link w:val="727"/>
    <w:uiPriority w:val="0"/>
    <w:qFormat/>
    <w:rPr>
      <w:rFonts w:eastAsia="宋体"/>
      <w:b/>
      <w:sz w:val="24"/>
      <w:lang w:val="en-US" w:eastAsia="zh-CN"/>
    </w:rPr>
  </w:style>
  <w:style w:type="character" w:styleId="1390" w:customStyle="1">
    <w:name w:val="标准文本 Char"/>
    <w:link w:val="727"/>
    <w:uiPriority w:val="0"/>
    <w:qFormat/>
    <w:rPr>
      <w:rFonts w:eastAsia="宋体"/>
      <w:sz w:val="24"/>
      <w:lang w:val="en-US" w:eastAsia="zh-CN"/>
    </w:rPr>
  </w:style>
  <w:style w:type="character" w:styleId="1391" w:customStyle="1">
    <w:name w:val="font5 Char Char"/>
    <w:link w:val="727"/>
    <w:uiPriority w:val="0"/>
    <w:qFormat/>
    <w:rPr>
      <w:rFonts w:ascii="宋体" w:hAnsi="宋体" w:eastAsia="宋体"/>
      <w:sz w:val="28"/>
      <w:lang w:val="en-US" w:eastAsia="zh-CN"/>
    </w:rPr>
  </w:style>
  <w:style w:type="character" w:styleId="1392" w:customStyle="1">
    <w:name w:val="Char Char10"/>
    <w:link w:val="727"/>
    <w:uiPriority w:val="0"/>
    <w:qFormat/>
    <w:rPr>
      <w:rFonts w:eastAsia="宋体"/>
      <w:b/>
      <w:sz w:val="24"/>
      <w:lang w:val="en-US" w:eastAsia="zh-CN"/>
    </w:rPr>
  </w:style>
  <w:style w:type="character" w:styleId="1393" w:customStyle="1">
    <w:name w:val="特点 Char1"/>
    <w:link w:val="727"/>
    <w:uiPriority w:val="0"/>
    <w:qFormat/>
    <w:rPr>
      <w:rFonts w:eastAsia="宋体"/>
      <w:sz w:val="21"/>
      <w:lang w:val="en-US" w:eastAsia="zh-CN"/>
    </w:rPr>
  </w:style>
  <w:style w:type="character" w:styleId="1394" w:customStyle="1">
    <w:name w:val="明显强调1"/>
    <w:link w:val="727"/>
    <w:uiPriority w:val="21"/>
    <w:qFormat/>
    <w:rPr>
      <w:b/>
    </w:rPr>
  </w:style>
  <w:style w:type="character" w:styleId="1395" w:customStyle="1">
    <w:name w:val="listbenefit"/>
    <w:link w:val="727"/>
    <w:uiPriority w:val="0"/>
    <w:qFormat/>
  </w:style>
  <w:style w:type="paragraph" w:styleId="1396" w:customStyle="1">
    <w:name w:val="正文文本缩进 31"/>
    <w:basedOn w:val="727"/>
    <w:uiPriority w:val="0"/>
    <w:qFormat/>
    <w:pPr>
      <w:ind w:firstLine="504"/>
      <w:spacing w:line="360" w:lineRule="auto"/>
      <w:tabs>
        <w:tab w:val="left" w:pos="0" w:leader="none"/>
      </w:tabs>
    </w:pPr>
    <w:rPr>
      <w:rFonts w:ascii="宋体"/>
      <w:b/>
      <w:bCs/>
      <w:sz w:val="24"/>
    </w:rPr>
  </w:style>
  <w:style w:type="paragraph" w:styleId="1397"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Arial Unicode MS" w:cs="Arial Unicode MS"/>
      <w:color w:val="000000"/>
      <w:sz w:val="21"/>
      <w:szCs w:val="22"/>
      <w:lang w:val="en-US" w:eastAsia="zh-CN" w:bidi="ar-SA"/>
    </w:rPr>
  </w:style>
  <w:style w:type="paragraph" w:styleId="1398" w:customStyle="1">
    <w:name w:val="ewb-con-p2"/>
    <w:basedOn w:val="727"/>
    <w:uiPriority w:val="0"/>
    <w:qFormat/>
    <w:pPr>
      <w:jc w:val="left"/>
      <w:spacing w:before="100" w:beforeAutospacing="1" w:after="100" w:afterAutospacing="1"/>
      <w:widowControl/>
    </w:pPr>
    <w:rPr>
      <w:rFonts w:ascii="宋体" w:hAnsi="宋体" w:cs="宋体"/>
      <w:sz w:val="24"/>
    </w:rPr>
  </w:style>
  <w:style w:type="paragraph" w:styleId="1399" w:customStyle="1">
    <w:name w:val="标题 41"/>
    <w:basedOn w:val="727"/>
    <w:uiPriority w:val="1"/>
    <w:qFormat/>
    <w:pPr>
      <w:ind w:left="618"/>
      <w:jc w:val="left"/>
      <w:outlineLvl w:val="4"/>
    </w:pPr>
    <w:rPr>
      <w:rFonts w:ascii="宋体" w:hAnsi="宋体" w:cs="宋体"/>
      <w:b/>
      <w:bCs/>
      <w:sz w:val="24"/>
      <w:lang w:val="zh-CN" w:bidi="zh-CN"/>
    </w:rPr>
  </w:style>
  <w:style w:type="character" w:styleId="1400" w:customStyle="1">
    <w:name w:val="批注文字 字符"/>
    <w:link w:val="727"/>
    <w:uiPriority w:val="0"/>
    <w:qFormat/>
    <w:rPr>
      <w:rFonts w:ascii="Times New Roman" w:hAnsi="Times New Roman" w:eastAsia="宋体" w:cs="Times New Roman"/>
      <w:sz w:val="21"/>
      <w:szCs w:val="24"/>
    </w:rPr>
  </w:style>
  <w:style w:type="paragraph" w:styleId="1401" w:customStyle="1">
    <w:name w:val="msolistparagraph"/>
    <w:basedOn w:val="727"/>
    <w:uiPriority w:val="0"/>
    <w:qFormat/>
    <w:pPr>
      <w:ind w:left="420" w:firstLine="420"/>
      <w:spacing w:line="400" w:lineRule="exact"/>
    </w:pPr>
    <w:rPr>
      <w:rFonts w:ascii="Calibri" w:hAnsi="Calibri"/>
    </w:rPr>
  </w:style>
  <w:style w:type="character" w:styleId="1402" w:customStyle="1">
    <w:name w:val="font41"/>
    <w:link w:val="727"/>
    <w:uiPriority w:val="0"/>
    <w:qFormat/>
    <w:rPr>
      <w:rFonts w:hint="eastAsia" w:ascii="宋体" w:hAnsi="宋体" w:eastAsia="宋体" w:cs="宋体"/>
      <w:color w:val="000000"/>
      <w:sz w:val="18"/>
      <w:szCs w:val="18"/>
      <w:u w:val="none"/>
    </w:rPr>
  </w:style>
  <w:style w:type="character" w:styleId="1403" w:customStyle="1">
    <w:name w:val="msosubtleemphasis"/>
    <w:link w:val="727"/>
    <w:uiPriority w:val="0"/>
    <w:qFormat/>
    <w:rPr>
      <w:i/>
      <w:color w:val="404040"/>
    </w:rPr>
  </w:style>
  <w:style w:type="paragraph" w:styleId="1404" w:customStyle="1">
    <w:name w:val="Table Paragraph"/>
    <w:basedOn w:val="727"/>
    <w:uiPriority w:val="1"/>
    <w:qFormat/>
    <w:pPr>
      <w:jc w:val="left"/>
    </w:pPr>
    <w:rPr>
      <w:rFonts w:ascii="宋体" w:hAnsi="宋体" w:cs="宋体"/>
      <w:sz w:val="22"/>
      <w:szCs w:val="22"/>
      <w:lang w:val="zh-CN" w:bidi="zh-CN"/>
    </w:rPr>
  </w:style>
  <w:style w:type="paragraph" w:styleId="1405" w:customStyle="1">
    <w:name w:val="正文3"/>
    <w:basedOn w:val="727"/>
    <w:uiPriority w:val="0"/>
    <w:qFormat/>
    <w:pPr>
      <w:jc w:val="left"/>
      <w:spacing w:after="200" w:line="300" w:lineRule="atLeast"/>
      <w:widowControl/>
    </w:pPr>
    <w:rPr>
      <w:rFonts w:ascii="Calibri" w:hAnsi="Calibri" w:cs="宋体"/>
      <w:sz w:val="22"/>
      <w:szCs w:val="22"/>
    </w:rPr>
  </w:style>
  <w:style w:type="paragraph" w:styleId="1406" w:customStyle="1">
    <w:name w:val="修订1"/>
    <w:uiPriority w:val="99"/>
    <w:semiHidden/>
    <w:qFormat/>
    <w:rPr>
      <w:rFonts w:hint="default" w:ascii="Times New Roman" w:hAnsi="Times New Roman" w:eastAsia="宋体" w:cs="Times New Roman"/>
      <w:sz w:val="21"/>
      <w:szCs w:val="24"/>
      <w:lang w:val="en-US" w:eastAsia="zh-CN" w:bidi="ar-SA"/>
    </w:rPr>
  </w:style>
  <w:style w:type="character" w:styleId="1407" w:customStyle="1">
    <w:name w:val="NormalCharacter1"/>
    <w:link w:val="727"/>
    <w:uiPriority w:val="0"/>
    <w:qFormat/>
    <w:rPr>
      <w:sz w:val="21"/>
      <w:lang w:val="en-US" w:eastAsia="zh-CN" w:bidi="ar-SA"/>
    </w:rPr>
  </w:style>
  <w:style w:type="paragraph" w:styleId="1408" w:customStyle="1">
    <w:name w:val="列表段落1"/>
    <w:basedOn w:val="727"/>
    <w:uiPriority w:val="99"/>
    <w:qFormat/>
    <w:pPr>
      <w:ind w:firstLine="420"/>
    </w:pPr>
    <w:rPr>
      <w:szCs w:val="20"/>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张薇</cp:lastModifiedBy>
  <cp:revision>9</cp:revision>
  <dcterms:created xsi:type="dcterms:W3CDTF">2026-04-01T06:30:00Z</dcterms:created>
  <dcterms:modified xsi:type="dcterms:W3CDTF">2026-05-21T07:40:26Z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eyJoZGlkIjoiNTY4NWYwMDAyMDU0YzM5YWI5NWRjNThjNTBhZGI1YTIiLCJ1c2VySWQiOiI0MTM3Mzc0MDQifQ==</vt:lpwstr>
  </property>
  <property fmtid="{D5CDD505-2E9C-101B-9397-08002B2CF9AE}" pid="3" name="KSOProductBuildVer">
    <vt:lpwstr>2052-12.1.0.26375</vt:lpwstr>
  </property>
  <property fmtid="{D5CDD505-2E9C-101B-9397-08002B2CF9AE}" pid="4" name="ICV">
    <vt:lpwstr>DB858F0C47164EF0AF1548A768BC2C90_13</vt:lpwstr>
  </property>
</Properties>
</file>