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A75" w:rsidRDefault="008978AE">
      <w:pPr>
        <w:spacing w:before="100" w:line="223" w:lineRule="auto"/>
        <w:ind w:left="3226"/>
        <w:outlineLvl w:val="0"/>
        <w:rPr>
          <w:rFonts w:ascii="宋体" w:eastAsia="宋体" w:hAnsi="宋体" w:cs="宋体"/>
          <w:sz w:val="43"/>
          <w:szCs w:val="43"/>
          <w:lang w:eastAsia="zh-CN"/>
        </w:rPr>
      </w:pPr>
      <w:r>
        <w:rPr>
          <w:rFonts w:ascii="宋体" w:eastAsia="宋体" w:hAnsi="宋体" w:cs="宋体"/>
          <w:b/>
          <w:bCs/>
          <w:spacing w:val="3"/>
          <w:sz w:val="43"/>
          <w:szCs w:val="43"/>
          <w:lang w:eastAsia="zh-CN"/>
        </w:rPr>
        <w:t>清单编制说明</w:t>
      </w:r>
    </w:p>
    <w:p w:rsidR="00E41A75" w:rsidRDefault="008978AE">
      <w:pPr>
        <w:spacing w:before="125" w:line="220" w:lineRule="auto"/>
        <w:ind w:left="125"/>
        <w:rPr>
          <w:rFonts w:ascii="Times New Roman" w:eastAsia="宋体" w:hAnsi="Times New Roman" w:cs="Times New Roman"/>
          <w:sz w:val="24"/>
          <w:szCs w:val="24"/>
          <w:lang w:eastAsia="zh-CN"/>
        </w:rPr>
      </w:pPr>
      <w:r>
        <w:rPr>
          <w:rFonts w:ascii="宋体" w:eastAsia="宋体" w:hAnsi="宋体" w:cs="宋体"/>
          <w:b/>
          <w:bCs/>
          <w:sz w:val="24"/>
          <w:szCs w:val="24"/>
          <w:lang w:eastAsia="zh-CN"/>
        </w:rPr>
        <w:t>工程名称</w:t>
      </w:r>
      <w:r>
        <w:rPr>
          <w:rFonts w:ascii="宋体" w:eastAsia="宋体" w:hAnsi="宋体" w:cs="宋体"/>
          <w:sz w:val="24"/>
          <w:szCs w:val="24"/>
          <w:lang w:eastAsia="zh-CN"/>
        </w:rPr>
        <w:t>：</w:t>
      </w:r>
      <w:r>
        <w:rPr>
          <w:rFonts w:ascii="Times New Roman" w:eastAsia="宋体" w:hAnsi="Times New Roman" w:cs="Times New Roman" w:hint="eastAsia"/>
          <w:sz w:val="24"/>
          <w:szCs w:val="24"/>
          <w:lang w:eastAsia="zh-CN"/>
        </w:rPr>
        <w:t>桥林街道水稻生态补偿资金项目</w:t>
      </w:r>
    </w:p>
    <w:p w:rsidR="00E41A75" w:rsidRDefault="00E41A75">
      <w:pPr>
        <w:spacing w:line="69" w:lineRule="exact"/>
        <w:rPr>
          <w:lang w:eastAsia="zh-CN"/>
        </w:rPr>
      </w:pPr>
    </w:p>
    <w:tbl>
      <w:tblPr>
        <w:tblStyle w:val="TableNormal"/>
        <w:tblW w:w="9300" w:type="dxa"/>
        <w:tblInd w:w="2"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9300"/>
      </w:tblGrid>
      <w:tr w:rsidR="00E41A75">
        <w:trPr>
          <w:trHeight w:val="5390"/>
        </w:trPr>
        <w:tc>
          <w:tcPr>
            <w:tcW w:w="0" w:type="auto"/>
          </w:tcPr>
          <w:p w:rsidR="00E41A75" w:rsidRDefault="008978AE">
            <w:pPr>
              <w:pStyle w:val="TableText"/>
              <w:spacing w:line="360" w:lineRule="auto"/>
              <w:ind w:left="121"/>
              <w:rPr>
                <w:lang w:eastAsia="zh-CN"/>
              </w:rPr>
            </w:pPr>
            <w:r>
              <w:rPr>
                <w:b/>
                <w:bCs/>
                <w:spacing w:val="-4"/>
                <w:lang w:eastAsia="zh-CN"/>
              </w:rPr>
              <w:t>一、工程概况：</w:t>
            </w:r>
          </w:p>
          <w:p w:rsidR="00E41A75" w:rsidRDefault="008978AE">
            <w:pPr>
              <w:pStyle w:val="TableText"/>
              <w:spacing w:line="360" w:lineRule="auto"/>
              <w:ind w:left="615"/>
              <w:rPr>
                <w:lang w:eastAsia="zh-CN"/>
              </w:rPr>
            </w:pPr>
            <w:r>
              <w:rPr>
                <w:rFonts w:ascii="Times New Roman" w:eastAsia="Times New Roman" w:hAnsi="Times New Roman" w:cs="Times New Roman"/>
                <w:spacing w:val="-3"/>
                <w:lang w:eastAsia="zh-CN"/>
              </w:rPr>
              <w:t>1</w:t>
            </w:r>
            <w:r>
              <w:rPr>
                <w:rFonts w:ascii="Times New Roman" w:eastAsia="Times New Roman" w:hAnsi="Times New Roman" w:cs="Times New Roman"/>
                <w:spacing w:val="-17"/>
                <w:lang w:eastAsia="zh-CN"/>
              </w:rPr>
              <w:t xml:space="preserve"> </w:t>
            </w:r>
            <w:r>
              <w:rPr>
                <w:spacing w:val="-3"/>
                <w:lang w:eastAsia="zh-CN"/>
              </w:rPr>
              <w:t>、本工程位于</w:t>
            </w:r>
            <w:r>
              <w:rPr>
                <w:rFonts w:hint="eastAsia"/>
                <w:spacing w:val="-3"/>
                <w:lang w:eastAsia="zh-CN"/>
              </w:rPr>
              <w:t>南京</w:t>
            </w:r>
            <w:r>
              <w:rPr>
                <w:rFonts w:hint="eastAsia"/>
                <w:spacing w:val="-3"/>
                <w:lang w:eastAsia="zh-CN"/>
              </w:rPr>
              <w:t>浦口区桥林</w:t>
            </w:r>
            <w:r>
              <w:rPr>
                <w:rFonts w:hint="eastAsia"/>
                <w:spacing w:val="-3"/>
                <w:lang w:eastAsia="zh-CN"/>
              </w:rPr>
              <w:t>街道</w:t>
            </w:r>
            <w:r>
              <w:rPr>
                <w:spacing w:val="-3"/>
                <w:lang w:eastAsia="zh-CN"/>
              </w:rPr>
              <w:t>内。</w:t>
            </w:r>
          </w:p>
          <w:p w:rsidR="00E41A75" w:rsidRDefault="008978AE">
            <w:pPr>
              <w:pStyle w:val="TableText"/>
              <w:spacing w:line="360" w:lineRule="auto"/>
              <w:ind w:left="592"/>
              <w:rPr>
                <w:lang w:eastAsia="zh-CN"/>
              </w:rPr>
            </w:pPr>
            <w:r>
              <w:rPr>
                <w:rFonts w:ascii="Times New Roman" w:eastAsia="Times New Roman" w:hAnsi="Times New Roman" w:cs="Times New Roman"/>
                <w:spacing w:val="-8"/>
                <w:lang w:eastAsia="zh-CN"/>
              </w:rPr>
              <w:t>2</w:t>
            </w:r>
            <w:r>
              <w:rPr>
                <w:rFonts w:ascii="Times New Roman" w:eastAsia="Times New Roman" w:hAnsi="Times New Roman" w:cs="Times New Roman"/>
                <w:spacing w:val="-26"/>
                <w:lang w:eastAsia="zh-CN"/>
              </w:rPr>
              <w:t xml:space="preserve"> </w:t>
            </w:r>
            <w:r>
              <w:rPr>
                <w:spacing w:val="-8"/>
                <w:lang w:eastAsia="zh-CN"/>
              </w:rPr>
              <w:t>、主要建设内容包括：</w:t>
            </w:r>
          </w:p>
          <w:p w:rsidR="00E41A75" w:rsidRDefault="008978AE">
            <w:pPr>
              <w:pStyle w:val="TableText"/>
              <w:spacing w:line="360" w:lineRule="auto"/>
              <w:ind w:left="96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2.1</w:t>
            </w:r>
            <w:r>
              <w:rPr>
                <w:rFonts w:asciiTheme="minorEastAsia" w:eastAsiaTheme="minorEastAsia" w:hAnsiTheme="minorEastAsia" w:cstheme="minorEastAsia" w:hint="eastAsia"/>
                <w:spacing w:val="-34"/>
                <w:lang w:eastAsia="zh-CN"/>
              </w:rPr>
              <w:t xml:space="preserve"> </w:t>
            </w:r>
            <w:r>
              <w:rPr>
                <w:rFonts w:asciiTheme="minorEastAsia" w:eastAsiaTheme="minorEastAsia" w:hAnsiTheme="minorEastAsia" w:cstheme="minorEastAsia" w:hint="eastAsia"/>
                <w:spacing w:val="-4"/>
                <w:lang w:eastAsia="zh-CN"/>
              </w:rPr>
              <w:t>、新建</w:t>
            </w:r>
            <w:r>
              <w:rPr>
                <w:rFonts w:asciiTheme="minorEastAsia" w:eastAsiaTheme="minorEastAsia" w:hAnsiTheme="minorEastAsia" w:cstheme="minorEastAsia" w:hint="eastAsia"/>
                <w:spacing w:val="-49"/>
                <w:lang w:eastAsia="zh-CN"/>
              </w:rPr>
              <w:t xml:space="preserve"> </w:t>
            </w:r>
            <w:r>
              <w:rPr>
                <w:rFonts w:asciiTheme="minorEastAsia" w:eastAsiaTheme="minorEastAsia" w:hAnsiTheme="minorEastAsia" w:cstheme="minorEastAsia" w:hint="eastAsia"/>
                <w:spacing w:val="-49"/>
                <w:lang w:eastAsia="zh-CN"/>
              </w:rPr>
              <w:t>20</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4"/>
                <w:lang w:eastAsia="zh-CN"/>
              </w:rPr>
              <w:t>座泵站</w:t>
            </w:r>
            <w:r>
              <w:rPr>
                <w:rFonts w:asciiTheme="minorEastAsia" w:eastAsiaTheme="minorEastAsia" w:hAnsiTheme="minorEastAsia" w:cstheme="minorEastAsia" w:hint="eastAsia"/>
                <w:spacing w:val="-4"/>
                <w:lang w:eastAsia="zh-CN"/>
              </w:rPr>
              <w:t>，</w:t>
            </w:r>
            <w:r>
              <w:rPr>
                <w:rFonts w:asciiTheme="minorEastAsia" w:eastAsiaTheme="minorEastAsia" w:hAnsiTheme="minorEastAsia" w:cstheme="minorEastAsia" w:hint="eastAsia"/>
                <w:spacing w:val="-5"/>
                <w:lang w:eastAsia="zh-CN"/>
              </w:rPr>
              <w:t>维修泵站</w:t>
            </w:r>
            <w:r>
              <w:rPr>
                <w:rFonts w:asciiTheme="minorEastAsia" w:eastAsiaTheme="minorEastAsia" w:hAnsiTheme="minorEastAsia" w:cstheme="minorEastAsia" w:hint="eastAsia"/>
                <w:spacing w:val="-5"/>
                <w:lang w:eastAsia="zh-CN"/>
              </w:rPr>
              <w:t>12</w:t>
            </w:r>
            <w:r>
              <w:rPr>
                <w:rFonts w:asciiTheme="minorEastAsia" w:eastAsiaTheme="minorEastAsia" w:hAnsiTheme="minorEastAsia" w:cstheme="minorEastAsia" w:hint="eastAsia"/>
                <w:spacing w:val="-5"/>
                <w:lang w:eastAsia="zh-CN"/>
              </w:rPr>
              <w:t>座。</w:t>
            </w:r>
          </w:p>
          <w:p w:rsidR="00E41A75" w:rsidRDefault="008978AE">
            <w:pPr>
              <w:pStyle w:val="TableText"/>
              <w:spacing w:line="360" w:lineRule="auto"/>
              <w:ind w:left="118" w:right="39" w:firstLine="844"/>
              <w:rPr>
                <w:rFonts w:asciiTheme="minorEastAsia" w:eastAsiaTheme="minorEastAsia" w:hAnsiTheme="minorEastAsia" w:cstheme="minorEastAsia"/>
                <w:spacing w:val="-15"/>
                <w:lang w:eastAsia="zh-CN"/>
              </w:rPr>
            </w:pPr>
            <w:r>
              <w:rPr>
                <w:rFonts w:asciiTheme="minorEastAsia" w:eastAsiaTheme="minorEastAsia" w:hAnsiTheme="minorEastAsia" w:cstheme="minorEastAsia" w:hint="eastAsia"/>
                <w:spacing w:val="-15"/>
                <w:lang w:eastAsia="zh-CN"/>
              </w:rPr>
              <w:t>2.2</w:t>
            </w:r>
            <w:r>
              <w:rPr>
                <w:rFonts w:asciiTheme="minorEastAsia" w:eastAsiaTheme="minorEastAsia" w:hAnsiTheme="minorEastAsia" w:cstheme="minorEastAsia" w:hint="eastAsia"/>
                <w:spacing w:val="-15"/>
                <w:lang w:eastAsia="zh-CN"/>
              </w:rPr>
              <w:t>、衬砌渠道</w:t>
            </w:r>
            <w:r>
              <w:rPr>
                <w:rFonts w:asciiTheme="minorEastAsia" w:eastAsiaTheme="minorEastAsia" w:hAnsiTheme="minorEastAsia" w:cstheme="minorEastAsia" w:hint="eastAsia"/>
                <w:spacing w:val="-15"/>
                <w:lang w:eastAsia="zh-CN"/>
              </w:rPr>
              <w:t>共计</w:t>
            </w:r>
            <w:r>
              <w:rPr>
                <w:rFonts w:asciiTheme="minorEastAsia" w:eastAsiaTheme="minorEastAsia" w:hAnsiTheme="minorEastAsia" w:cstheme="minorEastAsia" w:hint="eastAsia"/>
                <w:spacing w:val="-15"/>
                <w:lang w:eastAsia="zh-CN"/>
              </w:rPr>
              <w:t>9.56</w:t>
            </w:r>
            <w:r>
              <w:rPr>
                <w:rFonts w:asciiTheme="minorEastAsia" w:eastAsiaTheme="minorEastAsia" w:hAnsiTheme="minorEastAsia" w:cstheme="minorEastAsia" w:hint="eastAsia"/>
                <w:spacing w:val="-15"/>
                <w:lang w:eastAsia="zh-CN"/>
              </w:rPr>
              <w:t xml:space="preserve"> </w:t>
            </w:r>
            <w:r>
              <w:rPr>
                <w:rFonts w:asciiTheme="minorEastAsia" w:eastAsiaTheme="minorEastAsia" w:hAnsiTheme="minorEastAsia" w:cstheme="minorEastAsia" w:hint="eastAsia"/>
                <w:spacing w:val="-15"/>
                <w:lang w:eastAsia="zh-CN"/>
              </w:rPr>
              <w:t>公里</w:t>
            </w:r>
            <w:r>
              <w:rPr>
                <w:rFonts w:asciiTheme="minorEastAsia" w:eastAsiaTheme="minorEastAsia" w:hAnsiTheme="minorEastAsia" w:cstheme="minorEastAsia" w:hint="eastAsia"/>
                <w:spacing w:val="-15"/>
                <w:lang w:eastAsia="zh-CN"/>
              </w:rPr>
              <w:t>：</w:t>
            </w:r>
          </w:p>
          <w:p w:rsidR="00E41A75" w:rsidRDefault="008978AE">
            <w:pPr>
              <w:pStyle w:val="TableText"/>
              <w:spacing w:line="360" w:lineRule="auto"/>
              <w:ind w:left="117" w:right="105" w:firstLine="845"/>
              <w:jc w:val="both"/>
              <w:rPr>
                <w:rFonts w:asciiTheme="minorEastAsia" w:eastAsiaTheme="minorEastAsia" w:hAnsiTheme="minorEastAsia" w:cstheme="minorEastAsia"/>
                <w:spacing w:val="-10"/>
                <w:lang w:eastAsia="zh-CN"/>
              </w:rPr>
            </w:pP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1</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拆建</w:t>
            </w:r>
            <w:r>
              <w:rPr>
                <w:rFonts w:asciiTheme="minorEastAsia" w:eastAsiaTheme="minorEastAsia" w:hAnsiTheme="minorEastAsia" w:cstheme="minorEastAsia" w:hint="eastAsia"/>
                <w:spacing w:val="-10"/>
                <w:lang w:eastAsia="zh-CN"/>
              </w:rPr>
              <w:t>渠道</w:t>
            </w:r>
            <w:r>
              <w:rPr>
                <w:rFonts w:asciiTheme="minorEastAsia" w:eastAsiaTheme="minorEastAsia" w:hAnsiTheme="minorEastAsia" w:cstheme="minorEastAsia" w:hint="eastAsia"/>
                <w:spacing w:val="-10"/>
                <w:lang w:eastAsia="zh-CN"/>
              </w:rPr>
              <w:t>1</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0.3x1.5x0.8m</w:t>
            </w:r>
            <w:r>
              <w:rPr>
                <w:rFonts w:asciiTheme="minorEastAsia" w:eastAsiaTheme="minorEastAsia" w:hAnsiTheme="minorEastAsia" w:cstheme="minorEastAsia" w:hint="eastAsia"/>
                <w:spacing w:val="-10"/>
                <w:lang w:eastAsia="zh-CN"/>
              </w:rPr>
              <w:t>梯形渠，</w:t>
            </w:r>
            <w:r>
              <w:rPr>
                <w:rFonts w:asciiTheme="minorEastAsia" w:eastAsiaTheme="minorEastAsia" w:hAnsiTheme="minorEastAsia" w:cstheme="minorEastAsia" w:hint="eastAsia"/>
                <w:spacing w:val="-10"/>
                <w:lang w:eastAsia="zh-CN"/>
              </w:rPr>
              <w:t>3.926</w:t>
            </w:r>
            <w:r>
              <w:rPr>
                <w:rFonts w:asciiTheme="minorEastAsia" w:eastAsiaTheme="minorEastAsia" w:hAnsiTheme="minorEastAsia" w:cstheme="minorEastAsia" w:hint="eastAsia"/>
                <w:spacing w:val="-10"/>
                <w:lang w:eastAsia="zh-CN"/>
              </w:rPr>
              <w:t>公里</w:t>
            </w:r>
            <w:r>
              <w:rPr>
                <w:rFonts w:asciiTheme="minorEastAsia" w:eastAsiaTheme="minorEastAsia" w:hAnsiTheme="minorEastAsia" w:cstheme="minorEastAsia" w:hint="eastAsia"/>
                <w:spacing w:val="-10"/>
                <w:lang w:eastAsia="zh-CN"/>
              </w:rPr>
              <w:t>。</w:t>
            </w:r>
          </w:p>
          <w:p w:rsidR="00E41A75" w:rsidRDefault="008978AE">
            <w:pPr>
              <w:pStyle w:val="TableText"/>
              <w:spacing w:line="360" w:lineRule="auto"/>
              <w:ind w:left="117" w:right="105" w:firstLine="845"/>
              <w:jc w:val="both"/>
              <w:rPr>
                <w:rFonts w:asciiTheme="minorEastAsia" w:eastAsiaTheme="minorEastAsia" w:hAnsiTheme="minorEastAsia" w:cstheme="minorEastAsia"/>
                <w:spacing w:val="-10"/>
                <w:lang w:eastAsia="zh-CN"/>
              </w:rPr>
            </w:pP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2</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新建</w:t>
            </w:r>
            <w:r>
              <w:rPr>
                <w:rFonts w:asciiTheme="minorEastAsia" w:eastAsiaTheme="minorEastAsia" w:hAnsiTheme="minorEastAsia" w:cstheme="minorEastAsia" w:hint="eastAsia"/>
                <w:spacing w:val="-10"/>
                <w:lang w:eastAsia="zh-CN"/>
              </w:rPr>
              <w:t>渠道</w:t>
            </w:r>
            <w:r>
              <w:rPr>
                <w:rFonts w:asciiTheme="minorEastAsia" w:eastAsiaTheme="minorEastAsia" w:hAnsiTheme="minorEastAsia" w:cstheme="minorEastAsia" w:hint="eastAsia"/>
                <w:spacing w:val="-10"/>
                <w:lang w:eastAsia="zh-CN"/>
              </w:rPr>
              <w:t>2</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0.3x1.5x0.8m</w:t>
            </w:r>
            <w:r>
              <w:rPr>
                <w:rFonts w:asciiTheme="minorEastAsia" w:eastAsiaTheme="minorEastAsia" w:hAnsiTheme="minorEastAsia" w:cstheme="minorEastAsia" w:hint="eastAsia"/>
                <w:spacing w:val="-10"/>
                <w:lang w:eastAsia="zh-CN"/>
              </w:rPr>
              <w:t>梯形渠，</w:t>
            </w:r>
            <w:r>
              <w:rPr>
                <w:rFonts w:asciiTheme="minorEastAsia" w:eastAsiaTheme="minorEastAsia" w:hAnsiTheme="minorEastAsia" w:cstheme="minorEastAsia" w:hint="eastAsia"/>
                <w:spacing w:val="-10"/>
                <w:lang w:eastAsia="zh-CN"/>
              </w:rPr>
              <w:t>5.634</w:t>
            </w:r>
            <w:r>
              <w:rPr>
                <w:rFonts w:asciiTheme="minorEastAsia" w:eastAsiaTheme="minorEastAsia" w:hAnsiTheme="minorEastAsia" w:cstheme="minorEastAsia" w:hint="eastAsia"/>
                <w:spacing w:val="-10"/>
              </w:rPr>
              <w:t>公里</w:t>
            </w:r>
            <w:r>
              <w:rPr>
                <w:rFonts w:asciiTheme="minorEastAsia" w:eastAsiaTheme="minorEastAsia" w:hAnsiTheme="minorEastAsia" w:cstheme="minorEastAsia" w:hint="eastAsia"/>
                <w:spacing w:val="-10"/>
                <w:lang w:eastAsia="zh-CN"/>
              </w:rPr>
              <w:t>。</w:t>
            </w:r>
          </w:p>
          <w:p w:rsidR="00E41A75" w:rsidRDefault="008978AE">
            <w:pPr>
              <w:pStyle w:val="TableText"/>
              <w:spacing w:line="360" w:lineRule="auto"/>
              <w:ind w:left="117" w:right="105" w:firstLine="845"/>
              <w:jc w:val="both"/>
              <w:rPr>
                <w:rFonts w:asciiTheme="minorEastAsia" w:eastAsiaTheme="minorEastAsia" w:hAnsiTheme="minorEastAsia" w:cstheme="minorEastAsia"/>
                <w:spacing w:val="-11"/>
                <w:lang w:eastAsia="zh-CN"/>
              </w:rPr>
            </w:pPr>
            <w:r>
              <w:rPr>
                <w:rFonts w:asciiTheme="minorEastAsia" w:eastAsiaTheme="minorEastAsia" w:hAnsiTheme="minorEastAsia" w:cstheme="minorEastAsia" w:hint="eastAsia"/>
                <w:spacing w:val="-10"/>
                <w:lang w:eastAsia="zh-CN"/>
              </w:rPr>
              <w:t>2.3</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5"/>
                <w:lang w:eastAsia="zh-CN"/>
              </w:rPr>
              <w:t>渠系建筑物</w:t>
            </w:r>
            <w:r>
              <w:rPr>
                <w:rFonts w:asciiTheme="minorEastAsia" w:eastAsiaTheme="minorEastAsia" w:hAnsiTheme="minorEastAsia" w:cstheme="minorEastAsia" w:hint="eastAsia"/>
                <w:spacing w:val="-15"/>
                <w:lang w:eastAsia="zh-CN"/>
              </w:rPr>
              <w:t>(</w:t>
            </w:r>
            <w:r>
              <w:rPr>
                <w:rFonts w:asciiTheme="minorEastAsia" w:eastAsiaTheme="minorEastAsia" w:hAnsiTheme="minorEastAsia" w:cstheme="minorEastAsia" w:hint="eastAsia"/>
                <w:spacing w:val="-15"/>
                <w:lang w:eastAsia="zh-CN"/>
              </w:rPr>
              <w:t>涵洞、节制闸、放水口等</w:t>
            </w:r>
            <w:r>
              <w:rPr>
                <w:rFonts w:asciiTheme="minorEastAsia" w:eastAsiaTheme="minorEastAsia" w:hAnsiTheme="minorEastAsia" w:cstheme="minorEastAsia" w:hint="eastAsia"/>
                <w:spacing w:val="-15"/>
                <w:lang w:eastAsia="zh-CN"/>
              </w:rPr>
              <w:t>)</w:t>
            </w:r>
            <w:r>
              <w:rPr>
                <w:rFonts w:asciiTheme="minorEastAsia" w:eastAsiaTheme="minorEastAsia" w:hAnsiTheme="minorEastAsia" w:cstheme="minorEastAsia" w:hint="eastAsia"/>
                <w:spacing w:val="-15"/>
                <w:lang w:eastAsia="zh-CN"/>
              </w:rPr>
              <w:t>338</w:t>
            </w:r>
            <w:r>
              <w:rPr>
                <w:rFonts w:asciiTheme="minorEastAsia" w:eastAsiaTheme="minorEastAsia" w:hAnsiTheme="minorEastAsia" w:cstheme="minorEastAsia" w:hint="eastAsia"/>
                <w:spacing w:val="-15"/>
                <w:lang w:eastAsia="zh-CN"/>
              </w:rPr>
              <w:t>座</w:t>
            </w:r>
            <w:r>
              <w:rPr>
                <w:rFonts w:asciiTheme="minorEastAsia" w:eastAsiaTheme="minorEastAsia" w:hAnsiTheme="minorEastAsia" w:cstheme="minorEastAsia" w:hint="eastAsia"/>
                <w:spacing w:val="-11"/>
                <w:lang w:eastAsia="zh-CN"/>
              </w:rPr>
              <w:t>：</w:t>
            </w:r>
          </w:p>
          <w:p w:rsidR="00E41A75" w:rsidRDefault="008978AE">
            <w:pPr>
              <w:pStyle w:val="TableText"/>
              <w:spacing w:line="360" w:lineRule="auto"/>
              <w:ind w:left="117" w:right="105" w:firstLine="845"/>
              <w:jc w:val="both"/>
              <w:rPr>
                <w:rFonts w:asciiTheme="minorEastAsia" w:eastAsiaTheme="minorEastAsia" w:hAnsiTheme="minorEastAsia" w:cstheme="minorEastAsia"/>
                <w:spacing w:val="-10"/>
                <w:lang w:eastAsia="zh-CN"/>
              </w:rPr>
            </w:pP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1</w:t>
            </w:r>
            <w:r>
              <w:rPr>
                <w:rFonts w:asciiTheme="minorEastAsia" w:eastAsiaTheme="minorEastAsia" w:hAnsiTheme="minorEastAsia" w:cstheme="minorEastAsia" w:hint="eastAsia"/>
                <w:spacing w:val="-10"/>
                <w:lang w:eastAsia="zh-CN"/>
              </w:rPr>
              <w:t>）涵闸</w:t>
            </w:r>
            <w:r>
              <w:rPr>
                <w:rFonts w:asciiTheme="minorEastAsia" w:eastAsiaTheme="minorEastAsia" w:hAnsiTheme="minorEastAsia" w:cstheme="minorEastAsia" w:hint="eastAsia"/>
                <w:spacing w:val="-10"/>
                <w:lang w:eastAsia="zh-CN"/>
              </w:rPr>
              <w:t>DN800x6m</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3</w:t>
            </w:r>
            <w:r>
              <w:rPr>
                <w:rFonts w:asciiTheme="minorEastAsia" w:eastAsiaTheme="minorEastAsia" w:hAnsiTheme="minorEastAsia" w:cstheme="minorEastAsia" w:hint="eastAsia"/>
                <w:spacing w:val="-10"/>
                <w:lang w:eastAsia="zh-CN"/>
              </w:rPr>
              <w:t>座。</w:t>
            </w:r>
          </w:p>
          <w:p w:rsidR="00E41A75" w:rsidRDefault="008978AE">
            <w:pPr>
              <w:pStyle w:val="TableText"/>
              <w:spacing w:line="360" w:lineRule="auto"/>
              <w:ind w:left="117" w:right="105" w:firstLine="845"/>
              <w:jc w:val="both"/>
              <w:rPr>
                <w:rFonts w:asciiTheme="minorEastAsia" w:eastAsiaTheme="minorEastAsia" w:hAnsiTheme="minorEastAsia" w:cstheme="minorEastAsia"/>
                <w:spacing w:val="-10"/>
                <w:lang w:eastAsia="zh-CN"/>
              </w:rPr>
            </w:pP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2</w:t>
            </w:r>
            <w:r>
              <w:rPr>
                <w:rFonts w:asciiTheme="minorEastAsia" w:eastAsiaTheme="minorEastAsia" w:hAnsiTheme="minorEastAsia" w:cstheme="minorEastAsia" w:hint="eastAsia"/>
                <w:spacing w:val="-10"/>
                <w:lang w:eastAsia="zh-CN"/>
              </w:rPr>
              <w:t>）涵洞</w:t>
            </w:r>
            <w:r>
              <w:rPr>
                <w:rFonts w:asciiTheme="minorEastAsia" w:eastAsiaTheme="minorEastAsia" w:hAnsiTheme="minorEastAsia" w:cstheme="minorEastAsia" w:hint="eastAsia"/>
                <w:spacing w:val="-10"/>
                <w:lang w:eastAsia="zh-CN"/>
              </w:rPr>
              <w:t>DN800x6m</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10</w:t>
            </w:r>
            <w:r>
              <w:rPr>
                <w:rFonts w:asciiTheme="minorEastAsia" w:eastAsiaTheme="minorEastAsia" w:hAnsiTheme="minorEastAsia" w:cstheme="minorEastAsia" w:hint="eastAsia"/>
                <w:spacing w:val="-10"/>
                <w:lang w:eastAsia="zh-CN"/>
              </w:rPr>
              <w:t>座。</w:t>
            </w:r>
          </w:p>
          <w:p w:rsidR="00E41A75" w:rsidRDefault="008978AE">
            <w:pPr>
              <w:pStyle w:val="TableText"/>
              <w:spacing w:line="360" w:lineRule="auto"/>
              <w:ind w:left="117" w:right="105" w:firstLine="845"/>
              <w:jc w:val="both"/>
              <w:rPr>
                <w:rFonts w:asciiTheme="minorEastAsia" w:eastAsiaTheme="minorEastAsia" w:hAnsiTheme="minorEastAsia" w:cstheme="minorEastAsia"/>
                <w:spacing w:val="-10"/>
                <w:lang w:eastAsia="zh-CN"/>
              </w:rPr>
            </w:pP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3</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涵洞</w:t>
            </w:r>
            <w:r>
              <w:rPr>
                <w:rFonts w:asciiTheme="minorEastAsia" w:eastAsiaTheme="minorEastAsia" w:hAnsiTheme="minorEastAsia" w:cstheme="minorEastAsia" w:hint="eastAsia"/>
                <w:spacing w:val="-10"/>
                <w:lang w:eastAsia="zh-CN"/>
              </w:rPr>
              <w:t>DN600x6m</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30</w:t>
            </w:r>
            <w:r>
              <w:rPr>
                <w:rFonts w:asciiTheme="minorEastAsia" w:eastAsiaTheme="minorEastAsia" w:hAnsiTheme="minorEastAsia" w:cstheme="minorEastAsia" w:hint="eastAsia"/>
                <w:spacing w:val="-10"/>
                <w:lang w:eastAsia="zh-CN"/>
              </w:rPr>
              <w:t>座。</w:t>
            </w:r>
          </w:p>
          <w:p w:rsidR="00E41A75" w:rsidRDefault="008978AE">
            <w:pPr>
              <w:pStyle w:val="TableText"/>
              <w:spacing w:line="360" w:lineRule="auto"/>
              <w:ind w:left="117" w:right="105" w:firstLine="845"/>
              <w:jc w:val="both"/>
              <w:rPr>
                <w:rFonts w:asciiTheme="minorEastAsia" w:eastAsiaTheme="minorEastAsia" w:hAnsiTheme="minorEastAsia" w:cstheme="minorEastAsia"/>
                <w:spacing w:val="-10"/>
                <w:lang w:eastAsia="zh-CN"/>
              </w:rPr>
            </w:pP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4</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放水口</w:t>
            </w:r>
            <w:r>
              <w:rPr>
                <w:rFonts w:asciiTheme="minorEastAsia" w:eastAsiaTheme="minorEastAsia" w:hAnsiTheme="minorEastAsia" w:cstheme="minorEastAsia" w:hint="eastAsia"/>
                <w:spacing w:val="-10"/>
                <w:lang w:eastAsia="zh-CN"/>
              </w:rPr>
              <w:t>D200</w:t>
            </w:r>
            <w:r>
              <w:rPr>
                <w:rFonts w:asciiTheme="minorEastAsia" w:eastAsiaTheme="minorEastAsia" w:hAnsiTheme="minorEastAsia" w:cstheme="minorEastAsia" w:hint="eastAsia"/>
                <w:spacing w:val="-10"/>
                <w:lang w:eastAsia="zh-CN"/>
              </w:rPr>
              <w:t>素砼涵管，</w:t>
            </w:r>
            <w:r>
              <w:rPr>
                <w:rFonts w:asciiTheme="minorEastAsia" w:eastAsiaTheme="minorEastAsia" w:hAnsiTheme="minorEastAsia" w:cstheme="minorEastAsia" w:hint="eastAsia"/>
                <w:spacing w:val="-10"/>
                <w:lang w:eastAsia="zh-CN"/>
              </w:rPr>
              <w:t>250</w:t>
            </w:r>
            <w:r>
              <w:rPr>
                <w:rFonts w:asciiTheme="minorEastAsia" w:eastAsiaTheme="minorEastAsia" w:hAnsiTheme="minorEastAsia" w:cstheme="minorEastAsia" w:hint="eastAsia"/>
                <w:spacing w:val="-10"/>
                <w:lang w:eastAsia="zh-CN"/>
              </w:rPr>
              <w:t>座。</w:t>
            </w:r>
          </w:p>
          <w:p w:rsidR="00E41A75" w:rsidRDefault="008978AE">
            <w:pPr>
              <w:pStyle w:val="TableText"/>
              <w:spacing w:line="360" w:lineRule="auto"/>
              <w:ind w:left="117" w:right="105" w:firstLine="845"/>
              <w:jc w:val="both"/>
              <w:rPr>
                <w:rFonts w:asciiTheme="minorEastAsia" w:eastAsiaTheme="minorEastAsia" w:hAnsiTheme="minorEastAsia" w:cstheme="minorEastAsia"/>
                <w:spacing w:val="-10"/>
                <w:lang w:eastAsia="zh-CN"/>
              </w:rPr>
            </w:pP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5</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节制闸</w:t>
            </w:r>
            <w:r>
              <w:rPr>
                <w:rFonts w:asciiTheme="minorEastAsia" w:eastAsiaTheme="minorEastAsia" w:hAnsiTheme="minorEastAsia" w:cstheme="minorEastAsia" w:hint="eastAsia"/>
                <w:spacing w:val="-10"/>
                <w:lang w:eastAsia="zh-CN"/>
              </w:rPr>
              <w:t>0.65x0.85m</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15</w:t>
            </w:r>
            <w:r>
              <w:rPr>
                <w:rFonts w:asciiTheme="minorEastAsia" w:eastAsiaTheme="minorEastAsia" w:hAnsiTheme="minorEastAsia" w:cstheme="minorEastAsia" w:hint="eastAsia"/>
                <w:spacing w:val="-10"/>
                <w:lang w:eastAsia="zh-CN"/>
              </w:rPr>
              <w:t>座。</w:t>
            </w:r>
          </w:p>
          <w:p w:rsidR="00E41A75" w:rsidRDefault="008978AE">
            <w:pPr>
              <w:pStyle w:val="TableText"/>
              <w:spacing w:line="360" w:lineRule="auto"/>
              <w:ind w:left="117" w:right="105" w:firstLine="845"/>
              <w:jc w:val="both"/>
              <w:rPr>
                <w:rFonts w:asciiTheme="minorEastAsia" w:eastAsiaTheme="minorEastAsia" w:hAnsiTheme="minorEastAsia" w:cstheme="minorEastAsia"/>
                <w:spacing w:val="-10"/>
                <w:lang w:eastAsia="zh-CN"/>
              </w:rPr>
            </w:pP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6</w:t>
            </w:r>
            <w:r>
              <w:rPr>
                <w:rFonts w:asciiTheme="minorEastAsia" w:eastAsiaTheme="minorEastAsia" w:hAnsiTheme="minorEastAsia" w:cstheme="minorEastAsia" w:hint="eastAsia"/>
                <w:spacing w:val="-10"/>
                <w:lang w:eastAsia="zh-CN"/>
              </w:rPr>
              <w:t>）</w:t>
            </w:r>
            <w:r>
              <w:rPr>
                <w:rFonts w:asciiTheme="minorEastAsia" w:eastAsiaTheme="minorEastAsia" w:hAnsiTheme="minorEastAsia" w:cstheme="minorEastAsia" w:hint="eastAsia"/>
                <w:spacing w:val="-10"/>
                <w:lang w:eastAsia="zh-CN"/>
              </w:rPr>
              <w:t>波纹管放水口</w:t>
            </w:r>
            <w:r>
              <w:rPr>
                <w:rFonts w:asciiTheme="minorEastAsia" w:eastAsiaTheme="minorEastAsia" w:hAnsiTheme="minorEastAsia" w:cstheme="minorEastAsia" w:hint="eastAsia"/>
                <w:spacing w:val="-10"/>
                <w:lang w:eastAsia="zh-CN"/>
              </w:rPr>
              <w:t>DN300</w:t>
            </w:r>
            <w:r>
              <w:rPr>
                <w:rFonts w:asciiTheme="minorEastAsia" w:eastAsiaTheme="minorEastAsia" w:hAnsiTheme="minorEastAsia" w:cstheme="minorEastAsia" w:hint="eastAsia"/>
                <w:spacing w:val="-10"/>
                <w:lang w:eastAsia="zh-CN"/>
              </w:rPr>
              <w:t>配</w:t>
            </w:r>
            <w:r>
              <w:rPr>
                <w:rFonts w:asciiTheme="minorEastAsia" w:eastAsiaTheme="minorEastAsia" w:hAnsiTheme="minorEastAsia" w:cstheme="minorEastAsia" w:hint="eastAsia"/>
                <w:spacing w:val="-10"/>
                <w:lang w:eastAsia="zh-CN"/>
              </w:rPr>
              <w:t>PE</w:t>
            </w:r>
            <w:r>
              <w:rPr>
                <w:rFonts w:asciiTheme="minorEastAsia" w:eastAsiaTheme="minorEastAsia" w:hAnsiTheme="minorEastAsia" w:cstheme="minorEastAsia" w:hint="eastAsia"/>
                <w:spacing w:val="-10"/>
                <w:lang w:eastAsia="zh-CN"/>
              </w:rPr>
              <w:t>闸门板，</w:t>
            </w:r>
            <w:r>
              <w:rPr>
                <w:rFonts w:asciiTheme="minorEastAsia" w:eastAsiaTheme="minorEastAsia" w:hAnsiTheme="minorEastAsia" w:cstheme="minorEastAsia" w:hint="eastAsia"/>
                <w:spacing w:val="-10"/>
                <w:lang w:eastAsia="zh-CN"/>
              </w:rPr>
              <w:t>30</w:t>
            </w:r>
            <w:r>
              <w:rPr>
                <w:rFonts w:asciiTheme="minorEastAsia" w:eastAsiaTheme="minorEastAsia" w:hAnsiTheme="minorEastAsia" w:cstheme="minorEastAsia" w:hint="eastAsia"/>
                <w:spacing w:val="-10"/>
                <w:lang w:eastAsia="zh-CN"/>
              </w:rPr>
              <w:t>座。</w:t>
            </w:r>
          </w:p>
          <w:p w:rsidR="00E41A75" w:rsidRDefault="008978AE" w:rsidP="008978AE">
            <w:pPr>
              <w:pStyle w:val="TableText"/>
              <w:spacing w:line="360" w:lineRule="auto"/>
              <w:ind w:right="108" w:firstLineChars="400" w:firstLine="95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2.4</w:t>
            </w:r>
            <w:r>
              <w:rPr>
                <w:rFonts w:asciiTheme="minorEastAsia" w:eastAsiaTheme="minorEastAsia" w:hAnsiTheme="minorEastAsia" w:cstheme="minorEastAsia" w:hint="eastAsia"/>
                <w:spacing w:val="-2"/>
                <w:lang w:eastAsia="zh-CN"/>
              </w:rPr>
              <w:t>、</w:t>
            </w:r>
            <w:r>
              <w:rPr>
                <w:rFonts w:asciiTheme="minorEastAsia" w:eastAsiaTheme="minorEastAsia" w:hAnsiTheme="minorEastAsia" w:cstheme="minorEastAsia" w:hint="eastAsia"/>
                <w:spacing w:val="-15"/>
                <w:lang w:eastAsia="zh-CN"/>
              </w:rPr>
              <w:t>土地平整</w:t>
            </w:r>
            <w:r>
              <w:rPr>
                <w:rFonts w:asciiTheme="minorEastAsia" w:eastAsiaTheme="minorEastAsia" w:hAnsiTheme="minorEastAsia" w:cstheme="minorEastAsia" w:hint="eastAsia"/>
                <w:spacing w:val="-15"/>
                <w:lang w:eastAsia="zh-CN"/>
              </w:rPr>
              <w:t xml:space="preserve"> 300</w:t>
            </w:r>
            <w:r>
              <w:rPr>
                <w:rFonts w:asciiTheme="minorEastAsia" w:eastAsiaTheme="minorEastAsia" w:hAnsiTheme="minorEastAsia" w:cstheme="minorEastAsia" w:hint="eastAsia"/>
                <w:spacing w:val="-15"/>
                <w:lang w:eastAsia="zh-CN"/>
              </w:rPr>
              <w:t>亩</w:t>
            </w:r>
            <w:r>
              <w:rPr>
                <w:rFonts w:asciiTheme="minorEastAsia" w:eastAsiaTheme="minorEastAsia" w:hAnsiTheme="minorEastAsia" w:cstheme="minorEastAsia" w:hint="eastAsia"/>
                <w:spacing w:val="-15"/>
                <w:lang w:eastAsia="zh-CN"/>
              </w:rPr>
              <w:t>；</w:t>
            </w:r>
          </w:p>
          <w:p w:rsidR="00E41A75" w:rsidRDefault="008978AE">
            <w:pPr>
              <w:pStyle w:val="TableText"/>
              <w:spacing w:line="360" w:lineRule="auto"/>
              <w:ind w:left="962"/>
              <w:rPr>
                <w:rFonts w:asciiTheme="minorEastAsia" w:eastAsiaTheme="minorEastAsia" w:hAnsiTheme="minorEastAsia" w:cstheme="minorEastAsia"/>
                <w:spacing w:val="-15"/>
                <w:lang w:eastAsia="zh-CN"/>
              </w:rPr>
            </w:pPr>
            <w:r>
              <w:rPr>
                <w:rFonts w:asciiTheme="minorEastAsia" w:eastAsiaTheme="minorEastAsia" w:hAnsiTheme="minorEastAsia" w:cstheme="minorEastAsia" w:hint="eastAsia"/>
                <w:spacing w:val="-4"/>
                <w:lang w:eastAsia="zh-CN"/>
              </w:rPr>
              <w:t>2.5</w:t>
            </w:r>
            <w:r>
              <w:rPr>
                <w:rFonts w:asciiTheme="minorEastAsia" w:eastAsiaTheme="minorEastAsia" w:hAnsiTheme="minorEastAsia" w:cstheme="minorEastAsia" w:hint="eastAsia"/>
                <w:spacing w:val="-34"/>
                <w:lang w:eastAsia="zh-CN"/>
              </w:rPr>
              <w:t xml:space="preserve"> </w:t>
            </w:r>
            <w:r>
              <w:rPr>
                <w:rFonts w:asciiTheme="minorEastAsia" w:eastAsiaTheme="minorEastAsia" w:hAnsiTheme="minorEastAsia" w:cstheme="minorEastAsia" w:hint="eastAsia"/>
                <w:spacing w:val="-4"/>
                <w:lang w:eastAsia="zh-CN"/>
              </w:rPr>
              <w:t>、</w:t>
            </w:r>
            <w:r>
              <w:rPr>
                <w:rFonts w:asciiTheme="minorEastAsia" w:eastAsiaTheme="minorEastAsia" w:hAnsiTheme="minorEastAsia" w:cstheme="minorEastAsia" w:hint="eastAsia"/>
                <w:spacing w:val="-15"/>
                <w:lang w:eastAsia="zh-CN"/>
              </w:rPr>
              <w:t>低压电力线路</w:t>
            </w:r>
            <w:r>
              <w:rPr>
                <w:rFonts w:asciiTheme="minorEastAsia" w:eastAsiaTheme="minorEastAsia" w:hAnsiTheme="minorEastAsia" w:cstheme="minorEastAsia" w:hint="eastAsia"/>
                <w:spacing w:val="-15"/>
                <w:lang w:eastAsia="zh-CN"/>
              </w:rPr>
              <w:t>4</w:t>
            </w:r>
            <w:r>
              <w:rPr>
                <w:rFonts w:asciiTheme="minorEastAsia" w:eastAsiaTheme="minorEastAsia" w:hAnsiTheme="minorEastAsia" w:cstheme="minorEastAsia" w:hint="eastAsia"/>
                <w:spacing w:val="-15"/>
                <w:lang w:eastAsia="zh-CN"/>
              </w:rPr>
              <w:t>×</w:t>
            </w:r>
            <w:r>
              <w:rPr>
                <w:rFonts w:asciiTheme="minorEastAsia" w:eastAsiaTheme="minorEastAsia" w:hAnsiTheme="minorEastAsia" w:cstheme="minorEastAsia" w:hint="eastAsia"/>
                <w:spacing w:val="-15"/>
                <w:lang w:eastAsia="zh-CN"/>
              </w:rPr>
              <w:t>35mm2</w:t>
            </w:r>
            <w:r>
              <w:rPr>
                <w:rFonts w:asciiTheme="minorEastAsia" w:eastAsiaTheme="minorEastAsia" w:hAnsiTheme="minorEastAsia" w:cstheme="minorEastAsia" w:hint="eastAsia"/>
                <w:spacing w:val="-15"/>
                <w:lang w:eastAsia="zh-CN"/>
              </w:rPr>
              <w:t>绝缘铝线，</w:t>
            </w:r>
            <w:r>
              <w:rPr>
                <w:rFonts w:asciiTheme="minorEastAsia" w:eastAsiaTheme="minorEastAsia" w:hAnsiTheme="minorEastAsia" w:cstheme="minorEastAsia" w:hint="eastAsia"/>
                <w:spacing w:val="-15"/>
                <w:lang w:eastAsia="zh-CN"/>
              </w:rPr>
              <w:t>1km</w:t>
            </w:r>
            <w:r>
              <w:rPr>
                <w:rFonts w:asciiTheme="minorEastAsia" w:eastAsiaTheme="minorEastAsia" w:hAnsiTheme="minorEastAsia" w:cstheme="minorEastAsia" w:hint="eastAsia"/>
                <w:spacing w:val="-15"/>
                <w:lang w:eastAsia="zh-CN"/>
              </w:rPr>
              <w:t>。</w:t>
            </w:r>
          </w:p>
          <w:p w:rsidR="00E41A75" w:rsidRDefault="008978AE">
            <w:pPr>
              <w:pStyle w:val="TableText"/>
              <w:spacing w:line="360" w:lineRule="auto"/>
              <w:rPr>
                <w:lang w:eastAsia="zh-CN"/>
              </w:rPr>
            </w:pPr>
            <w:r>
              <w:rPr>
                <w:b/>
                <w:bCs/>
                <w:spacing w:val="-4"/>
                <w:lang w:eastAsia="zh-CN"/>
              </w:rPr>
              <w:t>二、编制依据：</w:t>
            </w:r>
          </w:p>
          <w:p w:rsidR="00E41A75" w:rsidRDefault="008978AE">
            <w:pPr>
              <w:pStyle w:val="TableText"/>
              <w:spacing w:line="360" w:lineRule="auto"/>
              <w:ind w:left="115" w:right="118" w:firstLine="444"/>
              <w:rPr>
                <w:spacing w:val="-1"/>
                <w:lang w:eastAsia="zh-CN"/>
              </w:rPr>
            </w:pPr>
            <w:r>
              <w:rPr>
                <w:rFonts w:hint="eastAsia"/>
                <w:spacing w:val="-1"/>
                <w:lang w:eastAsia="zh-CN"/>
              </w:rPr>
              <w:t>1</w:t>
            </w:r>
            <w:r>
              <w:rPr>
                <w:rFonts w:hint="eastAsia"/>
                <w:spacing w:val="-1"/>
                <w:lang w:eastAsia="zh-CN"/>
              </w:rPr>
              <w:t>、《水利工程工程量清单计价规范》（</w:t>
            </w:r>
            <w:r>
              <w:rPr>
                <w:rFonts w:hint="eastAsia"/>
                <w:spacing w:val="-1"/>
                <w:lang w:eastAsia="zh-CN"/>
              </w:rPr>
              <w:t>GB50501-2007</w:t>
            </w:r>
            <w:r>
              <w:rPr>
                <w:rFonts w:hint="eastAsia"/>
                <w:spacing w:val="-1"/>
                <w:lang w:eastAsia="zh-CN"/>
              </w:rPr>
              <w:t>）；</w:t>
            </w:r>
          </w:p>
          <w:p w:rsidR="00E41A75" w:rsidRDefault="008978AE">
            <w:pPr>
              <w:pStyle w:val="TableText"/>
              <w:spacing w:line="360" w:lineRule="auto"/>
              <w:ind w:left="115" w:right="118" w:firstLine="444"/>
              <w:rPr>
                <w:spacing w:val="-1"/>
                <w:lang w:eastAsia="zh-CN"/>
              </w:rPr>
            </w:pPr>
            <w:r>
              <w:rPr>
                <w:rFonts w:hint="eastAsia"/>
                <w:spacing w:val="-1"/>
                <w:lang w:eastAsia="zh-CN"/>
              </w:rPr>
              <w:t>2</w:t>
            </w:r>
            <w:r>
              <w:rPr>
                <w:rFonts w:hint="eastAsia"/>
                <w:spacing w:val="-1"/>
                <w:lang w:eastAsia="zh-CN"/>
              </w:rPr>
              <w:t>、《江苏省水利工程预算定额》（</w:t>
            </w:r>
            <w:r>
              <w:rPr>
                <w:rFonts w:hint="eastAsia"/>
                <w:spacing w:val="-1"/>
                <w:lang w:eastAsia="zh-CN"/>
              </w:rPr>
              <w:t>2010</w:t>
            </w:r>
            <w:r>
              <w:rPr>
                <w:rFonts w:hint="eastAsia"/>
                <w:spacing w:val="-1"/>
                <w:lang w:eastAsia="zh-CN"/>
              </w:rPr>
              <w:t>年版）；《江苏省水利工程预算定额动态基价表》（</w:t>
            </w:r>
            <w:r>
              <w:rPr>
                <w:rFonts w:hint="eastAsia"/>
                <w:spacing w:val="-1"/>
                <w:lang w:eastAsia="zh-CN"/>
              </w:rPr>
              <w:t>2017</w:t>
            </w:r>
            <w:r>
              <w:rPr>
                <w:rFonts w:hint="eastAsia"/>
                <w:spacing w:val="-1"/>
                <w:lang w:eastAsia="zh-CN"/>
              </w:rPr>
              <w:t>年版）；《江苏省水利工程施工机械台时费定额》（</w:t>
            </w:r>
            <w:r>
              <w:rPr>
                <w:rFonts w:hint="eastAsia"/>
                <w:spacing w:val="-1"/>
                <w:lang w:eastAsia="zh-CN"/>
              </w:rPr>
              <w:t>2017</w:t>
            </w:r>
            <w:r>
              <w:rPr>
                <w:rFonts w:hint="eastAsia"/>
                <w:spacing w:val="-1"/>
                <w:lang w:eastAsia="zh-CN"/>
              </w:rPr>
              <w:t>年版）；省水利厅关于调整《江苏省水利工程设计概（估）算编制规定（</w:t>
            </w:r>
            <w:r>
              <w:rPr>
                <w:rFonts w:hint="eastAsia"/>
                <w:spacing w:val="-1"/>
                <w:lang w:eastAsia="zh-CN"/>
              </w:rPr>
              <w:t>2017</w:t>
            </w:r>
            <w:r>
              <w:rPr>
                <w:rFonts w:hint="eastAsia"/>
                <w:spacing w:val="-1"/>
                <w:lang w:eastAsia="zh-CN"/>
              </w:rPr>
              <w:t>年</w:t>
            </w:r>
            <w:r>
              <w:rPr>
                <w:rFonts w:hint="eastAsia"/>
                <w:spacing w:val="-1"/>
                <w:lang w:eastAsia="zh-CN"/>
              </w:rPr>
              <w:t xml:space="preserve"> </w:t>
            </w:r>
            <w:r>
              <w:rPr>
                <w:rFonts w:hint="eastAsia"/>
                <w:spacing w:val="-1"/>
                <w:lang w:eastAsia="zh-CN"/>
              </w:rPr>
              <w:t>修订版）》安全文明措施费计费标准的通知（苏水基</w:t>
            </w:r>
            <w:r>
              <w:rPr>
                <w:rFonts w:hint="eastAsia"/>
                <w:spacing w:val="-1"/>
                <w:lang w:eastAsia="zh-CN"/>
              </w:rPr>
              <w:t>[2023]8</w:t>
            </w:r>
            <w:r>
              <w:rPr>
                <w:rFonts w:hint="eastAsia"/>
                <w:spacing w:val="-1"/>
                <w:lang w:eastAsia="zh-CN"/>
              </w:rPr>
              <w:t>号文）；《江苏省水利厅关于发布江苏省水利工程人工预算工时单价标准的通知》（苏水基</w:t>
            </w:r>
            <w:r>
              <w:rPr>
                <w:rFonts w:hint="eastAsia"/>
                <w:spacing w:val="-1"/>
                <w:lang w:eastAsia="zh-CN"/>
              </w:rPr>
              <w:t>[2015]32</w:t>
            </w:r>
            <w:r>
              <w:rPr>
                <w:rFonts w:hint="eastAsia"/>
                <w:spacing w:val="-1"/>
                <w:lang w:eastAsia="zh-CN"/>
              </w:rPr>
              <w:t>号文）；</w:t>
            </w:r>
          </w:p>
          <w:p w:rsidR="00E41A75" w:rsidRDefault="008978AE">
            <w:pPr>
              <w:pStyle w:val="TableText"/>
              <w:spacing w:line="360" w:lineRule="auto"/>
              <w:ind w:left="115" w:right="118" w:firstLine="444"/>
              <w:rPr>
                <w:spacing w:val="-1"/>
                <w:lang w:eastAsia="zh-CN"/>
              </w:rPr>
            </w:pPr>
            <w:r>
              <w:rPr>
                <w:rFonts w:hint="eastAsia"/>
                <w:spacing w:val="-1"/>
                <w:lang w:eastAsia="zh-CN"/>
              </w:rPr>
              <w:t>3</w:t>
            </w:r>
            <w:r>
              <w:rPr>
                <w:rFonts w:hint="eastAsia"/>
                <w:spacing w:val="-1"/>
                <w:lang w:eastAsia="zh-CN"/>
              </w:rPr>
              <w:t>、招标图纸</w:t>
            </w:r>
            <w:bookmarkStart w:id="0" w:name="_GoBack"/>
            <w:bookmarkEnd w:id="0"/>
            <w:r>
              <w:rPr>
                <w:rFonts w:hint="eastAsia"/>
                <w:spacing w:val="-1"/>
                <w:lang w:eastAsia="zh-CN"/>
              </w:rPr>
              <w:t>；</w:t>
            </w:r>
          </w:p>
          <w:p w:rsidR="00E41A75" w:rsidRDefault="008978AE">
            <w:pPr>
              <w:pStyle w:val="TableText"/>
              <w:spacing w:line="360" w:lineRule="auto"/>
              <w:ind w:left="115" w:right="118" w:firstLine="444"/>
              <w:rPr>
                <w:rFonts w:asciiTheme="minorEastAsia" w:eastAsiaTheme="minorEastAsia" w:hAnsiTheme="minorEastAsia" w:cstheme="minorEastAsia"/>
                <w:spacing w:val="-15"/>
                <w:lang w:eastAsia="zh-CN"/>
              </w:rPr>
            </w:pPr>
            <w:r>
              <w:rPr>
                <w:rFonts w:hint="eastAsia"/>
                <w:spacing w:val="-1"/>
                <w:lang w:eastAsia="zh-CN"/>
              </w:rPr>
              <w:t>4</w:t>
            </w:r>
            <w:r>
              <w:rPr>
                <w:rFonts w:hint="eastAsia"/>
                <w:spacing w:val="-1"/>
                <w:lang w:eastAsia="zh-CN"/>
              </w:rPr>
              <w:t>、</w:t>
            </w:r>
            <w:r>
              <w:rPr>
                <w:rFonts w:hint="eastAsia"/>
                <w:spacing w:val="-1"/>
                <w:lang w:eastAsia="zh-CN"/>
              </w:rPr>
              <w:t>南京浦口区桥林街道办事处文件：浦农发【</w:t>
            </w:r>
            <w:r>
              <w:rPr>
                <w:rFonts w:hint="eastAsia"/>
                <w:spacing w:val="-1"/>
                <w:lang w:eastAsia="zh-CN"/>
              </w:rPr>
              <w:t>2026</w:t>
            </w:r>
            <w:r>
              <w:rPr>
                <w:rFonts w:hint="eastAsia"/>
                <w:spacing w:val="-1"/>
                <w:lang w:eastAsia="zh-CN"/>
              </w:rPr>
              <w:t>】</w:t>
            </w:r>
            <w:r>
              <w:rPr>
                <w:rFonts w:hint="eastAsia"/>
                <w:spacing w:val="-1"/>
                <w:lang w:eastAsia="zh-CN"/>
              </w:rPr>
              <w:t>24</w:t>
            </w:r>
            <w:r>
              <w:rPr>
                <w:rFonts w:hint="eastAsia"/>
                <w:spacing w:val="-1"/>
                <w:lang w:eastAsia="zh-CN"/>
              </w:rPr>
              <w:t>号文；</w:t>
            </w:r>
          </w:p>
          <w:p w:rsidR="00E41A75" w:rsidRDefault="008978AE">
            <w:pPr>
              <w:pStyle w:val="TableText"/>
              <w:spacing w:line="360" w:lineRule="auto"/>
              <w:ind w:left="115" w:right="118" w:firstLine="444"/>
              <w:rPr>
                <w:spacing w:val="-1"/>
                <w:lang w:eastAsia="zh-CN"/>
              </w:rPr>
            </w:pPr>
            <w:r>
              <w:rPr>
                <w:rFonts w:hint="eastAsia"/>
                <w:spacing w:val="-1"/>
                <w:lang w:eastAsia="zh-CN"/>
              </w:rPr>
              <w:t>5</w:t>
            </w:r>
            <w:r>
              <w:rPr>
                <w:rFonts w:hint="eastAsia"/>
                <w:spacing w:val="-1"/>
                <w:lang w:eastAsia="zh-CN"/>
              </w:rPr>
              <w:t>、拟定的招标文件；</w:t>
            </w:r>
          </w:p>
          <w:p w:rsidR="00E41A75" w:rsidRDefault="008978AE">
            <w:pPr>
              <w:pStyle w:val="TableText"/>
              <w:spacing w:line="360" w:lineRule="auto"/>
              <w:ind w:left="115" w:right="118" w:firstLine="444"/>
              <w:rPr>
                <w:rFonts w:asciiTheme="minorEastAsia" w:eastAsiaTheme="minorEastAsia" w:hAnsiTheme="minorEastAsia" w:cstheme="minorEastAsia"/>
                <w:spacing w:val="-15"/>
                <w:lang w:eastAsia="zh-CN"/>
              </w:rPr>
            </w:pPr>
            <w:r>
              <w:rPr>
                <w:rFonts w:hint="eastAsia"/>
                <w:spacing w:val="-1"/>
                <w:lang w:eastAsia="zh-CN"/>
              </w:rPr>
              <w:t>6</w:t>
            </w:r>
            <w:r>
              <w:rPr>
                <w:rFonts w:hint="eastAsia"/>
                <w:spacing w:val="-1"/>
                <w:lang w:eastAsia="zh-CN"/>
              </w:rPr>
              <w:t>、施工现场情况、工程特点及常规施工方案；</w:t>
            </w:r>
          </w:p>
        </w:tc>
      </w:tr>
      <w:tr w:rsidR="00E41A75">
        <w:trPr>
          <w:trHeight w:val="14032"/>
        </w:trPr>
        <w:tc>
          <w:tcPr>
            <w:tcW w:w="0" w:type="auto"/>
          </w:tcPr>
          <w:p w:rsidR="00E41A75" w:rsidRDefault="008978AE">
            <w:pPr>
              <w:pStyle w:val="TableText"/>
              <w:spacing w:line="360" w:lineRule="auto"/>
              <w:ind w:left="115" w:right="118" w:firstLine="444"/>
              <w:rPr>
                <w:spacing w:val="-1"/>
                <w:lang w:eastAsia="zh-CN"/>
              </w:rPr>
            </w:pPr>
            <w:r>
              <w:rPr>
                <w:rFonts w:hint="eastAsia"/>
                <w:spacing w:val="-1"/>
                <w:lang w:eastAsia="zh-CN"/>
              </w:rPr>
              <w:lastRenderedPageBreak/>
              <w:t>7</w:t>
            </w:r>
            <w:r>
              <w:rPr>
                <w:rFonts w:hint="eastAsia"/>
                <w:spacing w:val="-1"/>
                <w:lang w:eastAsia="zh-CN"/>
              </w:rPr>
              <w:t>、财务函〔</w:t>
            </w:r>
            <w:r>
              <w:rPr>
                <w:rFonts w:hint="eastAsia"/>
                <w:spacing w:val="-1"/>
                <w:lang w:eastAsia="zh-CN"/>
              </w:rPr>
              <w:t>2019</w:t>
            </w:r>
            <w:r>
              <w:rPr>
                <w:rFonts w:hint="eastAsia"/>
                <w:spacing w:val="-1"/>
                <w:lang w:eastAsia="zh-CN"/>
              </w:rPr>
              <w:t>〕</w:t>
            </w:r>
            <w:r>
              <w:rPr>
                <w:rFonts w:hint="eastAsia"/>
                <w:spacing w:val="-1"/>
                <w:lang w:eastAsia="zh-CN"/>
              </w:rPr>
              <w:t xml:space="preserve">448 </w:t>
            </w:r>
            <w:r>
              <w:rPr>
                <w:rFonts w:hint="eastAsia"/>
                <w:spacing w:val="-1"/>
                <w:lang w:eastAsia="zh-CN"/>
              </w:rPr>
              <w:t>号《水利部办公厅关于调整水利工程计价依据增值税计算标准的通知》</w:t>
            </w:r>
            <w:r>
              <w:rPr>
                <w:rFonts w:hint="eastAsia"/>
                <w:spacing w:val="-1"/>
                <w:lang w:eastAsia="zh-CN"/>
              </w:rPr>
              <w:t>,</w:t>
            </w:r>
            <w:r>
              <w:rPr>
                <w:rFonts w:hint="eastAsia"/>
                <w:spacing w:val="-1"/>
                <w:lang w:eastAsia="zh-CN"/>
              </w:rPr>
              <w:t>建筑及安装工程费的税金税率为</w:t>
            </w:r>
            <w:r>
              <w:rPr>
                <w:rFonts w:hint="eastAsia"/>
                <w:spacing w:val="-1"/>
                <w:lang w:eastAsia="zh-CN"/>
              </w:rPr>
              <w:t>9%</w:t>
            </w:r>
            <w:r>
              <w:rPr>
                <w:rFonts w:hint="eastAsia"/>
                <w:spacing w:val="-1"/>
                <w:lang w:eastAsia="zh-CN"/>
              </w:rPr>
              <w:t>。</w:t>
            </w:r>
          </w:p>
          <w:p w:rsidR="00E41A75" w:rsidRDefault="008978AE">
            <w:pPr>
              <w:pStyle w:val="TableText"/>
              <w:spacing w:line="360" w:lineRule="auto"/>
              <w:ind w:left="115" w:right="118" w:firstLine="444"/>
              <w:rPr>
                <w:spacing w:val="-1"/>
                <w:lang w:eastAsia="zh-CN"/>
              </w:rPr>
            </w:pPr>
            <w:r>
              <w:rPr>
                <w:rFonts w:hint="eastAsia"/>
                <w:spacing w:val="-1"/>
                <w:lang w:eastAsia="zh-CN"/>
              </w:rPr>
              <w:t>8</w:t>
            </w:r>
            <w:r>
              <w:rPr>
                <w:rFonts w:hint="eastAsia"/>
                <w:spacing w:val="-1"/>
                <w:lang w:eastAsia="zh-CN"/>
              </w:rPr>
              <w:t>、</w:t>
            </w:r>
            <w:r>
              <w:rPr>
                <w:rFonts w:hint="eastAsia"/>
                <w:lang w:eastAsia="zh-CN"/>
              </w:rPr>
              <w:t>南京市</w:t>
            </w:r>
            <w:r>
              <w:rPr>
                <w:rFonts w:hint="eastAsia"/>
                <w:spacing w:val="-1"/>
                <w:lang w:eastAsia="zh-CN"/>
              </w:rPr>
              <w:t>202</w:t>
            </w:r>
            <w:r>
              <w:rPr>
                <w:rFonts w:hint="eastAsia"/>
                <w:spacing w:val="-1"/>
                <w:lang w:eastAsia="zh-CN"/>
              </w:rPr>
              <w:t>6</w:t>
            </w:r>
            <w:r>
              <w:rPr>
                <w:rFonts w:hint="eastAsia"/>
                <w:spacing w:val="-1"/>
                <w:lang w:eastAsia="zh-CN"/>
              </w:rPr>
              <w:t>年</w:t>
            </w:r>
            <w:r>
              <w:rPr>
                <w:rFonts w:hint="eastAsia"/>
                <w:spacing w:val="-1"/>
                <w:lang w:eastAsia="zh-CN"/>
              </w:rPr>
              <w:t>3</w:t>
            </w:r>
            <w:r>
              <w:rPr>
                <w:rFonts w:hint="eastAsia"/>
                <w:spacing w:val="-1"/>
                <w:lang w:eastAsia="zh-CN"/>
              </w:rPr>
              <w:t>月</w:t>
            </w:r>
            <w:r>
              <w:rPr>
                <w:rFonts w:hint="eastAsia"/>
                <w:lang w:eastAsia="zh-CN"/>
              </w:rPr>
              <w:t>工程建设材料市场指导价格及其相应的市场价。</w:t>
            </w:r>
          </w:p>
          <w:p w:rsidR="00E41A75" w:rsidRDefault="008978AE" w:rsidP="008978AE">
            <w:pPr>
              <w:pStyle w:val="a0"/>
              <w:spacing w:line="360" w:lineRule="auto"/>
              <w:ind w:firstLineChars="100" w:firstLine="238"/>
              <w:rPr>
                <w:b/>
                <w:bCs/>
                <w:lang w:eastAsia="zh-CN"/>
              </w:rPr>
            </w:pPr>
            <w:r>
              <w:rPr>
                <w:b/>
                <w:bCs/>
                <w:spacing w:val="-3"/>
                <w:lang w:eastAsia="zh-CN"/>
              </w:rPr>
              <w:t>三、</w:t>
            </w:r>
            <w:r>
              <w:rPr>
                <w:b/>
                <w:bCs/>
                <w:spacing w:val="-7"/>
                <w:lang w:eastAsia="zh-CN"/>
              </w:rPr>
              <w:t>不可竞争费：</w:t>
            </w:r>
          </w:p>
          <w:p w:rsidR="00E41A75" w:rsidRDefault="008978AE" w:rsidP="008978AE">
            <w:pPr>
              <w:pStyle w:val="TableText"/>
              <w:spacing w:line="360" w:lineRule="auto"/>
              <w:ind w:firstLineChars="300" w:firstLine="717"/>
              <w:rPr>
                <w:spacing w:val="-1"/>
                <w:lang w:eastAsia="zh-CN"/>
              </w:rPr>
            </w:pPr>
            <w:r>
              <w:rPr>
                <w:spacing w:val="-1"/>
                <w:lang w:eastAsia="zh-CN"/>
              </w:rPr>
              <w:t>安全文明措施费</w:t>
            </w:r>
            <w:r>
              <w:rPr>
                <w:spacing w:val="-1"/>
                <w:lang w:eastAsia="zh-CN"/>
              </w:rPr>
              <w:t xml:space="preserve"> </w:t>
            </w:r>
            <w:r>
              <w:rPr>
                <w:rFonts w:hint="eastAsia"/>
                <w:spacing w:val="-1"/>
                <w:lang w:eastAsia="zh-CN"/>
              </w:rPr>
              <w:t>70000.00</w:t>
            </w:r>
            <w:r>
              <w:rPr>
                <w:spacing w:val="-1"/>
                <w:lang w:eastAsia="zh-CN"/>
              </w:rPr>
              <w:t>元</w:t>
            </w:r>
            <w:r>
              <w:rPr>
                <w:spacing w:val="-1"/>
                <w:lang w:eastAsia="zh-CN"/>
              </w:rPr>
              <w:t>，预留金：</w:t>
            </w:r>
            <w:r>
              <w:rPr>
                <w:rFonts w:hint="eastAsia"/>
                <w:spacing w:val="-1"/>
                <w:lang w:eastAsia="zh-CN"/>
              </w:rPr>
              <w:t>150000.00</w:t>
            </w:r>
            <w:r>
              <w:rPr>
                <w:spacing w:val="-1"/>
                <w:lang w:eastAsia="zh-CN"/>
              </w:rPr>
              <w:t>元。</w:t>
            </w:r>
          </w:p>
          <w:p w:rsidR="00E41A75" w:rsidRDefault="008978AE" w:rsidP="008978AE">
            <w:pPr>
              <w:pStyle w:val="TableText"/>
              <w:spacing w:line="360" w:lineRule="auto"/>
              <w:ind w:firstLineChars="100" w:firstLine="235"/>
              <w:rPr>
                <w:lang w:eastAsia="zh-CN"/>
              </w:rPr>
            </w:pPr>
            <w:r>
              <w:rPr>
                <w:b/>
                <w:bCs/>
                <w:spacing w:val="-6"/>
                <w:lang w:eastAsia="zh-CN"/>
              </w:rPr>
              <w:t>四、其他事项说明</w:t>
            </w:r>
          </w:p>
          <w:p w:rsidR="00E41A75" w:rsidRDefault="008978AE">
            <w:pPr>
              <w:pStyle w:val="TableText"/>
              <w:spacing w:line="360" w:lineRule="auto"/>
              <w:ind w:left="115" w:right="118" w:firstLine="444"/>
              <w:rPr>
                <w:spacing w:val="-1"/>
                <w:lang w:eastAsia="zh-CN"/>
              </w:rPr>
            </w:pPr>
            <w:r>
              <w:rPr>
                <w:rFonts w:hint="eastAsia"/>
                <w:spacing w:val="-1"/>
                <w:lang w:eastAsia="zh-CN"/>
              </w:rPr>
              <w:t>1</w:t>
            </w:r>
            <w:r>
              <w:rPr>
                <w:rFonts w:hint="eastAsia"/>
                <w:spacing w:val="-1"/>
                <w:lang w:eastAsia="zh-CN"/>
              </w:rPr>
              <w:t>、工程量清单应与招标文件中的投标人须知、通用合同条款、专用合同条款、技术标准和要求</w:t>
            </w:r>
            <w:r>
              <w:rPr>
                <w:rFonts w:hint="eastAsia"/>
                <w:spacing w:val="-1"/>
                <w:lang w:eastAsia="zh-CN"/>
              </w:rPr>
              <w:t>(</w:t>
            </w:r>
            <w:r>
              <w:rPr>
                <w:rFonts w:hint="eastAsia"/>
                <w:spacing w:val="-1"/>
                <w:lang w:eastAsia="zh-CN"/>
              </w:rPr>
              <w:t>合同技术条款</w:t>
            </w:r>
            <w:r>
              <w:rPr>
                <w:rFonts w:hint="eastAsia"/>
                <w:spacing w:val="-1"/>
                <w:lang w:eastAsia="zh-CN"/>
              </w:rPr>
              <w:t>)</w:t>
            </w:r>
            <w:r>
              <w:rPr>
                <w:rFonts w:hint="eastAsia"/>
                <w:spacing w:val="-1"/>
                <w:lang w:eastAsia="zh-CN"/>
              </w:rPr>
              <w:t>、招标设计图纸及《水利工程工程量清单计价规范》</w:t>
            </w:r>
            <w:r>
              <w:rPr>
                <w:rFonts w:hint="eastAsia"/>
                <w:spacing w:val="-1"/>
                <w:lang w:eastAsia="zh-CN"/>
              </w:rPr>
              <w:t xml:space="preserve"> (GB50501-2007)</w:t>
            </w:r>
            <w:r>
              <w:rPr>
                <w:rFonts w:hint="eastAsia"/>
                <w:spacing w:val="-1"/>
                <w:lang w:eastAsia="zh-CN"/>
              </w:rPr>
              <w:t>等一起阅读和理解。</w:t>
            </w:r>
          </w:p>
          <w:p w:rsidR="00E41A75" w:rsidRDefault="008978AE">
            <w:pPr>
              <w:pStyle w:val="TableText"/>
              <w:spacing w:line="360" w:lineRule="auto"/>
              <w:ind w:left="115" w:right="118" w:firstLine="444"/>
              <w:rPr>
                <w:spacing w:val="-1"/>
                <w:lang w:eastAsia="zh-CN"/>
              </w:rPr>
            </w:pPr>
            <w:r>
              <w:rPr>
                <w:rFonts w:hint="eastAsia"/>
                <w:spacing w:val="-1"/>
                <w:lang w:eastAsia="zh-CN"/>
              </w:rPr>
              <w:t>2</w:t>
            </w:r>
            <w:r>
              <w:rPr>
                <w:rFonts w:hint="eastAsia"/>
                <w:spacing w:val="-1"/>
                <w:lang w:eastAsia="zh-CN"/>
              </w:rPr>
              <w:t>、工程量清单仅是投标人投标报价的共同基础。除另有约定外，工程量清单中的工程量是根据招标设计图纸按《水利工程工程量清单计价规范》</w:t>
            </w:r>
            <w:r>
              <w:rPr>
                <w:rFonts w:hint="eastAsia"/>
                <w:spacing w:val="-1"/>
                <w:lang w:eastAsia="zh-CN"/>
              </w:rPr>
              <w:t xml:space="preserve">(GB50501 </w:t>
            </w:r>
            <w:r>
              <w:rPr>
                <w:rFonts w:hint="eastAsia"/>
                <w:spacing w:val="-1"/>
                <w:lang w:eastAsia="zh-CN"/>
              </w:rPr>
              <w:t>—</w:t>
            </w:r>
            <w:r>
              <w:rPr>
                <w:rFonts w:hint="eastAsia"/>
                <w:spacing w:val="-1"/>
                <w:lang w:eastAsia="zh-CN"/>
              </w:rPr>
              <w:t>2007)</w:t>
            </w:r>
            <w:r>
              <w:rPr>
                <w:rFonts w:hint="eastAsia"/>
                <w:spacing w:val="-1"/>
                <w:lang w:eastAsia="zh-CN"/>
              </w:rPr>
              <w:t>计算规则计算的用于投标报价的估算工程量，不作为最终结算工程量。</w:t>
            </w:r>
            <w:r>
              <w:rPr>
                <w:rFonts w:hint="eastAsia"/>
                <w:spacing w:val="-1"/>
                <w:lang w:eastAsia="zh-CN"/>
              </w:rPr>
              <w:t xml:space="preserve"> </w:t>
            </w:r>
            <w:r>
              <w:rPr>
                <w:rFonts w:hint="eastAsia"/>
                <w:spacing w:val="-1"/>
                <w:lang w:eastAsia="zh-CN"/>
              </w:rPr>
              <w:t>最终结算工程量是承包人实际完成并符合技术标准和要求</w:t>
            </w:r>
            <w:r>
              <w:rPr>
                <w:rFonts w:hint="eastAsia"/>
                <w:spacing w:val="-1"/>
                <w:lang w:eastAsia="zh-CN"/>
              </w:rPr>
              <w:t>(</w:t>
            </w:r>
            <w:r>
              <w:rPr>
                <w:rFonts w:hint="eastAsia"/>
                <w:spacing w:val="-1"/>
                <w:lang w:eastAsia="zh-CN"/>
              </w:rPr>
              <w:t>合同技术条款</w:t>
            </w:r>
            <w:r>
              <w:rPr>
                <w:rFonts w:hint="eastAsia"/>
                <w:spacing w:val="-1"/>
                <w:lang w:eastAsia="zh-CN"/>
              </w:rPr>
              <w:t>)</w:t>
            </w:r>
            <w:r>
              <w:rPr>
                <w:rFonts w:hint="eastAsia"/>
                <w:spacing w:val="-1"/>
                <w:lang w:eastAsia="zh-CN"/>
              </w:rPr>
              <w:t>和《水利工程工程量清单计价规</w:t>
            </w:r>
            <w:r>
              <w:rPr>
                <w:rFonts w:hint="eastAsia"/>
                <w:spacing w:val="-1"/>
                <w:lang w:eastAsia="zh-CN"/>
              </w:rPr>
              <w:t>范》</w:t>
            </w:r>
            <w:r>
              <w:rPr>
                <w:rFonts w:hint="eastAsia"/>
                <w:spacing w:val="-1"/>
                <w:lang w:eastAsia="zh-CN"/>
              </w:rPr>
              <w:t xml:space="preserve"> (GB50501</w:t>
            </w:r>
            <w:r>
              <w:rPr>
                <w:rFonts w:hint="eastAsia"/>
                <w:spacing w:val="-1"/>
                <w:lang w:eastAsia="zh-CN"/>
              </w:rPr>
              <w:t>—</w:t>
            </w:r>
            <w:r>
              <w:rPr>
                <w:rFonts w:hint="eastAsia"/>
                <w:spacing w:val="-1"/>
                <w:lang w:eastAsia="zh-CN"/>
              </w:rPr>
              <w:t>2007)</w:t>
            </w:r>
            <w:r>
              <w:rPr>
                <w:rFonts w:hint="eastAsia"/>
                <w:spacing w:val="-1"/>
                <w:lang w:eastAsia="zh-CN"/>
              </w:rPr>
              <w:t>计算规则等规定，按施工图纸计算的有效工程量。</w:t>
            </w:r>
          </w:p>
          <w:p w:rsidR="00E41A75" w:rsidRDefault="008978AE">
            <w:pPr>
              <w:pStyle w:val="TableText"/>
              <w:spacing w:line="360" w:lineRule="auto"/>
              <w:ind w:left="115" w:right="118" w:firstLine="444"/>
              <w:rPr>
                <w:spacing w:val="-1"/>
                <w:lang w:eastAsia="zh-CN"/>
              </w:rPr>
            </w:pPr>
            <w:r>
              <w:rPr>
                <w:rFonts w:hint="eastAsia"/>
                <w:spacing w:val="-1"/>
                <w:lang w:eastAsia="zh-CN"/>
              </w:rPr>
              <w:t>3</w:t>
            </w:r>
            <w:r>
              <w:rPr>
                <w:rFonts w:hint="eastAsia"/>
                <w:spacing w:val="-1"/>
                <w:lang w:eastAsia="zh-CN"/>
              </w:rPr>
              <w:t>、工程量清单中各项目的工作内容和要求应符合相关技术标准和要求</w:t>
            </w:r>
            <w:r>
              <w:rPr>
                <w:rFonts w:hint="eastAsia"/>
                <w:spacing w:val="-1"/>
                <w:lang w:eastAsia="zh-CN"/>
              </w:rPr>
              <w:t>(</w:t>
            </w:r>
            <w:r>
              <w:rPr>
                <w:rFonts w:hint="eastAsia"/>
                <w:spacing w:val="-1"/>
                <w:lang w:eastAsia="zh-CN"/>
              </w:rPr>
              <w:t>合同技术条款</w:t>
            </w:r>
            <w:r>
              <w:rPr>
                <w:rFonts w:hint="eastAsia"/>
                <w:spacing w:val="-1"/>
                <w:lang w:eastAsia="zh-CN"/>
              </w:rPr>
              <w:t>)</w:t>
            </w:r>
            <w:r>
              <w:rPr>
                <w:rFonts w:hint="eastAsia"/>
                <w:spacing w:val="-1"/>
                <w:lang w:eastAsia="zh-CN"/>
              </w:rPr>
              <w:t>以及《水利工程工程量清单计价规范》</w:t>
            </w:r>
            <w:r>
              <w:rPr>
                <w:rFonts w:hint="eastAsia"/>
                <w:spacing w:val="-1"/>
                <w:lang w:eastAsia="zh-CN"/>
              </w:rPr>
              <w:t xml:space="preserve"> (GB50501</w:t>
            </w:r>
            <w:r>
              <w:rPr>
                <w:rFonts w:hint="eastAsia"/>
                <w:spacing w:val="-1"/>
                <w:lang w:eastAsia="zh-CN"/>
              </w:rPr>
              <w:t>—</w:t>
            </w:r>
            <w:r>
              <w:rPr>
                <w:rFonts w:hint="eastAsia"/>
                <w:spacing w:val="-1"/>
                <w:lang w:eastAsia="zh-CN"/>
              </w:rPr>
              <w:t>2007)</w:t>
            </w:r>
            <w:r>
              <w:rPr>
                <w:rFonts w:hint="eastAsia"/>
                <w:spacing w:val="-1"/>
                <w:lang w:eastAsia="zh-CN"/>
              </w:rPr>
              <w:t>的规定。</w:t>
            </w:r>
          </w:p>
          <w:p w:rsidR="00E41A75" w:rsidRDefault="008978AE">
            <w:pPr>
              <w:pStyle w:val="TableText"/>
              <w:spacing w:line="360" w:lineRule="auto"/>
              <w:ind w:left="115" w:right="118" w:firstLine="444"/>
              <w:rPr>
                <w:spacing w:val="-1"/>
                <w:lang w:eastAsia="zh-CN"/>
              </w:rPr>
            </w:pPr>
            <w:r>
              <w:rPr>
                <w:rFonts w:hint="eastAsia"/>
                <w:spacing w:val="-1"/>
                <w:lang w:eastAsia="zh-CN"/>
              </w:rPr>
              <w:t>4</w:t>
            </w:r>
            <w:r>
              <w:rPr>
                <w:rFonts w:hint="eastAsia"/>
                <w:spacing w:val="-1"/>
                <w:lang w:eastAsia="zh-CN"/>
              </w:rPr>
              <w:t>、其他说明</w:t>
            </w:r>
          </w:p>
          <w:p w:rsidR="00E41A75" w:rsidRDefault="008978AE">
            <w:pPr>
              <w:pStyle w:val="TableText"/>
              <w:spacing w:line="360" w:lineRule="auto"/>
              <w:ind w:right="106"/>
              <w:rPr>
                <w:spacing w:val="-1"/>
                <w:lang w:eastAsia="zh-CN"/>
              </w:rPr>
            </w:pPr>
            <w:r>
              <w:rPr>
                <w:rFonts w:hint="eastAsia"/>
                <w:spacing w:val="-1"/>
                <w:lang w:eastAsia="zh-CN"/>
              </w:rPr>
              <w:t>4.1</w:t>
            </w:r>
            <w:r>
              <w:rPr>
                <w:rFonts w:hint="eastAsia"/>
                <w:spacing w:val="-1"/>
                <w:lang w:eastAsia="zh-CN"/>
              </w:rPr>
              <w:t>各投标单位需认真阅读设计文件，投标人在投标报价中如发现清单存在遗漏内容应在答疑期间提出，否则视同已综合考虑至投标报价中或视同让利，结算时不再另行增加，完成招标图纸设计内容发生的费用均需计入总报价中，如不报价即视为让利优惠。</w:t>
            </w:r>
          </w:p>
          <w:p w:rsidR="00E41A75" w:rsidRDefault="008978AE">
            <w:pPr>
              <w:pStyle w:val="TableText"/>
              <w:spacing w:line="360" w:lineRule="auto"/>
              <w:ind w:left="116" w:right="106" w:firstLine="357"/>
              <w:rPr>
                <w:spacing w:val="-1"/>
                <w:lang w:eastAsia="zh-CN"/>
              </w:rPr>
            </w:pPr>
            <w:r>
              <w:rPr>
                <w:rFonts w:hint="eastAsia"/>
                <w:spacing w:val="-1"/>
                <w:lang w:eastAsia="zh-CN"/>
              </w:rPr>
              <w:t xml:space="preserve">4.2 </w:t>
            </w:r>
            <w:r>
              <w:rPr>
                <w:rFonts w:hint="eastAsia"/>
                <w:spacing w:val="-1"/>
                <w:lang w:eastAsia="zh-CN"/>
              </w:rPr>
              <w:t>施工现场、交通运输情况及自然地理条件由投标人自行现场勘察，</w:t>
            </w:r>
            <w:r>
              <w:rPr>
                <w:rFonts w:hint="eastAsia"/>
                <w:spacing w:val="-1"/>
                <w:lang w:eastAsia="zh-CN"/>
              </w:rPr>
              <w:t xml:space="preserve"> </w:t>
            </w:r>
            <w:r>
              <w:rPr>
                <w:rFonts w:hint="eastAsia"/>
                <w:spacing w:val="-1"/>
                <w:lang w:eastAsia="zh-CN"/>
              </w:rPr>
              <w:t>结合本工程特点，充分考虑所涉及的各项措施费及风险等因素，可能对工程施工造成的影响并由此产生的费用等，均应计入投标报价中。</w:t>
            </w:r>
          </w:p>
          <w:p w:rsidR="00E41A75" w:rsidRDefault="008978AE">
            <w:pPr>
              <w:pStyle w:val="TableText"/>
              <w:spacing w:line="360" w:lineRule="auto"/>
              <w:ind w:left="115" w:right="118" w:firstLine="444"/>
              <w:rPr>
                <w:spacing w:val="-1"/>
                <w:lang w:eastAsia="zh-CN"/>
              </w:rPr>
            </w:pPr>
            <w:r>
              <w:rPr>
                <w:rFonts w:hint="eastAsia"/>
                <w:spacing w:val="-1"/>
                <w:lang w:eastAsia="zh-CN"/>
              </w:rPr>
              <w:t xml:space="preserve">4.3 </w:t>
            </w:r>
            <w:r>
              <w:rPr>
                <w:rFonts w:hint="eastAsia"/>
                <w:spacing w:val="-1"/>
                <w:lang w:eastAsia="zh-CN"/>
              </w:rPr>
              <w:t>分类分项工程量清单中“项目特征”内容描述不详的，以施工招标图纸为准；凡说明了的工作内容均应包括在报价范围内，清单中未描述到但又是完成该分项工程必须有的工作内容，均应包括在报价范围中；且清单中未注明，但图纸中包含的项目，报价时包含在相关子目综合单价中，不另计取。</w:t>
            </w:r>
          </w:p>
          <w:p w:rsidR="00E41A75" w:rsidRDefault="008978AE">
            <w:pPr>
              <w:pStyle w:val="TableText"/>
              <w:spacing w:line="360" w:lineRule="auto"/>
              <w:ind w:left="115" w:right="118" w:firstLine="444"/>
              <w:rPr>
                <w:lang w:eastAsia="zh-CN"/>
              </w:rPr>
            </w:pPr>
            <w:r>
              <w:rPr>
                <w:rFonts w:hint="eastAsia"/>
                <w:spacing w:val="-1"/>
                <w:lang w:eastAsia="zh-CN"/>
              </w:rPr>
              <w:t xml:space="preserve">4.4 </w:t>
            </w:r>
            <w:r>
              <w:rPr>
                <w:rFonts w:hint="eastAsia"/>
                <w:spacing w:val="-1"/>
                <w:lang w:eastAsia="zh-CN"/>
              </w:rPr>
              <w:t>投标人自行采购材料设备，本工程清单机电设备均包含设备</w:t>
            </w:r>
            <w:r>
              <w:rPr>
                <w:rFonts w:hint="eastAsia"/>
                <w:spacing w:val="-1"/>
                <w:lang w:eastAsia="zh-CN"/>
              </w:rPr>
              <w:t>采购及安装调试费用；本工程清单包含且不限于图纸内容，部分项目如需深化设计，费用由投标单位自行考虑且含在总报价中，如不报价即视为让利优惠。</w:t>
            </w:r>
          </w:p>
        </w:tc>
      </w:tr>
    </w:tbl>
    <w:p w:rsidR="00E41A75" w:rsidRDefault="00E41A75">
      <w:pPr>
        <w:rPr>
          <w:lang w:eastAsia="zh-CN"/>
        </w:rPr>
      </w:pPr>
    </w:p>
    <w:p w:rsidR="00E41A75" w:rsidRDefault="00E41A75">
      <w:pPr>
        <w:rPr>
          <w:lang w:eastAsia="zh-CN"/>
        </w:rPr>
        <w:sectPr w:rsidR="00E41A75">
          <w:pgSz w:w="11907" w:h="16839"/>
          <w:pgMar w:top="1431" w:right="1190" w:bottom="0" w:left="1418" w:header="0" w:footer="0" w:gutter="0"/>
          <w:cols w:space="720"/>
        </w:sectPr>
      </w:pPr>
    </w:p>
    <w:p w:rsidR="00E41A75" w:rsidRDefault="00E41A75">
      <w:pPr>
        <w:spacing w:line="91" w:lineRule="auto"/>
        <w:rPr>
          <w:sz w:val="2"/>
          <w:lang w:eastAsia="zh-CN"/>
        </w:rPr>
      </w:pPr>
    </w:p>
    <w:tbl>
      <w:tblPr>
        <w:tblStyle w:val="TableNormal"/>
        <w:tblW w:w="9440" w:type="dxa"/>
        <w:jc w:val="center"/>
        <w:tblInd w:w="0"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440"/>
      </w:tblGrid>
      <w:tr w:rsidR="00E41A75">
        <w:trPr>
          <w:trHeight w:val="14117"/>
          <w:jc w:val="center"/>
        </w:trPr>
        <w:tc>
          <w:tcPr>
            <w:tcW w:w="9440" w:type="dxa"/>
            <w:tcBorders>
              <w:bottom w:val="single" w:sz="4" w:space="0" w:color="auto"/>
            </w:tcBorders>
          </w:tcPr>
          <w:p w:rsidR="00E41A75" w:rsidRDefault="008978AE">
            <w:pPr>
              <w:pStyle w:val="TableText"/>
              <w:spacing w:line="360" w:lineRule="auto"/>
              <w:ind w:left="115" w:right="118" w:firstLine="444"/>
              <w:rPr>
                <w:spacing w:val="-1"/>
                <w:lang w:eastAsia="zh-CN"/>
              </w:rPr>
            </w:pPr>
            <w:r>
              <w:rPr>
                <w:rFonts w:hint="eastAsia"/>
                <w:spacing w:val="-1"/>
                <w:lang w:eastAsia="zh-CN"/>
              </w:rPr>
              <w:t xml:space="preserve">4.5 </w:t>
            </w:r>
            <w:r>
              <w:rPr>
                <w:rFonts w:hint="eastAsia"/>
                <w:spacing w:val="-1"/>
                <w:lang w:eastAsia="zh-CN"/>
              </w:rPr>
              <w:t>通用措施项目清单数量为“</w:t>
            </w:r>
            <w:r>
              <w:rPr>
                <w:rFonts w:hint="eastAsia"/>
                <w:spacing w:val="-1"/>
                <w:lang w:eastAsia="zh-CN"/>
              </w:rPr>
              <w:t>1</w:t>
            </w:r>
            <w:r>
              <w:rPr>
                <w:rFonts w:hint="eastAsia"/>
                <w:spacing w:val="-1"/>
                <w:lang w:eastAsia="zh-CN"/>
              </w:rPr>
              <w:t>”项，为措施包干项目。投标方根据工程。具体情况（或工程现场条件情况）及施工方案可以自行增添内容，自行报价。为本工程服务的通用措施费和专业工程措施费均需报价，凡不报价的视为优惠，竣工结算时不得调整增加。</w:t>
            </w:r>
          </w:p>
          <w:p w:rsidR="00E41A75" w:rsidRDefault="008978AE">
            <w:pPr>
              <w:pStyle w:val="TableText"/>
              <w:spacing w:line="360" w:lineRule="auto"/>
              <w:ind w:left="115" w:right="118" w:firstLine="444"/>
              <w:rPr>
                <w:spacing w:val="-1"/>
                <w:lang w:eastAsia="zh-CN"/>
              </w:rPr>
            </w:pPr>
            <w:r>
              <w:rPr>
                <w:rFonts w:hint="eastAsia"/>
                <w:spacing w:val="-1"/>
                <w:lang w:eastAsia="zh-CN"/>
              </w:rPr>
              <w:t xml:space="preserve">4.6 </w:t>
            </w:r>
            <w:r>
              <w:rPr>
                <w:rFonts w:hint="eastAsia"/>
                <w:spacing w:val="-1"/>
                <w:lang w:eastAsia="zh-CN"/>
              </w:rPr>
              <w:t>本工程中，安全文明措施费为不可竞争费，投标时不得让利；其他措施项目均由投标单位自行报价。</w:t>
            </w:r>
          </w:p>
          <w:p w:rsidR="00E41A75" w:rsidRDefault="008978AE">
            <w:pPr>
              <w:pStyle w:val="TableText"/>
              <w:spacing w:line="360" w:lineRule="auto"/>
              <w:ind w:left="115" w:right="118" w:firstLine="444"/>
              <w:rPr>
                <w:spacing w:val="-1"/>
                <w:lang w:eastAsia="zh-CN"/>
              </w:rPr>
            </w:pPr>
            <w:r>
              <w:rPr>
                <w:rFonts w:hint="eastAsia"/>
                <w:spacing w:val="-1"/>
                <w:lang w:eastAsia="zh-CN"/>
              </w:rPr>
              <w:t>4.</w:t>
            </w:r>
            <w:r>
              <w:rPr>
                <w:rFonts w:hint="eastAsia"/>
                <w:spacing w:val="-1"/>
                <w:lang w:eastAsia="zh-CN"/>
              </w:rPr>
              <w:t>7</w:t>
            </w:r>
            <w:r>
              <w:rPr>
                <w:rFonts w:hint="eastAsia"/>
                <w:spacing w:val="-1"/>
                <w:lang w:eastAsia="zh-CN"/>
              </w:rPr>
              <w:t xml:space="preserve"> </w:t>
            </w:r>
            <w:r>
              <w:rPr>
                <w:rFonts w:hint="eastAsia"/>
                <w:spacing w:val="-1"/>
                <w:lang w:eastAsia="zh-CN"/>
              </w:rPr>
              <w:t>其他</w:t>
            </w:r>
            <w:r>
              <w:rPr>
                <w:rFonts w:hint="eastAsia"/>
                <w:spacing w:val="-1"/>
                <w:lang w:eastAsia="zh-CN"/>
              </w:rPr>
              <w:t>需</w:t>
            </w:r>
            <w:r>
              <w:rPr>
                <w:rFonts w:hint="eastAsia"/>
                <w:spacing w:val="-1"/>
                <w:lang w:eastAsia="zh-CN"/>
              </w:rPr>
              <w:t>说明的问题：</w:t>
            </w:r>
          </w:p>
          <w:p w:rsidR="00E41A75" w:rsidRDefault="008978AE">
            <w:pPr>
              <w:pStyle w:val="TableText"/>
              <w:spacing w:line="360" w:lineRule="auto"/>
              <w:ind w:left="115" w:right="118" w:firstLine="444"/>
              <w:rPr>
                <w:spacing w:val="-1"/>
                <w:lang w:eastAsia="zh-CN"/>
              </w:rPr>
            </w:pPr>
            <w:r>
              <w:rPr>
                <w:rFonts w:hint="eastAsia"/>
                <w:spacing w:val="-1"/>
                <w:lang w:eastAsia="zh-CN"/>
              </w:rPr>
              <w:t>（</w:t>
            </w:r>
            <w:r>
              <w:rPr>
                <w:rFonts w:hint="eastAsia"/>
                <w:spacing w:val="-1"/>
                <w:lang w:eastAsia="zh-CN"/>
              </w:rPr>
              <w:t>1</w:t>
            </w:r>
            <w:r>
              <w:rPr>
                <w:rFonts w:hint="eastAsia"/>
                <w:spacing w:val="-1"/>
                <w:lang w:eastAsia="zh-CN"/>
              </w:rPr>
              <w:t>）土方开挖包含土方的挖、运、弃等，土方平衡投标人自行考虑，土方回填含土源、挖、运输、填筑、压实平整等</w:t>
            </w:r>
            <w:r>
              <w:rPr>
                <w:rFonts w:hint="eastAsia"/>
                <w:spacing w:val="-1"/>
                <w:lang w:eastAsia="zh-CN"/>
              </w:rPr>
              <w:t>，</w:t>
            </w:r>
            <w:r>
              <w:rPr>
                <w:rFonts w:hint="eastAsia"/>
                <w:spacing w:val="-1"/>
                <w:lang w:eastAsia="zh-CN"/>
              </w:rPr>
              <w:t>土源自行考虑。投标人在工程土方的开挖、回填等工程量子目清单报价时须考虑土方倒运等而发生的费用，</w:t>
            </w:r>
            <w:r>
              <w:rPr>
                <w:rFonts w:hint="eastAsia"/>
                <w:spacing w:val="-1"/>
                <w:lang w:eastAsia="zh-CN"/>
              </w:rPr>
              <w:t xml:space="preserve"> </w:t>
            </w:r>
            <w:r>
              <w:rPr>
                <w:rFonts w:hint="eastAsia"/>
                <w:spacing w:val="-1"/>
                <w:lang w:eastAsia="zh-CN"/>
              </w:rPr>
              <w:t>并纳入相关的工程量清单子目中予以报价，否则作为投标人让利，结算时不得再计取。</w:t>
            </w:r>
          </w:p>
          <w:p w:rsidR="00E41A75" w:rsidRDefault="008978AE">
            <w:pPr>
              <w:pStyle w:val="TableText"/>
              <w:spacing w:line="360" w:lineRule="auto"/>
              <w:ind w:left="115" w:right="118" w:firstLine="444"/>
              <w:rPr>
                <w:spacing w:val="-1"/>
                <w:lang w:eastAsia="zh-CN"/>
              </w:rPr>
            </w:pPr>
            <w:r>
              <w:rPr>
                <w:rFonts w:hint="eastAsia"/>
                <w:spacing w:val="-1"/>
                <w:lang w:eastAsia="zh-CN"/>
              </w:rPr>
              <w:t>（</w:t>
            </w:r>
            <w:r>
              <w:rPr>
                <w:rFonts w:hint="eastAsia"/>
                <w:spacing w:val="-1"/>
                <w:lang w:eastAsia="zh-CN"/>
              </w:rPr>
              <w:t>2</w:t>
            </w:r>
            <w:r>
              <w:rPr>
                <w:rFonts w:hint="eastAsia"/>
                <w:spacing w:val="-1"/>
                <w:lang w:eastAsia="zh-CN"/>
              </w:rPr>
              <w:t>）投标单位自行勘察现场，现场施工用水、用电等一切费用均由投标单位自行考虑报价，结算时不调整。</w:t>
            </w:r>
          </w:p>
          <w:p w:rsidR="00E41A75" w:rsidRDefault="008978AE">
            <w:pPr>
              <w:pStyle w:val="TableText"/>
              <w:spacing w:line="360" w:lineRule="auto"/>
              <w:ind w:left="115" w:right="118" w:firstLine="444"/>
              <w:rPr>
                <w:spacing w:val="-1"/>
                <w:lang w:eastAsia="zh-CN"/>
              </w:rPr>
            </w:pPr>
            <w:r>
              <w:rPr>
                <w:rFonts w:hint="eastAsia"/>
                <w:spacing w:val="-1"/>
                <w:lang w:eastAsia="zh-CN"/>
              </w:rPr>
              <w:t>（</w:t>
            </w:r>
            <w:r>
              <w:rPr>
                <w:rFonts w:hint="eastAsia"/>
                <w:spacing w:val="-1"/>
                <w:lang w:eastAsia="zh-CN"/>
              </w:rPr>
              <w:t>3</w:t>
            </w:r>
            <w:r>
              <w:rPr>
                <w:rFonts w:hint="eastAsia"/>
                <w:spacing w:val="-1"/>
                <w:lang w:eastAsia="zh-CN"/>
              </w:rPr>
              <w:t>）工程量清单中每一个项目的单价中，应包含与本工程相关的辅助工程项目，如伸缩缝、变形缝、止水、塑料导盲沟、泄水孔、排水孔、闭孔泡沫板、</w:t>
            </w:r>
            <w:r>
              <w:rPr>
                <w:rFonts w:hint="eastAsia"/>
                <w:spacing w:val="-1"/>
                <w:lang w:eastAsia="zh-CN"/>
              </w:rPr>
              <w:t xml:space="preserve"> </w:t>
            </w:r>
            <w:r>
              <w:rPr>
                <w:rFonts w:hint="eastAsia"/>
                <w:spacing w:val="-1"/>
                <w:lang w:eastAsia="zh-CN"/>
              </w:rPr>
              <w:t>模板、支架、脚手架等费用包含在砼单价中，结算时不再增加（除清单明确单列项目外）。</w:t>
            </w:r>
          </w:p>
          <w:p w:rsidR="00E41A75" w:rsidRDefault="008978AE">
            <w:pPr>
              <w:pStyle w:val="TableText"/>
              <w:spacing w:line="360" w:lineRule="auto"/>
              <w:ind w:left="115" w:right="118" w:firstLine="444"/>
              <w:rPr>
                <w:spacing w:val="-1"/>
                <w:lang w:eastAsia="zh-CN"/>
              </w:rPr>
            </w:pPr>
            <w:r>
              <w:rPr>
                <w:rFonts w:hint="eastAsia"/>
                <w:spacing w:val="-1"/>
                <w:lang w:eastAsia="zh-CN"/>
              </w:rPr>
              <w:t>（</w:t>
            </w:r>
            <w:r>
              <w:rPr>
                <w:rFonts w:hint="eastAsia"/>
                <w:spacing w:val="-1"/>
                <w:lang w:eastAsia="zh-CN"/>
              </w:rPr>
              <w:t>4</w:t>
            </w:r>
            <w:r>
              <w:rPr>
                <w:rFonts w:hint="eastAsia"/>
                <w:spacing w:val="-1"/>
                <w:lang w:eastAsia="zh-CN"/>
              </w:rPr>
              <w:t>）混凝土采用商品砼，砼工程单价含商品砼购置、运输、浇筑、养护、试验以及</w:t>
            </w:r>
            <w:r>
              <w:rPr>
                <w:rFonts w:hint="eastAsia"/>
                <w:spacing w:val="-1"/>
                <w:lang w:eastAsia="zh-CN"/>
              </w:rPr>
              <w:t>模板的制作、安装、拆除等全部费用。</w:t>
            </w:r>
          </w:p>
          <w:p w:rsidR="00E41A75" w:rsidRDefault="00E41A75">
            <w:pPr>
              <w:pStyle w:val="TableText"/>
              <w:spacing w:line="360" w:lineRule="auto"/>
              <w:ind w:left="115" w:right="118" w:firstLine="444"/>
              <w:rPr>
                <w:spacing w:val="-1"/>
                <w:lang w:eastAsia="zh-CN"/>
              </w:rPr>
            </w:pPr>
          </w:p>
        </w:tc>
      </w:tr>
    </w:tbl>
    <w:p w:rsidR="00E41A75" w:rsidRDefault="00E41A75">
      <w:pPr>
        <w:jc w:val="both"/>
        <w:rPr>
          <w:lang w:eastAsia="zh-CN"/>
        </w:rPr>
      </w:pPr>
    </w:p>
    <w:sectPr w:rsidR="00E41A75">
      <w:pgSz w:w="11907" w:h="16839"/>
      <w:pgMar w:top="715" w:right="715" w:bottom="0" w:left="71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75" w:rsidRDefault="008978AE">
      <w:r>
        <w:separator/>
      </w:r>
    </w:p>
  </w:endnote>
  <w:endnote w:type="continuationSeparator" w:id="0">
    <w:p w:rsidR="00E41A75" w:rsidRDefault="0089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75" w:rsidRDefault="008978AE">
      <w:r>
        <w:separator/>
      </w:r>
    </w:p>
  </w:footnote>
  <w:footnote w:type="continuationSeparator" w:id="0">
    <w:p w:rsidR="00E41A75" w:rsidRDefault="00897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isplayBackgroundShape/>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RkZWJiMWFhNDMyN2JlNGQzM2Y4YTFhOGQ1MDI4YTkifQ=="/>
  </w:docVars>
  <w:rsids>
    <w:rsidRoot w:val="00E41A75"/>
    <w:rsid w:val="008978AE"/>
    <w:rsid w:val="00E41A75"/>
    <w:rsid w:val="0E0A2861"/>
    <w:rsid w:val="0F236F81"/>
    <w:rsid w:val="115124C6"/>
    <w:rsid w:val="12786986"/>
    <w:rsid w:val="20372579"/>
    <w:rsid w:val="343C31CB"/>
    <w:rsid w:val="3B930CFF"/>
    <w:rsid w:val="41C74CDC"/>
    <w:rsid w:val="459D0BF4"/>
    <w:rsid w:val="55DF78B3"/>
    <w:rsid w:val="66BD19D1"/>
    <w:rsid w:val="6BB43DAF"/>
    <w:rsid w:val="70926DFA"/>
    <w:rsid w:val="766417DF"/>
    <w:rsid w:val="779D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Pr>
      <w:rFonts w:ascii="宋体" w:eastAsia="宋体" w:hAnsi="宋体" w:cs="宋体"/>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Pr>
      <w:rFonts w:ascii="宋体" w:eastAsia="宋体" w:hAnsi="宋体" w:cs="宋体"/>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328</Words>
  <Characters>1874</Characters>
  <Application>Microsoft Office Word</Application>
  <DocSecurity>0</DocSecurity>
  <Lines>15</Lines>
  <Paragraphs>4</Paragraphs>
  <ScaleCrop>false</ScaleCrop>
  <Company>Microsoft</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OU</cp:lastModifiedBy>
  <cp:revision>2</cp:revision>
  <dcterms:created xsi:type="dcterms:W3CDTF">2022-12-15T13:59:00Z</dcterms:created>
  <dcterms:modified xsi:type="dcterms:W3CDTF">2026-05-09T03:01:00Z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2024-09-03T08:53:27Z</vt:filetime>
  </property>
  <property fmtid="{D5CDD505-2E9C-101B-9397-08002B2CF9AE}" pid="4" name="KSOProductBuildVer">
    <vt:lpwstr>2052-12.1.0.25225</vt:lpwstr>
  </property>
  <property fmtid="{D5CDD505-2E9C-101B-9397-08002B2CF9AE}" pid="5" name="ICV">
    <vt:lpwstr>30C6D7BB1B454CB198007CF959CF24A4_12</vt:lpwstr>
  </property>
  <property fmtid="{D5CDD505-2E9C-101B-9397-08002B2CF9AE}" pid="6" name="KSOTemplateDocerSaveRecord">
    <vt:lpwstr>eyJoZGlkIjoiMWI2YzRmYjM5NTY3ZWQ4NmU2NjdiNzg4ZDQ3MzA1ZDkiLCJ1c2VySWQiOiIyOTYxMzIwMjUifQ==</vt:lpwstr>
  </property>
</Properties>
</file>