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right"/>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1153389" cy="13757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53389" cy="1375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8pt;height:108.3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b/>
          <w:bCs/>
          <w:color w:val="000000"/>
          <w:sz w:val="84"/>
          <w:szCs w:val="24"/>
          <w:highlight w:val="none"/>
        </w:rPr>
      </w:r>
      <w:r/>
    </w:p>
    <w:p>
      <w:pPr>
        <w:pStyle w:val="1022"/>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lang w:eastAsia="zh-CN"/>
        </w:rPr>
        <w:t xml:space="preserve">单一来源采购</w:t>
      </w:r>
      <w:r>
        <w:rPr>
          <w:rFonts w:hint="eastAsia" w:ascii="仿宋" w:hAnsi="仿宋" w:eastAsia="仿宋" w:cs="仿宋"/>
          <w:b/>
          <w:bCs/>
          <w:color w:val="000000"/>
          <w:sz w:val="84"/>
          <w:highlight w:val="none"/>
        </w:rPr>
        <w:t xml:space="preserve">文件</w:t>
      </w:r>
      <w:r>
        <w:rPr>
          <w:rFonts w:hint="eastAsia" w:ascii="仿宋" w:hAnsi="仿宋" w:eastAsia="仿宋" w:cs="仿宋"/>
          <w:b/>
          <w:bCs/>
          <w:color w:val="000000"/>
          <w:sz w:val="84"/>
          <w:highlight w:val="none"/>
        </w:rPr>
      </w:r>
      <w:r/>
    </w:p>
    <w:p>
      <w:pPr>
        <w:pStyle w:val="926"/>
        <w:jc w:val="center"/>
        <w:rPr>
          <w:rFonts w:hint="eastAsia" w:ascii="仿宋" w:hAnsi="仿宋" w:eastAsia="仿宋" w:cs="仿宋"/>
          <w:b/>
          <w:bCs/>
          <w:color w:val="000000"/>
          <w:sz w:val="32"/>
          <w:szCs w:val="24"/>
          <w:highlight w:val="none"/>
          <w:u w:val="single"/>
          <w:lang w:val="en-US" w:eastAsia="zh-CN"/>
        </w:rPr>
      </w:pPr>
      <w:r>
        <w:rPr>
          <w:rFonts w:hint="eastAsia" w:ascii="仿宋" w:hAnsi="仿宋" w:eastAsia="仿宋" w:cs="仿宋"/>
          <w:b/>
          <w:bCs/>
          <w:color w:val="000000"/>
          <w:sz w:val="32"/>
          <w:szCs w:val="24"/>
          <w:highlight w:val="none"/>
          <w:lang w:eastAsia="zh-CN"/>
        </w:rPr>
        <w:t xml:space="preserve">项目名称：南京建邺区2026年省级宣传推广合作项目</w:t>
      </w:r>
      <w:r>
        <w:rPr>
          <w:rFonts w:hint="eastAsia" w:ascii="仿宋" w:hAnsi="仿宋" w:eastAsia="仿宋" w:cs="仿宋"/>
          <w:b/>
          <w:bCs/>
          <w:color w:val="000000"/>
          <w:sz w:val="32"/>
          <w:szCs w:val="24"/>
          <w:highlight w:val="none"/>
          <w:u w:val="single"/>
          <w:lang w:val="en-US" w:eastAsia="zh-CN"/>
        </w:rPr>
      </w:r>
      <w:r/>
    </w:p>
    <w:p>
      <w:pPr>
        <w:pStyle w:val="926"/>
        <w:jc w:val="center"/>
        <w:spacing w:before="120" w:after="120" w:line="360" w:lineRule="auto"/>
        <w:rPr>
          <w:rFonts w:ascii="仿宋" w:hAnsi="仿宋" w:eastAsia="仿宋" w:cs="仿宋"/>
          <w:color w:val="000000"/>
          <w:highlight w:val="none"/>
          <w:lang w:val="en-US"/>
        </w:rPr>
      </w:pPr>
      <w:r>
        <w:rPr>
          <w:rFonts w:hint="eastAsia" w:ascii="仿宋" w:hAnsi="仿宋" w:eastAsia="仿宋" w:cs="仿宋"/>
          <w:b/>
          <w:bCs/>
          <w:color w:val="000000"/>
          <w:sz w:val="32"/>
          <w:szCs w:val="24"/>
          <w:highlight w:val="none"/>
          <w:lang w:eastAsia="zh-CN"/>
        </w:rPr>
        <w:t xml:space="preserve">项目编号：JSZC-320105-SJGC-D2026-0003</w:t>
      </w:r>
      <w:r>
        <w:rPr>
          <w:rFonts w:ascii="仿宋" w:hAnsi="仿宋" w:eastAsia="仿宋" w:cs="仿宋"/>
          <w:color w:val="000000"/>
          <w:highlight w:val="none"/>
          <w:lang w:val="en-US"/>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2"/>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江苏苏建工程项目管理咨询有限公司</w:t>
      </w:r>
      <w:r>
        <w:rPr>
          <w:rFonts w:hint="eastAsia" w:ascii="仿宋" w:hAnsi="仿宋" w:eastAsia="仿宋" w:cs="仿宋"/>
          <w:b/>
          <w:bCs/>
          <w:color w:val="000000"/>
          <w:sz w:val="32"/>
          <w:highlight w:val="none"/>
          <w:lang w:eastAsia="zh-CN"/>
        </w:rPr>
      </w:r>
      <w:r/>
    </w:p>
    <w:p>
      <w:pPr>
        <w:pStyle w:val="926"/>
        <w:ind w:firstLine="0"/>
        <w:jc w:val="center"/>
        <w:rPr>
          <w:rFonts w:hint="eastAsia" w:ascii="仿宋" w:hAnsi="仿宋" w:eastAsia="仿宋" w:cs="仿宋"/>
          <w:b/>
          <w:bCs w:val="0"/>
          <w:color w:val="000000"/>
          <w:sz w:val="32"/>
          <w:szCs w:val="32"/>
          <w:highlight w:val="none"/>
          <w:u w:val="none"/>
          <w:lang w:val="en-US" w:eastAsia="zh-CN"/>
        </w:rPr>
      </w:pPr>
      <w:r>
        <w:rPr>
          <w:rFonts w:hint="eastAsia" w:ascii="仿宋" w:hAnsi="仿宋" w:eastAsia="仿宋" w:cs="仿宋"/>
          <w:b/>
          <w:bCs w:val="0"/>
          <w:color w:val="000000"/>
          <w:sz w:val="32"/>
          <w:szCs w:val="32"/>
          <w:highlight w:val="none"/>
          <w:u w:val="none"/>
          <w:lang w:val="en-US" w:eastAsia="zh-CN"/>
        </w:rPr>
        <w:t xml:space="preserve">2026年04月</w:t>
      </w:r>
      <w:r>
        <w:rPr>
          <w:rFonts w:hint="eastAsia" w:ascii="仿宋" w:hAnsi="仿宋" w:eastAsia="仿宋" w:cs="仿宋"/>
          <w:b/>
          <w:bCs w:val="0"/>
          <w:color w:val="000000"/>
          <w:sz w:val="32"/>
          <w:szCs w:val="32"/>
          <w:highlight w:val="none"/>
          <w:u w:val="none"/>
          <w:lang w:val="en-US" w:eastAsia="zh-CN"/>
        </w:rPr>
      </w:r>
      <w:r/>
    </w:p>
    <w:p>
      <w:pPr>
        <w:pStyle w:val="926"/>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26"/>
        <w:jc w:val="center"/>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6"/>
        <w:jc w:val="both"/>
        <w:spacing w:line="480" w:lineRule="exact"/>
        <w:rPr>
          <w:rFonts w:hint="eastAsia" w:ascii="仿宋" w:hAnsi="仿宋" w:eastAsia="仿宋" w:cs="仿宋"/>
          <w:b/>
          <w:bCs/>
          <w:color w:val="000000"/>
          <w:sz w:val="24"/>
          <w:szCs w:val="24"/>
          <w:highlight w:val="none"/>
          <w:lang w:eastAsia="zh-CN"/>
        </w:rPr>
        <w:outlineLvl w:val="0"/>
      </w:pPr>
      <w:r>
        <w:rPr>
          <w:rFonts w:hint="eastAsia" w:ascii="仿宋" w:hAnsi="仿宋" w:eastAsia="仿宋" w:cs="仿宋"/>
          <w:b/>
          <w:bCs/>
          <w:color w:val="000000"/>
          <w:sz w:val="24"/>
          <w:szCs w:val="24"/>
          <w:highlight w:val="none"/>
          <w:lang w:eastAsia="zh-CN"/>
        </w:rPr>
      </w:r>
      <w:r/>
    </w:p>
    <w:p>
      <w:pPr>
        <w:pStyle w:val="926"/>
        <w:jc w:val="center"/>
        <w:spacing w:line="480" w:lineRule="auto"/>
        <w:rPr>
          <w:rFonts w:hint="eastAsia" w:ascii="仿宋" w:hAnsi="仿宋" w:eastAsia="仿宋" w:cs="仿宋"/>
          <w:b/>
          <w:color w:val="000000"/>
          <w:sz w:val="44"/>
          <w:szCs w:val="21"/>
          <w:highlight w:val="none"/>
        </w:rPr>
        <w:outlineLvl w:val="0"/>
      </w:pPr>
      <w:r>
        <w:rPr>
          <w:rFonts w:hint="eastAsia" w:ascii="仿宋" w:hAnsi="仿宋" w:eastAsia="仿宋" w:cs="仿宋"/>
          <w:color w:val="000000"/>
          <w:szCs w:val="21"/>
          <w:highlight w:val="none"/>
        </w:rPr>
        <w:br w:type="page" w:clear="all"/>
      </w:r>
      <w:bookmarkStart w:id="0" w:name="_Toc2552"/>
      <w:r/>
      <w:bookmarkStart w:id="1" w:name="_Toc120614210"/>
      <w:r/>
      <w:bookmarkStart w:id="2" w:name="_Toc523127445"/>
      <w:r/>
      <w:bookmarkStart w:id="3" w:name="_Toc20823272"/>
      <w:r/>
      <w:bookmarkStart w:id="4" w:name="_Toc479757206"/>
      <w:r/>
      <w:bookmarkStart w:id="5" w:name="_Toc513029200"/>
      <w:r/>
      <w:bookmarkStart w:id="6" w:name="_Toc16938516"/>
      <w:r>
        <w:rPr>
          <w:rFonts w:hint="eastAsia" w:ascii="仿宋" w:hAnsi="仿宋" w:eastAsia="仿宋" w:cs="仿宋"/>
          <w:b/>
          <w:color w:val="000000"/>
          <w:sz w:val="44"/>
          <w:szCs w:val="21"/>
          <w:highlight w:val="none"/>
        </w:rPr>
        <w:t xml:space="preserve">总  目  录</w:t>
      </w:r>
      <w:bookmarkEnd w:id="0"/>
      <w:r>
        <w:rPr>
          <w:rFonts w:hint="eastAsia" w:ascii="仿宋" w:hAnsi="仿宋" w:eastAsia="仿宋" w:cs="仿宋"/>
          <w:b/>
          <w:color w:val="000000"/>
          <w:sz w:val="44"/>
          <w:szCs w:val="21"/>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TOC \o "1-1" \h \u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_Toc2552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总  目  录</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_Toc2552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_Toc5614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第一章  单一来源采购邀请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_Toc5614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_Toc3161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_Toc3161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_Toc6629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第三章  合同文本</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_Toc6629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19</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_Toc8141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第四章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_Toc8141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25</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79"/>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_Toc16283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第五章  响应文件格式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_Toc16283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28</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ind w:firstLine="420"/>
        <w:jc w:val="center"/>
        <w:pageBreakBefore w:val="0"/>
        <w:spacing w:line="560" w:lineRule="exact"/>
        <w:widowControl w:val="off"/>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Cs w:val="21"/>
          <w:highlight w:val="none"/>
        </w:rPr>
        <w:br w:type="page" w:clear="all"/>
      </w:r>
      <w:bookmarkStart w:id="7" w:name="_Toc5614"/>
      <w:r>
        <w:rPr>
          <w:rFonts w:hint="eastAsia" w:ascii="仿宋" w:hAnsi="仿宋" w:eastAsia="仿宋" w:cs="仿宋"/>
          <w:b/>
          <w:bCs/>
          <w:color w:val="000000"/>
          <w:sz w:val="44"/>
          <w:szCs w:val="44"/>
          <w:highlight w:val="none"/>
          <w:lang w:val="en-US" w:eastAsia="zh-CN"/>
        </w:rPr>
        <w:t xml:space="preserve">第一章  </w:t>
      </w:r>
      <w:bookmarkEnd w:id="1"/>
      <w:r>
        <w:rPr>
          <w:rFonts w:hint="eastAsia" w:ascii="仿宋" w:hAnsi="仿宋" w:eastAsia="仿宋" w:cs="仿宋"/>
          <w:b/>
          <w:bCs/>
          <w:color w:val="000000"/>
          <w:sz w:val="44"/>
          <w:szCs w:val="44"/>
          <w:highlight w:val="none"/>
          <w:lang w:val="en-US" w:eastAsia="zh-CN"/>
        </w:rPr>
        <w:t xml:space="preserve">单一来源采购邀请</w:t>
      </w:r>
      <w:bookmarkEnd w:id="7"/>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受</w:t>
      </w:r>
      <w:r>
        <w:rPr>
          <w:rFonts w:hint="eastAsia" w:ascii="仿宋" w:hAnsi="仿宋" w:eastAsia="仿宋" w:cs="仿宋"/>
          <w:b/>
          <w:bCs/>
          <w:color w:val="000000"/>
          <w:sz w:val="28"/>
          <w:szCs w:val="28"/>
          <w:highlight w:val="none"/>
          <w:u w:val="single"/>
          <w:lang w:val="en-US" w:eastAsia="zh-CN"/>
        </w:rPr>
        <w:t xml:space="preserve">南京市建邺区文化和旅游局</w:t>
      </w:r>
      <w:r>
        <w:rPr>
          <w:rFonts w:hint="eastAsia" w:ascii="仿宋" w:hAnsi="仿宋" w:eastAsia="仿宋" w:cs="仿宋"/>
          <w:color w:val="000000"/>
          <w:sz w:val="28"/>
          <w:szCs w:val="28"/>
          <w:highlight w:val="none"/>
          <w:u w:val="none"/>
          <w:lang w:eastAsia="zh-CN"/>
        </w:rPr>
        <w:t xml:space="preserve">（</w:t>
      </w:r>
      <w:r>
        <w:rPr>
          <w:rFonts w:hint="eastAsia" w:ascii="仿宋" w:hAnsi="仿宋" w:eastAsia="仿宋" w:cs="仿宋"/>
          <w:color w:val="000000"/>
          <w:sz w:val="28"/>
          <w:szCs w:val="28"/>
          <w:highlight w:val="none"/>
          <w:u w:val="none"/>
          <w:lang w:val="en-US" w:eastAsia="zh-CN"/>
        </w:rPr>
        <w:t xml:space="preserve">采购</w:t>
      </w:r>
      <w:r>
        <w:rPr>
          <w:rFonts w:hint="eastAsia" w:ascii="仿宋" w:hAnsi="仿宋" w:eastAsia="仿宋" w:cs="仿宋"/>
          <w:color w:val="000000"/>
          <w:sz w:val="28"/>
          <w:szCs w:val="28"/>
          <w:highlight w:val="none"/>
          <w:u w:val="none"/>
        </w:rPr>
        <w:t xml:space="preserve">单位</w:t>
      </w:r>
      <w:r>
        <w:rPr>
          <w:rFonts w:hint="eastAsia" w:ascii="仿宋" w:hAnsi="仿宋" w:eastAsia="仿宋" w:cs="仿宋"/>
          <w:color w:val="000000"/>
          <w:sz w:val="28"/>
          <w:szCs w:val="28"/>
          <w:highlight w:val="none"/>
          <w:u w:val="none"/>
          <w:lang w:eastAsia="zh-CN"/>
        </w:rPr>
        <w:t xml:space="preserve">）</w:t>
      </w:r>
      <w:r>
        <w:rPr>
          <w:rFonts w:hint="eastAsia" w:ascii="仿宋" w:hAnsi="仿宋" w:eastAsia="仿宋" w:cs="仿宋"/>
          <w:color w:val="000000"/>
          <w:sz w:val="28"/>
          <w:szCs w:val="28"/>
          <w:highlight w:val="none"/>
        </w:rPr>
        <w:t xml:space="preserve">委托，</w:t>
      </w:r>
      <w:r>
        <w:rPr>
          <w:rFonts w:hint="eastAsia" w:ascii="仿宋" w:hAnsi="仿宋" w:eastAsia="仿宋" w:cs="仿宋"/>
          <w:b w:val="0"/>
          <w:bCs w:val="0"/>
          <w:color w:val="000000"/>
          <w:sz w:val="28"/>
          <w:szCs w:val="28"/>
          <w:highlight w:val="none"/>
          <w:lang w:eastAsia="zh-CN"/>
        </w:rPr>
        <w:t xml:space="preserve">江苏苏建工程项目管理咨询有限公司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以下简称“代理机构”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就</w:t>
      </w:r>
      <w:r>
        <w:rPr>
          <w:rFonts w:hint="eastAsia" w:ascii="仿宋" w:hAnsi="仿宋" w:eastAsia="仿宋" w:cs="仿宋"/>
          <w:b/>
          <w:bCs/>
          <w:color w:val="000000"/>
          <w:sz w:val="28"/>
          <w:szCs w:val="28"/>
          <w:highlight w:val="none"/>
          <w:u w:val="single"/>
          <w:lang w:eastAsia="zh-CN"/>
        </w:rPr>
        <w:t xml:space="preserve">南京建邺区2026年省级宣传推广合作项目 </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rPr>
        <w:t xml:space="preserve">进行单一来源采购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兹邀请贵单位参加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6"/>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bookmarkStart w:id="8" w:name="_Toc35393621"/>
      <w:r/>
      <w:bookmarkStart w:id="9" w:name="_Toc28359079"/>
      <w:r/>
      <w:bookmarkStart w:id="10" w:name="_Toc28359002"/>
      <w:r/>
      <w:bookmarkStart w:id="11" w:name="_Toc35393790"/>
      <w:r/>
      <w:bookmarkStart w:id="12" w:name="_Toc38985263"/>
      <w:r/>
      <w:bookmarkStart w:id="13" w:name="_Hlk24379207"/>
      <w:r>
        <w:rPr>
          <w:rFonts w:hint="eastAsia" w:ascii="仿宋" w:hAnsi="仿宋" w:eastAsia="仿宋" w:cs="仿宋"/>
          <w:b/>
          <w:bCs/>
          <w:color w:val="000000"/>
          <w:sz w:val="28"/>
          <w:szCs w:val="28"/>
          <w:highlight w:val="none"/>
        </w:rPr>
        <w:t xml:space="preserve">一、项目基本情况</w:t>
      </w:r>
      <w:bookmarkEnd w:id="8"/>
      <w:r/>
      <w:bookmarkEnd w:id="9"/>
      <w:r/>
      <w:bookmarkEnd w:id="10"/>
      <w:r/>
      <w:bookmarkEnd w:id="11"/>
      <w:r/>
      <w:bookmarkEnd w:id="12"/>
      <w:r>
        <w:rPr>
          <w:rFonts w:hint="eastAsia" w:ascii="仿宋" w:hAnsi="仿宋" w:eastAsia="仿宋" w:cs="仿宋"/>
          <w:b/>
          <w:bCs/>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bookmarkEnd w:id="13"/>
      <w:r/>
      <w:bookmarkStart w:id="14" w:name="_Toc28359003"/>
      <w:r/>
      <w:bookmarkStart w:id="15" w:name="_Toc35393622"/>
      <w:r/>
      <w:bookmarkStart w:id="16" w:name="_Toc35393791"/>
      <w:r/>
      <w:bookmarkStart w:id="17" w:name="_Toc28359080"/>
      <w:r/>
      <w:bookmarkStart w:id="18" w:name="_Toc38985264"/>
      <w:r>
        <w:rPr>
          <w:rFonts w:hint="eastAsia" w:ascii="仿宋" w:hAnsi="仿宋" w:eastAsia="仿宋" w:cs="仿宋"/>
          <w:color w:val="000000"/>
          <w:sz w:val="28"/>
          <w:szCs w:val="28"/>
          <w:highlight w:val="none"/>
        </w:rPr>
        <w:t xml:space="preserve">1.项目编号：JSZC-320105-SJGC-D2026-0003</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2.项目名称：南京建邺区2026年省级宣传推广合作项目</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3.预算金额：</w:t>
      </w:r>
      <w:r>
        <w:rPr>
          <w:rFonts w:hint="eastAsia" w:ascii="仿宋" w:hAnsi="仿宋" w:eastAsia="仿宋" w:cs="仿宋"/>
          <w:color w:val="000000"/>
          <w:sz w:val="28"/>
          <w:szCs w:val="28"/>
          <w:highlight w:val="none"/>
          <w:lang w:val="en-US" w:eastAsia="zh-CN"/>
        </w:rPr>
        <w:t xml:space="preserve">200</w:t>
      </w:r>
      <w:r>
        <w:rPr>
          <w:rFonts w:hint="eastAsia" w:ascii="仿宋" w:hAnsi="仿宋" w:eastAsia="仿宋" w:cs="仿宋"/>
          <w:color w:val="000000"/>
          <w:sz w:val="28"/>
          <w:szCs w:val="28"/>
          <w:highlight w:val="none"/>
          <w:u w:val="none"/>
          <w:lang w:val="en-US" w:eastAsia="zh-CN"/>
        </w:rPr>
        <w:t xml:space="preserve">万元</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最高限价：</w:t>
      </w:r>
      <w:r>
        <w:rPr>
          <w:rFonts w:hint="eastAsia" w:ascii="仿宋" w:hAnsi="仿宋" w:eastAsia="仿宋" w:cs="仿宋"/>
          <w:color w:val="000000"/>
          <w:sz w:val="28"/>
          <w:szCs w:val="28"/>
          <w:highlight w:val="none"/>
          <w:lang w:val="en-US" w:eastAsia="zh-CN"/>
        </w:rPr>
        <w:t xml:space="preserve">200</w:t>
      </w:r>
      <w:r>
        <w:rPr>
          <w:rFonts w:hint="eastAsia" w:ascii="仿宋" w:hAnsi="仿宋" w:eastAsia="仿宋" w:cs="仿宋"/>
          <w:color w:val="000000"/>
          <w:sz w:val="28"/>
          <w:szCs w:val="28"/>
          <w:highlight w:val="none"/>
          <w:u w:val="none"/>
          <w:lang w:val="en-US" w:eastAsia="zh-CN"/>
        </w:rPr>
        <w:t xml:space="preserve">万元（报价超过项目最高限价作无效响应处理）</w:t>
      </w:r>
      <w:r>
        <w:rPr>
          <w:rFonts w:hint="eastAsia" w:ascii="仿宋" w:hAnsi="仿宋" w:eastAsia="仿宋" w:cs="仿宋"/>
          <w:color w:val="000000"/>
          <w:sz w:val="28"/>
          <w:szCs w:val="28"/>
          <w:highlight w:val="none"/>
          <w:lang w:eastAsia="zh-CN"/>
        </w:rPr>
      </w:r>
      <w:r/>
    </w:p>
    <w:p>
      <w:pPr>
        <w:pStyle w:val="926"/>
        <w:ind w:firstLine="560"/>
        <w:rPr>
          <w:rFonts w:ascii="仿宋" w:hAnsi="仿宋" w:eastAsia="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.采购需求（简介）：</w:t>
      </w:r>
      <w:r>
        <w:rPr>
          <w:rFonts w:hint="eastAsia" w:ascii="仿宋" w:hAnsi="仿宋" w:eastAsia="仿宋" w:cs="仿宋"/>
          <w:color w:val="000000"/>
          <w:sz w:val="28"/>
          <w:szCs w:val="28"/>
          <w:highlight w:val="none"/>
          <w:lang w:eastAsia="zh-CN"/>
        </w:rPr>
        <w:t xml:space="preserve">根据</w:t>
      </w:r>
      <w:r>
        <w:rPr>
          <w:rFonts w:hint="eastAsia" w:ascii="仿宋" w:hAnsi="仿宋" w:eastAsia="仿宋" w:cs="仿宋"/>
          <w:color w:val="000000"/>
          <w:sz w:val="28"/>
          <w:szCs w:val="28"/>
          <w:highlight w:val="none"/>
          <w:lang w:val="zh-CN" w:eastAsia="zh-CN"/>
        </w:rPr>
        <w:t xml:space="preserve">建邺区文化和旅游局</w:t>
      </w:r>
      <w:r>
        <w:rPr>
          <w:rFonts w:hint="eastAsia" w:ascii="仿宋" w:hAnsi="仿宋" w:eastAsia="仿宋" w:cs="仿宋"/>
          <w:color w:val="000000"/>
          <w:sz w:val="28"/>
          <w:szCs w:val="28"/>
          <w:highlight w:val="none"/>
          <w:lang w:eastAsia="zh-CN"/>
        </w:rPr>
        <w:t xml:space="preserve">需求，</w:t>
      </w:r>
      <w:r>
        <w:rPr>
          <w:rFonts w:hint="eastAsia" w:ascii="仿宋" w:hAnsi="仿宋" w:eastAsia="仿宋" w:cs="仿宋"/>
          <w:color w:val="000000"/>
          <w:sz w:val="28"/>
          <w:szCs w:val="28"/>
          <w:highlight w:val="none"/>
          <w:lang w:val="en-US" w:eastAsia="zh-CN"/>
        </w:rPr>
        <w:t xml:space="preserve">在江苏省省级媒体平台等宣传推广中，融入采购人区域品牌宣传，从而更好的推动建邺文化品牌形象塑造。</w:t>
      </w:r>
      <w:r>
        <w:rPr>
          <w:rFonts w:ascii="仿宋" w:hAnsi="仿宋" w:eastAsia="仿宋"/>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val="en-US" w:eastAsia="zh-CN"/>
        </w:rPr>
        <w:t xml:space="preserve">自合同签订之日起至2026年11月30日。</w:t>
      </w:r>
      <w:r>
        <w:rPr>
          <w:rFonts w:hint="eastAsia" w:ascii="仿宋" w:hAnsi="仿宋" w:eastAsia="仿宋" w:cs="仿宋"/>
          <w:color w:val="000000"/>
          <w:sz w:val="28"/>
          <w:szCs w:val="28"/>
          <w:highlight w:val="none"/>
          <w:lang w:val="en-US" w:eastAsia="zh-CN"/>
        </w:rPr>
      </w:r>
      <w:r/>
    </w:p>
    <w:p>
      <w:pPr>
        <w:pStyle w:val="926"/>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二、</w:t>
      </w:r>
      <w:bookmarkEnd w:id="14"/>
      <w:r/>
      <w:bookmarkEnd w:id="15"/>
      <w:r/>
      <w:bookmarkEnd w:id="16"/>
      <w:r/>
      <w:bookmarkEnd w:id="17"/>
      <w:r/>
      <w:bookmarkEnd w:id="18"/>
      <w:r>
        <w:rPr>
          <w:rFonts w:hint="eastAsia" w:ascii="仿宋" w:hAnsi="仿宋" w:eastAsia="仿宋" w:cs="仿宋"/>
          <w:b/>
          <w:bCs/>
          <w:color w:val="000000"/>
          <w:sz w:val="28"/>
          <w:szCs w:val="28"/>
          <w:highlight w:val="none"/>
        </w:rPr>
        <w:t xml:space="preserve">合格供应商资格要求</w:t>
      </w:r>
      <w:r>
        <w:rPr>
          <w:rFonts w:hint="eastAsia" w:ascii="仿宋" w:hAnsi="仿宋" w:eastAsia="仿宋" w:cs="仿宋"/>
          <w:b/>
          <w:bCs/>
          <w:color w:val="000000"/>
          <w:sz w:val="28"/>
          <w:szCs w:val="28"/>
          <w:highlight w:val="none"/>
        </w:rPr>
      </w:r>
      <w:r/>
    </w:p>
    <w:p>
      <w:pPr>
        <w:pStyle w:val="926"/>
        <w:ind w:firstLine="560"/>
        <w:pageBreakBefore w:val="0"/>
        <w:spacing w:line="560" w:lineRule="exact"/>
        <w:widowControl w:val="off"/>
        <w:rPr>
          <w:rFonts w:hint="eastAsia" w:ascii="仿宋" w:hAnsi="仿宋" w:eastAsia="仿宋" w:cs="仿宋"/>
          <w:color w:val="000000"/>
          <w:sz w:val="28"/>
          <w:szCs w:val="28"/>
          <w:highlight w:val="none"/>
        </w:rPr>
        <w:outlineLvl w:val="9"/>
      </w:pPr>
      <w:r/>
      <w:bookmarkStart w:id="19" w:name="_Toc28359081"/>
      <w:r/>
      <w:bookmarkStart w:id="20" w:name="_Toc28359004"/>
      <w:r/>
      <w:bookmarkStart w:id="21" w:name="_Toc35393792"/>
      <w:r/>
      <w:bookmarkStart w:id="22" w:name="_Toc35393623"/>
      <w:r/>
      <w:bookmarkStart w:id="23" w:name="_Toc38985265"/>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1.满足《中华人民共和国政府采购法》第二十二条规定，并提供下列材料：</w:t>
      </w:r>
      <w:r>
        <w:rPr>
          <w:rFonts w:hint="eastAsia" w:ascii="仿宋" w:hAnsi="仿宋" w:eastAsia="仿宋" w:cs="仿宋"/>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lang w:val="zh-CN"/>
        </w:rPr>
        <w:t xml:space="preserve">供应商信用承诺函（</w:t>
      </w:r>
      <w:r>
        <w:rPr>
          <w:rFonts w:hint="eastAsia" w:ascii="仿宋" w:hAnsi="仿宋" w:eastAsia="仿宋" w:cs="仿宋"/>
          <w:color w:val="000000"/>
          <w:sz w:val="28"/>
          <w:szCs w:val="28"/>
          <w:highlight w:val="none"/>
          <w:lang w:val="zh-CN" w:eastAsia="zh-CN"/>
        </w:rPr>
        <w:t xml:space="preserve">格式见第六章</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1.2南京市政府采购供应商信用记录表暨信用承诺书。（原件并加盖公章）</w:t>
      </w:r>
      <w:r>
        <w:rPr>
          <w:rFonts w:hint="eastAsia" w:ascii="仿宋" w:hAnsi="仿宋" w:eastAsia="仿宋" w:cs="仿宋"/>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bookmarkEnd w:id="19"/>
      <w:r/>
      <w:bookmarkEnd w:id="20"/>
      <w:r/>
      <w:bookmarkEnd w:id="21"/>
      <w:r/>
      <w:bookmarkEnd w:id="22"/>
      <w:r/>
      <w:bookmarkEnd w:id="23"/>
      <w:r/>
      <w:bookmarkStart w:id="24" w:name="_Toc35393624"/>
      <w:r/>
      <w:bookmarkStart w:id="25" w:name="_Toc35393793"/>
      <w:r/>
      <w:bookmarkStart w:id="26" w:name="_Toc28359082"/>
      <w:r/>
      <w:bookmarkStart w:id="27" w:name="_Toc28359005"/>
      <w:r/>
      <w:bookmarkStart w:id="28" w:name="_Toc38985266"/>
      <w:r>
        <w:rPr>
          <w:rFonts w:hint="eastAsia" w:ascii="仿宋" w:hAnsi="仿宋" w:eastAsia="仿宋" w:cs="仿宋"/>
          <w:color w:val="000000"/>
          <w:sz w:val="28"/>
          <w:szCs w:val="28"/>
          <w:highlight w:val="none"/>
        </w:rPr>
        <w:t xml:space="preserve">2.落实政府采购政策需满足的资格要求：</w:t>
      </w:r>
      <w:r>
        <w:rPr>
          <w:rFonts w:hint="eastAsia" w:ascii="仿宋" w:hAnsi="仿宋" w:eastAsia="仿宋" w:cs="仿宋"/>
          <w:color w:val="000000"/>
          <w:sz w:val="28"/>
          <w:szCs w:val="28"/>
          <w:highlight w:val="none"/>
          <w:lang w:val="zh-CN" w:eastAsia="zh-CN"/>
        </w:rPr>
        <w:t xml:space="preserve">无</w:t>
      </w:r>
      <w:r>
        <w:rPr>
          <w:rFonts w:hint="eastAsia" w:ascii="仿宋" w:hAnsi="仿宋" w:eastAsia="仿宋" w:cs="仿宋"/>
          <w:color w:val="000000"/>
          <w:sz w:val="28"/>
          <w:szCs w:val="28"/>
          <w:highlight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zh-CN"/>
        </w:rPr>
        <w:t xml:space="preserve">本项目采购标的对应的中小企业划分标准所属行业为：</w:t>
      </w:r>
      <w:r>
        <w:rPr>
          <w:rFonts w:hint="eastAsia" w:ascii="仿宋" w:hAnsi="仿宋" w:eastAsia="仿宋" w:cs="仿宋"/>
          <w:color w:val="000000"/>
          <w:sz w:val="28"/>
          <w:szCs w:val="28"/>
          <w:highlight w:val="none"/>
          <w:lang w:val="zh-CN" w:eastAsia="zh-CN"/>
        </w:rPr>
        <w:t xml:space="preserve">其他未列明行业</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（二）本项目的特定资格要求：无</w:t>
      </w:r>
      <w:r>
        <w:rPr>
          <w:rFonts w:hint="eastAsia" w:ascii="仿宋" w:hAnsi="仿宋" w:eastAsia="仿宋" w:cs="仿宋"/>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（三）拒绝下述供应商参加本次采购活动</w:t>
      </w:r>
      <w:r>
        <w:rPr>
          <w:rFonts w:hint="eastAsia" w:ascii="仿宋" w:hAnsi="仿宋" w:eastAsia="仿宋" w:cs="仿宋"/>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1.单位负责人为同一人或者存在直接控股、管理关系的不同供应商，不得参加同一合同项下的政府采购活动。（提供承诺函格式自拟，并加盖电子章）</w:t>
      </w:r>
      <w:r>
        <w:rPr>
          <w:rFonts w:hint="eastAsia" w:ascii="仿宋" w:hAnsi="仿宋" w:eastAsia="仿宋" w:cs="仿宋"/>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2.为采购项目提供整体设计、规范编制或者项目管理、监理、检测等服务的供应商，不得参加本项目的采购活动。（提供承诺函格式自拟，并加盖电子章）</w:t>
      </w:r>
      <w:r>
        <w:rPr>
          <w:rFonts w:hint="eastAsia" w:ascii="仿宋" w:hAnsi="仿宋" w:eastAsia="仿宋" w:cs="仿宋"/>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rPr>
          <w:rFonts w:hint="eastAsia" w:ascii="仿宋" w:hAnsi="仿宋" w:eastAsia="仿宋" w:cs="仿宋"/>
          <w:color w:val="000000"/>
          <w:sz w:val="28"/>
          <w:szCs w:val="28"/>
          <w:highlight w:val="none"/>
          <w:lang w:val="en-US" w:eastAsia="zh-CN"/>
        </w:rPr>
      </w:r>
      <w:r/>
    </w:p>
    <w:p>
      <w:pPr>
        <w:pStyle w:val="926"/>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三、提交</w:t>
      </w:r>
      <w:bookmarkEnd w:id="26"/>
      <w:r/>
      <w:bookmarkEnd w:id="27"/>
      <w:r>
        <w:rPr>
          <w:rFonts w:hint="eastAsia" w:ascii="仿宋" w:hAnsi="仿宋" w:eastAsia="仿宋" w:cs="仿宋"/>
          <w:b/>
          <w:bCs/>
          <w:color w:val="000000"/>
          <w:sz w:val="28"/>
          <w:szCs w:val="28"/>
          <w:highlight w:val="none"/>
        </w:rPr>
        <w:t xml:space="preserve">响应文件截止时间</w:t>
      </w:r>
      <w:bookmarkEnd w:id="24"/>
      <w:r/>
      <w:bookmarkEnd w:id="25"/>
      <w:r/>
      <w:bookmarkEnd w:id="28"/>
      <w:r>
        <w:rPr>
          <w:rFonts w:hint="eastAsia" w:ascii="仿宋" w:hAnsi="仿宋" w:eastAsia="仿宋" w:cs="仿宋"/>
          <w:b/>
          <w:bCs/>
          <w:color w:val="000000"/>
          <w:sz w:val="28"/>
          <w:szCs w:val="28"/>
          <w:highlight w:val="none"/>
        </w:rPr>
      </w:r>
      <w:r/>
    </w:p>
    <w:p>
      <w:pPr>
        <w:pStyle w:val="926"/>
        <w:ind w:firstLine="560"/>
        <w:pageBreakBefore w:val="0"/>
        <w:spacing w:before="0" w:after="0" w:line="560" w:lineRule="exact"/>
        <w:widowControl w:val="off"/>
        <w:rPr>
          <w:rFonts w:hint="eastAsia" w:ascii="仿宋" w:hAnsi="仿宋" w:eastAsia="仿宋" w:cs="仿宋"/>
          <w:b w:val="0"/>
          <w:bCs w:val="0"/>
          <w:color w:val="000000"/>
          <w:sz w:val="28"/>
          <w:szCs w:val="28"/>
          <w:highlight w:val="none"/>
          <w:lang w:eastAsia="zh-CN"/>
        </w:rPr>
        <w:outlineLvl w:val="9"/>
      </w:pPr>
      <w:r/>
      <w:bookmarkStart w:id="29" w:name="_Toc120614211"/>
      <w:r>
        <w:rPr>
          <w:rFonts w:hint="eastAsia" w:ascii="仿宋" w:hAnsi="仿宋" w:eastAsia="仿宋" w:cs="仿宋"/>
          <w:b w:val="0"/>
          <w:bCs w:val="0"/>
          <w:color w:val="000000"/>
          <w:sz w:val="28"/>
          <w:szCs w:val="28"/>
          <w:highlight w:val="none"/>
          <w:lang w:eastAsia="zh-CN"/>
        </w:rPr>
        <w:t xml:space="preserve"> </w:t>
      </w:r>
      <w:r>
        <w:rPr>
          <w:rFonts w:hint="eastAsia" w:ascii="仿宋" w:hAnsi="仿宋" w:eastAsia="仿宋" w:cs="仿宋"/>
          <w:b w:val="0"/>
          <w:bCs w:val="0"/>
          <w:color w:val="000000"/>
          <w:sz w:val="28"/>
          <w:szCs w:val="28"/>
          <w:highlight w:val="none"/>
          <w:lang w:val="en-US" w:eastAsia="zh-CN"/>
        </w:rPr>
        <w:t xml:space="preserve">2026</w:t>
      </w:r>
      <w:r>
        <w:rPr>
          <w:rFonts w:hint="eastAsia" w:ascii="仿宋" w:hAnsi="仿宋" w:eastAsia="仿宋" w:cs="仿宋"/>
          <w:b w:val="0"/>
          <w:bCs w:val="0"/>
          <w:color w:val="000000"/>
          <w:sz w:val="28"/>
          <w:szCs w:val="28"/>
          <w:highlight w:val="none"/>
          <w:lang w:eastAsia="zh-CN"/>
        </w:rPr>
        <w:t xml:space="preserve">年</w:t>
      </w:r>
      <w:r>
        <w:rPr>
          <w:rFonts w:hint="eastAsia" w:ascii="仿宋" w:hAnsi="仿宋" w:eastAsia="仿宋" w:cs="仿宋"/>
          <w:b w:val="0"/>
          <w:bCs w:val="0"/>
          <w:color w:val="000000"/>
          <w:sz w:val="28"/>
          <w:szCs w:val="28"/>
          <w:highlight w:val="none"/>
          <w:lang w:val="en-US" w:eastAsia="zh-CN"/>
        </w:rPr>
        <w:t xml:space="preserve">04</w:t>
      </w:r>
      <w:r>
        <w:rPr>
          <w:rFonts w:hint="eastAsia" w:ascii="仿宋" w:hAnsi="仿宋" w:eastAsia="仿宋" w:cs="仿宋"/>
          <w:b w:val="0"/>
          <w:bCs w:val="0"/>
          <w:color w:val="000000"/>
          <w:sz w:val="28"/>
          <w:szCs w:val="28"/>
          <w:highlight w:val="none"/>
          <w:lang w:eastAsia="zh-CN"/>
        </w:rPr>
        <w:t xml:space="preserve">月</w:t>
      </w:r>
      <w:r>
        <w:rPr>
          <w:rFonts w:hint="eastAsia" w:ascii="仿宋" w:hAnsi="仿宋" w:eastAsia="仿宋" w:cs="仿宋"/>
          <w:b w:val="0"/>
          <w:bCs w:val="0"/>
          <w:color w:val="000000"/>
          <w:sz w:val="28"/>
          <w:szCs w:val="28"/>
          <w:highlight w:val="none"/>
          <w:lang w:val="en-US" w:eastAsia="zh-CN"/>
        </w:rPr>
        <w:t xml:space="preserve">22</w:t>
      </w:r>
      <w:r>
        <w:rPr>
          <w:rFonts w:hint="eastAsia" w:ascii="仿宋" w:hAnsi="仿宋" w:eastAsia="仿宋" w:cs="仿宋"/>
          <w:b w:val="0"/>
          <w:bCs w:val="0"/>
          <w:color w:val="000000"/>
          <w:sz w:val="28"/>
          <w:szCs w:val="28"/>
          <w:highlight w:val="none"/>
          <w:lang w:eastAsia="zh-CN"/>
        </w:rPr>
        <w:t xml:space="preserve">日</w:t>
      </w:r>
      <w:r>
        <w:rPr>
          <w:rFonts w:hint="eastAsia" w:ascii="仿宋" w:hAnsi="仿宋" w:eastAsia="仿宋" w:cs="仿宋"/>
          <w:b w:val="0"/>
          <w:bCs w:val="0"/>
          <w:color w:val="000000"/>
          <w:sz w:val="28"/>
          <w:szCs w:val="28"/>
          <w:highlight w:val="none"/>
          <w:lang w:val="en-US" w:eastAsia="zh-CN"/>
        </w:rPr>
        <w:t xml:space="preserve">10</w:t>
      </w:r>
      <w:r>
        <w:rPr>
          <w:rFonts w:hint="eastAsia" w:ascii="仿宋" w:hAnsi="仿宋" w:eastAsia="仿宋" w:cs="仿宋"/>
          <w:b w:val="0"/>
          <w:bCs w:val="0"/>
          <w:color w:val="000000"/>
          <w:sz w:val="28"/>
          <w:szCs w:val="28"/>
          <w:highlight w:val="none"/>
          <w:lang w:eastAsia="zh-CN"/>
        </w:rPr>
        <w:t xml:space="preserve">点</w:t>
      </w:r>
      <w:r>
        <w:rPr>
          <w:rFonts w:hint="eastAsia" w:ascii="仿宋" w:hAnsi="仿宋" w:eastAsia="仿宋" w:cs="仿宋"/>
          <w:b w:val="0"/>
          <w:bCs w:val="0"/>
          <w:color w:val="000000"/>
          <w:sz w:val="28"/>
          <w:szCs w:val="28"/>
          <w:highlight w:val="none"/>
          <w:lang w:val="en-US" w:eastAsia="zh-CN"/>
        </w:rPr>
        <w:t xml:space="preserve">00</w:t>
      </w:r>
      <w:r>
        <w:rPr>
          <w:rFonts w:hint="eastAsia" w:ascii="仿宋" w:hAnsi="仿宋" w:eastAsia="仿宋" w:cs="仿宋"/>
          <w:b w:val="0"/>
          <w:bCs w:val="0"/>
          <w:color w:val="000000"/>
          <w:sz w:val="28"/>
          <w:szCs w:val="28"/>
          <w:highlight w:val="none"/>
          <w:lang w:eastAsia="zh-CN"/>
        </w:rPr>
        <w:t xml:space="preserve">分 （北京时间）。</w:t>
      </w:r>
      <w:r>
        <w:rPr>
          <w:rFonts w:hint="eastAsia" w:ascii="仿宋" w:hAnsi="仿宋" w:eastAsia="仿宋" w:cs="仿宋"/>
          <w:b w:val="0"/>
          <w:bCs w:val="0"/>
          <w:color w:val="000000"/>
          <w:sz w:val="28"/>
          <w:szCs w:val="28"/>
          <w:highlight w:val="none"/>
          <w:lang w:eastAsia="zh-CN"/>
        </w:rPr>
      </w:r>
      <w:r/>
    </w:p>
    <w:p>
      <w:pPr>
        <w:pStyle w:val="926"/>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eastAsia="zh-CN"/>
        </w:rPr>
        <w:t xml:space="preserve">四、</w:t>
      </w:r>
      <w:r>
        <w:rPr>
          <w:rFonts w:hint="eastAsia" w:ascii="仿宋" w:hAnsi="仿宋" w:eastAsia="仿宋" w:cs="仿宋"/>
          <w:b/>
          <w:bCs/>
          <w:color w:val="000000"/>
          <w:sz w:val="28"/>
          <w:szCs w:val="28"/>
          <w:highlight w:val="none"/>
        </w:rPr>
        <w:t xml:space="preserve">其他补充事宜</w:t>
      </w:r>
      <w:r>
        <w:rPr>
          <w:rFonts w:hint="eastAsia" w:ascii="仿宋" w:hAnsi="仿宋" w:eastAsia="仿宋" w:cs="仿宋"/>
          <w:b/>
          <w:bCs/>
          <w:color w:val="000000"/>
          <w:sz w:val="28"/>
          <w:szCs w:val="28"/>
          <w:highlight w:val="none"/>
        </w:rPr>
      </w:r>
      <w:r/>
    </w:p>
    <w:p>
      <w:pPr>
        <w:pStyle w:val="926"/>
        <w:ind w:firstLine="560"/>
        <w:pageBreakBefore w:val="0"/>
        <w:spacing w:line="560" w:lineRule="exact"/>
        <w:widowControl w:val="off"/>
        <w:tabs>
          <w:tab w:val="left" w:pos="900" w:leader="none"/>
        </w:tabs>
        <w:rPr>
          <w:rFonts w:hint="eastAsia" w:ascii="仿宋" w:hAnsi="仿宋" w:eastAsia="仿宋" w:cs="仿宋"/>
          <w:bCs/>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bCs/>
          <w:color w:val="000000"/>
          <w:sz w:val="28"/>
          <w:szCs w:val="28"/>
          <w:highlight w:val="none"/>
        </w:rPr>
        <w:t xml:space="preserve">本次</w:t>
      </w:r>
      <w:r>
        <w:rPr>
          <w:rFonts w:hint="eastAsia" w:ascii="仿宋" w:hAnsi="仿宋" w:eastAsia="仿宋" w:cs="仿宋"/>
          <w:bCs/>
          <w:color w:val="000000"/>
          <w:sz w:val="28"/>
          <w:szCs w:val="28"/>
          <w:highlight w:val="none"/>
          <w:lang w:eastAsia="zh-CN"/>
        </w:rPr>
        <w:t xml:space="preserve">采购</w:t>
      </w:r>
      <w:r>
        <w:rPr>
          <w:rFonts w:hint="eastAsia" w:ascii="仿宋" w:hAnsi="仿宋" w:eastAsia="仿宋" w:cs="仿宋"/>
          <w:bCs/>
          <w:color w:val="000000"/>
          <w:sz w:val="28"/>
          <w:szCs w:val="28"/>
          <w:highlight w:val="none"/>
        </w:rPr>
        <w:t xml:space="preserve">不收取</w:t>
      </w:r>
      <w:r>
        <w:rPr>
          <w:rFonts w:hint="eastAsia" w:ascii="仿宋" w:hAnsi="仿宋" w:eastAsia="仿宋" w:cs="仿宋"/>
          <w:bCs/>
          <w:color w:val="000000"/>
          <w:sz w:val="28"/>
          <w:szCs w:val="28"/>
          <w:highlight w:val="none"/>
          <w:lang w:eastAsia="zh-CN"/>
        </w:rPr>
        <w:t xml:space="preserve">采购</w:t>
      </w:r>
      <w:r>
        <w:rPr>
          <w:rFonts w:hint="eastAsia" w:ascii="仿宋" w:hAnsi="仿宋" w:eastAsia="仿宋" w:cs="仿宋"/>
          <w:bCs/>
          <w:color w:val="000000"/>
          <w:sz w:val="28"/>
          <w:szCs w:val="28"/>
          <w:highlight w:val="none"/>
        </w:rPr>
        <w:t xml:space="preserve">保证金。</w:t>
      </w:r>
      <w:r>
        <w:rPr>
          <w:rFonts w:hint="eastAsia" w:ascii="仿宋" w:hAnsi="仿宋" w:eastAsia="仿宋" w:cs="仿宋"/>
          <w:bCs/>
          <w:color w:val="000000"/>
          <w:sz w:val="28"/>
          <w:szCs w:val="28"/>
          <w:highlight w:val="none"/>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lang w:val="en-US" w:eastAsia="zh-CN"/>
        </w:rPr>
        <w:t xml:space="preserve">本项目不组织现场</w:t>
      </w:r>
      <w:r>
        <w:rPr>
          <w:rFonts w:hint="eastAsia" w:ascii="仿宋" w:hAnsi="仿宋" w:eastAsia="仿宋" w:cs="仿宋"/>
          <w:color w:val="000000"/>
          <w:sz w:val="28"/>
          <w:szCs w:val="28"/>
          <w:highlight w:val="none"/>
          <w:lang w:eastAsia="zh-CN"/>
        </w:rPr>
        <w:t xml:space="preserve">勘察及答疑</w:t>
      </w:r>
      <w:r>
        <w:rPr>
          <w:rFonts w:hint="eastAsia" w:ascii="仿宋" w:hAnsi="仿宋" w:eastAsia="仿宋" w:cs="仿宋"/>
          <w:color w:val="000000"/>
          <w:sz w:val="28"/>
          <w:szCs w:val="28"/>
          <w:highlight w:val="none"/>
          <w:lang w:val="en-US" w:eastAsia="zh-CN"/>
        </w:rPr>
        <w:t xml:space="preserve">，供应商如对采购需求有疑问，请咨询采购单位联系人。 </w:t>
      </w:r>
      <w:r>
        <w:rPr>
          <w:rFonts w:hint="eastAsia" w:ascii="仿宋" w:hAnsi="仿宋" w:eastAsia="仿宋" w:cs="仿宋"/>
          <w:color w:val="000000"/>
          <w:sz w:val="28"/>
          <w:szCs w:val="28"/>
          <w:highlight w:val="none"/>
          <w:lang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.供应商通过苏采云系统参与政府采购项目，需要办理</w:t>
      </w:r>
      <w:r>
        <w:rPr>
          <w:rFonts w:hint="eastAsia" w:ascii="仿宋" w:hAnsi="仿宋" w:eastAsia="仿宋" w:cs="仿宋"/>
          <w:color w:val="000000"/>
          <w:sz w:val="28"/>
          <w:szCs w:val="28"/>
          <w:highlight w:val="none"/>
          <w:lang w:val="en-US" w:eastAsia="zh-CN"/>
        </w:rPr>
        <w:t xml:space="preserve">江苏省政府采购数字证书及</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lang w:val="en-US" w:eastAsia="zh-CN"/>
        </w:rPr>
        <w:t xml:space="preserve">具体详见苏采云系统登录页“新CA办理指南”。供应商</w:t>
      </w:r>
      <w:r>
        <w:rPr>
          <w:rFonts w:hint="eastAsia" w:ascii="仿宋" w:hAnsi="仿宋" w:eastAsia="仿宋" w:cs="仿宋"/>
          <w:color w:val="000000"/>
          <w:sz w:val="28"/>
          <w:szCs w:val="28"/>
          <w:highlight w:val="none"/>
          <w:lang w:eastAsia="zh-CN"/>
        </w:rPr>
        <w:t xml:space="preserve">按《苏采云系统供应商操作手册》（</w:t>
      </w:r>
      <w:r>
        <w:rPr>
          <w:rFonts w:hint="eastAsia" w:ascii="仿宋" w:hAnsi="仿宋" w:eastAsia="仿宋" w:cs="仿宋"/>
          <w:color w:val="000000"/>
          <w:sz w:val="28"/>
          <w:szCs w:val="28"/>
          <w:highlight w:val="none"/>
          <w:lang w:val="en-US" w:eastAsia="zh-CN"/>
        </w:rPr>
        <w:t xml:space="preserve">以下简称“操作手册”</w:t>
      </w:r>
      <w:r>
        <w:rPr>
          <w:rFonts w:hint="eastAsia" w:ascii="仿宋" w:hAnsi="仿宋" w:eastAsia="仿宋" w:cs="仿宋"/>
          <w:color w:val="000000"/>
          <w:sz w:val="28"/>
          <w:szCs w:val="28"/>
          <w:highlight w:val="none"/>
          <w:lang w:eastAsia="zh-CN"/>
        </w:rPr>
        <w:t xml:space="preserve">）进行注册，</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制作上传电子响应文件。</w:t>
      </w:r>
      <w:r>
        <w:rPr>
          <w:rFonts w:hint="eastAsia" w:ascii="仿宋" w:hAnsi="仿宋" w:eastAsia="仿宋" w:cs="仿宋"/>
          <w:color w:val="000000"/>
          <w:sz w:val="28"/>
          <w:szCs w:val="28"/>
          <w:highlight w:val="none"/>
          <w:lang w:eastAsia="zh-CN"/>
        </w:rPr>
        <w:t xml:space="preserve">《操作手册》</w:t>
      </w:r>
      <w:r>
        <w:rPr>
          <w:rFonts w:hint="eastAsia" w:ascii="仿宋" w:hAnsi="仿宋" w:eastAsia="仿宋" w:cs="仿宋"/>
          <w:color w:val="000000"/>
          <w:sz w:val="28"/>
          <w:szCs w:val="28"/>
          <w:highlight w:val="none"/>
          <w:lang w:eastAsia="zh-CN"/>
        </w:rPr>
        <w:fldChar w:fldCharType="begin"/>
      </w:r>
      <w:r>
        <w:rPr>
          <w:rFonts w:hint="eastAsia" w:ascii="仿宋" w:hAnsi="仿宋" w:eastAsia="仿宋" w:cs="仿宋"/>
          <w:color w:val="000000"/>
          <w:sz w:val="28"/>
          <w:szCs w:val="28"/>
          <w:highlight w:val="none"/>
          <w:lang w:eastAsia="zh-CN"/>
        </w:rPr>
        <w:instrText xml:space="preserve"> HYPERLINK "http://www.ccgp-jiangsu.gov.cn/jiangsu/zlxz/ee/ee3a4bc5a3454aa2b0d9312230633ce9.html" </w:instrText>
      </w:r>
      <w:r>
        <w:rPr>
          <w:rFonts w:hint="eastAsia" w:ascii="仿宋" w:hAnsi="仿宋" w:eastAsia="仿宋" w:cs="仿宋"/>
          <w:color w:val="000000"/>
          <w:sz w:val="28"/>
          <w:szCs w:val="28"/>
          <w:highlight w:val="none"/>
          <w:lang w:eastAsia="zh-CN"/>
        </w:rPr>
        <w:fldChar w:fldCharType="separate"/>
      </w:r>
      <w:r>
        <w:rPr>
          <w:rFonts w:hint="eastAsia" w:ascii="仿宋" w:hAnsi="仿宋" w:eastAsia="仿宋" w:cs="仿宋"/>
          <w:color w:val="000000"/>
          <w:sz w:val="28"/>
          <w:szCs w:val="28"/>
          <w:highlight w:val="none"/>
          <w:u w:val="single"/>
          <w:lang w:eastAsia="zh-CN"/>
        </w:rPr>
        <w:t xml:space="preserve">下载地址</w:t>
      </w:r>
      <w:r>
        <w:rPr>
          <w:rFonts w:hint="eastAsia" w:ascii="仿宋" w:hAnsi="仿宋" w:eastAsia="仿宋" w:cs="仿宋"/>
          <w:color w:val="000000"/>
          <w:sz w:val="28"/>
          <w:szCs w:val="28"/>
          <w:highlight w:val="none"/>
          <w:lang w:eastAsia="zh-CN"/>
        </w:rPr>
        <w:fldChar w:fldCharType="end"/>
      </w:r>
      <w:r>
        <w:rPr>
          <w:rFonts w:hint="eastAsia" w:ascii="仿宋" w:hAnsi="仿宋" w:eastAsia="仿宋" w:cs="仿宋"/>
          <w:color w:val="000000"/>
          <w:sz w:val="28"/>
          <w:szCs w:val="28"/>
          <w:highlight w:val="none"/>
          <w:lang w:eastAsia="zh-CN"/>
        </w:rPr>
        <w:t xml:space="preserve">（CTRL+鼠标左键）。</w:t>
      </w:r>
      <w:r>
        <w:rPr>
          <w:rFonts w:hint="eastAsia" w:ascii="仿宋" w:hAnsi="仿宋" w:eastAsia="仿宋" w:cs="仿宋"/>
          <w:color w:val="000000"/>
          <w:sz w:val="28"/>
          <w:szCs w:val="28"/>
          <w:highlight w:val="none"/>
          <w:lang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在政府采购资格审查环节，供应商只需提供《南京市政府采购供应商信用记录表暨信用承诺书》，即可替代以下证明材料：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（1）符合国家相关规定的财务状况报告；</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（2）依法缴纳税收的证明材料；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（3）依法缴纳社会保障资金的证明材料；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（4）具备履行政府采购合同所必需的设备和专业技术能力的证明材料；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（5）参加政府采购活动前三年内在经营活动中没有重大违法记录的证明材料；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（6）未被列入失信被执行人、重大税收违法失信主体、政府采购严重违法失信行为记录名单的证明材料。</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供应商在成交后，应按征集文件要求，将上述由信用承诺书替代的证明材料（一式两份）加盖公章，提交采购人或采购代理机构核验。经核验无误后，由采购人或采购代理机构发出成交通知书。</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供应商涉及以下情形的，不适用信用承诺:</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（1）供应商被列入严重失信主体名单；</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（2）被相关监管部门作出行政处罚且尚在处罚有效期内；</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（3）其他法律、行政法规规定的不适用信用承诺的情形；</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供应商对信用承诺内容的真实性、合法性、有效性负责。如作出虚假信用承诺，视同为“提供虚假材料谋取成交”的违法行为。</w:t>
      </w:r>
      <w:r>
        <w:rPr>
          <w:rFonts w:hint="eastAsia" w:ascii="仿宋" w:hAnsi="仿宋" w:eastAsia="仿宋" w:cs="仿宋"/>
          <w:color w:val="000000"/>
          <w:sz w:val="28"/>
          <w:szCs w:val="28"/>
          <w:highlight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.有关本次采购的事项若存在变动或修改，请及时关注“江苏政府采购网”（www.ccgp-jiangsu.gov.cn）更正公告。</w:t>
      </w:r>
      <w:r>
        <w:rPr>
          <w:rFonts w:hint="eastAsia" w:ascii="仿宋" w:hAnsi="仿宋" w:eastAsia="仿宋" w:cs="仿宋"/>
          <w:color w:val="000000"/>
          <w:sz w:val="28"/>
          <w:szCs w:val="28"/>
          <w:highlight w:val="none"/>
          <w:lang w:eastAsia="zh-CN"/>
        </w:rPr>
      </w:r>
      <w:r/>
    </w:p>
    <w:p>
      <w:pPr>
        <w:pStyle w:val="926"/>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、本次单一来源采购联系方式</w:t>
      </w:r>
      <w:r>
        <w:rPr>
          <w:rFonts w:hint="eastAsia" w:ascii="仿宋" w:hAnsi="仿宋" w:eastAsia="仿宋" w:cs="仿宋"/>
          <w:b/>
          <w:bCs/>
          <w:color w:val="000000"/>
          <w:sz w:val="28"/>
          <w:szCs w:val="28"/>
          <w:highlight w:val="none"/>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1.采购人信息</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名  称：南京市建邺区文化和旅游局</w:t>
      </w:r>
      <w:r>
        <w:rPr>
          <w:rFonts w:hint="eastAsia" w:ascii="仿宋" w:hAnsi="仿宋" w:eastAsia="仿宋" w:cs="仿宋"/>
          <w:color w:val="000000"/>
          <w:sz w:val="28"/>
          <w:highlight w:val="none"/>
          <w:lang w:eastAsia="zh-CN"/>
        </w:rPr>
        <w:t xml:space="preserve"> </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地  址：南京市建邺区雨润大街99号5号楼4楼</w:t>
      </w:r>
      <w:r>
        <w:rPr>
          <w:rFonts w:hint="eastAsia" w:ascii="仿宋" w:hAnsi="仿宋" w:eastAsia="仿宋" w:cs="仿宋"/>
          <w:color w:val="000000"/>
          <w:sz w:val="28"/>
          <w:highlight w:val="none"/>
          <w:lang w:eastAsia="zh-CN"/>
        </w:rPr>
        <w:t xml:space="preserve"> </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联系人：张女士</w:t>
      </w:r>
      <w:r>
        <w:rPr>
          <w:rFonts w:hint="eastAsia" w:ascii="仿宋" w:hAnsi="仿宋" w:eastAsia="仿宋" w:cs="仿宋"/>
          <w:color w:val="000000"/>
          <w:sz w:val="28"/>
          <w:highlight w:val="none"/>
          <w:lang w:eastAsia="zh-CN"/>
        </w:rPr>
        <w:t xml:space="preserve"> </w:t>
      </w:r>
      <w:r>
        <w:rPr>
          <w:rFonts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联系电话：</w:t>
      </w:r>
      <w:bookmarkStart w:id="30" w:name="_Toc28359009"/>
      <w:r/>
      <w:bookmarkStart w:id="31" w:name="_Toc28359086"/>
      <w:r>
        <w:rPr>
          <w:rFonts w:hint="eastAsia" w:ascii="仿宋" w:hAnsi="仿宋" w:eastAsia="仿宋" w:cs="仿宋"/>
          <w:color w:val="000000"/>
          <w:sz w:val="28"/>
          <w:szCs w:val="28"/>
          <w:highlight w:val="none"/>
          <w:u w:val="none"/>
          <w:lang w:val="en-US" w:eastAsia="zh-CN"/>
        </w:rPr>
        <w:t xml:space="preserve">025-87778537</w:t>
      </w:r>
      <w:r>
        <w:rPr>
          <w:rFonts w:hint="eastAsia" w:ascii="仿宋" w:hAnsi="仿宋" w:eastAsia="仿宋" w:cs="仿宋"/>
          <w:color w:val="000000"/>
          <w:sz w:val="28"/>
          <w:highlight w:val="none"/>
          <w:lang w:eastAsia="zh-CN"/>
        </w:rPr>
        <w:t xml:space="preserve"> </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2.江苏苏建工程项目管理咨询有限公司信息</w:t>
      </w:r>
      <w:bookmarkEnd w:id="30"/>
      <w:r/>
      <w:bookmarkEnd w:id="31"/>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地　址：南京市雨花台区软件大道180号大数据5号楼M层B108-B</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联系人：</w:t>
      </w:r>
      <w:r>
        <w:rPr>
          <w:rFonts w:hint="eastAsia" w:ascii="仿宋" w:hAnsi="仿宋" w:eastAsia="仿宋" w:cs="仿宋"/>
          <w:color w:val="000000"/>
          <w:sz w:val="28"/>
          <w:highlight w:val="none"/>
          <w:lang w:val="en-US" w:eastAsia="zh-CN"/>
        </w:rPr>
        <w:t xml:space="preserve">顾工、吴工</w:t>
      </w:r>
      <w:r>
        <w:rPr>
          <w:rFonts w:hint="eastAsia" w:ascii="仿宋" w:hAnsi="仿宋" w:eastAsia="仿宋" w:cs="仿宋"/>
          <w:color w:val="000000"/>
          <w:sz w:val="28"/>
          <w:highlight w:val="none"/>
          <w:lang w:eastAsia="zh-CN"/>
        </w:rPr>
        <w:t xml:space="preserve"> </w:t>
      </w:r>
      <w:r>
        <w:rPr>
          <w:rFonts w:hint="eastAsia"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联系电话：15952197379</w:t>
      </w:r>
      <w:r>
        <w:rPr>
          <w:rFonts w:hint="eastAsia" w:ascii="仿宋" w:hAnsi="仿宋" w:eastAsia="仿宋" w:cs="仿宋"/>
          <w:color w:val="000000"/>
          <w:sz w:val="28"/>
          <w:highlight w:val="none"/>
          <w:lang w:eastAsia="zh-CN"/>
        </w:rPr>
        <w:t xml:space="preserve"> </w:t>
      </w:r>
      <w:r>
        <w:rPr>
          <w:rFonts w:ascii="仿宋" w:hAnsi="仿宋" w:eastAsia="仿宋" w:cs="仿宋"/>
          <w:color w:val="000000"/>
          <w:sz w:val="28"/>
          <w:szCs w:val="28"/>
          <w:highlight w:val="none"/>
          <w:u w:val="none"/>
          <w:lang w:val="en-US" w:eastAsia="zh-CN"/>
        </w:rPr>
      </w:r>
      <w:r/>
    </w:p>
    <w:p>
      <w:pPr>
        <w:pStyle w:val="926"/>
        <w:ind w:firstLine="560"/>
        <w:pageBreakBefore w:val="0"/>
        <w:spacing w:line="560" w:lineRule="exact"/>
        <w:widowControl w:val="off"/>
        <w:rPr>
          <w:rFonts w:hint="eastAsia"/>
          <w:color w:val="000000"/>
          <w:highlight w:val="none"/>
          <w:lang w:val="en-US" w:eastAsia="zh-CN"/>
        </w:rPr>
      </w:pPr>
      <w:r>
        <w:rPr>
          <w:rFonts w:hint="eastAsia" w:ascii="仿宋" w:hAnsi="仿宋" w:eastAsia="仿宋" w:cs="仿宋"/>
          <w:color w:val="000000"/>
          <w:sz w:val="28"/>
          <w:szCs w:val="28"/>
          <w:highlight w:val="none"/>
          <w:u w:val="none"/>
          <w:lang w:val="en-US" w:eastAsia="zh-CN"/>
        </w:rPr>
        <w:t xml:space="preserve">邮箱：jiangsusjgc@163.com</w:t>
      </w:r>
      <w:r>
        <w:rPr>
          <w:rFonts w:hint="eastAsia"/>
          <w:color w:val="000000"/>
          <w:highlight w:val="none"/>
          <w:lang w:val="en-US" w:eastAsia="zh-CN"/>
        </w:rPr>
      </w:r>
      <w:r/>
    </w:p>
    <w:p>
      <w:pPr>
        <w:pStyle w:val="926"/>
        <w:ind w:firstLine="880"/>
        <w:jc w:val="center"/>
        <w:keepLines w:val="0"/>
        <w:keepNext/>
        <w:pageBreakBefore w:val="0"/>
        <w:spacing w:line="560" w:lineRule="exact"/>
        <w:widowControl w:val="off"/>
        <w:rPr>
          <w:rFonts w:hint="eastAsia" w:ascii="仿宋" w:hAnsi="仿宋" w:eastAsia="仿宋" w:cs="仿宋"/>
          <w:color w:val="000000"/>
          <w:sz w:val="28"/>
          <w:szCs w:val="28"/>
          <w:highlight w:val="none"/>
        </w:rPr>
        <w:outlineLvl w:val="0"/>
      </w:pPr>
      <w:r>
        <w:rPr>
          <w:rFonts w:hint="eastAsia" w:ascii="仿宋" w:hAnsi="仿宋" w:eastAsia="仿宋" w:cs="仿宋"/>
          <w:color w:val="000000"/>
          <w:sz w:val="44"/>
          <w:szCs w:val="44"/>
          <w:highlight w:val="none"/>
        </w:rPr>
        <w:br w:type="page" w:clear="all"/>
      </w:r>
      <w:bookmarkStart w:id="32" w:name="_Toc3161"/>
      <w:r>
        <w:rPr>
          <w:rFonts w:hint="eastAsia" w:ascii="仿宋" w:hAnsi="仿宋" w:eastAsia="仿宋" w:cs="仿宋"/>
          <w:b/>
          <w:bCs/>
          <w:color w:val="000000"/>
          <w:sz w:val="44"/>
          <w:szCs w:val="44"/>
          <w:highlight w:val="none"/>
          <w:lang w:val="en-US" w:eastAsia="zh-CN"/>
        </w:rPr>
        <w:t xml:space="preserve">第二章  </w:t>
      </w:r>
      <w:bookmarkEnd w:id="2"/>
      <w:r/>
      <w:bookmarkEnd w:id="3"/>
      <w:r/>
      <w:bookmarkEnd w:id="4"/>
      <w:r/>
      <w:bookmarkEnd w:id="5"/>
      <w:r/>
      <w:bookmarkEnd w:id="6"/>
      <w:r/>
      <w:bookmarkEnd w:id="29"/>
      <w:r>
        <w:rPr>
          <w:rFonts w:hint="eastAsia" w:ascii="仿宋" w:hAnsi="仿宋" w:eastAsia="仿宋" w:cs="仿宋"/>
          <w:b/>
          <w:bCs/>
          <w:color w:val="000000"/>
          <w:sz w:val="44"/>
          <w:szCs w:val="44"/>
          <w:highlight w:val="none"/>
          <w:lang w:val="en-US" w:eastAsia="zh-CN"/>
        </w:rPr>
        <w:t xml:space="preserve">供应商须知</w:t>
      </w:r>
      <w:bookmarkEnd w:id="32"/>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33" w:name="_Toc16938519"/>
      <w:r/>
      <w:bookmarkStart w:id="34" w:name="_Toc513029203"/>
      <w:r/>
      <w:bookmarkStart w:id="35" w:name="_Toc20823275"/>
      <w:r/>
      <w:bookmarkStart w:id="36" w:name="_Toc120614214"/>
      <w:r>
        <w:rPr>
          <w:rFonts w:hint="eastAsia" w:ascii="仿宋" w:hAnsi="仿宋" w:eastAsia="仿宋" w:cs="仿宋"/>
          <w:b w:val="0"/>
          <w:bCs w:val="0"/>
          <w:color w:val="000000"/>
          <w:sz w:val="28"/>
          <w:szCs w:val="28"/>
          <w:highlight w:val="none"/>
          <w:lang w:val="en-US" w:eastAsia="zh-CN"/>
        </w:rPr>
        <w:t xml:space="preserve">一、总则</w:t>
      </w:r>
      <w:bookmarkEnd w:id="33"/>
      <w:r/>
      <w:bookmarkEnd w:id="34"/>
      <w:r/>
      <w:bookmarkEnd w:id="35"/>
      <w:r/>
      <w:bookmarkEnd w:id="36"/>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37" w:name="_Hlt16619475"/>
      <w:r/>
      <w:bookmarkEnd w:id="37"/>
      <w:r/>
      <w:bookmarkStart w:id="38" w:name="_Toc458694821"/>
      <w:r/>
      <w:bookmarkStart w:id="39" w:name="_Toc20823276"/>
      <w:r/>
      <w:bookmarkStart w:id="40" w:name="_Toc513029204"/>
      <w:r/>
      <w:bookmarkStart w:id="41" w:name="_Toc16938520"/>
      <w:r>
        <w:rPr>
          <w:rFonts w:hint="eastAsia" w:ascii="仿宋" w:hAnsi="仿宋" w:eastAsia="仿宋" w:cs="仿宋"/>
          <w:b/>
          <w:bCs/>
          <w:color w:val="000000"/>
          <w:sz w:val="28"/>
          <w:szCs w:val="28"/>
          <w:highlight w:val="none"/>
          <w:lang w:val="en-US" w:eastAsia="zh-CN"/>
        </w:rPr>
        <w:t xml:space="preserve">1</w:t>
      </w:r>
      <w:bookmarkEnd w:id="38"/>
      <w:r>
        <w:rPr>
          <w:rFonts w:hint="eastAsia" w:ascii="仿宋" w:hAnsi="仿宋" w:eastAsia="仿宋" w:cs="仿宋"/>
          <w:b/>
          <w:bCs/>
          <w:color w:val="000000"/>
          <w:sz w:val="28"/>
          <w:szCs w:val="28"/>
          <w:highlight w:val="none"/>
          <w:lang w:val="en-US" w:eastAsia="zh-CN"/>
        </w:rPr>
        <w:t xml:space="preserve">.采购方式</w:t>
      </w:r>
      <w:bookmarkEnd w:id="39"/>
      <w:r/>
      <w:bookmarkEnd w:id="40"/>
      <w:r/>
      <w:bookmarkEnd w:id="41"/>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 本次政府采购活动采取单一来源采购方式。</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42" w:name="_Toc20823277"/>
      <w:r/>
      <w:bookmarkStart w:id="43" w:name="_Toc513029205"/>
      <w:r/>
      <w:bookmarkStart w:id="44" w:name="_Toc16938521"/>
      <w:r>
        <w:rPr>
          <w:rFonts w:hint="eastAsia" w:ascii="仿宋" w:hAnsi="仿宋" w:eastAsia="仿宋" w:cs="仿宋"/>
          <w:b/>
          <w:bCs/>
          <w:color w:val="000000"/>
          <w:sz w:val="28"/>
          <w:szCs w:val="28"/>
          <w:highlight w:val="none"/>
          <w:lang w:val="en-US" w:eastAsia="zh-CN"/>
        </w:rPr>
        <w:t xml:space="preserve">2.合格的</w:t>
      </w:r>
      <w:bookmarkEnd w:id="42"/>
      <w:r/>
      <w:bookmarkEnd w:id="43"/>
      <w:r/>
      <w:bookmarkEnd w:id="44"/>
      <w:r>
        <w:rPr>
          <w:rFonts w:hint="eastAsia" w:ascii="仿宋" w:hAnsi="仿宋" w:eastAsia="仿宋" w:cs="仿宋"/>
          <w:b/>
          <w:bCs/>
          <w:color w:val="000000"/>
          <w:sz w:val="28"/>
          <w:szCs w:val="28"/>
          <w:highlight w:val="none"/>
          <w:lang w:val="en-US" w:eastAsia="zh-CN"/>
        </w:rPr>
        <w:t xml:space="preserve">供应商</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45" w:name="_Toc513029206"/>
      <w:r/>
      <w:bookmarkStart w:id="46" w:name="_Toc16938522"/>
      <w:r/>
      <w:bookmarkStart w:id="47" w:name="_Toc20823278"/>
      <w:r>
        <w:rPr>
          <w:rFonts w:hint="eastAsia" w:ascii="仿宋" w:hAnsi="仿宋" w:eastAsia="仿宋" w:cs="仿宋"/>
          <w:color w:val="000000"/>
          <w:sz w:val="28"/>
          <w:szCs w:val="28"/>
          <w:highlight w:val="none"/>
        </w:rPr>
        <w:t xml:space="preserve">2.1 满足采购文件</w:t>
      </w:r>
      <w:r>
        <w:rPr>
          <w:rFonts w:hint="eastAsia" w:ascii="仿宋" w:hAnsi="仿宋" w:eastAsia="仿宋" w:cs="仿宋"/>
          <w:color w:val="000000"/>
          <w:sz w:val="28"/>
          <w:szCs w:val="28"/>
          <w:highlight w:val="none"/>
          <w:lang w:val="en-US" w:eastAsia="zh-CN"/>
        </w:rPr>
        <w:t xml:space="preserve">对</w:t>
      </w:r>
      <w:r>
        <w:rPr>
          <w:rFonts w:hint="eastAsia" w:ascii="仿宋" w:hAnsi="仿宋" w:eastAsia="仿宋" w:cs="仿宋"/>
          <w:color w:val="000000"/>
          <w:sz w:val="28"/>
          <w:szCs w:val="28"/>
          <w:highlight w:val="none"/>
        </w:rPr>
        <w:t xml:space="preserve">供应商资格要求的规定。</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2.2 满足采购文件</w:t>
      </w:r>
      <w:r>
        <w:rPr>
          <w:rFonts w:hint="eastAsia" w:ascii="仿宋" w:hAnsi="仿宋" w:eastAsia="仿宋" w:cs="仿宋"/>
          <w:color w:val="000000"/>
          <w:sz w:val="28"/>
          <w:szCs w:val="28"/>
          <w:highlight w:val="none"/>
          <w:lang w:val="en-US" w:eastAsia="zh-CN"/>
        </w:rPr>
        <w:t xml:space="preserve">规定的</w:t>
      </w:r>
      <w:r>
        <w:rPr>
          <w:rFonts w:hint="eastAsia" w:ascii="仿宋" w:hAnsi="仿宋" w:eastAsia="仿宋" w:cs="仿宋"/>
          <w:color w:val="000000"/>
          <w:sz w:val="28"/>
          <w:szCs w:val="28"/>
          <w:highlight w:val="none"/>
        </w:rPr>
        <w:t xml:space="preserve">实质性</w:t>
      </w:r>
      <w:r>
        <w:rPr>
          <w:rFonts w:hint="eastAsia" w:ascii="仿宋" w:hAnsi="仿宋" w:eastAsia="仿宋" w:cs="仿宋"/>
          <w:color w:val="000000"/>
          <w:sz w:val="28"/>
          <w:szCs w:val="28"/>
          <w:highlight w:val="none"/>
          <w:lang w:val="en-US" w:eastAsia="zh-CN"/>
        </w:rPr>
        <w:t xml:space="preserve">要求和条件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3.适用法律</w:t>
      </w:r>
      <w:bookmarkEnd w:id="45"/>
      <w:r/>
      <w:bookmarkEnd w:id="46"/>
      <w:r/>
      <w:bookmarkEnd w:id="47"/>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3.1 本次采购及由此产生的合同受中华人民共和国有关的法律法规制约和保护。</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48" w:name="_Toc20823279"/>
      <w:r/>
      <w:bookmarkStart w:id="49" w:name="_Toc462564067"/>
      <w:r/>
      <w:bookmarkStart w:id="50" w:name="_Toc513029207"/>
      <w:r/>
      <w:bookmarkStart w:id="51" w:name="_Toc16938523"/>
      <w:r>
        <w:rPr>
          <w:rFonts w:hint="eastAsia" w:ascii="仿宋" w:hAnsi="仿宋" w:eastAsia="仿宋" w:cs="仿宋"/>
          <w:b/>
          <w:bCs/>
          <w:color w:val="000000"/>
          <w:sz w:val="28"/>
          <w:szCs w:val="28"/>
          <w:highlight w:val="none"/>
          <w:lang w:val="en-US" w:eastAsia="zh-CN"/>
        </w:rPr>
        <w:t xml:space="preserve">4.相关费用</w:t>
      </w:r>
      <w:bookmarkEnd w:id="48"/>
      <w:r/>
      <w:bookmarkEnd w:id="49"/>
      <w:r/>
      <w:bookmarkEnd w:id="50"/>
      <w:r/>
      <w:bookmarkEnd w:id="51"/>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供应商应自行承担所有与参加本次采购有关的费用，无论采购过程中的做法和结果如何，</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926"/>
        <w:ind w:firstLine="56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highlight w:val="none"/>
        </w:rPr>
        <w:t xml:space="preserve">本次代理服务费由</w:t>
      </w:r>
      <w:r>
        <w:rPr>
          <w:rFonts w:hint="eastAsia" w:ascii="仿宋" w:hAnsi="仿宋" w:eastAsia="仿宋" w:cs="仿宋"/>
          <w:color w:val="000000"/>
          <w:sz w:val="28"/>
          <w:highlight w:val="none"/>
          <w:lang w:val="en-US" w:eastAsia="zh-CN"/>
        </w:rPr>
        <w:t xml:space="preserve">成交供应商</w:t>
      </w:r>
      <w:r>
        <w:rPr>
          <w:rFonts w:hint="eastAsia" w:ascii="仿宋" w:hAnsi="仿宋" w:eastAsia="仿宋" w:cs="仿宋"/>
          <w:color w:val="000000"/>
          <w:sz w:val="28"/>
          <w:highlight w:val="none"/>
        </w:rPr>
        <w:t xml:space="preserve">支付给代理机构，代理服务费共计</w:t>
      </w:r>
      <w:r>
        <w:rPr>
          <w:rFonts w:hint="eastAsia" w:ascii="仿宋" w:hAnsi="仿宋" w:eastAsia="仿宋" w:cs="仿宋"/>
          <w:color w:val="000000"/>
          <w:sz w:val="28"/>
          <w:highlight w:val="none"/>
          <w:lang w:val="en-US" w:eastAsia="zh-CN"/>
        </w:rPr>
        <w:t xml:space="preserve">20000</w:t>
      </w:r>
      <w:r>
        <w:rPr>
          <w:rFonts w:hint="eastAsia" w:ascii="仿宋" w:hAnsi="仿宋" w:eastAsia="仿宋" w:cs="仿宋"/>
          <w:color w:val="000000"/>
          <w:sz w:val="28"/>
          <w:highlight w:val="none"/>
        </w:rPr>
        <w:t xml:space="preserve">元整。</w:t>
      </w:r>
      <w:r>
        <w:rPr>
          <w:rFonts w:hint="eastAsia" w:ascii="仿宋" w:hAnsi="仿宋" w:eastAsia="仿宋" w:cs="仿宋"/>
          <w:color w:val="000000"/>
          <w:sz w:val="28"/>
          <w:highlight w:val="none"/>
        </w:rPr>
      </w:r>
      <w:r/>
    </w:p>
    <w:p>
      <w:pPr>
        <w:pStyle w:val="926"/>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账户名称：江苏苏建工程项目管理咨询有限公司</w:t>
      </w:r>
      <w:r>
        <w:rPr>
          <w:rFonts w:hint="eastAsia" w:ascii="仿宋" w:hAnsi="仿宋" w:eastAsia="仿宋" w:cs="仿宋"/>
          <w:color w:val="000000"/>
          <w:sz w:val="28"/>
          <w:szCs w:val="28"/>
          <w:highlight w:val="none"/>
        </w:rPr>
      </w:r>
      <w:r/>
    </w:p>
    <w:p>
      <w:pPr>
        <w:pStyle w:val="926"/>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 户 行：中国银行南京东宝路支行 </w:t>
      </w:r>
      <w:r>
        <w:rPr>
          <w:rFonts w:hint="eastAsia" w:ascii="仿宋" w:hAnsi="仿宋" w:eastAsia="仿宋" w:cs="仿宋"/>
          <w:color w:val="000000"/>
          <w:sz w:val="28"/>
          <w:szCs w:val="28"/>
          <w:highlight w:val="none"/>
        </w:rPr>
      </w:r>
      <w:r/>
    </w:p>
    <w:p>
      <w:pPr>
        <w:pStyle w:val="926"/>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账   号：480676846430</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5.采购文件的约束力</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52" w:name="_Toc513029209"/>
      <w:r/>
      <w:bookmarkStart w:id="53" w:name="_Toc20823281"/>
      <w:r/>
      <w:bookmarkStart w:id="54" w:name="_Toc120614215"/>
      <w:r/>
      <w:bookmarkStart w:id="55" w:name="_Toc16938525"/>
      <w:r>
        <w:rPr>
          <w:rFonts w:hint="eastAsia" w:ascii="仿宋" w:hAnsi="仿宋" w:eastAsia="仿宋" w:cs="仿宋"/>
          <w:b w:val="0"/>
          <w:bCs w:val="0"/>
          <w:color w:val="000000"/>
          <w:sz w:val="28"/>
          <w:szCs w:val="28"/>
          <w:highlight w:val="none"/>
          <w:lang w:val="en-US" w:eastAsia="zh-CN"/>
        </w:rPr>
        <w:t xml:space="preserve">二、</w:t>
      </w:r>
      <w:bookmarkEnd w:id="52"/>
      <w:r/>
      <w:bookmarkEnd w:id="53"/>
      <w:r/>
      <w:bookmarkEnd w:id="54"/>
      <w:r/>
      <w:bookmarkEnd w:id="55"/>
      <w:r>
        <w:rPr>
          <w:rFonts w:hint="eastAsia" w:ascii="仿宋" w:hAnsi="仿宋" w:eastAsia="仿宋" w:cs="仿宋"/>
          <w:b w:val="0"/>
          <w:bCs w:val="0"/>
          <w:color w:val="000000"/>
          <w:sz w:val="28"/>
          <w:szCs w:val="28"/>
          <w:highlight w:val="none"/>
          <w:lang w:val="en-US" w:eastAsia="zh-CN"/>
        </w:rPr>
        <w:t xml:space="preserve">采购文件</w:t>
      </w:r>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56" w:name="_Toc513029210"/>
      <w:r/>
      <w:bookmarkStart w:id="57" w:name="_Toc20823282"/>
      <w:r/>
      <w:bookmarkStart w:id="58" w:name="_Toc16938526"/>
      <w:r>
        <w:rPr>
          <w:rFonts w:hint="eastAsia" w:ascii="仿宋" w:hAnsi="仿宋" w:eastAsia="仿宋" w:cs="仿宋"/>
          <w:b/>
          <w:bCs/>
          <w:color w:val="000000"/>
          <w:sz w:val="28"/>
          <w:szCs w:val="28"/>
          <w:highlight w:val="none"/>
          <w:lang w:val="en-US" w:eastAsia="zh-CN"/>
        </w:rPr>
        <w:t xml:space="preserve">6.采购文件构成</w:t>
      </w:r>
      <w:bookmarkEnd w:id="56"/>
      <w:r/>
      <w:bookmarkEnd w:id="57"/>
      <w:r/>
      <w:bookmarkEnd w:id="58"/>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采购文件由以下部分组成：</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（1）单一来源采购邀请</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（2）供应商须知</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（3）合同文本</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（4）采购需求</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）响应文件格式</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供应商应仔细</w:t>
      </w:r>
      <w:r>
        <w:rPr>
          <w:rFonts w:hint="eastAsia" w:ascii="仿宋" w:hAnsi="仿宋" w:eastAsia="仿宋" w:cs="仿宋"/>
          <w:color w:val="000000"/>
          <w:sz w:val="28"/>
          <w:szCs w:val="28"/>
          <w:highlight w:val="none"/>
        </w:rPr>
        <w:t xml:space="preserve">检查采购文件是否齐全，如有缺漏请立即与</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59" w:name="_Toc462564070"/>
      <w:r/>
      <w:bookmarkStart w:id="60" w:name="_Toc513029211"/>
      <w:r/>
      <w:bookmarkStart w:id="61" w:name="_Toc16938527"/>
      <w:r/>
      <w:bookmarkStart w:id="62" w:name="_Toc20823283"/>
      <w:r>
        <w:rPr>
          <w:rFonts w:hint="eastAsia" w:ascii="仿宋" w:hAnsi="仿宋" w:eastAsia="仿宋" w:cs="仿宋"/>
          <w:b/>
          <w:bCs/>
          <w:color w:val="000000"/>
          <w:sz w:val="28"/>
          <w:szCs w:val="28"/>
          <w:highlight w:val="none"/>
          <w:lang w:val="en-US" w:eastAsia="zh-CN"/>
        </w:rPr>
        <w:t xml:space="preserve">7.采购文件的澄清</w:t>
      </w:r>
      <w:bookmarkEnd w:id="59"/>
      <w:r/>
      <w:bookmarkEnd w:id="60"/>
      <w:r/>
      <w:bookmarkEnd w:id="61"/>
      <w:r/>
      <w:bookmarkEnd w:id="62"/>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63" w:name="_Toc513029212"/>
      <w:r/>
      <w:bookmarkStart w:id="64" w:name="_Toc20823284"/>
      <w:r/>
      <w:bookmarkStart w:id="65" w:name="_Toc16938528"/>
      <w:r/>
      <w:bookmarkStart w:id="66" w:name="_Toc462564071"/>
      <w:r>
        <w:rPr>
          <w:rFonts w:hint="eastAsia" w:ascii="仿宋" w:hAnsi="仿宋" w:eastAsia="仿宋" w:cs="仿宋"/>
          <w:color w:val="000000"/>
          <w:sz w:val="28"/>
          <w:szCs w:val="28"/>
          <w:highlight w:val="none"/>
        </w:rPr>
        <w:t xml:space="preserve">7.1 供应商如果要求对采购文件进行澄清的，应在响应文件接收截止时间（以下简称“截止时间”）三天前，在苏采云系统中通知</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将在苏采云系统中对澄清要求予以答复。</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63"/>
      <w:r/>
      <w:bookmarkEnd w:id="64"/>
      <w:r/>
      <w:bookmarkEnd w:id="65"/>
      <w:r/>
      <w:bookmarkEnd w:id="66"/>
      <w:r/>
      <w:bookmarkStart w:id="67" w:name="_Toc120614216"/>
      <w:r/>
      <w:bookmarkStart w:id="68" w:name="_Toc513029213"/>
      <w:r/>
      <w:bookmarkStart w:id="69" w:name="_Toc20823285"/>
      <w:r/>
      <w:bookmarkStart w:id="70" w:name="_Toc462564072"/>
      <w:r/>
      <w:bookmarkStart w:id="71" w:name="_Toc16938529"/>
      <w:r>
        <w:rPr>
          <w:rFonts w:hint="eastAsia" w:ascii="仿宋" w:hAnsi="仿宋" w:eastAsia="仿宋" w:cs="仿宋"/>
          <w:b/>
          <w:bCs/>
          <w:color w:val="000000"/>
          <w:sz w:val="28"/>
          <w:szCs w:val="28"/>
          <w:highlight w:val="none"/>
          <w:lang w:val="en-US" w:eastAsia="zh-CN"/>
        </w:rPr>
        <w:t xml:space="preserve">8.采购文件的修改</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8.1 在截止时间前，</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可以以补充文件的方式对采购文件进行修改。</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有权按照政府采购的有关要求推迟截止时间。</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采购文件的补充文件将作为采购文件的组成部分，并对供应商具有约束力。</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三、响应文件的编制</w:t>
      </w:r>
      <w:bookmarkEnd w:id="67"/>
      <w:r/>
      <w:bookmarkEnd w:id="68"/>
      <w:r/>
      <w:bookmarkEnd w:id="69"/>
      <w:r/>
      <w:bookmarkEnd w:id="70"/>
      <w:r/>
      <w:bookmarkEnd w:id="71"/>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72" w:name="_Toc513029214"/>
      <w:r/>
      <w:bookmarkStart w:id="73" w:name="_Toc20823286"/>
      <w:r/>
      <w:bookmarkStart w:id="74" w:name="_Toc16938530"/>
      <w:r/>
      <w:bookmarkStart w:id="75" w:name="_Toc462564073"/>
      <w:r>
        <w:rPr>
          <w:rFonts w:hint="eastAsia" w:ascii="仿宋" w:hAnsi="仿宋" w:eastAsia="仿宋" w:cs="仿宋"/>
          <w:b/>
          <w:bCs/>
          <w:color w:val="000000"/>
          <w:sz w:val="28"/>
          <w:szCs w:val="28"/>
          <w:highlight w:val="none"/>
          <w:lang w:val="en-US" w:eastAsia="zh-CN"/>
        </w:rPr>
        <w:t xml:space="preserve">9.响应文件的语言及度量衡单位</w:t>
      </w:r>
      <w:bookmarkEnd w:id="72"/>
      <w:r/>
      <w:bookmarkEnd w:id="73"/>
      <w:r/>
      <w:bookmarkEnd w:id="74"/>
      <w:r/>
      <w:bookmarkEnd w:id="75"/>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供应商提交的响应文件以及供应商与</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就有关采购活动的所有来往通知、函件和文件均应使用简体中文。</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除技术性能另有规定外，响应文件所使用的度量衡单位，均须采用国家法定计量单位。</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76" w:name="_Toc20823287"/>
      <w:r/>
      <w:bookmarkStart w:id="77" w:name="_Toc16938531"/>
      <w:r/>
      <w:bookmarkStart w:id="78" w:name="_Toc513029215"/>
      <w:r/>
      <w:bookmarkStart w:id="79" w:name="_Toc462564074"/>
      <w:r>
        <w:rPr>
          <w:rFonts w:hint="eastAsia" w:ascii="仿宋" w:hAnsi="仿宋" w:eastAsia="仿宋" w:cs="仿宋"/>
          <w:b/>
          <w:bCs/>
          <w:color w:val="000000"/>
          <w:sz w:val="28"/>
          <w:szCs w:val="28"/>
          <w:highlight w:val="none"/>
          <w:lang w:val="en-US" w:eastAsia="zh-CN"/>
        </w:rPr>
        <w:t xml:space="preserve">10.响应文件构成</w:t>
      </w:r>
      <w:bookmarkEnd w:id="76"/>
      <w:r/>
      <w:bookmarkEnd w:id="77"/>
      <w:r/>
      <w:bookmarkEnd w:id="78"/>
      <w:r/>
      <w:bookmarkEnd w:id="79"/>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80" w:name="_Hlt26954838"/>
      <w:r/>
      <w:bookmarkEnd w:id="80"/>
      <w:r/>
      <w:bookmarkStart w:id="81" w:name="_Hlt26668975"/>
      <w:r/>
      <w:bookmarkEnd w:id="81"/>
      <w:r/>
      <w:bookmarkStart w:id="82" w:name="_Hlt26670360"/>
      <w:r/>
      <w:bookmarkEnd w:id="82"/>
      <w:r/>
      <w:bookmarkStart w:id="83" w:name="_Toc49090509"/>
      <w:r/>
      <w:bookmarkStart w:id="84" w:name="_Toc14577354"/>
      <w:r/>
      <w:bookmarkStart w:id="85" w:name="_Toc14577355"/>
      <w:r/>
      <w:bookmarkStart w:id="86" w:name="_Toc49090508"/>
      <w:r/>
      <w:bookmarkStart w:id="87" w:name="_Toc513029219"/>
      <w:r/>
      <w:bookmarkStart w:id="88" w:name="_Toc14577357"/>
      <w:r/>
      <w:bookmarkStart w:id="89" w:name="_Toc49090507"/>
      <w:r/>
      <w:bookmarkStart w:id="90" w:name="_Toc513029216"/>
      <w:r>
        <w:rPr>
          <w:rFonts w:hint="eastAsia" w:ascii="仿宋" w:hAnsi="仿宋" w:eastAsia="仿宋" w:cs="仿宋"/>
          <w:color w:val="000000"/>
          <w:sz w:val="28"/>
          <w:szCs w:val="28"/>
          <w:highlight w:val="none"/>
        </w:rPr>
        <w:t xml:space="preserve">10.1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供应商编写的响应文件应包括资格证明文件、符合性证明文件、分项报价表、响应及偏离表、其他证明文件、单一来源响应函等部分。</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83"/>
      <w:r/>
      <w:bookmarkEnd w:id="84"/>
      <w:r/>
      <w:bookmarkEnd w:id="85"/>
      <w:r/>
      <w:bookmarkEnd w:id="86"/>
      <w:r/>
      <w:bookmarkEnd w:id="87"/>
      <w:r/>
      <w:bookmarkEnd w:id="88"/>
      <w:r/>
      <w:bookmarkEnd w:id="89"/>
      <w:r/>
      <w:bookmarkEnd w:id="90"/>
      <w:r>
        <w:rPr>
          <w:rFonts w:hint="eastAsia" w:ascii="仿宋" w:hAnsi="仿宋" w:eastAsia="仿宋" w:cs="仿宋"/>
          <w:b/>
          <w:bCs/>
          <w:color w:val="000000"/>
          <w:sz w:val="28"/>
          <w:szCs w:val="28"/>
          <w:highlight w:val="none"/>
          <w:lang w:val="en-US" w:eastAsia="zh-CN"/>
        </w:rPr>
        <w:t xml:space="preserve">11.证明供应商及响应标的符合采购文件规定的文件</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供应商应按照法律、法规、规章和规范性文件以及采购文件要求提交证明文件，证明其及响应标的符合采购文件规定。</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12.分项报价表（如有）</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91" w:name="_Hlt26670486"/>
      <w:r/>
      <w:bookmarkEnd w:id="91"/>
      <w:r/>
      <w:bookmarkStart w:id="92" w:name="_Hlt26954846"/>
      <w:r/>
      <w:bookmarkEnd w:id="92"/>
      <w:r/>
      <w:bookmarkStart w:id="93" w:name="_Hlt26954731"/>
      <w:r/>
      <w:bookmarkEnd w:id="93"/>
      <w:r/>
      <w:bookmarkStart w:id="94" w:name="_Hlt26954848"/>
      <w:r/>
      <w:bookmarkEnd w:id="94"/>
      <w:r/>
      <w:bookmarkStart w:id="95" w:name="_Hlt26670482"/>
      <w:r/>
      <w:bookmarkEnd w:id="95"/>
      <w:r>
        <w:rPr>
          <w:rFonts w:hint="eastAsia" w:ascii="仿宋" w:hAnsi="仿宋" w:eastAsia="仿宋" w:cs="仿宋"/>
          <w:color w:val="000000"/>
          <w:sz w:val="28"/>
          <w:szCs w:val="28"/>
          <w:highlight w:val="none"/>
        </w:rPr>
        <w:t xml:space="preserve">12.1 供应商应按照采购文件规定格式填报分项报价表。</w:t>
      </w:r>
      <w:r>
        <w:rPr>
          <w:rFonts w:hint="eastAsia" w:ascii="仿宋" w:hAnsi="仿宋" w:eastAsia="仿宋" w:cs="仿宋"/>
          <w:color w:val="000000"/>
          <w:sz w:val="28"/>
          <w:szCs w:val="28"/>
          <w:highlight w:val="none"/>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响应文件中的单价和总价无特殊规定的采用人民币报价，以元为单位标注。采购文件另有规定的按规定执行。</w:t>
      </w:r>
      <w:r>
        <w:rPr>
          <w:rFonts w:hint="eastAsia" w:ascii="仿宋" w:hAnsi="仿宋" w:eastAsia="仿宋" w:cs="仿宋"/>
          <w:color w:val="000000"/>
          <w:sz w:val="28"/>
          <w:szCs w:val="28"/>
          <w:highlight w:val="none"/>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13.响应及偏离表</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13.1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供应商需对采购文件中的技术要求与商务要求逐项作出响应或偏离</w:t>
      </w:r>
      <w:r>
        <w:rPr>
          <w:rFonts w:hint="eastAsia" w:ascii="仿宋" w:hAnsi="仿宋" w:eastAsia="仿宋" w:cs="仿宋"/>
          <w:color w:val="000000"/>
          <w:sz w:val="28"/>
          <w:szCs w:val="28"/>
          <w:highlight w:val="none"/>
          <w:lang w:val="en-US" w:eastAsia="zh-CN"/>
        </w:rPr>
        <w:t xml:space="preserve">说明</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13.2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供应商可在响应文件中提供认为需要的其他技术文件或说明。</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96" w:name="_Toc49090511"/>
      <w:r/>
      <w:bookmarkStart w:id="97" w:name="_Toc14577360"/>
      <w:r>
        <w:rPr>
          <w:rFonts w:hint="eastAsia" w:ascii="仿宋" w:hAnsi="仿宋" w:eastAsia="仿宋" w:cs="仿宋"/>
          <w:b/>
          <w:bCs/>
          <w:color w:val="000000"/>
          <w:sz w:val="28"/>
          <w:szCs w:val="28"/>
          <w:highlight w:val="none"/>
          <w:lang w:val="en-US" w:eastAsia="zh-CN"/>
        </w:rPr>
        <w:t xml:space="preserve">14.单一来源响应函</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 供应商应按照采购文件中提供的格式完整、正确填写单一来源响应函。</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15.单一来源采购有效期</w:t>
      </w:r>
      <w:bookmarkEnd w:id="96"/>
      <w:r/>
      <w:bookmarkEnd w:id="97"/>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 单一来源采购有效期（以下简称“有效期”）为</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规定的响应文件接收截止之日后三十天。有效期比规定期限短的将被视为未响应采购文件要求而予以拒绝。</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16.有效期的延长</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在特殊情况下，</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仿宋" w:hAnsi="仿宋" w:eastAsia="仿宋" w:cs="仿宋"/>
          <w:color w:val="000000"/>
          <w:sz w:val="28"/>
          <w:szCs w:val="28"/>
          <w:highlight w:val="none"/>
          <w:lang w:val="zh-CN" w:eastAsia="zh-CN" w:bidi="ar-SA"/>
        </w:rPr>
        <w:t xml:space="preserve">同时受响应文件有效期约束的所有权利与义务均延长至新的有效期满。</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98" w:name="_Hlt26954739"/>
      <w:r/>
      <w:bookmarkEnd w:id="98"/>
      <w:r/>
      <w:bookmarkStart w:id="99" w:name="_Hlt26954852"/>
      <w:r/>
      <w:bookmarkEnd w:id="99"/>
      <w:r/>
      <w:bookmarkStart w:id="100" w:name="_Toc513029224"/>
      <w:r/>
      <w:bookmarkStart w:id="101" w:name="_Toc120614217"/>
      <w:r/>
      <w:bookmarkStart w:id="102" w:name="_Toc20823296"/>
      <w:r/>
      <w:bookmarkStart w:id="103" w:name="_Toc16938540"/>
      <w:r>
        <w:rPr>
          <w:rFonts w:hint="eastAsia" w:ascii="仿宋" w:hAnsi="仿宋" w:eastAsia="仿宋" w:cs="仿宋"/>
          <w:b w:val="0"/>
          <w:bCs w:val="0"/>
          <w:color w:val="000000"/>
          <w:sz w:val="28"/>
          <w:szCs w:val="28"/>
          <w:highlight w:val="none"/>
          <w:lang w:val="en-US" w:eastAsia="zh-CN"/>
        </w:rPr>
        <w:t xml:space="preserve">四、响应文件的递交</w:t>
      </w:r>
      <w:bookmarkEnd w:id="100"/>
      <w:r/>
      <w:bookmarkEnd w:id="101"/>
      <w:r/>
      <w:bookmarkEnd w:id="102"/>
      <w:r/>
      <w:bookmarkEnd w:id="103"/>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04" w:name="_Toc513029225"/>
      <w:r/>
      <w:bookmarkStart w:id="105" w:name="_Toc16938541"/>
      <w:r/>
      <w:bookmarkStart w:id="106" w:name="_Toc20823297"/>
      <w:r/>
      <w:bookmarkStart w:id="107" w:name="_Toc462564084"/>
      <w:r>
        <w:rPr>
          <w:rFonts w:hint="eastAsia" w:ascii="仿宋" w:hAnsi="仿宋" w:eastAsia="仿宋" w:cs="仿宋"/>
          <w:b/>
          <w:bCs/>
          <w:color w:val="000000"/>
          <w:sz w:val="28"/>
          <w:szCs w:val="28"/>
          <w:highlight w:val="none"/>
          <w:lang w:val="en-US" w:eastAsia="zh-CN"/>
        </w:rPr>
        <w:t xml:space="preserve">17.电子</w:t>
      </w:r>
      <w:bookmarkEnd w:id="104"/>
      <w:r/>
      <w:bookmarkEnd w:id="105"/>
      <w:r/>
      <w:bookmarkEnd w:id="106"/>
      <w:r/>
      <w:bookmarkEnd w:id="107"/>
      <w:r>
        <w:rPr>
          <w:rFonts w:hint="eastAsia" w:ascii="仿宋" w:hAnsi="仿宋" w:eastAsia="仿宋" w:cs="仿宋"/>
          <w:b/>
          <w:bCs/>
          <w:color w:val="000000"/>
          <w:sz w:val="28"/>
          <w:szCs w:val="28"/>
          <w:highlight w:val="none"/>
          <w:lang w:val="en-US" w:eastAsia="zh-CN"/>
        </w:rPr>
        <w:t xml:space="preserve">响应文件的递交</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供应商应当按照《操作手册》规定，在截止时间前制作并上传电子响应文件。</w:t>
      </w:r>
      <w:bookmarkStart w:id="108" w:name="_Toc20823298"/>
      <w:r/>
      <w:bookmarkStart w:id="109" w:name="_Toc513029226"/>
      <w:r/>
      <w:bookmarkStart w:id="110" w:name="_Toc16938542"/>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End w:id="108"/>
      <w:r/>
      <w:bookmarkEnd w:id="109"/>
      <w:r/>
      <w:bookmarkEnd w:id="110"/>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bookmarkStart w:id="111" w:name="_Toc16938543"/>
      <w:r/>
      <w:bookmarkStart w:id="112" w:name="_Toc513029227"/>
      <w:r/>
      <w:bookmarkStart w:id="113" w:name="_Toc20823299"/>
      <w:r>
        <w:rPr>
          <w:rFonts w:hint="eastAsia" w:ascii="仿宋" w:hAnsi="仿宋" w:eastAsia="仿宋" w:cs="仿宋"/>
          <w:color w:val="000000"/>
          <w:sz w:val="28"/>
          <w:szCs w:val="28"/>
          <w:highlight w:val="none"/>
          <w:lang w:val="zh-CN"/>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8"/>
          <w:szCs w:val="28"/>
          <w:highlight w:val="none"/>
          <w:lang w:val="zh-CN" w:eastAsia="zh-CN"/>
        </w:rPr>
        <w:t xml:space="preserve">并按照本采购文件第二章第2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.3条规定做无效响应处理。</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可以按照规定，通过修改采购文件酌情延长截止时间，</w:t>
      </w:r>
      <w:r>
        <w:rPr>
          <w:rFonts w:hint="eastAsia" w:ascii="仿宋" w:hAnsi="仿宋" w:eastAsia="仿宋" w:cs="仿宋"/>
          <w:color w:val="000000"/>
          <w:sz w:val="28"/>
          <w:szCs w:val="28"/>
          <w:highlight w:val="none"/>
          <w:lang w:val="zh-CN" w:eastAsia="zh-CN"/>
        </w:rPr>
        <w:t xml:space="preserve">在此情况下，供应商的所有权利和义务均以延长后新的截止时间为准。</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18.响应文件</w:t>
      </w:r>
      <w:bookmarkEnd w:id="111"/>
      <w:r/>
      <w:bookmarkEnd w:id="112"/>
      <w:r/>
      <w:bookmarkEnd w:id="113"/>
      <w:r>
        <w:rPr>
          <w:rFonts w:hint="eastAsia" w:ascii="仿宋" w:hAnsi="仿宋" w:eastAsia="仿宋" w:cs="仿宋"/>
          <w:b/>
          <w:bCs/>
          <w:color w:val="000000"/>
          <w:sz w:val="28"/>
          <w:szCs w:val="28"/>
          <w:highlight w:val="none"/>
          <w:lang w:val="en-US" w:eastAsia="zh-CN"/>
        </w:rPr>
        <w:t xml:space="preserve">的拒收</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18</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截止时间后上传的任何响应文件将被拒绝。</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14" w:name="_Toc20823300"/>
      <w:r/>
      <w:bookmarkStart w:id="115" w:name="_Toc16938544"/>
      <w:r/>
      <w:bookmarkStart w:id="116" w:name="_Toc513029228"/>
      <w:r>
        <w:rPr>
          <w:rFonts w:hint="eastAsia" w:ascii="仿宋" w:hAnsi="仿宋" w:eastAsia="仿宋" w:cs="仿宋"/>
          <w:b/>
          <w:bCs/>
          <w:color w:val="000000"/>
          <w:sz w:val="28"/>
          <w:szCs w:val="28"/>
          <w:highlight w:val="none"/>
          <w:lang w:val="en-US" w:eastAsia="zh-CN"/>
        </w:rPr>
        <w:t xml:space="preserve">19.响应文件的撤回和修改</w:t>
      </w:r>
      <w:bookmarkEnd w:id="114"/>
      <w:r/>
      <w:bookmarkEnd w:id="115"/>
      <w:r/>
      <w:bookmarkEnd w:id="116"/>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响应文件的撤回</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.1.1供应商可在截止时间前，撤回其电子响应文件，具体操作方法见《操作手册》。</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.1.2供应商撤回电子响应文件，则认为其不再参与本项目采购活动。</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响应文件的修改</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19.2.1</w:t>
      </w:r>
      <w:r>
        <w:rPr>
          <w:rFonts w:hint="eastAsia" w:ascii="仿宋" w:hAnsi="仿宋" w:eastAsia="仿宋" w:cs="仿宋"/>
          <w:color w:val="000000"/>
          <w:sz w:val="28"/>
          <w:szCs w:val="28"/>
          <w:highlight w:val="none"/>
          <w:lang w:val="zh-CN"/>
        </w:rPr>
        <w:t xml:space="preserve">供应商可在截止时间前，对其电子响应文件进行修改，具体操作方法见《操作手册》。</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2.2</w:t>
      </w:r>
      <w:r>
        <w:rPr>
          <w:rFonts w:hint="eastAsia" w:ascii="仿宋" w:hAnsi="仿宋" w:eastAsia="仿宋" w:cs="仿宋"/>
          <w:color w:val="000000"/>
          <w:sz w:val="28"/>
          <w:szCs w:val="28"/>
          <w:highlight w:val="none"/>
          <w:lang w:val="zh-CN"/>
        </w:rPr>
        <w:t xml:space="preserve"> 在截止时间之后，供应商不得对其电子响应文件作任何修改。</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 在截止时间至有效期满之间的这段时间内，供应商不得撤回其响应文件。</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117" w:name="_Toc16938545"/>
      <w:r/>
      <w:bookmarkStart w:id="118" w:name="_Toc513029229"/>
      <w:r/>
      <w:bookmarkStart w:id="119" w:name="_Toc20823301"/>
      <w:r/>
      <w:bookmarkStart w:id="120" w:name="_Toc120614218"/>
      <w:r>
        <w:rPr>
          <w:rFonts w:hint="eastAsia" w:ascii="仿宋" w:hAnsi="仿宋" w:eastAsia="仿宋" w:cs="仿宋"/>
          <w:b w:val="0"/>
          <w:bCs w:val="0"/>
          <w:color w:val="000000"/>
          <w:sz w:val="28"/>
          <w:szCs w:val="28"/>
          <w:highlight w:val="none"/>
          <w:lang w:val="en-US" w:eastAsia="zh-CN"/>
        </w:rPr>
        <w:t xml:space="preserve">五、响应文件的解密与评审</w:t>
      </w:r>
      <w:bookmarkEnd w:id="117"/>
      <w:r/>
      <w:bookmarkEnd w:id="118"/>
      <w:r/>
      <w:bookmarkEnd w:id="119"/>
      <w:r/>
      <w:bookmarkEnd w:id="120"/>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21" w:name="_Toc16938546"/>
      <w:r/>
      <w:bookmarkStart w:id="122" w:name="_Toc20823302"/>
      <w:r/>
      <w:bookmarkStart w:id="123" w:name="_Toc513029230"/>
      <w:r>
        <w:rPr>
          <w:rFonts w:hint="eastAsia" w:ascii="仿宋" w:hAnsi="仿宋" w:eastAsia="仿宋" w:cs="仿宋"/>
          <w:b/>
          <w:bCs/>
          <w:color w:val="000000"/>
          <w:sz w:val="28"/>
          <w:szCs w:val="28"/>
          <w:highlight w:val="none"/>
          <w:lang w:val="en-US" w:eastAsia="zh-CN"/>
        </w:rPr>
        <w:t xml:space="preserve">20</w:t>
      </w:r>
      <w:bookmarkEnd w:id="121"/>
      <w:r/>
      <w:bookmarkEnd w:id="122"/>
      <w:r/>
      <w:bookmarkEnd w:id="123"/>
      <w:r>
        <w:rPr>
          <w:rFonts w:hint="eastAsia" w:ascii="仿宋" w:hAnsi="仿宋" w:eastAsia="仿宋" w:cs="仿宋"/>
          <w:b/>
          <w:bCs/>
          <w:color w:val="000000"/>
          <w:sz w:val="28"/>
          <w:szCs w:val="28"/>
          <w:highlight w:val="none"/>
          <w:lang w:val="en-US" w:eastAsia="zh-CN"/>
        </w:rPr>
        <w:t xml:space="preserve">.响应文件解密</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供应商应当按照《操作手册》规定，在苏采云系统规定的时间内对响应文件进行解密。</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24" w:name="_Toc16938547"/>
      <w:r/>
      <w:bookmarkStart w:id="125" w:name="_Toc513029231"/>
      <w:r/>
      <w:bookmarkStart w:id="126" w:name="_Toc20823303"/>
      <w:r>
        <w:rPr>
          <w:rFonts w:hint="eastAsia" w:ascii="仿宋" w:hAnsi="仿宋" w:eastAsia="仿宋" w:cs="仿宋"/>
          <w:b/>
          <w:bCs/>
          <w:color w:val="000000"/>
          <w:sz w:val="28"/>
          <w:szCs w:val="28"/>
          <w:highlight w:val="none"/>
          <w:lang w:val="en-US" w:eastAsia="zh-CN"/>
        </w:rPr>
        <w:t xml:space="preserve">21.单一来源采购小组</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依法组建的</w:t>
      </w:r>
      <w:r>
        <w:rPr>
          <w:rFonts w:hint="eastAsia" w:ascii="仿宋" w:hAnsi="仿宋" w:eastAsia="仿宋" w:cs="仿宋"/>
          <w:color w:val="000000"/>
          <w:sz w:val="28"/>
          <w:szCs w:val="28"/>
          <w:highlight w:val="none"/>
          <w:lang w:val="zh-CN"/>
        </w:rPr>
        <w:t xml:space="preserve">单一来源采购小组（以下简称“采购小组”）对响应文件进行评审。</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采购小组应当按照客观、公正、审慎的原则评审供应商的响应文件，并与供应商协商采购标的的价格。</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22.采购过程的保密与公正</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End w:id="124"/>
      <w:r/>
      <w:bookmarkEnd w:id="125"/>
      <w:r/>
      <w:bookmarkEnd w:id="126"/>
      <w:r/>
      <w:bookmarkStart w:id="127" w:name="_Toc16938548"/>
      <w:r/>
      <w:bookmarkStart w:id="128" w:name="_Toc20823304"/>
      <w:r/>
      <w:bookmarkStart w:id="129" w:name="_Toc513029232"/>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采购小组、采购人和</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供应商不得以任何行为影响评审过程，否则将会导致其响应文件被拒绝。</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23.评审过程中的澄清</w:t>
      </w:r>
      <w:bookmarkEnd w:id="127"/>
      <w:r/>
      <w:bookmarkEnd w:id="128"/>
      <w:r/>
      <w:bookmarkEnd w:id="129"/>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项目评审过程中，采购小组有权要求供应商对响应文件中含义不明确、同类问题表述不一致或者有明显文字和计算错误的内容等作出必要的澄清、说明或者更正。</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需要供应商进行澄清、说明和更正的，采购小组将通过苏采云系统向供应商发布</w:t>
      </w:r>
      <w:r>
        <w:rPr>
          <w:rFonts w:hint="eastAsia" w:ascii="仿宋" w:hAnsi="仿宋" w:eastAsia="仿宋" w:cs="仿宋"/>
          <w:color w:val="000000"/>
          <w:sz w:val="28"/>
          <w:szCs w:val="28"/>
          <w:highlight w:val="none"/>
          <w:lang w:val="zh-CN" w:eastAsia="zh-CN"/>
        </w:rPr>
        <w:t xml:space="preserve">《澄清要求函》</w:t>
      </w:r>
      <w:r>
        <w:rPr>
          <w:rFonts w:hint="eastAsia" w:ascii="仿宋" w:hAnsi="仿宋" w:eastAsia="仿宋" w:cs="仿宋"/>
          <w:color w:val="000000"/>
          <w:sz w:val="28"/>
          <w:szCs w:val="28"/>
          <w:highlight w:val="none"/>
          <w:lang w:val="zh-CN"/>
        </w:rPr>
        <w:t xml:space="preserve">，接到</w:t>
      </w:r>
      <w:r>
        <w:rPr>
          <w:rFonts w:hint="eastAsia" w:ascii="仿宋" w:hAnsi="仿宋" w:eastAsia="仿宋" w:cs="仿宋"/>
          <w:color w:val="000000"/>
          <w:sz w:val="28"/>
          <w:szCs w:val="28"/>
          <w:highlight w:val="none"/>
          <w:lang w:val="zh-CN" w:eastAsia="zh-CN"/>
        </w:rPr>
        <w:t xml:space="preserve">《澄清要求函》</w:t>
      </w:r>
      <w:r>
        <w:rPr>
          <w:rFonts w:hint="eastAsia" w:ascii="仿宋" w:hAnsi="仿宋" w:eastAsia="仿宋" w:cs="仿宋"/>
          <w:color w:val="000000"/>
          <w:sz w:val="28"/>
          <w:szCs w:val="28"/>
          <w:highlight w:val="none"/>
          <w:lang w:val="zh-CN"/>
        </w:rPr>
        <w:t xml:space="preserve">的供应商应当按照要求在苏采云系统中提交</w:t>
      </w:r>
      <w:r>
        <w:rPr>
          <w:rFonts w:hint="eastAsia" w:ascii="仿宋" w:hAnsi="仿宋" w:eastAsia="仿宋" w:cs="仿宋"/>
          <w:color w:val="000000"/>
          <w:sz w:val="28"/>
          <w:szCs w:val="28"/>
          <w:highlight w:val="none"/>
          <w:lang w:val="zh-CN" w:eastAsia="zh-CN"/>
        </w:rPr>
        <w:t xml:space="preserve">《澄清响应函》</w:t>
      </w:r>
      <w:r>
        <w:rPr>
          <w:rFonts w:hint="eastAsia" w:ascii="仿宋" w:hAnsi="仿宋" w:eastAsia="仿宋" w:cs="仿宋"/>
          <w:color w:val="000000"/>
          <w:sz w:val="28"/>
          <w:szCs w:val="28"/>
          <w:highlight w:val="none"/>
          <w:lang w:val="zh-CN"/>
        </w:rPr>
        <w:t xml:space="preserve">并加盖电子公章。澄清、说明和更正的内容作为响应文件的补充部分，具体操作方式见《操作手册》。</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.3 接到采购小组澄清、说明和更正要求的供应商如未按规定做出澄清、说明和更正，其风险由供应商自行承担。</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30" w:name="_Toc16938549"/>
      <w:r/>
      <w:bookmarkStart w:id="131" w:name="_Toc20823305"/>
      <w:r/>
      <w:bookmarkStart w:id="132" w:name="_Toc513029233"/>
      <w:r>
        <w:rPr>
          <w:rFonts w:hint="eastAsia" w:ascii="仿宋" w:hAnsi="仿宋" w:eastAsia="仿宋" w:cs="仿宋"/>
          <w:b/>
          <w:bCs/>
          <w:color w:val="000000"/>
          <w:sz w:val="28"/>
          <w:szCs w:val="28"/>
          <w:highlight w:val="none"/>
          <w:lang w:val="en-US" w:eastAsia="zh-CN"/>
        </w:rPr>
        <w:t xml:space="preserve">24.对响应文件的审</w:t>
      </w:r>
      <w:bookmarkEnd w:id="130"/>
      <w:r/>
      <w:bookmarkEnd w:id="131"/>
      <w:r/>
      <w:bookmarkEnd w:id="132"/>
      <w:r>
        <w:rPr>
          <w:rFonts w:hint="eastAsia" w:ascii="仿宋" w:hAnsi="仿宋" w:eastAsia="仿宋" w:cs="仿宋"/>
          <w:b/>
          <w:bCs/>
          <w:color w:val="000000"/>
          <w:sz w:val="28"/>
          <w:szCs w:val="28"/>
          <w:highlight w:val="none"/>
          <w:lang w:val="en-US" w:eastAsia="zh-CN"/>
        </w:rPr>
        <w:t xml:space="preserve">查</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响应文件审查分为资格审查和符合性审查。</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.1.1资格审查。由采购小组依据法律法规和采购文件的规定，对响应文件中的资格证明文件进行审查，以确定供应商是否具备参加单一来源采购的资格。</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采购小组在进行资格审查时，将在“信用中国”网站（www.creditchina.gov.cn）查询供应商的信用记录，以确定供应商是否具备采购资格，查询结果留存并归档。</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.1.2符合性审查。依据采购文件的规定，由采购小组从响应文件的有效性、完整性和对采购文件的响应程度进行审查，以确定是否对采购文件的实质性要求作出响应。</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.1.3</w:t>
      </w:r>
      <w:r>
        <w:rPr>
          <w:rFonts w:hint="eastAsia" w:ascii="仿宋" w:hAnsi="仿宋" w:eastAsia="仿宋" w:cs="仿宋"/>
          <w:color w:val="000000"/>
          <w:sz w:val="28"/>
          <w:szCs w:val="28"/>
          <w:highlight w:val="none"/>
          <w:lang w:val="en-US" w:eastAsia="zh-CN"/>
        </w:rPr>
        <w:t xml:space="preserve">未通过资格审查或符合性审查的供应商，采购小组将通过苏采云系统告知具体原因，评审结束后将不再接受有关询问。</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在详细评审之前，</w:t>
      </w:r>
      <w:r>
        <w:rPr>
          <w:rFonts w:hint="eastAsia" w:ascii="仿宋" w:hAnsi="仿宋" w:eastAsia="仿宋" w:cs="仿宋"/>
          <w:color w:val="000000"/>
          <w:sz w:val="28"/>
          <w:szCs w:val="28"/>
          <w:highlight w:val="none"/>
          <w:lang w:val="zh-CN"/>
        </w:rPr>
        <w:t xml:space="preserve">采购小组将首先审查响应文件是否实质性响应了采购文件的要求。</w:t>
      </w:r>
      <w:r>
        <w:rPr>
          <w:rFonts w:hint="eastAsia" w:ascii="仿宋" w:hAnsi="仿宋" w:eastAsia="仿宋" w:cs="仿宋"/>
          <w:color w:val="000000"/>
          <w:sz w:val="28"/>
          <w:szCs w:val="28"/>
          <w:highlight w:val="none"/>
          <w:lang w:val="en-US" w:eastAsia="zh-CN"/>
        </w:rPr>
        <w:t xml:space="preserve">实质性响应的响应文件应该是与采购文件要求的条款、条件和规格相符，没有重大偏离或保留的文件。</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zh-CN"/>
        </w:rPr>
        <w:t xml:space="preserve">所谓重大偏离或保留是指与采购文件规定的实质性要求存在负偏离，或者在实质上与采购文件不一致，而且限制了合同中</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lang w:val="zh-CN"/>
        </w:rPr>
        <w:t xml:space="preserve">的权利或供应商的义务。重大偏离的认定</w:t>
      </w:r>
      <w:r>
        <w:rPr>
          <w:rFonts w:hint="eastAsia" w:ascii="仿宋" w:hAnsi="仿宋" w:eastAsia="仿宋" w:cs="仿宋"/>
          <w:color w:val="000000"/>
          <w:sz w:val="28"/>
          <w:szCs w:val="28"/>
          <w:highlight w:val="none"/>
          <w:lang w:val="en-US" w:eastAsia="zh-CN"/>
        </w:rPr>
        <w:t xml:space="preserve">由询采购小组按照</w:t>
      </w:r>
      <w:r>
        <w:rPr>
          <w:rFonts w:hint="eastAsia" w:ascii="仿宋" w:hAnsi="仿宋" w:eastAsia="仿宋" w:cs="仿宋"/>
          <w:color w:val="000000"/>
          <w:sz w:val="28"/>
          <w:szCs w:val="28"/>
          <w:highlight w:val="none"/>
          <w:lang w:val="zh-CN"/>
        </w:rPr>
        <w:t xml:space="preserve">少数服从多数的原则作出结论。</w:t>
      </w:r>
      <w:r>
        <w:rPr>
          <w:rFonts w:hint="eastAsia" w:ascii="仿宋" w:hAnsi="仿宋" w:eastAsia="仿宋" w:cs="仿宋"/>
          <w:color w:val="000000"/>
          <w:sz w:val="28"/>
          <w:szCs w:val="28"/>
          <w:highlight w:val="none"/>
          <w:lang w:val="en-US" w:eastAsia="zh-CN"/>
        </w:rPr>
        <w:t xml:space="preserve">采购小组认</w:t>
      </w:r>
      <w:r>
        <w:rPr>
          <w:rFonts w:hint="eastAsia" w:ascii="仿宋" w:hAnsi="仿宋" w:eastAsia="仿宋" w:cs="仿宋"/>
          <w:color w:val="000000"/>
          <w:sz w:val="28"/>
          <w:szCs w:val="28"/>
          <w:highlight w:val="none"/>
          <w:lang w:val="zh-CN"/>
        </w:rPr>
        <w:t xml:space="preserve">定响应文件的响应性只根据响应文件本身的内容，而不寻求外部的证据。</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未实质性响应采购文件的情形</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.3.1供应商在苏采云系统规定的时间内未成功解密电子响应文件。</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.3.2供应商未按照采购文件要求上传电子响应文件。</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.3.3供应商提交两个（含两个）以上不同的响应文件或者最后报价。</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.3.4供应商不具备采购文件规定</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lang w:val="zh-CN"/>
        </w:rPr>
        <w:t xml:space="preserve">资格要求。</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.3.5供应商的最后报价超过了采购预算</w:t>
      </w:r>
      <w:r>
        <w:rPr>
          <w:rFonts w:hint="eastAsia" w:ascii="仿宋" w:hAnsi="仿宋" w:eastAsia="仿宋" w:cs="仿宋"/>
          <w:color w:val="000000"/>
          <w:sz w:val="28"/>
          <w:szCs w:val="28"/>
          <w:highlight w:val="none"/>
          <w:lang w:val="en-US" w:eastAsia="zh-CN"/>
        </w:rPr>
        <w:t xml:space="preserve">或最高限价</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.3.6不符合采购文件中规定的实质性要求和条件（</w:t>
      </w:r>
      <w:r>
        <w:rPr>
          <w:rFonts w:hint="eastAsia" w:ascii="仿宋" w:hAnsi="仿宋" w:eastAsia="仿宋" w:cs="仿宋"/>
          <w:b/>
          <w:bCs/>
          <w:i w:val="0"/>
          <w:iCs w:val="0"/>
          <w:color w:val="000000"/>
          <w:sz w:val="28"/>
          <w:szCs w:val="28"/>
          <w:highlight w:val="none"/>
          <w:u w:val="none"/>
          <w:lang w:val="zh-CN" w:eastAsia="zh-CN"/>
        </w:rPr>
        <w:t xml:space="preserve">本文件中斜体且有下划线部分或者打“</w:t>
      </w:r>
      <w:r>
        <w:rPr>
          <w:rFonts w:hint="eastAsia" w:ascii="仿宋" w:hAnsi="仿宋" w:eastAsia="仿宋" w:cs="仿宋"/>
          <w:b/>
          <w:bCs/>
          <w:i w:val="0"/>
          <w:iCs w:val="0"/>
          <w:color w:val="000000"/>
          <w:sz w:val="28"/>
          <w:szCs w:val="28"/>
          <w:highlight w:val="none"/>
          <w:u w:val="none"/>
          <w:lang w:val="en-US" w:eastAsia="zh-CN"/>
        </w:rPr>
        <w:t xml:space="preserve">★</w:t>
      </w:r>
      <w:r>
        <w:rPr>
          <w:rFonts w:hint="eastAsia" w:ascii="仿宋" w:hAnsi="仿宋" w:eastAsia="仿宋" w:cs="仿宋"/>
          <w:b/>
          <w:bCs/>
          <w:i w:val="0"/>
          <w:iCs w:val="0"/>
          <w:color w:val="000000"/>
          <w:sz w:val="28"/>
          <w:szCs w:val="28"/>
          <w:highlight w:val="none"/>
          <w:u w:val="none"/>
          <w:lang w:val="zh-CN" w:eastAsia="zh-CN"/>
        </w:rPr>
        <w:t xml:space="preserve">”内容，</w:t>
      </w:r>
      <w:r>
        <w:rPr>
          <w:rFonts w:hint="eastAsia" w:ascii="仿宋" w:hAnsi="仿宋" w:eastAsia="仿宋" w:cs="仿宋"/>
          <w:b/>
          <w:bCs/>
          <w:i w:val="0"/>
          <w:iCs w:val="0"/>
          <w:color w:val="000000"/>
          <w:sz w:val="28"/>
          <w:szCs w:val="28"/>
          <w:highlight w:val="none"/>
          <w:u w:val="none"/>
          <w:lang w:val="en-US" w:eastAsia="zh-CN"/>
        </w:rPr>
        <w:t xml:space="preserve">为实质性要求和条件</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.3.8响应文件含有采购人不能接受的附加条件。</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.3.9</w:t>
      </w:r>
      <w:r>
        <w:rPr>
          <w:rFonts w:hint="eastAsia" w:ascii="仿宋" w:hAnsi="仿宋" w:eastAsia="仿宋" w:cs="仿宋"/>
          <w:color w:val="000000"/>
          <w:sz w:val="28"/>
          <w:szCs w:val="28"/>
          <w:highlight w:val="none"/>
          <w:lang w:val="zh-CN" w:eastAsia="zh-CN"/>
        </w:rPr>
        <w:t xml:space="preserve">采购产品被财政部、国家发改委、生态环境部等列入“节能产品品目清单”强制采购范围，而供应商提供的产品不在强制采购范围内。</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.3.10响应文件未按照采购文件要求加盖电子公章。</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.3.1</w:t>
      </w:r>
      <w:r>
        <w:rPr>
          <w:rFonts w:hint="eastAsia" w:ascii="仿宋" w:hAnsi="仿宋" w:eastAsia="仿宋" w:cs="仿宋"/>
          <w:color w:val="000000"/>
          <w:sz w:val="28"/>
          <w:szCs w:val="28"/>
          <w:highlight w:val="none"/>
          <w:lang w:val="en-US" w:eastAsia="zh-CN"/>
        </w:rPr>
        <w:t xml:space="preserve">1法律法规及本采购文件规定的其他无效响应的情形。</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未实质性响应采购文件的响应文件按无效响应处理。</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如果响应文件实质上没有响应采购文件的要求，采购小组将予以拒绝。</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Start w:id="133" w:name="_Toc513029234"/>
      <w:r/>
      <w:bookmarkStart w:id="134" w:name="_Toc16938550"/>
      <w:r/>
      <w:bookmarkStart w:id="135" w:name="_Toc20823306"/>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.6</w:t>
      </w:r>
      <w:r>
        <w:rPr>
          <w:rFonts w:hint="eastAsia" w:ascii="仿宋" w:hAnsi="仿宋" w:eastAsia="仿宋" w:cs="仿宋"/>
          <w:color w:val="000000"/>
          <w:sz w:val="28"/>
          <w:szCs w:val="28"/>
          <w:highlight w:val="none"/>
          <w:lang w:val="en-US" w:eastAsia="zh-CN"/>
        </w:rPr>
        <w:t xml:space="preserve"> 供应商在项目评审全过程中应保持通讯畅通，</w:t>
      </w:r>
      <w:r>
        <w:rPr>
          <w:rFonts w:hint="eastAsia" w:ascii="仿宋" w:hAnsi="仿宋" w:eastAsia="仿宋" w:cs="仿宋"/>
          <w:color w:val="000000"/>
          <w:sz w:val="28"/>
          <w:szCs w:val="28"/>
          <w:highlight w:val="none"/>
          <w:lang w:val="zh-CN"/>
        </w:rPr>
        <w:t xml:space="preserve">及时登录苏采云系统查阅、答复相关信息，并安排专人与</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及</w:t>
      </w:r>
      <w:r>
        <w:rPr>
          <w:rFonts w:hint="eastAsia" w:ascii="仿宋" w:hAnsi="仿宋" w:eastAsia="仿宋" w:cs="仿宋"/>
          <w:color w:val="000000"/>
          <w:sz w:val="28"/>
          <w:szCs w:val="28"/>
          <w:highlight w:val="none"/>
          <w:lang w:val="en-US" w:eastAsia="zh-CN"/>
        </w:rPr>
        <w:t xml:space="preserve">采购小组</w:t>
      </w:r>
      <w:r>
        <w:rPr>
          <w:rFonts w:hint="eastAsia" w:ascii="仿宋" w:hAnsi="仿宋" w:eastAsia="仿宋" w:cs="仿宋"/>
          <w:color w:val="000000"/>
          <w:sz w:val="28"/>
          <w:szCs w:val="28"/>
          <w:highlight w:val="none"/>
          <w:lang w:val="zh-CN"/>
        </w:rPr>
        <w:t xml:space="preserve">联系。</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25</w:t>
      </w:r>
      <w:bookmarkEnd w:id="133"/>
      <w:r/>
      <w:bookmarkEnd w:id="134"/>
      <w:r/>
      <w:bookmarkEnd w:id="135"/>
      <w:r>
        <w:rPr>
          <w:rFonts w:hint="eastAsia" w:ascii="仿宋" w:hAnsi="仿宋" w:eastAsia="仿宋" w:cs="仿宋"/>
          <w:b/>
          <w:bCs/>
          <w:color w:val="000000"/>
          <w:sz w:val="28"/>
          <w:szCs w:val="28"/>
          <w:highlight w:val="none"/>
          <w:lang w:val="en-US" w:eastAsia="zh-CN"/>
        </w:rPr>
        <w:t xml:space="preserve">.采购程序及成交原则</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采购程序</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.1.1对于通过资格审查和符合性审查的供应商，采购小组将通过苏采云系统与其就采购标的的价格、服务等内容进行谈判。</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.1.2供应商应当在苏采云系统中以书面形式对采购过程中的承诺与澄清进行确认，并在采购小组规定的时间内完成最后报价。</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5</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rPr>
        <w:t xml:space="preserve">成交原则</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采购小组根据政府采购相关法律、</w:t>
      </w:r>
      <w:r>
        <w:rPr>
          <w:rFonts w:hint="eastAsia" w:ascii="仿宋" w:hAnsi="仿宋" w:eastAsia="仿宋" w:cs="仿宋"/>
          <w:color w:val="000000"/>
          <w:sz w:val="28"/>
          <w:szCs w:val="28"/>
          <w:highlight w:val="none"/>
          <w:lang w:val="en-US" w:eastAsia="zh-CN"/>
        </w:rPr>
        <w:t xml:space="preserve">法规、</w:t>
      </w:r>
      <w:r>
        <w:rPr>
          <w:rFonts w:hint="eastAsia" w:ascii="仿宋" w:hAnsi="仿宋" w:eastAsia="仿宋" w:cs="仿宋"/>
          <w:color w:val="000000"/>
          <w:sz w:val="28"/>
          <w:szCs w:val="28"/>
          <w:highlight w:val="none"/>
          <w:lang w:val="zh-CN"/>
        </w:rPr>
        <w:t xml:space="preserve">规章的规定，在供应商的响应能保证采购项目质量且最后报价合理的基础上确定其为成交供应商。</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单一来源采购终止</w:t>
      </w:r>
      <w:r>
        <w:rPr>
          <w:rFonts w:hint="eastAsia" w:ascii="仿宋" w:hAnsi="仿宋" w:eastAsia="仿宋" w:cs="仿宋"/>
          <w:color w:val="000000"/>
          <w:sz w:val="28"/>
          <w:szCs w:val="28"/>
          <w:highlight w:val="none"/>
          <w:lang w:val="zh-CN"/>
        </w:rPr>
      </w:r>
      <w:r/>
    </w:p>
    <w:p>
      <w:pPr>
        <w:pStyle w:val="926"/>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lang w:val="zh-CN" w:eastAsia="zh-CN"/>
        </w:rPr>
        <w:outlineLvl w:val="9"/>
      </w:pPr>
      <w:r>
        <w:rPr>
          <w:rFonts w:hint="eastAsia" w:ascii="仿宋" w:hAnsi="仿宋" w:eastAsia="仿宋" w:cs="仿宋"/>
          <w:b/>
          <w:bCs/>
          <w:color w:val="000000"/>
          <w:sz w:val="28"/>
          <w:szCs w:val="28"/>
          <w:highlight w:val="none"/>
          <w:lang w:val="zh-CN" w:eastAsia="zh-CN"/>
        </w:rPr>
        <w:t xml:space="preserve">出现下列情形之一的，本次采购活动终止：</w:t>
      </w:r>
      <w:r>
        <w:rPr>
          <w:rFonts w:hint="eastAsia" w:ascii="仿宋" w:hAnsi="仿宋" w:eastAsia="仿宋" w:cs="仿宋"/>
          <w:b/>
          <w:bCs/>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.3.1因情况变化，不再符合规定的单一来源采购方式适用情形。</w:t>
      </w:r>
      <w:r>
        <w:rPr>
          <w:rFonts w:hint="eastAsia" w:ascii="仿宋" w:hAnsi="仿宋" w:eastAsia="仿宋" w:cs="仿宋"/>
          <w:color w:val="000000"/>
          <w:sz w:val="28"/>
          <w:szCs w:val="28"/>
          <w:highlight w:val="none"/>
          <w:lang w:val="zh-CN"/>
        </w:rPr>
        <w:br w:type="textWrapping" w:clear="all"/>
      </w:r>
      <w:r>
        <w:rPr>
          <w:rFonts w:hint="eastAsia" w:ascii="仿宋" w:hAnsi="仿宋" w:eastAsia="仿宋" w:cs="仿宋"/>
          <w:color w:val="000000"/>
          <w:sz w:val="28"/>
          <w:szCs w:val="28"/>
          <w:highlight w:val="none"/>
          <w:lang w:val="zh-CN"/>
        </w:rPr>
        <w:t xml:space="preserve">　　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.3.2出现影响采购公正的违法、违规行为。</w:t>
      </w:r>
      <w:r>
        <w:rPr>
          <w:rFonts w:hint="eastAsia" w:ascii="仿宋" w:hAnsi="仿宋" w:eastAsia="仿宋" w:cs="仿宋"/>
          <w:color w:val="000000"/>
          <w:sz w:val="28"/>
          <w:szCs w:val="28"/>
          <w:highlight w:val="none"/>
          <w:lang w:val="zh-CN"/>
        </w:rPr>
        <w:br w:type="textWrapping" w:clear="all"/>
      </w:r>
      <w:r>
        <w:rPr>
          <w:rFonts w:hint="eastAsia" w:ascii="仿宋" w:hAnsi="仿宋" w:eastAsia="仿宋" w:cs="仿宋"/>
          <w:color w:val="000000"/>
          <w:sz w:val="28"/>
          <w:szCs w:val="28"/>
          <w:highlight w:val="none"/>
          <w:lang w:val="zh-CN"/>
        </w:rPr>
        <w:t xml:space="preserve">　　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.3.3供应商最后报价超过采购预算</w:t>
      </w:r>
      <w:r>
        <w:rPr>
          <w:rFonts w:hint="eastAsia" w:ascii="仿宋" w:hAnsi="仿宋" w:eastAsia="仿宋" w:cs="仿宋"/>
          <w:color w:val="000000"/>
          <w:sz w:val="28"/>
          <w:szCs w:val="28"/>
          <w:highlight w:val="none"/>
          <w:lang w:val="en-US" w:eastAsia="zh-CN"/>
        </w:rPr>
        <w:t xml:space="preserve">或最高限价</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.3.4供应商的技术方案、服务承诺、商务条款等不能满足采购人要求。</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.3.5</w:t>
      </w:r>
      <w:r>
        <w:rPr>
          <w:rFonts w:hint="eastAsia" w:ascii="仿宋" w:hAnsi="仿宋" w:eastAsia="仿宋" w:cs="仿宋"/>
          <w:color w:val="000000"/>
          <w:sz w:val="28"/>
          <w:szCs w:val="28"/>
          <w:highlight w:val="none"/>
          <w:lang w:val="zh-CN" w:eastAsia="zh-CN"/>
        </w:rPr>
        <w:t xml:space="preserve">法律法规规定的其他应当终止情形。</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六、成交</w:t>
      </w:r>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26.确定成交供应商</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采购小组根据谈判情况编写单一来源评审报告，确定成交供应商。</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 </w:t>
      </w:r>
      <w:r>
        <w:rPr>
          <w:rFonts w:hint="eastAsia" w:ascii="仿宋" w:hAnsi="仿宋" w:eastAsia="仿宋" w:cs="仿宋"/>
          <w:b/>
          <w:bCs/>
          <w:color w:val="000000"/>
          <w:sz w:val="28"/>
          <w:szCs w:val="28"/>
          <w:highlight w:val="none"/>
          <w:lang w:val="zh-CN"/>
        </w:rPr>
        <w:t xml:space="preserve">若有充分证据证明，成交供应商出现下列情况之一的，一经查实，将被取消成交资格：</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.1提供虚假材料谋取成交。</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向评审专家、采购人或代理机构工作人员行贿或者提供其他不正当利益。</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zh-CN" w:eastAsia="zh-CN"/>
        </w:rPr>
        <w:t xml:space="preserve">与评审专家、采购人或代理机构工作人员恶意串通。</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.4恶意竞争，最后报价明显低于其自身合理成本且又无法提供证明。</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.5不满足本采购文件规定的实质性要求，但在评审过程中又未被采购小组发现。</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成交供应商被取消成交资格后，</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有权重新组织采购。</w:t>
      </w:r>
      <w:r>
        <w:rPr>
          <w:rFonts w:hint="eastAsia" w:ascii="仿宋" w:hAnsi="仿宋" w:eastAsia="仿宋" w:cs="仿宋"/>
          <w:color w:val="000000"/>
          <w:sz w:val="28"/>
          <w:szCs w:val="28"/>
          <w:highlight w:val="none"/>
          <w:lang w:val="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36" w:name="_Toc200451960"/>
      <w:r>
        <w:rPr>
          <w:rFonts w:hint="eastAsia" w:ascii="仿宋" w:hAnsi="仿宋" w:eastAsia="仿宋" w:cs="仿宋"/>
          <w:b/>
          <w:bCs/>
          <w:color w:val="000000"/>
          <w:sz w:val="28"/>
          <w:szCs w:val="28"/>
          <w:highlight w:val="none"/>
          <w:lang w:val="en-US" w:eastAsia="zh-CN"/>
        </w:rPr>
        <w:t xml:space="preserve">27</w:t>
      </w:r>
      <w:bookmarkEnd w:id="136"/>
      <w:r>
        <w:rPr>
          <w:rFonts w:hint="eastAsia" w:ascii="仿宋" w:hAnsi="仿宋" w:eastAsia="仿宋" w:cs="仿宋"/>
          <w:b/>
          <w:bCs/>
          <w:color w:val="000000"/>
          <w:sz w:val="28"/>
          <w:szCs w:val="28"/>
          <w:highlight w:val="none"/>
          <w:lang w:val="en-US" w:eastAsia="zh-CN"/>
        </w:rPr>
        <w:t xml:space="preserve">.成交通知书</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bookmarkStart w:id="137" w:name="_Toc120614220"/>
      <w:r/>
      <w:bookmarkStart w:id="138" w:name="_Toc20823308"/>
      <w:r/>
      <w:bookmarkStart w:id="139" w:name="_Toc16938552"/>
      <w:r/>
      <w:bookmarkStart w:id="140" w:name="_Toc513029236"/>
      <w:r>
        <w:rPr>
          <w:rFonts w:hint="eastAsia" w:ascii="仿宋" w:hAnsi="仿宋" w:eastAsia="仿宋" w:cs="仿宋"/>
          <w:color w:val="000000"/>
          <w:sz w:val="28"/>
          <w:szCs w:val="28"/>
          <w:highlight w:val="none"/>
          <w:lang w:val="en-US" w:eastAsia="zh-CN"/>
        </w:rPr>
        <w:t xml:space="preserve">27.1 成交结果确定后，代理机构将向成交供应商发出《成交通知书》。成交供应商可在成交结果公告届满之日起三十日内，登录苏采云系统下载。    </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七、授予合同</w:t>
      </w:r>
      <w:bookmarkEnd w:id="137"/>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138"/>
      <w:r/>
      <w:bookmarkEnd w:id="139"/>
      <w:r/>
      <w:bookmarkEnd w:id="140"/>
      <w:r/>
      <w:bookmarkStart w:id="141" w:name="_Toc513029237"/>
      <w:r/>
      <w:bookmarkStart w:id="142" w:name="_Toc20823309"/>
      <w:r/>
      <w:bookmarkStart w:id="143" w:name="_Toc16938553"/>
      <w:r>
        <w:rPr>
          <w:rFonts w:hint="eastAsia" w:ascii="仿宋" w:hAnsi="仿宋" w:eastAsia="仿宋" w:cs="仿宋"/>
          <w:b/>
          <w:bCs/>
          <w:color w:val="000000"/>
          <w:sz w:val="28"/>
          <w:szCs w:val="28"/>
          <w:highlight w:val="none"/>
          <w:lang w:val="en-US" w:eastAsia="zh-CN"/>
        </w:rPr>
        <w:t xml:space="preserve">28.签订合同</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28.l 成交供应商应当在《成交通知书》发出之日起三十日内，按照采购文件确定的事项与采购人签订政府采购合同。采购人于合同签订后2个工作日内通过苏采云系统进行公示。</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28.2 采购文件、成交供应商的响应文件及谈判过程中有关澄清、承诺文件均作为合同附件。</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28.4 成交供应商因自身原因拒绝与采购人签订合同的，</w:t>
      </w:r>
      <w:r>
        <w:rPr>
          <w:rFonts w:hint="eastAsia" w:ascii="仿宋" w:hAnsi="仿宋" w:eastAsia="仿宋" w:cs="仿宋"/>
          <w:color w:val="000000"/>
          <w:sz w:val="28"/>
          <w:szCs w:val="28"/>
          <w:highlight w:val="none"/>
          <w:lang w:val="zh-CN" w:eastAsia="zh-CN"/>
        </w:rPr>
        <w:t xml:space="preserve">不得参加采购人</w:t>
      </w:r>
      <w:r>
        <w:rPr>
          <w:rFonts w:hint="eastAsia" w:ascii="仿宋" w:hAnsi="仿宋" w:eastAsia="仿宋" w:cs="仿宋"/>
          <w:color w:val="000000"/>
          <w:sz w:val="28"/>
          <w:szCs w:val="28"/>
          <w:highlight w:val="none"/>
          <w:lang w:val="en-US" w:eastAsia="zh-CN"/>
        </w:rPr>
        <w:t xml:space="preserve">重新组织的</w:t>
      </w:r>
      <w:r>
        <w:rPr>
          <w:rFonts w:hint="eastAsia" w:ascii="仿宋" w:hAnsi="仿宋" w:eastAsia="仿宋" w:cs="仿宋"/>
          <w:color w:val="000000"/>
          <w:sz w:val="28"/>
          <w:szCs w:val="28"/>
          <w:highlight w:val="none"/>
          <w:lang w:val="zh-CN" w:eastAsia="zh-CN"/>
        </w:rPr>
        <w:t xml:space="preserve">采购活动</w:t>
      </w:r>
      <w:r>
        <w:rPr>
          <w:rFonts w:hint="eastAsia" w:ascii="仿宋" w:hAnsi="仿宋" w:eastAsia="仿宋" w:cs="仿宋"/>
          <w:color w:val="000000"/>
          <w:sz w:val="28"/>
          <w:szCs w:val="28"/>
          <w:highlight w:val="none"/>
          <w:lang w:val="en-US" w:eastAsia="zh-CN"/>
        </w:rPr>
        <w:t xml:space="preserve">，且将可能被拒绝参加该采购人</w:t>
      </w:r>
      <w:r>
        <w:rPr>
          <w:rFonts w:hint="eastAsia" w:ascii="仿宋" w:hAnsi="仿宋" w:eastAsia="仿宋" w:cs="仿宋"/>
          <w:color w:val="000000"/>
          <w:sz w:val="28"/>
          <w:szCs w:val="28"/>
          <w:highlight w:val="none"/>
          <w:lang w:val="zh-CN" w:eastAsia="zh-CN"/>
        </w:rPr>
        <w:t xml:space="preserve">一年内</w:t>
      </w:r>
      <w:r>
        <w:rPr>
          <w:rFonts w:hint="eastAsia" w:ascii="仿宋" w:hAnsi="仿宋" w:eastAsia="仿宋" w:cs="仿宋"/>
          <w:color w:val="000000"/>
          <w:sz w:val="28"/>
          <w:szCs w:val="28"/>
          <w:highlight w:val="none"/>
          <w:lang w:val="en-US" w:eastAsia="zh-CN"/>
        </w:rPr>
        <w:t xml:space="preserve">的其他</w:t>
      </w:r>
      <w:r>
        <w:rPr>
          <w:rFonts w:hint="eastAsia" w:ascii="仿宋" w:hAnsi="仿宋" w:eastAsia="仿宋" w:cs="仿宋"/>
          <w:color w:val="000000"/>
          <w:sz w:val="28"/>
          <w:szCs w:val="28"/>
          <w:highlight w:val="none"/>
          <w:lang w:val="zh-CN" w:eastAsia="zh-CN"/>
        </w:rPr>
        <w:t xml:space="preserve">政府采购活动。</w:t>
      </w:r>
      <w:r>
        <w:rPr>
          <w:rFonts w:hint="eastAsia" w:ascii="仿宋" w:hAnsi="仿宋" w:eastAsia="仿宋" w:cs="仿宋"/>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29.标的物的追加</w:t>
      </w:r>
      <w:r>
        <w:rPr>
          <w:rFonts w:hint="eastAsia" w:ascii="仿宋" w:hAnsi="仿宋" w:eastAsia="仿宋" w:cs="仿宋"/>
          <w:b/>
          <w:bCs/>
          <w:color w:val="000000"/>
          <w:sz w:val="28"/>
          <w:szCs w:val="28"/>
          <w:highlight w:val="none"/>
          <w:lang w:val="en-US"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29</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政府采购合同履行中，采购人需追加与合同标的相同的货物、服务（包含与货物相关的服务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rPr>
        <w:t xml:space="preserve">与服务相关的货物）的，在不改变合同其他条款的前提下，可以与成交供应商协商签订补充合同，但所有补充合同的采购金额不超过原合同金额10%。</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End w:id="141"/>
      <w:r/>
      <w:bookmarkEnd w:id="142"/>
      <w:r/>
      <w:bookmarkEnd w:id="143"/>
      <w:r/>
      <w:bookmarkStart w:id="144" w:name="_Toc20823314"/>
      <w:r/>
      <w:bookmarkStart w:id="145" w:name="_Toc513029242"/>
      <w:r/>
      <w:bookmarkStart w:id="146" w:name="_Toc16938558"/>
      <w:r/>
      <w:bookmarkStart w:id="147" w:name="_Toc120614221"/>
      <w:r/>
      <w:bookmarkStart w:id="148" w:name="_Toc479757207"/>
      <w:r>
        <w:rPr>
          <w:rFonts w:hint="eastAsia" w:ascii="仿宋" w:hAnsi="仿宋" w:eastAsia="仿宋" w:cs="仿宋"/>
          <w:b w:val="0"/>
          <w:bCs w:val="0"/>
          <w:color w:val="000000"/>
          <w:sz w:val="28"/>
          <w:szCs w:val="28"/>
          <w:highlight w:val="none"/>
          <w:lang w:val="en-US" w:eastAsia="zh-CN"/>
        </w:rPr>
        <w:t xml:space="preserve">八、质疑</w:t>
      </w:r>
      <w:r>
        <w:rPr>
          <w:rFonts w:hint="eastAsia" w:ascii="仿宋" w:hAnsi="仿宋" w:eastAsia="仿宋" w:cs="仿宋"/>
          <w:b w:val="0"/>
          <w:bCs w:val="0"/>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8"/>
          <w:szCs w:val="28"/>
          <w:highlight w:val="none"/>
          <w:lang w:val="en-US" w:eastAsia="zh-CN"/>
        </w:rPr>
        <w:t xml:space="preserve">按照第32条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第33</w:t>
      </w:r>
      <w:r>
        <w:rPr>
          <w:rFonts w:hint="eastAsia" w:ascii="仿宋" w:hAnsi="仿宋" w:eastAsia="仿宋" w:cs="仿宋"/>
          <w:color w:val="000000"/>
          <w:sz w:val="28"/>
          <w:szCs w:val="28"/>
          <w:highlight w:val="none"/>
          <w:lang w:val="zh-CN"/>
        </w:rPr>
        <w:t xml:space="preserve">条</w:t>
      </w:r>
      <w:r>
        <w:rPr>
          <w:rFonts w:hint="eastAsia" w:ascii="仿宋" w:hAnsi="仿宋" w:eastAsia="仿宋" w:cs="仿宋"/>
          <w:color w:val="000000"/>
          <w:sz w:val="28"/>
          <w:szCs w:val="28"/>
          <w:highlight w:val="none"/>
          <w:lang w:val="en-US" w:eastAsia="zh-CN"/>
        </w:rPr>
        <w:t xml:space="preserve">之</w:t>
      </w:r>
      <w:r>
        <w:rPr>
          <w:rFonts w:hint="eastAsia" w:ascii="仿宋" w:hAnsi="仿宋" w:eastAsia="仿宋" w:cs="仿宋"/>
          <w:color w:val="000000"/>
          <w:sz w:val="28"/>
          <w:szCs w:val="28"/>
          <w:highlight w:val="none"/>
          <w:lang w:val="zh-CN"/>
        </w:rPr>
        <w:t xml:space="preserve">规定以书面形式向采购人或代理机构提出质疑。</w:t>
      </w:r>
      <w:r>
        <w:rPr>
          <w:rFonts w:hint="eastAsia" w:ascii="仿宋" w:hAnsi="仿宋" w:eastAsia="仿宋" w:cs="仿宋"/>
          <w:b/>
          <w:bCs/>
          <w:color w:val="000000"/>
          <w:sz w:val="28"/>
          <w:szCs w:val="28"/>
          <w:highlight w:val="none"/>
          <w:lang w:val="zh-CN"/>
        </w:rPr>
        <w:t xml:space="preserve">上述应知其权益受到损害之日是指：</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对采购文件提出质疑的，为收到采购文件之日。</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对采购过程提出质疑的，为各采购程序环节结束之日。</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对成交结果提出质疑的，为成交结果公告期限届满之日。</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rPr>
        <w:t xml:space="preserve">采购人将只对供应商第一次质疑作出答复。</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zh-CN"/>
        </w:rPr>
        <w:t xml:space="preserve">供应商提出质疑应提交《质疑函》原件，且尽可能通过邮寄方式送达，代理机构和采购人不接受无运单的快件。《质疑函》应按照本采购文件中《质疑函范本》</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lang w:val="zh-CN"/>
        </w:rPr>
        <w:t xml:space="preserve">格式和内容填写。</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33.</w:t>
      </w:r>
      <w:r>
        <w:rPr>
          <w:rFonts w:hint="eastAsia" w:ascii="仿宋" w:hAnsi="仿宋" w:eastAsia="仿宋" w:cs="仿宋"/>
          <w:b w:val="0"/>
          <w:bCs w:val="0"/>
          <w:color w:val="000000"/>
          <w:sz w:val="28"/>
          <w:szCs w:val="28"/>
          <w:highlight w:val="none"/>
          <w:lang w:val="zh-CN"/>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仿宋" w:hAnsi="仿宋" w:eastAsia="仿宋" w:cs="仿宋"/>
          <w:b w:val="0"/>
          <w:bCs w:val="0"/>
          <w:color w:val="000000"/>
          <w:sz w:val="28"/>
          <w:szCs w:val="28"/>
          <w:highlight w:val="none"/>
          <w:lang w:val="zh-CN" w:eastAsia="zh-CN"/>
        </w:rPr>
        <w:t xml:space="preserve">代理机构</w:t>
      </w:r>
      <w:r>
        <w:rPr>
          <w:rFonts w:hint="eastAsia" w:ascii="仿宋" w:hAnsi="仿宋" w:eastAsia="仿宋" w:cs="仿宋"/>
          <w:b w:val="0"/>
          <w:bCs w:val="0"/>
          <w:color w:val="000000"/>
          <w:sz w:val="28"/>
          <w:szCs w:val="28"/>
          <w:highlight w:val="none"/>
          <w:lang w:val="zh-CN"/>
        </w:rPr>
        <w:t xml:space="preserve">提出，由</w:t>
      </w:r>
      <w:r>
        <w:rPr>
          <w:rFonts w:hint="eastAsia" w:ascii="仿宋" w:hAnsi="仿宋" w:eastAsia="仿宋" w:cs="仿宋"/>
          <w:b w:val="0"/>
          <w:bCs w:val="0"/>
          <w:color w:val="000000"/>
          <w:sz w:val="28"/>
          <w:szCs w:val="28"/>
          <w:highlight w:val="none"/>
          <w:lang w:val="zh-CN" w:eastAsia="zh-CN"/>
        </w:rPr>
        <w:t xml:space="preserve">代理机构</w:t>
      </w:r>
      <w:r>
        <w:rPr>
          <w:rFonts w:hint="eastAsia" w:ascii="仿宋" w:hAnsi="仿宋" w:eastAsia="仿宋" w:cs="仿宋"/>
          <w:b w:val="0"/>
          <w:bCs w:val="0"/>
          <w:color w:val="000000"/>
          <w:sz w:val="28"/>
          <w:szCs w:val="28"/>
          <w:highlight w:val="none"/>
          <w:lang w:val="zh-CN"/>
        </w:rPr>
        <w:t xml:space="preserve">负责答复。</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u w:val="none"/>
          <w:lang w:val="zh-CN" w:eastAsia="zh-CN"/>
        </w:rPr>
        <w:outlineLvl w:val="9"/>
      </w:pPr>
      <w:r>
        <w:rPr>
          <w:rFonts w:hint="eastAsia" w:ascii="仿宋" w:hAnsi="仿宋" w:eastAsia="仿宋" w:cs="仿宋"/>
          <w:b w:val="0"/>
          <w:bCs w:val="0"/>
          <w:color w:val="000000"/>
          <w:sz w:val="28"/>
          <w:szCs w:val="28"/>
          <w:highlight w:val="none"/>
          <w:lang w:val="zh-CN"/>
        </w:rPr>
        <w:t xml:space="preserve">代理机构《质疑函》</w:t>
      </w:r>
      <w:r>
        <w:rPr>
          <w:rFonts w:hint="eastAsia" w:ascii="仿宋" w:hAnsi="仿宋" w:eastAsia="仿宋" w:cs="仿宋"/>
          <w:b w:val="0"/>
          <w:bCs w:val="0"/>
          <w:color w:val="000000"/>
          <w:sz w:val="28"/>
          <w:szCs w:val="28"/>
          <w:highlight w:val="none"/>
          <w:u w:val="none"/>
          <w:lang w:val="zh-CN" w:eastAsia="zh-CN"/>
        </w:rPr>
        <w:t xml:space="preserve">接收人及联系方式见采购文件第一章。</w:t>
      </w:r>
      <w:r>
        <w:rPr>
          <w:rFonts w:hint="eastAsia" w:ascii="仿宋" w:hAnsi="仿宋" w:eastAsia="仿宋" w:cs="仿宋"/>
          <w:b w:val="0"/>
          <w:bCs w:val="0"/>
          <w:color w:val="000000"/>
          <w:sz w:val="28"/>
          <w:szCs w:val="28"/>
          <w:highlight w:val="none"/>
          <w:u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u w:val="none"/>
          <w:lang w:val="zh-CN" w:eastAsia="zh-CN"/>
        </w:rPr>
        <w:outlineLvl w:val="9"/>
      </w:pPr>
      <w:r>
        <w:rPr>
          <w:rFonts w:hint="eastAsia" w:ascii="仿宋" w:hAnsi="仿宋" w:eastAsia="仿宋" w:cs="仿宋"/>
          <w:b w:val="0"/>
          <w:bCs w:val="0"/>
          <w:color w:val="000000"/>
          <w:sz w:val="28"/>
          <w:szCs w:val="28"/>
          <w:highlight w:val="none"/>
          <w:u w:val="none"/>
          <w:lang w:val="zh-CN" w:eastAsia="zh-CN"/>
        </w:rPr>
        <w:t xml:space="preserve">采购人《质疑</w:t>
      </w:r>
      <w:r>
        <w:rPr>
          <w:rFonts w:hint="eastAsia" w:ascii="仿宋" w:hAnsi="仿宋" w:eastAsia="仿宋" w:cs="仿宋"/>
          <w:b w:val="0"/>
          <w:bCs w:val="0"/>
          <w:color w:val="000000"/>
          <w:sz w:val="28"/>
          <w:szCs w:val="28"/>
          <w:highlight w:val="none"/>
          <w:u w:val="none"/>
          <w:lang w:val="en-US" w:eastAsia="zh-CN"/>
        </w:rPr>
        <w:t xml:space="preserve">函</w:t>
      </w:r>
      <w:r>
        <w:rPr>
          <w:rFonts w:hint="eastAsia" w:ascii="仿宋" w:hAnsi="仿宋" w:eastAsia="仿宋" w:cs="仿宋"/>
          <w:b w:val="0"/>
          <w:bCs w:val="0"/>
          <w:color w:val="000000"/>
          <w:sz w:val="28"/>
          <w:szCs w:val="28"/>
          <w:highlight w:val="none"/>
          <w:u w:val="none"/>
          <w:lang w:val="zh-CN" w:eastAsia="zh-CN"/>
        </w:rPr>
        <w:t xml:space="preserve">》接收人及联系方式见采购文件第一章。</w:t>
      </w:r>
      <w:r>
        <w:rPr>
          <w:rFonts w:hint="eastAsia" w:ascii="仿宋" w:hAnsi="仿宋" w:eastAsia="仿宋" w:cs="仿宋"/>
          <w:b w:val="0"/>
          <w:bCs w:val="0"/>
          <w:color w:val="000000"/>
          <w:sz w:val="28"/>
          <w:szCs w:val="28"/>
          <w:highlight w:val="none"/>
          <w:u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zh-CN" w:eastAsia="zh-CN"/>
        </w:rPr>
        <w:outlineLvl w:val="9"/>
      </w:pPr>
      <w:r>
        <w:rPr>
          <w:rFonts w:hint="eastAsia" w:ascii="仿宋" w:hAnsi="仿宋" w:eastAsia="仿宋" w:cs="仿宋"/>
          <w:b w:val="0"/>
          <w:bCs w:val="0"/>
          <w:color w:val="000000"/>
          <w:sz w:val="28"/>
          <w:szCs w:val="28"/>
          <w:highlight w:val="none"/>
          <w:lang w:val="zh-CN" w:eastAsia="zh-CN"/>
        </w:rPr>
        <w:t xml:space="preserve">由代理机构负责答复的质疑，代理机构将《质疑答复函》抄送</w:t>
      </w:r>
      <w:r>
        <w:rPr>
          <w:rFonts w:hint="eastAsia" w:ascii="仿宋" w:hAnsi="仿宋" w:eastAsia="仿宋" w:cs="仿宋"/>
          <w:b w:val="0"/>
          <w:bCs w:val="0"/>
          <w:color w:val="000000"/>
          <w:sz w:val="28"/>
          <w:szCs w:val="28"/>
          <w:highlight w:val="none"/>
          <w:u w:val="none"/>
          <w:lang w:val="zh-CN" w:eastAsia="zh-CN"/>
        </w:rPr>
        <w:t xml:space="preserve">采购人</w:t>
      </w:r>
      <w:r>
        <w:rPr>
          <w:rFonts w:hint="eastAsia" w:ascii="仿宋" w:hAnsi="仿宋" w:eastAsia="仿宋" w:cs="仿宋"/>
          <w:b w:val="0"/>
          <w:bCs w:val="0"/>
          <w:color w:val="000000"/>
          <w:sz w:val="28"/>
          <w:szCs w:val="28"/>
          <w:highlight w:val="none"/>
          <w:lang w:val="zh-CN" w:eastAsia="zh-CN"/>
        </w:rPr>
        <w:t xml:space="preserve">。 </w:t>
      </w:r>
      <w:r>
        <w:rPr>
          <w:rFonts w:hint="eastAsia" w:ascii="仿宋" w:hAnsi="仿宋" w:eastAsia="仿宋" w:cs="仿宋"/>
          <w:b w:val="0"/>
          <w:bCs w:val="0"/>
          <w:color w:val="000000"/>
          <w:sz w:val="28"/>
          <w:szCs w:val="28"/>
          <w:highlight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zh-CN"/>
        </w:rPr>
        <w:outlineLvl w:val="9"/>
      </w:pPr>
      <w:r>
        <w:rPr>
          <w:rFonts w:hint="eastAsia" w:ascii="仿宋" w:hAnsi="仿宋" w:eastAsia="仿宋" w:cs="仿宋"/>
          <w:b w:val="0"/>
          <w:bCs w:val="0"/>
          <w:color w:val="000000"/>
          <w:sz w:val="28"/>
          <w:szCs w:val="28"/>
          <w:highlight w:val="none"/>
          <w:lang w:val="en-US" w:eastAsia="zh-CN"/>
        </w:rPr>
        <w:t xml:space="preserve">34.</w:t>
      </w:r>
      <w:r>
        <w:rPr>
          <w:rFonts w:hint="eastAsia" w:ascii="仿宋" w:hAnsi="仿宋" w:eastAsia="仿宋" w:cs="仿宋"/>
          <w:b w:val="0"/>
          <w:bCs w:val="0"/>
          <w:color w:val="000000"/>
          <w:sz w:val="28"/>
          <w:szCs w:val="28"/>
          <w:highlight w:val="none"/>
          <w:lang w:val="zh-CN"/>
        </w:rPr>
        <w:t xml:space="preserve">以下情形的质疑不予受理：</w:t>
      </w:r>
      <w:r>
        <w:rPr>
          <w:rFonts w:hint="eastAsia" w:ascii="仿宋" w:hAnsi="仿宋" w:eastAsia="仿宋" w:cs="仿宋"/>
          <w:b w:val="0"/>
          <w:bCs w:val="0"/>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34</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内容不符合《政府采购质疑和投诉办法》第十二条规定的质疑。</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34</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超出政府采购法定期限的质疑。</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34</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以传真、电子邮件等方式递交的非原件形式的质疑。</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34</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 法律法规规定的</w:t>
      </w:r>
      <w:r>
        <w:rPr>
          <w:rFonts w:hint="eastAsia" w:ascii="仿宋" w:hAnsi="仿宋" w:eastAsia="仿宋" w:cs="仿宋"/>
          <w:color w:val="000000"/>
          <w:sz w:val="28"/>
          <w:szCs w:val="28"/>
          <w:highlight w:val="none"/>
          <w:lang w:val="en-US" w:eastAsia="zh-CN"/>
        </w:rPr>
        <w:t xml:space="preserve">其他</w:t>
      </w:r>
      <w:r>
        <w:rPr>
          <w:rFonts w:hint="eastAsia" w:ascii="仿宋" w:hAnsi="仿宋" w:eastAsia="仿宋" w:cs="仿宋"/>
          <w:color w:val="000000"/>
          <w:sz w:val="28"/>
          <w:szCs w:val="28"/>
          <w:highlight w:val="none"/>
          <w:lang w:val="zh-CN"/>
        </w:rPr>
        <w:t xml:space="preserve">不予受理情形。</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.供应商提出书面质疑必须有理、有据，不得捏造事实、提供虚假材料进行恶意质疑。否则，一经查实，</w:t>
      </w:r>
      <w:r>
        <w:rPr>
          <w:rFonts w:hint="eastAsia" w:ascii="仿宋" w:hAnsi="仿宋" w:eastAsia="仿宋" w:cs="仿宋"/>
          <w:color w:val="000000"/>
          <w:sz w:val="28"/>
          <w:szCs w:val="28"/>
          <w:highlight w:val="none"/>
          <w:lang w:val="zh-CN" w:eastAsia="zh-CN"/>
        </w:rPr>
        <w:t xml:space="preserve">代理机构或采购人</w:t>
      </w:r>
      <w:r>
        <w:rPr>
          <w:rFonts w:hint="eastAsia" w:ascii="仿宋" w:hAnsi="仿宋" w:eastAsia="仿宋" w:cs="仿宋"/>
          <w:color w:val="000000"/>
          <w:sz w:val="28"/>
          <w:szCs w:val="28"/>
          <w:highlight w:val="none"/>
          <w:lang w:val="zh-CN"/>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九、政策功能落实</w:t>
      </w:r>
      <w:r>
        <w:rPr>
          <w:rFonts w:hint="eastAsia" w:ascii="仿宋" w:hAnsi="仿宋" w:eastAsia="仿宋" w:cs="仿宋"/>
          <w:b w:val="0"/>
          <w:bCs w:val="0"/>
          <w:color w:val="000000"/>
          <w:sz w:val="28"/>
          <w:szCs w:val="28"/>
          <w:highlight w:val="none"/>
          <w:lang w:val="en-US" w:eastAsia="zh-CN"/>
        </w:rPr>
      </w:r>
      <w:r/>
    </w:p>
    <w:p>
      <w:pPr>
        <w:pStyle w:val="926"/>
        <w:ind w:firstLine="562"/>
        <w:keepLines w:val="0"/>
        <w:pageBreakBefore w:val="0"/>
        <w:spacing w:line="560" w:lineRule="exact"/>
        <w:widowControl w:val="off"/>
        <w:rPr>
          <w:rFonts w:hint="eastAsia" w:ascii="仿宋" w:hAnsi="仿宋" w:eastAsia="仿宋" w:cs="仿宋"/>
          <w:b/>
          <w:bCs/>
          <w:color w:val="000000"/>
          <w:sz w:val="28"/>
          <w:szCs w:val="28"/>
          <w:highlight w:val="none"/>
          <w:lang w:val="zh-CN" w:eastAsia="zh-CN"/>
        </w:rPr>
        <w:outlineLvl w:val="9"/>
      </w:pPr>
      <w:r>
        <w:rPr>
          <w:rFonts w:hint="eastAsia" w:ascii="仿宋" w:hAnsi="仿宋" w:eastAsia="仿宋" w:cs="仿宋"/>
          <w:b/>
          <w:bCs/>
          <w:color w:val="000000"/>
          <w:sz w:val="28"/>
          <w:szCs w:val="28"/>
          <w:highlight w:val="none"/>
          <w:lang w:val="en-US" w:eastAsia="zh-CN"/>
        </w:rPr>
        <w:t xml:space="preserve">36.</w:t>
      </w:r>
      <w:r>
        <w:rPr>
          <w:rFonts w:hint="eastAsia" w:ascii="仿宋" w:hAnsi="仿宋" w:eastAsia="仿宋" w:cs="仿宋"/>
          <w:b/>
          <w:bCs/>
          <w:color w:val="000000"/>
          <w:sz w:val="28"/>
          <w:szCs w:val="28"/>
          <w:highlight w:val="none"/>
          <w:lang w:val="zh-CN" w:eastAsia="zh-CN"/>
        </w:rPr>
        <w:t xml:space="preserve">促进中小企业发展</w:t>
      </w:r>
      <w:r>
        <w:rPr>
          <w:rFonts w:hint="eastAsia" w:ascii="仿宋" w:hAnsi="仿宋" w:eastAsia="仿宋" w:cs="仿宋"/>
          <w:b/>
          <w:bCs/>
          <w:color w:val="000000"/>
          <w:sz w:val="28"/>
          <w:szCs w:val="28"/>
          <w:highlight w:val="none"/>
          <w:lang w:val="zh-CN"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36.1 </w:t>
      </w:r>
      <w:r>
        <w:rPr>
          <w:rFonts w:hint="eastAsia" w:ascii="仿宋" w:hAnsi="仿宋" w:eastAsia="仿宋" w:cs="仿宋"/>
          <w:color w:val="000000"/>
          <w:sz w:val="28"/>
          <w:szCs w:val="28"/>
          <w:highlight w:val="none"/>
          <w:lang w:val="zh-CN"/>
        </w:rPr>
        <w:t xml:space="preserve">在政府采购活动中，供应商提供的货物或者服务符合下列情形的，享受中小企业扶持政策：</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（1）在货物</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lang w:val="zh-CN"/>
        </w:rPr>
        <w:t xml:space="preserve">项目中，</w:t>
      </w:r>
      <w:r>
        <w:rPr>
          <w:rFonts w:hint="eastAsia" w:ascii="仿宋" w:hAnsi="仿宋" w:eastAsia="仿宋" w:cs="仿宋"/>
          <w:color w:val="000000"/>
          <w:sz w:val="28"/>
          <w:szCs w:val="28"/>
          <w:highlight w:val="none"/>
          <w:lang w:val="en-US" w:eastAsia="zh-CN"/>
        </w:rPr>
        <w:t xml:space="preserve">全部</w:t>
      </w:r>
      <w:r>
        <w:rPr>
          <w:rFonts w:hint="eastAsia" w:ascii="仿宋" w:hAnsi="仿宋" w:eastAsia="仿宋" w:cs="仿宋"/>
          <w:color w:val="000000"/>
          <w:sz w:val="28"/>
          <w:szCs w:val="28"/>
          <w:highlight w:val="none"/>
          <w:lang w:val="zh-CN"/>
        </w:rPr>
        <w:t xml:space="preserve">货物由中小企业制造；</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（2）在服务</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lang w:val="zh-CN"/>
        </w:rPr>
        <w:t xml:space="preserve">项目中，服务由中小企业承接。</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36.2 </w:t>
      </w:r>
      <w:r>
        <w:rPr>
          <w:rFonts w:hint="eastAsia" w:ascii="仿宋" w:hAnsi="仿宋" w:eastAsia="仿宋" w:cs="仿宋"/>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36.3 </w:t>
      </w:r>
      <w:r>
        <w:rPr>
          <w:rFonts w:hint="eastAsia" w:ascii="仿宋" w:hAnsi="仿宋" w:eastAsia="仿宋" w:cs="仿宋"/>
          <w:color w:val="000000"/>
          <w:sz w:val="28"/>
          <w:szCs w:val="28"/>
          <w:highlight w:val="none"/>
          <w:lang w:val="zh-CN"/>
        </w:rPr>
        <w:t xml:space="preserve">中小企业参加政府采购活动，应当出具《中小企业声明函》，否则不享受相关中小企业</w:t>
      </w:r>
      <w:r>
        <w:rPr>
          <w:rFonts w:hint="eastAsia" w:ascii="仿宋" w:hAnsi="仿宋" w:eastAsia="仿宋" w:cs="仿宋"/>
          <w:color w:val="000000"/>
          <w:sz w:val="28"/>
          <w:szCs w:val="28"/>
          <w:highlight w:val="none"/>
          <w:lang w:val="en-US" w:eastAsia="zh-CN"/>
        </w:rPr>
        <w:t xml:space="preserve">支持</w:t>
      </w:r>
      <w:r>
        <w:rPr>
          <w:rFonts w:hint="eastAsia" w:ascii="仿宋" w:hAnsi="仿宋" w:eastAsia="仿宋" w:cs="仿宋"/>
          <w:color w:val="000000"/>
          <w:sz w:val="28"/>
          <w:szCs w:val="28"/>
          <w:highlight w:val="none"/>
          <w:lang w:val="zh-CN"/>
        </w:rPr>
        <w:t xml:space="preserve">政策。</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36.4 </w:t>
      </w:r>
      <w:r>
        <w:rPr>
          <w:rFonts w:hint="eastAsia" w:ascii="仿宋" w:hAnsi="仿宋" w:eastAsia="仿宋" w:cs="仿宋"/>
          <w:color w:val="000000"/>
          <w:sz w:val="28"/>
          <w:szCs w:val="28"/>
          <w:highlight w:val="none"/>
          <w:lang w:val="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lang w:val="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rPr>
        <w:t xml:space="preserve">监狱和戒毒企业（简称监狱企业）视同小型、微型企业</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按照</w:t>
      </w:r>
      <w:r>
        <w:rPr>
          <w:rFonts w:hint="eastAsia" w:ascii="仿宋" w:hAnsi="仿宋" w:eastAsia="仿宋" w:cs="仿宋"/>
          <w:color w:val="000000"/>
          <w:sz w:val="28"/>
          <w:szCs w:val="28"/>
          <w:highlight w:val="none"/>
          <w:lang w:val="zh-CN" w:eastAsia="zh-CN"/>
        </w:rPr>
        <w:t xml:space="preserve">《关于政府采购支持监狱企业发展有关问题的通知》（财库〔2014〕68号）</w:t>
      </w:r>
      <w:r>
        <w:rPr>
          <w:rFonts w:hint="eastAsia" w:ascii="仿宋" w:hAnsi="仿宋" w:eastAsia="仿宋" w:cs="仿宋"/>
          <w:color w:val="000000"/>
          <w:sz w:val="28"/>
          <w:szCs w:val="28"/>
          <w:highlight w:val="none"/>
          <w:lang w:val="en-US" w:eastAsia="zh-CN"/>
        </w:rPr>
        <w:t xml:space="preserve">规定，</w:t>
      </w:r>
      <w:r>
        <w:rPr>
          <w:rFonts w:hint="eastAsia" w:ascii="仿宋" w:hAnsi="仿宋" w:eastAsia="仿宋" w:cs="仿宋"/>
          <w:color w:val="000000"/>
          <w:sz w:val="28"/>
          <w:szCs w:val="28"/>
          <w:highlight w:val="none"/>
          <w:lang w:val="zh-CN" w:eastAsia="zh-CN"/>
        </w:rPr>
        <w:t xml:space="preserve">监狱企业需提供由省级以上监狱管理局、戒毒管理局(含新疆生产建设兵团)出具的属于监狱企业的证明文件。</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eastAsia="zh-CN"/>
        </w:rPr>
        <w:t xml:space="preserve"> 残疾人福利性单位</w:t>
      </w:r>
      <w:r>
        <w:rPr>
          <w:rFonts w:hint="eastAsia" w:ascii="仿宋" w:hAnsi="仿宋" w:eastAsia="仿宋" w:cs="仿宋"/>
          <w:color w:val="000000"/>
          <w:sz w:val="28"/>
          <w:szCs w:val="28"/>
          <w:highlight w:val="none"/>
        </w:rPr>
        <w:t xml:space="preserve">视同小型、微型企业</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按照《关于促进残疾人就业政府采购政策的通知》（财库〔2017〕141号）规定，</w:t>
      </w:r>
      <w:r>
        <w:rPr>
          <w:rFonts w:hint="eastAsia" w:ascii="仿宋" w:hAnsi="仿宋" w:eastAsia="仿宋" w:cs="仿宋"/>
          <w:color w:val="000000"/>
          <w:sz w:val="28"/>
          <w:szCs w:val="28"/>
          <w:highlight w:val="none"/>
        </w:rPr>
        <w:t xml:space="preserve">残疾人福利单位</w:t>
      </w:r>
      <w:r>
        <w:rPr>
          <w:rFonts w:hint="eastAsia" w:ascii="仿宋" w:hAnsi="仿宋" w:eastAsia="仿宋" w:cs="仿宋"/>
          <w:color w:val="000000"/>
          <w:sz w:val="28"/>
          <w:szCs w:val="28"/>
          <w:highlight w:val="none"/>
          <w:lang w:val="en-US" w:eastAsia="zh-CN"/>
        </w:rPr>
        <w:t xml:space="preserve">需</w:t>
      </w:r>
      <w:r>
        <w:rPr>
          <w:rFonts w:hint="eastAsia" w:ascii="仿宋" w:hAnsi="仿宋" w:eastAsia="仿宋" w:cs="仿宋"/>
          <w:color w:val="000000"/>
          <w:sz w:val="28"/>
          <w:szCs w:val="28"/>
          <w:highlight w:val="none"/>
          <w:lang w:val="zh-CN" w:eastAsia="zh-CN"/>
        </w:rPr>
        <w:t xml:space="preserve">提供《残疾人福利性单位声明函》。</w:t>
      </w:r>
      <w:r>
        <w:rPr>
          <w:rFonts w:hint="eastAsia" w:ascii="仿宋" w:hAnsi="仿宋" w:eastAsia="仿宋" w:cs="仿宋"/>
          <w:color w:val="000000"/>
          <w:sz w:val="28"/>
          <w:szCs w:val="28"/>
          <w:highlight w:val="none"/>
          <w:lang w:val="zh-CN" w:eastAsia="zh-CN"/>
        </w:rPr>
      </w:r>
      <w:r/>
    </w:p>
    <w:p>
      <w:pPr>
        <w:pStyle w:val="926"/>
        <w:ind w:firstLine="560"/>
        <w:keepLines w:val="0"/>
        <w:pageBreakBefore w:val="0"/>
        <w:spacing w:line="56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37</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节能环保产品</w:t>
      </w:r>
      <w:r>
        <w:rPr>
          <w:rFonts w:hint="eastAsia" w:ascii="仿宋" w:hAnsi="仿宋" w:eastAsia="仿宋" w:cs="仿宋"/>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color w:val="000000"/>
          <w:sz w:val="28"/>
          <w:szCs w:val="28"/>
          <w:highlight w:val="none"/>
          <w:lang w:val="zh-CN"/>
        </w:rPr>
      </w:r>
      <w:r/>
    </w:p>
    <w:p>
      <w:pPr>
        <w:pStyle w:val="926"/>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37.2 采购产品</w:t>
      </w:r>
      <w:r>
        <w:rPr>
          <w:rFonts w:hint="eastAsia" w:ascii="仿宋" w:hAnsi="仿宋" w:eastAsia="仿宋" w:cs="仿宋"/>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color w:val="000000"/>
          <w:sz w:val="28"/>
          <w:szCs w:val="28"/>
          <w:highlight w:val="none"/>
          <w:lang w:val="zh-CN"/>
        </w:rPr>
      </w:r>
      <w:r/>
    </w:p>
    <w:p>
      <w:pPr>
        <w:pStyle w:val="926"/>
        <w:jc w:val="center"/>
        <w:rPr>
          <w:rFonts w:hint="eastAsia" w:ascii="仿宋" w:hAnsi="仿宋" w:eastAsia="仿宋" w:cs="仿宋"/>
          <w:b/>
          <w:bCs/>
          <w:color w:val="000000"/>
          <w:sz w:val="44"/>
          <w:szCs w:val="44"/>
          <w:highlight w:val="none"/>
          <w:lang w:val="en-US" w:eastAsia="zh-CN"/>
        </w:rPr>
        <w:outlineLvl w:val="0"/>
      </w:pPr>
      <w:r>
        <w:rPr>
          <w:rFonts w:hint="eastAsia" w:ascii="仿宋" w:hAnsi="仿宋" w:eastAsia="仿宋" w:cs="仿宋"/>
          <w:color w:val="000000"/>
          <w:sz w:val="44"/>
          <w:szCs w:val="44"/>
          <w:highlight w:val="none"/>
        </w:rPr>
        <w:br w:type="page" w:clear="all"/>
      </w:r>
      <w:bookmarkStart w:id="149" w:name="_Toc6629"/>
      <w:r>
        <w:rPr>
          <w:rFonts w:hint="eastAsia" w:ascii="仿宋" w:hAnsi="仿宋" w:eastAsia="仿宋" w:cs="仿宋"/>
          <w:b/>
          <w:bCs/>
          <w:color w:val="000000"/>
          <w:sz w:val="44"/>
          <w:szCs w:val="44"/>
          <w:highlight w:val="none"/>
          <w:lang w:val="en-US" w:eastAsia="zh-CN"/>
        </w:rPr>
        <w:t xml:space="preserve">第三章  合同文本</w:t>
      </w:r>
      <w:bookmarkEnd w:id="149"/>
      <w:r>
        <w:rPr>
          <w:rFonts w:hint="eastAsia" w:ascii="仿宋" w:hAnsi="仿宋" w:eastAsia="仿宋" w:cs="仿宋"/>
          <w:b/>
          <w:bCs/>
          <w:color w:val="000000"/>
          <w:sz w:val="44"/>
          <w:szCs w:val="44"/>
          <w:highlight w:val="none"/>
          <w:lang w:val="en-US" w:eastAsia="zh-CN"/>
        </w:rPr>
      </w:r>
      <w:r/>
    </w:p>
    <w:p>
      <w:pPr>
        <w:pStyle w:val="926"/>
        <w:ind w:firstLine="560"/>
        <w:keepLines w:val="0"/>
        <w:keepNext w:val="0"/>
        <w:pageBreakBefore w:val="0"/>
        <w:spacing w:line="240" w:lineRule="auto"/>
        <w:widowControl w:val="off"/>
        <w:rPr>
          <w:rFonts w:hint="eastAsia" w:ascii="仿宋" w:hAnsi="仿宋" w:eastAsia="仿宋" w:cs="仿宋"/>
          <w:bCs/>
          <w:color w:val="000000"/>
          <w:sz w:val="28"/>
          <w:szCs w:val="28"/>
          <w:highlight w:val="none"/>
        </w:rPr>
        <w:outlineLvl w:val="9"/>
      </w:pPr>
      <w:r/>
      <w:bookmarkEnd w:id="144"/>
      <w:r/>
      <w:bookmarkEnd w:id="145"/>
      <w:r/>
      <w:bookmarkEnd w:id="146"/>
      <w:r/>
      <w:bookmarkEnd w:id="147"/>
      <w:r/>
      <w:bookmarkEnd w:id="148"/>
      <w:r/>
      <w:bookmarkStart w:id="150" w:name="_Toc16938559"/>
      <w:r/>
      <w:bookmarkStart w:id="151" w:name="_Toc20823315"/>
      <w:r/>
      <w:bookmarkStart w:id="152" w:name="_Toc513029243"/>
      <w:r/>
      <w:bookmarkStart w:id="153" w:name="_Hlt16619350"/>
      <w:r/>
      <w:bookmarkStart w:id="154" w:name="_Toc120614244"/>
      <w:r/>
      <w:bookmarkStart w:id="155" w:name="_Toc16938590"/>
      <w:r/>
      <w:bookmarkStart w:id="156" w:name="_Toc20823346"/>
      <w:r/>
      <w:bookmarkStart w:id="157" w:name="_Toc462564139"/>
      <w:r/>
      <w:bookmarkStart w:id="158" w:name="_Toc479757211"/>
      <w:r>
        <w:rPr>
          <w:rFonts w:hint="eastAsia" w:ascii="仿宋" w:hAnsi="仿宋" w:eastAsia="仿宋" w:cs="仿宋"/>
          <w:bCs/>
          <w:color w:val="000000"/>
          <w:sz w:val="28"/>
          <w:szCs w:val="28"/>
          <w:highlight w:val="none"/>
        </w:rPr>
        <w:t xml:space="preserve">以下为本项目</w:t>
      </w:r>
      <w:r>
        <w:rPr>
          <w:rFonts w:hint="eastAsia" w:ascii="仿宋" w:hAnsi="仿宋" w:eastAsia="仿宋" w:cs="仿宋"/>
          <w:bCs/>
          <w:color w:val="000000"/>
          <w:sz w:val="28"/>
          <w:szCs w:val="28"/>
          <w:highlight w:val="none"/>
          <w:lang w:val="en-US" w:eastAsia="zh-CN"/>
        </w:rPr>
        <w:t xml:space="preserve">的</w:t>
      </w:r>
      <w:r>
        <w:rPr>
          <w:rFonts w:hint="eastAsia" w:ascii="仿宋" w:hAnsi="仿宋" w:eastAsia="仿宋" w:cs="仿宋"/>
          <w:bCs/>
          <w:color w:val="000000"/>
          <w:sz w:val="28"/>
          <w:szCs w:val="28"/>
          <w:highlight w:val="none"/>
        </w:rPr>
        <w:t xml:space="preserve">合同条款，</w:t>
      </w:r>
      <w:r>
        <w:rPr>
          <w:rFonts w:hint="eastAsia" w:ascii="仿宋" w:hAnsi="仿宋" w:eastAsia="仿宋" w:cs="仿宋"/>
          <w:bCs/>
          <w:color w:val="000000"/>
          <w:sz w:val="28"/>
          <w:szCs w:val="28"/>
          <w:highlight w:val="none"/>
          <w:lang w:val="en-US" w:eastAsia="zh-CN"/>
        </w:rPr>
        <w:t xml:space="preserve">合同双方</w:t>
      </w:r>
      <w:r>
        <w:rPr>
          <w:rFonts w:hint="eastAsia" w:ascii="仿宋" w:hAnsi="仿宋" w:eastAsia="仿宋" w:cs="仿宋"/>
          <w:bCs/>
          <w:color w:val="000000"/>
          <w:sz w:val="28"/>
          <w:szCs w:val="28"/>
          <w:highlight w:val="none"/>
        </w:rPr>
        <w:t xml:space="preserve">不得</w:t>
      </w:r>
      <w:r>
        <w:rPr>
          <w:rFonts w:hint="eastAsia" w:ascii="仿宋" w:hAnsi="仿宋" w:eastAsia="仿宋" w:cs="仿宋"/>
          <w:bCs/>
          <w:color w:val="000000"/>
          <w:sz w:val="28"/>
          <w:szCs w:val="28"/>
          <w:highlight w:val="none"/>
          <w:lang w:val="en-US" w:eastAsia="zh-CN"/>
        </w:rPr>
        <w:t xml:space="preserve">对采购、响应文件内容作</w:t>
      </w:r>
      <w:r>
        <w:rPr>
          <w:rFonts w:hint="eastAsia" w:ascii="仿宋" w:hAnsi="仿宋" w:eastAsia="仿宋" w:cs="仿宋"/>
          <w:bCs/>
          <w:color w:val="000000"/>
          <w:sz w:val="28"/>
          <w:szCs w:val="28"/>
          <w:highlight w:val="none"/>
        </w:rPr>
        <w:t xml:space="preserve">实质性修改</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26"/>
        <w:jc w:val="center"/>
        <w:keepLines w:val="0"/>
        <w:keepNext w:val="0"/>
        <w:pageBreakBefore w:val="0"/>
        <w:spacing w:before="145" w:after="145" w:line="240" w:lineRule="auto"/>
        <w:widowControl w:val="off"/>
        <w:rPr>
          <w:rFonts w:hint="eastAsia" w:ascii="仿宋" w:hAnsi="仿宋" w:eastAsia="仿宋" w:cs="仿宋"/>
          <w:b/>
          <w:color w:val="000000"/>
          <w:sz w:val="28"/>
          <w:szCs w:val="28"/>
          <w:highlight w:val="none"/>
        </w:rPr>
        <w:outlineLvl w:val="9"/>
      </w:pPr>
      <w:r/>
      <w:bookmarkEnd w:id="150"/>
      <w:r/>
      <w:bookmarkEnd w:id="151"/>
      <w:r/>
      <w:bookmarkEnd w:id="152"/>
      <w:r>
        <w:rPr>
          <w:rFonts w:hint="eastAsia" w:ascii="仿宋" w:hAnsi="仿宋" w:eastAsia="仿宋" w:cs="仿宋"/>
          <w:b/>
          <w:color w:val="000000"/>
          <w:sz w:val="28"/>
          <w:szCs w:val="28"/>
          <w:highlight w:val="none"/>
        </w:rPr>
      </w:r>
      <w:r/>
    </w:p>
    <w:p>
      <w:pPr>
        <w:pStyle w:val="926"/>
        <w:jc w:val="center"/>
        <w:keepLines w:val="0"/>
        <w:keepNext w:val="0"/>
        <w:pageBreakBefore w:val="0"/>
        <w:spacing w:line="560" w:lineRule="exact"/>
        <w:widowControl w:val="off"/>
        <w:rPr>
          <w:rFonts w:hint="eastAsia" w:ascii="仿宋" w:hAnsi="仿宋" w:eastAsia="仿宋" w:cs="仿宋"/>
          <w:b/>
          <w:bCs w:val="0"/>
          <w:color w:val="000000"/>
          <w:sz w:val="28"/>
          <w:szCs w:val="28"/>
          <w:highlight w:val="none"/>
          <w:lang w:eastAsia="zh-CN"/>
        </w:rPr>
        <w:outlineLvl w:val="9"/>
      </w:pPr>
      <w:r>
        <w:rPr>
          <w:rFonts w:hint="eastAsia" w:ascii="仿宋" w:hAnsi="仿宋" w:eastAsia="仿宋" w:cs="仿宋"/>
          <w:b/>
          <w:bCs w:val="0"/>
          <w:color w:val="000000"/>
          <w:sz w:val="28"/>
          <w:szCs w:val="28"/>
          <w:highlight w:val="none"/>
        </w:rPr>
        <w:t xml:space="preserve">政府采购合同</w:t>
      </w:r>
      <w:r>
        <w:rPr>
          <w:rFonts w:hint="eastAsia" w:ascii="仿宋" w:hAnsi="仿宋" w:eastAsia="仿宋" w:cs="仿宋"/>
          <w:b/>
          <w:bCs w:val="0"/>
          <w:color w:val="000000"/>
          <w:sz w:val="28"/>
          <w:szCs w:val="28"/>
          <w:highlight w:val="none"/>
          <w:lang w:eastAsia="zh-CN"/>
        </w:rPr>
      </w:r>
      <w:r/>
    </w:p>
    <w:p>
      <w:pPr>
        <w:pStyle w:val="926"/>
        <w:jc w:val="left"/>
        <w:keepLines w:val="0"/>
        <w:keepNext w:val="0"/>
        <w:pageBreakBefore w:val="0"/>
        <w:spacing w:line="560" w:lineRule="exact"/>
        <w:widowControl w:val="off"/>
        <w:rPr>
          <w:rFonts w:hint="eastAsia" w:ascii="仿宋" w:hAnsi="仿宋" w:eastAsia="仿宋" w:cs="仿宋"/>
          <w:b w:val="0"/>
          <w:bCs w:val="0"/>
          <w:color w:val="000000"/>
          <w:sz w:val="28"/>
          <w:szCs w:val="28"/>
          <w:highlight w:val="none"/>
        </w:rPr>
        <w:outlineLvl w:val="9"/>
      </w:pPr>
      <w:r>
        <w:rPr>
          <w:rFonts w:hint="eastAsia" w:ascii="仿宋" w:hAnsi="仿宋" w:eastAsia="仿宋" w:cs="仿宋"/>
          <w:b w:val="0"/>
          <w:color w:val="000000"/>
          <w:sz w:val="28"/>
          <w:szCs w:val="28"/>
          <w:highlight w:val="none"/>
        </w:rPr>
        <w:t xml:space="preserve">合同编号</w:t>
      </w:r>
      <w:r>
        <w:rPr>
          <w:rFonts w:hint="eastAsia" w:ascii="仿宋" w:hAnsi="仿宋" w:eastAsia="仿宋" w:cs="仿宋"/>
          <w:b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项目名称：                                       项目编号：</w:t>
      </w:r>
      <w:r>
        <w:rPr>
          <w:rFonts w:hint="eastAsia" w:ascii="仿宋" w:hAnsi="仿宋" w:eastAsia="仿宋" w:cs="仿宋"/>
          <w:color w:val="000000"/>
          <w:sz w:val="28"/>
          <w:szCs w:val="28"/>
          <w:highlight w:val="none"/>
        </w:rPr>
      </w:r>
      <w:r/>
    </w:p>
    <w:p>
      <w:pPr>
        <w:pStyle w:val="926"/>
        <w:jc w:val="left"/>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甲方：（买方）</w:t>
      </w:r>
      <w:r>
        <w:rPr>
          <w:rFonts w:hint="eastAsia" w:ascii="仿宋" w:hAnsi="仿宋" w:eastAsia="仿宋" w:cs="仿宋"/>
          <w:color w:val="000000"/>
          <w:sz w:val="28"/>
          <w:szCs w:val="28"/>
          <w:highlight w:val="none"/>
        </w:rPr>
      </w:r>
      <w:r/>
    </w:p>
    <w:p>
      <w:pPr>
        <w:pStyle w:val="926"/>
        <w:jc w:val="left"/>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乙方：（卖方）</w:t>
      </w:r>
      <w:r>
        <w:rPr>
          <w:rFonts w:hint="eastAsia" w:ascii="仿宋" w:hAnsi="仿宋" w:eastAsia="仿宋" w:cs="仿宋"/>
          <w:color w:val="000000"/>
          <w:sz w:val="28"/>
          <w:szCs w:val="28"/>
          <w:highlight w:val="none"/>
        </w:rPr>
      </w:r>
      <w:r/>
    </w:p>
    <w:p>
      <w:pPr>
        <w:pStyle w:val="926"/>
        <w:jc w:val="left"/>
        <w:keepLines w:val="0"/>
        <w:keepNext w:val="0"/>
        <w:pageBreakBefore w:val="0"/>
        <w:spacing w:line="560" w:lineRule="exact"/>
        <w:widowControl w:val="off"/>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28"/>
          <w:szCs w:val="28"/>
          <w:highlight w:val="none"/>
        </w:rPr>
        <w:t xml:space="preserve">   </w:t>
      </w:r>
      <w:r>
        <w:rPr>
          <w:rFonts w:hint="eastAsia" w:ascii="仿宋" w:hAnsi="仿宋" w:eastAsia="仿宋" w:cs="仿宋"/>
          <w:b/>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甲、乙双方根据</w:t>
      </w:r>
      <w:r>
        <w:rPr>
          <w:rFonts w:hint="eastAsia" w:ascii="仿宋" w:hAnsi="仿宋" w:eastAsia="仿宋" w:cs="仿宋"/>
          <w:color w:val="000000"/>
          <w:sz w:val="28"/>
          <w:szCs w:val="28"/>
          <w:highlight w:val="none"/>
          <w:lang w:eastAsia="zh-CN"/>
        </w:rPr>
        <w:t xml:space="preserve">江苏苏建工程项目管理咨询有限公司</w:t>
      </w:r>
      <w:r>
        <w:rPr>
          <w:rFonts w:hint="eastAsia" w:ascii="仿宋" w:hAnsi="仿宋" w:eastAsia="仿宋" w:cs="仿宋"/>
          <w:color w:val="000000"/>
          <w:sz w:val="28"/>
          <w:szCs w:val="28"/>
          <w:highlight w:val="none"/>
          <w:u w:val="none"/>
          <w:lang w:val="en-US" w:eastAsia="zh-CN"/>
        </w:rPr>
        <w:t xml:space="preserve">组织的</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eastAsia="zh-CN"/>
        </w:rPr>
        <w:t xml:space="preserve">单一来源采购</w:t>
      </w:r>
      <w:r>
        <w:rPr>
          <w:rFonts w:hint="eastAsia" w:ascii="仿宋" w:hAnsi="仿宋" w:eastAsia="仿宋" w:cs="仿宋"/>
          <w:color w:val="000000"/>
          <w:sz w:val="28"/>
          <w:szCs w:val="28"/>
          <w:highlight w:val="none"/>
        </w:rPr>
        <w:t xml:space="preserve">结果，签署本合同。</w:t>
      </w:r>
      <w:r>
        <w:rPr>
          <w:rFonts w:hint="eastAsia" w:ascii="仿宋" w:hAnsi="仿宋" w:eastAsia="仿宋" w:cs="仿宋"/>
          <w:b/>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一、合同内容</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 标的名称：</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 标的质量：</w:t>
      </w:r>
      <w:r>
        <w:rPr>
          <w:rFonts w:hint="eastAsia" w:ascii="仿宋" w:hAnsi="仿宋" w:eastAsia="仿宋" w:cs="仿宋"/>
          <w:color w:val="000000"/>
          <w:sz w:val="28"/>
          <w:szCs w:val="28"/>
          <w:highlight w:val="none"/>
          <w:lang w:eastAsia="zh-CN"/>
        </w:rPr>
        <w:t xml:space="preserve">按采购文件及响应文件执行。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rPr>
        <w:t xml:space="preserve">.3 标的数量（规模）：</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rPr>
        <w:t xml:space="preserve">.4 履行时间（期限）：</w:t>
      </w:r>
      <w:r>
        <w:rPr>
          <w:rFonts w:hint="eastAsia" w:ascii="仿宋" w:hAnsi="仿宋" w:eastAsia="仿宋" w:cs="仿宋"/>
          <w:color w:val="000000"/>
          <w:sz w:val="28"/>
          <w:szCs w:val="28"/>
          <w:highlight w:val="none"/>
          <w:lang w:eastAsia="zh-CN"/>
        </w:rPr>
        <w:t xml:space="preserve">按采购文件及响应文件执行。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rPr>
        <w:t xml:space="preserve">.5 履行地点：</w:t>
      </w:r>
      <w:r>
        <w:rPr>
          <w:rFonts w:hint="eastAsia" w:ascii="仿宋" w:hAnsi="仿宋" w:eastAsia="仿宋" w:cs="仿宋"/>
          <w:color w:val="000000"/>
          <w:sz w:val="28"/>
          <w:szCs w:val="28"/>
          <w:highlight w:val="none"/>
          <w:lang w:eastAsia="zh-CN"/>
        </w:rPr>
        <w:t xml:space="preserve">采购人指定地点。</w:t>
      </w:r>
      <w:r>
        <w:rPr>
          <w:rFonts w:hint="eastAsia" w:ascii="仿宋" w:hAnsi="仿宋" w:eastAsia="仿宋" w:cs="仿宋"/>
          <w:color w:val="000000"/>
          <w:sz w:val="28"/>
          <w:szCs w:val="28"/>
          <w:highlight w:val="none"/>
          <w:lang w:eastAsia="zh-CN"/>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rPr>
        <w:t xml:space="preserve">.6 履行方式：</w:t>
      </w:r>
      <w:r>
        <w:rPr>
          <w:rFonts w:hint="eastAsia" w:ascii="仿宋" w:hAnsi="仿宋" w:eastAsia="仿宋" w:cs="仿宋"/>
          <w:color w:val="000000"/>
          <w:sz w:val="28"/>
          <w:szCs w:val="28"/>
          <w:highlight w:val="none"/>
          <w:lang w:eastAsia="zh-CN"/>
        </w:rPr>
        <w:t xml:space="preserve">按采购文件及响应文件执行。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rPr>
        <w:t xml:space="preserve">.7 包装方式：</w:t>
      </w:r>
      <w:r>
        <w:rPr>
          <w:rFonts w:hint="eastAsia" w:ascii="仿宋" w:hAnsi="仿宋" w:eastAsia="仿宋" w:cs="仿宋"/>
          <w:color w:val="000000"/>
          <w:sz w:val="28"/>
          <w:szCs w:val="28"/>
          <w:highlight w:val="none"/>
          <w:lang w:eastAsia="zh-CN"/>
        </w:rPr>
        <w:t xml:space="preserve">按采购文件及响应文件执行。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二、合同金额</w:t>
      </w:r>
      <w:r>
        <w:rPr>
          <w:rFonts w:hint="eastAsia" w:ascii="仿宋" w:hAnsi="仿宋" w:eastAsia="仿宋" w:cs="仿宋"/>
          <w:b w:val="0"/>
          <w:bCs/>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2.1 </w:t>
      </w:r>
      <w:r>
        <w:rPr>
          <w:rFonts w:hint="eastAsia" w:ascii="仿宋" w:hAnsi="仿宋" w:eastAsia="仿宋" w:cs="仿宋"/>
          <w:color w:val="000000"/>
          <w:sz w:val="28"/>
          <w:szCs w:val="28"/>
          <w:highlight w:val="none"/>
        </w:rPr>
        <w:t xml:space="preserve">本合同金额为（大写）：</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圆（</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元）人民币。</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三、技术资料</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乙方应按</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文件规定的时间向甲方提供</w:t>
      </w:r>
      <w:r>
        <w:rPr>
          <w:rFonts w:hint="eastAsia" w:ascii="仿宋" w:hAnsi="仿宋" w:eastAsia="仿宋" w:cs="仿宋"/>
          <w:color w:val="000000"/>
          <w:sz w:val="28"/>
          <w:szCs w:val="28"/>
          <w:highlight w:val="none"/>
          <w:lang w:val="zh-CN" w:eastAsia="zh-CN"/>
        </w:rPr>
        <w:t xml:space="preserve">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eastAsia="zh-CN"/>
        </w:rPr>
        <w:t xml:space="preserve">与服务相关的货物）</w:t>
      </w:r>
      <w:r>
        <w:rPr>
          <w:rFonts w:hint="eastAsia" w:ascii="仿宋" w:hAnsi="仿宋" w:eastAsia="仿宋" w:cs="仿宋"/>
          <w:color w:val="000000"/>
          <w:sz w:val="28"/>
          <w:szCs w:val="28"/>
          <w:highlight w:val="none"/>
        </w:rPr>
        <w:t xml:space="preserve">的有关技术资料。</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以合法方式和途径将其全部披露或本合同终止后5年为止，以两者孰长为准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926"/>
        <w:ind w:left="0" w:firstLine="0"/>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四、知识产权</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乙方应保证甲方在使用、接受本合同</w:t>
      </w:r>
      <w:r>
        <w:rPr>
          <w:rFonts w:hint="eastAsia" w:ascii="仿宋" w:hAnsi="仿宋" w:eastAsia="仿宋" w:cs="仿宋"/>
          <w:color w:val="000000"/>
          <w:sz w:val="28"/>
          <w:szCs w:val="28"/>
          <w:highlight w:val="none"/>
          <w:lang w:val="zh-CN" w:eastAsia="zh-CN"/>
        </w:rPr>
        <w:t xml:space="preserve">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eastAsia="zh-CN"/>
        </w:rPr>
        <w:t xml:space="preserve">与服务相关的货物）</w:t>
      </w:r>
      <w:r>
        <w:rPr>
          <w:rFonts w:hint="eastAsia" w:ascii="仿宋" w:hAnsi="仿宋" w:eastAsia="仿宋" w:cs="仿宋"/>
          <w:color w:val="000000"/>
          <w:sz w:val="28"/>
          <w:szCs w:val="28"/>
          <w:highlight w:val="none"/>
        </w:rPr>
        <w:t xml:space="preserve">或其任何一部分时不受第三方提出侵犯其专利权、</w:t>
      </w:r>
      <w:r>
        <w:rPr>
          <w:rFonts w:hint="eastAsia" w:ascii="仿宋" w:hAnsi="仿宋" w:eastAsia="仿宋" w:cs="仿宋"/>
          <w:color w:val="000000"/>
          <w:sz w:val="28"/>
          <w:szCs w:val="28"/>
          <w:highlight w:val="none"/>
          <w:lang w:val="en-US" w:eastAsia="zh-CN"/>
        </w:rPr>
        <w:t xml:space="preserve">著作</w:t>
      </w:r>
      <w:r>
        <w:rPr>
          <w:rFonts w:hint="eastAsia" w:ascii="仿宋" w:hAnsi="仿宋" w:eastAsia="仿宋" w:cs="仿宋"/>
          <w:color w:val="000000"/>
          <w:sz w:val="28"/>
          <w:szCs w:val="28"/>
          <w:highlight w:val="none"/>
        </w:rPr>
        <w:t xml:space="preserve">权、商标权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工业设计权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商业秘密</w:t>
      </w:r>
      <w:r>
        <w:rPr>
          <w:rFonts w:hint="eastAsia" w:ascii="仿宋" w:hAnsi="仿宋" w:eastAsia="仿宋" w:cs="仿宋"/>
          <w:color w:val="000000"/>
          <w:sz w:val="28"/>
          <w:szCs w:val="28"/>
          <w:highlight w:val="none"/>
        </w:rPr>
        <w:t xml:space="preserve">等知识产权的起诉。一旦出现侵权，由乙方负全部责任。</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Cs/>
          <w:color w:val="000000"/>
          <w:sz w:val="28"/>
          <w:szCs w:val="28"/>
          <w:highlight w:val="none"/>
          <w:u w:val="none"/>
        </w:rPr>
        <w:outlineLvl w:val="9"/>
      </w:pPr>
      <w:r>
        <w:rPr>
          <w:rFonts w:hint="eastAsia" w:ascii="仿宋" w:hAnsi="仿宋" w:eastAsia="仿宋" w:cs="仿宋"/>
          <w:b w:val="0"/>
          <w:bCs/>
          <w:color w:val="000000"/>
          <w:sz w:val="28"/>
          <w:szCs w:val="28"/>
          <w:highlight w:val="none"/>
        </w:rPr>
        <w:t xml:space="preserve">五、产权担保</w:t>
      </w:r>
      <w:r>
        <w:rPr>
          <w:rFonts w:hint="eastAsia" w:ascii="仿宋" w:hAnsi="仿宋" w:eastAsia="仿宋" w:cs="仿宋"/>
          <w:bCs/>
          <w:color w:val="000000"/>
          <w:sz w:val="28"/>
          <w:szCs w:val="28"/>
          <w:highlight w:val="none"/>
          <w:u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5.1 乙方保证所交付的</w:t>
      </w:r>
      <w:r>
        <w:rPr>
          <w:rFonts w:hint="eastAsia" w:ascii="仿宋" w:hAnsi="仿宋" w:eastAsia="仿宋" w:cs="仿宋"/>
          <w:color w:val="000000"/>
          <w:sz w:val="28"/>
          <w:szCs w:val="28"/>
          <w:highlight w:val="none"/>
          <w:lang w:val="zh-CN" w:eastAsia="zh-CN"/>
        </w:rPr>
        <w:t xml:space="preserve">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eastAsia="zh-CN"/>
        </w:rPr>
        <w:t xml:space="preserve">与服务相关的货物）</w:t>
      </w:r>
      <w:r>
        <w:rPr>
          <w:rFonts w:hint="eastAsia" w:ascii="仿宋" w:hAnsi="仿宋" w:eastAsia="仿宋" w:cs="仿宋"/>
          <w:color w:val="000000"/>
          <w:sz w:val="28"/>
          <w:szCs w:val="28"/>
          <w:highlight w:val="none"/>
        </w:rPr>
        <w:t xml:space="preserve">的所有权完全属于乙方且无任何抵押、查封等产权瑕疵。</w:t>
      </w:r>
      <w:r>
        <w:rPr>
          <w:rFonts w:hint="eastAsia" w:ascii="仿宋" w:hAnsi="仿宋" w:eastAsia="仿宋" w:cs="仿宋"/>
          <w:color w:val="000000"/>
          <w:sz w:val="28"/>
          <w:szCs w:val="28"/>
          <w:highlight w:val="none"/>
        </w:rPr>
      </w:r>
      <w:r/>
    </w:p>
    <w:p>
      <w:pPr>
        <w:pStyle w:val="926"/>
        <w:ind w:left="0" w:firstLine="0"/>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六、履约保证金</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eastAsia="zh-CN"/>
        </w:rPr>
        <w:outlineLvl w:val="9"/>
      </w:pPr>
      <w:r>
        <w:rPr>
          <w:rFonts w:hint="eastAsia" w:ascii="仿宋" w:hAnsi="仿宋" w:eastAsia="仿宋" w:cs="仿宋"/>
          <w:b w:val="0"/>
          <w:bCs w:val="0"/>
          <w:color w:val="000000"/>
          <w:sz w:val="28"/>
          <w:szCs w:val="28"/>
          <w:highlight w:val="none"/>
          <w:lang w:val="en-US" w:eastAsia="zh-CN"/>
        </w:rPr>
        <w:t xml:space="preserve">6.1 本项目乙方无需缴纳</w:t>
      </w:r>
      <w:r>
        <w:rPr>
          <w:rFonts w:hint="eastAsia" w:ascii="仿宋" w:hAnsi="仿宋" w:eastAsia="仿宋" w:cs="仿宋"/>
          <w:b w:val="0"/>
          <w:bCs w:val="0"/>
          <w:color w:val="000000"/>
          <w:sz w:val="28"/>
          <w:szCs w:val="28"/>
          <w:highlight w:val="none"/>
        </w:rPr>
        <w:t xml:space="preserve">履约保证金</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七、合同转包或分包</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乙方不得将合同标的转包给他人履行。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除</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文件接受分包并经甲方同意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乙方可按分包意向协议分包情况外</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乙方不得将合同标的分包给他人履行。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乙方如有转包或未经甲方同意的分包行为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甲方有权终止合同。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八、合同款项支付</w:t>
      </w:r>
      <w:r>
        <w:rPr>
          <w:rFonts w:hint="eastAsia" w:ascii="仿宋" w:hAnsi="仿宋" w:eastAsia="仿宋" w:cs="仿宋"/>
          <w:b w:val="0"/>
          <w:bCs/>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8.1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合同款项的支付方式及</w:t>
      </w:r>
      <w:r>
        <w:rPr>
          <w:rFonts w:hint="eastAsia" w:ascii="仿宋" w:hAnsi="仿宋" w:eastAsia="仿宋" w:cs="仿宋"/>
          <w:color w:val="000000"/>
          <w:sz w:val="28"/>
          <w:szCs w:val="28"/>
          <w:highlight w:val="none"/>
          <w:lang w:val="en-US" w:eastAsia="zh-CN"/>
        </w:rPr>
        <w:t xml:space="preserve">时间</w:t>
      </w:r>
      <w:r>
        <w:rPr>
          <w:rFonts w:hint="eastAsia" w:ascii="仿宋" w:hAnsi="仿宋" w:eastAsia="仿宋" w:cs="仿宋"/>
          <w:color w:val="000000"/>
          <w:sz w:val="28"/>
          <w:szCs w:val="28"/>
          <w:highlight w:val="none"/>
          <w:lang w:val="en-US" w:eastAsia="zh-CN"/>
        </w:rPr>
      </w:r>
      <w:r/>
    </w:p>
    <w:p>
      <w:pPr>
        <w:pStyle w:val="926"/>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8.1.1合同签订后10个工作日内，甲方支付乙方合同总价款的50%；</w:t>
      </w:r>
      <w:r>
        <w:rPr>
          <w:rFonts w:hint="eastAsia" w:ascii="仿宋" w:hAnsi="仿宋" w:eastAsia="仿宋" w:cs="仿宋"/>
          <w:b w:val="0"/>
          <w:bCs w:val="0"/>
          <w:color w:val="000000"/>
          <w:sz w:val="28"/>
          <w:szCs w:val="28"/>
          <w:highlight w:val="none"/>
          <w:lang w:val="en-US" w:eastAsia="zh-CN"/>
        </w:rPr>
      </w:r>
      <w:r/>
    </w:p>
    <w:p>
      <w:pPr>
        <w:pStyle w:val="926"/>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8.1.2合同执行完毕后一个月内，甲方支付乙方剩余合同款项；</w:t>
      </w:r>
      <w:r>
        <w:rPr>
          <w:rFonts w:hint="eastAsia" w:ascii="仿宋" w:hAnsi="仿宋" w:eastAsia="仿宋" w:cs="仿宋"/>
          <w:b w:val="0"/>
          <w:bCs w:val="0"/>
          <w:color w:val="000000"/>
          <w:sz w:val="28"/>
          <w:szCs w:val="28"/>
          <w:highlight w:val="none"/>
          <w:lang w:val="en-US" w:eastAsia="zh-CN"/>
        </w:rPr>
      </w:r>
      <w:r/>
    </w:p>
    <w:p>
      <w:pPr>
        <w:pStyle w:val="926"/>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8.1.3甲方向乙方每次付款时，乙方需按照相关财务制度提供有效服务费发票。</w:t>
      </w:r>
      <w:r>
        <w:rPr>
          <w:rFonts w:hint="eastAsia" w:ascii="仿宋" w:hAnsi="仿宋" w:eastAsia="仿宋" w:cs="仿宋"/>
          <w:b w:val="0"/>
          <w:bCs w:val="0"/>
          <w:color w:val="000000"/>
          <w:sz w:val="28"/>
          <w:szCs w:val="28"/>
          <w:highlight w:val="none"/>
          <w:lang w:val="en-US" w:eastAsia="zh-CN"/>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8.2 </w:t>
      </w:r>
      <w:r>
        <w:rPr>
          <w:rFonts w:hint="eastAsia" w:ascii="仿宋" w:hAnsi="仿宋" w:eastAsia="仿宋" w:cs="仿宋"/>
          <w:color w:val="000000"/>
          <w:sz w:val="28"/>
          <w:szCs w:val="28"/>
          <w:highlight w:val="none"/>
        </w:rPr>
        <w:t xml:space="preserve">根据工业和信息化部关于印发《保障中小企业款项支付投诉处理暂行办法》的通知（工信部企业〔2021〕224 号），</w:t>
      </w:r>
      <w:r>
        <w:rPr>
          <w:rFonts w:hint="eastAsia" w:ascii="仿宋" w:hAnsi="仿宋" w:eastAsia="仿宋" w:cs="仿宋"/>
          <w:color w:val="000000"/>
          <w:sz w:val="28"/>
          <w:szCs w:val="28"/>
          <w:highlight w:val="none"/>
          <w:lang w:val="en-US" w:eastAsia="zh-CN"/>
        </w:rPr>
        <w:t xml:space="preserve">甲方</w:t>
      </w:r>
      <w:r>
        <w:rPr>
          <w:rFonts w:hint="eastAsia" w:ascii="仿宋" w:hAnsi="仿宋" w:eastAsia="仿宋" w:cs="仿宋"/>
          <w:color w:val="000000"/>
          <w:sz w:val="28"/>
          <w:szCs w:val="28"/>
          <w:highlight w:val="none"/>
        </w:rPr>
        <w:t xml:space="preserve">未按合同约定支付款项的，</w:t>
      </w:r>
      <w:r>
        <w:rPr>
          <w:rFonts w:hint="eastAsia" w:ascii="仿宋" w:hAnsi="仿宋" w:eastAsia="仿宋" w:cs="仿宋"/>
          <w:color w:val="000000"/>
          <w:sz w:val="28"/>
          <w:szCs w:val="28"/>
          <w:highlight w:val="none"/>
          <w:lang w:val="en-US" w:eastAsia="zh-CN"/>
        </w:rPr>
        <w:t xml:space="preserve">乙方</w:t>
      </w:r>
      <w:r>
        <w:rPr>
          <w:rFonts w:hint="eastAsia" w:ascii="仿宋" w:hAnsi="仿宋" w:eastAsia="仿宋" w:cs="仿宋"/>
          <w:color w:val="000000"/>
          <w:sz w:val="28"/>
          <w:szCs w:val="28"/>
          <w:highlight w:val="none"/>
        </w:rPr>
        <w:t xml:space="preserve">可以向有关部门投诉。</w:t>
      </w:r>
      <w:r>
        <w:rPr>
          <w:rFonts w:hint="eastAsia" w:ascii="仿宋" w:hAnsi="仿宋" w:eastAsia="仿宋" w:cs="仿宋"/>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CN"/>
        </w:rPr>
        <w:t xml:space="preserve">3 </w:t>
      </w:r>
      <w:r>
        <w:rPr>
          <w:rFonts w:hint="eastAsia" w:ascii="仿宋" w:hAnsi="仿宋" w:eastAsia="仿宋" w:cs="仿宋"/>
          <w:color w:val="000000"/>
          <w:sz w:val="28"/>
          <w:szCs w:val="28"/>
          <w:highlight w:val="none"/>
        </w:rPr>
        <w:t xml:space="preserve">当采购数量与实际使用数量不一致时，乙方应根据实际使用量供货，合同的最终结算金额按实际使用量乘以成交单价进行计算。</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九、税费</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本合同执行中</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相关税费均由乙方负担。</w:t>
      </w:r>
      <w:r>
        <w:rPr>
          <w:rFonts w:hint="eastAsia" w:ascii="仿宋" w:hAnsi="仿宋" w:eastAsia="仿宋" w:cs="仿宋"/>
          <w:color w:val="000000"/>
          <w:sz w:val="28"/>
          <w:szCs w:val="28"/>
          <w:highlight w:val="none"/>
        </w:rPr>
      </w:r>
      <w:r/>
    </w:p>
    <w:p>
      <w:pPr>
        <w:pStyle w:val="926"/>
        <w:ind w:left="0" w:firstLine="0"/>
        <w:keepLines w:val="0"/>
        <w:keepNext w:val="0"/>
        <w:pageBreakBefore w:val="0"/>
        <w:spacing w:line="560" w:lineRule="exact"/>
        <w:widowControl w:val="off"/>
        <w:rPr>
          <w:rFonts w:hint="eastAsia" w:ascii="仿宋" w:hAnsi="仿宋" w:eastAsia="仿宋" w:cs="仿宋"/>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十、质量保修范围和保修期及售后服务</w:t>
      </w:r>
      <w:r>
        <w:rPr>
          <w:rFonts w:hint="eastAsia" w:ascii="仿宋" w:hAnsi="仿宋" w:eastAsia="仿宋" w:cs="仿宋"/>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乙方应按</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文件规定的货物性能、技术要求、质量标准向甲方提供未经使用的全新产品。</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乙方提供的货物在质</w:t>
      </w:r>
      <w:r>
        <w:rPr>
          <w:rFonts w:hint="eastAsia" w:ascii="仿宋" w:hAnsi="仿宋" w:eastAsia="仿宋" w:cs="仿宋"/>
          <w:color w:val="000000"/>
          <w:sz w:val="28"/>
          <w:szCs w:val="28"/>
          <w:highlight w:val="none"/>
          <w:lang w:val="en-US" w:eastAsia="zh-CN"/>
        </w:rPr>
        <w:t xml:space="preserve">保</w:t>
      </w:r>
      <w:r>
        <w:rPr>
          <w:rFonts w:hint="eastAsia" w:ascii="仿宋" w:hAnsi="仿宋" w:eastAsia="仿宋" w:cs="仿宋"/>
          <w:color w:val="000000"/>
          <w:sz w:val="28"/>
          <w:szCs w:val="28"/>
          <w:highlight w:val="none"/>
        </w:rPr>
        <w:t xml:space="preserve">期内因货物本身的质量问题发生故障，乙方应负责免费更换。对达不到技术要求者，根据实际情况，经双方协商可按以下</w:t>
      </w:r>
      <w:r>
        <w:rPr>
          <w:rFonts w:hint="eastAsia" w:ascii="仿宋" w:hAnsi="仿宋" w:eastAsia="仿宋" w:cs="仿宋"/>
          <w:color w:val="000000"/>
          <w:sz w:val="28"/>
          <w:szCs w:val="28"/>
          <w:highlight w:val="none"/>
          <w:lang w:val="en-US" w:eastAsia="zh-CN"/>
        </w:rPr>
        <w:t xml:space="preserve">方式</w:t>
      </w:r>
      <w:r>
        <w:rPr>
          <w:rFonts w:hint="eastAsia" w:ascii="仿宋" w:hAnsi="仿宋" w:eastAsia="仿宋" w:cs="仿宋"/>
          <w:color w:val="000000"/>
          <w:sz w:val="28"/>
          <w:szCs w:val="28"/>
          <w:highlight w:val="none"/>
        </w:rPr>
        <w:t xml:space="preserve">处理：</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10.2.1 </w:t>
      </w:r>
      <w:r>
        <w:rPr>
          <w:rFonts w:hint="eastAsia" w:ascii="仿宋" w:hAnsi="仿宋" w:eastAsia="仿宋" w:cs="仿宋"/>
          <w:color w:val="000000"/>
          <w:sz w:val="28"/>
          <w:szCs w:val="28"/>
          <w:highlight w:val="none"/>
        </w:rPr>
        <w:t xml:space="preserve">更换：由乙方承担所发生的全部费用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10.2.2 </w:t>
      </w:r>
      <w:r>
        <w:rPr>
          <w:rFonts w:hint="eastAsia" w:ascii="仿宋" w:hAnsi="仿宋" w:eastAsia="仿宋" w:cs="仿宋"/>
          <w:color w:val="000000"/>
          <w:sz w:val="28"/>
          <w:szCs w:val="28"/>
          <w:highlight w:val="none"/>
        </w:rPr>
        <w:t xml:space="preserve">贬值处理：由甲乙双方合议定价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10.2.3 </w:t>
      </w:r>
      <w:r>
        <w:rPr>
          <w:rFonts w:hint="eastAsia" w:ascii="仿宋" w:hAnsi="仿宋" w:eastAsia="仿宋" w:cs="仿宋"/>
          <w:color w:val="000000"/>
          <w:sz w:val="28"/>
          <w:szCs w:val="28"/>
          <w:highlight w:val="none"/>
        </w:rPr>
        <w:t xml:space="preserve">退货处理：乙方应退还甲方支付的合同款，同时应承担该货物的直接费用（运输、保险、检验、货款利息及银行手续费等）。</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如在使用过程中发生质量问题，乙方</w:t>
      </w:r>
      <w:r>
        <w:rPr>
          <w:rFonts w:hint="eastAsia" w:ascii="仿宋" w:hAnsi="仿宋" w:eastAsia="仿宋" w:cs="仿宋"/>
          <w:color w:val="000000"/>
          <w:sz w:val="28"/>
          <w:szCs w:val="28"/>
          <w:highlight w:val="none"/>
          <w:lang w:val="en-US" w:eastAsia="zh-CN"/>
        </w:rPr>
        <w:t xml:space="preserve">应</w:t>
      </w:r>
      <w:r>
        <w:rPr>
          <w:rFonts w:hint="eastAsia" w:ascii="仿宋" w:hAnsi="仿宋" w:eastAsia="仿宋" w:cs="仿宋"/>
          <w:color w:val="000000"/>
          <w:sz w:val="28"/>
          <w:szCs w:val="28"/>
          <w:highlight w:val="none"/>
        </w:rPr>
        <w:t xml:space="preserve">在接到甲方通知后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小时内到达甲方现场。</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质保期内，乙方应对货物出现的质量及安全问题负责处理解决并承担一切费用。</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质保期为</w:t>
      </w:r>
      <w:r>
        <w:rPr>
          <w:rFonts w:hint="eastAsia" w:ascii="仿宋" w:hAnsi="仿宋" w:eastAsia="仿宋" w:cs="仿宋"/>
          <w:color w:val="000000"/>
          <w:sz w:val="28"/>
          <w:szCs w:val="28"/>
          <w:highlight w:val="none"/>
          <w:u w:val="none"/>
        </w:rPr>
        <w:t xml:space="preserve">自交货验收合格之日起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年，因人为因素出现的故障不在质保范围内。超过质保期的</w:t>
      </w:r>
      <w:r>
        <w:rPr>
          <w:rFonts w:hint="eastAsia" w:ascii="仿宋" w:hAnsi="仿宋" w:eastAsia="仿宋" w:cs="仿宋"/>
          <w:color w:val="000000"/>
          <w:sz w:val="28"/>
          <w:szCs w:val="28"/>
          <w:highlight w:val="none"/>
          <w:lang w:val="en-US" w:eastAsia="zh-CN"/>
        </w:rPr>
        <w:t xml:space="preserve">乙方负责</w:t>
      </w:r>
      <w:r>
        <w:rPr>
          <w:rFonts w:hint="eastAsia" w:ascii="仿宋" w:hAnsi="仿宋" w:eastAsia="仿宋" w:cs="仿宋"/>
          <w:color w:val="000000"/>
          <w:sz w:val="28"/>
          <w:szCs w:val="28"/>
          <w:highlight w:val="none"/>
        </w:rPr>
        <w:t xml:space="preserve">终生维修，维修时只收</w:t>
      </w:r>
      <w:r>
        <w:rPr>
          <w:rFonts w:hint="eastAsia" w:ascii="仿宋" w:hAnsi="仿宋" w:eastAsia="仿宋" w:cs="仿宋"/>
          <w:color w:val="000000"/>
          <w:sz w:val="28"/>
          <w:szCs w:val="28"/>
          <w:highlight w:val="none"/>
          <w:lang w:val="en-US" w:eastAsia="zh-CN"/>
        </w:rPr>
        <w:t xml:space="preserve">取</w:t>
      </w:r>
      <w:r>
        <w:rPr>
          <w:rFonts w:hint="eastAsia" w:ascii="仿宋" w:hAnsi="仿宋" w:eastAsia="仿宋" w:cs="仿宋"/>
          <w:color w:val="000000"/>
          <w:sz w:val="28"/>
          <w:szCs w:val="28"/>
          <w:highlight w:val="none"/>
        </w:rPr>
        <w:t xml:space="preserve">部件成本费。</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十一、项目验收</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甲方依法组织履约验收工作。</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甲方在组织履约验收前，将根据项目特点制定验收方案，明确验收的时间、方式、程序等</w:t>
      </w:r>
      <w:r>
        <w:rPr>
          <w:rFonts w:hint="eastAsia" w:ascii="仿宋" w:hAnsi="仿宋" w:eastAsia="仿宋" w:cs="仿宋"/>
          <w:color w:val="000000"/>
          <w:sz w:val="28"/>
          <w:szCs w:val="28"/>
          <w:highlight w:val="none"/>
          <w:lang w:eastAsia="zh-CN"/>
        </w:rPr>
        <w:t xml:space="preserve">内容</w:t>
      </w:r>
      <w:r>
        <w:rPr>
          <w:rFonts w:hint="eastAsia" w:ascii="仿宋" w:hAnsi="仿宋" w:eastAsia="仿宋" w:cs="仿宋"/>
          <w:color w:val="000000"/>
          <w:sz w:val="28"/>
          <w:szCs w:val="28"/>
          <w:highlight w:val="none"/>
        </w:rPr>
        <w:t xml:space="preserve">，并可根据项目特点对服务期内的服务实施情况进行分期考核，综合考核情况和服务效果进行验收。乙方应根据验收方案做好相应配合工作。</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对于实际使用人和甲方分离的项目，甲方邀请实际使用人参与验收。</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如有必要，甲方</w:t>
      </w:r>
      <w:r>
        <w:rPr>
          <w:rFonts w:hint="eastAsia" w:ascii="仿宋" w:hAnsi="仿宋" w:eastAsia="仿宋" w:cs="仿宋"/>
          <w:color w:val="000000"/>
          <w:sz w:val="28"/>
          <w:szCs w:val="28"/>
          <w:highlight w:val="none"/>
          <w:lang w:val="en-US" w:eastAsia="zh-CN"/>
        </w:rPr>
        <w:t xml:space="preserve">可</w:t>
      </w:r>
      <w:r>
        <w:rPr>
          <w:rFonts w:hint="eastAsia" w:ascii="仿宋" w:hAnsi="仿宋" w:eastAsia="仿宋" w:cs="仿宋"/>
          <w:color w:val="000000"/>
          <w:sz w:val="28"/>
          <w:szCs w:val="28"/>
          <w:highlight w:val="none"/>
        </w:rPr>
        <w:t xml:space="preserve">邀请第三方专业机构及专家参与验收，相关意见将作为验收</w:t>
      </w:r>
      <w:r>
        <w:rPr>
          <w:rFonts w:hint="eastAsia" w:ascii="仿宋" w:hAnsi="仿宋" w:eastAsia="仿宋" w:cs="仿宋"/>
          <w:color w:val="000000"/>
          <w:sz w:val="28"/>
          <w:szCs w:val="28"/>
          <w:highlight w:val="none"/>
          <w:lang w:val="en-US" w:eastAsia="zh-CN"/>
        </w:rPr>
        <w:t xml:space="preserve">结论</w:t>
      </w:r>
      <w:r>
        <w:rPr>
          <w:rFonts w:hint="eastAsia" w:ascii="仿宋" w:hAnsi="仿宋" w:eastAsia="仿宋" w:cs="仿宋"/>
          <w:color w:val="000000"/>
          <w:sz w:val="28"/>
          <w:szCs w:val="28"/>
          <w:highlight w:val="none"/>
        </w:rPr>
        <w:t xml:space="preserve">的参考。</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甲方成立验收小组，按照采购合同约定对乙方履约情况进行验收。验收时间、验收标准见</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文件。验收时甲方按照采购合同的约定对每一项技术、商务要求的履约情况进行确认。验收结束后验收小组出具验收书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列明各项标准的验收情况及项目总体评价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由验收双方共同签署。验收结果与采购合同约定的资金支付及履约保证金</w:t>
      </w:r>
      <w:r>
        <w:rPr>
          <w:rFonts w:hint="eastAsia" w:ascii="仿宋" w:hAnsi="仿宋" w:eastAsia="仿宋" w:cs="仿宋"/>
          <w:color w:val="000000"/>
          <w:sz w:val="28"/>
          <w:szCs w:val="28"/>
          <w:highlight w:val="none"/>
          <w:lang w:val="en-US" w:eastAsia="zh-CN"/>
        </w:rPr>
        <w:t xml:space="preserve">退</w:t>
      </w:r>
      <w:r>
        <w:rPr>
          <w:rFonts w:hint="eastAsia" w:ascii="仿宋" w:hAnsi="仿宋" w:eastAsia="仿宋" w:cs="仿宋"/>
          <w:color w:val="000000"/>
          <w:sz w:val="28"/>
          <w:szCs w:val="28"/>
          <w:highlight w:val="none"/>
        </w:rPr>
        <w:t xml:space="preserve">还挂钩。履约验收的各项资料存档备查。</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11.6</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验收合格的项目</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000000"/>
          <w:sz w:val="28"/>
          <w:szCs w:val="28"/>
          <w:highlight w:val="none"/>
          <w:lang w:eastAsia="zh-CN"/>
        </w:rPr>
        <w:t xml:space="preserve">中华人民共和国</w:t>
      </w:r>
      <w:r>
        <w:rPr>
          <w:rFonts w:hint="eastAsia" w:ascii="仿宋" w:hAnsi="仿宋" w:eastAsia="仿宋" w:cs="仿宋"/>
          <w:color w:val="000000"/>
          <w:sz w:val="28"/>
          <w:szCs w:val="28"/>
          <w:highlight w:val="none"/>
        </w:rPr>
        <w:t xml:space="preserve">民法典》。乙方在履约过程中有政府采购法律法规规定的违法违规情形的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甲方将及时报告本级财政部门。</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11.7 </w:t>
      </w:r>
      <w:r>
        <w:rPr>
          <w:rFonts w:hint="eastAsia" w:ascii="仿宋" w:hAnsi="仿宋" w:eastAsia="仿宋" w:cs="仿宋"/>
          <w:color w:val="000000"/>
          <w:sz w:val="28"/>
          <w:szCs w:val="28"/>
          <w:highlight w:val="none"/>
          <w:lang w:val="zh-CN" w:eastAsia="zh-CN"/>
        </w:rPr>
        <w:t xml:space="preserve">网络安全、市场准入要求：</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十二、货物的包装、发运及运输</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rPr>
        <w:t xml:space="preserve">12.</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使用说明书、质量检验证明书、随配附件和工具以及清单一并附于货物内。</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乙方在货物发运手续办理完毕后24小时内或货到甲方48小时前通知甲方，以准备接货。</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货物在交付甲方前发生的风险均由乙方负责。</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货物在规定的交付期限内由乙方送达甲方指定的地点视为交付，乙方同时需通知甲方货物已送达。</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十三、违约责任</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甲方无正当理由拒收货物</w:t>
      </w:r>
      <w:r>
        <w:rPr>
          <w:rFonts w:hint="eastAsia" w:ascii="仿宋" w:hAnsi="仿宋" w:eastAsia="仿宋" w:cs="仿宋"/>
          <w:color w:val="000000"/>
          <w:sz w:val="28"/>
          <w:szCs w:val="28"/>
          <w:highlight w:val="none"/>
          <w:lang w:val="en-US" w:eastAsia="zh-CN"/>
        </w:rPr>
        <w:t xml:space="preserve">或服务</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应</w:t>
      </w:r>
      <w:r>
        <w:rPr>
          <w:rFonts w:hint="eastAsia" w:ascii="仿宋" w:hAnsi="仿宋" w:eastAsia="仿宋" w:cs="仿宋"/>
          <w:color w:val="000000"/>
          <w:sz w:val="28"/>
          <w:szCs w:val="28"/>
          <w:highlight w:val="none"/>
        </w:rPr>
        <w:t xml:space="preserve">向乙方偿付拒收货</w:t>
      </w:r>
      <w:r>
        <w:rPr>
          <w:rFonts w:hint="eastAsia" w:ascii="仿宋" w:hAnsi="仿宋" w:eastAsia="仿宋" w:cs="仿宋"/>
          <w:color w:val="000000"/>
          <w:sz w:val="28"/>
          <w:szCs w:val="28"/>
          <w:highlight w:val="none"/>
          <w:lang w:val="en-US" w:eastAsia="zh-CN"/>
        </w:rPr>
        <w:t xml:space="preserve">物</w:t>
      </w:r>
      <w:r>
        <w:rPr>
          <w:rFonts w:hint="eastAsia" w:ascii="仿宋" w:hAnsi="仿宋" w:eastAsia="仿宋" w:cs="仿宋"/>
          <w:color w:val="000000"/>
          <w:sz w:val="28"/>
          <w:szCs w:val="28"/>
          <w:highlight w:val="none"/>
        </w:rPr>
        <w:t xml:space="preserve">总</w:t>
      </w:r>
      <w:r>
        <w:rPr>
          <w:rFonts w:hint="eastAsia" w:ascii="仿宋" w:hAnsi="仿宋" w:eastAsia="仿宋" w:cs="仿宋"/>
          <w:color w:val="000000"/>
          <w:sz w:val="28"/>
          <w:szCs w:val="28"/>
          <w:highlight w:val="none"/>
          <w:lang w:val="en-US" w:eastAsia="zh-CN"/>
        </w:rPr>
        <w:t xml:space="preserve">价</w:t>
      </w:r>
      <w:r>
        <w:rPr>
          <w:rFonts w:hint="eastAsia" w:ascii="仿宋" w:hAnsi="仿宋" w:eastAsia="仿宋" w:cs="仿宋"/>
          <w:color w:val="000000"/>
          <w:sz w:val="28"/>
          <w:szCs w:val="28"/>
          <w:highlight w:val="none"/>
        </w:rPr>
        <w:t xml:space="preserve">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的违约金。</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甲方无故逾期验收和办理</w:t>
      </w:r>
      <w:r>
        <w:rPr>
          <w:rFonts w:hint="eastAsia" w:ascii="仿宋" w:hAnsi="仿宋" w:eastAsia="仿宋" w:cs="仿宋"/>
          <w:color w:val="000000"/>
          <w:sz w:val="28"/>
          <w:szCs w:val="28"/>
          <w:highlight w:val="none"/>
          <w:lang w:val="en-US" w:eastAsia="zh-CN"/>
        </w:rPr>
        <w:t xml:space="preserve">款项</w:t>
      </w:r>
      <w:r>
        <w:rPr>
          <w:rFonts w:hint="eastAsia" w:ascii="仿宋" w:hAnsi="仿宋" w:eastAsia="仿宋" w:cs="仿宋"/>
          <w:color w:val="000000"/>
          <w:sz w:val="28"/>
          <w:szCs w:val="28"/>
          <w:highlight w:val="none"/>
        </w:rPr>
        <w:t xml:space="preserve">支付手续的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应按逾期付款总额每日</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向乙方支付违约金。</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乙方逾期交付</w:t>
      </w:r>
      <w:r>
        <w:rPr>
          <w:rFonts w:hint="eastAsia" w:ascii="仿宋" w:hAnsi="仿宋" w:eastAsia="仿宋" w:cs="仿宋"/>
          <w:color w:val="000000"/>
          <w:sz w:val="28"/>
          <w:szCs w:val="28"/>
          <w:highlight w:val="none"/>
        </w:rPr>
        <w:t xml:space="preserve">货物</w:t>
      </w:r>
      <w:r>
        <w:rPr>
          <w:rFonts w:hint="eastAsia" w:ascii="仿宋" w:hAnsi="仿宋" w:eastAsia="仿宋" w:cs="仿宋"/>
          <w:color w:val="000000"/>
          <w:sz w:val="28"/>
          <w:szCs w:val="28"/>
          <w:highlight w:val="none"/>
          <w:lang w:val="en-US" w:eastAsia="zh-CN"/>
        </w:rPr>
        <w:t xml:space="preserve">或服务</w:t>
      </w:r>
      <w:r>
        <w:rPr>
          <w:rFonts w:hint="eastAsia" w:ascii="仿宋" w:hAnsi="仿宋" w:eastAsia="仿宋" w:cs="仿宋"/>
          <w:color w:val="000000"/>
          <w:sz w:val="28"/>
          <w:szCs w:val="28"/>
          <w:highlight w:val="none"/>
        </w:rPr>
        <w:t xml:space="preserve">的，应按逾期</w:t>
      </w:r>
      <w:r>
        <w:rPr>
          <w:rFonts w:hint="eastAsia" w:ascii="仿宋" w:hAnsi="仿宋" w:eastAsia="仿宋" w:cs="仿宋"/>
          <w:color w:val="000000"/>
          <w:sz w:val="28"/>
          <w:szCs w:val="28"/>
          <w:highlight w:val="none"/>
          <w:lang w:val="en-US" w:eastAsia="zh-CN"/>
        </w:rPr>
        <w:t xml:space="preserve">交付</w:t>
      </w:r>
      <w:r>
        <w:rPr>
          <w:rFonts w:hint="eastAsia" w:ascii="仿宋" w:hAnsi="仿宋" w:eastAsia="仿宋" w:cs="仿宋"/>
          <w:color w:val="000000"/>
          <w:sz w:val="28"/>
          <w:szCs w:val="28"/>
          <w:highlight w:val="none"/>
        </w:rPr>
        <w:t xml:space="preserve">总额每日</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向甲方支付违约金，由甲方从待付</w:t>
      </w:r>
      <w:r>
        <w:rPr>
          <w:rFonts w:hint="eastAsia" w:ascii="仿宋" w:hAnsi="仿宋" w:eastAsia="仿宋" w:cs="仿宋"/>
          <w:color w:val="000000"/>
          <w:sz w:val="28"/>
          <w:szCs w:val="28"/>
          <w:highlight w:val="none"/>
          <w:lang w:val="en-US" w:eastAsia="zh-CN"/>
        </w:rPr>
        <w:t xml:space="preserve">款项</w:t>
      </w:r>
      <w:r>
        <w:rPr>
          <w:rFonts w:hint="eastAsia" w:ascii="仿宋" w:hAnsi="仿宋" w:eastAsia="仿宋" w:cs="仿宋"/>
          <w:color w:val="000000"/>
          <w:sz w:val="28"/>
          <w:szCs w:val="28"/>
          <w:highlight w:val="none"/>
        </w:rPr>
        <w:t xml:space="preserve">中扣除。逾期超过约定日期10个工作日不能</w:t>
      </w:r>
      <w:r>
        <w:rPr>
          <w:rFonts w:hint="eastAsia" w:ascii="仿宋" w:hAnsi="仿宋" w:eastAsia="仿宋" w:cs="仿宋"/>
          <w:color w:val="000000"/>
          <w:sz w:val="28"/>
          <w:szCs w:val="28"/>
          <w:highlight w:val="none"/>
          <w:lang w:val="en-US" w:eastAsia="zh-CN"/>
        </w:rPr>
        <w:t xml:space="preserve">交付</w:t>
      </w:r>
      <w:r>
        <w:rPr>
          <w:rFonts w:hint="eastAsia" w:ascii="仿宋" w:hAnsi="仿宋" w:eastAsia="仿宋" w:cs="仿宋"/>
          <w:color w:val="000000"/>
          <w:sz w:val="28"/>
          <w:szCs w:val="28"/>
          <w:highlight w:val="none"/>
        </w:rPr>
        <w:t xml:space="preserve">的，甲方可解除本合同。乙方因逾期交</w:t>
      </w:r>
      <w:r>
        <w:rPr>
          <w:rFonts w:hint="eastAsia" w:ascii="仿宋" w:hAnsi="仿宋" w:eastAsia="仿宋" w:cs="仿宋"/>
          <w:color w:val="000000"/>
          <w:sz w:val="28"/>
          <w:szCs w:val="28"/>
          <w:highlight w:val="none"/>
          <w:lang w:val="en-US" w:eastAsia="zh-CN"/>
        </w:rPr>
        <w:t xml:space="preserve">付</w:t>
      </w:r>
      <w:r>
        <w:rPr>
          <w:rFonts w:hint="eastAsia" w:ascii="仿宋" w:hAnsi="仿宋" w:eastAsia="仿宋" w:cs="仿宋"/>
          <w:color w:val="000000"/>
          <w:sz w:val="28"/>
          <w:szCs w:val="28"/>
          <w:highlight w:val="none"/>
        </w:rPr>
        <w:t xml:space="preserve">或因其他违约行为导致甲方解除合同的，应向甲方支付合同总</w:t>
      </w:r>
      <w:r>
        <w:rPr>
          <w:rFonts w:hint="eastAsia" w:ascii="仿宋" w:hAnsi="仿宋" w:eastAsia="仿宋" w:cs="仿宋"/>
          <w:color w:val="000000"/>
          <w:sz w:val="28"/>
          <w:szCs w:val="28"/>
          <w:highlight w:val="none"/>
          <w:lang w:val="en-US" w:eastAsia="zh-CN"/>
        </w:rPr>
        <w:t xml:space="preserve">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的违约金</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13.4 乙方所交</w:t>
      </w:r>
      <w:r>
        <w:rPr>
          <w:rFonts w:hint="eastAsia" w:ascii="仿宋" w:hAnsi="仿宋" w:eastAsia="仿宋" w:cs="仿宋"/>
          <w:color w:val="000000"/>
          <w:sz w:val="28"/>
          <w:szCs w:val="28"/>
          <w:highlight w:val="none"/>
          <w:lang w:val="en-US" w:eastAsia="zh-CN"/>
        </w:rPr>
        <w:t xml:space="preserve">付</w:t>
      </w:r>
      <w:r>
        <w:rPr>
          <w:rFonts w:hint="eastAsia" w:ascii="仿宋" w:hAnsi="仿宋" w:eastAsia="仿宋" w:cs="仿宋"/>
          <w:color w:val="000000"/>
          <w:sz w:val="28"/>
          <w:szCs w:val="28"/>
          <w:highlight w:val="none"/>
        </w:rPr>
        <w:t xml:space="preserve">货物</w:t>
      </w:r>
      <w:r>
        <w:rPr>
          <w:rFonts w:hint="eastAsia" w:ascii="仿宋" w:hAnsi="仿宋" w:eastAsia="仿宋" w:cs="仿宋"/>
          <w:color w:val="000000"/>
          <w:sz w:val="28"/>
          <w:szCs w:val="28"/>
          <w:highlight w:val="none"/>
          <w:lang w:val="en-US" w:eastAsia="zh-CN"/>
        </w:rPr>
        <w:t xml:space="preserve">或服务的</w:t>
      </w:r>
      <w:r>
        <w:rPr>
          <w:rFonts w:hint="eastAsia" w:ascii="仿宋" w:hAnsi="仿宋" w:eastAsia="仿宋" w:cs="仿宋"/>
          <w:color w:val="000000"/>
          <w:sz w:val="28"/>
          <w:szCs w:val="28"/>
          <w:highlight w:val="none"/>
        </w:rPr>
        <w:t xml:space="preserve">品种、型号、规格、技术参数、质量不符合合同规定及</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文件规定标准的，甲方有权拒收该货物</w:t>
      </w:r>
      <w:r>
        <w:rPr>
          <w:rFonts w:hint="eastAsia" w:ascii="仿宋" w:hAnsi="仿宋" w:eastAsia="仿宋" w:cs="仿宋"/>
          <w:color w:val="000000"/>
          <w:sz w:val="28"/>
          <w:szCs w:val="28"/>
          <w:highlight w:val="none"/>
          <w:lang w:val="en-US" w:eastAsia="zh-CN"/>
        </w:rPr>
        <w:t xml:space="preserve">或服务</w:t>
      </w:r>
      <w:r>
        <w:rPr>
          <w:rFonts w:hint="eastAsia" w:ascii="仿宋" w:hAnsi="仿宋" w:eastAsia="仿宋" w:cs="仿宋"/>
          <w:color w:val="000000"/>
          <w:sz w:val="28"/>
          <w:szCs w:val="28"/>
          <w:highlight w:val="none"/>
        </w:rPr>
        <w:t xml:space="preserve">，乙方愿意更换货物</w:t>
      </w:r>
      <w:r>
        <w:rPr>
          <w:rFonts w:hint="eastAsia" w:ascii="仿宋" w:hAnsi="仿宋" w:eastAsia="仿宋" w:cs="仿宋"/>
          <w:color w:val="000000"/>
          <w:sz w:val="28"/>
          <w:szCs w:val="28"/>
          <w:highlight w:val="none"/>
          <w:lang w:val="en-US" w:eastAsia="zh-CN"/>
        </w:rPr>
        <w:t xml:space="preserve">或服务</w:t>
      </w:r>
      <w:r>
        <w:rPr>
          <w:rFonts w:hint="eastAsia" w:ascii="仿宋" w:hAnsi="仿宋" w:eastAsia="仿宋" w:cs="仿宋"/>
          <w:color w:val="000000"/>
          <w:sz w:val="28"/>
          <w:szCs w:val="28"/>
          <w:highlight w:val="none"/>
        </w:rPr>
        <w:t xml:space="preserve">但逾期交货的，按乙方逾期</w:t>
      </w:r>
      <w:r>
        <w:rPr>
          <w:rFonts w:hint="eastAsia" w:ascii="仿宋" w:hAnsi="仿宋" w:eastAsia="仿宋" w:cs="仿宋"/>
          <w:color w:val="000000"/>
          <w:sz w:val="28"/>
          <w:szCs w:val="28"/>
          <w:highlight w:val="none"/>
          <w:lang w:val="en-US" w:eastAsia="zh-CN"/>
        </w:rPr>
        <w:t xml:space="preserve">交付</w:t>
      </w:r>
      <w:r>
        <w:rPr>
          <w:rFonts w:hint="eastAsia" w:ascii="仿宋" w:hAnsi="仿宋" w:eastAsia="仿宋" w:cs="仿宋"/>
          <w:color w:val="000000"/>
          <w:sz w:val="28"/>
          <w:szCs w:val="28"/>
          <w:highlight w:val="none"/>
        </w:rPr>
        <w:t xml:space="preserve">处理。乙方拒绝更换货物</w:t>
      </w:r>
      <w:r>
        <w:rPr>
          <w:rFonts w:hint="eastAsia" w:ascii="仿宋" w:hAnsi="仿宋" w:eastAsia="仿宋" w:cs="仿宋"/>
          <w:color w:val="000000"/>
          <w:sz w:val="28"/>
          <w:szCs w:val="28"/>
          <w:highlight w:val="none"/>
          <w:lang w:val="en-US" w:eastAsia="zh-CN"/>
        </w:rPr>
        <w:t xml:space="preserve">或服务</w:t>
      </w:r>
      <w:r>
        <w:rPr>
          <w:rFonts w:hint="eastAsia" w:ascii="仿宋" w:hAnsi="仿宋" w:eastAsia="仿宋" w:cs="仿宋"/>
          <w:color w:val="000000"/>
          <w:sz w:val="28"/>
          <w:szCs w:val="28"/>
          <w:highlight w:val="none"/>
        </w:rPr>
        <w:t xml:space="preserve">的，甲方可单方面解除合同。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十四、不可抗力事件处理</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14.1 在合同有效期内，任何一方因不可抗力事件导致不能履行合同，则合同履行期可延长，其延长期与不可抗力影响期相同。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14.2 不可抗力事件发生后，应立即通知对方并寄送有关权威机构出具的证明。</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14.3 不可抗力事件延续120天以上，双方应通过友好协商确定是否继续履行合同。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十五、解决争议的方法</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15.1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甲乙双方因合同签订、履行而发生的一切争议，应通过友好协商解决。协商不成</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由甲方住所地人民法院管辖。</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十六、合同生效及其它</w:t>
      </w:r>
      <w:r>
        <w:rPr>
          <w:rFonts w:hint="eastAsia" w:ascii="仿宋" w:hAnsi="仿宋" w:eastAsia="仿宋" w:cs="仿宋"/>
          <w:b w:val="0"/>
          <w:bCs/>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16.1 </w:t>
      </w:r>
      <w:r>
        <w:rPr>
          <w:rFonts w:hint="eastAsia" w:ascii="仿宋" w:hAnsi="仿宋" w:eastAsia="仿宋" w:cs="仿宋"/>
          <w:color w:val="000000"/>
          <w:sz w:val="28"/>
          <w:szCs w:val="28"/>
          <w:highlight w:val="none"/>
          <w:lang w:val="en-US" w:eastAsia="zh-CN"/>
        </w:rPr>
        <w:t xml:space="preserve">本</w:t>
      </w:r>
      <w:r>
        <w:rPr>
          <w:rFonts w:hint="eastAsia" w:ascii="仿宋" w:hAnsi="仿宋" w:eastAsia="仿宋" w:cs="仿宋"/>
          <w:color w:val="000000"/>
          <w:sz w:val="28"/>
          <w:szCs w:val="28"/>
          <w:highlight w:val="none"/>
        </w:rPr>
        <w:t xml:space="preserve">合同经双方加盖单位公章后生效。</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16.2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本合同未尽事宜，遵照《</w:t>
      </w:r>
      <w:r>
        <w:rPr>
          <w:rFonts w:hint="eastAsia" w:ascii="仿宋" w:hAnsi="仿宋" w:eastAsia="仿宋" w:cs="仿宋"/>
          <w:color w:val="000000"/>
          <w:sz w:val="28"/>
          <w:szCs w:val="28"/>
          <w:highlight w:val="none"/>
          <w:lang w:eastAsia="zh-CN"/>
        </w:rPr>
        <w:t xml:space="preserve">中华人民共和国</w:t>
      </w:r>
      <w:r>
        <w:rPr>
          <w:rFonts w:hint="eastAsia" w:ascii="仿宋" w:hAnsi="仿宋" w:eastAsia="仿宋" w:cs="仿宋"/>
          <w:color w:val="000000"/>
          <w:sz w:val="28"/>
          <w:szCs w:val="28"/>
          <w:highlight w:val="none"/>
        </w:rPr>
        <w:t xml:space="preserve">民法典》《</w:t>
      </w:r>
      <w:r>
        <w:rPr>
          <w:rFonts w:hint="eastAsia" w:ascii="仿宋" w:hAnsi="仿宋" w:eastAsia="仿宋" w:cs="仿宋"/>
          <w:color w:val="000000"/>
          <w:sz w:val="28"/>
          <w:szCs w:val="28"/>
          <w:highlight w:val="none"/>
          <w:lang w:eastAsia="zh-CN"/>
        </w:rPr>
        <w:t xml:space="preserve">中华人民共和国</w:t>
      </w:r>
      <w:r>
        <w:rPr>
          <w:rFonts w:hint="eastAsia" w:ascii="仿宋" w:hAnsi="仿宋" w:eastAsia="仿宋" w:cs="仿宋"/>
          <w:color w:val="000000"/>
          <w:sz w:val="28"/>
          <w:szCs w:val="28"/>
          <w:highlight w:val="none"/>
        </w:rPr>
        <w:t xml:space="preserve">政府采购法》有关条文执行。</w:t>
      </w:r>
      <w:r>
        <w:rPr>
          <w:rFonts w:hint="eastAsia" w:ascii="仿宋" w:hAnsi="仿宋" w:eastAsia="仿宋" w:cs="仿宋"/>
          <w:color w:val="000000"/>
          <w:sz w:val="28"/>
          <w:szCs w:val="28"/>
          <w:highlight w:val="none"/>
        </w:rPr>
      </w:r>
      <w:r/>
    </w:p>
    <w:p>
      <w:pPr>
        <w:pStyle w:val="92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16.3 本合同正本一式两份，具有同等法律效力，甲方、乙方各执一份。</w:t>
      </w:r>
      <w:r>
        <w:rPr>
          <w:rFonts w:hint="eastAsia" w:ascii="仿宋" w:hAnsi="仿宋" w:eastAsia="仿宋" w:cs="仿宋"/>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66"/>
        <w:ind w:firstLine="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甲</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公章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乙</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公章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地</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址：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地</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址： </w:t>
      </w:r>
      <w:r>
        <w:rPr>
          <w:rFonts w:hint="eastAsia" w:ascii="仿宋" w:hAnsi="仿宋" w:eastAsia="仿宋" w:cs="仿宋"/>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法定代表人或授权代表：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法定代表人或授权代表：</w:t>
      </w:r>
      <w:r>
        <w:rPr>
          <w:rFonts w:hint="eastAsia" w:ascii="仿宋" w:hAnsi="仿宋" w:eastAsia="仿宋" w:cs="仿宋"/>
          <w:color w:val="000000"/>
          <w:sz w:val="28"/>
          <w:szCs w:val="28"/>
          <w:highlight w:val="none"/>
        </w:rPr>
      </w:r>
      <w:r/>
    </w:p>
    <w:p>
      <w:pPr>
        <w:pStyle w:val="966"/>
        <w:ind w:firstLine="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联系电话：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          </w:t>
      </w:r>
      <w:r>
        <w:rPr>
          <w:rFonts w:hint="eastAsia" w:ascii="仿宋" w:hAnsi="仿宋" w:eastAsia="仿宋" w:cs="仿宋"/>
          <w:color w:val="000000"/>
          <w:sz w:val="28"/>
          <w:szCs w:val="28"/>
          <w:highlight w:val="none"/>
        </w:rPr>
      </w:r>
      <w:r/>
    </w:p>
    <w:p>
      <w:pPr>
        <w:pStyle w:val="966"/>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66"/>
        <w:ind w:firstLine="560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签订日期：      </w:t>
      </w:r>
      <w:r>
        <w:rPr>
          <w:rFonts w:hint="eastAsia" w:ascii="仿宋" w:hAnsi="仿宋" w:eastAsia="仿宋" w:cs="仿宋"/>
          <w:color w:val="000000"/>
          <w:sz w:val="28"/>
          <w:szCs w:val="28"/>
          <w:highlight w:val="none"/>
        </w:rPr>
      </w:r>
      <w:r/>
    </w:p>
    <w:p>
      <w:pPr>
        <w:pStyle w:val="926"/>
        <w:jc w:val="center"/>
        <w:keepLines w:val="0"/>
        <w:keepNext w:val="0"/>
        <w:pageBreakBefore w:val="0"/>
        <w:spacing w:line="560" w:lineRule="exact"/>
        <w:widowControl w:val="off"/>
        <w:rPr>
          <w:rFonts w:hint="eastAsia" w:ascii="仿宋" w:hAnsi="仿宋" w:eastAsia="仿宋" w:cs="仿宋"/>
          <w:b/>
          <w:bCs w:val="0"/>
          <w:color w:val="000000"/>
          <w:sz w:val="28"/>
          <w:szCs w:val="28"/>
          <w:highlight w:val="none"/>
        </w:rPr>
        <w:outlineLvl w:val="9"/>
      </w:pPr>
      <w:r>
        <w:rPr>
          <w:rFonts w:hint="eastAsia" w:ascii="仿宋" w:hAnsi="仿宋" w:eastAsia="仿宋" w:cs="仿宋"/>
          <w:b/>
          <w:bCs w:val="0"/>
          <w:color w:val="000000"/>
          <w:sz w:val="28"/>
          <w:szCs w:val="28"/>
          <w:highlight w:val="none"/>
        </w:rPr>
      </w:r>
      <w:r/>
    </w:p>
    <w:p>
      <w:pPr>
        <w:pStyle w:val="926"/>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r>
      <w:r/>
    </w:p>
    <w:p>
      <w:pPr>
        <w:pStyle w:val="926"/>
        <w:jc w:val="center"/>
        <w:keepLines w:val="0"/>
        <w:keepNext w:val="0"/>
        <w:pageBreakBefore w:val="0"/>
        <w:spacing w:line="560" w:lineRule="exact"/>
        <w:widowControl w:val="off"/>
        <w:rPr>
          <w:rFonts w:hint="eastAsia" w:ascii="仿宋" w:hAnsi="仿宋" w:eastAsia="仿宋" w:cs="仿宋"/>
          <w:b w:val="0"/>
          <w:bCs/>
          <w:color w:val="000000"/>
          <w:sz w:val="28"/>
          <w:szCs w:val="28"/>
          <w:highlight w:val="none"/>
        </w:rPr>
        <w:outlineLvl w:val="9"/>
      </w:pPr>
      <w:r>
        <w:rPr>
          <w:rFonts w:hint="eastAsia" w:ascii="仿宋" w:hAnsi="仿宋" w:eastAsia="仿宋" w:cs="仿宋"/>
          <w:b w:val="0"/>
          <w:bCs/>
          <w:color w:val="000000"/>
          <w:sz w:val="28"/>
          <w:szCs w:val="28"/>
          <w:highlight w:val="none"/>
        </w:rPr>
        <w:t xml:space="preserve">《*******合同》补充协议（合同附件）</w:t>
      </w:r>
      <w:r>
        <w:rPr>
          <w:rFonts w:hint="eastAsia" w:ascii="仿宋" w:hAnsi="仿宋" w:eastAsia="仿宋" w:cs="仿宋"/>
          <w:b w:val="0"/>
          <w:bCs/>
          <w:color w:val="000000"/>
          <w:sz w:val="28"/>
          <w:szCs w:val="28"/>
          <w:highlight w:val="none"/>
        </w:rPr>
      </w:r>
      <w:r/>
    </w:p>
    <w:p>
      <w:pPr>
        <w:pStyle w:val="966"/>
        <w:jc w:val="left"/>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rPr>
        <w:t xml:space="preserve">文件及合同未约定事项，双方可友好协商签订补充协议。</w:t>
      </w:r>
      <w:r>
        <w:rPr>
          <w:rFonts w:hint="eastAsia" w:ascii="仿宋" w:hAnsi="仿宋" w:eastAsia="仿宋" w:cs="仿宋"/>
          <w:color w:val="000000"/>
          <w:sz w:val="28"/>
          <w:szCs w:val="28"/>
          <w:highlight w:val="none"/>
        </w:rPr>
      </w:r>
      <w:r/>
    </w:p>
    <w:p>
      <w:pPr>
        <w:pStyle w:val="926"/>
        <w:jc w:val="center"/>
        <w:spacing w:before="120" w:after="120" w:line="0" w:lineRule="atLeast"/>
        <w:rPr>
          <w:rFonts w:hint="eastAsia" w:ascii="仿宋" w:hAnsi="仿宋" w:eastAsia="仿宋" w:cs="仿宋"/>
          <w:bCs/>
          <w:color w:val="000000"/>
          <w:sz w:val="44"/>
          <w:szCs w:val="21"/>
          <w:highlight w:val="none"/>
        </w:rPr>
        <w:outlineLvl w:val="0"/>
      </w:pPr>
      <w:r>
        <w:rPr>
          <w:rFonts w:ascii="黑体" w:hAnsi="Courier New" w:eastAsia="黑体" w:cs="Courier New"/>
          <w:bCs/>
          <w:color w:val="000000"/>
          <w:sz w:val="44"/>
          <w:szCs w:val="21"/>
          <w:highlight w:val="none"/>
        </w:rPr>
        <w:br w:type="page" w:clear="all"/>
      </w:r>
      <w:bookmarkStart w:id="159" w:name="_Toc8141"/>
      <w:r>
        <w:rPr>
          <w:rFonts w:hint="eastAsia" w:ascii="仿宋" w:hAnsi="仿宋" w:eastAsia="仿宋" w:cs="仿宋"/>
          <w:b/>
          <w:bCs/>
          <w:color w:val="000000"/>
          <w:sz w:val="44"/>
          <w:szCs w:val="44"/>
          <w:highlight w:val="none"/>
          <w:lang w:val="en-US" w:eastAsia="zh-CN"/>
        </w:rPr>
        <w:t xml:space="preserve">第</w:t>
      </w:r>
      <w:bookmarkEnd w:id="153"/>
      <w:r>
        <w:rPr>
          <w:rFonts w:hint="eastAsia" w:ascii="仿宋" w:hAnsi="仿宋" w:eastAsia="仿宋" w:cs="仿宋"/>
          <w:b/>
          <w:bCs/>
          <w:color w:val="000000"/>
          <w:sz w:val="44"/>
          <w:szCs w:val="44"/>
          <w:highlight w:val="none"/>
          <w:lang w:val="en-US" w:eastAsia="zh-CN"/>
        </w:rPr>
        <w:t xml:space="preserve">四章  采购需求</w:t>
      </w:r>
      <w:bookmarkEnd w:id="154"/>
      <w:r/>
      <w:bookmarkEnd w:id="155"/>
      <w:r/>
      <w:bookmarkEnd w:id="156"/>
      <w:r/>
      <w:bookmarkEnd w:id="159"/>
      <w:r/>
      <w:bookmarkStart w:id="160" w:name="_Toc49090575"/>
      <w:r/>
      <w:bookmarkStart w:id="161" w:name="_Toc26554093"/>
      <w:r>
        <w:rPr>
          <w:rFonts w:hint="eastAsia" w:ascii="仿宋" w:hAnsi="仿宋" w:eastAsia="仿宋" w:cs="仿宋"/>
          <w:bCs/>
          <w:color w:val="000000"/>
          <w:sz w:val="44"/>
          <w:szCs w:val="21"/>
          <w:highlight w:val="none"/>
        </w:rPr>
      </w:r>
      <w:r/>
    </w:p>
    <w:p>
      <w:pPr>
        <w:pStyle w:val="926"/>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rPr>
      </w:pPr>
      <w:r/>
      <w:bookmarkEnd w:id="157"/>
      <w:r/>
      <w:bookmarkEnd w:id="158"/>
      <w:r/>
      <w:bookmarkEnd w:id="160"/>
      <w:r/>
      <w:bookmarkEnd w:id="161"/>
      <w:r>
        <w:rPr>
          <w:rFonts w:hint="eastAsia" w:ascii="仿宋" w:hAnsi="仿宋" w:eastAsia="仿宋" w:cs="仿宋"/>
          <w:b/>
          <w:bCs/>
          <w:color w:val="000000"/>
          <w:sz w:val="28"/>
          <w:szCs w:val="28"/>
          <w:highlight w:val="none"/>
          <w:lang w:val="en-US" w:eastAsia="zh-CN"/>
        </w:rPr>
        <w:t xml:space="preserve">一</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项目概况</w:t>
      </w:r>
      <w:r>
        <w:rPr>
          <w:rFonts w:hint="eastAsia" w:ascii="仿宋" w:hAnsi="仿宋" w:eastAsia="仿宋" w:cs="仿宋"/>
          <w:b/>
          <w:bCs/>
          <w:color w:val="000000"/>
          <w:sz w:val="28"/>
          <w:szCs w:val="28"/>
          <w:highlight w:val="none"/>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1、项目名称：</w:t>
      </w:r>
      <w:r>
        <w:rPr>
          <w:rFonts w:hint="eastAsia" w:ascii="仿宋" w:hAnsi="仿宋" w:eastAsia="仿宋" w:cs="仿宋"/>
          <w:color w:val="000000"/>
          <w:sz w:val="28"/>
          <w:szCs w:val="28"/>
          <w:highlight w:val="none"/>
        </w:rPr>
        <w:t xml:space="preserve">南京建邺区2026年省级宣传推广合作项目</w:t>
      </w:r>
      <w:r>
        <w:rPr>
          <w:rFonts w:hint="eastAsia" w:ascii="仿宋" w:hAnsi="仿宋" w:eastAsia="仿宋" w:cs="仿宋"/>
          <w:bCs/>
          <w:color w:val="000000"/>
          <w:sz w:val="28"/>
          <w:szCs w:val="28"/>
          <w:highlight w:val="none"/>
          <w:lang w:eastAsia="zh-CN"/>
        </w:rPr>
      </w:r>
      <w:r/>
    </w:p>
    <w:p>
      <w:pPr>
        <w:pStyle w:val="926"/>
        <w:ind w:firstLine="560"/>
        <w:keepLines w:val="0"/>
        <w:keepNext w:val="0"/>
        <w:pageBreakBefore w:val="0"/>
        <w:spacing w:line="560" w:lineRule="exact"/>
        <w:widowControl w:val="off"/>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eastAsia="zh-CN"/>
        </w:rPr>
        <w:t xml:space="preserve">2、项目编号：JSZC-320105-SJGC-D2026-0003</w:t>
      </w:r>
      <w:r>
        <w:rPr>
          <w:rFonts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3、项目预算：</w:t>
      </w:r>
      <w:r>
        <w:rPr>
          <w:rFonts w:hint="eastAsia" w:ascii="仿宋" w:hAnsi="仿宋" w:eastAsia="仿宋" w:cs="仿宋"/>
          <w:bCs/>
          <w:color w:val="000000"/>
          <w:sz w:val="28"/>
          <w:szCs w:val="28"/>
          <w:highlight w:val="none"/>
          <w:lang w:val="en-US" w:eastAsia="zh-CN"/>
        </w:rPr>
        <w:t xml:space="preserve">200</w:t>
      </w:r>
      <w:r>
        <w:rPr>
          <w:rFonts w:hint="eastAsia" w:ascii="仿宋" w:hAnsi="仿宋" w:eastAsia="仿宋" w:cs="仿宋"/>
          <w:bCs/>
          <w:color w:val="000000"/>
          <w:sz w:val="28"/>
          <w:szCs w:val="28"/>
          <w:highlight w:val="none"/>
          <w:lang w:eastAsia="zh-CN"/>
        </w:rPr>
        <w:t xml:space="preserve">万元（报价超过项目预算作无效响应处理）</w:t>
      </w:r>
      <w:r>
        <w:rPr>
          <w:rFonts w:hint="eastAsia" w:ascii="仿宋" w:hAnsi="仿宋" w:eastAsia="仿宋" w:cs="仿宋"/>
          <w:bCs/>
          <w:color w:val="000000"/>
          <w:sz w:val="28"/>
          <w:szCs w:val="28"/>
          <w:highlight w:val="none"/>
          <w:lang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4、项目实施时间：</w:t>
      </w:r>
      <w:r>
        <w:rPr>
          <w:rFonts w:hint="eastAsia" w:ascii="仿宋" w:hAnsi="仿宋" w:eastAsia="仿宋" w:cs="仿宋"/>
          <w:color w:val="000000"/>
          <w:sz w:val="28"/>
          <w:szCs w:val="28"/>
          <w:highlight w:val="none"/>
          <w:lang w:val="en-US" w:eastAsia="zh-CN"/>
        </w:rPr>
        <w:t xml:space="preserve">自合同签订之日起至2026年11月30日。</w:t>
      </w:r>
      <w:r>
        <w:rPr>
          <w:rFonts w:hint="eastAsia" w:ascii="仿宋" w:hAnsi="仿宋" w:eastAsia="仿宋" w:cs="仿宋"/>
          <w:bCs/>
          <w:color w:val="000000"/>
          <w:sz w:val="28"/>
          <w:szCs w:val="28"/>
          <w:highlight w:val="none"/>
          <w:lang w:eastAsia="zh-CN"/>
        </w:rPr>
      </w:r>
      <w:r/>
    </w:p>
    <w:p>
      <w:pPr>
        <w:pStyle w:val="926"/>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项目背景</w:t>
      </w:r>
      <w:r>
        <w:rPr>
          <w:rFonts w:hint="eastAsia" w:ascii="仿宋" w:hAnsi="仿宋" w:eastAsia="仿宋" w:cs="仿宋"/>
          <w:b/>
          <w:bCs/>
          <w:color w:val="000000"/>
          <w:sz w:val="28"/>
          <w:szCs w:val="28"/>
          <w:highlight w:val="none"/>
          <w:lang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color w:val="000000"/>
          <w:sz w:val="28"/>
          <w:szCs w:val="28"/>
          <w:highlight w:val="none"/>
          <w:lang w:eastAsia="zh-CN"/>
        </w:rPr>
        <w:t xml:space="preserve">根据</w:t>
      </w:r>
      <w:r>
        <w:rPr>
          <w:rFonts w:hint="eastAsia" w:ascii="仿宋" w:hAnsi="仿宋" w:eastAsia="仿宋" w:cs="仿宋"/>
          <w:color w:val="000000"/>
          <w:sz w:val="28"/>
          <w:szCs w:val="28"/>
          <w:highlight w:val="none"/>
          <w:lang w:val="zh-CN" w:eastAsia="zh-CN"/>
        </w:rPr>
        <w:t xml:space="preserve">建邺区文化和旅游局</w:t>
      </w:r>
      <w:r>
        <w:rPr>
          <w:rFonts w:hint="eastAsia" w:ascii="仿宋" w:hAnsi="仿宋" w:eastAsia="仿宋" w:cs="仿宋"/>
          <w:color w:val="000000"/>
          <w:sz w:val="28"/>
          <w:szCs w:val="28"/>
          <w:highlight w:val="none"/>
          <w:lang w:eastAsia="zh-CN"/>
        </w:rPr>
        <w:t xml:space="preserve">需求，</w:t>
      </w:r>
      <w:r>
        <w:rPr>
          <w:rFonts w:hint="eastAsia" w:ascii="仿宋" w:hAnsi="仿宋" w:eastAsia="仿宋" w:cs="仿宋"/>
          <w:color w:val="000000"/>
          <w:sz w:val="28"/>
          <w:szCs w:val="28"/>
          <w:highlight w:val="none"/>
          <w:lang w:val="en-US" w:eastAsia="zh-CN"/>
        </w:rPr>
        <w:t xml:space="preserve">在江苏省省级媒体平台等宣传推广中，融入采购人区域品牌宣传，从而更好的推动建邺文化品牌形象塑造。</w:t>
      </w:r>
      <w:r>
        <w:rPr>
          <w:rFonts w:hint="eastAsia" w:ascii="仿宋" w:hAnsi="仿宋" w:eastAsia="仿宋" w:cs="仿宋"/>
          <w:bCs/>
          <w:color w:val="000000"/>
          <w:sz w:val="28"/>
          <w:szCs w:val="28"/>
          <w:highlight w:val="none"/>
          <w:lang w:val="zh-CN" w:eastAsia="zh-CN"/>
        </w:rPr>
      </w:r>
      <w:r/>
    </w:p>
    <w:p>
      <w:pPr>
        <w:pStyle w:val="926"/>
        <w:ind w:firstLine="562"/>
        <w:keepLines w:val="0"/>
        <w:keepNext w:val="0"/>
        <w:pageBreakBefore w:val="0"/>
        <w:spacing w:line="560" w:lineRule="exact"/>
        <w:widowControl w:val="off"/>
        <w:rPr>
          <w:rFonts w:ascii="仿宋" w:hAnsi="仿宋" w:eastAsia="仿宋" w:cs="仿宋"/>
          <w:bCs/>
          <w:color w:val="000000"/>
          <w:sz w:val="28"/>
          <w:szCs w:val="28"/>
          <w:highlight w:val="none"/>
          <w:lang w:val="en-US" w:eastAsia="zh-CN"/>
        </w:rPr>
      </w:pPr>
      <w:r>
        <w:rPr>
          <w:rFonts w:hint="eastAsia" w:ascii="宋体" w:hAnsi="宋体"/>
          <w:b/>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rPr>
        <w:t xml:space="preserve">三、技术要求</w:t>
      </w:r>
      <w:r>
        <w:rPr>
          <w:rFonts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1、广播平台</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围绕采购人区域文旅，在FM97.5江苏经典流行音乐广播、PlayFM89.7江苏音乐广播进行重点宣传。</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宣传方式：</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（1）广播宣传带，各频率不少于24次/天，不少于45天；</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（2）主持人口播，各频率不少于24次/天，不少于45天；</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（3）专题节目播出，不少于5次。</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2、电视平台</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围绕采购人区域文旅，在江苏卫视相关节目里播出采购人文旅资讯，播出不少于1次；</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在江苏卫视城市频道、新闻频道、综艺频道、影视频道、国际频道滚动播出融入采购人区域品牌宣传，不少于3次/天，不少于10天。</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3、新媒体平台</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围绕采购人区域文旅，在“江苏音乐广播”融入采购人品牌宣传不少于100次。</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在荔枝新闻客户端、inJiangsu我苏、大蓝鲸客户端搭建专栏进行宣传报道，头条栏目推荐等，旗下社媒矩阵发布相关宣传融入采购人区域品牌宣传。</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4、户外大屏</w:t>
      </w:r>
      <w:r>
        <w:rPr>
          <w:rFonts w:hint="eastAsia" w:ascii="仿宋" w:hAnsi="仿宋" w:eastAsia="仿宋" w:cs="仿宋"/>
          <w:b w:val="0"/>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在人流量集中的位置（例如：广场大屏/电梯等）融入采购人区域品牌宣传，每天不少于10次，不少于20天。</w:t>
      </w:r>
      <w:r>
        <w:rPr>
          <w:rFonts w:hint="eastAsia" w:ascii="仿宋" w:hAnsi="仿宋" w:eastAsia="仿宋" w:cs="仿宋"/>
          <w:b w:val="0"/>
          <w:bCs/>
          <w:color w:val="000000"/>
          <w:sz w:val="28"/>
          <w:szCs w:val="28"/>
          <w:highlight w:val="none"/>
          <w:lang w:val="en-US" w:eastAsia="zh-CN"/>
        </w:rPr>
      </w:r>
      <w:r/>
    </w:p>
    <w:p>
      <w:pPr>
        <w:pStyle w:val="926"/>
        <w:ind w:firstLine="562"/>
        <w:keepLines w:val="0"/>
        <w:keepNext w:val="0"/>
        <w:pageBreakBefore w:val="0"/>
        <w:spacing w:line="560" w:lineRule="exact"/>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lang w:val="en-US" w:eastAsia="zh-CN"/>
        </w:rPr>
        <w:t xml:space="preserve">★</w:t>
      </w:r>
      <w:r>
        <w:rPr>
          <w:rFonts w:hint="eastAsia" w:ascii="仿宋" w:hAnsi="仿宋" w:eastAsia="仿宋" w:cs="仿宋"/>
          <w:b/>
          <w:bCs w:val="0"/>
          <w:color w:val="000000"/>
          <w:sz w:val="28"/>
          <w:szCs w:val="28"/>
          <w:highlight w:val="none"/>
          <w:lang w:eastAsia="zh-CN"/>
        </w:rPr>
        <w:t xml:space="preserve">四、</w:t>
      </w:r>
      <w:r>
        <w:rPr>
          <w:rFonts w:hint="eastAsia" w:ascii="仿宋" w:hAnsi="仿宋" w:eastAsia="仿宋" w:cs="仿宋"/>
          <w:b/>
          <w:bCs w:val="0"/>
          <w:color w:val="000000"/>
          <w:sz w:val="28"/>
          <w:szCs w:val="28"/>
          <w:highlight w:val="none"/>
          <w:lang w:val="en-US" w:eastAsia="zh-CN"/>
        </w:rPr>
        <w:t xml:space="preserve">商务</w:t>
      </w:r>
      <w:r>
        <w:rPr>
          <w:rFonts w:hint="eastAsia" w:ascii="仿宋" w:hAnsi="仿宋" w:eastAsia="仿宋" w:cs="仿宋"/>
          <w:b/>
          <w:bCs w:val="0"/>
          <w:color w:val="000000"/>
          <w:sz w:val="28"/>
          <w:szCs w:val="28"/>
          <w:highlight w:val="none"/>
          <w:lang w:eastAsia="zh-CN"/>
        </w:rPr>
        <w:t xml:space="preserve">要求</w:t>
      </w:r>
      <w:r>
        <w:rPr>
          <w:rFonts w:hint="eastAsia" w:ascii="仿宋" w:hAnsi="仿宋" w:eastAsia="仿宋" w:cs="仿宋"/>
          <w:b/>
          <w:bCs w:val="0"/>
          <w:color w:val="000000"/>
          <w:sz w:val="28"/>
          <w:szCs w:val="28"/>
          <w:highlight w:val="none"/>
          <w:lang w:eastAsia="zh-CN"/>
        </w:rPr>
      </w:r>
      <w:r/>
    </w:p>
    <w:p>
      <w:pPr>
        <w:pStyle w:val="926"/>
        <w:ind w:firstLine="562"/>
        <w:keepLines w:val="0"/>
        <w:keepNext w:val="0"/>
        <w:pageBreakBefore w:val="0"/>
        <w:spacing w:line="560" w:lineRule="exact"/>
        <w:widowControl w:val="off"/>
        <w:rPr>
          <w:rFonts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（一）项目要求</w:t>
      </w:r>
      <w:r>
        <w:rPr>
          <w:rFonts w:ascii="仿宋" w:hAnsi="仿宋" w:eastAsia="仿宋" w:cs="仿宋"/>
          <w:b/>
          <w:bCs w:val="0"/>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1、总体策划方案</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结合建邺区文化和旅游局特色，提出宣传工作总体策划方案。 </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2、进度计划安排</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供应商有详细的工作计划、进度安排、对接协调方案、具体执行方案。 </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4、供应商须具有相关服务能力，保证各项工作顺利进行。</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5、采购人有权对本次项目进行撤回、更改。 </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6、采购人有权更改本次项目的时间安排。 </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7、采购人有权根据实际情况，调整项目实施方案。 </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8、采购人拥有对本次项目的最终解释权。</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9、供应商保证是本合同规定提供的一切技术和资料的合法持有者，如果发生第三方指控侵权时，则由供应商负责与第三方交涉并承担由此引起的一切法律上和经济上的责任。</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10、供应商应对采购人提供的有关资料保密，除非事先征得采购人书面同意，不得将采购人提供的相关资料用于本合同范围外的所有其他场合。</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11、本项目服务要求包含但不限于以上全部内容，项目实施期间，采购人提出的合理需求，供应商需满足并配合好完成。</w:t>
      </w:r>
      <w:r>
        <w:rPr>
          <w:rFonts w:ascii="仿宋" w:hAnsi="仿宋" w:eastAsia="仿宋" w:cs="仿宋"/>
          <w:bCs/>
          <w:color w:val="000000"/>
          <w:sz w:val="28"/>
          <w:szCs w:val="28"/>
          <w:highlight w:val="none"/>
          <w:lang w:val="en-US" w:eastAsia="zh-CN"/>
        </w:rPr>
      </w:r>
      <w:r/>
    </w:p>
    <w:p>
      <w:pPr>
        <w:pStyle w:val="926"/>
        <w:ind w:firstLine="562"/>
        <w:keepLines w:val="0"/>
        <w:keepNext w:val="0"/>
        <w:pageBreakBefore w:val="0"/>
        <w:spacing w:line="560" w:lineRule="exact"/>
        <w:widowControl w:val="off"/>
        <w:rPr>
          <w:rFonts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（二）付款方式</w:t>
      </w:r>
      <w:r>
        <w:rPr>
          <w:rFonts w:ascii="仿宋" w:hAnsi="仿宋" w:eastAsia="仿宋" w:cs="仿宋"/>
          <w:b/>
          <w:bCs w:val="0"/>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1、合同签订后10个工作日内，采购人支付成交供应商合同总价款的50%；</w:t>
      </w:r>
      <w:r>
        <w:rPr>
          <w:rFonts w:hint="eastAsia"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2、合同执行完毕后一个月内，采购人支付成交供应商剩余合同款项；</w:t>
      </w:r>
      <w:r>
        <w:rPr>
          <w:rFonts w:ascii="仿宋" w:hAnsi="仿宋" w:eastAsia="仿宋" w:cs="仿宋"/>
          <w:bCs/>
          <w:color w:val="000000"/>
          <w:sz w:val="28"/>
          <w:szCs w:val="28"/>
          <w:highlight w:val="none"/>
          <w:lang w:val="en-US" w:eastAsia="zh-CN"/>
        </w:rPr>
      </w:r>
      <w:r/>
    </w:p>
    <w:p>
      <w:pPr>
        <w:pStyle w:val="926"/>
        <w:ind w:firstLine="560"/>
        <w:keepLines w:val="0"/>
        <w:keepNext w:val="0"/>
        <w:pageBreakBefore w:val="0"/>
        <w:spacing w:line="560" w:lineRule="exact"/>
        <w:widowControl w:val="off"/>
        <w:rPr>
          <w:rFonts w:hint="eastAsia" w:ascii="宋体" w:hAnsi="宋体" w:eastAsia="宋体" w:cs="Times New Roman"/>
          <w:color w:val="000000"/>
          <w:sz w:val="28"/>
          <w:szCs w:val="28"/>
          <w:highlight w:val="none"/>
          <w:lang w:val="zh-CN" w:eastAsia="zh-CN"/>
        </w:rPr>
      </w:pPr>
      <w:r>
        <w:rPr>
          <w:rFonts w:hint="eastAsia" w:ascii="仿宋" w:hAnsi="仿宋" w:eastAsia="仿宋" w:cs="仿宋"/>
          <w:bCs/>
          <w:color w:val="000000"/>
          <w:sz w:val="28"/>
          <w:szCs w:val="28"/>
          <w:highlight w:val="none"/>
          <w:lang w:val="en-US" w:eastAsia="zh-CN"/>
        </w:rPr>
        <w:t xml:space="preserve">3、采购人向成交供应商每次付款时，成交供应商需按照相关财务制度提供有效服务费发票。</w:t>
      </w:r>
      <w:r>
        <w:rPr>
          <w:rFonts w:hint="eastAsia" w:ascii="宋体" w:hAnsi="宋体" w:eastAsia="宋体" w:cs="Times New Roman"/>
          <w:color w:val="000000"/>
          <w:sz w:val="28"/>
          <w:szCs w:val="28"/>
          <w:highlight w:val="none"/>
          <w:lang w:val="zh-CN" w:eastAsia="zh-CN"/>
        </w:rPr>
      </w:r>
      <w:r/>
    </w:p>
    <w:p>
      <w:pPr>
        <w:pStyle w:val="926"/>
        <w:jc w:val="center"/>
        <w:spacing w:before="120" w:after="120" w:line="0" w:lineRule="atLeast"/>
        <w:rPr>
          <w:rFonts w:hint="eastAsia" w:ascii="仿宋" w:hAnsi="仿宋" w:eastAsia="仿宋" w:cs="仿宋"/>
          <w:color w:val="000000"/>
          <w:sz w:val="44"/>
          <w:szCs w:val="44"/>
          <w:highlight w:val="none"/>
        </w:rPr>
        <w:outlineLvl w:val="0"/>
      </w:pPr>
      <w:r/>
      <w:bookmarkStart w:id="162" w:name="_Toc120614281"/>
      <w:r>
        <w:rPr>
          <w:rFonts w:hint="eastAsia" w:ascii="黑体" w:hAnsi="Times New Roman" w:eastAsia="黑体" w:cs="Times New Roman"/>
          <w:color w:val="000000"/>
          <w:sz w:val="44"/>
          <w:szCs w:val="44"/>
          <w:highlight w:val="none"/>
        </w:rPr>
        <w:br w:type="page" w:clear="all"/>
      </w:r>
      <w:bookmarkEnd w:id="162"/>
      <w:r/>
      <w:bookmarkStart w:id="163" w:name="_Toc16283"/>
      <w:r>
        <w:rPr>
          <w:rFonts w:hint="eastAsia" w:ascii="仿宋" w:hAnsi="仿宋" w:eastAsia="仿宋" w:cs="仿宋"/>
          <w:b/>
          <w:bCs/>
          <w:color w:val="000000"/>
          <w:sz w:val="44"/>
          <w:szCs w:val="44"/>
          <w:highlight w:val="none"/>
          <w:lang w:val="en-US" w:eastAsia="zh-CN"/>
        </w:rPr>
        <w:t xml:space="preserve">第五章  响应文件格式</w:t>
      </w:r>
      <w:bookmarkEnd w:id="163"/>
      <w:r>
        <w:rPr>
          <w:rFonts w:hint="eastAsia" w:ascii="仿宋" w:hAnsi="仿宋" w:eastAsia="仿宋" w:cs="仿宋"/>
          <w:b/>
          <w:bCs/>
          <w:color w:val="000000"/>
          <w:sz w:val="44"/>
          <w:szCs w:val="44"/>
          <w:highlight w:val="none"/>
          <w:lang w:val="en-US" w:eastAsia="zh-CN"/>
        </w:rPr>
        <w:t xml:space="preserve"> </w:t>
      </w:r>
      <w:r>
        <w:rPr>
          <w:rFonts w:hint="eastAsia" w:ascii="仿宋" w:hAnsi="仿宋" w:eastAsia="仿宋" w:cs="仿宋"/>
          <w:color w:val="000000"/>
          <w:sz w:val="44"/>
          <w:szCs w:val="44"/>
          <w:highlight w:val="none"/>
        </w:rPr>
      </w:r>
      <w:r/>
    </w:p>
    <w:p>
      <w:pPr>
        <w:pStyle w:val="926"/>
        <w:jc w:val="center"/>
        <w:rPr>
          <w:rFonts w:hint="eastAsia" w:ascii="仿宋" w:hAnsi="仿宋" w:eastAsia="仿宋" w:cs="仿宋"/>
          <w:b/>
          <w:color w:val="000000"/>
          <w:sz w:val="72"/>
          <w:szCs w:val="21"/>
          <w:highlight w:val="none"/>
        </w:rPr>
      </w:pPr>
      <w:r/>
      <w:bookmarkStart w:id="164" w:name="_Hlt26955039"/>
      <w:r/>
      <w:bookmarkEnd w:id="164"/>
      <w:r/>
      <w:bookmarkStart w:id="165" w:name="_Hlt26671244"/>
      <w:r/>
      <w:bookmarkEnd w:id="165"/>
      <w:r/>
      <w:bookmarkStart w:id="166" w:name="_Toc26554094"/>
      <w:r/>
      <w:bookmarkStart w:id="167" w:name="_Toc120614282"/>
      <w:r/>
      <w:bookmarkStart w:id="168" w:name="_Toc49090576"/>
      <w:r>
        <w:rPr>
          <w:rFonts w:hint="eastAsia" w:ascii="仿宋" w:hAnsi="仿宋" w:eastAsia="仿宋" w:cs="仿宋"/>
          <w:b/>
          <w:color w:val="000000"/>
          <w:sz w:val="72"/>
          <w:szCs w:val="21"/>
          <w:highlight w:val="none"/>
        </w:rPr>
      </w:r>
      <w:r/>
    </w:p>
    <w:p>
      <w:pPr>
        <w:pStyle w:val="926"/>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响  应  文  件</w:t>
      </w:r>
      <w:r>
        <w:rPr>
          <w:rFonts w:hint="eastAsia" w:ascii="仿宋" w:hAnsi="仿宋" w:eastAsia="仿宋" w:cs="仿宋"/>
          <w:b/>
          <w:color w:val="000000"/>
          <w:sz w:val="72"/>
          <w:szCs w:val="21"/>
          <w:highlight w:val="none"/>
        </w:rPr>
      </w:r>
      <w:r/>
    </w:p>
    <w:p>
      <w:pPr>
        <w:pStyle w:val="926"/>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26"/>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26"/>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26"/>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26"/>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26"/>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926"/>
        <w:ind w:firstLine="1084"/>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926"/>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供应商名称 ：</w:t>
      </w:r>
      <w:r>
        <w:rPr>
          <w:rFonts w:hint="eastAsia" w:ascii="仿宋" w:hAnsi="仿宋" w:eastAsia="仿宋" w:cs="仿宋"/>
          <w:b/>
          <w:color w:val="000000"/>
          <w:sz w:val="36"/>
          <w:szCs w:val="21"/>
          <w:highlight w:val="none"/>
          <w:u w:val="single"/>
        </w:rPr>
        <w:t xml:space="preserve">（加盖电子公章）</w:t>
      </w:r>
      <w:r>
        <w:rPr>
          <w:rFonts w:hint="eastAsia" w:ascii="仿宋" w:hAnsi="仿宋" w:eastAsia="仿宋" w:cs="仿宋"/>
          <w:b/>
          <w:color w:val="000000"/>
          <w:sz w:val="36"/>
          <w:szCs w:val="21"/>
          <w:highlight w:val="none"/>
          <w:u w:val="single"/>
        </w:rPr>
      </w:r>
      <w:r/>
    </w:p>
    <w:p>
      <w:pPr>
        <w:pStyle w:val="926"/>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926"/>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26"/>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26"/>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响应文件目录</w:t>
      </w:r>
      <w:r>
        <w:rPr>
          <w:rFonts w:hint="eastAsia" w:ascii="仿宋" w:hAnsi="仿宋" w:eastAsia="仿宋" w:cs="仿宋"/>
          <w:b/>
          <w:bCs/>
          <w:color w:val="000000"/>
          <w:sz w:val="32"/>
          <w:szCs w:val="32"/>
          <w:highlight w:val="none"/>
        </w:rPr>
      </w:r>
      <w:r/>
    </w:p>
    <w:p>
      <w:pPr>
        <w:pStyle w:val="926"/>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一、</w:t>
      </w:r>
      <w:r>
        <w:rPr>
          <w:rFonts w:hint="eastAsia" w:ascii="仿宋" w:hAnsi="仿宋" w:eastAsia="仿宋" w:cs="仿宋"/>
          <w:b w:val="0"/>
          <w:bCs w:val="0"/>
          <w:i w:val="0"/>
          <w:color w:val="000000"/>
          <w:sz w:val="28"/>
          <w:szCs w:val="28"/>
          <w:highlight w:val="none"/>
          <w:u w:val="none"/>
          <w:lang w:val="en-US"/>
        </w:rPr>
        <w:t xml:space="preserve">供应商信用承诺函</w:t>
      </w:r>
      <w:r>
        <w:rPr>
          <w:rFonts w:hint="eastAsia" w:ascii="仿宋" w:hAnsi="仿宋" w:eastAsia="仿宋" w:cs="仿宋"/>
          <w:b w:val="0"/>
          <w:bCs w:val="0"/>
          <w:i w:val="0"/>
          <w:color w:val="000000"/>
          <w:sz w:val="28"/>
          <w:szCs w:val="28"/>
          <w:highlight w:val="none"/>
          <w:u w:val="none"/>
          <w:lang w:val="en-US"/>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二</w:t>
      </w:r>
      <w:r>
        <w:rPr>
          <w:rFonts w:hint="eastAsia" w:ascii="仿宋" w:hAnsi="仿宋" w:eastAsia="仿宋" w:cs="仿宋"/>
          <w:b w:val="0"/>
          <w:bCs w:val="0"/>
          <w:i w:val="0"/>
          <w:color w:val="000000"/>
          <w:sz w:val="28"/>
          <w:szCs w:val="28"/>
          <w:highlight w:val="none"/>
          <w:u w:val="none"/>
          <w:lang w:val="en-US"/>
        </w:rPr>
        <w:t xml:space="preserve">、</w:t>
      </w:r>
      <w:r>
        <w:rPr>
          <w:rFonts w:hint="eastAsia" w:ascii="仿宋" w:hAnsi="仿宋" w:eastAsia="仿宋" w:cs="仿宋"/>
          <w:b w:val="0"/>
          <w:bCs w:val="0"/>
          <w:i w:val="0"/>
          <w:color w:val="000000"/>
          <w:sz w:val="28"/>
          <w:szCs w:val="28"/>
          <w:highlight w:val="none"/>
          <w:u w:val="none"/>
          <w:lang w:val="en-US" w:eastAsia="zh-CN"/>
        </w:rPr>
        <w:t xml:space="preserve">满足</w:t>
      </w:r>
      <w:r>
        <w:rPr>
          <w:rFonts w:hint="eastAsia" w:ascii="仿宋" w:hAnsi="仿宋" w:eastAsia="仿宋" w:cs="仿宋"/>
          <w:b w:val="0"/>
          <w:bCs w:val="0"/>
          <w:i w:val="0"/>
          <w:color w:val="000000"/>
          <w:sz w:val="28"/>
          <w:szCs w:val="28"/>
          <w:highlight w:val="none"/>
          <w:u w:val="none"/>
          <w:lang w:val="en-US"/>
        </w:rPr>
        <w:t xml:space="preserve">特定资格要求的证明文件</w:t>
      </w:r>
      <w:r>
        <w:rPr>
          <w:rFonts w:hint="eastAsia" w:ascii="仿宋" w:hAnsi="仿宋" w:eastAsia="仿宋" w:cs="仿宋"/>
          <w:b w:val="0"/>
          <w:bCs w:val="0"/>
          <w:i w:val="0"/>
          <w:color w:val="000000"/>
          <w:sz w:val="28"/>
          <w:szCs w:val="28"/>
          <w:highlight w:val="none"/>
          <w:u w:val="none"/>
          <w:lang w:val="en-US" w:eastAsia="zh-CN"/>
        </w:rPr>
        <w:t xml:space="preserve">（如有特定资格要求）</w:t>
      </w:r>
      <w:r>
        <w:rPr>
          <w:rFonts w:hint="eastAsia" w:ascii="仿宋" w:hAnsi="仿宋" w:eastAsia="仿宋" w:cs="仿宋"/>
          <w:b w:val="0"/>
          <w:bCs w:val="0"/>
          <w:i w:val="0"/>
          <w:color w:val="000000"/>
          <w:sz w:val="28"/>
          <w:szCs w:val="28"/>
          <w:highlight w:val="none"/>
          <w:u w:val="none"/>
          <w:lang w:val="en-US"/>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三</w:t>
      </w:r>
      <w:r>
        <w:rPr>
          <w:rFonts w:hint="eastAsia" w:ascii="仿宋" w:hAnsi="仿宋" w:eastAsia="仿宋" w:cs="仿宋"/>
          <w:b w:val="0"/>
          <w:bCs w:val="0"/>
          <w:i w:val="0"/>
          <w:color w:val="000000"/>
          <w:sz w:val="28"/>
          <w:szCs w:val="28"/>
          <w:highlight w:val="none"/>
          <w:u w:val="none"/>
          <w:lang w:val="en-US"/>
        </w:rPr>
        <w:t xml:space="preserve">、法人授权书</w:t>
      </w:r>
      <w:r>
        <w:rPr>
          <w:rFonts w:hint="eastAsia" w:ascii="仿宋" w:hAnsi="仿宋" w:eastAsia="仿宋" w:cs="仿宋"/>
          <w:b w:val="0"/>
          <w:bCs w:val="0"/>
          <w:i w:val="0"/>
          <w:color w:val="000000"/>
          <w:sz w:val="28"/>
          <w:szCs w:val="28"/>
          <w:highlight w:val="none"/>
          <w:u w:val="none"/>
          <w:lang w:val="en-US"/>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四、单一来源响应函</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五、单一来源报价表</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六、分项报价表（如有）</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七、技术要求响应及偏离表</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八、商务要求响应及偏离表</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九、所提供服务的详细说明、项目实施方案和服务承诺等（如有）</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十、中小企业声明函（如有）</w:t>
      </w:r>
      <w:r>
        <w:rPr>
          <w:rFonts w:hint="eastAsia" w:ascii="仿宋" w:hAnsi="仿宋" w:eastAsia="仿宋" w:cs="仿宋"/>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十一、残疾人福利性单位声明函（如有）</w:t>
      </w:r>
      <w:r>
        <w:rPr>
          <w:rFonts w:hint="eastAsia" w:ascii="仿宋" w:hAnsi="仿宋" w:eastAsia="仿宋" w:cs="仿宋"/>
          <w:b w:val="0"/>
          <w:bCs w:val="0"/>
          <w:i w:val="0"/>
          <w:color w:val="000000"/>
          <w:sz w:val="28"/>
          <w:szCs w:val="28"/>
          <w:highlight w:val="none"/>
          <w:u w:val="none"/>
          <w:lang w:val="en-US" w:eastAsia="zh-CN"/>
        </w:rPr>
      </w:r>
      <w:r/>
    </w:p>
    <w:p>
      <w:pPr>
        <w:pStyle w:val="926"/>
        <w:ind w:firstLine="480"/>
        <w:spacing w:line="440" w:lineRule="exact"/>
        <w:rPr>
          <w:rFonts w:hint="eastAsia" w:ascii="仿宋" w:hAnsi="仿宋" w:eastAsia="仿宋" w:cs="仿宋"/>
          <w:i/>
          <w:color w:val="000000"/>
          <w:sz w:val="24"/>
          <w:szCs w:val="21"/>
          <w:highlight w:val="none"/>
          <w:u w:val="single"/>
        </w:rPr>
      </w:pPr>
      <w:r>
        <w:rPr>
          <w:rFonts w:hint="eastAsia" w:ascii="仿宋" w:hAnsi="仿宋" w:eastAsia="仿宋" w:cs="仿宋"/>
          <w:i/>
          <w:color w:val="000000"/>
          <w:sz w:val="24"/>
          <w:szCs w:val="21"/>
          <w:highlight w:val="none"/>
          <w:u w:val="singl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26"/>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926"/>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926"/>
        <w:ind w:firstLine="480"/>
        <w:tabs>
          <w:tab w:val="left" w:pos="360" w:leader="none"/>
        </w:tabs>
        <w:rPr>
          <w:rFonts w:hint="eastAsia" w:ascii="仿宋" w:hAnsi="仿宋" w:eastAsia="仿宋" w:cs="仿宋"/>
          <w:color w:val="000000"/>
          <w:sz w:val="24"/>
          <w:szCs w:val="24"/>
          <w:highlight w:val="none"/>
          <w:u w:val="single"/>
        </w:rPr>
      </w:pPr>
      <w:r/>
      <w:bookmarkEnd w:id="166"/>
      <w:r/>
      <w:bookmarkEnd w:id="167"/>
      <w:r/>
      <w:bookmarkEnd w:id="168"/>
      <w:r/>
      <w:bookmarkStart w:id="169" w:name="_Toc120614284"/>
      <w:r>
        <w:rPr>
          <w:rFonts w:hint="eastAsia" w:ascii="仿宋" w:hAnsi="仿宋" w:eastAsia="仿宋" w:cs="仿宋"/>
          <w:color w:val="000000"/>
          <w:sz w:val="24"/>
          <w:szCs w:val="24"/>
          <w:highlight w:val="none"/>
          <w:u w:val="single"/>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color w:val="000000"/>
          <w:sz w:val="32"/>
          <w:szCs w:val="32"/>
          <w:highlight w:val="none"/>
          <w:u w:val="singl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一、供应商信用承诺函</w:t>
      </w:r>
      <w:r>
        <w:rPr>
          <w:rFonts w:hint="eastAsia" w:ascii="仿宋" w:hAnsi="仿宋" w:eastAsia="仿宋" w:cs="仿宋"/>
          <w:i w:val="0"/>
          <w:color w:val="000000"/>
          <w:sz w:val="32"/>
          <w:szCs w:val="32"/>
          <w:highlight w:val="none"/>
          <w:u w:val="none"/>
          <w:lang w:val="en-US" w:eastAsia="zh-CN"/>
        </w:rPr>
      </w:r>
      <w:r/>
    </w:p>
    <w:p>
      <w:pPr>
        <w:pStyle w:val="926"/>
        <w:jc w:val="center"/>
        <w:spacing w:line="360" w:lineRule="auto"/>
        <w:rPr>
          <w:rFonts w:hint="eastAsia" w:ascii="仿宋" w:hAnsi="仿宋" w:eastAsia="仿宋" w:cs="仿宋"/>
          <w:b/>
          <w:bCs/>
          <w:color w:val="000000"/>
          <w:sz w:val="32"/>
          <w:szCs w:val="32"/>
          <w:highlight w:val="none"/>
          <w:lang w:val="en-US"/>
        </w:rPr>
        <w:outlineLvl w:val="9"/>
      </w:pPr>
      <w:r>
        <w:rPr>
          <w:rFonts w:hint="eastAsia" w:ascii="仿宋" w:hAnsi="仿宋" w:eastAsia="仿宋" w:cs="仿宋"/>
          <w:b/>
          <w:bCs/>
          <w:color w:val="000000"/>
          <w:sz w:val="32"/>
          <w:szCs w:val="32"/>
          <w:highlight w:val="none"/>
          <w:lang w:val="en-US"/>
        </w:rPr>
        <w:t xml:space="preserve">供应商信用承诺函</w:t>
      </w:r>
      <w:r>
        <w:rPr>
          <w:rFonts w:hint="eastAsia" w:ascii="仿宋" w:hAnsi="仿宋" w:eastAsia="仿宋" w:cs="仿宋"/>
          <w:b/>
          <w:bCs/>
          <w:color w:val="000000"/>
          <w:sz w:val="32"/>
          <w:szCs w:val="32"/>
          <w:highlight w:val="none"/>
          <w:lang w:val="en-US"/>
        </w:rPr>
      </w:r>
      <w:r/>
    </w:p>
    <w:p>
      <w:pPr>
        <w:pStyle w:val="926"/>
        <w:jc w:val="left"/>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致：</w:t>
      </w:r>
      <w:r>
        <w:rPr>
          <w:rFonts w:hint="eastAsia" w:ascii="仿宋" w:hAnsi="仿宋" w:eastAsia="仿宋" w:cs="仿宋"/>
          <w:color w:val="000000"/>
          <w:sz w:val="28"/>
          <w:highlight w:val="none"/>
          <w:lang w:val="en-US" w:eastAsia="zh-CN"/>
        </w:rPr>
        <w:t xml:space="preserve">南京市建邺区文化和旅游局</w:t>
      </w:r>
      <w:r>
        <w:rPr>
          <w:rFonts w:hint="eastAsia" w:ascii="仿宋" w:hAnsi="仿宋" w:eastAsia="仿宋" w:cs="仿宋"/>
          <w:color w:val="000000"/>
          <w:sz w:val="28"/>
          <w:highlight w:val="none"/>
          <w:lang w:eastAsia="zh-CN"/>
        </w:rPr>
        <w:t xml:space="preserve"> </w:t>
      </w:r>
      <w:r>
        <w:rPr>
          <w:rFonts w:hint="eastAsia" w:ascii="仿宋" w:hAnsi="仿宋" w:eastAsia="仿宋" w:cs="仿宋"/>
          <w:color w:val="000000"/>
          <w:sz w:val="28"/>
          <w:highlight w:val="none"/>
          <w:lang w:eastAsia="zh-CN"/>
        </w:rPr>
      </w:r>
      <w:r/>
    </w:p>
    <w:p>
      <w:pPr>
        <w:pStyle w:val="926"/>
        <w:jc w:val="lef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    </w:t>
      </w:r>
      <w:r>
        <w:rPr>
          <w:rFonts w:hint="eastAsia" w:ascii="仿宋" w:hAnsi="仿宋" w:eastAsia="仿宋" w:cs="仿宋"/>
          <w:color w:val="000000"/>
          <w:sz w:val="28"/>
          <w:highlight w:val="none"/>
          <w:lang w:eastAsia="zh-CN"/>
        </w:rPr>
        <w:t xml:space="preserve">江苏苏建工程项目管理咨询有限公司</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我公司</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（供应商名称）郑重承诺：</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我公司符合下列要求：</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(一)具有独立承担民事责任的能力；</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(二)具有良好的商业信誉和健全的财务会计制度；</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(三)具有履行合同所必需的设备和专业技术能力；</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(四)有依法缴纳税收和社会保障资金的良好记录；</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(五)参加政府采购活动前三年内，在经营活动中没有重大违法记录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6"/>
        <w:ind w:right="0" w:firstLine="492"/>
        <w:keepLines w:val="0"/>
        <w:keepNext w:val="0"/>
        <w:pageBreakBefore w:val="0"/>
        <w:spacing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如果我公司</w:t>
      </w:r>
      <w:r>
        <w:rPr>
          <w:rFonts w:hint="eastAsia" w:ascii="仿宋" w:hAnsi="仿宋" w:eastAsia="仿宋" w:cs="仿宋"/>
          <w:b/>
          <w:bCs/>
          <w:color w:val="000000"/>
          <w:sz w:val="28"/>
          <w:szCs w:val="28"/>
          <w:highlight w:val="none"/>
          <w:lang w:eastAsia="zh-CN"/>
        </w:rPr>
        <w:t xml:space="preserve">成交</w:t>
      </w:r>
      <w:r>
        <w:rPr>
          <w:rFonts w:hint="eastAsia" w:ascii="仿宋" w:hAnsi="仿宋" w:eastAsia="仿宋" w:cs="仿宋"/>
          <w:b/>
          <w:bCs/>
          <w:color w:val="000000"/>
          <w:sz w:val="28"/>
          <w:szCs w:val="28"/>
          <w:highlight w:val="none"/>
        </w:rPr>
        <w:t xml:space="preserve">，将在</w:t>
      </w:r>
      <w:r>
        <w:rPr>
          <w:rFonts w:hint="eastAsia" w:ascii="仿宋" w:hAnsi="仿宋" w:eastAsia="仿宋" w:cs="仿宋"/>
          <w:b/>
          <w:bCs/>
          <w:color w:val="000000"/>
          <w:sz w:val="28"/>
          <w:szCs w:val="28"/>
          <w:highlight w:val="none"/>
          <w:lang w:eastAsia="zh-CN"/>
        </w:rPr>
        <w:t xml:space="preserve">成交</w:t>
      </w:r>
      <w:r>
        <w:rPr>
          <w:rFonts w:hint="eastAsia" w:ascii="仿宋" w:hAnsi="仿宋" w:eastAsia="仿宋" w:cs="仿宋"/>
          <w:b/>
          <w:bCs/>
          <w:color w:val="000000"/>
          <w:sz w:val="28"/>
          <w:szCs w:val="28"/>
          <w:highlight w:val="none"/>
        </w:rPr>
        <w:t xml:space="preserve">结果公示后七个工作日内向采购人提供下列材料核验：</w:t>
      </w:r>
      <w:r>
        <w:rPr>
          <w:rFonts w:hint="eastAsia" w:ascii="仿宋" w:hAnsi="仿宋" w:eastAsia="仿宋" w:cs="仿宋"/>
          <w:b/>
          <w:bCs/>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（1）营业执照副本或事业单位法人登记证书；</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履行合同所必需的设备和专业技术能力</w:t>
      </w:r>
      <w:r>
        <w:rPr>
          <w:rFonts w:hint="eastAsia" w:ascii="仿宋" w:hAnsi="仿宋" w:eastAsia="仿宋" w:cs="仿宋"/>
          <w:color w:val="000000"/>
          <w:sz w:val="28"/>
          <w:szCs w:val="28"/>
          <w:highlight w:val="none"/>
          <w:lang w:eastAsia="zh-CN"/>
        </w:rPr>
        <w:t xml:space="preserve">证明材料；</w:t>
      </w:r>
      <w:r>
        <w:rPr>
          <w:rFonts w:hint="eastAsia" w:ascii="仿宋" w:hAnsi="仿宋" w:eastAsia="仿宋" w:cs="仿宋"/>
          <w:color w:val="000000"/>
          <w:sz w:val="28"/>
          <w:szCs w:val="28"/>
          <w:highlight w:val="none"/>
          <w:lang w:val="en-US" w:eastAsia="zh-CN"/>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）参加本次政府采购活动前一年内至少一个月依法缴纳税收和社会保障资金的证明材料。</w:t>
      </w:r>
      <w:r>
        <w:rPr>
          <w:rFonts w:hint="eastAsia" w:ascii="仿宋" w:hAnsi="仿宋" w:eastAsia="仿宋" w:cs="仿宋"/>
          <w:color w:val="000000"/>
          <w:sz w:val="28"/>
          <w:szCs w:val="28"/>
          <w:highlight w:val="none"/>
        </w:rPr>
      </w:r>
      <w:r/>
    </w:p>
    <w:p>
      <w:pPr>
        <w:pStyle w:val="926"/>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本公司对上述承诺</w:t>
      </w:r>
      <w:r>
        <w:rPr>
          <w:rFonts w:hint="eastAsia" w:ascii="仿宋" w:hAnsi="仿宋" w:eastAsia="仿宋" w:cs="仿宋"/>
          <w:color w:val="000000"/>
          <w:sz w:val="28"/>
          <w:szCs w:val="28"/>
          <w:highlight w:val="none"/>
          <w:lang w:eastAsia="zh-CN"/>
        </w:rPr>
        <w:t xml:space="preserve">内容</w:t>
      </w:r>
      <w:r>
        <w:rPr>
          <w:rFonts w:hint="eastAsia" w:ascii="仿宋" w:hAnsi="仿宋" w:eastAsia="仿宋" w:cs="仿宋"/>
          <w:color w:val="000000"/>
          <w:sz w:val="28"/>
          <w:szCs w:val="28"/>
          <w:highlight w:val="none"/>
        </w:rPr>
        <w:t xml:space="preserve">的真实性</w:t>
      </w:r>
      <w:r>
        <w:rPr>
          <w:rFonts w:hint="eastAsia" w:ascii="仿宋" w:hAnsi="仿宋" w:eastAsia="仿宋" w:cs="仿宋"/>
          <w:color w:val="000000"/>
          <w:sz w:val="28"/>
          <w:szCs w:val="28"/>
          <w:highlight w:val="none"/>
          <w:lang w:eastAsia="zh-CN"/>
        </w:rPr>
        <w:t xml:space="preserve">、合法性、有效性</w:t>
      </w:r>
      <w:r>
        <w:rPr>
          <w:rFonts w:hint="eastAsia" w:ascii="仿宋" w:hAnsi="仿宋" w:eastAsia="仿宋" w:cs="仿宋"/>
          <w:color w:val="000000"/>
          <w:sz w:val="28"/>
          <w:szCs w:val="28"/>
          <w:highlight w:val="none"/>
        </w:rPr>
        <w:t xml:space="preserve">负责，如有虚假，将依法承担相应责任。</w:t>
      </w:r>
      <w:r>
        <w:rPr>
          <w:rFonts w:hint="eastAsia" w:ascii="仿宋" w:hAnsi="仿宋" w:eastAsia="仿宋" w:cs="仿宋"/>
          <w:color w:val="000000"/>
          <w:sz w:val="28"/>
          <w:szCs w:val="28"/>
          <w:highlight w:val="none"/>
        </w:rPr>
      </w:r>
      <w:r/>
    </w:p>
    <w:p>
      <w:pPr>
        <w:pStyle w:val="926"/>
        <w:ind w:right="0" w:firstLine="420"/>
        <w:jc w:val="right"/>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（加盖电子公章）</w:t>
      </w:r>
      <w:r>
        <w:rPr>
          <w:rFonts w:hint="eastAsia" w:ascii="仿宋" w:hAnsi="仿宋" w:eastAsia="仿宋" w:cs="仿宋"/>
          <w:color w:val="000000"/>
          <w:sz w:val="28"/>
          <w:szCs w:val="28"/>
          <w:highlight w:val="none"/>
        </w:rPr>
      </w:r>
      <w:r/>
    </w:p>
    <w:p>
      <w:pPr>
        <w:pStyle w:val="926"/>
        <w:ind w:right="0" w:firstLine="7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rPr>
      </w:r>
      <w:r/>
    </w:p>
    <w:p>
      <w:pPr>
        <w:pStyle w:val="926"/>
        <w:rPr>
          <w:rFonts w:hint="eastAsia" w:ascii="仿宋" w:hAnsi="仿宋" w:eastAsia="仿宋" w:cs="仿宋"/>
          <w:b/>
          <w:bCs/>
          <w:i/>
          <w:color w:val="000000"/>
          <w:sz w:val="32"/>
          <w:szCs w:val="32"/>
          <w:highlight w:val="none"/>
          <w:u w:val="single"/>
        </w:rPr>
        <w:outlineLvl w:val="1"/>
      </w:pPr>
      <w:r>
        <w:rPr>
          <w:rFonts w:hint="eastAsia" w:ascii="仿宋" w:hAnsi="仿宋" w:eastAsia="仿宋" w:cs="仿宋"/>
          <w:b w:val="0"/>
          <w:bCs w:val="0"/>
          <w:color w:val="000000"/>
          <w:sz w:val="24"/>
          <w:szCs w:val="24"/>
          <w:highlight w:val="none"/>
          <w:lang w:eastAsia="zh-CN"/>
        </w:rPr>
        <w:br w:type="page" w:clear="all"/>
      </w:r>
      <w:r>
        <w:rPr>
          <w:rFonts w:hint="eastAsia" w:ascii="仿宋" w:hAnsi="仿宋" w:eastAsia="仿宋" w:cs="仿宋"/>
          <w:b/>
          <w:bCs/>
          <w:i w:val="0"/>
          <w:color w:val="000000"/>
          <w:sz w:val="32"/>
          <w:szCs w:val="32"/>
          <w:highlight w:val="none"/>
          <w:u w:val="none"/>
          <w:lang w:eastAsia="zh-CN"/>
        </w:rPr>
        <w:t xml:space="preserve">二</w:t>
      </w:r>
      <w:r>
        <w:rPr>
          <w:rFonts w:hint="eastAsia" w:ascii="仿宋" w:hAnsi="仿宋" w:eastAsia="仿宋" w:cs="仿宋"/>
          <w:b/>
          <w:bCs/>
          <w:i w:val="0"/>
          <w:color w:val="000000"/>
          <w:sz w:val="32"/>
          <w:szCs w:val="32"/>
          <w:highlight w:val="none"/>
          <w:u w:val="none"/>
        </w:rPr>
        <w:t xml:space="preserve">、</w:t>
      </w:r>
      <w:r>
        <w:rPr>
          <w:rFonts w:hint="eastAsia" w:ascii="仿宋" w:hAnsi="仿宋" w:eastAsia="仿宋" w:cs="仿宋"/>
          <w:b/>
          <w:bCs/>
          <w:i w:val="0"/>
          <w:color w:val="000000"/>
          <w:sz w:val="32"/>
          <w:szCs w:val="32"/>
          <w:highlight w:val="none"/>
          <w:u w:val="none"/>
          <w:lang w:val="en-US" w:eastAsia="zh-CN"/>
        </w:rPr>
        <w:t xml:space="preserve">满足</w:t>
      </w:r>
      <w:r>
        <w:rPr>
          <w:rFonts w:hint="eastAsia" w:ascii="仿宋" w:hAnsi="仿宋" w:eastAsia="仿宋" w:cs="仿宋"/>
          <w:b/>
          <w:bCs/>
          <w:i w:val="0"/>
          <w:color w:val="000000"/>
          <w:sz w:val="32"/>
          <w:szCs w:val="32"/>
          <w:highlight w:val="none"/>
          <w:u w:val="none"/>
        </w:rPr>
        <w:t xml:space="preserve">特定资格要求的证明文件</w:t>
      </w:r>
      <w:r>
        <w:rPr>
          <w:rFonts w:hint="eastAsia" w:ascii="仿宋" w:hAnsi="仿宋" w:eastAsia="仿宋" w:cs="仿宋"/>
          <w:b/>
          <w:bCs/>
          <w:i/>
          <w:color w:val="000000"/>
          <w:sz w:val="32"/>
          <w:szCs w:val="32"/>
          <w:highlight w:val="none"/>
          <w:u w:val="single"/>
        </w:rPr>
      </w:r>
      <w:r/>
    </w:p>
    <w:p>
      <w:pPr>
        <w:pStyle w:val="1013"/>
        <w:ind w:firstLine="480"/>
        <w:tabs>
          <w:tab w:val="left" w:pos="360" w:leader="none"/>
        </w:tabs>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本项目申请人的特定资格要求中要求提供的</w:t>
      </w:r>
      <w:r>
        <w:rPr>
          <w:rFonts w:hint="eastAsia" w:ascii="仿宋" w:hAnsi="仿宋" w:eastAsia="仿宋" w:cs="仿宋"/>
          <w:color w:val="000000"/>
          <w:sz w:val="28"/>
          <w:szCs w:val="28"/>
          <w:highlight w:val="none"/>
          <w:lang w:val="en-US" w:eastAsia="zh-CN"/>
        </w:rPr>
        <w:t xml:space="preserve">材料</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rPr>
          <w:rFonts w:ascii="仿宋" w:hAnsi="仿宋" w:eastAsia="仿宋" w:cs="仿宋"/>
          <w:color w:val="000000"/>
          <w:sz w:val="28"/>
          <w:szCs w:val="28"/>
          <w:highlight w:val="none"/>
          <w:lang w:val="en-US" w:eastAsia="zh-CN"/>
        </w:rPr>
      </w:r>
      <w:r/>
    </w:p>
    <w:p>
      <w:pPr>
        <w:pStyle w:val="926"/>
        <w:ind w:firstLine="480"/>
        <w:spacing w:line="44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lang w:eastAsia="zh-CN"/>
        </w:rPr>
      </w:r>
      <w:r/>
    </w:p>
    <w:p>
      <w:pPr>
        <w:pStyle w:val="926"/>
        <w:rPr>
          <w:rFonts w:hint="eastAsia" w:ascii="仿宋" w:hAnsi="仿宋" w:eastAsia="仿宋" w:cs="仿宋"/>
          <w:i/>
          <w:color w:val="000000"/>
          <w:sz w:val="32"/>
          <w:szCs w:val="32"/>
          <w:highlight w:val="none"/>
          <w:u w:val="single"/>
        </w:rPr>
        <w:outlineLvl w:val="9"/>
      </w:pPr>
      <w:r>
        <w:rPr>
          <w:rFonts w:hint="eastAsia" w:ascii="仿宋" w:hAnsi="仿宋" w:eastAsia="仿宋" w:cs="仿宋"/>
          <w:i/>
          <w:color w:val="000000"/>
          <w:sz w:val="32"/>
          <w:szCs w:val="32"/>
          <w:highlight w:val="none"/>
          <w:u w:val="single"/>
        </w:rPr>
      </w:r>
      <w:r/>
    </w:p>
    <w:p>
      <w:pPr>
        <w:pStyle w:val="926"/>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926"/>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926"/>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926"/>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926"/>
        <w:jc w:val="left"/>
        <w:spacing w:line="360" w:lineRule="auto"/>
        <w:rPr>
          <w:rFonts w:hint="eastAsia" w:ascii="仿宋" w:hAnsi="仿宋" w:eastAsia="仿宋" w:cs="仿宋"/>
          <w:i w:val="0"/>
          <w:color w:val="000000"/>
          <w:sz w:val="32"/>
          <w:szCs w:val="32"/>
          <w:highlight w:val="none"/>
          <w:u w:val="none"/>
        </w:rPr>
        <w:outlineLvl w:val="1"/>
      </w:pPr>
      <w:r>
        <w:rPr>
          <w:rFonts w:hint="eastAsia" w:ascii="仿宋" w:hAnsi="仿宋" w:eastAsia="仿宋" w:cs="仿宋"/>
          <w:i w:val="0"/>
          <w:color w:val="000000"/>
          <w:sz w:val="32"/>
          <w:szCs w:val="32"/>
          <w:highlight w:val="none"/>
          <w:u w:val="none"/>
          <w:lang w:eastAsia="zh-CN"/>
        </w:rPr>
        <w:br w:type="page" w:clear="all"/>
      </w:r>
      <w:r>
        <w:rPr>
          <w:rFonts w:hint="eastAsia" w:ascii="仿宋" w:hAnsi="仿宋" w:eastAsia="仿宋" w:cs="仿宋"/>
          <w:b/>
          <w:bCs/>
          <w:i w:val="0"/>
          <w:color w:val="000000"/>
          <w:sz w:val="32"/>
          <w:szCs w:val="32"/>
          <w:highlight w:val="none"/>
          <w:u w:val="none"/>
          <w:lang w:eastAsia="zh-CN"/>
        </w:rPr>
        <w:t xml:space="preserve">三</w:t>
      </w:r>
      <w:r>
        <w:rPr>
          <w:rFonts w:hint="eastAsia" w:ascii="仿宋" w:hAnsi="仿宋" w:eastAsia="仿宋" w:cs="仿宋"/>
          <w:b/>
          <w:bCs/>
          <w:i w:val="0"/>
          <w:color w:val="000000"/>
          <w:sz w:val="32"/>
          <w:szCs w:val="32"/>
          <w:highlight w:val="none"/>
          <w:u w:val="none"/>
        </w:rPr>
        <w:t xml:space="preserve">、法人授权书</w:t>
      </w:r>
      <w:r>
        <w:rPr>
          <w:rFonts w:hint="eastAsia" w:ascii="仿宋" w:hAnsi="仿宋" w:eastAsia="仿宋" w:cs="仿宋"/>
          <w:i w:val="0"/>
          <w:color w:val="000000"/>
          <w:sz w:val="32"/>
          <w:szCs w:val="32"/>
          <w:highlight w:val="none"/>
          <w:u w:val="none"/>
        </w:rPr>
      </w:r>
      <w:r/>
    </w:p>
    <w:p>
      <w:pPr>
        <w:pStyle w:val="926"/>
        <w:ind w:firstLine="0"/>
        <w:jc w:val="center"/>
        <w:keepLines w:val="0"/>
        <w:keepNext w:val="0"/>
        <w:pageBreakBefore w:val="0"/>
        <w:spacing w:line="560" w:lineRule="exact"/>
        <w:widowControl w:val="off"/>
        <w:rPr>
          <w:rFonts w:hint="eastAsia" w:ascii="仿宋" w:hAnsi="仿宋" w:eastAsia="仿宋" w:cs="仿宋"/>
          <w:b/>
          <w:bCs/>
          <w:color w:val="000000"/>
          <w:sz w:val="28"/>
          <w:szCs w:val="28"/>
          <w:highlight w:val="none"/>
          <w:lang w:val="en-US"/>
        </w:rPr>
        <w:outlineLvl w:val="9"/>
      </w:pPr>
      <w:r>
        <w:rPr>
          <w:rFonts w:hint="eastAsia" w:ascii="仿宋" w:hAnsi="仿宋" w:eastAsia="仿宋" w:cs="仿宋"/>
          <w:b/>
          <w:bCs/>
          <w:color w:val="000000"/>
          <w:sz w:val="28"/>
          <w:szCs w:val="28"/>
          <w:highlight w:val="none"/>
          <w:lang w:val="en-US"/>
        </w:rPr>
        <w:t xml:space="preserve">法人授权书</w:t>
      </w:r>
      <w:r>
        <w:rPr>
          <w:rFonts w:hint="eastAsia" w:ascii="仿宋" w:hAnsi="仿宋" w:eastAsia="仿宋" w:cs="仿宋"/>
          <w:b/>
          <w:bCs/>
          <w:color w:val="000000"/>
          <w:sz w:val="28"/>
          <w:szCs w:val="28"/>
          <w:highlight w:val="none"/>
          <w:lang w:val="en-US"/>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本授权书声明：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名称）授权</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（被授权人姓名）</w:t>
      </w:r>
      <w:r>
        <w:rPr>
          <w:rFonts w:hint="eastAsia" w:ascii="仿宋" w:hAnsi="仿宋" w:eastAsia="仿宋" w:cs="仿宋"/>
          <w:color w:val="000000"/>
          <w:sz w:val="28"/>
          <w:szCs w:val="28"/>
          <w:highlight w:val="none"/>
          <w:lang w:val="en-US" w:eastAsia="zh-CN"/>
        </w:rPr>
        <w:t xml:space="preserve">作</w:t>
      </w:r>
      <w:r>
        <w:rPr>
          <w:rFonts w:hint="eastAsia" w:ascii="仿宋" w:hAnsi="仿宋" w:eastAsia="仿宋" w:cs="仿宋"/>
          <w:color w:val="000000"/>
          <w:sz w:val="28"/>
          <w:szCs w:val="28"/>
          <w:highlight w:val="none"/>
        </w:rPr>
        <w:t xml:space="preserve">为我方就（项目名称XXX）（项目编号XXX）采购活动的合法代理人，以本单位名义全权处理一切与该项目采购有关的事务。</w:t>
      </w:r>
      <w:r>
        <w:rPr>
          <w:rFonts w:hint="eastAsia" w:ascii="仿宋" w:hAnsi="仿宋" w:eastAsia="仿宋" w:cs="仿宋"/>
          <w:color w:val="000000"/>
          <w:sz w:val="28"/>
          <w:szCs w:val="28"/>
          <w:highlight w:val="none"/>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本授权书</w:t>
      </w:r>
      <w:r>
        <w:rPr>
          <w:rFonts w:hint="eastAsia" w:ascii="仿宋" w:hAnsi="仿宋" w:eastAsia="仿宋" w:cs="仿宋"/>
          <w:color w:val="000000"/>
          <w:sz w:val="28"/>
          <w:szCs w:val="28"/>
          <w:highlight w:val="none"/>
          <w:lang w:val="en-US" w:eastAsia="zh-CN"/>
        </w:rPr>
        <w:t xml:space="preserve">自</w:t>
      </w:r>
      <w:r>
        <w:rPr>
          <w:rFonts w:hint="eastAsia" w:ascii="仿宋" w:hAnsi="仿宋" w:eastAsia="仿宋" w:cs="仿宋"/>
          <w:color w:val="000000"/>
          <w:sz w:val="28"/>
          <w:szCs w:val="28"/>
          <w:highlight w:val="none"/>
        </w:rPr>
        <w:t xml:space="preserve">______年____月____日起生效，特此声明。</w:t>
      </w:r>
      <w:r>
        <w:rPr>
          <w:rFonts w:hint="eastAsia" w:ascii="仿宋" w:hAnsi="仿宋" w:eastAsia="仿宋" w:cs="仿宋"/>
          <w:color w:val="000000"/>
          <w:sz w:val="28"/>
          <w:szCs w:val="28"/>
          <w:highlight w:val="none"/>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被授权人身份证号码：</w:t>
      </w:r>
      <w:r>
        <w:rPr>
          <w:rFonts w:hint="eastAsia" w:ascii="仿宋" w:hAnsi="仿宋" w:eastAsia="仿宋" w:cs="仿宋"/>
          <w:color w:val="000000"/>
          <w:sz w:val="28"/>
          <w:szCs w:val="28"/>
          <w:highlight w:val="none"/>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被授权人联系电话：（手机）</w:t>
      </w:r>
      <w:r>
        <w:rPr>
          <w:rFonts w:hint="eastAsia" w:ascii="仿宋" w:hAnsi="仿宋" w:eastAsia="仿宋" w:cs="仿宋"/>
          <w:color w:val="000000"/>
          <w:sz w:val="28"/>
          <w:szCs w:val="28"/>
          <w:highlight w:val="none"/>
          <w:u w:val="single"/>
          <w:lang w:val="en-US" w:eastAsia="zh-CN"/>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u w:val="none"/>
        </w:rPr>
        <w:t xml:space="preserve">（加盖电子公章）</w:t>
      </w:r>
      <w:r>
        <w:rPr>
          <w:rFonts w:hint="eastAsia" w:ascii="仿宋" w:hAnsi="仿宋" w:eastAsia="仿宋" w:cs="仿宋"/>
          <w:color w:val="000000"/>
          <w:sz w:val="28"/>
          <w:szCs w:val="28"/>
          <w:highlight w:val="none"/>
          <w:lang w:val="en-US" w:eastAsia="zh-CN"/>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rPr>
        <w:t xml:space="preserve">单位地址：</w:t>
      </w:r>
      <w:r>
        <w:rPr>
          <w:rFonts w:hint="eastAsia" w:ascii="仿宋" w:hAnsi="仿宋" w:eastAsia="仿宋" w:cs="仿宋"/>
          <w:color w:val="000000"/>
          <w:sz w:val="28"/>
          <w:szCs w:val="28"/>
          <w:highlight w:val="none"/>
          <w:u w:val="single"/>
        </w:rPr>
      </w:r>
      <w:r/>
    </w:p>
    <w:p>
      <w:pPr>
        <w:pStyle w:val="10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期：</w:t>
      </w:r>
      <w:bookmarkStart w:id="170" w:name="_Hlt26671380"/>
      <w:r/>
      <w:bookmarkEnd w:id="170"/>
      <w:r/>
      <w:bookmarkStart w:id="171" w:name="_Hlt26955070"/>
      <w:r/>
      <w:bookmarkEnd w:id="171"/>
      <w:r/>
      <w:bookmarkStart w:id="172" w:name="_格式3__银行出具的资信证明"/>
      <w:r/>
      <w:bookmarkEnd w:id="172"/>
      <w:r>
        <w:rPr>
          <w:rFonts w:hint="eastAsia" w:ascii="仿宋" w:hAnsi="仿宋" w:eastAsia="仿宋" w:cs="仿宋"/>
          <w:color w:val="000000"/>
          <w:sz w:val="28"/>
          <w:szCs w:val="28"/>
          <w:highlight w:val="none"/>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法人身份证复印件：</w:t>
      </w: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被授权人身份证复印件：</w:t>
      </w: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926"/>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926"/>
        <w:ind w:firstLine="420"/>
        <w:tabs>
          <w:tab w:val="left" w:pos="360" w:leader="none"/>
        </w:tabs>
        <w:rPr>
          <w:rFonts w:hint="eastAsia" w:ascii="仿宋" w:hAnsi="仿宋" w:eastAsia="仿宋" w:cs="仿宋"/>
          <w:color w:val="000000"/>
          <w:szCs w:val="21"/>
          <w:highlight w:val="none"/>
          <w:u w:val="single"/>
          <w:lang w:val="en-US" w:eastAsia="zh-CN"/>
        </w:rPr>
        <w:outlineLvl w:val="9"/>
      </w:pPr>
      <w:r>
        <w:rPr>
          <w:rFonts w:hint="eastAsia" w:ascii="仿宋" w:hAnsi="仿宋" w:eastAsia="仿宋" w:cs="仿宋"/>
          <w:color w:val="000000"/>
          <w:szCs w:val="21"/>
          <w:highlight w:val="none"/>
          <w:u w:val="single"/>
          <w:lang w:val="en-US" w:eastAsia="zh-CN"/>
        </w:rPr>
      </w:r>
      <w:r/>
    </w:p>
    <w:p>
      <w:pPr>
        <w:pStyle w:val="926"/>
        <w:ind w:firstLine="420"/>
        <w:tabs>
          <w:tab w:val="left" w:pos="360" w:leader="none"/>
        </w:tabs>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color w:val="000000"/>
          <w:szCs w:val="21"/>
          <w:highlight w:val="none"/>
          <w:u w:val="singl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四、单一来源响应函</w:t>
      </w:r>
      <w:r>
        <w:rPr>
          <w:rFonts w:hint="eastAsia" w:ascii="仿宋" w:hAnsi="仿宋" w:eastAsia="仿宋" w:cs="仿宋"/>
          <w:i w:val="0"/>
          <w:color w:val="000000"/>
          <w:sz w:val="32"/>
          <w:szCs w:val="32"/>
          <w:highlight w:val="none"/>
          <w:u w:val="none"/>
          <w:lang w:val="en-US" w:eastAsia="zh-CN"/>
        </w:rPr>
      </w:r>
      <w:r/>
    </w:p>
    <w:p>
      <w:pPr>
        <w:pStyle w:val="926"/>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单一来源响应函</w:t>
      </w:r>
      <w:r>
        <w:rPr>
          <w:rFonts w:hint="eastAsia" w:ascii="仿宋" w:hAnsi="仿宋" w:eastAsia="仿宋" w:cs="仿宋"/>
          <w:b/>
          <w:bCs/>
          <w:color w:val="000000"/>
          <w:sz w:val="32"/>
          <w:szCs w:val="32"/>
          <w:highlight w:val="none"/>
          <w:lang w:val="en-US" w:eastAsia="zh-CN"/>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highlight w:val="none"/>
          <w:lang w:val="en-US" w:eastAsia="zh-CN"/>
        </w:rPr>
        <w:t xml:space="preserve">南京市建邺区文化和旅游局</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江苏苏建工程项目管理咨询有限公司</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22"/>
        <w:ind w:right="0" w:firstLine="560"/>
        <w:keepLines w:val="0"/>
        <w:keepNext w:val="0"/>
        <w:pageBreakBefore w:val="0"/>
        <w:spacing w:before="0" w:after="0"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根据贵方</w:t>
      </w:r>
      <w:r>
        <w:rPr>
          <w:rFonts w:hint="eastAsia" w:ascii="仿宋" w:hAnsi="仿宋" w:eastAsia="仿宋" w:cs="仿宋"/>
          <w:color w:val="000000"/>
          <w:sz w:val="28"/>
          <w:szCs w:val="28"/>
          <w:highlight w:val="none"/>
          <w:lang w:eastAsia="zh-CN"/>
        </w:rPr>
        <w:t xml:space="preserve">编号为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采购文件，</w:t>
      </w:r>
      <w:r>
        <w:rPr>
          <w:rFonts w:hint="eastAsia" w:ascii="仿宋" w:hAnsi="仿宋" w:eastAsia="仿宋" w:cs="仿宋"/>
          <w:color w:val="000000"/>
          <w:sz w:val="28"/>
          <w:szCs w:val="28"/>
          <w:highlight w:val="none"/>
          <w:lang w:val="en-US" w:eastAsia="zh-CN"/>
        </w:rPr>
        <w:t xml:space="preserve">我方</w:t>
      </w:r>
      <w:r>
        <w:rPr>
          <w:rFonts w:hint="eastAsia" w:ascii="仿宋" w:hAnsi="仿宋" w:eastAsia="仿宋" w:cs="仿宋"/>
          <w:color w:val="000000"/>
          <w:sz w:val="28"/>
          <w:szCs w:val="28"/>
          <w:highlight w:val="none"/>
        </w:rPr>
        <w:t xml:space="preserve">正式</w:t>
      </w:r>
      <w:r>
        <w:rPr>
          <w:rFonts w:hint="eastAsia" w:ascii="仿宋" w:hAnsi="仿宋" w:eastAsia="仿宋" w:cs="仿宋"/>
          <w:color w:val="000000"/>
          <w:sz w:val="28"/>
          <w:szCs w:val="28"/>
          <w:highlight w:val="none"/>
          <w:u w:val="none"/>
          <w:lang w:val="en-US" w:eastAsia="zh-CN"/>
        </w:rPr>
        <w:t xml:space="preserve">提</w:t>
      </w:r>
      <w:r>
        <w:rPr>
          <w:rFonts w:hint="eastAsia" w:ascii="仿宋" w:hAnsi="仿宋" w:eastAsia="仿宋" w:cs="仿宋"/>
          <w:color w:val="000000"/>
          <w:sz w:val="28"/>
          <w:szCs w:val="28"/>
          <w:highlight w:val="none"/>
          <w:u w:val="none"/>
          <w:lang w:val="en-US" w:eastAsia="zh-CN"/>
        </w:rPr>
        <w:t xml:space="preserve">交响应函，</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rPr>
        <w:t xml:space="preserve">宣布同意如下</w:t>
      </w:r>
      <w:r>
        <w:rPr>
          <w:rFonts w:hint="eastAsia" w:ascii="仿宋" w:hAnsi="仿宋" w:eastAsia="仿宋" w:cs="仿宋"/>
          <w:color w:val="000000"/>
          <w:sz w:val="28"/>
          <w:szCs w:val="28"/>
          <w:highlight w:val="none"/>
          <w:lang w:val="en-US" w:eastAsia="zh-CN"/>
        </w:rPr>
        <w:t xml:space="preserve">内容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1.按采购文件规定的各项要求，向买方提供所需货物、服务（包含与货物相关的服务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与服务相关的货物）。</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2.我们已详细审核全部采购文件及其有效补充文件，我们知道必须放弃提出含糊不清或误解问题的权利。</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3.我们同意从规定的单一来源谈判时间起遵循本响应文件，并在规定的单一来源谈判有效期期满之前均具有约束力。</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4.同意向贵方提供贵方可能另外要求的与单一来源采购有关的任何证据或资料，并保证我方已提供和将要提供的文件是真实的、准确的。</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5.一旦我方成交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我方将根据采购文件的规定，严格履行合同的责任和义务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并保证在采购文件规定的时间完成项目，交付买方验收、使用。</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我</w:t>
      </w:r>
      <w:r>
        <w:rPr>
          <w:rFonts w:hint="eastAsia" w:ascii="仿宋" w:hAnsi="仿宋" w:eastAsia="仿宋" w:cs="仿宋"/>
          <w:color w:val="000000"/>
          <w:sz w:val="28"/>
          <w:szCs w:val="28"/>
          <w:highlight w:val="none"/>
          <w:lang w:eastAsia="zh-CN"/>
        </w:rPr>
        <w:t xml:space="preserve">方</w:t>
      </w:r>
      <w:r>
        <w:rPr>
          <w:rFonts w:hint="eastAsia" w:ascii="仿宋" w:hAnsi="仿宋" w:eastAsia="仿宋" w:cs="仿宋"/>
          <w:color w:val="000000"/>
          <w:sz w:val="28"/>
          <w:szCs w:val="28"/>
          <w:highlight w:val="none"/>
        </w:rPr>
        <w:t xml:space="preserve">为</w:t>
      </w:r>
      <w:r>
        <w:rPr>
          <w:rFonts w:hint="eastAsia" w:ascii="仿宋" w:hAnsi="仿宋" w:eastAsia="仿宋" w:cs="仿宋"/>
          <w:color w:val="000000"/>
          <w:sz w:val="28"/>
          <w:szCs w:val="28"/>
          <w:highlight w:val="none"/>
          <w:lang w:eastAsia="zh-CN"/>
        </w:rPr>
        <w:t xml:space="preserve">：</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rPr>
        <w:t xml:space="preserve">大型企业</w:t>
      </w:r>
      <w:r>
        <w:rPr>
          <w:rFonts w:hint="eastAsia" w:ascii="仿宋" w:hAnsi="仿宋" w:eastAsia="仿宋" w:cs="仿宋"/>
          <w:color w:val="000000"/>
          <w:sz w:val="28"/>
          <w:szCs w:val="28"/>
          <w:highlight w:val="none"/>
          <w:lang w:val="en-US" w:eastAsia="zh-CN"/>
        </w:rPr>
        <w:t xml:space="preserve">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rPr>
        <w:t xml:space="preserve">中型企业</w:t>
      </w:r>
      <w:r>
        <w:rPr>
          <w:rFonts w:hint="eastAsia" w:ascii="仿宋" w:hAnsi="仿宋" w:eastAsia="仿宋" w:cs="仿宋"/>
          <w:color w:val="000000"/>
          <w:sz w:val="28"/>
          <w:szCs w:val="28"/>
          <w:highlight w:val="none"/>
          <w:lang w:val="en-US" w:eastAsia="zh-CN"/>
        </w:rPr>
        <w:t xml:space="preserve">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小型企业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微型企业（在对应</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内</w:t>
      </w:r>
      <w:r>
        <w:rPr>
          <w:rFonts w:hint="eastAsia" w:ascii="仿宋" w:hAnsi="仿宋" w:eastAsia="仿宋" w:cs="仿宋"/>
          <w:color w:val="000000"/>
          <w:sz w:val="28"/>
          <w:szCs w:val="28"/>
          <w:highlight w:val="none"/>
          <w:lang w:val="zh-CN" w:eastAsia="zh-CN"/>
        </w:rPr>
        <w:t xml:space="preserve">打</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r>
      <w:r/>
    </w:p>
    <w:p>
      <w:pPr>
        <w:pStyle w:val="926"/>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.我方与本次单一来源采购有关的正式通讯地址为：</w:t>
      </w:r>
      <w:r>
        <w:rPr>
          <w:rFonts w:hint="eastAsia" w:ascii="仿宋" w:hAnsi="仿宋" w:eastAsia="仿宋" w:cs="仿宋"/>
          <w:color w:val="000000"/>
          <w:sz w:val="28"/>
          <w:szCs w:val="28"/>
          <w:highlight w:val="none"/>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rPr>
        <w:t xml:space="preserve">邮  编：</w:t>
      </w:r>
      <w:r>
        <w:rPr>
          <w:rFonts w:hint="eastAsia" w:ascii="仿宋" w:hAnsi="仿宋" w:eastAsia="仿宋" w:cs="仿宋"/>
          <w:color w:val="000000"/>
          <w:sz w:val="28"/>
          <w:szCs w:val="28"/>
          <w:highlight w:val="none"/>
          <w:u w:val="none"/>
          <w:lang w:val="en-US" w:eastAsia="zh-CN"/>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u w:val="single"/>
          <w:lang w:val="en-US" w:eastAsia="zh-CN"/>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传  真：</w:t>
      </w:r>
      <w:r>
        <w:rPr>
          <w:rFonts w:hint="eastAsia" w:ascii="仿宋" w:hAnsi="仿宋" w:eastAsia="仿宋" w:cs="仿宋"/>
          <w:color w:val="000000"/>
          <w:sz w:val="28"/>
          <w:szCs w:val="28"/>
          <w:highlight w:val="none"/>
          <w:u w:val="single"/>
          <w:lang w:val="en-US" w:eastAsia="zh-CN"/>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开户行：</w:t>
      </w:r>
      <w:r>
        <w:rPr>
          <w:rFonts w:hint="eastAsia" w:ascii="仿宋" w:hAnsi="仿宋" w:eastAsia="仿宋" w:cs="仿宋"/>
          <w:color w:val="000000"/>
          <w:sz w:val="28"/>
          <w:szCs w:val="28"/>
          <w:highlight w:val="none"/>
          <w:u w:val="single"/>
          <w:lang w:val="en-US" w:eastAsia="zh-CN"/>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账  号：</w:t>
      </w:r>
      <w:r>
        <w:rPr>
          <w:rFonts w:hint="eastAsia" w:ascii="仿宋" w:hAnsi="仿宋" w:eastAsia="仿宋" w:cs="仿宋"/>
          <w:color w:val="000000"/>
          <w:sz w:val="28"/>
          <w:szCs w:val="28"/>
          <w:highlight w:val="none"/>
          <w:u w:val="single"/>
          <w:lang w:val="en-US" w:eastAsia="zh-CN"/>
        </w:rPr>
      </w:r>
      <w:r/>
    </w:p>
    <w:p>
      <w:pPr>
        <w:pStyle w:val="926"/>
        <w:ind w:right="0" w:firstLine="560"/>
        <w:jc w:val="both"/>
        <w:keepLines w:val="0"/>
        <w:keepNext w:val="0"/>
        <w:pageBreakBefore w:val="0"/>
        <w:spacing w:line="560" w:lineRule="exact"/>
        <w:rPr>
          <w:rFonts w:hint="eastAsia" w:ascii="仿宋" w:hAnsi="仿宋" w:eastAsia="仿宋" w:cs="仿宋"/>
          <w:color w:val="000000"/>
          <w:sz w:val="28"/>
          <w:szCs w:val="28"/>
          <w:highlight w:val="none"/>
          <w:u w:val="none"/>
        </w:rPr>
        <w:outlineLvl w:val="9"/>
      </w:pP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none"/>
        </w:rPr>
        <w:t xml:space="preserve">（加盖电子公章）</w:t>
      </w:r>
      <w:r>
        <w:rPr>
          <w:rFonts w:hint="eastAsia" w:ascii="仿宋" w:hAnsi="仿宋" w:eastAsia="仿宋" w:cs="仿宋"/>
          <w:color w:val="000000"/>
          <w:sz w:val="28"/>
          <w:szCs w:val="28"/>
          <w:highlight w:val="none"/>
          <w:u w:val="none"/>
        </w:rPr>
      </w:r>
      <w:r/>
    </w:p>
    <w:p>
      <w:pPr>
        <w:pStyle w:val="102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rPr>
      </w:r>
      <w:r/>
    </w:p>
    <w:p>
      <w:pPr>
        <w:pStyle w:val="926"/>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val="0"/>
          <w:color w:val="000000"/>
          <w:sz w:val="32"/>
          <w:szCs w:val="32"/>
          <w:highlight w:val="none"/>
          <w:u w:val="non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五、单一来源报价表</w:t>
      </w:r>
      <w:r>
        <w:rPr>
          <w:rFonts w:hint="eastAsia" w:ascii="仿宋" w:hAnsi="仿宋" w:eastAsia="仿宋" w:cs="仿宋"/>
          <w:i w:val="0"/>
          <w:color w:val="000000"/>
          <w:sz w:val="32"/>
          <w:szCs w:val="32"/>
          <w:highlight w:val="none"/>
          <w:u w:val="none"/>
          <w:lang w:val="en-US" w:eastAsia="zh-CN"/>
        </w:rPr>
      </w:r>
      <w:r/>
    </w:p>
    <w:p>
      <w:pPr>
        <w:pStyle w:val="926"/>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单一来源报价表</w:t>
      </w:r>
      <w:r>
        <w:rPr>
          <w:rFonts w:hint="eastAsia" w:ascii="仿宋" w:hAnsi="仿宋" w:eastAsia="仿宋" w:cs="仿宋"/>
          <w:b/>
          <w:bCs/>
          <w:color w:val="000000"/>
          <w:sz w:val="32"/>
          <w:szCs w:val="32"/>
          <w:highlight w:val="none"/>
          <w:lang w:val="en-US" w:eastAsia="zh-CN"/>
        </w:rPr>
      </w:r>
      <w:r/>
    </w:p>
    <w:p>
      <w:pPr>
        <w:pStyle w:val="926"/>
        <w:ind w:firstLine="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供应商名</w:t>
      </w:r>
      <w:r>
        <w:rPr>
          <w:rFonts w:hint="eastAsia" w:ascii="仿宋" w:hAnsi="仿宋" w:eastAsia="仿宋" w:cs="仿宋"/>
          <w:color w:val="000000"/>
          <w:sz w:val="24"/>
          <w:szCs w:val="24"/>
          <w:highlight w:val="none"/>
        </w:rPr>
        <w:t xml:space="preserve">称：（加盖电子</w:t>
      </w:r>
      <w:r>
        <w:rPr>
          <w:rFonts w:hint="eastAsia" w:ascii="仿宋" w:hAnsi="仿宋" w:eastAsia="仿宋" w:cs="仿宋"/>
          <w:color w:val="000000"/>
          <w:sz w:val="24"/>
          <w:szCs w:val="24"/>
          <w:highlight w:val="none"/>
          <w:lang w:val="en-US" w:eastAsia="zh-CN"/>
        </w:rPr>
        <w:t xml:space="preserve">公</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926"/>
        <w:ind w:firstLine="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                                 </w:t>
      </w:r>
      <w:r>
        <w:rPr>
          <w:rFonts w:hint="eastAsia" w:ascii="仿宋" w:hAnsi="仿宋" w:eastAsia="仿宋" w:cs="仿宋"/>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6"/>
              <w:jc w:val="center"/>
              <w:keepLines w:val="0"/>
              <w:keepNext w:val="0"/>
              <w:pageBreakBefore w:val="0"/>
              <w:spacing w:line="48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总报价</w:t>
            </w:r>
            <w:r>
              <w:rPr>
                <w:rFonts w:hint="eastAsia" w:ascii="仿宋" w:hAnsi="仿宋" w:eastAsia="仿宋" w:cs="仿宋"/>
                <w:color w:val="000000"/>
                <w:sz w:val="24"/>
                <w:szCs w:val="24"/>
                <w:highlight w:val="none"/>
              </w:rPr>
            </w:r>
            <w:r/>
          </w:p>
        </w:tc>
      </w:tr>
      <w:tr>
        <w:trPr>
          <w:cantSplit/>
          <w:trHeight w:val="780"/>
        </w:trPr>
        <w:tc>
          <w:tcPr>
            <w:tcW w:w="9748" w:type="dxa"/>
            <w:vAlign w:val="center"/>
            <w:textDirection w:val="lrTb"/>
            <w:noWrap w:val="false"/>
          </w:tcPr>
          <w:p>
            <w:pPr>
              <w:pStyle w:val="1022"/>
              <w:ind w:firstLine="0"/>
              <w:keepLines w:val="0"/>
              <w:keepNext w:val="0"/>
              <w:pageBreakBefore w:val="0"/>
              <w:spacing w:before="0" w:after="0" w:line="480" w:lineRule="auto"/>
              <w:widowControl w:val="off"/>
              <w:rPr>
                <w:rFonts w:hint="eastAsia" w:ascii="仿宋" w:hAnsi="仿宋" w:eastAsia="仿宋" w:cs="仿宋"/>
                <w:color w:val="000000"/>
                <w:szCs w:val="21"/>
                <w:highlight w:val="none"/>
              </w:rPr>
              <w:outlineLvl w:val="9"/>
            </w:pPr>
            <w:r>
              <w:rPr>
                <w:rFonts w:hint="eastAsia" w:ascii="仿宋" w:hAnsi="仿宋" w:eastAsia="仿宋" w:cs="仿宋"/>
                <w:color w:val="000000"/>
                <w:highlight w:val="none"/>
              </w:rPr>
              <w:t xml:space="preserve">小写（元）：                             </w:t>
            </w:r>
            <w:r>
              <w:rPr>
                <w:rFonts w:hint="eastAsia" w:ascii="仿宋" w:hAnsi="仿宋" w:eastAsia="仿宋" w:cs="仿宋"/>
                <w:color w:val="000000"/>
                <w:szCs w:val="21"/>
                <w:highlight w:val="none"/>
              </w:rPr>
            </w:r>
            <w:r/>
          </w:p>
        </w:tc>
      </w:tr>
    </w:tbl>
    <w:p>
      <w:pPr>
        <w:pStyle w:val="926"/>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26"/>
        <w:ind w:firstLine="480"/>
        <w:rPr>
          <w:rFonts w:hint="eastAsia" w:ascii="仿宋" w:hAnsi="仿宋" w:eastAsia="仿宋" w:cs="仿宋"/>
          <w:b/>
          <w:i/>
          <w:color w:val="000000"/>
          <w:sz w:val="32"/>
          <w:szCs w:val="32"/>
          <w:highlight w:val="none"/>
          <w:u w:val="single"/>
        </w:rPr>
        <w:outlineLvl w:val="9"/>
      </w:pPr>
      <w:r>
        <w:rPr>
          <w:rFonts w:hint="eastAsia" w:ascii="仿宋" w:hAnsi="仿宋" w:eastAsia="仿宋" w:cs="仿宋"/>
          <w:color w:val="000000"/>
          <w:sz w:val="24"/>
          <w:szCs w:val="24"/>
          <w:highlight w:val="none"/>
        </w:rPr>
        <w:t xml:space="preserve">                                              日</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b/>
          <w:i/>
          <w:color w:val="000000"/>
          <w:sz w:val="32"/>
          <w:szCs w:val="32"/>
          <w:highlight w:val="none"/>
          <w:u w:val="single"/>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ascii="仿宋" w:hAnsi="仿宋" w:eastAsia="仿宋" w:cs="仿宋"/>
          <w:i w:val="0"/>
          <w:color w:val="000000"/>
          <w:sz w:val="32"/>
          <w:szCs w:val="32"/>
          <w:highlight w:val="none"/>
          <w:u w:val="none"/>
          <w:lang w:val="en-US" w:eastAsia="zh-CN"/>
        </w:rPr>
        <w:outlineLvl w:val="1"/>
      </w:pPr>
      <w:r>
        <w:rPr>
          <w:rFonts w:hint="eastAsia" w:ascii="仿宋" w:hAnsi="仿宋" w:eastAsia="仿宋" w:cs="仿宋"/>
          <w:i w:val="0"/>
          <w:color w:val="000000"/>
          <w:sz w:val="32"/>
          <w:szCs w:val="32"/>
          <w:highlight w:val="none"/>
          <w:u w:val="non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六、分项报价表（如有)</w:t>
      </w:r>
      <w:r>
        <w:rPr>
          <w:rFonts w:ascii="仿宋" w:hAnsi="仿宋" w:eastAsia="仿宋" w:cs="仿宋"/>
          <w:i w:val="0"/>
          <w:color w:val="000000"/>
          <w:sz w:val="32"/>
          <w:szCs w:val="32"/>
          <w:highlight w:val="none"/>
          <w:u w:val="none"/>
          <w:lang w:val="en-US" w:eastAsia="zh-CN"/>
        </w:rPr>
      </w:r>
      <w:r/>
    </w:p>
    <w:p>
      <w:pPr>
        <w:pStyle w:val="926"/>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分项报价表</w:t>
      </w:r>
      <w:r>
        <w:rPr>
          <w:rFonts w:hint="eastAsia" w:ascii="仿宋" w:hAnsi="仿宋" w:eastAsia="仿宋" w:cs="仿宋"/>
          <w:b/>
          <w:bCs/>
          <w:color w:val="000000"/>
          <w:sz w:val="32"/>
          <w:szCs w:val="32"/>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bidi="ar-SA"/>
              </w:rPr>
            </w:r>
            <w:r/>
          </w:p>
        </w:tc>
        <w:tc>
          <w:tcPr>
            <w:tcW w:w="179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bidi="ar-SA"/>
              </w:rPr>
            </w:r>
            <w:r/>
          </w:p>
        </w:tc>
        <w:tc>
          <w:tcPr>
            <w:tcW w:w="14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83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r>
            <w:r/>
          </w:p>
        </w:tc>
        <w:tc>
          <w:tcPr>
            <w:tcW w:w="82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bidi="ar-SA"/>
              </w:rPr>
            </w:r>
            <w:r/>
          </w:p>
        </w:tc>
        <w:tc>
          <w:tcPr>
            <w:tcW w:w="80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bidi="ar-SA"/>
              </w:rPr>
            </w:r>
            <w:r/>
          </w:p>
        </w:tc>
        <w:tc>
          <w:tcPr>
            <w:tcW w:w="146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产品</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lang w:eastAsia="zh-CN"/>
              </w:rPr>
            </w:r>
            <w:r/>
          </w:p>
        </w:tc>
        <w:tc>
          <w:tcPr>
            <w:tcW w:w="179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lang w:eastAsia="zh-CN"/>
              </w:rPr>
              <w:t xml:space="preserve">或型号</w:t>
            </w:r>
            <w:r>
              <w:rPr>
                <w:rFonts w:hint="eastAsia" w:ascii="仿宋" w:hAnsi="仿宋" w:eastAsia="仿宋" w:cs="仿宋"/>
                <w:color w:val="000000"/>
                <w:sz w:val="24"/>
                <w:szCs w:val="24"/>
                <w:highlight w:val="none"/>
                <w:lang w:val="en-US" w:eastAsia="zh-CN"/>
              </w:rPr>
            </w:r>
            <w:r/>
          </w:p>
        </w:tc>
        <w:tc>
          <w:tcPr>
            <w:tcW w:w="14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lang w:eastAsia="zh-CN"/>
              </w:rPr>
              <w:t xml:space="preserve">（天）</w:t>
            </w:r>
            <w:r>
              <w:rPr>
                <w:rFonts w:hint="eastAsia" w:ascii="仿宋" w:hAnsi="仿宋" w:eastAsia="仿宋" w:cs="仿宋"/>
                <w:color w:val="000000"/>
                <w:sz w:val="24"/>
                <w:szCs w:val="24"/>
                <w:highlight w:val="none"/>
                <w:lang w:eastAsia="zh-CN"/>
              </w:rPr>
            </w:r>
            <w:r/>
          </w:p>
        </w:tc>
        <w:tc>
          <w:tcPr>
            <w:tcW w:w="83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w:t>
            </w:r>
            <w:r>
              <w:rPr>
                <w:rFonts w:hint="eastAsia" w:ascii="仿宋" w:hAnsi="仿宋" w:eastAsia="仿宋" w:cs="仿宋"/>
                <w:color w:val="000000"/>
                <w:sz w:val="24"/>
                <w:szCs w:val="24"/>
                <w:highlight w:val="none"/>
              </w:rPr>
            </w:r>
            <w:r/>
          </w:p>
        </w:tc>
        <w:tc>
          <w:tcPr>
            <w:tcW w:w="80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146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0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6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0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6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0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60"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gridSpan w:val="8"/>
            <w:tcW w:w="9380" w:type="dxa"/>
            <w:vAlign w:val="center"/>
            <w:textDirection w:val="lrTb"/>
            <w:noWrap w:val="false"/>
          </w:tcPr>
          <w:p>
            <w:pPr>
              <w:pStyle w:val="926"/>
              <w:jc w:val="both"/>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w:t>
            </w:r>
            <w:r>
              <w:rPr>
                <w:rFonts w:hint="eastAsia" w:ascii="仿宋" w:hAnsi="仿宋" w:eastAsia="仿宋" w:cs="仿宋"/>
                <w:color w:val="000000"/>
                <w:sz w:val="24"/>
                <w:szCs w:val="24"/>
                <w:highlight w:val="none"/>
                <w:lang w:val="en-US" w:eastAsia="zh-CN"/>
              </w:rPr>
              <w:t xml:space="preserve">报</w:t>
            </w:r>
            <w:r>
              <w:rPr>
                <w:rFonts w:hint="eastAsia" w:ascii="仿宋" w:hAnsi="仿宋" w:eastAsia="仿宋" w:cs="仿宋"/>
                <w:color w:val="000000"/>
                <w:sz w:val="24"/>
                <w:szCs w:val="24"/>
                <w:highlight w:val="none"/>
              </w:rPr>
              <w:t xml:space="preserve">价（元）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tc>
      </w:tr>
    </w:tbl>
    <w:p>
      <w:pPr>
        <w:pStyle w:val="926"/>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926"/>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供应商名</w:t>
      </w:r>
      <w:r>
        <w:rPr>
          <w:rFonts w:hint="eastAsia" w:ascii="仿宋" w:hAnsi="仿宋" w:eastAsia="仿宋" w:cs="仿宋"/>
          <w:color w:val="000000"/>
          <w:sz w:val="24"/>
          <w:szCs w:val="24"/>
          <w:highlight w:val="none"/>
        </w:rPr>
        <w:t xml:space="preserve">称：（加盖电子</w:t>
      </w:r>
      <w:r>
        <w:rPr>
          <w:rFonts w:hint="eastAsia" w:ascii="仿宋" w:hAnsi="仿宋" w:eastAsia="仿宋" w:cs="仿宋"/>
          <w:color w:val="000000"/>
          <w:sz w:val="24"/>
          <w:szCs w:val="24"/>
          <w:highlight w:val="none"/>
          <w:lang w:val="en-US" w:eastAsia="zh-CN"/>
        </w:rPr>
        <w:t xml:space="preserve">公</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926"/>
        <w:ind w:firstLine="480"/>
        <w:keepLines w:val="0"/>
        <w:keepNext w:val="0"/>
        <w:pageBreakBefore w:val="0"/>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99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备注： </w:t>
      </w:r>
      <w:r>
        <w:rPr>
          <w:rFonts w:hint="eastAsia" w:ascii="仿宋" w:hAnsi="仿宋" w:eastAsia="仿宋" w:cs="仿宋"/>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1.“总报价”应包括为完成整个项目所产生的所有费用，采购文件另有规定的除外。</w:t>
      </w:r>
      <w:r>
        <w:rPr>
          <w:rFonts w:hint="eastAsia" w:ascii="仿宋" w:hAnsi="仿宋" w:eastAsia="仿宋" w:cs="仿宋"/>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2.《分项报价表中》“总报价”应当与《单一来源报价表》中“总报价”一致。</w:t>
      </w:r>
      <w:r>
        <w:rPr>
          <w:rFonts w:hint="eastAsia" w:ascii="仿宋" w:hAnsi="仿宋" w:eastAsia="仿宋" w:cs="仿宋"/>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3.行数不够，可自行添加。</w:t>
      </w:r>
      <w:r>
        <w:rPr>
          <w:rFonts w:hint="eastAsia" w:ascii="仿宋" w:hAnsi="仿宋" w:eastAsia="仿宋" w:cs="仿宋"/>
          <w:color w:val="000000"/>
          <w:sz w:val="24"/>
          <w:szCs w:val="24"/>
          <w:highlight w:val="none"/>
          <w:lang w:val="en-US" w:eastAsia="zh-CN"/>
        </w:rPr>
      </w:r>
      <w:r/>
    </w:p>
    <w:p>
      <w:pPr>
        <w:pStyle w:val="926"/>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26"/>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100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color w:val="000000"/>
          <w:sz w:val="32"/>
          <w:szCs w:val="32"/>
          <w:highlight w:val="none"/>
          <w:u w:val="single"/>
          <w:lang w:val="en-US" w:eastAsia="zh-CN"/>
        </w:rPr>
        <w:br w:type="page" w:clear="all"/>
      </w:r>
      <w:bookmarkEnd w:id="169"/>
      <w:r>
        <w:rPr>
          <w:rFonts w:hint="eastAsia" w:ascii="仿宋" w:hAnsi="仿宋" w:eastAsia="仿宋" w:cs="仿宋"/>
          <w:b/>
          <w:bCs/>
          <w:i w:val="0"/>
          <w:color w:val="000000"/>
          <w:sz w:val="32"/>
          <w:szCs w:val="32"/>
          <w:highlight w:val="none"/>
          <w:u w:val="none"/>
          <w:lang w:val="en-US" w:eastAsia="zh-CN"/>
        </w:rPr>
        <w:t xml:space="preserve">七、技术要求响应及偏离表</w:t>
      </w:r>
      <w:r>
        <w:rPr>
          <w:rFonts w:hint="eastAsia" w:ascii="仿宋" w:hAnsi="仿宋" w:eastAsia="仿宋" w:cs="仿宋"/>
          <w:i w:val="0"/>
          <w:color w:val="000000"/>
          <w:sz w:val="32"/>
          <w:szCs w:val="32"/>
          <w:highlight w:val="none"/>
          <w:u w:val="none"/>
          <w:lang w:val="en-US" w:eastAsia="zh-CN"/>
        </w:rPr>
      </w:r>
      <w:r/>
    </w:p>
    <w:p>
      <w:pPr>
        <w:pStyle w:val="926"/>
        <w:jc w:val="center"/>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rPr>
        <w:t xml:space="preserve">技术要求响应及偏离表</w:t>
      </w:r>
      <w:r>
        <w:rPr>
          <w:rFonts w:hint="eastAsia" w:ascii="仿宋" w:hAnsi="仿宋" w:eastAsia="仿宋" w:cs="仿宋"/>
          <w:b/>
          <w:color w:val="000000"/>
          <w:sz w:val="32"/>
          <w:szCs w:val="32"/>
          <w:highlight w:val="none"/>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2925"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rPr>
              <w:t xml:space="preserve">文件要求</w:t>
            </w:r>
            <w:r>
              <w:rPr>
                <w:rFonts w:hint="eastAsia" w:ascii="仿宋" w:hAnsi="仿宋" w:eastAsia="仿宋" w:cs="仿宋"/>
                <w:b/>
                <w:bCs/>
                <w:color w:val="000000"/>
                <w:sz w:val="24"/>
                <w:szCs w:val="24"/>
                <w:highlight w:val="none"/>
              </w:rPr>
            </w:r>
            <w:r/>
          </w:p>
        </w:tc>
        <w:tc>
          <w:tcPr>
            <w:tcW w:w="2832"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rPr>
                <w:rFonts w:hint="eastAsia" w:ascii="仿宋" w:hAnsi="仿宋" w:eastAsia="仿宋" w:cs="仿宋"/>
                <w:b/>
                <w:bCs/>
                <w:color w:val="000000"/>
                <w:sz w:val="24"/>
                <w:szCs w:val="24"/>
                <w:highlight w:val="none"/>
              </w:rPr>
            </w:r>
            <w:r/>
          </w:p>
        </w:tc>
        <w:tc>
          <w:tcPr>
            <w:tcW w:w="3346"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正偏离、无偏离或负偏离</w:t>
            </w:r>
            <w:r>
              <w:rPr>
                <w:rFonts w:hint="eastAsia" w:ascii="仿宋" w:hAnsi="仿宋" w:eastAsia="仿宋" w:cs="仿宋"/>
                <w:b/>
                <w:bCs/>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25" w:type="dxa"/>
            <w:vAlign w:val="top"/>
            <w:textDirection w:val="lrTb"/>
            <w:noWrap w:val="false"/>
          </w:tcPr>
          <w:p>
            <w:pPr>
              <w:pStyle w:val="1047"/>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26"/>
        <w:ind w:right="180" w:firstLine="480"/>
        <w:jc w:val="both"/>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p>
      <w:pPr>
        <w:pStyle w:val="926"/>
        <w:ind w:right="180" w:firstLine="480"/>
        <w:jc w:val="both"/>
        <w:spacing w:line="560" w:lineRule="exact"/>
        <w:rPr>
          <w:rFonts w:hint="eastAsia" w:ascii="仿宋" w:hAnsi="仿宋" w:eastAsia="仿宋" w:cs="仿宋"/>
          <w:color w:val="000000"/>
          <w:sz w:val="24"/>
          <w:szCs w:val="24"/>
          <w:highlight w:val="none"/>
          <w:u w:val="none"/>
        </w:rPr>
        <w:outlineLvl w:val="9"/>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none"/>
        </w:rPr>
        <w:t xml:space="preserve">（加盖电子公章）</w:t>
      </w:r>
      <w:r>
        <w:rPr>
          <w:rFonts w:hint="eastAsia" w:ascii="仿宋" w:hAnsi="仿宋" w:eastAsia="仿宋" w:cs="仿宋"/>
          <w:color w:val="000000"/>
          <w:sz w:val="24"/>
          <w:szCs w:val="24"/>
          <w:highlight w:val="none"/>
          <w:u w:val="none"/>
        </w:rPr>
      </w:r>
      <w:r/>
    </w:p>
    <w:p>
      <w:pPr>
        <w:pStyle w:val="926"/>
        <w:ind w:firstLine="480"/>
        <w:keepLines w:val="0"/>
        <w:keepNext w:val="0"/>
        <w:pageBreakBefore w:val="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2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备注： </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1.供应商须对采购文件</w:t>
      </w:r>
      <w:r>
        <w:rPr>
          <w:rFonts w:hint="eastAsia" w:ascii="仿宋" w:hAnsi="仿宋" w:eastAsia="仿宋" w:cs="仿宋"/>
          <w:b/>
          <w:bCs/>
          <w:color w:val="000000"/>
          <w:highlight w:val="none"/>
          <w:lang w:val="en-US" w:eastAsia="zh-CN"/>
        </w:rPr>
        <w:t xml:space="preserve">第四章-三、技术要求</w:t>
      </w:r>
      <w:r>
        <w:rPr>
          <w:rFonts w:hint="eastAsia" w:ascii="仿宋" w:hAnsi="仿宋" w:eastAsia="仿宋" w:cs="仿宋"/>
          <w:color w:val="000000"/>
          <w:highlight w:val="none"/>
          <w:lang w:val="en-US" w:eastAsia="zh-CN"/>
        </w:rPr>
        <w:t xml:space="preserve">中的实质性要求（斜体下划线内容或打“★”内容）及其他要求做出明确响应，否则视为无效投标。</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2.行数不够，可自行添加。</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3.如采购文件要求提供相应证明材料的，相关证明材料附于表后。</w:t>
      </w:r>
      <w:r>
        <w:rPr>
          <w:rFonts w:hint="eastAsia" w:ascii="仿宋" w:hAnsi="仿宋" w:eastAsia="仿宋" w:cs="仿宋"/>
          <w:color w:val="000000"/>
          <w:highlight w:val="none"/>
          <w:lang w:val="en-US" w:eastAsia="zh-CN"/>
        </w:rPr>
      </w:r>
      <w:r/>
    </w:p>
    <w:p>
      <w:pPr>
        <w:pStyle w:val="100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2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26"/>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926"/>
        <w:jc w:val="left"/>
        <w:spacing w:line="360" w:lineRule="auto"/>
        <w:rPr>
          <w:rFonts w:hint="eastAsia" w:ascii="仿宋" w:hAnsi="仿宋" w:eastAsia="仿宋" w:cs="仿宋"/>
          <w:b/>
          <w:color w:val="000000"/>
          <w:sz w:val="28"/>
          <w:szCs w:val="22"/>
          <w:highlight w:val="none"/>
          <w:lang w:val="en-US" w:eastAsia="zh-CN"/>
        </w:rPr>
        <w:outlineLvl w:val="1"/>
      </w:pPr>
      <w:r>
        <w:rPr>
          <w:rFonts w:hint="eastAsia" w:ascii="仿宋" w:hAnsi="仿宋" w:eastAsia="仿宋" w:cs="仿宋"/>
          <w:color w:val="000000"/>
          <w:highlight w:val="none"/>
        </w:rPr>
        <w:br w:type="page" w:clear="all"/>
      </w:r>
      <w:r>
        <w:rPr>
          <w:rFonts w:hint="eastAsia" w:ascii="仿宋" w:hAnsi="仿宋" w:eastAsia="仿宋" w:cs="仿宋"/>
          <w:b/>
          <w:bCs/>
          <w:i w:val="0"/>
          <w:color w:val="000000"/>
          <w:sz w:val="32"/>
          <w:szCs w:val="32"/>
          <w:highlight w:val="none"/>
          <w:u w:val="none"/>
          <w:lang w:val="en-US" w:eastAsia="zh-CN"/>
        </w:rPr>
        <w:t xml:space="preserve">八、商务要求响应及偏离表</w:t>
      </w:r>
      <w:r>
        <w:rPr>
          <w:rFonts w:hint="eastAsia" w:ascii="仿宋" w:hAnsi="仿宋" w:eastAsia="仿宋" w:cs="仿宋"/>
          <w:b/>
          <w:color w:val="000000"/>
          <w:sz w:val="28"/>
          <w:szCs w:val="22"/>
          <w:highlight w:val="none"/>
          <w:lang w:val="en-US" w:eastAsia="zh-CN"/>
        </w:rPr>
      </w:r>
      <w:r/>
    </w:p>
    <w:p>
      <w:pPr>
        <w:pStyle w:val="926"/>
        <w:jc w:val="center"/>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rPr>
        <w:t xml:space="preserve">商务要求响应及偏离表</w:t>
      </w:r>
      <w:r>
        <w:rPr>
          <w:rFonts w:hint="eastAsia" w:ascii="仿宋" w:hAnsi="仿宋" w:eastAsia="仿宋" w:cs="仿宋"/>
          <w:b/>
          <w:color w:val="000000"/>
          <w:sz w:val="32"/>
          <w:szCs w:val="32"/>
          <w:highlight w:val="none"/>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26"/>
              <w:jc w:val="center"/>
              <w:rPr>
                <w:rFonts w:hint="eastAsia" w:ascii="仿宋" w:hAnsi="仿宋" w:eastAsia="仿宋" w:cs="仿宋"/>
                <w:b/>
                <w:bCs/>
                <w:color w:val="000000"/>
                <w:sz w:val="24"/>
                <w:szCs w:val="24"/>
                <w:highlight w:val="none"/>
              </w:rPr>
            </w:pPr>
            <w:r/>
            <w:bookmarkStart w:id="173" w:name="_Hlt26671372"/>
            <w:r/>
            <w:bookmarkEnd w:id="173"/>
            <w:r/>
            <w:bookmarkStart w:id="174" w:name="_Hlt26955064"/>
            <w:r/>
            <w:bookmarkEnd w:id="174"/>
            <w:r/>
            <w:bookmarkStart w:id="175" w:name="_Hlt26671343"/>
            <w:r/>
            <w:bookmarkEnd w:id="175"/>
            <w:r/>
            <w:bookmarkStart w:id="176" w:name="_Hlt26955056"/>
            <w:r/>
            <w:bookmarkEnd w:id="176"/>
            <w:r/>
            <w:bookmarkStart w:id="177" w:name="_Hlt26782999"/>
            <w:r/>
            <w:bookmarkEnd w:id="177"/>
            <w:r/>
            <w:bookmarkStart w:id="178" w:name="_Hlt26609391"/>
            <w:r/>
            <w:bookmarkEnd w:id="178"/>
            <w:r/>
            <w:bookmarkStart w:id="179" w:name="_Hlt24879081"/>
            <w:r/>
            <w:bookmarkEnd w:id="179"/>
            <w:r/>
            <w:bookmarkStart w:id="180" w:name="_Hlt26580838"/>
            <w:r/>
            <w:bookmarkEnd w:id="180"/>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2838"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rPr>
              <w:t xml:space="preserve">文件要求</w:t>
            </w:r>
            <w:r>
              <w:rPr>
                <w:rFonts w:hint="eastAsia" w:ascii="仿宋" w:hAnsi="仿宋" w:eastAsia="仿宋" w:cs="仿宋"/>
                <w:b/>
                <w:bCs/>
                <w:color w:val="000000"/>
                <w:sz w:val="24"/>
                <w:szCs w:val="24"/>
                <w:highlight w:val="none"/>
              </w:rPr>
            </w:r>
            <w:r/>
          </w:p>
        </w:tc>
        <w:tc>
          <w:tcPr>
            <w:tcW w:w="2832"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rPr>
                <w:rFonts w:hint="eastAsia" w:ascii="仿宋" w:hAnsi="仿宋" w:eastAsia="仿宋" w:cs="仿宋"/>
                <w:b/>
                <w:bCs/>
                <w:color w:val="000000"/>
                <w:sz w:val="24"/>
                <w:szCs w:val="24"/>
                <w:highlight w:val="none"/>
              </w:rPr>
            </w:r>
            <w:r/>
          </w:p>
        </w:tc>
        <w:tc>
          <w:tcPr>
            <w:tcW w:w="3346" w:type="dxa"/>
            <w:vAlign w:val="center"/>
            <w:textDirection w:val="lrTb"/>
            <w:noWrap w:val="false"/>
          </w:tcPr>
          <w:p>
            <w:pPr>
              <w:pStyle w:val="92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正偏离、无偏离或负偏离</w:t>
            </w:r>
            <w:r>
              <w:rPr>
                <w:rFonts w:hint="eastAsia" w:ascii="仿宋" w:hAnsi="仿宋" w:eastAsia="仿宋" w:cs="仿宋"/>
                <w:b/>
                <w:bCs/>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8"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6" w:type="dxa"/>
            <w:vAlign w:val="top"/>
            <w:textDirection w:val="lrTb"/>
            <w:noWrap w:val="false"/>
          </w:tcPr>
          <w:p>
            <w:pPr>
              <w:pStyle w:val="92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0"/>
        <w:jc w:val="both"/>
        <w:keepLines w:val="0"/>
        <w:keepNext w:val="0"/>
        <w:spacing w:before="0" w:beforeAutospacing="0" w:after="0" w:afterAutospacing="0"/>
        <w:widowControl/>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highlight w:val="none"/>
        </w:rPr>
      </w:r>
      <w:r/>
    </w:p>
    <w:p>
      <w:pPr>
        <w:pStyle w:val="926"/>
        <w:ind w:right="180" w:firstLine="480"/>
        <w:jc w:val="both"/>
        <w:spacing w:line="560" w:lineRule="exact"/>
        <w:rPr>
          <w:rFonts w:hint="eastAsia" w:ascii="仿宋" w:hAnsi="仿宋" w:eastAsia="仿宋" w:cs="仿宋"/>
          <w:b/>
          <w:bCs/>
          <w:color w:val="000000"/>
          <w:sz w:val="28"/>
          <w:szCs w:val="28"/>
          <w:highlight w:val="none"/>
          <w:u w:val="none"/>
        </w:rPr>
        <w:outlineLvl w:val="9"/>
      </w:pPr>
      <w:r>
        <w:rPr>
          <w:rFonts w:hint="eastAsia" w:ascii="仿宋" w:hAnsi="仿宋" w:eastAsia="仿宋" w:cs="仿宋"/>
          <w:color w:val="000000"/>
          <w:sz w:val="24"/>
          <w:szCs w:val="24"/>
          <w:highlight w:val="none"/>
          <w:lang w:val="en-US" w:eastAsia="zh-CN"/>
        </w:rPr>
        <w:t xml:space="preserve">供应商名称：（加盖电子公章）</w:t>
      </w:r>
      <w:r>
        <w:rPr>
          <w:rFonts w:hint="eastAsia" w:ascii="仿宋" w:hAnsi="仿宋" w:eastAsia="仿宋" w:cs="仿宋"/>
          <w:b/>
          <w:bCs/>
          <w:color w:val="000000"/>
          <w:sz w:val="28"/>
          <w:szCs w:val="28"/>
          <w:highlight w:val="none"/>
          <w:u w:val="none"/>
        </w:rPr>
      </w:r>
      <w:r/>
    </w:p>
    <w:p>
      <w:pPr>
        <w:pStyle w:val="926"/>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备注： </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1.供应商须对采购文件</w:t>
      </w:r>
      <w:r>
        <w:rPr>
          <w:rFonts w:hint="eastAsia" w:ascii="仿宋" w:hAnsi="仿宋" w:eastAsia="仿宋" w:cs="仿宋"/>
          <w:b/>
          <w:bCs/>
          <w:color w:val="000000"/>
          <w:highlight w:val="none"/>
          <w:lang w:val="en-US" w:eastAsia="zh-CN"/>
        </w:rPr>
        <w:t xml:space="preserve">第四章-四、商务要求</w:t>
      </w:r>
      <w:r>
        <w:rPr>
          <w:rFonts w:hint="eastAsia" w:ascii="仿宋" w:hAnsi="仿宋" w:eastAsia="仿宋" w:cs="仿宋"/>
          <w:color w:val="000000"/>
          <w:highlight w:val="none"/>
          <w:lang w:val="en-US" w:eastAsia="zh-CN"/>
        </w:rPr>
        <w:t xml:space="preserve">中的实质性要求（斜体下划线内容或打“★”内容）做出明确响应，否则视为无效投标。</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2.行数不够，可自行添加。</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3.如招标文件要求提供相应证明材料的，相关证明材料附于表后。</w:t>
      </w:r>
      <w:r>
        <w:rPr>
          <w:rFonts w:hint="eastAsia" w:ascii="仿宋" w:hAnsi="仿宋" w:eastAsia="仿宋" w:cs="仿宋"/>
          <w:color w:val="000000"/>
          <w:highlight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r>
      <w:r/>
    </w:p>
    <w:p>
      <w:pPr>
        <w:pStyle w:val="926"/>
        <w:jc w:val="left"/>
        <w:spacing w:line="360" w:lineRule="auto"/>
        <w:rPr>
          <w:rFonts w:hint="eastAsia" w:ascii="仿宋" w:hAnsi="仿宋" w:eastAsia="仿宋" w:cs="仿宋"/>
          <w:b/>
          <w:bCs/>
          <w:i w:val="0"/>
          <w:color w:val="000000"/>
          <w:sz w:val="32"/>
          <w:szCs w:val="32"/>
          <w:highlight w:val="none"/>
          <w:u w:val="none"/>
          <w:lang w:val="en-US" w:eastAsia="zh-CN"/>
        </w:rPr>
        <w:outlineLvl w:val="1"/>
      </w:pPr>
      <w:r>
        <w:rPr>
          <w:rFonts w:hint="eastAsia" w:ascii="仿宋" w:hAnsi="仿宋" w:eastAsia="仿宋" w:cs="仿宋"/>
          <w:color w:val="000000"/>
          <w:highlight w:val="none"/>
          <w:lang w:val="en-US" w:eastAsia="zh-CN"/>
        </w:rPr>
        <w:br w:type="page" w:clear="all"/>
      </w:r>
      <w:bookmarkStart w:id="181" w:name="_Toc15957"/>
      <w:r>
        <w:rPr>
          <w:rFonts w:hint="eastAsia" w:ascii="仿宋" w:hAnsi="仿宋" w:eastAsia="仿宋" w:cs="仿宋"/>
          <w:b/>
          <w:bCs/>
          <w:i w:val="0"/>
          <w:color w:val="000000"/>
          <w:sz w:val="32"/>
          <w:szCs w:val="32"/>
          <w:highlight w:val="none"/>
          <w:u w:val="none"/>
          <w:lang w:val="en-US" w:eastAsia="zh-CN"/>
        </w:rPr>
        <w:t xml:space="preserve">九、所提供服务的详细说明、项目实施方案和服务承诺等（如有）</w:t>
      </w:r>
      <w:bookmarkEnd w:id="181"/>
      <w:r>
        <w:rPr>
          <w:rFonts w:hint="eastAsia" w:ascii="仿宋" w:hAnsi="仿宋" w:eastAsia="仿宋" w:cs="仿宋"/>
          <w:b/>
          <w:bCs/>
          <w:i w:val="0"/>
          <w:color w:val="000000"/>
          <w:sz w:val="32"/>
          <w:szCs w:val="32"/>
          <w:highlight w:val="none"/>
          <w:u w:val="none"/>
          <w:lang w:val="en-US" w:eastAsia="zh-CN"/>
        </w:rPr>
      </w:r>
      <w:r/>
    </w:p>
    <w:p>
      <w:pPr>
        <w:pStyle w:val="99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r>
      <w:r/>
    </w:p>
    <w:p>
      <w:pPr>
        <w:pStyle w:val="926"/>
        <w:jc w:val="left"/>
        <w:spacing w:line="360" w:lineRule="auto"/>
        <w:rPr>
          <w:rFonts w:hint="eastAsia" w:ascii="仿宋" w:hAnsi="仿宋" w:eastAsia="仿宋" w:cs="仿宋"/>
          <w:b/>
          <w:bCs/>
          <w:i w:val="0"/>
          <w:color w:val="000000"/>
          <w:sz w:val="32"/>
          <w:szCs w:val="32"/>
          <w:highlight w:val="none"/>
          <w:u w:val="none"/>
          <w:lang w:val="en-US" w:eastAsia="zh-CN"/>
        </w:rPr>
        <w:outlineLvl w:val="1"/>
      </w:pPr>
      <w:r>
        <w:rPr>
          <w:rFonts w:hint="eastAsia" w:ascii="仿宋" w:hAnsi="仿宋" w:eastAsia="仿宋" w:cs="仿宋"/>
          <w:color w:val="000000"/>
          <w:highlight w:val="none"/>
        </w:rPr>
        <w:br w:type="page" w:clear="all"/>
      </w:r>
      <w:r>
        <w:rPr>
          <w:rFonts w:hint="eastAsia" w:ascii="仿宋" w:hAnsi="仿宋" w:eastAsia="仿宋" w:cs="仿宋"/>
          <w:b/>
          <w:bCs/>
          <w:i w:val="0"/>
          <w:color w:val="000000"/>
          <w:sz w:val="32"/>
          <w:szCs w:val="32"/>
          <w:highlight w:val="none"/>
          <w:u w:val="none"/>
          <w:lang w:val="en-US" w:eastAsia="zh-CN"/>
        </w:rPr>
        <w:t xml:space="preserve">十、中小企业声明函（如有）</w:t>
      </w:r>
      <w:r>
        <w:rPr>
          <w:rFonts w:hint="eastAsia" w:ascii="仿宋" w:hAnsi="仿宋" w:eastAsia="仿宋" w:cs="仿宋"/>
          <w:b/>
          <w:bCs/>
          <w:i w:val="0"/>
          <w:color w:val="000000"/>
          <w:sz w:val="32"/>
          <w:szCs w:val="32"/>
          <w:highlight w:val="none"/>
          <w:u w:val="none"/>
          <w:lang w:val="en-US" w:eastAsia="zh-CN"/>
        </w:rPr>
      </w:r>
      <w:r/>
    </w:p>
    <w:p>
      <w:pPr>
        <w:pStyle w:val="926"/>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中小企业声明函（服务）</w:t>
      </w:r>
      <w:r>
        <w:rPr>
          <w:rFonts w:hint="eastAsia" w:ascii="仿宋" w:hAnsi="仿宋" w:eastAsia="仿宋" w:cs="仿宋"/>
          <w:b/>
          <w:bCs/>
          <w:color w:val="000000"/>
          <w:sz w:val="32"/>
          <w:szCs w:val="32"/>
          <w:highlight w:val="none"/>
          <w:lang w:val="en-US" w:eastAsia="zh-CN"/>
        </w:rPr>
      </w:r>
      <w:r/>
    </w:p>
    <w:p>
      <w:pPr>
        <w:pStyle w:val="926"/>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lang w:eastAsia="zh-CN"/>
        </w:rPr>
        <w:t xml:space="preserve">项目</w:t>
      </w:r>
      <w:r>
        <w:rPr>
          <w:rFonts w:hint="eastAsia" w:ascii="仿宋" w:hAnsi="仿宋" w:eastAsia="仿宋" w:cs="仿宋"/>
          <w:color w:val="000000"/>
          <w:sz w:val="24"/>
          <w:szCs w:val="24"/>
          <w:highlight w:val="none"/>
          <w:u w:val="none"/>
        </w:rPr>
        <w:t xml:space="preserve">（分包号：</w:t>
      </w:r>
      <w:r>
        <w:rPr>
          <w:rFonts w:hint="eastAsia" w:ascii="仿宋" w:hAnsi="仿宋" w:eastAsia="仿宋" w:cs="仿宋"/>
          <w:color w:val="000000"/>
          <w:sz w:val="24"/>
          <w:szCs w:val="24"/>
          <w:highlight w:val="none"/>
          <w:u w:val="single"/>
          <w:lang w:val="en-US" w:eastAsia="zh-CN"/>
        </w:rPr>
        <w:t xml:space="preserve">XXX</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的采购活动，服务全部由符合政策的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小企业）的具体情况如下：</w:t>
      </w:r>
      <w:r>
        <w:rPr>
          <w:rFonts w:hint="eastAsia" w:ascii="仿宋" w:hAnsi="仿宋" w:eastAsia="仿宋" w:cs="仿宋"/>
          <w:color w:val="000000"/>
          <w:sz w:val="24"/>
          <w:szCs w:val="24"/>
          <w:highlight w:val="none"/>
        </w:rPr>
      </w:r>
      <w:r/>
    </w:p>
    <w:p>
      <w:pPr>
        <w:pStyle w:val="926"/>
        <w:ind w:firstLine="360"/>
        <w:keepLines w:val="0"/>
        <w:keepNext w:val="0"/>
        <w:pageBreakBefore w:val="0"/>
        <w:spacing w:line="360" w:lineRule="auto"/>
        <w:widowControl w:val="off"/>
        <w:rPr>
          <w:rFonts w:hint="eastAsia" w:ascii="仿宋" w:hAnsi="仿宋" w:eastAsia="仿宋" w:cs="仿宋"/>
          <w:i/>
          <w:color w:val="000000"/>
          <w:sz w:val="24"/>
          <w:szCs w:val="24"/>
          <w:highlight w:val="none"/>
          <w:u w:val="singl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w:t>
      </w:r>
      <w:r>
        <w:rPr>
          <w:rFonts w:hint="eastAsia" w:ascii="仿宋" w:hAnsi="仿宋" w:eastAsia="仿宋" w:cs="仿宋"/>
          <w:color w:val="000000"/>
          <w:sz w:val="24"/>
          <w:szCs w:val="24"/>
          <w:highlight w:val="none"/>
          <w:u w:val="none"/>
          <w:lang w:eastAsia="zh-CN"/>
        </w:rPr>
        <w:t xml:space="preserve">（采购文件中明确的所属行业）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承接企业</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eastAsia="zh-CN"/>
        </w:rPr>
        <w:t xml:space="preserve">中型企业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小型企业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微型企业</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i/>
          <w:color w:val="000000"/>
          <w:sz w:val="24"/>
          <w:szCs w:val="24"/>
          <w:highlight w:val="none"/>
          <w:u w:val="single"/>
        </w:rPr>
      </w:r>
      <w:r/>
    </w:p>
    <w:p>
      <w:pPr>
        <w:pStyle w:val="926"/>
        <w:ind w:firstLine="360"/>
        <w:keepLines w:val="0"/>
        <w:keepNext w:val="0"/>
        <w:pageBreakBefore w:val="0"/>
        <w:spacing w:line="360" w:lineRule="auto"/>
        <w:widowControl w:val="off"/>
        <w:rPr>
          <w:rFonts w:hint="eastAsia" w:ascii="仿宋" w:hAnsi="仿宋" w:eastAsia="仿宋" w:cs="仿宋"/>
          <w:color w:val="000000"/>
          <w:sz w:val="24"/>
          <w:szCs w:val="24"/>
          <w:highlight w:val="none"/>
          <w:u w:val="none"/>
          <w:lang w:eastAsia="zh-CN"/>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w:t>
      </w:r>
      <w:r>
        <w:rPr>
          <w:rFonts w:hint="eastAsia" w:ascii="仿宋" w:hAnsi="仿宋" w:eastAsia="仿宋" w:cs="仿宋"/>
          <w:color w:val="000000"/>
          <w:sz w:val="24"/>
          <w:szCs w:val="24"/>
          <w:highlight w:val="none"/>
          <w:u w:val="none"/>
          <w:lang w:eastAsia="zh-CN"/>
        </w:rPr>
        <w:t xml:space="preserve">（采购文件中明确的所属行业）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承接企业</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eastAsia="zh-CN"/>
        </w:rPr>
        <w:t xml:space="preserve">中型企业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小型企业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微型企业</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926"/>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6"/>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26"/>
        <w:ind w:firstLine="360"/>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04"/>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926"/>
        <w:rPr>
          <w:rFonts w:hint="eastAsia" w:ascii="仿宋" w:hAnsi="仿宋" w:eastAsia="仿宋" w:cs="仿宋"/>
          <w:color w:val="000000"/>
          <w:highlight w:val="none"/>
          <w:lang w:eastAsia="zh-CN"/>
        </w:rPr>
        <w:outlineLvl w:val="9"/>
      </w:pPr>
      <w:r>
        <w:rPr>
          <w:rFonts w:hint="eastAsia" w:ascii="仿宋" w:hAnsi="仿宋" w:eastAsia="仿宋" w:cs="仿宋"/>
          <w:color w:val="000000"/>
          <w:highlight w:val="none"/>
          <w:lang w:eastAsia="zh-CN"/>
        </w:rPr>
      </w:r>
      <w:r/>
    </w:p>
    <w:p>
      <w:pPr>
        <w:pStyle w:val="926"/>
        <w:ind w:right="180" w:firstLine="360"/>
        <w:jc w:val="center"/>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rPr>
      </w:r>
      <w:r/>
    </w:p>
    <w:p>
      <w:pPr>
        <w:pStyle w:val="926"/>
        <w:ind w:firstLine="6000"/>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r>
      <w:r/>
    </w:p>
    <w:p>
      <w:pPr>
        <w:pStyle w:val="926"/>
        <w:ind w:firstLine="480"/>
        <w:keepLines w:val="0"/>
        <w:keepNext w:val="0"/>
        <w:pageBreakBefore w:val="0"/>
        <w:spacing w:line="588" w:lineRule="exact"/>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926"/>
        <w:ind w:firstLine="480"/>
        <w:keepLines w:val="0"/>
        <w:keepNext w:val="0"/>
        <w:pageBreakBefore w:val="0"/>
        <w:spacing w:line="336"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val="en-US" w:eastAsia="zh-CN"/>
        </w:rPr>
        <w:t xml:space="preserve">内打“√”。</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供应商如不提供此声明函，不得参加专门面向中小企业采购项目或者</w:t>
      </w:r>
      <w:r>
        <w:rPr>
          <w:rFonts w:hint="eastAsia" w:ascii="仿宋" w:hAnsi="仿宋" w:eastAsia="仿宋" w:cs="仿宋"/>
          <w:color w:val="000000"/>
          <w:sz w:val="24"/>
          <w:szCs w:val="24"/>
          <w:highlight w:val="none"/>
          <w:lang w:val="en-US" w:eastAsia="zh-CN"/>
        </w:rPr>
        <w:t xml:space="preserve">不得享受小微企业价格扣除政策</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服务采购项目中，服务的承接商应当为中小企业，不对其中涉及的货物的制造商、工程的承建商作出要求。</w:t>
      </w:r>
      <w:r>
        <w:rPr>
          <w:rFonts w:hint="eastAsia" w:ascii="仿宋" w:hAnsi="仿宋" w:eastAsia="仿宋" w:cs="仿宋"/>
          <w:color w:val="000000"/>
          <w:sz w:val="24"/>
          <w:szCs w:val="24"/>
          <w:highlight w:val="none"/>
          <w:lang w:eastAsia="zh-CN"/>
        </w:rPr>
      </w:r>
      <w:r/>
    </w:p>
    <w:p>
      <w:pPr>
        <w:pStyle w:val="926"/>
        <w:jc w:val="left"/>
        <w:spacing w:line="360" w:lineRule="auto"/>
        <w:rPr>
          <w:rFonts w:hint="eastAsia" w:ascii="仿宋" w:hAnsi="仿宋" w:eastAsia="仿宋" w:cs="仿宋"/>
          <w:b/>
          <w:bCs/>
          <w:color w:val="000000"/>
          <w:sz w:val="32"/>
          <w:szCs w:val="32"/>
          <w:highlight w:val="none"/>
        </w:rPr>
        <w:outlineLvl w:val="1"/>
      </w:pPr>
      <w:r>
        <w:rPr>
          <w:rFonts w:hint="eastAsia" w:ascii="仿宋" w:hAnsi="仿宋" w:eastAsia="仿宋" w:cs="仿宋"/>
          <w:color w:val="000000"/>
          <w:sz w:val="24"/>
          <w:szCs w:val="24"/>
          <w:highlight w:val="none"/>
          <w:lang w:eastAsia="zh-CN"/>
        </w:rPr>
        <w:br w:type="page" w:clear="all"/>
      </w:r>
      <w:r>
        <w:rPr>
          <w:rFonts w:hint="eastAsia" w:ascii="仿宋" w:hAnsi="仿宋" w:eastAsia="仿宋" w:cs="仿宋"/>
          <w:b/>
          <w:bCs/>
          <w:i w:val="0"/>
          <w:color w:val="000000"/>
          <w:sz w:val="32"/>
          <w:szCs w:val="32"/>
          <w:highlight w:val="none"/>
          <w:u w:val="none"/>
          <w:lang w:val="en-US" w:eastAsia="zh-CN"/>
        </w:rPr>
        <w:t xml:space="preserve">十一、残疾人福利性单位声明函（如有）</w:t>
      </w:r>
      <w:r>
        <w:rPr>
          <w:rFonts w:hint="eastAsia" w:ascii="仿宋" w:hAnsi="仿宋" w:eastAsia="仿宋" w:cs="仿宋"/>
          <w:b/>
          <w:bCs/>
          <w:color w:val="000000"/>
          <w:sz w:val="32"/>
          <w:szCs w:val="32"/>
          <w:highlight w:val="none"/>
        </w:rPr>
      </w:r>
      <w:r/>
    </w:p>
    <w:p>
      <w:pPr>
        <w:pStyle w:val="926"/>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残疾人福利性单位声明函（服务）</w:t>
      </w:r>
      <w:r>
        <w:rPr>
          <w:rFonts w:hint="eastAsia" w:ascii="仿宋" w:hAnsi="仿宋" w:eastAsia="仿宋" w:cs="仿宋"/>
          <w:b/>
          <w:bCs/>
          <w:color w:val="000000"/>
          <w:sz w:val="32"/>
          <w:szCs w:val="32"/>
          <w:highlight w:val="none"/>
          <w:lang w:val="en-US" w:eastAsia="zh-CN"/>
        </w:rPr>
      </w:r>
      <w:r/>
    </w:p>
    <w:p>
      <w:pPr>
        <w:pStyle w:val="926"/>
        <w:ind w:firstLine="480"/>
        <w:spacing w:line="360" w:lineRule="auto"/>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lang w:eastAsia="zh-CN"/>
        </w:rPr>
        <w:t xml:space="preserve">项目</w:t>
      </w:r>
      <w:r>
        <w:rPr>
          <w:rFonts w:hint="eastAsia" w:ascii="仿宋" w:hAnsi="仿宋" w:eastAsia="仿宋" w:cs="仿宋"/>
          <w:color w:val="000000"/>
          <w:sz w:val="24"/>
          <w:szCs w:val="24"/>
          <w:highlight w:val="none"/>
          <w:u w:val="none"/>
        </w:rPr>
        <w:t xml:space="preserve">（分包号：</w:t>
      </w:r>
      <w:r>
        <w:rPr>
          <w:rFonts w:hint="eastAsia" w:ascii="仿宋" w:hAnsi="仿宋" w:eastAsia="仿宋" w:cs="仿宋"/>
          <w:color w:val="000000"/>
          <w:sz w:val="24"/>
          <w:szCs w:val="24"/>
          <w:highlight w:val="none"/>
          <w:u w:val="single"/>
          <w:lang w:val="en-US" w:eastAsia="zh-CN"/>
        </w:rPr>
        <w:t xml:space="preserve">XXX</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的采购活动</w:t>
      </w:r>
      <w:r>
        <w:rPr>
          <w:rFonts w:hint="eastAsia" w:ascii="仿宋" w:hAnsi="仿宋" w:eastAsia="仿宋" w:cs="仿宋"/>
          <w:color w:val="000000"/>
          <w:sz w:val="24"/>
          <w:highlight w:val="none"/>
          <w:lang w:eastAsia="zh-CN"/>
        </w:rPr>
        <w:t xml:space="preserve">，服务全部由本单位提供。</w:t>
      </w:r>
      <w:r>
        <w:rPr>
          <w:rFonts w:hint="eastAsia" w:ascii="仿宋" w:hAnsi="仿宋" w:eastAsia="仿宋" w:cs="仿宋"/>
          <w:color w:val="000000"/>
          <w:sz w:val="24"/>
          <w:szCs w:val="21"/>
          <w:highlight w:val="none"/>
          <w:lang w:eastAsia="zh-CN"/>
        </w:rPr>
      </w:r>
      <w:r/>
    </w:p>
    <w:p>
      <w:pPr>
        <w:pStyle w:val="926"/>
        <w:ind w:firstLine="480"/>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本单位对上述声明的真实性负责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如有虚假，将依法承担相应责任。</w:t>
      </w:r>
      <w:r>
        <w:rPr>
          <w:rFonts w:hint="eastAsia" w:ascii="仿宋" w:hAnsi="仿宋" w:eastAsia="仿宋" w:cs="仿宋"/>
          <w:color w:val="000000"/>
          <w:sz w:val="24"/>
          <w:highlight w:val="none"/>
        </w:rPr>
      </w:r>
      <w:r/>
    </w:p>
    <w:p>
      <w:pPr>
        <w:pStyle w:val="1004"/>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926"/>
        <w:rPr>
          <w:rFonts w:hint="eastAsia" w:ascii="仿宋" w:hAnsi="仿宋" w:eastAsia="仿宋" w:cs="仿宋"/>
          <w:color w:val="000000"/>
          <w:highlight w:val="none"/>
          <w:lang w:eastAsia="zh-CN"/>
        </w:rPr>
        <w:outlineLvl w:val="9"/>
      </w:pPr>
      <w:r>
        <w:rPr>
          <w:rFonts w:hint="eastAsia" w:ascii="仿宋" w:hAnsi="仿宋" w:eastAsia="仿宋" w:cs="仿宋"/>
          <w:color w:val="000000"/>
          <w:highlight w:val="none"/>
          <w:lang w:eastAsia="zh-CN"/>
        </w:rPr>
      </w:r>
      <w:r/>
    </w:p>
    <w:p>
      <w:pPr>
        <w:pStyle w:val="926"/>
        <w:ind w:right="180" w:firstLine="360"/>
        <w:jc w:val="center"/>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rPr>
      </w:r>
      <w:r/>
    </w:p>
    <w:p>
      <w:pPr>
        <w:pStyle w:val="926"/>
        <w:ind w:firstLine="6000"/>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r>
      <w:r/>
    </w:p>
    <w:p>
      <w:pPr>
        <w:pStyle w:val="926"/>
        <w:ind w:firstLine="480"/>
        <w:spacing w:line="588"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926"/>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p>
      <w:pPr>
        <w:pStyle w:val="926"/>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供应商如不提供此声明函，价格将不做相应扣除。</w:t>
      </w:r>
      <w:r>
        <w:rPr>
          <w:rFonts w:hint="eastAsia" w:ascii="仿宋" w:hAnsi="仿宋" w:eastAsia="仿宋" w:cs="仿宋"/>
          <w:color w:val="000000"/>
          <w:sz w:val="24"/>
          <w:highlight w:val="none"/>
        </w:rPr>
      </w:r>
      <w:r/>
    </w:p>
    <w:p>
      <w:pPr>
        <w:pStyle w:val="926"/>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.成交供应商</w:t>
      </w:r>
      <w:r>
        <w:rPr>
          <w:rFonts w:hint="eastAsia" w:ascii="仿宋" w:hAnsi="仿宋" w:eastAsia="仿宋" w:cs="仿宋"/>
          <w:color w:val="000000"/>
          <w:sz w:val="24"/>
          <w:highlight w:val="none"/>
        </w:rPr>
        <w:t xml:space="preserve">为残疾人福利</w:t>
      </w:r>
      <w:r>
        <w:rPr>
          <w:rFonts w:hint="eastAsia" w:ascii="仿宋" w:hAnsi="仿宋" w:eastAsia="仿宋" w:cs="仿宋"/>
          <w:color w:val="000000"/>
          <w:sz w:val="24"/>
          <w:highlight w:val="none"/>
          <w:lang w:val="en-US" w:eastAsia="zh-CN"/>
        </w:rPr>
        <w:t xml:space="preserve">性</w:t>
      </w:r>
      <w:r>
        <w:rPr>
          <w:rFonts w:hint="eastAsia" w:ascii="仿宋" w:hAnsi="仿宋" w:eastAsia="仿宋" w:cs="仿宋"/>
          <w:color w:val="000000"/>
          <w:sz w:val="24"/>
          <w:highlight w:val="none"/>
        </w:rPr>
        <w:t xml:space="preserve">单位的，此声明函将随</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结果同时公告，接受社会监督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p>
      <w:pPr>
        <w:pStyle w:val="926"/>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100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26"/>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0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26"/>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0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26"/>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0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２８</w:t>
                          </w:r>
                          <w:r>
                            <w:rPr>
                              <w:rFonts w:ascii="宋体" w:hAnsi="宋体"/>
                            </w:rPr>
                            <w:fldChar w:fldCharType="end"/>
                          </w:r>
                          <w:r>
                            <w:rPr>
                              <w:rStyle w:val="1000"/>
                              <w:rFonts w:ascii="宋体" w:hAnsi="宋体"/>
                            </w:rPr>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２８</w:t>
                    </w:r>
                    <w:r>
                      <w:rPr>
                        <w:rFonts w:ascii="宋体" w:hAnsi="宋体"/>
                      </w:rPr>
                      <w:fldChar w:fldCharType="end"/>
                    </w:r>
                    <w:r>
                      <w:rPr>
                        <w:rStyle w:val="1000"/>
                        <w:rFonts w:ascii="宋体" w:hAnsi="宋体"/>
                      </w:rPr>
                    </w:r>
                    <w:r/>
                  </w:p>
                  <w:p>
                    <w:pPr>
                      <w:pStyle w:val="92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7"/>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8"/>
    <w:link w:val="926"/>
    <w:qFormat/>
    <w:pPr>
      <w:jc w:val="both"/>
      <w:widowControl w:val="off"/>
    </w:pPr>
    <w:rPr>
      <w:sz w:val="21"/>
      <w:szCs w:val="22"/>
      <w:lang w:val="en-US" w:eastAsia="zh-CN" w:bidi="ar-SA"/>
    </w:rPr>
  </w:style>
  <w:style w:type="paragraph" w:styleId="927">
    <w:name w:val="标题 1"/>
    <w:basedOn w:val="926"/>
    <w:next w:val="926"/>
    <w:link w:val="939"/>
    <w:qFormat/>
    <w:pPr>
      <w:jc w:val="center"/>
      <w:keepNext/>
      <w:outlineLvl w:val="0"/>
    </w:pPr>
    <w:rPr>
      <w:rFonts w:ascii="楷体_GB2312" w:hAnsi="Times New Roman" w:eastAsia="楷体_GB2312" w:cs="Times New Roman"/>
      <w:sz w:val="28"/>
      <w:szCs w:val="28"/>
    </w:rPr>
  </w:style>
  <w:style w:type="paragraph" w:styleId="928">
    <w:name w:val="标题 2"/>
    <w:basedOn w:val="926"/>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1"/>
    <w:link w:val="94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0">
    <w:name w:val="标题 4"/>
    <w:basedOn w:val="926"/>
    <w:next w:val="926"/>
    <w:link w:val="944"/>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1"/>
    <w:link w:val="945"/>
    <w:qFormat/>
    <w:pPr>
      <w:keepNext/>
      <w:outlineLvl w:val="4"/>
    </w:pPr>
    <w:rPr>
      <w:rFonts w:ascii="宋体" w:hAnsi="Times New Roman" w:eastAsia="宋体" w:cs="Times New Roman"/>
      <w:color w:val="000000"/>
      <w:sz w:val="28"/>
      <w:szCs w:val="28"/>
    </w:rPr>
  </w:style>
  <w:style w:type="paragraph" w:styleId="932">
    <w:name w:val="标题 6"/>
    <w:basedOn w:val="926"/>
    <w:next w:val="926"/>
    <w:link w:val="94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3">
    <w:name w:val="标题 7"/>
    <w:basedOn w:val="926"/>
    <w:next w:val="926"/>
    <w:link w:val="94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4">
    <w:name w:val="标题 8"/>
    <w:basedOn w:val="926"/>
    <w:next w:val="926"/>
    <w:link w:val="94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5">
    <w:name w:val="标题 9"/>
    <w:basedOn w:val="926"/>
    <w:next w:val="926"/>
    <w:link w:val="949"/>
    <w:qFormat/>
    <w:pPr>
      <w:numPr>
        <w:ilvl w:val="8"/>
        <w:numId w:val="1"/>
      </w:numPr>
      <w:keepLines/>
      <w:keepNext/>
      <w:spacing w:before="240" w:after="64" w:line="320" w:lineRule="auto"/>
      <w:outlineLvl w:val="8"/>
    </w:pPr>
    <w:rPr>
      <w:rFonts w:ascii="Arial" w:hAnsi="Arial" w:eastAsia="黑体" w:cs="Times New Roman"/>
      <w:szCs w:val="21"/>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paragraph" w:styleId="938">
    <w:name w:val="索引 4"/>
    <w:basedOn w:val="926"/>
    <w:next w:val="926"/>
    <w:link w:val="926"/>
    <w:semiHidden/>
    <w:qFormat/>
    <w:pPr>
      <w:ind w:left="1260"/>
    </w:pPr>
  </w:style>
  <w:style w:type="character" w:styleId="939">
    <w:name w:val="标题 1 Char"/>
    <w:next w:val="939"/>
    <w:link w:val="927"/>
    <w:rPr>
      <w:rFonts w:ascii="楷体_GB2312" w:hAnsi="Times New Roman" w:eastAsia="楷体_GB2312" w:cs="Times New Roman"/>
      <w:sz w:val="28"/>
      <w:szCs w:val="28"/>
    </w:rPr>
  </w:style>
  <w:style w:type="character" w:styleId="940">
    <w:name w:val="标题 2 Char"/>
    <w:next w:val="940"/>
    <w:link w:val="928"/>
    <w:rPr>
      <w:rFonts w:ascii="Arial" w:hAnsi="Arial" w:eastAsia="幼圆" w:cs="Arial"/>
      <w:b/>
      <w:bCs/>
      <w:sz w:val="44"/>
      <w:szCs w:val="44"/>
    </w:rPr>
  </w:style>
  <w:style w:type="paragraph" w:styleId="941">
    <w:name w:val="正文缩进"/>
    <w:basedOn w:val="926"/>
    <w:next w:val="941"/>
    <w:link w:val="942"/>
    <w:pPr>
      <w:ind w:firstLine="420"/>
    </w:pPr>
    <w:rPr>
      <w:szCs w:val="21"/>
    </w:rPr>
  </w:style>
  <w:style w:type="character" w:styleId="942">
    <w:name w:val="正文缩进 Char"/>
    <w:next w:val="942"/>
    <w:link w:val="941"/>
    <w:rPr>
      <w:szCs w:val="21"/>
    </w:rPr>
  </w:style>
  <w:style w:type="character" w:styleId="943">
    <w:name w:val="标题 3 Char"/>
    <w:next w:val="943"/>
    <w:link w:val="929"/>
    <w:rPr>
      <w:rFonts w:ascii="Times New Roman" w:hAnsi="Times New Roman" w:eastAsia="宋体" w:cs="Times New Roman"/>
      <w:b/>
      <w:bCs/>
      <w:sz w:val="32"/>
      <w:szCs w:val="32"/>
    </w:rPr>
  </w:style>
  <w:style w:type="character" w:styleId="944">
    <w:name w:val="标题 4 Char"/>
    <w:next w:val="944"/>
    <w:link w:val="930"/>
    <w:rPr>
      <w:rFonts w:ascii="Arial" w:hAnsi="Arial" w:eastAsia="黑体" w:cs="Arial"/>
      <w:b/>
      <w:bCs/>
      <w:sz w:val="28"/>
      <w:szCs w:val="28"/>
    </w:rPr>
  </w:style>
  <w:style w:type="character" w:styleId="945">
    <w:name w:val="标题 5 Char"/>
    <w:next w:val="945"/>
    <w:link w:val="931"/>
    <w:rPr>
      <w:rFonts w:ascii="宋体" w:hAnsi="Times New Roman" w:eastAsia="宋体" w:cs="Times New Roman"/>
      <w:color w:val="000000"/>
      <w:sz w:val="28"/>
      <w:szCs w:val="28"/>
    </w:rPr>
  </w:style>
  <w:style w:type="character" w:styleId="946">
    <w:name w:val="标题 6 Char"/>
    <w:next w:val="946"/>
    <w:link w:val="932"/>
    <w:rPr>
      <w:rFonts w:ascii="Arial" w:hAnsi="Arial" w:eastAsia="黑体" w:cs="Times New Roman"/>
      <w:b/>
      <w:bCs/>
      <w:sz w:val="24"/>
      <w:szCs w:val="24"/>
    </w:rPr>
  </w:style>
  <w:style w:type="character" w:styleId="947">
    <w:name w:val="标题 7 Char"/>
    <w:next w:val="947"/>
    <w:link w:val="933"/>
    <w:rPr>
      <w:rFonts w:ascii="Times New Roman" w:hAnsi="Times New Roman" w:eastAsia="宋体" w:cs="Times New Roman"/>
      <w:b/>
      <w:bCs/>
      <w:sz w:val="24"/>
      <w:szCs w:val="24"/>
    </w:rPr>
  </w:style>
  <w:style w:type="character" w:styleId="948">
    <w:name w:val="标题 8 Char"/>
    <w:next w:val="948"/>
    <w:link w:val="934"/>
    <w:rPr>
      <w:rFonts w:ascii="Arial" w:hAnsi="Arial" w:eastAsia="黑体" w:cs="Times New Roman"/>
      <w:sz w:val="24"/>
      <w:szCs w:val="24"/>
    </w:rPr>
  </w:style>
  <w:style w:type="character" w:styleId="949">
    <w:name w:val="标题 9 Char"/>
    <w:next w:val="949"/>
    <w:link w:val="935"/>
    <w:rPr>
      <w:rFonts w:ascii="Arial" w:hAnsi="Arial" w:eastAsia="黑体" w:cs="Times New Roman"/>
      <w:szCs w:val="21"/>
    </w:rPr>
  </w:style>
  <w:style w:type="paragraph" w:styleId="950">
    <w:name w:val="列表 3"/>
    <w:basedOn w:val="926"/>
    <w:next w:val="950"/>
    <w:link w:val="926"/>
    <w:pPr>
      <w:ind w:left="100" w:hanging="200"/>
    </w:pPr>
    <w:rPr>
      <w:rFonts w:ascii="Times New Roman" w:hAnsi="Times New Roman" w:eastAsia="宋体" w:cs="Times New Roman"/>
      <w:szCs w:val="21"/>
    </w:rPr>
  </w:style>
  <w:style w:type="paragraph" w:styleId="951">
    <w:name w:val="目录 7"/>
    <w:basedOn w:val="926"/>
    <w:next w:val="926"/>
    <w:link w:val="926"/>
    <w:semiHidden/>
    <w:pPr>
      <w:ind w:left="1260"/>
      <w:jc w:val="left"/>
    </w:pPr>
    <w:rPr>
      <w:rFonts w:ascii="Times New Roman" w:hAnsi="Times New Roman" w:eastAsia="宋体" w:cs="Times New Roman"/>
      <w:szCs w:val="21"/>
    </w:rPr>
  </w:style>
  <w:style w:type="paragraph" w:styleId="952">
    <w:name w:val="文档结构图"/>
    <w:basedOn w:val="926"/>
    <w:next w:val="952"/>
    <w:link w:val="953"/>
    <w:semiHidden/>
    <w:pPr>
      <w:shd w:val="clear" w:color="auto" w:fill="000080"/>
    </w:pPr>
    <w:rPr>
      <w:rFonts w:ascii="Times New Roman" w:hAnsi="Times New Roman" w:eastAsia="宋体" w:cs="Times New Roman"/>
      <w:szCs w:val="21"/>
    </w:r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6"/>
    <w:next w:val="954"/>
    <w:link w:val="955"/>
    <w:unhideWhenUsed/>
    <w:pPr>
      <w:jc w:val="left"/>
    </w:pPr>
  </w:style>
  <w:style w:type="character" w:styleId="955">
    <w:name w:val="批注文字 Char"/>
    <w:basedOn w:val="936"/>
    <w:next w:val="955"/>
    <w:link w:val="954"/>
    <w:uiPriority w:val="99"/>
    <w:semiHidden/>
  </w:style>
  <w:style w:type="paragraph" w:styleId="956">
    <w:name w:val="正文文本 3"/>
    <w:basedOn w:val="926"/>
    <w:next w:val="956"/>
    <w:link w:val="957"/>
    <w:rPr>
      <w:rFonts w:ascii="仿宋_GB2312" w:hAnsi="Arial" w:eastAsia="仿宋_GB2312" w:cs="Times New Roman"/>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6"/>
    <w:next w:val="958"/>
    <w:link w:val="959"/>
    <w:rPr>
      <w:rFonts w:ascii="楷体_GB2312" w:hAnsi="Arial" w:eastAsia="楷体_GB2312" w:cs="Times New Roman"/>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6"/>
    <w:next w:val="962"/>
    <w:link w:val="961"/>
    <w:unhideWhenUsed/>
    <w:pPr>
      <w:ind w:left="420"/>
      <w:spacing w:after="120"/>
    </w:pPr>
  </w:style>
  <w:style w:type="character" w:styleId="961">
    <w:name w:val="正文文本缩进 Char"/>
    <w:basedOn w:val="936"/>
    <w:next w:val="961"/>
    <w:link w:val="960"/>
    <w:uiPriority w:val="99"/>
    <w:semiHidden/>
  </w:style>
  <w:style w:type="paragraph" w:styleId="962">
    <w:name w:val="寄信人地址"/>
    <w:basedOn w:val="926"/>
    <w:next w:val="962"/>
    <w:link w:val="926"/>
    <w:qFormat/>
    <w:rPr>
      <w:rFonts w:ascii="Arial" w:hAnsi="Arial" w:eastAsia="宋体" w:cs="宋体"/>
    </w:rPr>
  </w:style>
  <w:style w:type="paragraph" w:styleId="963">
    <w:name w:val="列表 2"/>
    <w:basedOn w:val="926"/>
    <w:next w:val="963"/>
    <w:link w:val="926"/>
    <w:pPr>
      <w:ind w:left="100" w:hanging="200"/>
    </w:pPr>
    <w:rPr>
      <w:rFonts w:ascii="Times New Roman" w:hAnsi="Times New Roman" w:eastAsia="宋体" w:cs="Times New Roman"/>
      <w:szCs w:val="21"/>
    </w:rPr>
  </w:style>
  <w:style w:type="paragraph" w:styleId="964">
    <w:name w:val="目录 5"/>
    <w:basedOn w:val="926"/>
    <w:next w:val="926"/>
    <w:link w:val="926"/>
    <w:semiHidden/>
    <w:pPr>
      <w:ind w:left="840"/>
      <w:jc w:val="left"/>
    </w:pPr>
    <w:rPr>
      <w:rFonts w:ascii="Times New Roman" w:hAnsi="Times New Roman" w:eastAsia="宋体" w:cs="Times New Roman"/>
      <w:szCs w:val="21"/>
    </w:rPr>
  </w:style>
  <w:style w:type="paragraph" w:styleId="965">
    <w:name w:val="目录 3"/>
    <w:basedOn w:val="926"/>
    <w:next w:val="926"/>
    <w:link w:val="926"/>
    <w:semiHidden/>
    <w:pPr>
      <w:ind w:left="420"/>
      <w:jc w:val="left"/>
    </w:pPr>
    <w:rPr>
      <w:rFonts w:ascii="Times New Roman" w:hAnsi="Times New Roman" w:eastAsia="宋体" w:cs="Times New Roman"/>
      <w:i/>
      <w:iCs/>
      <w:szCs w:val="24"/>
    </w:rPr>
  </w:style>
  <w:style w:type="paragraph" w:styleId="966">
    <w:name w:val="纯文本"/>
    <w:basedOn w:val="926"/>
    <w:next w:val="966"/>
    <w:link w:val="967"/>
    <w:rPr>
      <w:rFonts w:ascii="宋体" w:hAnsi="Courier New" w:eastAsia="宋体" w:cs="Courier New"/>
      <w:szCs w:val="21"/>
    </w:rPr>
  </w:style>
  <w:style w:type="character" w:styleId="967">
    <w:name w:val="纯文本 Char"/>
    <w:next w:val="967"/>
    <w:link w:val="966"/>
    <w:rPr>
      <w:rFonts w:ascii="宋体" w:hAnsi="Courier New" w:eastAsia="宋体" w:cs="Courier New"/>
      <w:szCs w:val="21"/>
    </w:rPr>
  </w:style>
  <w:style w:type="paragraph" w:styleId="968">
    <w:name w:val="目录 8"/>
    <w:basedOn w:val="926"/>
    <w:next w:val="926"/>
    <w:link w:val="926"/>
    <w:semiHidden/>
    <w:pPr>
      <w:ind w:left="1470"/>
      <w:jc w:val="left"/>
    </w:pPr>
    <w:rPr>
      <w:rFonts w:ascii="Times New Roman" w:hAnsi="Times New Roman" w:eastAsia="宋体" w:cs="Times New Roman"/>
      <w:szCs w:val="21"/>
    </w:rPr>
  </w:style>
  <w:style w:type="paragraph" w:styleId="969">
    <w:name w:val="日期"/>
    <w:basedOn w:val="926"/>
    <w:next w:val="926"/>
    <w:link w:val="970"/>
    <w:rPr>
      <w:rFonts w:ascii="Times New Roman" w:hAnsi="Times New Roman" w:eastAsia="宋体" w:cs="Times New Roman"/>
      <w:sz w:val="24"/>
      <w:szCs w:val="24"/>
    </w:rPr>
  </w:style>
  <w:style w:type="character" w:styleId="970">
    <w:name w:val="日期 Char"/>
    <w:next w:val="970"/>
    <w:link w:val="969"/>
    <w:rPr>
      <w:rFonts w:ascii="Times New Roman" w:hAnsi="Times New Roman" w:eastAsia="宋体" w:cs="Times New Roman"/>
      <w:sz w:val="24"/>
      <w:szCs w:val="24"/>
    </w:rPr>
  </w:style>
  <w:style w:type="paragraph" w:styleId="971">
    <w:name w:val="正文文本缩进 2"/>
    <w:basedOn w:val="926"/>
    <w:next w:val="971"/>
    <w:link w:val="972"/>
    <w:pPr>
      <w:ind w:left="630" w:firstLine="645"/>
    </w:pPr>
    <w:rPr>
      <w:rFonts w:ascii="Arial" w:hAnsi="Arial" w:eastAsia="仿宋_GB2312" w:cs="Arial"/>
      <w:sz w:val="32"/>
      <w:szCs w:val="32"/>
    </w:rPr>
  </w:style>
  <w:style w:type="character" w:styleId="972">
    <w:name w:val="正文文本缩进 2 Char"/>
    <w:next w:val="972"/>
    <w:link w:val="971"/>
    <w:rPr>
      <w:rFonts w:ascii="Arial" w:hAnsi="Arial" w:eastAsia="仿宋_GB2312" w:cs="Arial"/>
      <w:sz w:val="32"/>
      <w:szCs w:val="32"/>
    </w:rPr>
  </w:style>
  <w:style w:type="paragraph" w:styleId="973">
    <w:name w:val="批注框文本"/>
    <w:basedOn w:val="926"/>
    <w:next w:val="973"/>
    <w:link w:val="974"/>
    <w:semiHidden/>
    <w:rPr>
      <w:rFonts w:ascii="Times New Roman" w:hAnsi="Times New Roman" w:eastAsia="宋体" w:cs="Times New Roman"/>
      <w:sz w:val="18"/>
      <w:szCs w:val="18"/>
    </w:rPr>
  </w:style>
  <w:style w:type="character" w:styleId="974">
    <w:name w:val="批注框文本 Char"/>
    <w:next w:val="974"/>
    <w:link w:val="973"/>
    <w:semiHidden/>
    <w:rPr>
      <w:rFonts w:ascii="Times New Roman" w:hAnsi="Times New Roman" w:eastAsia="宋体" w:cs="Times New Roman"/>
      <w:sz w:val="18"/>
      <w:szCs w:val="18"/>
    </w:rPr>
  </w:style>
  <w:style w:type="paragraph" w:styleId="975">
    <w:name w:val="页脚"/>
    <w:basedOn w:val="926"/>
    <w:next w:val="975"/>
    <w:link w:val="976"/>
    <w:pPr>
      <w:jc w:val="left"/>
      <w:tabs>
        <w:tab w:val="center" w:pos="4153" w:leader="none"/>
        <w:tab w:val="right" w:pos="8306" w:leader="none"/>
      </w:tabs>
    </w:pPr>
    <w:rPr>
      <w:rFonts w:ascii="Times New Roman" w:hAnsi="Times New Roman" w:eastAsia="宋体" w:cs="Times New Roman"/>
      <w:sz w:val="18"/>
      <w:szCs w:val="18"/>
    </w:rPr>
  </w:style>
  <w:style w:type="character" w:styleId="976">
    <w:name w:val="页脚 Char"/>
    <w:next w:val="976"/>
    <w:link w:val="975"/>
    <w:rPr>
      <w:rFonts w:ascii="Times New Roman" w:hAnsi="Times New Roman" w:eastAsia="宋体" w:cs="Times New Roman"/>
      <w:sz w:val="18"/>
      <w:szCs w:val="18"/>
    </w:rPr>
  </w:style>
  <w:style w:type="paragraph" w:styleId="977">
    <w:name w:val="页眉"/>
    <w:basedOn w:val="926"/>
    <w:next w:val="977"/>
    <w:link w:val="97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8">
    <w:name w:val="页眉 Char"/>
    <w:next w:val="978"/>
    <w:link w:val="977"/>
    <w:rPr>
      <w:rFonts w:ascii="Times New Roman" w:hAnsi="Times New Roman" w:eastAsia="宋体" w:cs="Times New Roman"/>
      <w:sz w:val="18"/>
      <w:szCs w:val="18"/>
    </w:rPr>
  </w:style>
  <w:style w:type="paragraph" w:styleId="979">
    <w:name w:val="目录 1"/>
    <w:basedOn w:val="926"/>
    <w:next w:val="926"/>
    <w:link w:val="92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0">
    <w:name w:val="目录 4"/>
    <w:basedOn w:val="926"/>
    <w:next w:val="926"/>
    <w:link w:val="926"/>
    <w:semiHidden/>
    <w:pPr>
      <w:ind w:left="630"/>
      <w:jc w:val="left"/>
    </w:pPr>
    <w:rPr>
      <w:rFonts w:ascii="Times New Roman" w:hAnsi="Times New Roman" w:eastAsia="宋体" w:cs="Times New Roman"/>
      <w:szCs w:val="21"/>
    </w:rPr>
  </w:style>
  <w:style w:type="paragraph" w:styleId="981">
    <w:name w:val="列表"/>
    <w:basedOn w:val="926"/>
    <w:next w:val="981"/>
    <w:link w:val="926"/>
    <w:pPr>
      <w:ind w:left="200" w:hanging="200"/>
    </w:pPr>
    <w:rPr>
      <w:rFonts w:ascii="Times New Roman" w:hAnsi="Times New Roman" w:eastAsia="宋体" w:cs="Times New Roman"/>
      <w:szCs w:val="21"/>
    </w:rPr>
  </w:style>
  <w:style w:type="paragraph" w:styleId="982">
    <w:name w:val="目录 6"/>
    <w:basedOn w:val="926"/>
    <w:next w:val="926"/>
    <w:link w:val="926"/>
    <w:semiHidden/>
    <w:pPr>
      <w:ind w:left="1050"/>
      <w:jc w:val="left"/>
    </w:pPr>
    <w:rPr>
      <w:rFonts w:ascii="Times New Roman" w:hAnsi="Times New Roman" w:eastAsia="宋体" w:cs="Times New Roman"/>
      <w:szCs w:val="21"/>
    </w:rPr>
  </w:style>
  <w:style w:type="paragraph" w:styleId="983">
    <w:name w:val="正文文本缩进 3"/>
    <w:basedOn w:val="926"/>
    <w:next w:val="983"/>
    <w:link w:val="984"/>
    <w:pPr>
      <w:ind w:left="645" w:firstLine="645"/>
    </w:pPr>
    <w:rPr>
      <w:rFonts w:ascii="Arial" w:hAnsi="Arial" w:eastAsia="仿宋_GB2312" w:cs="Arial"/>
      <w:color w:val="ffff00"/>
      <w:sz w:val="32"/>
      <w:szCs w:val="32"/>
    </w:rPr>
  </w:style>
  <w:style w:type="character" w:styleId="984">
    <w:name w:val="正文文本缩进 3 Char"/>
    <w:next w:val="984"/>
    <w:link w:val="983"/>
    <w:rPr>
      <w:rFonts w:ascii="Arial" w:hAnsi="Arial" w:eastAsia="仿宋_GB2312" w:cs="Arial"/>
      <w:color w:val="ffff00"/>
      <w:sz w:val="32"/>
      <w:szCs w:val="32"/>
    </w:rPr>
  </w:style>
  <w:style w:type="paragraph" w:styleId="985">
    <w:name w:val="图表目录"/>
    <w:basedOn w:val="926"/>
    <w:next w:val="926"/>
    <w:link w:val="926"/>
    <w:semiHidden/>
    <w:pPr>
      <w:ind w:left="840" w:hanging="420"/>
    </w:pPr>
    <w:rPr>
      <w:rFonts w:ascii="Times New Roman" w:hAnsi="Times New Roman" w:eastAsia="宋体" w:cs="Times New Roman"/>
      <w:szCs w:val="21"/>
    </w:rPr>
  </w:style>
  <w:style w:type="paragraph" w:styleId="986">
    <w:name w:val="目录 2"/>
    <w:basedOn w:val="926"/>
    <w:next w:val="926"/>
    <w:link w:val="926"/>
    <w:semiHidden/>
    <w:pPr>
      <w:ind w:left="210"/>
      <w:jc w:val="left"/>
    </w:pPr>
    <w:rPr>
      <w:rFonts w:ascii="Times New Roman" w:hAnsi="Times New Roman" w:eastAsia="宋体" w:cs="Times New Roman"/>
      <w:smallCaps/>
      <w:szCs w:val="24"/>
    </w:rPr>
  </w:style>
  <w:style w:type="paragraph" w:styleId="987">
    <w:name w:val="目录 9"/>
    <w:basedOn w:val="926"/>
    <w:next w:val="926"/>
    <w:link w:val="926"/>
    <w:semiHidden/>
    <w:pPr>
      <w:ind w:left="1680"/>
      <w:jc w:val="left"/>
    </w:pPr>
    <w:rPr>
      <w:rFonts w:ascii="Times New Roman" w:hAnsi="Times New Roman" w:eastAsia="宋体" w:cs="Times New Roman"/>
      <w:szCs w:val="21"/>
    </w:rPr>
  </w:style>
  <w:style w:type="paragraph" w:styleId="988">
    <w:name w:val="正文文本 2"/>
    <w:basedOn w:val="926"/>
    <w:next w:val="988"/>
    <w:link w:val="989"/>
    <w:pPr>
      <w:jc w:val="center"/>
      <w:widowControl/>
    </w:pPr>
    <w:rPr>
      <w:rFonts w:ascii="楷体_GB2312" w:hAnsi="Times New Roman" w:eastAsia="楷体_GB2312" w:cs="Times New Roman"/>
      <w:sz w:val="28"/>
      <w:szCs w:val="28"/>
    </w:rPr>
  </w:style>
  <w:style w:type="character" w:styleId="989">
    <w:name w:val="正文文本 2 Char"/>
    <w:next w:val="989"/>
    <w:link w:val="988"/>
    <w:rPr>
      <w:rFonts w:ascii="楷体_GB2312" w:hAnsi="Times New Roman" w:eastAsia="楷体_GB2312" w:cs="Times New Roman"/>
      <w:sz w:val="28"/>
      <w:szCs w:val="28"/>
    </w:rPr>
  </w:style>
  <w:style w:type="paragraph" w:styleId="990">
    <w:name w:val="普通(网站)"/>
    <w:basedOn w:val="926"/>
    <w:next w:val="990"/>
    <w:link w:val="926"/>
    <w:uiPriority w:val="99"/>
    <w:pPr>
      <w:jc w:val="left"/>
      <w:spacing w:before="100" w:beforeAutospacing="1" w:after="100" w:afterAutospacing="1"/>
      <w:widowControl/>
    </w:pPr>
    <w:rPr>
      <w:rFonts w:ascii="宋体" w:hAnsi="宋体" w:eastAsia="宋体" w:cs="宋体"/>
      <w:sz w:val="24"/>
      <w:szCs w:val="24"/>
    </w:rPr>
  </w:style>
  <w:style w:type="paragraph" w:styleId="991">
    <w:name w:val="索引 1"/>
    <w:basedOn w:val="926"/>
    <w:next w:val="926"/>
    <w:link w:val="926"/>
    <w:semiHidden/>
    <w:pPr>
      <w:spacing w:line="240" w:lineRule="atLeast"/>
    </w:pPr>
    <w:rPr>
      <w:rFonts w:ascii="Times New Roman" w:hAnsi="Times New Roman" w:eastAsia="宋体" w:cs="Times New Roman"/>
      <w:b/>
      <w:bCs/>
      <w:szCs w:val="21"/>
    </w:rPr>
  </w:style>
  <w:style w:type="paragraph" w:styleId="992">
    <w:name w:val="批注主题"/>
    <w:basedOn w:val="954"/>
    <w:next w:val="954"/>
    <w:link w:val="993"/>
    <w:semiHidden/>
    <w:rPr>
      <w:rFonts w:ascii="Times New Roman" w:hAnsi="Times New Roman" w:eastAsia="宋体" w:cs="Times New Roman"/>
      <w:b/>
      <w:bCs/>
      <w:szCs w:val="21"/>
    </w:rPr>
  </w:style>
  <w:style w:type="character" w:styleId="993">
    <w:name w:val="批注主题 Char"/>
    <w:next w:val="993"/>
    <w:link w:val="992"/>
    <w:semiHidden/>
    <w:rPr>
      <w:rFonts w:ascii="Times New Roman" w:hAnsi="Times New Roman" w:eastAsia="宋体" w:cs="Times New Roman"/>
      <w:b/>
      <w:bCs/>
      <w:szCs w:val="21"/>
    </w:rPr>
  </w:style>
  <w:style w:type="paragraph" w:styleId="994">
    <w:name w:val="正文首行缩进"/>
    <w:basedOn w:val="926"/>
    <w:next w:val="994"/>
    <w:link w:val="995"/>
    <w:pPr>
      <w:ind w:firstLine="200"/>
      <w:spacing w:line="360" w:lineRule="auto"/>
    </w:pPr>
    <w:rPr>
      <w:rFonts w:ascii="仿宋_GB2312" w:hAnsi="Times New Roman" w:eastAsia="仿宋_GB2312" w:cs="Times New Roman"/>
      <w:sz w:val="30"/>
      <w:szCs w:val="30"/>
    </w:rPr>
  </w:style>
  <w:style w:type="character" w:styleId="995">
    <w:name w:val="正文首行缩进 Char"/>
    <w:next w:val="995"/>
    <w:link w:val="994"/>
    <w:rPr>
      <w:rFonts w:ascii="仿宋_GB2312" w:hAnsi="Times New Roman" w:eastAsia="仿宋_GB2312" w:cs="Times New Roman"/>
      <w:sz w:val="30"/>
      <w:szCs w:val="30"/>
    </w:rPr>
  </w:style>
  <w:style w:type="paragraph" w:styleId="996">
    <w:name w:val="正文首行缩进 2"/>
    <w:basedOn w:val="960"/>
    <w:next w:val="926"/>
    <w:link w:val="997"/>
    <w:pPr>
      <w:ind w:left="0" w:firstLine="420"/>
      <w:spacing w:after="0" w:line="360" w:lineRule="auto"/>
    </w:pPr>
    <w:rPr>
      <w:rFonts w:ascii="宋体" w:hAnsi="宋体" w:eastAsia="宋体" w:cs="Times New Roman"/>
      <w:szCs w:val="20"/>
    </w:rPr>
  </w:style>
  <w:style w:type="character" w:styleId="997">
    <w:name w:val="正文首行缩进 2 Char"/>
    <w:next w:val="997"/>
    <w:link w:val="996"/>
    <w:rPr>
      <w:rFonts w:ascii="宋体" w:hAnsi="宋体" w:eastAsia="宋体" w:cs="Times New Roman"/>
      <w:szCs w:val="20"/>
    </w:rPr>
  </w:style>
  <w:style w:type="table" w:styleId="998">
    <w:name w:val="网格型"/>
    <w:basedOn w:val="937"/>
    <w:next w:val="998"/>
    <w:link w:val="926"/>
    <w:pPr>
      <w:jc w:val="both"/>
      <w:widowControl w:val="off"/>
    </w:pPr>
    <w:rPr>
      <w:rFonts w:ascii="Times New Roman" w:hAnsi="Times New Roman" w:eastAsia="宋体" w:cs="Times New Roman"/>
      <w:sz w:val="20"/>
      <w:szCs w:val="20"/>
    </w:rPr>
    <w:tblPr/>
  </w:style>
  <w:style w:type="character" w:styleId="999">
    <w:name w:val="要点"/>
    <w:next w:val="999"/>
    <w:link w:val="926"/>
    <w:qFormat/>
    <w:rPr>
      <w:b/>
      <w:bCs/>
    </w:rPr>
  </w:style>
  <w:style w:type="character" w:styleId="1000">
    <w:name w:val="页码"/>
    <w:next w:val="1000"/>
    <w:link w:val="926"/>
  </w:style>
  <w:style w:type="character" w:styleId="1001">
    <w:name w:val="已访问的超链接"/>
    <w:next w:val="1001"/>
    <w:link w:val="926"/>
    <w:rPr>
      <w:color w:val="800080"/>
      <w:u w:val="single"/>
    </w:rPr>
  </w:style>
  <w:style w:type="character" w:styleId="1002">
    <w:name w:val="超链接"/>
    <w:next w:val="1002"/>
    <w:link w:val="926"/>
    <w:rPr>
      <w:color w:val="0000ff"/>
      <w:u w:val="single"/>
    </w:rPr>
  </w:style>
  <w:style w:type="character" w:styleId="1003">
    <w:name w:val="批注引用"/>
    <w:next w:val="1003"/>
    <w:link w:val="926"/>
    <w:semiHidden/>
    <w:rPr>
      <w:sz w:val="21"/>
      <w:szCs w:val="21"/>
    </w:rPr>
  </w:style>
  <w:style w:type="paragraph" w:styleId="1004">
    <w:name w:val="索引 41"/>
    <w:basedOn w:val="926"/>
    <w:next w:val="926"/>
    <w:link w:val="926"/>
    <w:semiHidden/>
    <w:qFormat/>
    <w:pPr>
      <w:ind w:left="1260"/>
    </w:pPr>
    <w:rPr>
      <w:rFonts w:ascii="Calibri" w:hAnsi="Calibri" w:eastAsia="Calibri" w:cs="宋体"/>
      <w:sz w:val="20"/>
      <w:lang w:val="zh-CN"/>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sz w:val="24"/>
      <w:szCs w:val="24"/>
      <w:lang w:eastAsia="en-US" w:bidi="en-US"/>
    </w:rPr>
  </w:style>
  <w:style w:type="character" w:styleId="1009">
    <w:name w:val="font5 Char"/>
    <w:next w:val="1009"/>
    <w:link w:val="926"/>
    <w:rPr>
      <w:rFonts w:ascii="宋体" w:hAnsi="宋体" w:eastAsia="宋体"/>
      <w:sz w:val="28"/>
      <w:szCs w:val="28"/>
      <w:lang w:val="en-US" w:eastAsia="zh-CN" w:bidi="ar-SA"/>
    </w:rPr>
  </w:style>
  <w:style w:type="paragraph" w:styleId="1010">
    <w:name w:val="xl26"/>
    <w:basedOn w:val="926"/>
    <w:next w:val="1010"/>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font5"/>
    <w:basedOn w:val="926"/>
    <w:next w:val="1011"/>
    <w:link w:val="926"/>
    <w:pPr>
      <w:jc w:val="left"/>
      <w:spacing w:before="100" w:beforeAutospacing="1" w:after="100" w:afterAutospacing="1"/>
      <w:widowControl/>
    </w:pPr>
    <w:rPr>
      <w:rFonts w:hint="eastAsia" w:ascii="宋体" w:hAnsi="宋体" w:eastAsia="宋体" w:cs="Times New Roman"/>
      <w:sz w:val="28"/>
      <w:szCs w:val="28"/>
    </w:rPr>
  </w:style>
  <w:style w:type="paragraph" w:styleId="1012">
    <w:name w:val="附录1"/>
    <w:next w:val="1012"/>
    <w:link w:val="92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3">
    <w:name w:val="Char"/>
    <w:basedOn w:val="926"/>
    <w:next w:val="1013"/>
    <w:link w:val="926"/>
    <w:pPr>
      <w:ind w:firstLine="200"/>
      <w:tabs>
        <w:tab w:val="left" w:pos="360" w:leader="none"/>
      </w:tabs>
    </w:pPr>
    <w:rPr>
      <w:rFonts w:ascii="Times New Roman" w:hAnsi="Times New Roman" w:eastAsia="宋体" w:cs="Times New Roman"/>
      <w:sz w:val="28"/>
      <w:szCs w:val="30"/>
    </w:rPr>
  </w:style>
  <w:style w:type="paragraph" w:styleId="1014">
    <w:name w:val="修订"/>
    <w:next w:val="1014"/>
    <w:link w:val="926"/>
    <w:uiPriority w:val="99"/>
    <w:semiHidden/>
    <w:rPr>
      <w:rFonts w:ascii="Times New Roman" w:hAnsi="Times New Roman"/>
      <w:sz w:val="21"/>
      <w:szCs w:val="21"/>
      <w:lang w:val="en-US" w:eastAsia="zh-CN" w:bidi="ar-SA"/>
    </w:rPr>
  </w:style>
  <w:style w:type="paragraph" w:styleId="1015">
    <w:name w:val="font7"/>
    <w:basedOn w:val="926"/>
    <w:next w:val="1015"/>
    <w:link w:val="926"/>
    <w:pPr>
      <w:jc w:val="left"/>
      <w:spacing w:before="100" w:beforeAutospacing="1" w:after="100" w:afterAutospacing="1"/>
      <w:widowControl/>
    </w:pPr>
    <w:rPr>
      <w:rFonts w:hint="eastAsia" w:ascii="宋体" w:hAnsi="宋体" w:eastAsia="宋体" w:cs="Times New Roman"/>
      <w:sz w:val="18"/>
      <w:szCs w:val="18"/>
    </w:rPr>
  </w:style>
  <w:style w:type="paragraph" w:styleId="1016">
    <w:name w:val="Body Text(ch)"/>
    <w:basedOn w:val="926"/>
    <w:next w:val="958"/>
    <w:link w:val="926"/>
    <w:pPr>
      <w:spacing w:after="120"/>
    </w:pPr>
    <w:rPr>
      <w:rFonts w:ascii="宋体" w:hAnsi="Arial" w:eastAsia="宋体" w:cs="Times New Roman"/>
      <w:bCs/>
      <w:iCs/>
      <w:szCs w:val="24"/>
    </w:rPr>
  </w:style>
  <w:style w:type="paragraph" w:styleId="1017">
    <w:name w:val="table_lines"/>
    <w:basedOn w:val="926"/>
    <w:next w:val="1017"/>
    <w:link w:val="926"/>
    <w:pPr>
      <w:jc w:val="left"/>
      <w:widowControl/>
    </w:pPr>
    <w:rPr>
      <w:rFonts w:ascii="Times New Roman" w:hAnsi="Times New Roman" w:eastAsia="宋体" w:cs="Times New Roman"/>
      <w:sz w:val="20"/>
      <w:szCs w:val="20"/>
      <w:lang w:val="de-DE" w:eastAsia="de-DE"/>
    </w:rPr>
  </w:style>
  <w:style w:type="paragraph" w:styleId="1018">
    <w:name w:val=" Char"/>
    <w:basedOn w:val="952"/>
    <w:next w:val="1018"/>
    <w:link w:val="926"/>
    <w:rPr>
      <w:rFonts w:ascii="Tahoma" w:hAnsi="Tahoma"/>
      <w:sz w:val="24"/>
      <w:szCs w:val="24"/>
    </w:rPr>
  </w:style>
  <w:style w:type="paragraph" w:styleId="1019">
    <w:name w:val="xl27"/>
    <w:basedOn w:val="926"/>
    <w:next w:val="101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列出段落"/>
    <w:basedOn w:val="926"/>
    <w:next w:val="1020"/>
    <w:link w:val="926"/>
    <w:qFormat/>
    <w:pPr>
      <w:contextualSpacing/>
      <w:ind w:left="720"/>
      <w:jc w:val="left"/>
      <w:widowControl/>
    </w:pPr>
    <w:rPr>
      <w:rFonts w:ascii="Calibri" w:hAnsi="Calibri" w:eastAsia="宋体" w:cs="Times New Roman"/>
      <w:sz w:val="24"/>
      <w:szCs w:val="24"/>
      <w:lang w:eastAsia="en-US" w:bidi="en-US"/>
    </w:rPr>
  </w:style>
  <w:style w:type="paragraph" w:styleId="1021">
    <w:name w:val=" Char Char Char Char"/>
    <w:basedOn w:val="952"/>
    <w:next w:val="1021"/>
    <w:link w:val="926"/>
    <w:pPr>
      <w:spacing w:line="360" w:lineRule="auto"/>
    </w:pPr>
    <w:rPr>
      <w:rFonts w:ascii="Tahoma" w:hAnsi="Tahoma"/>
      <w:sz w:val="24"/>
      <w:szCs w:val="24"/>
    </w:rPr>
  </w:style>
  <w:style w:type="paragraph" w:styleId="1022">
    <w:name w:val="普通正文"/>
    <w:basedOn w:val="1023"/>
    <w:next w:val="1022"/>
    <w:link w:val="926"/>
    <w:pPr>
      <w:ind w:firstLine="480"/>
      <w:jc w:val="left"/>
      <w:spacing w:before="120" w:after="120" w:line="360" w:lineRule="auto"/>
    </w:pPr>
    <w:rPr>
      <w:rFonts w:ascii="Arial" w:hAnsi="Arial" w:eastAsia="宋体" w:cs="Times New Roman"/>
      <w:sz w:val="24"/>
      <w:szCs w:val="24"/>
    </w:rPr>
  </w:style>
  <w:style w:type="paragraph" w:styleId="1023">
    <w:name w:val="正文1"/>
    <w:next w:val="1023"/>
    <w:link w:val="926"/>
    <w:qFormat/>
    <w:pPr>
      <w:spacing w:after="200" w:line="276" w:lineRule="auto"/>
    </w:pPr>
    <w:rPr>
      <w:rFonts w:ascii="Calibri" w:hAnsi="Calibri" w:eastAsia="宋体" w:cs="Times New Roman"/>
      <w:sz w:val="22"/>
      <w:szCs w:val="22"/>
      <w:lang w:val="en-US" w:eastAsia="en-US" w:bidi="ar-SA"/>
    </w:rPr>
  </w:style>
  <w:style w:type="paragraph" w:styleId="1024">
    <w:name w:val="4"/>
    <w:basedOn w:val="926"/>
    <w:next w:val="983"/>
    <w:link w:val="926"/>
    <w:pPr>
      <w:ind w:firstLine="420"/>
      <w:spacing w:line="360" w:lineRule="auto"/>
    </w:pPr>
    <w:rPr>
      <w:rFonts w:ascii="Times New Roman" w:hAnsi="Times New Roman" w:eastAsia="宋体" w:cs="Times New Roman"/>
      <w:color w:val="ff0000"/>
      <w:sz w:val="24"/>
      <w:szCs w:val="24"/>
    </w:rPr>
  </w:style>
  <w:style w:type="paragraph" w:styleId="1025">
    <w:name w:val="普通 (Web)"/>
    <w:basedOn w:val="926"/>
    <w:next w:val="1025"/>
    <w:link w:val="926"/>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6"/>
    <w:next w:val="1026"/>
    <w:link w:val="926"/>
    <w:pPr>
      <w:spacing w:line="360" w:lineRule="auto"/>
    </w:pPr>
    <w:rPr>
      <w:rFonts w:ascii="Times New Roman" w:hAnsi="Times New Roman" w:eastAsia="宋体" w:cs="Times New Roman"/>
      <w:sz w:val="24"/>
      <w:szCs w:val="20"/>
    </w:rPr>
  </w:style>
  <w:style w:type="paragraph" w:styleId="1027">
    <w:name w:val="样式1"/>
    <w:basedOn w:val="926"/>
    <w:next w:val="1027"/>
    <w:link w:val="926"/>
    <w:pPr>
      <w:numPr>
        <w:ilvl w:val="0"/>
        <w:numId w:val="3"/>
      </w:numPr>
      <w:tabs>
        <w:tab w:val="left" w:pos="709" w:leader="none"/>
      </w:tabs>
    </w:pPr>
    <w:rPr>
      <w:rFonts w:ascii="宋体" w:hAnsi="宋体" w:eastAsia="宋体" w:cs="Times New Roman"/>
      <w:szCs w:val="21"/>
    </w:rPr>
  </w:style>
  <w:style w:type="paragraph" w:styleId="1028">
    <w:name w:val="font6"/>
    <w:basedOn w:val="926"/>
    <w:next w:val="1028"/>
    <w:link w:val="926"/>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6"/>
    <w:next w:val="1029"/>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6"/>
    <w:next w:val="926"/>
    <w:link w:val="926"/>
    <w:pPr>
      <w:ind w:firstLine="624"/>
      <w:spacing w:line="590" w:lineRule="atLeast"/>
    </w:pPr>
    <w:rPr>
      <w:rFonts w:ascii="方正黑体_GBK" w:hAnsi="Times New Roman" w:eastAsia="方正黑体_GBK" w:cs="Times New Roman"/>
      <w:sz w:val="32"/>
      <w:szCs w:val="32"/>
    </w:rPr>
  </w:style>
  <w:style w:type="paragraph" w:styleId="1032">
    <w:name w:val="xl24"/>
    <w:basedOn w:val="926"/>
    <w:next w:val="1032"/>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6"/>
    <w:next w:val="1033"/>
    <w:link w:val="92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6"/>
    <w:next w:val="1034"/>
    <w:link w:val="926"/>
    <w:pPr>
      <w:jc w:val="left"/>
      <w:spacing w:after="160" w:line="240" w:lineRule="exact"/>
      <w:widowControl/>
    </w:pPr>
    <w:rPr>
      <w:rFonts w:ascii="Verdana" w:hAnsi="Verdana" w:eastAsia="宋体" w:cs="Times New Roman"/>
      <w:sz w:val="20"/>
      <w:szCs w:val="20"/>
      <w:lang w:eastAsia="en-US"/>
    </w:rPr>
  </w:style>
  <w:style w:type="paragraph" w:styleId="1035">
    <w:name w:val="xl28"/>
    <w:basedOn w:val="926"/>
    <w:next w:val="1035"/>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6"/>
    <w:next w:val="1036"/>
    <w:link w:val="926"/>
    <w:pPr>
      <w:jc w:val="left"/>
      <w:spacing w:after="160" w:line="240" w:lineRule="exact"/>
      <w:widowControl/>
    </w:pPr>
    <w:rPr>
      <w:rFonts w:ascii="Verdana" w:hAnsi="Verdana" w:eastAsia="宋体" w:cs="Times New Roman"/>
      <w:sz w:val="20"/>
      <w:szCs w:val="20"/>
      <w:lang w:eastAsia="en-US"/>
    </w:rPr>
  </w:style>
  <w:style w:type="paragraph" w:styleId="1037">
    <w:name w:val="xl30"/>
    <w:basedOn w:val="926"/>
    <w:next w:val="1037"/>
    <w:link w:val="926"/>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2"/>
    <w:next w:val="1038"/>
    <w:link w:val="926"/>
    <w:pPr>
      <w:spacing w:line="360" w:lineRule="auto"/>
    </w:pPr>
    <w:rPr>
      <w:rFonts w:ascii="Tahoma" w:hAnsi="Tahoma"/>
      <w:sz w:val="24"/>
      <w:szCs w:val="24"/>
    </w:rPr>
  </w:style>
  <w:style w:type="paragraph" w:styleId="1039">
    <w:name w:val="table_1stline"/>
    <w:basedOn w:val="926"/>
    <w:next w:val="1039"/>
    <w:link w:val="926"/>
    <w:pPr>
      <w:jc w:val="left"/>
      <w:spacing w:before="120"/>
      <w:widowControl/>
    </w:pPr>
    <w:rPr>
      <w:rFonts w:ascii="Times New Roman" w:hAnsi="Times New Roman" w:eastAsia="宋体" w:cs="Times New Roman"/>
      <w:bCs/>
      <w:sz w:val="20"/>
      <w:szCs w:val="20"/>
      <w:lang w:val="de-DE" w:eastAsia="de-DE"/>
    </w:rPr>
  </w:style>
  <w:style w:type="paragraph" w:styleId="1040">
    <w:name w:val="标题1"/>
    <w:basedOn w:val="926"/>
    <w:next w:val="926"/>
    <w:link w:val="92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1">
    <w:name w:val="无间隔"/>
    <w:next w:val="1041"/>
    <w:link w:val="926"/>
    <w:uiPriority w:val="99"/>
    <w:qFormat/>
    <w:pPr>
      <w:jc w:val="both"/>
      <w:widowControl w:val="off"/>
    </w:pPr>
    <w:rPr>
      <w:rFonts w:ascii="Times New Roman" w:hAnsi="Times New Roman"/>
      <w:sz w:val="21"/>
      <w:szCs w:val="21"/>
      <w:lang w:val="en-US" w:eastAsia="zh-CN" w:bidi="ar-SA"/>
    </w:rPr>
  </w:style>
  <w:style w:type="paragraph" w:styleId="1042">
    <w:name w:val="正文文本 211"/>
    <w:basedOn w:val="926"/>
    <w:next w:val="1042"/>
    <w:link w:val="926"/>
    <w:uiPriority w:val="99"/>
    <w:qFormat/>
    <w:pPr>
      <w:jc w:val="center"/>
    </w:pPr>
    <w:rPr>
      <w:b/>
      <w:bCs/>
      <w:sz w:val="20"/>
      <w:szCs w:val="20"/>
    </w:rPr>
  </w:style>
  <w:style w:type="table" w:styleId="1043">
    <w:name w:val="Table Normal"/>
    <w:next w:val="1043"/>
    <w:link w:val="926"/>
    <w:qFormat/>
    <w:tblPr/>
  </w:style>
  <w:style w:type="paragraph" w:styleId="1044">
    <w:name w:val="正文文本12"/>
    <w:basedOn w:val="926"/>
    <w:next w:val="1044"/>
    <w:link w:val="926"/>
    <w:uiPriority w:val="1"/>
    <w:qFormat/>
    <w:pPr>
      <w:ind w:left="120"/>
    </w:pPr>
    <w:rPr>
      <w:rFonts w:ascii="宋体" w:hAnsi="宋体" w:eastAsia="宋体" w:cs="宋体"/>
      <w:sz w:val="21"/>
      <w:szCs w:val="21"/>
      <w:lang w:val="zh-CN" w:eastAsia="zh-CN" w:bidi="zh-CN"/>
    </w:rPr>
  </w:style>
  <w:style w:type="paragraph" w:styleId="1045">
    <w:name w:val="标题 31"/>
    <w:basedOn w:val="926"/>
    <w:next w:val="1046"/>
    <w:link w:val="926"/>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6">
    <w:name w:val="正文缩进1"/>
    <w:basedOn w:val="926"/>
    <w:next w:val="1046"/>
    <w:link w:val="926"/>
    <w:qFormat/>
    <w:pPr>
      <w:ind w:firstLine="420"/>
    </w:pPr>
    <w:rPr>
      <w:szCs w:val="21"/>
    </w:rPr>
  </w:style>
  <w:style w:type="paragraph" w:styleId="1047">
    <w:name w:val="正文首行缩进 21"/>
    <w:basedOn w:val="1048"/>
    <w:next w:val="926"/>
    <w:link w:val="926"/>
    <w:qFormat/>
    <w:pPr>
      <w:ind w:firstLine="420"/>
      <w:spacing w:line="360" w:lineRule="auto"/>
    </w:pPr>
    <w:rPr>
      <w:rFonts w:ascii="宋体" w:hAnsi="宋体" w:eastAsia="宋体"/>
      <w:sz w:val="21"/>
      <w:szCs w:val="20"/>
    </w:rPr>
  </w:style>
  <w:style w:type="paragraph" w:styleId="1048">
    <w:name w:val="正文文本缩进11"/>
    <w:basedOn w:val="926"/>
    <w:next w:val="1049"/>
    <w:link w:val="926"/>
    <w:qFormat/>
    <w:pPr>
      <w:ind w:firstLine="645"/>
    </w:pPr>
    <w:rPr>
      <w:rFonts w:ascii="楷体_GB2312" w:eastAsia="楷体_GB2312"/>
      <w:sz w:val="32"/>
      <w:szCs w:val="32"/>
    </w:rPr>
  </w:style>
  <w:style w:type="paragraph" w:styleId="1049">
    <w:name w:val="寄信人地址1"/>
    <w:basedOn w:val="926"/>
    <w:next w:val="1049"/>
    <w:link w:val="926"/>
    <w:qFormat/>
    <w:rPr>
      <w:rFonts w:ascii="Arial" w:hAnsi="Arial" w:eastAsia="宋体" w:cs="宋体"/>
    </w:rPr>
  </w:style>
  <w:style w:type="paragraph" w:styleId="1050">
    <w:name w:val="普通(网站)1"/>
    <w:basedOn w:val="926"/>
    <w:next w:val="1050"/>
    <w:link w:val="926"/>
    <w:uiPriority w:val="99"/>
    <w:qFormat/>
    <w:pPr>
      <w:jc w:val="left"/>
      <w:spacing w:before="100" w:beforeAutospacing="1" w:after="100" w:afterAutospacing="1"/>
      <w:widowControl/>
    </w:pPr>
    <w:rPr>
      <w:rFonts w:ascii="宋体" w:hAnsi="宋体" w:cs="宋体"/>
      <w:sz w:val="24"/>
      <w:szCs w:val="24"/>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3</cp:revision>
  <dcterms:created xsi:type="dcterms:W3CDTF">2023-03-27T07:28:00Z</dcterms:created>
  <dcterms:modified xsi:type="dcterms:W3CDTF">2026-04-20T03:24:45Z</dcterms:modified>
</cp:coreProperties>
</file>