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b/>
          <w:bCs/>
          <w:sz w:val="96"/>
          <w:szCs w:val="96"/>
          <w:lang w:eastAsia="zh-CN"/>
        </w:rPr>
      </w:pPr>
      <w:r/>
      <w:bookmarkStart w:id="0" w:name="_Hlk9977054"/>
      <w:r/>
      <w:r/>
    </w:p>
    <w:p>
      <w:pPr>
        <w:jc w:val="center"/>
        <w:rPr>
          <w:b/>
          <w:bCs/>
          <w:sz w:val="96"/>
          <w:szCs w:val="96"/>
          <w:lang w:eastAsia="zh-CN"/>
        </w:rPr>
      </w:pPr>
      <w:r>
        <w:rPr>
          <w:rFonts w:hint="eastAsia"/>
          <w:b/>
          <w:bCs/>
          <w:sz w:val="96"/>
          <w:szCs w:val="96"/>
          <w:lang w:eastAsia="zh-CN"/>
        </w:rPr>
        <w:t xml:space="preserve">竞争性磋商文件</w:t>
      </w:r>
      <w:bookmarkEnd w:id="0"/>
      <w:r/>
      <w:r/>
    </w:p>
    <w:p>
      <w:pPr>
        <w:jc w:val="center"/>
        <w:spacing w:line="560" w:lineRule="exact"/>
        <w:rPr>
          <w:b/>
          <w:bCs/>
          <w:sz w:val="36"/>
          <w:szCs w:val="36"/>
          <w:lang w:eastAsia="zh-CN"/>
        </w:rPr>
      </w:pPr>
      <w:r>
        <w:rPr>
          <w:b/>
          <w:bCs/>
          <w:sz w:val="36"/>
          <w:szCs w:val="36"/>
          <w:lang w:eastAsia="zh-CN"/>
        </w:rPr>
      </w:r>
      <w:r/>
    </w:p>
    <w:p>
      <w:pPr>
        <w:spacing w:line="560" w:lineRule="exact"/>
        <w:rPr>
          <w:b/>
          <w:bCs/>
          <w:sz w:val="36"/>
          <w:szCs w:val="36"/>
          <w:lang w:eastAsia="zh-CN"/>
        </w:rPr>
      </w:pPr>
      <w:r>
        <w:rPr>
          <w:b/>
          <w:bCs/>
          <w:sz w:val="36"/>
          <w:szCs w:val="36"/>
          <w:lang w:eastAsia="zh-CN"/>
        </w:rPr>
      </w:r>
      <w:r/>
    </w:p>
    <w:p>
      <w:pPr>
        <w:spacing w:line="560" w:lineRule="exact"/>
        <w:rPr>
          <w:b/>
          <w:bCs/>
          <w:sz w:val="36"/>
          <w:szCs w:val="36"/>
          <w:lang w:eastAsia="zh-CN"/>
        </w:rPr>
      </w:pPr>
      <w:r>
        <w:rPr>
          <w:b/>
          <w:bCs/>
          <w:sz w:val="36"/>
          <w:szCs w:val="36"/>
          <w:lang w:eastAsia="zh-CN"/>
        </w:rPr>
      </w:r>
      <w:r/>
    </w:p>
    <w:p>
      <w:pPr>
        <w:spacing w:line="560" w:lineRule="exact"/>
        <w:rPr>
          <w:sz w:val="40"/>
          <w:szCs w:val="40"/>
          <w:lang w:eastAsia="zh-CN"/>
        </w:rPr>
      </w:pPr>
      <w:r>
        <w:rPr>
          <w:rFonts w:hint="eastAsia"/>
          <w:b/>
          <w:bCs/>
          <w:sz w:val="40"/>
          <w:szCs w:val="40"/>
          <w:lang w:eastAsia="zh-CN"/>
        </w:rPr>
        <w:t xml:space="preserve">项目名称：南京市浦口区气象局</w:t>
      </w:r>
      <w:r>
        <w:rPr>
          <w:b/>
          <w:bCs/>
          <w:sz w:val="40"/>
          <w:szCs w:val="40"/>
          <w:lang w:eastAsia="zh-CN"/>
        </w:rPr>
        <w:t xml:space="preserve">气象台综合</w:t>
      </w:r>
      <w:r>
        <w:rPr>
          <w:rFonts w:hint="eastAsia"/>
          <w:b/>
          <w:bCs/>
          <w:sz w:val="40"/>
          <w:szCs w:val="40"/>
          <w:lang w:eastAsia="zh-CN"/>
        </w:rPr>
        <w:t xml:space="preserve">改造工程</w:t>
      </w:r>
      <w:r/>
    </w:p>
    <w:p>
      <w:pPr>
        <w:spacing w:line="560" w:lineRule="exact"/>
        <w:widowControl/>
        <w:rPr>
          <w:sz w:val="40"/>
          <w:szCs w:val="40"/>
          <w:lang w:eastAsia="zh-CN"/>
        </w:rPr>
      </w:pPr>
      <w:r>
        <w:rPr>
          <w:rFonts w:hint="eastAsia"/>
          <w:b/>
          <w:bCs/>
          <w:sz w:val="40"/>
          <w:szCs w:val="40"/>
          <w:lang w:eastAsia="zh-CN"/>
        </w:rPr>
        <w:t xml:space="preserve">项目编号：JSZC-320115-NJDL-C2026-0001 </w:t>
      </w:r>
      <w:r/>
    </w:p>
    <w:p>
      <w:pPr>
        <w:spacing w:line="560" w:lineRule="exact"/>
        <w:rPr>
          <w:b/>
          <w:bCs/>
          <w:spacing w:val="38"/>
          <w:sz w:val="40"/>
          <w:szCs w:val="40"/>
          <w:lang w:eastAsia="zh-CN"/>
        </w:rPr>
      </w:pPr>
      <w:r>
        <w:rPr>
          <w:b/>
          <w:bCs/>
          <w:spacing w:val="38"/>
          <w:sz w:val="40"/>
          <w:szCs w:val="40"/>
          <w:lang w:eastAsia="zh-CN"/>
        </w:rPr>
      </w:r>
      <w:r/>
    </w:p>
    <w:p>
      <w:pPr>
        <w:spacing w:line="560" w:lineRule="exact"/>
        <w:rPr>
          <w:sz w:val="40"/>
          <w:szCs w:val="40"/>
          <w:lang w:eastAsia="zh-CN"/>
        </w:rPr>
      </w:pPr>
      <w:r>
        <w:rPr>
          <w:rFonts w:hint="eastAsia"/>
          <w:b/>
          <w:bCs/>
          <w:spacing w:val="38"/>
          <w:sz w:val="40"/>
          <w:szCs w:val="40"/>
          <w:lang w:eastAsia="zh-CN"/>
        </w:rPr>
        <w:t xml:space="preserve">采购人</w:t>
      </w:r>
      <w:r>
        <w:rPr>
          <w:rFonts w:hint="eastAsia"/>
          <w:b/>
          <w:bCs/>
          <w:sz w:val="40"/>
          <w:szCs w:val="40"/>
          <w:lang w:eastAsia="zh-CN"/>
        </w:rPr>
        <w:t xml:space="preserve">：南京市浦口区气象局</w:t>
      </w:r>
      <w:r/>
    </w:p>
    <w:p>
      <w:pPr>
        <w:spacing w:line="560" w:lineRule="exact"/>
        <w:rPr>
          <w:b/>
          <w:bCs/>
          <w:spacing w:val="20"/>
          <w:sz w:val="40"/>
          <w:szCs w:val="40"/>
          <w:lang w:eastAsia="zh-CN"/>
        </w:rPr>
      </w:pPr>
      <w:r>
        <w:rPr>
          <w:b/>
          <w:bCs/>
          <w:spacing w:val="20"/>
          <w:sz w:val="40"/>
          <w:szCs w:val="40"/>
          <w:lang w:eastAsia="zh-CN"/>
        </w:rPr>
      </w:r>
      <w:r/>
    </w:p>
    <w:p>
      <w:pPr>
        <w:spacing w:line="560" w:lineRule="exact"/>
        <w:rPr>
          <w:sz w:val="40"/>
          <w:szCs w:val="40"/>
          <w:lang w:eastAsia="zh-CN"/>
        </w:rPr>
      </w:pPr>
      <w:r>
        <w:rPr>
          <w:rFonts w:hint="eastAsia"/>
          <w:b/>
          <w:bCs/>
          <w:spacing w:val="20"/>
          <w:sz w:val="40"/>
          <w:szCs w:val="40"/>
          <w:lang w:eastAsia="zh-CN"/>
        </w:rPr>
        <w:t xml:space="preserve">采购代理机构：</w:t>
      </w:r>
      <w:r>
        <w:rPr>
          <w:rFonts w:hint="eastAsia"/>
          <w:b/>
          <w:bCs/>
          <w:sz w:val="40"/>
          <w:szCs w:val="40"/>
          <w:lang w:eastAsia="zh-CN"/>
        </w:rPr>
        <w:t xml:space="preserve">江苏德宁建设工程咨询有限公司</w:t>
      </w:r>
      <w:r/>
    </w:p>
    <w:p>
      <w:pPr>
        <w:spacing w:line="560" w:lineRule="exact"/>
        <w:rPr>
          <w:b/>
          <w:bCs/>
          <w:sz w:val="40"/>
          <w:szCs w:val="40"/>
          <w:lang w:eastAsia="zh-CN"/>
        </w:rPr>
      </w:pPr>
      <w:r>
        <w:rPr>
          <w:b/>
          <w:bCs/>
          <w:sz w:val="40"/>
          <w:szCs w:val="40"/>
          <w:lang w:eastAsia="zh-CN"/>
        </w:rPr>
      </w:r>
      <w:r/>
    </w:p>
    <w:p>
      <w:pPr>
        <w:spacing w:line="560" w:lineRule="exact"/>
        <w:rPr>
          <w:b/>
          <w:bCs/>
          <w:sz w:val="40"/>
          <w:szCs w:val="40"/>
          <w:lang w:eastAsia="zh-CN"/>
        </w:rPr>
      </w:pPr>
      <w:r>
        <w:rPr>
          <w:rFonts w:hint="eastAsia"/>
          <w:b/>
          <w:bCs/>
          <w:sz w:val="40"/>
          <w:szCs w:val="40"/>
          <w:lang w:eastAsia="zh-CN"/>
        </w:rPr>
        <w:t xml:space="preserve">日期：2026年3月</w:t>
      </w:r>
      <w:r/>
    </w:p>
    <w:p>
      <w:pPr>
        <w:spacing w:line="560" w:lineRule="exact"/>
        <w:rPr>
          <w:b/>
          <w:bCs/>
          <w:sz w:val="60"/>
          <w:szCs w:val="240"/>
          <w:lang w:val="zh-CN" w:eastAsia="zh-CN"/>
        </w:rPr>
        <w:sectPr>
          <w:headerReference w:type="default" r:id="rId9"/>
          <w:footnotePr/>
          <w:endnotePr/>
          <w:type w:val="nextPage"/>
          <w:pgSz w:w="12240" w:h="15840" w:orient="portrait"/>
          <w:pgMar w:top="1134" w:right="1134" w:bottom="1134" w:left="1134" w:header="720" w:footer="720" w:gutter="0"/>
          <w:cols w:num="1" w:sep="0" w:space="720" w:equalWidth="1"/>
          <w:docGrid w:linePitch="360"/>
        </w:sectPr>
      </w:pPr>
      <w:r>
        <w:rPr>
          <w:b/>
          <w:bCs/>
          <w:sz w:val="60"/>
          <w:szCs w:val="240"/>
          <w:lang w:val="zh-CN" w:eastAsia="zh-CN"/>
        </w:rPr>
      </w:r>
      <w:r/>
    </w:p>
    <w:p>
      <w:pPr>
        <w:jc w:val="center"/>
        <w:spacing w:line="560" w:lineRule="exact"/>
        <w:widowControl/>
        <w:rPr>
          <w:lang w:eastAsia="zh-CN"/>
        </w:rPr>
      </w:pPr>
      <w:r>
        <w:rPr>
          <w:rFonts w:hint="eastAsia"/>
          <w:b/>
          <w:bCs/>
          <w:sz w:val="60"/>
          <w:szCs w:val="240"/>
          <w:lang w:val="zh-CN" w:eastAsia="zh-CN"/>
        </w:rPr>
        <w:t xml:space="preserve">目</w:t>
      </w:r>
      <w:r>
        <w:rPr>
          <w:rFonts w:hint="eastAsia"/>
          <w:b/>
          <w:bCs/>
          <w:sz w:val="60"/>
          <w:szCs w:val="240"/>
          <w:lang w:eastAsia="zh-CN"/>
        </w:rPr>
        <w:t xml:space="preserve">  </w:t>
      </w:r>
      <w:r>
        <w:rPr>
          <w:rFonts w:hint="eastAsia"/>
          <w:b/>
          <w:bCs/>
          <w:sz w:val="60"/>
          <w:szCs w:val="240"/>
          <w:lang w:val="zh-CN" w:eastAsia="zh-CN"/>
        </w:rPr>
        <w:t xml:space="preserve">录</w:t>
      </w:r>
      <w:r/>
    </w:p>
    <w:p>
      <w:pPr>
        <w:pStyle w:val="725"/>
        <w:jc w:val="both"/>
        <w:spacing w:after="0" w:line="560" w:lineRule="exact"/>
        <w:widowControl w:val="off"/>
        <w:tabs>
          <w:tab w:val="clear" w:pos="8630" w:leader="none"/>
          <w:tab w:val="right" w:pos="9972" w:leader="dot"/>
        </w:tabs>
        <w:rPr>
          <w:rFonts w:ascii="宋体" w:hAnsi="宋体" w:cs="宋体"/>
          <w:sz w:val="32"/>
          <w:szCs w:val="40"/>
          <w:lang w:val="zh-CN"/>
        </w:rPr>
      </w:pPr>
      <w:r>
        <w:rPr>
          <w:rFonts w:hint="eastAsia" w:ascii="宋体" w:hAnsi="宋体" w:cs="宋体"/>
          <w:b/>
          <w:bCs/>
          <w:sz w:val="28"/>
          <w:szCs w:val="28"/>
        </w:rPr>
        <w:fldChar w:fldCharType="begin"/>
      </w:r>
      <w:r>
        <w:rPr>
          <w:rFonts w:hint="eastAsia" w:ascii="宋体" w:hAnsi="宋体" w:cs="宋体"/>
          <w:b/>
          <w:bCs/>
          <w:sz w:val="28"/>
          <w:szCs w:val="28"/>
        </w:rPr>
        <w:instrText xml:space="preserve"> TOC \o "1-3" \h \z \u </w:instrText>
      </w:r>
      <w:r>
        <w:rPr>
          <w:rFonts w:hint="eastAsia" w:ascii="宋体" w:hAnsi="宋体" w:cs="宋体"/>
          <w:b/>
          <w:bCs/>
          <w:sz w:val="28"/>
          <w:szCs w:val="28"/>
        </w:rPr>
        <w:fldChar w:fldCharType="separate"/>
      </w:r>
      <w:r>
        <w:fldChar w:fldCharType="begin"/>
      </w:r>
      <w:r>
        <w:instrText xml:space="preserve"> HYPERLINK \l "_Toc5651" \o "#_Toc5651" </w:instrText>
      </w:r>
      <w:r>
        <w:fldChar w:fldCharType="separate"/>
      </w:r>
      <w:r>
        <w:rPr>
          <w:rFonts w:hint="eastAsia" w:ascii="宋体" w:hAnsi="宋体" w:cs="宋体"/>
          <w:sz w:val="32"/>
          <w:szCs w:val="40"/>
          <w:lang w:val="zh-CN"/>
        </w:rPr>
        <w:t xml:space="preserve">第一章  竞争性磋商公告</w:t>
      </w:r>
      <w:r>
        <w:rPr>
          <w:rFonts w:hint="eastAsia" w:ascii="宋体" w:hAnsi="宋体" w:cs="宋体"/>
          <w:sz w:val="32"/>
          <w:szCs w:val="40"/>
          <w:lang w:val="zh-CN"/>
        </w:rPr>
        <w:tab/>
      </w:r>
      <w:r>
        <w:rPr>
          <w:rFonts w:hint="eastAsia" w:ascii="宋体" w:hAnsi="宋体" w:cs="宋体"/>
          <w:sz w:val="32"/>
          <w:szCs w:val="40"/>
          <w:lang w:val="zh-CN"/>
        </w:rPr>
        <w:fldChar w:fldCharType="begin"/>
      </w:r>
      <w:r>
        <w:rPr>
          <w:rFonts w:hint="eastAsia" w:ascii="宋体" w:hAnsi="宋体" w:cs="宋体"/>
          <w:sz w:val="32"/>
          <w:szCs w:val="40"/>
          <w:lang w:val="zh-CN"/>
        </w:rPr>
        <w:instrText xml:space="preserve"> PAGEREF _Toc5651 \h </w:instrText>
      </w:r>
      <w:r>
        <w:rPr>
          <w:rFonts w:hint="eastAsia" w:ascii="宋体" w:hAnsi="宋体" w:cs="宋体"/>
          <w:sz w:val="32"/>
          <w:szCs w:val="40"/>
          <w:lang w:val="zh-CN"/>
        </w:rPr>
        <w:fldChar w:fldCharType="separate"/>
      </w:r>
      <w:r>
        <w:rPr>
          <w:rFonts w:hint="eastAsia" w:ascii="宋体" w:hAnsi="宋体" w:cs="宋体"/>
          <w:sz w:val="32"/>
          <w:szCs w:val="40"/>
          <w:lang w:val="zh-CN"/>
        </w:rPr>
        <w:t xml:space="preserve">1</w:t>
      </w:r>
      <w:r>
        <w:rPr>
          <w:rFonts w:hint="eastAsia" w:ascii="宋体" w:hAnsi="宋体" w:cs="宋体"/>
          <w:sz w:val="32"/>
          <w:szCs w:val="40"/>
          <w:lang w:val="zh-CN"/>
        </w:rPr>
        <w:fldChar w:fldCharType="end"/>
      </w:r>
      <w:r>
        <w:rPr>
          <w:rFonts w:hint="eastAsia" w:ascii="宋体" w:hAnsi="宋体" w:cs="宋体"/>
          <w:sz w:val="32"/>
          <w:szCs w:val="40"/>
          <w:lang w:val="zh-CN"/>
        </w:rPr>
        <w:fldChar w:fldCharType="end"/>
      </w:r>
      <w:r/>
    </w:p>
    <w:p>
      <w:pPr>
        <w:pStyle w:val="725"/>
        <w:jc w:val="both"/>
        <w:spacing w:after="0" w:line="560" w:lineRule="exact"/>
        <w:widowControl w:val="off"/>
        <w:tabs>
          <w:tab w:val="clear" w:pos="8630" w:leader="none"/>
          <w:tab w:val="right" w:pos="9972" w:leader="dot"/>
        </w:tabs>
        <w:rPr>
          <w:rFonts w:ascii="宋体" w:hAnsi="宋体" w:cs="宋体"/>
          <w:sz w:val="32"/>
          <w:szCs w:val="40"/>
          <w:lang w:val="zh-CN"/>
        </w:rPr>
      </w:pPr>
      <w:r>
        <w:fldChar w:fldCharType="begin"/>
      </w:r>
      <w:r>
        <w:instrText xml:space="preserve"> HYPERLINK \l "_Toc27969" \o "#_Toc27969" </w:instrText>
      </w:r>
      <w:r>
        <w:fldChar w:fldCharType="separate"/>
      </w:r>
      <w:r>
        <w:rPr>
          <w:rFonts w:hint="eastAsia" w:ascii="宋体" w:hAnsi="宋体" w:cs="宋体"/>
          <w:sz w:val="32"/>
          <w:szCs w:val="40"/>
          <w:lang w:val="zh-CN"/>
        </w:rPr>
        <w:t xml:space="preserve">第二章 </w:t>
      </w:r>
      <w:r>
        <w:rPr>
          <w:rFonts w:hint="eastAsia" w:ascii="宋体" w:hAnsi="宋体" w:cs="宋体"/>
          <w:sz w:val="32"/>
          <w:szCs w:val="40"/>
        </w:rPr>
        <w:t xml:space="preserve"> </w:t>
      </w:r>
      <w:r>
        <w:rPr>
          <w:rFonts w:hint="eastAsia" w:ascii="宋体" w:hAnsi="宋体" w:cs="宋体"/>
          <w:sz w:val="32"/>
          <w:szCs w:val="40"/>
          <w:lang w:val="zh-CN"/>
        </w:rPr>
        <w:t xml:space="preserve">竞争性磋商须知</w:t>
      </w:r>
      <w:r>
        <w:rPr>
          <w:rFonts w:hint="eastAsia" w:ascii="宋体" w:hAnsi="宋体" w:cs="宋体"/>
          <w:sz w:val="32"/>
          <w:szCs w:val="40"/>
          <w:lang w:val="zh-CN"/>
        </w:rPr>
        <w:tab/>
      </w:r>
      <w:r>
        <w:rPr>
          <w:rFonts w:hint="eastAsia" w:ascii="宋体" w:hAnsi="宋体" w:cs="宋体"/>
          <w:sz w:val="32"/>
          <w:szCs w:val="40"/>
          <w:lang w:val="zh-CN"/>
        </w:rPr>
        <w:fldChar w:fldCharType="begin"/>
      </w:r>
      <w:r>
        <w:rPr>
          <w:rFonts w:hint="eastAsia" w:ascii="宋体" w:hAnsi="宋体" w:cs="宋体"/>
          <w:sz w:val="32"/>
          <w:szCs w:val="40"/>
          <w:lang w:val="zh-CN"/>
        </w:rPr>
        <w:instrText xml:space="preserve"> PAGEREF _Toc27969 \h </w:instrText>
      </w:r>
      <w:r>
        <w:rPr>
          <w:rFonts w:hint="eastAsia" w:ascii="宋体" w:hAnsi="宋体" w:cs="宋体"/>
          <w:sz w:val="32"/>
          <w:szCs w:val="40"/>
          <w:lang w:val="zh-CN"/>
        </w:rPr>
        <w:fldChar w:fldCharType="separate"/>
      </w:r>
      <w:r>
        <w:rPr>
          <w:rFonts w:hint="eastAsia" w:ascii="宋体" w:hAnsi="宋体" w:cs="宋体"/>
          <w:sz w:val="32"/>
          <w:szCs w:val="40"/>
          <w:lang w:val="zh-CN"/>
        </w:rPr>
        <w:t xml:space="preserve">8</w:t>
      </w:r>
      <w:r>
        <w:rPr>
          <w:rFonts w:hint="eastAsia" w:ascii="宋体" w:hAnsi="宋体" w:cs="宋体"/>
          <w:sz w:val="32"/>
          <w:szCs w:val="40"/>
          <w:lang w:val="zh-CN"/>
        </w:rPr>
        <w:fldChar w:fldCharType="end"/>
      </w:r>
      <w:r>
        <w:rPr>
          <w:rFonts w:hint="eastAsia" w:ascii="宋体" w:hAnsi="宋体" w:cs="宋体"/>
          <w:sz w:val="32"/>
          <w:szCs w:val="40"/>
          <w:lang w:val="zh-CN"/>
        </w:rPr>
        <w:fldChar w:fldCharType="end"/>
      </w:r>
      <w:r/>
    </w:p>
    <w:p>
      <w:pPr>
        <w:pStyle w:val="725"/>
        <w:jc w:val="both"/>
        <w:spacing w:after="0" w:line="560" w:lineRule="exact"/>
        <w:widowControl w:val="off"/>
        <w:tabs>
          <w:tab w:val="clear" w:pos="8630" w:leader="none"/>
          <w:tab w:val="right" w:pos="9972" w:leader="dot"/>
        </w:tabs>
        <w:rPr>
          <w:rFonts w:ascii="宋体" w:hAnsi="宋体" w:cs="宋体"/>
          <w:sz w:val="32"/>
          <w:szCs w:val="40"/>
          <w:lang w:val="zh-CN"/>
        </w:rPr>
      </w:pPr>
      <w:r>
        <w:fldChar w:fldCharType="begin"/>
      </w:r>
      <w:r>
        <w:instrText xml:space="preserve"> HYPERLINK \l "_Toc29429" \o "#_Toc29429" </w:instrText>
      </w:r>
      <w:r>
        <w:fldChar w:fldCharType="separate"/>
      </w:r>
      <w:r>
        <w:rPr>
          <w:rFonts w:hint="eastAsia" w:ascii="宋体" w:hAnsi="宋体" w:cs="宋体"/>
          <w:sz w:val="32"/>
          <w:szCs w:val="40"/>
          <w:lang w:val="zh-CN"/>
        </w:rPr>
        <w:t xml:space="preserve">第三章 </w:t>
      </w:r>
      <w:r>
        <w:rPr>
          <w:rFonts w:hint="eastAsia" w:ascii="宋体" w:hAnsi="宋体" w:cs="宋体"/>
          <w:sz w:val="32"/>
          <w:szCs w:val="40"/>
        </w:rPr>
        <w:t xml:space="preserve"> </w:t>
      </w:r>
      <w:r>
        <w:rPr>
          <w:rFonts w:hint="eastAsia" w:ascii="宋体" w:hAnsi="宋体" w:cs="宋体"/>
          <w:sz w:val="32"/>
          <w:szCs w:val="40"/>
          <w:lang w:val="zh-CN"/>
        </w:rPr>
        <w:t xml:space="preserve">评标办法和标准</w:t>
      </w:r>
      <w:r>
        <w:rPr>
          <w:rFonts w:hint="eastAsia" w:ascii="宋体" w:hAnsi="宋体" w:cs="宋体"/>
          <w:sz w:val="32"/>
          <w:szCs w:val="40"/>
          <w:lang w:val="zh-CN"/>
        </w:rPr>
        <w:tab/>
      </w:r>
      <w:r>
        <w:rPr>
          <w:rFonts w:hint="eastAsia" w:ascii="宋体" w:hAnsi="宋体" w:cs="宋体"/>
          <w:sz w:val="32"/>
          <w:szCs w:val="40"/>
          <w:lang w:val="zh-CN"/>
        </w:rPr>
        <w:fldChar w:fldCharType="begin"/>
      </w:r>
      <w:r>
        <w:rPr>
          <w:rFonts w:hint="eastAsia" w:ascii="宋体" w:hAnsi="宋体" w:cs="宋体"/>
          <w:sz w:val="32"/>
          <w:szCs w:val="40"/>
          <w:lang w:val="zh-CN"/>
        </w:rPr>
        <w:instrText xml:space="preserve"> PAGEREF _Toc29429 \h </w:instrText>
      </w:r>
      <w:r>
        <w:rPr>
          <w:rFonts w:hint="eastAsia" w:ascii="宋体" w:hAnsi="宋体" w:cs="宋体"/>
          <w:sz w:val="32"/>
          <w:szCs w:val="40"/>
          <w:lang w:val="zh-CN"/>
        </w:rPr>
        <w:fldChar w:fldCharType="separate"/>
      </w:r>
      <w:r>
        <w:rPr>
          <w:rFonts w:hint="eastAsia" w:ascii="宋体" w:hAnsi="宋体" w:cs="宋体"/>
          <w:sz w:val="32"/>
          <w:szCs w:val="40"/>
          <w:lang w:val="zh-CN"/>
        </w:rPr>
        <w:t xml:space="preserve">24</w:t>
      </w:r>
      <w:r>
        <w:rPr>
          <w:rFonts w:hint="eastAsia" w:ascii="宋体" w:hAnsi="宋体" w:cs="宋体"/>
          <w:sz w:val="32"/>
          <w:szCs w:val="40"/>
          <w:lang w:val="zh-CN"/>
        </w:rPr>
        <w:fldChar w:fldCharType="end"/>
      </w:r>
      <w:r>
        <w:rPr>
          <w:rFonts w:hint="eastAsia" w:ascii="宋体" w:hAnsi="宋体" w:cs="宋体"/>
          <w:sz w:val="32"/>
          <w:szCs w:val="40"/>
          <w:lang w:val="zh-CN"/>
        </w:rPr>
        <w:fldChar w:fldCharType="end"/>
      </w:r>
      <w:r/>
    </w:p>
    <w:p>
      <w:pPr>
        <w:pStyle w:val="725"/>
        <w:jc w:val="both"/>
        <w:spacing w:after="0" w:line="560" w:lineRule="exact"/>
        <w:widowControl w:val="off"/>
        <w:tabs>
          <w:tab w:val="clear" w:pos="8630" w:leader="none"/>
          <w:tab w:val="right" w:pos="9972" w:leader="dot"/>
        </w:tabs>
        <w:rPr>
          <w:rFonts w:ascii="宋体" w:hAnsi="宋体" w:cs="宋体"/>
          <w:sz w:val="32"/>
          <w:szCs w:val="40"/>
          <w:lang w:val="zh-CN"/>
        </w:rPr>
      </w:pPr>
      <w:r>
        <w:fldChar w:fldCharType="begin"/>
      </w:r>
      <w:r>
        <w:instrText xml:space="preserve"> HYPERLINK \l "_Toc29478" \o "#_Toc29478" </w:instrText>
      </w:r>
      <w:r>
        <w:fldChar w:fldCharType="separate"/>
      </w:r>
      <w:r>
        <w:rPr>
          <w:rFonts w:hint="eastAsia" w:ascii="宋体" w:hAnsi="宋体" w:cs="宋体"/>
          <w:sz w:val="32"/>
          <w:szCs w:val="40"/>
          <w:lang w:val="zh-CN"/>
        </w:rPr>
        <w:t xml:space="preserve">第四章 </w:t>
      </w:r>
      <w:r>
        <w:rPr>
          <w:rFonts w:hint="eastAsia" w:ascii="宋体" w:hAnsi="宋体" w:cs="宋体"/>
          <w:sz w:val="32"/>
          <w:szCs w:val="40"/>
        </w:rPr>
        <w:t xml:space="preserve"> </w:t>
      </w:r>
      <w:r>
        <w:rPr>
          <w:rFonts w:hint="eastAsia" w:ascii="宋体" w:hAnsi="宋体" w:cs="宋体"/>
          <w:sz w:val="32"/>
          <w:szCs w:val="40"/>
          <w:lang w:val="zh-CN"/>
        </w:rPr>
        <w:t xml:space="preserve">采购需求</w:t>
      </w:r>
      <w:r>
        <w:rPr>
          <w:rFonts w:hint="eastAsia" w:ascii="宋体" w:hAnsi="宋体" w:cs="宋体"/>
          <w:sz w:val="32"/>
          <w:szCs w:val="40"/>
          <w:lang w:val="zh-CN"/>
        </w:rPr>
        <w:tab/>
      </w:r>
      <w:r>
        <w:rPr>
          <w:rFonts w:hint="eastAsia" w:ascii="宋体" w:hAnsi="宋体" w:cs="宋体"/>
          <w:sz w:val="32"/>
          <w:szCs w:val="40"/>
          <w:lang w:val="zh-CN"/>
        </w:rPr>
        <w:fldChar w:fldCharType="begin"/>
      </w:r>
      <w:r>
        <w:rPr>
          <w:rFonts w:hint="eastAsia" w:ascii="宋体" w:hAnsi="宋体" w:cs="宋体"/>
          <w:sz w:val="32"/>
          <w:szCs w:val="40"/>
          <w:lang w:val="zh-CN"/>
        </w:rPr>
        <w:instrText xml:space="preserve"> PAGEREF _Toc29478 \h </w:instrText>
      </w:r>
      <w:r>
        <w:rPr>
          <w:rFonts w:hint="eastAsia" w:ascii="宋体" w:hAnsi="宋体" w:cs="宋体"/>
          <w:sz w:val="32"/>
          <w:szCs w:val="40"/>
          <w:lang w:val="zh-CN"/>
        </w:rPr>
        <w:fldChar w:fldCharType="separate"/>
      </w:r>
      <w:r>
        <w:rPr>
          <w:rFonts w:hint="eastAsia" w:ascii="宋体" w:hAnsi="宋体" w:cs="宋体"/>
          <w:sz w:val="32"/>
          <w:szCs w:val="40"/>
          <w:lang w:val="zh-CN"/>
        </w:rPr>
        <w:t xml:space="preserve">26</w:t>
      </w:r>
      <w:r>
        <w:rPr>
          <w:rFonts w:hint="eastAsia" w:ascii="宋体" w:hAnsi="宋体" w:cs="宋体"/>
          <w:sz w:val="32"/>
          <w:szCs w:val="40"/>
          <w:lang w:val="zh-CN"/>
        </w:rPr>
        <w:fldChar w:fldCharType="end"/>
      </w:r>
      <w:r>
        <w:rPr>
          <w:rFonts w:hint="eastAsia" w:ascii="宋体" w:hAnsi="宋体" w:cs="宋体"/>
          <w:sz w:val="32"/>
          <w:szCs w:val="40"/>
          <w:lang w:val="zh-CN"/>
        </w:rPr>
        <w:fldChar w:fldCharType="end"/>
      </w:r>
      <w:r/>
    </w:p>
    <w:p>
      <w:pPr>
        <w:pStyle w:val="725"/>
        <w:jc w:val="both"/>
        <w:spacing w:after="0" w:line="560" w:lineRule="exact"/>
        <w:widowControl w:val="off"/>
        <w:tabs>
          <w:tab w:val="clear" w:pos="8630" w:leader="none"/>
          <w:tab w:val="right" w:pos="9972" w:leader="dot"/>
        </w:tabs>
        <w:rPr>
          <w:rFonts w:ascii="宋体" w:hAnsi="宋体" w:cs="宋体"/>
          <w:sz w:val="32"/>
          <w:szCs w:val="40"/>
          <w:lang w:val="zh-CN"/>
        </w:rPr>
      </w:pPr>
      <w:r>
        <w:fldChar w:fldCharType="begin"/>
      </w:r>
      <w:r>
        <w:instrText xml:space="preserve"> HYPERLINK \l "_Toc18979" \o "#_Toc18979" </w:instrText>
      </w:r>
      <w:r>
        <w:fldChar w:fldCharType="separate"/>
      </w:r>
      <w:r>
        <w:rPr>
          <w:rFonts w:hint="eastAsia" w:ascii="宋体" w:hAnsi="宋体" w:cs="宋体"/>
          <w:sz w:val="32"/>
          <w:szCs w:val="40"/>
          <w:lang w:val="zh-CN"/>
        </w:rPr>
        <w:t xml:space="preserve">第五章 </w:t>
      </w:r>
      <w:r>
        <w:rPr>
          <w:rFonts w:hint="eastAsia" w:ascii="宋体" w:hAnsi="宋体" w:cs="宋体"/>
          <w:sz w:val="32"/>
          <w:szCs w:val="40"/>
        </w:rPr>
        <w:t xml:space="preserve"> </w:t>
      </w:r>
      <w:r>
        <w:rPr>
          <w:rFonts w:hint="eastAsia" w:ascii="宋体" w:hAnsi="宋体" w:cs="宋体"/>
          <w:sz w:val="32"/>
          <w:szCs w:val="40"/>
          <w:lang w:val="zh-CN"/>
        </w:rPr>
        <w:t xml:space="preserve">合同条款</w:t>
      </w:r>
      <w:r>
        <w:rPr>
          <w:rFonts w:hint="eastAsia" w:ascii="宋体" w:hAnsi="宋体" w:cs="宋体"/>
          <w:sz w:val="32"/>
          <w:szCs w:val="40"/>
          <w:lang w:val="zh-CN"/>
        </w:rPr>
        <w:tab/>
      </w:r>
      <w:r>
        <w:rPr>
          <w:rFonts w:hint="eastAsia" w:ascii="宋体" w:hAnsi="宋体" w:cs="宋体"/>
          <w:sz w:val="32"/>
          <w:szCs w:val="40"/>
          <w:lang w:val="zh-CN"/>
        </w:rPr>
        <w:fldChar w:fldCharType="begin"/>
      </w:r>
      <w:r>
        <w:rPr>
          <w:rFonts w:hint="eastAsia" w:ascii="宋体" w:hAnsi="宋体" w:cs="宋体"/>
          <w:sz w:val="32"/>
          <w:szCs w:val="40"/>
          <w:lang w:val="zh-CN"/>
        </w:rPr>
        <w:instrText xml:space="preserve"> PAGEREF _Toc18979 \h </w:instrText>
      </w:r>
      <w:r>
        <w:rPr>
          <w:rFonts w:hint="eastAsia" w:ascii="宋体" w:hAnsi="宋体" w:cs="宋体"/>
          <w:sz w:val="32"/>
          <w:szCs w:val="40"/>
          <w:lang w:val="zh-CN"/>
        </w:rPr>
        <w:fldChar w:fldCharType="separate"/>
      </w:r>
      <w:r>
        <w:rPr>
          <w:rFonts w:hint="eastAsia" w:ascii="宋体" w:hAnsi="宋体" w:cs="宋体"/>
          <w:sz w:val="32"/>
          <w:szCs w:val="40"/>
          <w:lang w:val="zh-CN"/>
        </w:rPr>
        <w:t xml:space="preserve">33</w:t>
      </w:r>
      <w:r>
        <w:rPr>
          <w:rFonts w:hint="eastAsia" w:ascii="宋体" w:hAnsi="宋体" w:cs="宋体"/>
          <w:sz w:val="32"/>
          <w:szCs w:val="40"/>
          <w:lang w:val="zh-CN"/>
        </w:rPr>
        <w:fldChar w:fldCharType="end"/>
      </w:r>
      <w:r>
        <w:rPr>
          <w:rFonts w:hint="eastAsia" w:ascii="宋体" w:hAnsi="宋体" w:cs="宋体"/>
          <w:sz w:val="32"/>
          <w:szCs w:val="40"/>
          <w:lang w:val="zh-CN"/>
        </w:rPr>
        <w:fldChar w:fldCharType="end"/>
      </w:r>
      <w:r/>
    </w:p>
    <w:p>
      <w:pPr>
        <w:pStyle w:val="725"/>
        <w:jc w:val="both"/>
        <w:spacing w:after="0" w:line="560" w:lineRule="exact"/>
        <w:widowControl w:val="off"/>
        <w:tabs>
          <w:tab w:val="clear" w:pos="8630" w:leader="none"/>
          <w:tab w:val="right" w:pos="9972" w:leader="dot"/>
        </w:tabs>
        <w:rPr>
          <w:rFonts w:ascii="宋体" w:hAnsi="宋体" w:cs="宋体"/>
          <w:sz w:val="32"/>
          <w:szCs w:val="40"/>
          <w:lang w:val="zh-CN"/>
        </w:rPr>
      </w:pPr>
      <w:r>
        <w:fldChar w:fldCharType="begin"/>
      </w:r>
      <w:r>
        <w:instrText xml:space="preserve"> HYPERLINK \l "_Toc1585" \o "#_Toc1585" </w:instrText>
      </w:r>
      <w:r>
        <w:fldChar w:fldCharType="separate"/>
      </w:r>
      <w:r>
        <w:rPr>
          <w:rFonts w:hint="eastAsia" w:ascii="宋体" w:hAnsi="宋体" w:cs="宋体"/>
          <w:sz w:val="32"/>
          <w:szCs w:val="40"/>
          <w:lang w:val="zh-CN"/>
        </w:rPr>
        <w:t xml:space="preserve">第六章 </w:t>
      </w:r>
      <w:r>
        <w:rPr>
          <w:rFonts w:hint="eastAsia" w:ascii="宋体" w:hAnsi="宋体" w:cs="宋体"/>
          <w:sz w:val="32"/>
          <w:szCs w:val="40"/>
        </w:rPr>
        <w:t xml:space="preserve"> </w:t>
      </w:r>
      <w:r>
        <w:rPr>
          <w:rFonts w:hint="eastAsia" w:ascii="宋体" w:hAnsi="宋体" w:cs="宋体"/>
          <w:sz w:val="32"/>
          <w:szCs w:val="40"/>
          <w:lang w:val="zh-CN"/>
        </w:rPr>
        <w:t xml:space="preserve">响应文件格式及附件</w:t>
      </w:r>
      <w:r>
        <w:rPr>
          <w:rFonts w:hint="eastAsia" w:ascii="宋体" w:hAnsi="宋体" w:cs="宋体"/>
          <w:sz w:val="32"/>
          <w:szCs w:val="40"/>
          <w:lang w:val="zh-CN"/>
        </w:rPr>
        <w:tab/>
      </w:r>
      <w:r>
        <w:rPr>
          <w:rFonts w:hint="eastAsia" w:ascii="宋体" w:hAnsi="宋体" w:cs="宋体"/>
          <w:sz w:val="32"/>
          <w:szCs w:val="40"/>
          <w:lang w:val="zh-CN"/>
        </w:rPr>
        <w:fldChar w:fldCharType="begin"/>
      </w:r>
      <w:r>
        <w:rPr>
          <w:rFonts w:hint="eastAsia" w:ascii="宋体" w:hAnsi="宋体" w:cs="宋体"/>
          <w:sz w:val="32"/>
          <w:szCs w:val="40"/>
          <w:lang w:val="zh-CN"/>
        </w:rPr>
        <w:instrText xml:space="preserve"> PAGEREF _Toc1585 \h </w:instrText>
      </w:r>
      <w:r>
        <w:rPr>
          <w:rFonts w:hint="eastAsia" w:ascii="宋体" w:hAnsi="宋体" w:cs="宋体"/>
          <w:sz w:val="32"/>
          <w:szCs w:val="40"/>
          <w:lang w:val="zh-CN"/>
        </w:rPr>
        <w:fldChar w:fldCharType="separate"/>
      </w:r>
      <w:r>
        <w:rPr>
          <w:rFonts w:hint="eastAsia" w:ascii="宋体" w:hAnsi="宋体" w:cs="宋体"/>
          <w:sz w:val="32"/>
          <w:szCs w:val="40"/>
          <w:lang w:val="zh-CN"/>
        </w:rPr>
        <w:t xml:space="preserve">82</w:t>
      </w:r>
      <w:r>
        <w:rPr>
          <w:rFonts w:hint="eastAsia" w:ascii="宋体" w:hAnsi="宋体" w:cs="宋体"/>
          <w:sz w:val="32"/>
          <w:szCs w:val="40"/>
          <w:lang w:val="zh-CN"/>
        </w:rPr>
        <w:fldChar w:fldCharType="end"/>
      </w:r>
      <w:r>
        <w:rPr>
          <w:rFonts w:hint="eastAsia" w:ascii="宋体" w:hAnsi="宋体" w:cs="宋体"/>
          <w:sz w:val="32"/>
          <w:szCs w:val="40"/>
          <w:lang w:val="zh-CN"/>
        </w:rPr>
        <w:fldChar w:fldCharType="end"/>
      </w:r>
      <w:r/>
    </w:p>
    <w:p>
      <w:pPr>
        <w:pStyle w:val="731"/>
        <w:spacing w:line="560" w:lineRule="exact"/>
        <w:tabs>
          <w:tab w:val="clear" w:pos="8630" w:leader="none"/>
          <w:tab w:val="right" w:pos="9972" w:leader="dot"/>
        </w:tabs>
      </w:pPr>
      <w:r/>
      <w:r/>
    </w:p>
    <w:p>
      <w:pPr>
        <w:pStyle w:val="696"/>
        <w:jc w:val="center"/>
        <w:spacing w:line="560" w:lineRule="exact"/>
        <w:rPr>
          <w:bCs/>
          <w:szCs w:val="28"/>
        </w:rPr>
        <w:sectPr>
          <w:footerReference w:type="default" r:id="rId11"/>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Cs/>
          <w:szCs w:val="28"/>
        </w:rPr>
        <w:fldChar w:fldCharType="end"/>
      </w:r>
      <w:bookmarkStart w:id="1" w:name="_Toc23083"/>
      <w:r/>
      <w:bookmarkStart w:id="2" w:name="_Toc5651"/>
      <w:r/>
      <w:bookmarkStart w:id="3" w:name="_Toc12763"/>
      <w:r/>
      <w:r/>
    </w:p>
    <w:p>
      <w:pPr>
        <w:pStyle w:val="696"/>
        <w:jc w:val="center"/>
        <w:spacing w:line="560" w:lineRule="exact"/>
        <w:rPr>
          <w:b/>
          <w:bCs/>
          <w:lang w:eastAsia="zh-CN"/>
        </w:rPr>
      </w:pPr>
      <w:r>
        <w:rPr>
          <w:rFonts w:hint="eastAsia"/>
          <w:b/>
          <w:bCs/>
          <w:lang w:eastAsia="zh-CN"/>
        </w:rPr>
        <w:t xml:space="preserve">第一章  </w:t>
      </w:r>
      <w:bookmarkEnd w:id="1"/>
      <w:r>
        <w:rPr>
          <w:rFonts w:hint="eastAsia"/>
          <w:b/>
          <w:bCs/>
          <w:lang w:eastAsia="zh-CN"/>
        </w:rPr>
        <w:t xml:space="preserve">竞争性磋商公告</w:t>
      </w:r>
      <w:bookmarkEnd w:id="2"/>
      <w:r/>
      <w:bookmarkEnd w:id="3"/>
      <w:r/>
      <w:r/>
    </w:p>
    <w:p>
      <w:pPr>
        <w:pStyle w:val="697"/>
        <w:ind w:left="0"/>
        <w:spacing w:before="0" w:line="560" w:lineRule="exact"/>
        <w:rPr>
          <w:lang w:eastAsia="zh-CN"/>
        </w:rPr>
      </w:pPr>
      <w:r/>
      <w:bookmarkStart w:id="4" w:name="_Toc4848"/>
      <w:r/>
      <w:bookmarkStart w:id="5" w:name="_Toc30483"/>
      <w:r/>
      <w:bookmarkStart w:id="6" w:name="_Toc8120"/>
      <w:r/>
      <w:bookmarkStart w:id="7" w:name="_Toc326"/>
      <w:r/>
      <w:bookmarkStart w:id="8" w:name="_Toc28359079"/>
      <w:r/>
      <w:bookmarkStart w:id="9" w:name="_Toc35393790"/>
      <w:r/>
      <w:bookmarkStart w:id="10" w:name="_Toc100841901"/>
      <w:r/>
      <w:bookmarkStart w:id="11" w:name="_Toc16235"/>
      <w:r/>
      <w:bookmarkStart w:id="12" w:name="_Toc35393621"/>
      <w:r/>
      <w:bookmarkStart w:id="13" w:name="_Toc28359002"/>
      <w:r/>
      <w:bookmarkStart w:id="14" w:name="_Toc32196"/>
      <w:r/>
      <w:bookmarkStart w:id="15" w:name="_Hlk24379207"/>
      <w:r/>
      <w:bookmarkStart w:id="16" w:name="_Toc382346709"/>
      <w:r/>
      <w:bookmarkStart w:id="17" w:name="_Toc6308"/>
      <w:r/>
      <w:bookmarkStart w:id="18" w:name="_Toc30580720"/>
      <w:r/>
      <w:bookmarkStart w:id="19" w:name="_Toc4543"/>
      <w:r/>
      <w:bookmarkStart w:id="20" w:name="_Toc14410"/>
      <w:r/>
      <w:bookmarkStart w:id="21" w:name="_Toc11884"/>
      <w:r/>
      <w:bookmarkStart w:id="22" w:name="_Toc382350339"/>
      <w:r/>
      <w:bookmarkStart w:id="23" w:name="_Toc1755"/>
      <w:r/>
      <w:bookmarkStart w:id="24" w:name="_Toc27300"/>
      <w:r/>
      <w:bookmarkStart w:id="25" w:name="_Toc382404408"/>
      <w:r/>
      <w:bookmarkStart w:id="26" w:name="_Toc375224973"/>
      <w:r/>
      <w:bookmarkStart w:id="27" w:name="_Toc33130911"/>
      <w:r/>
      <w:bookmarkStart w:id="28" w:name="_Toc25270"/>
      <w:r/>
      <w:bookmarkStart w:id="29" w:name="_Toc3715"/>
      <w:r/>
      <w:bookmarkStart w:id="30" w:name="_Toc13059"/>
      <w:r/>
      <w:bookmarkStart w:id="31" w:name="_Toc8502"/>
      <w:r>
        <w:rPr>
          <w:rFonts w:hint="eastAsia"/>
          <w:lang w:eastAsia="zh-CN"/>
        </w:rPr>
        <w:t xml:space="preserve">项目概况</w:t>
      </w:r>
      <w:bookmarkEnd w:id="4"/>
      <w:r/>
      <w:bookmarkEnd w:id="5"/>
      <w:r/>
      <w:bookmarkEnd w:id="6"/>
      <w:r/>
      <w:bookmarkEnd w:id="7"/>
      <w:r/>
      <w:r/>
    </w:p>
    <w:p>
      <w:pPr>
        <w:spacing w:line="560" w:lineRule="exact"/>
        <w:rPr>
          <w:b/>
          <w:color w:val="auto"/>
          <w:sz w:val="24"/>
          <w:szCs w:val="24"/>
          <w:u w:val="single"/>
          <w:lang w:eastAsia="zh-CN"/>
        </w:rPr>
        <w:pBdr>
          <w:top w:val="none" w:color="000000" w:sz="0" w:space="0"/>
          <w:left w:val="none" w:color="000000" w:sz="0" w:space="0"/>
          <w:bottom w:val="none" w:color="000000" w:sz="0" w:space="0"/>
          <w:right w:val="none" w:color="000000" w:sz="0" w:space="0"/>
        </w:pBdr>
      </w:pPr>
      <w:r>
        <w:rPr>
          <w:sz w:val="24"/>
          <w:szCs w:val="24"/>
          <w:lang w:eastAsia="zh-CN"/>
        </w:rPr>
        <w:t xml:space="preserve">  </w:t>
      </w:r>
      <w:bookmarkStart w:id="32" w:name="_Toc11667"/>
      <w:r/>
      <w:bookmarkStart w:id="33" w:name="_Toc251"/>
      <w:r/>
      <w:bookmarkStart w:id="34" w:name="_Toc22189"/>
      <w:r/>
      <w:bookmarkStart w:id="35" w:name="_Toc23796"/>
      <w:r/>
      <w:bookmarkStart w:id="36" w:name="_Toc16506"/>
      <w:r>
        <w:rPr>
          <w:rFonts w:hint="eastAsia"/>
          <w:b/>
          <w:sz w:val="24"/>
          <w:szCs w:val="24"/>
          <w:u w:val="single"/>
          <w:lang w:eastAsia="zh-CN"/>
        </w:rPr>
        <w:t xml:space="preserve">南京市浦口区气象局</w:t>
      </w:r>
      <w:r>
        <w:rPr>
          <w:b/>
          <w:sz w:val="24"/>
          <w:szCs w:val="24"/>
          <w:u w:val="single"/>
          <w:lang w:eastAsia="zh-CN"/>
        </w:rPr>
        <w:t xml:space="preserve">气象台综合</w:t>
      </w:r>
      <w:r>
        <w:rPr>
          <w:rFonts w:hint="eastAsia"/>
          <w:b/>
          <w:sz w:val="24"/>
          <w:szCs w:val="24"/>
          <w:u w:val="single"/>
          <w:lang w:eastAsia="zh-CN"/>
        </w:rPr>
        <w:t xml:space="preserve">改造工程JSZC-320115-NJDL-C2026-0001</w:t>
      </w:r>
      <w:r>
        <w:rPr>
          <w:rFonts w:hint="eastAsia"/>
          <w:bCs/>
          <w:sz w:val="24"/>
          <w:szCs w:val="24"/>
          <w:lang w:eastAsia="zh-CN"/>
        </w:rPr>
        <w:t xml:space="preserve">采购项目的潜在供应商应在</w:t>
      </w:r>
      <w:bookmarkStart w:id="37" w:name="OLE_LINK19"/>
      <w:r>
        <w:rPr>
          <w:rFonts w:hint="eastAsia"/>
          <w:b/>
          <w:sz w:val="24"/>
          <w:szCs w:val="24"/>
          <w:u w:val="single"/>
          <w:lang w:eastAsia="zh-CN"/>
        </w:rPr>
        <w:t xml:space="preserve">“江苏政府采购‘苏采云’系统”自行免费下载</w:t>
      </w:r>
      <w:bookmarkEnd w:id="37"/>
      <w:r>
        <w:rPr>
          <w:rFonts w:hint="eastAsia"/>
          <w:bCs/>
          <w:sz w:val="24"/>
          <w:szCs w:val="24"/>
          <w:lang w:eastAsia="zh-CN"/>
        </w:rPr>
        <w:t xml:space="preserve">获取采购文件，并于</w:t>
      </w:r>
      <w:r>
        <w:rPr>
          <w:rFonts w:hint="eastAsia"/>
          <w:b/>
          <w:color w:val="auto"/>
          <w:sz w:val="24"/>
          <w:szCs w:val="24"/>
          <w:u w:val="single"/>
          <w:lang w:eastAsia="zh-CN"/>
        </w:rPr>
        <w:t xml:space="preserve">2026年4月8</w:t>
      </w:r>
      <w:r/>
    </w:p>
    <w:p>
      <w:pPr>
        <w:spacing w:line="560" w:lineRule="exact"/>
        <w:rPr>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b/>
          <w:color w:val="auto"/>
          <w:sz w:val="24"/>
          <w:szCs w:val="24"/>
          <w:u w:val="single"/>
          <w:lang w:eastAsia="zh-CN"/>
        </w:rPr>
        <w:t xml:space="preserve">日14点00分（北京时间）</w:t>
      </w:r>
      <w:r>
        <w:rPr>
          <w:rFonts w:hint="eastAsia"/>
          <w:color w:val="auto"/>
          <w:sz w:val="24"/>
          <w:szCs w:val="24"/>
          <w:lang w:eastAsia="zh-CN"/>
        </w:rPr>
        <w:t xml:space="preserve">前提交响应文件。</w:t>
      </w:r>
      <w:bookmarkEnd w:id="32"/>
      <w:r/>
      <w:bookmarkEnd w:id="33"/>
      <w:r/>
      <w:bookmarkEnd w:id="34"/>
      <w:r/>
      <w:bookmarkEnd w:id="35"/>
      <w:r/>
      <w:bookmarkEnd w:id="36"/>
      <w:r/>
      <w:r/>
    </w:p>
    <w:p>
      <w:pPr>
        <w:pStyle w:val="697"/>
        <w:ind w:left="0"/>
        <w:spacing w:before="0" w:line="560" w:lineRule="exact"/>
        <w:rPr>
          <w:b/>
          <w:bCs/>
          <w:lang w:eastAsia="zh-CN"/>
        </w:rPr>
      </w:pPr>
      <w:r/>
      <w:bookmarkStart w:id="38" w:name="_Toc12250"/>
      <w:r/>
      <w:bookmarkStart w:id="39" w:name="_Toc4263"/>
      <w:r/>
      <w:bookmarkStart w:id="40" w:name="_Toc17291"/>
      <w:r/>
      <w:bookmarkStart w:id="41" w:name="_Toc28944"/>
      <w:r>
        <w:rPr>
          <w:rFonts w:hint="eastAsia"/>
          <w:b/>
          <w:bCs/>
          <w:lang w:eastAsia="zh-CN"/>
        </w:rPr>
        <w:t xml:space="preserve">一、项目基本情况</w:t>
      </w:r>
      <w:bookmarkEnd w:id="8"/>
      <w:r/>
      <w:bookmarkEnd w:id="9"/>
      <w:r/>
      <w:bookmarkEnd w:id="10"/>
      <w:r/>
      <w:bookmarkEnd w:id="11"/>
      <w:r/>
      <w:bookmarkEnd w:id="12"/>
      <w:r/>
      <w:bookmarkEnd w:id="13"/>
      <w:r/>
      <w:bookmarkEnd w:id="14"/>
      <w:r/>
      <w:bookmarkEnd w:id="38"/>
      <w:r/>
      <w:bookmarkEnd w:id="39"/>
      <w:r/>
      <w:bookmarkEnd w:id="40"/>
      <w:r/>
      <w:bookmarkEnd w:id="41"/>
      <w:r/>
      <w:r/>
    </w:p>
    <w:p>
      <w:pPr>
        <w:ind w:firstLine="420"/>
        <w:spacing w:line="560" w:lineRule="exact"/>
        <w:rPr>
          <w:sz w:val="24"/>
          <w:szCs w:val="24"/>
          <w:lang w:eastAsia="zh-CN"/>
        </w:rPr>
      </w:pPr>
      <w:r>
        <w:rPr>
          <w:rFonts w:hint="eastAsia"/>
          <w:sz w:val="24"/>
          <w:szCs w:val="24"/>
          <w:lang w:eastAsia="zh-CN"/>
        </w:rPr>
        <w:t xml:space="preserve">项目编号：JSZC-320115-NJDL-C2026-0001</w:t>
      </w:r>
      <w:r/>
    </w:p>
    <w:p>
      <w:pPr>
        <w:ind w:firstLine="420"/>
        <w:spacing w:line="560" w:lineRule="exact"/>
        <w:rPr>
          <w:sz w:val="24"/>
          <w:szCs w:val="24"/>
          <w:lang w:eastAsia="zh-CN"/>
        </w:rPr>
      </w:pPr>
      <w:r>
        <w:rPr>
          <w:rFonts w:hint="eastAsia"/>
          <w:sz w:val="24"/>
          <w:szCs w:val="24"/>
          <w:lang w:eastAsia="zh-CN"/>
        </w:rPr>
        <w:t xml:space="preserve">项目名称：南京市浦口区气象局</w:t>
      </w:r>
      <w:r>
        <w:rPr>
          <w:sz w:val="24"/>
          <w:szCs w:val="24"/>
          <w:lang w:eastAsia="zh-CN"/>
        </w:rPr>
        <w:t xml:space="preserve">气象台综合</w:t>
      </w:r>
      <w:r>
        <w:rPr>
          <w:rFonts w:hint="eastAsia"/>
          <w:sz w:val="24"/>
          <w:szCs w:val="24"/>
          <w:lang w:eastAsia="zh-CN"/>
        </w:rPr>
        <w:t xml:space="preserve">改造工程</w:t>
      </w:r>
      <w:r/>
    </w:p>
    <w:p>
      <w:pPr>
        <w:ind w:firstLine="420"/>
        <w:spacing w:line="560" w:lineRule="exact"/>
        <w:rPr>
          <w:sz w:val="24"/>
          <w:szCs w:val="24"/>
          <w:lang w:eastAsia="zh-CN"/>
        </w:rPr>
      </w:pPr>
      <w:r>
        <w:rPr>
          <w:rFonts w:hint="eastAsia"/>
          <w:sz w:val="24"/>
          <w:szCs w:val="24"/>
          <w:lang w:eastAsia="zh-CN"/>
        </w:rPr>
        <w:t xml:space="preserve">采购方式：竞争性磋商</w:t>
      </w:r>
      <w:bookmarkEnd w:id="15"/>
      <w:r/>
      <w:r/>
    </w:p>
    <w:p>
      <w:pPr>
        <w:ind w:firstLine="420"/>
        <w:spacing w:line="560" w:lineRule="exact"/>
        <w:rPr>
          <w:sz w:val="24"/>
          <w:szCs w:val="24"/>
          <w:lang w:eastAsia="zh-CN"/>
        </w:rPr>
      </w:pPr>
      <w:r>
        <w:rPr>
          <w:rFonts w:hint="eastAsia"/>
          <w:sz w:val="24"/>
          <w:szCs w:val="24"/>
          <w:lang w:eastAsia="zh-CN"/>
        </w:rPr>
        <w:t xml:space="preserve">预算金额：1</w:t>
      </w:r>
      <w:r>
        <w:rPr>
          <w:rFonts w:hint="eastAsia"/>
          <w:sz w:val="24"/>
          <w:szCs w:val="24"/>
          <w:lang w:val="en-US" w:eastAsia="zh-CN"/>
        </w:rPr>
        <w:t xml:space="preserve">22</w:t>
      </w:r>
      <w:r>
        <w:rPr>
          <w:rFonts w:hint="eastAsia"/>
          <w:sz w:val="24"/>
          <w:szCs w:val="24"/>
          <w:lang w:eastAsia="zh-CN"/>
        </w:rPr>
        <w:t xml:space="preserve">.</w:t>
      </w:r>
      <w:r>
        <w:rPr>
          <w:sz w:val="24"/>
          <w:szCs w:val="24"/>
          <w:lang w:eastAsia="zh-CN"/>
        </w:rPr>
        <w:t xml:space="preserve">00</w:t>
      </w:r>
      <w:r>
        <w:rPr>
          <w:rFonts w:hint="eastAsia"/>
          <w:sz w:val="24"/>
          <w:szCs w:val="24"/>
          <w:lang w:eastAsia="zh-CN"/>
        </w:rPr>
        <w:t xml:space="preserve">万元</w:t>
      </w:r>
      <w:r/>
    </w:p>
    <w:p>
      <w:pPr>
        <w:ind w:firstLine="420"/>
        <w:spacing w:line="560" w:lineRule="exact"/>
        <w:rPr>
          <w:sz w:val="24"/>
          <w:szCs w:val="24"/>
          <w:lang w:eastAsia="zh-CN"/>
        </w:rPr>
      </w:pPr>
      <w:r/>
      <w:bookmarkStart w:id="42" w:name="OLE_LINK21"/>
      <w:r>
        <w:rPr>
          <w:rFonts w:hint="eastAsia"/>
          <w:sz w:val="24"/>
          <w:szCs w:val="24"/>
          <w:lang w:eastAsia="zh-CN"/>
        </w:rPr>
        <w:t xml:space="preserve">最高限价：</w:t>
      </w:r>
      <w:bookmarkEnd w:id="42"/>
      <w:r>
        <w:rPr>
          <w:rFonts w:hint="eastAsia"/>
          <w:sz w:val="24"/>
          <w:szCs w:val="24"/>
          <w:lang w:eastAsia="zh-CN"/>
        </w:rPr>
        <w:t xml:space="preserve">984904元，超出此投标限价作无效投标处理。</w:t>
      </w:r>
      <w:r/>
    </w:p>
    <w:p>
      <w:pPr>
        <w:ind w:firstLine="420"/>
        <w:spacing w:line="560" w:lineRule="exact"/>
        <w:rPr>
          <w:sz w:val="24"/>
          <w:szCs w:val="24"/>
          <w:lang w:eastAsia="zh-CN"/>
        </w:rPr>
      </w:pPr>
      <w:r>
        <w:rPr>
          <w:rFonts w:hint="eastAsia"/>
          <w:sz w:val="24"/>
          <w:szCs w:val="24"/>
          <w:lang w:eastAsia="zh-CN"/>
        </w:rPr>
        <w:t xml:space="preserve">采购需求：目前南京市浦口区气象局</w:t>
      </w:r>
      <w:r>
        <w:rPr>
          <w:sz w:val="24"/>
          <w:szCs w:val="24"/>
          <w:lang w:eastAsia="zh-CN"/>
        </w:rPr>
        <w:t xml:space="preserve">气象台</w:t>
      </w:r>
      <w:r>
        <w:rPr>
          <w:rFonts w:hint="eastAsia"/>
          <w:sz w:val="24"/>
          <w:szCs w:val="24"/>
          <w:lang w:eastAsia="zh-CN"/>
        </w:rPr>
        <w:t xml:space="preserve">内部</w:t>
      </w:r>
      <w:r>
        <w:rPr>
          <w:sz w:val="24"/>
          <w:szCs w:val="24"/>
          <w:lang w:eastAsia="zh-CN"/>
        </w:rPr>
        <w:t xml:space="preserve">的设备</w:t>
      </w:r>
      <w:r>
        <w:rPr>
          <w:rFonts w:hint="eastAsia"/>
          <w:sz w:val="24"/>
          <w:szCs w:val="24"/>
          <w:lang w:eastAsia="zh-CN"/>
        </w:rPr>
        <w:t xml:space="preserve">及环境</w:t>
      </w:r>
      <w:r>
        <w:rPr>
          <w:sz w:val="24"/>
          <w:szCs w:val="24"/>
          <w:lang w:eastAsia="zh-CN"/>
        </w:rPr>
        <w:t xml:space="preserve">无法满足现有工作需求</w:t>
      </w:r>
      <w:r>
        <w:rPr>
          <w:rFonts w:hint="eastAsia"/>
          <w:sz w:val="24"/>
          <w:szCs w:val="24"/>
          <w:lang w:eastAsia="zh-CN"/>
        </w:rPr>
        <w:t xml:space="preserve">，为</w:t>
      </w:r>
      <w:r>
        <w:rPr>
          <w:sz w:val="24"/>
          <w:szCs w:val="24"/>
          <w:lang w:eastAsia="zh-CN"/>
        </w:rPr>
        <w:t xml:space="preserve">打造一个温馨</w:t>
      </w:r>
      <w:r>
        <w:rPr>
          <w:rFonts w:hint="eastAsia"/>
          <w:sz w:val="24"/>
          <w:szCs w:val="24"/>
          <w:lang w:eastAsia="zh-CN"/>
        </w:rPr>
        <w:t xml:space="preserve">、</w:t>
      </w:r>
      <w:r>
        <w:rPr>
          <w:sz w:val="24"/>
          <w:szCs w:val="24"/>
          <w:lang w:eastAsia="zh-CN"/>
        </w:rPr>
        <w:t xml:space="preserve">舒适</w:t>
      </w:r>
      <w:r>
        <w:rPr>
          <w:rFonts w:hint="eastAsia"/>
          <w:sz w:val="24"/>
          <w:szCs w:val="24"/>
          <w:lang w:eastAsia="zh-CN"/>
        </w:rPr>
        <w:t xml:space="preserve">、</w:t>
      </w:r>
      <w:r>
        <w:rPr>
          <w:sz w:val="24"/>
          <w:szCs w:val="24"/>
          <w:lang w:eastAsia="zh-CN"/>
        </w:rPr>
        <w:t xml:space="preserve">便捷的办公值班</w:t>
      </w:r>
      <w:r>
        <w:rPr>
          <w:rFonts w:hint="eastAsia"/>
          <w:sz w:val="24"/>
          <w:szCs w:val="24"/>
          <w:lang w:eastAsia="zh-CN"/>
        </w:rPr>
        <w:t xml:space="preserve">场所</w:t>
      </w:r>
      <w:r>
        <w:rPr>
          <w:sz w:val="24"/>
          <w:szCs w:val="24"/>
          <w:lang w:eastAsia="zh-CN"/>
        </w:rPr>
        <w:t xml:space="preserve">，</w:t>
      </w:r>
      <w:r>
        <w:rPr>
          <w:rFonts w:hint="eastAsia"/>
          <w:sz w:val="24"/>
          <w:szCs w:val="24"/>
          <w:lang w:eastAsia="zh-CN"/>
        </w:rPr>
        <w:t xml:space="preserve">并使得设备</w:t>
      </w:r>
      <w:r>
        <w:rPr>
          <w:sz w:val="24"/>
          <w:szCs w:val="24"/>
          <w:lang w:eastAsia="zh-CN"/>
        </w:rPr>
        <w:t xml:space="preserve">各项指标符合</w:t>
      </w:r>
      <w:r>
        <w:rPr>
          <w:rFonts w:hint="eastAsia"/>
          <w:sz w:val="24"/>
          <w:szCs w:val="24"/>
          <w:lang w:eastAsia="zh-CN"/>
        </w:rPr>
        <w:t xml:space="preserve">气象</w:t>
      </w:r>
      <w:r>
        <w:rPr>
          <w:sz w:val="24"/>
          <w:szCs w:val="24"/>
          <w:lang w:eastAsia="zh-CN"/>
        </w:rPr>
        <w:t xml:space="preserve">现代化的</w:t>
      </w:r>
      <w:r>
        <w:rPr>
          <w:rFonts w:hint="eastAsia"/>
          <w:sz w:val="24"/>
          <w:szCs w:val="24"/>
          <w:lang w:eastAsia="zh-CN"/>
        </w:rPr>
        <w:t xml:space="preserve">运行要求，拟对浦口区气象局</w:t>
      </w:r>
      <w:r>
        <w:rPr>
          <w:sz w:val="24"/>
          <w:szCs w:val="24"/>
          <w:lang w:eastAsia="zh-CN"/>
        </w:rPr>
        <w:t xml:space="preserve">气象台</w:t>
      </w:r>
      <w:r>
        <w:rPr>
          <w:rFonts w:hint="eastAsia"/>
          <w:sz w:val="24"/>
          <w:szCs w:val="24"/>
          <w:lang w:eastAsia="zh-CN"/>
        </w:rPr>
        <w:t xml:space="preserve">进行</w:t>
      </w:r>
      <w:r>
        <w:rPr>
          <w:sz w:val="24"/>
          <w:szCs w:val="24"/>
          <w:lang w:eastAsia="zh-CN"/>
        </w:rPr>
        <w:t xml:space="preserve">综合改造，</w:t>
      </w:r>
      <w:r>
        <w:rPr>
          <w:rFonts w:hint="eastAsia"/>
          <w:sz w:val="24"/>
          <w:szCs w:val="24"/>
          <w:lang w:eastAsia="zh-CN"/>
        </w:rPr>
        <w:t xml:space="preserve">具体改造</w:t>
      </w:r>
      <w:r>
        <w:rPr>
          <w:sz w:val="24"/>
          <w:szCs w:val="24"/>
          <w:lang w:eastAsia="zh-CN"/>
        </w:rPr>
        <w:t xml:space="preserve">内容</w:t>
      </w:r>
      <w:r>
        <w:rPr>
          <w:rFonts w:hint="eastAsia"/>
          <w:sz w:val="24"/>
          <w:szCs w:val="24"/>
          <w:lang w:eastAsia="zh-CN"/>
        </w:rPr>
        <w:t xml:space="preserve">包括：（1）</w:t>
      </w:r>
      <w:r>
        <w:rPr>
          <w:sz w:val="24"/>
          <w:szCs w:val="24"/>
          <w:lang w:eastAsia="zh-CN"/>
        </w:rPr>
        <w:t xml:space="preserve">拆除原有显示屏，</w:t>
      </w:r>
      <w:r>
        <w:rPr>
          <w:rFonts w:hint="eastAsia"/>
          <w:sz w:val="24"/>
          <w:szCs w:val="24"/>
          <w:lang w:eastAsia="zh-CN"/>
        </w:rPr>
        <w:t xml:space="preserve">新增建设</w:t>
      </w:r>
      <w:r>
        <w:rPr>
          <w:sz w:val="24"/>
          <w:szCs w:val="24"/>
          <w:lang w:eastAsia="zh-CN"/>
        </w:rPr>
        <w:t xml:space="preserve">一块</w:t>
      </w:r>
      <w:r>
        <w:rPr>
          <w:rFonts w:hint="eastAsia"/>
          <w:sz w:val="24"/>
          <w:szCs w:val="24"/>
          <w:lang w:eastAsia="zh-CN"/>
        </w:rPr>
        <w:t xml:space="preserve">20平米</w:t>
      </w:r>
      <w:r>
        <w:rPr>
          <w:sz w:val="24"/>
          <w:szCs w:val="24"/>
          <w:lang w:eastAsia="zh-CN"/>
        </w:rPr>
        <w:t xml:space="preserve">左右的</w:t>
      </w:r>
      <w:r>
        <w:rPr>
          <w:rFonts w:hint="eastAsia"/>
          <w:sz w:val="24"/>
          <w:szCs w:val="24"/>
          <w:lang w:eastAsia="zh-CN"/>
        </w:rPr>
        <w:t xml:space="preserve">点间距为1.2</w:t>
      </w:r>
      <w:r>
        <w:rPr>
          <w:sz w:val="24"/>
          <w:szCs w:val="24"/>
          <w:lang w:eastAsia="zh-CN"/>
        </w:rPr>
        <w:t xml:space="preserve">mm</w:t>
      </w:r>
      <w:r>
        <w:rPr>
          <w:rFonts w:hint="eastAsia"/>
          <w:sz w:val="24"/>
          <w:szCs w:val="24"/>
          <w:lang w:eastAsia="zh-CN"/>
        </w:rPr>
        <w:t xml:space="preserve">的</w:t>
      </w:r>
      <w:r>
        <w:rPr>
          <w:sz w:val="24"/>
          <w:szCs w:val="24"/>
          <w:lang w:eastAsia="zh-CN"/>
        </w:rPr>
        <w:t xml:space="preserve">LED显示屏</w:t>
      </w:r>
      <w:r>
        <w:rPr>
          <w:rFonts w:hint="eastAsia"/>
          <w:sz w:val="24"/>
          <w:szCs w:val="24"/>
          <w:lang w:eastAsia="zh-CN"/>
        </w:rPr>
        <w:t xml:space="preserve">，并配置</w:t>
      </w:r>
      <w:r>
        <w:rPr>
          <w:sz w:val="24"/>
          <w:szCs w:val="24"/>
          <w:lang w:eastAsia="zh-CN"/>
        </w:rPr>
        <w:t xml:space="preserve">信号处理</w:t>
      </w:r>
      <w:r>
        <w:rPr>
          <w:rFonts w:hint="eastAsia"/>
          <w:sz w:val="24"/>
          <w:szCs w:val="24"/>
          <w:lang w:eastAsia="zh-CN"/>
        </w:rPr>
        <w:t xml:space="preserve">、</w:t>
      </w:r>
      <w:r>
        <w:rPr>
          <w:sz w:val="24"/>
          <w:szCs w:val="24"/>
          <w:lang w:eastAsia="zh-CN"/>
        </w:rPr>
        <w:t xml:space="preserve">多媒体服务平台等设备</w:t>
      </w:r>
      <w:r>
        <w:rPr>
          <w:rFonts w:hint="eastAsia"/>
          <w:sz w:val="24"/>
          <w:szCs w:val="24"/>
          <w:lang w:eastAsia="zh-CN"/>
        </w:rPr>
        <w:t xml:space="preserve">以及气象</w:t>
      </w:r>
      <w:r>
        <w:rPr>
          <w:sz w:val="24"/>
          <w:szCs w:val="24"/>
          <w:lang w:eastAsia="zh-CN"/>
        </w:rPr>
        <w:t xml:space="preserve">信息展示系统、</w:t>
      </w:r>
      <w:r>
        <w:rPr>
          <w:rFonts w:hint="eastAsia"/>
          <w:sz w:val="24"/>
          <w:szCs w:val="24"/>
          <w:lang w:eastAsia="zh-CN"/>
        </w:rPr>
        <w:t xml:space="preserve">背景</w:t>
      </w:r>
      <w:r>
        <w:rPr>
          <w:sz w:val="24"/>
          <w:szCs w:val="24"/>
          <w:lang w:eastAsia="zh-CN"/>
        </w:rPr>
        <w:t xml:space="preserve">墙等</w:t>
      </w:r>
      <w:r>
        <w:rPr>
          <w:rFonts w:hint="eastAsia"/>
          <w:sz w:val="24"/>
          <w:szCs w:val="24"/>
          <w:lang w:eastAsia="zh-CN"/>
        </w:rPr>
        <w:t xml:space="preserve">，满足</w:t>
      </w:r>
      <w:r>
        <w:rPr>
          <w:sz w:val="24"/>
          <w:szCs w:val="24"/>
          <w:lang w:eastAsia="zh-CN"/>
        </w:rPr>
        <w:t xml:space="preserve">气象会商</w:t>
      </w:r>
      <w:r>
        <w:rPr>
          <w:rFonts w:hint="eastAsia"/>
          <w:sz w:val="24"/>
          <w:szCs w:val="24"/>
          <w:lang w:eastAsia="zh-CN"/>
        </w:rPr>
        <w:t xml:space="preserve">以及</w:t>
      </w:r>
      <w:r>
        <w:rPr>
          <w:sz w:val="24"/>
          <w:szCs w:val="24"/>
          <w:lang w:eastAsia="zh-CN"/>
        </w:rPr>
        <w:t xml:space="preserve">气象数据展示</w:t>
      </w:r>
      <w:r>
        <w:rPr>
          <w:rFonts w:hint="eastAsia"/>
          <w:sz w:val="24"/>
          <w:szCs w:val="24"/>
          <w:lang w:eastAsia="zh-CN"/>
        </w:rPr>
        <w:t xml:space="preserve">的</w:t>
      </w:r>
      <w:r>
        <w:rPr>
          <w:sz w:val="24"/>
          <w:szCs w:val="24"/>
          <w:lang w:eastAsia="zh-CN"/>
        </w:rPr>
        <w:t xml:space="preserve">需求</w:t>
      </w:r>
      <w:r>
        <w:rPr>
          <w:rFonts w:hint="eastAsia"/>
          <w:sz w:val="24"/>
          <w:szCs w:val="24"/>
          <w:lang w:eastAsia="zh-CN"/>
        </w:rPr>
        <w:t xml:space="preserve">；（</w:t>
      </w:r>
      <w:r>
        <w:rPr>
          <w:sz w:val="24"/>
          <w:szCs w:val="24"/>
          <w:lang w:eastAsia="zh-CN"/>
        </w:rPr>
        <w:t xml:space="preserve">2</w:t>
      </w:r>
      <w:r>
        <w:rPr>
          <w:rFonts w:hint="eastAsia"/>
          <w:sz w:val="24"/>
          <w:szCs w:val="24"/>
          <w:lang w:eastAsia="zh-CN"/>
        </w:rPr>
        <w:t xml:space="preserve">）新建一套7工位</w:t>
      </w:r>
      <w:r>
        <w:rPr>
          <w:sz w:val="24"/>
          <w:szCs w:val="24"/>
          <w:lang w:eastAsia="zh-CN"/>
        </w:rPr>
        <w:t xml:space="preserve">的气象值班操作台系统</w:t>
      </w:r>
      <w:r>
        <w:rPr>
          <w:rFonts w:hint="eastAsia"/>
          <w:sz w:val="24"/>
          <w:szCs w:val="24"/>
          <w:lang w:eastAsia="zh-CN"/>
        </w:rPr>
        <w:t xml:space="preserve">以及</w:t>
      </w:r>
      <w:r>
        <w:rPr>
          <w:sz w:val="24"/>
          <w:szCs w:val="24"/>
          <w:lang w:eastAsia="zh-CN"/>
        </w:rPr>
        <w:t xml:space="preserve">2</w:t>
      </w:r>
      <w:r>
        <w:rPr>
          <w:rFonts w:hint="eastAsia"/>
          <w:sz w:val="24"/>
          <w:szCs w:val="24"/>
          <w:lang w:eastAsia="zh-CN"/>
        </w:rPr>
        <w:t xml:space="preserve">排14个</w:t>
      </w:r>
      <w:r>
        <w:rPr>
          <w:sz w:val="24"/>
          <w:szCs w:val="24"/>
          <w:lang w:eastAsia="zh-CN"/>
        </w:rPr>
        <w:t xml:space="preserve">座位</w:t>
      </w:r>
      <w:r>
        <w:rPr>
          <w:rFonts w:hint="eastAsia"/>
          <w:sz w:val="24"/>
          <w:szCs w:val="24"/>
          <w:lang w:eastAsia="zh-CN"/>
        </w:rPr>
        <w:t xml:space="preserve">的</w:t>
      </w:r>
      <w:r>
        <w:rPr>
          <w:rFonts w:hint="eastAsia"/>
          <w:sz w:val="24"/>
          <w:szCs w:val="24"/>
          <w:lang w:eastAsia="zh-CN"/>
        </w:rPr>
        <w:t xml:space="preserve">气象会商桌，</w:t>
      </w:r>
      <w:r>
        <w:rPr>
          <w:rFonts w:hint="eastAsia"/>
          <w:sz w:val="24"/>
          <w:szCs w:val="24"/>
          <w:lang w:eastAsia="zh-CN"/>
        </w:rPr>
        <w:t xml:space="preserve">并配置工作站</w:t>
      </w:r>
      <w:r>
        <w:rPr>
          <w:rFonts w:hint="eastAsia"/>
          <w:sz w:val="24"/>
          <w:szCs w:val="24"/>
          <w:lang w:eastAsia="zh-CN"/>
        </w:rPr>
        <w:t xml:space="preserve">、显示屏</w:t>
      </w:r>
      <w:r>
        <w:rPr>
          <w:rFonts w:hint="eastAsia"/>
          <w:sz w:val="24"/>
          <w:szCs w:val="24"/>
          <w:lang w:eastAsia="zh-CN"/>
        </w:rPr>
        <w:t xml:space="preserve">等设备，以及一套气象自动站数据到报率监测平台，</w:t>
      </w:r>
      <w:r>
        <w:rPr>
          <w:rFonts w:hint="eastAsia"/>
          <w:sz w:val="24"/>
          <w:szCs w:val="24"/>
          <w:lang w:eastAsia="zh-CN"/>
        </w:rPr>
        <w:t xml:space="preserve">满足</w:t>
      </w:r>
      <w:r>
        <w:rPr>
          <w:sz w:val="24"/>
          <w:szCs w:val="24"/>
          <w:lang w:eastAsia="zh-CN"/>
        </w:rPr>
        <w:t xml:space="preserve">气象</w:t>
      </w:r>
      <w:r>
        <w:rPr>
          <w:rFonts w:hint="eastAsia"/>
          <w:sz w:val="24"/>
          <w:szCs w:val="24"/>
          <w:lang w:eastAsia="zh-CN"/>
        </w:rPr>
        <w:t xml:space="preserve">值班操作及</w:t>
      </w:r>
      <w:r>
        <w:rPr>
          <w:sz w:val="24"/>
          <w:szCs w:val="24"/>
          <w:lang w:eastAsia="zh-CN"/>
        </w:rPr>
        <w:t xml:space="preserve">会商</w:t>
      </w:r>
      <w:r>
        <w:rPr>
          <w:rFonts w:hint="eastAsia"/>
          <w:sz w:val="24"/>
          <w:szCs w:val="24"/>
          <w:lang w:eastAsia="zh-CN"/>
        </w:rPr>
        <w:t xml:space="preserve">的</w:t>
      </w:r>
      <w:r>
        <w:rPr>
          <w:sz w:val="24"/>
          <w:szCs w:val="24"/>
          <w:lang w:eastAsia="zh-CN"/>
        </w:rPr>
        <w:t xml:space="preserve">需求</w:t>
      </w:r>
      <w:r>
        <w:rPr>
          <w:rFonts w:hint="eastAsia"/>
          <w:sz w:val="24"/>
          <w:szCs w:val="24"/>
          <w:lang w:eastAsia="zh-CN"/>
        </w:rPr>
        <w:t xml:space="preserve">；（</w:t>
      </w:r>
      <w:r>
        <w:rPr>
          <w:sz w:val="24"/>
          <w:szCs w:val="24"/>
          <w:lang w:eastAsia="zh-CN"/>
        </w:rPr>
        <w:t xml:space="preserve">3</w:t>
      </w:r>
      <w:r>
        <w:rPr>
          <w:rFonts w:hint="eastAsia"/>
          <w:sz w:val="24"/>
          <w:szCs w:val="24"/>
          <w:lang w:eastAsia="zh-CN"/>
        </w:rPr>
        <w:t xml:space="preserve">）</w:t>
      </w:r>
      <w:r>
        <w:rPr>
          <w:sz w:val="24"/>
          <w:szCs w:val="24"/>
          <w:lang w:eastAsia="zh-CN"/>
        </w:rPr>
        <w:t xml:space="preserve">拆除原有</w:t>
      </w:r>
      <w:r>
        <w:rPr>
          <w:rFonts w:hint="eastAsia"/>
          <w:sz w:val="24"/>
          <w:szCs w:val="24"/>
          <w:lang w:eastAsia="zh-CN"/>
        </w:rPr>
        <w:t xml:space="preserve">会议设备</w:t>
      </w:r>
      <w:r>
        <w:rPr>
          <w:sz w:val="24"/>
          <w:szCs w:val="24"/>
          <w:lang w:eastAsia="zh-CN"/>
        </w:rPr>
        <w:t xml:space="preserve">，</w:t>
      </w:r>
      <w:r>
        <w:rPr>
          <w:rFonts w:hint="eastAsia"/>
          <w:sz w:val="24"/>
          <w:szCs w:val="24"/>
          <w:lang w:eastAsia="zh-CN"/>
        </w:rPr>
        <w:t xml:space="preserve">新建</w:t>
      </w:r>
      <w:r>
        <w:rPr>
          <w:sz w:val="24"/>
          <w:szCs w:val="24"/>
          <w:lang w:eastAsia="zh-CN"/>
        </w:rPr>
        <w:t xml:space="preserve">一套多媒体会议系统，包括扩声、发言</w:t>
      </w:r>
      <w:r>
        <w:rPr>
          <w:rFonts w:hint="eastAsia"/>
          <w:sz w:val="24"/>
          <w:szCs w:val="24"/>
          <w:lang w:eastAsia="zh-CN"/>
        </w:rPr>
        <w:t xml:space="preserve">、</w:t>
      </w:r>
      <w:r>
        <w:rPr>
          <w:sz w:val="24"/>
          <w:szCs w:val="24"/>
          <w:lang w:eastAsia="zh-CN"/>
        </w:rPr>
        <w:t xml:space="preserve">中控等系统，</w:t>
      </w:r>
      <w:r>
        <w:rPr>
          <w:rFonts w:hint="eastAsia"/>
          <w:sz w:val="24"/>
          <w:szCs w:val="24"/>
          <w:lang w:eastAsia="zh-CN"/>
        </w:rPr>
        <w:t xml:space="preserve">满足</w:t>
      </w:r>
      <w:r>
        <w:rPr>
          <w:sz w:val="24"/>
          <w:szCs w:val="24"/>
          <w:lang w:eastAsia="zh-CN"/>
        </w:rPr>
        <w:t xml:space="preserve">气象会商</w:t>
      </w:r>
      <w:r>
        <w:rPr>
          <w:rFonts w:hint="eastAsia"/>
          <w:sz w:val="24"/>
          <w:szCs w:val="24"/>
          <w:lang w:eastAsia="zh-CN"/>
        </w:rPr>
        <w:t xml:space="preserve">以及</w:t>
      </w:r>
      <w:r>
        <w:rPr>
          <w:sz w:val="24"/>
          <w:szCs w:val="24"/>
          <w:lang w:eastAsia="zh-CN"/>
        </w:rPr>
        <w:t xml:space="preserve">其他</w:t>
      </w:r>
      <w:r>
        <w:rPr>
          <w:rFonts w:hint="eastAsia"/>
          <w:sz w:val="24"/>
          <w:szCs w:val="24"/>
          <w:lang w:eastAsia="zh-CN"/>
        </w:rPr>
        <w:t xml:space="preserve">的</w:t>
      </w:r>
      <w:r>
        <w:rPr>
          <w:sz w:val="24"/>
          <w:szCs w:val="24"/>
          <w:lang w:eastAsia="zh-CN"/>
        </w:rPr>
        <w:t xml:space="preserve">需求</w:t>
      </w:r>
      <w:r>
        <w:rPr>
          <w:rFonts w:hint="eastAsia"/>
          <w:sz w:val="24"/>
          <w:szCs w:val="24"/>
          <w:lang w:eastAsia="zh-CN"/>
        </w:rPr>
        <w:t xml:space="preserve">；（</w:t>
      </w:r>
      <w:r>
        <w:rPr>
          <w:sz w:val="24"/>
          <w:szCs w:val="24"/>
          <w:lang w:eastAsia="zh-CN"/>
        </w:rPr>
        <w:t xml:space="preserve">4</w:t>
      </w:r>
      <w:r>
        <w:rPr>
          <w:rFonts w:hint="eastAsia"/>
          <w:sz w:val="24"/>
          <w:szCs w:val="24"/>
          <w:lang w:eastAsia="zh-CN"/>
        </w:rPr>
        <w:t xml:space="preserve">）根据</w:t>
      </w:r>
      <w:r>
        <w:rPr>
          <w:sz w:val="24"/>
          <w:szCs w:val="24"/>
          <w:lang w:eastAsia="zh-CN"/>
        </w:rPr>
        <w:t xml:space="preserve">新的布局敷设网络通讯线路以及电源线路</w:t>
      </w:r>
      <w:r>
        <w:rPr>
          <w:rFonts w:hint="eastAsia"/>
          <w:sz w:val="24"/>
          <w:szCs w:val="24"/>
          <w:lang w:eastAsia="zh-CN"/>
        </w:rPr>
        <w:t xml:space="preserve">。</w:t>
      </w:r>
      <w:r>
        <w:rPr>
          <w:sz w:val="24"/>
          <w:szCs w:val="24"/>
          <w:lang w:eastAsia="zh-CN"/>
        </w:rPr>
        <w:t xml:space="preserve">其中通讯线路包括内外网、政务网</w:t>
      </w:r>
      <w:r>
        <w:rPr>
          <w:rFonts w:hint="eastAsia"/>
          <w:sz w:val="24"/>
          <w:szCs w:val="24"/>
          <w:lang w:eastAsia="zh-CN"/>
        </w:rPr>
        <w:t xml:space="preserve">以及</w:t>
      </w:r>
      <w:r>
        <w:rPr>
          <w:sz w:val="24"/>
          <w:szCs w:val="24"/>
          <w:lang w:eastAsia="zh-CN"/>
        </w:rPr>
        <w:t xml:space="preserve">观测场的专用数据通讯线路</w:t>
      </w:r>
      <w:r>
        <w:rPr>
          <w:rFonts w:hint="eastAsia"/>
          <w:sz w:val="24"/>
          <w:szCs w:val="24"/>
          <w:lang w:eastAsia="zh-CN"/>
        </w:rPr>
        <w:t xml:space="preserve">；</w:t>
      </w:r>
      <w:r>
        <w:rPr>
          <w:sz w:val="24"/>
          <w:szCs w:val="24"/>
          <w:lang w:eastAsia="zh-CN"/>
        </w:rPr>
        <w:t xml:space="preserve">电源线路</w:t>
      </w:r>
      <w:r>
        <w:rPr>
          <w:rFonts w:hint="eastAsia"/>
          <w:sz w:val="24"/>
          <w:szCs w:val="24"/>
          <w:lang w:eastAsia="zh-CN"/>
        </w:rPr>
        <w:t xml:space="preserve">包括UPS</w:t>
      </w:r>
      <w:r>
        <w:rPr>
          <w:sz w:val="24"/>
          <w:szCs w:val="24"/>
          <w:lang w:eastAsia="zh-CN"/>
        </w:rPr>
        <w:t xml:space="preserve">系统以及</w:t>
      </w:r>
      <w:r>
        <w:rPr>
          <w:rFonts w:hint="eastAsia"/>
          <w:sz w:val="24"/>
          <w:szCs w:val="24"/>
          <w:lang w:eastAsia="zh-CN"/>
        </w:rPr>
        <w:t xml:space="preserve">敷设</w:t>
      </w:r>
      <w:r>
        <w:rPr>
          <w:sz w:val="24"/>
          <w:szCs w:val="24"/>
          <w:lang w:eastAsia="zh-CN"/>
        </w:rPr>
        <w:t xml:space="preserve">的电源线路</w:t>
      </w:r>
      <w:r>
        <w:rPr>
          <w:rFonts w:hint="eastAsia"/>
          <w:sz w:val="24"/>
          <w:szCs w:val="24"/>
          <w:lang w:eastAsia="zh-CN"/>
        </w:rPr>
        <w:t xml:space="preserve">、</w:t>
      </w:r>
      <w:r>
        <w:rPr>
          <w:sz w:val="24"/>
          <w:szCs w:val="24"/>
          <w:lang w:eastAsia="zh-CN"/>
        </w:rPr>
        <w:t xml:space="preserve">原有线路改造等</w:t>
      </w:r>
      <w:r>
        <w:rPr>
          <w:rFonts w:hint="eastAsia"/>
          <w:sz w:val="24"/>
          <w:szCs w:val="24"/>
          <w:lang w:eastAsia="zh-CN"/>
        </w:rPr>
        <w:t xml:space="preserve">；</w:t>
      </w:r>
      <w:r>
        <w:rPr>
          <w:sz w:val="24"/>
          <w:szCs w:val="24"/>
          <w:lang w:eastAsia="zh-CN"/>
        </w:rPr>
        <w:t xml:space="preserve">通过通讯线路以及电源线路</w:t>
      </w:r>
      <w:r>
        <w:rPr>
          <w:rFonts w:hint="eastAsia"/>
          <w:sz w:val="24"/>
          <w:szCs w:val="24"/>
          <w:lang w:eastAsia="zh-CN"/>
        </w:rPr>
        <w:t xml:space="preserve">的</w:t>
      </w:r>
      <w:r>
        <w:rPr>
          <w:sz w:val="24"/>
          <w:szCs w:val="24"/>
          <w:lang w:eastAsia="zh-CN"/>
        </w:rPr>
        <w:t xml:space="preserve">建设，满足气象数据的传输的平台搭建以及</w:t>
      </w:r>
      <w:r>
        <w:rPr>
          <w:rFonts w:hint="eastAsia"/>
          <w:sz w:val="24"/>
          <w:szCs w:val="24"/>
          <w:lang w:eastAsia="zh-CN"/>
        </w:rPr>
        <w:t xml:space="preserve">电力保障；（</w:t>
      </w:r>
      <w:r>
        <w:rPr>
          <w:sz w:val="24"/>
          <w:szCs w:val="24"/>
          <w:lang w:eastAsia="zh-CN"/>
        </w:rPr>
        <w:t xml:space="preserve">5</w:t>
      </w:r>
      <w:r>
        <w:rPr>
          <w:rFonts w:hint="eastAsia"/>
          <w:sz w:val="24"/>
          <w:szCs w:val="24"/>
          <w:lang w:eastAsia="zh-CN"/>
        </w:rPr>
        <w:t xml:space="preserve">）安装</w:t>
      </w:r>
      <w:r>
        <w:rPr>
          <w:sz w:val="24"/>
          <w:szCs w:val="24"/>
          <w:lang w:eastAsia="zh-CN"/>
        </w:rPr>
        <w:t xml:space="preserve">一套门禁</w:t>
      </w:r>
      <w:r>
        <w:rPr>
          <w:rFonts w:hint="eastAsia"/>
          <w:sz w:val="24"/>
          <w:szCs w:val="24"/>
          <w:lang w:eastAsia="zh-CN"/>
        </w:rPr>
        <w:t xml:space="preserve">系统</w:t>
      </w:r>
      <w:r>
        <w:rPr>
          <w:sz w:val="24"/>
          <w:szCs w:val="24"/>
          <w:lang w:eastAsia="zh-CN"/>
        </w:rPr>
        <w:t xml:space="preserve">以及监控系统，</w:t>
      </w:r>
      <w:r>
        <w:rPr>
          <w:rFonts w:hint="eastAsia"/>
          <w:sz w:val="24"/>
          <w:szCs w:val="24"/>
          <w:lang w:eastAsia="zh-CN"/>
        </w:rPr>
        <w:t xml:space="preserve">满足</w:t>
      </w:r>
      <w:r>
        <w:rPr>
          <w:sz w:val="24"/>
          <w:szCs w:val="24"/>
          <w:lang w:eastAsia="zh-CN"/>
        </w:rPr>
        <w:t xml:space="preserve">气象</w:t>
      </w:r>
      <w:r>
        <w:rPr>
          <w:rFonts w:hint="eastAsia"/>
          <w:sz w:val="24"/>
          <w:szCs w:val="24"/>
          <w:lang w:eastAsia="zh-CN"/>
        </w:rPr>
        <w:t xml:space="preserve">安保的</w:t>
      </w:r>
      <w:r>
        <w:rPr>
          <w:sz w:val="24"/>
          <w:szCs w:val="24"/>
          <w:lang w:eastAsia="zh-CN"/>
        </w:rPr>
        <w:t xml:space="preserve">需求</w:t>
      </w:r>
      <w:r>
        <w:rPr>
          <w:rFonts w:hint="eastAsia"/>
          <w:sz w:val="24"/>
          <w:szCs w:val="24"/>
          <w:lang w:eastAsia="zh-CN"/>
        </w:rPr>
        <w:t xml:space="preserve">；</w:t>
      </w:r>
      <w:r>
        <w:rPr>
          <w:sz w:val="24"/>
          <w:szCs w:val="24"/>
          <w:lang w:eastAsia="zh-CN"/>
        </w:rPr>
        <w:t xml:space="preserve"> </w:t>
      </w:r>
      <w:r/>
    </w:p>
    <w:p>
      <w:pPr>
        <w:pStyle w:val="737"/>
        <w:ind w:left="0"/>
        <w:spacing w:after="0" w:line="560" w:lineRule="exact"/>
        <w:rPr>
          <w:rFonts w:ascii="宋体" w:hAnsi="宋体" w:cs="宋体"/>
          <w:sz w:val="24"/>
          <w:szCs w:val="24"/>
          <w:lang w:eastAsia="zh-CN"/>
        </w:rPr>
      </w:pPr>
      <w:r>
        <w:rPr>
          <w:rFonts w:hint="eastAsia" w:ascii="宋体" w:hAnsi="宋体" w:cs="宋体"/>
          <w:sz w:val="24"/>
          <w:szCs w:val="24"/>
          <w:lang w:eastAsia="zh-CN"/>
        </w:rPr>
        <w:t xml:space="preserve">合同履行期限</w:t>
      </w:r>
      <w:r>
        <w:rPr>
          <w:rFonts w:hint="eastAsia" w:ascii="宋体" w:hAnsi="宋体" w:eastAsia="宋体" w:cs="宋体"/>
          <w:sz w:val="24"/>
          <w:szCs w:val="24"/>
          <w:lang w:val="en-US" w:eastAsia="zh-CN" w:bidi="ar-SA"/>
        </w:rPr>
        <w:t xml:space="preserve">：90个日历日</w:t>
      </w:r>
      <w:r/>
    </w:p>
    <w:p>
      <w:pPr>
        <w:ind w:firstLine="420"/>
        <w:spacing w:line="560" w:lineRule="exact"/>
        <w:rPr>
          <w:sz w:val="24"/>
          <w:szCs w:val="24"/>
          <w:lang w:eastAsia="zh-CN"/>
        </w:rPr>
      </w:pPr>
      <w:r>
        <w:rPr>
          <w:rFonts w:hint="eastAsia"/>
          <w:sz w:val="24"/>
          <w:szCs w:val="24"/>
          <w:lang w:eastAsia="zh-CN"/>
        </w:rPr>
        <w:t xml:space="preserve">本项目（是/否）接受联合体：否</w:t>
      </w:r>
      <w:r/>
    </w:p>
    <w:p>
      <w:pPr>
        <w:pStyle w:val="697"/>
        <w:ind w:left="0"/>
        <w:spacing w:before="0" w:line="560" w:lineRule="exact"/>
        <w:rPr>
          <w:b/>
          <w:bCs/>
          <w:lang w:eastAsia="zh-CN"/>
        </w:rPr>
      </w:pPr>
      <w:r/>
      <w:bookmarkStart w:id="43" w:name="_Toc28359080"/>
      <w:r/>
      <w:bookmarkStart w:id="44" w:name="_Toc21882"/>
      <w:r/>
      <w:bookmarkStart w:id="45" w:name="_Toc35393791"/>
      <w:r/>
      <w:bookmarkStart w:id="46" w:name="_Toc28927"/>
      <w:r/>
      <w:bookmarkStart w:id="47" w:name="_Toc31207"/>
      <w:r/>
      <w:bookmarkStart w:id="48" w:name="_Toc29628"/>
      <w:r/>
      <w:bookmarkStart w:id="49" w:name="_Toc28359003"/>
      <w:r/>
      <w:bookmarkStart w:id="50" w:name="_Toc6918"/>
      <w:r/>
      <w:bookmarkStart w:id="51" w:name="_Toc21530"/>
      <w:r/>
      <w:bookmarkStart w:id="52" w:name="_Toc100841902"/>
      <w:r/>
      <w:bookmarkStart w:id="53" w:name="_Toc35393622"/>
      <w:r>
        <w:rPr>
          <w:rFonts w:hint="eastAsia"/>
          <w:b/>
          <w:bCs/>
          <w:lang w:eastAsia="zh-CN"/>
        </w:rPr>
        <w:t xml:space="preserve">二、申请人的资格要求</w:t>
      </w:r>
      <w:bookmarkEnd w:id="43"/>
      <w:r/>
      <w:bookmarkEnd w:id="44"/>
      <w:r/>
      <w:bookmarkEnd w:id="45"/>
      <w:r/>
      <w:bookmarkEnd w:id="46"/>
      <w:r/>
      <w:bookmarkEnd w:id="47"/>
      <w:r/>
      <w:bookmarkEnd w:id="48"/>
      <w:r/>
      <w:bookmarkEnd w:id="49"/>
      <w:r/>
      <w:bookmarkEnd w:id="50"/>
      <w:r/>
      <w:bookmarkEnd w:id="51"/>
      <w:r/>
      <w:bookmarkEnd w:id="52"/>
      <w:r/>
      <w:bookmarkEnd w:id="53"/>
      <w:r/>
      <w:r/>
    </w:p>
    <w:p>
      <w:pPr>
        <w:ind w:firstLine="420"/>
        <w:spacing w:line="560" w:lineRule="exact"/>
        <w:widowControl/>
        <w:rPr>
          <w:sz w:val="24"/>
          <w:szCs w:val="24"/>
          <w:lang w:eastAsia="zh-CN"/>
        </w:rPr>
      </w:pPr>
      <w:r/>
      <w:bookmarkStart w:id="54" w:name="_Toc28359081"/>
      <w:r/>
      <w:bookmarkStart w:id="55" w:name="_Toc28359004"/>
      <w:r>
        <w:rPr>
          <w:rFonts w:hint="eastAsia"/>
          <w:sz w:val="24"/>
          <w:szCs w:val="24"/>
          <w:lang w:eastAsia="zh-CN"/>
        </w:rPr>
        <w:t xml:space="preserve">（一）满足《中华人民共和国政府采购法》第二十二条规定：</w:t>
      </w:r>
      <w:r/>
    </w:p>
    <w:p>
      <w:pPr>
        <w:ind w:firstLine="420"/>
        <w:spacing w:line="560" w:lineRule="exact"/>
        <w:widowControl/>
        <w:rPr>
          <w:sz w:val="24"/>
          <w:szCs w:val="24"/>
          <w:lang w:eastAsia="zh-CN"/>
        </w:rPr>
      </w:pPr>
      <w:r>
        <w:rPr>
          <w:rFonts w:hint="eastAsia"/>
          <w:sz w:val="24"/>
          <w:szCs w:val="24"/>
          <w:lang w:eastAsia="zh-CN"/>
        </w:rPr>
        <w:t xml:space="preserve">1.具有独立承担民事责任的能力（法人或者其他组织提供营业执照或法人证书，自然人提供身份证，提供证明材料扫描件加盖公章）；</w:t>
      </w:r>
      <w:r/>
    </w:p>
    <w:p>
      <w:pPr>
        <w:ind w:firstLine="420"/>
        <w:spacing w:line="560" w:lineRule="exact"/>
        <w:widowControl/>
        <w:rPr>
          <w:sz w:val="24"/>
          <w:szCs w:val="24"/>
          <w:lang w:eastAsia="zh-CN"/>
        </w:rPr>
      </w:pPr>
      <w:r>
        <w:rPr>
          <w:rFonts w:hint="eastAsia"/>
          <w:sz w:val="24"/>
          <w:szCs w:val="24"/>
          <w:lang w:eastAsia="zh-CN"/>
        </w:rPr>
        <w:t xml:space="preserve">2.具有良好的商业信誉和健全的财务会计制度，有依法缴纳税收和社会保障资金的良好记录（提供供应商资格承诺函，格式见附件）；</w:t>
      </w:r>
      <w:r/>
    </w:p>
    <w:p>
      <w:pPr>
        <w:ind w:firstLine="420"/>
        <w:spacing w:line="560" w:lineRule="exact"/>
        <w:widowControl/>
        <w:rPr>
          <w:sz w:val="24"/>
          <w:szCs w:val="24"/>
          <w:lang w:eastAsia="zh-CN"/>
        </w:rPr>
      </w:pPr>
      <w:r>
        <w:rPr>
          <w:rFonts w:hint="eastAsia"/>
          <w:sz w:val="24"/>
          <w:szCs w:val="24"/>
          <w:lang w:eastAsia="zh-CN"/>
        </w:rPr>
        <w:t xml:space="preserve">3.具有履行合同所必需的设备和专业技术能力（根据项目需求提供履行合同所必需的设备和专业技术能力的声明或证明材料）；</w:t>
      </w:r>
      <w:r/>
    </w:p>
    <w:p>
      <w:pPr>
        <w:ind w:firstLine="420"/>
        <w:spacing w:line="560" w:lineRule="exact"/>
        <w:widowControl/>
        <w:rPr>
          <w:sz w:val="24"/>
          <w:szCs w:val="24"/>
          <w:lang w:eastAsia="zh-CN"/>
        </w:rPr>
      </w:pPr>
      <w:r>
        <w:rPr>
          <w:rFonts w:hint="eastAsia"/>
          <w:sz w:val="24"/>
          <w:szCs w:val="24"/>
          <w:lang w:eastAsia="zh-CN"/>
        </w:rPr>
        <w:t xml:space="preserve">4.参加政府采购活动前三年内，在经营活动中没有重大违法记录（提供参加本次政府采购活动前3年内在经营活动中没有重大违法记录的书面声明，格式见附件）；</w:t>
      </w:r>
      <w:r/>
    </w:p>
    <w:p>
      <w:pPr>
        <w:ind w:firstLine="420"/>
        <w:spacing w:line="560" w:lineRule="exact"/>
        <w:widowControl/>
        <w:rPr>
          <w:sz w:val="24"/>
          <w:szCs w:val="24"/>
          <w:lang w:eastAsia="zh-CN"/>
        </w:rPr>
      </w:pPr>
      <w:r>
        <w:rPr>
          <w:rFonts w:hint="eastAsia"/>
          <w:sz w:val="24"/>
          <w:szCs w:val="24"/>
          <w:lang w:eastAsia="zh-CN"/>
        </w:rPr>
        <w:t xml:space="preserve">注：（1）第4条所称重大违法记录，是指供应商因违法经营受到刑事处罚或者责令停产停业、吊销许可证或者执照、较大数额罚款等行政处罚。</w:t>
      </w:r>
      <w:r/>
    </w:p>
    <w:p>
      <w:pPr>
        <w:ind w:firstLine="420"/>
        <w:spacing w:line="560" w:lineRule="exact"/>
        <w:widowControl/>
        <w:rPr>
          <w:sz w:val="24"/>
          <w:szCs w:val="24"/>
          <w:lang w:eastAsia="zh-CN"/>
        </w:rPr>
      </w:pPr>
      <w:r>
        <w:rPr>
          <w:rFonts w:hint="eastAsia"/>
          <w:sz w:val="24"/>
          <w:szCs w:val="24"/>
          <w:lang w:eastAsia="zh-CN"/>
        </w:rPr>
        <w:t xml:space="preserve">（2）供应商在参加政府采购活动前三年内因违法经营被禁止在一定期限内参加政府采购活动，期限届满的，可以参加政府采购活动。</w:t>
      </w:r>
      <w:r/>
    </w:p>
    <w:p>
      <w:pPr>
        <w:ind w:firstLine="420"/>
        <w:spacing w:line="560" w:lineRule="exact"/>
        <w:widowControl/>
        <w:rPr>
          <w:sz w:val="24"/>
          <w:szCs w:val="24"/>
          <w:lang w:eastAsia="zh-CN"/>
        </w:rPr>
      </w:pPr>
      <w:r>
        <w:rPr>
          <w:rFonts w:hint="eastAsia"/>
          <w:sz w:val="24"/>
          <w:szCs w:val="24"/>
          <w:lang w:eastAsia="zh-CN"/>
        </w:rPr>
        <w:t xml:space="preserve">5.法律、行政法规规定的其他条件：无。</w:t>
      </w:r>
      <w:r/>
    </w:p>
    <w:p>
      <w:pPr>
        <w:ind w:firstLine="420"/>
        <w:spacing w:line="560" w:lineRule="exact"/>
        <w:widowControl/>
        <w:rPr>
          <w:sz w:val="24"/>
          <w:szCs w:val="24"/>
          <w:lang w:eastAsia="zh-CN"/>
        </w:rPr>
      </w:pPr>
      <w:r>
        <w:rPr>
          <w:rFonts w:hint="eastAsia"/>
          <w:sz w:val="24"/>
          <w:szCs w:val="24"/>
          <w:lang w:eastAsia="zh-CN"/>
        </w:rPr>
        <w:t xml:space="preserve">（二）落实政府采购政策需满足的资格要求：/</w:t>
      </w:r>
      <w:r/>
    </w:p>
    <w:p>
      <w:pPr>
        <w:ind w:firstLine="420"/>
        <w:spacing w:line="560" w:lineRule="exact"/>
        <w:widowControl/>
        <w:rPr>
          <w:sz w:val="24"/>
          <w:szCs w:val="24"/>
          <w:lang w:eastAsia="zh-CN"/>
        </w:rPr>
      </w:pPr>
      <w:r>
        <w:rPr>
          <w:rFonts w:hint="eastAsia"/>
          <w:sz w:val="24"/>
          <w:szCs w:val="24"/>
          <w:lang w:eastAsia="zh-CN"/>
        </w:rPr>
        <w:t xml:space="preserve">本项目按照以下第（1）种方式落实政府采购促进中小企业发展的要求：</w:t>
      </w:r>
      <w:r/>
    </w:p>
    <w:p>
      <w:pPr>
        <w:ind w:firstLine="420"/>
        <w:spacing w:line="560" w:lineRule="exact"/>
        <w:widowControl/>
        <w:rPr>
          <w:sz w:val="24"/>
          <w:szCs w:val="24"/>
          <w:lang w:eastAsia="zh-CN"/>
        </w:rPr>
      </w:pPr>
      <w:r>
        <w:rPr>
          <w:rFonts w:hint="eastAsia"/>
          <w:sz w:val="24"/>
          <w:szCs w:val="24"/>
          <w:lang w:eastAsia="zh-CN"/>
        </w:rPr>
        <w:t xml:space="preserve">1.本项目整体专门面向中小企业采购服务。</w:t>
      </w:r>
      <w:r/>
    </w:p>
    <w:p>
      <w:pPr>
        <w:ind w:firstLine="420"/>
        <w:spacing w:line="560" w:lineRule="exact"/>
        <w:widowControl/>
        <w:rPr>
          <w:sz w:val="24"/>
          <w:szCs w:val="24"/>
          <w:lang w:eastAsia="zh-CN"/>
        </w:rPr>
      </w:pPr>
      <w:r>
        <w:rPr>
          <w:rFonts w:hint="eastAsia"/>
          <w:sz w:val="24"/>
          <w:szCs w:val="24"/>
          <w:lang w:eastAsia="zh-CN"/>
        </w:rPr>
        <w:t xml:space="preserve">2.本项目整体专门面向小微企业采购服务。</w:t>
      </w:r>
      <w:r/>
    </w:p>
    <w:p>
      <w:pPr>
        <w:ind w:firstLine="420"/>
        <w:spacing w:line="560" w:lineRule="exact"/>
        <w:widowControl/>
        <w:rPr>
          <w:sz w:val="24"/>
          <w:szCs w:val="24"/>
          <w:lang w:eastAsia="zh-CN"/>
        </w:rPr>
      </w:pPr>
      <w:r>
        <w:rPr>
          <w:rFonts w:hint="eastAsia"/>
          <w:sz w:val="24"/>
          <w:szCs w:val="24"/>
          <w:lang w:eastAsia="zh-CN"/>
        </w:rPr>
        <w:t xml:space="preserve">3.本项目通过以下第（） 种方式预留部分采购份额采购中小企业服务：</w:t>
      </w:r>
      <w:r/>
    </w:p>
    <w:p>
      <w:pPr>
        <w:ind w:firstLine="420"/>
        <w:spacing w:line="560" w:lineRule="exact"/>
        <w:widowControl/>
        <w:rPr>
          <w:sz w:val="24"/>
          <w:szCs w:val="24"/>
          <w:lang w:eastAsia="zh-CN"/>
        </w:rPr>
      </w:pPr>
      <w:r>
        <w:rPr>
          <w:rFonts w:hint="eastAsia"/>
          <w:sz w:val="24"/>
          <w:szCs w:val="24"/>
          <w:lang w:eastAsia="zh-CN"/>
        </w:rPr>
        <w:t xml:space="preserve">（1）本项目要求供应商以联合体形式参加，中小企业合同金额应当达到的比例为_%。</w:t>
      </w:r>
      <w:r/>
    </w:p>
    <w:p>
      <w:pPr>
        <w:ind w:firstLine="420"/>
        <w:spacing w:line="560" w:lineRule="exact"/>
        <w:widowControl/>
        <w:rPr>
          <w:sz w:val="24"/>
          <w:szCs w:val="24"/>
          <w:lang w:eastAsia="zh-CN"/>
        </w:rPr>
      </w:pPr>
      <w:r>
        <w:rPr>
          <w:rFonts w:hint="eastAsia"/>
          <w:sz w:val="24"/>
          <w:szCs w:val="24"/>
          <w:lang w:eastAsia="zh-CN"/>
        </w:rPr>
        <w:t xml:space="preserve">（2）本项目要求供应商进行合同分包，中小企业合同金额应当达到的比例为_%。</w:t>
      </w:r>
      <w:r/>
    </w:p>
    <w:p>
      <w:pPr>
        <w:ind w:firstLine="420"/>
        <w:spacing w:line="560" w:lineRule="exact"/>
        <w:widowControl/>
        <w:rPr>
          <w:sz w:val="24"/>
          <w:szCs w:val="24"/>
          <w:lang w:eastAsia="zh-CN"/>
        </w:rPr>
      </w:pPr>
      <w:r>
        <w:rPr>
          <w:rFonts w:hint="eastAsia"/>
          <w:sz w:val="24"/>
          <w:szCs w:val="24"/>
          <w:lang w:eastAsia="zh-CN"/>
        </w:rPr>
        <w:t xml:space="preserve">4.本项目为非预留份额的采购项目或采购包，执行价格扣除优惠政策，具体详见第三章评标办法和标准。</w:t>
      </w:r>
      <w:r/>
    </w:p>
    <w:p>
      <w:pPr>
        <w:ind w:firstLine="422"/>
        <w:spacing w:line="560" w:lineRule="exact"/>
        <w:widowControl/>
        <w:rPr>
          <w:b/>
          <w:bCs/>
          <w:sz w:val="24"/>
          <w:szCs w:val="24"/>
          <w:lang w:eastAsia="zh-CN"/>
        </w:rPr>
      </w:pPr>
      <w:r>
        <w:rPr>
          <w:rFonts w:hint="eastAsia"/>
          <w:b/>
          <w:bCs/>
          <w:sz w:val="24"/>
          <w:szCs w:val="24"/>
          <w:lang w:eastAsia="zh-CN"/>
        </w:rPr>
        <w:t xml:space="preserve">（三）本项目的特定资格要求：</w:t>
      </w:r>
      <w:r/>
    </w:p>
    <w:p>
      <w:pPr>
        <w:ind w:firstLine="420"/>
        <w:spacing w:line="560" w:lineRule="exact"/>
        <w:widowControl/>
        <w:rPr>
          <w:sz w:val="24"/>
          <w:szCs w:val="24"/>
          <w:lang w:eastAsia="zh-CN"/>
        </w:rPr>
      </w:pPr>
      <w:r>
        <w:rPr>
          <w:rFonts w:hint="eastAsia"/>
          <w:sz w:val="24"/>
          <w:szCs w:val="24"/>
          <w:lang w:eastAsia="zh-CN"/>
        </w:rPr>
        <w:t xml:space="preserve">1.供应商资质等级及范围：</w:t>
      </w:r>
      <w:r/>
    </w:p>
    <w:p>
      <w:pPr>
        <w:ind w:firstLine="420"/>
        <w:spacing w:line="560" w:lineRule="exact"/>
        <w:widowControl/>
        <w:rPr>
          <w:b/>
          <w:bCs/>
          <w:sz w:val="24"/>
          <w:szCs w:val="24"/>
          <w:lang w:eastAsia="zh-CN"/>
        </w:rPr>
      </w:pPr>
      <w:r>
        <w:rPr>
          <w:rFonts w:hint="eastAsia"/>
          <w:sz w:val="24"/>
          <w:szCs w:val="24"/>
          <w:lang w:eastAsia="zh-CN"/>
        </w:rPr>
        <w:t xml:space="preserve">（1）企业具备电子与智能化专业工程承包二级及以上资质</w:t>
      </w:r>
      <w:r>
        <w:rPr>
          <w:rFonts w:hint="eastAsia"/>
          <w:b/>
          <w:bCs/>
          <w:sz w:val="24"/>
          <w:szCs w:val="24"/>
          <w:lang w:eastAsia="zh-CN"/>
        </w:rPr>
        <w:t xml:space="preserve">（须提供有效期内的证书复印件加盖公章扫描件上传至响应文件中）；</w:t>
      </w:r>
      <w:r/>
    </w:p>
    <w:p>
      <w:pPr>
        <w:ind w:firstLine="420"/>
        <w:spacing w:line="560" w:lineRule="exact"/>
        <w:widowControl/>
        <w:rPr>
          <w:sz w:val="24"/>
          <w:szCs w:val="24"/>
          <w:lang w:eastAsia="zh-CN"/>
        </w:rPr>
      </w:pPr>
      <w:r>
        <w:rPr>
          <w:rFonts w:hint="eastAsia"/>
          <w:sz w:val="24"/>
          <w:szCs w:val="24"/>
          <w:lang w:eastAsia="zh-CN"/>
        </w:rPr>
        <w:t xml:space="preserve">（2）具备有效的企业安全生产许可证</w:t>
      </w:r>
      <w:r>
        <w:rPr>
          <w:rFonts w:hint="eastAsia"/>
          <w:b/>
          <w:bCs/>
          <w:sz w:val="24"/>
          <w:szCs w:val="24"/>
          <w:lang w:eastAsia="zh-CN"/>
        </w:rPr>
        <w:t xml:space="preserve">（须提供有效期内的证书复印件加盖公章扫描件上传至响应文件中）；</w:t>
      </w:r>
      <w:r/>
    </w:p>
    <w:p>
      <w:pPr>
        <w:ind w:firstLine="420"/>
        <w:spacing w:line="560" w:lineRule="exact"/>
        <w:widowControl/>
        <w:rPr>
          <w:sz w:val="24"/>
          <w:szCs w:val="24"/>
          <w:lang w:eastAsia="zh-CN"/>
        </w:rPr>
      </w:pPr>
      <w:r>
        <w:rPr>
          <w:rFonts w:hint="eastAsia"/>
          <w:sz w:val="24"/>
          <w:szCs w:val="24"/>
          <w:lang w:eastAsia="zh-CN"/>
        </w:rPr>
        <w:t xml:space="preserve">2.项目经理资格要求：项目经理需具备机电工程专业二级及以上注册建造师证书，并持有安全生产考核合格证书（B类）</w:t>
      </w:r>
      <w:r>
        <w:rPr>
          <w:rFonts w:hint="eastAsia"/>
          <w:b/>
          <w:bCs/>
          <w:sz w:val="24"/>
          <w:szCs w:val="24"/>
          <w:lang w:eastAsia="zh-CN"/>
        </w:rPr>
        <w:t xml:space="preserve">（须提供有效期内的证书扫描件加盖公章，并提供供应商为其缴纳的近半年内的社保缴费证明加盖社保中心电子专用章扫描上传至响应文件中）</w:t>
      </w:r>
      <w:r>
        <w:rPr>
          <w:rFonts w:hint="eastAsia"/>
          <w:sz w:val="24"/>
          <w:szCs w:val="24"/>
          <w:lang w:eastAsia="zh-CN"/>
        </w:rPr>
        <w:t xml:space="preserve">；</w:t>
      </w:r>
      <w:r/>
    </w:p>
    <w:p>
      <w:pPr>
        <w:ind w:firstLine="420"/>
        <w:spacing w:line="560" w:lineRule="exact"/>
        <w:widowControl/>
        <w:rPr>
          <w:sz w:val="24"/>
          <w:szCs w:val="24"/>
          <w:lang w:eastAsia="zh-CN"/>
        </w:rPr>
      </w:pPr>
      <w:r>
        <w:rPr>
          <w:rFonts w:hint="eastAsia"/>
          <w:sz w:val="24"/>
          <w:szCs w:val="24"/>
          <w:lang w:eastAsia="zh-CN"/>
        </w:rPr>
        <w:t xml:space="preserve">3.项目经理必须满足下列条件</w:t>
      </w:r>
      <w:r>
        <w:rPr>
          <w:rFonts w:hint="eastAsia"/>
          <w:b/>
          <w:bCs/>
          <w:sz w:val="24"/>
          <w:szCs w:val="24"/>
          <w:lang w:eastAsia="zh-CN"/>
        </w:rPr>
        <w:t xml:space="preserve">（符合并提供加盖公章的承诺书扫描件）： </w:t>
      </w:r>
      <w:r/>
    </w:p>
    <w:p>
      <w:pPr>
        <w:ind w:firstLine="420"/>
        <w:spacing w:line="560" w:lineRule="exact"/>
        <w:widowControl/>
        <w:rPr>
          <w:sz w:val="24"/>
          <w:szCs w:val="24"/>
          <w:lang w:eastAsia="zh-CN"/>
        </w:rPr>
      </w:pPr>
      <w:r>
        <w:rPr>
          <w:rFonts w:hint="eastAsia"/>
          <w:sz w:val="24"/>
          <w:szCs w:val="24"/>
          <w:lang w:eastAsia="zh-CN"/>
        </w:rPr>
        <w:t xml:space="preserve">（1）项目经理不得同时在两个或者两个以上单位受聘或者执业；</w:t>
      </w:r>
      <w:r/>
    </w:p>
    <w:p>
      <w:pPr>
        <w:ind w:firstLine="420"/>
        <w:spacing w:line="560" w:lineRule="exact"/>
        <w:widowControl/>
        <w:rPr>
          <w:sz w:val="24"/>
          <w:szCs w:val="24"/>
          <w:lang w:eastAsia="zh-CN"/>
        </w:rPr>
      </w:pPr>
      <w:r>
        <w:rPr>
          <w:rFonts w:hint="eastAsia"/>
          <w:sz w:val="24"/>
          <w:szCs w:val="24"/>
          <w:lang w:eastAsia="zh-CN"/>
        </w:rPr>
        <w:t xml:space="preserve">（2）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20"/>
        <w:spacing w:line="560" w:lineRule="exact"/>
        <w:widowControl/>
        <w:rPr>
          <w:sz w:val="24"/>
          <w:szCs w:val="24"/>
          <w:lang w:eastAsia="zh-CN"/>
        </w:rPr>
      </w:pPr>
      <w:r>
        <w:rPr>
          <w:rFonts w:hint="eastAsia"/>
          <w:sz w:val="24"/>
          <w:szCs w:val="24"/>
          <w:lang w:eastAsia="zh-CN"/>
        </w:rPr>
        <w:t xml:space="preserve">（3）项目经理无行贿犯罪行为记录；或者有行贿犯罪行为记录，但自记录之日起已超过5年的。</w:t>
      </w:r>
      <w:r/>
    </w:p>
    <w:p>
      <w:pPr>
        <w:ind w:firstLine="420"/>
        <w:spacing w:line="560" w:lineRule="exact"/>
        <w:widowControl/>
        <w:rPr>
          <w:sz w:val="24"/>
          <w:szCs w:val="24"/>
          <w:lang w:eastAsia="zh-CN"/>
        </w:rPr>
      </w:pPr>
      <w:r>
        <w:rPr>
          <w:rFonts w:hint="eastAsia"/>
          <w:sz w:val="24"/>
          <w:szCs w:val="24"/>
          <w:lang w:eastAsia="zh-CN"/>
        </w:rPr>
        <w:t xml:space="preserve">（四）拒绝下述供应商参加本次采购活动：</w:t>
      </w:r>
      <w:r/>
    </w:p>
    <w:p>
      <w:pPr>
        <w:ind w:firstLine="420"/>
        <w:spacing w:line="560" w:lineRule="exact"/>
        <w:widowControl/>
        <w:rPr>
          <w:sz w:val="24"/>
          <w:szCs w:val="24"/>
          <w:lang w:eastAsia="zh-CN"/>
        </w:rPr>
      </w:pPr>
      <w:r>
        <w:rPr>
          <w:rFonts w:hint="eastAsia"/>
          <w:sz w:val="24"/>
          <w:szCs w:val="24"/>
          <w:lang w:eastAsia="zh-CN"/>
        </w:rPr>
        <w:t xml:space="preserve">（1）供应商单位负责人为同一人或者存在直接控股、管理关系的不同供应商，不得参加同一合同项下的政府采购活动。</w:t>
      </w:r>
      <w:r>
        <w:rPr>
          <w:rFonts w:hint="eastAsia"/>
          <w:b/>
          <w:bCs/>
          <w:sz w:val="24"/>
          <w:szCs w:val="24"/>
          <w:lang w:eastAsia="zh-CN"/>
        </w:rPr>
        <w:t xml:space="preserve">（符合并提供相关书面声明</w:t>
      </w:r>
      <w:r>
        <w:rPr>
          <w:rFonts w:hint="eastAsia"/>
          <w:b/>
          <w:bCs/>
          <w:sz w:val="24"/>
          <w:szCs w:val="24"/>
          <w:lang w:val="zh-CN" w:eastAsia="zh-CN"/>
        </w:rPr>
        <w:t xml:space="preserve">加盖公章</w:t>
      </w:r>
      <w:r>
        <w:rPr>
          <w:rFonts w:hint="eastAsia"/>
          <w:b/>
          <w:bCs/>
          <w:sz w:val="24"/>
          <w:szCs w:val="24"/>
          <w:lang w:eastAsia="zh-CN"/>
        </w:rPr>
        <w:t xml:space="preserve">）</w:t>
      </w:r>
      <w:r/>
    </w:p>
    <w:p>
      <w:pPr>
        <w:ind w:firstLine="420"/>
        <w:spacing w:line="560" w:lineRule="exact"/>
        <w:widowControl/>
        <w:rPr>
          <w:sz w:val="24"/>
          <w:szCs w:val="24"/>
          <w:lang w:val="zh-CN" w:eastAsia="zh-CN"/>
        </w:rPr>
      </w:pPr>
      <w:r>
        <w:rPr>
          <w:rFonts w:hint="eastAsia"/>
          <w:sz w:val="24"/>
          <w:szCs w:val="24"/>
        </w:rPr>
        <w:t xml:space="preserve">（2）</w:t>
      </w:r>
      <w:r>
        <w:rPr>
          <w:rFonts w:hint="eastAsia"/>
          <w:sz w:val="24"/>
          <w:szCs w:val="24"/>
          <w:lang w:eastAsia="zh-CN"/>
        </w:rPr>
        <w:t xml:space="preserve">供应商</w:t>
      </w:r>
      <w:r>
        <w:rPr>
          <w:rFonts w:hint="eastAsia"/>
          <w:sz w:val="24"/>
          <w:szCs w:val="24"/>
        </w:rPr>
        <w:t xml:space="preserve">被“信用中国”网站（www.creditchina.gov.cn）、“中国政府采购网"</w:t>
      </w:r>
      <w:r>
        <w:rPr>
          <w:rFonts w:hint="eastAsia"/>
          <w:sz w:val="24"/>
          <w:szCs w:val="24"/>
          <w:lang w:eastAsia="zh-CN"/>
        </w:rPr>
        <w:t xml:space="preserve">（</w:t>
      </w:r>
      <w:r>
        <w:rPr>
          <w:rFonts w:hint="eastAsia"/>
          <w:sz w:val="24"/>
          <w:szCs w:val="24"/>
        </w:rPr>
        <w:t xml:space="preserve">www.ccgp.gov.cn</w:t>
      </w:r>
      <w:r>
        <w:rPr>
          <w:rFonts w:hint="eastAsia"/>
          <w:sz w:val="24"/>
          <w:szCs w:val="24"/>
          <w:lang w:eastAsia="zh-CN"/>
        </w:rPr>
        <w:t xml:space="preserve">）</w:t>
      </w:r>
      <w:r>
        <w:rPr>
          <w:rFonts w:hint="eastAsia"/>
          <w:sz w:val="24"/>
          <w:szCs w:val="24"/>
        </w:rPr>
        <w:t xml:space="preserve">列入失信被执行人、重大税收违法案件当事人名单、政府采购严重违法失信行为记录名单，</w:t>
      </w:r>
      <w:r>
        <w:rPr>
          <w:rFonts w:hint="eastAsia"/>
          <w:sz w:val="24"/>
          <w:szCs w:val="24"/>
          <w:lang w:val="zh-CN"/>
        </w:rPr>
        <w:t xml:space="preserve">接受联合体的项目</w:t>
      </w:r>
      <w:r>
        <w:rPr>
          <w:rFonts w:hint="eastAsia"/>
          <w:sz w:val="24"/>
          <w:szCs w:val="24"/>
        </w:rPr>
        <w:t xml:space="preserve">，</w:t>
      </w:r>
      <w:r>
        <w:rPr>
          <w:rFonts w:hint="eastAsia"/>
          <w:sz w:val="24"/>
          <w:szCs w:val="24"/>
          <w:lang w:val="zh-CN"/>
        </w:rPr>
        <w:t xml:space="preserve">两个以上的自然人、法人或者其他组织组成一个联合体</w:t>
      </w:r>
      <w:r>
        <w:rPr>
          <w:rFonts w:hint="eastAsia"/>
          <w:sz w:val="24"/>
          <w:szCs w:val="24"/>
        </w:rPr>
        <w:t xml:space="preserve">，</w:t>
      </w:r>
      <w:r>
        <w:rPr>
          <w:rFonts w:hint="eastAsia"/>
          <w:sz w:val="24"/>
          <w:szCs w:val="24"/>
          <w:lang w:val="zh-CN"/>
        </w:rPr>
        <w:t xml:space="preserve">以一个供应商的身份共同参加政府采购活动的</w:t>
      </w:r>
      <w:r>
        <w:rPr>
          <w:rFonts w:hint="eastAsia"/>
          <w:sz w:val="24"/>
          <w:szCs w:val="24"/>
        </w:rPr>
        <w:t xml:space="preserve">，</w:t>
      </w:r>
      <w:r>
        <w:rPr>
          <w:rFonts w:hint="eastAsia"/>
          <w:sz w:val="24"/>
          <w:szCs w:val="24"/>
          <w:lang w:val="zh-CN"/>
        </w:rPr>
        <w:t xml:space="preserve">联合体成员存在不良信用记录的</w:t>
      </w:r>
      <w:r>
        <w:rPr>
          <w:rFonts w:hint="eastAsia"/>
          <w:sz w:val="24"/>
          <w:szCs w:val="24"/>
        </w:rPr>
        <w:t xml:space="preserve">，</w:t>
      </w:r>
      <w:r>
        <w:rPr>
          <w:rFonts w:hint="eastAsia"/>
          <w:sz w:val="24"/>
          <w:szCs w:val="24"/>
          <w:lang w:val="zh-CN"/>
        </w:rPr>
        <w:t xml:space="preserve">视同联合体存在不良应用记录。</w:t>
      </w:r>
      <w:r>
        <w:rPr>
          <w:rFonts w:hint="eastAsia"/>
          <w:b/>
          <w:bCs/>
          <w:sz w:val="24"/>
          <w:szCs w:val="24"/>
          <w:lang w:val="zh-CN" w:eastAsia="zh-CN"/>
        </w:rPr>
        <w:t xml:space="preserve">（</w:t>
      </w:r>
      <w:r>
        <w:rPr>
          <w:rFonts w:hint="eastAsia"/>
          <w:b/>
          <w:bCs/>
          <w:sz w:val="24"/>
          <w:szCs w:val="24"/>
          <w:lang w:eastAsia="zh-CN"/>
        </w:rPr>
        <w:t xml:space="preserve">符合并提供相关书面声明</w:t>
      </w:r>
      <w:r>
        <w:rPr>
          <w:rFonts w:hint="eastAsia"/>
          <w:b/>
          <w:bCs/>
          <w:sz w:val="24"/>
          <w:szCs w:val="24"/>
          <w:lang w:val="zh-CN" w:eastAsia="zh-CN"/>
        </w:rPr>
        <w:t xml:space="preserve">加盖公章</w:t>
      </w:r>
      <w:r>
        <w:rPr>
          <w:rFonts w:hint="eastAsia"/>
          <w:b/>
          <w:bCs/>
          <w:sz w:val="24"/>
          <w:szCs w:val="24"/>
          <w:lang w:eastAsia="zh-CN"/>
        </w:rPr>
        <w:t xml:space="preserve">。采购代理机构将在响应文件提交截止时间后，通过“中国政府采购网”、“信用中国”等网站查询供应商信用记录并保存。</w:t>
      </w:r>
      <w:r>
        <w:rPr>
          <w:rFonts w:hint="eastAsia"/>
          <w:b/>
          <w:bCs/>
          <w:sz w:val="24"/>
          <w:szCs w:val="24"/>
          <w:lang w:val="zh-CN" w:eastAsia="zh-CN"/>
        </w:rPr>
        <w:t xml:space="preserve">）</w:t>
      </w:r>
      <w:r/>
    </w:p>
    <w:p>
      <w:pPr>
        <w:ind w:firstLine="420"/>
        <w:spacing w:line="560" w:lineRule="exact"/>
        <w:widowControl/>
        <w:rPr>
          <w:b/>
          <w:bCs/>
          <w:sz w:val="24"/>
          <w:szCs w:val="24"/>
          <w:lang w:val="zh-CN" w:eastAsia="zh-CN"/>
        </w:rPr>
      </w:pPr>
      <w:r>
        <w:rPr>
          <w:rFonts w:hint="eastAsia"/>
          <w:sz w:val="24"/>
          <w:szCs w:val="24"/>
          <w:lang w:val="zh-CN" w:eastAsia="zh-CN"/>
        </w:rPr>
        <w:t xml:space="preserve">（</w:t>
      </w:r>
      <w:r>
        <w:rPr>
          <w:rFonts w:hint="eastAsia"/>
          <w:sz w:val="24"/>
          <w:szCs w:val="24"/>
          <w:lang w:eastAsia="zh-CN"/>
        </w:rPr>
        <w:t xml:space="preserve">五</w:t>
      </w:r>
      <w:r>
        <w:rPr>
          <w:rFonts w:hint="eastAsia"/>
          <w:sz w:val="24"/>
          <w:szCs w:val="24"/>
          <w:lang w:val="zh-CN" w:eastAsia="zh-CN"/>
        </w:rPr>
        <w:t xml:space="preserve">）凡为采购项目提供整体设计、规范编制或者项目管理、监理、检测等服务的供应商，不得再参加本项目的采购活动。</w:t>
      </w:r>
      <w:r>
        <w:rPr>
          <w:rFonts w:hint="eastAsia"/>
          <w:b/>
          <w:bCs/>
          <w:sz w:val="24"/>
          <w:szCs w:val="24"/>
          <w:lang w:val="zh-CN" w:eastAsia="zh-CN"/>
        </w:rPr>
        <w:t xml:space="preserve">（符合并提供加盖公章的承诺书扫描件）</w:t>
      </w:r>
      <w:r/>
    </w:p>
    <w:p>
      <w:pPr>
        <w:ind w:firstLine="420"/>
        <w:spacing w:line="560" w:lineRule="exact"/>
        <w:widowControl/>
        <w:rPr>
          <w:b/>
          <w:bCs/>
          <w:sz w:val="24"/>
          <w:szCs w:val="24"/>
          <w:lang w:eastAsia="zh-CN"/>
        </w:rPr>
      </w:pPr>
      <w:r>
        <w:rPr>
          <w:rFonts w:hint="eastAsia"/>
          <w:sz w:val="24"/>
          <w:szCs w:val="24"/>
          <w:lang w:val="zh-CN" w:eastAsia="zh-CN"/>
        </w:rPr>
        <w:t xml:space="preserve">（</w:t>
      </w:r>
      <w:r>
        <w:rPr>
          <w:rFonts w:hint="eastAsia"/>
          <w:sz w:val="24"/>
          <w:szCs w:val="24"/>
          <w:lang w:eastAsia="zh-CN"/>
        </w:rPr>
        <w:t xml:space="preserve">六</w:t>
      </w:r>
      <w:r>
        <w:rPr>
          <w:rFonts w:hint="eastAsia"/>
          <w:sz w:val="24"/>
          <w:szCs w:val="24"/>
          <w:lang w:val="zh-CN" w:eastAsia="zh-CN"/>
        </w:rPr>
        <w:t xml:space="preserve">）</w:t>
      </w:r>
      <w:r>
        <w:rPr>
          <w:rFonts w:hint="eastAsia"/>
          <w:sz w:val="24"/>
          <w:szCs w:val="24"/>
          <w:lang w:eastAsia="zh-CN"/>
        </w:rPr>
        <w:t xml:space="preserve">本项目禁止有任何形式的转包、分包。</w:t>
      </w:r>
      <w:r>
        <w:rPr>
          <w:rFonts w:hint="eastAsia"/>
          <w:b/>
          <w:bCs/>
          <w:sz w:val="24"/>
          <w:szCs w:val="24"/>
          <w:lang w:val="zh-CN" w:eastAsia="zh-CN"/>
        </w:rPr>
        <w:t xml:space="preserve">（提供加盖公章的承诺书扫描件）</w:t>
      </w:r>
      <w:r/>
    </w:p>
    <w:p>
      <w:pPr>
        <w:pStyle w:val="697"/>
        <w:ind w:left="0"/>
        <w:spacing w:before="0" w:line="560" w:lineRule="exact"/>
        <w:rPr>
          <w:b/>
          <w:bCs/>
          <w:lang w:eastAsia="zh-CN"/>
        </w:rPr>
      </w:pPr>
      <w:r/>
      <w:bookmarkStart w:id="56" w:name="_Toc19316"/>
      <w:r/>
      <w:bookmarkStart w:id="57" w:name="_Toc22027"/>
      <w:r/>
      <w:bookmarkStart w:id="58" w:name="_Toc100841903"/>
      <w:r/>
      <w:bookmarkStart w:id="59" w:name="_Toc30429"/>
      <w:r/>
      <w:bookmarkStart w:id="60" w:name="_Toc16687"/>
      <w:r/>
      <w:bookmarkStart w:id="61" w:name="_Toc5833"/>
      <w:r/>
      <w:bookmarkStart w:id="62" w:name="_Toc1377"/>
      <w:r/>
      <w:bookmarkStart w:id="63" w:name="_Toc35393792"/>
      <w:r/>
      <w:bookmarkStart w:id="64" w:name="_Toc35393623"/>
      <w:r>
        <w:rPr>
          <w:rFonts w:hint="eastAsia"/>
          <w:b/>
          <w:bCs/>
          <w:lang w:eastAsia="zh-CN"/>
        </w:rPr>
        <w:t xml:space="preserve">三、</w:t>
      </w:r>
      <w:bookmarkEnd w:id="54"/>
      <w:r/>
      <w:bookmarkEnd w:id="55"/>
      <w:r/>
      <w:bookmarkEnd w:id="56"/>
      <w:r/>
      <w:bookmarkEnd w:id="57"/>
      <w:r/>
      <w:bookmarkEnd w:id="58"/>
      <w:r/>
      <w:bookmarkEnd w:id="59"/>
      <w:r/>
      <w:bookmarkEnd w:id="60"/>
      <w:r/>
      <w:bookmarkEnd w:id="61"/>
      <w:r/>
      <w:bookmarkEnd w:id="62"/>
      <w:r/>
      <w:bookmarkEnd w:id="63"/>
      <w:r/>
      <w:bookmarkEnd w:id="64"/>
      <w:r>
        <w:rPr>
          <w:rFonts w:hint="eastAsia"/>
          <w:b/>
          <w:bCs/>
          <w:lang w:eastAsia="zh-CN"/>
        </w:rPr>
        <w:t xml:space="preserve">获取采购文件</w:t>
      </w:r>
      <w:r/>
    </w:p>
    <w:p>
      <w:pPr>
        <w:ind w:firstLine="480"/>
        <w:spacing w:line="560" w:lineRule="exact"/>
        <w:rPr>
          <w:sz w:val="24"/>
          <w:szCs w:val="24"/>
          <w:lang w:val="zh-CN" w:eastAsia="zh-CN"/>
        </w:rPr>
      </w:pPr>
      <w:r/>
      <w:bookmarkStart w:id="65" w:name="_Toc25725"/>
      <w:r/>
      <w:bookmarkStart w:id="66" w:name="_Toc28893"/>
      <w:r/>
      <w:bookmarkStart w:id="67" w:name="_Toc16246"/>
      <w:r/>
      <w:bookmarkStart w:id="68" w:name="_Toc6102"/>
      <w:r/>
      <w:bookmarkStart w:id="69" w:name="_Toc21775"/>
      <w:r/>
      <w:bookmarkStart w:id="70" w:name="OLE_LINK7"/>
      <w:r>
        <w:rPr>
          <w:rFonts w:hint="eastAsia"/>
          <w:sz w:val="24"/>
          <w:szCs w:val="24"/>
          <w:lang w:val="zh-CN" w:eastAsia="zh-CN"/>
        </w:rPr>
        <w:t xml:space="preserve">时间：</w:t>
      </w:r>
      <w:bookmarkEnd w:id="65"/>
      <w:r/>
      <w:bookmarkEnd w:id="66"/>
      <w:r/>
      <w:bookmarkEnd w:id="67"/>
      <w:r/>
      <w:bookmarkEnd w:id="68"/>
      <w:r/>
      <w:bookmarkEnd w:id="69"/>
      <w:r>
        <w:rPr>
          <w:rFonts w:hint="eastAsia"/>
          <w:sz w:val="24"/>
          <w:szCs w:val="24"/>
          <w:lang w:val="zh-CN" w:eastAsia="zh-CN"/>
        </w:rPr>
        <w:t xml:space="preserve">2026年</w:t>
      </w:r>
      <w:r>
        <w:rPr>
          <w:rFonts w:hint="eastAsia"/>
          <w:sz w:val="24"/>
          <w:szCs w:val="24"/>
          <w:lang w:eastAsia="zh-CN"/>
        </w:rPr>
        <w:t xml:space="preserve">3</w:t>
      </w:r>
      <w:r>
        <w:rPr>
          <w:rFonts w:hint="eastAsia"/>
          <w:sz w:val="24"/>
          <w:szCs w:val="24"/>
          <w:lang w:val="zh-CN" w:eastAsia="zh-CN"/>
        </w:rPr>
        <w:t xml:space="preserve">月</w:t>
      </w:r>
      <w:r>
        <w:rPr>
          <w:rFonts w:hint="eastAsia"/>
          <w:sz w:val="24"/>
          <w:szCs w:val="24"/>
          <w:lang w:eastAsia="zh-CN"/>
        </w:rPr>
        <w:t xml:space="preserve">24</w:t>
      </w:r>
      <w:r>
        <w:rPr>
          <w:rFonts w:hint="eastAsia"/>
          <w:sz w:val="24"/>
          <w:szCs w:val="24"/>
          <w:lang w:val="zh-CN" w:eastAsia="zh-CN"/>
        </w:rPr>
        <w:t xml:space="preserve">日至2026年</w:t>
      </w:r>
      <w:r>
        <w:rPr>
          <w:rFonts w:hint="eastAsia"/>
          <w:sz w:val="24"/>
          <w:szCs w:val="24"/>
          <w:lang w:eastAsia="zh-CN"/>
        </w:rPr>
        <w:t xml:space="preserve">3</w:t>
      </w:r>
      <w:r>
        <w:rPr>
          <w:rFonts w:hint="eastAsia"/>
          <w:sz w:val="24"/>
          <w:szCs w:val="24"/>
          <w:lang w:val="zh-CN" w:eastAsia="zh-CN"/>
        </w:rPr>
        <w:t xml:space="preserve">月</w:t>
      </w:r>
      <w:r>
        <w:rPr>
          <w:rFonts w:hint="eastAsia"/>
          <w:sz w:val="24"/>
          <w:szCs w:val="24"/>
          <w:lang w:eastAsia="zh-CN"/>
        </w:rPr>
        <w:t xml:space="preserve">30</w:t>
      </w:r>
      <w:r>
        <w:rPr>
          <w:rFonts w:hint="eastAsia"/>
          <w:sz w:val="24"/>
          <w:szCs w:val="24"/>
          <w:lang w:val="zh-CN" w:eastAsia="zh-CN"/>
        </w:rPr>
        <w:t xml:space="preserve">日，每天上午00:00-12:00，下午12:00-23:59（北京时间，法定节假日除外）</w:t>
      </w:r>
      <w:r/>
    </w:p>
    <w:p>
      <w:pPr>
        <w:ind w:firstLine="480"/>
        <w:spacing w:line="560" w:lineRule="exact"/>
        <w:rPr>
          <w:sz w:val="24"/>
          <w:szCs w:val="24"/>
          <w:lang w:val="zh-CN" w:eastAsia="zh-CN"/>
        </w:rPr>
      </w:pPr>
      <w:r/>
      <w:bookmarkStart w:id="71" w:name="_Toc12222"/>
      <w:r/>
      <w:bookmarkStart w:id="72" w:name="_Toc17435"/>
      <w:r/>
      <w:bookmarkStart w:id="73" w:name="_Toc23444"/>
      <w:r/>
      <w:bookmarkStart w:id="74" w:name="_Toc9499"/>
      <w:r/>
      <w:bookmarkStart w:id="75" w:name="_Toc24899"/>
      <w:r>
        <w:rPr>
          <w:rFonts w:hint="eastAsia"/>
          <w:sz w:val="24"/>
          <w:szCs w:val="24"/>
          <w:lang w:val="zh-CN" w:eastAsia="zh-CN"/>
        </w:rPr>
        <w:t xml:space="preserve">地点：</w:t>
      </w:r>
      <w:bookmarkEnd w:id="71"/>
      <w:r/>
      <w:bookmarkEnd w:id="72"/>
      <w:r/>
      <w:bookmarkEnd w:id="73"/>
      <w:r/>
      <w:bookmarkEnd w:id="74"/>
      <w:r/>
      <w:bookmarkEnd w:id="75"/>
      <w:r/>
      <w:bookmarkStart w:id="76" w:name="_Toc16482"/>
      <w:r>
        <w:rPr>
          <w:rFonts w:hint="eastAsia"/>
          <w:sz w:val="24"/>
          <w:szCs w:val="24"/>
          <w:lang w:val="zh-CN" w:eastAsia="zh-CN"/>
        </w:rPr>
        <w:t xml:space="preserve">“江苏政府采购‘苏采云’系统”自行免费下载</w:t>
      </w:r>
      <w:r/>
    </w:p>
    <w:p>
      <w:pPr>
        <w:ind w:firstLine="480"/>
        <w:spacing w:line="560" w:lineRule="exact"/>
        <w:rPr>
          <w:sz w:val="24"/>
          <w:szCs w:val="24"/>
          <w:lang w:val="zh-CN" w:eastAsia="zh-CN"/>
        </w:rPr>
      </w:pPr>
      <w:r/>
      <w:bookmarkStart w:id="77" w:name="_Toc12624"/>
      <w:r/>
      <w:bookmarkStart w:id="78" w:name="_Toc27683"/>
      <w:r/>
      <w:bookmarkStart w:id="79" w:name="_Toc25661"/>
      <w:r/>
      <w:bookmarkStart w:id="80" w:name="_Toc21933"/>
      <w:r>
        <w:rPr>
          <w:rFonts w:hint="eastAsia"/>
          <w:sz w:val="24"/>
          <w:szCs w:val="24"/>
          <w:lang w:val="zh-CN" w:eastAsia="zh-CN"/>
        </w:rPr>
        <w:t xml:space="preserve">方式：</w:t>
      </w:r>
      <w:bookmarkEnd w:id="76"/>
      <w:r>
        <w:rPr>
          <w:rFonts w:hint="eastAsia"/>
          <w:sz w:val="24"/>
          <w:szCs w:val="24"/>
          <w:lang w:val="zh-CN" w:eastAsia="zh-CN"/>
        </w:rPr>
        <w:t xml:space="preserve">供应商登陆“江苏政府采购网”，在网站首页点击“苏采云”使用CA锁登录系统（新用户需进行“平台用户注册</w:t>
      </w:r>
      <w:r>
        <w:rPr>
          <w:sz w:val="24"/>
          <w:szCs w:val="24"/>
          <w:lang w:val="zh-CN" w:eastAsia="zh-CN"/>
        </w:rPr>
        <w:t xml:space="preserve">”</w:t>
      </w:r>
      <w:r>
        <w:rPr>
          <w:rFonts w:hint="eastAsia"/>
          <w:sz w:val="24"/>
          <w:szCs w:val="24"/>
          <w:lang w:val="zh-CN" w:eastAsia="zh-CN"/>
        </w:rPr>
        <w:t xml:space="preserve">）“项目参与</w:t>
      </w:r>
      <w:r>
        <w:rPr>
          <w:sz w:val="24"/>
          <w:szCs w:val="24"/>
          <w:lang w:val="zh-CN" w:eastAsia="zh-CN"/>
        </w:rPr>
        <w:t xml:space="preserve">”</w:t>
      </w:r>
      <w:r>
        <w:rPr>
          <w:rFonts w:hint="eastAsia"/>
          <w:sz w:val="24"/>
          <w:szCs w:val="24"/>
          <w:lang w:val="zh-CN" w:eastAsia="zh-CN"/>
        </w:rPr>
        <w:t xml:space="preserve">进行登记，在“可参与项目”中选择“我要参与”，参与成功后到“已参与项目”界面中找到该项目下载文件并进行操作。</w:t>
      </w:r>
      <w:bookmarkEnd w:id="77"/>
      <w:r/>
      <w:bookmarkEnd w:id="78"/>
      <w:r/>
      <w:bookmarkEnd w:id="79"/>
      <w:r/>
      <w:bookmarkEnd w:id="80"/>
      <w:r/>
      <w:r/>
    </w:p>
    <w:p>
      <w:pPr>
        <w:ind w:firstLine="480"/>
        <w:spacing w:line="560" w:lineRule="exact"/>
        <w:rPr>
          <w:sz w:val="24"/>
          <w:szCs w:val="24"/>
          <w:lang w:val="zh-CN" w:eastAsia="zh-CN"/>
        </w:rPr>
      </w:pPr>
      <w:r/>
      <w:bookmarkStart w:id="81" w:name="_Toc14891"/>
      <w:r/>
      <w:bookmarkStart w:id="82" w:name="_Toc23258"/>
      <w:r/>
      <w:bookmarkStart w:id="83" w:name="_Toc30667"/>
      <w:r/>
      <w:bookmarkStart w:id="84" w:name="_Toc2023"/>
      <w:r/>
      <w:bookmarkStart w:id="85" w:name="_Toc23161"/>
      <w:r>
        <w:rPr>
          <w:rFonts w:hint="eastAsia"/>
          <w:sz w:val="24"/>
          <w:szCs w:val="24"/>
          <w:lang w:val="zh-CN" w:eastAsia="zh-CN"/>
        </w:rPr>
        <w:t xml:space="preserve">磋商文件售价：0.00元</w:t>
      </w:r>
      <w:bookmarkEnd w:id="70"/>
      <w:r/>
      <w:bookmarkEnd w:id="81"/>
      <w:r/>
      <w:bookmarkEnd w:id="82"/>
      <w:r/>
      <w:bookmarkEnd w:id="83"/>
      <w:r/>
      <w:bookmarkEnd w:id="84"/>
      <w:r/>
      <w:bookmarkEnd w:id="85"/>
      <w:r/>
      <w:r/>
    </w:p>
    <w:p>
      <w:pPr>
        <w:pStyle w:val="697"/>
        <w:ind w:left="0"/>
        <w:spacing w:before="0" w:line="560" w:lineRule="exact"/>
        <w:rPr>
          <w:lang w:eastAsia="zh-CN"/>
        </w:rPr>
      </w:pPr>
      <w:r/>
      <w:bookmarkStart w:id="86" w:name="_Toc28359082"/>
      <w:r/>
      <w:bookmarkStart w:id="87" w:name="_Toc28359005"/>
      <w:r/>
      <w:bookmarkStart w:id="88" w:name="_Toc24145"/>
      <w:r/>
      <w:bookmarkStart w:id="89" w:name="_Toc11283"/>
      <w:r/>
      <w:bookmarkStart w:id="90" w:name="_Toc35393624"/>
      <w:r/>
      <w:bookmarkStart w:id="91" w:name="_Toc100841904"/>
      <w:r/>
      <w:bookmarkStart w:id="92" w:name="_Toc35393793"/>
      <w:r/>
      <w:bookmarkStart w:id="93" w:name="_Toc32269"/>
      <w:r/>
      <w:bookmarkStart w:id="94" w:name="_Toc25082"/>
      <w:r/>
      <w:bookmarkStart w:id="95" w:name="_Toc25469"/>
      <w:r/>
      <w:bookmarkStart w:id="96" w:name="_Toc24521"/>
      <w:r>
        <w:rPr>
          <w:rFonts w:hint="eastAsia"/>
          <w:b/>
          <w:bCs/>
          <w:lang w:eastAsia="zh-CN"/>
        </w:rPr>
        <w:t xml:space="preserve">四、</w:t>
      </w:r>
      <w:bookmarkEnd w:id="86"/>
      <w:r/>
      <w:bookmarkEnd w:id="87"/>
      <w:r>
        <w:rPr>
          <w:rFonts w:hint="eastAsia"/>
          <w:b/>
          <w:bCs/>
          <w:lang w:eastAsia="zh-CN"/>
        </w:rPr>
        <w:t xml:space="preserve">响应文件提交</w:t>
      </w:r>
      <w:bookmarkEnd w:id="88"/>
      <w:r/>
      <w:bookmarkEnd w:id="89"/>
      <w:r/>
      <w:bookmarkEnd w:id="90"/>
      <w:r/>
      <w:bookmarkEnd w:id="91"/>
      <w:r/>
      <w:bookmarkEnd w:id="92"/>
      <w:r/>
      <w:bookmarkEnd w:id="93"/>
      <w:r/>
      <w:bookmarkEnd w:id="94"/>
      <w:r/>
      <w:bookmarkEnd w:id="95"/>
      <w:r/>
      <w:bookmarkEnd w:id="96"/>
      <w:r/>
      <w:r/>
    </w:p>
    <w:p>
      <w:pPr>
        <w:ind w:firstLine="420"/>
        <w:spacing w:line="560" w:lineRule="exact"/>
        <w:rPr>
          <w:bCs/>
          <w:sz w:val="24"/>
          <w:szCs w:val="24"/>
          <w:lang w:eastAsia="zh-CN"/>
        </w:rPr>
      </w:pPr>
      <w:r>
        <w:rPr>
          <w:rFonts w:hint="eastAsia"/>
          <w:bCs/>
          <w:sz w:val="24"/>
          <w:szCs w:val="24"/>
          <w:lang w:eastAsia="zh-CN"/>
        </w:rPr>
        <w:t xml:space="preserve">截止时间：2026年</w:t>
      </w:r>
      <w:r>
        <w:rPr>
          <w:rFonts w:hint="eastAsia"/>
          <w:sz w:val="24"/>
          <w:szCs w:val="24"/>
          <w:lang w:eastAsia="zh-CN"/>
        </w:rPr>
        <w:t xml:space="preserve">4月8日</w:t>
      </w:r>
      <w:r>
        <w:rPr>
          <w:rFonts w:hint="eastAsia"/>
          <w:bCs/>
          <w:sz w:val="24"/>
          <w:szCs w:val="24"/>
          <w:lang w:eastAsia="zh-CN"/>
        </w:rPr>
        <w:t xml:space="preserve">14点00分（北京时间）</w:t>
      </w:r>
      <w:r/>
    </w:p>
    <w:p>
      <w:pPr>
        <w:ind w:firstLine="420"/>
        <w:spacing w:line="560" w:lineRule="exact"/>
        <w:rPr>
          <w:bCs/>
          <w:sz w:val="24"/>
          <w:szCs w:val="24"/>
          <w:lang w:eastAsia="zh-CN"/>
        </w:rPr>
      </w:pPr>
      <w:r/>
      <w:bookmarkStart w:id="97" w:name="OLE_LINK20"/>
      <w:r>
        <w:rPr>
          <w:rFonts w:hint="eastAsia"/>
          <w:sz w:val="24"/>
          <w:szCs w:val="24"/>
          <w:lang w:eastAsia="zh-CN"/>
        </w:rPr>
        <w:t xml:space="preserve">地点：“江苏政府采购‘苏采云’系统”</w:t>
      </w:r>
      <w:bookmarkEnd w:id="97"/>
      <w:r/>
      <w:r/>
    </w:p>
    <w:p>
      <w:pPr>
        <w:pStyle w:val="697"/>
        <w:ind w:left="0"/>
        <w:spacing w:before="0" w:line="560" w:lineRule="exact"/>
        <w:rPr>
          <w:b/>
          <w:bCs/>
          <w:lang w:eastAsia="zh-CN"/>
        </w:rPr>
      </w:pPr>
      <w:r/>
      <w:bookmarkStart w:id="98" w:name="_Toc35393794"/>
      <w:r/>
      <w:bookmarkStart w:id="99" w:name="_Toc100841905"/>
      <w:r/>
      <w:bookmarkStart w:id="100" w:name="_Toc15089"/>
      <w:r/>
      <w:bookmarkStart w:id="101" w:name="_Toc26055"/>
      <w:r/>
      <w:bookmarkStart w:id="102" w:name="_Toc28359084"/>
      <w:r/>
      <w:bookmarkStart w:id="103" w:name="_Toc35393625"/>
      <w:r/>
      <w:bookmarkStart w:id="104" w:name="_Toc9640"/>
      <w:r/>
      <w:bookmarkStart w:id="105" w:name="_Toc32290"/>
      <w:r/>
      <w:bookmarkStart w:id="106" w:name="_Toc28359007"/>
      <w:r/>
      <w:bookmarkStart w:id="107" w:name="_Toc2493"/>
      <w:r/>
      <w:bookmarkStart w:id="108" w:name="_Toc16236"/>
      <w:r>
        <w:rPr>
          <w:rFonts w:hint="eastAsia"/>
          <w:b/>
          <w:bCs/>
          <w:lang w:eastAsia="zh-CN"/>
        </w:rPr>
        <w:t xml:space="preserve">五、开启</w:t>
      </w:r>
      <w:r/>
    </w:p>
    <w:p>
      <w:pPr>
        <w:ind w:firstLine="420"/>
        <w:spacing w:line="560" w:lineRule="exact"/>
        <w:rPr>
          <w:bCs/>
          <w:sz w:val="24"/>
          <w:szCs w:val="24"/>
          <w:lang w:eastAsia="zh-CN"/>
        </w:rPr>
      </w:pPr>
      <w:r>
        <w:rPr>
          <w:rFonts w:hint="eastAsia"/>
          <w:bCs/>
          <w:sz w:val="24"/>
          <w:szCs w:val="24"/>
          <w:lang w:eastAsia="zh-CN"/>
        </w:rPr>
        <w:t xml:space="preserve">时间：2026年</w:t>
      </w:r>
      <w:r>
        <w:rPr>
          <w:rFonts w:hint="eastAsia"/>
          <w:sz w:val="24"/>
          <w:szCs w:val="24"/>
          <w:lang w:eastAsia="zh-CN"/>
        </w:rPr>
        <w:t xml:space="preserve">4月8</w:t>
      </w:r>
      <w:r>
        <w:rPr>
          <w:rFonts w:hint="eastAsia"/>
          <w:bCs/>
          <w:sz w:val="24"/>
          <w:szCs w:val="24"/>
          <w:lang w:eastAsia="zh-CN"/>
        </w:rPr>
        <w:t xml:space="preserve">日14点00分（北京时间）</w:t>
      </w:r>
      <w:r/>
    </w:p>
    <w:p>
      <w:pPr>
        <w:ind w:firstLine="420"/>
        <w:spacing w:line="560" w:lineRule="exact"/>
        <w:rPr>
          <w:sz w:val="24"/>
          <w:szCs w:val="24"/>
          <w:lang w:eastAsia="zh-CN"/>
        </w:rPr>
      </w:pPr>
      <w:r>
        <w:rPr>
          <w:rFonts w:hint="eastAsia"/>
          <w:sz w:val="24"/>
          <w:szCs w:val="24"/>
          <w:lang w:eastAsia="zh-CN"/>
        </w:rPr>
        <w:t xml:space="preserve">地点：“江苏政府采购‘苏采云’系统”不见面开标大厅</w:t>
      </w:r>
      <w:bookmarkEnd w:id="98"/>
      <w:r/>
      <w:bookmarkEnd w:id="99"/>
      <w:r/>
      <w:bookmarkEnd w:id="100"/>
      <w:r/>
      <w:bookmarkEnd w:id="101"/>
      <w:r/>
      <w:bookmarkEnd w:id="102"/>
      <w:r/>
      <w:bookmarkEnd w:id="103"/>
      <w:r/>
      <w:bookmarkEnd w:id="104"/>
      <w:r/>
      <w:bookmarkEnd w:id="105"/>
      <w:r/>
      <w:bookmarkEnd w:id="106"/>
      <w:r/>
      <w:bookmarkEnd w:id="107"/>
      <w:r/>
      <w:bookmarkEnd w:id="108"/>
      <w:r/>
      <w:r/>
    </w:p>
    <w:p>
      <w:pPr>
        <w:spacing w:line="560" w:lineRule="exact"/>
        <w:rPr>
          <w:bCs/>
          <w:sz w:val="24"/>
          <w:szCs w:val="24"/>
          <w:lang w:eastAsia="zh-CN"/>
        </w:rPr>
      </w:pPr>
      <w:r>
        <w:rPr>
          <w:rFonts w:hint="eastAsia"/>
          <w:b/>
          <w:bCs/>
          <w:sz w:val="24"/>
          <w:szCs w:val="24"/>
          <w:lang w:eastAsia="zh-CN"/>
        </w:rPr>
        <w:t xml:space="preserve">六、公告期限</w:t>
      </w:r>
      <w:r/>
    </w:p>
    <w:p>
      <w:pPr>
        <w:ind w:firstLine="420"/>
        <w:spacing w:line="560" w:lineRule="exact"/>
        <w:rPr>
          <w:bCs/>
          <w:sz w:val="24"/>
          <w:szCs w:val="24"/>
          <w:lang w:eastAsia="zh-CN"/>
        </w:rPr>
      </w:pPr>
      <w:r>
        <w:rPr>
          <w:rFonts w:hint="eastAsia"/>
          <w:bCs/>
          <w:sz w:val="24"/>
          <w:szCs w:val="24"/>
          <w:lang w:eastAsia="zh-CN"/>
        </w:rPr>
        <w:t xml:space="preserve">自本公告发布之日起5个工作日。</w:t>
      </w:r>
      <w:r/>
    </w:p>
    <w:p>
      <w:pPr>
        <w:spacing w:line="560" w:lineRule="exact"/>
        <w:widowControl/>
        <w:rPr>
          <w:b/>
          <w:bCs/>
          <w:sz w:val="24"/>
          <w:szCs w:val="24"/>
          <w:lang w:eastAsia="zh-CN"/>
        </w:rPr>
      </w:pPr>
      <w:r/>
      <w:bookmarkStart w:id="109" w:name="_Toc31372"/>
      <w:r/>
      <w:bookmarkStart w:id="110" w:name="_Toc35393626"/>
      <w:r/>
      <w:bookmarkStart w:id="111" w:name="_Toc22119"/>
      <w:r/>
      <w:bookmarkStart w:id="112" w:name="_Toc1477"/>
      <w:r/>
      <w:bookmarkStart w:id="113" w:name="_Toc35393795"/>
      <w:r/>
      <w:bookmarkStart w:id="114" w:name="_Toc100841906"/>
      <w:r/>
      <w:bookmarkStart w:id="115" w:name="_Toc22628"/>
      <w:r/>
      <w:bookmarkStart w:id="116" w:name="_Toc2253"/>
      <w:r/>
      <w:bookmarkStart w:id="117" w:name="_Toc8119"/>
      <w:r/>
      <w:bookmarkStart w:id="118" w:name="_Toc75982382"/>
      <w:r>
        <w:rPr>
          <w:rFonts w:hint="eastAsia"/>
          <w:b/>
          <w:bCs/>
          <w:sz w:val="24"/>
          <w:szCs w:val="24"/>
          <w:lang w:eastAsia="zh-CN"/>
        </w:rPr>
        <w:t xml:space="preserve">七、其他补充事宜</w:t>
      </w:r>
      <w:bookmarkEnd w:id="109"/>
      <w:r/>
      <w:bookmarkEnd w:id="110"/>
      <w:r/>
      <w:bookmarkEnd w:id="111"/>
      <w:r/>
      <w:bookmarkEnd w:id="112"/>
      <w:r/>
      <w:bookmarkEnd w:id="113"/>
      <w:r/>
      <w:bookmarkEnd w:id="114"/>
      <w:r/>
      <w:bookmarkEnd w:id="115"/>
      <w:r/>
      <w:bookmarkEnd w:id="116"/>
      <w:r/>
      <w:bookmarkEnd w:id="117"/>
      <w:r/>
      <w:r/>
    </w:p>
    <w:p>
      <w:pPr>
        <w:ind w:firstLine="420"/>
        <w:spacing w:line="560" w:lineRule="exact"/>
        <w:widowControl/>
        <w:rPr>
          <w:sz w:val="24"/>
          <w:szCs w:val="24"/>
          <w:lang w:eastAsia="zh-CN"/>
        </w:rPr>
      </w:pPr>
      <w:r>
        <w:rPr>
          <w:rFonts w:hint="eastAsia"/>
          <w:sz w:val="24"/>
          <w:szCs w:val="24"/>
          <w:lang w:eastAsia="zh-CN"/>
        </w:rPr>
        <w:t xml:space="preserve">1.本项目在“江苏政府采购网”发布公告，有关本次采购的事项若存在变动或修改，请及时关注上述网站发布的信息更正公告。</w:t>
      </w:r>
      <w:bookmarkEnd w:id="118"/>
      <w:r/>
      <w:r/>
    </w:p>
    <w:p>
      <w:pPr>
        <w:ind w:firstLine="420"/>
        <w:spacing w:line="560" w:lineRule="exact"/>
        <w:widowControl/>
        <w:rPr>
          <w:sz w:val="24"/>
          <w:szCs w:val="24"/>
          <w:lang w:eastAsia="zh-CN"/>
        </w:rPr>
      </w:pPr>
      <w:r>
        <w:rPr>
          <w:rFonts w:hint="eastAsia"/>
          <w:sz w:val="24"/>
          <w:szCs w:val="24"/>
          <w:lang w:eastAsia="zh-CN"/>
        </w:rPr>
        <w:t xml:space="preserve">2.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20"/>
        <w:spacing w:line="560" w:lineRule="exact"/>
        <w:widowControl/>
        <w:rPr>
          <w:sz w:val="24"/>
          <w:szCs w:val="24"/>
          <w:lang w:eastAsia="zh-CN"/>
        </w:rPr>
      </w:pPr>
      <w:r/>
      <w:bookmarkStart w:id="119" w:name="_Toc75982383"/>
      <w:r>
        <w:rPr>
          <w:rFonts w:hint="eastAsia"/>
          <w:sz w:val="24"/>
          <w:szCs w:val="24"/>
          <w:lang w:eastAsia="zh-CN"/>
        </w:rPr>
        <w:t xml:space="preserve">3.</w:t>
      </w:r>
      <w:bookmarkEnd w:id="119"/>
      <w:r/>
      <w:bookmarkStart w:id="120" w:name="_Hlk86311268"/>
      <w:r>
        <w:rPr>
          <w:rFonts w:hint="eastAsia"/>
          <w:sz w:val="24"/>
          <w:szCs w:val="24"/>
          <w:lang w:eastAsia="zh-CN"/>
        </w:rPr>
        <w:t xml:space="preserve">本项目通过“苏采云”系统进行电子采购，即供应商的投标文件从政府采购客户端工具制作并通过“苏采云”系统提交。供应商应当通过“苏采云”系统提交数据电文形式的投标文件（即电子投标）。未进行线上提交投标文件并解密（因“苏采云”系统导致解密失败的除外）的供应商，投标无效。“CA数字证书”的获</w:t>
      </w:r>
      <w:r>
        <w:rPr>
          <w:rFonts w:hint="eastAsia"/>
          <w:sz w:val="24"/>
          <w:szCs w:val="24"/>
          <w:lang w:eastAsia="zh-CN"/>
        </w:rPr>
        <w:t xml:space="preserve">取：供应商需办理CA锁，“苏采云”系统目前仅支持“苏采云”系统下的政务CA，省内各地区办理的“苏采云”系统下的政务CA全省通用。“CA数字证书”的办理方法详见“江苏省政府采购数字证书CA及电子签章办理指南”，网址：http：//jsxcmm.com/help/help.html。使用需要第三方认证的电子签名、数据电文，通过互联网方式提交首次投标文件。即：使用“电子签名认证证书（CA数字证书）”登录“苏采云”系统（网址：http：//jszfcg.jsczt.cn/），按照要求通过互联网方式提交首次投标文件。</w:t>
      </w:r>
      <w:r/>
    </w:p>
    <w:p>
      <w:pPr>
        <w:ind w:firstLine="420"/>
        <w:spacing w:line="560" w:lineRule="exact"/>
        <w:widowControl/>
        <w:rPr>
          <w:sz w:val="24"/>
          <w:szCs w:val="24"/>
          <w:lang w:eastAsia="zh-CN"/>
        </w:rPr>
      </w:pPr>
      <w:r>
        <w:rPr>
          <w:rFonts w:hint="eastAsia"/>
          <w:sz w:val="24"/>
          <w:szCs w:val="24"/>
          <w:lang w:eastAsia="zh-CN"/>
        </w:rPr>
        <w:t xml:space="preserve">4.“苏采云”系统使用要求：</w:t>
      </w:r>
      <w:r/>
    </w:p>
    <w:p>
      <w:pPr>
        <w:ind w:firstLine="420"/>
        <w:spacing w:line="560" w:lineRule="exact"/>
        <w:widowControl/>
        <w:rPr>
          <w:sz w:val="24"/>
          <w:szCs w:val="24"/>
          <w:lang w:eastAsia="zh-CN"/>
        </w:rPr>
      </w:pPr>
      <w:r>
        <w:rPr>
          <w:rFonts w:hint="eastAsia"/>
          <w:sz w:val="24"/>
          <w:szCs w:val="24"/>
          <w:lang w:eastAsia="zh-CN"/>
        </w:rPr>
        <w:t xml:space="preserve">（1）使用谷歌浏览器参与不见面开标环节。</w:t>
      </w:r>
      <w:r/>
    </w:p>
    <w:p>
      <w:pPr>
        <w:ind w:firstLine="420"/>
        <w:spacing w:line="560" w:lineRule="exact"/>
        <w:widowControl/>
        <w:rPr>
          <w:sz w:val="24"/>
          <w:szCs w:val="24"/>
          <w:lang w:eastAsia="zh-CN"/>
        </w:rPr>
      </w:pPr>
      <w:r>
        <w:rPr>
          <w:rFonts w:hint="eastAsia"/>
          <w:sz w:val="24"/>
          <w:szCs w:val="24"/>
          <w:lang w:eastAsia="zh-CN"/>
        </w:rPr>
        <w:t xml:space="preserve">（2）电脑需提前准备好麦克风、音响，摄像头，提前检查保证能够正常使用。</w:t>
      </w:r>
      <w:r/>
    </w:p>
    <w:p>
      <w:pPr>
        <w:ind w:firstLine="420"/>
        <w:spacing w:line="560" w:lineRule="exact"/>
        <w:widowControl/>
        <w:rPr>
          <w:sz w:val="24"/>
          <w:szCs w:val="24"/>
          <w:lang w:eastAsia="zh-CN"/>
        </w:rPr>
      </w:pPr>
      <w:r>
        <w:rPr>
          <w:rFonts w:hint="eastAsia"/>
          <w:sz w:val="24"/>
          <w:szCs w:val="24"/>
          <w:lang w:eastAsia="zh-CN"/>
        </w:rPr>
        <w:t xml:space="preserve">（3）操作系统至少win7以上，建议使用win10操作系统。</w:t>
      </w:r>
      <w:bookmarkEnd w:id="120"/>
      <w:r/>
      <w:r/>
    </w:p>
    <w:p>
      <w:pPr>
        <w:ind w:firstLine="420"/>
        <w:spacing w:line="560" w:lineRule="exact"/>
        <w:widowControl/>
        <w:rPr>
          <w:sz w:val="24"/>
          <w:szCs w:val="24"/>
          <w:lang w:eastAsia="zh-CN"/>
        </w:rPr>
      </w:pPr>
      <w:r>
        <w:rPr>
          <w:rFonts w:hint="eastAsia"/>
          <w:sz w:val="24"/>
          <w:szCs w:val="24"/>
          <w:lang w:eastAsia="zh-CN"/>
        </w:rPr>
        <w:t xml:space="preserve">5.</w:t>
      </w:r>
      <w:bookmarkStart w:id="121" w:name="_Toc75982385"/>
      <w:r>
        <w:rPr>
          <w:rFonts w:hint="eastAsia"/>
          <w:sz w:val="24"/>
          <w:szCs w:val="24"/>
          <w:lang w:eastAsia="zh-CN"/>
        </w:rPr>
        <w:t xml:space="preserve">供应商中标后，须在办理中标通知书前向采购人免费提供叁份（一正二副）通过专用投标工具软件打印的纸质响应文件（下简称纸质响应文件）纸质响应文件（正、副本）均应加盖中标供应商公章，且装订成册（胶装或线装）。同时提供全套纸质文件的电子版。投标人提供的纸质文件与投标电子文件必须一致，否则以网上电子响应文件为准。 </w:t>
      </w:r>
      <w:r/>
    </w:p>
    <w:p>
      <w:pPr>
        <w:ind w:firstLine="420"/>
        <w:spacing w:line="560" w:lineRule="exact"/>
        <w:widowControl/>
        <w:rPr>
          <w:sz w:val="24"/>
          <w:szCs w:val="24"/>
          <w:lang w:eastAsia="zh-CN"/>
        </w:rPr>
      </w:pPr>
      <w:r>
        <w:rPr>
          <w:rFonts w:hint="eastAsia"/>
          <w:sz w:val="24"/>
          <w:szCs w:val="24"/>
          <w:lang w:eastAsia="zh-CN"/>
        </w:rPr>
        <w:t xml:space="preserve">6.</w:t>
      </w:r>
      <w:bookmarkEnd w:id="121"/>
      <w:r>
        <w:rPr>
          <w:rFonts w:hint="eastAsia"/>
          <w:sz w:val="24"/>
          <w:szCs w:val="24"/>
          <w:lang w:eastAsia="zh-CN"/>
        </w:rPr>
        <w:t xml:space="preserve">不适用信用承诺的情形：</w:t>
      </w:r>
      <w:r/>
    </w:p>
    <w:p>
      <w:pPr>
        <w:ind w:firstLine="420"/>
        <w:spacing w:line="560" w:lineRule="exact"/>
        <w:widowControl/>
        <w:rPr>
          <w:sz w:val="24"/>
          <w:szCs w:val="24"/>
          <w:lang w:eastAsia="zh-CN"/>
        </w:rPr>
      </w:pPr>
      <w:r>
        <w:rPr>
          <w:rFonts w:hint="eastAsia"/>
          <w:sz w:val="24"/>
          <w:szCs w:val="24"/>
          <w:lang w:eastAsia="zh-CN"/>
        </w:rPr>
        <w:t xml:space="preserve">（1）供应商被列入严重失信主体名单；</w:t>
      </w:r>
      <w:r/>
    </w:p>
    <w:p>
      <w:pPr>
        <w:ind w:firstLine="420"/>
        <w:spacing w:line="560" w:lineRule="exact"/>
        <w:widowControl/>
        <w:rPr>
          <w:sz w:val="24"/>
          <w:szCs w:val="24"/>
          <w:lang w:eastAsia="zh-CN"/>
        </w:rPr>
      </w:pPr>
      <w:r>
        <w:rPr>
          <w:rFonts w:hint="eastAsia"/>
          <w:sz w:val="24"/>
          <w:szCs w:val="24"/>
          <w:lang w:eastAsia="zh-CN"/>
        </w:rPr>
        <w:t xml:space="preserve">（2）被相关监管部门作出行政处罚且尚在处罚有效期内；</w:t>
      </w:r>
      <w:r/>
    </w:p>
    <w:p>
      <w:pPr>
        <w:ind w:firstLine="420"/>
        <w:spacing w:line="560" w:lineRule="exact"/>
        <w:widowControl/>
        <w:rPr>
          <w:sz w:val="24"/>
          <w:szCs w:val="24"/>
          <w:lang w:eastAsia="zh-CN"/>
        </w:rPr>
      </w:pPr>
      <w:r>
        <w:rPr>
          <w:rFonts w:hint="eastAsia"/>
          <w:sz w:val="24"/>
          <w:szCs w:val="24"/>
          <w:lang w:eastAsia="zh-CN"/>
        </w:rPr>
        <w:t xml:space="preserve">（3）其他法律、行政法规规定的不适用信用承诺的情形。</w:t>
      </w:r>
      <w:r/>
    </w:p>
    <w:p>
      <w:pPr>
        <w:ind w:firstLine="420"/>
        <w:spacing w:line="560" w:lineRule="exact"/>
        <w:widowControl/>
        <w:rPr>
          <w:sz w:val="24"/>
          <w:szCs w:val="24"/>
          <w:lang w:eastAsia="zh-CN"/>
        </w:rPr>
      </w:pPr>
      <w:r>
        <w:rPr>
          <w:rFonts w:hint="eastAsia"/>
          <w:sz w:val="24"/>
          <w:szCs w:val="24"/>
          <w:lang w:eastAsia="zh-CN"/>
        </w:rPr>
        <w:t xml:space="preserve">7.供应商诚信档案注册登记</w:t>
      </w:r>
      <w:r/>
    </w:p>
    <w:p>
      <w:pPr>
        <w:ind w:firstLine="420"/>
        <w:spacing w:line="560" w:lineRule="exact"/>
        <w:widowControl/>
        <w:rPr>
          <w:sz w:val="24"/>
          <w:szCs w:val="24"/>
          <w:lang w:eastAsia="zh-CN"/>
        </w:rPr>
      </w:pPr>
      <w:r>
        <w:rPr>
          <w:rFonts w:hint="eastAsia"/>
          <w:sz w:val="24"/>
          <w:szCs w:val="24"/>
          <w:lang w:eastAsia="zh-CN"/>
        </w:rPr>
        <w:t xml:space="preserve">凡在南京地区参加政府采购活动的供应商，应当事先登陆“南京市政府采购供应商诚信档案管理系统”（http://222.190.243.84:8280/hodeframe2018_cxda/index.action）或“南京公共采购信息网”（https://njgc.jfh.com/）主页“南京市政府采购供应商诚信档案”栏目进行注册登记。</w:t>
      </w:r>
      <w:r/>
    </w:p>
    <w:p>
      <w:pPr>
        <w:ind w:firstLine="420"/>
        <w:spacing w:line="560" w:lineRule="exact"/>
        <w:widowControl/>
        <w:rPr>
          <w:sz w:val="24"/>
          <w:szCs w:val="24"/>
          <w:lang w:eastAsia="zh-CN"/>
        </w:rPr>
      </w:pPr>
      <w:r>
        <w:rPr>
          <w:rFonts w:hint="eastAsia"/>
          <w:sz w:val="24"/>
          <w:szCs w:val="24"/>
          <w:lang w:eastAsia="zh-CN"/>
        </w:rPr>
        <w:t xml:space="preserve">供应商参加本次政府采购活动时，在招标文件发布之日起至递交投标文件截止日前，应先登录“南京市政府采购供应商诚信档案管理系统”在线打印其《南京市政府采购供应商信用记录表暨信用承诺书》，经法定代表人签字、加盖单位公章后作为投标文件的组成部分。</w:t>
      </w:r>
      <w:r/>
    </w:p>
    <w:p>
      <w:pPr>
        <w:spacing w:line="560" w:lineRule="exact"/>
        <w:shd w:val="clear" w:color="auto" w:fill="ffffff"/>
        <w:widowControl/>
        <w:rPr>
          <w:sz w:val="24"/>
          <w:szCs w:val="24"/>
          <w:lang w:eastAsia="zh-CN"/>
        </w:rPr>
      </w:pPr>
      <w:r>
        <w:rPr>
          <w:rFonts w:hint="eastAsia"/>
          <w:sz w:val="24"/>
          <w:szCs w:val="24"/>
          <w:lang w:eastAsia="zh-CN"/>
        </w:rPr>
        <w:t xml:space="preserve">8.勘察现场及答疑：供应商代表携带加盖单位公章的营业执照复印件、法定代表人授权委托书、身份证参加。签到时间：2026年</w:t>
      </w:r>
      <w:r>
        <w:rPr>
          <w:rFonts w:hint="eastAsia"/>
          <w:color w:val="ff0000"/>
          <w:sz w:val="24"/>
          <w:szCs w:val="24"/>
          <w:lang w:eastAsia="zh-CN"/>
        </w:rPr>
        <w:t xml:space="preserve">3</w:t>
      </w:r>
      <w:r>
        <w:rPr>
          <w:rFonts w:hint="eastAsia"/>
          <w:sz w:val="24"/>
          <w:szCs w:val="24"/>
          <w:lang w:eastAsia="zh-CN"/>
        </w:rPr>
        <w:t xml:space="preserve">月</w:t>
      </w:r>
      <w:r>
        <w:rPr>
          <w:rFonts w:hint="eastAsia"/>
          <w:color w:val="ff0000"/>
          <w:sz w:val="24"/>
          <w:szCs w:val="24"/>
          <w:lang w:eastAsia="zh-CN"/>
        </w:rPr>
        <w:t xml:space="preserve">31</w:t>
      </w:r>
      <w:r>
        <w:rPr>
          <w:rFonts w:hint="eastAsia"/>
          <w:sz w:val="24"/>
          <w:szCs w:val="24"/>
          <w:lang w:eastAsia="zh-CN"/>
        </w:rPr>
        <w:t xml:space="preserve">日09时00分至09时30分，地址：南京市</w:t>
      </w:r>
      <w:r>
        <w:rPr>
          <w:sz w:val="24"/>
          <w:szCs w:val="24"/>
          <w:lang w:eastAsia="zh-CN"/>
        </w:rPr>
        <w:t xml:space="preserve">浦囗区江浦街道沿山大道236号</w:t>
      </w:r>
      <w:r>
        <w:rPr>
          <w:rFonts w:hint="eastAsia"/>
          <w:sz w:val="24"/>
          <w:szCs w:val="24"/>
          <w:lang w:eastAsia="zh-CN"/>
        </w:rPr>
        <w:t xml:space="preserve">，联系人：陈主任，联系电话：025-</w:t>
      </w:r>
      <w:r>
        <w:rPr>
          <w:rFonts w:hint="eastAsia"/>
          <w:sz w:val="24"/>
          <w:szCs w:val="24"/>
          <w:lang w:val="zh-CN" w:eastAsia="zh-CN"/>
        </w:rPr>
        <w:t xml:space="preserve">58186817</w:t>
      </w:r>
      <w:r>
        <w:rPr>
          <w:rFonts w:hint="eastAsia"/>
          <w:sz w:val="24"/>
          <w:szCs w:val="24"/>
          <w:lang w:eastAsia="zh-CN"/>
        </w:rPr>
        <w:t xml:space="preserve">。</w:t>
      </w:r>
      <w:bookmarkStart w:id="122" w:name="_Toc28359085"/>
      <w:r/>
      <w:bookmarkStart w:id="123" w:name="_Toc28359008"/>
      <w:r/>
      <w:bookmarkStart w:id="124" w:name="_Toc386"/>
      <w:r/>
      <w:bookmarkStart w:id="125" w:name="_Toc35393796"/>
      <w:r/>
      <w:bookmarkStart w:id="126" w:name="_Toc35393627"/>
      <w:r/>
      <w:r/>
    </w:p>
    <w:p>
      <w:pPr>
        <w:spacing w:line="560" w:lineRule="exact"/>
        <w:shd w:val="clear" w:color="auto" w:fill="ffffff"/>
        <w:widowControl/>
        <w:rPr>
          <w:b/>
          <w:sz w:val="24"/>
          <w:szCs w:val="24"/>
          <w:lang w:eastAsia="zh-CN"/>
        </w:rPr>
      </w:pPr>
      <w:r>
        <w:rPr>
          <w:rFonts w:hint="eastAsia"/>
          <w:b/>
          <w:sz w:val="24"/>
          <w:szCs w:val="24"/>
          <w:lang w:eastAsia="zh-CN"/>
        </w:rPr>
        <w:t xml:space="preserve">八、对本次招标提出询问，请按以下方式联系。</w:t>
      </w:r>
      <w:bookmarkEnd w:id="122"/>
      <w:r/>
      <w:bookmarkEnd w:id="123"/>
      <w:r/>
      <w:bookmarkEnd w:id="124"/>
      <w:r/>
      <w:bookmarkEnd w:id="125"/>
      <w:r/>
      <w:bookmarkEnd w:id="126"/>
      <w:r/>
      <w:r/>
    </w:p>
    <w:p>
      <w:pPr>
        <w:ind w:firstLine="420"/>
        <w:spacing w:line="560" w:lineRule="exact"/>
        <w:shd w:val="clear" w:color="auto" w:fill="ffffff"/>
        <w:widowControl/>
        <w:rPr>
          <w:sz w:val="24"/>
          <w:szCs w:val="24"/>
          <w:lang w:eastAsia="zh-CN"/>
        </w:rPr>
      </w:pPr>
      <w:r>
        <w:rPr>
          <w:rFonts w:hint="eastAsia"/>
          <w:sz w:val="24"/>
          <w:szCs w:val="24"/>
          <w:lang w:eastAsia="zh-CN"/>
        </w:rPr>
        <w:t xml:space="preserve">1. 采购人信息</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名称：南京市浦口区气象局</w:t>
      </w:r>
      <w:r/>
    </w:p>
    <w:p>
      <w:pPr>
        <w:ind w:firstLine="420"/>
        <w:jc w:val="both"/>
        <w:spacing w:line="560" w:lineRule="exact"/>
        <w:rPr>
          <w:sz w:val="24"/>
          <w:szCs w:val="24"/>
          <w:lang w:eastAsia="zh-CN"/>
        </w:rPr>
      </w:pPr>
      <w:r/>
      <w:bookmarkStart w:id="127" w:name="OLE_LINK25"/>
      <w:r>
        <w:rPr>
          <w:rFonts w:hint="eastAsia"/>
          <w:sz w:val="24"/>
          <w:szCs w:val="24"/>
          <w:lang w:eastAsia="zh-CN"/>
        </w:rPr>
        <w:t xml:space="preserve">地址：南京市</w:t>
      </w:r>
      <w:r>
        <w:rPr>
          <w:sz w:val="24"/>
          <w:szCs w:val="24"/>
          <w:lang w:eastAsia="zh-CN"/>
        </w:rPr>
        <w:t xml:space="preserve">浦囗区江浦街道沿山大道236号</w:t>
      </w:r>
      <w:r/>
    </w:p>
    <w:p>
      <w:pPr>
        <w:ind w:firstLine="420"/>
        <w:jc w:val="both"/>
        <w:spacing w:line="560" w:lineRule="exact"/>
        <w:rPr>
          <w:sz w:val="24"/>
          <w:szCs w:val="24"/>
          <w:lang w:eastAsia="zh-CN"/>
        </w:rPr>
      </w:pPr>
      <w:r>
        <w:rPr>
          <w:rFonts w:hint="eastAsia"/>
          <w:sz w:val="24"/>
          <w:szCs w:val="24"/>
          <w:lang w:eastAsia="zh-CN"/>
        </w:rPr>
        <w:t xml:space="preserve">联系人：陈主任  </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电 话：</w:t>
      </w:r>
      <w:bookmarkEnd w:id="127"/>
      <w:r>
        <w:rPr>
          <w:rFonts w:hint="eastAsia"/>
          <w:sz w:val="24"/>
          <w:szCs w:val="24"/>
          <w:lang w:eastAsia="zh-CN"/>
        </w:rPr>
        <w:t xml:space="preserve">025-</w:t>
      </w:r>
      <w:r>
        <w:rPr>
          <w:rFonts w:hint="eastAsia"/>
          <w:sz w:val="24"/>
          <w:szCs w:val="24"/>
          <w:lang w:val="zh-CN" w:eastAsia="zh-CN"/>
        </w:rPr>
        <w:t xml:space="preserve">58186817</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2. 采购代理机构信息</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名称：江苏德宁建设工程咨询有限公司</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地　址：</w:t>
      </w:r>
      <w:r>
        <w:rPr>
          <w:sz w:val="24"/>
          <w:szCs w:val="24"/>
          <w:lang w:eastAsia="zh-CN"/>
        </w:rPr>
        <w:t xml:space="preserve">南京市六合区龙池街道雄州南路399号恒顺园区115幢三单元301室</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联系人：刘工</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联系方式：13390783111</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3. 项目联系方式</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项目联系人：刘工</w:t>
      </w:r>
      <w:r/>
    </w:p>
    <w:p>
      <w:pPr>
        <w:ind w:firstLine="420"/>
        <w:spacing w:line="560" w:lineRule="exact"/>
        <w:shd w:val="clear" w:color="auto" w:fill="ffffff"/>
        <w:widowControl/>
        <w:rPr>
          <w:sz w:val="24"/>
          <w:szCs w:val="24"/>
          <w:lang w:eastAsia="zh-CN"/>
        </w:rPr>
      </w:pPr>
      <w:r>
        <w:rPr>
          <w:rFonts w:hint="eastAsia"/>
          <w:sz w:val="24"/>
          <w:szCs w:val="24"/>
          <w:lang w:eastAsia="zh-CN"/>
        </w:rPr>
        <w:t xml:space="preserve">电话：</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rPr>
          <w:rFonts w:hint="eastAsia"/>
          <w:sz w:val="24"/>
          <w:szCs w:val="24"/>
          <w:lang w:eastAsia="zh-CN"/>
        </w:rPr>
        <w:t xml:space="preserve">13390783111</w:t>
      </w:r>
      <w:r>
        <w:rPr>
          <w:rFonts w:hint="eastAsia"/>
          <w:b/>
          <w:bCs/>
          <w:sz w:val="24"/>
          <w:szCs w:val="24"/>
          <w:lang w:eastAsia="zh-CN"/>
        </w:rPr>
        <w:br w:type="page" w:clear="all"/>
      </w:r>
      <w:r/>
    </w:p>
    <w:p>
      <w:pPr>
        <w:pStyle w:val="696"/>
        <w:jc w:val="center"/>
        <w:spacing w:line="560" w:lineRule="exact"/>
        <w:rPr>
          <w:b/>
          <w:bCs/>
          <w:lang w:eastAsia="zh-CN"/>
        </w:rPr>
      </w:pPr>
      <w:r/>
      <w:bookmarkStart w:id="128" w:name="_Toc27969"/>
      <w:r/>
      <w:bookmarkStart w:id="129" w:name="_Toc11605"/>
      <w:r>
        <w:rPr>
          <w:rFonts w:hint="eastAsia"/>
          <w:b/>
          <w:bCs/>
          <w:lang w:eastAsia="zh-CN"/>
        </w:rPr>
        <w:t xml:space="preserve">第二章 竞争性磋商须知</w:t>
      </w:r>
      <w:bookmarkEnd w:id="128"/>
      <w:r/>
      <w:bookmarkEnd w:id="129"/>
      <w:r/>
      <w:r/>
    </w:p>
    <w:p>
      <w:pPr>
        <w:jc w:val="center"/>
        <w:spacing w:line="560" w:lineRule="exact"/>
        <w:widowControl/>
        <w:rPr>
          <w:b/>
          <w:bCs/>
          <w:spacing w:val="8"/>
          <w:sz w:val="24"/>
          <w:szCs w:val="24"/>
          <w:lang w:eastAsia="zh-CN"/>
        </w:rPr>
        <w:outlineLvl w:val="1"/>
      </w:pPr>
      <w:r/>
      <w:bookmarkStart w:id="130" w:name="_Toc96264994"/>
      <w:r/>
      <w:bookmarkStart w:id="131" w:name="_Toc27714"/>
      <w:r/>
      <w:bookmarkStart w:id="132" w:name="_Toc17488"/>
      <w:r/>
      <w:bookmarkStart w:id="133" w:name="_Toc16222"/>
      <w:r/>
      <w:bookmarkStart w:id="134" w:name="_Toc6704"/>
      <w:r>
        <w:rPr>
          <w:rFonts w:hint="eastAsia"/>
          <w:b/>
          <w:bCs/>
          <w:spacing w:val="8"/>
          <w:sz w:val="24"/>
          <w:szCs w:val="24"/>
          <w:lang w:eastAsia="zh-CN"/>
        </w:rPr>
        <w:t xml:space="preserve">供应商须知前附表</w:t>
      </w:r>
      <w:bookmarkEnd w:id="130"/>
      <w:r/>
      <w:bookmarkEnd w:id="131"/>
      <w:r/>
      <w:bookmarkEnd w:id="132"/>
      <w:r/>
      <w:bookmarkEnd w:id="133"/>
      <w:r/>
      <w:bookmarkEnd w:id="134"/>
      <w:r/>
      <w:r/>
    </w:p>
    <w:p>
      <w:pPr>
        <w:ind w:firstLine="420"/>
        <w:jc w:val="both"/>
        <w:spacing w:line="560" w:lineRule="exact"/>
        <w:rPr>
          <w:sz w:val="24"/>
          <w:szCs w:val="24"/>
          <w:lang w:val="zh-CN" w:eastAsia="zh-CN"/>
        </w:rPr>
      </w:pPr>
      <w:r>
        <w:rPr>
          <w:rFonts w:hint="eastAsia"/>
          <w:sz w:val="24"/>
          <w:szCs w:val="24"/>
          <w:u w:val="single"/>
          <w:lang w:eastAsia="zh-CN"/>
        </w:rPr>
        <w:t xml:space="preserve">江苏德宁建设工程咨询有限公司</w:t>
      </w:r>
      <w:r>
        <w:rPr>
          <w:rFonts w:hint="eastAsia"/>
          <w:sz w:val="24"/>
          <w:szCs w:val="24"/>
          <w:lang w:val="zh-CN" w:eastAsia="zh-CN"/>
        </w:rPr>
        <w:t xml:space="preserve">（以下简称“采购代理机构”）受</w:t>
      </w:r>
      <w:r>
        <w:rPr>
          <w:rFonts w:hint="eastAsia"/>
          <w:sz w:val="24"/>
          <w:szCs w:val="24"/>
          <w:u w:val="single"/>
          <w:lang w:val="zh-CN" w:eastAsia="zh-CN"/>
        </w:rPr>
        <w:t xml:space="preserve">南京市浦口区气象局</w:t>
      </w:r>
      <w:r>
        <w:rPr>
          <w:rFonts w:hint="eastAsia"/>
          <w:sz w:val="24"/>
          <w:szCs w:val="24"/>
          <w:lang w:val="zh-CN" w:eastAsia="zh-CN"/>
        </w:rPr>
        <w:t xml:space="preserve">（采购单位名称，以下简称“采购人”）委托，就“</w:t>
      </w:r>
      <w:r>
        <w:rPr>
          <w:rFonts w:hint="eastAsia"/>
          <w:sz w:val="24"/>
          <w:szCs w:val="24"/>
          <w:lang w:eastAsia="zh-CN"/>
        </w:rPr>
        <w:t xml:space="preserve">南京市浦口区气象局</w:t>
      </w:r>
      <w:r>
        <w:rPr>
          <w:sz w:val="24"/>
          <w:szCs w:val="24"/>
          <w:lang w:eastAsia="zh-CN"/>
        </w:rPr>
        <w:t xml:space="preserve">气象台综合</w:t>
      </w:r>
      <w:r>
        <w:rPr>
          <w:rFonts w:hint="eastAsia"/>
          <w:sz w:val="24"/>
          <w:szCs w:val="24"/>
          <w:lang w:eastAsia="zh-CN"/>
        </w:rPr>
        <w:t xml:space="preserve">改造工程</w:t>
      </w:r>
      <w:r>
        <w:rPr>
          <w:rFonts w:hint="eastAsia"/>
          <w:sz w:val="24"/>
          <w:szCs w:val="24"/>
          <w:lang w:val="zh-CN" w:eastAsia="zh-CN"/>
        </w:rPr>
        <w:t xml:space="preserve">”采用</w:t>
      </w:r>
      <w:r>
        <w:rPr>
          <w:rFonts w:hint="eastAsia"/>
          <w:sz w:val="24"/>
          <w:szCs w:val="24"/>
          <w:u w:val="single"/>
          <w:lang w:val="zh-CN" w:eastAsia="zh-CN"/>
        </w:rPr>
        <w:t xml:space="preserve">竞争性磋商</w:t>
      </w:r>
      <w:r>
        <w:rPr>
          <w:rFonts w:hint="eastAsia"/>
          <w:sz w:val="24"/>
          <w:szCs w:val="24"/>
          <w:lang w:val="zh-CN" w:eastAsia="zh-CN"/>
        </w:rPr>
        <w:t xml:space="preserve">方式采购，兹邀请符合资格条件的供应商提交响应文件和磋商。</w:t>
      </w:r>
      <w:r/>
    </w:p>
    <w:tbl>
      <w:tblPr>
        <w:tblStyle w:val="706"/>
        <w:tblW w:w="10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999"/>
        <w:gridCol w:w="7536"/>
      </w:tblGrid>
      <w:tr>
        <w:trPr>
          <w:jc w:val="center"/>
          <w:trHeight w:val="308"/>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序号</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项目</w:t>
            </w:r>
            <w:r/>
          </w:p>
        </w:tc>
        <w:tc>
          <w:tcPr>
            <w:tcW w:w="7536"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具体内容</w:t>
            </w:r>
            <w:r/>
          </w:p>
        </w:tc>
      </w:tr>
      <w:tr>
        <w:trPr>
          <w:jc w:val="center"/>
          <w:trHeight w:val="392"/>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项目名称</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eastAsia="zh-CN"/>
              </w:rPr>
              <w:t xml:space="preserve">南京市浦口区气象局</w:t>
            </w:r>
            <w:r>
              <w:rPr>
                <w:sz w:val="24"/>
                <w:szCs w:val="24"/>
                <w:lang w:eastAsia="zh-CN"/>
              </w:rPr>
              <w:t xml:space="preserve">气象台综合</w:t>
            </w:r>
            <w:r>
              <w:rPr>
                <w:rFonts w:hint="eastAsia"/>
                <w:sz w:val="24"/>
                <w:szCs w:val="24"/>
                <w:lang w:eastAsia="zh-CN"/>
              </w:rPr>
              <w:t xml:space="preserve">改造工程</w:t>
            </w:r>
            <w:r/>
          </w:p>
        </w:tc>
      </w:tr>
      <w:tr>
        <w:trPr>
          <w:jc w:val="center"/>
          <w:trHeight w:val="392"/>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2</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采购方式</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竞争性磋商</w:t>
            </w:r>
            <w:r/>
          </w:p>
        </w:tc>
      </w:tr>
      <w:tr>
        <w:trPr>
          <w:jc w:val="center"/>
          <w:trHeight w:val="362"/>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3</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项目编号</w:t>
            </w:r>
            <w:r/>
          </w:p>
        </w:tc>
        <w:tc>
          <w:tcPr>
            <w:tcW w:w="7536" w:type="dxa"/>
            <w:vAlign w:val="center"/>
            <w:textDirection w:val="lrTb"/>
            <w:noWrap w:val="false"/>
          </w:tcPr>
          <w:p>
            <w:pPr>
              <w:jc w:val="both"/>
              <w:spacing w:line="560" w:lineRule="exact"/>
              <w:rPr>
                <w:sz w:val="24"/>
                <w:szCs w:val="24"/>
                <w:lang w:eastAsia="zh-CN"/>
              </w:rPr>
            </w:pPr>
            <w:r>
              <w:rPr>
                <w:rFonts w:hint="eastAsia"/>
                <w:sz w:val="24"/>
                <w:szCs w:val="24"/>
                <w:lang w:val="zh-CN" w:eastAsia="zh-CN"/>
              </w:rPr>
              <w:t xml:space="preserve">JSZC-320115-NJ</w:t>
            </w:r>
            <w:r>
              <w:rPr>
                <w:rFonts w:hint="eastAsia"/>
                <w:sz w:val="24"/>
                <w:szCs w:val="24"/>
                <w:lang w:eastAsia="zh-CN"/>
              </w:rPr>
              <w:t xml:space="preserve">DL</w:t>
            </w:r>
            <w:r>
              <w:rPr>
                <w:rFonts w:hint="eastAsia"/>
                <w:sz w:val="24"/>
                <w:szCs w:val="24"/>
                <w:lang w:val="zh-CN" w:eastAsia="zh-CN"/>
              </w:rPr>
              <w:t xml:space="preserve">-C2026-0001 </w:t>
            </w:r>
            <w:r/>
          </w:p>
        </w:tc>
      </w:tr>
      <w:tr>
        <w:trPr>
          <w:jc w:val="center"/>
          <w:trHeight w:val="407"/>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4</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分包</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无</w:t>
            </w:r>
            <w:r/>
          </w:p>
        </w:tc>
      </w:tr>
      <w:tr>
        <w:trPr>
          <w:jc w:val="center"/>
          <w:trHeight w:val="1125"/>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5</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采购代理机构</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名称：江苏德宁建设工程咨询有限公司</w:t>
            </w:r>
            <w:r/>
          </w:p>
          <w:p>
            <w:pPr>
              <w:jc w:val="both"/>
              <w:spacing w:line="560" w:lineRule="exact"/>
              <w:rPr>
                <w:sz w:val="24"/>
                <w:szCs w:val="24"/>
                <w:lang w:eastAsia="zh-CN"/>
              </w:rPr>
            </w:pPr>
            <w:r>
              <w:rPr>
                <w:rFonts w:hint="eastAsia"/>
                <w:sz w:val="24"/>
                <w:szCs w:val="24"/>
                <w:lang w:val="zh-CN" w:eastAsia="zh-CN"/>
              </w:rPr>
              <w:t xml:space="preserve">联系人：</w:t>
            </w:r>
            <w:r>
              <w:rPr>
                <w:rFonts w:hint="eastAsia"/>
                <w:sz w:val="24"/>
                <w:szCs w:val="24"/>
                <w:lang w:eastAsia="zh-CN"/>
              </w:rPr>
              <w:t xml:space="preserve">刘工</w:t>
            </w:r>
            <w:r/>
          </w:p>
          <w:p>
            <w:pPr>
              <w:jc w:val="both"/>
              <w:spacing w:line="560" w:lineRule="exact"/>
              <w:rPr>
                <w:sz w:val="24"/>
                <w:szCs w:val="24"/>
                <w:lang w:eastAsia="zh-CN"/>
              </w:rPr>
            </w:pPr>
            <w:r>
              <w:rPr>
                <w:rFonts w:hint="eastAsia"/>
                <w:sz w:val="24"/>
                <w:szCs w:val="24"/>
                <w:lang w:val="zh-CN" w:eastAsia="zh-CN"/>
              </w:rPr>
              <w:t xml:space="preserve">联系方式：</w:t>
            </w:r>
            <w:r>
              <w:rPr>
                <w:rFonts w:hint="eastAsia"/>
                <w:sz w:val="24"/>
                <w:szCs w:val="24"/>
                <w:lang w:eastAsia="zh-CN"/>
              </w:rPr>
              <w:t xml:space="preserve">13390783111</w:t>
            </w:r>
            <w:r/>
          </w:p>
        </w:tc>
      </w:tr>
      <w:tr>
        <w:trPr>
          <w:jc w:val="center"/>
          <w:trHeight w:val="765"/>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6</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采购人</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名称：南京市浦口区气象局</w:t>
            </w:r>
            <w:r/>
          </w:p>
          <w:p>
            <w:pPr>
              <w:jc w:val="both"/>
              <w:spacing w:line="560" w:lineRule="exact"/>
              <w:rPr>
                <w:sz w:val="24"/>
                <w:szCs w:val="24"/>
                <w:lang w:eastAsia="zh-CN"/>
              </w:rPr>
            </w:pPr>
            <w:r>
              <w:rPr>
                <w:rFonts w:hint="eastAsia"/>
                <w:sz w:val="24"/>
                <w:szCs w:val="24"/>
                <w:lang w:eastAsia="zh-CN"/>
              </w:rPr>
              <w:t xml:space="preserve">联系人：陈主任  </w:t>
            </w:r>
            <w:r/>
          </w:p>
          <w:p>
            <w:pPr>
              <w:jc w:val="both"/>
              <w:spacing w:line="560" w:lineRule="exact"/>
              <w:rPr>
                <w:b/>
                <w:bCs/>
                <w:sz w:val="24"/>
                <w:szCs w:val="24"/>
                <w:lang w:val="zh-CN" w:eastAsia="zh-CN"/>
              </w:rPr>
            </w:pPr>
            <w:r>
              <w:rPr>
                <w:rFonts w:hint="eastAsia"/>
                <w:sz w:val="24"/>
                <w:szCs w:val="24"/>
                <w:lang w:eastAsia="zh-CN"/>
              </w:rPr>
              <w:t xml:space="preserve">电 话：025-</w:t>
            </w:r>
            <w:r>
              <w:rPr>
                <w:rFonts w:hint="eastAsia"/>
                <w:sz w:val="24"/>
                <w:szCs w:val="24"/>
                <w:lang w:val="zh-CN" w:eastAsia="zh-CN"/>
              </w:rPr>
              <w:t xml:space="preserve">58186817</w:t>
            </w:r>
            <w:r/>
          </w:p>
        </w:tc>
      </w:tr>
      <w:tr>
        <w:trPr>
          <w:jc w:val="center"/>
          <w:trHeight w:val="615"/>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7</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最高限价</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eastAsia="zh-CN"/>
              </w:rPr>
              <w:t xml:space="preserve">984904元，超出此投标限价作无效投标处理。</w:t>
            </w:r>
            <w:r/>
          </w:p>
        </w:tc>
      </w:tr>
      <w:tr>
        <w:trPr>
          <w:jc w:val="center"/>
          <w:trHeight w:val="422"/>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8</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磋商保证金</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无.</w:t>
            </w:r>
            <w:r/>
          </w:p>
        </w:tc>
      </w:tr>
      <w:tr>
        <w:trPr>
          <w:jc w:val="center"/>
          <w:trHeight w:val="437"/>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9</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磋商文件获取</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详见竞争性磋商公告</w:t>
            </w:r>
            <w:r/>
          </w:p>
        </w:tc>
      </w:tr>
      <w:tr>
        <w:trPr>
          <w:jc w:val="center"/>
          <w:trHeight w:val="1739"/>
          <w:tblHeader/>
        </w:trPr>
        <w:tc>
          <w:tcPr>
            <w:tcW w:w="670" w:type="dxa"/>
            <w:vAlign w:val="center"/>
            <w:textDirection w:val="lrTb"/>
            <w:noWrap w:val="false"/>
          </w:tcPr>
          <w:p>
            <w:pPr>
              <w:jc w:val="center"/>
              <w:spacing w:line="560" w:lineRule="exact"/>
              <w:rPr>
                <w:sz w:val="24"/>
                <w:szCs w:val="24"/>
                <w:lang w:eastAsia="zh-CN"/>
              </w:rPr>
            </w:pPr>
            <w:r>
              <w:rPr>
                <w:rFonts w:hint="eastAsia"/>
                <w:sz w:val="24"/>
                <w:szCs w:val="24"/>
                <w:lang w:eastAsia="zh-CN"/>
              </w:rPr>
              <w:t xml:space="preserve">10</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勘察现场或答疑</w:t>
            </w:r>
            <w:r/>
          </w:p>
        </w:tc>
        <w:tc>
          <w:tcPr>
            <w:tcW w:w="7536" w:type="dxa"/>
            <w:vAlign w:val="center"/>
            <w:textDirection w:val="lrTb"/>
            <w:noWrap w:val="false"/>
          </w:tcPr>
          <w:p>
            <w:pPr>
              <w:jc w:val="both"/>
              <w:spacing w:line="560" w:lineRule="exact"/>
              <w:rPr>
                <w:sz w:val="24"/>
                <w:szCs w:val="24"/>
                <w:lang w:val="zh-CN" w:eastAsia="zh-CN"/>
              </w:rPr>
            </w:pPr>
            <w:r>
              <w:rPr>
                <w:rFonts w:hint="eastAsia"/>
                <w:b/>
                <w:bCs/>
                <w:sz w:val="24"/>
                <w:szCs w:val="24"/>
                <w:lang w:val="zh-CN" w:eastAsia="zh-CN"/>
              </w:rPr>
              <w:t xml:space="preserve">集中勘察现场或答疑/勘察时间：供应商代表携带加盖单位公章的营业执照复印件、法定代表人授权委托书、身份证参加。签到时间：</w:t>
            </w:r>
            <w:r>
              <w:rPr>
                <w:rFonts w:hint="eastAsia"/>
                <w:b/>
                <w:bCs/>
                <w:color w:val="ff0000"/>
                <w:sz w:val="24"/>
                <w:szCs w:val="24"/>
                <w:lang w:val="zh-CN" w:eastAsia="zh-CN"/>
              </w:rPr>
              <w:t xml:space="preserve">202</w:t>
            </w:r>
            <w:r>
              <w:rPr>
                <w:rFonts w:hint="eastAsia"/>
                <w:b/>
                <w:bCs/>
                <w:color w:val="ff0000"/>
                <w:sz w:val="24"/>
                <w:szCs w:val="24"/>
                <w:lang w:eastAsia="zh-CN"/>
              </w:rPr>
              <w:t xml:space="preserve">6</w:t>
            </w:r>
            <w:r>
              <w:rPr>
                <w:rFonts w:hint="eastAsia"/>
                <w:b/>
                <w:bCs/>
                <w:color w:val="ff0000"/>
                <w:sz w:val="24"/>
                <w:szCs w:val="24"/>
                <w:lang w:val="zh-CN" w:eastAsia="zh-CN"/>
              </w:rPr>
              <w:t xml:space="preserve">年0</w:t>
            </w:r>
            <w:r>
              <w:rPr>
                <w:rFonts w:hint="eastAsia"/>
                <w:b/>
                <w:bCs/>
                <w:color w:val="ff0000"/>
                <w:sz w:val="24"/>
                <w:szCs w:val="24"/>
                <w:lang w:eastAsia="zh-CN"/>
              </w:rPr>
              <w:t xml:space="preserve">3</w:t>
            </w:r>
            <w:r>
              <w:rPr>
                <w:rFonts w:hint="eastAsia"/>
                <w:b/>
                <w:bCs/>
                <w:color w:val="ff0000"/>
                <w:sz w:val="24"/>
                <w:szCs w:val="24"/>
                <w:lang w:val="zh-CN" w:eastAsia="zh-CN"/>
              </w:rPr>
              <w:t xml:space="preserve">月</w:t>
            </w:r>
            <w:r>
              <w:rPr>
                <w:rFonts w:hint="eastAsia"/>
                <w:b/>
                <w:bCs/>
                <w:color w:val="ff0000"/>
                <w:sz w:val="24"/>
                <w:szCs w:val="24"/>
                <w:lang w:eastAsia="zh-CN"/>
              </w:rPr>
              <w:t xml:space="preserve">31</w:t>
            </w:r>
            <w:r>
              <w:rPr>
                <w:rFonts w:hint="eastAsia"/>
                <w:b/>
                <w:bCs/>
                <w:color w:val="ff0000"/>
                <w:sz w:val="24"/>
                <w:szCs w:val="24"/>
                <w:lang w:val="zh-CN" w:eastAsia="zh-CN"/>
              </w:rPr>
              <w:t xml:space="preserve">日09时00分至09时30分</w:t>
            </w:r>
            <w:r>
              <w:rPr>
                <w:rFonts w:hint="eastAsia"/>
                <w:b/>
                <w:bCs/>
                <w:sz w:val="24"/>
                <w:szCs w:val="24"/>
                <w:lang w:val="zh-CN" w:eastAsia="zh-CN"/>
              </w:rPr>
              <w:t xml:space="preserve">，地址：南京市浦口区气象局门卫处集合。</w:t>
            </w:r>
            <w:r>
              <w:rPr>
                <w:rFonts w:hint="eastAsia"/>
                <w:sz w:val="24"/>
                <w:szCs w:val="24"/>
                <w:lang w:val="zh-CN" w:eastAsia="zh-CN"/>
              </w:rPr>
              <w:t xml:space="preserve">联系方式：</w:t>
            </w:r>
            <w:r/>
          </w:p>
          <w:p>
            <w:pPr>
              <w:jc w:val="both"/>
              <w:spacing w:line="560" w:lineRule="exact"/>
              <w:rPr>
                <w:sz w:val="24"/>
                <w:szCs w:val="24"/>
                <w:lang w:val="zh-CN" w:eastAsia="zh-CN"/>
              </w:rPr>
            </w:pPr>
            <w:r>
              <w:rPr>
                <w:rFonts w:hint="eastAsia"/>
                <w:sz w:val="24"/>
                <w:szCs w:val="24"/>
                <w:lang w:val="zh-CN" w:eastAsia="zh-CN"/>
              </w:rPr>
              <w:t xml:space="preserve">采购人：</w:t>
            </w:r>
            <w:r>
              <w:rPr>
                <w:rFonts w:hint="eastAsia"/>
                <w:sz w:val="24"/>
                <w:szCs w:val="24"/>
                <w:lang w:eastAsia="zh-CN"/>
              </w:rPr>
              <w:t xml:space="preserve">陈主任</w:t>
            </w:r>
            <w:r>
              <w:rPr>
                <w:rFonts w:hint="eastAsia"/>
                <w:sz w:val="24"/>
                <w:szCs w:val="24"/>
                <w:lang w:val="zh-CN" w:eastAsia="zh-CN"/>
              </w:rPr>
              <w:t xml:space="preserve">     </w:t>
            </w:r>
            <w:r/>
          </w:p>
          <w:p>
            <w:pPr>
              <w:jc w:val="both"/>
              <w:spacing w:line="560" w:lineRule="exact"/>
              <w:rPr>
                <w:sz w:val="24"/>
                <w:szCs w:val="24"/>
                <w:lang w:val="zh-CN" w:eastAsia="zh-CN"/>
              </w:rPr>
            </w:pPr>
            <w:r>
              <w:rPr>
                <w:rFonts w:hint="eastAsia"/>
                <w:sz w:val="24"/>
                <w:szCs w:val="24"/>
                <w:lang w:val="zh-CN" w:eastAsia="zh-CN"/>
              </w:rPr>
              <w:t xml:space="preserve">代理机构：</w:t>
            </w:r>
            <w:r>
              <w:rPr>
                <w:rFonts w:hint="eastAsia"/>
                <w:sz w:val="24"/>
                <w:szCs w:val="24"/>
                <w:lang w:eastAsia="zh-CN"/>
              </w:rPr>
              <w:t xml:space="preserve">刘工  </w:t>
            </w:r>
            <w:r/>
          </w:p>
        </w:tc>
      </w:tr>
      <w:tr>
        <w:trPr>
          <w:jc w:val="center"/>
          <w:trHeight w:val="552"/>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11</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响应文件接收</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响应文件提交截止时间：2026年04月08日14点00分（北京时间）</w:t>
            </w:r>
            <w:r/>
          </w:p>
          <w:p>
            <w:pPr>
              <w:jc w:val="both"/>
              <w:spacing w:line="560" w:lineRule="exact"/>
              <w:rPr>
                <w:sz w:val="24"/>
                <w:szCs w:val="24"/>
                <w:lang w:val="zh-CN" w:eastAsia="zh-CN"/>
              </w:rPr>
            </w:pPr>
            <w:r>
              <w:rPr>
                <w:rFonts w:hint="eastAsia"/>
                <w:sz w:val="24"/>
                <w:szCs w:val="24"/>
                <w:lang w:val="zh-CN" w:eastAsia="zh-CN"/>
              </w:rPr>
              <w:t xml:space="preserve">响应文件接收地点：“苏采云”系统。</w:t>
            </w:r>
            <w:r/>
          </w:p>
        </w:tc>
      </w:tr>
      <w:tr>
        <w:trPr>
          <w:jc w:val="center"/>
          <w:trHeight w:val="567"/>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12</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eastAsia="zh-CN"/>
              </w:rPr>
              <w:t xml:space="preserve">解密要求</w:t>
            </w:r>
            <w:r/>
          </w:p>
        </w:tc>
        <w:tc>
          <w:tcPr>
            <w:tcW w:w="7536" w:type="dxa"/>
            <w:vAlign w:val="center"/>
            <w:textDirection w:val="lrTb"/>
            <w:noWrap w:val="false"/>
          </w:tcPr>
          <w:p>
            <w:pPr>
              <w:spacing w:line="560" w:lineRule="exact"/>
              <w:rPr>
                <w:sz w:val="24"/>
                <w:szCs w:val="24"/>
                <w:lang w:val="zh-CN" w:eastAsia="zh-CN"/>
              </w:rPr>
            </w:pPr>
            <w:r>
              <w:rPr>
                <w:rFonts w:hint="eastAsia"/>
                <w:sz w:val="24"/>
                <w:szCs w:val="24"/>
                <w:lang w:val="zh-CN" w:eastAsia="zh-CN"/>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tc>
      </w:tr>
      <w:tr>
        <w:trPr>
          <w:jc w:val="center"/>
          <w:trHeight w:val="90"/>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13</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磋商时间及地址</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时间：2026年04月8日14点00分（北京时间）</w:t>
            </w:r>
            <w:r/>
          </w:p>
          <w:p>
            <w:pPr>
              <w:jc w:val="both"/>
              <w:spacing w:line="560" w:lineRule="exact"/>
              <w:rPr>
                <w:sz w:val="24"/>
                <w:szCs w:val="24"/>
                <w:lang w:val="zh-CN" w:eastAsia="zh-CN"/>
              </w:rPr>
            </w:pPr>
            <w:r>
              <w:rPr>
                <w:rFonts w:hint="eastAsia"/>
                <w:sz w:val="24"/>
                <w:szCs w:val="24"/>
                <w:lang w:val="zh-CN" w:eastAsia="zh-CN"/>
              </w:rPr>
              <w:t xml:space="preserve">地点：</w:t>
            </w:r>
            <w:r>
              <w:rPr>
                <w:rFonts w:hint="eastAsia"/>
                <w:sz w:val="24"/>
                <w:szCs w:val="24"/>
                <w:lang w:eastAsia="zh-CN"/>
              </w:rPr>
              <w:t xml:space="preserve">“苏采云”系统。</w:t>
            </w:r>
            <w:r/>
          </w:p>
        </w:tc>
      </w:tr>
      <w:tr>
        <w:trPr>
          <w:jc w:val="center"/>
          <w:trHeight w:val="567"/>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14</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响应文件完整性</w:t>
            </w:r>
            <w:r/>
          </w:p>
        </w:tc>
        <w:tc>
          <w:tcPr>
            <w:tcW w:w="7536" w:type="dxa"/>
            <w:vAlign w:val="center"/>
            <w:textDirection w:val="lrTb"/>
            <w:noWrap w:val="false"/>
          </w:tcPr>
          <w:p>
            <w:pPr>
              <w:jc w:val="both"/>
              <w:spacing w:line="560" w:lineRule="exact"/>
              <w:rPr>
                <w:sz w:val="24"/>
                <w:szCs w:val="24"/>
                <w:lang w:val="zh-CN" w:eastAsia="zh-CN"/>
              </w:rPr>
            </w:pPr>
            <w:r/>
            <w:bookmarkStart w:id="135" w:name="OLE_LINK23"/>
            <w:r>
              <w:rPr>
                <w:rFonts w:hint="eastAsia"/>
                <w:sz w:val="24"/>
                <w:szCs w:val="24"/>
                <w:lang w:val="zh-CN" w:eastAsia="zh-CN"/>
              </w:rPr>
              <w:t xml:space="preserve">不接受不按要求加盖公章（电子签章）的首次响应文件。电子签章相关要求见“苏采云”系统</w:t>
            </w:r>
            <w:bookmarkEnd w:id="135"/>
            <w:r>
              <w:rPr>
                <w:rFonts w:hint="eastAsia"/>
                <w:sz w:val="24"/>
                <w:szCs w:val="24"/>
                <w:lang w:val="zh-CN" w:eastAsia="zh-CN"/>
              </w:rPr>
              <w:t xml:space="preserve">。</w:t>
            </w:r>
            <w:r/>
          </w:p>
        </w:tc>
      </w:tr>
      <w:tr>
        <w:trPr>
          <w:jc w:val="center"/>
          <w:trHeight w:val="395"/>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15</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响应文件有效期</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供应商提交响应文件截止之日起90天</w:t>
            </w:r>
            <w:r/>
          </w:p>
        </w:tc>
      </w:tr>
      <w:tr>
        <w:trPr>
          <w:jc w:val="center"/>
          <w:trHeight w:val="433"/>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16</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关于联合体磋商</w:t>
            </w:r>
            <w:r/>
          </w:p>
        </w:tc>
        <w:tc>
          <w:tcPr>
            <w:tcW w:w="7536" w:type="dxa"/>
            <w:vAlign w:val="center"/>
            <w:textDirection w:val="lrTb"/>
            <w:noWrap w:val="false"/>
          </w:tcPr>
          <w:p>
            <w:pPr>
              <w:jc w:val="both"/>
              <w:spacing w:line="560" w:lineRule="exact"/>
              <w:rPr>
                <w:sz w:val="24"/>
                <w:szCs w:val="24"/>
                <w:lang w:val="zh-CN" w:eastAsia="zh-CN"/>
              </w:rPr>
            </w:pPr>
            <w:r>
              <w:rPr>
                <w:rFonts w:hint="eastAsia"/>
                <w:sz w:val="24"/>
                <w:szCs w:val="24"/>
                <w:lang w:val="zh-CN" w:eastAsia="zh-CN"/>
              </w:rPr>
              <w:t xml:space="preserve">本项目不接受联合体磋商</w:t>
            </w:r>
            <w:r/>
          </w:p>
        </w:tc>
      </w:tr>
      <w:tr>
        <w:trPr>
          <w:jc w:val="center"/>
          <w:trHeight w:val="90"/>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17</w:t>
            </w:r>
            <w:r/>
          </w:p>
        </w:tc>
        <w:tc>
          <w:tcPr>
            <w:shd w:val="clear" w:color="auto" w:fill="auto"/>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申请人的资格要求</w:t>
            </w:r>
            <w:r/>
          </w:p>
        </w:tc>
        <w:tc>
          <w:tcPr>
            <w:shd w:val="clear" w:color="auto" w:fill="auto"/>
            <w:tcW w:w="7536" w:type="dxa"/>
            <w:vAlign w:val="center"/>
            <w:textDirection w:val="lrTb"/>
            <w:noWrap w:val="false"/>
          </w:tcPr>
          <w:p>
            <w:pPr>
              <w:pStyle w:val="722"/>
              <w:jc w:val="both"/>
              <w:spacing w:line="560" w:lineRule="exact"/>
              <w:rPr>
                <w:sz w:val="24"/>
                <w:szCs w:val="24"/>
                <w:lang w:val="zh-CN" w:eastAsia="zh-CN"/>
              </w:rPr>
            </w:pPr>
            <w:r>
              <w:rPr>
                <w:rFonts w:hint="eastAsia"/>
                <w:sz w:val="24"/>
                <w:szCs w:val="24"/>
                <w:lang w:val="zh-CN" w:eastAsia="zh-CN"/>
              </w:rPr>
              <w:t xml:space="preserve">详见第一章竞争性磋商</w:t>
            </w:r>
            <w:r>
              <w:rPr>
                <w:rFonts w:hint="eastAsia"/>
                <w:sz w:val="24"/>
                <w:szCs w:val="24"/>
                <w:lang w:eastAsia="zh-CN"/>
              </w:rPr>
              <w:t xml:space="preserve">公告</w:t>
            </w:r>
            <w:r/>
          </w:p>
        </w:tc>
      </w:tr>
      <w:tr>
        <w:trPr>
          <w:jc w:val="center"/>
          <w:trHeight w:val="567"/>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18</w:t>
            </w:r>
            <w:r/>
          </w:p>
        </w:tc>
        <w:tc>
          <w:tcPr>
            <w:shd w:val="clear" w:color="auto" w:fill="auto"/>
            <w:tcW w:w="1999"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代理服务费用及评审费用</w:t>
            </w:r>
            <w:r/>
          </w:p>
        </w:tc>
        <w:tc>
          <w:tcPr>
            <w:shd w:val="clear" w:color="auto" w:fill="auto"/>
            <w:tcW w:w="7536" w:type="dxa"/>
            <w:vAlign w:val="center"/>
            <w:textDirection w:val="lrTb"/>
            <w:noWrap w:val="false"/>
          </w:tcPr>
          <w:p>
            <w:pPr>
              <w:spacing w:line="560" w:lineRule="exact"/>
              <w:rPr>
                <w:sz w:val="24"/>
                <w:szCs w:val="24"/>
                <w:lang w:val="zh-CN" w:eastAsia="zh-CN"/>
              </w:rPr>
            </w:pPr>
            <w:r>
              <w:rPr>
                <w:rFonts w:hint="eastAsia"/>
                <w:sz w:val="24"/>
                <w:szCs w:val="24"/>
                <w:lang w:val="zh-CN" w:eastAsia="zh-CN"/>
              </w:rPr>
              <w:t xml:space="preserve">本项目招标代理费和招标控制价（含工程量清单）编制费由成交供应商支付。采购代理费按计价格（2002）1980号文标准费率计算，工程量清单及招标控制价按苏价服（2014）383号执行，由成交供应商在领取《成交通知书》前一次性支付给代理机构。</w:t>
            </w:r>
            <w:r/>
          </w:p>
          <w:p>
            <w:pPr>
              <w:spacing w:line="560" w:lineRule="exact"/>
              <w:rPr>
                <w:sz w:val="24"/>
                <w:szCs w:val="24"/>
                <w:lang w:val="zh-CN" w:eastAsia="zh-CN"/>
              </w:rPr>
            </w:pPr>
            <w:r>
              <w:rPr>
                <w:rFonts w:hint="eastAsia"/>
                <w:sz w:val="24"/>
                <w:szCs w:val="24"/>
                <w:lang w:val="zh-CN" w:eastAsia="zh-CN"/>
              </w:rPr>
              <w:t xml:space="preserve">专家评审费用由采购人按照500元/人/三个小时（三个小时基础上每超出一小时按100增加费用，不足一小时的仍按一小时计取）的标准支付给磋商小组成员。专家评审费</w:t>
            </w:r>
            <w:r>
              <w:rPr>
                <w:rFonts w:hint="eastAsia"/>
                <w:sz w:val="24"/>
                <w:szCs w:val="24"/>
                <w:lang w:eastAsia="zh-CN"/>
              </w:rPr>
              <w:t xml:space="preserve">按实收取，</w:t>
            </w:r>
            <w:r>
              <w:rPr>
                <w:rFonts w:hint="eastAsia"/>
                <w:sz w:val="24"/>
                <w:szCs w:val="24"/>
                <w:lang w:val="zh-CN" w:eastAsia="zh-CN"/>
              </w:rPr>
              <w:t xml:space="preserve">不开具</w:t>
            </w:r>
            <w:r>
              <w:rPr>
                <w:rFonts w:hint="eastAsia"/>
                <w:sz w:val="24"/>
                <w:szCs w:val="24"/>
                <w:lang w:eastAsia="zh-CN"/>
              </w:rPr>
              <w:t xml:space="preserve">收据及</w:t>
            </w:r>
            <w:r>
              <w:rPr>
                <w:rFonts w:hint="eastAsia"/>
                <w:sz w:val="24"/>
                <w:szCs w:val="24"/>
                <w:lang w:val="zh-CN" w:eastAsia="zh-CN"/>
              </w:rPr>
              <w:t xml:space="preserve">发票。</w:t>
            </w:r>
            <w:r/>
          </w:p>
        </w:tc>
      </w:tr>
      <w:tr>
        <w:trPr>
          <w:jc w:val="center"/>
          <w:trHeight w:val="5132"/>
          <w:tblHeader/>
        </w:trPr>
        <w:tc>
          <w:tcPr>
            <w:tcW w:w="670" w:type="dxa"/>
            <w:vAlign w:val="center"/>
            <w:textDirection w:val="lrTb"/>
            <w:noWrap w:val="false"/>
          </w:tcPr>
          <w:p>
            <w:pPr>
              <w:jc w:val="center"/>
              <w:spacing w:line="560" w:lineRule="exact"/>
              <w:rPr>
                <w:sz w:val="24"/>
                <w:szCs w:val="24"/>
                <w:lang w:eastAsia="zh-CN"/>
              </w:rPr>
            </w:pPr>
            <w:r>
              <w:rPr>
                <w:rFonts w:hint="eastAsia"/>
                <w:sz w:val="24"/>
                <w:szCs w:val="24"/>
                <w:lang w:val="zh-CN" w:eastAsia="zh-CN"/>
              </w:rPr>
              <w:t xml:space="preserve">19</w:t>
            </w:r>
            <w:r/>
          </w:p>
        </w:tc>
        <w:tc>
          <w:tcPr>
            <w:shd w:val="clear" w:color="auto" w:fill="auto"/>
            <w:tcW w:w="1999" w:type="dxa"/>
            <w:vAlign w:val="center"/>
            <w:textDirection w:val="lrTb"/>
            <w:noWrap w:val="false"/>
          </w:tcPr>
          <w:p>
            <w:pPr>
              <w:jc w:val="center"/>
              <w:spacing w:line="560" w:lineRule="exact"/>
              <w:rPr>
                <w:sz w:val="24"/>
                <w:szCs w:val="24"/>
                <w:lang w:eastAsia="zh-CN"/>
              </w:rPr>
            </w:pPr>
            <w:r>
              <w:rPr>
                <w:rFonts w:hint="eastAsia"/>
                <w:sz w:val="24"/>
                <w:szCs w:val="24"/>
                <w:lang w:val="zh-CN" w:eastAsia="zh-CN"/>
              </w:rPr>
              <w:t xml:space="preserve">磋商文件的澄清或者修改</w:t>
            </w:r>
            <w:r/>
          </w:p>
        </w:tc>
        <w:tc>
          <w:tcPr>
            <w:shd w:val="clear" w:color="auto" w:fill="auto"/>
            <w:tcW w:w="7536" w:type="dxa"/>
            <w:vAlign w:val="center"/>
            <w:textDirection w:val="lrTb"/>
            <w:noWrap w:val="false"/>
          </w:tcPr>
          <w:p>
            <w:pPr>
              <w:pStyle w:val="722"/>
              <w:numPr>
                <w:ilvl w:val="0"/>
                <w:numId w:val="1"/>
              </w:numPr>
              <w:spacing w:line="560" w:lineRule="exact"/>
              <w:rPr>
                <w:sz w:val="24"/>
                <w:szCs w:val="24"/>
                <w:lang w:val="zh-CN" w:eastAsia="zh-CN"/>
              </w:rPr>
            </w:pPr>
            <w:r>
              <w:rPr>
                <w:rFonts w:hint="eastAsia"/>
                <w:sz w:val="24"/>
                <w:szCs w:val="24"/>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p>
          <w:p>
            <w:pPr>
              <w:pStyle w:val="722"/>
              <w:spacing w:line="560" w:lineRule="exact"/>
              <w:rPr>
                <w:sz w:val="24"/>
                <w:szCs w:val="24"/>
                <w:lang w:val="zh-CN" w:eastAsia="zh-CN"/>
              </w:rPr>
            </w:pPr>
            <w:r>
              <w:rPr>
                <w:rFonts w:hint="eastAsia"/>
                <w:sz w:val="24"/>
                <w:szCs w:val="24"/>
                <w:lang w:val="zh-CN" w:eastAsia="zh-CN"/>
              </w:rPr>
              <w:t xml:space="preserve">2、供应商应及时登录“苏采云”系统获取澄清答疑文件（修改后磋商文件），如因供应商原因未能及时下载澄清和修改后的磋商文件，由此造成的相关责任，由供应商承担。</w:t>
            </w:r>
            <w:r/>
          </w:p>
          <w:p>
            <w:pPr>
              <w:pStyle w:val="722"/>
              <w:spacing w:line="560" w:lineRule="exact"/>
              <w:rPr>
                <w:sz w:val="24"/>
                <w:szCs w:val="24"/>
                <w:lang w:eastAsia="zh-CN"/>
              </w:rPr>
            </w:pPr>
            <w:r>
              <w:rPr>
                <w:rFonts w:hint="eastAsia"/>
                <w:sz w:val="24"/>
                <w:szCs w:val="24"/>
                <w:lang w:eastAsia="zh-CN"/>
              </w:rPr>
              <w:t xml:space="preserve">3、</w:t>
            </w:r>
            <w:r>
              <w:rPr>
                <w:rFonts w:hint="eastAsia"/>
                <w:sz w:val="24"/>
                <w:szCs w:val="24"/>
                <w:lang w:val="zh-CN" w:eastAsia="zh-CN"/>
              </w:rPr>
              <w:t xml:space="preserve">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投标文件的范围或者改变投标文件的实质性内容。</w:t>
            </w:r>
            <w:r>
              <w:rPr>
                <w:rFonts w:hint="eastAsia"/>
                <w:sz w:val="24"/>
                <w:szCs w:val="24"/>
                <w:lang w:val="zh-CN"/>
              </w:rPr>
              <w:t xml:space="preserve">具体操作方式见《操作手册》。</w:t>
            </w:r>
            <w:r/>
          </w:p>
        </w:tc>
      </w:tr>
      <w:tr>
        <w:trPr>
          <w:jc w:val="center"/>
          <w:trHeight w:val="4850"/>
          <w:tblHeader/>
        </w:trPr>
        <w:tc>
          <w:tcPr>
            <w:tcW w:w="670" w:type="dxa"/>
            <w:vAlign w:val="center"/>
            <w:textDirection w:val="lrTb"/>
            <w:noWrap w:val="false"/>
          </w:tcPr>
          <w:p>
            <w:pPr>
              <w:jc w:val="center"/>
              <w:spacing w:line="560" w:lineRule="exact"/>
              <w:rPr>
                <w:sz w:val="24"/>
                <w:szCs w:val="24"/>
                <w:lang w:val="zh-CN" w:eastAsia="zh-CN"/>
              </w:rPr>
            </w:pPr>
            <w:r>
              <w:rPr>
                <w:rFonts w:hint="eastAsia"/>
                <w:sz w:val="24"/>
                <w:szCs w:val="24"/>
                <w:lang w:val="zh-CN" w:eastAsia="zh-CN"/>
              </w:rPr>
              <w:t xml:space="preserve">20</w:t>
            </w:r>
            <w:r/>
          </w:p>
        </w:tc>
        <w:tc>
          <w:tcPr>
            <w:tcW w:w="1999" w:type="dxa"/>
            <w:vAlign w:val="center"/>
            <w:textDirection w:val="lrTb"/>
            <w:noWrap w:val="false"/>
          </w:tcPr>
          <w:p>
            <w:pPr>
              <w:jc w:val="center"/>
              <w:spacing w:line="560" w:lineRule="exact"/>
              <w:rPr>
                <w:sz w:val="24"/>
                <w:szCs w:val="24"/>
                <w:lang w:val="zh-CN" w:eastAsia="zh-CN"/>
              </w:rPr>
            </w:pPr>
            <w:r>
              <w:rPr>
                <w:rFonts w:hint="eastAsia"/>
                <w:sz w:val="24"/>
                <w:szCs w:val="24"/>
                <w:lang w:eastAsia="zh-CN"/>
              </w:rPr>
              <w:t xml:space="preserve">不见面交易响应文件制作提交说明</w:t>
            </w:r>
            <w:r/>
          </w:p>
        </w:tc>
        <w:tc>
          <w:tcPr>
            <w:tcW w:w="7536" w:type="dxa"/>
            <w:vAlign w:val="center"/>
            <w:textDirection w:val="lrTb"/>
            <w:noWrap w:val="false"/>
          </w:tcPr>
          <w:p>
            <w:pPr>
              <w:pStyle w:val="722"/>
              <w:spacing w:line="560" w:lineRule="exact"/>
              <w:rPr>
                <w:rFonts w:hint="eastAsia"/>
                <w:sz w:val="24"/>
                <w:szCs w:val="24"/>
                <w:lang w:val="zh-CN" w:eastAsia="zh-CN"/>
              </w:rPr>
            </w:pPr>
            <w:r>
              <w:rPr>
                <w:rFonts w:hint="eastAsia"/>
                <w:b/>
                <w:bCs/>
                <w:sz w:val="24"/>
                <w:szCs w:val="24"/>
                <w:lang w:eastAsia="zh-CN"/>
              </w:rPr>
              <w:t xml:space="preserve">1</w:t>
            </w:r>
            <w:r>
              <w:rPr>
                <w:rFonts w:hint="eastAsia"/>
                <w:sz w:val="24"/>
                <w:szCs w:val="24"/>
                <w:lang w:val="zh-CN" w:eastAsia="zh-CN"/>
              </w:rPr>
              <w:t xml:space="preserve">.业务流程：潜在投标人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722"/>
              <w:spacing w:line="560" w:lineRule="exact"/>
              <w:rPr>
                <w:rFonts w:hint="eastAsia"/>
                <w:sz w:val="24"/>
                <w:szCs w:val="24"/>
                <w:lang w:val="zh-CN" w:eastAsia="zh-CN"/>
              </w:rPr>
            </w:pPr>
            <w:r>
              <w:rPr>
                <w:rFonts w:hint="eastAsia"/>
                <w:sz w:val="24"/>
                <w:szCs w:val="24"/>
                <w:lang w:val="zh-CN" w:eastAsia="zh-CN"/>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p>
          <w:p>
            <w:pPr>
              <w:pStyle w:val="722"/>
              <w:spacing w:line="560" w:lineRule="exact"/>
              <w:rPr>
                <w:sz w:val="24"/>
                <w:szCs w:val="24"/>
                <w:lang w:eastAsia="zh-CN"/>
              </w:rPr>
            </w:pPr>
            <w:r>
              <w:rPr>
                <w:rFonts w:hint="eastAsia"/>
                <w:sz w:val="24"/>
                <w:szCs w:val="24"/>
                <w:lang w:val="zh-CN" w:eastAsia="zh-CN"/>
              </w:rPr>
              <w:t xml:space="preserve">https://njgc.jfh.com/</w:t>
            </w:r>
            <w:r/>
          </w:p>
        </w:tc>
      </w:tr>
      <w:tr>
        <w:trPr>
          <w:jc w:val="center"/>
          <w:trHeight w:val="1157"/>
          <w:tblHeader/>
        </w:trPr>
        <w:tc>
          <w:tcPr>
            <w:tcW w:w="670" w:type="dxa"/>
            <w:vAlign w:val="center"/>
            <w:textDirection w:val="lrTb"/>
            <w:noWrap w:val="false"/>
          </w:tcPr>
          <w:p>
            <w:pPr>
              <w:jc w:val="center"/>
              <w:spacing w:line="560" w:lineRule="exact"/>
              <w:rPr>
                <w:sz w:val="24"/>
                <w:szCs w:val="24"/>
                <w:lang w:eastAsia="zh-CN"/>
              </w:rPr>
            </w:pPr>
            <w:r>
              <w:rPr>
                <w:rFonts w:hint="eastAsia"/>
                <w:sz w:val="24"/>
                <w:szCs w:val="24"/>
                <w:lang w:eastAsia="zh-CN"/>
              </w:rPr>
              <w:t xml:space="preserve">21</w:t>
            </w:r>
            <w:r/>
          </w:p>
        </w:tc>
        <w:tc>
          <w:tcPr>
            <w:tcW w:w="1999" w:type="dxa"/>
            <w:vAlign w:val="center"/>
            <w:textDirection w:val="lrTb"/>
            <w:noWrap w:val="false"/>
          </w:tcPr>
          <w:p>
            <w:pPr>
              <w:jc w:val="center"/>
              <w:spacing w:line="560" w:lineRule="exact"/>
              <w:rPr>
                <w:sz w:val="24"/>
                <w:szCs w:val="24"/>
                <w:lang w:eastAsia="zh-CN"/>
              </w:rPr>
            </w:pPr>
            <w:r>
              <w:rPr>
                <w:rFonts w:hint="eastAsia"/>
                <w:sz w:val="24"/>
                <w:szCs w:val="24"/>
                <w:lang w:eastAsia="zh-CN"/>
              </w:rPr>
              <w:t xml:space="preserve">报价须知</w:t>
            </w:r>
            <w:r/>
          </w:p>
        </w:tc>
        <w:tc>
          <w:tcPr>
            <w:tcW w:w="7536" w:type="dxa"/>
            <w:vAlign w:val="center"/>
            <w:textDirection w:val="lrTb"/>
            <w:noWrap w:val="false"/>
          </w:tcPr>
          <w:p>
            <w:pPr>
              <w:pStyle w:val="722"/>
              <w:spacing w:line="560" w:lineRule="exact"/>
              <w:rPr>
                <w:sz w:val="24"/>
                <w:szCs w:val="24"/>
                <w:lang w:val="zh-CN" w:eastAsia="zh-CN"/>
              </w:rPr>
            </w:pPr>
            <w:r>
              <w:rPr>
                <w:rFonts w:hint="eastAsia"/>
                <w:sz w:val="24"/>
                <w:szCs w:val="24"/>
                <w:lang w:val="zh-CN" w:eastAsia="zh-CN"/>
              </w:rPr>
              <w:t xml:space="preserve">本项目采用</w:t>
            </w:r>
            <w:r>
              <w:rPr>
                <w:rFonts w:hint="eastAsia"/>
                <w:b/>
                <w:bCs/>
                <w:sz w:val="24"/>
                <w:szCs w:val="24"/>
                <w:lang w:val="zh-CN" w:eastAsia="zh-CN"/>
              </w:rPr>
              <w:t xml:space="preserve">以下</w:t>
            </w:r>
            <w:r>
              <w:rPr>
                <w:rFonts w:hint="eastAsia"/>
                <w:sz w:val="24"/>
                <w:szCs w:val="24"/>
                <w:lang w:val="zh-CN" w:eastAsia="zh-CN"/>
              </w:rPr>
              <w:t xml:space="preserve">方式。</w:t>
            </w:r>
            <w:r/>
          </w:p>
          <w:p>
            <w:pPr>
              <w:pStyle w:val="722"/>
              <w:spacing w:line="560" w:lineRule="exact"/>
              <w:rPr>
                <w:sz w:val="24"/>
                <w:szCs w:val="24"/>
                <w:lang w:val="zh-CN" w:eastAsia="zh-CN"/>
              </w:rPr>
            </w:pPr>
            <w:r>
              <w:rPr>
                <w:rFonts w:hint="eastAsia"/>
                <w:sz w:val="24"/>
                <w:szCs w:val="24"/>
                <w:lang w:val="zh-CN" w:eastAsia="zh-CN"/>
              </w:rPr>
              <w:t xml:space="preserve">注：1、</w:t>
            </w:r>
            <w:r>
              <w:rPr>
                <w:rFonts w:hint="eastAsia"/>
                <w:sz w:val="24"/>
                <w:szCs w:val="24"/>
                <w:lang w:eastAsia="zh-CN"/>
              </w:rPr>
              <w:t xml:space="preserve">供应商</w:t>
            </w:r>
            <w:r>
              <w:rPr>
                <w:rFonts w:hint="eastAsia"/>
                <w:sz w:val="24"/>
                <w:szCs w:val="24"/>
                <w:lang w:val="zh-CN" w:eastAsia="zh-CN"/>
              </w:rPr>
              <w:t xml:space="preserve">须将本前附表第18项所述费用计入</w:t>
            </w:r>
            <w:r>
              <w:rPr>
                <w:rFonts w:hint="eastAsia"/>
                <w:sz w:val="24"/>
                <w:szCs w:val="24"/>
                <w:lang w:eastAsia="zh-CN"/>
              </w:rPr>
              <w:t xml:space="preserve">响应</w:t>
            </w:r>
            <w:r>
              <w:rPr>
                <w:rFonts w:hint="eastAsia"/>
                <w:sz w:val="24"/>
                <w:szCs w:val="24"/>
                <w:lang w:val="zh-CN" w:eastAsia="zh-CN"/>
              </w:rPr>
              <w:t xml:space="preserve">报价中，不计视为优惠。</w:t>
            </w:r>
            <w:r/>
          </w:p>
          <w:p>
            <w:pPr>
              <w:pStyle w:val="722"/>
              <w:spacing w:line="560" w:lineRule="exact"/>
              <w:rPr>
                <w:sz w:val="24"/>
                <w:szCs w:val="24"/>
                <w:lang w:val="zh-CN" w:eastAsia="zh-CN"/>
              </w:rPr>
            </w:pPr>
            <w:r>
              <w:rPr>
                <w:rFonts w:hint="eastAsia"/>
                <w:sz w:val="24"/>
                <w:szCs w:val="24"/>
                <w:lang w:val="zh-CN" w:eastAsia="zh-CN"/>
              </w:rPr>
              <w:t xml:space="preserve">2、</w:t>
            </w:r>
            <w:r>
              <w:rPr>
                <w:rFonts w:hint="eastAsia"/>
                <w:sz w:val="24"/>
                <w:szCs w:val="24"/>
                <w:lang w:eastAsia="zh-CN"/>
              </w:rPr>
              <w:t xml:space="preserve">响应</w:t>
            </w:r>
            <w:r>
              <w:rPr>
                <w:rFonts w:hint="eastAsia"/>
                <w:sz w:val="24"/>
                <w:szCs w:val="24"/>
                <w:lang w:val="zh-CN" w:eastAsia="zh-CN"/>
              </w:rPr>
              <w:t xml:space="preserve">报价应是</w:t>
            </w:r>
            <w:r>
              <w:rPr>
                <w:rFonts w:hint="eastAsia"/>
                <w:sz w:val="24"/>
                <w:szCs w:val="24"/>
                <w:lang w:eastAsia="zh-CN"/>
              </w:rPr>
              <w:t xml:space="preserve">采购</w:t>
            </w:r>
            <w:r>
              <w:rPr>
                <w:rFonts w:hint="eastAsia"/>
                <w:sz w:val="24"/>
                <w:szCs w:val="24"/>
                <w:lang w:val="zh-CN" w:eastAsia="zh-CN"/>
              </w:rPr>
              <w:t xml:space="preserve">文件所确定的</w:t>
            </w:r>
            <w:r>
              <w:rPr>
                <w:rFonts w:hint="eastAsia"/>
                <w:sz w:val="24"/>
                <w:szCs w:val="24"/>
                <w:lang w:eastAsia="zh-CN"/>
              </w:rPr>
              <w:t xml:space="preserve">采购</w:t>
            </w:r>
            <w:r>
              <w:rPr>
                <w:rFonts w:hint="eastAsia"/>
                <w:sz w:val="24"/>
                <w:szCs w:val="24"/>
                <w:lang w:val="zh-CN" w:eastAsia="zh-CN"/>
              </w:rPr>
              <w:t xml:space="preserve">范围内的全部工作内容的价格体现，</w:t>
            </w:r>
            <w:r>
              <w:rPr>
                <w:rFonts w:hint="eastAsia"/>
                <w:sz w:val="24"/>
                <w:szCs w:val="24"/>
                <w:lang w:eastAsia="zh-CN"/>
              </w:rPr>
              <w:t xml:space="preserve">响应</w:t>
            </w:r>
            <w:r>
              <w:rPr>
                <w:rFonts w:hint="eastAsia"/>
                <w:sz w:val="24"/>
                <w:szCs w:val="24"/>
                <w:lang w:val="zh-CN" w:eastAsia="zh-CN"/>
              </w:rPr>
              <w:t xml:space="preserve">报价中应考虑到本项目实施过程中所产生的一切费用。</w:t>
            </w:r>
            <w:r/>
          </w:p>
          <w:p>
            <w:pPr>
              <w:pStyle w:val="722"/>
              <w:spacing w:line="560" w:lineRule="exact"/>
              <w:rPr>
                <w:sz w:val="24"/>
                <w:szCs w:val="24"/>
                <w:lang w:val="zh-CN" w:eastAsia="zh-CN"/>
              </w:rPr>
            </w:pPr>
            <w:r>
              <w:rPr>
                <w:rFonts w:hint="eastAsia"/>
                <w:sz w:val="24"/>
                <w:szCs w:val="24"/>
                <w:lang w:val="zh-CN" w:eastAsia="zh-CN"/>
              </w:rPr>
              <w:t xml:space="preserve">3、</w:t>
            </w:r>
            <w:r>
              <w:rPr>
                <w:rFonts w:hint="eastAsia"/>
                <w:sz w:val="24"/>
                <w:szCs w:val="24"/>
                <w:lang w:eastAsia="zh-CN"/>
              </w:rPr>
              <w:t xml:space="preserve">供应商</w:t>
            </w:r>
            <w:r>
              <w:rPr>
                <w:rFonts w:hint="eastAsia"/>
                <w:sz w:val="24"/>
                <w:szCs w:val="24"/>
                <w:lang w:val="zh-CN" w:eastAsia="zh-CN"/>
              </w:rPr>
              <w:t xml:space="preserve">报价时应充分考虑所有可能影响到报价的市场风险和价格因素，一旦</w:t>
            </w:r>
            <w:r>
              <w:rPr>
                <w:rFonts w:hint="eastAsia"/>
                <w:sz w:val="24"/>
                <w:szCs w:val="24"/>
                <w:lang w:eastAsia="zh-CN"/>
              </w:rPr>
              <w:t xml:space="preserve">成交</w:t>
            </w:r>
            <w:r>
              <w:rPr>
                <w:rFonts w:hint="eastAsia"/>
                <w:sz w:val="24"/>
                <w:szCs w:val="24"/>
                <w:lang w:val="zh-CN" w:eastAsia="zh-CN"/>
              </w:rPr>
              <w:t xml:space="preserve">，单价将确定，不予调整。</w:t>
            </w:r>
            <w:r/>
          </w:p>
          <w:p>
            <w:pPr>
              <w:pStyle w:val="722"/>
              <w:spacing w:line="560" w:lineRule="exact"/>
              <w:rPr>
                <w:sz w:val="24"/>
                <w:szCs w:val="24"/>
                <w:lang w:val="zh-CN" w:eastAsia="zh-CN"/>
              </w:rPr>
            </w:pPr>
            <w:r>
              <w:rPr>
                <w:rFonts w:hint="eastAsia"/>
                <w:sz w:val="24"/>
                <w:szCs w:val="24"/>
                <w:lang w:eastAsia="zh-CN"/>
              </w:rPr>
              <w:t xml:space="preserve">4、</w:t>
            </w:r>
            <w:r>
              <w:rPr>
                <w:rFonts w:hint="eastAsia"/>
                <w:sz w:val="24"/>
                <w:szCs w:val="24"/>
                <w:lang w:val="zh-CN" w:eastAsia="zh-CN"/>
              </w:rPr>
              <w:t xml:space="preserve">高（中）考、节假日、市内举行重大活动以及省、市各级领导对工地现场进行视察期间或</w:t>
            </w:r>
            <w:r>
              <w:rPr>
                <w:rFonts w:hint="eastAsia"/>
                <w:sz w:val="24"/>
                <w:szCs w:val="24"/>
                <w:lang w:eastAsia="zh-CN"/>
              </w:rPr>
              <w:t xml:space="preserve">采购人</w:t>
            </w:r>
            <w:r>
              <w:rPr>
                <w:rFonts w:hint="eastAsia"/>
                <w:sz w:val="24"/>
                <w:szCs w:val="24"/>
                <w:lang w:val="zh-CN" w:eastAsia="zh-CN"/>
              </w:rPr>
              <w:t xml:space="preserve">视情况所需的其它时间段内，可能对施工作出某些限制和配合要求，</w:t>
            </w:r>
            <w:r>
              <w:rPr>
                <w:rFonts w:hint="eastAsia"/>
                <w:sz w:val="24"/>
                <w:szCs w:val="24"/>
                <w:lang w:eastAsia="zh-CN"/>
              </w:rPr>
              <w:t xml:space="preserve">供应商</w:t>
            </w:r>
            <w:r>
              <w:rPr>
                <w:rFonts w:hint="eastAsia"/>
                <w:sz w:val="24"/>
                <w:szCs w:val="24"/>
                <w:lang w:val="zh-CN" w:eastAsia="zh-CN"/>
              </w:rPr>
              <w:t xml:space="preserve">均应予以服从，并按要求作出必要的配合。如因此降低</w:t>
            </w:r>
            <w:r>
              <w:rPr>
                <w:rFonts w:hint="eastAsia"/>
                <w:sz w:val="24"/>
                <w:szCs w:val="24"/>
                <w:lang w:eastAsia="zh-CN"/>
              </w:rPr>
              <w:t xml:space="preserve">供应商</w:t>
            </w:r>
            <w:r>
              <w:rPr>
                <w:rFonts w:hint="eastAsia"/>
                <w:sz w:val="24"/>
                <w:szCs w:val="24"/>
                <w:lang w:val="zh-CN" w:eastAsia="zh-CN"/>
              </w:rPr>
              <w:t xml:space="preserve">的工效，</w:t>
            </w:r>
            <w:r>
              <w:rPr>
                <w:rFonts w:hint="eastAsia"/>
                <w:sz w:val="24"/>
                <w:szCs w:val="24"/>
                <w:lang w:eastAsia="zh-CN"/>
              </w:rPr>
              <w:t xml:space="preserve">采购</w:t>
            </w:r>
            <w:r>
              <w:rPr>
                <w:rFonts w:hint="eastAsia"/>
                <w:sz w:val="24"/>
                <w:szCs w:val="24"/>
                <w:lang w:val="zh-CN" w:eastAsia="zh-CN"/>
              </w:rPr>
              <w:t xml:space="preserve">人不向</w:t>
            </w:r>
            <w:r>
              <w:rPr>
                <w:rFonts w:hint="eastAsia"/>
                <w:sz w:val="24"/>
                <w:szCs w:val="24"/>
                <w:lang w:eastAsia="zh-CN"/>
              </w:rPr>
              <w:t xml:space="preserve">供应商</w:t>
            </w:r>
            <w:r>
              <w:rPr>
                <w:rFonts w:hint="eastAsia"/>
                <w:sz w:val="24"/>
                <w:szCs w:val="24"/>
                <w:lang w:val="zh-CN" w:eastAsia="zh-CN"/>
              </w:rPr>
              <w:t xml:space="preserve">增加费用支出，此项费用已经包含在综合单价中，结算时不予调整。</w:t>
            </w:r>
            <w:r/>
          </w:p>
          <w:p>
            <w:pPr>
              <w:pStyle w:val="722"/>
              <w:spacing w:line="560" w:lineRule="exact"/>
              <w:rPr>
                <w:sz w:val="24"/>
                <w:szCs w:val="24"/>
                <w:lang w:eastAsia="zh-CN"/>
              </w:rPr>
            </w:pPr>
            <w:r>
              <w:rPr>
                <w:rFonts w:hint="eastAsia"/>
                <w:sz w:val="24"/>
                <w:szCs w:val="24"/>
                <w:lang w:eastAsia="zh-CN"/>
              </w:rPr>
              <w:t xml:space="preserve">5</w:t>
            </w:r>
            <w:r>
              <w:rPr>
                <w:rFonts w:hint="eastAsia"/>
                <w:sz w:val="24"/>
                <w:szCs w:val="24"/>
                <w:lang w:val="zh-CN" w:eastAsia="zh-CN"/>
              </w:rPr>
              <w:t xml:space="preserve">、结算时如发生</w:t>
            </w:r>
            <w:r>
              <w:rPr>
                <w:rFonts w:hint="eastAsia"/>
                <w:sz w:val="24"/>
                <w:szCs w:val="24"/>
                <w:lang w:eastAsia="zh-CN"/>
              </w:rPr>
              <w:t xml:space="preserve">结算送审资料</w:t>
            </w:r>
            <w:r>
              <w:rPr>
                <w:rFonts w:hint="eastAsia"/>
                <w:sz w:val="24"/>
                <w:szCs w:val="24"/>
                <w:lang w:val="zh-CN" w:eastAsia="zh-CN"/>
              </w:rPr>
              <w:t xml:space="preserve">漏缺少项目，都将视为投标人的优惠让利行为，不予核增。</w:t>
            </w:r>
            <w:r/>
          </w:p>
        </w:tc>
      </w:tr>
      <w:tr>
        <w:trPr>
          <w:jc w:val="center"/>
          <w:trHeight w:val="1249"/>
          <w:tblHeader/>
        </w:trPr>
        <w:tc>
          <w:tcPr>
            <w:tcW w:w="670" w:type="dxa"/>
            <w:vAlign w:val="center"/>
            <w:textDirection w:val="lrTb"/>
            <w:noWrap w:val="false"/>
          </w:tcPr>
          <w:p>
            <w:pPr>
              <w:jc w:val="center"/>
              <w:spacing w:line="560" w:lineRule="exact"/>
              <w:rPr>
                <w:sz w:val="24"/>
                <w:szCs w:val="24"/>
                <w:lang w:eastAsia="zh-CN"/>
              </w:rPr>
            </w:pPr>
            <w:r>
              <w:rPr>
                <w:rFonts w:hint="eastAsia"/>
                <w:sz w:val="24"/>
                <w:szCs w:val="24"/>
                <w:lang w:eastAsia="zh-CN"/>
              </w:rPr>
              <w:t xml:space="preserve">22</w:t>
            </w:r>
            <w:r/>
          </w:p>
        </w:tc>
        <w:tc>
          <w:tcPr>
            <w:tcW w:w="1999" w:type="dxa"/>
            <w:vAlign w:val="center"/>
            <w:textDirection w:val="lrTb"/>
            <w:noWrap w:val="false"/>
          </w:tcPr>
          <w:p>
            <w:pPr>
              <w:jc w:val="center"/>
              <w:spacing w:line="560" w:lineRule="exact"/>
              <w:rPr>
                <w:sz w:val="24"/>
                <w:szCs w:val="24"/>
                <w:lang w:eastAsia="zh-CN"/>
              </w:rPr>
            </w:pPr>
            <w:r>
              <w:rPr>
                <w:sz w:val="24"/>
                <w:szCs w:val="24"/>
                <w:lang w:eastAsia="zh-CN"/>
              </w:rPr>
              <w:t xml:space="preserve">构成招标文件的其他资料</w:t>
            </w:r>
            <w:r/>
          </w:p>
        </w:tc>
        <w:tc>
          <w:tcPr>
            <w:tcW w:w="7536" w:type="dxa"/>
            <w:vAlign w:val="center"/>
            <w:textDirection w:val="lrTb"/>
            <w:noWrap w:val="false"/>
          </w:tcPr>
          <w:p>
            <w:pPr>
              <w:jc w:val="both"/>
              <w:spacing w:line="560" w:lineRule="exact"/>
              <w:rPr>
                <w:sz w:val="24"/>
                <w:szCs w:val="24"/>
                <w:lang w:eastAsia="zh-CN"/>
              </w:rPr>
            </w:pPr>
            <w:r>
              <w:rPr>
                <w:rFonts w:hint="eastAsia"/>
                <w:sz w:val="24"/>
                <w:szCs w:val="24"/>
                <w:lang w:val="en-US" w:eastAsia="zh-CN"/>
              </w:rPr>
              <w:t xml:space="preserve">招标文件</w:t>
            </w:r>
            <w:r>
              <w:rPr>
                <w:rFonts w:hint="eastAsia"/>
                <w:sz w:val="24"/>
                <w:szCs w:val="24"/>
                <w:lang w:val="zh-CN" w:eastAsia="zh-CN"/>
              </w:rPr>
              <w:t xml:space="preserve">已上传至南京采购公共信息网，请自行下载：https://njgc.jfh.com/</w:t>
            </w:r>
            <w:r/>
          </w:p>
        </w:tc>
      </w:tr>
      <w:tr>
        <w:trPr>
          <w:jc w:val="center"/>
          <w:trHeight w:val="794"/>
          <w:tblHeader/>
        </w:trPr>
        <w:tc>
          <w:tcPr>
            <w:tcW w:w="670" w:type="dxa"/>
            <w:vAlign w:val="center"/>
            <w:textDirection w:val="lrTb"/>
            <w:noWrap w:val="false"/>
          </w:tcPr>
          <w:p>
            <w:pPr>
              <w:jc w:val="center"/>
              <w:spacing w:line="560" w:lineRule="exact"/>
              <w:rPr>
                <w:sz w:val="24"/>
                <w:szCs w:val="24"/>
                <w:lang w:eastAsia="zh-CN"/>
              </w:rPr>
            </w:pPr>
            <w:r>
              <w:rPr>
                <w:rFonts w:hint="eastAsia"/>
                <w:sz w:val="24"/>
                <w:szCs w:val="24"/>
                <w:lang w:eastAsia="zh-CN"/>
              </w:rPr>
              <w:t xml:space="preserve">23</w:t>
            </w:r>
            <w:r/>
          </w:p>
        </w:tc>
        <w:tc>
          <w:tcPr>
            <w:tcW w:w="1999" w:type="dxa"/>
            <w:vAlign w:val="center"/>
            <w:textDirection w:val="lrTb"/>
            <w:noWrap w:val="false"/>
          </w:tcPr>
          <w:p>
            <w:pPr>
              <w:jc w:val="center"/>
              <w:spacing w:line="560" w:lineRule="exact"/>
              <w:rPr>
                <w:sz w:val="24"/>
                <w:szCs w:val="24"/>
                <w:lang w:eastAsia="zh-CN"/>
              </w:rPr>
            </w:pPr>
            <w:r>
              <w:rPr>
                <w:rFonts w:hint="eastAsia"/>
                <w:sz w:val="24"/>
                <w:szCs w:val="24"/>
                <w:lang w:eastAsia="zh-CN"/>
              </w:rPr>
              <w:t xml:space="preserve">重要提醒</w:t>
            </w:r>
            <w:r/>
          </w:p>
        </w:tc>
        <w:tc>
          <w:tcPr>
            <w:tcW w:w="7536" w:type="dxa"/>
            <w:vAlign w:val="center"/>
            <w:textDirection w:val="lrTb"/>
            <w:noWrap w:val="false"/>
          </w:tcPr>
          <w:p>
            <w:pPr>
              <w:pStyle w:val="722"/>
              <w:spacing w:line="560" w:lineRule="exact"/>
              <w:rPr>
                <w:sz w:val="24"/>
                <w:szCs w:val="24"/>
                <w:lang w:eastAsia="zh-CN"/>
              </w:rPr>
            </w:pPr>
            <w:r>
              <w:rPr>
                <w:rFonts w:hint="eastAsia"/>
                <w:sz w:val="24"/>
                <w:szCs w:val="24"/>
                <w:lang w:eastAsia="zh-CN"/>
              </w:rPr>
              <w:t xml:space="preserve">供应商成交后，其直接与“南京市浦口区气象局”签订施工合同。</w:t>
            </w:r>
            <w:r/>
          </w:p>
        </w:tc>
      </w:tr>
    </w:tbl>
    <w:p>
      <w:pPr>
        <w:ind w:firstLine="420"/>
        <w:jc w:val="both"/>
        <w:spacing w:line="560" w:lineRule="exact"/>
        <w:rPr>
          <w:b/>
          <w:bCs/>
          <w:spacing w:val="8"/>
          <w:sz w:val="24"/>
          <w:szCs w:val="24"/>
          <w:lang w:eastAsia="zh-CN"/>
        </w:rPr>
        <w:outlineLvl w:val="1"/>
      </w:pPr>
      <w:r>
        <w:rPr>
          <w:rFonts w:hint="eastAsia"/>
          <w:sz w:val="24"/>
          <w:szCs w:val="24"/>
          <w:lang w:val="zh-CN" w:eastAsia="zh-CN"/>
        </w:rPr>
        <w:br w:type="page" w:clear="all"/>
      </w:r>
      <w:bookmarkStart w:id="136" w:name="_Toc14697"/>
      <w:r/>
      <w:bookmarkStart w:id="137" w:name="_Toc96264995"/>
      <w:r/>
      <w:bookmarkStart w:id="138" w:name="_Toc13908"/>
      <w:r/>
      <w:bookmarkStart w:id="139" w:name="_Toc8477"/>
      <w:r/>
      <w:bookmarkStart w:id="140" w:name="_Toc21994"/>
      <w:r>
        <w:rPr>
          <w:rFonts w:hint="eastAsia"/>
          <w:b/>
          <w:bCs/>
          <w:spacing w:val="8"/>
          <w:sz w:val="24"/>
          <w:szCs w:val="24"/>
          <w:lang w:eastAsia="zh-CN"/>
        </w:rPr>
        <w:t xml:space="preserve">一、总则</w:t>
      </w:r>
      <w:bookmarkEnd w:id="136"/>
      <w:r/>
      <w:bookmarkEnd w:id="137"/>
      <w:r/>
      <w:bookmarkEnd w:id="138"/>
      <w:r/>
      <w:bookmarkEnd w:id="139"/>
      <w:r/>
      <w:bookmarkEnd w:id="140"/>
      <w:r/>
      <w:r/>
    </w:p>
    <w:p>
      <w:pPr>
        <w:ind w:firstLine="420"/>
        <w:jc w:val="both"/>
        <w:spacing w:line="560" w:lineRule="exact"/>
        <w:rPr>
          <w:b/>
          <w:bCs/>
          <w:sz w:val="24"/>
          <w:szCs w:val="24"/>
          <w:lang w:val="zh-CN" w:eastAsia="zh-CN"/>
        </w:rPr>
      </w:pPr>
      <w:r>
        <w:rPr>
          <w:rFonts w:hint="eastAsia"/>
          <w:b/>
          <w:bCs/>
          <w:sz w:val="24"/>
          <w:szCs w:val="24"/>
          <w:lang w:val="zh-CN" w:eastAsia="zh-CN"/>
        </w:rPr>
        <w:t xml:space="preserve">1</w:t>
      </w:r>
      <w:r>
        <w:rPr>
          <w:rFonts w:hint="eastAsia"/>
          <w:b/>
          <w:bCs/>
          <w:sz w:val="24"/>
          <w:szCs w:val="24"/>
          <w:lang w:eastAsia="zh-CN"/>
        </w:rPr>
        <w:t xml:space="preserve">.</w:t>
      </w:r>
      <w:r>
        <w:rPr>
          <w:rFonts w:hint="eastAsia"/>
          <w:b/>
          <w:bCs/>
          <w:sz w:val="24"/>
          <w:szCs w:val="24"/>
          <w:lang w:val="zh-CN" w:eastAsia="zh-CN"/>
        </w:rPr>
        <w:t xml:space="preserve">适用法律</w:t>
      </w:r>
      <w:r/>
    </w:p>
    <w:p>
      <w:pPr>
        <w:ind w:firstLine="420"/>
        <w:jc w:val="both"/>
        <w:spacing w:line="560" w:lineRule="exact"/>
        <w:rPr>
          <w:sz w:val="24"/>
          <w:szCs w:val="24"/>
          <w:lang w:val="zh-CN" w:eastAsia="zh-CN"/>
        </w:rPr>
      </w:pPr>
      <w:r>
        <w:rPr>
          <w:rFonts w:hint="eastAsia"/>
          <w:sz w:val="24"/>
          <w:szCs w:val="24"/>
          <w:lang w:val="zh-CN" w:eastAsia="zh-CN"/>
        </w:rPr>
        <w:t xml:space="preserve">1</w:t>
      </w:r>
      <w:r>
        <w:rPr>
          <w:rFonts w:hint="eastAsia"/>
          <w:sz w:val="24"/>
          <w:szCs w:val="24"/>
          <w:lang w:eastAsia="zh-CN"/>
        </w:rPr>
        <w:t xml:space="preserve">.</w:t>
      </w:r>
      <w:r>
        <w:rPr>
          <w:rFonts w:hint="eastAsia"/>
          <w:sz w:val="24"/>
          <w:szCs w:val="24"/>
          <w:lang w:val="zh-CN" w:eastAsia="zh-CN"/>
        </w:rPr>
        <w:t xml:space="preserve">1 《中华人民共和国政府采购法》、《中华人民共和国政府采购法实施条例》等有关法律、规章和规定等。</w:t>
      </w:r>
      <w:r/>
    </w:p>
    <w:p>
      <w:pPr>
        <w:ind w:firstLine="420"/>
        <w:jc w:val="both"/>
        <w:spacing w:line="560" w:lineRule="exact"/>
        <w:rPr>
          <w:b/>
          <w:bCs/>
          <w:sz w:val="24"/>
          <w:szCs w:val="24"/>
          <w:lang w:val="zh-CN" w:eastAsia="zh-CN"/>
        </w:rPr>
      </w:pPr>
      <w:r>
        <w:rPr>
          <w:rFonts w:hint="eastAsia"/>
          <w:b/>
          <w:bCs/>
          <w:sz w:val="24"/>
          <w:szCs w:val="24"/>
          <w:lang w:val="zh-CN" w:eastAsia="zh-CN"/>
        </w:rPr>
        <w:t xml:space="preserve">2</w:t>
      </w:r>
      <w:r>
        <w:rPr>
          <w:rFonts w:hint="eastAsia"/>
          <w:b/>
          <w:bCs/>
          <w:sz w:val="24"/>
          <w:szCs w:val="24"/>
          <w:lang w:eastAsia="zh-CN"/>
        </w:rPr>
        <w:t xml:space="preserve">.</w:t>
      </w:r>
      <w:r>
        <w:rPr>
          <w:rFonts w:hint="eastAsia"/>
          <w:b/>
          <w:bCs/>
          <w:sz w:val="24"/>
          <w:szCs w:val="24"/>
          <w:lang w:val="zh-CN" w:eastAsia="zh-CN"/>
        </w:rPr>
        <w:t xml:space="preserve">定义</w:t>
      </w:r>
      <w:r/>
    </w:p>
    <w:p>
      <w:pPr>
        <w:ind w:firstLine="420"/>
        <w:jc w:val="both"/>
        <w:spacing w:line="560" w:lineRule="exact"/>
        <w:rPr>
          <w:sz w:val="24"/>
          <w:szCs w:val="24"/>
          <w:lang w:val="zh-CN" w:eastAsia="zh-CN"/>
        </w:rPr>
      </w:pPr>
      <w:r>
        <w:rPr>
          <w:rFonts w:hint="eastAsia"/>
          <w:sz w:val="24"/>
          <w:szCs w:val="24"/>
          <w:lang w:val="zh-CN" w:eastAsia="zh-CN"/>
        </w:rPr>
        <w:t xml:space="preserve">2</w:t>
      </w:r>
      <w:r>
        <w:rPr>
          <w:rFonts w:hint="eastAsia"/>
          <w:sz w:val="24"/>
          <w:szCs w:val="24"/>
          <w:lang w:eastAsia="zh-CN"/>
        </w:rPr>
        <w:t xml:space="preserve">.</w:t>
      </w:r>
      <w:r>
        <w:rPr>
          <w:rFonts w:hint="eastAsia"/>
          <w:sz w:val="24"/>
          <w:szCs w:val="24"/>
          <w:lang w:val="zh-CN" w:eastAsia="zh-CN"/>
        </w:rPr>
        <w:t xml:space="preserve">1 “供应商”是指参加磋商竞争，并符合采购文件规定资格条件的法人、其他组织或者自然人。</w:t>
      </w:r>
      <w:r/>
    </w:p>
    <w:p>
      <w:pPr>
        <w:ind w:firstLine="420"/>
        <w:jc w:val="both"/>
        <w:spacing w:line="560" w:lineRule="exact"/>
        <w:rPr>
          <w:sz w:val="24"/>
          <w:szCs w:val="24"/>
          <w:lang w:val="zh-CN" w:eastAsia="zh-CN"/>
        </w:rPr>
      </w:pPr>
      <w:r>
        <w:rPr>
          <w:rFonts w:hint="eastAsia"/>
          <w:sz w:val="24"/>
          <w:szCs w:val="24"/>
          <w:lang w:val="zh-CN" w:eastAsia="zh-CN"/>
        </w:rPr>
        <w:t xml:space="preserve">2</w:t>
      </w:r>
      <w:r>
        <w:rPr>
          <w:rFonts w:hint="eastAsia"/>
          <w:sz w:val="24"/>
          <w:szCs w:val="24"/>
          <w:lang w:eastAsia="zh-CN"/>
        </w:rPr>
        <w:t xml:space="preserve">.</w:t>
      </w:r>
      <w:r>
        <w:rPr>
          <w:rFonts w:hint="eastAsia"/>
          <w:sz w:val="24"/>
          <w:szCs w:val="24"/>
          <w:lang w:val="zh-CN" w:eastAsia="zh-CN"/>
        </w:rPr>
        <w:t xml:space="preserve">2 “服务”是指本采购文件中所述相关服务。</w:t>
      </w:r>
      <w:r/>
    </w:p>
    <w:p>
      <w:pPr>
        <w:ind w:firstLine="420"/>
        <w:jc w:val="both"/>
        <w:spacing w:line="560" w:lineRule="exact"/>
        <w:rPr>
          <w:sz w:val="24"/>
          <w:szCs w:val="24"/>
          <w:lang w:val="zh-CN" w:eastAsia="zh-CN"/>
        </w:rPr>
      </w:pPr>
      <w:r>
        <w:rPr>
          <w:rFonts w:hint="eastAsia"/>
          <w:sz w:val="24"/>
          <w:szCs w:val="24"/>
          <w:lang w:val="zh-CN" w:eastAsia="zh-CN"/>
        </w:rPr>
        <w:t xml:space="preserve">2</w:t>
      </w:r>
      <w:r>
        <w:rPr>
          <w:rFonts w:hint="eastAsia"/>
          <w:sz w:val="24"/>
          <w:szCs w:val="24"/>
          <w:lang w:eastAsia="zh-CN"/>
        </w:rPr>
        <w:t xml:space="preserve">.</w:t>
      </w:r>
      <w:r>
        <w:rPr>
          <w:rFonts w:hint="eastAsia"/>
          <w:sz w:val="24"/>
          <w:szCs w:val="24"/>
          <w:lang w:val="zh-CN" w:eastAsia="zh-CN"/>
        </w:rPr>
        <w:t xml:space="preserve">3 “用户或使用单位”是指使用服务的单位。</w:t>
      </w:r>
      <w:r/>
    </w:p>
    <w:p>
      <w:pPr>
        <w:ind w:firstLine="420"/>
        <w:jc w:val="both"/>
        <w:spacing w:line="560" w:lineRule="exact"/>
        <w:rPr>
          <w:b/>
          <w:bCs/>
          <w:sz w:val="24"/>
          <w:szCs w:val="24"/>
          <w:lang w:val="zh-CN" w:eastAsia="zh-CN"/>
        </w:rPr>
      </w:pPr>
      <w:r>
        <w:rPr>
          <w:rFonts w:hint="eastAsia"/>
          <w:b/>
          <w:bCs/>
          <w:sz w:val="24"/>
          <w:szCs w:val="24"/>
          <w:lang w:val="zh-CN" w:eastAsia="zh-CN"/>
        </w:rPr>
        <w:t xml:space="preserve">3</w:t>
      </w:r>
      <w:r>
        <w:rPr>
          <w:rFonts w:hint="eastAsia"/>
          <w:b/>
          <w:bCs/>
          <w:sz w:val="24"/>
          <w:szCs w:val="24"/>
          <w:lang w:eastAsia="zh-CN"/>
        </w:rPr>
        <w:t xml:space="preserve">.</w:t>
      </w:r>
      <w:r>
        <w:rPr>
          <w:rFonts w:hint="eastAsia"/>
          <w:b/>
          <w:bCs/>
          <w:sz w:val="24"/>
          <w:szCs w:val="24"/>
          <w:lang w:val="zh-CN" w:eastAsia="zh-CN"/>
        </w:rPr>
        <w:t xml:space="preserve"> 政策功能</w:t>
      </w:r>
      <w:r/>
    </w:p>
    <w:p>
      <w:pPr>
        <w:ind w:firstLine="420"/>
        <w:jc w:val="both"/>
        <w:spacing w:line="560" w:lineRule="exact"/>
        <w:rPr>
          <w:sz w:val="24"/>
          <w:szCs w:val="24"/>
          <w:lang w:val="zh-CN" w:eastAsia="zh-CN"/>
        </w:rPr>
      </w:pPr>
      <w:r>
        <w:rPr>
          <w:rFonts w:hint="eastAsia"/>
          <w:sz w:val="24"/>
          <w:szCs w:val="24"/>
          <w:lang w:val="zh-CN" w:eastAsia="zh-CN"/>
        </w:rPr>
        <w:t xml:space="preserve">3</w:t>
      </w:r>
      <w:r>
        <w:rPr>
          <w:rFonts w:hint="eastAsia"/>
          <w:sz w:val="24"/>
          <w:szCs w:val="24"/>
          <w:lang w:eastAsia="zh-CN"/>
        </w:rPr>
        <w:t xml:space="preserve">.</w:t>
      </w:r>
      <w:r>
        <w:rPr>
          <w:rFonts w:hint="eastAsia"/>
          <w:sz w:val="24"/>
          <w:szCs w:val="24"/>
          <w:lang w:val="zh-CN" w:eastAsia="zh-CN"/>
        </w:rPr>
        <w:t xml:space="preserve">1 政府采购促进中小企业发展，在政府采购活动中，供应商提供的货物、工程或者服务符合下列情形的，享受中小企业扶持政策：</w:t>
      </w:r>
      <w:r/>
    </w:p>
    <w:p>
      <w:pPr>
        <w:ind w:firstLine="420"/>
        <w:jc w:val="both"/>
        <w:spacing w:line="560" w:lineRule="exact"/>
        <w:rPr>
          <w:sz w:val="24"/>
          <w:szCs w:val="24"/>
          <w:lang w:val="zh-CN" w:eastAsia="zh-CN"/>
        </w:rPr>
      </w:pPr>
      <w:r>
        <w:rPr>
          <w:rFonts w:hint="eastAsia"/>
          <w:sz w:val="24"/>
          <w:szCs w:val="24"/>
          <w:lang w:val="zh-CN" w:eastAsia="zh-CN"/>
        </w:rPr>
        <w:t xml:space="preserve">（1）在货物采购项目中，货物由中小企业制造，即货物由中小企业生产且使用该中小企业商号或者注册商标；</w:t>
      </w:r>
      <w:r/>
    </w:p>
    <w:p>
      <w:pPr>
        <w:ind w:firstLine="420"/>
        <w:jc w:val="both"/>
        <w:spacing w:line="560" w:lineRule="exact"/>
        <w:rPr>
          <w:sz w:val="24"/>
          <w:szCs w:val="24"/>
          <w:lang w:val="zh-CN" w:eastAsia="zh-CN"/>
        </w:rPr>
      </w:pPr>
      <w:r>
        <w:rPr>
          <w:rFonts w:hint="eastAsia"/>
          <w:sz w:val="24"/>
          <w:szCs w:val="24"/>
          <w:lang w:val="zh-CN" w:eastAsia="zh-CN"/>
        </w:rPr>
        <w:t xml:space="preserve">（2）在工程采购项目中，工程由中小企业承建，即工程施工单位为中小企业；</w:t>
      </w:r>
      <w:r/>
    </w:p>
    <w:p>
      <w:pPr>
        <w:ind w:firstLine="420"/>
        <w:jc w:val="both"/>
        <w:spacing w:line="560" w:lineRule="exact"/>
        <w:rPr>
          <w:sz w:val="24"/>
          <w:szCs w:val="24"/>
          <w:lang w:val="zh-CN" w:eastAsia="zh-CN"/>
        </w:rPr>
      </w:pPr>
      <w:r>
        <w:rPr>
          <w:rFonts w:hint="eastAsia"/>
          <w:sz w:val="24"/>
          <w:szCs w:val="24"/>
          <w:lang w:val="zh-CN" w:eastAsia="zh-CN"/>
        </w:rPr>
        <w:t xml:space="preserve">（3）在服务采购项目中，服务由中小企业承接，即提供服务的人员为中小企业依照《中华人民共和国劳动合同法》订立劳动合同的从业人员。</w:t>
      </w:r>
      <w:r/>
    </w:p>
    <w:p>
      <w:pPr>
        <w:ind w:firstLine="420"/>
        <w:jc w:val="both"/>
        <w:spacing w:line="560" w:lineRule="exact"/>
        <w:rPr>
          <w:sz w:val="24"/>
          <w:szCs w:val="24"/>
          <w:lang w:val="zh-CN" w:eastAsia="zh-CN"/>
        </w:rPr>
      </w:pPr>
      <w:r>
        <w:rPr>
          <w:rFonts w:hint="eastAsia"/>
          <w:sz w:val="24"/>
          <w:szCs w:val="24"/>
          <w:lang w:val="zh-CN" w:eastAsia="zh-CN"/>
        </w:rPr>
        <w:t xml:space="preserve">在货物采购项目中，供应商提供的货物既有中小企业制造货物，也有大型企业制造货物的，不享受中小企业扶持政策。</w:t>
      </w:r>
      <w:r/>
    </w:p>
    <w:p>
      <w:pPr>
        <w:ind w:firstLine="420"/>
        <w:jc w:val="both"/>
        <w:spacing w:line="560" w:lineRule="exact"/>
        <w:rPr>
          <w:sz w:val="24"/>
          <w:szCs w:val="24"/>
          <w:lang w:val="zh-CN" w:eastAsia="zh-CN"/>
        </w:rPr>
      </w:pPr>
      <w:r>
        <w:rPr>
          <w:rFonts w:hint="eastAsia"/>
          <w:sz w:val="24"/>
          <w:szCs w:val="24"/>
          <w:lang w:val="zh-CN" w:eastAsia="zh-CN"/>
        </w:rPr>
        <w:t xml:space="preserve">以联合体形式参加政府采购活动，联合体各方均为中小企业的，联合体视同中小企业。其中，联合体各方均为小微企业的，联合体视同小微企业。</w:t>
      </w:r>
      <w:r/>
    </w:p>
    <w:p>
      <w:pPr>
        <w:ind w:firstLine="420"/>
        <w:jc w:val="both"/>
        <w:spacing w:line="560" w:lineRule="exact"/>
        <w:rPr>
          <w:sz w:val="24"/>
          <w:szCs w:val="24"/>
          <w:lang w:val="zh-CN" w:eastAsia="zh-CN"/>
        </w:rPr>
      </w:pPr>
      <w:r>
        <w:rPr>
          <w:rFonts w:hint="eastAsia"/>
          <w:sz w:val="24"/>
          <w:szCs w:val="24"/>
          <w:lang w:val="zh-CN" w:eastAsia="zh-CN"/>
        </w:rPr>
        <w:t xml:space="preserve">中小企业供应商参加政府</w:t>
      </w:r>
      <w:r>
        <w:rPr>
          <w:rFonts w:hint="eastAsia"/>
          <w:sz w:val="24"/>
          <w:szCs w:val="24"/>
          <w:lang w:val="zh-CN" w:eastAsia="zh-CN"/>
        </w:rPr>
        <w:t xml:space="preserve">采购活动，应当出具《中小企业声明函》（格式见后附件），否则不得享受相关中小企业扶持政策。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jc w:val="both"/>
        <w:spacing w:line="560" w:lineRule="exact"/>
        <w:rPr>
          <w:sz w:val="24"/>
          <w:szCs w:val="24"/>
          <w:lang w:val="zh-CN" w:eastAsia="zh-CN"/>
        </w:rPr>
      </w:pPr>
      <w:r>
        <w:rPr>
          <w:rFonts w:hint="eastAsia"/>
          <w:sz w:val="24"/>
          <w:szCs w:val="24"/>
          <w:lang w:val="zh-CN" w:eastAsia="zh-CN"/>
        </w:rPr>
        <w:t xml:space="preserve">3</w:t>
      </w:r>
      <w:r>
        <w:rPr>
          <w:rFonts w:hint="eastAsia"/>
          <w:sz w:val="24"/>
          <w:szCs w:val="24"/>
          <w:lang w:eastAsia="zh-CN"/>
        </w:rPr>
        <w:t xml:space="preserve">.</w:t>
      </w:r>
      <w:r>
        <w:rPr>
          <w:rFonts w:hint="eastAsia"/>
          <w:sz w:val="24"/>
          <w:szCs w:val="24"/>
          <w:lang w:val="zh-CN" w:eastAsia="zh-CN"/>
        </w:rPr>
        <w:t xml:space="preserve">2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p>
    <w:p>
      <w:pPr>
        <w:ind w:firstLine="420"/>
        <w:jc w:val="both"/>
        <w:spacing w:line="560" w:lineRule="exact"/>
        <w:rPr>
          <w:sz w:val="24"/>
          <w:szCs w:val="24"/>
          <w:lang w:val="zh-CN" w:eastAsia="zh-CN"/>
        </w:rPr>
      </w:pPr>
      <w:r>
        <w:rPr>
          <w:rFonts w:hint="eastAsia"/>
          <w:sz w:val="24"/>
          <w:szCs w:val="24"/>
          <w:lang w:val="zh-CN" w:eastAsia="zh-CN"/>
        </w:rPr>
        <w:t xml:space="preserve">3</w:t>
      </w:r>
      <w:r>
        <w:rPr>
          <w:rFonts w:hint="eastAsia"/>
          <w:sz w:val="24"/>
          <w:szCs w:val="24"/>
          <w:lang w:eastAsia="zh-CN"/>
        </w:rPr>
        <w:t xml:space="preserve">.</w:t>
      </w:r>
      <w:r>
        <w:rPr>
          <w:rFonts w:hint="eastAsia"/>
          <w:sz w:val="24"/>
          <w:szCs w:val="24"/>
          <w:lang w:val="zh-CN" w:eastAsia="zh-CN"/>
        </w:rPr>
        <w:t xml:space="preserve">3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p>
    <w:p>
      <w:pPr>
        <w:ind w:firstLine="420"/>
        <w:jc w:val="both"/>
        <w:spacing w:line="560" w:lineRule="exact"/>
        <w:rPr>
          <w:sz w:val="24"/>
          <w:szCs w:val="24"/>
          <w:lang w:val="zh-CN" w:eastAsia="zh-CN"/>
        </w:rPr>
      </w:pPr>
      <w:r>
        <w:rPr>
          <w:rFonts w:hint="eastAsia"/>
          <w:sz w:val="24"/>
          <w:szCs w:val="24"/>
          <w:lang w:val="zh-CN" w:eastAsia="zh-CN"/>
        </w:rPr>
        <w:t xml:space="preserve">3</w:t>
      </w:r>
      <w:r>
        <w:rPr>
          <w:rFonts w:hint="eastAsia"/>
          <w:sz w:val="24"/>
          <w:szCs w:val="24"/>
          <w:lang w:eastAsia="zh-CN"/>
        </w:rPr>
        <w:t xml:space="preserve">.</w:t>
      </w:r>
      <w:r>
        <w:rPr>
          <w:rFonts w:hint="eastAsia"/>
          <w:sz w:val="24"/>
          <w:szCs w:val="24"/>
          <w:lang w:val="zh-CN" w:eastAsia="zh-CN"/>
        </w:rPr>
        <w:t xml:space="preserve">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ind w:firstLine="420"/>
        <w:jc w:val="both"/>
        <w:spacing w:line="560" w:lineRule="exact"/>
        <w:rPr>
          <w:sz w:val="24"/>
          <w:szCs w:val="24"/>
          <w:lang w:val="zh-CN" w:eastAsia="zh-CN"/>
        </w:rPr>
      </w:pPr>
      <w:r>
        <w:rPr>
          <w:rFonts w:hint="eastAsia"/>
          <w:sz w:val="24"/>
          <w:szCs w:val="24"/>
          <w:lang w:val="zh-CN" w:eastAsia="zh-CN"/>
        </w:rPr>
        <w:t xml:space="preserve">3</w:t>
      </w:r>
      <w:r>
        <w:rPr>
          <w:rFonts w:hint="eastAsia"/>
          <w:sz w:val="24"/>
          <w:szCs w:val="24"/>
          <w:lang w:eastAsia="zh-CN"/>
        </w:rPr>
        <w:t xml:space="preserve">.</w:t>
      </w:r>
      <w:r>
        <w:rPr>
          <w:rFonts w:hint="eastAsia"/>
          <w:sz w:val="24"/>
          <w:szCs w:val="24"/>
          <w:lang w:val="zh-CN" w:eastAsia="zh-CN"/>
        </w:rPr>
        <w:t xml:space="preserve">5 提供的产品属于信息安全产品的，供应商应当选择经国家认证的信息安全产品响应，并提供由中国信息安全认证中心按国家标准认证颁发的有效认证证书扫描件。</w:t>
      </w:r>
      <w:r/>
    </w:p>
    <w:p>
      <w:pPr>
        <w:ind w:firstLine="420"/>
        <w:jc w:val="both"/>
        <w:spacing w:line="560" w:lineRule="exact"/>
        <w:rPr>
          <w:sz w:val="24"/>
          <w:szCs w:val="24"/>
          <w:lang w:val="zh-CN" w:eastAsia="zh-CN"/>
        </w:rPr>
      </w:pPr>
      <w:r>
        <w:rPr>
          <w:rFonts w:hint="eastAsia"/>
          <w:sz w:val="24"/>
          <w:szCs w:val="24"/>
          <w:lang w:val="zh-CN" w:eastAsia="zh-CN"/>
        </w:rPr>
        <w:t xml:space="preserve">3</w:t>
      </w:r>
      <w:r>
        <w:rPr>
          <w:rFonts w:hint="eastAsia"/>
          <w:sz w:val="24"/>
          <w:szCs w:val="24"/>
          <w:lang w:eastAsia="zh-CN"/>
        </w:rPr>
        <w:t xml:space="preserve">.</w:t>
      </w:r>
      <w:r>
        <w:rPr>
          <w:rFonts w:hint="eastAsia"/>
          <w:sz w:val="24"/>
          <w:szCs w:val="24"/>
          <w:lang w:val="zh-CN" w:eastAsia="zh-CN"/>
        </w:rPr>
        <w:t xml:space="preserve">6 提供的产品属于政府强制采购节能产品的，供应商应当选择经过认证的节能产品响应，并提供有效的节能产品认证证书扫描件。</w:t>
      </w:r>
      <w:r/>
    </w:p>
    <w:p>
      <w:pPr>
        <w:ind w:firstLine="420"/>
        <w:jc w:val="both"/>
        <w:spacing w:line="560" w:lineRule="exact"/>
        <w:rPr>
          <w:sz w:val="24"/>
          <w:szCs w:val="24"/>
          <w:lang w:val="zh-CN" w:eastAsia="zh-CN"/>
        </w:rPr>
      </w:pPr>
      <w:r>
        <w:rPr>
          <w:rFonts w:hint="eastAsia"/>
          <w:sz w:val="24"/>
          <w:szCs w:val="24"/>
          <w:lang w:val="zh-CN" w:eastAsia="zh-CN"/>
        </w:rPr>
        <w:t xml:space="preserve">3</w:t>
      </w:r>
      <w:r>
        <w:rPr>
          <w:rFonts w:hint="eastAsia"/>
          <w:sz w:val="24"/>
          <w:szCs w:val="24"/>
          <w:lang w:eastAsia="zh-CN"/>
        </w:rPr>
        <w:t xml:space="preserve">.</w:t>
      </w:r>
      <w:r>
        <w:rPr>
          <w:rFonts w:hint="eastAsia"/>
          <w:sz w:val="24"/>
          <w:szCs w:val="24"/>
          <w:lang w:val="zh-CN" w:eastAsia="zh-CN"/>
        </w:rPr>
        <w:t xml:space="preserve">7 提供的产品属于环境标志产品的,供应商应当选择经过认证的环境标志产品响应,并提供有效的环境标志产品认证证书扫描件。</w:t>
      </w:r>
      <w:r/>
    </w:p>
    <w:p>
      <w:pPr>
        <w:ind w:firstLine="420"/>
        <w:jc w:val="both"/>
        <w:spacing w:line="560" w:lineRule="exact"/>
        <w:rPr>
          <w:b/>
          <w:bCs/>
          <w:sz w:val="24"/>
          <w:szCs w:val="24"/>
          <w:lang w:val="zh-CN" w:eastAsia="zh-CN"/>
        </w:rPr>
      </w:pPr>
      <w:r>
        <w:rPr>
          <w:rFonts w:hint="eastAsia"/>
          <w:b/>
          <w:bCs/>
          <w:sz w:val="24"/>
          <w:szCs w:val="24"/>
          <w:lang w:val="zh-CN" w:eastAsia="zh-CN"/>
        </w:rPr>
        <w:t xml:space="preserve">4</w:t>
      </w:r>
      <w:r>
        <w:rPr>
          <w:rFonts w:hint="eastAsia"/>
          <w:b/>
          <w:bCs/>
          <w:sz w:val="24"/>
          <w:szCs w:val="24"/>
          <w:lang w:eastAsia="zh-CN"/>
        </w:rPr>
        <w:t xml:space="preserve">.</w:t>
      </w:r>
      <w:r>
        <w:rPr>
          <w:rFonts w:hint="eastAsia"/>
          <w:b/>
          <w:bCs/>
          <w:sz w:val="24"/>
          <w:szCs w:val="24"/>
          <w:lang w:val="zh-CN" w:eastAsia="zh-CN"/>
        </w:rPr>
        <w:t xml:space="preserve">磋商费用</w:t>
      </w:r>
      <w:r/>
    </w:p>
    <w:p>
      <w:pPr>
        <w:ind w:firstLine="420"/>
        <w:jc w:val="both"/>
        <w:spacing w:line="560" w:lineRule="exact"/>
        <w:rPr>
          <w:b/>
          <w:bCs/>
          <w:sz w:val="24"/>
          <w:szCs w:val="24"/>
          <w:lang w:val="zh-CN" w:eastAsia="zh-CN"/>
        </w:rPr>
      </w:pPr>
      <w:r/>
      <w:bookmarkStart w:id="141" w:name="_Hlk93323403"/>
      <w:r>
        <w:rPr>
          <w:rFonts w:hint="eastAsia"/>
          <w:sz w:val="24"/>
          <w:szCs w:val="24"/>
          <w:lang w:val="zh-CN" w:eastAsia="zh-CN"/>
        </w:rPr>
        <w:t xml:space="preserve">4</w:t>
      </w:r>
      <w:r>
        <w:rPr>
          <w:rFonts w:hint="eastAsia"/>
          <w:sz w:val="24"/>
          <w:szCs w:val="24"/>
          <w:lang w:eastAsia="zh-CN"/>
        </w:rPr>
        <w:t xml:space="preserve">.</w:t>
      </w:r>
      <w:r>
        <w:rPr>
          <w:rFonts w:hint="eastAsia"/>
          <w:sz w:val="24"/>
          <w:szCs w:val="24"/>
          <w:lang w:val="zh-CN" w:eastAsia="zh-CN"/>
        </w:rPr>
        <w:t xml:space="preserve">1 供应商应承担所有与准备和参加磋商有关的费用，无论采购结果如何，代理机构和采购人在任何情况下均无义务和责任承担这些费用。</w:t>
      </w:r>
      <w:bookmarkEnd w:id="141"/>
      <w:r/>
      <w:r/>
    </w:p>
    <w:p>
      <w:pPr>
        <w:spacing w:line="560" w:lineRule="exact"/>
        <w:widowControl/>
        <w:rPr>
          <w:b/>
          <w:bCs/>
          <w:spacing w:val="8"/>
          <w:sz w:val="24"/>
          <w:szCs w:val="24"/>
          <w:lang w:eastAsia="zh-CN"/>
        </w:rPr>
        <w:outlineLvl w:val="1"/>
      </w:pPr>
      <w:r/>
      <w:bookmarkStart w:id="142" w:name="_Toc3211"/>
      <w:r/>
      <w:bookmarkStart w:id="143" w:name="_Toc12249"/>
      <w:r/>
      <w:bookmarkStart w:id="144" w:name="_Toc27870"/>
      <w:r/>
      <w:bookmarkStart w:id="145" w:name="_Toc96264996"/>
      <w:r/>
      <w:bookmarkStart w:id="146" w:name="_Toc21248"/>
      <w:r>
        <w:rPr>
          <w:rFonts w:hint="eastAsia"/>
          <w:b/>
          <w:bCs/>
          <w:spacing w:val="8"/>
          <w:sz w:val="24"/>
          <w:szCs w:val="24"/>
          <w:lang w:eastAsia="zh-CN"/>
        </w:rPr>
        <w:t xml:space="preserve">二、响应文件编制</w:t>
      </w:r>
      <w:bookmarkEnd w:id="142"/>
      <w:r/>
      <w:bookmarkEnd w:id="143"/>
      <w:r/>
      <w:bookmarkEnd w:id="144"/>
      <w:r/>
      <w:bookmarkEnd w:id="145"/>
      <w:r/>
      <w:bookmarkEnd w:id="146"/>
      <w:r/>
      <w:r/>
    </w:p>
    <w:p>
      <w:pPr>
        <w:ind w:firstLine="420"/>
        <w:jc w:val="both"/>
        <w:spacing w:line="560" w:lineRule="exact"/>
        <w:rPr>
          <w:b/>
          <w:bCs/>
          <w:sz w:val="24"/>
          <w:szCs w:val="24"/>
          <w:lang w:val="zh-CN" w:eastAsia="zh-CN"/>
        </w:rPr>
      </w:pPr>
      <w:r>
        <w:rPr>
          <w:rFonts w:hint="eastAsia"/>
          <w:b/>
          <w:bCs/>
          <w:sz w:val="24"/>
          <w:szCs w:val="24"/>
          <w:lang w:val="zh-CN" w:eastAsia="zh-CN"/>
        </w:rPr>
        <w:t xml:space="preserve">5</w:t>
      </w:r>
      <w:r>
        <w:rPr>
          <w:rFonts w:hint="eastAsia"/>
          <w:b/>
          <w:bCs/>
          <w:sz w:val="24"/>
          <w:szCs w:val="24"/>
          <w:lang w:eastAsia="zh-CN"/>
        </w:rPr>
        <w:t xml:space="preserve">.</w:t>
      </w:r>
      <w:r>
        <w:rPr>
          <w:rFonts w:hint="eastAsia"/>
          <w:b/>
          <w:bCs/>
          <w:sz w:val="24"/>
          <w:szCs w:val="24"/>
          <w:lang w:val="zh-CN" w:eastAsia="zh-CN"/>
        </w:rPr>
        <w:t xml:space="preserve"> 现场响应</w:t>
      </w:r>
      <w:r/>
    </w:p>
    <w:p>
      <w:pPr>
        <w:ind w:firstLine="420"/>
        <w:jc w:val="both"/>
        <w:spacing w:line="560" w:lineRule="exact"/>
        <w:rPr>
          <w:sz w:val="24"/>
          <w:szCs w:val="24"/>
          <w:lang w:val="zh-CN" w:eastAsia="zh-CN"/>
        </w:rPr>
      </w:pPr>
      <w:r>
        <w:rPr>
          <w:rFonts w:hint="eastAsia"/>
          <w:sz w:val="24"/>
          <w:szCs w:val="24"/>
          <w:lang w:val="zh-CN" w:eastAsia="zh-CN"/>
        </w:rPr>
        <w:t xml:space="preserve">5</w:t>
      </w:r>
      <w:r>
        <w:rPr>
          <w:rFonts w:hint="eastAsia"/>
          <w:sz w:val="24"/>
          <w:szCs w:val="24"/>
          <w:lang w:eastAsia="zh-CN"/>
        </w:rPr>
        <w:t xml:space="preserve">.</w:t>
      </w:r>
      <w:r>
        <w:rPr>
          <w:rFonts w:hint="eastAsia"/>
          <w:sz w:val="24"/>
          <w:szCs w:val="24"/>
          <w:lang w:val="zh-CN" w:eastAsia="zh-CN"/>
        </w:rPr>
        <w:t xml:space="preserve">1 供应商应按照采购文件要求编制响应文件，并对其提交的响应文件真实性、合法性承担法律责任。并由其法定代表人或法定代表人授权委托人在规定的响应时间内完成响应。</w:t>
      </w:r>
      <w:r/>
    </w:p>
    <w:p>
      <w:pPr>
        <w:ind w:firstLine="420"/>
        <w:jc w:val="both"/>
        <w:spacing w:line="560" w:lineRule="exact"/>
        <w:rPr>
          <w:sz w:val="24"/>
          <w:szCs w:val="24"/>
          <w:lang w:val="zh-CN" w:eastAsia="zh-CN"/>
        </w:rPr>
      </w:pPr>
      <w:r>
        <w:rPr>
          <w:rFonts w:hint="eastAsia"/>
          <w:sz w:val="24"/>
          <w:szCs w:val="24"/>
          <w:lang w:val="zh-CN" w:eastAsia="zh-CN"/>
        </w:rPr>
        <w:t xml:space="preserve">5</w:t>
      </w:r>
      <w:r>
        <w:rPr>
          <w:rFonts w:hint="eastAsia"/>
          <w:sz w:val="24"/>
          <w:szCs w:val="24"/>
          <w:lang w:eastAsia="zh-CN"/>
        </w:rPr>
        <w:t xml:space="preserve">.</w:t>
      </w:r>
      <w:r>
        <w:rPr>
          <w:rFonts w:hint="eastAsia"/>
          <w:sz w:val="24"/>
          <w:szCs w:val="24"/>
          <w:lang w:val="zh-CN" w:eastAsia="zh-CN"/>
        </w:rPr>
        <w:t xml:space="preserve">2 供应商应当对采购文件提出的要求和条件作出实质性响应，并在响应文件中逐条应答。</w:t>
      </w:r>
      <w:r/>
    </w:p>
    <w:p>
      <w:pPr>
        <w:ind w:firstLine="420"/>
        <w:jc w:val="both"/>
        <w:spacing w:line="560" w:lineRule="exact"/>
        <w:rPr>
          <w:sz w:val="24"/>
          <w:szCs w:val="24"/>
          <w:lang w:val="zh-CN" w:eastAsia="zh-CN"/>
        </w:rPr>
      </w:pPr>
      <w:r>
        <w:rPr>
          <w:rFonts w:hint="eastAsia"/>
          <w:sz w:val="24"/>
          <w:szCs w:val="24"/>
          <w:lang w:val="zh-CN" w:eastAsia="zh-CN"/>
        </w:rPr>
        <w:t xml:space="preserve">5</w:t>
      </w:r>
      <w:r>
        <w:rPr>
          <w:rFonts w:hint="eastAsia"/>
          <w:sz w:val="24"/>
          <w:szCs w:val="24"/>
          <w:lang w:eastAsia="zh-CN"/>
        </w:rPr>
        <w:t xml:space="preserve">.</w:t>
      </w:r>
      <w:r>
        <w:rPr>
          <w:rFonts w:hint="eastAsia"/>
          <w:sz w:val="24"/>
          <w:szCs w:val="24"/>
          <w:lang w:val="zh-CN" w:eastAsia="zh-CN"/>
        </w:rPr>
        <w:t xml:space="preserve">3 供应商应对要求提供的资格证明文件（如资质证书、资格证书）、技术资料（如白皮书、彩页、手册、检测报告等）编制在响应文件中。</w:t>
      </w:r>
      <w:r/>
    </w:p>
    <w:p>
      <w:pPr>
        <w:ind w:firstLine="420"/>
        <w:jc w:val="both"/>
        <w:spacing w:line="560" w:lineRule="exact"/>
        <w:rPr>
          <w:sz w:val="24"/>
          <w:szCs w:val="24"/>
          <w:lang w:val="zh-CN" w:eastAsia="zh-CN"/>
        </w:rPr>
      </w:pPr>
      <w:r>
        <w:rPr>
          <w:rFonts w:hint="eastAsia"/>
          <w:sz w:val="24"/>
          <w:szCs w:val="24"/>
          <w:lang w:val="zh-CN" w:eastAsia="zh-CN"/>
        </w:rPr>
        <w:t xml:space="preserve">5</w:t>
      </w:r>
      <w:r>
        <w:rPr>
          <w:rFonts w:hint="eastAsia"/>
          <w:sz w:val="24"/>
          <w:szCs w:val="24"/>
          <w:lang w:eastAsia="zh-CN"/>
        </w:rPr>
        <w:t xml:space="preserve">.</w:t>
      </w:r>
      <w:r>
        <w:rPr>
          <w:rFonts w:hint="eastAsia"/>
          <w:sz w:val="24"/>
          <w:szCs w:val="24"/>
          <w:lang w:val="zh-CN" w:eastAsia="zh-CN"/>
        </w:rPr>
        <w:t xml:space="preserve">4 供应商应逐一说明响应产品品牌、型号、产地、性能参数。</w:t>
      </w:r>
      <w:r/>
    </w:p>
    <w:p>
      <w:pPr>
        <w:ind w:firstLine="420"/>
        <w:jc w:val="both"/>
        <w:spacing w:line="560" w:lineRule="exact"/>
        <w:rPr>
          <w:sz w:val="24"/>
          <w:szCs w:val="24"/>
          <w:lang w:val="zh-CN" w:eastAsia="zh-CN"/>
        </w:rPr>
      </w:pPr>
      <w:r>
        <w:rPr>
          <w:rFonts w:hint="eastAsia"/>
          <w:sz w:val="24"/>
          <w:szCs w:val="24"/>
          <w:lang w:val="zh-CN" w:eastAsia="zh-CN"/>
        </w:rPr>
        <w:t xml:space="preserve">5</w:t>
      </w:r>
      <w:r>
        <w:rPr>
          <w:rFonts w:hint="eastAsia"/>
          <w:sz w:val="24"/>
          <w:szCs w:val="24"/>
          <w:lang w:eastAsia="zh-CN"/>
        </w:rPr>
        <w:t xml:space="preserve">.</w:t>
      </w:r>
      <w:r>
        <w:rPr>
          <w:rFonts w:hint="eastAsia"/>
          <w:sz w:val="24"/>
          <w:szCs w:val="24"/>
          <w:lang w:val="zh-CN" w:eastAsia="zh-CN"/>
        </w:rPr>
        <w:t xml:space="preserve">5 响应产品属于国家认定的节能产品、环保产品、信息安全产品，响应文件中应提供认证证书扫描件。</w:t>
      </w:r>
      <w:r/>
    </w:p>
    <w:p>
      <w:pPr>
        <w:ind w:firstLine="420"/>
        <w:jc w:val="both"/>
        <w:spacing w:line="560" w:lineRule="exact"/>
        <w:rPr>
          <w:sz w:val="24"/>
          <w:szCs w:val="24"/>
          <w:lang w:val="zh-CN" w:eastAsia="zh-CN"/>
        </w:rPr>
      </w:pPr>
      <w:r>
        <w:rPr>
          <w:rFonts w:hint="eastAsia"/>
          <w:sz w:val="24"/>
          <w:szCs w:val="24"/>
          <w:lang w:val="zh-CN" w:eastAsia="zh-CN"/>
        </w:rPr>
        <w:t xml:space="preserve">5</w:t>
      </w:r>
      <w:r>
        <w:rPr>
          <w:rFonts w:hint="eastAsia"/>
          <w:sz w:val="24"/>
          <w:szCs w:val="24"/>
          <w:lang w:eastAsia="zh-CN"/>
        </w:rPr>
        <w:t xml:space="preserve">.</w:t>
      </w:r>
      <w:r>
        <w:rPr>
          <w:rFonts w:hint="eastAsia"/>
          <w:sz w:val="24"/>
          <w:szCs w:val="24"/>
          <w:lang w:val="zh-CN" w:eastAsia="zh-CN"/>
        </w:rPr>
        <w:t xml:space="preserve">6 响应产品属于小微企业生产的产品，应在响应文件中说明。</w:t>
      </w:r>
      <w:r/>
    </w:p>
    <w:p>
      <w:pPr>
        <w:ind w:firstLine="420"/>
        <w:jc w:val="both"/>
        <w:spacing w:line="560" w:lineRule="exact"/>
        <w:rPr>
          <w:sz w:val="24"/>
          <w:szCs w:val="24"/>
          <w:lang w:val="zh-CN" w:eastAsia="zh-CN"/>
        </w:rPr>
      </w:pPr>
      <w:r>
        <w:rPr>
          <w:rFonts w:hint="eastAsia"/>
          <w:sz w:val="24"/>
          <w:szCs w:val="24"/>
          <w:lang w:val="zh-CN" w:eastAsia="zh-CN"/>
        </w:rPr>
        <w:t xml:space="preserve">5</w:t>
      </w:r>
      <w:r>
        <w:rPr>
          <w:rFonts w:hint="eastAsia"/>
          <w:sz w:val="24"/>
          <w:szCs w:val="24"/>
          <w:lang w:eastAsia="zh-CN"/>
        </w:rPr>
        <w:t xml:space="preserve">.</w:t>
      </w:r>
      <w:r>
        <w:rPr>
          <w:rFonts w:hint="eastAsia"/>
          <w:sz w:val="24"/>
          <w:szCs w:val="24"/>
          <w:lang w:val="zh-CN" w:eastAsia="zh-CN"/>
        </w:rPr>
        <w:t xml:space="preserve">7 供应商拟在成交后将成交项目的非主体、非关键性工作交由他人完成的，应当在响应文件中载明。</w:t>
      </w:r>
      <w:r/>
    </w:p>
    <w:p>
      <w:pPr>
        <w:ind w:firstLine="420"/>
        <w:jc w:val="both"/>
        <w:spacing w:line="560" w:lineRule="exact"/>
        <w:rPr>
          <w:b/>
          <w:bCs/>
          <w:sz w:val="24"/>
          <w:szCs w:val="24"/>
          <w:lang w:val="zh-CN" w:eastAsia="zh-CN"/>
        </w:rPr>
      </w:pPr>
      <w:r>
        <w:rPr>
          <w:rFonts w:hint="eastAsia"/>
          <w:b/>
          <w:bCs/>
          <w:sz w:val="24"/>
          <w:szCs w:val="24"/>
          <w:lang w:val="zh-CN" w:eastAsia="zh-CN"/>
        </w:rPr>
        <w:t xml:space="preserve">6</w:t>
      </w:r>
      <w:r>
        <w:rPr>
          <w:rFonts w:hint="eastAsia"/>
          <w:b/>
          <w:bCs/>
          <w:sz w:val="24"/>
          <w:szCs w:val="24"/>
          <w:lang w:eastAsia="zh-CN"/>
        </w:rPr>
        <w:t xml:space="preserve">.</w:t>
      </w:r>
      <w:r>
        <w:rPr>
          <w:rFonts w:hint="eastAsia"/>
          <w:b/>
          <w:bCs/>
          <w:sz w:val="24"/>
          <w:szCs w:val="24"/>
          <w:lang w:val="zh-CN" w:eastAsia="zh-CN"/>
        </w:rPr>
        <w:t xml:space="preserve">响应文件的语言、计量单位、货币和编制</w:t>
      </w:r>
      <w:r/>
    </w:p>
    <w:p>
      <w:pPr>
        <w:ind w:firstLine="420"/>
        <w:jc w:val="both"/>
        <w:spacing w:line="560" w:lineRule="exact"/>
        <w:rPr>
          <w:sz w:val="24"/>
          <w:szCs w:val="24"/>
          <w:lang w:val="zh-CN" w:eastAsia="zh-CN"/>
        </w:rPr>
      </w:pPr>
      <w:r>
        <w:rPr>
          <w:rFonts w:hint="eastAsia"/>
          <w:sz w:val="24"/>
          <w:szCs w:val="24"/>
          <w:lang w:val="zh-CN" w:eastAsia="zh-CN"/>
        </w:rPr>
        <w:t xml:space="preserve">6</w:t>
      </w:r>
      <w:r>
        <w:rPr>
          <w:rFonts w:hint="eastAsia"/>
          <w:sz w:val="24"/>
          <w:szCs w:val="24"/>
          <w:lang w:eastAsia="zh-CN"/>
        </w:rPr>
        <w:t xml:space="preserve">.</w:t>
      </w:r>
      <w:r>
        <w:rPr>
          <w:rFonts w:hint="eastAsia"/>
          <w:sz w:val="24"/>
          <w:szCs w:val="24"/>
          <w:lang w:val="zh-CN" w:eastAsia="zh-CN"/>
        </w:rPr>
        <w:t xml:space="preserve">1 供应商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jc w:val="both"/>
        <w:spacing w:line="560" w:lineRule="exact"/>
        <w:rPr>
          <w:sz w:val="24"/>
          <w:szCs w:val="24"/>
          <w:lang w:val="zh-CN" w:eastAsia="zh-CN"/>
        </w:rPr>
      </w:pPr>
      <w:r>
        <w:rPr>
          <w:rFonts w:hint="eastAsia"/>
          <w:sz w:val="24"/>
          <w:szCs w:val="24"/>
          <w:lang w:val="zh-CN" w:eastAsia="zh-CN"/>
        </w:rPr>
        <w:t xml:space="preserve">6</w:t>
      </w:r>
      <w:r>
        <w:rPr>
          <w:rFonts w:hint="eastAsia"/>
          <w:sz w:val="24"/>
          <w:szCs w:val="24"/>
          <w:lang w:eastAsia="zh-CN"/>
        </w:rPr>
        <w:t xml:space="preserve">.</w:t>
      </w:r>
      <w:r>
        <w:rPr>
          <w:rFonts w:hint="eastAsia"/>
          <w:sz w:val="24"/>
          <w:szCs w:val="24"/>
          <w:lang w:val="zh-CN" w:eastAsia="zh-CN"/>
        </w:rPr>
        <w:t xml:space="preserve">2 供应商所使用的计量单位应为国家法定计量单位。</w:t>
      </w:r>
      <w:r/>
    </w:p>
    <w:p>
      <w:pPr>
        <w:ind w:firstLine="420"/>
        <w:jc w:val="both"/>
        <w:spacing w:line="560" w:lineRule="exact"/>
        <w:rPr>
          <w:sz w:val="24"/>
          <w:szCs w:val="24"/>
          <w:lang w:val="zh-CN" w:eastAsia="zh-CN"/>
        </w:rPr>
      </w:pPr>
      <w:r>
        <w:rPr>
          <w:rFonts w:hint="eastAsia"/>
          <w:sz w:val="24"/>
          <w:szCs w:val="24"/>
          <w:lang w:val="zh-CN" w:eastAsia="zh-CN"/>
        </w:rPr>
        <w:t xml:space="preserve">6</w:t>
      </w:r>
      <w:r>
        <w:rPr>
          <w:rFonts w:hint="eastAsia"/>
          <w:sz w:val="24"/>
          <w:szCs w:val="24"/>
          <w:lang w:eastAsia="zh-CN"/>
        </w:rPr>
        <w:t xml:space="preserve">.</w:t>
      </w:r>
      <w:r>
        <w:rPr>
          <w:rFonts w:hint="eastAsia"/>
          <w:sz w:val="24"/>
          <w:szCs w:val="24"/>
          <w:lang w:val="zh-CN" w:eastAsia="zh-CN"/>
        </w:rPr>
        <w:t xml:space="preserve">3 供应商所使用的币种位应为人民币，单位为“元”。响应产品如果属于进口产品的，应提供人民币与美元之间的汇率。</w:t>
      </w:r>
      <w:r/>
    </w:p>
    <w:p>
      <w:pPr>
        <w:ind w:firstLine="420"/>
        <w:jc w:val="both"/>
        <w:spacing w:line="560" w:lineRule="exact"/>
        <w:rPr>
          <w:sz w:val="24"/>
          <w:szCs w:val="24"/>
          <w:lang w:val="zh-CN" w:eastAsia="zh-CN"/>
        </w:rPr>
      </w:pPr>
      <w:r>
        <w:rPr>
          <w:rFonts w:hint="eastAsia"/>
          <w:sz w:val="24"/>
          <w:szCs w:val="24"/>
          <w:lang w:val="zh-CN" w:eastAsia="zh-CN"/>
        </w:rPr>
        <w:t xml:space="preserve">6</w:t>
      </w:r>
      <w:r>
        <w:rPr>
          <w:rFonts w:hint="eastAsia"/>
          <w:sz w:val="24"/>
          <w:szCs w:val="24"/>
          <w:lang w:eastAsia="zh-CN"/>
        </w:rPr>
        <w:t xml:space="preserve">.</w:t>
      </w:r>
      <w:r>
        <w:rPr>
          <w:rFonts w:hint="eastAsia"/>
          <w:sz w:val="24"/>
          <w:szCs w:val="24"/>
          <w:lang w:val="zh-CN" w:eastAsia="zh-CN"/>
        </w:rPr>
        <w:t xml:space="preserve">4 供应商所使用的技术标准应遵循国家最新标准及规范。</w:t>
      </w:r>
      <w:r/>
    </w:p>
    <w:p>
      <w:pPr>
        <w:ind w:firstLine="420"/>
        <w:jc w:val="both"/>
        <w:spacing w:line="560" w:lineRule="exact"/>
        <w:rPr>
          <w:sz w:val="24"/>
          <w:szCs w:val="24"/>
          <w:lang w:val="zh-CN" w:eastAsia="zh-CN"/>
        </w:rPr>
      </w:pPr>
      <w:r>
        <w:rPr>
          <w:rFonts w:hint="eastAsia"/>
          <w:sz w:val="24"/>
          <w:szCs w:val="24"/>
          <w:lang w:val="zh-CN" w:eastAsia="zh-CN"/>
        </w:rPr>
        <w:t xml:space="preserve">6</w:t>
      </w:r>
      <w:r>
        <w:rPr>
          <w:rFonts w:hint="eastAsia"/>
          <w:sz w:val="24"/>
          <w:szCs w:val="24"/>
          <w:lang w:eastAsia="zh-CN"/>
        </w:rPr>
        <w:t xml:space="preserve">.</w:t>
      </w:r>
      <w:r>
        <w:rPr>
          <w:rFonts w:hint="eastAsia"/>
          <w:sz w:val="24"/>
          <w:szCs w:val="24"/>
          <w:lang w:val="zh-CN" w:eastAsia="zh-CN"/>
        </w:rPr>
        <w:t xml:space="preserve">5 响应文件应字迹清楚、内容齐全、不得涂改。如有修改，修改处须有供应商公章或法定代表人或其授权代表签字。</w:t>
      </w:r>
      <w:r/>
    </w:p>
    <w:p>
      <w:pPr>
        <w:ind w:firstLine="420"/>
        <w:jc w:val="both"/>
        <w:spacing w:line="560" w:lineRule="exact"/>
        <w:rPr>
          <w:sz w:val="24"/>
          <w:szCs w:val="24"/>
          <w:lang w:val="zh-CN" w:eastAsia="zh-CN"/>
        </w:rPr>
      </w:pPr>
      <w:r>
        <w:rPr>
          <w:rFonts w:hint="eastAsia"/>
          <w:sz w:val="24"/>
          <w:szCs w:val="24"/>
          <w:lang w:val="zh-CN" w:eastAsia="zh-CN"/>
        </w:rPr>
        <w:t xml:space="preserve">6</w:t>
      </w:r>
      <w:r>
        <w:rPr>
          <w:rFonts w:hint="eastAsia"/>
          <w:sz w:val="24"/>
          <w:szCs w:val="24"/>
          <w:lang w:eastAsia="zh-CN"/>
        </w:rPr>
        <w:t xml:space="preserve">.</w:t>
      </w:r>
      <w:r>
        <w:rPr>
          <w:rFonts w:hint="eastAsia"/>
          <w:sz w:val="24"/>
          <w:szCs w:val="24"/>
          <w:lang w:val="zh-CN" w:eastAsia="zh-CN"/>
        </w:rPr>
        <w:t xml:space="preserve">6 响应文件应按照采购文件规定的顺序，由于编排混乱导致采购文件被误读或查找不到，责任由供应商承担。</w:t>
      </w:r>
      <w:r/>
    </w:p>
    <w:p>
      <w:pPr>
        <w:ind w:firstLine="420"/>
        <w:jc w:val="both"/>
        <w:spacing w:line="560" w:lineRule="exact"/>
        <w:rPr>
          <w:sz w:val="24"/>
          <w:szCs w:val="24"/>
          <w:lang w:val="zh-CN" w:eastAsia="zh-CN"/>
        </w:rPr>
      </w:pPr>
      <w:r>
        <w:rPr>
          <w:rFonts w:hint="eastAsia"/>
          <w:sz w:val="24"/>
          <w:szCs w:val="24"/>
          <w:lang w:val="zh-CN" w:eastAsia="zh-CN"/>
        </w:rPr>
        <w:t xml:space="preserve">6</w:t>
      </w:r>
      <w:r>
        <w:rPr>
          <w:rFonts w:hint="eastAsia"/>
          <w:sz w:val="24"/>
          <w:szCs w:val="24"/>
          <w:lang w:eastAsia="zh-CN"/>
        </w:rPr>
        <w:t xml:space="preserve">.</w:t>
      </w:r>
      <w:r>
        <w:rPr>
          <w:rFonts w:hint="eastAsia"/>
          <w:sz w:val="24"/>
          <w:szCs w:val="24"/>
          <w:lang w:val="zh-CN" w:eastAsia="zh-CN"/>
        </w:rPr>
        <w:t xml:space="preserve">7供应商应在响应文件中写清相应的项目编号、项目名称、供应商名称、地址、电话、传真等。</w:t>
      </w:r>
      <w:r/>
    </w:p>
    <w:p>
      <w:pPr>
        <w:ind w:firstLine="420"/>
        <w:jc w:val="both"/>
        <w:spacing w:line="560" w:lineRule="exact"/>
        <w:rPr>
          <w:b/>
          <w:bCs/>
          <w:sz w:val="24"/>
          <w:szCs w:val="24"/>
          <w:lang w:val="zh-CN" w:eastAsia="zh-CN"/>
        </w:rPr>
      </w:pPr>
      <w:r>
        <w:rPr>
          <w:rFonts w:hint="eastAsia"/>
          <w:b/>
          <w:bCs/>
          <w:sz w:val="24"/>
          <w:szCs w:val="24"/>
          <w:lang w:val="zh-CN" w:eastAsia="zh-CN"/>
        </w:rPr>
        <w:t xml:space="preserve">7</w:t>
      </w:r>
      <w:r>
        <w:rPr>
          <w:rFonts w:hint="eastAsia"/>
          <w:b/>
          <w:bCs/>
          <w:sz w:val="24"/>
          <w:szCs w:val="24"/>
          <w:lang w:eastAsia="zh-CN"/>
        </w:rPr>
        <w:t xml:space="preserve">.</w:t>
      </w:r>
      <w:r>
        <w:rPr>
          <w:rFonts w:hint="eastAsia"/>
          <w:b/>
          <w:bCs/>
          <w:sz w:val="24"/>
          <w:szCs w:val="24"/>
          <w:lang w:val="zh-CN" w:eastAsia="zh-CN"/>
        </w:rPr>
        <w:t xml:space="preserve">响应文件的组成</w:t>
      </w:r>
      <w:r/>
    </w:p>
    <w:p>
      <w:pPr>
        <w:ind w:firstLine="420"/>
        <w:jc w:val="both"/>
        <w:spacing w:line="560" w:lineRule="exact"/>
        <w:rPr>
          <w:sz w:val="24"/>
          <w:szCs w:val="24"/>
          <w:lang w:val="zh-CN" w:eastAsia="zh-CN"/>
        </w:rPr>
      </w:pPr>
      <w:r>
        <w:rPr>
          <w:rFonts w:hint="eastAsia"/>
          <w:sz w:val="24"/>
          <w:szCs w:val="24"/>
          <w:lang w:val="zh-CN" w:eastAsia="zh-CN"/>
        </w:rPr>
        <w:t xml:space="preserve">7</w:t>
      </w:r>
      <w:r>
        <w:rPr>
          <w:rFonts w:hint="eastAsia"/>
          <w:sz w:val="24"/>
          <w:szCs w:val="24"/>
          <w:lang w:eastAsia="zh-CN"/>
        </w:rPr>
        <w:t xml:space="preserve">.</w:t>
      </w:r>
      <w:r>
        <w:rPr>
          <w:rFonts w:hint="eastAsia"/>
          <w:sz w:val="24"/>
          <w:szCs w:val="24"/>
          <w:lang w:val="zh-CN" w:eastAsia="zh-CN"/>
        </w:rPr>
        <w:t xml:space="preserve">1 供应商应当根据采购文件要求编制响应文件，并根据自己的商务能力、技术水平对采购文件提出的要求和条件逐条标明是否响应。响应文件由商务部分、技术部分、价格部分，以及其他部分组成。</w:t>
      </w:r>
      <w:r/>
    </w:p>
    <w:p>
      <w:pPr>
        <w:ind w:firstLine="420"/>
        <w:jc w:val="both"/>
        <w:spacing w:line="560" w:lineRule="exact"/>
        <w:rPr>
          <w:sz w:val="24"/>
          <w:szCs w:val="24"/>
          <w:lang w:val="zh-CN" w:eastAsia="zh-CN"/>
        </w:rPr>
      </w:pPr>
      <w:r>
        <w:rPr>
          <w:rFonts w:hint="eastAsia"/>
          <w:sz w:val="24"/>
          <w:szCs w:val="24"/>
          <w:lang w:val="zh-CN" w:eastAsia="zh-CN"/>
        </w:rPr>
        <w:t xml:space="preserve">7</w:t>
      </w:r>
      <w:r>
        <w:rPr>
          <w:rFonts w:hint="eastAsia"/>
          <w:sz w:val="24"/>
          <w:szCs w:val="24"/>
          <w:lang w:eastAsia="zh-CN"/>
        </w:rPr>
        <w:t xml:space="preserve">.</w:t>
      </w:r>
      <w:r>
        <w:rPr>
          <w:rFonts w:hint="eastAsia"/>
          <w:sz w:val="24"/>
          <w:szCs w:val="24"/>
          <w:lang w:val="zh-CN" w:eastAsia="zh-CN"/>
        </w:rPr>
        <w:t xml:space="preserve">2 响应文件的商务部分。</w:t>
      </w:r>
      <w:r/>
    </w:p>
    <w:p>
      <w:pPr>
        <w:ind w:firstLine="420"/>
        <w:jc w:val="both"/>
        <w:spacing w:line="560" w:lineRule="exact"/>
        <w:rPr>
          <w:sz w:val="24"/>
          <w:szCs w:val="24"/>
          <w:lang w:val="zh-CN" w:eastAsia="zh-CN"/>
        </w:rPr>
      </w:pPr>
      <w:r>
        <w:rPr>
          <w:rFonts w:hint="eastAsia"/>
          <w:sz w:val="24"/>
          <w:szCs w:val="24"/>
          <w:lang w:val="zh-CN" w:eastAsia="zh-CN"/>
        </w:rPr>
        <w:t xml:space="preserve">商务部分是证明供应商有资格参加响应和成交后有能力履行合同的文件，这些文件应能满足采购的要求，包括但不限于下列文件，其中加“★”项目不得有缺失或无效：</w:t>
      </w:r>
      <w:r/>
    </w:p>
    <w:p>
      <w:pPr>
        <w:ind w:firstLine="420"/>
        <w:jc w:val="both"/>
        <w:spacing w:line="560" w:lineRule="exact"/>
        <w:rPr>
          <w:sz w:val="24"/>
          <w:szCs w:val="24"/>
          <w:lang w:val="zh-CN" w:eastAsia="zh-CN"/>
        </w:rPr>
      </w:pPr>
      <w:r>
        <w:rPr>
          <w:rFonts w:hint="eastAsia"/>
          <w:sz w:val="24"/>
          <w:szCs w:val="24"/>
          <w:lang w:val="zh-CN" w:eastAsia="zh-CN"/>
        </w:rPr>
        <w:t xml:space="preserve">（1）★ 磋商申请及声明；</w:t>
      </w:r>
      <w:r/>
    </w:p>
    <w:p>
      <w:pPr>
        <w:ind w:firstLine="420"/>
        <w:jc w:val="both"/>
        <w:spacing w:line="560" w:lineRule="exact"/>
        <w:rPr>
          <w:sz w:val="24"/>
          <w:szCs w:val="24"/>
          <w:lang w:val="zh-CN" w:eastAsia="zh-CN"/>
        </w:rPr>
      </w:pPr>
      <w:r>
        <w:rPr>
          <w:rFonts w:hint="eastAsia"/>
          <w:sz w:val="24"/>
          <w:szCs w:val="24"/>
          <w:lang w:val="zh-CN" w:eastAsia="zh-CN"/>
        </w:rPr>
        <w:t xml:space="preserve">（2）★ 法定代表人授权委托书、</w:t>
      </w:r>
      <w:r>
        <w:rPr>
          <w:rFonts w:hint="eastAsia"/>
          <w:sz w:val="24"/>
          <w:szCs w:val="24"/>
          <w:lang w:eastAsia="zh-CN"/>
        </w:rPr>
        <w:t xml:space="preserve">法定代表人及</w:t>
      </w:r>
      <w:r>
        <w:rPr>
          <w:rFonts w:hint="eastAsia"/>
          <w:sz w:val="24"/>
          <w:szCs w:val="24"/>
          <w:lang w:val="zh-CN" w:eastAsia="zh-CN"/>
        </w:rPr>
        <w:t xml:space="preserve">委托代理人的身份证扫描件；</w:t>
      </w:r>
      <w:r/>
    </w:p>
    <w:p>
      <w:pPr>
        <w:ind w:firstLine="420"/>
        <w:jc w:val="both"/>
        <w:spacing w:line="560" w:lineRule="exact"/>
        <w:rPr>
          <w:sz w:val="24"/>
          <w:szCs w:val="24"/>
          <w:lang w:val="zh-CN" w:eastAsia="zh-CN"/>
        </w:rPr>
      </w:pPr>
      <w:r>
        <w:rPr>
          <w:rFonts w:hint="eastAsia"/>
          <w:sz w:val="24"/>
          <w:szCs w:val="24"/>
          <w:lang w:val="zh-CN" w:eastAsia="zh-CN"/>
        </w:rPr>
        <w:t xml:space="preserve">（3）★ 第一章竞争性磋商公告中《二、申请人的资格要求》规定的资格要求条件证明文件；</w:t>
      </w:r>
      <w:r/>
    </w:p>
    <w:p>
      <w:pPr>
        <w:ind w:firstLine="420"/>
        <w:jc w:val="both"/>
        <w:spacing w:line="560" w:lineRule="exact"/>
        <w:rPr>
          <w:sz w:val="24"/>
          <w:szCs w:val="24"/>
          <w:lang w:val="zh-CN" w:eastAsia="zh-CN"/>
        </w:rPr>
      </w:pPr>
      <w:r>
        <w:rPr>
          <w:rFonts w:hint="eastAsia"/>
          <w:sz w:val="24"/>
          <w:szCs w:val="24"/>
          <w:lang w:val="zh-CN" w:eastAsia="zh-CN"/>
        </w:rPr>
        <w:t xml:space="preserve">（4）★</w:t>
      </w:r>
      <w:r>
        <w:rPr>
          <w:rFonts w:hint="eastAsia"/>
          <w:sz w:val="24"/>
          <w:szCs w:val="24"/>
          <w:lang w:eastAsia="zh-CN"/>
        </w:rPr>
        <w:t xml:space="preserve"> </w:t>
      </w:r>
      <w:r>
        <w:rPr>
          <w:rFonts w:hint="eastAsia"/>
          <w:sz w:val="24"/>
          <w:szCs w:val="24"/>
          <w:lang w:val="zh-CN" w:eastAsia="zh-CN"/>
        </w:rPr>
        <w:t xml:space="preserve">已标价工程量清单；</w:t>
      </w:r>
      <w:r/>
    </w:p>
    <w:p>
      <w:pPr>
        <w:ind w:firstLine="420"/>
        <w:jc w:val="both"/>
        <w:spacing w:line="560" w:lineRule="exact"/>
        <w:rPr>
          <w:sz w:val="24"/>
          <w:szCs w:val="24"/>
          <w:lang w:val="zh-CN" w:eastAsia="zh-CN"/>
        </w:rPr>
      </w:pPr>
      <w:r>
        <w:rPr>
          <w:rFonts w:hint="eastAsia"/>
          <w:sz w:val="24"/>
          <w:szCs w:val="24"/>
          <w:lang w:val="zh-CN" w:eastAsia="zh-CN"/>
        </w:rPr>
        <w:t xml:space="preserve">（5）★</w:t>
      </w:r>
      <w:r>
        <w:rPr>
          <w:rFonts w:hint="eastAsia"/>
          <w:sz w:val="24"/>
          <w:szCs w:val="24"/>
          <w:lang w:eastAsia="zh-CN"/>
        </w:rPr>
        <w:t xml:space="preserve"> </w:t>
      </w:r>
      <w:r>
        <w:rPr>
          <w:rFonts w:hint="eastAsia"/>
          <w:sz w:val="24"/>
          <w:szCs w:val="24"/>
          <w:lang w:val="zh-CN" w:eastAsia="zh-CN"/>
        </w:rPr>
        <w:t xml:space="preserve">南京市政府采购供应商信用记录表暨信用承诺书；</w:t>
      </w:r>
      <w:r/>
    </w:p>
    <w:p>
      <w:pPr>
        <w:ind w:firstLine="420"/>
        <w:jc w:val="both"/>
        <w:spacing w:line="560" w:lineRule="exact"/>
        <w:rPr>
          <w:sz w:val="24"/>
          <w:szCs w:val="24"/>
          <w:lang w:val="zh-CN" w:eastAsia="zh-CN"/>
        </w:rPr>
      </w:pPr>
      <w:r>
        <w:rPr>
          <w:rFonts w:hint="eastAsia"/>
          <w:sz w:val="24"/>
          <w:szCs w:val="24"/>
          <w:lang w:val="zh-CN" w:eastAsia="zh-CN"/>
        </w:rPr>
        <w:t xml:space="preserve">（</w:t>
      </w:r>
      <w:r>
        <w:rPr>
          <w:rFonts w:hint="eastAsia"/>
          <w:sz w:val="24"/>
          <w:szCs w:val="24"/>
          <w:lang w:eastAsia="zh-CN"/>
        </w:rPr>
        <w:t xml:space="preserve">6</w:t>
      </w:r>
      <w:r>
        <w:rPr>
          <w:rFonts w:hint="eastAsia"/>
          <w:sz w:val="24"/>
          <w:szCs w:val="24"/>
          <w:lang w:val="zh-CN" w:eastAsia="zh-CN"/>
        </w:rPr>
        <w:t xml:space="preserve">）★《商务条款偏离表》；</w:t>
      </w:r>
      <w:r/>
    </w:p>
    <w:p>
      <w:pPr>
        <w:ind w:firstLine="420"/>
        <w:jc w:val="both"/>
        <w:spacing w:line="560" w:lineRule="exact"/>
        <w:rPr>
          <w:sz w:val="24"/>
          <w:szCs w:val="24"/>
          <w:lang w:val="zh-CN" w:eastAsia="zh-CN"/>
        </w:rPr>
      </w:pPr>
      <w:r>
        <w:rPr>
          <w:rFonts w:hint="eastAsia"/>
          <w:sz w:val="24"/>
          <w:szCs w:val="24"/>
          <w:lang w:val="zh-CN" w:eastAsia="zh-CN"/>
        </w:rPr>
        <w:t xml:space="preserve">（</w:t>
      </w:r>
      <w:r>
        <w:rPr>
          <w:rFonts w:hint="eastAsia"/>
          <w:sz w:val="24"/>
          <w:szCs w:val="24"/>
          <w:lang w:eastAsia="zh-CN"/>
        </w:rPr>
        <w:t xml:space="preserve">7</w:t>
      </w:r>
      <w:r>
        <w:rPr>
          <w:rFonts w:hint="eastAsia"/>
          <w:sz w:val="24"/>
          <w:szCs w:val="24"/>
          <w:lang w:val="zh-CN" w:eastAsia="zh-CN"/>
        </w:rPr>
        <w:t xml:space="preserve">）合同条款；</w:t>
      </w:r>
      <w:r/>
    </w:p>
    <w:p>
      <w:pPr>
        <w:ind w:firstLine="420"/>
        <w:jc w:val="both"/>
        <w:spacing w:line="560" w:lineRule="exact"/>
        <w:rPr>
          <w:sz w:val="24"/>
          <w:szCs w:val="24"/>
          <w:lang w:val="zh-CN" w:eastAsia="zh-CN"/>
        </w:rPr>
      </w:pPr>
      <w:r>
        <w:rPr>
          <w:rFonts w:hint="eastAsia"/>
          <w:sz w:val="24"/>
          <w:szCs w:val="24"/>
          <w:lang w:val="zh-CN" w:eastAsia="zh-CN"/>
        </w:rPr>
        <w:t xml:space="preserve">（</w:t>
      </w:r>
      <w:r>
        <w:rPr>
          <w:rFonts w:hint="eastAsia"/>
          <w:sz w:val="24"/>
          <w:szCs w:val="24"/>
          <w:lang w:eastAsia="zh-CN"/>
        </w:rPr>
        <w:t xml:space="preserve">8</w:t>
      </w:r>
      <w:r>
        <w:rPr>
          <w:rFonts w:hint="eastAsia"/>
          <w:sz w:val="24"/>
          <w:szCs w:val="24"/>
          <w:lang w:val="zh-CN" w:eastAsia="zh-CN"/>
        </w:rPr>
        <w:t xml:space="preserve">）供应商认为需要提供的其他资格证明文件和商务资料等。</w:t>
      </w:r>
      <w:r/>
    </w:p>
    <w:p>
      <w:pPr>
        <w:ind w:firstLine="420"/>
        <w:jc w:val="both"/>
        <w:spacing w:line="560" w:lineRule="exact"/>
        <w:rPr>
          <w:sz w:val="24"/>
          <w:szCs w:val="24"/>
          <w:lang w:val="zh-CN" w:eastAsia="zh-CN"/>
        </w:rPr>
      </w:pPr>
      <w:r>
        <w:rPr>
          <w:rFonts w:hint="eastAsia"/>
          <w:sz w:val="24"/>
          <w:szCs w:val="24"/>
          <w:lang w:val="zh-CN" w:eastAsia="zh-CN"/>
        </w:rPr>
        <w:t xml:space="preserve">7</w:t>
      </w:r>
      <w:r>
        <w:rPr>
          <w:rFonts w:hint="eastAsia"/>
          <w:sz w:val="24"/>
          <w:szCs w:val="24"/>
          <w:lang w:eastAsia="zh-CN"/>
        </w:rPr>
        <w:t xml:space="preserve">.</w:t>
      </w:r>
      <w:r>
        <w:rPr>
          <w:rFonts w:hint="eastAsia"/>
          <w:sz w:val="24"/>
          <w:szCs w:val="24"/>
          <w:lang w:val="zh-CN" w:eastAsia="zh-CN"/>
        </w:rPr>
        <w:t xml:space="preserve">3 响应文件的技术部分。技术部分是证明供应商提供的服务是合格的，并符合采购文件要求的证明文件，以及对服务的详细说明，这些文件可以是文字资料、图纸和数据等。提供的服务如与采购文件要求有不符之处，应说明其差别之所在，其中加“★”项目不得有缺失或无效：</w:t>
      </w:r>
      <w:r/>
    </w:p>
    <w:p>
      <w:pPr>
        <w:ind w:firstLine="420"/>
        <w:jc w:val="both"/>
        <w:spacing w:line="560" w:lineRule="exact"/>
        <w:rPr>
          <w:sz w:val="24"/>
          <w:szCs w:val="24"/>
          <w:lang w:val="zh-CN" w:eastAsia="zh-CN"/>
        </w:rPr>
      </w:pPr>
      <w:r>
        <w:rPr>
          <w:rFonts w:hint="eastAsia"/>
          <w:sz w:val="24"/>
          <w:szCs w:val="24"/>
          <w:lang w:val="zh-CN" w:eastAsia="zh-CN"/>
        </w:rPr>
        <w:t xml:space="preserve">（1）★《技术条款偏离表》；</w:t>
      </w:r>
      <w:r/>
    </w:p>
    <w:p>
      <w:pPr>
        <w:ind w:firstLine="420"/>
        <w:jc w:val="both"/>
        <w:spacing w:line="560" w:lineRule="exact"/>
        <w:rPr>
          <w:sz w:val="24"/>
          <w:szCs w:val="24"/>
          <w:lang w:val="zh-CN" w:eastAsia="zh-CN"/>
        </w:rPr>
      </w:pPr>
      <w:r>
        <w:rPr>
          <w:rFonts w:hint="eastAsia"/>
          <w:sz w:val="24"/>
          <w:szCs w:val="24"/>
          <w:lang w:val="zh-CN" w:eastAsia="zh-CN"/>
        </w:rPr>
        <w:t xml:space="preserve">（2）★实施方案；</w:t>
      </w:r>
      <w:r/>
    </w:p>
    <w:p>
      <w:pPr>
        <w:ind w:firstLine="420"/>
        <w:jc w:val="both"/>
        <w:spacing w:line="560" w:lineRule="exact"/>
        <w:rPr>
          <w:sz w:val="24"/>
          <w:szCs w:val="24"/>
          <w:lang w:val="zh-CN" w:eastAsia="zh-CN"/>
        </w:rPr>
      </w:pPr>
      <w:r>
        <w:rPr>
          <w:rFonts w:hint="eastAsia"/>
          <w:sz w:val="24"/>
          <w:szCs w:val="24"/>
          <w:lang w:val="zh-CN" w:eastAsia="zh-CN"/>
        </w:rPr>
        <w:t xml:space="preserve">（3）服务承诺；</w:t>
      </w:r>
      <w:r/>
    </w:p>
    <w:p>
      <w:pPr>
        <w:ind w:firstLine="420"/>
        <w:jc w:val="both"/>
        <w:spacing w:line="560" w:lineRule="exact"/>
        <w:rPr>
          <w:sz w:val="24"/>
          <w:szCs w:val="24"/>
          <w:lang w:val="zh-CN" w:eastAsia="zh-CN"/>
        </w:rPr>
      </w:pPr>
      <w:r>
        <w:rPr>
          <w:rFonts w:hint="eastAsia"/>
          <w:sz w:val="24"/>
          <w:szCs w:val="24"/>
          <w:lang w:val="zh-CN" w:eastAsia="zh-CN"/>
        </w:rPr>
        <w:t xml:space="preserve">（4）供应商认为需要提供的其他技术资料。</w:t>
      </w:r>
      <w:r/>
    </w:p>
    <w:p>
      <w:pPr>
        <w:ind w:firstLine="420"/>
        <w:jc w:val="both"/>
        <w:spacing w:line="560" w:lineRule="exact"/>
        <w:rPr>
          <w:sz w:val="24"/>
          <w:szCs w:val="24"/>
          <w:lang w:val="zh-CN" w:eastAsia="zh-CN"/>
        </w:rPr>
      </w:pPr>
      <w:r>
        <w:rPr>
          <w:rFonts w:hint="eastAsia"/>
          <w:sz w:val="24"/>
          <w:szCs w:val="24"/>
          <w:lang w:val="zh-CN" w:eastAsia="zh-CN"/>
        </w:rPr>
        <w:t xml:space="preserve">7</w:t>
      </w:r>
      <w:r>
        <w:rPr>
          <w:rFonts w:hint="eastAsia"/>
          <w:sz w:val="24"/>
          <w:szCs w:val="24"/>
          <w:lang w:eastAsia="zh-CN"/>
        </w:rPr>
        <w:t xml:space="preserve">.</w:t>
      </w:r>
      <w:r>
        <w:rPr>
          <w:rFonts w:hint="eastAsia"/>
          <w:sz w:val="24"/>
          <w:szCs w:val="24"/>
          <w:lang w:val="zh-CN" w:eastAsia="zh-CN"/>
        </w:rPr>
        <w:t xml:space="preserve">4 响应文件的价格部分；包括但不限于下列文件，其中加“★”项目不得有缺失或无效：</w:t>
      </w:r>
      <w:r/>
    </w:p>
    <w:p>
      <w:pPr>
        <w:ind w:firstLine="420"/>
        <w:jc w:val="both"/>
        <w:spacing w:line="560" w:lineRule="exact"/>
        <w:rPr>
          <w:sz w:val="24"/>
          <w:szCs w:val="24"/>
          <w:lang w:val="zh-CN" w:eastAsia="zh-CN"/>
        </w:rPr>
      </w:pPr>
      <w:r>
        <w:rPr>
          <w:rFonts w:hint="eastAsia"/>
          <w:sz w:val="24"/>
          <w:szCs w:val="24"/>
          <w:lang w:val="zh-CN" w:eastAsia="zh-CN"/>
        </w:rPr>
        <w:t xml:space="preserve">（1）★《报价表》；</w:t>
      </w:r>
      <w:r/>
    </w:p>
    <w:p>
      <w:pPr>
        <w:ind w:firstLine="420"/>
        <w:jc w:val="both"/>
        <w:spacing w:line="560" w:lineRule="exact"/>
        <w:rPr>
          <w:sz w:val="24"/>
          <w:szCs w:val="24"/>
          <w:lang w:val="zh-CN" w:eastAsia="zh-CN"/>
        </w:rPr>
      </w:pPr>
      <w:r>
        <w:rPr>
          <w:rFonts w:hint="eastAsia"/>
          <w:sz w:val="24"/>
          <w:szCs w:val="24"/>
          <w:lang w:val="zh-CN" w:eastAsia="zh-CN"/>
        </w:rPr>
        <w:t xml:space="preserve">（2）价格部分是对货物和服务价格构成的说明，采购文件如没有特别说明的话，对每一项货物和服务仅接受一个价格。</w:t>
      </w:r>
      <w:r/>
    </w:p>
    <w:p>
      <w:pPr>
        <w:ind w:firstLine="420"/>
        <w:jc w:val="both"/>
        <w:spacing w:line="560" w:lineRule="exact"/>
        <w:rPr>
          <w:sz w:val="24"/>
          <w:szCs w:val="24"/>
          <w:lang w:val="zh-CN" w:eastAsia="zh-CN"/>
        </w:rPr>
      </w:pPr>
      <w:r>
        <w:rPr>
          <w:rFonts w:hint="eastAsia"/>
          <w:sz w:val="24"/>
          <w:szCs w:val="24"/>
          <w:lang w:val="zh-CN" w:eastAsia="zh-CN"/>
        </w:rPr>
        <w:t xml:space="preserve">（3）报价应包含完成本货物和服务项目发生的所有含税费用、支付给员工的工资和国家强制缴纳的各种社会保障资金，以及供应商认为需要的其他费用等。</w:t>
      </w:r>
      <w:r/>
    </w:p>
    <w:p>
      <w:pPr>
        <w:ind w:firstLine="420"/>
        <w:jc w:val="both"/>
        <w:spacing w:line="560" w:lineRule="exact"/>
        <w:rPr>
          <w:sz w:val="24"/>
          <w:szCs w:val="24"/>
          <w:lang w:val="zh-CN" w:eastAsia="zh-CN"/>
        </w:rPr>
      </w:pPr>
      <w:r>
        <w:rPr>
          <w:rFonts w:hint="eastAsia"/>
          <w:sz w:val="24"/>
          <w:szCs w:val="24"/>
          <w:lang w:val="zh-CN" w:eastAsia="zh-CN"/>
        </w:rPr>
        <w:t xml:space="preserve">（4）供应商应充分考虑到市场价格变动，以及项目实施过程中的不可预见因素，一旦</w:t>
      </w:r>
      <w:r>
        <w:rPr>
          <w:rFonts w:hint="eastAsia"/>
          <w:sz w:val="24"/>
          <w:szCs w:val="24"/>
          <w:lang w:eastAsia="zh-CN"/>
        </w:rPr>
        <w:t xml:space="preserve">成交</w:t>
      </w:r>
      <w:r>
        <w:rPr>
          <w:rFonts w:hint="eastAsia"/>
          <w:sz w:val="24"/>
          <w:szCs w:val="24"/>
          <w:lang w:val="zh-CN" w:eastAsia="zh-CN"/>
        </w:rPr>
        <w:t xml:space="preserve">，单价将确定，不予调整。如果有漏项，视同让利。</w:t>
      </w:r>
      <w:r/>
    </w:p>
    <w:p>
      <w:pPr>
        <w:ind w:firstLine="420"/>
        <w:jc w:val="both"/>
        <w:spacing w:line="560" w:lineRule="exact"/>
        <w:rPr>
          <w:sz w:val="24"/>
          <w:szCs w:val="24"/>
          <w:lang w:val="zh-CN" w:eastAsia="zh-CN"/>
        </w:rPr>
      </w:pPr>
      <w:r>
        <w:rPr>
          <w:rFonts w:hint="eastAsia"/>
          <w:sz w:val="24"/>
          <w:szCs w:val="24"/>
          <w:lang w:val="zh-CN" w:eastAsia="zh-CN"/>
        </w:rPr>
        <w:t xml:space="preserve">7</w:t>
      </w:r>
      <w:r>
        <w:rPr>
          <w:rFonts w:hint="eastAsia"/>
          <w:sz w:val="24"/>
          <w:szCs w:val="24"/>
          <w:lang w:eastAsia="zh-CN"/>
        </w:rPr>
        <w:t xml:space="preserve">.</w:t>
      </w:r>
      <w:r>
        <w:rPr>
          <w:rFonts w:hint="eastAsia"/>
          <w:sz w:val="24"/>
          <w:szCs w:val="24"/>
          <w:lang w:val="zh-CN" w:eastAsia="zh-CN"/>
        </w:rPr>
        <w:t xml:space="preserve">5 响应文件的其他部分。其他部分由供应商根据编制响应文件需要提供的其他相关文件。</w:t>
      </w:r>
      <w:r/>
    </w:p>
    <w:p>
      <w:pPr>
        <w:ind w:firstLine="420"/>
        <w:jc w:val="both"/>
        <w:spacing w:line="560" w:lineRule="exact"/>
        <w:rPr>
          <w:b/>
          <w:bCs/>
          <w:sz w:val="24"/>
          <w:szCs w:val="24"/>
          <w:lang w:eastAsia="zh-CN"/>
        </w:rPr>
      </w:pPr>
      <w:r>
        <w:rPr>
          <w:rFonts w:hint="eastAsia"/>
          <w:b/>
          <w:bCs/>
          <w:sz w:val="24"/>
          <w:szCs w:val="24"/>
          <w:lang w:val="zh-CN" w:eastAsia="zh-CN"/>
        </w:rPr>
        <w:t xml:space="preserve">8</w:t>
      </w:r>
      <w:r>
        <w:rPr>
          <w:rFonts w:hint="eastAsia"/>
          <w:b/>
          <w:bCs/>
          <w:sz w:val="24"/>
          <w:szCs w:val="24"/>
          <w:lang w:eastAsia="zh-CN"/>
        </w:rPr>
        <w:t xml:space="preserve">.</w:t>
      </w:r>
      <w:r>
        <w:rPr>
          <w:rFonts w:hint="eastAsia"/>
          <w:b/>
          <w:bCs/>
          <w:sz w:val="24"/>
          <w:szCs w:val="24"/>
          <w:lang w:val="zh-CN" w:eastAsia="zh-CN"/>
        </w:rPr>
        <w:t xml:space="preserve">磋商保证金：</w:t>
      </w:r>
      <w:r>
        <w:rPr>
          <w:rFonts w:hint="eastAsia"/>
          <w:b/>
          <w:bCs/>
          <w:sz w:val="24"/>
          <w:szCs w:val="24"/>
          <w:lang w:eastAsia="zh-CN"/>
        </w:rPr>
        <w:t xml:space="preserve">无。</w:t>
      </w:r>
      <w:r/>
    </w:p>
    <w:p>
      <w:pPr>
        <w:spacing w:line="560" w:lineRule="exact"/>
        <w:widowControl/>
        <w:rPr>
          <w:b/>
          <w:bCs/>
          <w:spacing w:val="8"/>
          <w:sz w:val="24"/>
          <w:szCs w:val="24"/>
          <w:lang w:eastAsia="zh-CN"/>
        </w:rPr>
        <w:outlineLvl w:val="1"/>
      </w:pPr>
      <w:r/>
      <w:bookmarkStart w:id="147" w:name="_Toc96264997"/>
      <w:r/>
      <w:bookmarkStart w:id="148" w:name="_Toc3987"/>
      <w:r/>
      <w:bookmarkStart w:id="149" w:name="_Toc25567"/>
      <w:r/>
      <w:bookmarkStart w:id="150" w:name="_Toc21870"/>
      <w:r/>
      <w:bookmarkStart w:id="151" w:name="_Toc12731"/>
      <w:r>
        <w:rPr>
          <w:rFonts w:hint="eastAsia"/>
          <w:b/>
          <w:bCs/>
          <w:spacing w:val="8"/>
          <w:sz w:val="24"/>
          <w:szCs w:val="24"/>
          <w:lang w:eastAsia="zh-CN"/>
        </w:rPr>
        <w:t xml:space="preserve">三、响应文件签署与提交</w:t>
      </w:r>
      <w:bookmarkEnd w:id="147"/>
      <w:r/>
      <w:bookmarkEnd w:id="148"/>
      <w:r/>
      <w:bookmarkEnd w:id="149"/>
      <w:r/>
      <w:bookmarkEnd w:id="150"/>
      <w:r/>
      <w:bookmarkEnd w:id="151"/>
      <w:r/>
      <w:r/>
    </w:p>
    <w:p>
      <w:pPr>
        <w:ind w:firstLine="420"/>
        <w:jc w:val="both"/>
        <w:spacing w:line="560" w:lineRule="exact"/>
        <w:rPr>
          <w:b/>
          <w:bCs/>
          <w:sz w:val="24"/>
          <w:szCs w:val="24"/>
          <w:lang w:val="zh-CN" w:eastAsia="zh-CN"/>
        </w:rPr>
      </w:pPr>
      <w:r>
        <w:rPr>
          <w:rFonts w:hint="eastAsia"/>
          <w:b/>
          <w:bCs/>
          <w:sz w:val="24"/>
          <w:szCs w:val="24"/>
          <w:lang w:val="zh-CN" w:eastAsia="zh-CN"/>
        </w:rPr>
        <w:t xml:space="preserve">9</w:t>
      </w:r>
      <w:r>
        <w:rPr>
          <w:rFonts w:hint="eastAsia"/>
          <w:b/>
          <w:bCs/>
          <w:sz w:val="24"/>
          <w:szCs w:val="24"/>
          <w:lang w:eastAsia="zh-CN"/>
        </w:rPr>
        <w:t xml:space="preserve">.</w:t>
      </w:r>
      <w:r>
        <w:rPr>
          <w:rFonts w:hint="eastAsia"/>
          <w:b/>
          <w:bCs/>
          <w:sz w:val="24"/>
          <w:szCs w:val="24"/>
          <w:lang w:val="zh-CN" w:eastAsia="zh-CN"/>
        </w:rPr>
        <w:t xml:space="preserve">响应文件的修改、撤回和签章</w:t>
      </w:r>
      <w:r/>
    </w:p>
    <w:p>
      <w:pPr>
        <w:ind w:firstLine="420"/>
        <w:jc w:val="both"/>
        <w:spacing w:line="560" w:lineRule="exact"/>
        <w:rPr>
          <w:sz w:val="24"/>
          <w:szCs w:val="24"/>
          <w:lang w:val="zh-CN" w:eastAsia="zh-CN"/>
        </w:rPr>
      </w:pPr>
      <w:r>
        <w:rPr>
          <w:rFonts w:hint="eastAsia"/>
          <w:sz w:val="24"/>
          <w:szCs w:val="24"/>
          <w:lang w:val="zh-CN" w:eastAsia="zh-CN"/>
        </w:rPr>
        <w:t xml:space="preserve">9</w:t>
      </w:r>
      <w:r>
        <w:rPr>
          <w:rFonts w:hint="eastAsia"/>
          <w:sz w:val="24"/>
          <w:szCs w:val="24"/>
          <w:lang w:eastAsia="zh-CN"/>
        </w:rPr>
        <w:t xml:space="preserve">.</w:t>
      </w:r>
      <w:r>
        <w:rPr>
          <w:rFonts w:hint="eastAsia"/>
          <w:sz w:val="24"/>
          <w:szCs w:val="24"/>
          <w:lang w:val="zh-CN" w:eastAsia="zh-CN"/>
        </w:rPr>
        <w:t xml:space="preserve">1 供应商在响应截止时间前，可以对所提交的响应文件进行补充、修改或撤回。更改、撤回的确认书必须在递交响应文件截止期前</w:t>
      </w:r>
      <w:r>
        <w:rPr>
          <w:rFonts w:hint="eastAsia"/>
          <w:sz w:val="24"/>
          <w:szCs w:val="24"/>
          <w:lang w:eastAsia="zh-CN"/>
        </w:rPr>
        <w:t xml:space="preserve">上传至电子系统内</w:t>
      </w:r>
      <w:r>
        <w:rPr>
          <w:rFonts w:hint="eastAsia"/>
          <w:sz w:val="24"/>
          <w:szCs w:val="24"/>
          <w:lang w:val="zh-CN" w:eastAsia="zh-CN"/>
        </w:rPr>
        <w:t xml:space="preserve">。</w:t>
      </w:r>
      <w:r/>
    </w:p>
    <w:p>
      <w:pPr>
        <w:spacing w:line="560" w:lineRule="exact"/>
        <w:widowControl/>
        <w:rPr>
          <w:b/>
          <w:bCs/>
          <w:spacing w:val="8"/>
          <w:sz w:val="24"/>
          <w:szCs w:val="24"/>
          <w:lang w:eastAsia="zh-CN"/>
        </w:rPr>
        <w:outlineLvl w:val="1"/>
      </w:pPr>
      <w:r/>
      <w:bookmarkStart w:id="152" w:name="_Toc6541"/>
      <w:r/>
      <w:bookmarkStart w:id="153" w:name="_Toc19621"/>
      <w:r/>
      <w:bookmarkStart w:id="154" w:name="_Toc7142"/>
      <w:r/>
      <w:bookmarkStart w:id="155" w:name="_Toc96264998"/>
      <w:r/>
      <w:bookmarkStart w:id="156" w:name="_Toc5633"/>
      <w:r>
        <w:rPr>
          <w:rFonts w:hint="eastAsia"/>
          <w:b/>
          <w:bCs/>
          <w:spacing w:val="8"/>
          <w:sz w:val="24"/>
          <w:szCs w:val="24"/>
          <w:lang w:eastAsia="zh-CN"/>
        </w:rPr>
        <w:t xml:space="preserve">四、磋商</w:t>
      </w:r>
      <w:bookmarkEnd w:id="152"/>
      <w:r/>
      <w:bookmarkEnd w:id="153"/>
      <w:r/>
      <w:bookmarkEnd w:id="154"/>
      <w:r/>
      <w:bookmarkEnd w:id="155"/>
      <w:r/>
      <w:bookmarkEnd w:id="156"/>
      <w:r/>
      <w:r/>
    </w:p>
    <w:p>
      <w:pPr>
        <w:ind w:firstLine="420"/>
        <w:jc w:val="both"/>
        <w:spacing w:line="560" w:lineRule="exact"/>
        <w:rPr>
          <w:sz w:val="24"/>
          <w:szCs w:val="24"/>
          <w:lang w:val="zh-CN" w:eastAsia="zh-CN"/>
        </w:rPr>
      </w:pPr>
      <w:r>
        <w:rPr>
          <w:rFonts w:hint="eastAsia"/>
          <w:b/>
          <w:bCs/>
          <w:sz w:val="24"/>
          <w:szCs w:val="24"/>
          <w:lang w:val="zh-CN" w:eastAsia="zh-CN"/>
        </w:rPr>
        <w:t xml:space="preserve">10</w:t>
      </w:r>
      <w:r>
        <w:rPr>
          <w:rFonts w:hint="eastAsia"/>
          <w:b/>
          <w:bCs/>
          <w:sz w:val="24"/>
          <w:szCs w:val="24"/>
          <w:lang w:eastAsia="zh-CN"/>
        </w:rPr>
        <w:t xml:space="preserve">.</w:t>
      </w:r>
      <w:r>
        <w:rPr>
          <w:rFonts w:hint="eastAsia"/>
          <w:b/>
          <w:bCs/>
          <w:sz w:val="24"/>
          <w:szCs w:val="24"/>
          <w:lang w:val="zh-CN" w:eastAsia="zh-CN"/>
        </w:rPr>
        <w:t xml:space="preserve">联合体：</w:t>
      </w:r>
      <w:r>
        <w:rPr>
          <w:rFonts w:hint="eastAsia"/>
          <w:b/>
          <w:bCs/>
          <w:sz w:val="24"/>
          <w:szCs w:val="24"/>
          <w:lang w:eastAsia="zh-CN"/>
        </w:rPr>
        <w:t xml:space="preserve">本项目不接受联合体。</w:t>
      </w:r>
      <w:r/>
    </w:p>
    <w:p>
      <w:pPr>
        <w:ind w:firstLine="420"/>
        <w:jc w:val="both"/>
        <w:spacing w:line="560" w:lineRule="exact"/>
        <w:rPr>
          <w:b/>
          <w:bCs/>
          <w:sz w:val="24"/>
          <w:szCs w:val="24"/>
          <w:lang w:val="zh-CN" w:eastAsia="zh-CN"/>
        </w:rPr>
      </w:pPr>
      <w:r>
        <w:rPr>
          <w:rFonts w:hint="eastAsia"/>
          <w:b/>
          <w:bCs/>
          <w:sz w:val="24"/>
          <w:szCs w:val="24"/>
          <w:lang w:val="zh-CN" w:eastAsia="zh-CN"/>
        </w:rPr>
        <w:t xml:space="preserve">11</w:t>
      </w:r>
      <w:r>
        <w:rPr>
          <w:rFonts w:hint="eastAsia"/>
          <w:b/>
          <w:bCs/>
          <w:sz w:val="24"/>
          <w:szCs w:val="24"/>
          <w:lang w:eastAsia="zh-CN"/>
        </w:rPr>
        <w:t xml:space="preserve">.</w:t>
      </w:r>
      <w:r>
        <w:rPr>
          <w:rFonts w:hint="eastAsia"/>
          <w:b/>
          <w:bCs/>
          <w:sz w:val="24"/>
          <w:szCs w:val="24"/>
          <w:lang w:val="zh-CN" w:eastAsia="zh-CN"/>
        </w:rPr>
        <w:t xml:space="preserve">磋商组织</w:t>
      </w:r>
      <w:r/>
    </w:p>
    <w:p>
      <w:pPr>
        <w:ind w:firstLine="420"/>
        <w:jc w:val="both"/>
        <w:spacing w:line="560" w:lineRule="exact"/>
        <w:rPr>
          <w:sz w:val="24"/>
          <w:szCs w:val="24"/>
          <w:lang w:val="zh-CN" w:eastAsia="zh-CN"/>
        </w:rPr>
      </w:pPr>
      <w:r>
        <w:rPr>
          <w:rFonts w:hint="eastAsia"/>
          <w:sz w:val="24"/>
          <w:szCs w:val="24"/>
          <w:lang w:val="zh-CN" w:eastAsia="zh-CN"/>
        </w:rPr>
        <w:t xml:space="preserve">11</w:t>
      </w:r>
      <w:r>
        <w:rPr>
          <w:rFonts w:hint="eastAsia"/>
          <w:sz w:val="24"/>
          <w:szCs w:val="24"/>
          <w:lang w:eastAsia="zh-CN"/>
        </w:rPr>
        <w:t xml:space="preserve">.</w:t>
      </w:r>
      <w:r>
        <w:rPr>
          <w:rFonts w:hint="eastAsia"/>
          <w:sz w:val="24"/>
          <w:szCs w:val="24"/>
          <w:lang w:val="zh-CN" w:eastAsia="zh-CN"/>
        </w:rPr>
        <w:t xml:space="preserve">1 在提交响应文件时间截止后，代理机构在规定的时间组织磋商小组分别与供应商进行磋商。</w:t>
      </w:r>
      <w:r/>
    </w:p>
    <w:p>
      <w:pPr>
        <w:ind w:firstLine="420"/>
        <w:jc w:val="both"/>
        <w:spacing w:line="560" w:lineRule="exact"/>
        <w:rPr>
          <w:sz w:val="24"/>
          <w:szCs w:val="24"/>
          <w:lang w:val="zh-CN" w:eastAsia="zh-CN"/>
        </w:rPr>
      </w:pPr>
      <w:r>
        <w:rPr>
          <w:rFonts w:hint="eastAsia"/>
          <w:sz w:val="24"/>
          <w:szCs w:val="24"/>
          <w:lang w:val="zh-CN" w:eastAsia="zh-CN"/>
        </w:rPr>
        <w:t xml:space="preserve">11</w:t>
      </w:r>
      <w:r>
        <w:rPr>
          <w:rFonts w:hint="eastAsia"/>
          <w:sz w:val="24"/>
          <w:szCs w:val="24"/>
          <w:lang w:eastAsia="zh-CN"/>
        </w:rPr>
        <w:t xml:space="preserve">.</w:t>
      </w:r>
      <w:r>
        <w:rPr>
          <w:rFonts w:hint="eastAsia"/>
          <w:sz w:val="24"/>
          <w:szCs w:val="24"/>
          <w:lang w:val="zh-CN" w:eastAsia="zh-CN"/>
        </w:rPr>
        <w:t xml:space="preserve">2 磋商工作由代理机构负责组织，具体磋商事务由依法组建的磋商小组负责。</w:t>
      </w:r>
      <w:r/>
    </w:p>
    <w:p>
      <w:pPr>
        <w:ind w:firstLine="420"/>
        <w:jc w:val="both"/>
        <w:spacing w:line="560" w:lineRule="exact"/>
        <w:rPr>
          <w:b/>
          <w:bCs/>
          <w:sz w:val="24"/>
          <w:szCs w:val="24"/>
          <w:lang w:val="zh-CN" w:eastAsia="zh-CN"/>
        </w:rPr>
      </w:pPr>
      <w:r>
        <w:rPr>
          <w:rFonts w:hint="eastAsia"/>
          <w:b/>
          <w:bCs/>
          <w:sz w:val="24"/>
          <w:szCs w:val="24"/>
          <w:lang w:val="zh-CN" w:eastAsia="zh-CN"/>
        </w:rPr>
        <w:t xml:space="preserve">12</w:t>
      </w:r>
      <w:r>
        <w:rPr>
          <w:rFonts w:hint="eastAsia"/>
          <w:b/>
          <w:bCs/>
          <w:sz w:val="24"/>
          <w:szCs w:val="24"/>
          <w:lang w:eastAsia="zh-CN"/>
        </w:rPr>
        <w:t xml:space="preserve">.</w:t>
      </w:r>
      <w:r>
        <w:rPr>
          <w:rFonts w:hint="eastAsia"/>
          <w:b/>
          <w:bCs/>
          <w:sz w:val="24"/>
          <w:szCs w:val="24"/>
          <w:lang w:val="zh-CN" w:eastAsia="zh-CN"/>
        </w:rPr>
        <w:t xml:space="preserve">磋商程序</w:t>
      </w:r>
      <w:r/>
    </w:p>
    <w:p>
      <w:pPr>
        <w:ind w:firstLine="420"/>
        <w:jc w:val="both"/>
        <w:spacing w:line="560" w:lineRule="exact"/>
        <w:rPr>
          <w:sz w:val="24"/>
          <w:szCs w:val="24"/>
          <w:lang w:val="zh-CN" w:eastAsia="zh-CN"/>
        </w:rPr>
      </w:pPr>
      <w:r>
        <w:rPr>
          <w:rFonts w:hint="eastAsia"/>
          <w:sz w:val="24"/>
          <w:szCs w:val="24"/>
          <w:lang w:val="zh-CN" w:eastAsia="zh-CN"/>
        </w:rPr>
        <w:t xml:space="preserve">12</w:t>
      </w:r>
      <w:r>
        <w:rPr>
          <w:rFonts w:hint="eastAsia"/>
          <w:sz w:val="24"/>
          <w:szCs w:val="24"/>
          <w:lang w:eastAsia="zh-CN"/>
        </w:rPr>
        <w:t xml:space="preserve">.</w:t>
      </w:r>
      <w:r>
        <w:rPr>
          <w:rFonts w:hint="eastAsia"/>
          <w:sz w:val="24"/>
          <w:szCs w:val="24"/>
          <w:lang w:val="zh-CN" w:eastAsia="zh-CN"/>
        </w:rPr>
        <w:t xml:space="preserve">1 磋商小组评审供应商所递交的响应性文件，并根据采购文件规定的程序、评定成交的标准等事项与实质性响应采购文件要求的供应商进行磋商。未实质性响应采购文件的响应文件按无效处理，磋商小组应将告知有关供应商。</w:t>
      </w:r>
      <w:r/>
    </w:p>
    <w:p>
      <w:pPr>
        <w:ind w:firstLine="420"/>
        <w:jc w:val="both"/>
        <w:spacing w:line="560" w:lineRule="exact"/>
        <w:rPr>
          <w:b/>
          <w:bCs/>
          <w:sz w:val="24"/>
          <w:szCs w:val="24"/>
          <w:lang w:val="zh-CN" w:eastAsia="zh-CN"/>
        </w:rPr>
      </w:pPr>
      <w:r>
        <w:rPr>
          <w:rFonts w:hint="eastAsia"/>
          <w:sz w:val="24"/>
          <w:szCs w:val="24"/>
          <w:lang w:val="zh-CN" w:eastAsia="zh-CN"/>
        </w:rPr>
        <w:t xml:space="preserve">12</w:t>
      </w:r>
      <w:r>
        <w:rPr>
          <w:rFonts w:hint="eastAsia"/>
          <w:sz w:val="24"/>
          <w:szCs w:val="24"/>
          <w:lang w:eastAsia="zh-CN"/>
        </w:rPr>
        <w:t xml:space="preserve">.</w:t>
      </w:r>
      <w:r>
        <w:rPr>
          <w:rFonts w:hint="eastAsia"/>
          <w:sz w:val="24"/>
          <w:szCs w:val="24"/>
          <w:lang w:val="zh-CN" w:eastAsia="zh-CN"/>
        </w:rPr>
        <w:t xml:space="preserve">2 </w:t>
      </w:r>
      <w:r>
        <w:rPr>
          <w:rFonts w:hint="eastAsia"/>
          <w:b/>
          <w:bCs/>
          <w:sz w:val="24"/>
          <w:szCs w:val="24"/>
          <w:lang w:val="zh-CN" w:eastAsia="zh-CN"/>
        </w:rPr>
        <w:t xml:space="preserve">对于通过资格审查的供应商，磋商小组将集中与单一供应商分别进行磋商。磋商小组通过苏采云系统向供应商发布“磋商函”，供应商应当按照要求在苏采云系统提交“磋商响应函”并加盖CA电子公章。</w:t>
      </w:r>
      <w:r/>
    </w:p>
    <w:p>
      <w:pPr>
        <w:ind w:firstLine="420"/>
        <w:jc w:val="both"/>
        <w:spacing w:line="560" w:lineRule="exact"/>
        <w:rPr>
          <w:sz w:val="24"/>
          <w:szCs w:val="24"/>
          <w:lang w:val="zh-CN" w:eastAsia="zh-CN"/>
        </w:rPr>
      </w:pPr>
      <w:r>
        <w:rPr>
          <w:rFonts w:hint="eastAsia"/>
          <w:sz w:val="24"/>
          <w:szCs w:val="24"/>
          <w:lang w:val="zh-CN" w:eastAsia="zh-CN"/>
        </w:rPr>
        <w:t xml:space="preserve">12</w:t>
      </w:r>
      <w:r>
        <w:rPr>
          <w:rFonts w:hint="eastAsia"/>
          <w:sz w:val="24"/>
          <w:szCs w:val="24"/>
          <w:lang w:eastAsia="zh-CN"/>
        </w:rPr>
        <w:t xml:space="preserve">.</w:t>
      </w:r>
      <w:r>
        <w:rPr>
          <w:rFonts w:hint="eastAsia"/>
          <w:sz w:val="24"/>
          <w:szCs w:val="24"/>
          <w:lang w:val="zh-CN" w:eastAsia="zh-CN"/>
        </w:rPr>
        <w:t xml:space="preserve">3 磋商过程中，磋商小组根据采购文件和磋商情况可能实质性变动采购需求中的技术、服务要求以及合同草案条款。实质性变动是采购文件的有效组成部分，磋商小组将在苏采云系统中通知所有参加磋商的供应商。供应商应当按照磋商文件的变动情况和磋商小组的要求在苏采云系统中重新提交响应文件，并加盖CA电子公章。</w:t>
      </w:r>
      <w:r/>
    </w:p>
    <w:p>
      <w:pPr>
        <w:ind w:firstLine="420"/>
        <w:jc w:val="both"/>
        <w:spacing w:line="560" w:lineRule="exact"/>
        <w:rPr>
          <w:sz w:val="24"/>
          <w:szCs w:val="24"/>
          <w:lang w:val="zh-CN" w:eastAsia="zh-CN"/>
        </w:rPr>
      </w:pPr>
      <w:r>
        <w:rPr>
          <w:rFonts w:hint="eastAsia"/>
          <w:sz w:val="24"/>
          <w:szCs w:val="24"/>
          <w:lang w:val="zh-CN" w:eastAsia="zh-CN"/>
        </w:rPr>
        <w:t xml:space="preserve">12</w:t>
      </w:r>
      <w:r>
        <w:rPr>
          <w:rFonts w:hint="eastAsia"/>
          <w:sz w:val="24"/>
          <w:szCs w:val="24"/>
          <w:lang w:eastAsia="zh-CN"/>
        </w:rPr>
        <w:t xml:space="preserve">.</w:t>
      </w:r>
      <w:r>
        <w:rPr>
          <w:rFonts w:hint="eastAsia"/>
          <w:sz w:val="24"/>
          <w:szCs w:val="24"/>
          <w:lang w:val="zh-CN" w:eastAsia="zh-CN"/>
        </w:rPr>
        <w:t xml:space="preserve">4 </w:t>
      </w:r>
      <w:r>
        <w:rPr>
          <w:rFonts w:hint="eastAsia"/>
          <w:b/>
          <w:bCs/>
          <w:sz w:val="24"/>
          <w:szCs w:val="24"/>
          <w:lang w:val="zh-CN" w:eastAsia="zh-CN"/>
        </w:rPr>
        <w:t xml:space="preserve">磋商结束后，磋商小组将</w:t>
      </w:r>
      <w:r>
        <w:rPr>
          <w:rFonts w:hint="eastAsia"/>
          <w:b/>
          <w:bCs/>
          <w:sz w:val="24"/>
          <w:szCs w:val="24"/>
          <w:u w:val="single"/>
          <w:lang w:val="zh-CN" w:eastAsia="zh-CN"/>
        </w:rPr>
        <w:t xml:space="preserve">在</w:t>
      </w:r>
      <w:r>
        <w:rPr>
          <w:rFonts w:hint="eastAsia"/>
          <w:b/>
          <w:bCs/>
          <w:sz w:val="24"/>
          <w:szCs w:val="24"/>
          <w:u w:val="single"/>
          <w:lang w:eastAsia="zh-CN"/>
        </w:rPr>
        <w:t xml:space="preserve">规定时间内</w:t>
      </w:r>
      <w:r>
        <w:rPr>
          <w:rFonts w:hint="eastAsia"/>
          <w:b/>
          <w:bCs/>
          <w:sz w:val="24"/>
          <w:szCs w:val="24"/>
          <w:lang w:eastAsia="zh-CN"/>
        </w:rPr>
        <w:t xml:space="preserve">在</w:t>
      </w:r>
      <w:r>
        <w:rPr>
          <w:rFonts w:hint="eastAsia"/>
          <w:b/>
          <w:bCs/>
          <w:sz w:val="24"/>
          <w:szCs w:val="24"/>
          <w:lang w:val="zh-CN" w:eastAsia="zh-CN"/>
        </w:rPr>
        <w:t xml:space="preserve">苏采云系统向所有实质性响应的供应商发布“最后报价要求函”及最后报价格式表，要求所有实质性响应的供应商在规定时间内提交最后报价。最后报价是供应商响应文件的有效组成部分，最后报价高于或低于供应商在响应文件首次报价的，分项报价同比例调整。</w:t>
      </w:r>
      <w:r>
        <w:rPr>
          <w:rFonts w:hint="eastAsia"/>
          <w:b/>
          <w:bCs/>
          <w:sz w:val="24"/>
          <w:szCs w:val="24"/>
          <w:u w:val="single"/>
          <w:lang w:val="zh-CN" w:eastAsia="zh-CN"/>
        </w:rPr>
        <w:t xml:space="preserve">供应商未在磋商小组规定的时间内在苏采云系统中提交最后报价的视为放弃磋商，其响应文件按无效响应处理，</w:t>
      </w:r>
      <w:r>
        <w:rPr>
          <w:rFonts w:hint="eastAsia"/>
          <w:b/>
          <w:bCs/>
          <w:sz w:val="24"/>
          <w:szCs w:val="24"/>
          <w:lang w:val="zh-CN" w:eastAsia="zh-CN"/>
        </w:rPr>
        <w:t xml:space="preserve">最后报价格式表须加盖CA电子公章,否则视为未提交最后报价。已提交响应文件的供应商，在提交最后报价之前，可以根据磋商情况退出磋商，并在苏采云系统中提交“退出磋商函”并加盖CA电子公章。</w:t>
      </w:r>
      <w:r/>
    </w:p>
    <w:p>
      <w:pPr>
        <w:ind w:firstLine="420"/>
        <w:jc w:val="both"/>
        <w:spacing w:line="560" w:lineRule="exact"/>
        <w:rPr>
          <w:sz w:val="24"/>
          <w:szCs w:val="24"/>
          <w:lang w:val="zh-CN" w:eastAsia="zh-CN"/>
        </w:rPr>
      </w:pPr>
      <w:r>
        <w:rPr>
          <w:rFonts w:hint="eastAsia"/>
          <w:b/>
          <w:bCs/>
          <w:sz w:val="24"/>
          <w:szCs w:val="24"/>
          <w:lang w:val="zh-CN" w:eastAsia="zh-CN"/>
        </w:rPr>
        <w:t xml:space="preserve">12</w:t>
      </w:r>
      <w:r>
        <w:rPr>
          <w:rFonts w:hint="eastAsia"/>
          <w:b/>
          <w:bCs/>
          <w:sz w:val="24"/>
          <w:szCs w:val="24"/>
          <w:lang w:eastAsia="zh-CN"/>
        </w:rPr>
        <w:t xml:space="preserve">.</w:t>
      </w:r>
      <w:r>
        <w:rPr>
          <w:rFonts w:hint="eastAsia"/>
          <w:b/>
          <w:bCs/>
          <w:sz w:val="24"/>
          <w:szCs w:val="24"/>
          <w:lang w:val="zh-CN" w:eastAsia="zh-CN"/>
        </w:rPr>
        <w:t xml:space="preserve">5 </w:t>
      </w:r>
      <w:r>
        <w:rPr>
          <w:rFonts w:hint="eastAsia"/>
          <w:sz w:val="24"/>
          <w:szCs w:val="24"/>
          <w:lang w:val="zh-CN" w:eastAsia="zh-CN"/>
        </w:rPr>
        <w:t xml:space="preserve">已提交响应文件的供应商，在提交最后报价之前，可以根据磋商情况退出磋商。 </w:t>
      </w:r>
      <w:r/>
    </w:p>
    <w:p>
      <w:pPr>
        <w:ind w:firstLine="420"/>
        <w:jc w:val="both"/>
        <w:spacing w:line="560" w:lineRule="exact"/>
        <w:rPr>
          <w:sz w:val="24"/>
          <w:szCs w:val="24"/>
          <w:lang w:val="zh-CN" w:eastAsia="zh-CN"/>
        </w:rPr>
      </w:pPr>
      <w:r>
        <w:rPr>
          <w:rFonts w:hint="eastAsia"/>
          <w:sz w:val="24"/>
          <w:szCs w:val="24"/>
          <w:lang w:val="zh-CN" w:eastAsia="zh-CN"/>
        </w:rPr>
        <w:t xml:space="preserve">12</w:t>
      </w:r>
      <w:r>
        <w:rPr>
          <w:rFonts w:hint="eastAsia"/>
          <w:sz w:val="24"/>
          <w:szCs w:val="24"/>
          <w:lang w:eastAsia="zh-CN"/>
        </w:rPr>
        <w:t xml:space="preserve">.6</w:t>
      </w:r>
      <w:r>
        <w:rPr>
          <w:rFonts w:hint="eastAsia"/>
          <w:sz w:val="24"/>
          <w:szCs w:val="24"/>
          <w:lang w:val="zh-CN" w:eastAsia="zh-CN"/>
        </w:rPr>
        <w:t xml:space="preserve"> 出现下列情形之一的响应文件按照无效处理：</w:t>
      </w:r>
      <w:r/>
    </w:p>
    <w:p>
      <w:pPr>
        <w:ind w:firstLine="420"/>
        <w:jc w:val="both"/>
        <w:spacing w:line="560" w:lineRule="exact"/>
        <w:rPr>
          <w:sz w:val="24"/>
          <w:szCs w:val="24"/>
          <w:lang w:val="zh-CN" w:eastAsia="zh-CN"/>
        </w:rPr>
      </w:pPr>
      <w:r/>
      <w:bookmarkStart w:id="157" w:name="_Hlk76474995"/>
      <w:r>
        <w:rPr>
          <w:rFonts w:hint="eastAsia"/>
          <w:sz w:val="24"/>
          <w:szCs w:val="24"/>
          <w:lang w:val="zh-CN" w:eastAsia="zh-CN"/>
        </w:rPr>
        <w:t xml:space="preserve">（1）未按磋商文件规定签章的；</w:t>
      </w:r>
      <w:r/>
    </w:p>
    <w:p>
      <w:pPr>
        <w:ind w:firstLine="420"/>
        <w:jc w:val="both"/>
        <w:spacing w:line="560" w:lineRule="exact"/>
        <w:rPr>
          <w:sz w:val="24"/>
          <w:szCs w:val="24"/>
          <w:lang w:val="zh-CN" w:eastAsia="zh-CN"/>
        </w:rPr>
      </w:pPr>
      <w:r>
        <w:rPr>
          <w:rFonts w:hint="eastAsia"/>
          <w:sz w:val="24"/>
          <w:szCs w:val="24"/>
          <w:lang w:val="zh-CN" w:eastAsia="zh-CN"/>
        </w:rPr>
        <w:t xml:space="preserve">（2）不具备采购文件中规定资格条件的；</w:t>
      </w:r>
      <w:r/>
    </w:p>
    <w:p>
      <w:pPr>
        <w:ind w:firstLine="420"/>
        <w:jc w:val="both"/>
        <w:spacing w:line="560" w:lineRule="exact"/>
        <w:rPr>
          <w:sz w:val="24"/>
          <w:szCs w:val="24"/>
          <w:lang w:val="zh-CN" w:eastAsia="zh-CN"/>
        </w:rPr>
      </w:pPr>
      <w:r>
        <w:rPr>
          <w:rFonts w:hint="eastAsia"/>
          <w:sz w:val="24"/>
          <w:szCs w:val="24"/>
          <w:lang w:val="zh-CN" w:eastAsia="zh-CN"/>
        </w:rPr>
        <w:t xml:space="preserve">（3）未实质性响应采购文件要求的；</w:t>
      </w:r>
      <w:r/>
    </w:p>
    <w:p>
      <w:pPr>
        <w:ind w:firstLine="420"/>
        <w:jc w:val="both"/>
        <w:spacing w:line="560" w:lineRule="exact"/>
        <w:rPr>
          <w:sz w:val="24"/>
          <w:szCs w:val="24"/>
          <w:lang w:val="zh-CN" w:eastAsia="zh-CN"/>
        </w:rPr>
      </w:pPr>
      <w:r>
        <w:rPr>
          <w:rFonts w:hint="eastAsia"/>
          <w:sz w:val="24"/>
          <w:szCs w:val="24"/>
          <w:lang w:val="zh-CN" w:eastAsia="zh-CN"/>
        </w:rPr>
        <w:t xml:space="preserve">（4）报价低于完成本项目发生的所有含税费用、支付给员工的工资（不得低于供应商所在地最低工资标准）和国家强制缴纳的各种社会保障资金、公积金，以及供应商认为需要的其他费用等；</w:t>
      </w:r>
      <w:r/>
    </w:p>
    <w:p>
      <w:pPr>
        <w:ind w:firstLine="420"/>
        <w:jc w:val="both"/>
        <w:spacing w:line="560" w:lineRule="exact"/>
        <w:rPr>
          <w:sz w:val="24"/>
          <w:szCs w:val="24"/>
          <w:lang w:val="zh-CN" w:eastAsia="zh-CN"/>
        </w:rPr>
      </w:pPr>
      <w:r/>
      <w:bookmarkStart w:id="158" w:name="_Hlk92718736"/>
      <w:r>
        <w:rPr>
          <w:rFonts w:hint="eastAsia"/>
          <w:sz w:val="24"/>
          <w:szCs w:val="24"/>
          <w:lang w:val="zh-CN" w:eastAsia="zh-CN"/>
        </w:rPr>
        <w:t xml:space="preserve">（5）报价超过采购文件中规定的预算金额或者最高限价的；</w:t>
      </w:r>
      <w:bookmarkEnd w:id="158"/>
      <w:r/>
      <w:r/>
    </w:p>
    <w:p>
      <w:pPr>
        <w:ind w:firstLine="420"/>
        <w:jc w:val="both"/>
        <w:spacing w:line="560" w:lineRule="exact"/>
        <w:rPr>
          <w:sz w:val="24"/>
          <w:szCs w:val="24"/>
          <w:lang w:val="zh-CN" w:eastAsia="zh-CN"/>
        </w:rPr>
      </w:pPr>
      <w:r>
        <w:rPr>
          <w:rFonts w:hint="eastAsia"/>
          <w:sz w:val="24"/>
          <w:szCs w:val="24"/>
          <w:lang w:val="zh-CN" w:eastAsia="zh-CN"/>
        </w:rPr>
        <w:t xml:space="preserve">（6）磋商小组认为供应商的报价明显低于其他供应商的报价，有可能影响服务质量或者不能诚信履约的，未在磋商现场合理的时间内提供书面说明或相关证明材料，不能证明其报价合理的；</w:t>
      </w:r>
      <w:r/>
    </w:p>
    <w:p>
      <w:pPr>
        <w:ind w:firstLine="420"/>
        <w:jc w:val="both"/>
        <w:spacing w:line="560" w:lineRule="exact"/>
        <w:rPr>
          <w:sz w:val="24"/>
          <w:szCs w:val="24"/>
          <w:lang w:val="zh-CN" w:eastAsia="zh-CN"/>
        </w:rPr>
      </w:pPr>
      <w:r>
        <w:rPr>
          <w:rFonts w:hint="eastAsia"/>
          <w:sz w:val="24"/>
          <w:szCs w:val="24"/>
          <w:lang w:val="zh-CN" w:eastAsia="zh-CN"/>
        </w:rPr>
        <w:t xml:space="preserve">（7）不符合法律、法规和采购文件规定的其他实质性要求。</w:t>
      </w:r>
      <w:bookmarkEnd w:id="157"/>
      <w:r/>
      <w:r/>
    </w:p>
    <w:p>
      <w:pPr>
        <w:ind w:firstLine="420"/>
        <w:jc w:val="both"/>
        <w:spacing w:line="560" w:lineRule="exact"/>
        <w:rPr>
          <w:sz w:val="24"/>
          <w:szCs w:val="24"/>
          <w:lang w:val="zh-CN" w:eastAsia="zh-CN"/>
        </w:rPr>
      </w:pPr>
      <w:r>
        <w:rPr>
          <w:rFonts w:hint="eastAsia"/>
          <w:sz w:val="24"/>
          <w:szCs w:val="24"/>
          <w:lang w:val="zh-CN" w:eastAsia="zh-CN"/>
        </w:rPr>
        <w:t xml:space="preserve">12</w:t>
      </w:r>
      <w:r>
        <w:rPr>
          <w:rFonts w:hint="eastAsia"/>
          <w:sz w:val="24"/>
          <w:szCs w:val="24"/>
          <w:lang w:eastAsia="zh-CN"/>
        </w:rPr>
        <w:t xml:space="preserve">.</w:t>
      </w:r>
      <w:r>
        <w:rPr>
          <w:rFonts w:hint="eastAsia"/>
          <w:sz w:val="24"/>
          <w:szCs w:val="24"/>
          <w:lang w:val="zh-CN" w:eastAsia="zh-CN"/>
        </w:rPr>
        <w:t xml:space="preserve">8 出现下列情形之一的，磋商终止：</w:t>
      </w:r>
      <w:r/>
    </w:p>
    <w:p>
      <w:pPr>
        <w:ind w:firstLine="420"/>
        <w:jc w:val="both"/>
        <w:spacing w:line="560" w:lineRule="exact"/>
        <w:rPr>
          <w:sz w:val="24"/>
          <w:szCs w:val="24"/>
          <w:lang w:val="zh-CN" w:eastAsia="zh-CN"/>
        </w:rPr>
      </w:pPr>
      <w:r>
        <w:rPr>
          <w:rFonts w:hint="eastAsia"/>
          <w:sz w:val="24"/>
          <w:szCs w:val="24"/>
          <w:lang w:val="zh-CN" w:eastAsia="zh-CN"/>
        </w:rPr>
        <w:t xml:space="preserve">（1）因情况变化，不再符合规定的竞争性磋商采购方式适用情形的；</w:t>
      </w:r>
      <w:r/>
    </w:p>
    <w:p>
      <w:pPr>
        <w:ind w:firstLine="420"/>
        <w:jc w:val="both"/>
        <w:spacing w:line="560" w:lineRule="exact"/>
        <w:rPr>
          <w:sz w:val="24"/>
          <w:szCs w:val="24"/>
          <w:lang w:val="zh-CN" w:eastAsia="zh-CN"/>
        </w:rPr>
      </w:pPr>
      <w:r>
        <w:rPr>
          <w:rFonts w:hint="eastAsia"/>
          <w:sz w:val="24"/>
          <w:szCs w:val="24"/>
          <w:lang w:val="zh-CN" w:eastAsia="zh-CN"/>
        </w:rPr>
        <w:t xml:space="preserve">（2）所有供应商的响应文件被磋商小组认定为无效的；</w:t>
      </w:r>
      <w:r/>
    </w:p>
    <w:p>
      <w:pPr>
        <w:ind w:firstLine="420"/>
        <w:jc w:val="both"/>
        <w:spacing w:line="560" w:lineRule="exact"/>
        <w:rPr>
          <w:sz w:val="24"/>
          <w:szCs w:val="24"/>
          <w:lang w:val="zh-CN" w:eastAsia="zh-CN"/>
        </w:rPr>
      </w:pPr>
      <w:r>
        <w:rPr>
          <w:rFonts w:hint="eastAsia"/>
          <w:sz w:val="24"/>
          <w:szCs w:val="24"/>
          <w:lang w:val="zh-CN" w:eastAsia="zh-CN"/>
        </w:rPr>
        <w:t xml:space="preserve">（3）出现影响采购公正的违法、违规行为的；</w:t>
      </w:r>
      <w:r/>
    </w:p>
    <w:p>
      <w:pPr>
        <w:ind w:firstLine="420"/>
        <w:jc w:val="both"/>
        <w:spacing w:line="560" w:lineRule="exact"/>
        <w:rPr>
          <w:sz w:val="24"/>
          <w:szCs w:val="24"/>
          <w:lang w:val="zh-CN" w:eastAsia="zh-CN"/>
        </w:rPr>
      </w:pPr>
      <w:r>
        <w:rPr>
          <w:rFonts w:hint="eastAsia"/>
          <w:sz w:val="24"/>
          <w:szCs w:val="24"/>
          <w:lang w:val="zh-CN" w:eastAsia="zh-CN"/>
        </w:rPr>
        <w:t xml:space="preserve">（4）供应商的最终报价超过采购预算的；</w:t>
      </w:r>
      <w:r/>
    </w:p>
    <w:p>
      <w:pPr>
        <w:ind w:firstLine="420"/>
        <w:jc w:val="both"/>
        <w:spacing w:line="560" w:lineRule="exact"/>
        <w:rPr>
          <w:sz w:val="24"/>
          <w:szCs w:val="24"/>
          <w:lang w:val="zh-CN" w:eastAsia="zh-CN"/>
        </w:rPr>
      </w:pPr>
      <w:r>
        <w:rPr>
          <w:rFonts w:hint="eastAsia"/>
          <w:sz w:val="24"/>
          <w:szCs w:val="24"/>
          <w:lang w:val="zh-CN" w:eastAsia="zh-CN"/>
        </w:rPr>
        <w:t xml:space="preserve">（5）因重大变故，采购任务取消的；</w:t>
      </w:r>
      <w:r/>
    </w:p>
    <w:p>
      <w:pPr>
        <w:ind w:firstLine="420"/>
        <w:jc w:val="both"/>
        <w:spacing w:line="560" w:lineRule="exact"/>
        <w:rPr>
          <w:sz w:val="24"/>
          <w:szCs w:val="24"/>
          <w:lang w:val="zh-CN" w:eastAsia="zh-CN"/>
        </w:rPr>
      </w:pPr>
      <w:r>
        <w:rPr>
          <w:rFonts w:hint="eastAsia"/>
          <w:sz w:val="24"/>
          <w:szCs w:val="24"/>
          <w:lang w:val="zh-CN" w:eastAsia="zh-CN"/>
        </w:rPr>
        <w:t xml:space="preserve">（6）采购人需求发生重大变化暂时不能确定或供应商提供的货物和服务不能满足需求等。</w:t>
      </w:r>
      <w:r/>
    </w:p>
    <w:p>
      <w:pPr>
        <w:ind w:firstLine="420"/>
        <w:jc w:val="both"/>
        <w:spacing w:line="560" w:lineRule="exact"/>
        <w:rPr>
          <w:sz w:val="24"/>
          <w:szCs w:val="24"/>
          <w:lang w:val="zh-CN" w:eastAsia="zh-CN"/>
        </w:rPr>
      </w:pPr>
      <w:r>
        <w:rPr>
          <w:rFonts w:hint="eastAsia"/>
          <w:sz w:val="24"/>
          <w:szCs w:val="24"/>
          <w:lang w:val="zh-CN" w:eastAsia="zh-CN"/>
        </w:rPr>
        <w:t xml:space="preserve">（7）预留份额的采购项目或采购包，通过发布公告方式邀请供应商后，符合资格条件的中小企业数量不足3家的。</w:t>
      </w:r>
      <w:r/>
    </w:p>
    <w:p>
      <w:pPr>
        <w:ind w:firstLine="420"/>
        <w:jc w:val="both"/>
        <w:spacing w:line="560" w:lineRule="exact"/>
        <w:rPr>
          <w:sz w:val="24"/>
          <w:szCs w:val="24"/>
          <w:lang w:val="zh-CN" w:eastAsia="zh-CN"/>
        </w:rPr>
      </w:pPr>
      <w:r>
        <w:rPr>
          <w:rFonts w:hint="eastAsia"/>
          <w:sz w:val="24"/>
          <w:szCs w:val="24"/>
          <w:lang w:val="zh-CN" w:eastAsia="zh-CN"/>
        </w:rPr>
        <w:t xml:space="preserve">（</w:t>
      </w:r>
      <w:r>
        <w:rPr>
          <w:rFonts w:hint="eastAsia"/>
          <w:sz w:val="24"/>
          <w:szCs w:val="24"/>
          <w:lang w:eastAsia="zh-CN"/>
        </w:rPr>
        <w:t xml:space="preserve">8</w:t>
      </w:r>
      <w:r>
        <w:rPr>
          <w:rFonts w:hint="eastAsia"/>
          <w:sz w:val="24"/>
          <w:szCs w:val="24"/>
          <w:lang w:val="zh-CN" w:eastAsia="zh-CN"/>
        </w:rPr>
        <w:t xml:space="preserve">）在苏采云系统规定时间内成功解密电子响应文件的供应商不足3家的。</w:t>
      </w:r>
      <w:r/>
    </w:p>
    <w:p>
      <w:pPr>
        <w:ind w:firstLine="420"/>
        <w:jc w:val="both"/>
        <w:spacing w:line="560" w:lineRule="exact"/>
        <w:rPr>
          <w:b/>
          <w:bCs/>
          <w:sz w:val="24"/>
          <w:szCs w:val="24"/>
          <w:lang w:val="zh-CN" w:eastAsia="zh-CN"/>
        </w:rPr>
      </w:pPr>
      <w:r>
        <w:rPr>
          <w:rFonts w:hint="eastAsia"/>
          <w:b/>
          <w:bCs/>
          <w:sz w:val="24"/>
          <w:szCs w:val="24"/>
          <w:lang w:val="zh-CN" w:eastAsia="zh-CN"/>
        </w:rPr>
        <w:t xml:space="preserve">13</w:t>
      </w:r>
      <w:r>
        <w:rPr>
          <w:rFonts w:hint="eastAsia"/>
          <w:b/>
          <w:bCs/>
          <w:sz w:val="24"/>
          <w:szCs w:val="24"/>
          <w:lang w:eastAsia="zh-CN"/>
        </w:rPr>
        <w:t xml:space="preserve">.</w:t>
      </w:r>
      <w:r>
        <w:rPr>
          <w:rFonts w:hint="eastAsia"/>
          <w:b/>
          <w:bCs/>
          <w:sz w:val="24"/>
          <w:szCs w:val="24"/>
          <w:lang w:val="zh-CN" w:eastAsia="zh-CN"/>
        </w:rPr>
        <w:t xml:space="preserve">评定成交标准</w:t>
      </w:r>
      <w:r/>
    </w:p>
    <w:p>
      <w:pPr>
        <w:ind w:firstLine="420"/>
        <w:jc w:val="both"/>
        <w:spacing w:line="560" w:lineRule="exact"/>
        <w:rPr>
          <w:sz w:val="24"/>
          <w:szCs w:val="24"/>
          <w:lang w:val="zh-CN" w:eastAsia="zh-CN"/>
        </w:rPr>
      </w:pPr>
      <w:r>
        <w:rPr>
          <w:rFonts w:hint="eastAsia"/>
          <w:sz w:val="24"/>
          <w:szCs w:val="24"/>
          <w:lang w:val="zh-CN" w:eastAsia="zh-CN"/>
        </w:rPr>
        <w:t xml:space="preserve">13</w:t>
      </w:r>
      <w:r>
        <w:rPr>
          <w:rFonts w:hint="eastAsia"/>
          <w:sz w:val="24"/>
          <w:szCs w:val="24"/>
          <w:lang w:eastAsia="zh-CN"/>
        </w:rPr>
        <w:t xml:space="preserve">.</w:t>
      </w:r>
      <w:r>
        <w:rPr>
          <w:rFonts w:hint="eastAsia"/>
          <w:sz w:val="24"/>
          <w:szCs w:val="24"/>
          <w:lang w:val="zh-CN" w:eastAsia="zh-CN"/>
        </w:rPr>
        <w:t xml:space="preserve">1 采用综合评分法。即在最大限度地满足竞争性磋商文件实质性要求前提下，按照评审因素的量化指标评审的总得分最高的供应商为成交候选供应商的评审方法。 </w:t>
      </w:r>
      <w:r/>
    </w:p>
    <w:p>
      <w:pPr>
        <w:ind w:firstLine="420"/>
        <w:jc w:val="both"/>
        <w:spacing w:line="560" w:lineRule="exact"/>
        <w:rPr>
          <w:sz w:val="24"/>
          <w:szCs w:val="24"/>
          <w:lang w:val="zh-CN" w:eastAsia="zh-CN"/>
        </w:rPr>
      </w:pPr>
      <w:r>
        <w:rPr>
          <w:rFonts w:hint="eastAsia"/>
          <w:sz w:val="24"/>
          <w:szCs w:val="24"/>
          <w:lang w:val="zh-CN" w:eastAsia="zh-CN"/>
        </w:rPr>
        <w:t xml:space="preserve">13</w:t>
      </w:r>
      <w:r>
        <w:rPr>
          <w:rFonts w:hint="eastAsia"/>
          <w:sz w:val="24"/>
          <w:szCs w:val="24"/>
          <w:lang w:eastAsia="zh-CN"/>
        </w:rPr>
        <w:t xml:space="preserve">.</w:t>
      </w:r>
      <w:r>
        <w:rPr>
          <w:rFonts w:hint="eastAsia"/>
          <w:sz w:val="24"/>
          <w:szCs w:val="24"/>
          <w:lang w:val="zh-CN" w:eastAsia="zh-CN"/>
        </w:rPr>
        <w:t xml:space="preserve">2 评定方法，详见采购文件第三章。</w:t>
      </w:r>
      <w:r/>
    </w:p>
    <w:p>
      <w:pPr>
        <w:spacing w:line="560" w:lineRule="exact"/>
        <w:widowControl/>
        <w:rPr>
          <w:b/>
          <w:bCs/>
          <w:spacing w:val="8"/>
          <w:sz w:val="24"/>
          <w:szCs w:val="24"/>
          <w:lang w:eastAsia="zh-CN"/>
        </w:rPr>
        <w:outlineLvl w:val="1"/>
      </w:pPr>
      <w:r/>
      <w:bookmarkStart w:id="159" w:name="_Toc32091"/>
      <w:r/>
      <w:bookmarkStart w:id="160" w:name="_Toc27960"/>
      <w:r/>
      <w:bookmarkStart w:id="161" w:name="_Toc27628"/>
      <w:r/>
      <w:bookmarkStart w:id="162" w:name="_Toc96264999"/>
      <w:r/>
      <w:bookmarkStart w:id="163" w:name="_Toc8317"/>
      <w:r>
        <w:rPr>
          <w:rFonts w:hint="eastAsia"/>
          <w:b/>
          <w:bCs/>
          <w:spacing w:val="8"/>
          <w:sz w:val="24"/>
          <w:szCs w:val="24"/>
          <w:lang w:eastAsia="zh-CN"/>
        </w:rPr>
        <w:t xml:space="preserve">五、评审</w:t>
      </w:r>
      <w:bookmarkEnd w:id="159"/>
      <w:r/>
      <w:bookmarkEnd w:id="160"/>
      <w:r/>
      <w:bookmarkEnd w:id="161"/>
      <w:r/>
      <w:bookmarkEnd w:id="162"/>
      <w:r/>
      <w:bookmarkEnd w:id="163"/>
      <w:r/>
      <w:r/>
    </w:p>
    <w:p>
      <w:pPr>
        <w:ind w:firstLine="420"/>
        <w:jc w:val="both"/>
        <w:spacing w:line="560" w:lineRule="exact"/>
        <w:rPr>
          <w:b/>
          <w:bCs/>
          <w:sz w:val="24"/>
          <w:szCs w:val="24"/>
          <w:lang w:val="zh-CN" w:eastAsia="zh-CN"/>
        </w:rPr>
      </w:pPr>
      <w:r>
        <w:rPr>
          <w:rFonts w:hint="eastAsia"/>
          <w:b/>
          <w:bCs/>
          <w:sz w:val="24"/>
          <w:szCs w:val="24"/>
          <w:lang w:val="zh-CN" w:eastAsia="zh-CN"/>
        </w:rPr>
        <w:t xml:space="preserve">14</w:t>
      </w:r>
      <w:r>
        <w:rPr>
          <w:rFonts w:hint="eastAsia"/>
          <w:b/>
          <w:bCs/>
          <w:sz w:val="24"/>
          <w:szCs w:val="24"/>
          <w:lang w:eastAsia="zh-CN"/>
        </w:rPr>
        <w:t xml:space="preserve">.</w:t>
      </w:r>
      <w:r>
        <w:rPr>
          <w:rFonts w:hint="eastAsia"/>
          <w:b/>
          <w:bCs/>
          <w:sz w:val="24"/>
          <w:szCs w:val="24"/>
          <w:lang w:val="zh-CN" w:eastAsia="zh-CN"/>
        </w:rPr>
        <w:t xml:space="preserve">确定成交供应商</w:t>
      </w:r>
      <w:r/>
    </w:p>
    <w:p>
      <w:pPr>
        <w:ind w:firstLine="420"/>
        <w:jc w:val="both"/>
        <w:spacing w:line="560" w:lineRule="exact"/>
        <w:rPr>
          <w:sz w:val="24"/>
          <w:szCs w:val="24"/>
          <w:lang w:val="zh-CN" w:eastAsia="zh-CN"/>
        </w:rPr>
      </w:pPr>
      <w:r>
        <w:rPr>
          <w:rFonts w:hint="eastAsia"/>
          <w:sz w:val="24"/>
          <w:szCs w:val="24"/>
          <w:lang w:val="zh-CN" w:eastAsia="zh-CN"/>
        </w:rPr>
        <w:t xml:space="preserve">14</w:t>
      </w:r>
      <w:r>
        <w:rPr>
          <w:rFonts w:hint="eastAsia"/>
          <w:sz w:val="24"/>
          <w:szCs w:val="24"/>
          <w:lang w:eastAsia="zh-CN"/>
        </w:rPr>
        <w:t xml:space="preserve">.</w:t>
      </w:r>
      <w:r>
        <w:rPr>
          <w:rFonts w:hint="eastAsia"/>
          <w:sz w:val="24"/>
          <w:szCs w:val="24"/>
          <w:lang w:val="zh-CN" w:eastAsia="zh-CN"/>
        </w:rPr>
        <w:t xml:space="preserve">1 在综合比较与评价后按照得分由高到低顺序对供应商进行排列。得分相同的，按报价由低到高顺序排列。得分且报价相同的，按项目组人员得分优劣顺序排列。磋商小组将综合排名前三名的供应商确定为成交候选供应商。</w:t>
      </w:r>
      <w:r/>
    </w:p>
    <w:p>
      <w:pPr>
        <w:ind w:firstLine="420"/>
        <w:jc w:val="both"/>
        <w:spacing w:line="560" w:lineRule="exact"/>
        <w:rPr>
          <w:sz w:val="24"/>
          <w:szCs w:val="24"/>
          <w:lang w:val="zh-CN" w:eastAsia="zh-CN"/>
        </w:rPr>
      </w:pPr>
      <w:r>
        <w:rPr>
          <w:rFonts w:hint="eastAsia"/>
          <w:sz w:val="24"/>
          <w:szCs w:val="24"/>
          <w:lang w:val="zh-CN" w:eastAsia="zh-CN"/>
        </w:rPr>
        <w:t xml:space="preserve">14</w:t>
      </w:r>
      <w:r>
        <w:rPr>
          <w:rFonts w:hint="eastAsia"/>
          <w:sz w:val="24"/>
          <w:szCs w:val="24"/>
          <w:lang w:eastAsia="zh-CN"/>
        </w:rPr>
        <w:t xml:space="preserve">.</w:t>
      </w:r>
      <w:r>
        <w:rPr>
          <w:rFonts w:hint="eastAsia"/>
          <w:sz w:val="24"/>
          <w:szCs w:val="24"/>
          <w:lang w:val="zh-CN" w:eastAsia="zh-CN"/>
        </w:rPr>
        <w:t xml:space="preserve">2 按以下第（1）种方式确定成交供应商；</w:t>
      </w:r>
      <w:r/>
    </w:p>
    <w:p>
      <w:pPr>
        <w:ind w:firstLine="420"/>
        <w:jc w:val="both"/>
        <w:spacing w:line="560" w:lineRule="exact"/>
        <w:rPr>
          <w:sz w:val="24"/>
          <w:szCs w:val="24"/>
          <w:lang w:val="zh-CN" w:eastAsia="zh-CN"/>
        </w:rPr>
      </w:pPr>
      <w:r>
        <w:rPr>
          <w:rFonts w:hint="eastAsia"/>
          <w:sz w:val="24"/>
          <w:szCs w:val="24"/>
          <w:lang w:val="zh-CN" w:eastAsia="zh-CN"/>
        </w:rPr>
        <w:t xml:space="preserve">（1）磋商小组直接确定排名第一的成交候选人为成交供应商；</w:t>
      </w:r>
      <w:r/>
    </w:p>
    <w:p>
      <w:pPr>
        <w:ind w:firstLine="420"/>
        <w:jc w:val="both"/>
        <w:spacing w:line="560" w:lineRule="exact"/>
        <w:rPr>
          <w:sz w:val="24"/>
          <w:szCs w:val="24"/>
          <w:lang w:val="zh-CN" w:eastAsia="zh-CN"/>
        </w:rPr>
      </w:pPr>
      <w:r>
        <w:rPr>
          <w:rFonts w:hint="eastAsia"/>
          <w:sz w:val="24"/>
          <w:szCs w:val="24"/>
          <w:lang w:val="zh-CN" w:eastAsia="zh-CN"/>
        </w:rPr>
        <w:t xml:space="preserve">（2）采购人在磋商小组推荐的成交候选人中按顺序确定成交供应商。</w:t>
      </w:r>
      <w:r/>
    </w:p>
    <w:p>
      <w:pPr>
        <w:ind w:firstLine="420"/>
        <w:jc w:val="both"/>
        <w:spacing w:line="560" w:lineRule="exact"/>
        <w:rPr>
          <w:sz w:val="24"/>
          <w:szCs w:val="24"/>
          <w:lang w:val="zh-CN" w:eastAsia="zh-CN"/>
        </w:rPr>
      </w:pPr>
      <w:r>
        <w:rPr>
          <w:rFonts w:hint="eastAsia"/>
          <w:sz w:val="24"/>
          <w:szCs w:val="24"/>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jc w:val="both"/>
        <w:spacing w:line="560" w:lineRule="exact"/>
        <w:rPr>
          <w:sz w:val="24"/>
          <w:szCs w:val="24"/>
          <w:lang w:val="zh-CN" w:eastAsia="zh-CN"/>
        </w:rPr>
      </w:pPr>
      <w:r>
        <w:rPr>
          <w:rFonts w:hint="eastAsia"/>
          <w:sz w:val="24"/>
          <w:szCs w:val="24"/>
          <w:lang w:val="zh-CN" w:eastAsia="zh-CN"/>
        </w:rPr>
        <w:t xml:space="preserve">14</w:t>
      </w:r>
      <w:r>
        <w:rPr>
          <w:rFonts w:hint="eastAsia"/>
          <w:sz w:val="24"/>
          <w:szCs w:val="24"/>
          <w:lang w:eastAsia="zh-CN"/>
        </w:rPr>
        <w:t xml:space="preserve">.</w:t>
      </w:r>
      <w:r>
        <w:rPr>
          <w:rFonts w:hint="eastAsia"/>
          <w:sz w:val="24"/>
          <w:szCs w:val="24"/>
          <w:lang w:val="zh-CN" w:eastAsia="zh-CN"/>
        </w:rPr>
        <w:t xml:space="preserve">3 成交供应商确定后，采购人或者采购代理机构将在财政部门指定的政府采购信息发布媒体上公告成交结果，同时在原采购公告发布媒体上发布公告，向成交供应商发出成交通知书。</w:t>
      </w:r>
      <w:r/>
    </w:p>
    <w:p>
      <w:pPr>
        <w:ind w:firstLine="420"/>
        <w:jc w:val="both"/>
        <w:spacing w:line="560" w:lineRule="exact"/>
        <w:rPr>
          <w:sz w:val="24"/>
          <w:szCs w:val="24"/>
          <w:lang w:val="zh-CN" w:eastAsia="zh-CN"/>
        </w:rPr>
      </w:pPr>
      <w:r>
        <w:rPr>
          <w:rFonts w:hint="eastAsia"/>
          <w:sz w:val="24"/>
          <w:szCs w:val="24"/>
          <w:lang w:val="zh-CN" w:eastAsia="zh-CN"/>
        </w:rPr>
        <w:t xml:space="preserve">14</w:t>
      </w:r>
      <w:r>
        <w:rPr>
          <w:rFonts w:hint="eastAsia"/>
          <w:sz w:val="24"/>
          <w:szCs w:val="24"/>
          <w:lang w:eastAsia="zh-CN"/>
        </w:rPr>
        <w:t xml:space="preserve">.</w:t>
      </w:r>
      <w:r>
        <w:rPr>
          <w:rFonts w:hint="eastAsia"/>
          <w:sz w:val="24"/>
          <w:szCs w:val="24"/>
          <w:lang w:val="zh-CN" w:eastAsia="zh-CN"/>
        </w:rPr>
        <w:t xml:space="preserve">5 代理机构对未成交的供应商不作未成交原因的解释。</w:t>
      </w:r>
      <w:r/>
    </w:p>
    <w:p>
      <w:pPr>
        <w:ind w:firstLine="420"/>
        <w:jc w:val="both"/>
        <w:spacing w:line="560" w:lineRule="exact"/>
        <w:rPr>
          <w:sz w:val="24"/>
          <w:szCs w:val="24"/>
          <w:lang w:val="zh-CN" w:eastAsia="zh-CN"/>
        </w:rPr>
      </w:pPr>
      <w:r>
        <w:rPr>
          <w:rFonts w:hint="eastAsia"/>
          <w:sz w:val="24"/>
          <w:szCs w:val="24"/>
          <w:lang w:val="zh-CN" w:eastAsia="zh-CN"/>
        </w:rPr>
        <w:t xml:space="preserve">14</w:t>
      </w:r>
      <w:r>
        <w:rPr>
          <w:rFonts w:hint="eastAsia"/>
          <w:sz w:val="24"/>
          <w:szCs w:val="24"/>
          <w:lang w:eastAsia="zh-CN"/>
        </w:rPr>
        <w:t xml:space="preserve">.</w:t>
      </w:r>
      <w:r>
        <w:rPr>
          <w:rFonts w:hint="eastAsia"/>
          <w:sz w:val="24"/>
          <w:szCs w:val="24"/>
          <w:lang w:val="zh-CN" w:eastAsia="zh-CN"/>
        </w:rPr>
        <w:t xml:space="preserve">6 所有响应文件不论成交与否，代理机构均不退回。</w:t>
      </w:r>
      <w:r/>
    </w:p>
    <w:p>
      <w:pPr>
        <w:ind w:firstLine="420"/>
        <w:jc w:val="both"/>
        <w:spacing w:line="560" w:lineRule="exact"/>
        <w:rPr>
          <w:b/>
          <w:bCs/>
          <w:sz w:val="24"/>
          <w:szCs w:val="24"/>
          <w:lang w:val="zh-CN" w:eastAsia="zh-CN"/>
        </w:rPr>
      </w:pPr>
      <w:r>
        <w:rPr>
          <w:rFonts w:hint="eastAsia"/>
          <w:b/>
          <w:bCs/>
          <w:sz w:val="24"/>
          <w:szCs w:val="24"/>
          <w:lang w:val="zh-CN" w:eastAsia="zh-CN"/>
        </w:rPr>
        <w:t xml:space="preserve">15</w:t>
      </w:r>
      <w:r>
        <w:rPr>
          <w:rFonts w:hint="eastAsia"/>
          <w:b/>
          <w:bCs/>
          <w:sz w:val="24"/>
          <w:szCs w:val="24"/>
          <w:lang w:eastAsia="zh-CN"/>
        </w:rPr>
        <w:t xml:space="preserve">.</w:t>
      </w:r>
      <w:r>
        <w:rPr>
          <w:rFonts w:hint="eastAsia"/>
          <w:b/>
          <w:bCs/>
          <w:sz w:val="24"/>
          <w:szCs w:val="24"/>
          <w:lang w:val="zh-CN" w:eastAsia="zh-CN"/>
        </w:rPr>
        <w:t xml:space="preserve">编写评审报告</w:t>
      </w:r>
      <w:r/>
    </w:p>
    <w:p>
      <w:pPr>
        <w:ind w:firstLine="420"/>
        <w:jc w:val="both"/>
        <w:spacing w:line="560" w:lineRule="exact"/>
        <w:rPr>
          <w:sz w:val="24"/>
          <w:szCs w:val="24"/>
          <w:lang w:val="zh-CN" w:eastAsia="zh-CN"/>
        </w:rPr>
      </w:pPr>
      <w:r>
        <w:rPr>
          <w:rFonts w:hint="eastAsia"/>
          <w:sz w:val="24"/>
          <w:szCs w:val="24"/>
          <w:lang w:val="zh-CN" w:eastAsia="zh-CN"/>
        </w:rPr>
        <w:t xml:space="preserve">15</w:t>
      </w:r>
      <w:r>
        <w:rPr>
          <w:rFonts w:hint="eastAsia"/>
          <w:sz w:val="24"/>
          <w:szCs w:val="24"/>
          <w:lang w:eastAsia="zh-CN"/>
        </w:rPr>
        <w:t xml:space="preserve">.</w:t>
      </w:r>
      <w:r>
        <w:rPr>
          <w:rFonts w:hint="eastAsia"/>
          <w:sz w:val="24"/>
          <w:szCs w:val="24"/>
          <w:lang w:val="zh-CN" w:eastAsia="zh-CN"/>
        </w:rPr>
        <w:t xml:space="preserve">1 磋商小组根据磋商过程和结果编写评审报告。</w:t>
      </w:r>
      <w:r/>
    </w:p>
    <w:p>
      <w:pPr>
        <w:ind w:firstLine="420"/>
        <w:jc w:val="both"/>
        <w:spacing w:line="560" w:lineRule="exact"/>
        <w:rPr>
          <w:sz w:val="24"/>
          <w:szCs w:val="24"/>
          <w:lang w:val="zh-CN" w:eastAsia="zh-CN"/>
        </w:rPr>
      </w:pPr>
      <w:r>
        <w:rPr>
          <w:rFonts w:hint="eastAsia"/>
          <w:sz w:val="24"/>
          <w:szCs w:val="24"/>
          <w:lang w:val="zh-CN" w:eastAsia="zh-CN"/>
        </w:rPr>
        <w:t xml:space="preserve">（1）邀请供应商参加采购活动的具体方式和相关情况，以及参加采购活动的供应商名单；</w:t>
      </w:r>
      <w:r/>
    </w:p>
    <w:p>
      <w:pPr>
        <w:ind w:firstLine="420"/>
        <w:jc w:val="both"/>
        <w:spacing w:line="560" w:lineRule="exact"/>
        <w:rPr>
          <w:sz w:val="24"/>
          <w:szCs w:val="24"/>
          <w:lang w:val="zh-CN" w:eastAsia="zh-CN"/>
        </w:rPr>
      </w:pPr>
      <w:r>
        <w:rPr>
          <w:rFonts w:hint="eastAsia"/>
          <w:sz w:val="24"/>
          <w:szCs w:val="24"/>
          <w:lang w:val="zh-CN" w:eastAsia="zh-CN"/>
        </w:rPr>
        <w:t xml:space="preserve">（2）评审日期和地点，磋商小组成员名单；</w:t>
      </w:r>
      <w:r/>
    </w:p>
    <w:p>
      <w:pPr>
        <w:ind w:firstLine="420"/>
        <w:jc w:val="both"/>
        <w:spacing w:line="560" w:lineRule="exact"/>
        <w:rPr>
          <w:sz w:val="24"/>
          <w:szCs w:val="24"/>
          <w:lang w:val="zh-CN" w:eastAsia="zh-CN"/>
        </w:rPr>
      </w:pPr>
      <w:r>
        <w:rPr>
          <w:rFonts w:hint="eastAsia"/>
          <w:sz w:val="24"/>
          <w:szCs w:val="24"/>
          <w:lang w:val="zh-CN" w:eastAsia="zh-CN"/>
        </w:rPr>
        <w:t xml:space="preserve">（3）评审情况记录和说明，包括对供应商的资格审查情况、供应商响应文件评审情况、磋商情况、报价情况等；</w:t>
      </w:r>
      <w:r/>
    </w:p>
    <w:p>
      <w:pPr>
        <w:ind w:firstLine="420"/>
        <w:jc w:val="both"/>
        <w:spacing w:line="560" w:lineRule="exact"/>
        <w:rPr>
          <w:sz w:val="24"/>
          <w:szCs w:val="24"/>
          <w:lang w:val="zh-CN" w:eastAsia="zh-CN"/>
        </w:rPr>
      </w:pPr>
      <w:r>
        <w:rPr>
          <w:rFonts w:hint="eastAsia"/>
          <w:sz w:val="24"/>
          <w:szCs w:val="24"/>
          <w:lang w:val="zh-CN" w:eastAsia="zh-CN"/>
        </w:rPr>
        <w:t xml:space="preserve">（4）提出的成交候选人的名单及理由。</w:t>
      </w:r>
      <w:r/>
    </w:p>
    <w:p>
      <w:pPr>
        <w:ind w:firstLine="420"/>
        <w:jc w:val="both"/>
        <w:spacing w:line="560" w:lineRule="exact"/>
        <w:rPr>
          <w:sz w:val="24"/>
          <w:szCs w:val="24"/>
          <w:lang w:val="zh-CN" w:eastAsia="zh-CN"/>
        </w:rPr>
      </w:pPr>
      <w:r>
        <w:rPr>
          <w:rFonts w:hint="eastAsia"/>
          <w:sz w:val="24"/>
          <w:szCs w:val="24"/>
          <w:lang w:val="zh-CN" w:eastAsia="zh-CN"/>
        </w:rPr>
        <w:t xml:space="preserve">15</w:t>
      </w:r>
      <w:r>
        <w:rPr>
          <w:rFonts w:hint="eastAsia"/>
          <w:sz w:val="24"/>
          <w:szCs w:val="24"/>
          <w:lang w:eastAsia="zh-CN"/>
        </w:rPr>
        <w:t xml:space="preserve">.</w:t>
      </w:r>
      <w:r>
        <w:rPr>
          <w:rFonts w:hint="eastAsia"/>
          <w:sz w:val="24"/>
          <w:szCs w:val="24"/>
          <w:lang w:val="zh-CN" w:eastAsia="zh-CN"/>
        </w:rPr>
        <w:t xml:space="preserve">2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20"/>
        <w:jc w:val="both"/>
        <w:spacing w:line="560" w:lineRule="exact"/>
        <w:rPr>
          <w:b/>
          <w:bCs/>
          <w:sz w:val="24"/>
          <w:szCs w:val="24"/>
          <w:lang w:val="zh-CN" w:eastAsia="zh-CN"/>
        </w:rPr>
      </w:pPr>
      <w:r>
        <w:rPr>
          <w:rFonts w:hint="eastAsia"/>
          <w:b/>
          <w:bCs/>
          <w:sz w:val="24"/>
          <w:szCs w:val="24"/>
          <w:lang w:val="zh-CN" w:eastAsia="zh-CN"/>
        </w:rPr>
        <w:t xml:space="preserve">16</w:t>
      </w:r>
      <w:r>
        <w:rPr>
          <w:rFonts w:hint="eastAsia"/>
          <w:b/>
          <w:bCs/>
          <w:sz w:val="24"/>
          <w:szCs w:val="24"/>
          <w:lang w:eastAsia="zh-CN"/>
        </w:rPr>
        <w:t xml:space="preserve">.</w:t>
      </w:r>
      <w:r>
        <w:rPr>
          <w:rFonts w:hint="eastAsia"/>
          <w:b/>
          <w:bCs/>
          <w:sz w:val="24"/>
          <w:szCs w:val="24"/>
          <w:lang w:val="zh-CN" w:eastAsia="zh-CN"/>
        </w:rPr>
        <w:t xml:space="preserve">签订合同</w:t>
      </w:r>
      <w:r/>
    </w:p>
    <w:p>
      <w:pPr>
        <w:ind w:firstLine="420"/>
        <w:jc w:val="both"/>
        <w:spacing w:line="560" w:lineRule="exact"/>
        <w:rPr>
          <w:sz w:val="24"/>
          <w:szCs w:val="24"/>
          <w:lang w:val="zh-CN" w:eastAsia="zh-CN"/>
        </w:rPr>
      </w:pPr>
      <w:r>
        <w:rPr>
          <w:rFonts w:hint="eastAsia"/>
          <w:sz w:val="24"/>
          <w:szCs w:val="24"/>
          <w:lang w:val="zh-CN" w:eastAsia="zh-CN"/>
        </w:rPr>
        <w:t xml:space="preserve">16</w:t>
      </w:r>
      <w:r>
        <w:rPr>
          <w:rFonts w:hint="eastAsia"/>
          <w:sz w:val="24"/>
          <w:szCs w:val="24"/>
          <w:lang w:eastAsia="zh-CN"/>
        </w:rPr>
        <w:t xml:space="preserve">.</w:t>
      </w:r>
      <w:r>
        <w:rPr>
          <w:rFonts w:hint="eastAsia"/>
          <w:sz w:val="24"/>
          <w:szCs w:val="24"/>
          <w:lang w:val="zh-CN" w:eastAsia="zh-CN"/>
        </w:rPr>
        <w:t xml:space="preserve">1 成交供应商应当自成交通知书发出之日起三十日内，与采购人签订政府采购合同，所签订的合同不得对采购文件和响应文件作实质性修改。</w:t>
      </w:r>
      <w:r/>
    </w:p>
    <w:p>
      <w:pPr>
        <w:ind w:firstLine="420"/>
        <w:jc w:val="both"/>
        <w:spacing w:line="560" w:lineRule="exact"/>
        <w:rPr>
          <w:sz w:val="24"/>
          <w:szCs w:val="24"/>
          <w:lang w:val="zh-CN" w:eastAsia="zh-CN"/>
        </w:rPr>
      </w:pPr>
      <w:r>
        <w:rPr>
          <w:rFonts w:hint="eastAsia"/>
          <w:sz w:val="24"/>
          <w:szCs w:val="24"/>
          <w:lang w:val="zh-CN" w:eastAsia="zh-CN"/>
        </w:rPr>
        <w:t xml:space="preserve">16</w:t>
      </w:r>
      <w:r>
        <w:rPr>
          <w:rFonts w:hint="eastAsia"/>
          <w:sz w:val="24"/>
          <w:szCs w:val="24"/>
          <w:lang w:eastAsia="zh-CN"/>
        </w:rPr>
        <w:t xml:space="preserve">.</w:t>
      </w:r>
      <w:r>
        <w:rPr>
          <w:rFonts w:hint="eastAsia"/>
          <w:sz w:val="24"/>
          <w:szCs w:val="24"/>
          <w:lang w:val="zh-CN" w:eastAsia="zh-CN"/>
        </w:rPr>
        <w:t xml:space="preserve">2 采购人不得向成交供应商提出任何不合理的要求作为签订合同的条件，不得与成交供应商私下订立背离合同实质性内容的协议。</w:t>
      </w:r>
      <w:r/>
    </w:p>
    <w:p>
      <w:pPr>
        <w:ind w:firstLine="420"/>
        <w:jc w:val="both"/>
        <w:spacing w:line="560" w:lineRule="exact"/>
        <w:rPr>
          <w:sz w:val="24"/>
          <w:szCs w:val="24"/>
          <w:lang w:val="zh-CN" w:eastAsia="zh-CN"/>
        </w:rPr>
      </w:pPr>
      <w:r>
        <w:rPr>
          <w:rFonts w:hint="eastAsia"/>
          <w:sz w:val="24"/>
          <w:szCs w:val="24"/>
          <w:lang w:val="zh-CN" w:eastAsia="zh-CN"/>
        </w:rPr>
        <w:t xml:space="preserve">16</w:t>
      </w:r>
      <w:r>
        <w:rPr>
          <w:rFonts w:hint="eastAsia"/>
          <w:sz w:val="24"/>
          <w:szCs w:val="24"/>
          <w:lang w:eastAsia="zh-CN"/>
        </w:rPr>
        <w:t xml:space="preserve">.</w:t>
      </w:r>
      <w:r>
        <w:rPr>
          <w:rFonts w:hint="eastAsia"/>
          <w:sz w:val="24"/>
          <w:szCs w:val="24"/>
          <w:lang w:val="zh-CN" w:eastAsia="zh-CN"/>
        </w:rPr>
        <w:t xml:space="preserve">3 除不可抗力等因素外，成交通知书发出后，采购人改变成交结果，或者成交供应商拒绝签订政府采购合同的，应当承担相应的法律责任。</w:t>
      </w:r>
      <w:r/>
    </w:p>
    <w:p>
      <w:pPr>
        <w:ind w:firstLine="420"/>
        <w:jc w:val="both"/>
        <w:spacing w:line="560" w:lineRule="exact"/>
        <w:rPr>
          <w:sz w:val="24"/>
          <w:szCs w:val="24"/>
          <w:lang w:val="zh-CN" w:eastAsia="zh-CN"/>
        </w:rPr>
      </w:pPr>
      <w:r>
        <w:rPr>
          <w:rFonts w:hint="eastAsia"/>
          <w:sz w:val="24"/>
          <w:szCs w:val="24"/>
          <w:lang w:val="zh-CN" w:eastAsia="zh-CN"/>
        </w:rPr>
        <w:t xml:space="preserve">16</w:t>
      </w:r>
      <w:r>
        <w:rPr>
          <w:rFonts w:hint="eastAsia"/>
          <w:sz w:val="24"/>
          <w:szCs w:val="24"/>
          <w:lang w:eastAsia="zh-CN"/>
        </w:rPr>
        <w:t xml:space="preserve">.</w:t>
      </w:r>
      <w:r>
        <w:rPr>
          <w:rFonts w:hint="eastAsia"/>
          <w:sz w:val="24"/>
          <w:szCs w:val="24"/>
          <w:lang w:val="zh-CN" w:eastAsia="zh-CN"/>
        </w:rPr>
        <w:t xml:space="preserve">4 成交供应商除发生法律规定的不能预见、不能避免并不能克服的客观情况外不得放弃或拒绝签订合同的。放弃或拒绝签订合同的，在一至三年内不得参加</w:t>
      </w:r>
      <w:r>
        <w:rPr>
          <w:rFonts w:hint="eastAsia"/>
          <w:sz w:val="24"/>
          <w:szCs w:val="24"/>
          <w:lang w:eastAsia="zh-CN"/>
        </w:rPr>
        <w:t xml:space="preserve">采购人组织的</w:t>
      </w:r>
      <w:r>
        <w:rPr>
          <w:rFonts w:hint="eastAsia"/>
          <w:sz w:val="24"/>
          <w:szCs w:val="24"/>
          <w:lang w:val="zh-CN" w:eastAsia="zh-CN"/>
        </w:rPr>
        <w:t xml:space="preserve">政府采购活动。</w:t>
      </w:r>
      <w:r/>
    </w:p>
    <w:p>
      <w:pPr>
        <w:ind w:firstLine="420"/>
        <w:jc w:val="both"/>
        <w:spacing w:line="560" w:lineRule="exact"/>
        <w:rPr>
          <w:sz w:val="24"/>
          <w:szCs w:val="24"/>
          <w:lang w:val="zh-CN" w:eastAsia="zh-CN"/>
        </w:rPr>
      </w:pPr>
      <w:r>
        <w:rPr>
          <w:rFonts w:hint="eastAsia"/>
          <w:sz w:val="24"/>
          <w:szCs w:val="24"/>
          <w:lang w:val="zh-CN" w:eastAsia="zh-CN"/>
        </w:rPr>
        <w:t xml:space="preserve">16</w:t>
      </w:r>
      <w:r>
        <w:rPr>
          <w:rFonts w:hint="eastAsia"/>
          <w:sz w:val="24"/>
          <w:szCs w:val="24"/>
          <w:lang w:eastAsia="zh-CN"/>
        </w:rPr>
        <w:t xml:space="preserve">.</w:t>
      </w:r>
      <w:r>
        <w:rPr>
          <w:rFonts w:hint="eastAsia"/>
          <w:sz w:val="24"/>
          <w:szCs w:val="24"/>
          <w:lang w:val="zh-CN" w:eastAsia="zh-CN"/>
        </w:rPr>
        <w:t xml:space="preserve">5 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20"/>
        <w:jc w:val="both"/>
        <w:spacing w:line="560" w:lineRule="exact"/>
        <w:rPr>
          <w:sz w:val="24"/>
          <w:szCs w:val="24"/>
          <w:lang w:val="zh-CN" w:eastAsia="zh-CN"/>
        </w:rPr>
      </w:pPr>
      <w:r>
        <w:rPr>
          <w:rFonts w:hint="eastAsia"/>
          <w:sz w:val="24"/>
          <w:szCs w:val="24"/>
          <w:lang w:val="zh-CN" w:eastAsia="zh-CN"/>
        </w:rPr>
        <w:t xml:space="preserve">16</w:t>
      </w:r>
      <w:r>
        <w:rPr>
          <w:rFonts w:hint="eastAsia"/>
          <w:sz w:val="24"/>
          <w:szCs w:val="24"/>
          <w:lang w:eastAsia="zh-CN"/>
        </w:rPr>
        <w:t xml:space="preserve">.</w:t>
      </w:r>
      <w:r>
        <w:rPr>
          <w:rFonts w:hint="eastAsia"/>
          <w:sz w:val="24"/>
          <w:szCs w:val="24"/>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widowControl/>
        <w:rPr>
          <w:b/>
          <w:bCs/>
          <w:spacing w:val="8"/>
          <w:sz w:val="24"/>
          <w:szCs w:val="24"/>
          <w:lang w:eastAsia="zh-CN"/>
        </w:rPr>
        <w:outlineLvl w:val="1"/>
      </w:pPr>
      <w:r/>
      <w:bookmarkStart w:id="164" w:name="_Toc28947"/>
      <w:r/>
      <w:bookmarkStart w:id="165" w:name="_Toc23430"/>
      <w:r/>
      <w:bookmarkStart w:id="166" w:name="_Toc17445"/>
      <w:r/>
      <w:bookmarkStart w:id="167" w:name="_Toc96265000"/>
      <w:r/>
      <w:bookmarkStart w:id="168" w:name="_Toc8325"/>
      <w:r>
        <w:rPr>
          <w:rFonts w:hint="eastAsia"/>
          <w:b/>
          <w:bCs/>
          <w:spacing w:val="8"/>
          <w:sz w:val="24"/>
          <w:szCs w:val="24"/>
          <w:lang w:eastAsia="zh-CN"/>
        </w:rPr>
        <w:t xml:space="preserve">六、询问、质疑、投诉和诚实信用</w:t>
      </w:r>
      <w:bookmarkEnd w:id="164"/>
      <w:r/>
      <w:bookmarkEnd w:id="165"/>
      <w:r/>
      <w:bookmarkEnd w:id="166"/>
      <w:r/>
      <w:bookmarkEnd w:id="167"/>
      <w:r/>
      <w:bookmarkEnd w:id="168"/>
      <w:r/>
      <w:r/>
    </w:p>
    <w:p>
      <w:pPr>
        <w:ind w:firstLine="420"/>
        <w:jc w:val="both"/>
        <w:spacing w:line="560" w:lineRule="exact"/>
        <w:rPr>
          <w:b/>
          <w:bCs/>
          <w:sz w:val="24"/>
          <w:szCs w:val="24"/>
          <w:lang w:val="zh-CN" w:eastAsia="zh-CN"/>
        </w:rPr>
      </w:pPr>
      <w:r>
        <w:rPr>
          <w:rFonts w:hint="eastAsia"/>
          <w:b/>
          <w:bCs/>
          <w:sz w:val="24"/>
          <w:szCs w:val="24"/>
          <w:lang w:val="zh-CN" w:eastAsia="zh-CN"/>
        </w:rPr>
        <w:t xml:space="preserve">17</w:t>
      </w:r>
      <w:r>
        <w:rPr>
          <w:rFonts w:hint="eastAsia"/>
          <w:b/>
          <w:bCs/>
          <w:sz w:val="24"/>
          <w:szCs w:val="24"/>
          <w:lang w:eastAsia="zh-CN"/>
        </w:rPr>
        <w:t xml:space="preserve">.</w:t>
      </w:r>
      <w:r>
        <w:rPr>
          <w:rFonts w:hint="eastAsia"/>
          <w:b/>
          <w:bCs/>
          <w:sz w:val="24"/>
          <w:szCs w:val="24"/>
          <w:lang w:val="zh-CN" w:eastAsia="zh-CN"/>
        </w:rPr>
        <w:t xml:space="preserve">询问</w:t>
      </w:r>
      <w:r/>
    </w:p>
    <w:p>
      <w:pPr>
        <w:ind w:firstLine="420"/>
        <w:jc w:val="both"/>
        <w:spacing w:line="560" w:lineRule="exact"/>
        <w:rPr>
          <w:sz w:val="24"/>
          <w:szCs w:val="24"/>
          <w:lang w:val="zh-CN" w:eastAsia="zh-CN"/>
        </w:rPr>
      </w:pPr>
      <w:r>
        <w:rPr>
          <w:rFonts w:hint="eastAsia"/>
          <w:sz w:val="24"/>
          <w:szCs w:val="24"/>
          <w:lang w:val="zh-CN" w:eastAsia="zh-CN"/>
        </w:rPr>
        <w:t xml:space="preserve">17</w:t>
      </w:r>
      <w:r>
        <w:rPr>
          <w:rFonts w:hint="eastAsia"/>
          <w:sz w:val="24"/>
          <w:szCs w:val="24"/>
          <w:lang w:eastAsia="zh-CN"/>
        </w:rPr>
        <w:t xml:space="preserve">.</w:t>
      </w:r>
      <w:r>
        <w:rPr>
          <w:rFonts w:hint="eastAsia"/>
          <w:sz w:val="24"/>
          <w:szCs w:val="24"/>
          <w:lang w:val="zh-CN" w:eastAsia="zh-CN"/>
        </w:rPr>
        <w:t xml:space="preserve">1 供应商对采购活动事项有疑问的，可以向代理机构提出询问，代理机构将在两个工作日内作出答复，但答复的内容不涉及商业秘密。 </w:t>
      </w:r>
      <w:r/>
    </w:p>
    <w:p>
      <w:pPr>
        <w:ind w:firstLine="420"/>
        <w:jc w:val="both"/>
        <w:spacing w:line="560" w:lineRule="exact"/>
        <w:rPr>
          <w:b/>
          <w:bCs/>
          <w:sz w:val="24"/>
          <w:szCs w:val="24"/>
          <w:lang w:val="zh-CN" w:eastAsia="zh-CN"/>
        </w:rPr>
      </w:pPr>
      <w:r>
        <w:rPr>
          <w:rFonts w:hint="eastAsia"/>
          <w:b/>
          <w:bCs/>
          <w:sz w:val="24"/>
          <w:szCs w:val="24"/>
          <w:lang w:val="zh-CN" w:eastAsia="zh-CN"/>
        </w:rPr>
        <w:t xml:space="preserve">18</w:t>
      </w:r>
      <w:r>
        <w:rPr>
          <w:rFonts w:hint="eastAsia"/>
          <w:b/>
          <w:bCs/>
          <w:sz w:val="24"/>
          <w:szCs w:val="24"/>
          <w:lang w:eastAsia="zh-CN"/>
        </w:rPr>
        <w:t xml:space="preserve">.</w:t>
      </w:r>
      <w:r>
        <w:rPr>
          <w:rFonts w:hint="eastAsia"/>
          <w:b/>
          <w:bCs/>
          <w:sz w:val="24"/>
          <w:szCs w:val="24"/>
          <w:lang w:val="zh-CN" w:eastAsia="zh-CN"/>
        </w:rPr>
        <w:t xml:space="preserve">质疑</w:t>
      </w:r>
      <w:r/>
    </w:p>
    <w:p>
      <w:pPr>
        <w:ind w:firstLine="420"/>
        <w:jc w:val="both"/>
        <w:spacing w:line="560" w:lineRule="exact"/>
        <w:rPr>
          <w:sz w:val="24"/>
          <w:szCs w:val="24"/>
          <w:lang w:val="zh-CN" w:eastAsia="zh-CN"/>
        </w:rPr>
      </w:pPr>
      <w:r>
        <w:rPr>
          <w:rFonts w:hint="eastAsia"/>
          <w:sz w:val="24"/>
          <w:szCs w:val="24"/>
          <w:lang w:val="zh-CN" w:eastAsia="zh-CN"/>
        </w:rPr>
        <w:t xml:space="preserve">18</w:t>
      </w:r>
      <w:r>
        <w:rPr>
          <w:rFonts w:hint="eastAsia"/>
          <w:sz w:val="24"/>
          <w:szCs w:val="24"/>
          <w:lang w:eastAsia="zh-CN"/>
        </w:rPr>
        <w:t xml:space="preserve">.</w:t>
      </w:r>
      <w:r>
        <w:rPr>
          <w:rFonts w:hint="eastAsia"/>
          <w:sz w:val="24"/>
          <w:szCs w:val="24"/>
          <w:lang w:val="zh-CN" w:eastAsia="zh-CN"/>
        </w:rPr>
        <w:t xml:space="preserve">1 供应商认为采购文件、采购过程和成交结果使自己的合法权益受到损害的，可以在知道或者应当知道其权益受到损害之日起七个工作日内，将质疑文件原件送江苏德宁建设工程咨询有限公司。</w:t>
      </w:r>
      <w:r/>
    </w:p>
    <w:p>
      <w:pPr>
        <w:ind w:firstLine="420"/>
        <w:jc w:val="both"/>
        <w:spacing w:line="560" w:lineRule="exact"/>
        <w:rPr>
          <w:sz w:val="24"/>
          <w:szCs w:val="24"/>
          <w:lang w:val="zh-CN" w:eastAsia="zh-CN"/>
        </w:rPr>
      </w:pPr>
      <w:r>
        <w:rPr>
          <w:rFonts w:hint="eastAsia"/>
          <w:sz w:val="24"/>
          <w:szCs w:val="24"/>
          <w:lang w:val="zh-CN" w:eastAsia="zh-CN"/>
        </w:rPr>
        <w:t xml:space="preserve">18</w:t>
      </w:r>
      <w:r>
        <w:rPr>
          <w:rFonts w:hint="eastAsia"/>
          <w:sz w:val="24"/>
          <w:szCs w:val="24"/>
          <w:lang w:eastAsia="zh-CN"/>
        </w:rPr>
        <w:t xml:space="preserve">.</w:t>
      </w:r>
      <w:r>
        <w:rPr>
          <w:rFonts w:hint="eastAsia"/>
          <w:sz w:val="24"/>
          <w:szCs w:val="24"/>
          <w:lang w:val="zh-CN" w:eastAsia="zh-CN"/>
        </w:rPr>
        <w:t xml:space="preserve">2 质疑供应商的质疑行为和质疑函的主要内容应符合财政部94号令相关规定，未参加采购活动的供应商或在采购活动中自身权益未受到损害的供应商所提出的质疑不予受理。</w:t>
      </w:r>
      <w:r/>
    </w:p>
    <w:p>
      <w:pPr>
        <w:ind w:firstLine="420"/>
        <w:jc w:val="both"/>
        <w:spacing w:line="560" w:lineRule="exact"/>
        <w:rPr>
          <w:sz w:val="24"/>
          <w:szCs w:val="24"/>
          <w:lang w:val="zh-CN" w:eastAsia="zh-CN"/>
        </w:rPr>
      </w:pPr>
      <w:r>
        <w:rPr>
          <w:rFonts w:hint="eastAsia"/>
          <w:sz w:val="24"/>
          <w:szCs w:val="24"/>
          <w:lang w:val="zh-CN" w:eastAsia="zh-CN"/>
        </w:rPr>
        <w:t xml:space="preserve">18</w:t>
      </w:r>
      <w:r>
        <w:rPr>
          <w:rFonts w:hint="eastAsia"/>
          <w:sz w:val="24"/>
          <w:szCs w:val="24"/>
          <w:lang w:eastAsia="zh-CN"/>
        </w:rPr>
        <w:t xml:space="preserve">.</w:t>
      </w:r>
      <w:r>
        <w:rPr>
          <w:rFonts w:hint="eastAsia"/>
          <w:sz w:val="24"/>
          <w:szCs w:val="24"/>
          <w:lang w:val="zh-CN" w:eastAsia="zh-CN"/>
        </w:rPr>
        <w:t xml:space="preserve">3 上述应知其权益受到损害之日是指：</w:t>
      </w:r>
      <w:r/>
    </w:p>
    <w:p>
      <w:pPr>
        <w:ind w:firstLine="420"/>
        <w:jc w:val="both"/>
        <w:spacing w:line="560" w:lineRule="exact"/>
        <w:rPr>
          <w:sz w:val="24"/>
          <w:szCs w:val="24"/>
          <w:lang w:val="zh-CN" w:eastAsia="zh-CN"/>
        </w:rPr>
      </w:pPr>
      <w:r>
        <w:rPr>
          <w:rFonts w:hint="eastAsia"/>
          <w:sz w:val="24"/>
          <w:szCs w:val="24"/>
          <w:lang w:val="zh-CN" w:eastAsia="zh-CN"/>
        </w:rPr>
        <w:t xml:space="preserve">（1）对采购文件提出质疑的，为采购文件公告期限届满之日起计算；</w:t>
      </w:r>
      <w:r/>
    </w:p>
    <w:p>
      <w:pPr>
        <w:ind w:firstLine="420"/>
        <w:jc w:val="both"/>
        <w:spacing w:line="560" w:lineRule="exact"/>
        <w:rPr>
          <w:sz w:val="24"/>
          <w:szCs w:val="24"/>
          <w:lang w:val="zh-CN" w:eastAsia="zh-CN"/>
        </w:rPr>
      </w:pPr>
      <w:r>
        <w:rPr>
          <w:rFonts w:hint="eastAsia"/>
          <w:sz w:val="24"/>
          <w:szCs w:val="24"/>
          <w:lang w:val="zh-CN" w:eastAsia="zh-CN"/>
        </w:rPr>
        <w:t xml:space="preserve">（2）对采购过程提出质疑的，自采购程序环节结束之日起计算；</w:t>
      </w:r>
      <w:r/>
    </w:p>
    <w:p>
      <w:pPr>
        <w:ind w:firstLine="420"/>
        <w:jc w:val="both"/>
        <w:spacing w:line="560" w:lineRule="exact"/>
        <w:rPr>
          <w:sz w:val="24"/>
          <w:szCs w:val="24"/>
          <w:lang w:val="zh-CN" w:eastAsia="zh-CN"/>
        </w:rPr>
      </w:pPr>
      <w:r>
        <w:rPr>
          <w:rFonts w:hint="eastAsia"/>
          <w:sz w:val="24"/>
          <w:szCs w:val="24"/>
          <w:lang w:val="zh-CN" w:eastAsia="zh-CN"/>
        </w:rPr>
        <w:t xml:space="preserve">（3）对采购结果提出质疑的，自采购结果公告期限届满之日起计算。 </w:t>
      </w:r>
      <w:r/>
    </w:p>
    <w:p>
      <w:pPr>
        <w:ind w:firstLine="420"/>
        <w:spacing w:line="560" w:lineRule="exact"/>
        <w:rPr>
          <w:rStyle w:val="947"/>
          <w:sz w:val="24"/>
          <w:szCs w:val="24"/>
          <w:lang w:eastAsia="zh-CN"/>
        </w:rPr>
      </w:pPr>
      <w:r>
        <w:rPr>
          <w:rStyle w:val="947"/>
          <w:sz w:val="24"/>
          <w:szCs w:val="24"/>
          <w:lang w:val="zh-CN" w:eastAsia="zh-CN"/>
        </w:rPr>
        <w:t xml:space="preserve"> </w:t>
      </w:r>
      <w:r>
        <w:rPr>
          <w:rStyle w:val="947"/>
          <w:rFonts w:hint="eastAsia"/>
          <w:sz w:val="24"/>
          <w:szCs w:val="24"/>
          <w:lang w:eastAsia="zh-CN"/>
        </w:rPr>
        <w:t xml:space="preserve">18.4</w:t>
      </w:r>
      <w:r>
        <w:rPr>
          <w:rStyle w:val="947"/>
          <w:sz w:val="24"/>
          <w:szCs w:val="24"/>
          <w:lang w:val="zh-CN" w:eastAsia="zh-CN"/>
        </w:rPr>
        <w:t xml:space="preserve">质疑文件应包括以下主要内容，并</w:t>
      </w:r>
      <w:r>
        <w:rPr>
          <w:rStyle w:val="947"/>
          <w:sz w:val="24"/>
          <w:szCs w:val="24"/>
          <w:lang w:eastAsia="zh-CN"/>
        </w:rPr>
        <w:t xml:space="preserve">按照“谁主张、谁举证”的原则，附上相关证明材料。否则，代理人不予受理：</w:t>
      </w:r>
      <w:r/>
    </w:p>
    <w:p>
      <w:pPr>
        <w:ind w:left="440"/>
        <w:spacing w:line="560" w:lineRule="exact"/>
        <w:rPr>
          <w:rStyle w:val="947"/>
          <w:sz w:val="24"/>
          <w:szCs w:val="24"/>
          <w:lang w:val="zh-CN" w:eastAsia="zh-CN"/>
        </w:rPr>
      </w:pPr>
      <w:r>
        <w:rPr>
          <w:rStyle w:val="947"/>
          <w:sz w:val="24"/>
          <w:szCs w:val="24"/>
          <w:lang w:eastAsia="zh-CN"/>
        </w:rPr>
        <w:t xml:space="preserve">（1）质疑项目名称、项目编号、采购公告发布时间、磋商时间；</w:t>
      </w:r>
      <w:r/>
    </w:p>
    <w:p>
      <w:pPr>
        <w:ind w:firstLine="420"/>
        <w:spacing w:line="560" w:lineRule="exact"/>
        <w:rPr>
          <w:rStyle w:val="947"/>
          <w:sz w:val="24"/>
          <w:szCs w:val="24"/>
          <w:lang w:val="zh-CN" w:eastAsia="zh-CN"/>
        </w:rPr>
      </w:pPr>
      <w:r>
        <w:rPr>
          <w:rStyle w:val="947"/>
          <w:sz w:val="24"/>
          <w:szCs w:val="24"/>
          <w:lang w:val="zh-CN" w:eastAsia="zh-CN"/>
        </w:rPr>
        <w:t xml:space="preserve">（2）提起质疑的日期、具体的质疑事项及事实根据（具体条款）；</w:t>
      </w:r>
      <w:r/>
    </w:p>
    <w:p>
      <w:pPr>
        <w:ind w:firstLine="420"/>
        <w:spacing w:line="560" w:lineRule="exact"/>
        <w:rPr>
          <w:rStyle w:val="947"/>
          <w:sz w:val="24"/>
          <w:szCs w:val="24"/>
          <w:lang w:val="zh-CN" w:eastAsia="zh-CN"/>
        </w:rPr>
      </w:pPr>
      <w:r>
        <w:rPr>
          <w:rStyle w:val="947"/>
          <w:sz w:val="24"/>
          <w:szCs w:val="24"/>
          <w:lang w:val="zh-CN" w:eastAsia="zh-CN"/>
        </w:rPr>
        <w:t xml:space="preserve">（3）认为自己合法权益受到损害或可能受到损害的相关证据材料</w:t>
      </w:r>
      <w:r>
        <w:rPr>
          <w:rStyle w:val="947"/>
          <w:rFonts w:hint="eastAsia"/>
          <w:sz w:val="24"/>
          <w:szCs w:val="24"/>
          <w:lang w:val="zh-CN" w:eastAsia="zh-CN"/>
        </w:rPr>
        <w:t xml:space="preserve">；</w:t>
      </w:r>
      <w:r/>
    </w:p>
    <w:p>
      <w:pPr>
        <w:ind w:firstLine="420"/>
        <w:spacing w:line="560" w:lineRule="exact"/>
        <w:rPr>
          <w:rStyle w:val="947"/>
          <w:sz w:val="24"/>
          <w:szCs w:val="24"/>
          <w:lang w:val="zh-CN" w:eastAsia="zh-CN"/>
        </w:rPr>
      </w:pPr>
      <w:r>
        <w:rPr>
          <w:rStyle w:val="947"/>
          <w:sz w:val="24"/>
          <w:szCs w:val="24"/>
          <w:lang w:val="zh-CN" w:eastAsia="zh-CN"/>
        </w:rPr>
        <w:t xml:space="preserve">（4）质疑供应商名称、地址、邮编、联系人、联系电话</w:t>
      </w:r>
      <w:r>
        <w:rPr>
          <w:rStyle w:val="947"/>
          <w:sz w:val="24"/>
          <w:szCs w:val="24"/>
          <w:lang w:eastAsia="zh-CN"/>
        </w:rPr>
        <w:t xml:space="preserve">（包括座机、手机、传真号码等）</w:t>
      </w:r>
      <w:r>
        <w:rPr>
          <w:rStyle w:val="947"/>
          <w:sz w:val="24"/>
          <w:szCs w:val="24"/>
          <w:lang w:val="zh-CN" w:eastAsia="zh-CN"/>
        </w:rPr>
        <w:t xml:space="preserve">；</w:t>
      </w:r>
      <w:r/>
    </w:p>
    <w:p>
      <w:pPr>
        <w:ind w:firstLine="420"/>
        <w:spacing w:line="560" w:lineRule="exact"/>
        <w:rPr>
          <w:rStyle w:val="947"/>
          <w:sz w:val="24"/>
          <w:szCs w:val="24"/>
          <w:lang w:val="zh-CN" w:eastAsia="zh-CN"/>
        </w:rPr>
      </w:pPr>
      <w:r>
        <w:rPr>
          <w:rStyle w:val="947"/>
          <w:sz w:val="24"/>
          <w:szCs w:val="24"/>
          <w:lang w:val="zh-CN" w:eastAsia="zh-CN"/>
        </w:rPr>
        <w:t xml:space="preserve">（5）质疑函应当署名，质疑人为自然人的，应当由本人签字并附有效身份证明；质疑人为法人或其他组织的，应当由法定代表人签字并加盖单位公章。</w:t>
      </w:r>
      <w:r/>
    </w:p>
    <w:p>
      <w:pPr>
        <w:ind w:firstLine="420"/>
        <w:jc w:val="both"/>
        <w:spacing w:line="560" w:lineRule="exact"/>
        <w:rPr>
          <w:sz w:val="24"/>
          <w:szCs w:val="24"/>
          <w:lang w:val="zh-CN" w:eastAsia="zh-CN"/>
        </w:rPr>
      </w:pPr>
      <w:r>
        <w:rPr>
          <w:rFonts w:hint="eastAsia"/>
          <w:sz w:val="24"/>
          <w:szCs w:val="24"/>
          <w:lang w:val="zh-CN" w:eastAsia="zh-CN"/>
        </w:rPr>
        <w:t xml:space="preserve">18</w:t>
      </w:r>
      <w:r>
        <w:rPr>
          <w:rFonts w:hint="eastAsia"/>
          <w:sz w:val="24"/>
          <w:szCs w:val="24"/>
          <w:lang w:eastAsia="zh-CN"/>
        </w:rPr>
        <w:t xml:space="preserve">.5</w:t>
      </w:r>
      <w:r>
        <w:rPr>
          <w:rFonts w:hint="eastAsia"/>
          <w:sz w:val="24"/>
          <w:szCs w:val="24"/>
          <w:lang w:val="zh-CN" w:eastAsia="zh-CN"/>
        </w:rPr>
        <w:t xml:space="preserve"> 质疑供应商在法定质疑期内应当一次性提出针对同一采购环节的质疑事项。</w:t>
      </w:r>
      <w:r/>
    </w:p>
    <w:p>
      <w:pPr>
        <w:ind w:firstLine="420"/>
        <w:jc w:val="both"/>
        <w:spacing w:line="560" w:lineRule="exact"/>
        <w:rPr>
          <w:sz w:val="24"/>
          <w:szCs w:val="24"/>
          <w:lang w:val="zh-CN" w:eastAsia="zh-CN"/>
        </w:rPr>
      </w:pPr>
      <w:r>
        <w:rPr>
          <w:rFonts w:hint="eastAsia"/>
          <w:sz w:val="24"/>
          <w:szCs w:val="24"/>
          <w:lang w:val="zh-CN" w:eastAsia="zh-CN"/>
        </w:rPr>
        <w:t xml:space="preserve">18</w:t>
      </w:r>
      <w:r>
        <w:rPr>
          <w:rFonts w:hint="eastAsia"/>
          <w:sz w:val="24"/>
          <w:szCs w:val="24"/>
          <w:lang w:eastAsia="zh-CN"/>
        </w:rPr>
        <w:t xml:space="preserve">.6</w:t>
      </w:r>
      <w:r>
        <w:rPr>
          <w:rFonts w:hint="eastAsia"/>
          <w:sz w:val="24"/>
          <w:szCs w:val="24"/>
          <w:lang w:val="zh-CN" w:eastAsia="zh-CN"/>
        </w:rPr>
        <w:t xml:space="preserve"> 代理机构在收到供应商的质疑后将及时组织调查核实，在七个工作日内作出答复，答复的内容不涉及商业秘密。</w:t>
      </w:r>
      <w:r/>
    </w:p>
    <w:p>
      <w:pPr>
        <w:ind w:firstLine="420"/>
        <w:jc w:val="both"/>
        <w:spacing w:line="560" w:lineRule="exact"/>
        <w:rPr>
          <w:sz w:val="24"/>
          <w:szCs w:val="24"/>
          <w:lang w:val="zh-CN" w:eastAsia="zh-CN"/>
        </w:rPr>
      </w:pPr>
      <w:r>
        <w:rPr>
          <w:rFonts w:hint="eastAsia"/>
          <w:sz w:val="24"/>
          <w:szCs w:val="24"/>
          <w:lang w:val="zh-CN" w:eastAsia="zh-CN"/>
        </w:rPr>
        <w:t xml:space="preserve">18</w:t>
      </w:r>
      <w:r>
        <w:rPr>
          <w:rFonts w:hint="eastAsia"/>
          <w:sz w:val="24"/>
          <w:szCs w:val="24"/>
          <w:lang w:eastAsia="zh-CN"/>
        </w:rPr>
        <w:t xml:space="preserve">.7</w:t>
      </w:r>
      <w:r>
        <w:rPr>
          <w:rFonts w:hint="eastAsia"/>
          <w:sz w:val="24"/>
          <w:szCs w:val="24"/>
          <w:lang w:val="zh-CN" w:eastAsia="zh-CN"/>
        </w:rPr>
        <w:t xml:space="preserve"> 代理机构遵循“谁过错谁负担”的原则，有过错的一方承担调查论证费用。违规质疑或多次质疑不成立的，将被列入不良行为记录。</w:t>
      </w:r>
      <w:r/>
    </w:p>
    <w:p>
      <w:pPr>
        <w:ind w:firstLine="420"/>
        <w:jc w:val="both"/>
        <w:spacing w:line="560" w:lineRule="exact"/>
        <w:rPr>
          <w:sz w:val="24"/>
          <w:szCs w:val="24"/>
          <w:lang w:val="zh-CN" w:eastAsia="zh-CN"/>
        </w:rPr>
      </w:pPr>
      <w:r>
        <w:rPr>
          <w:rFonts w:hint="eastAsia"/>
          <w:sz w:val="24"/>
          <w:szCs w:val="24"/>
          <w:lang w:val="zh-CN" w:eastAsia="zh-CN"/>
        </w:rPr>
        <w:t xml:space="preserve">18</w:t>
      </w:r>
      <w:r>
        <w:rPr>
          <w:rFonts w:hint="eastAsia"/>
          <w:sz w:val="24"/>
          <w:szCs w:val="24"/>
          <w:lang w:eastAsia="zh-CN"/>
        </w:rPr>
        <w:t xml:space="preserve">.8</w:t>
      </w:r>
      <w:r>
        <w:rPr>
          <w:rFonts w:hint="eastAsia"/>
          <w:sz w:val="24"/>
          <w:szCs w:val="24"/>
          <w:lang w:val="zh-CN" w:eastAsia="zh-CN"/>
        </w:rPr>
        <w:t xml:space="preserve"> 以联合体形式参加政府采购活动的，其质疑应当由组成联合体的所有供应商共同提出。</w:t>
      </w:r>
      <w:r/>
    </w:p>
    <w:p>
      <w:pPr>
        <w:ind w:firstLine="420"/>
        <w:spacing w:line="560" w:lineRule="exact"/>
        <w:rPr>
          <w:rStyle w:val="947"/>
          <w:sz w:val="24"/>
          <w:szCs w:val="24"/>
          <w:lang w:val="zh-CN" w:eastAsia="zh-CN"/>
        </w:rPr>
      </w:pPr>
      <w:r>
        <w:rPr>
          <w:rFonts w:hint="eastAsia"/>
          <w:sz w:val="24"/>
          <w:szCs w:val="24"/>
          <w:lang w:eastAsia="zh-CN"/>
        </w:rPr>
        <w:t xml:space="preserve">20.</w:t>
      </w:r>
      <w:r>
        <w:rPr>
          <w:rStyle w:val="947"/>
          <w:b/>
          <w:bCs/>
          <w:sz w:val="24"/>
          <w:szCs w:val="24"/>
          <w:lang w:val="zh-CN" w:eastAsia="zh-CN"/>
        </w:rPr>
        <w:t xml:space="preserve">投诉</w:t>
      </w:r>
      <w:r/>
    </w:p>
    <w:p>
      <w:pPr>
        <w:ind w:firstLine="420"/>
        <w:jc w:val="both"/>
        <w:spacing w:line="560" w:lineRule="exact"/>
        <w:rPr>
          <w:sz w:val="24"/>
          <w:szCs w:val="24"/>
          <w:lang w:val="zh-CN" w:eastAsia="zh-CN"/>
        </w:rPr>
      </w:pPr>
      <w:r>
        <w:rPr>
          <w:rFonts w:hint="eastAsia"/>
          <w:sz w:val="24"/>
          <w:szCs w:val="24"/>
          <w:lang w:val="zh-CN" w:eastAsia="zh-CN"/>
        </w:rPr>
        <w:t xml:space="preserve">20.1 质疑供应商对代理人的答复不满意，或代理人未在规定的时间内作出答复的，可以在答复期满后十五个工作日内向采购项目同级财政部门投诉。</w:t>
      </w:r>
      <w:r/>
    </w:p>
    <w:p>
      <w:pPr>
        <w:ind w:firstLine="420"/>
        <w:jc w:val="both"/>
        <w:spacing w:line="560" w:lineRule="exact"/>
        <w:rPr>
          <w:b/>
          <w:bCs/>
          <w:sz w:val="24"/>
          <w:szCs w:val="24"/>
          <w:lang w:val="zh-CN" w:eastAsia="zh-CN"/>
        </w:rPr>
      </w:pPr>
      <w:r>
        <w:rPr>
          <w:rFonts w:hint="eastAsia"/>
          <w:b/>
          <w:bCs/>
          <w:sz w:val="24"/>
          <w:szCs w:val="24"/>
          <w:lang w:val="zh-CN" w:eastAsia="zh-CN"/>
        </w:rPr>
        <w:t xml:space="preserve">20</w:t>
      </w:r>
      <w:r>
        <w:rPr>
          <w:rFonts w:hint="eastAsia"/>
          <w:b/>
          <w:bCs/>
          <w:sz w:val="24"/>
          <w:szCs w:val="24"/>
          <w:lang w:eastAsia="zh-CN"/>
        </w:rPr>
        <w:t xml:space="preserve">.</w:t>
      </w:r>
      <w:r>
        <w:rPr>
          <w:rFonts w:hint="eastAsia"/>
          <w:b/>
          <w:bCs/>
          <w:sz w:val="24"/>
          <w:szCs w:val="24"/>
          <w:lang w:val="zh-CN" w:eastAsia="zh-CN"/>
        </w:rPr>
        <w:t xml:space="preserve">诚实信用</w:t>
      </w:r>
      <w:r/>
    </w:p>
    <w:p>
      <w:pPr>
        <w:ind w:firstLine="420"/>
        <w:jc w:val="both"/>
        <w:spacing w:line="560" w:lineRule="exact"/>
        <w:rPr>
          <w:sz w:val="24"/>
          <w:szCs w:val="24"/>
          <w:lang w:val="zh-CN" w:eastAsia="zh-CN"/>
        </w:rPr>
      </w:pPr>
      <w:r>
        <w:rPr>
          <w:rFonts w:hint="eastAsia"/>
          <w:sz w:val="24"/>
          <w:szCs w:val="24"/>
          <w:lang w:val="zh-CN" w:eastAsia="zh-CN"/>
        </w:rPr>
        <w:t xml:space="preserve">20</w:t>
      </w:r>
      <w:r>
        <w:rPr>
          <w:rFonts w:hint="eastAsia"/>
          <w:sz w:val="24"/>
          <w:szCs w:val="24"/>
          <w:lang w:eastAsia="zh-CN"/>
        </w:rPr>
        <w:t xml:space="preserve">.</w:t>
      </w:r>
      <w:r>
        <w:rPr>
          <w:rFonts w:hint="eastAsia"/>
          <w:sz w:val="24"/>
          <w:szCs w:val="24"/>
          <w:lang w:val="zh-CN" w:eastAsia="zh-CN"/>
        </w:rPr>
        <w:t xml:space="preserve">1 供应商之间不得相互串通响应报价，不得妨碍其他供应商的公平竞争，不得损害采购人和其他供应商的合法权益。</w:t>
      </w:r>
      <w:r/>
    </w:p>
    <w:p>
      <w:pPr>
        <w:ind w:firstLine="420"/>
        <w:jc w:val="both"/>
        <w:spacing w:line="560" w:lineRule="exact"/>
        <w:rPr>
          <w:sz w:val="24"/>
          <w:szCs w:val="24"/>
          <w:lang w:val="zh-CN" w:eastAsia="zh-CN"/>
        </w:rPr>
      </w:pPr>
      <w:r>
        <w:rPr>
          <w:rFonts w:hint="eastAsia"/>
          <w:sz w:val="24"/>
          <w:szCs w:val="24"/>
          <w:lang w:val="zh-CN" w:eastAsia="zh-CN"/>
        </w:rPr>
        <w:t xml:space="preserve">20</w:t>
      </w:r>
      <w:r>
        <w:rPr>
          <w:rFonts w:hint="eastAsia"/>
          <w:sz w:val="24"/>
          <w:szCs w:val="24"/>
          <w:lang w:eastAsia="zh-CN"/>
        </w:rPr>
        <w:t xml:space="preserve">.</w:t>
      </w:r>
      <w:r>
        <w:rPr>
          <w:rFonts w:hint="eastAsia"/>
          <w:sz w:val="24"/>
          <w:szCs w:val="24"/>
          <w:lang w:val="zh-CN" w:eastAsia="zh-CN"/>
        </w:rPr>
        <w:t xml:space="preserve">2 供应商不得以向代理机构工作人员、磋商小组成员行贿或者采取其他不正当手段谋取成交。</w:t>
      </w:r>
      <w:r/>
    </w:p>
    <w:p>
      <w:pPr>
        <w:ind w:firstLine="420"/>
        <w:jc w:val="both"/>
        <w:spacing w:line="560" w:lineRule="exact"/>
        <w:rPr>
          <w:sz w:val="24"/>
          <w:szCs w:val="24"/>
          <w:lang w:val="zh-CN" w:eastAsia="zh-CN"/>
        </w:rPr>
      </w:pPr>
      <w:r>
        <w:rPr>
          <w:rFonts w:hint="eastAsia"/>
          <w:sz w:val="24"/>
          <w:szCs w:val="24"/>
          <w:lang w:val="zh-CN" w:eastAsia="zh-CN"/>
        </w:rPr>
        <w:t xml:space="preserve">20</w:t>
      </w:r>
      <w:r>
        <w:rPr>
          <w:rFonts w:hint="eastAsia"/>
          <w:sz w:val="24"/>
          <w:szCs w:val="24"/>
          <w:lang w:eastAsia="zh-CN"/>
        </w:rPr>
        <w:t xml:space="preserve">.</w:t>
      </w:r>
      <w:r>
        <w:rPr>
          <w:rFonts w:hint="eastAsia"/>
          <w:sz w:val="24"/>
          <w:szCs w:val="24"/>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both"/>
        <w:spacing w:line="560" w:lineRule="exact"/>
        <w:rPr>
          <w:sz w:val="24"/>
          <w:szCs w:val="24"/>
          <w:lang w:val="zh-CN" w:eastAsia="zh-CN"/>
        </w:rPr>
      </w:pPr>
      <w:r>
        <w:rPr>
          <w:rFonts w:hint="eastAsia"/>
          <w:sz w:val="24"/>
          <w:szCs w:val="24"/>
          <w:lang w:val="zh-CN" w:eastAsia="zh-CN"/>
        </w:rPr>
        <w:t xml:space="preserve">20</w:t>
      </w:r>
      <w:r>
        <w:rPr>
          <w:rFonts w:hint="eastAsia"/>
          <w:sz w:val="24"/>
          <w:szCs w:val="24"/>
          <w:lang w:eastAsia="zh-CN"/>
        </w:rPr>
        <w:t xml:space="preserve">.</w:t>
      </w:r>
      <w:r>
        <w:rPr>
          <w:rFonts w:hint="eastAsia"/>
          <w:sz w:val="24"/>
          <w:szCs w:val="24"/>
          <w:lang w:val="zh-CN" w:eastAsia="zh-CN"/>
        </w:rPr>
        <w:t xml:space="preserve">4 供应商不得虚假承诺，否则，按照提供虚假材料谋取成交处理。</w:t>
      </w:r>
      <w:r/>
    </w:p>
    <w:p>
      <w:pPr>
        <w:ind w:firstLine="420"/>
        <w:jc w:val="both"/>
        <w:spacing w:line="560" w:lineRule="exact"/>
        <w:rPr>
          <w:sz w:val="24"/>
          <w:szCs w:val="24"/>
          <w:lang w:val="zh-CN" w:eastAsia="zh-CN"/>
        </w:rPr>
      </w:pPr>
      <w:r>
        <w:rPr>
          <w:rFonts w:hint="eastAsia"/>
          <w:sz w:val="24"/>
          <w:szCs w:val="24"/>
          <w:lang w:val="zh-CN" w:eastAsia="zh-CN"/>
        </w:rPr>
        <w:t xml:space="preserve">20</w:t>
      </w:r>
      <w:r>
        <w:rPr>
          <w:rFonts w:hint="eastAsia"/>
          <w:sz w:val="24"/>
          <w:szCs w:val="24"/>
          <w:lang w:eastAsia="zh-CN"/>
        </w:rPr>
        <w:t xml:space="preserve">.</w:t>
      </w:r>
      <w:r>
        <w:rPr>
          <w:rFonts w:hint="eastAsia"/>
          <w:sz w:val="24"/>
          <w:szCs w:val="24"/>
          <w:lang w:val="zh-CN" w:eastAsia="zh-CN"/>
        </w:rPr>
        <w:t xml:space="preserve">5 供应商应自觉遵守磋商纪律，扰乱磋商现场秩序的，属于失信行为，根据《江苏省政府采购供应商监督管理暂行办法》，失信行为将被记入供应商诚信档案。</w:t>
      </w:r>
      <w:r/>
    </w:p>
    <w:p>
      <w:pPr>
        <w:spacing w:line="560" w:lineRule="exact"/>
        <w:rPr>
          <w:b/>
          <w:bCs/>
          <w:lang w:eastAsia="zh-CN"/>
        </w:rPr>
      </w:pPr>
      <w:r>
        <w:rPr>
          <w:rFonts w:hint="eastAsia"/>
          <w:b/>
          <w:bCs/>
          <w:lang w:eastAsia="zh-CN"/>
        </w:rPr>
        <w:br w:type="page" w:clear="all"/>
      </w:r>
      <w:r/>
    </w:p>
    <w:p>
      <w:pPr>
        <w:pStyle w:val="696"/>
        <w:jc w:val="center"/>
        <w:spacing w:line="560" w:lineRule="exact"/>
        <w:rPr>
          <w:b/>
          <w:bCs/>
          <w:lang w:eastAsia="zh-CN"/>
        </w:rPr>
      </w:pPr>
      <w:r/>
      <w:bookmarkStart w:id="169" w:name="_Toc29429"/>
      <w:r/>
      <w:bookmarkStart w:id="170" w:name="_Toc27130"/>
      <w:r>
        <w:rPr>
          <w:rFonts w:hint="eastAsia"/>
          <w:b/>
          <w:bCs/>
          <w:lang w:eastAsia="zh-CN"/>
        </w:rPr>
        <w:t xml:space="preserve">第三章 评标办法和标准</w:t>
      </w:r>
      <w:bookmarkEnd w:id="169"/>
      <w:r/>
      <w:bookmarkEnd w:id="170"/>
      <w:r/>
      <w:r/>
    </w:p>
    <w:p>
      <w:pPr>
        <w:ind w:firstLine="480"/>
        <w:spacing w:line="560" w:lineRule="exact"/>
        <w:rPr>
          <w:sz w:val="24"/>
          <w:szCs w:val="24"/>
          <w:lang w:eastAsia="zh-CN"/>
        </w:rPr>
      </w:pPr>
      <w:r>
        <w:rPr>
          <w:rFonts w:hint="eastAsia"/>
          <w:sz w:val="24"/>
          <w:szCs w:val="24"/>
          <w:lang w:eastAsia="zh-CN"/>
        </w:rPr>
        <w:t xml:space="preserve">本项目采用综合评分法；总分为100分，在综合比较与评价后按照得分由高到低顺序对供应商进行排列。得分相同的，按报价由低到高顺序排列。得分且报价相同的，按项目组人员得分优劣顺序排列。磋商小组直接确定排名第一的成交候选人为成交供应商。</w:t>
      </w:r>
      <w:r/>
    </w:p>
    <w:tbl>
      <w:tblPr>
        <w:tblStyle w:val="706"/>
        <w:tblW w:w="10065" w:type="dxa"/>
        <w:tblInd w:w="-10" w:type="dxa"/>
        <w:tblLayout w:type="autofit"/>
        <w:tblCellMar>
          <w:left w:w="108" w:type="dxa"/>
          <w:top w:w="0" w:type="dxa"/>
          <w:right w:w="108" w:type="dxa"/>
          <w:bottom w:w="0" w:type="dxa"/>
        </w:tblCellMar>
        <w:tblLook w:val="04A0" w:firstRow="1" w:lastRow="0" w:firstColumn="1" w:lastColumn="0" w:noHBand="0" w:noVBand="1"/>
      </w:tblPr>
      <w:tblGrid>
        <w:gridCol w:w="1080"/>
        <w:gridCol w:w="8276"/>
        <w:gridCol w:w="709"/>
      </w:tblGrid>
      <w:tr>
        <w:trPr>
          <w:trHeight w:val="300"/>
        </w:trPr>
        <w:tc>
          <w:tcPr>
            <w:shd w:val="clear" w:color="auto" w:fill="auto"/>
            <w:tcBorders>
              <w:top w:val="single" w:color="auto" w:sz="8" w:space="0"/>
              <w:left w:val="single" w:color="auto" w:sz="8" w:space="0"/>
              <w:bottom w:val="single" w:color="auto" w:sz="8" w:space="0"/>
              <w:right w:val="single" w:color="auto" w:sz="8" w:space="0"/>
            </w:tcBorders>
            <w:tcW w:w="1080" w:type="dxa"/>
            <w:vAlign w:val="center"/>
            <w:textDirection w:val="lrTb"/>
            <w:noWrap w:val="false"/>
          </w:tcPr>
          <w:p>
            <w:pPr>
              <w:jc w:val="center"/>
              <w:rPr>
                <w:sz w:val="24"/>
                <w:szCs w:val="24"/>
                <w:lang w:eastAsia="zh-CN"/>
              </w:rPr>
            </w:pPr>
            <w:r>
              <w:rPr>
                <w:rFonts w:hint="eastAsia"/>
                <w:sz w:val="24"/>
                <w:szCs w:val="24"/>
                <w:lang w:eastAsia="zh-CN"/>
              </w:rPr>
              <w:t xml:space="preserve">项目</w:t>
            </w:r>
            <w:r/>
          </w:p>
        </w:tc>
        <w:tc>
          <w:tcPr>
            <w:shd w:val="clear" w:color="auto" w:fill="auto"/>
            <w:tcBorders>
              <w:top w:val="single" w:color="auto" w:sz="8" w:space="0"/>
              <w:left w:val="none" w:color="000000" w:sz="4" w:space="0"/>
              <w:bottom w:val="single" w:color="auto" w:sz="8" w:space="0"/>
              <w:right w:val="single" w:color="auto" w:sz="8" w:space="0"/>
            </w:tcBorders>
            <w:tcW w:w="8276" w:type="dxa"/>
            <w:vAlign w:val="center"/>
            <w:textDirection w:val="lrTb"/>
            <w:noWrap w:val="false"/>
          </w:tcPr>
          <w:p>
            <w:pPr>
              <w:jc w:val="center"/>
              <w:rPr>
                <w:sz w:val="24"/>
                <w:szCs w:val="24"/>
                <w:lang w:eastAsia="zh-CN"/>
              </w:rPr>
            </w:pPr>
            <w:r>
              <w:rPr>
                <w:rFonts w:hint="eastAsia"/>
                <w:sz w:val="24"/>
                <w:szCs w:val="24"/>
                <w:lang w:eastAsia="zh-CN"/>
              </w:rPr>
              <w:t xml:space="preserve">评分内容及方法</w:t>
            </w:r>
            <w:r/>
          </w:p>
        </w:tc>
        <w:tc>
          <w:tcPr>
            <w:shd w:val="clear" w:color="auto" w:fill="auto"/>
            <w:tcBorders>
              <w:top w:val="single" w:color="auto" w:sz="8"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得分</w:t>
            </w:r>
            <w:r/>
          </w:p>
        </w:tc>
      </w:tr>
      <w:tr>
        <w:trPr>
          <w:trHeight w:val="85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rPr>
                <w:sz w:val="24"/>
                <w:szCs w:val="24"/>
                <w:lang w:eastAsia="zh-CN"/>
              </w:rPr>
            </w:pPr>
            <w:r>
              <w:rPr>
                <w:rFonts w:hint="eastAsia"/>
                <w:sz w:val="24"/>
                <w:szCs w:val="24"/>
                <w:lang w:eastAsia="zh-CN"/>
              </w:rPr>
              <w:t xml:space="preserve">价格分</w:t>
            </w:r>
            <w:r/>
          </w:p>
        </w:tc>
        <w:tc>
          <w:tcPr>
            <w:shd w:val="clear" w:color="auto" w:fill="auto"/>
            <w:tcBorders>
              <w:top w:val="none" w:color="000000" w:sz="4" w:space="0"/>
              <w:left w:val="none" w:color="000000" w:sz="4" w:space="0"/>
              <w:bottom w:val="none" w:color="000000" w:sz="4" w:space="0"/>
              <w:right w:val="single" w:color="auto" w:sz="8" w:space="0"/>
            </w:tcBorders>
            <w:tcW w:w="8276" w:type="dxa"/>
            <w:vAlign w:val="center"/>
            <w:textDirection w:val="lrTb"/>
            <w:noWrap w:val="false"/>
          </w:tcPr>
          <w:p>
            <w:pPr>
              <w:rPr>
                <w:sz w:val="24"/>
                <w:szCs w:val="24"/>
                <w:lang w:eastAsia="zh-CN"/>
              </w:rPr>
            </w:pPr>
            <w:r/>
            <w:bookmarkStart w:id="171" w:name="RANGE!B2"/>
            <w:r>
              <w:rPr>
                <w:rFonts w:hint="eastAsia"/>
                <w:sz w:val="24"/>
                <w:szCs w:val="24"/>
                <w:lang w:eastAsia="zh-CN"/>
              </w:rPr>
              <w:t xml:space="preserve">采用低价优先法计算，即满足磋商文件要求且最后报价最低的供应商的价格为评标基准价，其价格分为满分。其他供应商的价格分统一按照下列公式计算（小数点保留两位）：</w:t>
            </w:r>
            <w:bookmarkEnd w:id="171"/>
            <w:r/>
            <w:r/>
          </w:p>
        </w:tc>
        <w:tc>
          <w:tcPr>
            <w:shd w:val="clear" w:color="auto" w:fill="auto"/>
            <w:tcBorders>
              <w:top w:val="none" w:color="000000" w:sz="4" w:space="0"/>
              <w:left w:val="single" w:color="auto" w:sz="8" w:space="0"/>
              <w:bottom w:val="single" w:color="000000" w:sz="8" w:space="0"/>
              <w:right w:val="single" w:color="auto" w:sz="8" w:space="0"/>
            </w:tcBorders>
            <w:tcW w:w="709" w:type="dxa"/>
            <w:vAlign w:val="center"/>
            <w:vMerge w:val="restart"/>
            <w:textDirection w:val="lrTb"/>
            <w:noWrap w:val="false"/>
          </w:tcPr>
          <w:p>
            <w:pPr>
              <w:jc w:val="center"/>
              <w:rPr>
                <w:sz w:val="24"/>
                <w:szCs w:val="24"/>
                <w:lang w:eastAsia="zh-CN"/>
              </w:rPr>
            </w:pPr>
            <w:r>
              <w:rPr>
                <w:rFonts w:hint="eastAsia"/>
                <w:sz w:val="24"/>
                <w:szCs w:val="24"/>
                <w:lang w:eastAsia="zh-CN"/>
              </w:rPr>
              <w:t xml:space="preserve">30</w:t>
            </w:r>
            <w:r/>
          </w:p>
        </w:tc>
      </w:tr>
      <w:tr>
        <w:trPr>
          <w:trHeight w:val="2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none" w:color="000000" w:sz="4"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报价得分=（评标基准价/最后报价）×30</w:t>
            </w:r>
            <w:r/>
          </w:p>
        </w:tc>
        <w:tc>
          <w:tcPr>
            <w:tcBorders>
              <w:top w:val="none" w:color="000000" w:sz="4" w:space="0"/>
              <w:left w:val="single" w:color="auto" w:sz="8" w:space="0"/>
              <w:bottom w:val="single" w:color="000000" w:sz="8" w:space="0"/>
              <w:right w:val="single" w:color="auto" w:sz="8" w:space="0"/>
            </w:tcBorders>
            <w:tcW w:w="709" w:type="dxa"/>
            <w:vAlign w:val="center"/>
            <w:vMerge w:val="continue"/>
            <w:textDirection w:val="lrTb"/>
            <w:noWrap w:val="false"/>
          </w:tcPr>
          <w:p>
            <w:pPr>
              <w:rPr>
                <w:sz w:val="24"/>
                <w:szCs w:val="24"/>
                <w:lang w:eastAsia="zh-CN"/>
              </w:rPr>
            </w:pPr>
            <w:r>
              <w:rPr>
                <w:sz w:val="24"/>
                <w:szCs w:val="24"/>
                <w:lang w:eastAsia="zh-CN"/>
              </w:rPr>
            </w:r>
            <w:r/>
          </w:p>
        </w:tc>
      </w:tr>
      <w:tr>
        <w:trPr>
          <w:trHeight w:val="144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注：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r/>
          </w:p>
        </w:tc>
        <w:tc>
          <w:tcPr>
            <w:tcBorders>
              <w:top w:val="none" w:color="000000" w:sz="4" w:space="0"/>
              <w:left w:val="single" w:color="auto" w:sz="8" w:space="0"/>
              <w:bottom w:val="single" w:color="000000" w:sz="8" w:space="0"/>
              <w:right w:val="single" w:color="auto" w:sz="8" w:space="0"/>
            </w:tcBorders>
            <w:tcW w:w="709" w:type="dxa"/>
            <w:vAlign w:val="center"/>
            <w:vMerge w:val="continue"/>
            <w:textDirection w:val="lrTb"/>
            <w:noWrap w:val="false"/>
          </w:tcPr>
          <w:p>
            <w:pPr>
              <w:rPr>
                <w:sz w:val="24"/>
                <w:szCs w:val="24"/>
                <w:lang w:eastAsia="zh-CN"/>
              </w:rPr>
            </w:pPr>
            <w:r>
              <w:rPr>
                <w:sz w:val="24"/>
                <w:szCs w:val="24"/>
                <w:lang w:eastAsia="zh-CN"/>
              </w:rPr>
            </w:r>
            <w:r/>
          </w:p>
        </w:tc>
      </w:tr>
      <w:tr>
        <w:trPr>
          <w:trHeight w:val="2010"/>
        </w:trPr>
        <w:tc>
          <w:tcPr>
            <w:shd w:val="clear" w:color="auto" w:fill="auto"/>
            <w:tcBorders>
              <w:top w:val="none" w:color="000000" w:sz="4" w:space="0"/>
              <w:left w:val="single" w:color="auto" w:sz="8" w:space="0"/>
              <w:bottom w:val="single" w:color="auto" w:sz="8" w:space="0"/>
              <w:right w:val="single" w:color="auto" w:sz="8" w:space="0"/>
            </w:tcBorders>
            <w:tcW w:w="1080" w:type="dxa"/>
            <w:vAlign w:val="center"/>
            <w:textDirection w:val="lrTb"/>
            <w:noWrap w:val="false"/>
          </w:tcPr>
          <w:p>
            <w:pPr>
              <w:jc w:val="center"/>
              <w:rPr>
                <w:sz w:val="24"/>
                <w:szCs w:val="24"/>
                <w:lang w:eastAsia="zh-CN"/>
              </w:rPr>
            </w:pPr>
            <w:r>
              <w:rPr>
                <w:rFonts w:hint="eastAsia"/>
                <w:sz w:val="24"/>
                <w:szCs w:val="24"/>
                <w:lang w:eastAsia="zh-CN"/>
              </w:rPr>
              <w:t xml:space="preserve">企业业绩</w:t>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bookmarkStart w:id="172" w:name="RANGE!B5"/>
            <w:r>
              <w:rPr>
                <w:rFonts w:hint="eastAsia"/>
                <w:sz w:val="24"/>
                <w:szCs w:val="24"/>
                <w:lang w:eastAsia="zh-CN"/>
              </w:rPr>
              <w:t xml:space="preserve">供应商自2020年1月1日以来承担过类似工程的成功案例，每提供一个得1分，最高得5分。（提供中标通知书扫描件、合同扫描件及竣工验收证明扫描件材料,三者缺一不可；时间以竣工验收证明材料中的竣工验收合格时间为准，金额及内容以合同为准。），提供的证明材料须能反映相关内容，否则视为业绩不满足，以上材料提供扫描件并加盖供应商电子公章。</w:t>
            </w:r>
            <w:bookmarkEnd w:id="172"/>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5</w:t>
            </w:r>
            <w:r/>
          </w:p>
        </w:tc>
      </w:tr>
      <w:tr>
        <w:trPr>
          <w:trHeight w:val="570"/>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both"/>
              <w:rPr>
                <w:sz w:val="24"/>
                <w:szCs w:val="24"/>
                <w:lang w:eastAsia="zh-CN"/>
              </w:rPr>
            </w:pPr>
            <w:r>
              <w:rPr>
                <w:rFonts w:hint="eastAsia"/>
                <w:sz w:val="24"/>
                <w:szCs w:val="24"/>
                <w:lang w:eastAsia="zh-CN"/>
              </w:rPr>
              <w:t xml:space="preserve">项目管理班子配备</w:t>
            </w:r>
            <w:r/>
          </w:p>
        </w:tc>
        <w:tc>
          <w:tcPr>
            <w:shd w:val="clear" w:color="auto" w:fill="auto"/>
            <w:tcBorders>
              <w:top w:val="none" w:color="000000" w:sz="4" w:space="0"/>
              <w:left w:val="none" w:color="000000" w:sz="4" w:space="0"/>
              <w:bottom w:val="none" w:color="000000" w:sz="4"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供应商为本项目拟派项目经理（建造师）或项目技术负责人具有高级职称证的得3分。</w:t>
            </w:r>
            <w:r/>
          </w:p>
        </w:tc>
        <w:tc>
          <w:tcPr>
            <w:shd w:val="clear" w:color="auto" w:fill="auto"/>
            <w:tcBorders>
              <w:top w:val="none" w:color="000000" w:sz="4" w:space="0"/>
              <w:left w:val="single" w:color="auto" w:sz="8" w:space="0"/>
              <w:bottom w:val="single" w:color="000000" w:sz="8" w:space="0"/>
              <w:right w:val="single" w:color="auto" w:sz="8" w:space="0"/>
            </w:tcBorders>
            <w:tcW w:w="709" w:type="dxa"/>
            <w:vAlign w:val="center"/>
            <w:vMerge w:val="restart"/>
            <w:textDirection w:val="lrTb"/>
            <w:noWrap w:val="false"/>
          </w:tcPr>
          <w:p>
            <w:pPr>
              <w:jc w:val="center"/>
              <w:rPr>
                <w:sz w:val="24"/>
                <w:szCs w:val="24"/>
                <w:lang w:eastAsia="zh-CN"/>
              </w:rPr>
            </w:pPr>
            <w:r>
              <w:rPr>
                <w:rFonts w:hint="eastAsia"/>
                <w:sz w:val="24"/>
                <w:szCs w:val="24"/>
                <w:lang w:eastAsia="zh-CN"/>
              </w:rPr>
              <w:t xml:space="preserve">3</w:t>
            </w:r>
            <w:r/>
          </w:p>
        </w:tc>
      </w:tr>
      <w:tr>
        <w:trPr>
          <w:trHeight w:val="85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none" w:color="000000" w:sz="4"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注：职称以市级及以上人社部门或国家人社部门授权的职称评定机构颁发或备案的有效职称证书为准。自证书或文件签发日期为准，自证书或文件签发之日起在规定年限内有效。</w:t>
            </w:r>
            <w:r/>
          </w:p>
        </w:tc>
        <w:tc>
          <w:tcPr>
            <w:tcBorders>
              <w:top w:val="none" w:color="000000" w:sz="4" w:space="0"/>
              <w:left w:val="single" w:color="auto" w:sz="8" w:space="0"/>
              <w:bottom w:val="single" w:color="000000" w:sz="8" w:space="0"/>
              <w:right w:val="single" w:color="auto" w:sz="8" w:space="0"/>
            </w:tcBorders>
            <w:tcW w:w="709" w:type="dxa"/>
            <w:vAlign w:val="center"/>
            <w:vMerge w:val="continue"/>
            <w:textDirection w:val="lrTb"/>
            <w:noWrap w:val="false"/>
          </w:tcPr>
          <w:p>
            <w:pPr>
              <w:rPr>
                <w:sz w:val="24"/>
                <w:szCs w:val="24"/>
                <w:lang w:eastAsia="zh-CN"/>
              </w:rPr>
            </w:pPr>
            <w:r>
              <w:rPr>
                <w:sz w:val="24"/>
                <w:szCs w:val="24"/>
                <w:lang w:eastAsia="zh-CN"/>
              </w:rPr>
            </w:r>
            <w:r/>
          </w:p>
        </w:tc>
      </w:tr>
      <w:tr>
        <w:trPr>
          <w:trHeight w:val="87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（投标文件中须提供相关证书复印件以及一年内任意一个月供应商为其缴纳的由劳动和社会保障部门出具的养老保险缴纳凭证加盖公章，未提供不得分）</w:t>
            </w:r>
            <w:r/>
          </w:p>
        </w:tc>
        <w:tc>
          <w:tcPr>
            <w:tcBorders>
              <w:top w:val="none" w:color="000000" w:sz="4" w:space="0"/>
              <w:left w:val="single" w:color="auto" w:sz="8" w:space="0"/>
              <w:bottom w:val="single" w:color="000000" w:sz="8" w:space="0"/>
              <w:right w:val="single" w:color="auto" w:sz="8" w:space="0"/>
            </w:tcBorders>
            <w:tcW w:w="709" w:type="dxa"/>
            <w:vAlign w:val="center"/>
            <w:vMerge w:val="continue"/>
            <w:textDirection w:val="lrTb"/>
            <w:noWrap w:val="false"/>
          </w:tcPr>
          <w:p>
            <w:pPr>
              <w:rPr>
                <w:sz w:val="24"/>
                <w:szCs w:val="24"/>
                <w:lang w:eastAsia="zh-CN"/>
              </w:rPr>
            </w:pPr>
            <w:r>
              <w:rPr>
                <w:sz w:val="24"/>
                <w:szCs w:val="24"/>
                <w:lang w:eastAsia="zh-CN"/>
              </w:rPr>
            </w:r>
            <w:r/>
          </w:p>
        </w:tc>
      </w:tr>
      <w:tr>
        <w:trPr>
          <w:trHeight w:val="286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项目部组织机构完整，供应商需为本项目配备安全员（提供相应行政主管部门颁发的安全生产考核合格证）、质检（量）员（提供相应合格证书）、施工员（提供相应合格证书）、材料员（提供相应合格证书）、资料员（提供相应合格证书）、造价员（提供住建部注册造价工程师证书，注：一级造价师、二级造价师均可）各一名，人员齐全，得6分，每少一人扣1分，扣完为止（投标文件中须提供相关证书复印件以及一年内任意一个月供应商为其缴纳的由劳动和社会保障部门出具的养老保险缴纳凭证加盖公章，未提供不得分）。</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6</w:t>
            </w:r>
            <w:r/>
          </w:p>
        </w:tc>
      </w:tr>
      <w:tr>
        <w:trPr>
          <w:trHeight w:val="585"/>
        </w:trPr>
        <w:tc>
          <w:tcPr>
            <w:shd w:val="clear" w:color="auto" w:fill="auto"/>
            <w:tcBorders>
              <w:top w:val="none" w:color="000000" w:sz="4" w:space="0"/>
              <w:left w:val="single" w:color="auto" w:sz="8" w:space="0"/>
              <w:bottom w:val="single" w:color="auto" w:sz="8" w:space="0"/>
              <w:right w:val="single" w:color="auto" w:sz="8" w:space="0"/>
            </w:tcBorders>
            <w:tcW w:w="1080" w:type="dxa"/>
            <w:vAlign w:val="center"/>
            <w:textDirection w:val="lrTb"/>
            <w:noWrap w:val="false"/>
          </w:tcPr>
          <w:p>
            <w:pPr>
              <w:jc w:val="center"/>
              <w:rPr>
                <w:sz w:val="24"/>
                <w:szCs w:val="24"/>
                <w:lang w:eastAsia="zh-CN"/>
              </w:rPr>
            </w:pPr>
            <w:r>
              <w:rPr>
                <w:rFonts w:hint="eastAsia"/>
                <w:sz w:val="24"/>
                <w:szCs w:val="24"/>
                <w:lang w:eastAsia="zh-CN"/>
              </w:rPr>
              <w:t xml:space="preserve">项目理解</w:t>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供应商应根据对项目的了解情况制作效果图，根据效果图的情况综合比较评分(本项分值设置为6,4,2,0分)。</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6</w:t>
            </w:r>
            <w:r/>
          </w:p>
        </w:tc>
      </w:tr>
      <w:tr>
        <w:trPr>
          <w:trHeight w:val="1155"/>
        </w:trPr>
        <w:tc>
          <w:tcPr>
            <w:shd w:val="clear" w:color="auto" w:fill="auto"/>
            <w:tcBorders>
              <w:top w:val="none" w:color="000000" w:sz="4" w:space="0"/>
              <w:left w:val="single" w:color="auto" w:sz="8" w:space="0"/>
              <w:bottom w:val="single" w:color="000000" w:sz="8" w:space="0"/>
              <w:right w:val="single" w:color="auto" w:sz="8" w:space="0"/>
            </w:tcBorders>
            <w:tcW w:w="1080" w:type="dxa"/>
            <w:vAlign w:val="center"/>
            <w:vMerge w:val="restart"/>
            <w:textDirection w:val="lrTb"/>
            <w:noWrap w:val="false"/>
          </w:tcPr>
          <w:p>
            <w:pPr>
              <w:jc w:val="center"/>
              <w:rPr>
                <w:sz w:val="24"/>
                <w:szCs w:val="24"/>
                <w:lang w:eastAsia="zh-CN"/>
              </w:rPr>
            </w:pPr>
            <w:r>
              <w:rPr>
                <w:rFonts w:hint="eastAsia"/>
                <w:sz w:val="24"/>
                <w:szCs w:val="24"/>
                <w:lang w:eastAsia="zh-CN"/>
              </w:rPr>
              <w:t xml:space="preserve">服务</w:t>
            </w:r>
            <w:r/>
          </w:p>
          <w:p>
            <w:pPr>
              <w:jc w:val="center"/>
              <w:rPr>
                <w:sz w:val="24"/>
                <w:szCs w:val="24"/>
                <w:lang w:eastAsia="zh-CN"/>
              </w:rPr>
            </w:pPr>
            <w:r>
              <w:rPr>
                <w:rFonts w:hint="eastAsia"/>
                <w:sz w:val="24"/>
                <w:szCs w:val="24"/>
                <w:lang w:eastAsia="zh-CN"/>
              </w:rPr>
              <w:t xml:space="preserve">方案</w:t>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供应商主要施工技术方案及技术措施及总体部署完善、与本项目实际情况相符得9分，比较完善、比较符合本项目实际情况得8分，基本完善、与本项目实际情况基本相符得6分；不完善、与本项目实际情况不相符得4分；未提供不得分。</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9</w:t>
            </w:r>
            <w:r/>
          </w:p>
        </w:tc>
      </w:tr>
      <w:tr>
        <w:trPr>
          <w:trHeight w:val="87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供应商提供的施工进度计划、各工序安排切实可行、安排合理得9分，比较可行、安排比较合理得8分，基本可行、安排基本合理得6分，不可行、安排不合理得4分；未提供不得分。</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9</w:t>
            </w:r>
            <w:r/>
          </w:p>
        </w:tc>
      </w:tr>
      <w:tr>
        <w:trPr>
          <w:trHeight w:val="870"/>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供应商质量目标明确，工程质量保证体系，确保工期的技术措施完善、健全得9分，比较完善、健全得8分，基本完善、健全得6分，不完善、不健全得4分；未提供不得分。</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9</w:t>
            </w:r>
            <w:r/>
          </w:p>
        </w:tc>
      </w:tr>
      <w:tr>
        <w:trPr>
          <w:trHeight w:val="58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安全文明措施科学、合理、可行，得9分，比较合理的8分，基本合理得6分，不合理得4分；未提供不得分。</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9</w:t>
            </w:r>
            <w:r/>
          </w:p>
        </w:tc>
      </w:tr>
      <w:tr>
        <w:trPr>
          <w:trHeight w:val="1155"/>
        </w:trPr>
        <w:tc>
          <w:tcPr>
            <w:tcBorders>
              <w:top w:val="none" w:color="000000" w:sz="4" w:space="0"/>
              <w:left w:val="single" w:color="auto" w:sz="8" w:space="0"/>
              <w:bottom w:val="single" w:color="000000" w:sz="8" w:space="0"/>
              <w:right w:val="single" w:color="auto" w:sz="8" w:space="0"/>
            </w:tcBorders>
            <w:tcW w:w="1080" w:type="dxa"/>
            <w:vAlign w:val="center"/>
            <w:vMerge w:val="continue"/>
            <w:textDirection w:val="lrTb"/>
            <w:noWrap w:val="false"/>
          </w:tcPr>
          <w:p>
            <w:pPr>
              <w:rPr>
                <w:sz w:val="24"/>
                <w:szCs w:val="24"/>
                <w:lang w:eastAsia="zh-CN"/>
              </w:rPr>
            </w:pPr>
            <w:r>
              <w:rPr>
                <w:sz w:val="24"/>
                <w:szCs w:val="24"/>
                <w:lang w:eastAsia="zh-CN"/>
              </w:rPr>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关键施工技术、工艺及项目实施的重点、难点和解决方案（如观测场线路切换需确保数据报文不丢失、项目实施过程中需确保内部会商正常召开等）切实可行得9分，比较可行得8分，基本可行得6分，不可行得4分；未提供不得分。</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9</w:t>
            </w:r>
            <w:r/>
          </w:p>
        </w:tc>
      </w:tr>
      <w:tr>
        <w:trPr>
          <w:trHeight w:val="1155"/>
        </w:trPr>
        <w:tc>
          <w:tcPr>
            <w:shd w:val="clear" w:color="auto" w:fill="auto"/>
            <w:tcBorders>
              <w:top w:val="none" w:color="000000" w:sz="4" w:space="0"/>
              <w:left w:val="single" w:color="auto" w:sz="8" w:space="0"/>
              <w:bottom w:val="single" w:color="auto" w:sz="8" w:space="0"/>
              <w:right w:val="single" w:color="auto" w:sz="8" w:space="0"/>
            </w:tcBorders>
            <w:tcW w:w="1080" w:type="dxa"/>
            <w:vAlign w:val="center"/>
            <w:textDirection w:val="lrTb"/>
            <w:noWrap w:val="false"/>
          </w:tcPr>
          <w:p>
            <w:pPr>
              <w:jc w:val="center"/>
              <w:rPr>
                <w:sz w:val="24"/>
                <w:szCs w:val="24"/>
                <w:lang w:eastAsia="zh-CN"/>
              </w:rPr>
            </w:pPr>
            <w:r>
              <w:rPr>
                <w:rFonts w:hint="eastAsia"/>
                <w:sz w:val="24"/>
                <w:szCs w:val="24"/>
                <w:lang w:eastAsia="zh-CN"/>
              </w:rPr>
              <w:t xml:space="preserve">售后服务</w:t>
            </w:r>
            <w:r/>
          </w:p>
        </w:tc>
        <w:tc>
          <w:tcPr>
            <w:shd w:val="clear" w:color="auto" w:fill="auto"/>
            <w:tcBorders>
              <w:top w:val="none" w:color="000000" w:sz="4" w:space="0"/>
              <w:left w:val="none" w:color="000000" w:sz="4" w:space="0"/>
              <w:bottom w:val="single" w:color="auto" w:sz="8" w:space="0"/>
              <w:right w:val="single" w:color="auto" w:sz="8" w:space="0"/>
            </w:tcBorders>
            <w:tcW w:w="8276" w:type="dxa"/>
            <w:vAlign w:val="center"/>
            <w:textDirection w:val="lrTb"/>
            <w:noWrap w:val="false"/>
          </w:tcPr>
          <w:p>
            <w:pPr>
              <w:rPr>
                <w:sz w:val="24"/>
                <w:szCs w:val="24"/>
                <w:lang w:eastAsia="zh-CN"/>
              </w:rPr>
            </w:pPr>
            <w:r>
              <w:rPr>
                <w:rFonts w:hint="eastAsia"/>
                <w:sz w:val="24"/>
                <w:szCs w:val="24"/>
                <w:lang w:eastAsia="zh-CN"/>
              </w:rPr>
              <w:t xml:space="preserve">售后服务体系、保障方法和措施、应急与风险处理方案内容全面，符合本项目需求得5分，内容比较全面，比较符合本项目需求得4分，内容基本全面，基本符合本项目需求得3分，内容不全面，不符合本项目需求得2分；未提供不得分。</w:t>
            </w:r>
            <w:r/>
          </w:p>
        </w:tc>
        <w:tc>
          <w:tcPr>
            <w:shd w:val="clear" w:color="auto" w:fill="auto"/>
            <w:tcBorders>
              <w:top w:val="none" w:color="000000" w:sz="4" w:space="0"/>
              <w:left w:val="none" w:color="000000" w:sz="4" w:space="0"/>
              <w:bottom w:val="single" w:color="auto" w:sz="8" w:space="0"/>
              <w:right w:val="single" w:color="auto" w:sz="8" w:space="0"/>
            </w:tcBorders>
            <w:tcW w:w="709" w:type="dxa"/>
            <w:vAlign w:val="center"/>
            <w:textDirection w:val="lrTb"/>
            <w:noWrap w:val="false"/>
          </w:tcPr>
          <w:p>
            <w:pPr>
              <w:jc w:val="center"/>
              <w:rPr>
                <w:sz w:val="24"/>
                <w:szCs w:val="24"/>
                <w:lang w:eastAsia="zh-CN"/>
              </w:rPr>
            </w:pPr>
            <w:r>
              <w:rPr>
                <w:rFonts w:hint="eastAsia"/>
                <w:sz w:val="24"/>
                <w:szCs w:val="24"/>
                <w:lang w:eastAsia="zh-CN"/>
              </w:rPr>
              <w:t xml:space="preserve">5</w:t>
            </w:r>
            <w:r/>
          </w:p>
        </w:tc>
      </w:tr>
    </w:tbl>
    <w:p>
      <w:pPr>
        <w:ind w:firstLine="480"/>
        <w:spacing w:line="560" w:lineRule="exact"/>
        <w:rPr>
          <w:sz w:val="24"/>
          <w:szCs w:val="24"/>
          <w:lang w:eastAsia="zh-CN"/>
        </w:rPr>
      </w:pPr>
      <w:r>
        <w:rPr>
          <w:sz w:val="24"/>
          <w:szCs w:val="24"/>
          <w:lang w:eastAsia="zh-CN"/>
        </w:rPr>
      </w:r>
      <w:r/>
    </w:p>
    <w:p>
      <w:pPr>
        <w:ind w:firstLine="480"/>
        <w:spacing w:line="560" w:lineRule="exact"/>
        <w:rPr>
          <w:sz w:val="24"/>
          <w:szCs w:val="24"/>
          <w:lang w:eastAsia="zh-CN"/>
        </w:rPr>
      </w:pPr>
      <w:r>
        <w:rPr>
          <w:rFonts w:hint="eastAsia"/>
          <w:sz w:val="24"/>
          <w:szCs w:val="24"/>
          <w:lang w:eastAsia="zh-CN"/>
        </w:rPr>
        <w:t xml:space="preserve">说明：</w:t>
      </w:r>
      <w:r/>
    </w:p>
    <w:p>
      <w:pPr>
        <w:ind w:firstLine="480"/>
        <w:spacing w:line="560" w:lineRule="exact"/>
        <w:rPr>
          <w:sz w:val="24"/>
          <w:szCs w:val="24"/>
          <w:lang w:eastAsia="zh-CN"/>
        </w:rPr>
      </w:pPr>
      <w:r>
        <w:rPr>
          <w:rFonts w:hint="eastAsia"/>
          <w:sz w:val="24"/>
          <w:szCs w:val="24"/>
          <w:lang w:eastAsia="zh-CN"/>
        </w:rPr>
        <w:t xml:space="preserve">1.价格部分优惠政策如下：</w:t>
      </w:r>
      <w:r/>
    </w:p>
    <w:p>
      <w:pPr>
        <w:ind w:firstLine="480"/>
        <w:spacing w:line="560" w:lineRule="exact"/>
        <w:rPr>
          <w:sz w:val="24"/>
          <w:szCs w:val="24"/>
          <w:lang w:eastAsia="zh-CN"/>
        </w:rPr>
      </w:pPr>
      <w:r>
        <w:rPr>
          <w:rFonts w:hint="eastAsia"/>
          <w:sz w:val="24"/>
          <w:szCs w:val="24"/>
          <w:lang w:eastAsia="zh-CN"/>
        </w:rPr>
        <w:t xml:space="preserve">（1）中小企业划型标准按照《中小企业划型标准规定》（工信部联企业[2011]300号）认定。</w:t>
      </w:r>
      <w:r/>
    </w:p>
    <w:p>
      <w:pPr>
        <w:ind w:firstLine="480"/>
        <w:spacing w:line="560" w:lineRule="exact"/>
        <w:rPr>
          <w:sz w:val="24"/>
          <w:szCs w:val="24"/>
          <w:lang w:eastAsia="zh-CN"/>
        </w:rPr>
      </w:pPr>
      <w:r>
        <w:rPr>
          <w:rFonts w:hint="eastAsia"/>
          <w:sz w:val="24"/>
          <w:szCs w:val="24"/>
          <w:lang w:eastAsia="zh-CN"/>
        </w:rPr>
        <w:t xml:space="preserve">（2）根据《政府采购促进中小企业发展暂行办法》的相关规定，本项目对小型和微型企业产品的价格给予10%的扣除。</w:t>
      </w:r>
      <w:r/>
    </w:p>
    <w:p>
      <w:pPr>
        <w:ind w:firstLine="480"/>
        <w:spacing w:line="560" w:lineRule="exact"/>
        <w:rPr>
          <w:sz w:val="24"/>
          <w:szCs w:val="24"/>
          <w:lang w:eastAsia="zh-CN"/>
        </w:rPr>
      </w:pPr>
      <w:r>
        <w:rPr>
          <w:rFonts w:hint="eastAsia"/>
          <w:sz w:val="24"/>
          <w:szCs w:val="24"/>
          <w:lang w:eastAsia="zh-CN"/>
        </w:rPr>
        <w:t xml:space="preserve">（3）根据《财库〔2014〕68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560" w:lineRule="exact"/>
        <w:rPr>
          <w:sz w:val="24"/>
          <w:szCs w:val="24"/>
          <w:lang w:eastAsia="zh-CN"/>
        </w:rPr>
      </w:pPr>
      <w:r>
        <w:rPr>
          <w:rFonts w:hint="eastAsia"/>
          <w:sz w:val="24"/>
          <w:szCs w:val="24"/>
          <w:lang w:eastAsia="zh-CN"/>
        </w:rPr>
        <w:t xml:space="preserve">（4）根据《财库〔2017〕141 号》符合条件的残疾人福利性单位视同小型、微型企业，享受中小企业发展的政府采购政策。残疾人福利性单位属于小型、微型企业的，不重复享受政策。</w:t>
      </w:r>
      <w:r/>
    </w:p>
    <w:p>
      <w:pPr>
        <w:ind w:firstLine="480"/>
        <w:spacing w:line="560" w:lineRule="exact"/>
        <w:rPr>
          <w:sz w:val="24"/>
          <w:szCs w:val="24"/>
          <w:lang w:eastAsia="zh-CN"/>
        </w:rPr>
      </w:pPr>
      <w:r>
        <w:rPr>
          <w:rFonts w:hint="eastAsia"/>
          <w:sz w:val="24"/>
          <w:szCs w:val="24"/>
          <w:lang w:eastAsia="zh-CN"/>
        </w:rPr>
        <w:t xml:space="preserve">（5）小型、微型企业提供中型或大型企业制造的货物的，视同为中型或大型企业。</w:t>
      </w:r>
      <w:r/>
    </w:p>
    <w:p>
      <w:pPr>
        <w:ind w:firstLine="480"/>
        <w:spacing w:line="560" w:lineRule="exact"/>
        <w:rPr>
          <w:sz w:val="24"/>
          <w:szCs w:val="24"/>
          <w:lang w:eastAsia="zh-CN"/>
        </w:rPr>
      </w:pPr>
      <w:r>
        <w:rPr>
          <w:rFonts w:hint="eastAsia"/>
          <w:sz w:val="24"/>
          <w:szCs w:val="24"/>
          <w:lang w:eastAsia="zh-CN"/>
        </w:rPr>
        <w:t xml:space="preserve">（6）参加政府采购活动的中小企业应当按“关于印发《政府采购促进中小企业发展暂行办法》的通知[财库〔2011〕181 号]”和《财库〔2017〕141 号》规定提供《中小企业声明函》、《残疾人福利性单位声明函》和《属于监狱企业的证明文件》。</w:t>
      </w:r>
      <w:r/>
    </w:p>
    <w:p>
      <w:pPr>
        <w:ind w:firstLine="480"/>
        <w:spacing w:line="560" w:lineRule="exact"/>
        <w:rPr>
          <w:sz w:val="24"/>
          <w:szCs w:val="24"/>
          <w:lang w:eastAsia="zh-CN"/>
        </w:rPr>
      </w:pPr>
      <w:r>
        <w:rPr>
          <w:rFonts w:hint="eastAsia"/>
          <w:sz w:val="24"/>
          <w:szCs w:val="24"/>
          <w:lang w:eastAsia="zh-CN"/>
        </w:rPr>
        <w:t xml:space="preserve">2.经评审委员会确认，对明显低于成本价报价，且无法提供证明材料的将视为无效报价。</w:t>
      </w:r>
      <w:r/>
    </w:p>
    <w:p>
      <w:pPr>
        <w:spacing w:line="560" w:lineRule="exact"/>
        <w:rPr>
          <w:b/>
          <w:bCs/>
          <w:sz w:val="27"/>
          <w:szCs w:val="27"/>
          <w:lang w:eastAsia="zh-CN"/>
        </w:rPr>
      </w:pPr>
      <w:r/>
      <w:bookmarkStart w:id="173" w:name="_Toc822"/>
      <w:r/>
      <w:bookmarkStart w:id="174" w:name="_Toc29478"/>
      <w:r>
        <w:rPr>
          <w:rFonts w:hint="eastAsia"/>
          <w:b/>
          <w:bCs/>
          <w:sz w:val="27"/>
          <w:szCs w:val="27"/>
          <w:lang w:eastAsia="zh-CN"/>
        </w:rPr>
        <w:br w:type="page" w:clear="all"/>
      </w:r>
      <w:r/>
    </w:p>
    <w:p>
      <w:pPr>
        <w:pStyle w:val="696"/>
        <w:jc w:val="center"/>
        <w:spacing w:line="560" w:lineRule="exact"/>
        <w:rPr>
          <w:b/>
          <w:bCs/>
          <w:lang w:eastAsia="zh-CN"/>
        </w:rPr>
      </w:pPr>
      <w:r>
        <w:rPr>
          <w:rFonts w:hint="eastAsia"/>
          <w:b/>
          <w:bCs/>
          <w:lang w:eastAsia="zh-CN"/>
        </w:rPr>
        <w:t xml:space="preserve">第四章 采购需求</w:t>
      </w:r>
      <w:bookmarkEnd w:id="173"/>
      <w:r/>
      <w:bookmarkEnd w:id="174"/>
      <w:r/>
      <w:r/>
    </w:p>
    <w:p>
      <w:pPr>
        <w:ind w:firstLine="482"/>
        <w:spacing w:line="560" w:lineRule="exact"/>
        <w:rPr>
          <w:b/>
          <w:bCs/>
          <w:sz w:val="24"/>
          <w:lang w:eastAsia="zh-CN"/>
        </w:rPr>
      </w:pPr>
      <w:r/>
      <w:bookmarkStart w:id="175" w:name="_Toc96265010"/>
      <w:r>
        <w:rPr>
          <w:rFonts w:hint="eastAsia"/>
          <w:b/>
          <w:bCs/>
          <w:sz w:val="24"/>
          <w:lang w:eastAsia="zh-CN"/>
        </w:rPr>
        <w:t xml:space="preserve">一、采购范围</w:t>
      </w:r>
      <w:r/>
    </w:p>
    <w:p>
      <w:pPr>
        <w:ind w:firstLine="420"/>
        <w:spacing w:line="560" w:lineRule="exact"/>
        <w:rPr>
          <w:sz w:val="24"/>
          <w:szCs w:val="24"/>
          <w:lang w:eastAsia="zh-CN"/>
        </w:rPr>
      </w:pPr>
      <w:r>
        <w:rPr>
          <w:rFonts w:hint="eastAsia"/>
          <w:sz w:val="24"/>
          <w:szCs w:val="24"/>
          <w:lang w:eastAsia="zh-CN"/>
        </w:rPr>
        <w:t xml:space="preserve">目前南京市浦口区气象局</w:t>
      </w:r>
      <w:r>
        <w:rPr>
          <w:sz w:val="24"/>
          <w:szCs w:val="24"/>
          <w:lang w:eastAsia="zh-CN"/>
        </w:rPr>
        <w:t xml:space="preserve">气象台</w:t>
      </w:r>
      <w:r>
        <w:rPr>
          <w:rFonts w:hint="eastAsia"/>
          <w:sz w:val="24"/>
          <w:szCs w:val="24"/>
          <w:lang w:eastAsia="zh-CN"/>
        </w:rPr>
        <w:t xml:space="preserve">内部</w:t>
      </w:r>
      <w:r>
        <w:rPr>
          <w:sz w:val="24"/>
          <w:szCs w:val="24"/>
          <w:lang w:eastAsia="zh-CN"/>
        </w:rPr>
        <w:t xml:space="preserve">的设备</w:t>
      </w:r>
      <w:r>
        <w:rPr>
          <w:rFonts w:hint="eastAsia"/>
          <w:sz w:val="24"/>
          <w:szCs w:val="24"/>
          <w:lang w:eastAsia="zh-CN"/>
        </w:rPr>
        <w:t xml:space="preserve">及环境</w:t>
      </w:r>
      <w:r>
        <w:rPr>
          <w:sz w:val="24"/>
          <w:szCs w:val="24"/>
          <w:lang w:eastAsia="zh-CN"/>
        </w:rPr>
        <w:t xml:space="preserve">无法满足现有工作需求</w:t>
      </w:r>
      <w:r>
        <w:rPr>
          <w:rFonts w:hint="eastAsia"/>
          <w:sz w:val="24"/>
          <w:szCs w:val="24"/>
          <w:lang w:eastAsia="zh-CN"/>
        </w:rPr>
        <w:t xml:space="preserve">，为</w:t>
      </w:r>
      <w:r>
        <w:rPr>
          <w:sz w:val="24"/>
          <w:szCs w:val="24"/>
          <w:lang w:eastAsia="zh-CN"/>
        </w:rPr>
        <w:t xml:space="preserve">打造一个温馨</w:t>
      </w:r>
      <w:r>
        <w:rPr>
          <w:rFonts w:hint="eastAsia"/>
          <w:sz w:val="24"/>
          <w:szCs w:val="24"/>
          <w:lang w:eastAsia="zh-CN"/>
        </w:rPr>
        <w:t xml:space="preserve">、</w:t>
      </w:r>
      <w:r>
        <w:rPr>
          <w:sz w:val="24"/>
          <w:szCs w:val="24"/>
          <w:lang w:eastAsia="zh-CN"/>
        </w:rPr>
        <w:t xml:space="preserve">舒适</w:t>
      </w:r>
      <w:r>
        <w:rPr>
          <w:rFonts w:hint="eastAsia"/>
          <w:sz w:val="24"/>
          <w:szCs w:val="24"/>
          <w:lang w:eastAsia="zh-CN"/>
        </w:rPr>
        <w:t xml:space="preserve">、</w:t>
      </w:r>
      <w:r>
        <w:rPr>
          <w:sz w:val="24"/>
          <w:szCs w:val="24"/>
          <w:lang w:eastAsia="zh-CN"/>
        </w:rPr>
        <w:t xml:space="preserve">便捷的办公值班</w:t>
      </w:r>
      <w:r>
        <w:rPr>
          <w:rFonts w:hint="eastAsia"/>
          <w:sz w:val="24"/>
          <w:szCs w:val="24"/>
          <w:lang w:eastAsia="zh-CN"/>
        </w:rPr>
        <w:t xml:space="preserve">场所</w:t>
      </w:r>
      <w:r>
        <w:rPr>
          <w:sz w:val="24"/>
          <w:szCs w:val="24"/>
          <w:lang w:eastAsia="zh-CN"/>
        </w:rPr>
        <w:t xml:space="preserve">，</w:t>
      </w:r>
      <w:r>
        <w:rPr>
          <w:rFonts w:hint="eastAsia"/>
          <w:sz w:val="24"/>
          <w:szCs w:val="24"/>
          <w:lang w:eastAsia="zh-CN"/>
        </w:rPr>
        <w:t xml:space="preserve">并使得设备</w:t>
      </w:r>
      <w:r>
        <w:rPr>
          <w:sz w:val="24"/>
          <w:szCs w:val="24"/>
          <w:lang w:eastAsia="zh-CN"/>
        </w:rPr>
        <w:t xml:space="preserve">各项指标符合</w:t>
      </w:r>
      <w:r>
        <w:rPr>
          <w:rFonts w:hint="eastAsia"/>
          <w:sz w:val="24"/>
          <w:szCs w:val="24"/>
          <w:lang w:eastAsia="zh-CN"/>
        </w:rPr>
        <w:t xml:space="preserve">气象</w:t>
      </w:r>
      <w:r>
        <w:rPr>
          <w:sz w:val="24"/>
          <w:szCs w:val="24"/>
          <w:lang w:eastAsia="zh-CN"/>
        </w:rPr>
        <w:t xml:space="preserve">现代化的</w:t>
      </w:r>
      <w:r>
        <w:rPr>
          <w:rFonts w:hint="eastAsia"/>
          <w:sz w:val="24"/>
          <w:szCs w:val="24"/>
          <w:lang w:eastAsia="zh-CN"/>
        </w:rPr>
        <w:t xml:space="preserve">运行要求，拟对浦口区气象局</w:t>
      </w:r>
      <w:r>
        <w:rPr>
          <w:sz w:val="24"/>
          <w:szCs w:val="24"/>
          <w:lang w:eastAsia="zh-CN"/>
        </w:rPr>
        <w:t xml:space="preserve">气象台</w:t>
      </w:r>
      <w:r>
        <w:rPr>
          <w:rFonts w:hint="eastAsia"/>
          <w:sz w:val="24"/>
          <w:szCs w:val="24"/>
          <w:lang w:eastAsia="zh-CN"/>
        </w:rPr>
        <w:t xml:space="preserve">进行</w:t>
      </w:r>
      <w:r>
        <w:rPr>
          <w:sz w:val="24"/>
          <w:szCs w:val="24"/>
          <w:lang w:eastAsia="zh-CN"/>
        </w:rPr>
        <w:t xml:space="preserve">综合改造，</w:t>
      </w:r>
      <w:r>
        <w:rPr>
          <w:rFonts w:hint="eastAsia"/>
          <w:sz w:val="24"/>
          <w:szCs w:val="24"/>
          <w:lang w:eastAsia="zh-CN"/>
        </w:rPr>
        <w:t xml:space="preserve">具体改造</w:t>
      </w:r>
      <w:r>
        <w:rPr>
          <w:sz w:val="24"/>
          <w:szCs w:val="24"/>
          <w:lang w:eastAsia="zh-CN"/>
        </w:rPr>
        <w:t xml:space="preserve">内容</w:t>
      </w:r>
      <w:r>
        <w:rPr>
          <w:rFonts w:hint="eastAsia"/>
          <w:sz w:val="24"/>
          <w:szCs w:val="24"/>
          <w:lang w:eastAsia="zh-CN"/>
        </w:rPr>
        <w:t xml:space="preserve">包括：（1）</w:t>
      </w:r>
      <w:r>
        <w:rPr>
          <w:sz w:val="24"/>
          <w:szCs w:val="24"/>
          <w:lang w:eastAsia="zh-CN"/>
        </w:rPr>
        <w:t xml:space="preserve">拆除原有显示屏，</w:t>
      </w:r>
      <w:r>
        <w:rPr>
          <w:rFonts w:hint="eastAsia"/>
          <w:sz w:val="24"/>
          <w:szCs w:val="24"/>
          <w:lang w:eastAsia="zh-CN"/>
        </w:rPr>
        <w:t xml:space="preserve">新增建设</w:t>
      </w:r>
      <w:r>
        <w:rPr>
          <w:sz w:val="24"/>
          <w:szCs w:val="24"/>
          <w:lang w:eastAsia="zh-CN"/>
        </w:rPr>
        <w:t xml:space="preserve">一块</w:t>
      </w:r>
      <w:r>
        <w:rPr>
          <w:rFonts w:hint="eastAsia"/>
          <w:sz w:val="24"/>
          <w:szCs w:val="24"/>
          <w:lang w:eastAsia="zh-CN"/>
        </w:rPr>
        <w:t xml:space="preserve">20平米</w:t>
      </w:r>
      <w:r>
        <w:rPr>
          <w:sz w:val="24"/>
          <w:szCs w:val="24"/>
          <w:lang w:eastAsia="zh-CN"/>
        </w:rPr>
        <w:t xml:space="preserve">左右的</w:t>
      </w:r>
      <w:r>
        <w:rPr>
          <w:rFonts w:hint="eastAsia"/>
          <w:sz w:val="24"/>
          <w:szCs w:val="24"/>
          <w:lang w:eastAsia="zh-CN"/>
        </w:rPr>
        <w:t xml:space="preserve">点间距为1.2</w:t>
      </w:r>
      <w:r>
        <w:rPr>
          <w:sz w:val="24"/>
          <w:szCs w:val="24"/>
          <w:lang w:eastAsia="zh-CN"/>
        </w:rPr>
        <w:t xml:space="preserve">mm</w:t>
      </w:r>
      <w:r>
        <w:rPr>
          <w:rFonts w:hint="eastAsia"/>
          <w:sz w:val="24"/>
          <w:szCs w:val="24"/>
          <w:lang w:eastAsia="zh-CN"/>
        </w:rPr>
        <w:t xml:space="preserve">的</w:t>
      </w:r>
      <w:r>
        <w:rPr>
          <w:sz w:val="24"/>
          <w:szCs w:val="24"/>
          <w:lang w:eastAsia="zh-CN"/>
        </w:rPr>
        <w:t xml:space="preserve">LED显示屏</w:t>
      </w:r>
      <w:r>
        <w:rPr>
          <w:rFonts w:hint="eastAsia"/>
          <w:sz w:val="24"/>
          <w:szCs w:val="24"/>
          <w:lang w:eastAsia="zh-CN"/>
        </w:rPr>
        <w:t xml:space="preserve">，并配置</w:t>
      </w:r>
      <w:r>
        <w:rPr>
          <w:sz w:val="24"/>
          <w:szCs w:val="24"/>
          <w:lang w:eastAsia="zh-CN"/>
        </w:rPr>
        <w:t xml:space="preserve">信号处理</w:t>
      </w:r>
      <w:r>
        <w:rPr>
          <w:rFonts w:hint="eastAsia"/>
          <w:sz w:val="24"/>
          <w:szCs w:val="24"/>
          <w:lang w:eastAsia="zh-CN"/>
        </w:rPr>
        <w:t xml:space="preserve">、</w:t>
      </w:r>
      <w:r>
        <w:rPr>
          <w:sz w:val="24"/>
          <w:szCs w:val="24"/>
          <w:lang w:eastAsia="zh-CN"/>
        </w:rPr>
        <w:t xml:space="preserve">多媒体服务平台等设备</w:t>
      </w:r>
      <w:r>
        <w:rPr>
          <w:rFonts w:hint="eastAsia"/>
          <w:sz w:val="24"/>
          <w:szCs w:val="24"/>
          <w:lang w:eastAsia="zh-CN"/>
        </w:rPr>
        <w:t xml:space="preserve">以及气象</w:t>
      </w:r>
      <w:r>
        <w:rPr>
          <w:sz w:val="24"/>
          <w:szCs w:val="24"/>
          <w:lang w:eastAsia="zh-CN"/>
        </w:rPr>
        <w:t xml:space="preserve">信息展示系统、</w:t>
      </w:r>
      <w:r>
        <w:rPr>
          <w:rFonts w:hint="eastAsia"/>
          <w:sz w:val="24"/>
          <w:szCs w:val="24"/>
          <w:lang w:eastAsia="zh-CN"/>
        </w:rPr>
        <w:t xml:space="preserve">背景</w:t>
      </w:r>
      <w:r>
        <w:rPr>
          <w:sz w:val="24"/>
          <w:szCs w:val="24"/>
          <w:lang w:eastAsia="zh-CN"/>
        </w:rPr>
        <w:t xml:space="preserve">墙等</w:t>
      </w:r>
      <w:r>
        <w:rPr>
          <w:rFonts w:hint="eastAsia"/>
          <w:sz w:val="24"/>
          <w:szCs w:val="24"/>
          <w:lang w:eastAsia="zh-CN"/>
        </w:rPr>
        <w:t xml:space="preserve">，满足</w:t>
      </w:r>
      <w:r>
        <w:rPr>
          <w:sz w:val="24"/>
          <w:szCs w:val="24"/>
          <w:lang w:eastAsia="zh-CN"/>
        </w:rPr>
        <w:t xml:space="preserve">气象会商</w:t>
      </w:r>
      <w:r>
        <w:rPr>
          <w:rFonts w:hint="eastAsia"/>
          <w:sz w:val="24"/>
          <w:szCs w:val="24"/>
          <w:lang w:eastAsia="zh-CN"/>
        </w:rPr>
        <w:t xml:space="preserve">以及</w:t>
      </w:r>
      <w:r>
        <w:rPr>
          <w:sz w:val="24"/>
          <w:szCs w:val="24"/>
          <w:lang w:eastAsia="zh-CN"/>
        </w:rPr>
        <w:t xml:space="preserve">气象数据展示</w:t>
      </w:r>
      <w:r>
        <w:rPr>
          <w:rFonts w:hint="eastAsia"/>
          <w:sz w:val="24"/>
          <w:szCs w:val="24"/>
          <w:lang w:eastAsia="zh-CN"/>
        </w:rPr>
        <w:t xml:space="preserve">的</w:t>
      </w:r>
      <w:r>
        <w:rPr>
          <w:sz w:val="24"/>
          <w:szCs w:val="24"/>
          <w:lang w:eastAsia="zh-CN"/>
        </w:rPr>
        <w:t xml:space="preserve">需求</w:t>
      </w:r>
      <w:r>
        <w:rPr>
          <w:rFonts w:hint="eastAsia"/>
          <w:sz w:val="24"/>
          <w:szCs w:val="24"/>
          <w:lang w:eastAsia="zh-CN"/>
        </w:rPr>
        <w:t xml:space="preserve">；（</w:t>
      </w:r>
      <w:r>
        <w:rPr>
          <w:sz w:val="24"/>
          <w:szCs w:val="24"/>
          <w:lang w:eastAsia="zh-CN"/>
        </w:rPr>
        <w:t xml:space="preserve">2</w:t>
      </w:r>
      <w:r>
        <w:rPr>
          <w:rFonts w:hint="eastAsia"/>
          <w:sz w:val="24"/>
          <w:szCs w:val="24"/>
          <w:lang w:eastAsia="zh-CN"/>
        </w:rPr>
        <w:t xml:space="preserve">）新建一套7工位</w:t>
      </w:r>
      <w:r>
        <w:rPr>
          <w:sz w:val="24"/>
          <w:szCs w:val="24"/>
          <w:lang w:eastAsia="zh-CN"/>
        </w:rPr>
        <w:t xml:space="preserve">的气象值班操作台系统</w:t>
      </w:r>
      <w:r>
        <w:rPr>
          <w:rFonts w:hint="eastAsia"/>
          <w:sz w:val="24"/>
          <w:szCs w:val="24"/>
          <w:lang w:eastAsia="zh-CN"/>
        </w:rPr>
        <w:t xml:space="preserve">以及</w:t>
      </w:r>
      <w:r>
        <w:rPr>
          <w:sz w:val="24"/>
          <w:szCs w:val="24"/>
          <w:lang w:eastAsia="zh-CN"/>
        </w:rPr>
        <w:t xml:space="preserve">2</w:t>
      </w:r>
      <w:r>
        <w:rPr>
          <w:rFonts w:hint="eastAsia"/>
          <w:sz w:val="24"/>
          <w:szCs w:val="24"/>
          <w:lang w:eastAsia="zh-CN"/>
        </w:rPr>
        <w:t xml:space="preserve">排14个</w:t>
      </w:r>
      <w:r>
        <w:rPr>
          <w:sz w:val="24"/>
          <w:szCs w:val="24"/>
          <w:lang w:eastAsia="zh-CN"/>
        </w:rPr>
        <w:t xml:space="preserve">座位</w:t>
      </w:r>
      <w:r>
        <w:rPr>
          <w:rFonts w:hint="eastAsia"/>
          <w:sz w:val="24"/>
          <w:szCs w:val="24"/>
          <w:lang w:eastAsia="zh-CN"/>
        </w:rPr>
        <w:t xml:space="preserve">的</w:t>
      </w:r>
      <w:r>
        <w:rPr>
          <w:rFonts w:hint="eastAsia"/>
          <w:sz w:val="24"/>
          <w:szCs w:val="24"/>
          <w:lang w:eastAsia="zh-CN"/>
        </w:rPr>
        <w:t xml:space="preserve">气象会商桌，</w:t>
      </w:r>
      <w:r>
        <w:rPr>
          <w:rFonts w:hint="eastAsia"/>
          <w:sz w:val="24"/>
          <w:szCs w:val="24"/>
          <w:lang w:eastAsia="zh-CN"/>
        </w:rPr>
        <w:t xml:space="preserve">并配置工作站</w:t>
      </w:r>
      <w:r>
        <w:rPr>
          <w:rFonts w:hint="eastAsia"/>
          <w:sz w:val="24"/>
          <w:szCs w:val="24"/>
          <w:lang w:eastAsia="zh-CN"/>
        </w:rPr>
        <w:t xml:space="preserve">、显示屏</w:t>
      </w:r>
      <w:r>
        <w:rPr>
          <w:rFonts w:hint="eastAsia"/>
          <w:sz w:val="24"/>
          <w:szCs w:val="24"/>
          <w:lang w:eastAsia="zh-CN"/>
        </w:rPr>
        <w:t xml:space="preserve">等设备，以及一套气象自动站数据到报率监测平台，</w:t>
      </w:r>
      <w:r>
        <w:rPr>
          <w:rFonts w:hint="eastAsia"/>
          <w:sz w:val="24"/>
          <w:szCs w:val="24"/>
          <w:lang w:eastAsia="zh-CN"/>
        </w:rPr>
        <w:t xml:space="preserve">满足</w:t>
      </w:r>
      <w:r>
        <w:rPr>
          <w:sz w:val="24"/>
          <w:szCs w:val="24"/>
          <w:lang w:eastAsia="zh-CN"/>
        </w:rPr>
        <w:t xml:space="preserve">气象</w:t>
      </w:r>
      <w:r>
        <w:rPr>
          <w:rFonts w:hint="eastAsia"/>
          <w:sz w:val="24"/>
          <w:szCs w:val="24"/>
          <w:lang w:eastAsia="zh-CN"/>
        </w:rPr>
        <w:t xml:space="preserve">值班操作及</w:t>
      </w:r>
      <w:r>
        <w:rPr>
          <w:sz w:val="24"/>
          <w:szCs w:val="24"/>
          <w:lang w:eastAsia="zh-CN"/>
        </w:rPr>
        <w:t xml:space="preserve">会商</w:t>
      </w:r>
      <w:r>
        <w:rPr>
          <w:rFonts w:hint="eastAsia"/>
          <w:sz w:val="24"/>
          <w:szCs w:val="24"/>
          <w:lang w:eastAsia="zh-CN"/>
        </w:rPr>
        <w:t xml:space="preserve">的</w:t>
      </w:r>
      <w:r>
        <w:rPr>
          <w:sz w:val="24"/>
          <w:szCs w:val="24"/>
          <w:lang w:eastAsia="zh-CN"/>
        </w:rPr>
        <w:t xml:space="preserve">需求</w:t>
      </w:r>
      <w:r>
        <w:rPr>
          <w:rFonts w:hint="eastAsia"/>
          <w:sz w:val="24"/>
          <w:szCs w:val="24"/>
          <w:lang w:eastAsia="zh-CN"/>
        </w:rPr>
        <w:t xml:space="preserve">；（</w:t>
      </w:r>
      <w:r>
        <w:rPr>
          <w:sz w:val="24"/>
          <w:szCs w:val="24"/>
          <w:lang w:eastAsia="zh-CN"/>
        </w:rPr>
        <w:t xml:space="preserve">3</w:t>
      </w:r>
      <w:r>
        <w:rPr>
          <w:rFonts w:hint="eastAsia"/>
          <w:sz w:val="24"/>
          <w:szCs w:val="24"/>
          <w:lang w:eastAsia="zh-CN"/>
        </w:rPr>
        <w:t xml:space="preserve">）</w:t>
      </w:r>
      <w:r>
        <w:rPr>
          <w:sz w:val="24"/>
          <w:szCs w:val="24"/>
          <w:lang w:eastAsia="zh-CN"/>
        </w:rPr>
        <w:t xml:space="preserve">拆除原有</w:t>
      </w:r>
      <w:r>
        <w:rPr>
          <w:rFonts w:hint="eastAsia"/>
          <w:sz w:val="24"/>
          <w:szCs w:val="24"/>
          <w:lang w:eastAsia="zh-CN"/>
        </w:rPr>
        <w:t xml:space="preserve">会议设备</w:t>
      </w:r>
      <w:r>
        <w:rPr>
          <w:sz w:val="24"/>
          <w:szCs w:val="24"/>
          <w:lang w:eastAsia="zh-CN"/>
        </w:rPr>
        <w:t xml:space="preserve">，</w:t>
      </w:r>
      <w:r>
        <w:rPr>
          <w:rFonts w:hint="eastAsia"/>
          <w:sz w:val="24"/>
          <w:szCs w:val="24"/>
          <w:lang w:eastAsia="zh-CN"/>
        </w:rPr>
        <w:t xml:space="preserve">新建</w:t>
      </w:r>
      <w:r>
        <w:rPr>
          <w:sz w:val="24"/>
          <w:szCs w:val="24"/>
          <w:lang w:eastAsia="zh-CN"/>
        </w:rPr>
        <w:t xml:space="preserve">一套多媒体会议系统，包括扩声、发言</w:t>
      </w:r>
      <w:r>
        <w:rPr>
          <w:rFonts w:hint="eastAsia"/>
          <w:sz w:val="24"/>
          <w:szCs w:val="24"/>
          <w:lang w:eastAsia="zh-CN"/>
        </w:rPr>
        <w:t xml:space="preserve">、</w:t>
      </w:r>
      <w:r>
        <w:rPr>
          <w:sz w:val="24"/>
          <w:szCs w:val="24"/>
          <w:lang w:eastAsia="zh-CN"/>
        </w:rPr>
        <w:t xml:space="preserve">中控等系统，</w:t>
      </w:r>
      <w:r>
        <w:rPr>
          <w:rFonts w:hint="eastAsia"/>
          <w:sz w:val="24"/>
          <w:szCs w:val="24"/>
          <w:lang w:eastAsia="zh-CN"/>
        </w:rPr>
        <w:t xml:space="preserve">满足</w:t>
      </w:r>
      <w:r>
        <w:rPr>
          <w:sz w:val="24"/>
          <w:szCs w:val="24"/>
          <w:lang w:eastAsia="zh-CN"/>
        </w:rPr>
        <w:t xml:space="preserve">气象会商</w:t>
      </w:r>
      <w:r>
        <w:rPr>
          <w:rFonts w:hint="eastAsia"/>
          <w:sz w:val="24"/>
          <w:szCs w:val="24"/>
          <w:lang w:eastAsia="zh-CN"/>
        </w:rPr>
        <w:t xml:space="preserve">以及</w:t>
      </w:r>
      <w:r>
        <w:rPr>
          <w:sz w:val="24"/>
          <w:szCs w:val="24"/>
          <w:lang w:eastAsia="zh-CN"/>
        </w:rPr>
        <w:t xml:space="preserve">其他</w:t>
      </w:r>
      <w:r>
        <w:rPr>
          <w:rFonts w:hint="eastAsia"/>
          <w:sz w:val="24"/>
          <w:szCs w:val="24"/>
          <w:lang w:eastAsia="zh-CN"/>
        </w:rPr>
        <w:t xml:space="preserve">的</w:t>
      </w:r>
      <w:r>
        <w:rPr>
          <w:sz w:val="24"/>
          <w:szCs w:val="24"/>
          <w:lang w:eastAsia="zh-CN"/>
        </w:rPr>
        <w:t xml:space="preserve">需求</w:t>
      </w:r>
      <w:r>
        <w:rPr>
          <w:rFonts w:hint="eastAsia"/>
          <w:sz w:val="24"/>
          <w:szCs w:val="24"/>
          <w:lang w:eastAsia="zh-CN"/>
        </w:rPr>
        <w:t xml:space="preserve">；（</w:t>
      </w:r>
      <w:r>
        <w:rPr>
          <w:sz w:val="24"/>
          <w:szCs w:val="24"/>
          <w:lang w:eastAsia="zh-CN"/>
        </w:rPr>
        <w:t xml:space="preserve">4</w:t>
      </w:r>
      <w:r>
        <w:rPr>
          <w:rFonts w:hint="eastAsia"/>
          <w:sz w:val="24"/>
          <w:szCs w:val="24"/>
          <w:lang w:eastAsia="zh-CN"/>
        </w:rPr>
        <w:t xml:space="preserve">）根据</w:t>
      </w:r>
      <w:r>
        <w:rPr>
          <w:sz w:val="24"/>
          <w:szCs w:val="24"/>
          <w:lang w:eastAsia="zh-CN"/>
        </w:rPr>
        <w:t xml:space="preserve">新的布局敷设网络通讯线路以及电源线路</w:t>
      </w:r>
      <w:r>
        <w:rPr>
          <w:rFonts w:hint="eastAsia"/>
          <w:sz w:val="24"/>
          <w:szCs w:val="24"/>
          <w:lang w:eastAsia="zh-CN"/>
        </w:rPr>
        <w:t xml:space="preserve">。</w:t>
      </w:r>
      <w:r>
        <w:rPr>
          <w:sz w:val="24"/>
          <w:szCs w:val="24"/>
          <w:lang w:eastAsia="zh-CN"/>
        </w:rPr>
        <w:t xml:space="preserve">其中通讯线路包括内外网、政务网</w:t>
      </w:r>
      <w:r>
        <w:rPr>
          <w:rFonts w:hint="eastAsia"/>
          <w:sz w:val="24"/>
          <w:szCs w:val="24"/>
          <w:lang w:eastAsia="zh-CN"/>
        </w:rPr>
        <w:t xml:space="preserve">以及</w:t>
      </w:r>
      <w:r>
        <w:rPr>
          <w:sz w:val="24"/>
          <w:szCs w:val="24"/>
          <w:lang w:eastAsia="zh-CN"/>
        </w:rPr>
        <w:t xml:space="preserve">观测场的专用数据通讯线路</w:t>
      </w:r>
      <w:r>
        <w:rPr>
          <w:rFonts w:hint="eastAsia"/>
          <w:sz w:val="24"/>
          <w:szCs w:val="24"/>
          <w:lang w:eastAsia="zh-CN"/>
        </w:rPr>
        <w:t xml:space="preserve">；</w:t>
      </w:r>
      <w:r>
        <w:rPr>
          <w:sz w:val="24"/>
          <w:szCs w:val="24"/>
          <w:lang w:eastAsia="zh-CN"/>
        </w:rPr>
        <w:t xml:space="preserve">电源线路</w:t>
      </w:r>
      <w:r>
        <w:rPr>
          <w:rFonts w:hint="eastAsia"/>
          <w:sz w:val="24"/>
          <w:szCs w:val="24"/>
          <w:lang w:eastAsia="zh-CN"/>
        </w:rPr>
        <w:t xml:space="preserve">包括UPS</w:t>
      </w:r>
      <w:r>
        <w:rPr>
          <w:sz w:val="24"/>
          <w:szCs w:val="24"/>
          <w:lang w:eastAsia="zh-CN"/>
        </w:rPr>
        <w:t xml:space="preserve">系统以及</w:t>
      </w:r>
      <w:r>
        <w:rPr>
          <w:rFonts w:hint="eastAsia"/>
          <w:sz w:val="24"/>
          <w:szCs w:val="24"/>
          <w:lang w:eastAsia="zh-CN"/>
        </w:rPr>
        <w:t xml:space="preserve">敷设</w:t>
      </w:r>
      <w:r>
        <w:rPr>
          <w:sz w:val="24"/>
          <w:szCs w:val="24"/>
          <w:lang w:eastAsia="zh-CN"/>
        </w:rPr>
        <w:t xml:space="preserve">的电源线路</w:t>
      </w:r>
      <w:r>
        <w:rPr>
          <w:rFonts w:hint="eastAsia"/>
          <w:sz w:val="24"/>
          <w:szCs w:val="24"/>
          <w:lang w:eastAsia="zh-CN"/>
        </w:rPr>
        <w:t xml:space="preserve">、</w:t>
      </w:r>
      <w:r>
        <w:rPr>
          <w:sz w:val="24"/>
          <w:szCs w:val="24"/>
          <w:lang w:eastAsia="zh-CN"/>
        </w:rPr>
        <w:t xml:space="preserve">原有线路改造等</w:t>
      </w:r>
      <w:r>
        <w:rPr>
          <w:rFonts w:hint="eastAsia"/>
          <w:sz w:val="24"/>
          <w:szCs w:val="24"/>
          <w:lang w:eastAsia="zh-CN"/>
        </w:rPr>
        <w:t xml:space="preserve">；</w:t>
      </w:r>
      <w:r>
        <w:rPr>
          <w:sz w:val="24"/>
          <w:szCs w:val="24"/>
          <w:lang w:eastAsia="zh-CN"/>
        </w:rPr>
        <w:t xml:space="preserve">通过通讯线路以及电源线路</w:t>
      </w:r>
      <w:r>
        <w:rPr>
          <w:rFonts w:hint="eastAsia"/>
          <w:sz w:val="24"/>
          <w:szCs w:val="24"/>
          <w:lang w:eastAsia="zh-CN"/>
        </w:rPr>
        <w:t xml:space="preserve">的</w:t>
      </w:r>
      <w:r>
        <w:rPr>
          <w:sz w:val="24"/>
          <w:szCs w:val="24"/>
          <w:lang w:eastAsia="zh-CN"/>
        </w:rPr>
        <w:t xml:space="preserve">建设，满足气象数据的传输的平台搭建以及</w:t>
      </w:r>
      <w:r>
        <w:rPr>
          <w:rFonts w:hint="eastAsia"/>
          <w:sz w:val="24"/>
          <w:szCs w:val="24"/>
          <w:lang w:eastAsia="zh-CN"/>
        </w:rPr>
        <w:t xml:space="preserve">电力保障；（</w:t>
      </w:r>
      <w:r>
        <w:rPr>
          <w:sz w:val="24"/>
          <w:szCs w:val="24"/>
          <w:lang w:eastAsia="zh-CN"/>
        </w:rPr>
        <w:t xml:space="preserve">5</w:t>
      </w:r>
      <w:r>
        <w:rPr>
          <w:rFonts w:hint="eastAsia"/>
          <w:sz w:val="24"/>
          <w:szCs w:val="24"/>
          <w:lang w:eastAsia="zh-CN"/>
        </w:rPr>
        <w:t xml:space="preserve">）安装</w:t>
      </w:r>
      <w:r>
        <w:rPr>
          <w:sz w:val="24"/>
          <w:szCs w:val="24"/>
          <w:lang w:eastAsia="zh-CN"/>
        </w:rPr>
        <w:t xml:space="preserve">一套门禁</w:t>
      </w:r>
      <w:r>
        <w:rPr>
          <w:rFonts w:hint="eastAsia"/>
          <w:sz w:val="24"/>
          <w:szCs w:val="24"/>
          <w:lang w:eastAsia="zh-CN"/>
        </w:rPr>
        <w:t xml:space="preserve">系统</w:t>
      </w:r>
      <w:r>
        <w:rPr>
          <w:sz w:val="24"/>
          <w:szCs w:val="24"/>
          <w:lang w:eastAsia="zh-CN"/>
        </w:rPr>
        <w:t xml:space="preserve">以及监控系统，</w:t>
      </w:r>
      <w:r>
        <w:rPr>
          <w:rFonts w:hint="eastAsia"/>
          <w:sz w:val="24"/>
          <w:szCs w:val="24"/>
          <w:lang w:eastAsia="zh-CN"/>
        </w:rPr>
        <w:t xml:space="preserve">满足</w:t>
      </w:r>
      <w:r>
        <w:rPr>
          <w:sz w:val="24"/>
          <w:szCs w:val="24"/>
          <w:lang w:eastAsia="zh-CN"/>
        </w:rPr>
        <w:t xml:space="preserve">气象</w:t>
      </w:r>
      <w:r>
        <w:rPr>
          <w:rFonts w:hint="eastAsia"/>
          <w:sz w:val="24"/>
          <w:szCs w:val="24"/>
          <w:lang w:eastAsia="zh-CN"/>
        </w:rPr>
        <w:t xml:space="preserve">安保的</w:t>
      </w:r>
      <w:r>
        <w:rPr>
          <w:sz w:val="24"/>
          <w:szCs w:val="24"/>
          <w:lang w:eastAsia="zh-CN"/>
        </w:rPr>
        <w:t xml:space="preserve">需求</w:t>
      </w:r>
      <w:r>
        <w:rPr>
          <w:rFonts w:hint="eastAsia"/>
          <w:sz w:val="24"/>
          <w:szCs w:val="24"/>
          <w:lang w:eastAsia="zh-CN"/>
        </w:rPr>
        <w:t xml:space="preserve">。</w:t>
      </w:r>
      <w:r/>
    </w:p>
    <w:p>
      <w:pPr>
        <w:ind w:firstLine="482"/>
        <w:spacing w:line="560" w:lineRule="exact"/>
        <w:rPr>
          <w:b/>
          <w:bCs/>
          <w:sz w:val="24"/>
          <w:lang w:eastAsia="zh-CN"/>
        </w:rPr>
      </w:pPr>
      <w:r>
        <w:rPr>
          <w:rFonts w:hint="eastAsia"/>
          <w:b/>
          <w:bCs/>
          <w:sz w:val="24"/>
          <w:lang w:eastAsia="zh-CN"/>
        </w:rPr>
        <w:t xml:space="preserve">（二）工期（合同履行期限）：90个日历日。</w:t>
      </w:r>
      <w:r/>
    </w:p>
    <w:p>
      <w:pPr>
        <w:ind w:firstLine="482"/>
        <w:spacing w:line="560" w:lineRule="exact"/>
        <w:rPr>
          <w:b/>
          <w:bCs/>
          <w:sz w:val="24"/>
          <w:lang w:eastAsia="zh-CN"/>
        </w:rPr>
      </w:pPr>
      <w:r>
        <w:rPr>
          <w:rFonts w:hint="eastAsia"/>
          <w:b/>
          <w:bCs/>
          <w:sz w:val="24"/>
          <w:lang w:eastAsia="zh-CN"/>
        </w:rPr>
        <w:t xml:space="preserve">（三）工程量清单及图纸：详见附件。</w:t>
      </w:r>
      <w:r/>
    </w:p>
    <w:p>
      <w:pPr>
        <w:ind w:firstLine="482"/>
        <w:spacing w:line="560" w:lineRule="exact"/>
        <w:rPr>
          <w:sz w:val="24"/>
          <w:szCs w:val="24"/>
          <w:lang w:eastAsia="zh-CN"/>
        </w:rPr>
      </w:pPr>
      <w:r>
        <w:rPr>
          <w:rFonts w:hint="eastAsia"/>
          <w:b/>
          <w:bCs/>
          <w:sz w:val="24"/>
          <w:lang w:eastAsia="zh-CN"/>
        </w:rPr>
        <w:t xml:space="preserve">（四）质量标准：</w:t>
      </w:r>
      <w:r>
        <w:rPr>
          <w:rFonts w:hint="eastAsia"/>
          <w:sz w:val="24"/>
          <w:szCs w:val="24"/>
          <w:lang w:eastAsia="zh-CN"/>
        </w:rPr>
        <w:t xml:space="preserve">成交供应商的施工质量应</w:t>
      </w:r>
      <w:r>
        <w:rPr>
          <w:rFonts w:hint="eastAsia"/>
          <w:b/>
          <w:bCs/>
          <w:sz w:val="24"/>
          <w:szCs w:val="24"/>
          <w:lang w:eastAsia="zh-CN"/>
        </w:rPr>
        <w:t xml:space="preserve">符合国家质量验收标准</w:t>
      </w:r>
      <w:r>
        <w:rPr>
          <w:rFonts w:hint="eastAsia"/>
          <w:sz w:val="24"/>
          <w:szCs w:val="24"/>
          <w:lang w:eastAsia="zh-CN"/>
        </w:rPr>
        <w:t xml:space="preserve">。质保期间凡工程出现非人为因素（不可抗力除外）导致的损坏，成交供应商需于采购人告知之日起24小时内免费维修完毕。经修补后依然达不到约定的质量标准，或者质量问题严重，无法修补，采购人有权雇用其他的承包人修复本工程，使之能够验收合格，所发生的一切费用及由此给采购人造成的经济损失均由成交供应商承担。若为不合格工程，成交供应商应承担由此造成的一切损失，并按合同总价的10%支付违约金。</w:t>
      </w:r>
      <w:r/>
    </w:p>
    <w:p>
      <w:pPr>
        <w:ind w:firstLine="482"/>
        <w:spacing w:line="560" w:lineRule="exact"/>
        <w:rPr>
          <w:b/>
          <w:bCs/>
          <w:sz w:val="24"/>
          <w:szCs w:val="24"/>
          <w:lang w:eastAsia="zh-CN"/>
        </w:rPr>
      </w:pPr>
      <w:r>
        <w:rPr>
          <w:rFonts w:hint="eastAsia"/>
          <w:b/>
          <w:bCs/>
          <w:sz w:val="24"/>
          <w:szCs w:val="24"/>
          <w:lang w:eastAsia="zh-CN"/>
        </w:rPr>
        <w:t xml:space="preserve">注：本项目相关主材推荐品牌如下（本项目所需主材可参考下列品牌，或使用不低于下述品牌性能的产品），如投标人提供推荐品牌以外的材料，招标人认定低于推荐档次不能满足使用需求的，可指定投标人采购推荐的品牌材料。</w:t>
      </w:r>
      <w:r/>
    </w:p>
    <w:tbl>
      <w:tblPr>
        <w:tblStyle w:val="706"/>
        <w:tblW w:w="9634"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4160"/>
        <w:gridCol w:w="1418"/>
        <w:gridCol w:w="1417"/>
        <w:gridCol w:w="1559"/>
      </w:tblGrid>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序号</w:t>
            </w:r>
            <w:r/>
          </w:p>
        </w:tc>
        <w:tc>
          <w:tcPr>
            <w:shd w:val="clear" w:color="auto" w:fill="auto"/>
            <w:tcW w:w="4160" w:type="dxa"/>
            <w:vAlign w:val="center"/>
            <w:textDirection w:val="lrTb"/>
            <w:noWrap/>
          </w:tcPr>
          <w:p>
            <w:pPr>
              <w:jc w:val="center"/>
              <w:widowControl/>
              <w:rPr>
                <w:sz w:val="24"/>
                <w:szCs w:val="24"/>
                <w:lang w:eastAsia="zh-CN"/>
              </w:rPr>
            </w:pPr>
            <w:r>
              <w:rPr>
                <w:rFonts w:hint="eastAsia"/>
                <w:sz w:val="24"/>
                <w:szCs w:val="24"/>
                <w:lang w:eastAsia="zh-CN"/>
              </w:rPr>
              <w:t xml:space="preserve">设备名称</w:t>
            </w:r>
            <w:r/>
          </w:p>
        </w:tc>
        <w:tc>
          <w:tcPr>
            <w:gridSpan w:val="3"/>
            <w:shd w:val="clear" w:color="auto" w:fill="auto"/>
            <w:tcW w:w="4394" w:type="dxa"/>
            <w:vAlign w:val="center"/>
            <w:textDirection w:val="lrTb"/>
            <w:noWrap/>
          </w:tcPr>
          <w:p>
            <w:pPr>
              <w:jc w:val="center"/>
              <w:widowControl/>
              <w:rPr>
                <w:sz w:val="24"/>
                <w:szCs w:val="24"/>
                <w:lang w:eastAsia="zh-CN"/>
              </w:rPr>
            </w:pPr>
            <w:r>
              <w:rPr>
                <w:rFonts w:hint="eastAsia"/>
                <w:sz w:val="24"/>
                <w:szCs w:val="24"/>
                <w:lang w:eastAsia="zh-CN"/>
              </w:rPr>
              <w:t xml:space="preserve">品牌推荐</w:t>
            </w:r>
            <w:r/>
          </w:p>
        </w:tc>
      </w:tr>
      <w:tr>
        <w:trPr>
          <w:trHeight w:val="285"/>
        </w:trPr>
        <w:tc>
          <w:tcPr>
            <w:gridSpan w:val="5"/>
            <w:shd w:val="clear" w:color="auto" w:fill="auto"/>
            <w:tcW w:w="9634" w:type="dxa"/>
            <w:vAlign w:val="center"/>
            <w:textDirection w:val="lrTb"/>
            <w:noWrap/>
          </w:tcPr>
          <w:p>
            <w:pPr>
              <w:widowControl/>
              <w:rPr>
                <w:sz w:val="24"/>
                <w:szCs w:val="24"/>
                <w:lang w:eastAsia="zh-CN"/>
              </w:rPr>
            </w:pPr>
            <w:r>
              <w:rPr>
                <w:rFonts w:hint="eastAsia"/>
                <w:sz w:val="24"/>
                <w:szCs w:val="24"/>
                <w:lang w:eastAsia="zh-CN"/>
              </w:rPr>
              <w:t xml:space="preserve">一、大屏及背景墙</w:t>
            </w:r>
            <w:r/>
          </w:p>
        </w:tc>
      </w:tr>
      <w:tr>
        <w:trPr>
          <w:trHeight w:val="192"/>
        </w:trPr>
        <w:tc>
          <w:tcPr>
            <w:shd w:val="clear" w:color="auto" w:fill="auto"/>
            <w:tcW w:w="1080" w:type="dxa"/>
            <w:vAlign w:val="center"/>
            <w:textDirection w:val="lrTb"/>
            <w:noWrap w:val="false"/>
          </w:tcPr>
          <w:p>
            <w:pPr>
              <w:jc w:val="center"/>
              <w:widowControl/>
              <w:rPr>
                <w:sz w:val="24"/>
                <w:szCs w:val="24"/>
                <w:lang w:eastAsia="zh-CN"/>
              </w:rPr>
            </w:pPr>
            <w:r>
              <w:rPr>
                <w:rFonts w:hint="eastAsia"/>
                <w:sz w:val="24"/>
                <w:szCs w:val="24"/>
                <w:lang w:eastAsia="zh-CN"/>
              </w:rPr>
              <w:t xml:space="preserve">1</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气象会商显示屏</w:t>
            </w:r>
            <w:r/>
          </w:p>
        </w:tc>
        <w:tc>
          <w:tcPr>
            <w:shd w:val="clear" w:color="auto" w:fill="auto"/>
            <w:tcW w:w="1418" w:type="dxa"/>
            <w:vAlign w:val="center"/>
            <w:textDirection w:val="lrTb"/>
            <w:noWrap w:val="false"/>
          </w:tcPr>
          <w:p>
            <w:pPr>
              <w:jc w:val="center"/>
              <w:widowControl/>
              <w:rPr>
                <w:sz w:val="24"/>
                <w:szCs w:val="24"/>
                <w:lang w:eastAsia="zh-CN"/>
              </w:rPr>
            </w:pPr>
            <w:r>
              <w:rPr>
                <w:rFonts w:hint="eastAsia" w:ascii="MS Mincho" w:hAnsi="MS Mincho" w:eastAsia="MS Mincho" w:cs="MS Mincho"/>
                <w:sz w:val="24"/>
                <w:szCs w:val="24"/>
                <w:lang w:eastAsia="zh-CN"/>
              </w:rPr>
              <w:t xml:space="preserve">‌</w:t>
            </w:r>
            <w:r>
              <w:rPr>
                <w:rFonts w:hint="eastAsia"/>
                <w:sz w:val="24"/>
                <w:szCs w:val="24"/>
                <w:lang w:eastAsia="zh-CN"/>
              </w:rPr>
              <w:t xml:space="preserve">艾比森</w:t>
            </w:r>
            <w:r>
              <w:rPr>
                <w:rFonts w:hint="eastAsia" w:ascii="MS Mincho" w:hAnsi="MS Mincho" w:eastAsia="MS Mincho" w:cs="MS Mincho"/>
                <w:sz w:val="24"/>
                <w:szCs w:val="24"/>
                <w:lang w:eastAsia="zh-CN"/>
              </w:rPr>
              <w:t xml:space="preserve">‌</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洲明</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利亚德</w:t>
            </w:r>
            <w:r/>
          </w:p>
        </w:tc>
      </w:tr>
      <w:tr>
        <w:trPr>
          <w:trHeight w:val="281"/>
        </w:trPr>
        <w:tc>
          <w:tcPr>
            <w:shd w:val="clear" w:color="auto" w:fill="auto"/>
            <w:tcW w:w="1080" w:type="dxa"/>
            <w:vAlign w:val="center"/>
            <w:textDirection w:val="lrTb"/>
            <w:noWrap w:val="false"/>
          </w:tcPr>
          <w:p>
            <w:pPr>
              <w:jc w:val="center"/>
              <w:widowControl/>
              <w:rPr>
                <w:sz w:val="24"/>
                <w:szCs w:val="24"/>
                <w:lang w:eastAsia="zh-CN"/>
              </w:rPr>
            </w:pPr>
            <w:r>
              <w:rPr>
                <w:rFonts w:hint="eastAsia"/>
                <w:sz w:val="24"/>
                <w:szCs w:val="24"/>
                <w:lang w:eastAsia="zh-CN"/>
              </w:rPr>
              <w:t xml:space="preserve">2</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视频处理器</w:t>
            </w:r>
            <w:r/>
          </w:p>
        </w:tc>
        <w:tc>
          <w:tcPr>
            <w:shd w:val="clear" w:color="auto" w:fill="auto"/>
            <w:tcW w:w="1418" w:type="dxa"/>
            <w:vAlign w:val="center"/>
            <w:textDirection w:val="lrTb"/>
            <w:noWrap w:val="false"/>
          </w:tcPr>
          <w:p>
            <w:pPr>
              <w:jc w:val="center"/>
              <w:widowControl/>
              <w:rPr>
                <w:sz w:val="24"/>
                <w:szCs w:val="24"/>
                <w:lang w:eastAsia="zh-CN"/>
              </w:rPr>
            </w:pPr>
            <w:r>
              <w:rPr>
                <w:rFonts w:hint="eastAsia" w:ascii="MS Mincho" w:hAnsi="MS Mincho" w:eastAsia="MS Mincho" w:cs="MS Mincho"/>
                <w:sz w:val="24"/>
                <w:szCs w:val="24"/>
                <w:lang w:eastAsia="zh-CN"/>
              </w:rPr>
              <w:t xml:space="preserve">‌</w:t>
            </w:r>
            <w:r>
              <w:rPr>
                <w:rFonts w:hint="eastAsia"/>
                <w:sz w:val="24"/>
                <w:szCs w:val="24"/>
                <w:lang w:eastAsia="zh-CN"/>
              </w:rPr>
              <w:t xml:space="preserve">艾比森</w:t>
            </w:r>
            <w:r>
              <w:rPr>
                <w:rFonts w:hint="eastAsia" w:ascii="MS Mincho" w:hAnsi="MS Mincho" w:eastAsia="MS Mincho" w:cs="MS Mincho"/>
                <w:sz w:val="24"/>
                <w:szCs w:val="24"/>
                <w:lang w:eastAsia="zh-CN"/>
              </w:rPr>
              <w:t xml:space="preserve">‌</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洲明</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利亚德</w:t>
            </w:r>
            <w:r/>
          </w:p>
        </w:tc>
      </w:tr>
      <w:tr>
        <w:trPr>
          <w:trHeight w:val="285"/>
        </w:trPr>
        <w:tc>
          <w:tcPr>
            <w:shd w:val="clear" w:color="auto" w:fill="auto"/>
            <w:tcW w:w="1080" w:type="dxa"/>
            <w:vAlign w:val="center"/>
            <w:textDirection w:val="lrTb"/>
            <w:noWrap w:val="false"/>
          </w:tcPr>
          <w:p>
            <w:pPr>
              <w:jc w:val="center"/>
              <w:widowControl/>
              <w:rPr>
                <w:sz w:val="24"/>
                <w:szCs w:val="24"/>
                <w:lang w:eastAsia="zh-CN"/>
              </w:rPr>
            </w:pPr>
            <w:r>
              <w:rPr>
                <w:rFonts w:hint="eastAsia"/>
                <w:sz w:val="24"/>
                <w:szCs w:val="24"/>
                <w:lang w:eastAsia="zh-CN"/>
              </w:rPr>
              <w:t xml:space="preserve">3</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播放盒</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仰邦</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诺瓦</w:t>
            </w:r>
            <w:r/>
          </w:p>
        </w:tc>
        <w:tc>
          <w:tcPr>
            <w:shd w:val="clear" w:color="auto" w:fill="auto"/>
            <w:tcW w:w="1559" w:type="dxa"/>
            <w:vAlign w:val="center"/>
            <w:textDirection w:val="lrTb"/>
            <w:noWrap w:val="false"/>
          </w:tcPr>
          <w:p>
            <w:pPr>
              <w:jc w:val="center"/>
              <w:widowControl/>
              <w:rPr>
                <w:sz w:val="24"/>
                <w:szCs w:val="24"/>
                <w:lang w:eastAsia="zh-CN"/>
              </w:rPr>
            </w:pPr>
            <w:r>
              <w:rPr>
                <w:rFonts w:hint="eastAsia" w:ascii="MS Mincho" w:hAnsi="MS Mincho" w:eastAsia="MS Mincho" w:cs="MS Mincho"/>
                <w:sz w:val="24"/>
                <w:szCs w:val="24"/>
                <w:lang w:eastAsia="zh-CN"/>
              </w:rPr>
              <w:t xml:space="preserve">‌‌</w:t>
            </w:r>
            <w:r>
              <w:rPr>
                <w:rFonts w:hint="eastAsia"/>
                <w:sz w:val="24"/>
                <w:szCs w:val="24"/>
                <w:lang w:eastAsia="zh-CN"/>
              </w:rPr>
              <w:t xml:space="preserve">唯奥</w:t>
            </w:r>
            <w:r/>
          </w:p>
        </w:tc>
      </w:tr>
      <w:tr>
        <w:trPr>
          <w:trHeight w:val="285"/>
        </w:trPr>
        <w:tc>
          <w:tcPr>
            <w:shd w:val="clear" w:color="auto" w:fill="auto"/>
            <w:tcW w:w="1080" w:type="dxa"/>
            <w:vAlign w:val="center"/>
            <w:textDirection w:val="lrTb"/>
            <w:noWrap w:val="false"/>
          </w:tcPr>
          <w:p>
            <w:pPr>
              <w:jc w:val="center"/>
              <w:widowControl/>
              <w:rPr>
                <w:sz w:val="24"/>
                <w:szCs w:val="24"/>
                <w:lang w:eastAsia="zh-CN"/>
              </w:rPr>
            </w:pPr>
            <w:r>
              <w:rPr>
                <w:rFonts w:hint="eastAsia"/>
                <w:sz w:val="24"/>
                <w:szCs w:val="24"/>
                <w:lang w:eastAsia="zh-CN"/>
              </w:rPr>
              <w:t xml:space="preserve">4</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多媒体服务平台</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仰邦</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诺瓦</w:t>
            </w:r>
            <w:r/>
          </w:p>
        </w:tc>
        <w:tc>
          <w:tcPr>
            <w:shd w:val="clear" w:color="auto" w:fill="auto"/>
            <w:tcW w:w="1559" w:type="dxa"/>
            <w:vAlign w:val="center"/>
            <w:textDirection w:val="lrTb"/>
            <w:noWrap w:val="false"/>
          </w:tcPr>
          <w:p>
            <w:pPr>
              <w:jc w:val="center"/>
              <w:widowControl/>
              <w:rPr>
                <w:sz w:val="24"/>
                <w:szCs w:val="24"/>
                <w:lang w:eastAsia="zh-CN"/>
              </w:rPr>
            </w:pPr>
            <w:r>
              <w:rPr>
                <w:rFonts w:hint="eastAsia" w:ascii="MS Mincho" w:hAnsi="MS Mincho" w:eastAsia="MS Mincho" w:cs="MS Mincho"/>
                <w:sz w:val="24"/>
                <w:szCs w:val="24"/>
                <w:lang w:eastAsia="zh-CN"/>
              </w:rPr>
              <w:t xml:space="preserve">‌‌</w:t>
            </w:r>
            <w:r>
              <w:rPr>
                <w:rFonts w:hint="eastAsia"/>
                <w:sz w:val="24"/>
                <w:szCs w:val="24"/>
                <w:lang w:eastAsia="zh-CN"/>
              </w:rPr>
              <w:t xml:space="preserve">唯奥</w:t>
            </w:r>
            <w:r/>
          </w:p>
        </w:tc>
      </w:tr>
      <w:tr>
        <w:trPr>
          <w:trHeight w:val="285"/>
        </w:trPr>
        <w:tc>
          <w:tcPr>
            <w:shd w:val="clear" w:color="auto" w:fill="auto"/>
            <w:tcW w:w="1080" w:type="dxa"/>
            <w:vAlign w:val="center"/>
            <w:textDirection w:val="lrTb"/>
            <w:noWrap w:val="false"/>
          </w:tcPr>
          <w:p>
            <w:pPr>
              <w:jc w:val="center"/>
              <w:widowControl/>
              <w:rPr>
                <w:sz w:val="24"/>
                <w:szCs w:val="24"/>
                <w:lang w:eastAsia="zh-CN"/>
              </w:rPr>
            </w:pPr>
            <w:r>
              <w:rPr>
                <w:rFonts w:hint="eastAsia"/>
                <w:sz w:val="24"/>
                <w:szCs w:val="24"/>
                <w:lang w:eastAsia="zh-CN"/>
              </w:rPr>
              <w:t xml:space="preserve">5</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信号处理设备</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魅视</w:t>
            </w:r>
            <w:r/>
          </w:p>
        </w:tc>
        <w:tc>
          <w:tcPr>
            <w:shd w:val="clear" w:color="auto" w:fill="auto"/>
            <w:tcW w:w="1417" w:type="dxa"/>
            <w:vAlign w:val="center"/>
            <w:textDirection w:val="lrTb"/>
            <w:noWrap/>
          </w:tcPr>
          <w:p>
            <w:pPr>
              <w:jc w:val="center"/>
              <w:widowControl/>
              <w:rPr>
                <w:sz w:val="24"/>
                <w:szCs w:val="24"/>
                <w:lang w:eastAsia="zh-CN"/>
              </w:rPr>
            </w:pPr>
            <w:r>
              <w:rPr>
                <w:rFonts w:hint="eastAsia"/>
                <w:sz w:val="24"/>
                <w:szCs w:val="24"/>
                <w:lang w:eastAsia="zh-CN"/>
              </w:rPr>
              <w:t xml:space="preserve">小鸟</w:t>
            </w:r>
            <w:r/>
          </w:p>
        </w:tc>
        <w:tc>
          <w:tcPr>
            <w:shd w:val="clear" w:color="auto" w:fill="auto"/>
            <w:tcW w:w="1559" w:type="dxa"/>
            <w:vAlign w:val="center"/>
            <w:textDirection w:val="lrTb"/>
            <w:noWrap/>
          </w:tcPr>
          <w:p>
            <w:pPr>
              <w:jc w:val="center"/>
              <w:widowControl/>
              <w:rPr>
                <w:sz w:val="24"/>
                <w:szCs w:val="24"/>
                <w:lang w:eastAsia="zh-CN"/>
              </w:rPr>
            </w:pPr>
            <w:r>
              <w:rPr>
                <w:rFonts w:hint="eastAsia"/>
                <w:sz w:val="24"/>
                <w:szCs w:val="24"/>
                <w:lang w:eastAsia="zh-CN"/>
              </w:rPr>
              <w:t xml:space="preserve">讯维</w:t>
            </w:r>
            <w:r/>
          </w:p>
        </w:tc>
      </w:tr>
      <w:tr>
        <w:trPr>
          <w:trHeight w:val="285"/>
        </w:trPr>
        <w:tc>
          <w:tcPr>
            <w:gridSpan w:val="4"/>
            <w:shd w:val="clear" w:color="auto" w:fill="auto"/>
            <w:tcW w:w="8075" w:type="dxa"/>
            <w:vAlign w:val="center"/>
            <w:textDirection w:val="lrTb"/>
            <w:noWrap/>
          </w:tcPr>
          <w:p>
            <w:pPr>
              <w:widowControl/>
              <w:rPr>
                <w:sz w:val="24"/>
                <w:szCs w:val="24"/>
                <w:lang w:eastAsia="zh-CN"/>
              </w:rPr>
            </w:pPr>
            <w:r>
              <w:rPr>
                <w:rFonts w:hint="eastAsia"/>
                <w:sz w:val="24"/>
                <w:szCs w:val="24"/>
                <w:lang w:eastAsia="zh-CN"/>
              </w:rPr>
              <w:t xml:space="preserve">二、操作台及配套显示系统</w:t>
            </w:r>
            <w:r/>
          </w:p>
        </w:tc>
        <w:tc>
          <w:tcPr>
            <w:shd w:val="clear" w:color="auto" w:fill="auto"/>
            <w:tcW w:w="1559" w:type="dxa"/>
            <w:vAlign w:val="bottom"/>
            <w:textDirection w:val="lrTb"/>
            <w:noWrap/>
          </w:tcPr>
          <w:p>
            <w:pPr>
              <w:widowControl/>
              <w:rPr>
                <w:sz w:val="24"/>
                <w:szCs w:val="24"/>
                <w:lang w:eastAsia="zh-CN"/>
              </w:rPr>
            </w:pPr>
            <w:r>
              <w:rPr>
                <w:sz w:val="24"/>
                <w:szCs w:val="24"/>
                <w:lang w:eastAsia="zh-CN"/>
              </w:rPr>
            </w:r>
            <w:r/>
          </w:p>
        </w:tc>
      </w:tr>
      <w:tr>
        <w:trPr>
          <w:trHeight w:val="346"/>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1</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气象操作台系统</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飞马</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铁力山</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中骅盾</w:t>
            </w:r>
            <w:r/>
          </w:p>
        </w:tc>
      </w:tr>
      <w:tr>
        <w:trPr>
          <w:trHeight w:val="409"/>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2</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气象会商桌系统</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飞马</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铁力山</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中骅盾</w:t>
            </w:r>
            <w:r/>
          </w:p>
        </w:tc>
      </w:tr>
      <w:tr>
        <w:trPr>
          <w:trHeight w:val="285"/>
        </w:trPr>
        <w:tc>
          <w:tcPr>
            <w:gridSpan w:val="4"/>
            <w:shd w:val="clear" w:color="auto" w:fill="auto"/>
            <w:tcW w:w="8075" w:type="dxa"/>
            <w:vAlign w:val="center"/>
            <w:textDirection w:val="lrTb"/>
            <w:noWrap/>
          </w:tcPr>
          <w:p>
            <w:pPr>
              <w:widowControl/>
              <w:rPr>
                <w:sz w:val="24"/>
                <w:szCs w:val="24"/>
                <w:lang w:eastAsia="zh-CN"/>
              </w:rPr>
            </w:pPr>
            <w:r>
              <w:rPr>
                <w:rFonts w:hint="eastAsia"/>
                <w:sz w:val="24"/>
                <w:szCs w:val="24"/>
                <w:lang w:eastAsia="zh-CN"/>
              </w:rPr>
              <w:t xml:space="preserve">三、会议发言及中央控制系统</w:t>
            </w:r>
            <w:r/>
          </w:p>
        </w:tc>
        <w:tc>
          <w:tcPr>
            <w:shd w:val="clear" w:color="auto" w:fill="auto"/>
            <w:tcW w:w="1559" w:type="dxa"/>
            <w:vAlign w:val="bottom"/>
            <w:textDirection w:val="lrTb"/>
            <w:noWrap/>
          </w:tcPr>
          <w:p>
            <w:pPr>
              <w:widowControl/>
              <w:rPr>
                <w:sz w:val="24"/>
                <w:szCs w:val="24"/>
                <w:lang w:eastAsia="zh-CN"/>
              </w:rPr>
            </w:pPr>
            <w:r>
              <w:rPr>
                <w:sz w:val="24"/>
                <w:szCs w:val="24"/>
                <w:lang w:eastAsia="zh-CN"/>
              </w:rPr>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1</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气象会商扩声系统</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ITC</w:t>
            </w:r>
            <w:r/>
          </w:p>
        </w:tc>
        <w:tc>
          <w:tcPr>
            <w:shd w:val="clear" w:color="auto" w:fill="auto"/>
            <w:tcW w:w="1417" w:type="dxa"/>
            <w:vAlign w:val="center"/>
            <w:textDirection w:val="lrTb"/>
            <w:noWrap w:val="false"/>
          </w:tcPr>
          <w:p>
            <w:pPr>
              <w:jc w:val="center"/>
              <w:widowControl/>
              <w:rPr>
                <w:sz w:val="24"/>
                <w:szCs w:val="24"/>
                <w:lang w:eastAsia="zh-CN"/>
              </w:rPr>
            </w:pPr>
            <w:r>
              <w:rPr>
                <w:rFonts w:hint="eastAsia" w:ascii="MS Mincho" w:hAnsi="MS Mincho" w:eastAsia="MS Mincho" w:cs="MS Mincho"/>
                <w:sz w:val="24"/>
                <w:szCs w:val="24"/>
                <w:lang w:eastAsia="zh-CN"/>
              </w:rPr>
              <w:t xml:space="preserve">‌‌</w:t>
            </w:r>
            <w:r>
              <w:rPr>
                <w:rFonts w:hint="eastAsia"/>
                <w:sz w:val="24"/>
                <w:szCs w:val="24"/>
                <w:lang w:eastAsia="zh-CN"/>
              </w:rPr>
              <w:t xml:space="preserve">TAIDEN</w:t>
            </w:r>
            <w:r/>
          </w:p>
        </w:tc>
        <w:tc>
          <w:tcPr>
            <w:shd w:val="clear" w:color="auto" w:fill="auto"/>
            <w:tcW w:w="1559" w:type="dxa"/>
            <w:textDirection w:val="lrTb"/>
            <w:noWrap w:val="false"/>
          </w:tcPr>
          <w:p>
            <w:pPr>
              <w:jc w:val="center"/>
              <w:rPr>
                <w:sz w:val="24"/>
                <w:szCs w:val="24"/>
                <w:lang w:eastAsia="zh-CN"/>
              </w:rPr>
            </w:pPr>
            <w:r>
              <w:rPr>
                <w:sz w:val="24"/>
                <w:szCs w:val="24"/>
                <w:lang w:eastAsia="zh-CN"/>
              </w:rPr>
              <w:t xml:space="preserve">CREATOR</w:t>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2</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气象会商发言系统</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ITC</w:t>
            </w:r>
            <w:r/>
          </w:p>
        </w:tc>
        <w:tc>
          <w:tcPr>
            <w:shd w:val="clear" w:color="auto" w:fill="auto"/>
            <w:tcW w:w="1417" w:type="dxa"/>
            <w:vAlign w:val="center"/>
            <w:textDirection w:val="lrTb"/>
            <w:noWrap w:val="false"/>
          </w:tcPr>
          <w:p>
            <w:pPr>
              <w:jc w:val="center"/>
              <w:widowControl/>
              <w:rPr>
                <w:sz w:val="24"/>
                <w:szCs w:val="24"/>
                <w:lang w:eastAsia="zh-CN"/>
              </w:rPr>
            </w:pPr>
            <w:r>
              <w:rPr>
                <w:rFonts w:hint="eastAsia" w:ascii="MS Mincho" w:hAnsi="MS Mincho" w:eastAsia="MS Mincho" w:cs="MS Mincho"/>
                <w:sz w:val="24"/>
                <w:szCs w:val="24"/>
                <w:lang w:eastAsia="zh-CN"/>
              </w:rPr>
              <w:t xml:space="preserve">‌‌</w:t>
            </w:r>
            <w:r>
              <w:rPr>
                <w:rFonts w:hint="eastAsia"/>
                <w:sz w:val="24"/>
                <w:szCs w:val="24"/>
                <w:lang w:eastAsia="zh-CN"/>
              </w:rPr>
              <w:t xml:space="preserve">TAIDEN</w:t>
            </w:r>
            <w:r/>
          </w:p>
        </w:tc>
        <w:tc>
          <w:tcPr>
            <w:shd w:val="clear" w:color="auto" w:fill="auto"/>
            <w:tcW w:w="1559" w:type="dxa"/>
            <w:textDirection w:val="lrTb"/>
            <w:noWrap w:val="false"/>
          </w:tcPr>
          <w:p>
            <w:pPr>
              <w:jc w:val="center"/>
              <w:rPr>
                <w:sz w:val="24"/>
                <w:szCs w:val="24"/>
                <w:lang w:eastAsia="zh-CN"/>
              </w:rPr>
            </w:pPr>
            <w:r>
              <w:rPr>
                <w:sz w:val="24"/>
                <w:szCs w:val="24"/>
                <w:lang w:eastAsia="zh-CN"/>
              </w:rPr>
              <w:t xml:space="preserve">CREATOR</w:t>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3</w:t>
            </w:r>
            <w:r/>
          </w:p>
        </w:tc>
        <w:tc>
          <w:tcPr>
            <w:shd w:val="clear" w:color="auto" w:fill="auto"/>
            <w:tcW w:w="4160" w:type="dxa"/>
            <w:vAlign w:val="center"/>
            <w:textDirection w:val="lrTb"/>
            <w:noWrap w:val="false"/>
          </w:tcPr>
          <w:p>
            <w:pPr>
              <w:jc w:val="center"/>
              <w:widowControl/>
              <w:rPr>
                <w:sz w:val="24"/>
                <w:szCs w:val="24"/>
                <w:lang w:eastAsia="zh-CN"/>
              </w:rPr>
            </w:pPr>
            <w:r>
              <w:rPr>
                <w:rFonts w:hint="eastAsia"/>
                <w:sz w:val="24"/>
                <w:szCs w:val="24"/>
                <w:lang w:eastAsia="zh-CN"/>
              </w:rPr>
              <w:t xml:space="preserve">气象会商中控系统</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ITC</w:t>
            </w:r>
            <w:r/>
          </w:p>
        </w:tc>
        <w:tc>
          <w:tcPr>
            <w:shd w:val="clear" w:color="auto" w:fill="auto"/>
            <w:tcW w:w="1417" w:type="dxa"/>
            <w:vAlign w:val="center"/>
            <w:textDirection w:val="lrTb"/>
            <w:noWrap w:val="false"/>
          </w:tcPr>
          <w:p>
            <w:pPr>
              <w:jc w:val="center"/>
              <w:widowControl/>
              <w:rPr>
                <w:sz w:val="24"/>
                <w:szCs w:val="24"/>
                <w:lang w:eastAsia="zh-CN"/>
              </w:rPr>
            </w:pPr>
            <w:r>
              <w:rPr>
                <w:rFonts w:hint="eastAsia" w:ascii="MS Mincho" w:hAnsi="MS Mincho" w:eastAsia="MS Mincho" w:cs="MS Mincho"/>
                <w:sz w:val="24"/>
                <w:szCs w:val="24"/>
                <w:lang w:eastAsia="zh-CN"/>
              </w:rPr>
              <w:t xml:space="preserve">‌‌</w:t>
            </w:r>
            <w:r>
              <w:rPr>
                <w:rFonts w:hint="eastAsia"/>
                <w:sz w:val="24"/>
                <w:szCs w:val="24"/>
                <w:lang w:eastAsia="zh-CN"/>
              </w:rPr>
              <w:t xml:space="preserve">TAIDEN</w:t>
            </w:r>
            <w:r/>
          </w:p>
        </w:tc>
        <w:tc>
          <w:tcPr>
            <w:shd w:val="clear" w:color="auto" w:fill="auto"/>
            <w:tcW w:w="1559" w:type="dxa"/>
            <w:textDirection w:val="lrTb"/>
            <w:noWrap w:val="false"/>
          </w:tcPr>
          <w:p>
            <w:pPr>
              <w:jc w:val="center"/>
              <w:rPr>
                <w:sz w:val="24"/>
                <w:szCs w:val="24"/>
                <w:lang w:eastAsia="zh-CN"/>
              </w:rPr>
            </w:pPr>
            <w:r>
              <w:rPr>
                <w:sz w:val="24"/>
                <w:szCs w:val="24"/>
                <w:lang w:eastAsia="zh-CN"/>
              </w:rPr>
              <w:t xml:space="preserve">CREATOR</w:t>
            </w:r>
            <w:r/>
          </w:p>
        </w:tc>
      </w:tr>
      <w:tr>
        <w:trPr>
          <w:trHeight w:val="285"/>
        </w:trPr>
        <w:tc>
          <w:tcPr>
            <w:gridSpan w:val="4"/>
            <w:shd w:val="clear" w:color="auto" w:fill="auto"/>
            <w:tcW w:w="8075" w:type="dxa"/>
            <w:vAlign w:val="center"/>
            <w:textDirection w:val="lrTb"/>
            <w:noWrap/>
          </w:tcPr>
          <w:p>
            <w:pPr>
              <w:widowControl/>
              <w:rPr>
                <w:sz w:val="24"/>
                <w:szCs w:val="24"/>
                <w:lang w:eastAsia="zh-CN"/>
              </w:rPr>
            </w:pPr>
            <w:r>
              <w:rPr>
                <w:rFonts w:hint="eastAsia"/>
                <w:sz w:val="24"/>
                <w:szCs w:val="24"/>
                <w:lang w:eastAsia="zh-CN"/>
              </w:rPr>
              <w:t xml:space="preserve">四、通讯、电源线路改造及照明修复</w:t>
            </w:r>
            <w:r/>
          </w:p>
        </w:tc>
        <w:tc>
          <w:tcPr>
            <w:shd w:val="clear" w:color="auto" w:fill="auto"/>
            <w:tcW w:w="1559" w:type="dxa"/>
            <w:vAlign w:val="bottom"/>
            <w:textDirection w:val="lrTb"/>
            <w:noWrap/>
          </w:tcPr>
          <w:p>
            <w:pPr>
              <w:widowControl/>
              <w:rPr>
                <w:sz w:val="24"/>
                <w:szCs w:val="24"/>
                <w:lang w:eastAsia="zh-CN"/>
              </w:rPr>
            </w:pPr>
            <w:r>
              <w:rPr>
                <w:sz w:val="24"/>
                <w:szCs w:val="24"/>
                <w:lang w:eastAsia="zh-CN"/>
              </w:rPr>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1</w:t>
            </w:r>
            <w:r/>
          </w:p>
        </w:tc>
        <w:tc>
          <w:tcPr>
            <w:shd w:val="clear" w:color="auto" w:fill="auto"/>
            <w:tcW w:w="4160" w:type="dxa"/>
            <w:vAlign w:val="center"/>
            <w:textDirection w:val="lrTb"/>
            <w:noWrap/>
          </w:tcPr>
          <w:p>
            <w:pPr>
              <w:jc w:val="center"/>
              <w:widowControl/>
              <w:rPr>
                <w:sz w:val="24"/>
                <w:szCs w:val="24"/>
                <w:lang w:eastAsia="zh-CN"/>
              </w:rPr>
            </w:pPr>
            <w:r>
              <w:rPr>
                <w:rFonts w:hint="eastAsia"/>
                <w:sz w:val="24"/>
                <w:szCs w:val="24"/>
                <w:lang w:eastAsia="zh-CN"/>
              </w:rPr>
              <w:t xml:space="preserve">网络布线</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天纪</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一舟</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天诚</w:t>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2</w:t>
            </w:r>
            <w:r/>
          </w:p>
        </w:tc>
        <w:tc>
          <w:tcPr>
            <w:shd w:val="clear" w:color="auto" w:fill="auto"/>
            <w:tcW w:w="4160" w:type="dxa"/>
            <w:vAlign w:val="center"/>
            <w:textDirection w:val="lrTb"/>
            <w:noWrap/>
          </w:tcPr>
          <w:p>
            <w:pPr>
              <w:jc w:val="center"/>
              <w:widowControl/>
              <w:rPr>
                <w:sz w:val="24"/>
                <w:szCs w:val="24"/>
                <w:lang w:eastAsia="zh-CN"/>
              </w:rPr>
            </w:pPr>
            <w:r>
              <w:rPr>
                <w:rFonts w:hint="eastAsia"/>
                <w:sz w:val="24"/>
                <w:szCs w:val="24"/>
                <w:lang w:eastAsia="zh-CN"/>
              </w:rPr>
              <w:t xml:space="preserve">UPS</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台达</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英威腾</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华为</w:t>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3</w:t>
            </w:r>
            <w:r/>
          </w:p>
        </w:tc>
        <w:tc>
          <w:tcPr>
            <w:shd w:val="clear" w:color="auto" w:fill="auto"/>
            <w:tcW w:w="4160" w:type="dxa"/>
            <w:vAlign w:val="center"/>
            <w:textDirection w:val="lrTb"/>
            <w:noWrap/>
          </w:tcPr>
          <w:p>
            <w:pPr>
              <w:jc w:val="center"/>
              <w:widowControl/>
              <w:rPr>
                <w:sz w:val="24"/>
                <w:szCs w:val="24"/>
                <w:lang w:eastAsia="zh-CN"/>
              </w:rPr>
            </w:pPr>
            <w:r>
              <w:rPr>
                <w:rFonts w:hint="eastAsia"/>
                <w:sz w:val="24"/>
                <w:szCs w:val="24"/>
                <w:lang w:eastAsia="zh-CN"/>
              </w:rPr>
              <w:t xml:space="preserve">STS</w:t>
            </w:r>
            <w:r/>
          </w:p>
        </w:tc>
        <w:tc>
          <w:tcPr>
            <w:shd w:val="clear" w:color="auto" w:fill="auto"/>
            <w:tcW w:w="1418" w:type="dxa"/>
            <w:vAlign w:val="center"/>
            <w:textDirection w:val="lrTb"/>
            <w:noWrap w:val="false"/>
          </w:tcPr>
          <w:p>
            <w:pPr>
              <w:jc w:val="center"/>
              <w:widowControl/>
              <w:rPr>
                <w:sz w:val="24"/>
                <w:szCs w:val="24"/>
                <w:lang w:eastAsia="zh-CN"/>
              </w:rPr>
            </w:pPr>
            <w:r>
              <w:rPr>
                <w:rFonts w:hint="eastAsia"/>
                <w:sz w:val="24"/>
                <w:szCs w:val="24"/>
                <w:lang w:eastAsia="zh-CN"/>
              </w:rPr>
              <w:t xml:space="preserve">国高电气</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索利奥</w:t>
            </w:r>
            <w:r/>
          </w:p>
        </w:tc>
        <w:tc>
          <w:tcPr>
            <w:shd w:val="clear" w:color="auto" w:fill="auto"/>
            <w:tcW w:w="1559" w:type="dxa"/>
            <w:vAlign w:val="center"/>
            <w:textDirection w:val="lrTb"/>
            <w:noWrap w:val="false"/>
          </w:tcPr>
          <w:p>
            <w:pPr>
              <w:jc w:val="center"/>
              <w:widowControl/>
              <w:rPr>
                <w:sz w:val="24"/>
                <w:szCs w:val="24"/>
                <w:lang w:eastAsia="zh-CN"/>
              </w:rPr>
            </w:pPr>
            <w:r>
              <w:rPr>
                <w:rFonts w:ascii="Helvetica" w:hAnsi="Helvetica"/>
                <w:color w:val="333333"/>
                <w:sz w:val="18"/>
                <w:szCs w:val="18"/>
                <w:shd w:val="clear" w:color="auto" w:fill="f9f9f9"/>
              </w:rPr>
              <w:t xml:space="preserve">瑞物</w:t>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4</w:t>
            </w:r>
            <w:r/>
          </w:p>
        </w:tc>
        <w:tc>
          <w:tcPr>
            <w:shd w:val="clear" w:color="auto" w:fill="auto"/>
            <w:tcW w:w="4160" w:type="dxa"/>
            <w:vAlign w:val="center"/>
            <w:textDirection w:val="lrTb"/>
            <w:noWrap/>
          </w:tcPr>
          <w:p>
            <w:pPr>
              <w:jc w:val="center"/>
              <w:widowControl/>
              <w:rPr>
                <w:sz w:val="24"/>
                <w:szCs w:val="24"/>
                <w:lang w:eastAsia="zh-CN"/>
              </w:rPr>
            </w:pPr>
            <w:r>
              <w:rPr>
                <w:rFonts w:hint="eastAsia"/>
                <w:sz w:val="24"/>
                <w:szCs w:val="24"/>
                <w:lang w:eastAsia="zh-CN"/>
              </w:rPr>
              <w:t xml:space="preserve">电源线</w:t>
            </w:r>
            <w:r/>
          </w:p>
        </w:tc>
        <w:tc>
          <w:tcPr>
            <w:shd w:val="clear" w:color="auto" w:fill="auto"/>
            <w:tcW w:w="1418" w:type="dxa"/>
            <w:vAlign w:val="center"/>
            <w:textDirection w:val="lrTb"/>
            <w:noWrap/>
          </w:tcPr>
          <w:p>
            <w:pPr>
              <w:jc w:val="center"/>
              <w:widowControl/>
              <w:rPr>
                <w:sz w:val="24"/>
                <w:szCs w:val="24"/>
                <w:lang w:eastAsia="zh-CN"/>
              </w:rPr>
            </w:pPr>
            <w:r>
              <w:rPr>
                <w:rFonts w:hint="eastAsia"/>
                <w:sz w:val="24"/>
                <w:szCs w:val="24"/>
                <w:lang w:eastAsia="zh-CN"/>
              </w:rPr>
              <w:t xml:space="preserve">江南</w:t>
            </w:r>
            <w:r/>
          </w:p>
        </w:tc>
        <w:tc>
          <w:tcPr>
            <w:shd w:val="clear" w:color="auto" w:fill="auto"/>
            <w:tcW w:w="1417" w:type="dxa"/>
            <w:vAlign w:val="center"/>
            <w:textDirection w:val="lrTb"/>
            <w:noWrap/>
          </w:tcPr>
          <w:p>
            <w:pPr>
              <w:jc w:val="center"/>
              <w:widowControl/>
              <w:rPr>
                <w:sz w:val="24"/>
                <w:szCs w:val="24"/>
                <w:lang w:eastAsia="zh-CN"/>
              </w:rPr>
            </w:pPr>
            <w:r>
              <w:rPr>
                <w:rFonts w:hint="eastAsia"/>
                <w:sz w:val="24"/>
                <w:szCs w:val="24"/>
                <w:lang w:eastAsia="zh-CN"/>
              </w:rPr>
              <w:t xml:space="preserve">远东</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宝胜</w:t>
            </w:r>
            <w:r/>
          </w:p>
        </w:tc>
      </w:tr>
      <w:tr>
        <w:trPr>
          <w:trHeight w:val="285"/>
        </w:trPr>
        <w:tc>
          <w:tcPr>
            <w:gridSpan w:val="4"/>
            <w:shd w:val="clear" w:color="auto" w:fill="auto"/>
            <w:tcW w:w="8075" w:type="dxa"/>
            <w:vAlign w:val="center"/>
            <w:textDirection w:val="lrTb"/>
            <w:noWrap/>
          </w:tcPr>
          <w:p>
            <w:pPr>
              <w:widowControl/>
              <w:rPr>
                <w:sz w:val="24"/>
                <w:szCs w:val="24"/>
                <w:lang w:eastAsia="zh-CN"/>
              </w:rPr>
            </w:pPr>
            <w:r>
              <w:rPr>
                <w:rFonts w:hint="eastAsia"/>
                <w:sz w:val="24"/>
                <w:szCs w:val="24"/>
                <w:lang w:eastAsia="zh-CN"/>
              </w:rPr>
              <w:t xml:space="preserve">五、安全防范系统改造</w:t>
            </w:r>
            <w:r/>
          </w:p>
        </w:tc>
        <w:tc>
          <w:tcPr>
            <w:shd w:val="clear" w:color="auto" w:fill="auto"/>
            <w:tcW w:w="1559" w:type="dxa"/>
            <w:vAlign w:val="bottom"/>
            <w:textDirection w:val="lrTb"/>
            <w:noWrap/>
          </w:tcPr>
          <w:p>
            <w:pPr>
              <w:widowControl/>
              <w:rPr>
                <w:sz w:val="24"/>
                <w:szCs w:val="24"/>
                <w:lang w:eastAsia="zh-CN"/>
              </w:rPr>
            </w:pPr>
            <w:r>
              <w:rPr>
                <w:sz w:val="24"/>
                <w:szCs w:val="24"/>
                <w:lang w:eastAsia="zh-CN"/>
              </w:rPr>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1</w:t>
            </w:r>
            <w:r/>
          </w:p>
        </w:tc>
        <w:tc>
          <w:tcPr>
            <w:shd w:val="clear" w:color="auto" w:fill="auto"/>
            <w:tcW w:w="4160" w:type="dxa"/>
            <w:vAlign w:val="center"/>
            <w:textDirection w:val="lrTb"/>
            <w:noWrap/>
          </w:tcPr>
          <w:p>
            <w:pPr>
              <w:jc w:val="center"/>
              <w:widowControl/>
              <w:rPr>
                <w:sz w:val="24"/>
                <w:szCs w:val="24"/>
                <w:lang w:eastAsia="zh-CN"/>
              </w:rPr>
            </w:pPr>
            <w:r>
              <w:rPr>
                <w:rFonts w:hint="eastAsia"/>
                <w:sz w:val="24"/>
                <w:szCs w:val="24"/>
                <w:lang w:eastAsia="zh-CN"/>
              </w:rPr>
              <w:t xml:space="preserve">气象台门禁系统</w:t>
            </w:r>
            <w:r/>
          </w:p>
        </w:tc>
        <w:tc>
          <w:tcPr>
            <w:shd w:val="clear" w:color="auto" w:fill="auto"/>
            <w:tcW w:w="1418" w:type="dxa"/>
            <w:vAlign w:val="center"/>
            <w:textDirection w:val="lrTb"/>
            <w:noWrap/>
          </w:tcPr>
          <w:p>
            <w:pPr>
              <w:jc w:val="center"/>
              <w:widowControl/>
              <w:rPr>
                <w:sz w:val="24"/>
                <w:szCs w:val="24"/>
                <w:lang w:eastAsia="zh-CN"/>
              </w:rPr>
            </w:pPr>
            <w:r>
              <w:rPr>
                <w:rFonts w:hint="eastAsia"/>
                <w:sz w:val="24"/>
                <w:szCs w:val="24"/>
                <w:lang w:eastAsia="zh-CN"/>
              </w:rPr>
              <w:t xml:space="preserve">大华</w:t>
            </w:r>
            <w:r/>
          </w:p>
        </w:tc>
        <w:tc>
          <w:tcPr>
            <w:shd w:val="clear" w:color="auto" w:fill="auto"/>
            <w:tcW w:w="1417" w:type="dxa"/>
            <w:vAlign w:val="center"/>
            <w:textDirection w:val="lrTb"/>
            <w:noWrap/>
          </w:tcPr>
          <w:p>
            <w:pPr>
              <w:jc w:val="center"/>
              <w:widowControl/>
              <w:rPr>
                <w:sz w:val="24"/>
                <w:szCs w:val="24"/>
                <w:lang w:eastAsia="zh-CN"/>
              </w:rPr>
            </w:pPr>
            <w:r>
              <w:rPr>
                <w:rFonts w:hint="eastAsia"/>
                <w:sz w:val="24"/>
                <w:szCs w:val="24"/>
                <w:lang w:eastAsia="zh-CN"/>
              </w:rPr>
              <w:t xml:space="preserve">海康威视</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宇视</w:t>
            </w:r>
            <w:r/>
          </w:p>
        </w:tc>
      </w:tr>
      <w:tr>
        <w:trPr>
          <w:trHeight w:val="285"/>
        </w:trPr>
        <w:tc>
          <w:tcPr>
            <w:shd w:val="clear" w:color="auto" w:fill="auto"/>
            <w:tcW w:w="1080" w:type="dxa"/>
            <w:vAlign w:val="center"/>
            <w:textDirection w:val="lrTb"/>
            <w:noWrap/>
          </w:tcPr>
          <w:p>
            <w:pPr>
              <w:jc w:val="center"/>
              <w:widowControl/>
              <w:rPr>
                <w:sz w:val="24"/>
                <w:szCs w:val="24"/>
                <w:lang w:eastAsia="zh-CN"/>
              </w:rPr>
            </w:pPr>
            <w:r>
              <w:rPr>
                <w:rFonts w:hint="eastAsia"/>
                <w:sz w:val="24"/>
                <w:szCs w:val="24"/>
                <w:lang w:eastAsia="zh-CN"/>
              </w:rPr>
              <w:t xml:space="preserve">2</w:t>
            </w:r>
            <w:r/>
          </w:p>
        </w:tc>
        <w:tc>
          <w:tcPr>
            <w:shd w:val="clear" w:color="auto" w:fill="auto"/>
            <w:tcW w:w="4160" w:type="dxa"/>
            <w:vAlign w:val="center"/>
            <w:textDirection w:val="lrTb"/>
            <w:noWrap/>
          </w:tcPr>
          <w:p>
            <w:pPr>
              <w:jc w:val="center"/>
              <w:widowControl/>
              <w:rPr>
                <w:sz w:val="24"/>
                <w:szCs w:val="24"/>
                <w:lang w:eastAsia="zh-CN"/>
              </w:rPr>
            </w:pPr>
            <w:r>
              <w:rPr>
                <w:rFonts w:hint="eastAsia"/>
                <w:sz w:val="24"/>
                <w:szCs w:val="24"/>
                <w:lang w:eastAsia="zh-CN"/>
              </w:rPr>
              <w:t xml:space="preserve">气象台监控系统</w:t>
            </w:r>
            <w:r/>
          </w:p>
        </w:tc>
        <w:tc>
          <w:tcPr>
            <w:shd w:val="clear" w:color="auto" w:fill="auto"/>
            <w:tcW w:w="1418" w:type="dxa"/>
            <w:vAlign w:val="center"/>
            <w:textDirection w:val="lrTb"/>
            <w:noWrap/>
          </w:tcPr>
          <w:p>
            <w:pPr>
              <w:jc w:val="center"/>
              <w:widowControl/>
              <w:rPr>
                <w:sz w:val="24"/>
                <w:szCs w:val="24"/>
                <w:lang w:eastAsia="zh-CN"/>
              </w:rPr>
            </w:pPr>
            <w:r>
              <w:rPr>
                <w:rFonts w:hint="eastAsia"/>
                <w:sz w:val="24"/>
                <w:szCs w:val="24"/>
                <w:lang w:eastAsia="zh-CN"/>
              </w:rPr>
              <w:t xml:space="preserve">大华</w:t>
            </w:r>
            <w:r/>
          </w:p>
        </w:tc>
        <w:tc>
          <w:tcPr>
            <w:shd w:val="clear" w:color="auto" w:fill="auto"/>
            <w:tcW w:w="1417" w:type="dxa"/>
            <w:vAlign w:val="center"/>
            <w:textDirection w:val="lrTb"/>
            <w:noWrap w:val="false"/>
          </w:tcPr>
          <w:p>
            <w:pPr>
              <w:jc w:val="center"/>
              <w:widowControl/>
              <w:rPr>
                <w:sz w:val="24"/>
                <w:szCs w:val="24"/>
                <w:lang w:eastAsia="zh-CN"/>
              </w:rPr>
            </w:pPr>
            <w:r>
              <w:rPr>
                <w:rFonts w:hint="eastAsia"/>
                <w:sz w:val="24"/>
                <w:szCs w:val="24"/>
                <w:lang w:eastAsia="zh-CN"/>
              </w:rPr>
              <w:t xml:space="preserve">海康威视</w:t>
            </w:r>
            <w:r/>
          </w:p>
        </w:tc>
        <w:tc>
          <w:tcPr>
            <w:shd w:val="clear" w:color="auto" w:fill="auto"/>
            <w:tcW w:w="1559" w:type="dxa"/>
            <w:vAlign w:val="center"/>
            <w:textDirection w:val="lrTb"/>
            <w:noWrap w:val="false"/>
          </w:tcPr>
          <w:p>
            <w:pPr>
              <w:jc w:val="center"/>
              <w:widowControl/>
              <w:rPr>
                <w:sz w:val="24"/>
                <w:szCs w:val="24"/>
                <w:lang w:eastAsia="zh-CN"/>
              </w:rPr>
            </w:pPr>
            <w:r>
              <w:rPr>
                <w:rFonts w:hint="eastAsia"/>
                <w:sz w:val="24"/>
                <w:szCs w:val="24"/>
                <w:lang w:eastAsia="zh-CN"/>
              </w:rPr>
              <w:t xml:space="preserve">宇视</w:t>
            </w:r>
            <w:r/>
          </w:p>
        </w:tc>
      </w:tr>
    </w:tbl>
    <w:p>
      <w:pPr>
        <w:ind w:firstLine="482"/>
        <w:spacing w:line="560" w:lineRule="exact"/>
        <w:rPr>
          <w:b/>
          <w:bCs/>
          <w:sz w:val="24"/>
          <w:szCs w:val="24"/>
          <w:lang w:eastAsia="zh-CN"/>
        </w:rPr>
      </w:pPr>
      <w:r>
        <w:rPr>
          <w:b/>
          <w:bCs/>
          <w:sz w:val="24"/>
          <w:szCs w:val="24"/>
          <w:lang w:eastAsia="zh-CN"/>
        </w:rPr>
      </w:r>
      <w:r/>
    </w:p>
    <w:p>
      <w:pPr>
        <w:ind w:firstLine="482"/>
        <w:spacing w:line="560" w:lineRule="exact"/>
        <w:rPr>
          <w:b/>
          <w:bCs/>
          <w:sz w:val="24"/>
          <w:szCs w:val="24"/>
          <w:lang w:eastAsia="zh-CN"/>
        </w:rPr>
      </w:pPr>
      <w:r>
        <w:rPr>
          <w:rFonts w:hint="eastAsia"/>
          <w:b/>
          <w:bCs/>
          <w:sz w:val="24"/>
          <w:szCs w:val="24"/>
          <w:lang w:eastAsia="zh-CN"/>
        </w:rPr>
        <w:t xml:space="preserve">二、施工人员临时住宿及生活管理</w:t>
      </w:r>
      <w:r/>
    </w:p>
    <w:p>
      <w:pPr>
        <w:ind w:firstLine="482"/>
        <w:spacing w:line="560" w:lineRule="exact"/>
        <w:rPr>
          <w:sz w:val="24"/>
          <w:szCs w:val="24"/>
          <w:lang w:eastAsia="zh-CN"/>
        </w:rPr>
      </w:pPr>
      <w:r/>
      <w:bookmarkStart w:id="176" w:name="_Hlk197527627"/>
      <w:r>
        <w:rPr>
          <w:rFonts w:hint="eastAsia"/>
          <w:sz w:val="24"/>
          <w:szCs w:val="24"/>
          <w:lang w:eastAsia="zh-CN"/>
        </w:rPr>
        <w:t xml:space="preserve">1、成交供应商须自行解决施工人员的住宿问题，不得在工程施工现场范围内搭建临时工棚、板房或其他形式的居住场所。</w:t>
      </w:r>
      <w:r/>
    </w:p>
    <w:p>
      <w:pPr>
        <w:ind w:firstLine="482"/>
        <w:spacing w:line="560" w:lineRule="exact"/>
        <w:rPr>
          <w:sz w:val="24"/>
          <w:szCs w:val="24"/>
          <w:lang w:eastAsia="zh-CN"/>
        </w:rPr>
      </w:pPr>
      <w:r>
        <w:rPr>
          <w:rFonts w:hint="eastAsia"/>
          <w:sz w:val="24"/>
          <w:szCs w:val="24"/>
          <w:lang w:eastAsia="zh-CN"/>
        </w:rPr>
        <w:t xml:space="preserve">2、严禁在施工现场内使用明火煮饭、生火或私设食堂，成交供应商应确保施工人员在工地外就餐或采用符合安全规定的无火餐饮方式。</w:t>
      </w:r>
      <w:r/>
    </w:p>
    <w:p>
      <w:pPr>
        <w:ind w:firstLine="482"/>
        <w:spacing w:line="560" w:lineRule="exact"/>
        <w:rPr>
          <w:sz w:val="24"/>
          <w:szCs w:val="24"/>
          <w:lang w:eastAsia="zh-CN"/>
        </w:rPr>
      </w:pPr>
      <w:r>
        <w:rPr>
          <w:rFonts w:hint="eastAsia"/>
          <w:sz w:val="24"/>
          <w:szCs w:val="24"/>
          <w:lang w:eastAsia="zh-CN"/>
        </w:rPr>
        <w:t xml:space="preserve">3、如因违规搭建临时住所或违规用火导致安全事故、环境污染或行政处罚的，由成交供应商承担全部责任，并赔偿采购人因此遭受的一切损失。</w:t>
      </w:r>
      <w:r/>
    </w:p>
    <w:p>
      <w:pPr>
        <w:ind w:firstLine="482"/>
        <w:spacing w:line="560" w:lineRule="exact"/>
        <w:rPr>
          <w:b/>
          <w:bCs/>
          <w:sz w:val="24"/>
          <w:szCs w:val="24"/>
          <w:lang w:eastAsia="zh-CN"/>
        </w:rPr>
      </w:pPr>
      <w:r>
        <w:rPr>
          <w:rFonts w:hint="eastAsia"/>
          <w:b/>
          <w:bCs/>
          <w:sz w:val="24"/>
          <w:szCs w:val="24"/>
          <w:lang w:eastAsia="zh-CN"/>
        </w:rPr>
        <w:t xml:space="preserve">三、施工垃圾清运管理应严格遵守《南京市建筑垃圾管理办法》</w:t>
      </w:r>
      <w:r/>
    </w:p>
    <w:p>
      <w:pPr>
        <w:ind w:firstLine="482"/>
        <w:spacing w:line="560" w:lineRule="exact"/>
        <w:rPr>
          <w:sz w:val="24"/>
          <w:szCs w:val="24"/>
          <w:lang w:eastAsia="zh-CN"/>
        </w:rPr>
      </w:pPr>
      <w:r>
        <w:rPr>
          <w:rFonts w:hint="eastAsia"/>
          <w:sz w:val="24"/>
          <w:szCs w:val="24"/>
          <w:lang w:eastAsia="zh-CN"/>
        </w:rPr>
        <w:t xml:space="preserve">1、成交供应商须严格按照"工完场清"原则，对施工过程中产生的建筑垃圾、废弃材料等做到日产日清，不得在现场堆放超过24小时。</w:t>
      </w:r>
      <w:r/>
    </w:p>
    <w:p>
      <w:pPr>
        <w:ind w:firstLine="482"/>
        <w:spacing w:line="560" w:lineRule="exact"/>
        <w:rPr>
          <w:sz w:val="24"/>
          <w:szCs w:val="24"/>
          <w:lang w:eastAsia="zh-CN"/>
        </w:rPr>
      </w:pPr>
      <w:r>
        <w:rPr>
          <w:rFonts w:hint="eastAsia"/>
          <w:sz w:val="24"/>
          <w:szCs w:val="24"/>
          <w:lang w:eastAsia="zh-CN"/>
        </w:rPr>
        <w:t xml:space="preserve">2、垃圾清运须由具备资质的单位处理，运输车辆应采取密闭措施，防止遗撒、扬尘，并运至政府指定的消纳场所，严禁随意倾倒。</w:t>
      </w:r>
      <w:r/>
    </w:p>
    <w:p>
      <w:pPr>
        <w:ind w:firstLine="482"/>
        <w:spacing w:line="560" w:lineRule="exact"/>
        <w:rPr>
          <w:sz w:val="24"/>
          <w:szCs w:val="24"/>
          <w:lang w:eastAsia="zh-CN"/>
        </w:rPr>
      </w:pPr>
      <w:r>
        <w:rPr>
          <w:rFonts w:hint="eastAsia"/>
          <w:sz w:val="24"/>
          <w:szCs w:val="24"/>
          <w:lang w:eastAsia="zh-CN"/>
        </w:rPr>
        <w:t xml:space="preserve">3、若因垃圾未及时清理导致场地污染、安全隐患或行政处罚的，乙方应承担全部整改费用及甲方因此遭受的损失。</w:t>
      </w:r>
      <w:bookmarkEnd w:id="176"/>
      <w:r/>
      <w:r/>
    </w:p>
    <w:p>
      <w:pPr>
        <w:ind w:firstLine="482"/>
        <w:spacing w:line="560" w:lineRule="exact"/>
        <w:rPr>
          <w:b/>
          <w:bCs/>
          <w:sz w:val="24"/>
          <w:szCs w:val="24"/>
          <w:lang w:eastAsia="zh-CN"/>
        </w:rPr>
      </w:pPr>
      <w:r>
        <w:rPr>
          <w:rFonts w:hint="eastAsia"/>
          <w:b/>
          <w:bCs/>
          <w:sz w:val="24"/>
          <w:szCs w:val="24"/>
          <w:lang w:eastAsia="zh-CN"/>
        </w:rPr>
        <w:t xml:space="preserve">四、安全要求</w:t>
      </w:r>
      <w:r/>
    </w:p>
    <w:p>
      <w:pPr>
        <w:ind w:firstLine="480"/>
        <w:spacing w:line="560" w:lineRule="exact"/>
        <w:rPr>
          <w:sz w:val="24"/>
          <w:szCs w:val="24"/>
          <w:lang w:eastAsia="zh-CN"/>
        </w:rPr>
      </w:pPr>
      <w:r>
        <w:rPr>
          <w:rFonts w:hint="eastAsia"/>
          <w:sz w:val="24"/>
          <w:szCs w:val="24"/>
          <w:lang w:eastAsia="zh-CN"/>
        </w:rPr>
        <w:t xml:space="preserve">1、供应商遵守国家、地方现行工程建设安全生产有关管理规定，严格按安全标准实行文明施工管理，并随时接受行政监督机构及其安全检查人员依法实施的监督检查。</w:t>
      </w:r>
      <w:r/>
    </w:p>
    <w:p>
      <w:pPr>
        <w:ind w:firstLine="480"/>
        <w:spacing w:line="560" w:lineRule="exact"/>
        <w:rPr>
          <w:sz w:val="24"/>
          <w:szCs w:val="24"/>
          <w:lang w:eastAsia="zh-CN"/>
        </w:rPr>
      </w:pPr>
      <w:r>
        <w:rPr>
          <w:rFonts w:hint="eastAsia"/>
          <w:sz w:val="24"/>
          <w:szCs w:val="24"/>
          <w:lang w:eastAsia="zh-CN"/>
        </w:rPr>
        <w:t xml:space="preserve">2、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p>
    <w:p>
      <w:pPr>
        <w:ind w:firstLine="480"/>
        <w:spacing w:line="560" w:lineRule="exact"/>
        <w:rPr>
          <w:sz w:val="24"/>
          <w:szCs w:val="24"/>
          <w:lang w:eastAsia="zh-CN"/>
        </w:rPr>
      </w:pPr>
      <w:r>
        <w:rPr>
          <w:rFonts w:hint="eastAsia"/>
          <w:sz w:val="24"/>
          <w:szCs w:val="24"/>
          <w:lang w:eastAsia="zh-CN"/>
        </w:rPr>
        <w:t xml:space="preserve">3、供应商应做到文明施工，不得扰民，做好施工现场整洁，做好已有设施和装修的保护措施，如有损坏采购人有权要求赔偿，施工垃圾及时清运，清运手续、费用由施工方自行解决。</w:t>
      </w:r>
      <w:r/>
    </w:p>
    <w:p>
      <w:pPr>
        <w:ind w:firstLine="480"/>
        <w:spacing w:line="560" w:lineRule="exact"/>
        <w:rPr>
          <w:sz w:val="24"/>
          <w:szCs w:val="24"/>
          <w:lang w:eastAsia="zh-CN"/>
        </w:rPr>
      </w:pPr>
      <w:r>
        <w:rPr>
          <w:rFonts w:hint="eastAsia"/>
          <w:sz w:val="24"/>
          <w:szCs w:val="24"/>
          <w:lang w:eastAsia="zh-CN"/>
        </w:rPr>
        <w:t xml:space="preserve">4、供应商在施工期间严格遵守采购人的相关工作规定。</w:t>
      </w:r>
      <w:r/>
    </w:p>
    <w:p>
      <w:pPr>
        <w:ind w:firstLine="480"/>
        <w:spacing w:line="560" w:lineRule="exact"/>
        <w:rPr>
          <w:sz w:val="24"/>
          <w:szCs w:val="24"/>
          <w:lang w:eastAsia="zh-CN"/>
        </w:rPr>
      </w:pPr>
      <w:r>
        <w:rPr>
          <w:rFonts w:hint="eastAsia"/>
          <w:sz w:val="24"/>
          <w:szCs w:val="24"/>
          <w:lang w:eastAsia="zh-CN"/>
        </w:rPr>
        <w:t xml:space="preserve">5、其他安全要求具体详见合同条款。</w:t>
      </w:r>
      <w:r/>
    </w:p>
    <w:p>
      <w:pPr>
        <w:ind w:firstLine="482"/>
        <w:spacing w:line="560" w:lineRule="exact"/>
        <w:rPr>
          <w:b/>
          <w:bCs/>
          <w:sz w:val="24"/>
          <w:szCs w:val="24"/>
          <w:lang w:eastAsia="zh-CN"/>
        </w:rPr>
      </w:pPr>
      <w:r>
        <w:rPr>
          <w:rFonts w:hint="eastAsia"/>
          <w:b/>
          <w:bCs/>
          <w:sz w:val="24"/>
          <w:szCs w:val="24"/>
          <w:lang w:eastAsia="zh-CN"/>
        </w:rPr>
        <w:t xml:space="preserve">五、维保要求</w:t>
      </w:r>
      <w:r/>
    </w:p>
    <w:p>
      <w:pPr>
        <w:ind w:firstLine="482"/>
        <w:spacing w:line="560" w:lineRule="exact"/>
        <w:rPr>
          <w:b/>
          <w:bCs/>
          <w:sz w:val="24"/>
          <w:szCs w:val="24"/>
          <w:lang w:eastAsia="zh-CN"/>
        </w:rPr>
      </w:pPr>
      <w:r>
        <w:rPr>
          <w:rFonts w:hint="eastAsia"/>
          <w:b/>
          <w:bCs/>
          <w:sz w:val="24"/>
          <w:szCs w:val="24"/>
          <w:lang w:eastAsia="zh-CN"/>
        </w:rPr>
        <w:t xml:space="preserve">1、本项目质保期为</w:t>
      </w:r>
      <w:r>
        <w:rPr>
          <w:b/>
          <w:bCs/>
          <w:sz w:val="24"/>
          <w:szCs w:val="24"/>
          <w:lang w:eastAsia="zh-CN"/>
        </w:rPr>
        <w:t xml:space="preserve">自竣工验收合格之日起2年</w:t>
      </w:r>
      <w:r>
        <w:rPr>
          <w:rFonts w:hint="eastAsia"/>
          <w:b/>
          <w:bCs/>
          <w:sz w:val="24"/>
          <w:szCs w:val="24"/>
          <w:lang w:eastAsia="zh-CN"/>
        </w:rPr>
        <w:t xml:space="preserve">。</w:t>
      </w:r>
      <w:r/>
    </w:p>
    <w:p>
      <w:pPr>
        <w:ind w:firstLine="482"/>
        <w:spacing w:line="560" w:lineRule="exact"/>
        <w:rPr>
          <w:sz w:val="24"/>
          <w:szCs w:val="24"/>
          <w:lang w:eastAsia="zh-CN"/>
        </w:rPr>
      </w:pPr>
      <w:r>
        <w:rPr>
          <w:rFonts w:hint="eastAsia"/>
          <w:b/>
          <w:bCs/>
          <w:sz w:val="24"/>
          <w:szCs w:val="24"/>
          <w:lang w:eastAsia="zh-CN"/>
        </w:rPr>
        <w:t xml:space="preserve">2、</w:t>
      </w:r>
      <w:r>
        <w:rPr>
          <w:rFonts w:hint="eastAsia"/>
          <w:sz w:val="24"/>
          <w:szCs w:val="24"/>
          <w:lang w:eastAsia="zh-CN"/>
        </w:rPr>
        <w:t xml:space="preserve">在</w:t>
      </w:r>
      <w:r>
        <w:rPr>
          <w:rFonts w:hint="eastAsia"/>
          <w:b/>
          <w:bCs/>
          <w:sz w:val="24"/>
          <w:szCs w:val="24"/>
          <w:lang w:eastAsia="zh-CN"/>
        </w:rPr>
        <w:t xml:space="preserve">质保期</w:t>
      </w:r>
      <w:r>
        <w:rPr>
          <w:rFonts w:hint="eastAsia"/>
          <w:sz w:val="24"/>
          <w:szCs w:val="24"/>
          <w:lang w:eastAsia="zh-CN"/>
        </w:rPr>
        <w:t xml:space="preserve">内，</w:t>
      </w:r>
      <w:r>
        <w:rPr>
          <w:rFonts w:hint="eastAsia"/>
          <w:sz w:val="24"/>
          <w:szCs w:val="24"/>
          <w:lang w:val="zh-CN" w:eastAsia="zh-CN"/>
        </w:rPr>
        <w:t xml:space="preserve">成交供应商</w:t>
      </w:r>
      <w:r>
        <w:rPr>
          <w:rFonts w:hint="eastAsia"/>
          <w:sz w:val="24"/>
          <w:szCs w:val="24"/>
          <w:lang w:eastAsia="zh-CN"/>
        </w:rPr>
        <w:t xml:space="preserve">应负责修复工程质量缺陷，并承担因</w:t>
      </w:r>
      <w:r>
        <w:rPr>
          <w:rFonts w:hint="eastAsia"/>
          <w:sz w:val="24"/>
          <w:szCs w:val="24"/>
          <w:lang w:val="zh-CN" w:eastAsia="zh-CN"/>
        </w:rPr>
        <w:t xml:space="preserve">成交供应商</w:t>
      </w:r>
      <w:r>
        <w:rPr>
          <w:rFonts w:hint="eastAsia"/>
          <w:sz w:val="24"/>
          <w:szCs w:val="24"/>
          <w:lang w:eastAsia="zh-CN"/>
        </w:rPr>
        <w:t xml:space="preserve">的责任而发生的相应费用。质量保修范围包括合同内</w:t>
      </w:r>
      <w:r>
        <w:rPr>
          <w:rFonts w:hint="eastAsia"/>
          <w:sz w:val="24"/>
          <w:szCs w:val="24"/>
          <w:lang w:val="zh-CN" w:eastAsia="zh-CN"/>
        </w:rPr>
        <w:t xml:space="preserve">所有项目的施工和设备的质量保修。具体保修的内容按中华人民共和国国务院 279 号《建设工程质量管理条例》执行。</w:t>
      </w:r>
      <w:r>
        <w:rPr>
          <w:rFonts w:hint="eastAsia"/>
          <w:sz w:val="24"/>
          <w:szCs w:val="24"/>
          <w:lang w:eastAsia="zh-CN"/>
        </w:rPr>
        <w:t xml:space="preserve">其他维保要求具体详见合同条款。</w:t>
      </w:r>
      <w:r/>
    </w:p>
    <w:p>
      <w:pPr>
        <w:ind w:firstLine="482"/>
        <w:spacing w:line="560" w:lineRule="exact"/>
        <w:rPr>
          <w:b/>
          <w:bCs/>
          <w:sz w:val="24"/>
          <w:szCs w:val="24"/>
          <w:lang w:eastAsia="zh-CN"/>
        </w:rPr>
      </w:pPr>
      <w:r>
        <w:rPr>
          <w:rFonts w:hint="eastAsia"/>
          <w:b/>
          <w:bCs/>
          <w:sz w:val="24"/>
          <w:szCs w:val="24"/>
          <w:lang w:eastAsia="zh-CN"/>
        </w:rPr>
        <w:t xml:space="preserve">六、其他要求：</w:t>
      </w:r>
      <w:r/>
    </w:p>
    <w:p>
      <w:pPr>
        <w:ind w:firstLine="480"/>
        <w:spacing w:line="560" w:lineRule="exact"/>
        <w:rPr>
          <w:sz w:val="24"/>
          <w:szCs w:val="24"/>
          <w:lang w:eastAsia="zh-CN"/>
        </w:rPr>
      </w:pPr>
      <w:r>
        <w:rPr>
          <w:rFonts w:hint="eastAsia"/>
          <w:sz w:val="24"/>
          <w:szCs w:val="24"/>
          <w:lang w:eastAsia="zh-CN"/>
        </w:rPr>
        <w:t xml:space="preserve">1、技术规范：执行国家和行业最新规范。</w:t>
      </w:r>
      <w:r/>
    </w:p>
    <w:p>
      <w:pPr>
        <w:ind w:firstLine="480"/>
        <w:spacing w:line="560" w:lineRule="exact"/>
        <w:rPr>
          <w:sz w:val="24"/>
          <w:szCs w:val="24"/>
          <w:lang w:eastAsia="zh-CN"/>
        </w:rPr>
      </w:pPr>
      <w:r>
        <w:rPr>
          <w:rFonts w:hint="eastAsia"/>
          <w:sz w:val="24"/>
          <w:szCs w:val="24"/>
          <w:lang w:eastAsia="zh-CN"/>
        </w:rPr>
        <w:t xml:space="preserve">2、供应商</w:t>
      </w:r>
      <w:r>
        <w:rPr>
          <w:rFonts w:hint="eastAsia"/>
          <w:sz w:val="24"/>
          <w:szCs w:val="24"/>
          <w:lang w:val="zh-CN" w:eastAsia="zh-CN"/>
        </w:rPr>
        <w:t xml:space="preserve">不得做出恶意低价竞标政府采购项目无意诚信履约，只是利用政府采购的低价优先原则，以报出不合理低价为手段，以占据低价优势或牟取中标为条件，以损害</w:t>
      </w:r>
      <w:r>
        <w:rPr>
          <w:rFonts w:hint="eastAsia"/>
          <w:sz w:val="24"/>
          <w:szCs w:val="24"/>
          <w:lang w:eastAsia="zh-CN"/>
        </w:rPr>
        <w:t xml:space="preserve">采购人</w:t>
      </w:r>
      <w:r>
        <w:rPr>
          <w:rFonts w:hint="eastAsia"/>
          <w:sz w:val="24"/>
          <w:szCs w:val="24"/>
          <w:lang w:val="zh-CN" w:eastAsia="zh-CN"/>
        </w:rPr>
        <w:t xml:space="preserve">利益和破坏正常采购秩序为代价的行为。除继续履行将损害国家利益和社会公众利益的，政府采购合同的双方当事人不得擅自变更、中止或者终止合同。成交供应商除发生</w:t>
      </w:r>
      <w:r>
        <w:rPr>
          <w:rFonts w:hint="eastAsia"/>
          <w:sz w:val="24"/>
          <w:szCs w:val="24"/>
          <w:lang w:eastAsia="zh-CN"/>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p>
    <w:p>
      <w:pPr>
        <w:ind w:firstLine="480"/>
        <w:spacing w:line="560" w:lineRule="exact"/>
        <w:rPr>
          <w:sz w:val="24"/>
          <w:szCs w:val="24"/>
          <w:lang w:eastAsia="zh-CN"/>
        </w:rPr>
      </w:pPr>
      <w:r>
        <w:rPr>
          <w:rFonts w:hint="eastAsia"/>
          <w:sz w:val="24"/>
          <w:szCs w:val="24"/>
          <w:lang w:eastAsia="zh-CN"/>
        </w:rPr>
        <w:t xml:space="preserve">3、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每发现 1 次处违约金 2000 元/天，可从工程款中扣抵，并保留解除合同的权利；发包人发现项目经理未经批准，擅自离开施工现场超过 5 次，发包人有权直</w:t>
      </w:r>
      <w:r>
        <w:rPr>
          <w:rFonts w:hint="eastAsia"/>
          <w:sz w:val="24"/>
          <w:szCs w:val="24"/>
          <w:lang w:eastAsia="zh-CN"/>
        </w:rPr>
        <w:t xml:space="preserve">接解除合同；无故不参加工程例会，承包人向发包人支付500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ind w:firstLine="480"/>
        <w:spacing w:line="560" w:lineRule="exact"/>
        <w:rPr>
          <w:sz w:val="24"/>
          <w:szCs w:val="24"/>
          <w:lang w:eastAsia="zh-CN"/>
        </w:rPr>
      </w:pPr>
      <w:r>
        <w:rPr>
          <w:rFonts w:hint="eastAsia"/>
          <w:sz w:val="24"/>
          <w:szCs w:val="24"/>
          <w:lang w:eastAsia="zh-CN"/>
        </w:rPr>
        <w:t xml:space="preserve">4、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rPr>
          <w:rFonts w:hint="eastAsia"/>
          <w:sz w:val="24"/>
          <w:szCs w:val="24"/>
          <w:lang w:eastAsia="zh-CN"/>
        </w:rPr>
        <w:br/>
      </w:r>
      <w:r>
        <w:rPr>
          <w:rFonts w:hint="eastAsia"/>
          <w:sz w:val="24"/>
          <w:szCs w:val="24"/>
          <w:lang w:eastAsia="zh-CN"/>
        </w:rPr>
        <w:t xml:space="preserve">    说明的内容包括但不限于：其最后报价与首次报价差额的原因、具体可落实环节和理由（包括综合单价的合理性分析、成本的计算公式、材料市场价格分析及相关证明资料）、后期的履约保证等。</w:t>
      </w:r>
      <w:r/>
    </w:p>
    <w:p>
      <w:pPr>
        <w:ind w:firstLine="482"/>
        <w:spacing w:line="560" w:lineRule="exact"/>
        <w:rPr>
          <w:sz w:val="24"/>
          <w:szCs w:val="24"/>
          <w:lang w:eastAsia="zh-CN"/>
        </w:rPr>
      </w:pPr>
      <w:r>
        <w:rPr>
          <w:rFonts w:hint="eastAsia"/>
          <w:b/>
          <w:bCs/>
          <w:sz w:val="24"/>
          <w:szCs w:val="24"/>
          <w:lang w:eastAsia="zh-CN"/>
        </w:rPr>
        <w:t xml:space="preserve">八、付款方式</w:t>
      </w:r>
      <w:r/>
    </w:p>
    <w:p>
      <w:pPr>
        <w:ind w:firstLine="480"/>
        <w:spacing w:line="560" w:lineRule="exact"/>
        <w:rPr>
          <w:sz w:val="24"/>
          <w:szCs w:val="24"/>
          <w:lang w:val="zh-CN" w:eastAsia="zh-CN"/>
        </w:rPr>
      </w:pPr>
      <w:r>
        <w:rPr>
          <w:rFonts w:hint="eastAsia"/>
          <w:sz w:val="24"/>
          <w:szCs w:val="24"/>
          <w:lang w:val="zh-CN" w:eastAsia="zh-CN"/>
        </w:rPr>
        <w:t xml:space="preserve">1、本合同项下所有款项均以人民币支付。</w:t>
      </w:r>
      <w:r/>
    </w:p>
    <w:p>
      <w:pPr>
        <w:ind w:firstLine="480"/>
        <w:spacing w:line="560" w:lineRule="exact"/>
        <w:rPr>
          <w:sz w:val="24"/>
          <w:szCs w:val="24"/>
          <w:lang w:val="zh-CN" w:eastAsia="zh-CN"/>
        </w:rPr>
      </w:pPr>
      <w:r>
        <w:rPr>
          <w:rFonts w:hint="eastAsia"/>
          <w:sz w:val="24"/>
          <w:szCs w:val="24"/>
          <w:lang w:val="zh-CN" w:eastAsia="zh-CN"/>
        </w:rPr>
        <w:t xml:space="preserve">2、本合同项下的</w:t>
      </w:r>
      <w:r>
        <w:rPr>
          <w:rFonts w:hint="eastAsia"/>
          <w:sz w:val="24"/>
          <w:szCs w:val="24"/>
          <w:lang w:eastAsia="zh-CN"/>
        </w:rPr>
        <w:t xml:space="preserve">采购</w:t>
      </w:r>
      <w:r>
        <w:rPr>
          <w:rFonts w:hint="eastAsia"/>
          <w:sz w:val="24"/>
          <w:szCs w:val="24"/>
          <w:lang w:val="zh-CN" w:eastAsia="zh-CN"/>
        </w:rPr>
        <w:t xml:space="preserve">资金由采购人支付，成交供应商向采购人开具发票。</w:t>
      </w:r>
      <w:r/>
    </w:p>
    <w:p>
      <w:pPr>
        <w:ind w:firstLine="480"/>
        <w:spacing w:line="560" w:lineRule="exact"/>
        <w:rPr>
          <w:sz w:val="24"/>
          <w:szCs w:val="24"/>
          <w:lang w:val="zh-CN" w:eastAsia="zh-CN"/>
        </w:rPr>
      </w:pPr>
      <w:r>
        <w:rPr>
          <w:rFonts w:hint="eastAsia"/>
          <w:sz w:val="24"/>
          <w:szCs w:val="24"/>
          <w:lang w:val="zh-CN" w:eastAsia="zh-CN"/>
        </w:rPr>
        <w:t xml:space="preserve">3、付款条件：</w:t>
      </w:r>
      <w:r/>
    </w:p>
    <w:p>
      <w:pPr>
        <w:ind w:firstLine="480"/>
        <w:spacing w:line="560" w:lineRule="exact"/>
        <w:rPr>
          <w:sz w:val="24"/>
          <w:szCs w:val="24"/>
          <w:lang w:val="zh-CN" w:eastAsia="zh-CN"/>
        </w:rPr>
      </w:pPr>
      <w:r>
        <w:rPr>
          <w:rFonts w:hint="eastAsia"/>
          <w:sz w:val="24"/>
          <w:szCs w:val="24"/>
          <w:lang w:val="zh-CN" w:eastAsia="zh-CN"/>
        </w:rPr>
        <w:t xml:space="preserve">（1）成交供应商在工程竣工验收完成并按照要求提交所有竣工资料后交由甲方，由甲方组织相关专家对其进行业务验收，待业务验收通过后，由成交供应商</w:t>
      </w:r>
      <w:r>
        <w:rPr>
          <w:rFonts w:hint="eastAsia"/>
          <w:sz w:val="24"/>
          <w:szCs w:val="24"/>
          <w:lang w:val="zh-CN" w:eastAsia="zh-CN"/>
        </w:rPr>
        <w:t xml:space="preserve">出具</w:t>
      </w:r>
      <w:r>
        <w:rPr>
          <w:rFonts w:hint="eastAsia"/>
          <w:sz w:val="24"/>
          <w:szCs w:val="24"/>
          <w:lang w:eastAsia="zh-CN"/>
        </w:rPr>
        <w:t xml:space="preserve">采购人</w:t>
      </w:r>
      <w:r>
        <w:rPr>
          <w:rFonts w:hint="eastAsia"/>
          <w:sz w:val="24"/>
          <w:szCs w:val="24"/>
          <w:lang w:val="zh-CN" w:eastAsia="zh-CN"/>
        </w:rPr>
        <w:t xml:space="preserve">认可的工程竣工结算审计报告，</w:t>
      </w:r>
      <w:r>
        <w:rPr>
          <w:rFonts w:hint="eastAsia"/>
          <w:sz w:val="24"/>
          <w:szCs w:val="24"/>
          <w:lang w:eastAsia="zh-CN"/>
        </w:rPr>
        <w:t xml:space="preserve">成交供应商</w:t>
      </w:r>
      <w:r>
        <w:rPr>
          <w:rFonts w:hint="eastAsia"/>
          <w:sz w:val="24"/>
          <w:szCs w:val="24"/>
          <w:lang w:val="zh-CN" w:eastAsia="zh-CN"/>
        </w:rPr>
        <w:t xml:space="preserve">按照竣工结算审计报告确定的工程费向</w:t>
      </w:r>
      <w:r>
        <w:rPr>
          <w:rFonts w:hint="eastAsia"/>
          <w:sz w:val="24"/>
          <w:szCs w:val="24"/>
          <w:lang w:eastAsia="zh-CN"/>
        </w:rPr>
        <w:t xml:space="preserve">采购人</w:t>
      </w:r>
      <w:r>
        <w:rPr>
          <w:rFonts w:hint="eastAsia"/>
          <w:sz w:val="24"/>
          <w:szCs w:val="24"/>
          <w:lang w:val="zh-CN" w:eastAsia="zh-CN"/>
        </w:rPr>
        <w:t xml:space="preserve">提出书面付款申请，</w:t>
      </w:r>
      <w:r>
        <w:rPr>
          <w:rFonts w:hint="eastAsia"/>
          <w:sz w:val="24"/>
          <w:szCs w:val="24"/>
          <w:lang w:eastAsia="zh-CN"/>
        </w:rPr>
        <w:t xml:space="preserve">采购人</w:t>
      </w:r>
      <w:r>
        <w:rPr>
          <w:rFonts w:hint="eastAsia"/>
          <w:sz w:val="24"/>
          <w:szCs w:val="24"/>
          <w:lang w:val="zh-CN" w:eastAsia="zh-CN"/>
        </w:rPr>
        <w:t xml:space="preserve">在接到</w:t>
      </w:r>
      <w:r>
        <w:rPr>
          <w:rFonts w:hint="eastAsia"/>
          <w:sz w:val="24"/>
          <w:szCs w:val="24"/>
          <w:lang w:eastAsia="zh-CN"/>
        </w:rPr>
        <w:t xml:space="preserve">成交供应商</w:t>
      </w:r>
      <w:r>
        <w:rPr>
          <w:rFonts w:hint="eastAsia"/>
          <w:sz w:val="24"/>
          <w:szCs w:val="24"/>
          <w:lang w:val="zh-CN" w:eastAsia="zh-CN"/>
        </w:rPr>
        <w:t xml:space="preserve">的付款申请，并在成交供应商出具农民工工资结清证明后支付至结算审定价（扣除全部应扣的相关费用后）的8</w:t>
      </w:r>
      <w:r>
        <w:rPr>
          <w:rFonts w:hint="eastAsia"/>
          <w:sz w:val="24"/>
          <w:szCs w:val="24"/>
          <w:lang w:eastAsia="zh-CN"/>
        </w:rPr>
        <w:t xml:space="preserve">0</w:t>
      </w:r>
      <w:r>
        <w:rPr>
          <w:rFonts w:hint="eastAsia"/>
          <w:sz w:val="24"/>
          <w:szCs w:val="24"/>
          <w:lang w:val="zh-CN" w:eastAsia="zh-CN"/>
        </w:rPr>
        <w:t xml:space="preserve">%；待工程决算审计后，付至决算审定价（扣除全部应扣的相关费用后）的9</w:t>
      </w:r>
      <w:r>
        <w:rPr>
          <w:rFonts w:hint="eastAsia"/>
          <w:sz w:val="24"/>
          <w:szCs w:val="24"/>
          <w:lang w:eastAsia="zh-CN"/>
        </w:rPr>
        <w:t xml:space="preserve">7</w:t>
      </w:r>
      <w:r>
        <w:rPr>
          <w:rFonts w:hint="eastAsia"/>
          <w:sz w:val="24"/>
          <w:szCs w:val="24"/>
          <w:lang w:val="zh-CN" w:eastAsia="zh-CN"/>
        </w:rPr>
        <w:t xml:space="preserve">%。</w:t>
      </w:r>
      <w:r/>
    </w:p>
    <w:p>
      <w:pPr>
        <w:ind w:firstLine="480"/>
        <w:spacing w:line="560" w:lineRule="exact"/>
        <w:rPr>
          <w:sz w:val="24"/>
          <w:szCs w:val="24"/>
          <w:lang w:val="zh-CN" w:eastAsia="zh-CN"/>
        </w:rPr>
      </w:pPr>
      <w:r>
        <w:rPr>
          <w:rFonts w:hint="eastAsia"/>
          <w:sz w:val="24"/>
          <w:szCs w:val="24"/>
          <w:lang w:val="zh-CN" w:eastAsia="zh-CN"/>
        </w:rPr>
        <w:t xml:space="preserve">（</w:t>
      </w:r>
      <w:r>
        <w:rPr>
          <w:rFonts w:hint="eastAsia"/>
          <w:sz w:val="24"/>
          <w:szCs w:val="24"/>
          <w:lang w:eastAsia="zh-CN"/>
        </w:rPr>
        <w:t xml:space="preserve">2</w:t>
      </w:r>
      <w:r>
        <w:rPr>
          <w:rFonts w:hint="eastAsia"/>
          <w:sz w:val="24"/>
          <w:szCs w:val="24"/>
          <w:lang w:val="zh-CN" w:eastAsia="zh-CN"/>
        </w:rPr>
        <w:t xml:space="preserve">）决算审定价的</w:t>
      </w:r>
      <w:r>
        <w:rPr>
          <w:rFonts w:hint="eastAsia"/>
          <w:sz w:val="24"/>
          <w:szCs w:val="24"/>
          <w:lang w:eastAsia="zh-CN"/>
        </w:rPr>
        <w:t xml:space="preserve">3</w:t>
      </w:r>
      <w:r>
        <w:rPr>
          <w:rFonts w:hint="eastAsia"/>
          <w:sz w:val="24"/>
          <w:szCs w:val="24"/>
          <w:lang w:val="zh-CN" w:eastAsia="zh-CN"/>
        </w:rPr>
        <w:t xml:space="preserve">%作为质量保修金：待缺陷责任期24个月满后无质量问题经</w:t>
      </w:r>
      <w:r>
        <w:rPr>
          <w:rFonts w:hint="eastAsia"/>
          <w:sz w:val="24"/>
          <w:szCs w:val="24"/>
          <w:lang w:eastAsia="zh-CN"/>
        </w:rPr>
        <w:t xml:space="preserve">成交供应商</w:t>
      </w:r>
      <w:r>
        <w:rPr>
          <w:rFonts w:hint="eastAsia"/>
          <w:sz w:val="24"/>
          <w:szCs w:val="24"/>
          <w:lang w:val="zh-CN" w:eastAsia="zh-CN"/>
        </w:rPr>
        <w:t xml:space="preserve">书面申请，</w:t>
      </w:r>
      <w:r>
        <w:rPr>
          <w:rFonts w:hint="eastAsia"/>
          <w:sz w:val="24"/>
          <w:szCs w:val="24"/>
          <w:lang w:eastAsia="zh-CN"/>
        </w:rPr>
        <w:t xml:space="preserve">采购人</w:t>
      </w:r>
      <w:r>
        <w:rPr>
          <w:rFonts w:hint="eastAsia"/>
          <w:sz w:val="24"/>
          <w:szCs w:val="24"/>
          <w:lang w:val="zh-CN" w:eastAsia="zh-CN"/>
        </w:rPr>
        <w:t xml:space="preserve">认可后一次性付清（</w:t>
      </w:r>
      <w:r>
        <w:rPr>
          <w:rFonts w:hint="eastAsia"/>
          <w:sz w:val="24"/>
          <w:szCs w:val="24"/>
          <w:lang w:eastAsia="zh-CN"/>
        </w:rPr>
        <w:t xml:space="preserve">无息</w:t>
      </w:r>
      <w:r>
        <w:rPr>
          <w:rFonts w:hint="eastAsia"/>
          <w:sz w:val="24"/>
          <w:szCs w:val="24"/>
          <w:lang w:val="zh-CN" w:eastAsia="zh-CN"/>
        </w:rPr>
        <w:t xml:space="preserve">）（如有缺陷责任事宜，应为扣除缺陷修复费用后的余额）。</w:t>
      </w:r>
      <w:bookmarkStart w:id="177" w:name="_Hlk195629105"/>
      <w:r>
        <w:rPr>
          <w:rFonts w:hint="eastAsia"/>
          <w:sz w:val="24"/>
          <w:szCs w:val="24"/>
          <w:lang w:val="zh-CN" w:eastAsia="zh-CN"/>
        </w:rPr>
        <w:t xml:space="preserve">质量保修金可以用担保形式递交，保函要求详见关于开展政府采购信用担保试点工作的通知(财库[2011]124 号)。</w:t>
      </w:r>
      <w:bookmarkEnd w:id="177"/>
      <w:r/>
      <w:r/>
    </w:p>
    <w:p>
      <w:pPr>
        <w:ind w:firstLine="482"/>
        <w:spacing w:line="560" w:lineRule="exact"/>
        <w:rPr>
          <w:b/>
          <w:bCs/>
          <w:sz w:val="24"/>
          <w:szCs w:val="24"/>
          <w:lang w:eastAsia="zh-CN"/>
        </w:rPr>
      </w:pPr>
      <w:r>
        <w:rPr>
          <w:rFonts w:hint="eastAsia"/>
          <w:b/>
          <w:bCs/>
          <w:sz w:val="24"/>
          <w:szCs w:val="24"/>
          <w:lang w:eastAsia="zh-CN"/>
        </w:rPr>
        <w:t xml:space="preserve">九、其他说明</w:t>
      </w:r>
      <w:r/>
    </w:p>
    <w:p>
      <w:pPr>
        <w:ind w:firstLine="480"/>
        <w:spacing w:line="560" w:lineRule="exact"/>
        <w:rPr>
          <w:sz w:val="24"/>
          <w:szCs w:val="24"/>
          <w:lang w:eastAsia="zh-CN"/>
        </w:rPr>
      </w:pPr>
      <w:r>
        <w:rPr>
          <w:rFonts w:hint="eastAsia"/>
          <w:sz w:val="24"/>
          <w:szCs w:val="24"/>
          <w:lang w:eastAsia="zh-CN"/>
        </w:rPr>
        <w:t xml:space="preserve">供应商成交后，其直接与“南京市浦口区气象局”签订施工合同。</w:t>
      </w:r>
      <w:r/>
    </w:p>
    <w:p>
      <w:pPr>
        <w:ind w:firstLine="482"/>
        <w:spacing w:line="560" w:lineRule="exact"/>
        <w:rPr>
          <w:b/>
          <w:bCs/>
          <w:sz w:val="24"/>
          <w:szCs w:val="24"/>
          <w:lang w:val="zh-CN" w:eastAsia="zh-CN"/>
        </w:rPr>
        <w:sectPr>
          <w:footerReference w:type="default" r:id="rId12"/>
          <w:footnotePr/>
          <w:endnotePr/>
          <w:type w:val="nextPage"/>
          <w:pgSz w:w="12240" w:h="15840" w:orient="portrait"/>
          <w:pgMar w:top="1134" w:right="1134" w:bottom="1134" w:left="1134" w:header="720" w:footer="720" w:gutter="0"/>
          <w:pgNumType w:start="1"/>
          <w:cols w:num="1" w:sep="0" w:space="720" w:equalWidth="1"/>
          <w:docGrid w:linePitch="360"/>
        </w:sectPr>
      </w:pPr>
      <w:r>
        <w:rPr>
          <w:rFonts w:hint="eastAsia"/>
          <w:b/>
          <w:bCs/>
          <w:sz w:val="24"/>
          <w:szCs w:val="24"/>
          <w:lang w:val="zh-CN" w:eastAsia="zh-CN"/>
        </w:rPr>
        <w:t xml:space="preserve">特别说明：本章所有内容均为实质性要求，不接受负偏离（负偏离作无效标处理）</w:t>
      </w:r>
      <w:bookmarkEnd w:id="175"/>
      <w:r/>
      <w:r/>
    </w:p>
    <w:p>
      <w:pPr>
        <w:ind w:firstLine="492"/>
        <w:spacing w:line="560" w:lineRule="exact"/>
        <w:rPr>
          <w:b/>
          <w:bCs/>
          <w:sz w:val="28"/>
          <w:szCs w:val="28"/>
          <w:lang w:eastAsia="zh-CN"/>
        </w:rPr>
      </w:pPr>
      <w:r>
        <w:rPr>
          <w:b/>
          <w:bCs/>
          <w:sz w:val="28"/>
          <w:szCs w:val="28"/>
          <w:lang w:eastAsia="zh-CN"/>
        </w:rPr>
      </w:r>
      <w:r/>
    </w:p>
    <w:p>
      <w:pPr>
        <w:ind w:firstLine="492"/>
        <w:spacing w:line="560" w:lineRule="exact"/>
        <w:rPr>
          <w:b/>
          <w:bCs/>
          <w:sz w:val="28"/>
          <w:szCs w:val="28"/>
          <w:lang w:eastAsia="zh-CN"/>
        </w:rPr>
      </w:pPr>
      <w:r/>
      <w:bookmarkStart w:id="178" w:name="_Hlk197528740"/>
      <w:r/>
      <w:r/>
    </w:p>
    <w:p>
      <w:pPr>
        <w:ind w:firstLine="492"/>
        <w:spacing w:line="560" w:lineRule="exact"/>
        <w:rPr>
          <w:b/>
          <w:bCs/>
          <w:sz w:val="28"/>
          <w:szCs w:val="28"/>
          <w:lang w:eastAsia="zh-CN"/>
        </w:rPr>
      </w:pPr>
      <w:r>
        <w:rPr>
          <w:b/>
          <w:bCs/>
          <w:sz w:val="28"/>
          <w:szCs w:val="28"/>
          <w:lang w:eastAsia="zh-CN"/>
        </w:rPr>
      </w:r>
      <w:r/>
    </w:p>
    <w:p>
      <w:pPr>
        <w:pStyle w:val="696"/>
        <w:jc w:val="center"/>
        <w:spacing w:line="560" w:lineRule="exact"/>
        <w:rPr>
          <w:b/>
          <w:bCs/>
          <w:lang w:eastAsia="zh-CN"/>
        </w:rPr>
      </w:pPr>
      <w:r/>
      <w:bookmarkStart w:id="179" w:name="_Toc32332"/>
      <w:r/>
      <w:bookmarkStart w:id="180" w:name="_Toc18979"/>
      <w:r>
        <w:rPr>
          <w:rFonts w:hint="eastAsia"/>
          <w:b/>
          <w:bCs/>
          <w:lang w:eastAsia="zh-CN"/>
        </w:rPr>
        <w:t xml:space="preserve">第五章 合同条款</w:t>
      </w:r>
      <w:bookmarkEnd w:id="179"/>
      <w:r/>
      <w:bookmarkEnd w:id="180"/>
      <w:r/>
      <w:r/>
    </w:p>
    <w:p>
      <w:pPr>
        <w:ind w:firstLine="560"/>
        <w:jc w:val="center"/>
        <w:spacing w:line="560" w:lineRule="exact"/>
        <w:rPr>
          <w:sz w:val="32"/>
          <w:szCs w:val="32"/>
          <w:lang w:eastAsia="zh-CN"/>
        </w:rPr>
      </w:pPr>
      <w:r>
        <w:rPr>
          <w:rFonts w:hint="eastAsia" w:cs="仿宋_GB2312"/>
          <w:sz w:val="32"/>
          <w:szCs w:val="32"/>
          <w:lang w:eastAsia="zh-CN"/>
        </w:rPr>
        <w:t xml:space="preserve">（</w:t>
      </w:r>
      <w:r>
        <w:rPr>
          <w:rFonts w:hint="eastAsia"/>
          <w:sz w:val="32"/>
          <w:szCs w:val="32"/>
          <w:lang w:eastAsia="zh-CN"/>
        </w:rPr>
        <w:t xml:space="preserve">GF—2017—0201</w:t>
      </w:r>
      <w:r>
        <w:rPr>
          <w:rFonts w:hint="eastAsia" w:cs="仿宋_GB2312"/>
          <w:sz w:val="32"/>
          <w:szCs w:val="32"/>
          <w:lang w:eastAsia="zh-CN"/>
        </w:rPr>
        <w:t xml:space="preserve">）</w:t>
      </w:r>
      <w:r/>
    </w:p>
    <w:p>
      <w:pPr>
        <w:ind w:firstLine="914"/>
        <w:jc w:val="center"/>
        <w:spacing w:line="560" w:lineRule="exact"/>
        <w:rPr>
          <w:b/>
          <w:bCs/>
          <w:sz w:val="52"/>
          <w:szCs w:val="52"/>
          <w:lang w:eastAsia="zh-CN"/>
        </w:rPr>
      </w:pPr>
      <w:r>
        <w:rPr>
          <w:b/>
          <w:bCs/>
          <w:sz w:val="52"/>
          <w:szCs w:val="52"/>
          <w:lang w:eastAsia="zh-CN"/>
        </w:rPr>
      </w:r>
      <w:r/>
    </w:p>
    <w:p>
      <w:pPr>
        <w:ind w:firstLine="914"/>
        <w:jc w:val="center"/>
        <w:spacing w:line="560" w:lineRule="exact"/>
        <w:rPr>
          <w:b/>
          <w:bCs/>
          <w:sz w:val="52"/>
          <w:szCs w:val="52"/>
          <w:lang w:eastAsia="zh-CN"/>
        </w:rPr>
      </w:pPr>
      <w:r>
        <w:rPr>
          <w:b/>
          <w:bCs/>
          <w:sz w:val="52"/>
          <w:szCs w:val="52"/>
          <w:lang w:eastAsia="zh-CN"/>
        </w:rPr>
      </w:r>
      <w:r/>
    </w:p>
    <w:p>
      <w:pPr>
        <w:ind w:firstLine="914"/>
        <w:jc w:val="center"/>
        <w:spacing w:line="560" w:lineRule="exact"/>
        <w:rPr>
          <w:b/>
          <w:bCs/>
          <w:sz w:val="52"/>
          <w:szCs w:val="52"/>
          <w:lang w:eastAsia="zh-CN"/>
        </w:rPr>
      </w:pPr>
      <w:r>
        <w:rPr>
          <w:b/>
          <w:bCs/>
          <w:sz w:val="52"/>
          <w:szCs w:val="52"/>
          <w:lang w:eastAsia="zh-CN"/>
        </w:rPr>
      </w:r>
      <w:r/>
    </w:p>
    <w:p>
      <w:pPr>
        <w:jc w:val="center"/>
        <w:spacing w:line="560" w:lineRule="exact"/>
        <w:rPr>
          <w:b/>
          <w:bCs/>
          <w:sz w:val="48"/>
          <w:szCs w:val="48"/>
          <w:lang w:eastAsia="zh-CN"/>
        </w:rPr>
      </w:pPr>
      <w:r>
        <w:rPr>
          <w:rFonts w:hint="eastAsia" w:cs="华文中宋"/>
          <w:b/>
          <w:bCs/>
          <w:sz w:val="56"/>
          <w:szCs w:val="56"/>
          <w:lang w:eastAsia="zh-CN"/>
        </w:rPr>
        <w:t xml:space="preserve">建设工程施工合同</w:t>
      </w:r>
      <w:r>
        <w:rPr>
          <w:rFonts w:hint="eastAsia"/>
          <w:b/>
          <w:bCs/>
          <w:sz w:val="48"/>
          <w:szCs w:val="48"/>
          <w:lang w:eastAsia="zh-CN"/>
        </w:rPr>
        <w:br/>
      </w:r>
      <w:r/>
    </w:p>
    <w:p>
      <w:pPr>
        <w:ind w:firstLine="914"/>
        <w:jc w:val="center"/>
        <w:spacing w:line="560" w:lineRule="exact"/>
        <w:rPr>
          <w:b/>
          <w:bCs/>
          <w:sz w:val="52"/>
          <w:szCs w:val="52"/>
          <w:lang w:eastAsia="zh-CN"/>
        </w:rPr>
      </w:pPr>
      <w:r>
        <w:rPr>
          <w:b/>
          <w:bCs/>
          <w:sz w:val="52"/>
          <w:szCs w:val="52"/>
          <w:lang w:eastAsia="zh-CN"/>
        </w:rPr>
      </w:r>
      <w:r/>
    </w:p>
    <w:p>
      <w:pPr>
        <w:ind w:firstLine="492"/>
        <w:spacing w:line="560" w:lineRule="exact"/>
        <w:rPr>
          <w:b/>
          <w:bCs/>
          <w:sz w:val="28"/>
          <w:szCs w:val="28"/>
          <w:lang w:eastAsia="zh-CN"/>
        </w:rPr>
      </w:pPr>
      <w:r>
        <w:rPr>
          <w:b/>
          <w:bCs/>
          <w:sz w:val="28"/>
          <w:szCs w:val="28"/>
          <w:lang w:eastAsia="zh-CN"/>
        </w:rPr>
      </w:r>
      <w:r/>
    </w:p>
    <w:p>
      <w:pPr>
        <w:ind w:firstLine="492"/>
        <w:spacing w:line="560" w:lineRule="exact"/>
        <w:rPr>
          <w:b/>
          <w:bCs/>
          <w:sz w:val="28"/>
          <w:szCs w:val="28"/>
          <w:lang w:eastAsia="zh-CN"/>
        </w:rPr>
      </w:pPr>
      <w:r>
        <w:rPr>
          <w:b/>
          <w:bCs/>
          <w:sz w:val="28"/>
          <w:szCs w:val="28"/>
          <w:lang w:eastAsia="zh-CN"/>
        </w:rPr>
      </w:r>
      <w:r/>
    </w:p>
    <w:p>
      <w:pPr>
        <w:ind w:firstLine="492"/>
        <w:spacing w:line="560" w:lineRule="exact"/>
        <w:rPr>
          <w:b/>
          <w:bCs/>
          <w:sz w:val="28"/>
          <w:szCs w:val="28"/>
          <w:lang w:eastAsia="zh-CN"/>
        </w:rPr>
      </w:pPr>
      <w:r>
        <w:rPr>
          <w:b/>
          <w:bCs/>
          <w:sz w:val="28"/>
          <w:szCs w:val="28"/>
          <w:lang w:eastAsia="zh-CN"/>
        </w:rPr>
      </w:r>
      <w:r/>
    </w:p>
    <w:p>
      <w:pPr>
        <w:pStyle w:val="714"/>
        <w:ind w:left="1260"/>
        <w:spacing w:line="560" w:lineRule="exact"/>
        <w:rPr>
          <w:lang w:eastAsia="zh-CN"/>
        </w:rPr>
      </w:pPr>
      <w:r>
        <w:rPr>
          <w:rFonts w:hint="eastAsia"/>
          <w:lang w:eastAsia="zh-CN"/>
        </w:rPr>
        <w:t xml:space="preserve"> </w:t>
      </w:r>
      <w:r/>
    </w:p>
    <w:p>
      <w:pPr>
        <w:ind w:firstLine="492"/>
        <w:spacing w:line="560" w:lineRule="exact"/>
        <w:rPr>
          <w:b/>
          <w:bCs/>
          <w:sz w:val="28"/>
          <w:szCs w:val="28"/>
          <w:lang w:eastAsia="zh-CN"/>
        </w:rPr>
      </w:pPr>
      <w:r>
        <w:rPr>
          <w:b/>
          <w:bCs/>
          <w:sz w:val="28"/>
          <w:szCs w:val="28"/>
          <w:lang w:eastAsia="zh-CN"/>
        </w:rPr>
      </w:r>
      <w:r/>
    </w:p>
    <w:p>
      <w:pPr>
        <w:ind w:firstLine="492"/>
        <w:spacing w:line="560" w:lineRule="exact"/>
        <w:rPr>
          <w:b/>
          <w:bCs/>
          <w:sz w:val="28"/>
          <w:szCs w:val="28"/>
          <w:lang w:eastAsia="zh-CN"/>
        </w:rPr>
      </w:pPr>
      <w:r>
        <w:rPr>
          <w:b/>
          <w:bCs/>
          <w:sz w:val="28"/>
          <w:szCs w:val="28"/>
          <w:lang w:eastAsia="zh-CN"/>
        </w:rPr>
      </w:r>
      <w:r/>
    </w:p>
    <w:p>
      <w:pPr>
        <w:ind w:right="2440" w:firstLine="368"/>
        <w:jc w:val="center"/>
        <w:spacing w:line="560" w:lineRule="exact"/>
        <w:rPr>
          <w:b/>
          <w:bCs/>
          <w:sz w:val="32"/>
          <w:szCs w:val="32"/>
          <w:lang w:eastAsia="zh-CN"/>
        </w:rPr>
      </w:pPr>
      <w:r>
        <w:rPr>
          <w:szCs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3870325</wp:posOffset>
                </wp:positionH>
                <wp:positionV relativeFrom="paragraph">
                  <wp:posOffset>63500</wp:posOffset>
                </wp:positionV>
                <wp:extent cx="643890" cy="457200"/>
                <wp:effectExtent l="4445" t="4445" r="12065"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rPr>
                                <w:b/>
                                <w:bCs/>
                                <w:sz w:val="32"/>
                                <w:szCs w:val="32"/>
                              </w:rPr>
                            </w:pPr>
                            <w:r>
                              <w:rPr>
                                <w:rFonts w:hint="eastAsia"/>
                                <w:b/>
                                <w:bCs/>
                                <w:sz w:val="32"/>
                                <w:szCs w:val="32"/>
                              </w:rPr>
                              <w:t xml:space="preserve">制定</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04.8pt;mso-position-horizontal:absolute;mso-position-vertical-relative:text;margin-top:5.0pt;mso-position-vertical:absolute;width:50.7pt;height:36.0pt;mso-wrap-distance-left:9.0pt;mso-wrap-distance-top:0.0pt;mso-wrap-distance-right:9.0pt;mso-wrap-distance-bottom:0.0pt;visibility:visible;" filled="f" strokecolor="#FFFFFF">
                <v:textbox inset="0,0,0,0">
                  <w:txbxContent>
                    <w:p>
                      <w:pPr>
                        <w:rPr>
                          <w:b/>
                          <w:bCs/>
                          <w:sz w:val="32"/>
                          <w:szCs w:val="32"/>
                        </w:rPr>
                      </w:pPr>
                      <w:r>
                        <w:rPr>
                          <w:rFonts w:hint="eastAsia"/>
                          <w:b/>
                          <w:bCs/>
                          <w:sz w:val="32"/>
                          <w:szCs w:val="32"/>
                        </w:rPr>
                        <w:t xml:space="preserve">制定</w:t>
                      </w:r>
                      <w:r/>
                    </w:p>
                  </w:txbxContent>
                </v:textbox>
              </v:shape>
            </w:pict>
          </mc:Fallback>
        </mc:AlternateContent>
      </w:r>
      <w:r>
        <w:rPr>
          <w:rFonts w:hint="eastAsia"/>
          <w:b/>
          <w:bCs/>
          <w:sz w:val="32"/>
          <w:szCs w:val="32"/>
          <w:lang w:eastAsia="zh-CN"/>
        </w:rPr>
        <w:t xml:space="preserve">             住房和城乡建设部</w:t>
      </w:r>
      <w:r/>
    </w:p>
    <w:p>
      <w:pPr>
        <w:jc w:val="center"/>
        <w:spacing w:line="560" w:lineRule="exact"/>
        <w:tabs>
          <w:tab w:val="left" w:pos="0" w:leader="none"/>
          <w:tab w:val="left" w:pos="1134" w:leader="none"/>
        </w:tabs>
        <w:rPr>
          <w:b/>
          <w:bCs/>
          <w:sz w:val="32"/>
          <w:szCs w:val="32"/>
          <w:lang w:eastAsia="zh-CN"/>
        </w:rPr>
      </w:pPr>
      <w:r>
        <w:rPr>
          <w:rFonts w:hint="eastAsia"/>
          <w:b/>
          <w:bCs/>
          <w:sz w:val="32"/>
          <w:szCs w:val="32"/>
          <w:lang w:eastAsia="zh-CN"/>
        </w:rPr>
        <w:t xml:space="preserve">国家市场监督管理总局</w:t>
      </w:r>
      <w:r>
        <w:rPr>
          <w:rFonts w:hint="eastAsia"/>
          <w:lang w:eastAsia="zh-CN"/>
        </w:rPr>
        <w:br w:type="page" w:clear="all"/>
      </w:r>
      <w:bookmarkStart w:id="181" w:name="_Toc296503025"/>
      <w:r/>
      <w:bookmarkStart w:id="182" w:name="_Toc296890982"/>
      <w:r/>
      <w:bookmarkStart w:id="183" w:name="_Toc351203480"/>
      <w:r>
        <w:rPr>
          <w:rFonts w:hint="eastAsia" w:cs="仿宋_GB2312"/>
          <w:b/>
          <w:bCs/>
          <w:sz w:val="32"/>
          <w:szCs w:val="32"/>
          <w:lang w:eastAsia="zh-CN"/>
        </w:rPr>
        <w:t xml:space="preserve">第一部分 合同协议书</w:t>
      </w:r>
      <w:bookmarkEnd w:id="181"/>
      <w:r/>
      <w:bookmarkEnd w:id="182"/>
      <w:r/>
      <w:bookmarkEnd w:id="183"/>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发包人（全称）：</w:t>
      </w:r>
      <w:r>
        <w:rPr>
          <w:rFonts w:hint="eastAsia"/>
          <w:sz w:val="24"/>
          <w:u w:val="single"/>
          <w:lang w:eastAsia="zh-CN"/>
        </w:rPr>
        <w:t xml:space="preserve">南京市浦口区气象局</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承包人（全称）：</w:t>
      </w:r>
      <w:r>
        <w:rPr>
          <w:rFonts w:hint="eastAsia"/>
          <w:sz w:val="24"/>
          <w:u w:val="single"/>
          <w:lang w:eastAsia="zh-CN"/>
        </w:rPr>
        <w:t xml:space="preserve">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根据《中华人民共和国民法典》、《中华人民共和国建筑法》及有关法律规定，遵循平等、自愿、公平和诚实信用的原则，双方就南京市浦口区气象局气象台综合改造工程</w:t>
      </w:r>
      <w:r>
        <w:rPr>
          <w:rFonts w:hint="eastAsia"/>
          <w:sz w:val="24"/>
          <w:u w:val="single"/>
          <w:lang w:eastAsia="zh-CN"/>
        </w:rPr>
        <w:t xml:space="preserve">（项目编号：      ）</w:t>
      </w:r>
      <w:r>
        <w:rPr>
          <w:rFonts w:hint="eastAsia"/>
          <w:sz w:val="24"/>
          <w:lang w:eastAsia="zh-CN"/>
        </w:rPr>
        <w:t xml:space="preserve">及有关事项协商一致，共同达成如下协议：</w:t>
      </w:r>
      <w:r/>
    </w:p>
    <w:p>
      <w:pPr>
        <w:ind w:firstLine="480"/>
        <w:spacing w:line="560" w:lineRule="exact"/>
        <w:tabs>
          <w:tab w:val="left" w:pos="0" w:leader="none"/>
          <w:tab w:val="left" w:pos="1134" w:leader="none"/>
        </w:tabs>
        <w:rPr>
          <w:sz w:val="24"/>
          <w:lang w:eastAsia="zh-CN"/>
        </w:rPr>
      </w:pPr>
      <w:r/>
      <w:bookmarkStart w:id="184" w:name="_Toc351203481"/>
      <w:r>
        <w:rPr>
          <w:rFonts w:hint="eastAsia"/>
          <w:sz w:val="24"/>
          <w:lang w:eastAsia="zh-CN"/>
        </w:rPr>
        <w:t xml:space="preserve">一、工程概况</w:t>
      </w:r>
      <w:bookmarkEnd w:id="184"/>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1.工程名称：</w:t>
      </w:r>
      <w:r>
        <w:rPr>
          <w:rFonts w:hint="eastAsia"/>
          <w:sz w:val="24"/>
          <w:u w:val="single"/>
          <w:lang w:eastAsia="zh-CN"/>
        </w:rPr>
        <w:t xml:space="preserve">南京市浦口区气象局气象台综合改造工程</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2.工程地点：</w:t>
      </w:r>
      <w:r>
        <w:rPr>
          <w:rFonts w:hint="eastAsia"/>
          <w:sz w:val="24"/>
          <w:u w:val="single"/>
          <w:lang w:eastAsia="zh-CN"/>
        </w:rPr>
        <w:t xml:space="preserve">南京市江北新区</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3.资金来源：</w:t>
      </w:r>
      <w:r>
        <w:rPr>
          <w:rFonts w:hint="eastAsia"/>
          <w:sz w:val="24"/>
          <w:u w:val="single"/>
          <w:lang w:eastAsia="zh-CN"/>
        </w:rPr>
        <w:t xml:space="preserve">财政资金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4.工程内容：</w:t>
      </w:r>
      <w:r>
        <w:rPr>
          <w:rFonts w:hint="eastAsia"/>
          <w:sz w:val="24"/>
          <w:u w:val="single"/>
          <w:lang w:eastAsia="zh-CN"/>
        </w:rPr>
        <w:t xml:space="preserve">                            。</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5.工程承包范围：</w:t>
      </w:r>
      <w:bookmarkStart w:id="185" w:name="_Toc351203482"/>
      <w:r>
        <w:rPr>
          <w:rFonts w:hint="eastAsia"/>
          <w:sz w:val="24"/>
          <w:u w:val="single"/>
          <w:lang w:eastAsia="zh-CN"/>
        </w:rPr>
        <w:t xml:space="preserve">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二、合同工期</w:t>
      </w:r>
      <w:bookmarkEnd w:id="185"/>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计划开工日期：</w:t>
      </w:r>
      <w:r>
        <w:rPr>
          <w:rFonts w:hint="eastAsia"/>
          <w:sz w:val="24"/>
          <w:u w:val="single"/>
          <w:lang w:eastAsia="zh-CN"/>
        </w:rPr>
        <w:t xml:space="preserve">      年    月   日</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计划完工日期：</w:t>
      </w:r>
      <w:r>
        <w:rPr>
          <w:rFonts w:hint="eastAsia"/>
          <w:sz w:val="24"/>
          <w:u w:val="single"/>
          <w:lang w:eastAsia="zh-CN"/>
        </w:rPr>
        <w:t xml:space="preserve">      年    月   日</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工期总日历天数：合同签订后</w:t>
      </w:r>
      <w:r>
        <w:rPr>
          <w:rFonts w:hint="eastAsia"/>
          <w:sz w:val="24"/>
          <w:u w:val="single"/>
          <w:lang w:eastAsia="zh-CN"/>
        </w:rPr>
        <w:t xml:space="preserve">90个日历日</w:t>
      </w:r>
      <w:r>
        <w:rPr>
          <w:rFonts w:hint="eastAsia"/>
          <w:sz w:val="24"/>
          <w:lang w:eastAsia="zh-CN"/>
        </w:rPr>
        <w:t xml:space="preserve">完工。工期总日历日天数与根据前述计划开竣工日期计算的工期天数不一致的，以工期总日历日天数为准。</w:t>
      </w:r>
      <w:r/>
    </w:p>
    <w:p>
      <w:pPr>
        <w:ind w:firstLine="480"/>
        <w:spacing w:line="560" w:lineRule="exact"/>
        <w:tabs>
          <w:tab w:val="left" w:pos="0" w:leader="none"/>
          <w:tab w:val="left" w:pos="1134" w:leader="none"/>
        </w:tabs>
        <w:rPr>
          <w:sz w:val="24"/>
          <w:lang w:eastAsia="zh-CN"/>
        </w:rPr>
      </w:pPr>
      <w:r/>
      <w:bookmarkStart w:id="186" w:name="_Toc351203483"/>
      <w:r>
        <w:rPr>
          <w:rFonts w:hint="eastAsia"/>
          <w:sz w:val="24"/>
          <w:lang w:eastAsia="zh-CN"/>
        </w:rPr>
        <w:t xml:space="preserve">三、质量标准</w:t>
      </w:r>
      <w:bookmarkEnd w:id="186"/>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工程质量</w:t>
      </w:r>
      <w:r>
        <w:rPr>
          <w:rFonts w:hint="eastAsia"/>
          <w:sz w:val="24"/>
          <w:u w:val="single"/>
          <w:lang w:eastAsia="zh-CN"/>
        </w:rPr>
        <w:t xml:space="preserve">符合国家质量验收标准</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187" w:name="_Toc351203484"/>
      <w:r>
        <w:rPr>
          <w:rFonts w:hint="eastAsia"/>
          <w:sz w:val="24"/>
          <w:lang w:eastAsia="zh-CN"/>
        </w:rPr>
        <w:t xml:space="preserve">四、签约合同价与合同价格形式</w:t>
      </w:r>
      <w:bookmarkEnd w:id="187"/>
      <w:r>
        <w:rPr>
          <w:rFonts w:hint="eastAsia"/>
          <w:sz w:val="24"/>
          <w:lang w:eastAsia="zh-CN"/>
        </w:rPr>
        <w:tab/>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1.签约合同价为</w:t>
      </w:r>
      <w:r>
        <w:rPr>
          <w:rFonts w:hint="eastAsia"/>
          <w:sz w:val="24"/>
          <w:u w:val="single"/>
          <w:lang w:eastAsia="zh-CN"/>
        </w:rPr>
        <w:t xml:space="preserve">（大写）                       </w:t>
      </w:r>
      <w:r>
        <w:rPr>
          <w:rFonts w:hint="eastAsia"/>
          <w:sz w:val="24"/>
          <w:lang w:eastAsia="zh-CN"/>
        </w:rPr>
        <w:t xml:space="preserve">（￥元）；</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其中：</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（1）安全文明施工费：</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人民币</w:t>
      </w:r>
      <w:r>
        <w:rPr>
          <w:rFonts w:hint="eastAsia"/>
          <w:sz w:val="24"/>
          <w:u w:val="single"/>
          <w:lang w:eastAsia="zh-CN"/>
        </w:rPr>
        <w:t xml:space="preserve">（大写）                     （¥              元）</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（2）材料和工程设备暂估价金额：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人民币</w:t>
      </w:r>
      <w:r>
        <w:rPr>
          <w:rFonts w:hint="eastAsia"/>
          <w:sz w:val="24"/>
          <w:u w:val="single"/>
          <w:lang w:eastAsia="zh-CN"/>
        </w:rPr>
        <w:t xml:space="preserve">（大写）                     （¥              元）</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（3）专业工程暂估价金额：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人民币</w:t>
      </w:r>
      <w:r>
        <w:rPr>
          <w:rFonts w:hint="eastAsia"/>
          <w:sz w:val="24"/>
          <w:u w:val="single"/>
          <w:lang w:eastAsia="zh-CN"/>
        </w:rPr>
        <w:t xml:space="preserve">（大写）                （¥              元）</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（4）暂列金额：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人民币</w:t>
      </w:r>
      <w:r>
        <w:rPr>
          <w:rFonts w:hint="eastAsia"/>
          <w:sz w:val="24"/>
          <w:u w:val="single"/>
          <w:lang w:eastAsia="zh-CN"/>
        </w:rPr>
        <w:t xml:space="preserve">（大写）                （¥               元）</w:t>
      </w:r>
      <w:r>
        <w:rPr>
          <w:rFonts w:hint="eastAsia"/>
          <w:sz w:val="24"/>
          <w:lang w:eastAsia="zh-CN"/>
        </w:rPr>
        <w:t xml:space="preserve">。</w:t>
      </w:r>
      <w:r/>
    </w:p>
    <w:p>
      <w:pPr>
        <w:ind w:firstLine="480"/>
        <w:spacing w:line="560" w:lineRule="exact"/>
        <w:tabs>
          <w:tab w:val="left" w:pos="0" w:leader="none"/>
          <w:tab w:val="left" w:pos="1134" w:leader="none"/>
          <w:tab w:val="left" w:pos="6347" w:leader="none"/>
        </w:tabs>
        <w:rPr>
          <w:sz w:val="24"/>
          <w:u w:val="single"/>
          <w:lang w:eastAsia="zh-CN"/>
        </w:rPr>
      </w:pPr>
      <w:r>
        <w:rPr>
          <w:rFonts w:hint="eastAsia"/>
          <w:sz w:val="24"/>
          <w:lang w:eastAsia="zh-CN"/>
        </w:rPr>
        <w:t xml:space="preserve">2.合同价格形式：</w:t>
      </w:r>
      <w:r>
        <w:rPr>
          <w:rFonts w:hint="eastAsia"/>
          <w:sz w:val="24"/>
          <w:u w:val="single"/>
          <w:lang w:eastAsia="zh-CN"/>
        </w:rPr>
        <w:t xml:space="preserve">固定单价合同</w:t>
      </w:r>
      <w:r>
        <w:rPr>
          <w:rFonts w:hint="eastAsia"/>
          <w:sz w:val="24"/>
          <w:lang w:eastAsia="zh-CN"/>
        </w:rPr>
        <w:t xml:space="preserve">。</w:t>
      </w:r>
      <w:r>
        <w:rPr>
          <w:rFonts w:hint="eastAsia"/>
          <w:sz w:val="24"/>
          <w:lang w:eastAsia="zh-CN"/>
        </w:rPr>
        <w:tab/>
      </w:r>
      <w:r/>
    </w:p>
    <w:p>
      <w:pPr>
        <w:ind w:firstLine="480"/>
        <w:spacing w:line="560" w:lineRule="exact"/>
        <w:tabs>
          <w:tab w:val="left" w:pos="0" w:leader="none"/>
          <w:tab w:val="left" w:pos="1134" w:leader="none"/>
        </w:tabs>
        <w:rPr>
          <w:sz w:val="24"/>
          <w:lang w:eastAsia="zh-CN"/>
        </w:rPr>
      </w:pPr>
      <w:r/>
      <w:bookmarkStart w:id="188" w:name="_Toc351203485"/>
      <w:r>
        <w:rPr>
          <w:rFonts w:hint="eastAsia"/>
          <w:sz w:val="24"/>
          <w:lang w:eastAsia="zh-CN"/>
        </w:rPr>
        <w:t xml:space="preserve">五、</w:t>
      </w:r>
      <w:bookmarkEnd w:id="188"/>
      <w:r>
        <w:rPr>
          <w:rFonts w:hint="eastAsia"/>
          <w:sz w:val="24"/>
          <w:lang w:eastAsia="zh-CN"/>
        </w:rPr>
        <w:t xml:space="preserve">项目经理</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承包人项目经理：</w:t>
      </w:r>
      <w:r>
        <w:rPr>
          <w:rFonts w:hint="eastAsia"/>
          <w:sz w:val="24"/>
          <w:u w:val="single"/>
          <w:lang w:eastAsia="zh-CN"/>
        </w:rPr>
        <w:t xml:space="preserve">          </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189" w:name="_Toc351203486"/>
      <w:r>
        <w:rPr>
          <w:rFonts w:hint="eastAsia"/>
          <w:sz w:val="24"/>
          <w:lang w:eastAsia="zh-CN"/>
        </w:rPr>
        <w:t xml:space="preserve">六、合同文件构成</w:t>
      </w:r>
      <w:bookmarkEnd w:id="189"/>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本协议书与下列文件一起构成合同文件：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（1）中标（成交）通知书；</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（2）投标函及其附录；</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（3）专用合同条款及其附件；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（4）通用合同条款；</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（5）技术标准和要求；</w:t>
      </w:r>
      <w:r/>
    </w:p>
    <w:p>
      <w:pPr>
        <w:ind w:firstLine="480"/>
        <w:spacing w:line="560" w:lineRule="exact"/>
        <w:tabs>
          <w:tab w:val="left" w:pos="0" w:leader="none"/>
          <w:tab w:val="left" w:pos="1134" w:leader="none"/>
          <w:tab w:val="center" w:pos="4153" w:leader="none"/>
        </w:tabs>
        <w:rPr>
          <w:sz w:val="24"/>
          <w:lang w:eastAsia="zh-CN"/>
        </w:rPr>
      </w:pPr>
      <w:r>
        <w:rPr>
          <w:rFonts w:hint="eastAsia"/>
          <w:sz w:val="24"/>
          <w:lang w:eastAsia="zh-CN"/>
        </w:rPr>
        <w:t xml:space="preserve">（6）图纸；</w:t>
      </w:r>
      <w:r>
        <w:rPr>
          <w:rFonts w:hint="eastAsia"/>
          <w:sz w:val="24"/>
          <w:lang w:eastAsia="zh-CN"/>
        </w:rPr>
        <w:tab/>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（7）已标价工程量清单或预算书；</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（8）其他合同文件。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在合同订立及履行过程中形成的与合同有关的文件均构成合同文件组成部分。</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spacing w:line="560" w:lineRule="exact"/>
        <w:tabs>
          <w:tab w:val="left" w:pos="0" w:leader="none"/>
          <w:tab w:val="left" w:pos="1134" w:leader="none"/>
        </w:tabs>
        <w:rPr>
          <w:sz w:val="24"/>
          <w:lang w:eastAsia="zh-CN"/>
        </w:rPr>
      </w:pPr>
      <w:r/>
      <w:bookmarkStart w:id="190" w:name="_Toc351203487"/>
      <w:r>
        <w:rPr>
          <w:rFonts w:hint="eastAsia"/>
          <w:sz w:val="24"/>
          <w:lang w:eastAsia="zh-CN"/>
        </w:rPr>
        <w:t xml:space="preserve">七、承诺</w:t>
      </w:r>
      <w:bookmarkEnd w:id="190"/>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发包人承诺按照法律规定履行项目审批手续、筹集工程建设资金并按照合同约定的期限和方式支付合同价款。发包人迟延支付的，承包人给予发包人30个工作日的宽限期，宽限期满发包人仍未支付的，承包人有权自宽限期满之日起30日后按照同期银行存款利率的标准要求发包人支付违约金。</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2.承包人承诺按照法律规定及合同约定组织完成工程施工，确保工程质量和安全，不进行转包及违法分包，并在缺陷责任期及保修期内承担相应的工程维修责任。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3.发包人和承包人通过招投标形式签订合同的，双方理解并承诺不再就同一工程另行签订与合同实质性内容相背离的协议。</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w:t>
      </w:r>
      <w:r>
        <w:rPr>
          <w:rFonts w:hint="eastAsia"/>
          <w:lang w:eastAsia="zh-CN"/>
        </w:rPr>
        <w:t xml:space="preserve"> </w:t>
      </w:r>
      <w:r>
        <w:rPr>
          <w:rFonts w:hint="eastAsia"/>
          <w:sz w:val="24"/>
          <w:lang w:eastAsia="zh-CN"/>
        </w:rPr>
        <w:t xml:space="preserve">严禁乙方转包和非法分包。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5.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hint="eastAsia"/>
          <w:sz w:val="24"/>
          <w:lang w:eastAsia="zh-CN"/>
        </w:rPr>
        <w:t xml:space="preserve">》（宁政发（2021）22号）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80"/>
        <w:spacing w:line="560" w:lineRule="exact"/>
        <w:tabs>
          <w:tab w:val="left" w:pos="0" w:leader="none"/>
          <w:tab w:val="left" w:pos="1134" w:leader="none"/>
        </w:tabs>
        <w:rPr>
          <w:sz w:val="24"/>
          <w:lang w:eastAsia="zh-CN"/>
        </w:rPr>
      </w:pPr>
      <w:r/>
      <w:bookmarkStart w:id="191" w:name="_Toc351203488"/>
      <w:r>
        <w:rPr>
          <w:rFonts w:hint="eastAsia"/>
          <w:sz w:val="24"/>
          <w:lang w:eastAsia="zh-CN"/>
        </w:rPr>
        <w:t xml:space="preserve">6.若承包人存在转包、违法分包、擅自变更方案、延误工期、工程质量不合格等违法行为，发包人有权解除合同，承包人应按合同总价的20%支付违约金，且发包人有权没收履约保证金；涉及承包人、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7.承包人承诺施工过程中严格遵守环境保护、市容管理等规定，采取有效措施减少施工噪音、扬尘、污水排放，及时清理建筑垃圾，做到文明施工，因施工造成的环境损害、市容违规处罚等费用由承包人承担。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8.承包人应在本合同生效后7个工作日内，向发包人提交合同总价5%的履约保证金；工程竣工验收合格后，发包人在30个工作日内无息退还履约保证金（扣除承包人应承担的违约金、赔偿金后）。</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9.结算总价的3%作为质量保证金，缺陷责任期满后，经发包人确认工程无质量问题，发包人在30个工作日内无息退还质量保证金；若缺陷责任期内发生工程质量问题，承包人未按要求修复的，发包人有权委托第三方修复，修复费用从质量保证金中扣除，不足部分由承包人补足。</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10.质量保修：（1）基础设施工程、房屋建筑的地基基础工程和主体结构工程，为设计文件规定的该工程的合理使用年限；</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（2）屋面防水工程、有防水要求的卫生间、房间和外墙面的防渗漏，为5年；</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（3）供热与供冷系统，为2个采暖期、供冷期；</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（4）电气管线、给排水管道、设备安装和装修工程，为2年；</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（5）气象专业设备及管线工程，保修期限为3年；</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11.保修期自工程竣工验收合格之日起计算，保修期内工程出现质量问题的，承包人应无偿履行保修义务，造成发包人损失的，承包人应据实赔偿。</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12.自工程竣工验收合格之日起12个月；缺陷责任期内，承包人应在接到发包人维修通知后24小时内派员到场维修，紧急情况应在4小时内到场，否则发包人有权委托第三方维修，费用由承包人承担。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承包人未按合同约定工期完工的，每延误1日历日，按合同总价的3‰支付违约金，且延误造成的损失由承包人承担；工程质量未达标的，承包人应无条件返工，返工后仍未达标的，发包人有权解除合同，承包人应赔偿发包人全部损失（含工程重建费用、工期延误损失等）。</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八、词语含义</w:t>
      </w:r>
      <w:bookmarkEnd w:id="191"/>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本协议书中词语含义与第二部分通用合同条款中赋予的含义相同。</w:t>
      </w:r>
      <w:r/>
    </w:p>
    <w:p>
      <w:pPr>
        <w:ind w:firstLine="480"/>
        <w:spacing w:line="560" w:lineRule="exact"/>
        <w:tabs>
          <w:tab w:val="left" w:pos="0" w:leader="none"/>
          <w:tab w:val="left" w:pos="1134" w:leader="none"/>
        </w:tabs>
        <w:rPr>
          <w:sz w:val="24"/>
          <w:lang w:eastAsia="zh-CN"/>
        </w:rPr>
      </w:pPr>
      <w:r/>
      <w:bookmarkStart w:id="192" w:name="_Toc351203489"/>
      <w:r>
        <w:rPr>
          <w:rFonts w:hint="eastAsia"/>
          <w:sz w:val="24"/>
          <w:lang w:eastAsia="zh-CN"/>
        </w:rPr>
        <w:t xml:space="preserve">九、签订时间</w:t>
      </w:r>
      <w:bookmarkEnd w:id="192"/>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本合同于</w:t>
      </w:r>
      <w:r>
        <w:rPr>
          <w:rFonts w:hint="eastAsia"/>
          <w:sz w:val="24"/>
          <w:u w:val="single"/>
          <w:lang w:eastAsia="zh-CN"/>
        </w:rPr>
        <w:t xml:space="preserve">   </w:t>
      </w:r>
      <w:r>
        <w:rPr>
          <w:rFonts w:hint="eastAsia"/>
          <w:sz w:val="24"/>
          <w:lang w:eastAsia="zh-CN"/>
        </w:rPr>
        <w:t xml:space="preserve">年</w:t>
      </w:r>
      <w:r>
        <w:rPr>
          <w:rFonts w:hint="eastAsia"/>
          <w:sz w:val="24"/>
          <w:u w:val="single"/>
          <w:lang w:eastAsia="zh-CN"/>
        </w:rPr>
        <w:t xml:space="preserve">   </w:t>
      </w:r>
      <w:r>
        <w:rPr>
          <w:rFonts w:hint="eastAsia"/>
          <w:sz w:val="24"/>
          <w:lang w:eastAsia="zh-CN"/>
        </w:rPr>
        <w:t xml:space="preserve">月</w:t>
      </w:r>
      <w:r>
        <w:rPr>
          <w:rFonts w:hint="eastAsia"/>
          <w:sz w:val="24"/>
          <w:u w:val="single"/>
          <w:lang w:eastAsia="zh-CN"/>
        </w:rPr>
        <w:t xml:space="preserve">   </w:t>
      </w:r>
      <w:r>
        <w:rPr>
          <w:rFonts w:hint="eastAsia"/>
          <w:sz w:val="24"/>
          <w:lang w:eastAsia="zh-CN"/>
        </w:rPr>
        <w:t xml:space="preserve">日签订。</w:t>
      </w:r>
      <w:r/>
    </w:p>
    <w:p>
      <w:pPr>
        <w:ind w:firstLine="480"/>
        <w:spacing w:line="560" w:lineRule="exact"/>
        <w:tabs>
          <w:tab w:val="left" w:pos="0" w:leader="none"/>
          <w:tab w:val="left" w:pos="1134" w:leader="none"/>
        </w:tabs>
        <w:rPr>
          <w:sz w:val="24"/>
          <w:lang w:eastAsia="zh-CN"/>
        </w:rPr>
      </w:pPr>
      <w:r/>
      <w:bookmarkStart w:id="193" w:name="_Toc351203490"/>
      <w:r>
        <w:rPr>
          <w:rFonts w:hint="eastAsia"/>
          <w:sz w:val="24"/>
          <w:lang w:eastAsia="zh-CN"/>
        </w:rPr>
        <w:t xml:space="preserve">十、签订地点</w:t>
      </w:r>
      <w:bookmarkEnd w:id="193"/>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本合同在</w:t>
      </w:r>
      <w:r>
        <w:rPr>
          <w:rFonts w:hint="eastAsia"/>
          <w:sz w:val="24"/>
          <w:u w:val="single"/>
          <w:lang w:eastAsia="zh-CN"/>
        </w:rPr>
        <w:t xml:space="preserve">南京</w:t>
      </w:r>
      <w:r>
        <w:rPr>
          <w:rFonts w:hint="eastAsia"/>
          <w:sz w:val="24"/>
          <w:lang w:eastAsia="zh-CN"/>
        </w:rPr>
        <w:t xml:space="preserve">签订。</w:t>
      </w:r>
      <w:r/>
    </w:p>
    <w:p>
      <w:pPr>
        <w:ind w:firstLine="480"/>
        <w:spacing w:line="560" w:lineRule="exact"/>
        <w:tabs>
          <w:tab w:val="left" w:pos="0" w:leader="none"/>
          <w:tab w:val="left" w:pos="1134" w:leader="none"/>
        </w:tabs>
        <w:rPr>
          <w:sz w:val="24"/>
          <w:lang w:eastAsia="zh-CN"/>
        </w:rPr>
      </w:pPr>
      <w:r/>
      <w:bookmarkStart w:id="194" w:name="_Toc351203491"/>
      <w:r>
        <w:rPr>
          <w:rFonts w:hint="eastAsia"/>
          <w:sz w:val="24"/>
          <w:lang w:eastAsia="zh-CN"/>
        </w:rPr>
        <w:t xml:space="preserve">十一、补充协议</w:t>
      </w:r>
      <w:bookmarkEnd w:id="194"/>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合同未尽事宜，合同当事人另行签订补充协议，补充协议是合同的组成部分。</w:t>
      </w:r>
      <w:r/>
    </w:p>
    <w:p>
      <w:pPr>
        <w:ind w:firstLine="480"/>
        <w:spacing w:line="560" w:lineRule="exact"/>
        <w:tabs>
          <w:tab w:val="left" w:pos="0" w:leader="none"/>
          <w:tab w:val="left" w:pos="1134" w:leader="none"/>
        </w:tabs>
        <w:rPr>
          <w:sz w:val="24"/>
          <w:lang w:eastAsia="zh-CN"/>
        </w:rPr>
      </w:pPr>
      <w:r/>
      <w:bookmarkStart w:id="195" w:name="_Toc351203492"/>
      <w:r>
        <w:rPr>
          <w:rFonts w:hint="eastAsia"/>
          <w:sz w:val="24"/>
          <w:lang w:eastAsia="zh-CN"/>
        </w:rPr>
        <w:t xml:space="preserve">十二、合同生效</w:t>
      </w:r>
      <w:bookmarkEnd w:id="195"/>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本合同自</w:t>
      </w:r>
      <w:r>
        <w:rPr>
          <w:rFonts w:hint="eastAsia"/>
          <w:sz w:val="24"/>
          <w:u w:val="single"/>
          <w:lang w:eastAsia="zh-CN"/>
        </w:rPr>
        <w:t xml:space="preserve">双方签字盖章之日</w:t>
      </w:r>
      <w:r>
        <w:rPr>
          <w:rFonts w:hint="eastAsia"/>
          <w:sz w:val="24"/>
          <w:lang w:eastAsia="zh-CN"/>
        </w:rPr>
        <w:t xml:space="preserve">生效。</w:t>
      </w:r>
      <w:r/>
    </w:p>
    <w:p>
      <w:pPr>
        <w:ind w:firstLine="480"/>
        <w:spacing w:line="560" w:lineRule="exact"/>
        <w:tabs>
          <w:tab w:val="left" w:pos="0" w:leader="none"/>
          <w:tab w:val="left" w:pos="1134" w:leader="none"/>
        </w:tabs>
        <w:rPr>
          <w:sz w:val="24"/>
          <w:lang w:eastAsia="zh-CN"/>
        </w:rPr>
      </w:pPr>
      <w:r/>
      <w:bookmarkStart w:id="196" w:name="_Toc351203493"/>
      <w:r>
        <w:rPr>
          <w:rFonts w:hint="eastAsia"/>
          <w:sz w:val="24"/>
          <w:lang w:eastAsia="zh-CN"/>
        </w:rPr>
        <w:t xml:space="preserve">十三、合同份数</w:t>
      </w:r>
      <w:bookmarkEnd w:id="196"/>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本合同一式</w:t>
      </w:r>
      <w:r>
        <w:rPr>
          <w:rFonts w:hint="eastAsia"/>
          <w:sz w:val="24"/>
          <w:u w:val="single"/>
          <w:lang w:eastAsia="zh-CN"/>
        </w:rPr>
        <w:t xml:space="preserve">捌份</w:t>
      </w:r>
      <w:r>
        <w:rPr>
          <w:rFonts w:hint="eastAsia"/>
          <w:sz w:val="24"/>
          <w:lang w:eastAsia="zh-CN"/>
        </w:rPr>
        <w:t xml:space="preserve">，均具有同等法律效力，发包人执</w:t>
      </w:r>
      <w:r>
        <w:rPr>
          <w:rFonts w:hint="eastAsia"/>
          <w:sz w:val="24"/>
          <w:u w:val="single"/>
          <w:lang w:eastAsia="zh-CN"/>
        </w:rPr>
        <w:t xml:space="preserve">肆份</w:t>
      </w:r>
      <w:r>
        <w:rPr>
          <w:rFonts w:hint="eastAsia"/>
          <w:sz w:val="24"/>
          <w:lang w:eastAsia="zh-CN"/>
        </w:rPr>
        <w:t xml:space="preserve">，承包人执</w:t>
      </w:r>
      <w:r>
        <w:rPr>
          <w:rFonts w:hint="eastAsia"/>
          <w:sz w:val="24"/>
          <w:u w:val="single"/>
          <w:lang w:eastAsia="zh-CN"/>
        </w:rPr>
        <w:t xml:space="preserve">肆份</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sz w:val="24"/>
          <w:lang w:eastAsia="zh-CN"/>
        </w:rPr>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 （公章）                   承包人：（公章）</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法定代表人或其委托代理人（签字）：  法定代表人或其委托代理人（签字）：</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组织机构代码：                      组织机构代码：</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地址：                              地址：</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邮政编码：                          邮政编码：</w:t>
      </w:r>
      <w:r/>
    </w:p>
    <w:p>
      <w:pPr>
        <w:ind w:firstLine="480"/>
        <w:spacing w:line="560" w:lineRule="exact"/>
        <w:tabs>
          <w:tab w:val="left" w:pos="0" w:leader="none"/>
          <w:tab w:val="left" w:pos="1134" w:leader="none"/>
        </w:tabs>
        <w:rPr>
          <w:sz w:val="24"/>
        </w:rPr>
      </w:pPr>
      <w:r>
        <w:rPr>
          <w:rFonts w:hint="eastAsia"/>
          <w:sz w:val="24"/>
        </w:rPr>
        <w:t xml:space="preserve">法定代表人：                     </w:t>
      </w:r>
      <w:r>
        <w:rPr>
          <w:rFonts w:hint="eastAsia"/>
          <w:sz w:val="24"/>
          <w:lang w:eastAsia="zh-CN"/>
        </w:rPr>
        <w:t xml:space="preserve">   </w:t>
      </w:r>
      <w:r>
        <w:rPr>
          <w:rFonts w:hint="eastAsia"/>
          <w:sz w:val="24"/>
        </w:rPr>
        <w:t xml:space="preserve">法定代表人：</w:t>
      </w:r>
      <w:r/>
    </w:p>
    <w:p>
      <w:pPr>
        <w:ind w:firstLine="480"/>
        <w:spacing w:line="560" w:lineRule="exact"/>
        <w:tabs>
          <w:tab w:val="left" w:pos="0" w:leader="none"/>
          <w:tab w:val="left" w:pos="1134" w:leader="none"/>
        </w:tabs>
        <w:rPr>
          <w:sz w:val="24"/>
        </w:rPr>
      </w:pPr>
      <w:r>
        <w:rPr>
          <w:rFonts w:hint="eastAsia"/>
          <w:sz w:val="24"/>
        </w:rPr>
        <w:t xml:space="preserve">委托代理人：                    </w:t>
      </w:r>
      <w:r>
        <w:rPr>
          <w:rFonts w:hint="eastAsia"/>
          <w:sz w:val="24"/>
          <w:lang w:eastAsia="zh-CN"/>
        </w:rPr>
        <w:t xml:space="preserve">   </w:t>
      </w:r>
      <w:r>
        <w:rPr>
          <w:rFonts w:hint="eastAsia"/>
          <w:sz w:val="24"/>
        </w:rPr>
        <w:t xml:space="preserve"> 委托代理人：</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电话：                              电话：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传真：                              传真：</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电子信箱：                          电子信箱：</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开户银行：                          开户银行：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账号：                              账号：</w:t>
      </w:r>
      <w:r/>
    </w:p>
    <w:p>
      <w:pPr>
        <w:rPr>
          <w:lang w:eastAsia="zh-CN"/>
        </w:rPr>
      </w:pPr>
      <w:r>
        <w:rPr>
          <w:lang w:eastAsia="zh-CN"/>
        </w:rPr>
      </w:r>
      <w:r/>
    </w:p>
    <w:p>
      <w:pPr>
        <w:ind w:firstLine="562"/>
        <w:jc w:val="center"/>
        <w:spacing w:line="560" w:lineRule="exact"/>
        <w:tabs>
          <w:tab w:val="left" w:pos="0" w:leader="none"/>
          <w:tab w:val="left" w:pos="1134" w:leader="none"/>
        </w:tabs>
        <w:rPr>
          <w:rFonts w:cs="仿宋_GB2312"/>
          <w:b/>
          <w:bCs/>
          <w:sz w:val="32"/>
          <w:szCs w:val="32"/>
          <w:lang w:eastAsia="zh-CN"/>
        </w:rPr>
      </w:pPr>
      <w:r>
        <w:rPr>
          <w:rFonts w:cs="仿宋_GB2312"/>
          <w:b/>
          <w:bCs/>
          <w:sz w:val="32"/>
          <w:szCs w:val="32"/>
          <w:lang w:eastAsia="zh-CN"/>
        </w:rPr>
      </w:r>
      <w:r/>
    </w:p>
    <w:p>
      <w:pPr>
        <w:ind w:firstLine="562"/>
        <w:jc w:val="center"/>
        <w:spacing w:line="560" w:lineRule="exact"/>
        <w:tabs>
          <w:tab w:val="left" w:pos="0" w:leader="none"/>
          <w:tab w:val="left" w:pos="1134" w:leader="none"/>
        </w:tabs>
        <w:rPr>
          <w:rFonts w:cs="仿宋_GB2312"/>
          <w:b/>
          <w:bCs/>
          <w:sz w:val="32"/>
          <w:szCs w:val="32"/>
          <w:lang w:eastAsia="zh-CN"/>
        </w:rPr>
      </w:pPr>
      <w:r>
        <w:rPr>
          <w:rFonts w:cs="仿宋_GB2312"/>
          <w:b/>
          <w:bCs/>
          <w:sz w:val="32"/>
          <w:szCs w:val="32"/>
          <w:lang w:eastAsia="zh-CN"/>
        </w:rPr>
      </w:r>
      <w:r/>
    </w:p>
    <w:p>
      <w:pPr>
        <w:ind w:firstLine="562"/>
        <w:jc w:val="center"/>
        <w:spacing w:line="560" w:lineRule="exact"/>
        <w:tabs>
          <w:tab w:val="left" w:pos="0" w:leader="none"/>
          <w:tab w:val="left" w:pos="1134" w:leader="none"/>
        </w:tabs>
        <w:rPr>
          <w:rFonts w:cs="仿宋_GB2312"/>
          <w:b/>
          <w:bCs/>
          <w:sz w:val="32"/>
          <w:szCs w:val="32"/>
          <w:lang w:eastAsia="zh-CN"/>
        </w:rPr>
      </w:pPr>
      <w:r>
        <w:rPr>
          <w:rFonts w:cs="仿宋_GB2312"/>
          <w:b/>
          <w:bCs/>
          <w:sz w:val="32"/>
          <w:szCs w:val="32"/>
          <w:lang w:eastAsia="zh-CN"/>
        </w:rPr>
      </w:r>
      <w:r/>
    </w:p>
    <w:p>
      <w:pPr>
        <w:jc w:val="center"/>
        <w:spacing w:line="560" w:lineRule="exact"/>
        <w:tabs>
          <w:tab w:val="left" w:pos="0" w:leader="none"/>
          <w:tab w:val="left" w:pos="1134" w:leader="none"/>
        </w:tabs>
        <w:rPr>
          <w:b/>
          <w:bCs/>
          <w:sz w:val="24"/>
          <w:lang w:eastAsia="zh-CN"/>
        </w:rPr>
      </w:pPr>
      <w:r>
        <w:rPr>
          <w:rFonts w:hint="eastAsia" w:cs="仿宋_GB2312"/>
          <w:b/>
          <w:bCs/>
          <w:sz w:val="32"/>
          <w:szCs w:val="32"/>
          <w:lang w:eastAsia="zh-CN"/>
        </w:rPr>
        <w:t xml:space="preserve">第二部分 通用合同条款</w:t>
      </w:r>
      <w:r/>
    </w:p>
    <w:p>
      <w:pPr>
        <w:pStyle w:val="709"/>
        <w:spacing w:line="560" w:lineRule="exact"/>
        <w:rPr>
          <w:rFonts w:ascii="宋体" w:hAnsi="宋体"/>
          <w:sz w:val="24"/>
          <w:szCs w:val="24"/>
        </w:rPr>
      </w:pPr>
      <w:r>
        <w:rPr>
          <w:rFonts w:ascii="宋体" w:hAnsi="宋体"/>
          <w:sz w:val="24"/>
          <w:szCs w:val="24"/>
        </w:rPr>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（使用（GF—2017—0201）《建设工程施工合同（示范文本）》，详细内容投标人自行查阅或购买）</w:t>
      </w:r>
      <w:r/>
    </w:p>
    <w:p>
      <w:pPr>
        <w:jc w:val="center"/>
        <w:spacing w:line="560" w:lineRule="exact"/>
        <w:tabs>
          <w:tab w:val="left" w:pos="0" w:leader="none"/>
          <w:tab w:val="left" w:pos="1134" w:leader="none"/>
        </w:tabs>
        <w:rPr>
          <w:b/>
          <w:bCs/>
          <w:sz w:val="24"/>
          <w:lang w:eastAsia="zh-CN"/>
        </w:rPr>
      </w:pPr>
      <w:r>
        <w:rPr>
          <w:rFonts w:hint="eastAsia" w:cs="仿宋_GB2312"/>
          <w:b/>
          <w:bCs/>
          <w:sz w:val="24"/>
          <w:lang w:eastAsia="zh-CN"/>
        </w:rPr>
        <w:br w:type="page" w:clear="all"/>
      </w:r>
      <w:r>
        <w:rPr>
          <w:rFonts w:hint="eastAsia" w:cs="仿宋_GB2312"/>
          <w:b/>
          <w:bCs/>
          <w:sz w:val="32"/>
          <w:szCs w:val="32"/>
          <w:lang w:eastAsia="zh-CN"/>
        </w:rPr>
        <w:t xml:space="preserve">第三部分 专用合同条款</w:t>
      </w:r>
      <w:r/>
    </w:p>
    <w:p>
      <w:pPr>
        <w:spacing w:line="560" w:lineRule="exact"/>
        <w:rPr>
          <w:sz w:val="24"/>
          <w:lang w:eastAsia="zh-CN"/>
        </w:rPr>
      </w:pPr>
      <w:r>
        <w:rPr>
          <w:sz w:val="24"/>
          <w:lang w:eastAsia="zh-CN"/>
        </w:rPr>
      </w:r>
      <w:r/>
    </w:p>
    <w:p>
      <w:pPr>
        <w:ind w:firstLine="480"/>
        <w:spacing w:line="560" w:lineRule="exact"/>
        <w:tabs>
          <w:tab w:val="left" w:pos="0" w:leader="none"/>
          <w:tab w:val="left" w:pos="1134" w:leader="none"/>
        </w:tabs>
        <w:rPr>
          <w:sz w:val="24"/>
          <w:lang w:eastAsia="zh-CN"/>
        </w:rPr>
      </w:pPr>
      <w:r/>
      <w:bookmarkStart w:id="197" w:name="_Toc351203633"/>
      <w:r>
        <w:rPr>
          <w:rFonts w:hint="eastAsia"/>
          <w:sz w:val="24"/>
          <w:lang w:eastAsia="zh-CN"/>
        </w:rPr>
        <w:t xml:space="preserve">1</w:t>
      </w:r>
      <w:bookmarkStart w:id="198" w:name="_Toc292559361"/>
      <w:r/>
      <w:bookmarkStart w:id="199" w:name="_Toc296890984"/>
      <w:r/>
      <w:bookmarkStart w:id="200" w:name="_Toc292559866"/>
      <w:r/>
      <w:bookmarkStart w:id="201" w:name="_Toc296891196"/>
      <w:r/>
      <w:bookmarkStart w:id="202" w:name="_Toc297120456"/>
      <w:r/>
      <w:bookmarkStart w:id="203" w:name="_Toc296944495"/>
      <w:r/>
      <w:bookmarkStart w:id="204" w:name="_Toc296346657"/>
      <w:r/>
      <w:bookmarkStart w:id="205" w:name="_Toc297048342"/>
      <w:r/>
      <w:bookmarkStart w:id="206" w:name="_Toc296347155"/>
      <w:r/>
      <w:bookmarkStart w:id="207" w:name="_Toc296503156"/>
      <w:r>
        <w:rPr>
          <w:rFonts w:hint="eastAsia"/>
          <w:sz w:val="24"/>
          <w:lang w:eastAsia="zh-CN"/>
        </w:rPr>
        <w:t xml:space="preserve">. 一般约定</w:t>
      </w:r>
      <w:bookmarkEnd w:id="197"/>
      <w:r/>
      <w:bookmarkEnd w:id="198"/>
      <w:r/>
      <w:bookmarkEnd w:id="199"/>
      <w:r/>
      <w:bookmarkEnd w:id="200"/>
      <w:r/>
      <w:bookmarkEnd w:id="201"/>
      <w:r/>
      <w:bookmarkEnd w:id="202"/>
      <w:r/>
      <w:bookmarkEnd w:id="203"/>
      <w:r/>
      <w:bookmarkEnd w:id="204"/>
      <w:r/>
      <w:bookmarkEnd w:id="205"/>
      <w:r/>
      <w:bookmarkEnd w:id="206"/>
      <w:r/>
      <w:bookmarkEnd w:id="20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 词语定义</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1.1.1合同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1.1.1.10其他合同文件包括：</w:t>
      </w:r>
      <w:r>
        <w:rPr>
          <w:rFonts w:hint="eastAsia"/>
          <w:sz w:val="24"/>
          <w:u w:val="single"/>
          <w:lang w:eastAsia="zh-CN"/>
        </w:rPr>
        <w:t xml:space="preserve">（1） 明确双方权利、义务的会议纪要、补充协议、工程签证等资料；（2）中标（成交）通知书；（3）投标书及其附件；（4）招标文件（含投标须知及招标文件修改澄清、答疑等）；（5）标准、规范及有关技术文件、技术要求文件；（6）施工图纸及变更；（7）工程量清单；（8）政府对工程实施和管理方面的各种特殊要求</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1.1.2合同当事人及其他相关方</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1.1.2.4监理人：</w:t>
      </w:r>
      <w:r/>
    </w:p>
    <w:p>
      <w:pPr>
        <w:ind w:firstLine="480"/>
        <w:spacing w:line="560" w:lineRule="exact"/>
        <w:widowControl/>
        <w:rPr>
          <w:sz w:val="24"/>
          <w:szCs w:val="24"/>
          <w:lang w:eastAsia="zh-CN"/>
        </w:rPr>
      </w:pPr>
      <w:r>
        <w:rPr>
          <w:rFonts w:hint="eastAsia"/>
          <w:sz w:val="24"/>
          <w:szCs w:val="24"/>
          <w:lang w:eastAsia="zh-CN"/>
        </w:rPr>
        <w:t xml:space="preserve">名    称：</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资质类别和等级：</w:t>
      </w:r>
      <w:r>
        <w:rPr>
          <w:rFonts w:hint="eastAsia"/>
          <w:sz w:val="24"/>
          <w:szCs w:val="24"/>
          <w:u w:val="single"/>
          <w:lang w:eastAsia="zh-CN"/>
        </w:rPr>
        <w:t xml:space="preserve">/ 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联系电话：</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电子信箱：</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通信地址：</w:t>
      </w:r>
      <w:r>
        <w:rPr>
          <w:rFonts w:hint="eastAsia"/>
          <w:sz w:val="24"/>
          <w:szCs w:val="24"/>
          <w:u w:val="single"/>
          <w:lang w:eastAsia="zh-CN"/>
        </w:rPr>
        <w:t xml:space="preserve">  /    </w:t>
      </w:r>
      <w:r>
        <w:rPr>
          <w:rFonts w:hint="eastAsia"/>
          <w:sz w:val="24"/>
          <w:szCs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1.1.2.5 设计人：</w:t>
      </w:r>
      <w:r/>
    </w:p>
    <w:p>
      <w:pPr>
        <w:ind w:firstLine="480"/>
        <w:spacing w:line="560" w:lineRule="exact"/>
        <w:widowControl/>
        <w:rPr>
          <w:sz w:val="24"/>
          <w:szCs w:val="24"/>
          <w:lang w:eastAsia="zh-CN"/>
        </w:rPr>
      </w:pPr>
      <w:r>
        <w:rPr>
          <w:rFonts w:hint="eastAsia"/>
          <w:sz w:val="24"/>
          <w:szCs w:val="24"/>
          <w:lang w:eastAsia="zh-CN"/>
        </w:rPr>
        <w:t xml:space="preserve">名    称：</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资质类别和等级：</w:t>
      </w:r>
      <w:r>
        <w:rPr>
          <w:rFonts w:hint="eastAsia"/>
          <w:sz w:val="24"/>
          <w:szCs w:val="24"/>
          <w:u w:val="single"/>
          <w:lang w:eastAsia="zh-CN"/>
        </w:rPr>
        <w:t xml:space="preserve">/ 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联系电话：</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电子信箱：</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通信地址：</w:t>
      </w:r>
      <w:r>
        <w:rPr>
          <w:rFonts w:hint="eastAsia"/>
          <w:sz w:val="24"/>
          <w:szCs w:val="24"/>
          <w:u w:val="single"/>
          <w:lang w:eastAsia="zh-CN"/>
        </w:rPr>
        <w:t xml:space="preserve">  /    </w:t>
      </w:r>
      <w:r>
        <w:rPr>
          <w:rFonts w:hint="eastAsia"/>
          <w:sz w:val="24"/>
          <w:szCs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1.1.3工程和设备</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1.1.3.7 作为施工现场组成部分的其他场所包括：</w:t>
      </w:r>
      <w:r>
        <w:rPr>
          <w:rFonts w:hint="eastAsia"/>
          <w:sz w:val="24"/>
          <w:u w:val="single"/>
          <w:lang w:eastAsia="zh-CN"/>
        </w:rPr>
        <w:t xml:space="preserve">施工现场发包人不向承包人提供食宿场地，承包人自行考虑，所需费用由承包人承担，发包人不补贴费用</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1.1.3.9 永久占地包括：</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1.1.3.10 临时占地包括：</w:t>
      </w:r>
      <w:r>
        <w:rPr>
          <w:rFonts w:hint="eastAsia"/>
          <w:sz w:val="24"/>
          <w:u w:val="single"/>
          <w:lang w:eastAsia="zh-CN"/>
        </w:rPr>
        <w:t xml:space="preserve">为实施本合同工程而需要的一切临时占用的土地，包括施工所用的临时道路和现场的临时出入通道，以及生产（办公）、生活等临时设施用地等，由承包方自行解决，费用均已含在合同价中</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1.3法律</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适用于合同的其他规范性文件：《中华人民共和国民法典》、《中华人民共和国建筑法》、《中华人民共和国招标投标法》、《建设工程质量管理条例》、《中华人民共和国增值税暂行条例》、《中华人民共和国增值税暂行条例实施细则》、《中华人民共和国消费税暂行条例》、《中华人民共和国消费税暂行条例实施细则》、《中华人民共和国营业税暂行条例》、《中华人民共和国营业税暂行条例实施细则》及国家、建设部、江苏省、南京市颁布的现行有关法律、法规、条例、规范性文件等</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1.4 标准和规范</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1.4.1适用于工程的标准规范包括：</w:t>
      </w:r>
      <w:r>
        <w:rPr>
          <w:rFonts w:hint="eastAsia"/>
          <w:sz w:val="24"/>
          <w:u w:val="single"/>
          <w:lang w:eastAsia="zh-CN"/>
        </w:rPr>
        <w:t xml:space="preserve">国家和地方现行的有关标准、规范。如在施工期间，相关标准、规范已经更新，以最新的版本为准。没有国家标准、规范但有行业标准、规范的，约定适用行业标准、规范；没有国家和行业标准、规范的，约定适用工程所在地地方标准、规范。包括但不限于招标文件中的技术规范，如在本合同生效后相关的标准规范已更新，则以更新的版本为准</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1.4.2发包人提供国外标准、规范的名称：</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发包人提供国外标准、规范的份数：</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发包人提供国外标准、规范的名称：</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1.4.3发包人对工程的技术标准和功能要求的特殊要求：</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1.5 合同文件的优先顺序</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合同文件组成及优先顺序为：</w:t>
      </w:r>
      <w:r>
        <w:rPr>
          <w:rFonts w:hint="eastAsia"/>
          <w:sz w:val="24"/>
          <w:u w:val="single"/>
          <w:lang w:eastAsia="zh-CN"/>
        </w:rPr>
        <w:t xml:space="preserve">（1）合同协议书及附件；（2）中标通知书；（3</w:t>
      </w:r>
      <w:r>
        <w:rPr>
          <w:rFonts w:hint="eastAsia"/>
          <w:sz w:val="24"/>
          <w:u w:val="single"/>
          <w:lang w:eastAsia="zh-CN"/>
        </w:rPr>
        <w:t xml:space="preserve">）投标函及其附件；（4）招标文件（含投标须知及招标文件修改澄清、答疑等）；（5） 本合同的专用条款；（6）本合同的通用条款；（7）标准、规范及有关技术文件、技术要求文件；（8）施工图纸；（9）工程量清单；（10）投标文件及其附件；（11）明确双方权利、义务的会议纪要、补充协议、工程签证及变更的图纸等资料；（12）构成本合同组成部分的其他文件（双方有关工程的洽商、变更等书面协议或文件视为本合同的组成部分）。上述各项合同文件包括合同当事人就该项合同文件所作出的补充和修改，属于同一类内容的文件，应以最新签署的为准</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 图纸和承包人文件</w:t>
      </w:r>
      <w:r>
        <w:rPr>
          <w:rFonts w:hint="eastAsia"/>
          <w:sz w:val="24"/>
          <w:lang w:eastAsia="zh-CN"/>
        </w:rPr>
        <w:tab/>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1.6.1图纸的提供</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发包人向承包人提供图纸的期限：</w:t>
      </w:r>
      <w:r>
        <w:rPr>
          <w:rFonts w:hint="eastAsia"/>
          <w:sz w:val="24"/>
          <w:u w:val="single"/>
          <w:lang w:eastAsia="zh-CN"/>
        </w:rPr>
        <w:t xml:space="preserve">自合同生效之日起3日内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发包人向承包人提供图纸的数量：</w:t>
      </w:r>
      <w:r>
        <w:rPr>
          <w:rFonts w:hint="eastAsia"/>
          <w:sz w:val="24"/>
          <w:u w:val="single"/>
          <w:lang w:eastAsia="zh-CN"/>
        </w:rPr>
        <w:t xml:space="preserve">五套，承包人根据需要自行考虑复制；包括有效和完整的电子版本图纸。</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发包人向承包人提供图纸的内容：</w:t>
      </w:r>
      <w:r>
        <w:rPr>
          <w:rFonts w:hint="eastAsia"/>
          <w:sz w:val="24"/>
          <w:u w:val="single"/>
          <w:lang w:eastAsia="zh-CN"/>
        </w:rPr>
        <w:t xml:space="preserve">涉及本次招标范围的全套施工图纸。发包人对图纸的保密要求：保密，不可向第三人提供本项目图纸。在整个施工过程中承包人需根据各专业图纸的增加和变更，及时做好图纸的汇总和更新。</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1.6.4承包人文件</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需要由承包人提供的文件，包括：</w:t>
      </w:r>
      <w:r>
        <w:rPr>
          <w:rFonts w:hint="eastAsia"/>
          <w:sz w:val="24"/>
          <w:u w:val="single"/>
          <w:lang w:eastAsia="zh-CN"/>
        </w:rPr>
        <w:t xml:space="preserve">施工组织设计（含完整的施工方案、工程进度计划、专项施工方案、机械设备合格证书及相应的检测报告、人员进场总计划及所投入施工的所有人员名单、材料和设备采购、进场、使用等计划，资金计划，开工报告、施工图与工程量清单的异议等），按发包人要求必须提供的其他文件。</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周汇报材料：工程开工后每周向监理、发包人上报工程施工情况报告，每周工程例会前提交周汇报材料，汇报内容包括：上周进度计划、资源计划执行情况，滞后或提前原因分析；下周进度计划、资源保证计划；现场质量、安全情况等，具体需要汇报内容由监理例会或监理通知单确定四份。</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月汇报材料：每月25日前上报月汇报材料，包括月度进度计划、资源保证计划等执行情况，下月的各类计划，施工现场情况分析等（具体内容由监理例会或监理通知单确定）四份给监理工程师，经总监审核确认后上报发包人现场代表。</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承包人提供的文件的期限为：</w:t>
      </w:r>
      <w:r>
        <w:rPr>
          <w:rFonts w:hint="eastAsia"/>
          <w:sz w:val="24"/>
          <w:u w:val="single"/>
          <w:lang w:eastAsia="zh-CN"/>
        </w:rPr>
        <w:t xml:space="preserve">自发包人提出要求之日起3日内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承包人提供的文件的数量为：</w:t>
      </w:r>
      <w:r>
        <w:rPr>
          <w:rFonts w:hint="eastAsia"/>
          <w:bCs/>
          <w:sz w:val="24"/>
          <w:u w:val="single"/>
          <w:lang w:eastAsia="zh-CN"/>
        </w:rPr>
        <w:t xml:space="preserve">叁套</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承包人提供的文件的形式为：</w:t>
      </w:r>
      <w:r>
        <w:rPr>
          <w:rFonts w:hint="eastAsia"/>
          <w:sz w:val="24"/>
          <w:u w:val="single"/>
          <w:lang w:eastAsia="zh-CN"/>
        </w:rPr>
        <w:t xml:space="preserve">纸质及电子文件</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发包人审批承包人文件的期限：</w:t>
      </w:r>
      <w:r>
        <w:rPr>
          <w:rFonts w:hint="eastAsia"/>
          <w:sz w:val="24"/>
          <w:u w:val="single"/>
          <w:lang w:eastAsia="zh-CN"/>
        </w:rPr>
        <w:t xml:space="preserve">承包人提交文件后的3日内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1.6.5现场图纸准备</w:t>
      </w:r>
      <w:r/>
    </w:p>
    <w:p>
      <w:pPr>
        <w:ind w:firstLine="480"/>
        <w:spacing w:line="560" w:lineRule="exact"/>
        <w:rPr>
          <w:sz w:val="24"/>
          <w:u w:val="single"/>
          <w:lang w:eastAsia="zh-CN"/>
        </w:rPr>
      </w:pPr>
      <w:r>
        <w:rPr>
          <w:rFonts w:hint="eastAsia"/>
          <w:sz w:val="24"/>
          <w:lang w:eastAsia="zh-CN"/>
        </w:rPr>
        <w:t xml:space="preserve">关于现场图纸准备的约定：</w:t>
      </w:r>
      <w:r>
        <w:rPr>
          <w:rFonts w:hint="eastAsia"/>
          <w:sz w:val="24"/>
          <w:u w:val="single"/>
          <w:lang w:eastAsia="zh-CN"/>
        </w:rPr>
        <w:t xml:space="preserve">开工前3日内图纸会审和设计交底。承包人应在施工现场随时提供完整的图纸和承包人文件，供发包人、监督管理部门、监理人及有关人员进行工程检查时使用。承包人在收到发包人图纸后应认证核对，如发现有明显错误应立即以书面形式报告发包人，否则应承担全部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1.7 联络</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1.7.1发包人和承包人应当在</w:t>
      </w:r>
      <w:r>
        <w:rPr>
          <w:rFonts w:hint="eastAsia"/>
          <w:sz w:val="24"/>
          <w:u w:val="single"/>
          <w:lang w:eastAsia="zh-CN"/>
        </w:rPr>
        <w:t xml:space="preserve">3</w:t>
      </w:r>
      <w:r>
        <w:rPr>
          <w:rFonts w:hint="eastAsia"/>
          <w:sz w:val="24"/>
          <w:lang w:eastAsia="zh-CN"/>
        </w:rPr>
        <w:t xml:space="preserve">日内将与合同有关的通知、批准、证明、证书、指示、指令、要求、请求、同意、意见、确定和决定等书面函件送达对方当事人。</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1.7.2发包人接收文件的地点：</w:t>
      </w:r>
      <w:r>
        <w:rPr>
          <w:rFonts w:hint="eastAsia"/>
          <w:sz w:val="24"/>
          <w:u w:val="single"/>
          <w:lang w:eastAsia="zh-CN"/>
        </w:rPr>
        <w:t xml:space="preserve">发包人指定的办公地点；</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发包人指定的接收人为：</w:t>
      </w:r>
      <w:r>
        <w:rPr>
          <w:rFonts w:hint="eastAsia"/>
          <w:sz w:val="24"/>
          <w:u w:val="single"/>
          <w:lang w:eastAsia="zh-CN"/>
        </w:rPr>
        <w:t xml:space="preserve">项目发包人现场代表</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承包人接收文件的地点：</w:t>
      </w:r>
      <w:r>
        <w:rPr>
          <w:rFonts w:hint="eastAsia"/>
          <w:sz w:val="24"/>
          <w:u w:val="single"/>
          <w:lang w:eastAsia="zh-CN"/>
        </w:rPr>
        <w:t xml:space="preserve">施工项目部</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承包人指定的接收人为：</w:t>
      </w:r>
      <w:r>
        <w:rPr>
          <w:rFonts w:hint="eastAsia"/>
          <w:sz w:val="24"/>
          <w:u w:val="single"/>
          <w:lang w:eastAsia="zh-CN"/>
        </w:rPr>
        <w:t xml:space="preserve">项目经理</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监理人接收文件的地点：</w:t>
      </w:r>
      <w:r>
        <w:rPr>
          <w:rFonts w:hint="eastAsia"/>
          <w:sz w:val="24"/>
          <w:u w:val="single"/>
          <w:lang w:eastAsia="zh-CN"/>
        </w:rPr>
        <w:t xml:space="preserve">施工现场监理项目部</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监理人指定的接收人为：</w:t>
      </w:r>
      <w:r>
        <w:rPr>
          <w:rFonts w:hint="eastAsia"/>
          <w:sz w:val="24"/>
          <w:u w:val="single"/>
          <w:lang w:eastAsia="zh-CN"/>
        </w:rPr>
        <w:t xml:space="preserve">现场监理工程师</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1.10 交通运输</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bookmarkStart w:id="208" w:name="_Toc312677986"/>
      <w:r/>
      <w:bookmarkStart w:id="209" w:name="_Toc303539100"/>
      <w:r/>
      <w:bookmarkStart w:id="210" w:name="_Toc304295521"/>
      <w:r/>
      <w:bookmarkStart w:id="211" w:name="_Toc318581155"/>
      <w:r/>
      <w:bookmarkStart w:id="212" w:name="_Toc300934943"/>
      <w:r>
        <w:rPr>
          <w:rFonts w:hint="eastAsia"/>
          <w:sz w:val="24"/>
          <w:lang w:eastAsia="zh-CN"/>
        </w:rPr>
        <w:t xml:space="preserve">.10.1出入现场的权利</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关于出入现场的权利的约定：</w:t>
      </w:r>
      <w:r>
        <w:rPr>
          <w:rFonts w:hint="eastAsia"/>
          <w:sz w:val="24"/>
          <w:u w:val="single"/>
          <w:lang w:eastAsia="zh-CN"/>
        </w:rPr>
        <w:t xml:space="preserve">在实施和完成本工程过程中，承包人应充分关注和保障所有在场人员及行人的安全，承包人对安全防护工作负全责（包括但不限于责任和费用），发生安全事故所产生的一切后果及费用由承包人承担。除与工程项目有关人员外，其他人不得进入施工现场。承包人应在订立合同前查勘施工现场，并根据工程规模及技术参数合理预见工程施工所需的进出施工现场的方式、手段、路径等。因承包人未合理预见所增加的费用和（或）延误的工期由承包人承担</w:t>
      </w:r>
      <w:r>
        <w:rPr>
          <w:rFonts w:hint="eastAsia"/>
          <w:sz w:val="24"/>
          <w:lang w:eastAsia="zh-CN"/>
        </w:rPr>
        <w:t xml:space="preserve">。</w:t>
      </w:r>
      <w:bookmarkEnd w:id="208"/>
      <w:r/>
      <w:bookmarkEnd w:id="209"/>
      <w:r/>
      <w:bookmarkEnd w:id="210"/>
      <w:r/>
      <w:bookmarkEnd w:id="211"/>
      <w:r/>
      <w:bookmarkEnd w:id="212"/>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bookmarkStart w:id="213" w:name="_Toc300934944"/>
      <w:r/>
      <w:bookmarkStart w:id="214" w:name="_Toc304295522"/>
      <w:r/>
      <w:bookmarkStart w:id="215" w:name="_Toc312677987"/>
      <w:r/>
      <w:bookmarkStart w:id="216" w:name="_Toc303539101"/>
      <w:r/>
      <w:bookmarkStart w:id="217" w:name="_Toc318581156"/>
      <w:r>
        <w:rPr>
          <w:rFonts w:hint="eastAsia"/>
          <w:sz w:val="24"/>
          <w:lang w:eastAsia="zh-CN"/>
        </w:rPr>
        <w:t xml:space="preserve">.10.3场内交通</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关于场外交通和场内交通的边界的约定：</w:t>
      </w:r>
      <w:r>
        <w:rPr>
          <w:rFonts w:hint="eastAsia"/>
          <w:sz w:val="24"/>
          <w:u w:val="single"/>
          <w:lang w:eastAsia="zh-CN"/>
        </w:rPr>
        <w:t xml:space="preserve">施工现场场外交通和场内交通在自然交通条件外，所有需要另外增加的交通</w:t>
      </w:r>
      <w:r>
        <w:rPr>
          <w:rFonts w:hint="eastAsia"/>
          <w:sz w:val="24"/>
          <w:u w:val="single"/>
          <w:lang w:eastAsia="zh-CN"/>
        </w:rPr>
        <w:t xml:space="preserve">条件应该满足规划红线以及围档和施工组织设计要求，场外交通应该符合各政府管理部门的要求；场内交通应该满足施工组织设计部署要求。施工现场必须按要求设置施工围挡，由承包人统一负责施工现场围挡的管理，并应做好围挡的维护、保洁工作，保持围挡清洁，无乱张贴、乱涂写、乱刻画。禁止利用施工现场围挡设置户外广告。围档设施的制作、安装及维护等一切费用承包人应在投标时充分考虑，所需费用包含合同单价中，发包人不另行支付。施工现场不按上述要求设置围挡的，发包人将视情对其进行处罚或令其限期改正或停工整改，逾期不改的，将按工期违约处理。</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关于发包人向承包人免费提供满足工程施工需要的场内道路和交通设施的约定：</w:t>
      </w:r>
      <w:r>
        <w:rPr>
          <w:rFonts w:hint="eastAsia"/>
          <w:sz w:val="24"/>
          <w:u w:val="single"/>
          <w:lang w:eastAsia="zh-CN"/>
        </w:rPr>
        <w:t xml:space="preserve">施工现场以现场踏勘情况为准，作为有经验的承包商，场内施工道路如不满足承包人施工需要，由承包人根据现场状况在开工前自行完成，以满足施工要求及有关规定。施工期间承包人应及时维护道路畅通和整洁，费用由承包人自行解决</w:t>
      </w:r>
      <w:r>
        <w:rPr>
          <w:rFonts w:hint="eastAsia"/>
          <w:sz w:val="24"/>
          <w:lang w:eastAsia="zh-CN"/>
        </w:rPr>
        <w:t xml:space="preserve">。</w:t>
      </w:r>
      <w:bookmarkEnd w:id="213"/>
      <w:r/>
      <w:bookmarkEnd w:id="214"/>
      <w:r/>
      <w:bookmarkEnd w:id="215"/>
      <w:r/>
      <w:bookmarkEnd w:id="216"/>
      <w:r/>
      <w:bookmarkEnd w:id="217"/>
      <w:r/>
      <w:bookmarkStart w:id="218" w:name="_Toc31858115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1.10.4超大件和超重件的运输</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运输超大件或超重件所需的其他有关费用由</w:t>
      </w:r>
      <w:r>
        <w:rPr>
          <w:rFonts w:hint="eastAsia"/>
          <w:sz w:val="24"/>
          <w:u w:val="single"/>
          <w:lang w:eastAsia="zh-CN"/>
        </w:rPr>
        <w:t xml:space="preserve">承包人在投标时就充分考虑并 </w:t>
      </w:r>
      <w:r>
        <w:rPr>
          <w:rFonts w:hint="eastAsia"/>
          <w:sz w:val="24"/>
          <w:lang w:eastAsia="zh-CN"/>
        </w:rPr>
        <w:t xml:space="preserve">承担。</w:t>
      </w:r>
      <w:bookmarkEnd w:id="218"/>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1.11 知识产权</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1.11.1关于发包人提供给承包人的图纸、发包人为实施工程自行编制或委托编制的技术规范以及反映发包人关于合同要求或其他类似性质的文件的著作权的归属：</w:t>
      </w:r>
      <w:r>
        <w:rPr>
          <w:rFonts w:hint="eastAsia"/>
          <w:sz w:val="24"/>
          <w:u w:val="single"/>
          <w:lang w:eastAsia="zh-CN"/>
        </w:rPr>
        <w:t xml:space="preserve">发包人</w:t>
      </w:r>
      <w:r>
        <w:rPr>
          <w:rFonts w:hint="eastAsia"/>
          <w:sz w:val="24"/>
          <w:lang w:eastAsia="zh-CN"/>
        </w:rPr>
        <w:t xml:space="preserve">。</w:t>
      </w:r>
      <w:r/>
    </w:p>
    <w:p>
      <w:pPr>
        <w:ind w:firstLine="480"/>
        <w:spacing w:line="560" w:lineRule="exact"/>
        <w:rPr>
          <w:sz w:val="24"/>
          <w:u w:val="single"/>
          <w:lang w:eastAsia="zh-CN"/>
        </w:rPr>
      </w:pPr>
      <w:r>
        <w:rPr>
          <w:rFonts w:hint="eastAsia"/>
          <w:sz w:val="24"/>
          <w:lang w:eastAsia="zh-CN"/>
        </w:rPr>
        <w:t xml:space="preserve">关于发包人提供的上述文件的使用限制的要求：</w:t>
      </w:r>
      <w:r>
        <w:rPr>
          <w:rFonts w:hint="eastAsia"/>
          <w:sz w:val="24"/>
          <w:u w:val="single"/>
          <w:lang w:eastAsia="zh-CN"/>
        </w:rPr>
        <w:t xml:space="preserve">未经发包人书面同意，承包人不得私自将有关本工程的一切图纸、资料及信息提供给第三方或挪作它用（包括但不限于：出卖、出借、复制或向任何第三方披露等）。</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1.11.2关于承包人为实施工程所编制文件的著作权的归属：</w:t>
      </w:r>
      <w:r>
        <w:rPr>
          <w:rFonts w:hint="eastAsia"/>
          <w:sz w:val="24"/>
          <w:u w:val="single"/>
          <w:lang w:eastAsia="zh-CN"/>
        </w:rPr>
        <w:t xml:space="preserve">发包人</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关于承包人提供的上述文件的使用限制的要求：</w:t>
      </w:r>
      <w:r>
        <w:rPr>
          <w:rFonts w:hint="eastAsia"/>
          <w:sz w:val="24"/>
          <w:u w:val="single"/>
          <w:lang w:eastAsia="zh-CN"/>
        </w:rPr>
        <w:t xml:space="preserve">仅限本工程使用，未经发包人书面同意不得转借，不得移作他用</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1.11.4承包人在施工过程中所采用的专利、专有技术、技术秘密的使用费的承担方式：</w:t>
      </w:r>
      <w:r>
        <w:rPr>
          <w:rFonts w:hint="eastAsia"/>
          <w:sz w:val="24"/>
          <w:u w:val="single"/>
          <w:lang w:eastAsia="zh-CN"/>
        </w:rPr>
        <w:t xml:space="preserve">已包含在签约合同价中，结算不予调整</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1.13工程量清单错误的修正</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出现工程量清单错误时，是否调整合同价格：</w:t>
      </w:r>
      <w:r>
        <w:rPr>
          <w:rFonts w:hint="eastAsia"/>
          <w:sz w:val="24"/>
          <w:u w:val="single"/>
          <w:lang w:eastAsia="zh-CN"/>
        </w:rPr>
        <w:t xml:space="preserve">数量错误调整数量，综合单价不调整</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允许调整合同价格的工程量偏差范围：</w:t>
      </w:r>
      <w:r>
        <w:rPr>
          <w:rFonts w:hint="eastAsia"/>
          <w:sz w:val="24"/>
          <w:u w:val="single"/>
          <w:lang w:eastAsia="zh-CN"/>
        </w:rPr>
        <w:t xml:space="preserve">工程量按实调整。若工程量清单中的工程量减少，工程量清单中项目部分或全部取消时，在合同价中直接核减，发包人对承包人的未取得利润不做任何赔偿。</w:t>
      </w:r>
      <w:r/>
    </w:p>
    <w:p>
      <w:pPr>
        <w:ind w:firstLine="480"/>
        <w:spacing w:line="560" w:lineRule="exact"/>
        <w:tabs>
          <w:tab w:val="left" w:pos="0" w:leader="none"/>
          <w:tab w:val="left" w:pos="1134" w:leader="none"/>
        </w:tabs>
        <w:rPr>
          <w:sz w:val="24"/>
          <w:lang w:eastAsia="zh-CN"/>
        </w:rPr>
      </w:pPr>
      <w:r/>
      <w:bookmarkStart w:id="219" w:name="_Toc351203634"/>
      <w:r>
        <w:rPr>
          <w:rFonts w:hint="eastAsia"/>
          <w:sz w:val="24"/>
          <w:lang w:eastAsia="zh-CN"/>
        </w:rPr>
        <w:t xml:space="preserve">2</w:t>
      </w:r>
      <w:bookmarkStart w:id="220" w:name="_Toc296891197"/>
      <w:r/>
      <w:bookmarkStart w:id="221" w:name="_Toc296944496"/>
      <w:r/>
      <w:bookmarkStart w:id="222" w:name="_Toc296890985"/>
      <w:r/>
      <w:bookmarkStart w:id="223" w:name="_Toc292559362"/>
      <w:r/>
      <w:bookmarkStart w:id="224" w:name="_Toc292559867"/>
      <w:r/>
      <w:bookmarkStart w:id="225" w:name="_Toc297120457"/>
      <w:r/>
      <w:bookmarkStart w:id="226" w:name="_Toc296503157"/>
      <w:r/>
      <w:bookmarkStart w:id="227" w:name="_Toc296346658"/>
      <w:r/>
      <w:bookmarkStart w:id="228" w:name="_Toc297048343"/>
      <w:r/>
      <w:bookmarkStart w:id="229" w:name="_Toc296347156"/>
      <w:r>
        <w:rPr>
          <w:rFonts w:hint="eastAsia"/>
          <w:sz w:val="24"/>
          <w:lang w:eastAsia="zh-CN"/>
        </w:rPr>
        <w:t xml:space="preserve">. 发包人</w:t>
      </w:r>
      <w:bookmarkEnd w:id="219"/>
      <w:r/>
      <w:bookmarkEnd w:id="220"/>
      <w:r/>
      <w:bookmarkEnd w:id="221"/>
      <w:r/>
      <w:bookmarkEnd w:id="222"/>
      <w:r/>
      <w:bookmarkEnd w:id="223"/>
      <w:r/>
      <w:bookmarkEnd w:id="224"/>
      <w:r/>
      <w:bookmarkEnd w:id="225"/>
      <w:r/>
      <w:bookmarkEnd w:id="226"/>
      <w:r/>
      <w:bookmarkEnd w:id="227"/>
      <w:r/>
      <w:bookmarkEnd w:id="228"/>
      <w:r/>
      <w:bookmarkEnd w:id="229"/>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2.2 发包人代表</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发包人代表：</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姓    名：</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身份证号：</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职    务：</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联系电话：</w:t>
      </w:r>
      <w:r>
        <w:rPr>
          <w:rFonts w:hint="eastAsia"/>
          <w:sz w:val="24"/>
          <w:szCs w:val="24"/>
          <w:u w:val="single"/>
          <w:lang w:eastAsia="zh-CN"/>
        </w:rPr>
        <w:t xml:space="preserve">  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电子信箱：</w:t>
      </w:r>
      <w:r>
        <w:rPr>
          <w:rFonts w:hint="eastAsia"/>
          <w:sz w:val="24"/>
          <w:szCs w:val="24"/>
          <w:u w:val="single"/>
          <w:lang w:eastAsia="zh-CN"/>
        </w:rPr>
        <w:t xml:space="preserve">  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通信地址：</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发包人对发包人代表的授权范围如下：</w:t>
      </w:r>
      <w:r>
        <w:rPr>
          <w:rFonts w:hint="eastAsia"/>
          <w:sz w:val="24"/>
          <w:u w:val="single"/>
          <w:lang w:eastAsia="zh-CN"/>
        </w:rPr>
        <w:t xml:space="preserve">对本工程施工阶段及保修阶段的工程质量、进度、造价、变更、安全等进行控制；信息管理、合同管理和现场的组织协调；核定完成的工作量；负责组织工程的初步竣工验收及总体竣工验收，对监理工作的督促和检查等</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2.4 施工现场、施工条件和基础资料的提供</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2.4.1提供施工现场</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关于发包人移交施工现场的期限要求：</w:t>
      </w:r>
      <w:r>
        <w:rPr>
          <w:rFonts w:hint="eastAsia"/>
          <w:sz w:val="24"/>
          <w:u w:val="single"/>
          <w:lang w:eastAsia="zh-CN"/>
        </w:rPr>
        <w:t xml:space="preserve">已基本具备施工条件，承包人进场后应根据现有场地情况结合工程实际需要自行对局部场地进行处理，以满足其施工需要。该部分费用已含于签约合同价中</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2.4.2提供施工条件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关于发包人应负责提供施工所需要的条件，包括：</w:t>
      </w:r>
      <w:r/>
    </w:p>
    <w:p>
      <w:pPr>
        <w:ind w:firstLine="480"/>
        <w:spacing w:line="560" w:lineRule="exact"/>
        <w:tabs>
          <w:tab w:val="left" w:pos="0" w:leader="none"/>
          <w:tab w:val="left" w:pos="1134" w:leader="none"/>
        </w:tabs>
        <w:rPr>
          <w:sz w:val="24"/>
          <w:lang w:eastAsia="zh-CN"/>
        </w:rPr>
      </w:pPr>
      <w:r>
        <w:rPr>
          <w:rFonts w:hint="eastAsia"/>
          <w:sz w:val="24"/>
          <w:u w:val="single"/>
          <w:lang w:eastAsia="zh-CN"/>
        </w:rPr>
        <w:t xml:space="preserve">由承包人</w:t>
      </w:r>
      <w:r>
        <w:rPr>
          <w:rFonts w:hint="eastAsia"/>
          <w:sz w:val="24"/>
          <w:u w:val="single"/>
          <w:lang w:eastAsia="zh-CN"/>
        </w:rPr>
        <w:t xml:space="preserve">自行解决，所需费用包含在签约合同价中，其他类项目由承包人自行解决全部进场条件，其所需费用已含在签约合同价中。（1）施工所需的水、电已接入施工现场，由承包人单独装表计量。施工中发生的所有电费、电线设备费用，无论是否在投标价中单独列支，发包人均认为此项费用包含在合同中。水、电价格由承包人按供电、供水部门确定的价格按月向发包人交纳。（2）施工场地与公共道路的通道开通时间和要求：开工前，承包人的施工交通和材料的运输与堆放必须服从市政、交通、市容等政府部门的管理规定及监理的要求，发包人不对该项工作承担任何责任。施工场</w:t>
      </w:r>
      <w:r>
        <w:rPr>
          <w:rFonts w:hint="eastAsia"/>
          <w:sz w:val="24"/>
          <w:u w:val="single"/>
          <w:lang w:eastAsia="zh-CN"/>
        </w:rPr>
        <w:t xml:space="preserve">地与公共道路的通道,由承包人自行解决。（3）工程地质和地下管线资料的提供时间及提供主体：承包人认为必须提供的，应于开工前七天请求发包人提供。发包人收到承包人的请求后于开工前三天提供。（4）由发包人办理的施工所需证件、批件的名称和完成时间：开工前办妥相关开工手续，承包人配合。（5）图纸会审和设计交底时间：开工前3天内，具体时间由承包人书面提出，发包人确定。（6）施工场地周围地下管线和邻近建筑物、构筑物（含文物保护建筑）、古树名木的保护工作：由承包人负责会同发包人及有关部门作好相关保护工作，其费用由发包人承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2.5 资金来源证明及支付担保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发包人提供资金来源证明的期限要求：</w:t>
      </w:r>
      <w:r>
        <w:rPr>
          <w:rFonts w:hint="eastAsia"/>
          <w:sz w:val="24"/>
          <w:u w:val="single"/>
          <w:lang w:eastAsia="zh-CN"/>
        </w:rPr>
        <w:t xml:space="preserve">无</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发包人是否提供支付担保：</w:t>
      </w:r>
      <w:r>
        <w:rPr>
          <w:rFonts w:hint="eastAsia"/>
          <w:sz w:val="24"/>
          <w:u w:val="single"/>
          <w:lang w:eastAsia="zh-CN"/>
        </w:rPr>
        <w:t xml:space="preserve">否</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发包人提供支付担保的形式：</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230" w:name="_Toc351203635"/>
      <w:r>
        <w:rPr>
          <w:rFonts w:hint="eastAsia"/>
          <w:sz w:val="24"/>
          <w:lang w:eastAsia="zh-CN"/>
        </w:rPr>
        <w:t xml:space="preserve">3</w:t>
      </w:r>
      <w:bookmarkStart w:id="231" w:name="_Toc296347157"/>
      <w:r/>
      <w:bookmarkStart w:id="232" w:name="_Toc297048344"/>
      <w:r/>
      <w:bookmarkStart w:id="233" w:name="_Toc296891198"/>
      <w:r/>
      <w:bookmarkStart w:id="234" w:name="_Toc297120458"/>
      <w:r/>
      <w:bookmarkStart w:id="235" w:name="_Toc296944497"/>
      <w:r/>
      <w:bookmarkStart w:id="236" w:name="_Toc292559868"/>
      <w:r/>
      <w:bookmarkStart w:id="237" w:name="_Toc292559363"/>
      <w:r/>
      <w:bookmarkStart w:id="238" w:name="_Toc296890986"/>
      <w:r/>
      <w:bookmarkStart w:id="239" w:name="_Toc296346659"/>
      <w:r/>
      <w:bookmarkStart w:id="240" w:name="_Toc296503158"/>
      <w:r>
        <w:rPr>
          <w:rFonts w:hint="eastAsia"/>
          <w:sz w:val="24"/>
          <w:lang w:eastAsia="zh-CN"/>
        </w:rPr>
        <w:t xml:space="preserve">. 承包人</w:t>
      </w:r>
      <w:bookmarkEnd w:id="230"/>
      <w:r/>
      <w:bookmarkEnd w:id="231"/>
      <w:r/>
      <w:bookmarkEnd w:id="232"/>
      <w:r/>
      <w:bookmarkEnd w:id="233"/>
      <w:r/>
      <w:bookmarkEnd w:id="234"/>
      <w:r/>
      <w:bookmarkEnd w:id="235"/>
      <w:r/>
      <w:bookmarkEnd w:id="236"/>
      <w:r/>
      <w:bookmarkEnd w:id="237"/>
      <w:r/>
      <w:bookmarkEnd w:id="238"/>
      <w:r/>
      <w:bookmarkEnd w:id="239"/>
      <w:r/>
      <w:bookmarkEnd w:id="240"/>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3.1 承包人的一般义务</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（9）承包人提交的竣工资料的内容：</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承包人应根据合同工作内容要求，分别整理符合GB／T50328-2019《建设工程文件归档整理规范》及南京市质量监督站和南京市城建档案馆要求的完整的竣工验收资料（含竣工图）报发包人。</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承包人需要提交的竣工资料套数：</w:t>
      </w:r>
      <w:r>
        <w:rPr>
          <w:rFonts w:hint="eastAsia"/>
          <w:bCs/>
          <w:sz w:val="24"/>
          <w:u w:val="single"/>
          <w:lang w:eastAsia="zh-CN"/>
        </w:rPr>
        <w:t xml:space="preserve">五套（含光盘）</w:t>
      </w:r>
      <w:r>
        <w:rPr>
          <w:rFonts w:hint="eastAsia"/>
          <w:bCs/>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承包人提交的竣工资料的费用承担：</w:t>
      </w:r>
      <w:r>
        <w:rPr>
          <w:rFonts w:hint="eastAsia"/>
          <w:sz w:val="24"/>
          <w:u w:val="single"/>
          <w:lang w:eastAsia="zh-CN"/>
        </w:rPr>
        <w:t xml:space="preserve">承包人，费用包含在投标报价中</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承包人提交的竣工资料移交时间：</w:t>
      </w:r>
      <w:r>
        <w:rPr>
          <w:rFonts w:hint="eastAsia"/>
          <w:sz w:val="24"/>
          <w:u w:val="single"/>
          <w:lang w:eastAsia="zh-CN"/>
        </w:rPr>
        <w:t xml:space="preserve">竣工验收合格后30天内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承包人提交的竣工资料形式要求：</w:t>
      </w:r>
      <w:r>
        <w:rPr>
          <w:rFonts w:hint="eastAsia"/>
          <w:sz w:val="24"/>
          <w:u w:val="single"/>
          <w:lang w:eastAsia="zh-CN"/>
        </w:rPr>
        <w:t xml:space="preserve">装订成册符合存档的纸质版及电子版</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（10）承包人应履行的其他义务：</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①发包人在签订本合同后及时提供用于申办本工程备案报批所需的必要资料，承包人应在发包人提供上述资料后在管理部门承诺的工作日内完成各类备案报批手续，因承包人原因逾期未办妥的而导致工期延误，工期不予顺延。</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②负责发包人上级领导检查、视察工地所需的现场准备工作；配合质监、安监单位等的现场检查，并承担由此引起的相关费用。</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③承包人必须遵守国家、江苏省、南京市的相关规定，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   </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④发包人需要时，可能对施工做出某些限制和配合要求，承包人应按照要求做出必要的配合，并承担有可能因此而引起工效降低需增加的费用。</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⑤承包人应加强工程施工车辆的管理，施工车辆不得无故堵塞道路交通，不得沿途抛洒弃土，并根据发包人的要求，安排人员在主要路口疏导车辆、行人交通，其费用由承包人负责。因车辆无通行权，无法进入施工现场，对工程所造成的工期延误损失由承包人负责。</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⑥承包人作为一个有资质、有实力、有经验的承包商，在图纸会审和设计交底前，应对图纸及其相关材料进行认真审阅，对图纸中的问题以及施工中有可能存在的问题应详尽提出，由设计、监理及发包人给予答复。</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⑦承包人应考虑各种大型公共活动对本工程工期、人员调配、材料运输及现场管理等其他影响，费用已包含在承包人的投标报价中。承包人在承包工程中，为赶工程进度必须自费提供一切夜间工作及超时工作所需的额外劳务，包括一切供其工作人员使用的照明设备。一切与此有关的任何费用、索赔均由承包人承担。</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⑧承包人应当服从监理工程师及发包人的现场管理和协调工作，合理调动资源，保障工期及质量和安全目标的实现。</w:t>
      </w:r>
      <w:r/>
    </w:p>
    <w:p>
      <w:pPr>
        <w:ind w:firstLine="480"/>
        <w:spacing w:line="560" w:lineRule="exact"/>
        <w:tabs>
          <w:tab w:val="left" w:pos="0" w:leader="none"/>
          <w:tab w:val="left" w:pos="1134" w:leader="none"/>
        </w:tabs>
        <w:rPr>
          <w:sz w:val="24"/>
          <w:u w:val="single"/>
          <w:lang w:eastAsia="zh-CN"/>
        </w:rPr>
      </w:pPr>
      <w:r>
        <w:rPr>
          <w:rFonts w:hint="eastAsia" w:ascii="仿宋" w:hAnsi="仿宋" w:eastAsia="仿宋" w:cs="仿宋"/>
          <w:sz w:val="24"/>
          <w:u w:val="single"/>
          <w:lang w:eastAsia="zh-CN"/>
        </w:rPr>
        <w:t xml:space="preserve">⑨</w:t>
      </w:r>
      <w:r>
        <w:rPr>
          <w:rFonts w:hint="eastAsia"/>
          <w:sz w:val="24"/>
          <w:u w:val="single"/>
          <w:lang w:eastAsia="zh-CN"/>
        </w:rPr>
        <w:t xml:space="preserve">承包人必须满足发包人对主要材料的品牌、名称、规格、型号等要求。</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⑩高（中）考、节假日、市内举行重大活动以及省、市各级领导对工地现场进行视察期间或发包人视情况所需的其它时间段内，可能对施工作出某些限制和配合要求，承包人均应予以服从，并按要求作出必要的配合。如因此降低承包人的工效，发包人不向供应商增加费用支出，此项费用已经包含在综合单价</w:t>
      </w:r>
      <w:r>
        <w:rPr>
          <w:rFonts w:hint="eastAsia"/>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3.2 项目经理</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3.2.1项目经理：</w:t>
      </w:r>
      <w:r/>
    </w:p>
    <w:p>
      <w:pPr>
        <w:ind w:firstLine="480"/>
        <w:spacing w:line="560" w:lineRule="exact"/>
        <w:widowControl/>
        <w:rPr>
          <w:sz w:val="24"/>
          <w:szCs w:val="24"/>
          <w:lang w:eastAsia="zh-CN"/>
        </w:rPr>
      </w:pPr>
      <w:r>
        <w:rPr>
          <w:rFonts w:hint="eastAsia"/>
          <w:sz w:val="24"/>
          <w:szCs w:val="24"/>
          <w:lang w:eastAsia="zh-CN"/>
        </w:rPr>
        <w:t xml:space="preserve">姓    名：</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身份证号：</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建造师执业资格等级：</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建造师注册证书号：</w:t>
      </w:r>
      <w:r>
        <w:rPr>
          <w:rFonts w:hint="eastAsia"/>
          <w:sz w:val="24"/>
          <w:szCs w:val="24"/>
          <w:u w:val="single"/>
          <w:lang w:eastAsia="zh-CN"/>
        </w:rPr>
        <w:t xml:space="preserve"></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建造师执业印章号：</w:t>
      </w:r>
      <w:r>
        <w:rPr>
          <w:rFonts w:hint="eastAsia"/>
          <w:sz w:val="24"/>
          <w:szCs w:val="24"/>
          <w:u w:val="single"/>
          <w:lang w:eastAsia="zh-CN"/>
        </w:rPr>
        <w:t xml:space="preserve"></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安全生产考核合格证书号：</w:t>
      </w:r>
      <w:r>
        <w:rPr>
          <w:rFonts w:hint="eastAsia"/>
          <w:sz w:val="24"/>
          <w:szCs w:val="24"/>
          <w:u w:val="single"/>
          <w:lang w:eastAsia="zh-CN"/>
        </w:rPr>
        <w:t xml:space="preserve"></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联系电话：</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电子信箱：</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通信地址：</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承包人对项目经理的授权范围如下：</w:t>
      </w:r>
      <w:r>
        <w:rPr>
          <w:rFonts w:hint="eastAsia"/>
          <w:sz w:val="24"/>
          <w:u w:val="single"/>
          <w:lang w:eastAsia="zh-CN"/>
        </w:rPr>
        <w:t xml:space="preserve">行使合同约定的承包人的权利，履行合同约定的承包人的义务。本合同的项目经理必须是通过资格审查的项目经理，投标中明确的项目经理今后不能正式到岗，将按违约处理。承包人若因工程质量、安全管理、进度管理、文明管理等原因而导致项目经理被责令更换的，由承包人按合同总额的2‰/次向发包人支付违约金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关于项目经理每月在施工现场的时间要求：</w:t>
      </w:r>
      <w:r>
        <w:rPr>
          <w:rFonts w:hint="eastAsia"/>
          <w:sz w:val="24"/>
          <w:szCs w:val="24"/>
          <w:u w:val="single"/>
          <w:lang w:eastAsia="zh-CN"/>
        </w:rPr>
        <w:t xml:space="preserve">每天不少于8小时，每周不少于6天。项目经理（或项目副经理）必须常驻现场，离开工地需经发包人及总监理工程师书面同意，若无正当理由且未经发包人及总监理工程师的同意不在工地现场的，发包人每发现 1 次处违约金 2000 元/天，可从工程款中扣抵，并保留解除合同的权利；发包人发现项目经理未经批准，擅自离开施工现场超过 5 次，发包人有权直</w:t>
      </w:r>
      <w:r>
        <w:rPr>
          <w:rFonts w:hint="eastAsia"/>
          <w:sz w:val="24"/>
          <w:szCs w:val="24"/>
          <w:u w:val="single"/>
          <w:lang w:eastAsia="zh-CN"/>
        </w:rPr>
        <w:t xml:space="preserve">接解除合同；无故不参加工程例会，承包人向发包人支付500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承包人不得擅自更换本合同确定的项目经理，否则发包人仍有权收取承包人违约金2万元/次。如经发包人书面同意更换的，更换后项目经理资质条件不得低于原项目经理。</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承包人未提交劳动合同，以及没有为项目经理缴纳社会保险证明的违约责任：</w:t>
      </w:r>
      <w:r>
        <w:rPr>
          <w:rFonts w:hint="eastAsia"/>
          <w:sz w:val="24"/>
          <w:u w:val="single"/>
          <w:lang w:eastAsia="zh-CN"/>
        </w:rPr>
        <w:t xml:space="preserve">清退承包人出场，所发生所有费用由承包人承担，并报送工程所在地工程建设主管部门备案，上述以外人员前来办理与工程相关的任何事项，监理工程师及发包人将不予接待，由此造成的一切责任或损失由承包人承担</w:t>
      </w:r>
      <w:r>
        <w:rPr>
          <w:rFonts w:hint="eastAsia"/>
          <w:sz w:val="24"/>
          <w:lang w:eastAsia="zh-CN"/>
        </w:rPr>
        <w:t xml:space="preserve">。</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项目经理未经批准，擅自离开施工现场的违约责任：</w:t>
      </w:r>
      <w:r>
        <w:rPr>
          <w:rFonts w:hint="eastAsia"/>
          <w:sz w:val="24"/>
          <w:u w:val="single"/>
          <w:lang w:eastAsia="zh-CN"/>
        </w:rPr>
        <w:t xml:space="preserve">项目经理每月在施工现场的时间要求：每天不少于8小时，每周不少于6天。项目经理（或项目副经理）必须常驻现场，离开工地需经发包人及总监理工程师书面同意，若无正当理由且未经发包人及总监理工程师的同意不在工地现场的，发包人</w:t>
      </w:r>
      <w:r>
        <w:rPr>
          <w:rFonts w:hint="eastAsia"/>
          <w:sz w:val="24"/>
          <w:u w:val="single"/>
          <w:lang w:eastAsia="zh-CN"/>
        </w:rPr>
        <w:t xml:space="preserve">每发现 1 次处违约金 2000 元/天，可从工程款中扣抵，并保留解除合同的权利；发包人发现项目经理未经批准，擅自离开施工现场超过 5 次，发包人有权直接解除合同；无故不参加工程例会，承包人向发包人支付500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3.2.3承包人擅自更换项目经理的违约责任：</w:t>
      </w:r>
      <w:r>
        <w:rPr>
          <w:rFonts w:hint="eastAsia"/>
          <w:sz w:val="24"/>
          <w:szCs w:val="24"/>
          <w:u w:val="single"/>
          <w:lang w:eastAsia="zh-CN"/>
        </w:rPr>
        <w:t xml:space="preserve">承包人不得擅自更换本合同确定的项目经理，否则发包人仍有权收取承包人违约金2万元/次。如经发包人书面同意更换的，更换后项目经理资质条件不得低于原项目经理。</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3.2.4承包人无正当理由拒绝更换项目经理的违约责任：</w:t>
      </w:r>
      <w:r>
        <w:rPr>
          <w:rFonts w:hint="eastAsia"/>
          <w:sz w:val="24"/>
          <w:u w:val="single"/>
          <w:lang w:eastAsia="zh-CN"/>
        </w:rPr>
        <w:t xml:space="preserve">发包人有权解除合同，追究由此带来的发包人一切损失，且承包人应承担2万元/次的违约金。</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3.2.5承包人未提交劳动合同，以及没有为项目经理缴纳社会保险证明的违约责任：</w:t>
      </w:r>
      <w:r>
        <w:rPr>
          <w:rFonts w:hint="eastAsia"/>
          <w:sz w:val="24"/>
          <w:u w:val="single"/>
          <w:lang w:eastAsia="zh-CN"/>
        </w:rPr>
        <w:t xml:space="preserve">承包人须在签订本合同时向发包人提交项目经理的劳动合同及缴纳社会保险证明。如未履行，每延迟一天，承包人承担违约金【5000】元/天，超过【7】日不提供的，发包人有权单方解除本合同。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3.3 承包人人员</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3.3.1承包人提交项目管理机构及施工现场管理人员安排报告的期限：</w:t>
      </w:r>
      <w:r>
        <w:rPr>
          <w:rFonts w:hint="eastAsia"/>
          <w:sz w:val="24"/>
          <w:u w:val="single"/>
          <w:lang w:eastAsia="zh-CN"/>
        </w:rPr>
        <w:t xml:space="preserve">开工前一周</w:t>
      </w:r>
      <w:r>
        <w:rPr>
          <w:rFonts w:hint="eastAsia"/>
          <w:sz w:val="24"/>
          <w:lang w:eastAsia="zh-CN"/>
        </w:rPr>
        <w:t xml:space="preserve">。</w:t>
      </w:r>
      <w:r/>
    </w:p>
    <w:p>
      <w:pPr>
        <w:ind w:firstLine="480"/>
        <w:spacing w:line="560" w:lineRule="exact"/>
        <w:rPr>
          <w:sz w:val="24"/>
          <w:u w:val="single"/>
          <w:lang w:eastAsia="zh-CN"/>
        </w:rPr>
      </w:pPr>
      <w:r>
        <w:rPr>
          <w:rFonts w:hint="eastAsia"/>
          <w:sz w:val="24"/>
          <w:lang w:eastAsia="zh-CN"/>
        </w:rPr>
        <w:t xml:space="preserve">3.3.3承包人无正当理由拒绝撤换主要施工管理人员的违约责任：</w:t>
      </w:r>
      <w:r>
        <w:rPr>
          <w:rFonts w:hint="eastAsia"/>
          <w:sz w:val="24"/>
          <w:u w:val="single"/>
          <w:lang w:eastAsia="zh-CN"/>
        </w:rPr>
        <w:t xml:space="preserve">发包人有权解除合同，追究由此带来的发包人一切损失，且承包人应承担1万元/次的违约金。</w:t>
      </w:r>
      <w:r/>
    </w:p>
    <w:p>
      <w:pPr>
        <w:spacing w:line="560" w:lineRule="exact"/>
        <w:rPr>
          <w:sz w:val="24"/>
          <w:lang w:eastAsia="zh-CN"/>
        </w:rPr>
      </w:pPr>
      <w:r>
        <w:rPr>
          <w:rFonts w:hint="eastAsia"/>
          <w:sz w:val="24"/>
          <w:lang w:eastAsia="zh-CN"/>
        </w:rPr>
        <w:t xml:space="preserve">3.3.4承包人主要施工管理人员离开施工现场的批准要求：</w:t>
      </w:r>
      <w:r>
        <w:rPr>
          <w:rFonts w:hint="eastAsia"/>
          <w:sz w:val="24"/>
          <w:u w:val="single"/>
          <w:lang w:eastAsia="zh-CN"/>
        </w:rPr>
        <w:t xml:space="preserve">承包人主要施工管理人员（负责人、技术主管、施工员、资料员、质量员、安全员）每周不少于6天且每天不少于8小时必须在本工程现场工作，资料员按有关规定标准和本合同约定履行职责，并随时接受发包人代表、发包人其他管理部门和监理总监的考勤和监督检查。如有特殊原因不能保证上述在岗时间的或正常在岗时间离开工地现场的，必须以书面请假条形式报监理审核后，再报发包人批准。</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3.3.5承包人擅自更换主要施工管理人员的违约责任：</w:t>
      </w:r>
      <w:r>
        <w:rPr>
          <w:rFonts w:hint="eastAsia"/>
          <w:sz w:val="24"/>
          <w:u w:val="single"/>
          <w:lang w:eastAsia="zh-CN"/>
        </w:rPr>
        <w:t xml:space="preserve">现场主要管理人员（负责人、技术主管、施工员、资料员、质量员、安全员）到岗后不得擅自更换，一经发现，扣罚承包人20000/人•次违约金，并应赔偿发包人的其他损失。</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承包人主要施工管理人员擅自离开施工现场的违约责任：</w:t>
      </w:r>
      <w:r>
        <w:rPr>
          <w:rFonts w:hint="eastAsia"/>
          <w:sz w:val="24"/>
          <w:u w:val="single"/>
          <w:lang w:eastAsia="zh-CN"/>
        </w:rPr>
        <w:t xml:space="preserve">发包人将视情要求承包人支付2000元/次的违约金。若连续2天或施工期内累计5天无故擅自离开施工现场，视为承包人严重违约，发包人除有权按前述约定追索承包人违约金之外，发包人有权要求更换，还有权单方解除合同，并追究承包人违约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w:t>
      </w:r>
      <w:bookmarkStart w:id="241" w:name="_Toc300934945"/>
      <w:r/>
      <w:bookmarkStart w:id="242" w:name="_Toc297120459"/>
      <w:r/>
      <w:bookmarkStart w:id="243" w:name="_Toc296890987"/>
      <w:r/>
      <w:bookmarkStart w:id="244" w:name="_Toc292559869"/>
      <w:r/>
      <w:bookmarkStart w:id="245" w:name="_Toc297123492"/>
      <w:r/>
      <w:bookmarkStart w:id="246" w:name="_Toc297048345"/>
      <w:r/>
      <w:bookmarkStart w:id="247" w:name="_Toc296346660"/>
      <w:r/>
      <w:bookmarkStart w:id="248" w:name="_Toc292559364"/>
      <w:r/>
      <w:bookmarkStart w:id="249" w:name="_Toc304295523"/>
      <w:r/>
      <w:bookmarkStart w:id="250" w:name="_Toc296503159"/>
      <w:r/>
      <w:bookmarkStart w:id="251" w:name="_Toc312677988"/>
      <w:r/>
      <w:bookmarkStart w:id="252" w:name="_Toc296891199"/>
      <w:r/>
      <w:bookmarkStart w:id="253" w:name="_Toc296944498"/>
      <w:r/>
      <w:bookmarkStart w:id="254" w:name="_Toc296347158"/>
      <w:r/>
      <w:bookmarkStart w:id="255" w:name="_Toc303539102"/>
      <w:r/>
      <w:bookmarkStart w:id="256" w:name="_Toc297216151"/>
      <w:r>
        <w:rPr>
          <w:rFonts w:hint="eastAsia"/>
          <w:sz w:val="24"/>
          <w:lang w:eastAsia="zh-CN"/>
        </w:rPr>
        <w:t xml:space="preserve">.5 分包</w:t>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w:t>
      </w:r>
      <w:bookmarkStart w:id="257" w:name="_Toc292559365"/>
      <w:r/>
      <w:bookmarkStart w:id="258" w:name="_Toc296347159"/>
      <w:r/>
      <w:bookmarkStart w:id="259" w:name="_Toc297048346"/>
      <w:r/>
      <w:bookmarkStart w:id="260" w:name="_Toc297120460"/>
      <w:r/>
      <w:bookmarkStart w:id="261" w:name="_Toc297216152"/>
      <w:r/>
      <w:bookmarkStart w:id="262" w:name="_Toc296944499"/>
      <w:r/>
      <w:bookmarkStart w:id="263" w:name="_Toc318581158"/>
      <w:r/>
      <w:bookmarkStart w:id="264" w:name="_Toc312677989"/>
      <w:r/>
      <w:bookmarkStart w:id="265" w:name="_Toc297123493"/>
      <w:r/>
      <w:bookmarkStart w:id="266" w:name="_Toc296503160"/>
      <w:r/>
      <w:bookmarkStart w:id="267" w:name="_Toc292559870"/>
      <w:r/>
      <w:bookmarkStart w:id="268" w:name="_Toc296890988"/>
      <w:r/>
      <w:bookmarkStart w:id="269" w:name="_Toc296891200"/>
      <w:r/>
      <w:bookmarkStart w:id="270" w:name="_Toc303539103"/>
      <w:r/>
      <w:bookmarkStart w:id="271" w:name="_Toc296346661"/>
      <w:r/>
      <w:bookmarkStart w:id="272" w:name="_Toc300934946"/>
      <w:r/>
      <w:bookmarkStart w:id="273" w:name="_Toc304295524"/>
      <w:r>
        <w:rPr>
          <w:rFonts w:hint="eastAsia"/>
          <w:sz w:val="24"/>
          <w:lang w:eastAsia="zh-CN"/>
        </w:rPr>
        <w:t xml:space="preserve">.5.1分包的一般约定</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禁止分包的工程包括：</w:t>
      </w:r>
      <w:r>
        <w:rPr>
          <w:rFonts w:hint="eastAsia"/>
          <w:sz w:val="24"/>
          <w:u w:val="single"/>
          <w:lang w:eastAsia="zh-CN"/>
        </w:rPr>
        <w:t xml:space="preserve">本工程禁止一切转包、分包。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主体结构、关键性工作的范围：</w:t>
      </w:r>
      <w:r>
        <w:rPr>
          <w:rFonts w:hint="eastAsia"/>
          <w:sz w:val="24"/>
          <w:u w:val="single"/>
          <w:lang w:eastAsia="zh-CN"/>
        </w:rPr>
        <w:t xml:space="preserve">/</w:t>
      </w:r>
      <w:r>
        <w:rPr>
          <w:rFonts w:hint="eastAsia"/>
          <w:sz w:val="24"/>
          <w:lang w:eastAsia="zh-CN"/>
        </w:rPr>
        <w:t xml:space="preserve">。</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Start w:id="274" w:name="_Toc296503161"/>
      <w:r/>
      <w:bookmarkEnd w:id="274"/>
      <w:r/>
      <w:bookmarkStart w:id="275" w:name="_Toc296891201"/>
      <w:r/>
      <w:bookmarkEnd w:id="275"/>
      <w:r/>
      <w:bookmarkStart w:id="276" w:name="_Toc297120461"/>
      <w:r/>
      <w:bookmarkEnd w:id="276"/>
      <w:r/>
      <w:bookmarkStart w:id="277" w:name="_Toc303539104"/>
      <w:r/>
      <w:bookmarkEnd w:id="277"/>
      <w:r/>
      <w:bookmarkStart w:id="278" w:name="_Toc304295525"/>
      <w:r/>
      <w:bookmarkEnd w:id="278"/>
      <w:r/>
      <w:bookmarkStart w:id="279" w:name="_Toc297048347"/>
      <w:r/>
      <w:bookmarkEnd w:id="279"/>
      <w:r/>
      <w:bookmarkStart w:id="280" w:name="_Toc296890989"/>
      <w:r/>
      <w:bookmarkEnd w:id="280"/>
      <w:r/>
      <w:bookmarkStart w:id="281" w:name="_Toc300934947"/>
      <w:r/>
      <w:bookmarkEnd w:id="281"/>
      <w:r/>
      <w:bookmarkStart w:id="282" w:name="_Toc297216153"/>
      <w:r/>
      <w:bookmarkEnd w:id="282"/>
      <w:r/>
      <w:bookmarkStart w:id="283" w:name="_Toc296944500"/>
      <w:r/>
      <w:bookmarkEnd w:id="283"/>
      <w:r/>
      <w:bookmarkStart w:id="284" w:name="_Toc296346662"/>
      <w:r/>
      <w:bookmarkEnd w:id="284"/>
      <w:r/>
      <w:bookmarkStart w:id="285" w:name="_Toc297123494"/>
      <w:r/>
      <w:bookmarkEnd w:id="285"/>
      <w:r/>
      <w:bookmarkStart w:id="286" w:name="_Toc296347160"/>
      <w:r/>
      <w:bookmarkEnd w:id="286"/>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w:t>
      </w:r>
      <w:bookmarkStart w:id="287" w:name="_Toc318581159"/>
      <w:r/>
      <w:bookmarkStart w:id="288" w:name="_Toc312677990"/>
      <w:r>
        <w:rPr>
          <w:rFonts w:hint="eastAsia"/>
          <w:sz w:val="24"/>
          <w:lang w:eastAsia="zh-CN"/>
        </w:rPr>
        <w:t xml:space="preserve">.5.2分包的确定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允许分包的专业工程包括：</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其他关于分包的约定：</w:t>
      </w:r>
      <w:r>
        <w:rPr>
          <w:rFonts w:hint="eastAsia"/>
          <w:sz w:val="24"/>
          <w:u w:val="single"/>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3.5.4分包合同价款</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关于分包合同价款支付的约定：</w:t>
      </w:r>
      <w:r>
        <w:rPr>
          <w:rFonts w:hint="eastAsia"/>
          <w:sz w:val="24"/>
          <w:u w:val="single"/>
          <w:lang w:eastAsia="zh-CN"/>
        </w:rPr>
        <w:t xml:space="preserve">/。</w:t>
      </w:r>
      <w:bookmarkEnd w:id="287"/>
      <w:r/>
      <w:bookmarkEnd w:id="288"/>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3.6 工程照管与成品、半成品保护</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承包人负责照管工程及工程相关的材料、工程设备的起始时间：</w:t>
      </w:r>
      <w:r>
        <w:rPr>
          <w:rFonts w:hint="eastAsia"/>
          <w:sz w:val="24"/>
          <w:u w:val="single"/>
          <w:lang w:eastAsia="zh-CN"/>
        </w:rPr>
        <w:t xml:space="preserve">验收移交前由承包人负责采取有效措施对已完成工程成品的保护，费用由承包人承担，保护期间发生的损坏承包人自费以修理，无法修理的负责赔偿。如果由于承包人原因造成发包人或其他专业承包人的成品损害，承包人应按实际进行修复或赔偿，由此造成的工程延误，责任由承包人承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3.7 履约担保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承包人是否提供履约担保：</w:t>
      </w:r>
      <w:r>
        <w:rPr>
          <w:rFonts w:hint="eastAsia"/>
          <w:sz w:val="24"/>
          <w:u w:val="single"/>
          <w:lang w:eastAsia="zh-CN"/>
        </w:rPr>
        <w:t xml:space="preserve">否</w:t>
      </w:r>
      <w:r>
        <w:rPr>
          <w:rFonts w:hint="eastAsia"/>
          <w:sz w:val="24"/>
          <w:lang w:eastAsia="zh-CN"/>
        </w:rPr>
        <w:t xml:space="preserve">。</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承包人提供履约担保的形式、金额及期限的：</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289" w:name="_Toc351203636"/>
      <w:r>
        <w:rPr>
          <w:rFonts w:hint="eastAsia"/>
          <w:sz w:val="24"/>
          <w:lang w:eastAsia="zh-CN"/>
        </w:rPr>
        <w:t xml:space="preserve">4</w:t>
      </w:r>
      <w:bookmarkStart w:id="290" w:name="_Toc296891202"/>
      <w:r/>
      <w:bookmarkStart w:id="291" w:name="_Toc296890990"/>
      <w:r/>
      <w:bookmarkStart w:id="292" w:name="_Toc296503162"/>
      <w:r/>
      <w:bookmarkStart w:id="293" w:name="_Toc297048348"/>
      <w:r/>
      <w:bookmarkStart w:id="294" w:name="_Toc296346663"/>
      <w:r/>
      <w:bookmarkStart w:id="295" w:name="_Toc297120462"/>
      <w:r/>
      <w:bookmarkStart w:id="296" w:name="_Toc292559366"/>
      <w:r/>
      <w:bookmarkStart w:id="297" w:name="_Toc292559871"/>
      <w:r/>
      <w:bookmarkStart w:id="298" w:name="_Toc267251413"/>
      <w:r/>
      <w:bookmarkStart w:id="299" w:name="_Toc296944501"/>
      <w:r/>
      <w:bookmarkStart w:id="300" w:name="_Toc296347161"/>
      <w:r>
        <w:rPr>
          <w:rFonts w:hint="eastAsia"/>
          <w:sz w:val="24"/>
          <w:lang w:eastAsia="zh-CN"/>
        </w:rPr>
        <w:t xml:space="preserve">. 监</w:t>
      </w:r>
      <w:bookmarkEnd w:id="290"/>
      <w:r/>
      <w:bookmarkEnd w:id="291"/>
      <w:r/>
      <w:bookmarkEnd w:id="292"/>
      <w:r/>
      <w:bookmarkEnd w:id="293"/>
      <w:r/>
      <w:bookmarkEnd w:id="294"/>
      <w:r/>
      <w:bookmarkEnd w:id="295"/>
      <w:r/>
      <w:bookmarkEnd w:id="296"/>
      <w:r/>
      <w:bookmarkEnd w:id="297"/>
      <w:r/>
      <w:bookmarkEnd w:id="298"/>
      <w:r/>
      <w:bookmarkEnd w:id="299"/>
      <w:r/>
      <w:bookmarkEnd w:id="300"/>
      <w:r>
        <w:rPr>
          <w:rFonts w:hint="eastAsia"/>
          <w:sz w:val="24"/>
          <w:lang w:eastAsia="zh-CN"/>
        </w:rPr>
        <w:t xml:space="preserve">理人</w:t>
      </w:r>
      <w:bookmarkEnd w:id="289"/>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4.1监理人的一般规定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关于监理人的监理内容：</w:t>
      </w:r>
      <w:r>
        <w:rPr>
          <w:rFonts w:hint="eastAsia"/>
          <w:sz w:val="24"/>
          <w:u w:val="single"/>
          <w:lang w:eastAsia="zh-CN"/>
        </w:rPr>
        <w:t xml:space="preserve">按监理合同及监理规范的有关规定执行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关于监理人的监理权限：</w:t>
      </w:r>
      <w:r>
        <w:rPr>
          <w:rFonts w:hint="eastAsia"/>
          <w:sz w:val="24"/>
          <w:u w:val="single"/>
          <w:lang w:eastAsia="zh-CN"/>
        </w:rPr>
        <w:t xml:space="preserve">按监理合同的有关规定执行</w:t>
      </w:r>
      <w:r>
        <w:rPr>
          <w:rFonts w:hint="eastAsia"/>
          <w:sz w:val="24"/>
          <w:lang w:eastAsia="zh-CN"/>
        </w:rPr>
        <w:t xml:space="preserve">。</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关于监理人在施工现场的办公场所、生活场所的提供和费用承担的约定：</w:t>
      </w:r>
      <w:r>
        <w:rPr>
          <w:rFonts w:hint="eastAsia"/>
          <w:sz w:val="24"/>
          <w:u w:val="single"/>
          <w:lang w:eastAsia="zh-CN"/>
        </w:rPr>
        <w:t xml:space="preserve">发包人要求承包人提供的监理人的办公场所、生活场所，承包人应予以配合。</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4.2 监理人员</w:t>
      </w:r>
      <w:r/>
    </w:p>
    <w:p>
      <w:pPr>
        <w:ind w:firstLine="480"/>
        <w:spacing w:line="560" w:lineRule="exact"/>
        <w:tabs>
          <w:tab w:val="left" w:pos="0" w:leader="none"/>
          <w:tab w:val="left" w:pos="1134" w:leader="none"/>
        </w:tabs>
        <w:rPr>
          <w:sz w:val="24"/>
          <w:szCs w:val="24"/>
          <w:lang w:eastAsia="zh-CN"/>
        </w:rPr>
      </w:pPr>
      <w:r>
        <w:rPr>
          <w:rFonts w:hint="eastAsia"/>
          <w:sz w:val="24"/>
          <w:lang w:eastAsia="zh-CN"/>
        </w:rPr>
        <w:t xml:space="preserve">总</w:t>
      </w:r>
      <w:r>
        <w:rPr>
          <w:rFonts w:hint="eastAsia"/>
          <w:sz w:val="24"/>
          <w:szCs w:val="24"/>
          <w:lang w:eastAsia="zh-CN"/>
        </w:rPr>
        <w:t xml:space="preserve">监理工程师：</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姓    名：</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职    务：</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监理工程师执业资格证书号：</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联系电话：</w:t>
      </w:r>
      <w:r>
        <w:rPr>
          <w:rFonts w:hint="eastAsia"/>
          <w:sz w:val="24"/>
          <w:szCs w:val="24"/>
          <w:u w:val="single"/>
          <w:lang w:eastAsia="zh-CN"/>
        </w:rPr>
        <w:t xml:space="preserve">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电子信箱：</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通信地址：</w:t>
      </w:r>
      <w:r>
        <w:rPr>
          <w:rFonts w:hint="eastAsia"/>
          <w:sz w:val="24"/>
          <w:szCs w:val="24"/>
          <w:u w:val="single"/>
          <w:lang w:eastAsia="zh-CN"/>
        </w:rPr>
        <w:t xml:space="preserve">   </w:t>
      </w:r>
      <w:r>
        <w:rPr>
          <w:rFonts w:hint="eastAsia"/>
          <w:sz w:val="24"/>
          <w:szCs w:val="24"/>
          <w:lang w:eastAsia="zh-CN"/>
        </w:rPr>
        <w:t xml:space="preserve">；</w:t>
      </w:r>
      <w:r/>
    </w:p>
    <w:p>
      <w:pPr>
        <w:ind w:firstLine="480"/>
        <w:spacing w:line="560" w:lineRule="exact"/>
        <w:widowControl/>
        <w:rPr>
          <w:sz w:val="24"/>
          <w:szCs w:val="24"/>
          <w:lang w:eastAsia="zh-CN"/>
        </w:rPr>
      </w:pPr>
      <w:r>
        <w:rPr>
          <w:rFonts w:hint="eastAsia"/>
          <w:sz w:val="24"/>
          <w:szCs w:val="24"/>
          <w:lang w:eastAsia="zh-CN"/>
        </w:rPr>
        <w:t xml:space="preserve">关于监理人的其他约定：</w:t>
      </w:r>
      <w:r>
        <w:rPr>
          <w:rFonts w:hint="eastAsia"/>
          <w:sz w:val="24"/>
          <w:szCs w:val="24"/>
          <w:u w:val="single"/>
          <w:lang w:eastAsia="zh-CN"/>
        </w:rPr>
        <w:t xml:space="preserve">详见监理合同</w:t>
      </w:r>
      <w:r>
        <w:rPr>
          <w:rFonts w:hint="eastAsia"/>
          <w:sz w:val="24"/>
          <w:szCs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4.4 商定或确定</w:t>
      </w:r>
      <w:r/>
    </w:p>
    <w:p>
      <w:pPr>
        <w:ind w:firstLine="480"/>
        <w:spacing w:line="560" w:lineRule="exact"/>
        <w:tabs>
          <w:tab w:val="left" w:pos="0" w:leader="none"/>
          <w:tab w:val="left" w:pos="1134" w:leader="none"/>
        </w:tabs>
        <w:rPr>
          <w:sz w:val="24"/>
          <w:lang w:eastAsia="zh-CN"/>
        </w:rPr>
      </w:pPr>
      <w:r/>
      <w:bookmarkStart w:id="301" w:name="_Toc267251418"/>
      <w:r>
        <w:rPr>
          <w:rFonts w:hint="eastAsia"/>
          <w:sz w:val="24"/>
          <w:lang w:eastAsia="zh-CN"/>
        </w:rPr>
        <w:t xml:space="preserve">在发包人和承包人不能通过协商达成一致意见时，发包人授权监理人对以下事项进行确定：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r>
        <w:rPr>
          <w:rFonts w:hint="eastAsia"/>
          <w:sz w:val="24"/>
          <w:u w:val="single"/>
          <w:lang w:eastAsia="zh-CN"/>
        </w:rPr>
        <w:t xml:space="preserve">需要时另行授权</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302" w:name="_Toc351203637"/>
      <w:r>
        <w:rPr>
          <w:rFonts w:hint="eastAsia"/>
          <w:sz w:val="24"/>
          <w:lang w:eastAsia="zh-CN"/>
        </w:rPr>
        <w:t xml:space="preserve">5</w:t>
      </w:r>
      <w:bookmarkEnd w:id="301"/>
      <w:r/>
      <w:bookmarkStart w:id="303" w:name="_Toc292559872"/>
      <w:r/>
      <w:bookmarkStart w:id="304" w:name="_Toc292559367"/>
      <w:r/>
      <w:bookmarkStart w:id="305" w:name="_Toc297120463"/>
      <w:r/>
      <w:bookmarkStart w:id="306" w:name="_Toc296347162"/>
      <w:r/>
      <w:bookmarkStart w:id="307" w:name="_Toc296944502"/>
      <w:r/>
      <w:bookmarkStart w:id="308" w:name="_Toc296503163"/>
      <w:r/>
      <w:bookmarkStart w:id="309" w:name="_Toc297048349"/>
      <w:r/>
      <w:bookmarkStart w:id="310" w:name="_Toc296346664"/>
      <w:r/>
      <w:bookmarkStart w:id="311" w:name="_Toc296891203"/>
      <w:r/>
      <w:bookmarkStart w:id="312" w:name="_Toc296890991"/>
      <w:r>
        <w:rPr>
          <w:rFonts w:hint="eastAsia"/>
          <w:sz w:val="24"/>
          <w:lang w:eastAsia="zh-CN"/>
        </w:rPr>
        <w:t xml:space="preserve">. 工程质量</w:t>
      </w:r>
      <w:bookmarkEnd w:id="302"/>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5.1 质量要求</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5</w:t>
      </w:r>
      <w:bookmarkStart w:id="313" w:name="_Toc297123496"/>
      <w:r/>
      <w:bookmarkStart w:id="314" w:name="_Toc304295527"/>
      <w:r/>
      <w:bookmarkStart w:id="315" w:name="_Toc312677997"/>
      <w:r/>
      <w:bookmarkStart w:id="316" w:name="_Toc303539106"/>
      <w:r/>
      <w:bookmarkStart w:id="317" w:name="_Toc300934949"/>
      <w:r/>
      <w:bookmarkStart w:id="318" w:name="_Toc318581164"/>
      <w:r/>
      <w:bookmarkStart w:id="319" w:name="_Toc297216155"/>
      <w:r>
        <w:rPr>
          <w:rFonts w:hint="eastAsia"/>
          <w:sz w:val="24"/>
          <w:lang w:eastAsia="zh-CN"/>
        </w:rPr>
        <w:t xml:space="preserve">.1.1特殊质量标准和要求：</w:t>
      </w:r>
      <w:r>
        <w:rPr>
          <w:rFonts w:hint="eastAsia"/>
          <w:sz w:val="24"/>
          <w:u w:val="single"/>
          <w:lang w:eastAsia="zh-CN"/>
        </w:rPr>
        <w:t xml:space="preserve">本工程质量要求：承包人的施工质量应符合国家质量验收标准，经修补后依然达不到约定的质量标准，或者质量问题严重，无法修补，发包人有权雇用其他的承包人修复本工程，使之能够验收合格，所发生的一切费用及由此给发包人造成的经济损失均由承包人承担。若为不合格工程，承包人应承担由此造成的一切损失，并按合同总价的5%支付违约金。</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关于工程奖项的约定：</w:t>
      </w:r>
      <w:r>
        <w:rPr>
          <w:rFonts w:hint="eastAsia"/>
          <w:sz w:val="24"/>
          <w:u w:val="single"/>
          <w:lang w:eastAsia="zh-CN"/>
        </w:rPr>
        <w:t xml:space="preserve">无</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5.3 隐蔽工程检查 </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5.3.2承包人提前通知监理人隐蔽工程检查的期限的约定：</w:t>
      </w:r>
      <w:r>
        <w:rPr>
          <w:rFonts w:hint="eastAsia"/>
          <w:sz w:val="24"/>
          <w:u w:val="single"/>
          <w:lang w:eastAsia="zh-CN"/>
        </w:rPr>
        <w:t xml:space="preserve">各分部分项工程结束后进行验收。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监理人不能按时进行检查时，应提前</w:t>
      </w:r>
      <w:r>
        <w:rPr>
          <w:rFonts w:hint="eastAsia"/>
          <w:sz w:val="24"/>
          <w:u w:val="single"/>
          <w:lang w:eastAsia="zh-CN"/>
        </w:rPr>
        <w:t xml:space="preserve">24</w:t>
      </w:r>
      <w:r>
        <w:rPr>
          <w:rFonts w:hint="eastAsia"/>
          <w:sz w:val="24"/>
          <w:lang w:eastAsia="zh-CN"/>
        </w:rPr>
        <w:t xml:space="preserve">小时提交书面延期要求。</w:t>
      </w:r>
      <w:r/>
    </w:p>
    <w:p>
      <w:pPr>
        <w:ind w:firstLine="480"/>
        <w:spacing w:line="560" w:lineRule="exact"/>
        <w:rPr>
          <w:sz w:val="24"/>
          <w:szCs w:val="24"/>
          <w:lang w:eastAsia="zh-CN"/>
        </w:rPr>
      </w:pPr>
      <w:r>
        <w:rPr>
          <w:rFonts w:hint="eastAsia"/>
          <w:sz w:val="24"/>
          <w:lang w:eastAsia="zh-CN"/>
        </w:rPr>
        <w:t xml:space="preserve">关于延期最长不得超过：</w:t>
      </w:r>
      <w:r>
        <w:rPr>
          <w:rFonts w:hint="eastAsia"/>
          <w:sz w:val="24"/>
          <w:u w:val="single"/>
          <w:lang w:eastAsia="zh-CN"/>
        </w:rPr>
        <w:t xml:space="preserve">48</w:t>
      </w:r>
      <w:r>
        <w:rPr>
          <w:rFonts w:hint="eastAsia"/>
          <w:sz w:val="24"/>
          <w:lang w:eastAsia="zh-CN"/>
        </w:rPr>
        <w:t xml:space="preserve">小</w:t>
      </w:r>
      <w:r>
        <w:rPr>
          <w:rFonts w:hint="eastAsia"/>
          <w:sz w:val="24"/>
          <w:szCs w:val="24"/>
          <w:lang w:eastAsia="zh-CN"/>
        </w:rPr>
        <w:t xml:space="preserve">时。</w:t>
      </w:r>
      <w:r/>
    </w:p>
    <w:p>
      <w:pPr>
        <w:ind w:firstLine="480"/>
        <w:spacing w:line="560" w:lineRule="exact"/>
        <w:rPr>
          <w:sz w:val="24"/>
          <w:szCs w:val="24"/>
          <w:lang w:eastAsia="zh-CN"/>
        </w:rPr>
      </w:pPr>
      <w:r/>
      <w:bookmarkStart w:id="320" w:name="_Toc351203638"/>
      <w:r>
        <w:rPr>
          <w:rFonts w:hint="eastAsia"/>
          <w:sz w:val="24"/>
          <w:szCs w:val="24"/>
          <w:lang w:eastAsia="zh-CN"/>
        </w:rPr>
        <w:t xml:space="preserve">5.4 重新检验</w:t>
      </w:r>
      <w:r/>
    </w:p>
    <w:p>
      <w:pPr>
        <w:ind w:firstLine="480"/>
        <w:spacing w:line="560" w:lineRule="exact"/>
        <w:rPr>
          <w:sz w:val="24"/>
          <w:szCs w:val="24"/>
          <w:u w:val="single"/>
          <w:lang w:eastAsia="zh-CN"/>
        </w:rPr>
      </w:pPr>
      <w:r>
        <w:rPr>
          <w:rFonts w:hint="eastAsia"/>
          <w:sz w:val="24"/>
          <w:szCs w:val="24"/>
          <w:u w:val="single"/>
          <w:lang w:eastAsia="zh-CN"/>
        </w:rPr>
        <w:t xml:space="preserve">无论发包人、监理人员是否进行过验收，当其要求已经隐蔽的工程重新检验时，承包人应按要求进行剥离或开孔，并在检验后重新覆盖或修复。检验不合格时，承包人承担发生的全部费用，工期不顺延。</w:t>
      </w:r>
      <w:r/>
    </w:p>
    <w:p>
      <w:pPr>
        <w:ind w:firstLine="480"/>
        <w:spacing w:line="560" w:lineRule="exact"/>
        <w:rPr>
          <w:sz w:val="24"/>
          <w:szCs w:val="24"/>
          <w:lang w:eastAsia="zh-CN"/>
        </w:rPr>
      </w:pPr>
      <w:r>
        <w:rPr>
          <w:rFonts w:hint="eastAsia"/>
          <w:sz w:val="24"/>
          <w:szCs w:val="24"/>
          <w:lang w:eastAsia="zh-CN"/>
        </w:rPr>
        <w:t xml:space="preserve">5.4.1 工程质量</w:t>
      </w:r>
      <w:r/>
    </w:p>
    <w:p>
      <w:pPr>
        <w:ind w:firstLine="480"/>
        <w:spacing w:line="560" w:lineRule="exact"/>
        <w:rPr>
          <w:sz w:val="24"/>
          <w:szCs w:val="24"/>
          <w:u w:val="single"/>
          <w:lang w:eastAsia="zh-CN"/>
        </w:rPr>
      </w:pPr>
      <w:r>
        <w:rPr>
          <w:rFonts w:hint="eastAsia"/>
          <w:sz w:val="24"/>
          <w:szCs w:val="24"/>
          <w:u w:val="single"/>
          <w:lang w:eastAsia="zh-CN"/>
        </w:rPr>
        <w:t xml:space="preserve">按专用条款和采购文件要求执行。</w:t>
      </w:r>
      <w:r/>
    </w:p>
    <w:p>
      <w:pPr>
        <w:ind w:firstLine="480"/>
        <w:spacing w:line="560" w:lineRule="exact"/>
        <w:rPr>
          <w:sz w:val="24"/>
          <w:szCs w:val="24"/>
          <w:lang w:eastAsia="zh-CN"/>
        </w:rPr>
      </w:pPr>
      <w:r>
        <w:rPr>
          <w:rFonts w:hint="eastAsia"/>
          <w:sz w:val="24"/>
          <w:szCs w:val="24"/>
          <w:lang w:eastAsia="zh-CN"/>
        </w:rPr>
        <w:t xml:space="preserve">5.4.2检查和返工</w:t>
      </w:r>
      <w:r/>
    </w:p>
    <w:p>
      <w:pPr>
        <w:ind w:firstLine="480"/>
        <w:spacing w:line="560" w:lineRule="exact"/>
        <w:rPr>
          <w:sz w:val="24"/>
          <w:szCs w:val="24"/>
          <w:u w:val="single"/>
          <w:lang w:eastAsia="zh-CN"/>
        </w:rPr>
      </w:pPr>
      <w:r>
        <w:rPr>
          <w:rFonts w:hint="eastAsia"/>
          <w:sz w:val="24"/>
          <w:szCs w:val="24"/>
          <w:u w:val="single"/>
          <w:lang w:eastAsia="zh-CN"/>
        </w:rPr>
        <w:t xml:space="preserve">（1）承包人应严格按照施工规范、技术规程以及经监</w:t>
      </w:r>
      <w:r>
        <w:rPr>
          <w:rFonts w:hint="eastAsia"/>
          <w:sz w:val="24"/>
          <w:szCs w:val="24"/>
          <w:u w:val="single"/>
          <w:lang w:eastAsia="zh-CN"/>
        </w:rPr>
        <w:t xml:space="preserve">理工程师和发包人审核批复的实施性施工组织设计精心组织施工，确保工程进度及质量。在工序验收中，如检查发现质量不合格，承包人除必须返工至达标外，还应向发包人支付每项2000元/次的违约金。在分项工程验收中，如在各类抽测、抽检、抽查中发现质量不合格，承包人除必须返工达标外，还应向发包人支付每项10000元/次的违约金，并承担全部检测费用。在分项验收中对达不到验收合格标准的，如监理工程师和发包人决定降格验收，承包人按该分项工程造价的5%（不足10000元的按10000元执行）向发包人支付违约金，并承担全部检测费用。</w:t>
      </w:r>
      <w:r/>
    </w:p>
    <w:p>
      <w:pPr>
        <w:ind w:firstLine="480"/>
        <w:spacing w:line="560" w:lineRule="exact"/>
        <w:rPr>
          <w:sz w:val="24"/>
          <w:szCs w:val="24"/>
          <w:lang w:eastAsia="zh-CN"/>
        </w:rPr>
      </w:pPr>
      <w:r>
        <w:rPr>
          <w:rFonts w:hint="eastAsia"/>
          <w:sz w:val="24"/>
          <w:szCs w:val="24"/>
          <w:u w:val="single"/>
          <w:lang w:eastAsia="zh-CN"/>
        </w:rPr>
        <w:t xml:space="preserve">（2）承包人在发生工程质量问题时隐瞒监理工程师及发包人，或有偷工减料行为、使用假冒伪劣产品行为，除及时进行整改外另需向发包人支付40000元/次的质量违约金。</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6. 安全文明施工与环境保护</w:t>
      </w:r>
      <w:bookmarkEnd w:id="320"/>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6.1安全文明施工</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6.1.1项目安全生产的达标目标及相应事项的约定：</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承包人在施工中必须按照工程建设安全生产管理有关规定严格组织施工，加强安全防范意识，全面负责施工现场的安全及第三方的人身安全，应根据现场情况采取必要的安全防护措施，加强安全教育，坚决杜绝安全事故的发生，并承担一切责任，对安全生产负全责任。</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2）现场采取必要的安全保卫措施，施工现场的所有施工人员实行实名制，主要管理人员在施工现场应当佩戴证明其身份的证卡,其它现场施工人员应有统一身份标识，承包人应充分关注和保障所有在场人员的安全，对安全防护工作负全责（包括但不限于责任和费用），并禁止非施工人员、车辆进入现场。违者罚款300元/次。</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（3）建立和执行防火管理制度，并严格按规范操作；施工现场及办公区、生活区等所有相关区域都应配备足够数量且符合消防要求的灭火器材；施工现场严禁吸烟。</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（4）施工现场的通道、消防通道出入口、紧急疏散处等均应有明显标志或指示牌，有高度限制的地点应有限高标志，各种车辆进入施工现场，必须服从发包人的统一管理和遵守有关规定，违者罚款500元/次。</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（5）施工现场临时用电应编制临时用电组织计划，参照JGJ46—2005规范执行。</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6）为保护本工程本体及设备免遭损坏、为现场附近过往人群的安全与方便，在确有必要的时候和地方或监理工程师、有关主管部门要求时，承包人应自费提供照明、警卫、护栅、警告标志等安全防护措施。所有安全事故及责任，由承包人承担。如承包人未履行上述约定及通用条款相关义务造成工程、财产和人身伤害，由承包人承担责任，赔偿损失及支付发生的费用。</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7）因承包人原因导致发生安全事故的，承包人将承担全部责任，并承担所有赔偿费用。若发生任何大小安全事故或伤亡事故均由承包人承担赔偿责任，发包人不承担任何责任，并根据事故大小对承包人收取每次1万元至5万元的违约金，在工程款中直接扣除。</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（8）如由于承包人不安全施工或其他违法违规等原因，导致发包人受到区级及以上行政主管部门处罚的，发包人将对承包人进行处罚，每发生一次扣除工程总价款的1%作为违约金。</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（9）承包人就安全生产事项应遵守下列规定：施工现场区域四周设置连续、密闭的围墙或围挡，实行密闭式管理，</w:t>
      </w:r>
      <w:r>
        <w:rPr>
          <w:rFonts w:hint="eastAsia"/>
          <w:sz w:val="24"/>
          <w:u w:val="single"/>
          <w:lang w:eastAsia="zh-CN"/>
        </w:rPr>
        <w:t xml:space="preserve">围挡材料采用砌体或定型板材，做到坚固、稳定、整洁、美观；所有现场施工人员应统一着装，佩戴工作卡、安全帽，特种作业人员应持证上岗；现场配置足够数量的专职安全员，确保24小时巡察；闲杂人等不得进入施工现场，非本场工作施工人员未经许可不得进入作业区；施工现场路面和作业现场需进行硬化处理，出场车辆不带泥沙；场内材料、设备、垃圾按指定位置存放，要堆放整齐，保持清洁，设置专职卫生保洁员，确保现场无垃圾、少灰尘；文明施工、安全施工标识明显，项目经理及相关责任人应挂牌；脚手架安全围挡、脚手架网布、高空作业安全带应统一色彩。</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6.1.4关于治安保卫的特别约定：</w:t>
      </w:r>
      <w:r>
        <w:rPr>
          <w:rFonts w:hint="eastAsia"/>
          <w:sz w:val="24"/>
          <w:u w:val="single"/>
          <w:lang w:eastAsia="zh-CN"/>
        </w:rPr>
        <w:t xml:space="preserve">在实施和完成本工程过程中，承包人应充分关注和保障所有在场人员的安全，承包人负责施工期间的现场24小时治安和保卫工作，对安全防护工作负全责（包括但不限于责任和费用）。禁止与本工程无关人员、车辆进入现场。合同实施过程中，承包人对施工现场的安全、防盗防抢、秩序、工程保护、消防、用电等负责，并就工地照明、防护、标志、警告信号等做出具体安排。承包人（投标人）充分考虑整个项目施工期间的照明费用并含在报价内，承包人不得再因此而增加费用。现场发生偷盗等造成的损失，责任由承包人承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关于编制施工场地治安管理计划的约定：</w:t>
      </w:r>
      <w:r>
        <w:rPr>
          <w:rFonts w:hint="eastAsia"/>
          <w:sz w:val="24"/>
          <w:u w:val="single"/>
          <w:lang w:eastAsia="zh-CN"/>
        </w:rPr>
        <w:t xml:space="preserve">承包人必须按经审核批准后的施工组织设计和施工现场平面布局要求，解决施工场地内、外的道路；及时办理施工所需的各种批件，解决夜间施工、施工噪音、环境卫生、临时排水排污、环保、市容、城建、城管、治安、人口管理、周边居民影响与协调等问题；并承担上述工作发生的相关费用。因承包人原因造成的罚款由承包人承担。因未严格执行有关文明施工、环境卫生、噪音控制规定，引起的处罚、扰民及民扰，由施工单位自行解决</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6.1.5文明施工</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合同当事人对文明施工的要求：</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需承包人办理的有关施工场地交通、环卫和施工噪音管理等手续按规定自行办理，工程噪音必须满足国家、省市的有关法规要求（以高者为准）；（2）保护施工场地周围地下管线和邻近建筑物、构筑物（含文物保护建筑）、古树名木, 损坏按实赔偿；（3）按照标准化现场施工要求,保持场内、场外、交通进出口的安全和卫生及道路的畅通；（4）灰尘处理；（5）施工现场必须具有满足环保验收要求需配备的相关等设备；（ 6）其他文明施工要求。</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6.1.6关于安全文明施工费支付比例和支付期限的约定：</w:t>
      </w:r>
      <w:r>
        <w:rPr>
          <w:rFonts w:hint="eastAsia"/>
          <w:sz w:val="24"/>
          <w:u w:val="single"/>
          <w:lang w:eastAsia="zh-CN"/>
        </w:rPr>
        <w:t xml:space="preserve">按工程款比例支付，同时满足安监管理部门要求。</w:t>
      </w:r>
      <w:bookmarkEnd w:id="313"/>
      <w:r/>
      <w:bookmarkEnd w:id="314"/>
      <w:r/>
      <w:bookmarkEnd w:id="315"/>
      <w:r/>
      <w:bookmarkEnd w:id="316"/>
      <w:r/>
      <w:bookmarkEnd w:id="317"/>
      <w:r/>
      <w:bookmarkEnd w:id="318"/>
      <w:r/>
      <w:bookmarkEnd w:id="319"/>
      <w:r/>
      <w:r/>
    </w:p>
    <w:p>
      <w:pPr>
        <w:ind w:firstLine="480"/>
        <w:spacing w:line="560" w:lineRule="exact"/>
        <w:tabs>
          <w:tab w:val="left" w:pos="0" w:leader="none"/>
          <w:tab w:val="left" w:pos="1134" w:leader="none"/>
        </w:tabs>
        <w:rPr>
          <w:sz w:val="24"/>
          <w:lang w:eastAsia="zh-CN"/>
        </w:rPr>
      </w:pPr>
      <w:r/>
      <w:bookmarkStart w:id="321" w:name="_Toc351203639"/>
      <w:r>
        <w:rPr>
          <w:rFonts w:hint="eastAsia"/>
          <w:sz w:val="24"/>
          <w:lang w:eastAsia="zh-CN"/>
        </w:rPr>
        <w:t xml:space="preserve">7. 工期和进度</w:t>
      </w:r>
      <w:bookmarkEnd w:id="321"/>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7.1 施工组织设计</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7.1.1合同当事人约定的施工组织设计应包括的其他内容：</w:t>
      </w:r>
      <w:r>
        <w:rPr>
          <w:rFonts w:hint="eastAsia"/>
          <w:sz w:val="24"/>
          <w:u w:val="single"/>
          <w:lang w:eastAsia="zh-CN"/>
        </w:rPr>
        <w:t xml:space="preserve">按通用条款执行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7.1.2施工组织设计的提交和修改</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承包人提交详细施工组织设计的期限的约定：</w:t>
      </w:r>
      <w:r>
        <w:rPr>
          <w:rFonts w:hint="eastAsia"/>
          <w:sz w:val="24"/>
          <w:u w:val="single"/>
          <w:lang w:eastAsia="zh-CN"/>
        </w:rPr>
        <w:t xml:space="preserve">开工前3日提供比投标时更具体的施工组织设计（施工方案）和进度计划；其施工组织设计应优于投标时所提供的施工组织设计，且无本质改动。施工组织设计应包括全部设备、材料、成品、半成品等需求供应进场计划，人员安排、质保体系</w:t>
      </w:r>
      <w:r>
        <w:rPr>
          <w:rFonts w:hint="eastAsia"/>
          <w:sz w:val="24"/>
          <w:u w:val="single"/>
          <w:lang w:eastAsia="zh-CN"/>
        </w:rPr>
        <w:t xml:space="preserve">、安保体系、安全文明施工措施、施工机械设备配置情况，以及施工现场优化布置等内容，增加费用由承包人自行承担。发包人和监理接到报来的施工组织设计后组织审核批准或提出修改意见，发包人和监理批准的施工组织设计可作为工程款的支付参考依据，承包人不按时送审符合要求的施工组织设计，造成发包人无法判断工程进展顺利与否，发包人可按照现实情况给予承包人500-1000元的处罚，并可拒付相应部分工程进度款，责任由承包人承担。每月25日报下月进度计划及上月执行情况；每周一报周进度计划及上周执行情况；工程例会由监理组织在每固定日召开</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发包人和监理人在收到详细的施工组织设计后确认或提出修改意见的期限：</w:t>
      </w:r>
      <w:r>
        <w:rPr>
          <w:rFonts w:hint="eastAsia"/>
          <w:sz w:val="24"/>
          <w:u w:val="single"/>
          <w:lang w:eastAsia="zh-CN"/>
        </w:rPr>
        <w:t xml:space="preserve">提交后3日内，工程师对施工组织设计和进度计划的任何确认、调整和修改意见不免除和减轻承包人的工期责任</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w:t>
      </w:r>
      <w:bookmarkStart w:id="322" w:name="_Toc312678005"/>
      <w:r/>
      <w:bookmarkStart w:id="323" w:name="_Toc300934966"/>
      <w:r/>
      <w:bookmarkStart w:id="324" w:name="_Toc312677479"/>
      <w:r/>
      <w:bookmarkStart w:id="325" w:name="_Toc297216173"/>
      <w:r/>
      <w:bookmarkStart w:id="326" w:name="_Toc304295541"/>
      <w:r/>
      <w:bookmarkStart w:id="327" w:name="_Toc303539123"/>
      <w:r/>
      <w:bookmarkStart w:id="328" w:name="_Toc297123514"/>
      <w:r>
        <w:rPr>
          <w:rFonts w:hint="eastAsia"/>
          <w:sz w:val="24"/>
          <w:lang w:eastAsia="zh-CN"/>
        </w:rPr>
        <w:t xml:space="preserve">.2 施工进度计划</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7.2.2施工进度计划的修订</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发包人和监理人在收到修订的施工进度计划后确认或提出修改意见的期限：</w:t>
      </w:r>
      <w:r>
        <w:rPr>
          <w:rFonts w:hint="eastAsia"/>
          <w:sz w:val="24"/>
          <w:u w:val="single"/>
          <w:lang w:eastAsia="zh-CN"/>
        </w:rPr>
        <w:t xml:space="preserve">提交后3日内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7.3 开工</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7.3.1开工准备</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关于承包人提交工程开工报审表的期限：</w:t>
      </w:r>
      <w:r>
        <w:rPr>
          <w:rFonts w:hint="eastAsia"/>
          <w:sz w:val="24"/>
          <w:u w:val="single"/>
          <w:lang w:eastAsia="zh-CN"/>
        </w:rPr>
        <w:t xml:space="preserve">进场后3日内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关于发包人应完成的其他开工准备工作及期限：</w:t>
      </w:r>
      <w:r>
        <w:rPr>
          <w:rFonts w:hint="eastAsia"/>
          <w:sz w:val="24"/>
          <w:u w:val="single"/>
          <w:lang w:eastAsia="zh-CN"/>
        </w:rPr>
        <w:t xml:space="preserve">开工前办妥相关开工手续</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关于承包人应完成的其他开工准备工作及期限：</w:t>
      </w:r>
      <w:r>
        <w:rPr>
          <w:rFonts w:hint="eastAsia"/>
          <w:sz w:val="24"/>
          <w:u w:val="single"/>
          <w:lang w:eastAsia="zh-CN"/>
        </w:rPr>
        <w:t xml:space="preserve">开工前办妥相关开工手续</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7.3.2开工通知</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因发包人原因造成监理人未能在计划开工日期之日起</w:t>
      </w:r>
      <w:r>
        <w:rPr>
          <w:rFonts w:hint="eastAsia"/>
          <w:sz w:val="24"/>
          <w:u w:val="single"/>
          <w:lang w:eastAsia="zh-CN"/>
        </w:rPr>
        <w:t xml:space="preserve">3</w:t>
      </w:r>
      <w:r>
        <w:rPr>
          <w:rFonts w:hint="eastAsia"/>
          <w:sz w:val="24"/>
          <w:lang w:eastAsia="zh-CN"/>
        </w:rPr>
        <w:t xml:space="preserve">天内发出开工通知的，承包人有权提出工期和价格调整要求，或者解除合同。</w:t>
      </w:r>
      <w:bookmarkEnd w:id="322"/>
      <w:r/>
      <w:bookmarkEnd w:id="323"/>
      <w:r/>
      <w:bookmarkEnd w:id="324"/>
      <w:r/>
      <w:bookmarkEnd w:id="325"/>
      <w:r/>
      <w:bookmarkEnd w:id="326"/>
      <w:r/>
      <w:bookmarkEnd w:id="327"/>
      <w:r/>
      <w:bookmarkEnd w:id="328"/>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7.4 测量放线</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7.4.1发包人通过监理人向承包人提供测量基准点、基准线和水准点及其书面资料的期限：</w:t>
      </w:r>
      <w:r>
        <w:rPr>
          <w:rFonts w:hint="eastAsia"/>
          <w:sz w:val="24"/>
          <w:u w:val="single"/>
          <w:lang w:eastAsia="zh-CN"/>
        </w:rPr>
        <w:t xml:space="preserve">开工前提供水准点及坐标控制点，按照规划和设计文件由发包人、承包人、监理人现场交验。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w:t>
      </w:r>
      <w:bookmarkStart w:id="329" w:name="_Toc300934968"/>
      <w:r/>
      <w:bookmarkStart w:id="330" w:name="_Toc312678010"/>
      <w:r/>
      <w:bookmarkStart w:id="331" w:name="_Toc303539125"/>
      <w:r/>
      <w:bookmarkStart w:id="332" w:name="_Toc312677484"/>
      <w:r/>
      <w:bookmarkStart w:id="333" w:name="_Toc297216175"/>
      <w:r/>
      <w:bookmarkStart w:id="334" w:name="_Toc297123516"/>
      <w:r/>
      <w:bookmarkStart w:id="335" w:name="_Toc304295546"/>
      <w:r>
        <w:rPr>
          <w:rFonts w:hint="eastAsia"/>
          <w:sz w:val="24"/>
          <w:lang w:eastAsia="zh-CN"/>
        </w:rPr>
        <w:t xml:space="preserve">.5 工期延误</w:t>
      </w:r>
      <w:bookmarkEnd w:id="329"/>
      <w:r/>
      <w:bookmarkEnd w:id="330"/>
      <w:r/>
      <w:bookmarkEnd w:id="331"/>
      <w:r/>
      <w:bookmarkEnd w:id="332"/>
      <w:r/>
      <w:bookmarkEnd w:id="333"/>
      <w:r/>
      <w:bookmarkEnd w:id="334"/>
      <w:r/>
      <w:bookmarkEnd w:id="335"/>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7.5.1因发包人原因导致工期延误</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（7）因发包人原因导致工期延误的其他情形：</w:t>
      </w:r>
      <w:r>
        <w:rPr>
          <w:rFonts w:hint="eastAsia"/>
          <w:sz w:val="24"/>
          <w:u w:val="single"/>
          <w:lang w:eastAsia="zh-CN"/>
        </w:rPr>
        <w:t xml:space="preserve">由于发包人的原因或不可抗力因素造成进度计划的延误，在承包人办好签证手续后，工期予以顺延，发包人不支付顺延工期产生的任何费用。</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w:t>
      </w:r>
      <w:bookmarkStart w:id="336" w:name="_Toc318581169"/>
      <w:r/>
      <w:bookmarkStart w:id="337" w:name="_Toc312677486"/>
      <w:r/>
      <w:bookmarkStart w:id="338" w:name="_Toc312678012"/>
      <w:r/>
      <w:bookmarkStart w:id="339" w:name="_Toc297216177"/>
      <w:r/>
      <w:bookmarkStart w:id="340" w:name="_Toc300934970"/>
      <w:r/>
      <w:bookmarkStart w:id="341" w:name="_Toc303539127"/>
      <w:r/>
      <w:bookmarkStart w:id="342" w:name="_Toc304295548"/>
      <w:r/>
      <w:bookmarkStart w:id="343" w:name="_Toc297123518"/>
      <w:r>
        <w:rPr>
          <w:rFonts w:hint="eastAsia"/>
          <w:sz w:val="24"/>
          <w:lang w:eastAsia="zh-CN"/>
        </w:rPr>
        <w:t xml:space="preserve">.5.2因承包人原因导致工期延误 </w:t>
      </w:r>
      <w:bookmarkEnd w:id="336"/>
      <w:r/>
      <w:bookmarkEnd w:id="337"/>
      <w:r/>
      <w:bookmarkEnd w:id="338"/>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因</w:t>
      </w:r>
      <w:bookmarkStart w:id="344" w:name="_Toc312678013"/>
      <w:r/>
      <w:bookmarkStart w:id="345" w:name="_Toc312677487"/>
      <w:r/>
      <w:bookmarkStart w:id="346" w:name="_Toc318581170"/>
      <w:r>
        <w:rPr>
          <w:rFonts w:hint="eastAsia"/>
          <w:sz w:val="24"/>
          <w:lang w:eastAsia="zh-CN"/>
        </w:rPr>
        <w:t xml:space="preserve">承包人原因造成工期延误，逾期竣工违约金的计算方法为：</w:t>
      </w:r>
      <w:r/>
    </w:p>
    <w:p>
      <w:pPr>
        <w:ind w:firstLine="480"/>
        <w:spacing w:line="560" w:lineRule="exact"/>
        <w:tabs>
          <w:tab w:val="left" w:pos="0" w:leader="none"/>
          <w:tab w:val="left" w:pos="1134" w:leader="none"/>
        </w:tabs>
        <w:rPr>
          <w:sz w:val="24"/>
          <w:lang w:eastAsia="zh-CN"/>
        </w:rPr>
      </w:pPr>
      <w:r>
        <w:rPr>
          <w:rFonts w:hint="eastAsia"/>
          <w:sz w:val="24"/>
          <w:u w:val="single"/>
          <w:lang w:eastAsia="zh-CN"/>
        </w:rPr>
        <w:t xml:space="preserve">若由于承包人原因造成工期延误，每延误一天承包人向发包人支付合同价款的1%/天作为延迟履行违约金。发包人可从应向承包人支付的任何款项中扣除此违约金,此违约金的支付并不解除承包人完成工程的责任和合同规定的其他责任。如工期延误超过15天以上或施工过程中承包人在监理和发包人合理要求下不按要求增加施工机械和人员抢工的，超过5天以上者，发包人有权另行安排具有相应资质的单位进行剩余工程的施工，增加的费用由承包人承担</w:t>
      </w:r>
      <w:r>
        <w:rPr>
          <w:rFonts w:hint="eastAsia"/>
          <w:sz w:val="24"/>
          <w:lang w:eastAsia="zh-CN"/>
        </w:rPr>
        <w:t xml:space="preserve">。</w:t>
      </w:r>
      <w:bookmarkEnd w:id="339"/>
      <w:r/>
      <w:bookmarkEnd w:id="340"/>
      <w:r/>
      <w:bookmarkEnd w:id="341"/>
      <w:r/>
      <w:bookmarkEnd w:id="342"/>
      <w:r/>
      <w:bookmarkEnd w:id="343"/>
      <w:r/>
      <w:bookmarkEnd w:id="344"/>
      <w:r/>
      <w:bookmarkEnd w:id="345"/>
      <w:r/>
      <w:bookmarkEnd w:id="346"/>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因承包人原因造成工期延误，逾</w:t>
      </w:r>
      <w:bookmarkStart w:id="347" w:name="_Toc312678014"/>
      <w:r/>
      <w:bookmarkStart w:id="348" w:name="_Toc318581171"/>
      <w:r>
        <w:rPr>
          <w:rFonts w:hint="eastAsia"/>
          <w:sz w:val="24"/>
          <w:lang w:eastAsia="zh-CN"/>
        </w:rPr>
        <w:t xml:space="preserve">期竣工违约金的上限：</w:t>
      </w:r>
      <w:r>
        <w:rPr>
          <w:rFonts w:hint="eastAsia"/>
          <w:sz w:val="24"/>
          <w:u w:val="single"/>
          <w:lang w:eastAsia="zh-CN"/>
        </w:rPr>
        <w:t xml:space="preserve">以合同价的30%为上限。逾期超过15日仍未竣工验收合格，采购方有权解除合同并要求供应商赔偿损失。承包人支付逾期竣工违约金后，不免除承包人继续完成工程及修补缺陷的义务。</w:t>
      </w:r>
      <w:bookmarkEnd w:id="347"/>
      <w:r/>
      <w:bookmarkEnd w:id="348"/>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w:t>
      </w:r>
      <w:bookmarkStart w:id="349" w:name="_Toc303539128"/>
      <w:r/>
      <w:bookmarkStart w:id="350" w:name="_Toc297216178"/>
      <w:r/>
      <w:bookmarkStart w:id="351" w:name="_Toc300934971"/>
      <w:r/>
      <w:bookmarkStart w:id="352" w:name="_Toc312678015"/>
      <w:r/>
      <w:bookmarkStart w:id="353" w:name="_Toc304295549"/>
      <w:r/>
      <w:bookmarkStart w:id="354" w:name="_Toc297123519"/>
      <w:r>
        <w:rPr>
          <w:rFonts w:hint="eastAsia"/>
          <w:sz w:val="24"/>
          <w:lang w:eastAsia="zh-CN"/>
        </w:rPr>
        <w:t xml:space="preserve">.6 不</w:t>
      </w:r>
      <w:bookmarkEnd w:id="349"/>
      <w:r/>
      <w:bookmarkEnd w:id="350"/>
      <w:r/>
      <w:bookmarkEnd w:id="351"/>
      <w:r/>
      <w:bookmarkEnd w:id="352"/>
      <w:r/>
      <w:bookmarkEnd w:id="353"/>
      <w:r/>
      <w:bookmarkEnd w:id="354"/>
      <w:r>
        <w:rPr>
          <w:rFonts w:hint="eastAsia"/>
          <w:sz w:val="24"/>
          <w:lang w:eastAsia="zh-CN"/>
        </w:rPr>
        <w:t xml:space="preserve">利物质条件  </w:t>
      </w:r>
      <w:r/>
    </w:p>
    <w:p>
      <w:pPr>
        <w:ind w:firstLine="480"/>
        <w:spacing w:line="560" w:lineRule="exact"/>
        <w:tabs>
          <w:tab w:val="left" w:pos="0" w:leader="none"/>
          <w:tab w:val="left" w:pos="1134" w:leader="none"/>
        </w:tabs>
        <w:rPr>
          <w:sz w:val="24"/>
          <w:lang w:eastAsia="zh-CN"/>
        </w:rPr>
      </w:pPr>
      <w:r/>
      <w:bookmarkStart w:id="355" w:name="_Toc312678016"/>
      <w:r/>
      <w:bookmarkStart w:id="356" w:name="_Toc318581172"/>
      <w:r/>
      <w:bookmarkStart w:id="357" w:name="_Toc300934972"/>
      <w:r/>
      <w:bookmarkStart w:id="358" w:name="_Toc297123520"/>
      <w:r/>
      <w:bookmarkStart w:id="359" w:name="_Toc297216179"/>
      <w:r/>
      <w:bookmarkStart w:id="360" w:name="_Toc303539129"/>
      <w:r/>
      <w:bookmarkStart w:id="361" w:name="_Toc304295550"/>
      <w:r>
        <w:rPr>
          <w:rFonts w:hint="eastAsia"/>
          <w:sz w:val="24"/>
          <w:lang w:eastAsia="zh-CN"/>
        </w:rPr>
        <w:t xml:space="preserve">不利物质条件的其他情形和有关约定：</w:t>
      </w:r>
      <w:r>
        <w:rPr>
          <w:rFonts w:hint="eastAsia"/>
          <w:sz w:val="24"/>
          <w:u w:val="single"/>
          <w:lang w:eastAsia="zh-CN"/>
        </w:rPr>
        <w:t xml:space="preserve">承包人在投标前对施工现场情况和条件应有充分的了解和把握，中标后再因此提出任何异议发包人将不予接受</w:t>
      </w:r>
      <w:r>
        <w:rPr>
          <w:rFonts w:hint="eastAsia"/>
          <w:sz w:val="24"/>
          <w:lang w:eastAsia="zh-CN"/>
        </w:rPr>
        <w:t xml:space="preserve">。</w:t>
      </w:r>
      <w:bookmarkEnd w:id="355"/>
      <w:r/>
      <w:bookmarkEnd w:id="356"/>
      <w:r/>
      <w:bookmarkEnd w:id="357"/>
      <w:r/>
      <w:bookmarkEnd w:id="358"/>
      <w:r/>
      <w:bookmarkEnd w:id="359"/>
      <w:r/>
      <w:bookmarkEnd w:id="360"/>
      <w:r/>
      <w:bookmarkEnd w:id="361"/>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w:t>
      </w:r>
      <w:bookmarkStart w:id="362" w:name="_Toc303539130"/>
      <w:r/>
      <w:bookmarkStart w:id="363" w:name="_Toc304295551"/>
      <w:r/>
      <w:bookmarkStart w:id="364" w:name="_Toc300934973"/>
      <w:r/>
      <w:bookmarkStart w:id="365" w:name="_Toc297123521"/>
      <w:r/>
      <w:bookmarkStart w:id="366" w:name="_Toc297216180"/>
      <w:r/>
      <w:bookmarkStart w:id="367" w:name="_Toc312678017"/>
      <w:r>
        <w:rPr>
          <w:rFonts w:hint="eastAsia"/>
          <w:sz w:val="24"/>
          <w:lang w:eastAsia="zh-CN"/>
        </w:rPr>
        <w:t xml:space="preserve">.7异常恶劣的气候条件</w:t>
      </w:r>
      <w:bookmarkEnd w:id="362"/>
      <w:r/>
      <w:bookmarkEnd w:id="363"/>
      <w:r/>
      <w:bookmarkEnd w:id="364"/>
      <w:r/>
      <w:bookmarkEnd w:id="365"/>
      <w:r/>
      <w:bookmarkEnd w:id="366"/>
      <w:r/>
      <w:bookmarkEnd w:id="36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发包人和承包人同意以下情形视为异常恶劣的气候条件：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r>
        <w:rPr>
          <w:rFonts w:hint="eastAsia"/>
          <w:sz w:val="24"/>
          <w:u w:val="single"/>
          <w:lang w:eastAsia="zh-CN"/>
        </w:rPr>
        <w:t xml:space="preserve">日降雨量大于50mm的雨日超过1天，或突发性城市内涝</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w:t>
      </w:r>
      <w:r>
        <w:rPr>
          <w:rFonts w:hint="eastAsia"/>
          <w:sz w:val="24"/>
          <w:u w:val="single"/>
          <w:lang w:eastAsia="zh-CN"/>
        </w:rPr>
        <w:t xml:space="preserve">九级以上的持续1小时以上的台风、7级以上地震烈度</w:t>
      </w:r>
      <w:r>
        <w:rPr>
          <w:rFonts w:hint="eastAsia"/>
          <w:sz w:val="24"/>
          <w:lang w:eastAsia="zh-CN"/>
        </w:rPr>
        <w:t xml:space="preserve">；</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（3）</w:t>
      </w:r>
      <w:r>
        <w:rPr>
          <w:rFonts w:hint="eastAsia"/>
          <w:sz w:val="24"/>
          <w:u w:val="single"/>
          <w:lang w:eastAsia="zh-CN"/>
        </w:rPr>
        <w:t xml:space="preserve">超过劳动保护法室外工作日气温连续大于3天；</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（4）</w:t>
      </w:r>
      <w:r>
        <w:rPr>
          <w:rFonts w:hint="eastAsia"/>
          <w:sz w:val="24"/>
          <w:u w:val="single"/>
          <w:lang w:eastAsia="zh-CN"/>
        </w:rPr>
        <w:t xml:space="preserve">造成工程损坏的冰雹和大雪灾害：日降雪量10mm及以上；</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（5）</w:t>
      </w:r>
      <w:r>
        <w:rPr>
          <w:rFonts w:hint="eastAsia"/>
          <w:sz w:val="24"/>
          <w:u w:val="single"/>
          <w:lang w:eastAsia="zh-CN"/>
        </w:rPr>
        <w:t xml:space="preserve">自然灾害。</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7.9 提前竣工的奖励</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7.9.2提前竣工的奖励：</w:t>
      </w:r>
      <w:r>
        <w:rPr>
          <w:rFonts w:hint="eastAsia"/>
          <w:sz w:val="24"/>
          <w:u w:val="single"/>
          <w:lang w:eastAsia="zh-CN"/>
        </w:rPr>
        <w:t xml:space="preserve">/。</w:t>
      </w:r>
      <w:r/>
    </w:p>
    <w:p>
      <w:pPr>
        <w:ind w:firstLine="480"/>
        <w:spacing w:line="560" w:lineRule="exact"/>
        <w:tabs>
          <w:tab w:val="left" w:pos="0" w:leader="none"/>
          <w:tab w:val="left" w:pos="1134" w:leader="none"/>
        </w:tabs>
        <w:rPr>
          <w:sz w:val="24"/>
          <w:lang w:eastAsia="zh-CN"/>
        </w:rPr>
      </w:pPr>
      <w:r/>
      <w:bookmarkStart w:id="368" w:name="_Toc351203640"/>
      <w:r>
        <w:rPr>
          <w:rFonts w:hint="eastAsia"/>
          <w:sz w:val="24"/>
          <w:lang w:eastAsia="zh-CN"/>
        </w:rPr>
        <w:t xml:space="preserve">8. 材料与设备</w:t>
      </w:r>
      <w:bookmarkEnd w:id="303"/>
      <w:r/>
      <w:bookmarkEnd w:id="304"/>
      <w:r/>
      <w:bookmarkEnd w:id="305"/>
      <w:r/>
      <w:bookmarkEnd w:id="306"/>
      <w:r/>
      <w:bookmarkEnd w:id="307"/>
      <w:r/>
      <w:bookmarkEnd w:id="308"/>
      <w:r/>
      <w:bookmarkEnd w:id="309"/>
      <w:r/>
      <w:bookmarkEnd w:id="310"/>
      <w:r/>
      <w:bookmarkEnd w:id="311"/>
      <w:r/>
      <w:bookmarkEnd w:id="312"/>
      <w:r/>
      <w:bookmarkEnd w:id="368"/>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8</w:t>
      </w:r>
      <w:bookmarkStart w:id="369" w:name="_Toc300934979"/>
      <w:r/>
      <w:bookmarkStart w:id="370" w:name="_Toc292559877"/>
      <w:r/>
      <w:bookmarkStart w:id="371" w:name="_Toc303539136"/>
      <w:r/>
      <w:bookmarkStart w:id="372" w:name="_Toc297216186"/>
      <w:r/>
      <w:bookmarkStart w:id="373" w:name="_Toc280868654"/>
      <w:r/>
      <w:bookmarkStart w:id="374" w:name="_Toc304295556"/>
      <w:r/>
      <w:bookmarkStart w:id="375" w:name="_Toc297120467"/>
      <w:r/>
      <w:bookmarkStart w:id="376" w:name="_Toc312678019"/>
      <w:r/>
      <w:bookmarkStart w:id="377" w:name="_Toc297123527"/>
      <w:r/>
      <w:bookmarkStart w:id="378" w:name="_Toc296890995"/>
      <w:r/>
      <w:bookmarkStart w:id="379" w:name="_Toc292559372"/>
      <w:r/>
      <w:bookmarkStart w:id="380" w:name="_Toc312677493"/>
      <w:r/>
      <w:bookmarkStart w:id="381" w:name="_Toc297048353"/>
      <w:r/>
      <w:bookmarkStart w:id="382" w:name="_Toc296347166"/>
      <w:r/>
      <w:bookmarkStart w:id="383" w:name="_Toc296891207"/>
      <w:r/>
      <w:bookmarkStart w:id="384" w:name="_Toc296944506"/>
      <w:r/>
      <w:bookmarkStart w:id="385" w:name="_Toc296503167"/>
      <w:r/>
      <w:bookmarkStart w:id="386" w:name="_Toc296346668"/>
      <w:r/>
      <w:bookmarkStart w:id="387" w:name="_Toc267251424"/>
      <w:r/>
      <w:bookmarkStart w:id="388" w:name="_Toc280868656"/>
      <w:r/>
      <w:bookmarkStart w:id="389" w:name="_Toc280868655"/>
      <w:r>
        <w:rPr>
          <w:rFonts w:hint="eastAsia"/>
          <w:sz w:val="24"/>
          <w:lang w:eastAsia="zh-CN"/>
        </w:rPr>
        <w:t xml:space="preserve">.4材料与工程设备的保管与使用</w:t>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8</w:t>
      </w:r>
      <w:bookmarkStart w:id="390" w:name="_Toc292559373"/>
      <w:r/>
      <w:bookmarkStart w:id="391" w:name="_Toc292559878"/>
      <w:r/>
      <w:bookmarkStart w:id="392" w:name="_Toc296346669"/>
      <w:r/>
      <w:bookmarkStart w:id="393" w:name="_Toc300934980"/>
      <w:r/>
      <w:bookmarkStart w:id="394" w:name="_Toc312678020"/>
      <w:r/>
      <w:bookmarkStart w:id="395" w:name="_Toc296503168"/>
      <w:r/>
      <w:bookmarkStart w:id="396" w:name="_Toc304295557"/>
      <w:r/>
      <w:bookmarkStart w:id="397" w:name="_Toc297048354"/>
      <w:r/>
      <w:bookmarkStart w:id="398" w:name="_Toc296890996"/>
      <w:r/>
      <w:bookmarkStart w:id="399" w:name="_Toc296347167"/>
      <w:r/>
      <w:bookmarkStart w:id="400" w:name="_Toc297120468"/>
      <w:r/>
      <w:bookmarkStart w:id="401" w:name="_Toc303539137"/>
      <w:r/>
      <w:bookmarkStart w:id="402" w:name="_Toc318581173"/>
      <w:r/>
      <w:bookmarkStart w:id="403" w:name="_Toc297123528"/>
      <w:r/>
      <w:bookmarkStart w:id="404" w:name="_Toc297216187"/>
      <w:r/>
      <w:bookmarkStart w:id="405" w:name="_Toc296891208"/>
      <w:r/>
      <w:bookmarkStart w:id="406" w:name="_Toc296944507"/>
      <w:r/>
      <w:bookmarkStart w:id="407" w:name="_Toc312677494"/>
      <w:r>
        <w:rPr>
          <w:rFonts w:hint="eastAsia"/>
          <w:sz w:val="24"/>
          <w:lang w:eastAsia="zh-CN"/>
        </w:rPr>
        <w:t xml:space="preserve">.4.1发包人供应的材料设备的保管费用的承担：</w:t>
      </w:r>
      <w:r>
        <w:rPr>
          <w:rFonts w:hint="eastAsia"/>
          <w:sz w:val="24"/>
          <w:u w:val="single"/>
          <w:lang w:eastAsia="zh-CN"/>
        </w:rPr>
        <w:t xml:space="preserve">按省、市相关计价文件执行</w:t>
      </w:r>
      <w:r>
        <w:rPr>
          <w:rFonts w:hint="eastAsia"/>
          <w:sz w:val="24"/>
          <w:lang w:eastAsia="zh-CN"/>
        </w:rPr>
        <w:t xml:space="preserve">。</w:t>
      </w:r>
      <w:bookmarkEnd w:id="390"/>
      <w:r/>
      <w:bookmarkEnd w:id="391"/>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8.6 样品</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8.6.1</w:t>
      </w:r>
      <w:r>
        <w:rPr>
          <w:rFonts w:hint="eastAsia"/>
          <w:sz w:val="24"/>
          <w:lang w:eastAsia="zh-CN"/>
        </w:rPr>
        <w:tab/>
      </w:r>
      <w:r>
        <w:rPr>
          <w:rFonts w:hint="eastAsia"/>
          <w:sz w:val="24"/>
          <w:lang w:eastAsia="zh-CN"/>
        </w:rPr>
        <w:t xml:space="preserve">样品的报送与封存</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需要承包人报送样品的材料或工程设备，样品的种类、名称、规格、数量要求：</w:t>
      </w:r>
      <w:r>
        <w:rPr>
          <w:rFonts w:hint="eastAsia"/>
          <w:sz w:val="24"/>
          <w:u w:val="single"/>
          <w:lang w:eastAsia="zh-CN"/>
        </w:rPr>
        <w:t xml:space="preserve">承包人采购的材料设备要满足设计和规范及标准的要求，并提供产品合格证明及检验资料，并需经发包人、监理认可后方可使用。发包人委托监理单位对工程所使用的各种材料、设备进行监督、检查</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8.8 施工设备和临时设施</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8.8.1承包人提供的施工设备和临时设施</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关于修建临时设施费用承担的约定：</w:t>
      </w:r>
      <w:r>
        <w:rPr>
          <w:rFonts w:hint="eastAsia"/>
          <w:sz w:val="24"/>
          <w:u w:val="single"/>
          <w:lang w:eastAsia="zh-CN"/>
        </w:rPr>
        <w:t xml:space="preserve">由承包人自行解决，费用包含在投标报价中，由承包人承担</w:t>
      </w:r>
      <w:r>
        <w:rPr>
          <w:rFonts w:hint="eastAsia"/>
          <w:sz w:val="24"/>
          <w:lang w:eastAsia="zh-CN"/>
        </w:rPr>
        <w:t xml:space="preserve">。</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
    </w:p>
    <w:p>
      <w:pPr>
        <w:ind w:firstLine="480"/>
        <w:spacing w:line="560" w:lineRule="exact"/>
        <w:tabs>
          <w:tab w:val="left" w:pos="0" w:leader="none"/>
          <w:tab w:val="left" w:pos="1134" w:leader="none"/>
        </w:tabs>
        <w:rPr>
          <w:sz w:val="24"/>
          <w:lang w:eastAsia="zh-CN"/>
        </w:rPr>
      </w:pPr>
      <w:r/>
      <w:bookmarkStart w:id="408" w:name="_Toc351203641"/>
      <w:r>
        <w:rPr>
          <w:rFonts w:hint="eastAsia"/>
          <w:sz w:val="24"/>
          <w:lang w:eastAsia="zh-CN"/>
        </w:rPr>
        <w:t xml:space="preserve">9</w:t>
      </w:r>
      <w:bookmarkEnd w:id="387"/>
      <w:r/>
      <w:bookmarkEnd w:id="388"/>
      <w:r/>
      <w:bookmarkEnd w:id="389"/>
      <w:r/>
      <w:bookmarkStart w:id="409" w:name="_Toc297123533"/>
      <w:r/>
      <w:bookmarkStart w:id="410" w:name="_Toc300934982"/>
      <w:r/>
      <w:bookmarkStart w:id="411" w:name="_Toc303539139"/>
      <w:r/>
      <w:bookmarkStart w:id="412" w:name="_Toc304295559"/>
      <w:r/>
      <w:bookmarkStart w:id="413" w:name="_Toc312678021"/>
      <w:r/>
      <w:bookmarkStart w:id="414" w:name="_Toc297216192"/>
      <w:r/>
      <w:bookmarkStart w:id="415" w:name="_Toc312677495"/>
      <w:r/>
      <w:bookmarkStart w:id="416" w:name="_Toc296503173"/>
      <w:r/>
      <w:bookmarkStart w:id="417" w:name="_Toc297120473"/>
      <w:r/>
      <w:bookmarkStart w:id="418" w:name="_Toc296891213"/>
      <w:r/>
      <w:bookmarkStart w:id="419" w:name="_Toc292559378"/>
      <w:r/>
      <w:bookmarkStart w:id="420" w:name="_Toc267251427"/>
      <w:r/>
      <w:bookmarkStart w:id="421" w:name="_Toc296347172"/>
      <w:r/>
      <w:bookmarkStart w:id="422" w:name="_Toc292559883"/>
      <w:r/>
      <w:bookmarkStart w:id="423" w:name="_Toc267251428"/>
      <w:r/>
      <w:bookmarkStart w:id="424" w:name="_Toc297048359"/>
      <w:r/>
      <w:bookmarkStart w:id="425" w:name="_Toc296944512"/>
      <w:r/>
      <w:bookmarkStart w:id="426" w:name="_Toc296346674"/>
      <w:r/>
      <w:bookmarkStart w:id="427" w:name="_Toc296891001"/>
      <w:r>
        <w:rPr>
          <w:rFonts w:hint="eastAsia"/>
          <w:sz w:val="24"/>
          <w:lang w:eastAsia="zh-CN"/>
        </w:rPr>
        <w:t xml:space="preserve">. 试验与检验</w:t>
      </w:r>
      <w:bookmarkEnd w:id="408"/>
      <w:r/>
      <w:bookmarkEnd w:id="409"/>
      <w:r/>
      <w:bookmarkEnd w:id="410"/>
      <w:r/>
      <w:bookmarkEnd w:id="411"/>
      <w:r/>
      <w:bookmarkEnd w:id="412"/>
      <w:r/>
      <w:bookmarkEnd w:id="413"/>
      <w:r/>
      <w:bookmarkEnd w:id="414"/>
      <w:r/>
      <w:bookmarkEnd w:id="415"/>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9</w:t>
      </w:r>
      <w:bookmarkStart w:id="428" w:name="_Toc312678022"/>
      <w:r/>
      <w:bookmarkStart w:id="429" w:name="_Toc304295560"/>
      <w:r/>
      <w:bookmarkStart w:id="430" w:name="_Toc297216193"/>
      <w:r/>
      <w:bookmarkStart w:id="431" w:name="_Toc300934983"/>
      <w:r/>
      <w:bookmarkStart w:id="432" w:name="_Toc312677496"/>
      <w:r/>
      <w:bookmarkStart w:id="433" w:name="_Toc303539140"/>
      <w:r/>
      <w:bookmarkStart w:id="434" w:name="_Toc297123534"/>
      <w:r>
        <w:rPr>
          <w:rFonts w:hint="eastAsia"/>
          <w:sz w:val="24"/>
          <w:lang w:eastAsia="zh-CN"/>
        </w:rPr>
        <w:t xml:space="preserve">.1试验设备与试验人员</w:t>
      </w:r>
      <w:bookmarkEnd w:id="428"/>
      <w:r/>
      <w:bookmarkEnd w:id="429"/>
      <w:r/>
      <w:bookmarkEnd w:id="430"/>
      <w:r/>
      <w:bookmarkEnd w:id="431"/>
      <w:r/>
      <w:bookmarkEnd w:id="432"/>
      <w:r/>
      <w:bookmarkEnd w:id="433"/>
      <w:r/>
      <w:bookmarkEnd w:id="434"/>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9</w:t>
      </w:r>
      <w:bookmarkStart w:id="435" w:name="_Toc297216194"/>
      <w:r/>
      <w:bookmarkStart w:id="436" w:name="_Toc300934984"/>
      <w:r/>
      <w:bookmarkStart w:id="437" w:name="_Toc312677497"/>
      <w:r/>
      <w:bookmarkStart w:id="438" w:name="_Toc297123535"/>
      <w:r/>
      <w:bookmarkStart w:id="439" w:name="_Toc303539141"/>
      <w:r/>
      <w:bookmarkStart w:id="440" w:name="_Toc312678023"/>
      <w:r/>
      <w:bookmarkStart w:id="441" w:name="_Toc304295561"/>
      <w:r/>
      <w:bookmarkStart w:id="442" w:name="_Toc318581174"/>
      <w:r>
        <w:rPr>
          <w:rFonts w:hint="eastAsia"/>
          <w:sz w:val="24"/>
          <w:lang w:eastAsia="zh-CN"/>
        </w:rPr>
        <w:t xml:space="preserve">.1.2试验设备</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施工现场需要配置的试验场所：</w:t>
      </w:r>
      <w:bookmarkEnd w:id="435"/>
      <w:r/>
      <w:bookmarkEnd w:id="436"/>
      <w:r/>
      <w:bookmarkEnd w:id="437"/>
      <w:r/>
      <w:bookmarkEnd w:id="438"/>
      <w:r/>
      <w:bookmarkEnd w:id="439"/>
      <w:r/>
      <w:bookmarkEnd w:id="440"/>
      <w:r/>
      <w:bookmarkEnd w:id="441"/>
      <w:r/>
      <w:bookmarkStart w:id="443" w:name="_Toc312678024"/>
      <w:r/>
      <w:bookmarkStart w:id="444" w:name="_Toc303539142"/>
      <w:r/>
      <w:bookmarkStart w:id="445" w:name="_Toc297216195"/>
      <w:r/>
      <w:bookmarkStart w:id="446" w:name="_Toc312677498"/>
      <w:r/>
      <w:bookmarkStart w:id="447" w:name="_Toc300934985"/>
      <w:r/>
      <w:bookmarkStart w:id="448" w:name="_Toc304295562"/>
      <w:r/>
      <w:bookmarkStart w:id="449" w:name="_Toc297123536"/>
      <w:r>
        <w:rPr>
          <w:rFonts w:hint="eastAsia"/>
          <w:sz w:val="24"/>
          <w:u w:val="single"/>
          <w:lang w:eastAsia="zh-CN"/>
        </w:rPr>
        <w:t xml:space="preserve">根据规定和实际确定。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施工现场需要配备的试验设备：</w:t>
      </w:r>
      <w:r>
        <w:rPr>
          <w:rFonts w:hint="eastAsia"/>
          <w:sz w:val="24"/>
          <w:u w:val="single"/>
          <w:lang w:eastAsia="zh-CN"/>
        </w:rPr>
        <w:t xml:space="preserve">根据规定和实际确定。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施工现场需要具备的其他试验条件：</w:t>
      </w:r>
      <w:r>
        <w:rPr>
          <w:rFonts w:hint="eastAsia"/>
          <w:sz w:val="24"/>
          <w:u w:val="single"/>
          <w:lang w:eastAsia="zh-CN"/>
        </w:rPr>
        <w:t xml:space="preserve">根据规定和实际确定。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9.4 现场工艺试验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现场工艺试验的有关约定：</w:t>
      </w:r>
      <w:r>
        <w:rPr>
          <w:rFonts w:hint="eastAsia"/>
          <w:sz w:val="24"/>
          <w:u w:val="single"/>
          <w:lang w:eastAsia="zh-CN"/>
        </w:rPr>
        <w:t xml:space="preserve">按通用条款执行</w:t>
      </w:r>
      <w:r>
        <w:rPr>
          <w:rFonts w:hint="eastAsia"/>
          <w:sz w:val="24"/>
          <w:lang w:eastAsia="zh-CN"/>
        </w:rPr>
        <w:t xml:space="preserve">。</w:t>
      </w:r>
      <w:bookmarkEnd w:id="442"/>
      <w:r/>
      <w:bookmarkEnd w:id="443"/>
      <w:r/>
      <w:bookmarkEnd w:id="444"/>
      <w:r/>
      <w:bookmarkEnd w:id="445"/>
      <w:r/>
      <w:bookmarkEnd w:id="446"/>
      <w:r/>
      <w:bookmarkEnd w:id="447"/>
      <w:r/>
      <w:bookmarkEnd w:id="448"/>
      <w:r/>
      <w:bookmarkEnd w:id="449"/>
      <w:r/>
      <w:r/>
    </w:p>
    <w:p>
      <w:pPr>
        <w:ind w:firstLine="480"/>
        <w:spacing w:line="560" w:lineRule="exact"/>
        <w:tabs>
          <w:tab w:val="left" w:pos="0" w:leader="none"/>
          <w:tab w:val="left" w:pos="1134" w:leader="none"/>
        </w:tabs>
        <w:rPr>
          <w:sz w:val="24"/>
          <w:lang w:eastAsia="zh-CN"/>
        </w:rPr>
      </w:pPr>
      <w:r/>
      <w:bookmarkStart w:id="450" w:name="_Toc351203642"/>
      <w:r>
        <w:rPr>
          <w:rFonts w:hint="eastAsia"/>
          <w:sz w:val="24"/>
          <w:lang w:eastAsia="zh-CN"/>
        </w:rPr>
        <w:t xml:space="preserve">1</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Start w:id="451" w:name="_Toc300934989"/>
      <w:r/>
      <w:bookmarkStart w:id="452" w:name="_Toc292559398"/>
      <w:r/>
      <w:bookmarkStart w:id="453" w:name="_Toc296346694"/>
      <w:r/>
      <w:bookmarkStart w:id="454" w:name="_Toc296891233"/>
      <w:r/>
      <w:bookmarkStart w:id="455" w:name="_Toc296347192"/>
      <w:r/>
      <w:bookmarkStart w:id="456" w:name="_Toc296891021"/>
      <w:r/>
      <w:bookmarkStart w:id="457" w:name="_Toc312678025"/>
      <w:r/>
      <w:bookmarkStart w:id="458" w:name="_Toc303539146"/>
      <w:r/>
      <w:bookmarkStart w:id="459" w:name="_Toc297123540"/>
      <w:r/>
      <w:bookmarkStart w:id="460" w:name="_Toc297120493"/>
      <w:r/>
      <w:bookmarkStart w:id="461" w:name="_Toc312677499"/>
      <w:r/>
      <w:bookmarkStart w:id="462" w:name="_Toc297048379"/>
      <w:r/>
      <w:bookmarkStart w:id="463" w:name="_Toc304295566"/>
      <w:r/>
      <w:bookmarkStart w:id="464" w:name="_Toc297216199"/>
      <w:r/>
      <w:bookmarkStart w:id="465" w:name="_Toc296503193"/>
      <w:r/>
      <w:bookmarkStart w:id="466" w:name="_Toc292559903"/>
      <w:r/>
      <w:bookmarkStart w:id="467" w:name="_Toc296944532"/>
      <w:r/>
      <w:bookmarkStart w:id="468" w:name="_Toc267251439"/>
      <w:r/>
      <w:bookmarkStart w:id="469" w:name="_Toc267251441"/>
      <w:r/>
      <w:bookmarkStart w:id="470" w:name="_Toc267251435"/>
      <w:r/>
      <w:bookmarkStart w:id="471" w:name="_Toc267251437"/>
      <w:r/>
      <w:bookmarkStart w:id="472" w:name="_Toc267251433"/>
      <w:r/>
      <w:bookmarkStart w:id="473" w:name="_Toc267251440"/>
      <w:r/>
      <w:bookmarkStart w:id="474" w:name="_Toc267251442"/>
      <w:r>
        <w:rPr>
          <w:rFonts w:hint="eastAsia"/>
          <w:sz w:val="24"/>
          <w:lang w:eastAsia="zh-CN"/>
        </w:rPr>
        <w:t xml:space="preserve">0. 变更</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bookmarkStart w:id="475" w:name="_Toc296891022"/>
      <w:r/>
      <w:bookmarkStart w:id="476" w:name="_Toc292559399"/>
      <w:r/>
      <w:bookmarkStart w:id="477" w:name="_Toc297120494"/>
      <w:r/>
      <w:bookmarkStart w:id="478" w:name="_Toc292559904"/>
      <w:r/>
      <w:bookmarkStart w:id="479" w:name="_Toc296503194"/>
      <w:r/>
      <w:bookmarkStart w:id="480" w:name="_Toc297048380"/>
      <w:r/>
      <w:bookmarkStart w:id="481" w:name="_Toc312677500"/>
      <w:r/>
      <w:bookmarkStart w:id="482" w:name="_Toc296891234"/>
      <w:r/>
      <w:bookmarkStart w:id="483" w:name="_Toc296347193"/>
      <w:r/>
      <w:bookmarkStart w:id="484" w:name="_Toc300934990"/>
      <w:r/>
      <w:bookmarkStart w:id="485" w:name="_Toc312678026"/>
      <w:r/>
      <w:bookmarkStart w:id="486" w:name="_Toc296346695"/>
      <w:r/>
      <w:bookmarkStart w:id="487" w:name="_Toc304295567"/>
      <w:r/>
      <w:bookmarkStart w:id="488" w:name="_Toc303539147"/>
      <w:r/>
      <w:bookmarkStart w:id="489" w:name="_Toc297216200"/>
      <w:r/>
      <w:bookmarkStart w:id="490" w:name="_Toc296944533"/>
      <w:r/>
      <w:bookmarkStart w:id="491" w:name="_Toc297123541"/>
      <w:r>
        <w:rPr>
          <w:rFonts w:hint="eastAsia"/>
          <w:sz w:val="24"/>
          <w:lang w:eastAsia="zh-CN"/>
        </w:rPr>
        <w:t xml:space="preserve">0.1变更的范围</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关于变更的范围的约定：</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（1）发包人书面认可的工程设计变更；</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（2）发包人、监理人和审计部门均书面认可的签证；</w:t>
      </w:r>
      <w:r/>
    </w:p>
    <w:p>
      <w:pPr>
        <w:ind w:firstLine="480"/>
        <w:spacing w:line="560" w:lineRule="exact"/>
        <w:tabs>
          <w:tab w:val="left" w:pos="0" w:leader="none"/>
          <w:tab w:val="left" w:pos="1134" w:leader="none"/>
        </w:tabs>
        <w:rPr>
          <w:sz w:val="24"/>
          <w:lang w:eastAsia="zh-CN"/>
        </w:rPr>
      </w:pPr>
      <w:r>
        <w:rPr>
          <w:rFonts w:hint="eastAsia"/>
          <w:sz w:val="24"/>
          <w:u w:val="single"/>
          <w:lang w:eastAsia="zh-CN"/>
        </w:rPr>
        <w:t xml:space="preserve">（3）工程量清单存在的漏项，对施工工艺、顺序和时间的改变，施工条件发生改变，为完成合同工程所需要追加的额外工作等</w:t>
      </w:r>
      <w:r>
        <w:rPr>
          <w:rFonts w:hint="eastAsia"/>
          <w:sz w:val="24"/>
          <w:lang w:eastAsia="zh-CN"/>
        </w:rPr>
        <w:t xml:space="preserve">。</w:t>
      </w:r>
      <w:r/>
    </w:p>
    <w:p>
      <w:pPr>
        <w:ind w:firstLine="480"/>
        <w:spacing w:line="560" w:lineRule="exact"/>
        <w:rPr>
          <w:sz w:val="24"/>
          <w:szCs w:val="24"/>
          <w:u w:val="single"/>
          <w:lang w:eastAsia="zh-CN"/>
        </w:rPr>
      </w:pPr>
      <w:r>
        <w:rPr>
          <w:rFonts w:hint="eastAsia"/>
          <w:sz w:val="24"/>
          <w:szCs w:val="24"/>
          <w:u w:val="single"/>
          <w:lang w:eastAsia="zh-CN"/>
        </w:rPr>
        <w:t xml:space="preserve">10.2工程设计变更</w:t>
      </w:r>
      <w:r/>
    </w:p>
    <w:p>
      <w:pPr>
        <w:ind w:firstLine="480"/>
        <w:spacing w:line="560" w:lineRule="exact"/>
        <w:rPr>
          <w:sz w:val="24"/>
          <w:szCs w:val="24"/>
          <w:u w:val="single"/>
          <w:lang w:eastAsia="zh-CN"/>
        </w:rPr>
      </w:pPr>
      <w:r>
        <w:rPr>
          <w:rFonts w:hint="eastAsia"/>
          <w:sz w:val="24"/>
          <w:szCs w:val="24"/>
          <w:u w:val="single"/>
          <w:lang w:eastAsia="zh-CN"/>
        </w:rPr>
        <w:t xml:space="preserve">10.2.1发包人有可能根据工程需要修改施工图或发出指令增加或减少工程量，工程量不论增减多少，承包人均应无条件服从。承包人拒不接受和服从的，发包人有权单方解除合同、要求承包人无条件退场。施工中发包人需对原工程设计进行变更的，应提前 7 天以书面形式向承包人发出变更通知。承包人按照监理工程师发出的变更通知及有关要求，进行下列需要的变更：</w:t>
      </w:r>
      <w:r/>
    </w:p>
    <w:p>
      <w:pPr>
        <w:ind w:firstLine="480"/>
        <w:spacing w:line="560" w:lineRule="exact"/>
        <w:rPr>
          <w:sz w:val="24"/>
          <w:szCs w:val="24"/>
          <w:u w:val="single"/>
          <w:lang w:eastAsia="zh-CN"/>
        </w:rPr>
      </w:pPr>
      <w:r>
        <w:rPr>
          <w:rFonts w:hint="eastAsia"/>
          <w:sz w:val="24"/>
          <w:szCs w:val="24"/>
          <w:u w:val="single"/>
          <w:lang w:eastAsia="zh-CN"/>
        </w:rPr>
        <w:t xml:space="preserve">（1）更改工程有关部分的标高、基线、位置和尺寸；</w:t>
      </w:r>
      <w:r/>
    </w:p>
    <w:p>
      <w:pPr>
        <w:ind w:firstLine="480"/>
        <w:spacing w:line="560" w:lineRule="exact"/>
        <w:rPr>
          <w:sz w:val="24"/>
          <w:szCs w:val="24"/>
          <w:u w:val="single"/>
          <w:lang w:eastAsia="zh-CN"/>
        </w:rPr>
      </w:pPr>
      <w:r>
        <w:rPr>
          <w:rFonts w:hint="eastAsia"/>
          <w:sz w:val="24"/>
          <w:szCs w:val="24"/>
          <w:u w:val="single"/>
          <w:lang w:eastAsia="zh-CN"/>
        </w:rPr>
        <w:t xml:space="preserve">（2）增减合同中约定的工程量；</w:t>
      </w:r>
      <w:r/>
    </w:p>
    <w:p>
      <w:pPr>
        <w:ind w:firstLine="480"/>
        <w:spacing w:line="560" w:lineRule="exact"/>
        <w:rPr>
          <w:sz w:val="24"/>
          <w:szCs w:val="24"/>
          <w:u w:val="single"/>
          <w:lang w:eastAsia="zh-CN"/>
        </w:rPr>
      </w:pPr>
      <w:r>
        <w:rPr>
          <w:rFonts w:hint="eastAsia"/>
          <w:sz w:val="24"/>
          <w:szCs w:val="24"/>
          <w:u w:val="single"/>
          <w:lang w:eastAsia="zh-CN"/>
        </w:rPr>
        <w:t xml:space="preserve">（3）改变有关工程的施工时间和顺序；</w:t>
      </w:r>
      <w:r/>
    </w:p>
    <w:p>
      <w:pPr>
        <w:ind w:firstLine="480"/>
        <w:spacing w:line="560" w:lineRule="exact"/>
        <w:rPr>
          <w:sz w:val="24"/>
          <w:szCs w:val="24"/>
          <w:u w:val="single"/>
          <w:lang w:eastAsia="zh-CN"/>
        </w:rPr>
      </w:pPr>
      <w:r>
        <w:rPr>
          <w:rFonts w:hint="eastAsia"/>
          <w:sz w:val="24"/>
          <w:szCs w:val="24"/>
          <w:u w:val="single"/>
          <w:lang w:eastAsia="zh-CN"/>
        </w:rPr>
        <w:t xml:space="preserve">（4）其他有关工程变更需要的附加工作。</w:t>
      </w:r>
      <w:r/>
    </w:p>
    <w:p>
      <w:pPr>
        <w:ind w:firstLine="480"/>
        <w:spacing w:line="560" w:lineRule="exact"/>
        <w:rPr>
          <w:sz w:val="24"/>
          <w:szCs w:val="24"/>
          <w:u w:val="single"/>
          <w:lang w:eastAsia="zh-CN"/>
        </w:rPr>
      </w:pPr>
      <w:r>
        <w:rPr>
          <w:rFonts w:hint="eastAsia"/>
          <w:sz w:val="24"/>
          <w:szCs w:val="24"/>
          <w:u w:val="single"/>
          <w:lang w:eastAsia="zh-CN"/>
        </w:rPr>
        <w:t xml:space="preserve">因发包人变更导致延误的工期可相应顺延。</w:t>
      </w:r>
      <w:r/>
    </w:p>
    <w:p>
      <w:pPr>
        <w:ind w:firstLine="480"/>
        <w:spacing w:line="560" w:lineRule="exact"/>
        <w:rPr>
          <w:sz w:val="24"/>
          <w:szCs w:val="24"/>
          <w:u w:val="single"/>
          <w:lang w:eastAsia="zh-CN"/>
        </w:rPr>
      </w:pPr>
      <w:r>
        <w:rPr>
          <w:rFonts w:hint="eastAsia"/>
          <w:sz w:val="24"/>
          <w:szCs w:val="24"/>
          <w:u w:val="single"/>
          <w:lang w:eastAsia="zh-CN"/>
        </w:rPr>
        <w:t xml:space="preserve">10.2.2 施工中承包人不得对原工程设计进行变更。因承包人擅自变更设计发生的费用和由此导致发包人的直接损失，由承包人承担，延误的工期不予顺延。</w:t>
      </w:r>
      <w:r/>
    </w:p>
    <w:p>
      <w:pPr>
        <w:ind w:firstLine="480"/>
        <w:spacing w:line="560" w:lineRule="exact"/>
        <w:rPr>
          <w:sz w:val="24"/>
          <w:szCs w:val="24"/>
          <w:u w:val="single"/>
          <w:lang w:eastAsia="zh-CN"/>
        </w:rPr>
      </w:pPr>
      <w:r>
        <w:rPr>
          <w:rFonts w:hint="eastAsia"/>
          <w:sz w:val="24"/>
          <w:szCs w:val="24"/>
          <w:u w:val="single"/>
          <w:lang w:eastAsia="zh-CN"/>
        </w:rPr>
        <w:t xml:space="preserve">10.2.3 承包人在施工中提出的合理化建议涉及到对设计图纸或施工组织设计的更改及对材料、设备的换用，须经发包人、工程监理、跟踪审计三方同意。未经同意擅自更改或换用时，承包人承担由此发生的费用，并赔偿发包人的有关损失，延误的工期不予顺延。</w:t>
      </w:r>
      <w:r/>
    </w:p>
    <w:p>
      <w:pPr>
        <w:ind w:firstLine="480"/>
        <w:spacing w:line="560" w:lineRule="exact"/>
        <w:rPr>
          <w:sz w:val="24"/>
          <w:szCs w:val="24"/>
          <w:u w:val="single"/>
          <w:lang w:eastAsia="zh-CN"/>
        </w:rPr>
      </w:pPr>
      <w:r>
        <w:rPr>
          <w:rFonts w:hint="eastAsia"/>
          <w:sz w:val="24"/>
          <w:szCs w:val="24"/>
          <w:u w:val="single"/>
          <w:lang w:eastAsia="zh-CN"/>
        </w:rPr>
        <w:t xml:space="preserve">10.3其他变更</w:t>
      </w:r>
      <w:r/>
    </w:p>
    <w:p>
      <w:pPr>
        <w:ind w:firstLine="480"/>
        <w:spacing w:line="560" w:lineRule="exact"/>
        <w:rPr>
          <w:sz w:val="24"/>
          <w:szCs w:val="24"/>
          <w:u w:val="single"/>
          <w:lang w:eastAsia="zh-CN"/>
        </w:rPr>
      </w:pPr>
      <w:r>
        <w:rPr>
          <w:rFonts w:hint="eastAsia"/>
          <w:sz w:val="24"/>
          <w:szCs w:val="24"/>
          <w:u w:val="single"/>
          <w:lang w:eastAsia="zh-CN"/>
        </w:rPr>
        <w:t xml:space="preserve">10.3.1发包人保留变更或调整工程量的权力，承包人不得拒绝变更，更不得以变更为由提出不合理的要求；</w:t>
      </w:r>
      <w:r/>
    </w:p>
    <w:p>
      <w:pPr>
        <w:ind w:firstLine="480"/>
        <w:spacing w:line="560" w:lineRule="exact"/>
        <w:rPr>
          <w:sz w:val="24"/>
          <w:szCs w:val="24"/>
          <w:u w:val="single"/>
          <w:lang w:eastAsia="zh-CN"/>
        </w:rPr>
      </w:pPr>
      <w:r>
        <w:rPr>
          <w:rFonts w:hint="eastAsia"/>
          <w:sz w:val="24"/>
          <w:szCs w:val="24"/>
          <w:u w:val="single"/>
          <w:lang w:eastAsia="zh-CN"/>
        </w:rPr>
        <w:t xml:space="preserve">10.3.2承包人必须按发包人要求完成变更工作，若承包人拒不执行，经发包人书面催告后在5日内仍不纠正其行为的，发包人有权单方通知其解除合同，将本合同工程交由第三方承包商继续完成。届时，承包人须立即退场，并配合发包人就承包人已完成的工程量进行审计，发包人按最终审定价的50%与承包人结付工程款。同时，承包人还须按本合同签约合同价的10%向发包人支付违约金。</w:t>
      </w:r>
      <w:r/>
    </w:p>
    <w:p>
      <w:pPr>
        <w:ind w:firstLine="480"/>
        <w:spacing w:line="560" w:lineRule="exact"/>
        <w:rPr>
          <w:sz w:val="24"/>
          <w:szCs w:val="24"/>
          <w:u w:val="single"/>
          <w:lang w:eastAsia="zh-CN"/>
        </w:rPr>
      </w:pPr>
      <w:r>
        <w:rPr>
          <w:rFonts w:hint="eastAsia"/>
          <w:sz w:val="24"/>
          <w:szCs w:val="24"/>
          <w:u w:val="single"/>
          <w:lang w:eastAsia="zh-CN"/>
        </w:rPr>
        <w:t xml:space="preserve">10.3.3变更导致工期的顺延时间以监理工程师审核、发包人批准为准。</w:t>
      </w:r>
      <w:r/>
    </w:p>
    <w:p>
      <w:pPr>
        <w:ind w:firstLine="480"/>
        <w:spacing w:line="560" w:lineRule="exact"/>
        <w:rPr>
          <w:sz w:val="24"/>
          <w:szCs w:val="24"/>
          <w:u w:val="single"/>
          <w:lang w:eastAsia="zh-CN"/>
        </w:rPr>
      </w:pPr>
      <w:r>
        <w:rPr>
          <w:rFonts w:hint="eastAsia"/>
          <w:sz w:val="24"/>
          <w:szCs w:val="24"/>
          <w:u w:val="single"/>
          <w:lang w:eastAsia="zh-CN"/>
        </w:rPr>
        <w:t xml:space="preserve">10.3.4承包人提出的工程变更申请必须严格按照发包人规定的工程变更管理流程执行，涉及主体结构的变更内容必须经设计单位确认。</w:t>
      </w:r>
      <w:r/>
    </w:p>
    <w:p>
      <w:pPr>
        <w:ind w:firstLine="480"/>
        <w:spacing w:line="560" w:lineRule="exact"/>
        <w:rPr>
          <w:sz w:val="24"/>
          <w:szCs w:val="24"/>
          <w:u w:val="single"/>
          <w:lang w:eastAsia="zh-CN"/>
        </w:rPr>
      </w:pPr>
      <w:r>
        <w:rPr>
          <w:rFonts w:hint="eastAsia"/>
          <w:sz w:val="24"/>
          <w:szCs w:val="24"/>
          <w:u w:val="single"/>
          <w:lang w:eastAsia="zh-CN"/>
        </w:rPr>
        <w:t xml:space="preserve"> 10.3.5设计单位出具的设计变更必须得到发包人的批准。承包人不得直接从设计单位取得设计变更，或者以贿赂等不正当手段影响本工程的设计师进行变更。否则，由此增加的工程费用由承包人承担，工期不予顺延。</w:t>
      </w:r>
      <w:r/>
    </w:p>
    <w:p>
      <w:pPr>
        <w:ind w:firstLine="480"/>
        <w:spacing w:line="560" w:lineRule="exact"/>
        <w:rPr>
          <w:sz w:val="24"/>
          <w:szCs w:val="24"/>
          <w:u w:val="single"/>
          <w:lang w:eastAsia="zh-CN"/>
        </w:rPr>
      </w:pPr>
      <w:r>
        <w:rPr>
          <w:rFonts w:hint="eastAsia"/>
          <w:sz w:val="24"/>
          <w:szCs w:val="24"/>
          <w:u w:val="single"/>
          <w:lang w:eastAsia="zh-CN"/>
        </w:rPr>
        <w:t xml:space="preserve">10.3.6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spacing w:line="560" w:lineRule="exact"/>
        <w:rPr>
          <w:sz w:val="24"/>
          <w:szCs w:val="24"/>
          <w:u w:val="single"/>
          <w:lang w:eastAsia="zh-CN"/>
        </w:rPr>
      </w:pPr>
      <w:r>
        <w:rPr>
          <w:rFonts w:hint="eastAsia"/>
          <w:sz w:val="24"/>
          <w:szCs w:val="24"/>
          <w:u w:val="single"/>
          <w:lang w:eastAsia="zh-CN"/>
        </w:rPr>
        <w:t xml:space="preserve">10.3.7办理签证时，变更、签证结算费用编制应按“一单一价”的原则，即每一份变更、签证附一份造价核定单。一份造价核定单上只能申报一项内容。签证原件1式4份，发包人二份、监理一份、承包人保留一份。</w:t>
      </w:r>
      <w:r/>
    </w:p>
    <w:p>
      <w:pPr>
        <w:ind w:firstLine="480"/>
        <w:spacing w:line="560" w:lineRule="exact"/>
        <w:rPr>
          <w:sz w:val="24"/>
          <w:lang w:eastAsia="zh-CN"/>
        </w:rPr>
      </w:pPr>
      <w:r>
        <w:rPr>
          <w:rFonts w:hint="eastAsia"/>
          <w:sz w:val="24"/>
          <w:szCs w:val="24"/>
          <w:u w:val="single"/>
          <w:lang w:eastAsia="zh-CN"/>
        </w:rPr>
        <w:t xml:space="preserve">10.3.8为避免签证出现混乱、重复结算，承包人在办理签证时必须明确每份签证的具体原因、施工部位、施工时间、签证的编号等，否则，该签证为无效签证。</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10.4 变更估价</w:t>
      </w:r>
      <w:r/>
    </w:p>
    <w:p>
      <w:pPr>
        <w:ind w:firstLine="480"/>
        <w:spacing w:line="560" w:lineRule="exact"/>
        <w:tabs>
          <w:tab w:val="left" w:pos="0" w:leader="none"/>
          <w:tab w:val="left" w:pos="1134" w:leader="none"/>
        </w:tabs>
        <w:rPr>
          <w:sz w:val="24"/>
          <w:szCs w:val="24"/>
          <w:lang w:eastAsia="zh-CN"/>
        </w:rPr>
      </w:pPr>
      <w:r>
        <w:rPr>
          <w:rFonts w:hint="eastAsia"/>
          <w:sz w:val="24"/>
          <w:lang w:eastAsia="zh-CN"/>
        </w:rPr>
        <w:t xml:space="preserve">10.4.1变更估价原则</w:t>
      </w:r>
      <w:r/>
    </w:p>
    <w:p>
      <w:pPr>
        <w:ind w:firstLine="480"/>
        <w:spacing w:line="560" w:lineRule="exact"/>
        <w:tabs>
          <w:tab w:val="left" w:pos="0" w:leader="none"/>
          <w:tab w:val="left" w:pos="1134" w:leader="none"/>
        </w:tabs>
        <w:rPr>
          <w:sz w:val="24"/>
          <w:szCs w:val="24"/>
          <w:lang w:eastAsia="zh-CN"/>
        </w:rPr>
      </w:pPr>
      <w:r>
        <w:rPr>
          <w:rFonts w:hint="eastAsia"/>
          <w:sz w:val="24"/>
          <w:szCs w:val="24"/>
          <w:lang w:eastAsia="zh-CN"/>
        </w:rPr>
        <w:t xml:space="preserve">关于变更估价的约定： </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（1）已标价工程量清单有相同项目的，按照相同项目单价认定；</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（2）已标价工程量清单中无相同项目，但有类似项目的，参照类似项目的单价认定；</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3）变更导致实际完成的变更工程量与已标价工程量清单中列明的该项目工程量的变化幅度超过正15%的，超过部分综合单价由施工单位上报，监理、审计和发包人审核确定，若该综合单价低于原中标单价，按重新组价后的单价执行；若该综合单价高于原中标单价，则仍执行原中标单价；如施工过程中承包人未对理应调低单价的清单项目提出调价申请，竣工结算时，发包人或发包人委托的审计单位有权提出合理调整。</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4）已标价工程量清单中没有适用也没有类似于变更工程项目的，由承包人根据变更工程资料（施工图变更文件和项目监理人批复的工程变更施工方案）、计量规则和计价办法、南京工程造价管理的信息价格（变更当月）提出变更工程项目的单价，各项优惠均按投标报价标准执行，报监理人、发包人确认；</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（5）材料变更时价格确定：</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②承包人材料价格明细表中没有的材料，且南京工程造价管理机构发布的信息价格缺失的，材料价格由发包人、承包人共同询价确认材料价后，按（3）款办法确认单价（询价材料不再下浮）。承包人不得以任何理由拒绝询价结果，否则认为承包人违约，发包人有权将涉及到此材料的分部分项工程量以不高于询价结果的材料价按本条目第（4）款组价后指定分包给有能力承担此项工程的其他承包人。</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③如承包人材料价格明细表中已有的材料，在建设过程中因市场原因无法采购，而发生材料代用时，由承包人呈报价格，经监理、发包人批准后的价格为准，超出原材料价款的费用由承包方承担。</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④因发包人原因造成材料代换时，须由承包人呈报价格经设计、发包人审核确定该材料价格，否则材料代换发生的价格变化不予调整。</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6）工程变更引起施工方案改变，并使措施项目发生变化的，承包人提出调整措施项目费的，应事先将拟实施的方案提交监理人及发包人确认，并详细说明与原方案措施项目相比的变化情况。拟实施的方案经发监理人及发包人确认后执行。该情况下，应按照下列规定调整措施项目费：</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①安全文明施工费按照结算调整后的计价基数与投标报价费率调整；</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②采用单价计算的措施项目费，按照实际发生变化的措施项目按本条目第（4）款确定单价；</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③按总价（系数）计算的措施项目费，按照实际发生变化的措施项目调整，但应考虑承包人报价因素，即调整按照实际调整金额乘以承包人投标报价费率计算；</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④如果承包人未事先将拟实施的方案提交给发包人确认，则视为工程变更不引起措施项目费的调整或承包人放弃调整措施项目费的权利。</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注：仅施工方案改变，并使措施项目发生变化的，措施项目费不作调整。</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7）对投标人所列的措施项目，承包人应在投标报价时根据工程实际与施工组织设计进行增补。结算时，承包人不得以招标工程措施项目清单缺项为由要求新增措施项目。承包人自行施工工程内容所有专项检测费用均由承包人自行承担，已包含在本合同内。</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10.4.3变更其他约定</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（1）发包人保留变更或调整工程量的权力，承包人不得拒绝变更，拒绝执行变更视为违约，更不得以变更为由提出不合理的要求。</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（2）承包人必须按发包人要求完成变更工作，否则发包人有权交由第三方承包商完成，并按第三方承包商报价的双倍作为违约金扣减承包人的合同价款。</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（3）变更导致工期的顺延以监理工程师审核、发包人批准为准。</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（4）承包人提出的工程变更申请必须严格按照发包人规定的工程变更管理流程执行，涉及主体结构的变更内容必须经设计单位确认。</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5）设计单位出具的设计变更必须得到发包人的批准。承包人不得直接从设计单位取得设计变更，设计单位和施工单位不得擅自变更工程内容，否则发包人有权追究二者责任。由此增加的工程费用由承包人承担，工期不予顺延。</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7）办理签证时，变更、签证结算费用编制应按“一单一价”的原则，即每一份变更、签证附一份造价核定单。一份造价核定单上只能申报一项内容。签证原件一式五份，发包人二份、承包人保留二份，监理保留一份。</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8）为避免签证出现混乱、重复结算，承包人在办理签证时必须明确每份签证的具体原因、施工部位、施工时间、签证的编号等，否则，该签证为无效签证。发包人、监理、审计方、施工方应该定期核对整理此内容并做好记录。</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9）当月发生的签证（或变更）应当当月完成签证手续，一事一报，并附相应的影像资料。（对于每月下旬出现的应当在下月中旬完成）；如有金额较大的签证（或变更）或有争议的签证完成时间另行协商处理。</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（10） 涉及造价、工期延长的签证必须按发包人相关流程确认，且必须有监理工程师及发包人现场代表签字并加盖监理单位、发包人章方有效。</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11）按总监理工程师确认的格式每月25日前将上月已完成工作量提交监理与发包方。发包人根据监理签署的已完合格工程量计量及工程款支付凭证支付进度款（该工程款支付凭证不作为每月工程量的结算凭证）。监理工程师确认的工程量必须为已完成并经监理验收合格的工程量。</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（12）工程量确认需：承包人、发包人、监理三方签字确认方可作为结算依据。</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（13）施工中非经设计单位、发包人、监理单位认可，承包人不得对原工程设计进行变更。因承包人擅自变更设计发生的费用和由此导致发包人的直接损失，由承包人承担，延误的工期不予顺延。</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14）承包人在施工中提出的合理化建议涉及到对设计图纸或施工组织设计的更改及对材料、设备的换用，须经发包人和设计人同意。未经同意擅自更改或换用时，承包人承担由此发生的费用，并赔偿发包人的有关损失，延误的工期不予顺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2" w:name="_Toc292559907"/>
      <w:r/>
      <w:bookmarkStart w:id="493" w:name="_Toc303539150"/>
      <w:r/>
      <w:bookmarkStart w:id="494" w:name="_Toc296891025"/>
      <w:r/>
      <w:bookmarkStart w:id="495" w:name="_Toc292559402"/>
      <w:r/>
      <w:bookmarkStart w:id="496" w:name="_Toc296944536"/>
      <w:r/>
      <w:bookmarkStart w:id="497" w:name="_Toc297216203"/>
      <w:r/>
      <w:bookmarkStart w:id="498" w:name="_Toc296346698"/>
      <w:r/>
      <w:bookmarkStart w:id="499" w:name="_Toc297048383"/>
      <w:r/>
      <w:bookmarkStart w:id="500" w:name="_Toc296503197"/>
      <w:r/>
      <w:bookmarkStart w:id="501" w:name="_Toc300934993"/>
      <w:r/>
      <w:bookmarkStart w:id="502" w:name="_Toc296891237"/>
      <w:r/>
      <w:bookmarkStart w:id="503" w:name="_Toc296347196"/>
      <w:r/>
      <w:bookmarkStart w:id="504" w:name="_Toc297120497"/>
      <w:r/>
      <w:bookmarkStart w:id="505" w:name="_Toc297123544"/>
      <w:r/>
      <w:bookmarkStart w:id="506" w:name="_Toc312678029"/>
      <w:r/>
      <w:bookmarkStart w:id="507" w:name="_Toc312677503"/>
      <w:r/>
      <w:bookmarkStart w:id="508" w:name="_Toc304295570"/>
      <w:r>
        <w:rPr>
          <w:rFonts w:hint="eastAsia"/>
          <w:sz w:val="24"/>
          <w:lang w:eastAsia="zh-CN"/>
        </w:rPr>
        <w:t xml:space="preserve">0.5承</w:t>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Start w:id="509" w:name="_Toc297216204"/>
      <w:r/>
      <w:bookmarkStart w:id="510" w:name="_Toc296503203"/>
      <w:r/>
      <w:bookmarkStart w:id="511" w:name="_Toc296891031"/>
      <w:r/>
      <w:bookmarkStart w:id="512" w:name="_Toc297123545"/>
      <w:r/>
      <w:bookmarkStart w:id="513" w:name="_Toc300934994"/>
      <w:r/>
      <w:bookmarkStart w:id="514" w:name="_Toc296944542"/>
      <w:r/>
      <w:bookmarkStart w:id="515" w:name="_Toc292559408"/>
      <w:r/>
      <w:bookmarkStart w:id="516" w:name="_Toc296347202"/>
      <w:r/>
      <w:bookmarkStart w:id="517" w:name="_Toc297048389"/>
      <w:r/>
      <w:bookmarkStart w:id="518" w:name="_Toc296891243"/>
      <w:r/>
      <w:bookmarkStart w:id="519" w:name="_Toc297120503"/>
      <w:r/>
      <w:bookmarkStart w:id="520" w:name="_Toc303539151"/>
      <w:r/>
      <w:bookmarkStart w:id="521" w:name="_Toc292559913"/>
      <w:r/>
      <w:bookmarkStart w:id="522" w:name="_Toc296346704"/>
      <w:r>
        <w:rPr>
          <w:rFonts w:hint="eastAsia"/>
          <w:sz w:val="24"/>
          <w:lang w:eastAsia="zh-CN"/>
        </w:rPr>
        <w:t xml:space="preserve">包人的合理化建议</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监理人审查承包人合理化建议的期限：</w:t>
      </w:r>
      <w:r>
        <w:rPr>
          <w:rFonts w:hint="eastAsia"/>
          <w:sz w:val="24"/>
          <w:u w:val="single"/>
          <w:lang w:eastAsia="zh-CN"/>
        </w:rPr>
        <w:t xml:space="preserve">3天</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发包人审批承包人合理化建议的期限：</w:t>
      </w:r>
      <w:r>
        <w:rPr>
          <w:rFonts w:hint="eastAsia"/>
          <w:sz w:val="24"/>
          <w:u w:val="single"/>
          <w:lang w:eastAsia="zh-CN"/>
        </w:rPr>
        <w:t xml:space="preserve">3天</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w:t>
      </w:r>
      <w:bookmarkStart w:id="523" w:name="_Toc297216205"/>
      <w:r/>
      <w:bookmarkStart w:id="524" w:name="_Toc312677504"/>
      <w:r/>
      <w:bookmarkStart w:id="525" w:name="_Toc296346705"/>
      <w:r/>
      <w:bookmarkStart w:id="526" w:name="_Toc300934995"/>
      <w:r/>
      <w:bookmarkStart w:id="527" w:name="_Toc297123546"/>
      <w:r/>
      <w:bookmarkStart w:id="528" w:name="_Toc296891244"/>
      <w:r/>
      <w:bookmarkStart w:id="529" w:name="_Toc304295571"/>
      <w:r/>
      <w:bookmarkStart w:id="530" w:name="_Toc292559914"/>
      <w:r/>
      <w:bookmarkStart w:id="531" w:name="_Toc292559409"/>
      <w:r/>
      <w:bookmarkStart w:id="532" w:name="_Toc296944543"/>
      <w:r/>
      <w:bookmarkStart w:id="533" w:name="_Toc297120504"/>
      <w:r/>
      <w:bookmarkStart w:id="534" w:name="_Toc296347203"/>
      <w:r/>
      <w:bookmarkStart w:id="535" w:name="_Toc296503204"/>
      <w:r/>
      <w:bookmarkStart w:id="536" w:name="_Toc303539152"/>
      <w:r/>
      <w:bookmarkStart w:id="537" w:name="_Toc297048390"/>
      <w:r/>
      <w:bookmarkStart w:id="538" w:name="_Toc296891032"/>
      <w:r/>
      <w:bookmarkStart w:id="539" w:name="_Toc318581175"/>
      <w:r/>
      <w:bookmarkStart w:id="540" w:name="_Toc312678030"/>
      <w:r>
        <w:rPr>
          <w:rFonts w:hint="eastAsia"/>
          <w:sz w:val="24"/>
          <w:lang w:eastAsia="zh-CN"/>
        </w:rPr>
        <w:t xml:space="preserve">包人提出的合理化建议降低了合同价格或者提高了工程经济效益的奖励的方法和金额为：视情给予适当奖励。</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bookmarkStart w:id="541" w:name="_Toc297216207"/>
      <w:r/>
      <w:bookmarkStart w:id="542" w:name="_Toc292559909"/>
      <w:r/>
      <w:bookmarkStart w:id="543" w:name="_Toc297123548"/>
      <w:r/>
      <w:bookmarkStart w:id="544" w:name="_Toc296891027"/>
      <w:r/>
      <w:bookmarkStart w:id="545" w:name="_Toc300934997"/>
      <w:r/>
      <w:bookmarkStart w:id="546" w:name="_Toc304295574"/>
      <w:r/>
      <w:bookmarkStart w:id="547" w:name="_Toc296346700"/>
      <w:r/>
      <w:bookmarkStart w:id="548" w:name="_Toc296347198"/>
      <w:r/>
      <w:bookmarkStart w:id="549" w:name="_Toc296891239"/>
      <w:r/>
      <w:bookmarkStart w:id="550" w:name="_Toc296503199"/>
      <w:r/>
      <w:bookmarkStart w:id="551" w:name="_Toc292559404"/>
      <w:r/>
      <w:bookmarkStart w:id="552" w:name="_Toc297120499"/>
      <w:r/>
      <w:bookmarkStart w:id="553" w:name="_Toc296944538"/>
      <w:r/>
      <w:bookmarkStart w:id="554" w:name="_Toc297048385"/>
      <w:r/>
      <w:bookmarkStart w:id="555" w:name="_Toc303539154"/>
      <w:r/>
      <w:bookmarkStart w:id="556" w:name="_Toc312677507"/>
      <w:r/>
      <w:bookmarkStart w:id="557" w:name="_Toc312678033"/>
      <w:r>
        <w:rPr>
          <w:rFonts w:hint="eastAsia"/>
          <w:sz w:val="24"/>
          <w:lang w:eastAsia="zh-CN"/>
        </w:rPr>
        <w:t xml:space="preserve">0.7 暂估价</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暂</w:t>
      </w:r>
      <w:bookmarkStart w:id="558" w:name="_Toc312677508"/>
      <w:r/>
      <w:bookmarkStart w:id="559" w:name="_Toc312678034"/>
      <w:r/>
      <w:bookmarkStart w:id="560" w:name="_Toc318581176"/>
      <w:r>
        <w:rPr>
          <w:rFonts w:hint="eastAsia"/>
          <w:sz w:val="24"/>
          <w:lang w:eastAsia="zh-CN"/>
        </w:rPr>
        <w:t xml:space="preserve">估价材料和工程设备的明细详见附件：《暂估价一览表》。</w:t>
      </w:r>
      <w:bookmarkEnd w:id="558"/>
      <w:r/>
      <w:bookmarkEnd w:id="559"/>
      <w:r/>
      <w:bookmarkEnd w:id="560"/>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bookmarkStart w:id="561" w:name="_Toc312678035"/>
      <w:r/>
      <w:bookmarkStart w:id="562" w:name="_Toc318581177"/>
      <w:r/>
      <w:bookmarkStart w:id="563" w:name="_Toc312677509"/>
      <w:r>
        <w:rPr>
          <w:rFonts w:hint="eastAsia"/>
          <w:sz w:val="24"/>
          <w:lang w:eastAsia="zh-CN"/>
        </w:rPr>
        <w:t xml:space="preserve">0.7.1依法必须招标的暂估价项目</w:t>
      </w:r>
      <w:bookmarkEnd w:id="561"/>
      <w:r/>
      <w:bookmarkEnd w:id="562"/>
      <w:r/>
      <w:bookmarkEnd w:id="563"/>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对于依法必须招标的暂估价项目的确认和批准：</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10.7.2不属于依法必须招标的暂估价项目:/</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承包人直接实施的暂估价项目的约定：</w:t>
      </w:r>
      <w:r>
        <w:rPr>
          <w:rFonts w:hint="eastAsia"/>
          <w:sz w:val="24"/>
          <w:u w:val="single"/>
          <w:lang w:eastAsia="zh-CN"/>
        </w:rPr>
        <w:t xml:space="preserve"> / </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10.8 暂列金额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合同当事人关于暂列金额使用的约定：</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564" w:name="_Toc351203643"/>
      <w:r>
        <w:rPr>
          <w:rFonts w:hint="eastAsia"/>
          <w:sz w:val="24"/>
          <w:lang w:eastAsia="zh-CN"/>
        </w:rPr>
        <w:t xml:space="preserve">11. 价格调整</w:t>
      </w:r>
      <w:bookmarkEnd w:id="564"/>
      <w:r/>
      <w:r/>
    </w:p>
    <w:p>
      <w:pPr>
        <w:ind w:firstLine="480"/>
        <w:spacing w:line="560" w:lineRule="exact"/>
        <w:tabs>
          <w:tab w:val="left" w:pos="0" w:leader="none"/>
          <w:tab w:val="left" w:pos="1134" w:leader="none"/>
        </w:tabs>
        <w:rPr>
          <w:sz w:val="24"/>
          <w:lang w:eastAsia="zh-CN"/>
        </w:rPr>
      </w:pPr>
      <w:r/>
      <w:bookmarkStart w:id="565" w:name="_Toc296347200"/>
      <w:r/>
      <w:bookmarkStart w:id="566" w:name="_Toc292559406"/>
      <w:r/>
      <w:bookmarkStart w:id="567" w:name="_Toc296944540"/>
      <w:r/>
      <w:bookmarkStart w:id="568" w:name="_Toc304295577"/>
      <w:r/>
      <w:bookmarkStart w:id="569" w:name="_Toc296891029"/>
      <w:r/>
      <w:bookmarkStart w:id="570" w:name="_Toc312678039"/>
      <w:r/>
      <w:bookmarkStart w:id="571" w:name="_Toc303539157"/>
      <w:r/>
      <w:bookmarkStart w:id="572" w:name="_Toc297216209"/>
      <w:r/>
      <w:bookmarkStart w:id="573" w:name="_Toc297120501"/>
      <w:r/>
      <w:bookmarkStart w:id="574" w:name="_Toc297048387"/>
      <w:r/>
      <w:bookmarkStart w:id="575" w:name="_Toc296891241"/>
      <w:r/>
      <w:bookmarkStart w:id="576" w:name="_Toc296346702"/>
      <w:r/>
      <w:bookmarkStart w:id="577" w:name="_Toc300935000"/>
      <w:r/>
      <w:bookmarkStart w:id="578" w:name="_Toc296503201"/>
      <w:r/>
      <w:bookmarkStart w:id="579" w:name="_Toc292559911"/>
      <w:r/>
      <w:bookmarkStart w:id="580" w:name="_Toc297123550"/>
      <w:r>
        <w:rPr>
          <w:rFonts w:hint="eastAsia"/>
          <w:sz w:val="24"/>
          <w:lang w:eastAsia="zh-CN"/>
        </w:rPr>
        <w:t xml:space="preserve">11.1 市场价格波动引起的调整</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市场价格波动是否调整合同价格的约定：</w:t>
      </w:r>
      <w:r>
        <w:rPr>
          <w:rFonts w:hint="eastAsia"/>
          <w:sz w:val="24"/>
          <w:u w:val="single"/>
          <w:lang w:eastAsia="zh-CN"/>
        </w:rPr>
        <w:t xml:space="preserve">不调整</w:t>
      </w:r>
      <w:r>
        <w:rPr>
          <w:rFonts w:hint="eastAsia"/>
          <w:sz w:val="24"/>
          <w:lang w:eastAsia="zh-CN"/>
        </w:rPr>
        <w:t xml:space="preserve">。 </w:t>
      </w:r>
      <w:bookmarkEnd w:id="468"/>
      <w:r/>
      <w:bookmarkEnd w:id="469"/>
      <w:r/>
      <w:bookmarkEnd w:id="470"/>
      <w:r/>
      <w:bookmarkEnd w:id="471"/>
      <w:r/>
      <w:bookmarkEnd w:id="472"/>
      <w:r/>
      <w:bookmarkEnd w:id="473"/>
      <w:r/>
      <w:r/>
    </w:p>
    <w:p>
      <w:pPr>
        <w:ind w:firstLine="480"/>
        <w:spacing w:line="560" w:lineRule="exact"/>
        <w:tabs>
          <w:tab w:val="left" w:pos="0" w:leader="none"/>
          <w:tab w:val="left" w:pos="1134" w:leader="none"/>
        </w:tabs>
        <w:rPr>
          <w:sz w:val="24"/>
          <w:lang w:eastAsia="zh-CN"/>
        </w:rPr>
      </w:pPr>
      <w:r/>
      <w:bookmarkStart w:id="581" w:name="_Toc296347204"/>
      <w:r/>
      <w:bookmarkStart w:id="582" w:name="_Toc296891245"/>
      <w:r/>
      <w:bookmarkStart w:id="583" w:name="_Toc292559410"/>
      <w:r/>
      <w:bookmarkStart w:id="584" w:name="_Toc296891033"/>
      <w:r/>
      <w:bookmarkStart w:id="585" w:name="_Toc292559915"/>
      <w:r/>
      <w:bookmarkStart w:id="586" w:name="_Toc297048391"/>
      <w:r/>
      <w:bookmarkStart w:id="587" w:name="_Toc297120505"/>
      <w:r/>
      <w:bookmarkStart w:id="588" w:name="_Toc296346706"/>
      <w:r/>
      <w:bookmarkStart w:id="589" w:name="_Toc296503205"/>
      <w:r/>
      <w:bookmarkStart w:id="590" w:name="_Toc296944544"/>
      <w:r/>
      <w:bookmarkStart w:id="591" w:name="_Toc351203644"/>
      <w:r/>
      <w:bookmarkStart w:id="592" w:name="_Toc297216211"/>
      <w:r/>
      <w:bookmarkStart w:id="593" w:name="_Toc303539159"/>
      <w:r/>
      <w:bookmarkStart w:id="594" w:name="_Toc297123552"/>
      <w:r/>
      <w:bookmarkStart w:id="595" w:name="_Toc304295579"/>
      <w:r/>
      <w:bookmarkStart w:id="596" w:name="_Toc300935002"/>
      <w:r/>
      <w:bookmarkStart w:id="597" w:name="_Toc312678040"/>
      <w:r>
        <w:rPr>
          <w:rFonts w:hint="eastAsia"/>
          <w:sz w:val="24"/>
          <w:lang w:eastAsia="zh-CN"/>
        </w:rPr>
        <w:t xml:space="preserve">12. </w:t>
      </w:r>
      <w:bookmarkEnd w:id="581"/>
      <w:r/>
      <w:bookmarkEnd w:id="582"/>
      <w:r/>
      <w:bookmarkEnd w:id="583"/>
      <w:r/>
      <w:bookmarkEnd w:id="584"/>
      <w:r/>
      <w:bookmarkEnd w:id="585"/>
      <w:r/>
      <w:bookmarkEnd w:id="586"/>
      <w:r/>
      <w:bookmarkEnd w:id="587"/>
      <w:r/>
      <w:bookmarkEnd w:id="588"/>
      <w:r/>
      <w:bookmarkEnd w:id="589"/>
      <w:r/>
      <w:bookmarkEnd w:id="590"/>
      <w:r>
        <w:rPr>
          <w:rFonts w:hint="eastAsia"/>
          <w:sz w:val="24"/>
          <w:lang w:eastAsia="zh-CN"/>
        </w:rPr>
        <w:t xml:space="preserve">合同价格、计量与支付</w:t>
      </w:r>
      <w:bookmarkEnd w:id="591"/>
      <w:r/>
      <w:bookmarkEnd w:id="592"/>
      <w:r/>
      <w:bookmarkEnd w:id="593"/>
      <w:r/>
      <w:bookmarkEnd w:id="594"/>
      <w:r/>
      <w:bookmarkEnd w:id="595"/>
      <w:r/>
      <w:bookmarkEnd w:id="596"/>
      <w:r/>
      <w:bookmarkEnd w:id="597"/>
      <w:r/>
      <w:r/>
    </w:p>
    <w:p>
      <w:pPr>
        <w:ind w:firstLine="480"/>
        <w:spacing w:line="560" w:lineRule="exact"/>
        <w:tabs>
          <w:tab w:val="left" w:pos="0" w:leader="none"/>
          <w:tab w:val="left" w:pos="1134" w:leader="none"/>
        </w:tabs>
        <w:rPr>
          <w:sz w:val="24"/>
          <w:lang w:eastAsia="zh-CN"/>
        </w:rPr>
      </w:pPr>
      <w:r/>
      <w:bookmarkStart w:id="598" w:name="_Toc292559916"/>
      <w:r/>
      <w:bookmarkStart w:id="599" w:name="_Toc292559411"/>
      <w:r/>
      <w:bookmarkStart w:id="600" w:name="_Toc267251461"/>
      <w:r/>
      <w:bookmarkStart w:id="601" w:name="_Toc296503206"/>
      <w:r/>
      <w:bookmarkStart w:id="602" w:name="_Toc296347205"/>
      <w:r/>
      <w:bookmarkStart w:id="603" w:name="_Toc296346707"/>
      <w:r/>
      <w:bookmarkStart w:id="604" w:name="_Toc297120506"/>
      <w:r/>
      <w:bookmarkStart w:id="605" w:name="_Toc296944545"/>
      <w:r/>
      <w:bookmarkStart w:id="606" w:name="_Toc296891246"/>
      <w:r/>
      <w:bookmarkStart w:id="607" w:name="_Toc297048392"/>
      <w:r/>
      <w:bookmarkStart w:id="608" w:name="_Toc296891034"/>
      <w:r/>
      <w:bookmarkStart w:id="609" w:name="_Toc303539160"/>
      <w:r/>
      <w:bookmarkStart w:id="610" w:name="_Toc297123553"/>
      <w:r/>
      <w:bookmarkStart w:id="611" w:name="_Toc312678041"/>
      <w:r/>
      <w:bookmarkStart w:id="612" w:name="_Toc297216212"/>
      <w:r/>
      <w:bookmarkStart w:id="613" w:name="_Toc304295580"/>
      <w:r/>
      <w:bookmarkStart w:id="614" w:name="_Toc300935003"/>
      <w:r>
        <w:rPr>
          <w:rFonts w:hint="eastAsia"/>
          <w:sz w:val="24"/>
          <w:lang w:eastAsia="zh-CN"/>
        </w:rPr>
        <w:t xml:space="preserve">12.1 合</w:t>
      </w:r>
      <w:bookmarkEnd w:id="598"/>
      <w:r/>
      <w:bookmarkEnd w:id="599"/>
      <w:r/>
      <w:bookmarkEnd w:id="600"/>
      <w:r>
        <w:rPr>
          <w:rFonts w:hint="eastAsia"/>
          <w:sz w:val="24"/>
          <w:lang w:eastAsia="zh-CN"/>
        </w:rPr>
        <w:t xml:space="preserve">同价</w:t>
      </w:r>
      <w:bookmarkEnd w:id="601"/>
      <w:r/>
      <w:bookmarkEnd w:id="602"/>
      <w:r/>
      <w:bookmarkEnd w:id="603"/>
      <w:r/>
      <w:bookmarkEnd w:id="604"/>
      <w:r/>
      <w:bookmarkEnd w:id="605"/>
      <w:r/>
      <w:bookmarkEnd w:id="606"/>
      <w:r/>
      <w:bookmarkEnd w:id="607"/>
      <w:r/>
      <w:bookmarkEnd w:id="608"/>
      <w:r>
        <w:rPr>
          <w:rFonts w:hint="eastAsia"/>
          <w:sz w:val="24"/>
          <w:lang w:eastAsia="zh-CN"/>
        </w:rPr>
        <w:t xml:space="preserve">格形式</w:t>
      </w:r>
      <w:bookmarkEnd w:id="609"/>
      <w:r/>
      <w:bookmarkEnd w:id="610"/>
      <w:r/>
      <w:bookmarkEnd w:id="611"/>
      <w:r/>
      <w:bookmarkEnd w:id="612"/>
      <w:r/>
      <w:bookmarkEnd w:id="613"/>
      <w:r/>
      <w:bookmarkEnd w:id="614"/>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1、单价合同。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综合单价包含的风险范围：</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①包括投标报价（除合同条款规定的价格可调整部分）；</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②包括施工组织设计的技术、安全措施；</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③包括施工期间的人工费和政策性调整、机械燃油费（柴油、汽油）、材料费（包含一类主材、二类主材）市场价格波动风险；</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④包括因承包人原因造成工期、费用增加的风险；</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⑤包括为检测单位提供协调服务的风险；</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⑥包括招标文件中明示和暗示的风险费用；</w:t>
      </w:r>
      <w:r/>
    </w:p>
    <w:p>
      <w:pPr>
        <w:ind w:firstLine="480"/>
        <w:spacing w:line="560" w:lineRule="exact"/>
        <w:tabs>
          <w:tab w:val="left" w:pos="0" w:leader="none"/>
          <w:tab w:val="left" w:pos="1134" w:leader="none"/>
        </w:tabs>
        <w:rPr>
          <w:bCs/>
          <w:sz w:val="24"/>
          <w:u w:val="single"/>
          <w:lang w:eastAsia="zh-CN"/>
        </w:rPr>
      </w:pPr>
      <w:r/>
      <w:bookmarkStart w:id="615" w:name="_Hlk195628449"/>
      <w:r>
        <w:rPr>
          <w:rFonts w:hint="eastAsia"/>
          <w:bCs/>
          <w:sz w:val="24"/>
          <w:u w:val="single"/>
          <w:lang w:eastAsia="zh-CN"/>
        </w:rPr>
        <w:t xml:space="preserve">⑦人工、材料等调价风险（不调价）；</w:t>
      </w:r>
      <w:bookmarkEnd w:id="615"/>
      <w:r/>
      <w:r/>
    </w:p>
    <w:p>
      <w:pPr>
        <w:ind w:firstLine="480"/>
        <w:spacing w:line="560" w:lineRule="exact"/>
        <w:tabs>
          <w:tab w:val="left" w:pos="0" w:leader="none"/>
          <w:tab w:val="left" w:pos="1134" w:leader="none"/>
        </w:tabs>
        <w:rPr>
          <w:bCs/>
          <w:sz w:val="24"/>
          <w:szCs w:val="24"/>
          <w:u w:val="single"/>
          <w:lang w:eastAsia="zh-CN"/>
        </w:rPr>
      </w:pPr>
      <w:r>
        <w:rPr>
          <w:rFonts w:hint="eastAsia"/>
          <w:bCs/>
          <w:sz w:val="24"/>
          <w:szCs w:val="24"/>
          <w:u w:val="single"/>
          <w:lang w:eastAsia="zh-CN"/>
        </w:rPr>
        <w:t xml:space="preserve">⑧法律、法规、条例中规定的其他风险。</w:t>
      </w:r>
      <w:r/>
    </w:p>
    <w:p>
      <w:pPr>
        <w:ind w:firstLine="480"/>
        <w:spacing w:line="560" w:lineRule="exact"/>
        <w:widowControl/>
        <w:rPr>
          <w:sz w:val="24"/>
          <w:szCs w:val="24"/>
          <w:u w:val="single"/>
          <w:lang w:eastAsia="zh-CN"/>
        </w:rPr>
      </w:pPr>
      <w:r>
        <w:rPr>
          <w:rFonts w:hint="eastAsia"/>
          <w:sz w:val="24"/>
          <w:szCs w:val="24"/>
          <w:u w:val="single"/>
          <w:lang w:eastAsia="zh-CN"/>
        </w:rPr>
        <w:t xml:space="preserve">至此承包人还行考虑下列因素：</w:t>
      </w:r>
      <w:r/>
    </w:p>
    <w:p>
      <w:pPr>
        <w:ind w:firstLine="480"/>
        <w:spacing w:line="560" w:lineRule="exact"/>
        <w:widowControl/>
        <w:rPr>
          <w:sz w:val="24"/>
          <w:szCs w:val="24"/>
          <w:u w:val="single"/>
          <w:lang w:eastAsia="zh-CN"/>
        </w:rPr>
      </w:pPr>
      <w:r>
        <w:rPr>
          <w:rFonts w:hint="eastAsia"/>
          <w:sz w:val="24"/>
          <w:szCs w:val="24"/>
          <w:u w:val="single"/>
          <w:lang w:eastAsia="zh-CN"/>
        </w:rPr>
        <w:t xml:space="preserve">（2）承包人应充分考虑期间的供水、供电、等配套工程的配合施工事宜，遵循一定的避让原则。费用自行考虑，后期不再签证相关的配合费用。</w:t>
      </w:r>
      <w:r/>
    </w:p>
    <w:p>
      <w:pPr>
        <w:ind w:firstLine="480"/>
        <w:spacing w:line="560" w:lineRule="exact"/>
        <w:widowControl/>
        <w:rPr>
          <w:sz w:val="24"/>
          <w:szCs w:val="24"/>
          <w:lang w:eastAsia="zh-CN"/>
        </w:rPr>
      </w:pPr>
      <w:r>
        <w:rPr>
          <w:rFonts w:hint="eastAsia"/>
          <w:sz w:val="24"/>
          <w:szCs w:val="24"/>
          <w:lang w:eastAsia="zh-CN"/>
        </w:rPr>
        <w:t xml:space="preserve">风险费用的计算方法：</w:t>
      </w:r>
      <w:r>
        <w:rPr>
          <w:rFonts w:hint="eastAsia"/>
          <w:sz w:val="24"/>
          <w:szCs w:val="24"/>
          <w:u w:val="single"/>
          <w:lang w:eastAsia="zh-CN"/>
        </w:rPr>
        <w:t xml:space="preserve"> 承包人投标时充分考虑风险范围并计算风险费用。 现场的一切风险由总承包单位在投标前勘察现场、对图纸及地勘报告了解后进行确定，包括上级职能部门要求的安全防护、文明施工、现场排水等的一系列措施，均不作调整，均含在报价中。</w:t>
      </w:r>
      <w:r/>
    </w:p>
    <w:p>
      <w:pPr>
        <w:ind w:firstLine="480"/>
        <w:spacing w:line="560" w:lineRule="exact"/>
        <w:tabs>
          <w:tab w:val="left" w:pos="0" w:leader="none"/>
          <w:tab w:val="left" w:pos="1134" w:leader="none"/>
        </w:tabs>
        <w:rPr>
          <w:sz w:val="24"/>
          <w:lang w:eastAsia="zh-CN"/>
        </w:rPr>
      </w:pPr>
      <w:r>
        <w:rPr>
          <w:rFonts w:hint="eastAsia"/>
          <w:sz w:val="24"/>
          <w:szCs w:val="24"/>
          <w:lang w:eastAsia="zh-CN"/>
        </w:rPr>
        <w:t xml:space="preserve">风险范围以外合同价格的调整方法：</w:t>
      </w:r>
      <w:r>
        <w:rPr>
          <w:rFonts w:hint="eastAsia"/>
          <w:sz w:val="24"/>
          <w:u w:val="single"/>
          <w:lang w:eastAsia="zh-CN"/>
        </w:rPr>
        <w:t xml:space="preserve">（1）以费率计算的总价措施费项目，费率不做调整；不以费率计算的总价措施费项目，该项总价措施费总金额不做调整；</w:t>
      </w:r>
      <w:r>
        <w:rPr>
          <w:rFonts w:hint="eastAsia"/>
          <w:bCs/>
          <w:sz w:val="24"/>
          <w:u w:val="single"/>
          <w:lang w:eastAsia="zh-CN"/>
        </w:rPr>
        <w:t xml:space="preserve">以项为单位计算的单价措施费项目，结算时该单价措施费项目总价不做调整；</w:t>
      </w:r>
      <w:r>
        <w:rPr>
          <w:rFonts w:hint="eastAsia"/>
          <w:sz w:val="24"/>
          <w:u w:val="single"/>
          <w:lang w:eastAsia="zh-CN"/>
        </w:rPr>
        <w:t xml:space="preserve">（2）安全文明施工费、规费按现行计价文件规定的费率标</w:t>
      </w:r>
      <w:r>
        <w:rPr>
          <w:rFonts w:hint="eastAsia"/>
          <w:sz w:val="24"/>
          <w:u w:val="single"/>
          <w:lang w:eastAsia="zh-CN"/>
        </w:rPr>
        <w:t xml:space="preserve">准调整；（3）施工期间的设计变更和现场签证等，可根据发包人、承包人、监理签证认可的变更范围及预算书（发包人、承包人、监理单位签字和盖章方可作为竣工结算的依据；（4）工程量按竣工时实际完成的工程量结算，参照10.4.1 变更估价原则确定；（5）不可竞争费用中的环境保护税竣工结算时按有关部门实际收取的规费调整，实际收取的规费是指项目建设需正常支付的规费。由于承包人管理等原因造成有关部门超额征收的部分和有权部门对本项目处罚性的征收部分均由承包人自行承担，竣工结算时承包人应提供相关缴费凭证，无相关缴费凭证的不予计取</w:t>
      </w:r>
      <w:r>
        <w:rPr>
          <w:rFonts w:hint="eastAsia"/>
          <w:sz w:val="24"/>
          <w:szCs w:val="24"/>
          <w:u w:val="single"/>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2、总价合同。</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总价包含的风险范围：</w:t>
      </w:r>
      <w:r>
        <w:rPr>
          <w:rFonts w:hint="eastAsia"/>
          <w:sz w:val="24"/>
          <w:u w:val="single"/>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风险费用的计算方法：</w:t>
      </w:r>
      <w:r>
        <w:rPr>
          <w:rFonts w:hint="eastAsia"/>
          <w:sz w:val="24"/>
          <w:u w:val="single"/>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风险范围以外合同价格的调整方法：</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3、其他价格方式：</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616" w:name="_Toc300935004"/>
      <w:r/>
      <w:bookmarkStart w:id="617" w:name="_Toc312678042"/>
      <w:r/>
      <w:bookmarkStart w:id="618" w:name="_Toc303539161"/>
      <w:r/>
      <w:bookmarkStart w:id="619" w:name="_Toc297216213"/>
      <w:r/>
      <w:bookmarkStart w:id="620" w:name="_Toc304295581"/>
      <w:r/>
      <w:bookmarkStart w:id="621" w:name="_Toc297123554"/>
      <w:r/>
      <w:bookmarkStart w:id="622" w:name="_Toc297120507"/>
      <w:r/>
      <w:bookmarkStart w:id="623" w:name="_Toc296891035"/>
      <w:r/>
      <w:bookmarkStart w:id="624" w:name="_Toc296347206"/>
      <w:r/>
      <w:bookmarkStart w:id="625" w:name="_Toc296503207"/>
      <w:r/>
      <w:bookmarkStart w:id="626" w:name="_Toc292559412"/>
      <w:r/>
      <w:bookmarkStart w:id="627" w:name="_Toc296944546"/>
      <w:r/>
      <w:bookmarkStart w:id="628" w:name="_Toc292559917"/>
      <w:r/>
      <w:bookmarkStart w:id="629" w:name="_Toc296346708"/>
      <w:r/>
      <w:bookmarkStart w:id="630" w:name="_Toc297048393"/>
      <w:r/>
      <w:bookmarkStart w:id="631" w:name="_Toc296891247"/>
      <w:r>
        <w:rPr>
          <w:rFonts w:hint="eastAsia"/>
          <w:sz w:val="24"/>
          <w:lang w:eastAsia="zh-CN"/>
        </w:rPr>
        <w:t xml:space="preserve">12.2 预付款</w:t>
      </w:r>
      <w:bookmarkEnd w:id="616"/>
      <w:r/>
      <w:bookmarkEnd w:id="617"/>
      <w:r/>
      <w:bookmarkEnd w:id="618"/>
      <w:r/>
      <w:bookmarkEnd w:id="619"/>
      <w:r/>
      <w:bookmarkEnd w:id="620"/>
      <w:r/>
      <w:bookmarkEnd w:id="621"/>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12.2.1预付款的支付</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预付款支付比例或金额：</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预付款扣回的方式：</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12.2.2预付款担保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承包人提交预付款担保的期限：</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预付款担保的形式为：</w:t>
      </w:r>
      <w:r>
        <w:rPr>
          <w:rFonts w:hint="eastAsia"/>
          <w:sz w:val="24"/>
          <w:u w:val="single"/>
          <w:lang w:eastAsia="zh-CN"/>
        </w:rPr>
        <w:t xml:space="preserve">/</w:t>
      </w:r>
      <w:r>
        <w:rPr>
          <w:rFonts w:hint="eastAsia"/>
          <w:sz w:val="24"/>
          <w:lang w:eastAsia="zh-CN"/>
        </w:rPr>
        <w:t xml:space="preserve">。</w:t>
      </w:r>
      <w:bookmarkEnd w:id="622"/>
      <w:r/>
      <w:bookmarkEnd w:id="623"/>
      <w:r/>
      <w:bookmarkEnd w:id="624"/>
      <w:r/>
      <w:bookmarkEnd w:id="625"/>
      <w:r/>
      <w:bookmarkEnd w:id="626"/>
      <w:r/>
      <w:bookmarkEnd w:id="627"/>
      <w:r/>
      <w:bookmarkEnd w:id="628"/>
      <w:r/>
      <w:bookmarkEnd w:id="629"/>
      <w:r/>
      <w:bookmarkEnd w:id="630"/>
      <w:r/>
      <w:bookmarkEnd w:id="631"/>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12.3 计量</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12.3.1计量原则</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工程量计算规则：</w:t>
      </w:r>
      <w:r>
        <w:rPr>
          <w:rFonts w:hint="eastAsia"/>
          <w:sz w:val="24"/>
          <w:u w:val="single"/>
          <w:lang w:eastAsia="zh-CN"/>
        </w:rPr>
        <w:t xml:space="preserve">按相关的国家标准、行业标准等为依据</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12.3.2计量周期</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关于计量周期的约定：</w:t>
      </w:r>
      <w:r>
        <w:rPr>
          <w:rFonts w:hint="eastAsia"/>
          <w:sz w:val="24"/>
          <w:u w:val="single"/>
          <w:lang w:eastAsia="zh-CN"/>
        </w:rPr>
        <w:t xml:space="preserve">每月25日将当月完成的工程量报送监理方，由监理方核准，发包人批准</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12.3.3单价合同的计量</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关于单价合同计量的约定：</w:t>
      </w:r>
      <w:r>
        <w:rPr>
          <w:rFonts w:hint="eastAsia"/>
          <w:sz w:val="24"/>
          <w:u w:val="single"/>
          <w:lang w:eastAsia="zh-CN"/>
        </w:rPr>
        <w:t xml:space="preserve">（1）承包人应于每月25日向监理人报送上月20日至当月19日已完成的工程量报告，并附具已完成工程量报表和有关资料；（2）监理人应在收到承包人提交的工程量报告后3天内完成对承包人提交的工程量报表针对其质量验收合格的审核，后将计量报告报送发包人，以确定当月实际完成的工程量；（3）发包人对工程量有异议的，有权要求承包人进行共同复核或抽样复测。承包人应协助监理、发包人单位进行复核或抽样复测。</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12.3.4总价合同的计量</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关于总价合同计量的约定：</w:t>
      </w:r>
      <w:r>
        <w:rPr>
          <w:rFonts w:hint="eastAsia"/>
          <w:sz w:val="24"/>
          <w:u w:val="single"/>
          <w:lang w:eastAsia="zh-CN"/>
        </w:rPr>
        <w:t xml:space="preserve">  /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12.3.5总价合同采用支付分解表计量支付的，是否适用第12.3.4 项〔总价合同的计量〕约定进行计量：</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 w:val="center" w:pos="4974" w:leader="none"/>
        </w:tabs>
        <w:rPr>
          <w:sz w:val="24"/>
          <w:lang w:eastAsia="zh-CN"/>
        </w:rPr>
      </w:pPr>
      <w:r>
        <w:rPr>
          <w:rFonts w:hint="eastAsia"/>
          <w:sz w:val="24"/>
          <w:lang w:eastAsia="zh-CN"/>
        </w:rPr>
        <w:t xml:space="preserve">12.3.6其他价格形式合同的计量  </w:t>
      </w:r>
      <w:r>
        <w:rPr>
          <w:sz w:val="24"/>
          <w:lang w:eastAsia="zh-CN"/>
        </w:rPr>
        <w:tab/>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其他价格形式的计量方式和程序：</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12.4 工程进度款支付  </w:t>
      </w:r>
      <w:r/>
    </w:p>
    <w:p>
      <w:pPr>
        <w:ind w:firstLine="480"/>
        <w:spacing w:line="560" w:lineRule="exact"/>
        <w:tabs>
          <w:tab w:val="left" w:pos="0" w:leader="none"/>
          <w:tab w:val="left" w:pos="1134" w:leader="none"/>
        </w:tabs>
        <w:rPr>
          <w:sz w:val="24"/>
          <w:lang w:eastAsia="zh-CN"/>
        </w:rPr>
      </w:pPr>
      <w:r/>
      <w:bookmarkStart w:id="632" w:name="_Toc296944550"/>
      <w:r/>
      <w:bookmarkStart w:id="633" w:name="_Toc296346712"/>
      <w:r/>
      <w:bookmarkStart w:id="634" w:name="_Toc303539163"/>
      <w:r/>
      <w:bookmarkStart w:id="635" w:name="_Toc297120511"/>
      <w:r/>
      <w:bookmarkStart w:id="636" w:name="_Toc296891039"/>
      <w:r/>
      <w:bookmarkStart w:id="637" w:name="_Toc297123556"/>
      <w:r/>
      <w:bookmarkStart w:id="638" w:name="_Toc300935006"/>
      <w:r/>
      <w:bookmarkStart w:id="639" w:name="_Toc296503211"/>
      <w:r/>
      <w:bookmarkStart w:id="640" w:name="_Toc296891251"/>
      <w:r/>
      <w:bookmarkStart w:id="641" w:name="_Toc296347210"/>
      <w:r/>
      <w:bookmarkStart w:id="642" w:name="_Toc297216215"/>
      <w:r/>
      <w:bookmarkStart w:id="643" w:name="_Toc292559416"/>
      <w:r/>
      <w:bookmarkStart w:id="644" w:name="_Toc292559921"/>
      <w:r/>
      <w:bookmarkStart w:id="645" w:name="_Toc297048397"/>
      <w:r>
        <w:rPr>
          <w:rFonts w:hint="eastAsia"/>
          <w:sz w:val="24"/>
          <w:lang w:eastAsia="zh-CN"/>
        </w:rPr>
        <w:t xml:space="preserve">12.4.1付款周期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关于付款周期的约定： </w:t>
      </w:r>
      <w:r/>
    </w:p>
    <w:p>
      <w:pPr>
        <w:numPr>
          <w:ilvl w:val="0"/>
          <w:numId w:val="2"/>
        </w:numPr>
        <w:ind w:firstLine="480"/>
        <w:spacing w:line="560" w:lineRule="exact"/>
        <w:tabs>
          <w:tab w:val="left" w:pos="0" w:leader="none"/>
          <w:tab w:val="left" w:pos="1134" w:leader="none"/>
        </w:tabs>
        <w:rPr>
          <w:sz w:val="24"/>
          <w:lang w:eastAsia="zh-CN"/>
        </w:rPr>
      </w:pPr>
      <w:r>
        <w:rPr>
          <w:rFonts w:hint="eastAsia"/>
          <w:sz w:val="24"/>
          <w:lang w:eastAsia="zh-CN"/>
        </w:rPr>
        <w:t xml:space="preserve">工程款支付时间和方式：  </w:t>
      </w:r>
      <w:r/>
    </w:p>
    <w:p>
      <w:pPr>
        <w:ind w:firstLine="480"/>
        <w:spacing w:line="560" w:lineRule="exact"/>
        <w:rPr>
          <w:sz w:val="24"/>
          <w:szCs w:val="24"/>
          <w:lang w:val="zh-CN" w:eastAsia="zh-CN"/>
        </w:rPr>
      </w:pPr>
      <w:r>
        <w:rPr>
          <w:sz w:val="24"/>
          <w:lang w:eastAsia="zh-CN"/>
        </w:rPr>
        <w:t xml:space="preserve">①</w:t>
      </w:r>
      <w:r>
        <w:rPr>
          <w:rFonts w:hint="eastAsia"/>
          <w:sz w:val="24"/>
          <w:szCs w:val="24"/>
          <w:lang w:val="zh-CN" w:eastAsia="zh-CN"/>
        </w:rPr>
        <w:t xml:space="preserve">成交供应商在工程竣工验收完成并按照要求提交所有竣工资料后交由甲方，由甲方组织相关专家对其进行业务验收，待业务验收通过后，由成交供应商</w:t>
      </w:r>
      <w:r>
        <w:rPr>
          <w:rFonts w:hint="eastAsia"/>
          <w:sz w:val="24"/>
          <w:szCs w:val="24"/>
          <w:lang w:val="zh-CN" w:eastAsia="zh-CN"/>
        </w:rPr>
        <w:t xml:space="preserve">出具</w:t>
      </w:r>
      <w:r>
        <w:rPr>
          <w:rFonts w:hint="eastAsia"/>
          <w:sz w:val="24"/>
          <w:szCs w:val="24"/>
          <w:lang w:eastAsia="zh-CN"/>
        </w:rPr>
        <w:t xml:space="preserve">采购人</w:t>
      </w:r>
      <w:r>
        <w:rPr>
          <w:rFonts w:hint="eastAsia"/>
          <w:sz w:val="24"/>
          <w:szCs w:val="24"/>
          <w:lang w:val="zh-CN" w:eastAsia="zh-CN"/>
        </w:rPr>
        <w:t xml:space="preserve">认可的工程竣工结算审计报告，</w:t>
      </w:r>
      <w:r>
        <w:rPr>
          <w:rFonts w:hint="eastAsia"/>
          <w:sz w:val="24"/>
          <w:szCs w:val="24"/>
          <w:lang w:eastAsia="zh-CN"/>
        </w:rPr>
        <w:t xml:space="preserve">成交供应商</w:t>
      </w:r>
      <w:r>
        <w:rPr>
          <w:rFonts w:hint="eastAsia"/>
          <w:sz w:val="24"/>
          <w:szCs w:val="24"/>
          <w:lang w:val="zh-CN" w:eastAsia="zh-CN"/>
        </w:rPr>
        <w:t xml:space="preserve">按照竣工结算审计报告确定的工程费向</w:t>
      </w:r>
      <w:r>
        <w:rPr>
          <w:rFonts w:hint="eastAsia"/>
          <w:sz w:val="24"/>
          <w:szCs w:val="24"/>
          <w:lang w:eastAsia="zh-CN"/>
        </w:rPr>
        <w:t xml:space="preserve">采购人</w:t>
      </w:r>
      <w:r>
        <w:rPr>
          <w:rFonts w:hint="eastAsia"/>
          <w:sz w:val="24"/>
          <w:szCs w:val="24"/>
          <w:lang w:val="zh-CN" w:eastAsia="zh-CN"/>
        </w:rPr>
        <w:t xml:space="preserve">提出书面付款申请，</w:t>
      </w:r>
      <w:r>
        <w:rPr>
          <w:rFonts w:hint="eastAsia"/>
          <w:sz w:val="24"/>
          <w:szCs w:val="24"/>
          <w:lang w:eastAsia="zh-CN"/>
        </w:rPr>
        <w:t xml:space="preserve">采购人</w:t>
      </w:r>
      <w:r>
        <w:rPr>
          <w:rFonts w:hint="eastAsia"/>
          <w:sz w:val="24"/>
          <w:szCs w:val="24"/>
          <w:lang w:val="zh-CN" w:eastAsia="zh-CN"/>
        </w:rPr>
        <w:t xml:space="preserve">在接到</w:t>
      </w:r>
      <w:r>
        <w:rPr>
          <w:rFonts w:hint="eastAsia"/>
          <w:sz w:val="24"/>
          <w:szCs w:val="24"/>
          <w:lang w:eastAsia="zh-CN"/>
        </w:rPr>
        <w:t xml:space="preserve">成交供应商</w:t>
      </w:r>
      <w:r>
        <w:rPr>
          <w:rFonts w:hint="eastAsia"/>
          <w:sz w:val="24"/>
          <w:szCs w:val="24"/>
          <w:lang w:val="zh-CN" w:eastAsia="zh-CN"/>
        </w:rPr>
        <w:t xml:space="preserve">的付款申请，并在成交供应商出具农民工工资结清证明后支付至结算审定价（扣除全部应扣的相关费用后）的8</w:t>
      </w:r>
      <w:r>
        <w:rPr>
          <w:rFonts w:hint="eastAsia"/>
          <w:sz w:val="24"/>
          <w:szCs w:val="24"/>
          <w:lang w:eastAsia="zh-CN"/>
        </w:rPr>
        <w:t xml:space="preserve">0</w:t>
      </w:r>
      <w:r>
        <w:rPr>
          <w:rFonts w:hint="eastAsia"/>
          <w:sz w:val="24"/>
          <w:szCs w:val="24"/>
          <w:lang w:val="zh-CN" w:eastAsia="zh-CN"/>
        </w:rPr>
        <w:t xml:space="preserve">%；待工程决算审计后，付至决算审定价（扣除全部应扣的相关费用后）的9</w:t>
      </w:r>
      <w:r>
        <w:rPr>
          <w:rFonts w:hint="eastAsia"/>
          <w:sz w:val="24"/>
          <w:szCs w:val="24"/>
          <w:lang w:eastAsia="zh-CN"/>
        </w:rPr>
        <w:t xml:space="preserve">7</w:t>
      </w:r>
      <w:r>
        <w:rPr>
          <w:rFonts w:hint="eastAsia"/>
          <w:sz w:val="24"/>
          <w:szCs w:val="24"/>
          <w:lang w:val="zh-CN" w:eastAsia="zh-CN"/>
        </w:rPr>
        <w:t xml:space="preserve">%。</w:t>
      </w:r>
      <w:r/>
    </w:p>
    <w:p>
      <w:pPr>
        <w:ind w:firstLine="480"/>
        <w:spacing w:line="560" w:lineRule="exact"/>
        <w:rPr>
          <w:sz w:val="24"/>
          <w:szCs w:val="24"/>
          <w:lang w:val="zh-CN" w:eastAsia="zh-CN"/>
        </w:rPr>
      </w:pPr>
      <w:r>
        <w:rPr>
          <w:rFonts w:hint="eastAsia"/>
          <w:sz w:val="24"/>
          <w:szCs w:val="24"/>
          <w:lang w:val="zh-CN" w:eastAsia="zh-CN"/>
        </w:rPr>
        <w:t xml:space="preserve">②决算审定价的</w:t>
      </w:r>
      <w:r>
        <w:rPr>
          <w:rFonts w:hint="eastAsia"/>
          <w:sz w:val="24"/>
          <w:szCs w:val="24"/>
          <w:lang w:eastAsia="zh-CN"/>
        </w:rPr>
        <w:t xml:space="preserve">3</w:t>
      </w:r>
      <w:r>
        <w:rPr>
          <w:rFonts w:hint="eastAsia"/>
          <w:sz w:val="24"/>
          <w:szCs w:val="24"/>
          <w:lang w:val="zh-CN" w:eastAsia="zh-CN"/>
        </w:rPr>
        <w:t xml:space="preserve">%作为质量保修金：待缺陷责任期24个月满后无质量问题经</w:t>
      </w:r>
      <w:r>
        <w:rPr>
          <w:rFonts w:hint="eastAsia"/>
          <w:sz w:val="24"/>
          <w:szCs w:val="24"/>
          <w:lang w:eastAsia="zh-CN"/>
        </w:rPr>
        <w:t xml:space="preserve">成交供应商</w:t>
      </w:r>
      <w:r>
        <w:rPr>
          <w:rFonts w:hint="eastAsia"/>
          <w:sz w:val="24"/>
          <w:szCs w:val="24"/>
          <w:lang w:val="zh-CN" w:eastAsia="zh-CN"/>
        </w:rPr>
        <w:t xml:space="preserve">书面申请，</w:t>
      </w:r>
      <w:r>
        <w:rPr>
          <w:rFonts w:hint="eastAsia"/>
          <w:sz w:val="24"/>
          <w:szCs w:val="24"/>
          <w:lang w:eastAsia="zh-CN"/>
        </w:rPr>
        <w:t xml:space="preserve">采购人</w:t>
      </w:r>
      <w:r>
        <w:rPr>
          <w:rFonts w:hint="eastAsia"/>
          <w:sz w:val="24"/>
          <w:szCs w:val="24"/>
          <w:lang w:val="zh-CN" w:eastAsia="zh-CN"/>
        </w:rPr>
        <w:t xml:space="preserve">认可后一次性付清（</w:t>
      </w:r>
      <w:r>
        <w:rPr>
          <w:rFonts w:hint="eastAsia"/>
          <w:sz w:val="24"/>
          <w:szCs w:val="24"/>
          <w:lang w:eastAsia="zh-CN"/>
        </w:rPr>
        <w:t xml:space="preserve">无息</w:t>
      </w:r>
      <w:r>
        <w:rPr>
          <w:rFonts w:hint="eastAsia"/>
          <w:sz w:val="24"/>
          <w:szCs w:val="24"/>
          <w:lang w:val="zh-CN" w:eastAsia="zh-CN"/>
        </w:rPr>
        <w:t xml:space="preserve">）（如有缺陷责任事宜，应为扣除缺陷修复费用后的余额）。质量保修金可以用担保形式递交，保函要求详见关于开展政府采购信用担保试点工作的通知(财库[2011]124 号)。</w:t>
      </w:r>
      <w:r/>
    </w:p>
    <w:p>
      <w:pPr>
        <w:ind w:firstLine="480"/>
        <w:spacing w:line="560" w:lineRule="exact"/>
        <w:tabs>
          <w:tab w:val="left" w:pos="0" w:leader="none"/>
          <w:tab w:val="left" w:pos="1134" w:leader="none"/>
        </w:tabs>
        <w:rPr>
          <w:sz w:val="24"/>
          <w:szCs w:val="24"/>
          <w:lang w:val="zh-CN" w:eastAsia="zh-CN"/>
        </w:rPr>
      </w:pPr>
      <w:r>
        <w:rPr>
          <w:rFonts w:hint="eastAsia"/>
          <w:sz w:val="24"/>
          <w:szCs w:val="24"/>
          <w:lang w:val="zh-CN" w:eastAsia="zh-CN"/>
        </w:rPr>
        <w:t xml:space="preserve">注：核减率（含复审）达5%（含5%）以上的，全部审计费用由承包人承担，并由发包人从承包人的工程款中扣除。核减率（含复审）为5%以下的审计费用，由发包人承担。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12.4.2进度付款申请单的编制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关于进度付款申请单编制的约定：</w:t>
      </w:r>
      <w:r>
        <w:rPr>
          <w:rFonts w:hint="eastAsia"/>
          <w:sz w:val="24"/>
          <w:u w:val="single"/>
          <w:lang w:eastAsia="zh-CN"/>
        </w:rPr>
        <w:t xml:space="preserve">按发包人要求编制</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w:t>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hint="eastAsia"/>
          <w:sz w:val="24"/>
          <w:lang w:eastAsia="zh-CN"/>
        </w:rPr>
        <w:t xml:space="preserve">2.4.3进度付款申请单的提交</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（1）单价合同进度付款申请单提交的约定：</w:t>
      </w:r>
      <w:r>
        <w:rPr>
          <w:rFonts w:hint="eastAsia"/>
          <w:sz w:val="24"/>
          <w:u w:val="single"/>
          <w:lang w:eastAsia="zh-CN"/>
        </w:rPr>
        <w:t xml:space="preserve">按通用条款执行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（2）总价合同进度付款申请单提交的约定：</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（3）其他价格形式合同进度付款申请单提交的约定：</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12.4.4进度款审核和支付</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（1）监理人审查并报送发包人的期限：</w:t>
      </w:r>
      <w:r>
        <w:rPr>
          <w:rFonts w:hint="eastAsia"/>
          <w:sz w:val="24"/>
          <w:u w:val="single"/>
          <w:lang w:eastAsia="zh-CN"/>
        </w:rPr>
        <w:t xml:space="preserve">监理人应在收到承包人进度付款申请单以及相关资料后2天内完成审查并报发包人批准</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发包人完成审批并签发进度款支付证书的期限：</w:t>
      </w:r>
      <w:r>
        <w:rPr>
          <w:rFonts w:hint="eastAsia"/>
          <w:sz w:val="24"/>
          <w:u w:val="single"/>
          <w:lang w:eastAsia="zh-CN"/>
        </w:rPr>
        <w:t xml:space="preserve">2天</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（2）发包人支付进度款的期限：</w:t>
      </w:r>
      <w:r>
        <w:rPr>
          <w:rFonts w:hint="eastAsia"/>
          <w:sz w:val="24"/>
          <w:u w:val="single"/>
          <w:lang w:eastAsia="zh-CN"/>
        </w:rPr>
        <w:t xml:space="preserve">参见本合同12.4.1条</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发包人逾期支付进度款的违约金的计算方式：</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12.4.6支付分解表的编制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2、总价合同支付分解表的编制与审批：</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3、单价合同的总价项目支付分解表的编制与审批：</w:t>
      </w:r>
      <w:r>
        <w:rPr>
          <w:rFonts w:hint="eastAsia"/>
          <w:sz w:val="24"/>
          <w:u w:val="single"/>
          <w:lang w:eastAsia="zh-CN"/>
        </w:rPr>
        <w:t xml:space="preserve">/</w:t>
      </w:r>
      <w:r>
        <w:rPr>
          <w:rFonts w:hint="eastAsia"/>
          <w:sz w:val="24"/>
          <w:lang w:eastAsia="zh-CN"/>
        </w:rPr>
        <w:t xml:space="preserve">。</w:t>
      </w:r>
      <w:bookmarkEnd w:id="474"/>
      <w:r/>
      <w:r/>
    </w:p>
    <w:p>
      <w:pPr>
        <w:ind w:firstLine="480"/>
        <w:spacing w:line="560" w:lineRule="exact"/>
        <w:tabs>
          <w:tab w:val="left" w:pos="0" w:leader="none"/>
          <w:tab w:val="left" w:pos="1134" w:leader="none"/>
        </w:tabs>
        <w:rPr>
          <w:sz w:val="24"/>
          <w:lang w:eastAsia="zh-CN"/>
        </w:rPr>
      </w:pPr>
      <w:r/>
      <w:bookmarkStart w:id="646" w:name="_Toc297216223"/>
      <w:r/>
      <w:bookmarkStart w:id="647" w:name="_Toc300935015"/>
      <w:r/>
      <w:bookmarkStart w:id="648" w:name="_Toc297123564"/>
      <w:r/>
      <w:bookmarkStart w:id="649" w:name="_Toc292559424"/>
      <w:r/>
      <w:bookmarkStart w:id="650" w:name="_Toc296891259"/>
      <w:r/>
      <w:bookmarkStart w:id="651" w:name="_Toc296346720"/>
      <w:r/>
      <w:bookmarkStart w:id="652" w:name="_Toc303539172"/>
      <w:r/>
      <w:bookmarkStart w:id="653" w:name="_Toc297048405"/>
      <w:r/>
      <w:bookmarkStart w:id="654" w:name="_Toc292559929"/>
      <w:r/>
      <w:bookmarkStart w:id="655" w:name="_Toc296944558"/>
      <w:r/>
      <w:bookmarkStart w:id="656" w:name="_Toc351203645"/>
      <w:r/>
      <w:bookmarkStart w:id="657" w:name="_Toc297120519"/>
      <w:r/>
      <w:bookmarkStart w:id="658" w:name="_Toc296347218"/>
      <w:r/>
      <w:bookmarkStart w:id="659" w:name="_Toc304295593"/>
      <w:r/>
      <w:bookmarkStart w:id="660" w:name="_Toc312678053"/>
      <w:r/>
      <w:bookmarkStart w:id="661" w:name="_Toc296503219"/>
      <w:r/>
      <w:bookmarkStart w:id="662" w:name="_Toc296891047"/>
      <w:r>
        <w:rPr>
          <w:rFonts w:hint="eastAsia"/>
          <w:sz w:val="24"/>
          <w:lang w:eastAsia="zh-CN"/>
        </w:rPr>
        <w:t xml:space="preserve">13.验收和工程试车</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13.1 分部分项工程验收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13.1.2监理人不能按时进行验收时，应提前</w:t>
      </w:r>
      <w:r>
        <w:rPr>
          <w:rFonts w:hint="eastAsia"/>
          <w:sz w:val="24"/>
          <w:u w:val="single"/>
          <w:lang w:eastAsia="zh-CN"/>
        </w:rPr>
        <w:t xml:space="preserve">24</w:t>
      </w:r>
      <w:r>
        <w:rPr>
          <w:rFonts w:hint="eastAsia"/>
          <w:sz w:val="24"/>
          <w:lang w:eastAsia="zh-CN"/>
        </w:rPr>
        <w:t xml:space="preserve">小时提交书面延期要求。</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关于延期最长不得超过：</w:t>
      </w:r>
      <w:r>
        <w:rPr>
          <w:rFonts w:hint="eastAsia"/>
          <w:sz w:val="24"/>
          <w:u w:val="single"/>
          <w:lang w:eastAsia="zh-CN"/>
        </w:rPr>
        <w:t xml:space="preserve">24</w:t>
      </w:r>
      <w:r>
        <w:rPr>
          <w:rFonts w:hint="eastAsia"/>
          <w:sz w:val="24"/>
          <w:lang w:eastAsia="zh-CN"/>
        </w:rPr>
        <w:t xml:space="preserve">小时。</w:t>
      </w:r>
      <w:r/>
    </w:p>
    <w:p>
      <w:pPr>
        <w:ind w:firstLine="480"/>
        <w:spacing w:line="560" w:lineRule="exact"/>
        <w:tabs>
          <w:tab w:val="left" w:pos="0" w:leader="none"/>
          <w:tab w:val="left" w:pos="1134" w:leader="none"/>
        </w:tabs>
        <w:rPr>
          <w:sz w:val="24"/>
          <w:lang w:eastAsia="zh-CN"/>
        </w:rPr>
      </w:pPr>
      <w:r/>
      <w:bookmarkStart w:id="663" w:name="_Toc296346724"/>
      <w:r/>
      <w:bookmarkStart w:id="664" w:name="_Toc296944562"/>
      <w:r/>
      <w:bookmarkStart w:id="665" w:name="_Toc296891051"/>
      <w:r/>
      <w:bookmarkStart w:id="666" w:name="_Toc297123565"/>
      <w:r/>
      <w:bookmarkStart w:id="667" w:name="_Toc296503223"/>
      <w:r/>
      <w:bookmarkStart w:id="668" w:name="_Toc297120523"/>
      <w:r/>
      <w:bookmarkStart w:id="669" w:name="_Toc303539173"/>
      <w:r/>
      <w:bookmarkStart w:id="670" w:name="_Toc292559933"/>
      <w:r/>
      <w:bookmarkStart w:id="671" w:name="_Toc296347222"/>
      <w:r/>
      <w:bookmarkStart w:id="672" w:name="_Toc312678056"/>
      <w:r/>
      <w:bookmarkStart w:id="673" w:name="_Toc297216224"/>
      <w:r/>
      <w:bookmarkStart w:id="674" w:name="_Toc292559428"/>
      <w:r/>
      <w:bookmarkStart w:id="675" w:name="_Toc300935016"/>
      <w:r/>
      <w:bookmarkStart w:id="676" w:name="_Toc304295596"/>
      <w:r/>
      <w:bookmarkStart w:id="677" w:name="_Toc296891263"/>
      <w:r/>
      <w:bookmarkStart w:id="678" w:name="_Toc297048409"/>
      <w:r/>
      <w:bookmarkStart w:id="679" w:name="_Toc267251471"/>
      <w:r/>
      <w:bookmarkStart w:id="680" w:name="_Toc267251476"/>
      <w:r/>
      <w:bookmarkStart w:id="681" w:name="_Toc267251470"/>
      <w:r/>
      <w:bookmarkStart w:id="682" w:name="_Toc267251472"/>
      <w:r/>
      <w:bookmarkStart w:id="683" w:name="_Toc267251473"/>
      <w:r/>
      <w:bookmarkStart w:id="684" w:name="_Toc267251475"/>
      <w:r/>
      <w:bookmarkStart w:id="685" w:name="_Toc267251474"/>
      <w:r>
        <w:rPr>
          <w:rFonts w:hint="eastAsia"/>
          <w:sz w:val="24"/>
          <w:lang w:eastAsia="zh-CN"/>
        </w:rPr>
        <w:t xml:space="preserve">13.2 竣工验收</w:t>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r/>
    </w:p>
    <w:p>
      <w:pPr>
        <w:ind w:firstLine="480"/>
        <w:spacing w:line="560" w:lineRule="exact"/>
        <w:tabs>
          <w:tab w:val="left" w:pos="0" w:leader="none"/>
          <w:tab w:val="left" w:pos="1134" w:leader="none"/>
        </w:tabs>
        <w:rPr>
          <w:sz w:val="24"/>
          <w:lang w:eastAsia="zh-CN"/>
        </w:rPr>
      </w:pPr>
      <w:r/>
      <w:bookmarkStart w:id="686" w:name="_Toc280868704"/>
      <w:r/>
      <w:bookmarkStart w:id="687" w:name="_Toc280868705"/>
      <w:r/>
      <w:bookmarkStart w:id="688" w:name="_Toc280868706"/>
      <w:r/>
      <w:bookmarkStart w:id="689" w:name="_Toc280868707"/>
      <w:r/>
      <w:bookmarkStart w:id="690" w:name="_Toc280868708"/>
      <w:r/>
      <w:bookmarkStart w:id="691" w:name="_Toc280868709"/>
      <w:r>
        <w:rPr>
          <w:rFonts w:hint="eastAsia"/>
          <w:sz w:val="24"/>
          <w:lang w:eastAsia="zh-CN"/>
        </w:rPr>
        <w:t xml:space="preserve">13.2.2竣工验收程序</w:t>
      </w:r>
      <w:bookmarkEnd w:id="686"/>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关于竣工验收程序的约定：</w:t>
      </w:r>
      <w:r>
        <w:rPr>
          <w:rFonts w:hint="eastAsia"/>
          <w:sz w:val="24"/>
          <w:u w:val="single"/>
          <w:lang w:eastAsia="zh-CN"/>
        </w:rPr>
        <w:t xml:space="preserve">按通用条款执行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发包人不按照本项约定组织竣工验收、颁发工程接收证书的违约金的计算方法：</w:t>
      </w:r>
      <w:r>
        <w:rPr>
          <w:rFonts w:hint="eastAsia"/>
          <w:sz w:val="24"/>
          <w:u w:val="single"/>
          <w:lang w:eastAsia="zh-CN"/>
        </w:rPr>
        <w:t xml:space="preserve">/</w:t>
      </w:r>
      <w:r>
        <w:rPr>
          <w:rFonts w:hint="eastAsia"/>
          <w:sz w:val="24"/>
          <w:lang w:eastAsia="zh-CN"/>
        </w:rPr>
        <w:t xml:space="preserve">。</w:t>
      </w:r>
      <w:bookmarkEnd w:id="68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13.2.5移交、接收全部与部分工程</w:t>
      </w:r>
      <w:bookmarkEnd w:id="688"/>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承包人向发包人移交工程的期限：</w:t>
      </w:r>
      <w:r>
        <w:rPr>
          <w:rFonts w:hint="eastAsia"/>
          <w:sz w:val="24"/>
          <w:u w:val="single"/>
          <w:lang w:eastAsia="zh-CN"/>
        </w:rPr>
        <w:t xml:space="preserve">竣工时间以发包人组织的竣工验收合格日期为准。经发包人组织验收合格的工程，自验收结束之日起2天内承包人将工程移交给发包人</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发包人未按本合同约定接收全部或部分工程的，违约金的计算方法为：</w:t>
      </w:r>
      <w:r>
        <w:rPr>
          <w:rFonts w:hint="eastAsia"/>
          <w:sz w:val="24"/>
          <w:u w:val="single"/>
          <w:lang w:eastAsia="zh-CN"/>
        </w:rPr>
        <w:t xml:space="preserve">/</w:t>
      </w:r>
      <w:r>
        <w:rPr>
          <w:rFonts w:hint="eastAsia"/>
          <w:sz w:val="24"/>
          <w:lang w:eastAsia="zh-CN"/>
        </w:rPr>
        <w:t xml:space="preserve">。</w:t>
      </w:r>
      <w:bookmarkEnd w:id="689"/>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承包人未按时移交工程的，违约金的计算方法为：</w:t>
      </w:r>
      <w:r>
        <w:rPr>
          <w:rFonts w:hint="eastAsia"/>
          <w:sz w:val="24"/>
          <w:u w:val="single"/>
          <w:lang w:eastAsia="zh-CN"/>
        </w:rPr>
        <w:t xml:space="preserve">除不可抗力与发包人的原因外，若由于承包人原因未按时移交工程的，每延误一天承包人向发包人支付合同价0.1%的违约金（以合同价5％为限）。发包人可从应向承包人支付的任何款项中扣除此违约金</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13.3 工程试车</w:t>
      </w:r>
      <w:bookmarkEnd w:id="690"/>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13.3.1试车程序</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工程试车内容：</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（1）单机无负荷试车费用由</w:t>
      </w:r>
      <w:r>
        <w:rPr>
          <w:rFonts w:hint="eastAsia"/>
          <w:sz w:val="24"/>
          <w:u w:val="single"/>
          <w:lang w:eastAsia="zh-CN"/>
        </w:rPr>
        <w:t xml:space="preserve">/</w:t>
      </w:r>
      <w:r>
        <w:rPr>
          <w:rFonts w:hint="eastAsia"/>
          <w:sz w:val="24"/>
          <w:lang w:eastAsia="zh-CN"/>
        </w:rPr>
        <w:t xml:space="preserve">承担；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（2）无负荷联动试车费用由</w:t>
      </w:r>
      <w:r>
        <w:rPr>
          <w:rFonts w:hint="eastAsia"/>
          <w:sz w:val="24"/>
          <w:u w:val="single"/>
          <w:lang w:eastAsia="zh-CN"/>
        </w:rPr>
        <w:t xml:space="preserve">/</w:t>
      </w:r>
      <w:r>
        <w:rPr>
          <w:rFonts w:hint="eastAsia"/>
          <w:sz w:val="24"/>
          <w:lang w:eastAsia="zh-CN"/>
        </w:rPr>
        <w:t xml:space="preserve">承担。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13.3.3投料试车</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关于投料试车相关事项的约定：</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13.6 竣工退场</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13.6.1竣工退场</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承包人完成竣工退场的期限：</w:t>
      </w:r>
      <w:r>
        <w:rPr>
          <w:rFonts w:hint="eastAsia"/>
          <w:sz w:val="24"/>
          <w:u w:val="single"/>
          <w:lang w:eastAsia="zh-CN"/>
        </w:rPr>
        <w:t xml:space="preserve">工程竣工验收后7天内（1）施工现场内残留的垃圾已全部清除出场；（2）临时工程已拆除，场地已进行清理、平整或复原；（3）按合同约定应撤离的人员、承包人施工设备和剩余的材料，包括废弃的施工设备和材料，已按计划撤离施工现场；（4）施工现场周边及其附近道路、河道的施工堆积物，已全部清理；（5）施工现场其他场地清理工作已全部完成。每延误一天，承包人需承担100元/平方•天的违约金，超过 7 天发包人有权处理现场，处理费用由承包人承担，处理后所得款不予返还。因发包人原因引起的迟延退场除外，退场时间延迟</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692" w:name="_Toc351203646"/>
      <w:r>
        <w:rPr>
          <w:rFonts w:hint="eastAsia"/>
          <w:sz w:val="24"/>
          <w:lang w:eastAsia="zh-CN"/>
        </w:rPr>
        <w:t xml:space="preserve">14. 竣工结算</w:t>
      </w:r>
      <w:bookmarkEnd w:id="692"/>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14.1 竣工结算申请</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承包人提交竣工结算申请单的期限：</w:t>
      </w:r>
      <w:r>
        <w:rPr>
          <w:rFonts w:hint="eastAsia"/>
          <w:sz w:val="24"/>
          <w:u w:val="single"/>
          <w:lang w:eastAsia="zh-CN"/>
        </w:rPr>
        <w:t xml:space="preserve">承包人在工程竣工验收合格28天内将竣工结算报监理人、发包人进行初审，初审后由发包人委托的审计部门（审核单位）进行审计。承包人应积极配合发包人、审计部门（审核单位）的工作，并做好相关资料的核对工作，履行正常手续</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竣工结算申请单应包括的内容：</w:t>
      </w:r>
      <w:r>
        <w:rPr>
          <w:rFonts w:hint="eastAsia"/>
          <w:sz w:val="24"/>
          <w:u w:val="single"/>
          <w:lang w:eastAsia="zh-CN"/>
        </w:rPr>
        <w:t xml:space="preserve">除包括按通用条款约定的（1）竣工结算合同价格；（2）发包人已支付承包人的款项；（3）应扣留的质量保证（修）金；（4）发包人应支付承包人的合同价款。还应包括：（一）竣工结算资料交接清单（1）项目全部施工图（含变更）；（2）项目签证单；（3）工程结算书（含竣工结算合同价格含明细计量计价表、发包人已支付承包人的款项；（4）项目竣工图；（5）项目合格的竣工验收报告等资料。（二）工程现场资料交接清单（经监理确认的）</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14.2 竣工结算审核</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发包人审批竣工付款申请单的期限：</w:t>
      </w:r>
      <w:r>
        <w:rPr>
          <w:rFonts w:hint="eastAsia"/>
          <w:sz w:val="24"/>
          <w:u w:val="single"/>
          <w:lang w:eastAsia="zh-CN"/>
        </w:rPr>
        <w:t xml:space="preserve">承包人在工程竣工验收合格28天内提交完整的竣工结算报告及结算资料（附计算书和电子文件），如工程结算资料不完整，承包人需重新补充完整，承包人应配合竣工结算审核工作。承包人未按期提交资料造成发包人、监理单位管理费用的增加和审核时间的延长，责任由承包人承担。审核工作完成后，承包人应在一个月内对审计结果进行书面确认；如逾期确认的，视同承包人认可审计结果。</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发包人完成竣工付款的期限：</w:t>
      </w:r>
      <w:r>
        <w:rPr>
          <w:rFonts w:hint="eastAsia"/>
          <w:sz w:val="24"/>
          <w:u w:val="single"/>
          <w:lang w:eastAsia="zh-CN"/>
        </w:rPr>
        <w:t xml:space="preserve">具体实施按照发包人规定的工作流程及要求执行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关于竣工付款证书异议部分复核的方式和程序：</w:t>
      </w:r>
      <w:r>
        <w:rPr>
          <w:rFonts w:hint="eastAsia"/>
          <w:sz w:val="24"/>
          <w:u w:val="single"/>
          <w:lang w:eastAsia="zh-CN"/>
        </w:rPr>
        <w:t xml:space="preserve">具体实施按照发包人规定的工作流程及要求执行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14.4 最终结清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14.4.1最终结清申请单</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承包人提交最终结清申请单的份数：</w:t>
      </w:r>
      <w:r>
        <w:rPr>
          <w:rFonts w:hint="eastAsia"/>
          <w:sz w:val="24"/>
          <w:u w:val="single"/>
          <w:lang w:eastAsia="zh-CN"/>
        </w:rPr>
        <w:t xml:space="preserve">纸制文件四份，电子版一份</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承包人提交最终结算申请单的期限：</w:t>
      </w:r>
      <w:r>
        <w:rPr>
          <w:rFonts w:hint="eastAsia"/>
          <w:sz w:val="24"/>
          <w:u w:val="single"/>
          <w:lang w:eastAsia="zh-CN"/>
        </w:rPr>
        <w:t xml:space="preserve">缺陷责任期终止证书颁发后14天内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14.4.2最终结清证书和支付</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（1）发包人完成最终结清申请单的审批并颁发最终结清证书的期限：</w:t>
      </w:r>
      <w:r>
        <w:rPr>
          <w:rFonts w:hint="eastAsia"/>
          <w:sz w:val="24"/>
          <w:u w:val="single"/>
          <w:lang w:eastAsia="zh-CN"/>
        </w:rPr>
        <w:t xml:space="preserve">按通用条款执行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（2）发包人完成支付的期限：</w:t>
      </w:r>
      <w:r>
        <w:rPr>
          <w:rFonts w:hint="eastAsia"/>
          <w:sz w:val="24"/>
          <w:u w:val="single"/>
          <w:lang w:eastAsia="zh-CN"/>
        </w:rPr>
        <w:t xml:space="preserve">按通用条款执行</w:t>
      </w:r>
      <w:r>
        <w:rPr>
          <w:rFonts w:hint="eastAsia"/>
          <w:sz w:val="24"/>
          <w:lang w:eastAsia="zh-CN"/>
        </w:rPr>
        <w:t xml:space="preserve">。</w:t>
      </w:r>
      <w:bookmarkEnd w:id="679"/>
      <w:r/>
      <w:bookmarkEnd w:id="680"/>
      <w:r/>
      <w:bookmarkEnd w:id="681"/>
      <w:r/>
      <w:bookmarkEnd w:id="682"/>
      <w:r/>
      <w:bookmarkEnd w:id="683"/>
      <w:r/>
      <w:bookmarkEnd w:id="684"/>
      <w:r/>
      <w:bookmarkEnd w:id="685"/>
      <w:r/>
      <w:bookmarkEnd w:id="691"/>
      <w:r/>
      <w:r/>
    </w:p>
    <w:p>
      <w:pPr>
        <w:ind w:firstLine="480"/>
        <w:spacing w:line="560" w:lineRule="exact"/>
        <w:tabs>
          <w:tab w:val="left" w:pos="0" w:leader="none"/>
          <w:tab w:val="left" w:pos="1134" w:leader="none"/>
        </w:tabs>
        <w:rPr>
          <w:sz w:val="24"/>
          <w:lang w:eastAsia="zh-CN"/>
        </w:rPr>
      </w:pPr>
      <w:r/>
      <w:bookmarkStart w:id="693" w:name="_Toc351203647"/>
      <w:r/>
      <w:bookmarkStart w:id="694" w:name="_Toc267251483"/>
      <w:r/>
      <w:bookmarkStart w:id="695" w:name="_Toc267251482"/>
      <w:r/>
      <w:bookmarkStart w:id="696" w:name="_Toc267251484"/>
      <w:r/>
      <w:bookmarkStart w:id="697" w:name="_Toc267251485"/>
      <w:r/>
      <w:bookmarkStart w:id="698" w:name="_Toc267251490"/>
      <w:r/>
      <w:bookmarkStart w:id="699" w:name="_Toc267251488"/>
      <w:r/>
      <w:bookmarkStart w:id="700" w:name="_Toc267251486"/>
      <w:r/>
      <w:bookmarkStart w:id="701" w:name="_Toc267251489"/>
      <w:r/>
      <w:bookmarkStart w:id="702" w:name="_Toc267251492"/>
      <w:r/>
      <w:bookmarkStart w:id="703" w:name="_Toc267251493"/>
      <w:r/>
      <w:bookmarkStart w:id="704" w:name="_Toc267251502"/>
      <w:r/>
      <w:bookmarkStart w:id="705" w:name="_Toc267251498"/>
      <w:r/>
      <w:bookmarkStart w:id="706" w:name="_Toc267251494"/>
      <w:r/>
      <w:bookmarkStart w:id="707" w:name="_Toc267251503"/>
      <w:r/>
      <w:bookmarkStart w:id="708" w:name="_Toc267251491"/>
      <w:r/>
      <w:bookmarkStart w:id="709" w:name="_Toc267251495"/>
      <w:r/>
      <w:bookmarkStart w:id="710" w:name="_Toc267251499"/>
      <w:r/>
      <w:bookmarkStart w:id="711" w:name="_Toc267251496"/>
      <w:r/>
      <w:bookmarkStart w:id="712" w:name="_Toc267251497"/>
      <w:r/>
      <w:bookmarkStart w:id="713" w:name="_Toc267251501"/>
      <w:r/>
      <w:bookmarkStart w:id="714" w:name="_Toc267251506"/>
      <w:r/>
      <w:bookmarkStart w:id="715" w:name="_Toc267251504"/>
      <w:r/>
      <w:bookmarkStart w:id="716" w:name="_Toc267251507"/>
      <w:r/>
      <w:bookmarkStart w:id="717" w:name="_Toc267251508"/>
      <w:r/>
      <w:bookmarkStart w:id="718" w:name="_Toc267251513"/>
      <w:r/>
      <w:bookmarkStart w:id="719" w:name="_Toc267251515"/>
      <w:r/>
      <w:bookmarkStart w:id="720" w:name="_Toc267251511"/>
      <w:r/>
      <w:bookmarkStart w:id="721" w:name="_Toc267251510"/>
      <w:r/>
      <w:bookmarkStart w:id="722" w:name="_Toc267251509"/>
      <w:r/>
      <w:bookmarkStart w:id="723" w:name="_Toc267251514"/>
      <w:r>
        <w:rPr>
          <w:rFonts w:hint="eastAsia"/>
          <w:sz w:val="24"/>
          <w:lang w:eastAsia="zh-CN"/>
        </w:rPr>
        <w:t xml:space="preserve">15. 缺陷责任期与保修</w:t>
      </w:r>
      <w:bookmarkEnd w:id="693"/>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15.2缺陷责任期</w:t>
      </w:r>
      <w:bookmarkEnd w:id="694"/>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缺陷责任期的具体期限：</w:t>
      </w:r>
      <w:r>
        <w:rPr>
          <w:rFonts w:hint="eastAsia"/>
          <w:sz w:val="24"/>
          <w:u w:val="single"/>
          <w:lang w:eastAsia="zh-CN"/>
        </w:rPr>
        <w:t xml:space="preserve">详见工程质量保修书</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15.3 质量保证金</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关于是否扣留质量保证金的约定：</w:t>
      </w:r>
      <w:r>
        <w:rPr>
          <w:rFonts w:hint="eastAsia"/>
          <w:sz w:val="24"/>
          <w:u w:val="single"/>
          <w:lang w:eastAsia="zh-CN"/>
        </w:rPr>
        <w:t xml:space="preserve">是</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15.3.1承包人提供质量保证金的方式</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质量保证金采用以下第</w:t>
      </w:r>
      <w:r>
        <w:rPr>
          <w:rFonts w:hint="eastAsia"/>
          <w:sz w:val="24"/>
          <w:u w:val="single"/>
          <w:lang w:eastAsia="zh-CN"/>
        </w:rPr>
        <w:t xml:space="preserve">（1）</w:t>
      </w:r>
      <w:r>
        <w:rPr>
          <w:rFonts w:hint="eastAsia"/>
          <w:sz w:val="24"/>
          <w:lang w:eastAsia="zh-CN"/>
        </w:rPr>
        <w:t xml:space="preserve">种方式：</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（1）质量保证金保函，保证金额为：</w:t>
      </w:r>
      <w:r>
        <w:rPr>
          <w:rFonts w:hint="eastAsia"/>
          <w:sz w:val="24"/>
          <w:u w:val="single"/>
          <w:lang w:eastAsia="zh-CN"/>
        </w:rPr>
        <w:t xml:space="preserve">3</w:t>
      </w:r>
      <w:r>
        <w:rPr>
          <w:rFonts w:hint="eastAsia"/>
          <w:sz w:val="24"/>
          <w:lang w:eastAsia="zh-CN"/>
        </w:rPr>
        <w:t xml:space="preserve">%；</w:t>
      </w:r>
      <w:r/>
    </w:p>
    <w:p>
      <w:pPr>
        <w:ind w:firstLine="480"/>
        <w:spacing w:line="560" w:lineRule="exact"/>
        <w:tabs>
          <w:tab w:val="left" w:pos="0" w:leader="none"/>
          <w:tab w:val="left" w:pos="1134" w:leader="none"/>
        </w:tabs>
        <w:rPr>
          <w:sz w:val="24"/>
        </w:rPr>
      </w:pPr>
      <w:r>
        <w:rPr>
          <w:rFonts w:hint="eastAsia"/>
          <w:sz w:val="24"/>
        </w:rPr>
        <w:t xml:space="preserve">（2）</w:t>
      </w:r>
      <w:r>
        <w:rPr>
          <w:rFonts w:hint="eastAsia"/>
          <w:sz w:val="24"/>
          <w:u w:val="single"/>
        </w:rPr>
        <w:t xml:space="preserve">3 </w:t>
      </w:r>
      <w:r>
        <w:rPr>
          <w:rFonts w:hint="eastAsia"/>
          <w:sz w:val="24"/>
        </w:rPr>
        <w:t xml:space="preserve">%的工程款；</w:t>
      </w:r>
      <w:r/>
    </w:p>
    <w:p>
      <w:pPr>
        <w:ind w:firstLine="480"/>
        <w:spacing w:line="560" w:lineRule="exact"/>
        <w:tabs>
          <w:tab w:val="left" w:pos="0" w:leader="none"/>
          <w:tab w:val="left" w:pos="1134" w:leader="none"/>
        </w:tabs>
        <w:rPr>
          <w:sz w:val="24"/>
        </w:rPr>
      </w:pPr>
      <w:r>
        <w:rPr>
          <w:rFonts w:hint="eastAsia"/>
          <w:sz w:val="24"/>
        </w:rPr>
        <w:t xml:space="preserve">（3）其他方式</w:t>
      </w:r>
      <w:r>
        <w:rPr>
          <w:rFonts w:hint="eastAsia"/>
          <w:sz w:val="24"/>
          <w:lang w:eastAsia="zh-CN"/>
        </w:rPr>
        <w:t xml:space="preserve">：</w:t>
      </w:r>
      <w:r>
        <w:rPr>
          <w:rFonts w:hint="eastAsia"/>
          <w:sz w:val="24"/>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15.3.2质量保证金的扣留</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质量保证金的扣留采取以下第</w:t>
      </w:r>
      <w:r>
        <w:rPr>
          <w:rFonts w:hint="eastAsia"/>
          <w:sz w:val="24"/>
          <w:u w:val="single"/>
          <w:lang w:eastAsia="zh-CN"/>
        </w:rPr>
        <w:t xml:space="preserve">（3）</w:t>
      </w:r>
      <w:r>
        <w:rPr>
          <w:rFonts w:hint="eastAsia"/>
          <w:sz w:val="24"/>
          <w:lang w:eastAsia="zh-CN"/>
        </w:rPr>
        <w:t xml:space="preserve">种方式：</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（1）在支付工程进度款时逐次扣留，在此情形下，质量保证金的计算基数不包括预付款的支付、扣回以及价格调整的金额；</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（2）工程竣工结算时一次性扣留质量保证金；</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（3）其他扣留方式：</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关于质量保证金的补充约定：</w:t>
      </w:r>
      <w:r>
        <w:rPr>
          <w:rFonts w:hint="eastAsia"/>
          <w:sz w:val="24"/>
          <w:u w:val="single"/>
          <w:lang w:eastAsia="zh-CN"/>
        </w:rPr>
        <w:t xml:space="preserve">详见合同附件“工程质量保修书”</w:t>
      </w:r>
      <w:r>
        <w:rPr>
          <w:rFonts w:hint="eastAsia"/>
          <w:sz w:val="24"/>
          <w:lang w:eastAsia="zh-CN"/>
        </w:rPr>
        <w:t xml:space="preserve">。</w:t>
      </w:r>
      <w:bookmarkEnd w:id="695"/>
      <w:r/>
      <w:bookmarkEnd w:id="696"/>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15.4保修</w:t>
      </w:r>
      <w:bookmarkEnd w:id="69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15.4.1保修责任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工程保修期为：</w:t>
      </w:r>
      <w:r>
        <w:rPr>
          <w:rFonts w:hint="eastAsia"/>
          <w:sz w:val="24"/>
          <w:u w:val="single"/>
          <w:lang w:eastAsia="zh-CN"/>
        </w:rPr>
        <w:t xml:space="preserve">详见合同附件“工程质量保修书”</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15.4.3修复通知</w:t>
      </w:r>
      <w:r/>
    </w:p>
    <w:p>
      <w:pPr>
        <w:ind w:firstLine="480"/>
        <w:spacing w:line="560" w:lineRule="exact"/>
        <w:tabs>
          <w:tab w:val="left" w:pos="0" w:leader="none"/>
          <w:tab w:val="left" w:pos="1134" w:leader="none"/>
        </w:tabs>
        <w:rPr>
          <w:sz w:val="24"/>
          <w:u w:val="single"/>
          <w:lang w:eastAsia="zh-CN"/>
        </w:rPr>
      </w:pPr>
      <w:r>
        <w:rPr>
          <w:rFonts w:hint="eastAsia"/>
          <w:sz w:val="24"/>
          <w:lang w:eastAsia="zh-CN"/>
        </w:rPr>
        <w:t xml:space="preserve">承包人收到保修通知并到达工程现场的合理时间：</w:t>
      </w:r>
      <w:r>
        <w:rPr>
          <w:rFonts w:hint="eastAsia"/>
          <w:sz w:val="24"/>
          <w:u w:val="single"/>
          <w:lang w:eastAsia="zh-CN"/>
        </w:rPr>
        <w:t xml:space="preserve">⒈属于保修范围、内容的项目，承包人应当在接到保修通知后24小时内到达工程现场。承包人不在约定期限内派人保修的，发包人可以委托他人修理,由此产生保修费从质量保修金内扣除。</w:t>
      </w:r>
      <w:r/>
    </w:p>
    <w:p>
      <w:pPr>
        <w:ind w:firstLine="480"/>
        <w:spacing w:line="560" w:lineRule="exact"/>
        <w:tabs>
          <w:tab w:val="left" w:pos="0" w:leader="none"/>
          <w:tab w:val="left" w:pos="1134" w:leader="none"/>
        </w:tabs>
        <w:rPr>
          <w:sz w:val="24"/>
          <w:lang w:eastAsia="zh-CN"/>
        </w:rPr>
      </w:pPr>
      <w:r>
        <w:rPr>
          <w:rFonts w:hint="eastAsia"/>
          <w:sz w:val="24"/>
          <w:u w:val="single"/>
          <w:lang w:eastAsia="zh-CN"/>
        </w:rPr>
        <w:t xml:space="preserve">2.在质保期满后，如发生损坏等质量问题时，承包人仍需做好售后服务，并按前两款之要求到达现场，及时处理解决。承包人可收取相应的材料费用及服务的费用</w:t>
      </w:r>
      <w:r>
        <w:rPr>
          <w:rFonts w:hint="eastAsia"/>
          <w:sz w:val="24"/>
          <w:lang w:eastAsia="zh-CN"/>
        </w:rPr>
        <w:t xml:space="preserve">。</w:t>
      </w:r>
      <w:bookmarkEnd w:id="698"/>
      <w:r/>
      <w:bookmarkEnd w:id="699"/>
      <w:r/>
      <w:bookmarkEnd w:id="700"/>
      <w:r/>
      <w:bookmarkEnd w:id="701"/>
      <w:r/>
      <w:r/>
    </w:p>
    <w:p>
      <w:pPr>
        <w:ind w:firstLine="480"/>
        <w:spacing w:line="560" w:lineRule="exact"/>
        <w:tabs>
          <w:tab w:val="left" w:pos="0" w:leader="none"/>
          <w:tab w:val="left" w:pos="1134" w:leader="none"/>
        </w:tabs>
        <w:rPr>
          <w:sz w:val="24"/>
          <w:lang w:eastAsia="zh-CN"/>
        </w:rPr>
      </w:pPr>
      <w:r/>
      <w:bookmarkStart w:id="724" w:name="_Toc351203648"/>
      <w:r/>
      <w:bookmarkStart w:id="725" w:name="_Toc280868717"/>
      <w:r/>
      <w:bookmarkStart w:id="726" w:name="_Toc280868718"/>
      <w:r>
        <w:rPr>
          <w:rFonts w:hint="eastAsia"/>
          <w:sz w:val="24"/>
          <w:lang w:eastAsia="zh-CN"/>
        </w:rPr>
        <w:t xml:space="preserve">16. 违约</w:t>
      </w:r>
      <w:bookmarkEnd w:id="724"/>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16.1 发包人违约</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16.1.1发包人违约的情形</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发包人违约的其他情形：</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16.1.2发包人违约的责任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发包人违约责任的承担方式和计算方法：</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（1）因发包人原因未能在计划开工日期前7天内下达开工通知的违约责任：：</w:t>
      </w:r>
      <w:r>
        <w:rPr>
          <w:rFonts w:hint="eastAsia"/>
          <w:sz w:val="24"/>
          <w:u w:val="single"/>
          <w:lang w:eastAsia="zh-CN"/>
        </w:rPr>
        <w:t xml:space="preserve">工期顺延</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（2）因发包人原因未能按合同约定支付合同价款的违约责任：</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（3）发包人违反第10.1款〔变更的范围〕第（2）项约定，自行实施被取消的工作或转由他人实施的违约责任：</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（4）发包人提供的材料、工程设备的规格、数量或质量不符合合同约定，或因发包人原因导致交货日期延误或交货地点变更等情况的违约责任：</w:t>
      </w:r>
      <w:r>
        <w:rPr>
          <w:rFonts w:hint="eastAsia"/>
          <w:sz w:val="24"/>
          <w:u w:val="single"/>
          <w:lang w:eastAsia="zh-CN"/>
        </w:rPr>
        <w:t xml:space="preserve"> / </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（5）因发包人违反合同约定造成暂停施工的违约责任：</w:t>
      </w:r>
      <w:r>
        <w:rPr>
          <w:rFonts w:hint="eastAsia"/>
          <w:sz w:val="24"/>
          <w:u w:val="single"/>
          <w:lang w:eastAsia="zh-CN"/>
        </w:rPr>
        <w:t xml:space="preserve">工期顺延</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（6）发包人无正当理由没有在约定期限内发出复工指示，导致承包人无法复工的违约责任：</w:t>
      </w:r>
      <w:r>
        <w:rPr>
          <w:rFonts w:hint="eastAsia"/>
          <w:sz w:val="24"/>
          <w:u w:val="single"/>
          <w:lang w:eastAsia="zh-CN"/>
        </w:rPr>
        <w:t xml:space="preserve">工期顺延</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（7）其他：</w:t>
      </w:r>
      <w:r>
        <w:rPr>
          <w:rFonts w:hint="eastAsia"/>
          <w:sz w:val="24"/>
          <w:u w:val="single"/>
          <w:lang w:eastAsia="zh-CN"/>
        </w:rPr>
        <w:t xml:space="preserve">另行协商</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16.1.3因发包人违约解除合同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承包人按16.1.1项〔发包人违约的情形〕约定暂停施工满</w:t>
      </w:r>
      <w:r>
        <w:rPr>
          <w:rFonts w:hint="eastAsia"/>
          <w:sz w:val="24"/>
          <w:u w:val="single"/>
          <w:lang w:eastAsia="zh-CN"/>
        </w:rPr>
        <w:t xml:space="preserve">/</w:t>
      </w:r>
      <w:r>
        <w:rPr>
          <w:rFonts w:hint="eastAsia"/>
          <w:sz w:val="24"/>
          <w:lang w:eastAsia="zh-CN"/>
        </w:rPr>
        <w:t xml:space="preserve">天后发包人仍不纠正其违约行为并致使合同目的不能实现的，承包人有权解除合同。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16.2 承包人违约</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16.2.1承包人违约的其他情形</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承包人违约的其他情形：</w:t>
      </w:r>
      <w:r>
        <w:rPr>
          <w:rFonts w:hint="eastAsia"/>
          <w:sz w:val="24"/>
          <w:u w:val="single"/>
          <w:lang w:eastAsia="zh-CN"/>
        </w:rPr>
        <w:t xml:space="preserve"> （1）承包人违反合同约定进行转包或违法分包的；（2）承包人违反合同约定采购和使用不合格的材料和工程设备的；（3）因承包人原因导致工程质量不符合合同要求的；（4）承包人违反《通用条款》第8.9款的约定，未经批准，私自将</w:t>
      </w:r>
      <w:r>
        <w:rPr>
          <w:rFonts w:hint="eastAsia"/>
          <w:sz w:val="24"/>
          <w:u w:val="single"/>
          <w:lang w:eastAsia="zh-CN"/>
        </w:rPr>
        <w:t xml:space="preserve">已按照合同约定进入施工现场的材料或设备撤离施工现场的；（5）在施工过程中，除发包人责任导致工程停工工期可顺延外，其他任何导致工期顺延的原因均视为违约，承包人按合同价款的1%/天向发包人支付违约金，并承担由此给发包人因此造成的损失，并且上述赔偿的支付并不解除承包人应完成工程的责任或合同的其他责任；违约金总额累计不超过合同价款的30%；（6）承包人在缺陷责任期及保修期内，未能在合理期限对工程缺陷进行修复，或拒绝按发包人要求进行修复的；（7）承包人明确表示或者以其行为表明不履行合同主要义务的；（8）因承包人原因造</w:t>
      </w:r>
      <w:r>
        <w:rPr>
          <w:rFonts w:hint="eastAsia"/>
          <w:sz w:val="24"/>
          <w:u w:val="single"/>
          <w:lang w:eastAsia="zh-CN"/>
        </w:rPr>
        <w:t xml:space="preserve">成的安全文明生产责任事故；（9）承包人未能按照合同约定履行其他义务的。承包人发生除本项第（7）目约定以外的其他违约情况时，监理人可向承包人发出整改通知，要求其在指定的期限内改正。（10）承包人应在工程竣工验收合格后2个月内向发包人提交完整的结算审计资料，否则视为违约，承包人按1000元/天向发包人支付违约金。（11）承包人对安全生产负全责，加强安全防范意识和措施，杜绝安全事故的发生。每发生一起安全事故，发包人可以按违约责任给予责任单位一次性经济处罚拾万元。如发生重大安全事故，影响本项目验收，对承包人经济处罚</w:t>
      </w:r>
      <w:r>
        <w:rPr>
          <w:rFonts w:hint="eastAsia"/>
          <w:sz w:val="24"/>
          <w:highlight w:val="yellow"/>
          <w:u w:val="single"/>
          <w:lang w:eastAsia="zh-CN"/>
        </w:rPr>
        <w:t xml:space="preserve">贰拾</w:t>
      </w:r>
      <w:r>
        <w:rPr>
          <w:rFonts w:hint="eastAsia"/>
          <w:sz w:val="24"/>
          <w:u w:val="single"/>
          <w:lang w:eastAsia="zh-CN"/>
        </w:rPr>
        <w:t xml:space="preserve">万元。</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16.2.2承包人违约的责任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承包人违约责任的承担方式和计算方法：</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双方约定由承包人采购的材料必须符合有关规范、设计图纸规定的质量要求以及验收要求,必须有详细的质保书及复试报告且经发包人和监理方事先认可。若不符合要求,发包人可拒绝验收和使用,并按限定时间运出场地, 重新采购,承包人承担由此发生的费用,由此延误的工期不予顺延。</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（2）工程变更后，由承包人按要求向监理人提出变更合同价款的报告（报告中必须含工程量、工程量单价、主要材料单价），由监理人在 7 天内对工程量、价款等审核后报至发包人，涉及到设计变更时必须由发包人同意，由设计院出设计变更单，经发包人认可后由监理下发联系单至施工单位，涉及到工程量签证时，由发包人代表与监理共同签证；涉及到大的变更无变更单价参考时需由发包人、监理共同参加商议并确认。</w:t>
      </w:r>
      <w:r/>
    </w:p>
    <w:p>
      <w:pPr>
        <w:ind w:firstLine="482"/>
        <w:spacing w:line="560" w:lineRule="exact"/>
        <w:tabs>
          <w:tab w:val="left" w:pos="0" w:leader="none"/>
          <w:tab w:val="left" w:pos="1134" w:leader="none"/>
        </w:tabs>
        <w:rPr>
          <w:b/>
          <w:bCs/>
          <w:sz w:val="24"/>
          <w:u w:val="single"/>
          <w:lang w:eastAsia="zh-CN"/>
        </w:rPr>
      </w:pPr>
      <w:r>
        <w:rPr>
          <w:rFonts w:hint="eastAsia"/>
          <w:b/>
          <w:bCs/>
          <w:sz w:val="24"/>
          <w:u w:val="single"/>
          <w:lang w:eastAsia="zh-CN"/>
        </w:rPr>
        <w:t xml:space="preserve">（3）工程竣工后内提交五套完整的竣工图和五套竣工资料 （含原件）及其他资料。所有工程资料必须符合工程验收和档案管理要求,否则发包人将停止支付工程款或尾款,且承包人承担违约和赔偿责任；工程竣工验收合格后28天内，承包人必须将符合发包人要求的竣工结算书及相关资料上报给发包人，否则每延迟一天须向发包人支付5000元作为违约赔偿金。</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（4）接到监理工程师的开工令后2日内</w:t>
      </w:r>
      <w:r>
        <w:rPr>
          <w:rFonts w:hint="eastAsia"/>
          <w:bCs/>
          <w:sz w:val="24"/>
          <w:u w:val="single"/>
          <w:lang w:eastAsia="zh-CN"/>
        </w:rPr>
        <w:t xml:space="preserve">，承包人无正当理由推迟开工的,每拖延 1 日历天须向发包人支付5000元的违约金。拖延开工时间达 3 天,发包人有权解除合同,并追究承包人的违约责任。开工后未经发包人同意，承包人不得以任何理由停工，承包人累计停工达3天，发包人有权解除合同, 并追究承包人的违约责任。无论是何种原因导致发包人解除合同的，在发包人发出解除合同通知后三日内，承包人应自动撤出施工场地，并按照发包人的要求撤出相关财物和设备，发包人不承担保管责任。承包人不按照发包人的要求撤出相关财物和设备的，相关财物和设备的灭失的风险由承包人自行承担。</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5）承包人在投标前,应当了解以下情况：①实施和完成本合同工程及缺陷修复的工作范围、性质和所需要的材料采购和加工；②进场道路和水、电、食宿供应条件；③承包人已取得对工程施工有影响或起作用的风险、意外等必要的资料。承包人应采取各种合理的预防措施，保证工程在合同约定的工期内完成，若由此产生工期延误不予顺延，给发包人造成的损失，应由承包人予以赔偿。</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6）承包人需按国家、江苏省、南京市等相关规定办理各种保险（其中必须办理意外伤害险和交纳社会保障费），发包人必要时要求承包人提供保单或其他证据。如果承包人不能提供、拒绝提供或提供了但是不符合要求，发包人有权要求停工，造成的工期延误由承包人承担，决算时仍不能提供的，在决算时扣除相应的费用。</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（7）现场安全文明施工措施费支付方式：基本费按落实的措施内容支付。如没有落实的内容，每缺少一项，发包人有权予以扣除相应的费用。现场考评费及奖励费按照现场实际情况予以支付。</w:t>
      </w:r>
      <w:r/>
    </w:p>
    <w:p>
      <w:pPr>
        <w:ind w:firstLine="480"/>
        <w:spacing w:line="560" w:lineRule="exact"/>
        <w:tabs>
          <w:tab w:val="left" w:pos="0" w:leader="none"/>
          <w:tab w:val="left" w:pos="1134" w:leader="none"/>
        </w:tabs>
        <w:rPr>
          <w:sz w:val="24"/>
          <w:u w:val="single"/>
          <w:lang w:eastAsia="zh-CN"/>
        </w:rPr>
      </w:pPr>
      <w:r>
        <w:rPr>
          <w:rFonts w:hint="eastAsia"/>
          <w:bCs/>
          <w:sz w:val="24"/>
          <w:u w:val="single"/>
          <w:lang w:eastAsia="zh-CN"/>
        </w:rPr>
        <w:t xml:space="preserve">（8）施工过程中严格执行《南京市扬尘污染防治管理办法》和加强扬尘污染防控“十条措施”，如扬尘措施落实不到位，发包人有权予以扣除相应的费用</w:t>
      </w:r>
      <w:r>
        <w:rPr>
          <w:rFonts w:hint="eastAsia"/>
          <w:sz w:val="24"/>
          <w:u w:val="single"/>
          <w:lang w:eastAsia="zh-CN"/>
        </w:rPr>
        <w:t xml:space="preserve">。</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（9）承包人违反合同约定进行转包或违法分包的，发包人有权解除合同，承包人还应承担合同金额的5%的违约金。</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（10）本工程具体分项工程完成时间应服从发包人的总体要求，如因承包人原因导致实际进度与发包人要求的</w:t>
      </w:r>
      <w:r>
        <w:rPr>
          <w:rFonts w:hint="eastAsia"/>
          <w:bCs/>
          <w:sz w:val="24"/>
          <w:u w:val="single"/>
          <w:lang w:eastAsia="zh-CN"/>
        </w:rPr>
        <w:t xml:space="preserve">进度计划不符，承包人无法按工期完工或质量无法达到合同要求的，发包人有权对部分分项工程指定第三方施工，承包人必须无条件服从和配合；此分项工程费用由发包人按实际发生费用从承包人的工程款中扣除，同时，承包人还须按本合同签约合同价的10%向发包人支付违约金；合同约定的工期届满时，当承包人累计完成工程量不足计划进度的70%时，可认为承包人无能力按期履行合同并构成严重违约，发包人有权单方解除合同，承包人须按签约合同价的30%向发包人支付违约金，若该违约金不足以弥补发包人损失的，承包人还须承担由此给发包人造成的一切损失。</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（11）承包人未按程序报验的，每次向发包人支付2000元违约赔偿金；工序验收不合格的，须按要求返工，并每次向发包人支付2000元/次违约赔偿金；</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（12）承包人必须服从发包人发布的各项符合现行法律、法规的管理规定，如承包人不服从发包人及监理的管理，每次向发包人支付10000元违约赔偿金，且发包人有权解除合同，并要求承包人赔偿损失；</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（13）投标文件中明确的项目经理和主要管理人员不得擅自变更，开工时或施工过程中若有承包人擅自变更，发包人有权依据本合同追究承包人的违约责任，直至解除合同，并追究损失赔偿责任。</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14）工程质量应符合国家验收规范和本合同约定要求，并一次性验收合格，若质量未达到要求，承包人按合同签约价的2%向发包人支付违约金，同时承包人应进行整改，并须承担使工程达到约定质量标准所发生的所有费用。返工合格后，发包人有权在承包人工程结算款中扣除承包人工期延误违约金以及由此而给发包人造成的经济损失。</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15）若承包人擅自停工、单方面终止合同、工期严重延误或存在其他严重违约行为，导致发包人不得不单方解除合同的，在发包人通知解除本合同的情况下，承包人必须在5天内无条件退场。发包人将在承包人完成退场的情况下按承包人已完成工程量的50%给予结算，承包人还须按合同价款的30%标准向发包人支付违约金。若违约金不足以弥补发包人损失的，承包人还应承担由此而给发包人造成的一切损失。</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（16）因承包人原因导致技术文件（包括竣工图纸、签证等）未能按约定时间提交，每迟一天，发包人在支付给承包人的工程款内扣除1000元的违约金。同时并不解除承包人继续交付上述技术文件的义务。</w:t>
      </w:r>
      <w:r/>
    </w:p>
    <w:p>
      <w:pPr>
        <w:ind w:firstLine="480"/>
        <w:spacing w:line="560" w:lineRule="exact"/>
        <w:tabs>
          <w:tab w:val="left" w:pos="0" w:leader="none"/>
          <w:tab w:val="left" w:pos="1134" w:leader="none"/>
        </w:tabs>
        <w:rPr>
          <w:bCs/>
          <w:sz w:val="24"/>
          <w:u w:val="single"/>
          <w:lang w:eastAsia="zh-CN"/>
        </w:rPr>
      </w:pPr>
      <w:r>
        <w:rPr>
          <w:rFonts w:hint="eastAsia"/>
          <w:bCs/>
          <w:sz w:val="24"/>
          <w:u w:val="single"/>
          <w:lang w:eastAsia="zh-CN"/>
        </w:rPr>
        <w:t xml:space="preserve">（17）若因承包人施工质量问题或所使用产品、材料、设备的质量问题引起的安全责任（包括造成发包人师生或其他方人身伤害或财产损失等情形）由承包人负责，承包人应承担全部损失赔偿责任和相关法律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16.2.3因承包人违约解除合同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（1）关于承包人违约解除合同的特别约定：</w:t>
      </w:r>
      <w:r>
        <w:rPr>
          <w:rFonts w:hint="eastAsia"/>
          <w:sz w:val="24"/>
          <w:u w:val="single"/>
          <w:lang w:eastAsia="zh-CN"/>
        </w:rPr>
        <w:t xml:space="preserve">承包人施工过程中发生重大质量和安全事故，发包人有权责令承包人退场，一切损失由承包人承担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（2）合同解除后的处理</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发包人提出解除之日起24小时内，承包人需一次性向发包人同时提供分包合同、材料采购合同，如超过24小时内，发包人仍未提供分包合同、材料采购合同等未来将据此索赔的合同，发包人将不再确认该合同的有效性。</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合同解除后,已完工程量由双方核对确认后进行结算，工程款参照合同的约定支付。承包人不配合结算工作的，发包人有权自行安排跟踪审计审核，审核结论对双方均具有约束力。</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合同解除后，承包人应于接到发包人通知后5日内做好现场安全、质量保护并退出工程现场，发包人将按承包人已完成工程量的50%给予结算。如逾期仍未撤离完毕，应赔偿发包人每日1万元的赔偿金。同时，发包人有权采取强制手段清理现场。为此发生的费用从未付工程款中扣除。</w:t>
      </w:r>
      <w:r/>
    </w:p>
    <w:p>
      <w:pPr>
        <w:ind w:firstLine="480"/>
        <w:spacing w:line="560" w:lineRule="exact"/>
        <w:tabs>
          <w:tab w:val="left" w:pos="0" w:leader="none"/>
          <w:tab w:val="left" w:pos="1134" w:leader="none"/>
        </w:tabs>
        <w:rPr>
          <w:sz w:val="24"/>
          <w:u w:val="single"/>
          <w:lang w:eastAsia="zh-CN"/>
        </w:rPr>
      </w:pPr>
      <w:r>
        <w:rPr>
          <w:rFonts w:hint="eastAsia"/>
          <w:sz w:val="24"/>
          <w:u w:val="single"/>
          <w:lang w:eastAsia="zh-CN"/>
        </w:rPr>
        <w:t xml:space="preserve">合同的解除并不解除承包人对已完工工程的质量责任和保修责任以及合同履行过程中的违约责任。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发包人继续使用承包人在施工现场的材料、设备、临时工程、承包人文件和由承包人或以其名义编制的其他文件的费用承担方式：</w:t>
      </w:r>
      <w:r>
        <w:rPr>
          <w:rFonts w:hint="eastAsia"/>
          <w:sz w:val="24"/>
          <w:u w:val="single"/>
          <w:lang w:eastAsia="zh-CN"/>
        </w:rPr>
        <w:t xml:space="preserve">发包人有权免费使用</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bookmarkStart w:id="727" w:name="_Toc351203649"/>
      <w:r>
        <w:rPr>
          <w:rFonts w:hint="eastAsia"/>
          <w:sz w:val="24"/>
          <w:lang w:eastAsia="zh-CN"/>
        </w:rPr>
        <w:t xml:space="preserve">17. 不可抗力</w:t>
      </w:r>
      <w:bookmarkEnd w:id="725"/>
      <w:r/>
      <w:bookmarkEnd w:id="72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17.1 不可抗力的确认</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除通用合同条款约定的不可抗力事件之外，视为不可抗力的其他情形：</w:t>
      </w:r>
      <w:r>
        <w:rPr>
          <w:rFonts w:hint="eastAsia"/>
          <w:sz w:val="24"/>
          <w:u w:val="single"/>
          <w:lang w:eastAsia="zh-CN"/>
        </w:rPr>
        <w:t xml:space="preserve">自然灾害、战争、动乱、其他非发包人承包人责任造成的爆炸、火灾，或</w:t>
      </w:r>
      <w:r>
        <w:rPr>
          <w:rFonts w:hint="eastAsia"/>
          <w:sz w:val="24"/>
          <w:u w:val="single"/>
          <w:lang w:eastAsia="zh-CN"/>
        </w:rPr>
        <w:t xml:space="preserve">九级及以上的持续 1 小时以上的台风、7 级及以上烈度的地震、政府公布的重大影响事件、扬尘管控等情况。按国家省市级有关部门的规定执行。不可抗力事件发生后，承包方应立即通知监理，在力所能及的条件下迅速采取措施，尽力减少损失，发包方应协助承包方采取措施。不可抗力事件结束后 48 小时内承包方向监理通报受害情况和损失情况，及预计清理和修复的费用。不可抗事件持续发生，承包方应每隔 7 天或按照要求向发包人和监理报告一次受害及影响情况。不可抗力事件结束后 14 天内，承包方向监理提交清理和修复费用的正式报告及有关资料</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17.4 因不可抗力解除合同</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合同解除后，发包人应在商定或确定发包人应支付款项后</w:t>
      </w:r>
      <w:r>
        <w:rPr>
          <w:rFonts w:hint="eastAsia"/>
          <w:sz w:val="24"/>
          <w:u w:val="single"/>
          <w:lang w:eastAsia="zh-CN"/>
        </w:rPr>
        <w:t xml:space="preserve">28</w:t>
      </w:r>
      <w:r>
        <w:rPr>
          <w:rFonts w:hint="eastAsia"/>
          <w:sz w:val="24"/>
          <w:lang w:eastAsia="zh-CN"/>
        </w:rPr>
        <w:t xml:space="preserve">天内完成款项的支付。</w:t>
      </w:r>
      <w:r/>
    </w:p>
    <w:p>
      <w:pPr>
        <w:ind w:firstLine="480"/>
        <w:spacing w:line="560" w:lineRule="exact"/>
        <w:tabs>
          <w:tab w:val="left" w:pos="0" w:leader="none"/>
          <w:tab w:val="left" w:pos="1134" w:leader="none"/>
        </w:tabs>
        <w:rPr>
          <w:sz w:val="24"/>
          <w:lang w:eastAsia="zh-CN"/>
        </w:rPr>
      </w:pPr>
      <w:r/>
      <w:bookmarkStart w:id="728" w:name="_Toc351203650"/>
      <w:r>
        <w:rPr>
          <w:rFonts w:hint="eastAsia"/>
          <w:sz w:val="24"/>
          <w:lang w:eastAsia="zh-CN"/>
        </w:rPr>
        <w:t xml:space="preserve">18. 保险</w:t>
      </w:r>
      <w:bookmarkEnd w:id="726"/>
      <w:r/>
      <w:bookmarkEnd w:id="728"/>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18.1 工程保险</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关于工程保险的特别约定：</w:t>
      </w:r>
      <w:r>
        <w:rPr>
          <w:rFonts w:hint="eastAsia"/>
          <w:sz w:val="24"/>
          <w:u w:val="single"/>
          <w:lang w:eastAsia="zh-CN"/>
        </w:rPr>
        <w:t xml:space="preserve">（1）发包人投保内容：由发包人自行决定。（2）承包人投保内容：按本合同通用条款及国家、江苏省、南京市有关规定执行，承包人必须按国家相关规定为从事作业的职工办理意外伤害保险、工伤保险以及其他依据国家、江苏省、南京</w:t>
      </w:r>
      <w:r>
        <w:rPr>
          <w:rFonts w:hint="eastAsia"/>
          <w:sz w:val="24"/>
          <w:u w:val="single"/>
          <w:lang w:eastAsia="zh-CN"/>
        </w:rPr>
        <w:t xml:space="preserve">市有关法律、法规、规章、规范性文件应当办理的人身、财产保险，并为施工场地内自有人员生命财产和施工机械设备办理保险，支付保险费用。同时承包人必须办理业主人员及第三方人员意外伤害保险。发包人必要时有权要求承包人提供保单或其他证据。如果承包人不能提供、拒绝提供或提供得不符合要求，发包人有权要求停工，造成的工期延误由承包人承担。承包人须承担与本工程有关或本工程进行期间发生或本工程引致的人身伤亡及财产损坏负的费用、损失、索偿或诉讼等法律责任，并须保障发包人免负该等责任，以上保险由承包人统一办理，费用已包含在合同价款内</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18.3 其他保险</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关于其他保险的约定：</w:t>
      </w:r>
      <w:r>
        <w:rPr>
          <w:rFonts w:hint="eastAsia"/>
          <w:sz w:val="24"/>
          <w:u w:val="single"/>
          <w:lang w:eastAsia="zh-CN"/>
        </w:rPr>
        <w:t xml:space="preserve">承包人须为本工程投保建筑工程一切险，费用含在合同总价中。</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承包人是否应为其施工设备等办理财产保险：</w:t>
      </w:r>
      <w:r>
        <w:rPr>
          <w:rFonts w:hint="eastAsia"/>
          <w:sz w:val="24"/>
          <w:u w:val="single"/>
          <w:lang w:eastAsia="zh-CN"/>
        </w:rPr>
        <w:t xml:space="preserve">按通用条款执行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18.7 通知义务</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关于变更保险合同时的通知义务的约定：</w:t>
      </w:r>
      <w:r>
        <w:rPr>
          <w:rFonts w:hint="eastAsia"/>
          <w:sz w:val="24"/>
          <w:u w:val="single"/>
          <w:lang w:eastAsia="zh-CN"/>
        </w:rPr>
        <w:t xml:space="preserve">变更前5天通知</w:t>
      </w:r>
      <w:r>
        <w:rPr>
          <w:rFonts w:hint="eastAsia"/>
          <w:sz w:val="24"/>
          <w:lang w:eastAsia="zh-CN"/>
        </w:rPr>
        <w:t xml:space="preserve">。</w:t>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ind w:firstLine="480"/>
        <w:spacing w:line="560" w:lineRule="exact"/>
        <w:tabs>
          <w:tab w:val="left" w:pos="0" w:leader="none"/>
          <w:tab w:val="left" w:pos="1134" w:leader="none"/>
        </w:tabs>
        <w:rPr>
          <w:sz w:val="24"/>
          <w:lang w:eastAsia="zh-CN"/>
        </w:rPr>
      </w:pPr>
      <w:r/>
      <w:bookmarkStart w:id="729" w:name="_Toc351203651"/>
      <w:r>
        <w:rPr>
          <w:rFonts w:hint="eastAsia"/>
          <w:sz w:val="24"/>
          <w:lang w:eastAsia="zh-CN"/>
        </w:rPr>
        <w:t xml:space="preserve">20. 争议解决</w:t>
      </w:r>
      <w:bookmarkEnd w:id="714"/>
      <w:r/>
      <w:bookmarkEnd w:id="715"/>
      <w:r/>
      <w:bookmarkEnd w:id="729"/>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20.3 争</w:t>
      </w:r>
      <w:bookmarkEnd w:id="716"/>
      <w:r>
        <w:rPr>
          <w:rFonts w:hint="eastAsia"/>
          <w:sz w:val="24"/>
          <w:lang w:eastAsia="zh-CN"/>
        </w:rPr>
        <w:t xml:space="preserve">议评审</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合同当事人是否同意将工程争议提交争议评审小组决定：</w:t>
      </w:r>
      <w:r>
        <w:rPr>
          <w:rFonts w:hint="eastAsia"/>
          <w:sz w:val="24"/>
          <w:u w:val="single"/>
          <w:lang w:eastAsia="zh-CN"/>
        </w:rPr>
        <w:t xml:space="preserve">不同意</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20.3.1争议评审小组的确定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争议评审小组成员的确定：</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选定争议评审员的期限：</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争议评审小组成员的报酬承担方式：</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其他事项的约定：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20.3.2争议评审小组的决定</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合同当事人关于本项的约定：</w:t>
      </w:r>
      <w:r>
        <w:rPr>
          <w:rFonts w:hint="eastAsia"/>
          <w:sz w:val="24"/>
          <w:u w:val="single"/>
          <w:lang w:eastAsia="zh-CN"/>
        </w:rPr>
        <w:t xml:space="preserve">/</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20.4仲裁或诉讼</w:t>
      </w:r>
      <w:bookmarkEnd w:id="717"/>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因合同及合同有关事项发生的争议，按下列第</w:t>
      </w:r>
      <w:r>
        <w:rPr>
          <w:rFonts w:hint="eastAsia"/>
          <w:sz w:val="24"/>
          <w:u w:val="single"/>
          <w:lang w:eastAsia="zh-CN"/>
        </w:rPr>
        <w:t xml:space="preserve">2</w:t>
      </w:r>
      <w:r>
        <w:rPr>
          <w:rFonts w:hint="eastAsia"/>
          <w:sz w:val="24"/>
          <w:lang w:eastAsia="zh-CN"/>
        </w:rPr>
        <w:t xml:space="preserve">种方式解决：</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（1）向</w:t>
      </w:r>
      <w:r>
        <w:rPr>
          <w:rFonts w:hint="eastAsia"/>
          <w:sz w:val="24"/>
          <w:u w:val="single"/>
          <w:lang w:eastAsia="zh-CN"/>
        </w:rPr>
        <w:t xml:space="preserve">南京</w:t>
      </w:r>
      <w:r>
        <w:rPr>
          <w:rFonts w:hint="eastAsia"/>
          <w:sz w:val="24"/>
          <w:lang w:eastAsia="zh-CN"/>
        </w:rPr>
        <w:t xml:space="preserve">仲裁委员会申请仲裁；</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（2）向</w:t>
      </w:r>
      <w:r>
        <w:rPr>
          <w:rFonts w:hint="eastAsia"/>
          <w:sz w:val="24"/>
          <w:u w:val="single"/>
          <w:lang w:eastAsia="zh-CN"/>
        </w:rPr>
        <w:t xml:space="preserve">工程所在地</w:t>
      </w:r>
      <w:r>
        <w:rPr>
          <w:rFonts w:hint="eastAsia"/>
          <w:sz w:val="24"/>
          <w:lang w:eastAsia="zh-CN"/>
        </w:rPr>
        <w:t xml:space="preserve">人民法院起诉。</w:t>
      </w:r>
      <w:bookmarkEnd w:id="718"/>
      <w:r/>
      <w:bookmarkEnd w:id="719"/>
      <w:r/>
      <w:bookmarkEnd w:id="720"/>
      <w:r/>
      <w:bookmarkEnd w:id="721"/>
      <w:r/>
      <w:bookmarkEnd w:id="722"/>
      <w:r/>
      <w:bookmarkEnd w:id="723"/>
      <w:r/>
      <w:r/>
    </w:p>
    <w:p>
      <w:pPr>
        <w:spacing w:line="560" w:lineRule="exact"/>
        <w:tabs>
          <w:tab w:val="left" w:pos="0" w:leader="none"/>
          <w:tab w:val="left" w:pos="1134" w:leader="none"/>
        </w:tabs>
        <w:rPr>
          <w:sz w:val="24"/>
          <w:lang w:eastAsia="zh-CN"/>
        </w:rPr>
      </w:pPr>
      <w:r>
        <w:rPr>
          <w:rFonts w:hint="eastAsia"/>
          <w:sz w:val="24"/>
          <w:lang w:eastAsia="zh-CN"/>
        </w:rPr>
        <w:br w:type="page" w:clear="all"/>
      </w:r>
      <w:r>
        <w:rPr>
          <w:rFonts w:hint="eastAsia"/>
          <w:b/>
          <w:bCs/>
          <w:sz w:val="24"/>
          <w:lang w:eastAsia="zh-CN"/>
        </w:rPr>
        <w:t xml:space="preserve">附件1</w:t>
      </w:r>
      <w:r/>
    </w:p>
    <w:p>
      <w:pPr>
        <w:jc w:val="center"/>
        <w:spacing w:line="560" w:lineRule="exact"/>
        <w:tabs>
          <w:tab w:val="left" w:pos="0" w:leader="none"/>
          <w:tab w:val="left" w:pos="1134" w:leader="none"/>
        </w:tabs>
        <w:rPr>
          <w:sz w:val="24"/>
          <w:lang w:eastAsia="zh-CN"/>
        </w:rPr>
      </w:pPr>
      <w:r>
        <w:rPr>
          <w:rFonts w:hint="eastAsia"/>
          <w:sz w:val="24"/>
          <w:lang w:eastAsia="zh-CN"/>
        </w:rPr>
        <w:t xml:space="preserve">工程质量保修书</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发包人（全称）：</w:t>
      </w:r>
      <w:r>
        <w:rPr>
          <w:rFonts w:hint="eastAsia"/>
          <w:sz w:val="24"/>
          <w:u w:val="single"/>
          <w:lang w:eastAsia="zh-CN"/>
        </w:rPr>
        <w:t xml:space="preserve">南京市浦口区气象局</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承包人（全称）：</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发包人和承包人根据《中华人民共和国建筑法》和《建设工程质量管理条例》，经协商一致就</w:t>
      </w:r>
      <w:r>
        <w:rPr>
          <w:rFonts w:hint="eastAsia"/>
          <w:sz w:val="24"/>
          <w:u w:val="single"/>
          <w:lang w:eastAsia="zh-CN"/>
        </w:rPr>
        <w:t xml:space="preserve">                  （工程全称）</w:t>
      </w:r>
      <w:r>
        <w:rPr>
          <w:rFonts w:hint="eastAsia"/>
          <w:sz w:val="24"/>
          <w:lang w:eastAsia="zh-CN"/>
        </w:rPr>
        <w:t xml:space="preserve">签订工程质量保修书。</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一、工程质量保修范围和内容</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具体保修的内容，双方约定如下：保修范围为承包人承包施工的全部内容。</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二、质量保修期</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根据《建设工程质量管理条例》及有关规定，工程的质量保修期如下：</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1．地基基础工程和主体结构工程为设计文件规定的工程合理使用年限；</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2．屋面防水工程、有防水要求的卫生间、房间和外墙面的防渗为</w:t>
      </w:r>
      <w:r>
        <w:rPr>
          <w:rFonts w:hint="eastAsia"/>
          <w:sz w:val="24"/>
          <w:u w:val="single"/>
          <w:lang w:eastAsia="zh-CN"/>
        </w:rPr>
        <w:t xml:space="preserve">  5  </w:t>
      </w:r>
      <w:r>
        <w:rPr>
          <w:rFonts w:hint="eastAsia"/>
          <w:sz w:val="24"/>
          <w:lang w:eastAsia="zh-CN"/>
        </w:rPr>
        <w:t xml:space="preserve">年；</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3．装修工程为</w:t>
      </w:r>
      <w:r>
        <w:rPr>
          <w:rFonts w:hint="eastAsia"/>
          <w:sz w:val="24"/>
          <w:u w:val="single"/>
          <w:lang w:eastAsia="zh-CN"/>
        </w:rPr>
        <w:t xml:space="preserve">  2  </w:t>
      </w:r>
      <w:r>
        <w:rPr>
          <w:rFonts w:hint="eastAsia"/>
          <w:sz w:val="24"/>
          <w:lang w:eastAsia="zh-CN"/>
        </w:rPr>
        <w:t xml:space="preserve">年；</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4．电气管线、给排水管道、设备安装工程为</w:t>
      </w:r>
      <w:r>
        <w:rPr>
          <w:rFonts w:hint="eastAsia"/>
          <w:sz w:val="24"/>
          <w:u w:val="single"/>
          <w:lang w:eastAsia="zh-CN"/>
        </w:rPr>
        <w:t xml:space="preserve">  2  </w:t>
      </w:r>
      <w:r>
        <w:rPr>
          <w:rFonts w:hint="eastAsia"/>
          <w:sz w:val="24"/>
          <w:lang w:eastAsia="zh-CN"/>
        </w:rPr>
        <w:t xml:space="preserve">年；</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5．供热与供冷系统为</w:t>
      </w:r>
      <w:r>
        <w:rPr>
          <w:rFonts w:hint="eastAsia"/>
          <w:sz w:val="24"/>
          <w:u w:val="single"/>
          <w:lang w:eastAsia="zh-CN"/>
        </w:rPr>
        <w:t xml:space="preserve">  2  </w:t>
      </w:r>
      <w:r>
        <w:rPr>
          <w:rFonts w:hint="eastAsia"/>
          <w:sz w:val="24"/>
          <w:lang w:eastAsia="zh-CN"/>
        </w:rPr>
        <w:t xml:space="preserve">个采暖期、供冷期；</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6．住宅小区内的给排水设施、道路等配套工程为</w:t>
      </w:r>
      <w:r>
        <w:rPr>
          <w:rFonts w:hint="eastAsia"/>
          <w:sz w:val="24"/>
          <w:u w:val="single"/>
          <w:lang w:eastAsia="zh-CN"/>
        </w:rPr>
        <w:t xml:space="preserve">  2  </w:t>
      </w:r>
      <w:r>
        <w:rPr>
          <w:rFonts w:hint="eastAsia"/>
          <w:sz w:val="24"/>
          <w:lang w:eastAsia="zh-CN"/>
        </w:rPr>
        <w:t xml:space="preserve">年；</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7．其他项目保修期限约定如下：</w:t>
      </w:r>
      <w:r/>
    </w:p>
    <w:p>
      <w:pPr>
        <w:ind w:firstLine="480"/>
        <w:spacing w:line="560" w:lineRule="exact"/>
        <w:tabs>
          <w:tab w:val="left" w:pos="0" w:leader="none"/>
          <w:tab w:val="left" w:pos="1134" w:leader="none"/>
        </w:tabs>
        <w:rPr>
          <w:sz w:val="24"/>
          <w:lang w:eastAsia="zh-CN"/>
        </w:rPr>
      </w:pPr>
      <w:r>
        <w:rPr>
          <w:rFonts w:hint="eastAsia"/>
          <w:sz w:val="24"/>
          <w:u w:val="single"/>
          <w:lang w:eastAsia="zh-CN"/>
        </w:rPr>
        <w:t xml:space="preserve">其他工程的质量保修期根据分包合同中的相应质量保修条款执行，若有冲突以最长质量保修年限为准。除上述规定外，应符合中华人民共和国建设部 80 号令《房屋建筑工程质量保修办法》关于保修期的规定。若国家、江苏地区，对上述具体工程的保修期有新的规定时，按新规定执行</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质量保修期自工程竣工验收合格之日起计算。</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三、缺陷责任期</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工程缺陷责任期为</w:t>
      </w:r>
      <w:r>
        <w:rPr>
          <w:rFonts w:hint="eastAsia"/>
          <w:sz w:val="24"/>
          <w:u w:val="single"/>
          <w:lang w:eastAsia="zh-CN"/>
        </w:rPr>
        <w:t xml:space="preserve">  24  </w:t>
      </w:r>
      <w:r>
        <w:rPr>
          <w:rFonts w:hint="eastAsia"/>
          <w:sz w:val="24"/>
          <w:lang w:eastAsia="zh-CN"/>
        </w:rPr>
        <w:t xml:space="preserve">个月，缺陷责任期自工程实际竣工之日起计算。单位工程先于全部工程进行验收，单位工程缺陷责任期自单位工程验收合格之日起算。</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缺陷责任期终止后，发包人应退还剩余的质量保证金。</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四、质量保修责任</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1．属于保修范围、内容的项目，承包人应当在接到保修通知之日起3天内派人保修。如未按时派人维修，采购人可委托其他人员修理，保修费用从质量保修金内扣除，不足部分由中标供应商承担。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2．发生紧急事故需抢修的，承包人在接到事故通知后，应当立即到达事故现场抢修。</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4．质量保修完成后，由发包人组织验收。</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五、保修费用</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保修费用由造成质量缺陷的责任方承担。</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六、双方约定的其他工程质量保修事项：</w:t>
      </w:r>
      <w:r>
        <w:rPr>
          <w:rFonts w:hint="eastAsia"/>
          <w:sz w:val="24"/>
          <w:u w:val="single"/>
          <w:lang w:eastAsia="zh-CN"/>
        </w:rPr>
        <w:t xml:space="preserve">  / </w:t>
      </w:r>
      <w:r>
        <w:rPr>
          <w:rFonts w:hint="eastAsia"/>
          <w:sz w:val="24"/>
          <w:lang w:eastAsia="zh-CN"/>
        </w:rPr>
        <w:t xml:space="preserve">。</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工程质量保修书由发包人、承包人在工程竣工验收前共同签署，作为施工合同附件，其有效期限至保修期满。</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发包人（公章）：                            承包人（公章）：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地  址：                                    地  址：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法定代表人（签字）：                        法定代表人（签字）：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委托代理人（签字）：                        委托代理人（签字）：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电  话：                                    电  话：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传  真：                                    传  真：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开户银行：                                  开户银行：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账  号：                                    账  号：     </w:t>
      </w:r>
      <w:r/>
    </w:p>
    <w:p>
      <w:pPr>
        <w:ind w:firstLine="480"/>
        <w:spacing w:line="560" w:lineRule="exact"/>
        <w:tabs>
          <w:tab w:val="left" w:pos="0" w:leader="none"/>
          <w:tab w:val="left" w:pos="1134" w:leader="none"/>
        </w:tabs>
        <w:rPr>
          <w:sz w:val="24"/>
          <w:lang w:eastAsia="zh-CN"/>
        </w:rPr>
      </w:pPr>
      <w:r>
        <w:rPr>
          <w:rFonts w:hint="eastAsia"/>
          <w:sz w:val="24"/>
          <w:lang w:eastAsia="zh-CN"/>
        </w:rPr>
        <w:t xml:space="preserve">邮政编码：                                  邮政编码：</w:t>
      </w:r>
      <w:bookmarkEnd w:id="178"/>
      <w:r/>
      <w:r/>
    </w:p>
    <w:p>
      <w:pPr>
        <w:spacing w:line="560" w:lineRule="exact"/>
        <w:tabs>
          <w:tab w:val="left" w:pos="0" w:leader="none"/>
          <w:tab w:val="left" w:pos="1134" w:leader="none"/>
        </w:tabs>
        <w:rPr>
          <w:sz w:val="24"/>
          <w:lang w:eastAsia="zh-CN"/>
        </w:rPr>
      </w:pPr>
      <w:r>
        <w:rPr>
          <w:sz w:val="24"/>
          <w:lang w:eastAsia="zh-CN"/>
        </w:rPr>
      </w:r>
      <w:r/>
    </w:p>
    <w:p>
      <w:pPr>
        <w:ind w:firstLine="480"/>
        <w:spacing w:line="560" w:lineRule="exact"/>
        <w:tabs>
          <w:tab w:val="left" w:pos="0" w:leader="none"/>
          <w:tab w:val="left" w:pos="1134" w:leader="none"/>
        </w:tabs>
        <w:rPr>
          <w:sz w:val="24"/>
          <w:lang w:eastAsia="zh-CN"/>
        </w:rPr>
      </w:pPr>
      <w:r>
        <w:rPr>
          <w:sz w:val="24"/>
          <w:lang w:eastAsia="zh-CN"/>
        </w:rPr>
      </w:r>
      <w:r/>
    </w:p>
    <w:p>
      <w:pPr>
        <w:spacing w:line="560" w:lineRule="exact"/>
        <w:tabs>
          <w:tab w:val="left" w:pos="4920" w:leader="none"/>
        </w:tabs>
        <w:rPr>
          <w:sz w:val="24"/>
          <w:lang w:eastAsia="zh-CN"/>
        </w:rPr>
      </w:pPr>
      <w:r>
        <w:rPr>
          <w:sz w:val="24"/>
          <w:lang w:eastAsia="zh-CN"/>
        </w:rPr>
      </w:r>
      <w:r/>
    </w:p>
    <w:p>
      <w:pPr>
        <w:ind w:firstLine="480"/>
        <w:spacing w:line="560" w:lineRule="exact"/>
        <w:tabs>
          <w:tab w:val="left" w:pos="4920" w:leader="none"/>
        </w:tabs>
        <w:rPr>
          <w:sz w:val="24"/>
          <w:lang w:eastAsia="zh-CN"/>
        </w:rPr>
      </w:pPr>
      <w:r>
        <w:rPr>
          <w:sz w:val="24"/>
          <w:lang w:eastAsia="zh-CN"/>
        </w:rPr>
      </w:r>
      <w:r/>
    </w:p>
    <w:p>
      <w:pPr>
        <w:pStyle w:val="696"/>
        <w:jc w:val="center"/>
        <w:spacing w:line="560" w:lineRule="exact"/>
        <w:rPr>
          <w:b/>
          <w:bCs/>
          <w:lang w:eastAsia="zh-CN"/>
        </w:rPr>
        <w:sectPr>
          <w:headerReference w:type="default" r:id="rId10"/>
          <w:footerReference w:type="default" r:id="rId13"/>
          <w:footnotePr/>
          <w:endnotePr/>
          <w:type w:val="nextPage"/>
          <w:pgSz w:w="12240" w:h="15840" w:orient="portrait"/>
          <w:pgMar w:top="1134" w:right="1134" w:bottom="1134" w:left="1134" w:header="720" w:footer="720" w:gutter="0"/>
          <w:cols w:num="1" w:sep="0" w:space="720" w:equalWidth="1"/>
          <w:docGrid w:linePitch="360"/>
        </w:sectPr>
      </w:pPr>
      <w:r/>
      <w:bookmarkStart w:id="730" w:name="_Toc12701"/>
      <w:r/>
      <w:bookmarkStart w:id="731" w:name="_Toc1585"/>
      <w:r/>
      <w:r/>
    </w:p>
    <w:p>
      <w:pPr>
        <w:pStyle w:val="696"/>
        <w:jc w:val="center"/>
        <w:spacing w:line="560" w:lineRule="exact"/>
        <w:rPr>
          <w:b/>
          <w:bCs/>
          <w:lang w:eastAsia="zh-CN"/>
        </w:rPr>
      </w:pPr>
      <w:r>
        <w:rPr>
          <w:rFonts w:hint="eastAsia"/>
          <w:b/>
          <w:bCs/>
          <w:lang w:eastAsia="zh-CN"/>
        </w:rPr>
        <w:t xml:space="preserve">第六章 响应文件格式及附件</w:t>
      </w:r>
      <w:bookmarkEnd w:id="730"/>
      <w:r/>
      <w:bookmarkEnd w:id="731"/>
      <w:r/>
      <w:r/>
    </w:p>
    <w:p>
      <w:pPr>
        <w:spacing w:line="560" w:lineRule="exact"/>
        <w:rPr>
          <w:lang w:eastAsia="zh-CN"/>
        </w:rPr>
      </w:pPr>
      <w:r>
        <w:rPr>
          <w:lang w:eastAsia="zh-CN"/>
        </w:rPr>
      </w:r>
      <w:r/>
    </w:p>
    <w:p>
      <w:pPr>
        <w:jc w:val="center"/>
        <w:spacing w:line="560" w:lineRule="exact"/>
        <w:rPr>
          <w:b/>
          <w:bCs/>
          <w:sz w:val="72"/>
          <w:szCs w:val="72"/>
          <w:lang w:eastAsia="zh-CN"/>
        </w:rPr>
      </w:pPr>
      <w:r>
        <w:rPr>
          <w:b/>
          <w:bCs/>
          <w:sz w:val="72"/>
          <w:szCs w:val="72"/>
          <w:lang w:eastAsia="zh-CN"/>
        </w:rPr>
      </w:r>
      <w:r/>
    </w:p>
    <w:p>
      <w:pPr>
        <w:jc w:val="center"/>
        <w:spacing w:line="560" w:lineRule="exact"/>
        <w:rPr>
          <w:b/>
          <w:bCs/>
          <w:sz w:val="72"/>
          <w:szCs w:val="72"/>
          <w:lang w:eastAsia="zh-CN"/>
        </w:rPr>
      </w:pPr>
      <w:r>
        <w:rPr>
          <w:rFonts w:hint="eastAsia"/>
          <w:b/>
          <w:bCs/>
          <w:sz w:val="72"/>
          <w:szCs w:val="72"/>
          <w:lang w:eastAsia="zh-CN"/>
        </w:rPr>
        <w:t xml:space="preserve">竞争性磋商响应文件</w:t>
      </w:r>
      <w:r/>
    </w:p>
    <w:p>
      <w:pPr>
        <w:jc w:val="center"/>
        <w:spacing w:line="560" w:lineRule="exact"/>
        <w:rPr>
          <w:b/>
          <w:bCs/>
          <w:sz w:val="36"/>
          <w:szCs w:val="36"/>
          <w:lang w:eastAsia="zh-CN"/>
        </w:rPr>
      </w:pPr>
      <w:r>
        <w:rPr>
          <w:b/>
          <w:bCs/>
          <w:sz w:val="36"/>
          <w:szCs w:val="36"/>
          <w:lang w:eastAsia="zh-CN"/>
        </w:rPr>
      </w:r>
      <w:r/>
    </w:p>
    <w:p>
      <w:pPr>
        <w:jc w:val="center"/>
        <w:spacing w:line="560" w:lineRule="exact"/>
        <w:rPr>
          <w:b/>
          <w:bCs/>
          <w:sz w:val="36"/>
          <w:szCs w:val="36"/>
          <w:lang w:eastAsia="zh-CN"/>
        </w:rPr>
      </w:pPr>
      <w:r>
        <w:rPr>
          <w:b/>
          <w:bCs/>
          <w:sz w:val="36"/>
          <w:szCs w:val="36"/>
          <w:lang w:eastAsia="zh-CN"/>
        </w:rPr>
      </w:r>
      <w:r/>
    </w:p>
    <w:p>
      <w:pPr>
        <w:ind w:firstLine="1606"/>
        <w:spacing w:line="560" w:lineRule="exact"/>
        <w:rPr>
          <w:b/>
          <w:bCs/>
          <w:sz w:val="32"/>
          <w:szCs w:val="32"/>
          <w:lang w:eastAsia="zh-CN"/>
        </w:rPr>
      </w:pPr>
      <w:r>
        <w:rPr>
          <w:rFonts w:hint="eastAsia"/>
          <w:b/>
          <w:bCs/>
          <w:sz w:val="32"/>
          <w:szCs w:val="32"/>
          <w:lang w:eastAsia="zh-CN"/>
        </w:rPr>
        <w:t xml:space="preserve">项 目 编 号： </w:t>
      </w:r>
      <w:r>
        <w:rPr>
          <w:rFonts w:hint="eastAsia"/>
          <w:b/>
          <w:bCs/>
          <w:sz w:val="32"/>
          <w:szCs w:val="32"/>
          <w:u w:val="single"/>
          <w:lang w:eastAsia="zh-CN"/>
        </w:rPr>
        <w:t xml:space="preserve">                                                     </w:t>
      </w:r>
      <w:r/>
    </w:p>
    <w:p>
      <w:pPr>
        <w:spacing w:line="560" w:lineRule="exact"/>
        <w:rPr>
          <w:b/>
          <w:bCs/>
          <w:sz w:val="32"/>
          <w:szCs w:val="32"/>
          <w:lang w:eastAsia="zh-CN"/>
        </w:rPr>
      </w:pPr>
      <w:r>
        <w:rPr>
          <w:b/>
          <w:bCs/>
          <w:sz w:val="32"/>
          <w:szCs w:val="32"/>
          <w:lang w:eastAsia="zh-CN"/>
        </w:rPr>
      </w:r>
      <w:r/>
    </w:p>
    <w:p>
      <w:pPr>
        <w:ind w:firstLine="1606"/>
        <w:spacing w:line="560" w:lineRule="exact"/>
        <w:rPr>
          <w:b/>
          <w:bCs/>
          <w:sz w:val="32"/>
          <w:szCs w:val="32"/>
          <w:u w:val="single"/>
          <w:lang w:eastAsia="zh-CN"/>
        </w:rPr>
      </w:pPr>
      <w:r>
        <w:rPr>
          <w:rFonts w:hint="eastAsia"/>
          <w:b/>
          <w:bCs/>
          <w:sz w:val="32"/>
          <w:szCs w:val="32"/>
          <w:lang w:eastAsia="zh-CN"/>
        </w:rPr>
        <w:t xml:space="preserve">项 目 名 称： </w:t>
      </w:r>
      <w:r>
        <w:rPr>
          <w:rFonts w:hint="eastAsia"/>
          <w:b/>
          <w:bCs/>
          <w:sz w:val="32"/>
          <w:szCs w:val="32"/>
          <w:u w:val="single"/>
          <w:lang w:eastAsia="zh-CN"/>
        </w:rPr>
        <w:t xml:space="preserve">                                                     </w:t>
      </w:r>
      <w:r/>
    </w:p>
    <w:p>
      <w:pPr>
        <w:spacing w:line="560" w:lineRule="exact"/>
        <w:rPr>
          <w:b/>
          <w:bCs/>
          <w:sz w:val="32"/>
          <w:szCs w:val="32"/>
          <w:lang w:eastAsia="zh-CN"/>
        </w:rPr>
      </w:pPr>
      <w:r>
        <w:rPr>
          <w:b/>
          <w:bCs/>
          <w:sz w:val="32"/>
          <w:szCs w:val="32"/>
          <w:lang w:eastAsia="zh-CN"/>
        </w:rPr>
      </w:r>
      <w:r/>
    </w:p>
    <w:p>
      <w:pPr>
        <w:ind w:firstLine="1606"/>
        <w:spacing w:line="560" w:lineRule="exact"/>
        <w:rPr>
          <w:b/>
          <w:bCs/>
          <w:sz w:val="32"/>
          <w:szCs w:val="32"/>
          <w:lang w:eastAsia="zh-CN"/>
        </w:rPr>
      </w:pPr>
      <w:r>
        <w:rPr>
          <w:rFonts w:hint="eastAsia"/>
          <w:b/>
          <w:bCs/>
          <w:sz w:val="32"/>
          <w:szCs w:val="32"/>
          <w:lang w:eastAsia="zh-CN"/>
        </w:rPr>
        <w:t xml:space="preserve">供应商名称 （签章）：</w:t>
      </w:r>
      <w:r>
        <w:rPr>
          <w:rFonts w:hint="eastAsia"/>
          <w:b/>
          <w:bCs/>
          <w:sz w:val="32"/>
          <w:szCs w:val="32"/>
          <w:u w:val="single"/>
          <w:lang w:eastAsia="zh-CN"/>
        </w:rPr>
        <w:t xml:space="preserve">                   </w:t>
      </w:r>
      <w:r/>
    </w:p>
    <w:p>
      <w:pPr>
        <w:ind w:firstLine="964"/>
        <w:spacing w:line="560" w:lineRule="exact"/>
        <w:rPr>
          <w:b/>
          <w:bCs/>
          <w:sz w:val="32"/>
          <w:szCs w:val="32"/>
          <w:lang w:eastAsia="zh-CN"/>
        </w:rPr>
      </w:pPr>
      <w:r>
        <w:rPr>
          <w:b/>
          <w:bCs/>
          <w:sz w:val="32"/>
          <w:szCs w:val="32"/>
          <w:lang w:eastAsia="zh-CN"/>
        </w:rPr>
      </w:r>
      <w:r/>
    </w:p>
    <w:p>
      <w:pPr>
        <w:ind w:firstLine="1606"/>
        <w:spacing w:line="560" w:lineRule="exact"/>
        <w:rPr>
          <w:b/>
          <w:bCs/>
          <w:sz w:val="32"/>
          <w:szCs w:val="32"/>
          <w:lang w:eastAsia="zh-CN"/>
        </w:rPr>
      </w:pPr>
      <w:r>
        <w:rPr>
          <w:rFonts w:hint="eastAsia"/>
          <w:b/>
          <w:bCs/>
          <w:sz w:val="32"/>
          <w:szCs w:val="32"/>
          <w:lang w:eastAsia="zh-CN"/>
        </w:rPr>
        <w:t xml:space="preserve">法定代表人或其委托代理人（签章）：</w:t>
      </w:r>
      <w:r/>
    </w:p>
    <w:p>
      <w:pPr>
        <w:spacing w:line="560" w:lineRule="exact"/>
        <w:rPr>
          <w:b/>
          <w:bCs/>
          <w:sz w:val="32"/>
          <w:szCs w:val="32"/>
          <w:lang w:eastAsia="zh-CN"/>
        </w:rPr>
      </w:pPr>
      <w:r>
        <w:rPr>
          <w:rFonts w:hint="eastAsia"/>
          <w:b/>
          <w:bCs/>
          <w:sz w:val="32"/>
          <w:szCs w:val="32"/>
          <w:lang w:eastAsia="zh-CN"/>
        </w:rPr>
        <w:t xml:space="preserve"> </w:t>
      </w:r>
      <w:r/>
    </w:p>
    <w:p>
      <w:pPr>
        <w:ind w:firstLine="1606"/>
        <w:spacing w:line="560" w:lineRule="exact"/>
        <w:rPr>
          <w:b/>
          <w:bCs/>
          <w:sz w:val="36"/>
          <w:szCs w:val="36"/>
          <w:lang w:eastAsia="zh-CN"/>
        </w:rPr>
      </w:pPr>
      <w:r>
        <w:rPr>
          <w:rFonts w:hint="eastAsia"/>
          <w:b/>
          <w:bCs/>
          <w:sz w:val="32"/>
          <w:szCs w:val="32"/>
          <w:lang w:eastAsia="zh-CN"/>
        </w:rPr>
        <w:t xml:space="preserve">日      期 ：</w:t>
      </w:r>
      <w:r>
        <w:rPr>
          <w:rFonts w:hint="eastAsia"/>
          <w:b/>
          <w:bCs/>
          <w:sz w:val="32"/>
          <w:szCs w:val="32"/>
          <w:u w:val="single"/>
          <w:lang w:eastAsia="zh-CN"/>
        </w:rPr>
        <w:t xml:space="preserve">                                                    </w:t>
      </w:r>
      <w:r/>
    </w:p>
    <w:p>
      <w:pPr>
        <w:spacing w:line="560" w:lineRule="exact"/>
        <w:rPr>
          <w:sz w:val="24"/>
          <w:szCs w:val="24"/>
          <w:lang w:eastAsia="zh-CN"/>
        </w:rPr>
      </w:pPr>
      <w:r>
        <w:rPr>
          <w:rFonts w:hint="eastAsia"/>
          <w:sz w:val="24"/>
          <w:szCs w:val="24"/>
          <w:lang w:eastAsia="zh-CN"/>
        </w:rPr>
        <w:br w:type="page" w:clear="all"/>
      </w:r>
      <w:r/>
    </w:p>
    <w:p>
      <w:pPr>
        <w:jc w:val="center"/>
        <w:spacing w:line="560" w:lineRule="exact"/>
        <w:widowControl/>
        <w:rPr>
          <w:b/>
          <w:sz w:val="44"/>
          <w:szCs w:val="13"/>
          <w:lang w:eastAsia="zh-CN"/>
        </w:rPr>
      </w:pPr>
      <w:r>
        <w:rPr>
          <w:rFonts w:hint="eastAsia"/>
          <w:b/>
          <w:sz w:val="44"/>
          <w:szCs w:val="13"/>
          <w:lang w:eastAsia="zh-CN"/>
        </w:rPr>
        <w:t xml:space="preserve">目 录</w:t>
      </w:r>
      <w:r/>
    </w:p>
    <w:p>
      <w:pPr>
        <w:jc w:val="center"/>
        <w:spacing w:line="560" w:lineRule="exact"/>
        <w:rPr>
          <w:b/>
          <w:sz w:val="24"/>
          <w:szCs w:val="4"/>
          <w:lang w:eastAsia="zh-CN"/>
        </w:rPr>
      </w:pPr>
      <w:r>
        <w:rPr>
          <w:b/>
          <w:sz w:val="24"/>
          <w:szCs w:val="4"/>
          <w:lang w:eastAsia="zh-CN"/>
        </w:rPr>
      </w:r>
      <w:r/>
    </w:p>
    <w:p>
      <w:pPr>
        <w:ind w:left="1560"/>
        <w:jc w:val="both"/>
        <w:spacing w:line="560" w:lineRule="exact"/>
        <w:rPr>
          <w:sz w:val="28"/>
          <w:szCs w:val="28"/>
          <w:lang w:eastAsia="zh-CN"/>
        </w:rPr>
      </w:pPr>
      <w:r>
        <w:rPr>
          <w:sz w:val="28"/>
          <w:szCs w:val="28"/>
          <w:lang w:eastAsia="zh-CN"/>
        </w:rPr>
      </w:r>
      <w:r/>
    </w:p>
    <w:p>
      <w:pPr>
        <w:spacing w:line="560" w:lineRule="exact"/>
        <w:widowControl/>
        <w:rPr>
          <w:b/>
          <w:bCs/>
          <w:spacing w:val="8"/>
          <w:sz w:val="24"/>
          <w:szCs w:val="24"/>
          <w:lang w:eastAsia="zh-CN"/>
        </w:rPr>
        <w:outlineLvl w:val="1"/>
      </w:pPr>
      <w:r>
        <w:rPr>
          <w:rFonts w:hint="eastAsia"/>
          <w:sz w:val="24"/>
          <w:szCs w:val="24"/>
          <w:lang w:eastAsia="zh-CN"/>
        </w:rPr>
        <w:br w:type="page" w:clear="all"/>
      </w:r>
      <w:bookmarkStart w:id="732" w:name="_Toc30695"/>
      <w:r/>
      <w:bookmarkStart w:id="733" w:name="_Toc32543"/>
      <w:r/>
      <w:bookmarkStart w:id="734" w:name="_Toc96265013"/>
      <w:r/>
      <w:bookmarkStart w:id="735" w:name="_Toc1354"/>
      <w:r>
        <w:rPr>
          <w:rFonts w:hint="eastAsia"/>
          <w:b/>
          <w:bCs/>
          <w:spacing w:val="8"/>
          <w:sz w:val="24"/>
          <w:szCs w:val="24"/>
          <w:lang w:eastAsia="zh-CN"/>
        </w:rPr>
        <w:t xml:space="preserve">一、竞争性磋商申请及声明（格式）</w:t>
      </w:r>
      <w:bookmarkEnd w:id="732"/>
      <w:r/>
      <w:bookmarkEnd w:id="733"/>
      <w:r/>
      <w:bookmarkEnd w:id="734"/>
      <w:r/>
      <w:bookmarkEnd w:id="735"/>
      <w:r/>
      <w:r/>
    </w:p>
    <w:p>
      <w:pPr>
        <w:jc w:val="center"/>
        <w:spacing w:line="560" w:lineRule="exact"/>
        <w:rPr>
          <w:b/>
          <w:bCs/>
          <w:sz w:val="28"/>
          <w:szCs w:val="28"/>
          <w:lang w:eastAsia="zh-CN"/>
        </w:rPr>
      </w:pPr>
      <w:r>
        <w:rPr>
          <w:b/>
          <w:bCs/>
          <w:sz w:val="28"/>
          <w:szCs w:val="28"/>
          <w:lang w:eastAsia="zh-CN"/>
        </w:rPr>
      </w:r>
      <w:r/>
    </w:p>
    <w:p>
      <w:pPr>
        <w:jc w:val="center"/>
        <w:spacing w:line="560" w:lineRule="exact"/>
        <w:rPr>
          <w:b/>
          <w:bCs/>
          <w:sz w:val="28"/>
          <w:szCs w:val="28"/>
          <w:lang w:eastAsia="zh-CN"/>
        </w:rPr>
      </w:pPr>
      <w:r>
        <w:rPr>
          <w:rFonts w:hint="eastAsia"/>
          <w:b/>
          <w:bCs/>
          <w:sz w:val="28"/>
          <w:szCs w:val="28"/>
          <w:lang w:eastAsia="zh-CN"/>
        </w:rPr>
        <w:t xml:space="preserve">竞争性磋商申请及声明</w:t>
      </w:r>
      <w:r/>
    </w:p>
    <w:p>
      <w:pPr>
        <w:spacing w:line="560" w:lineRule="exact"/>
        <w:tabs>
          <w:tab w:val="left" w:pos="8124" w:leader="none"/>
        </w:tabs>
        <w:rPr>
          <w:b/>
          <w:bCs/>
          <w:sz w:val="28"/>
          <w:szCs w:val="28"/>
          <w:lang w:eastAsia="zh-CN"/>
        </w:rPr>
      </w:pPr>
      <w:r>
        <w:rPr>
          <w:rFonts w:hint="eastAsia"/>
          <w:b/>
          <w:bCs/>
          <w:sz w:val="28"/>
          <w:szCs w:val="28"/>
          <w:lang w:eastAsia="zh-CN"/>
        </w:rPr>
        <w:tab/>
      </w:r>
      <w:r/>
    </w:p>
    <w:p>
      <w:pPr>
        <w:spacing w:line="560" w:lineRule="exact"/>
        <w:rPr>
          <w:b/>
          <w:bCs/>
          <w:spacing w:val="8"/>
          <w:sz w:val="21"/>
          <w:szCs w:val="21"/>
          <w:lang w:eastAsia="zh-CN"/>
        </w:rPr>
      </w:pPr>
      <w:r>
        <w:rPr>
          <w:rFonts w:hint="eastAsia"/>
          <w:spacing w:val="8"/>
          <w:sz w:val="21"/>
          <w:szCs w:val="21"/>
          <w:lang w:eastAsia="zh-CN"/>
        </w:rPr>
        <w:t xml:space="preserve">致：</w:t>
      </w:r>
      <w:r>
        <w:rPr>
          <w:rFonts w:hint="eastAsia"/>
          <w:b/>
          <w:bCs/>
          <w:spacing w:val="8"/>
          <w:sz w:val="21"/>
          <w:szCs w:val="21"/>
          <w:lang w:eastAsia="zh-CN"/>
        </w:rPr>
        <w:t xml:space="preserve">南京市浦口区气象局</w:t>
      </w:r>
      <w:r/>
    </w:p>
    <w:p>
      <w:pPr>
        <w:ind w:firstLine="454"/>
        <w:spacing w:line="560" w:lineRule="exact"/>
        <w:rPr>
          <w:b/>
          <w:bCs/>
          <w:sz w:val="21"/>
          <w:szCs w:val="21"/>
          <w:lang w:val="zh-CN" w:eastAsia="zh-CN"/>
        </w:rPr>
      </w:pPr>
      <w:r>
        <w:rPr>
          <w:rFonts w:hint="eastAsia"/>
          <w:b/>
          <w:bCs/>
          <w:spacing w:val="8"/>
          <w:sz w:val="21"/>
          <w:szCs w:val="21"/>
          <w:lang w:eastAsia="zh-CN"/>
        </w:rPr>
        <w:t xml:space="preserve">江苏德宁建设工程咨询有限公司</w:t>
      </w:r>
      <w:r/>
    </w:p>
    <w:p>
      <w:pPr>
        <w:pStyle w:val="712"/>
        <w:ind w:right="209" w:firstLine="420"/>
        <w:spacing w:before="130" w:line="560" w:lineRule="exact"/>
        <w:tabs>
          <w:tab w:val="left" w:pos="2799" w:leader="none"/>
          <w:tab w:val="left" w:pos="5679" w:leader="none"/>
        </w:tabs>
        <w:rPr>
          <w:sz w:val="21"/>
          <w:szCs w:val="21"/>
          <w:lang w:eastAsia="zh-CN"/>
        </w:rPr>
      </w:pPr>
      <w:r>
        <w:rPr>
          <w:rFonts w:hint="eastAsia"/>
          <w:sz w:val="21"/>
          <w:szCs w:val="21"/>
          <w:lang w:eastAsia="zh-CN"/>
        </w:rPr>
        <w:t xml:space="preserve">根据贵方</w:t>
      </w:r>
      <w:r>
        <w:rPr>
          <w:rFonts w:hint="eastAsia"/>
          <w:spacing w:val="-5"/>
          <w:sz w:val="21"/>
          <w:szCs w:val="21"/>
          <w:u w:val="single"/>
          <w:lang w:eastAsia="zh-CN"/>
        </w:rPr>
        <w:t xml:space="preserve"> </w:t>
      </w:r>
      <w:r>
        <w:rPr>
          <w:rFonts w:hint="eastAsia"/>
          <w:sz w:val="21"/>
          <w:szCs w:val="21"/>
          <w:u w:val="single"/>
          <w:lang w:eastAsia="zh-CN"/>
        </w:rPr>
        <w:t xml:space="preserve">南京市浦口区气象局气象台综合改造工程 </w:t>
      </w:r>
      <w:r>
        <w:rPr>
          <w:rFonts w:hint="eastAsia"/>
          <w:sz w:val="21"/>
          <w:szCs w:val="21"/>
          <w:lang w:eastAsia="zh-CN"/>
        </w:rPr>
        <w:t xml:space="preserve">（项目名称）</w:t>
      </w:r>
      <w:r>
        <w:rPr>
          <w:rFonts w:hint="eastAsia"/>
          <w:sz w:val="21"/>
          <w:szCs w:val="21"/>
          <w:u w:val="single"/>
          <w:lang w:eastAsia="zh-CN"/>
        </w:rPr>
        <w:t xml:space="preserve">       </w:t>
      </w:r>
      <w:r>
        <w:rPr>
          <w:rFonts w:hint="eastAsia"/>
          <w:sz w:val="21"/>
          <w:szCs w:val="21"/>
          <w:lang w:eastAsia="zh-CN"/>
        </w:rPr>
        <w:t xml:space="preserve">（项目编号）磋商邀请，我方授权</w:t>
      </w:r>
      <w:r>
        <w:rPr>
          <w:rFonts w:hint="eastAsia"/>
          <w:sz w:val="21"/>
          <w:szCs w:val="21"/>
          <w:u w:val="single"/>
          <w:lang w:eastAsia="zh-CN"/>
        </w:rPr>
        <w:tab/>
      </w:r>
      <w:r>
        <w:rPr>
          <w:rFonts w:hint="eastAsia"/>
          <w:sz w:val="21"/>
          <w:szCs w:val="21"/>
          <w:lang w:eastAsia="zh-CN"/>
        </w:rPr>
        <w:t xml:space="preserve">（姓名和职务）代表</w:t>
      </w:r>
      <w:r>
        <w:rPr>
          <w:rFonts w:hint="eastAsia"/>
          <w:sz w:val="21"/>
          <w:szCs w:val="21"/>
          <w:u w:val="single"/>
          <w:lang w:eastAsia="zh-CN"/>
        </w:rPr>
        <w:tab/>
      </w:r>
      <w:r>
        <w:rPr>
          <w:rFonts w:hint="eastAsia"/>
          <w:sz w:val="21"/>
          <w:szCs w:val="21"/>
          <w:u w:val="single"/>
          <w:lang w:eastAsia="zh-CN"/>
        </w:rPr>
        <w:t xml:space="preserve">    </w:t>
      </w:r>
      <w:r>
        <w:rPr>
          <w:rFonts w:hint="eastAsia"/>
          <w:sz w:val="21"/>
          <w:szCs w:val="21"/>
          <w:lang w:eastAsia="zh-CN"/>
        </w:rPr>
        <w:t xml:space="preserve">（供应商名称）提交响应文件并参加磋商，据此函，签字人兹宣布同意如下：</w:t>
      </w:r>
      <w:r/>
    </w:p>
    <w:p>
      <w:pPr>
        <w:pStyle w:val="712"/>
        <w:ind w:right="209"/>
        <w:spacing w:before="130" w:line="560" w:lineRule="exact"/>
        <w:tabs>
          <w:tab w:val="left" w:pos="2799" w:leader="none"/>
          <w:tab w:val="left" w:pos="5679" w:leader="none"/>
        </w:tabs>
        <w:rPr>
          <w:sz w:val="21"/>
          <w:szCs w:val="21"/>
          <w:lang w:eastAsia="zh-CN"/>
        </w:rPr>
      </w:pPr>
      <w:r>
        <w:rPr>
          <w:rFonts w:hint="eastAsia"/>
          <w:sz w:val="21"/>
          <w:szCs w:val="21"/>
          <w:lang w:eastAsia="zh-CN"/>
        </w:rPr>
        <w:t xml:space="preserve">1、我方的资格条件符合政府采购法和本次磋商要求，我方同意并向贵方提供了与磋商有关的所有证据和资料。</w:t>
      </w:r>
      <w:r/>
    </w:p>
    <w:p>
      <w:pPr>
        <w:pStyle w:val="712"/>
        <w:spacing w:before="0" w:line="560" w:lineRule="exact"/>
        <w:tabs>
          <w:tab w:val="left" w:pos="4176" w:leader="none"/>
        </w:tabs>
        <w:rPr>
          <w:sz w:val="21"/>
          <w:szCs w:val="21"/>
          <w:lang w:eastAsia="zh-CN"/>
        </w:rPr>
      </w:pPr>
      <w:r>
        <w:rPr>
          <w:rFonts w:hint="eastAsia"/>
          <w:sz w:val="21"/>
          <w:szCs w:val="21"/>
          <w:lang w:eastAsia="zh-CN"/>
        </w:rPr>
        <w:t xml:space="preserve">2、我方的报价为（大写）</w:t>
      </w:r>
      <w:r>
        <w:rPr>
          <w:rFonts w:hint="eastAsia"/>
          <w:sz w:val="21"/>
          <w:szCs w:val="21"/>
          <w:u w:val="single"/>
          <w:lang w:eastAsia="zh-CN"/>
        </w:rPr>
        <w:t xml:space="preserve">    </w:t>
      </w:r>
      <w:r>
        <w:rPr>
          <w:rFonts w:hint="eastAsia"/>
          <w:sz w:val="21"/>
          <w:szCs w:val="21"/>
          <w:lang w:eastAsia="zh-CN"/>
        </w:rPr>
        <w:t xml:space="preserve">；（小写）￥</w:t>
      </w:r>
      <w:r>
        <w:rPr>
          <w:rFonts w:hint="eastAsia"/>
          <w:sz w:val="21"/>
          <w:szCs w:val="21"/>
          <w:u w:val="single"/>
          <w:lang w:eastAsia="zh-CN"/>
        </w:rPr>
        <w:tab/>
      </w:r>
      <w:r>
        <w:rPr>
          <w:rFonts w:hint="eastAsia"/>
          <w:sz w:val="21"/>
          <w:szCs w:val="21"/>
          <w:u w:val="single"/>
          <w:lang w:eastAsia="zh-CN"/>
        </w:rPr>
        <w:t xml:space="preserve">   </w:t>
      </w:r>
      <w:r>
        <w:rPr>
          <w:rFonts w:hint="eastAsia"/>
          <w:sz w:val="21"/>
          <w:szCs w:val="21"/>
          <w:lang w:eastAsia="zh-CN"/>
        </w:rPr>
        <w:t xml:space="preserve">万元，工期：</w:t>
      </w:r>
      <w:r>
        <w:rPr>
          <w:rFonts w:hint="eastAsia"/>
          <w:sz w:val="21"/>
          <w:szCs w:val="21"/>
          <w:u w:val="single"/>
          <w:lang w:eastAsia="zh-CN"/>
        </w:rPr>
        <w:t xml:space="preserve">       </w:t>
      </w:r>
      <w:r>
        <w:rPr>
          <w:rFonts w:hint="eastAsia"/>
          <w:sz w:val="21"/>
          <w:szCs w:val="21"/>
          <w:lang w:eastAsia="zh-CN"/>
        </w:rPr>
        <w:t xml:space="preserve">，项目经理：</w:t>
      </w:r>
      <w:r>
        <w:rPr>
          <w:rFonts w:hint="eastAsia"/>
          <w:sz w:val="21"/>
          <w:szCs w:val="21"/>
          <w:u w:val="single"/>
          <w:lang w:eastAsia="zh-CN"/>
        </w:rPr>
        <w:t xml:space="preserve">       </w:t>
      </w:r>
      <w:r>
        <w:rPr>
          <w:rFonts w:hint="eastAsia"/>
          <w:sz w:val="21"/>
          <w:szCs w:val="21"/>
          <w:lang w:eastAsia="zh-CN"/>
        </w:rPr>
        <w:t xml:space="preserve">。</w:t>
      </w:r>
      <w:r/>
    </w:p>
    <w:p>
      <w:pPr>
        <w:pStyle w:val="712"/>
        <w:spacing w:before="130" w:line="560" w:lineRule="exact"/>
        <w:rPr>
          <w:sz w:val="21"/>
          <w:szCs w:val="21"/>
          <w:lang w:eastAsia="zh-CN"/>
        </w:rPr>
      </w:pPr>
      <w:r>
        <w:rPr>
          <w:rFonts w:hint="eastAsia"/>
          <w:sz w:val="21"/>
          <w:szCs w:val="21"/>
          <w:lang w:eastAsia="zh-CN"/>
        </w:rPr>
        <w:t xml:space="preserve">3、我方参加本次采购活动前三年内，在经营活动中没有重大违法记录。</w:t>
      </w:r>
      <w:r/>
    </w:p>
    <w:p>
      <w:pPr>
        <w:pStyle w:val="712"/>
        <w:ind w:right="119"/>
        <w:spacing w:line="560" w:lineRule="exact"/>
        <w:rPr>
          <w:sz w:val="21"/>
          <w:szCs w:val="21"/>
          <w:lang w:eastAsia="zh-CN"/>
        </w:rPr>
      </w:pPr>
      <w:r>
        <w:rPr>
          <w:rFonts w:hint="eastAsia"/>
          <w:spacing w:val="-1"/>
          <w:sz w:val="21"/>
          <w:szCs w:val="21"/>
          <w:lang w:eastAsia="zh-CN"/>
        </w:rPr>
        <w:t xml:space="preserve">4、我方参加本次采购活动前，没有被信用中国网站、中国政府采购网站列入失信被执行人名单、重大税收违法案件当事人名单、政府采购</w:t>
      </w:r>
      <w:r>
        <w:rPr>
          <w:rFonts w:hint="eastAsia"/>
          <w:sz w:val="21"/>
          <w:szCs w:val="21"/>
          <w:lang w:eastAsia="zh-CN"/>
        </w:rPr>
        <w:t xml:space="preserve">严重违法失信行为记录名单。</w:t>
      </w:r>
      <w:r/>
    </w:p>
    <w:p>
      <w:pPr>
        <w:pStyle w:val="712"/>
        <w:ind w:right="119"/>
        <w:spacing w:line="560" w:lineRule="exact"/>
        <w:rPr>
          <w:sz w:val="21"/>
          <w:szCs w:val="21"/>
          <w:lang w:eastAsia="zh-CN"/>
        </w:rPr>
      </w:pPr>
      <w:r>
        <w:rPr>
          <w:rFonts w:hint="eastAsia"/>
          <w:sz w:val="21"/>
          <w:szCs w:val="21"/>
          <w:lang w:eastAsia="zh-CN"/>
        </w:rPr>
        <w:t xml:space="preserve">5、我方在全国范围内未受过财政部门禁止参加政府采购活动的处罚，或禁止参加政府采购活动的处罚期限已满。</w:t>
      </w:r>
      <w:r/>
    </w:p>
    <w:p>
      <w:pPr>
        <w:pStyle w:val="712"/>
        <w:spacing w:before="1" w:line="560" w:lineRule="exact"/>
        <w:rPr>
          <w:sz w:val="21"/>
          <w:szCs w:val="21"/>
          <w:lang w:eastAsia="zh-CN"/>
        </w:rPr>
      </w:pPr>
      <w:r>
        <w:rPr>
          <w:rFonts w:hint="eastAsia"/>
          <w:sz w:val="21"/>
          <w:szCs w:val="21"/>
          <w:lang w:eastAsia="zh-CN"/>
        </w:rPr>
        <w:t xml:space="preserve">6、</w:t>
      </w:r>
      <w:r>
        <w:rPr>
          <w:rFonts w:hint="eastAsia"/>
          <w:spacing w:val="-1"/>
          <w:sz w:val="21"/>
          <w:szCs w:val="21"/>
          <w:lang w:eastAsia="zh-CN"/>
        </w:rPr>
        <w:t xml:space="preserve">我方与参与本次采购活动的其他供应商的授权代理人（或法定代表人、项目经理、项目总监、项目经理等），在采购文件发布日上月至</w:t>
      </w:r>
      <w:r>
        <w:rPr>
          <w:rFonts w:hint="eastAsia"/>
          <w:sz w:val="21"/>
          <w:szCs w:val="21"/>
          <w:lang w:eastAsia="zh-CN"/>
        </w:rPr>
        <w:t xml:space="preserve">提交响应文件截止日当月未在同一单位缴纳社会保险。</w:t>
      </w:r>
      <w:r/>
    </w:p>
    <w:p>
      <w:pPr>
        <w:pStyle w:val="712"/>
        <w:ind w:right="119"/>
        <w:spacing w:line="560" w:lineRule="exact"/>
        <w:rPr>
          <w:sz w:val="21"/>
          <w:szCs w:val="21"/>
          <w:lang w:eastAsia="zh-CN"/>
        </w:rPr>
      </w:pPr>
      <w:r>
        <w:rPr>
          <w:rFonts w:hint="eastAsia"/>
          <w:spacing w:val="-1"/>
          <w:sz w:val="21"/>
          <w:szCs w:val="21"/>
          <w:lang w:eastAsia="zh-CN"/>
        </w:rPr>
        <w:t xml:space="preserve">7、</w:t>
      </w:r>
      <w:r>
        <w:rPr>
          <w:rFonts w:hint="eastAsia"/>
          <w:sz w:val="21"/>
          <w:szCs w:val="21"/>
          <w:lang w:eastAsia="zh-CN"/>
        </w:rPr>
        <w:t xml:space="preserve">我方与参与本次采购活动的其他供应商的法定代表人或委托代理人无夫妻、直系血亲关系。</w:t>
      </w:r>
      <w:r/>
    </w:p>
    <w:p>
      <w:pPr>
        <w:pStyle w:val="712"/>
        <w:ind w:right="119"/>
        <w:spacing w:line="560" w:lineRule="exact"/>
        <w:rPr>
          <w:sz w:val="21"/>
          <w:szCs w:val="21"/>
          <w:lang w:eastAsia="zh-CN"/>
        </w:rPr>
      </w:pPr>
      <w:r>
        <w:rPr>
          <w:rFonts w:hint="eastAsia"/>
          <w:sz w:val="21"/>
          <w:szCs w:val="21"/>
          <w:lang w:eastAsia="zh-CN"/>
        </w:rPr>
        <w:t xml:space="preserve">8、我方与参与本次采购活动的其他供应商的负责人不是同一人，也不存在直接控股、管理关系。</w:t>
      </w:r>
      <w:r/>
    </w:p>
    <w:p>
      <w:pPr>
        <w:pStyle w:val="712"/>
        <w:spacing w:before="1" w:line="560" w:lineRule="exact"/>
        <w:rPr>
          <w:sz w:val="21"/>
          <w:szCs w:val="21"/>
          <w:lang w:eastAsia="zh-CN"/>
        </w:rPr>
      </w:pPr>
      <w:r>
        <w:rPr>
          <w:rFonts w:hint="eastAsia"/>
          <w:sz w:val="21"/>
          <w:szCs w:val="21"/>
          <w:lang w:eastAsia="zh-CN"/>
        </w:rPr>
        <w:t xml:space="preserve">9、我方已详细审阅全部采购文件及其有效补充文件，放弃对采购文件任何误解的权利，提交响应文件后，不对采购文件本身提出质疑。否则，属于不诚信和故意扰乱政府采购活动行为，我们将无条件接受处罚。</w:t>
      </w:r>
      <w:r/>
    </w:p>
    <w:p>
      <w:pPr>
        <w:pStyle w:val="712"/>
        <w:ind w:right="119"/>
        <w:spacing w:line="560" w:lineRule="exact"/>
        <w:rPr>
          <w:sz w:val="21"/>
          <w:szCs w:val="21"/>
          <w:lang w:eastAsia="zh-CN"/>
        </w:rPr>
      </w:pPr>
      <w:r>
        <w:rPr>
          <w:rFonts w:hint="eastAsia"/>
          <w:sz w:val="21"/>
          <w:szCs w:val="21"/>
          <w:lang w:eastAsia="zh-CN"/>
        </w:rPr>
        <w:t xml:space="preserve">10、</w:t>
      </w:r>
      <w:r>
        <w:rPr>
          <w:rFonts w:hint="eastAsia"/>
          <w:spacing w:val="-1"/>
          <w:sz w:val="21"/>
          <w:szCs w:val="21"/>
          <w:lang w:eastAsia="zh-CN"/>
        </w:rPr>
        <w:t xml:space="preserve">一旦我方成交，我方保证工期</w:t>
      </w:r>
      <w:r>
        <w:rPr>
          <w:spacing w:val="-1"/>
          <w:sz w:val="21"/>
          <w:szCs w:val="21"/>
          <w:lang w:eastAsia="zh-CN"/>
        </w:rPr>
        <w:t xml:space="preserve">日历天内</w:t>
      </w:r>
      <w:r>
        <w:rPr>
          <w:rFonts w:hint="eastAsia"/>
          <w:spacing w:val="-1"/>
          <w:sz w:val="21"/>
          <w:szCs w:val="21"/>
          <w:lang w:eastAsia="zh-CN"/>
        </w:rPr>
        <w:t xml:space="preserve">完成</w:t>
      </w:r>
      <w:r>
        <w:rPr>
          <w:spacing w:val="-1"/>
          <w:sz w:val="21"/>
          <w:szCs w:val="21"/>
          <w:lang w:eastAsia="zh-CN"/>
        </w:rPr>
        <w:t xml:space="preserve">全部施工</w:t>
      </w:r>
      <w:r>
        <w:rPr>
          <w:rFonts w:hint="eastAsia"/>
          <w:sz w:val="21"/>
          <w:szCs w:val="21"/>
          <w:lang w:eastAsia="zh-CN"/>
        </w:rPr>
        <w:t xml:space="preserve">，并交付采购人验收、使用。</w:t>
      </w:r>
      <w:r/>
    </w:p>
    <w:p>
      <w:pPr>
        <w:pStyle w:val="712"/>
        <w:ind w:right="119"/>
        <w:spacing w:line="560" w:lineRule="exact"/>
        <w:rPr>
          <w:sz w:val="21"/>
          <w:szCs w:val="21"/>
          <w:lang w:eastAsia="zh-CN"/>
        </w:rPr>
      </w:pPr>
      <w:r>
        <w:rPr>
          <w:rFonts w:hint="eastAsia"/>
          <w:spacing w:val="-1"/>
          <w:sz w:val="21"/>
          <w:szCs w:val="21"/>
          <w:lang w:eastAsia="zh-CN"/>
        </w:rPr>
        <w:t xml:space="preserve">11、</w:t>
      </w:r>
      <w:r>
        <w:rPr>
          <w:rFonts w:hint="eastAsia"/>
          <w:sz w:val="21"/>
          <w:szCs w:val="21"/>
          <w:lang w:eastAsia="zh-CN"/>
        </w:rPr>
        <w:t xml:space="preserve">我方决不提供虚假材料谋取成交、决不采取不正当手段诋毁、排挤其他供应商、决不与采购人、其它供应商或者代理机构恶意串通、</w:t>
      </w:r>
      <w:r>
        <w:rPr>
          <w:rFonts w:hint="eastAsia"/>
          <w:spacing w:val="-1"/>
          <w:sz w:val="21"/>
          <w:szCs w:val="21"/>
          <w:lang w:eastAsia="zh-CN"/>
        </w:rPr>
        <w:t xml:space="preserve">决不向采购人、代理机构工作人员和磋商小组进行商业贿赂、决不拒绝有关部门监督检查或提供虚假情况，如有违反，无条件接受贵方及</w:t>
      </w:r>
      <w:r>
        <w:rPr>
          <w:rFonts w:hint="eastAsia"/>
          <w:sz w:val="21"/>
          <w:szCs w:val="21"/>
          <w:lang w:eastAsia="zh-CN"/>
        </w:rPr>
        <w:t xml:space="preserve">相关管理部门的处罚。</w:t>
      </w:r>
      <w:r/>
    </w:p>
    <w:p>
      <w:pPr>
        <w:pStyle w:val="712"/>
        <w:ind w:right="119"/>
        <w:spacing w:line="560" w:lineRule="exact"/>
        <w:rPr>
          <w:sz w:val="21"/>
          <w:szCs w:val="21"/>
          <w:lang w:eastAsia="zh-CN"/>
        </w:rPr>
      </w:pPr>
      <w:r>
        <w:rPr>
          <w:rFonts w:hint="eastAsia"/>
          <w:sz w:val="21"/>
          <w:szCs w:val="21"/>
          <w:lang w:eastAsia="zh-CN"/>
        </w:rPr>
        <w:t xml:space="preserve">12、与本次磋商有关的联系方式为：</w:t>
      </w:r>
      <w:r/>
    </w:p>
    <w:p>
      <w:pPr>
        <w:pStyle w:val="712"/>
        <w:ind w:right="1079"/>
        <w:spacing w:line="560" w:lineRule="exact"/>
        <w:rPr>
          <w:sz w:val="21"/>
          <w:szCs w:val="21"/>
          <w:u w:val="single"/>
          <w:lang w:eastAsia="zh-CN"/>
        </w:rPr>
      </w:pPr>
      <w:r>
        <w:rPr>
          <w:rFonts w:hint="eastAsia"/>
          <w:sz w:val="21"/>
          <w:szCs w:val="21"/>
          <w:lang w:eastAsia="zh-CN"/>
        </w:rPr>
        <w:t xml:space="preserve">地 址：</w:t>
      </w:r>
      <w:r>
        <w:rPr>
          <w:rFonts w:hint="eastAsia"/>
          <w:sz w:val="21"/>
          <w:szCs w:val="21"/>
          <w:u w:val="single"/>
          <w:lang w:eastAsia="zh-CN"/>
        </w:rPr>
        <w:t xml:space="preserve">                                                                      </w:t>
      </w:r>
      <w:r/>
    </w:p>
    <w:p>
      <w:pPr>
        <w:pStyle w:val="712"/>
        <w:ind w:right="1079"/>
        <w:spacing w:line="560" w:lineRule="exact"/>
        <w:rPr>
          <w:sz w:val="21"/>
          <w:szCs w:val="21"/>
          <w:u w:val="single"/>
          <w:lang w:eastAsia="zh-CN"/>
        </w:rPr>
      </w:pPr>
      <w:r>
        <w:rPr>
          <w:rFonts w:hint="eastAsia"/>
          <w:sz w:val="21"/>
          <w:szCs w:val="21"/>
          <w:lang w:eastAsia="zh-CN"/>
        </w:rPr>
        <w:t xml:space="preserve">电 话：</w:t>
      </w:r>
      <w:r>
        <w:rPr>
          <w:rFonts w:hint="eastAsia"/>
          <w:sz w:val="21"/>
          <w:szCs w:val="21"/>
          <w:u w:val="single"/>
          <w:lang w:eastAsia="zh-CN"/>
        </w:rPr>
        <w:t xml:space="preserve">                                                           </w:t>
      </w:r>
      <w:r/>
    </w:p>
    <w:p>
      <w:pPr>
        <w:pStyle w:val="712"/>
        <w:ind w:right="2039"/>
        <w:spacing w:line="560" w:lineRule="exact"/>
        <w:rPr>
          <w:sz w:val="21"/>
          <w:szCs w:val="21"/>
          <w:u w:val="single"/>
          <w:lang w:eastAsia="zh-CN"/>
        </w:rPr>
      </w:pPr>
      <w:r>
        <w:rPr>
          <w:rFonts w:hint="eastAsia"/>
          <w:sz w:val="21"/>
          <w:szCs w:val="21"/>
          <w:lang w:eastAsia="zh-CN"/>
        </w:rPr>
        <w:t xml:space="preserve">传 真 ：</w:t>
      </w:r>
      <w:r>
        <w:rPr>
          <w:rFonts w:hint="eastAsia"/>
          <w:sz w:val="21"/>
          <w:szCs w:val="21"/>
          <w:u w:val="single"/>
          <w:lang w:eastAsia="zh-CN"/>
        </w:rPr>
        <w:t xml:space="preserve">                                                                      </w:t>
      </w:r>
      <w:r/>
    </w:p>
    <w:p>
      <w:pPr>
        <w:pStyle w:val="712"/>
        <w:ind w:right="1079"/>
        <w:spacing w:line="560" w:lineRule="exact"/>
        <w:rPr>
          <w:sz w:val="21"/>
          <w:szCs w:val="21"/>
          <w:u w:val="single"/>
          <w:lang w:eastAsia="zh-CN"/>
        </w:rPr>
      </w:pPr>
      <w:r>
        <w:rPr>
          <w:rFonts w:hint="eastAsia"/>
          <w:sz w:val="21"/>
          <w:szCs w:val="21"/>
          <w:lang w:eastAsia="zh-CN"/>
        </w:rPr>
        <w:t xml:space="preserve">开户银行：</w:t>
      </w:r>
      <w:r>
        <w:rPr>
          <w:rFonts w:hint="eastAsia"/>
          <w:sz w:val="21"/>
          <w:szCs w:val="21"/>
          <w:u w:val="single"/>
          <w:lang w:eastAsia="zh-CN"/>
        </w:rPr>
        <w:t xml:space="preserve">                                                              </w:t>
      </w:r>
      <w:r/>
    </w:p>
    <w:p>
      <w:pPr>
        <w:pStyle w:val="712"/>
        <w:ind w:right="1079"/>
        <w:spacing w:line="560" w:lineRule="exact"/>
        <w:rPr>
          <w:sz w:val="21"/>
          <w:szCs w:val="21"/>
          <w:lang w:eastAsia="zh-CN"/>
        </w:rPr>
      </w:pPr>
      <w:r>
        <w:rPr>
          <w:rFonts w:hint="eastAsia"/>
          <w:sz w:val="21"/>
          <w:szCs w:val="21"/>
          <w:lang w:eastAsia="zh-CN"/>
        </w:rPr>
        <w:t xml:space="preserve">银行帐号：</w:t>
      </w:r>
      <w:r>
        <w:rPr>
          <w:rFonts w:hint="eastAsia"/>
          <w:sz w:val="21"/>
          <w:szCs w:val="21"/>
          <w:u w:val="single"/>
          <w:lang w:eastAsia="zh-CN"/>
        </w:rPr>
        <w:t xml:space="preserve">                                                            </w:t>
      </w:r>
      <w:r/>
    </w:p>
    <w:p>
      <w:pPr>
        <w:pStyle w:val="712"/>
        <w:ind w:right="1079"/>
        <w:spacing w:line="560" w:lineRule="exact"/>
        <w:rPr>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pStyle w:val="712"/>
        <w:ind w:right="119"/>
        <w:spacing w:line="560" w:lineRule="exact"/>
        <w:tabs>
          <w:tab w:val="left" w:pos="4536" w:leader="none"/>
          <w:tab w:val="right" w:pos="9759" w:leader="none"/>
        </w:tabs>
        <w:rPr>
          <w:sz w:val="21"/>
          <w:szCs w:val="21"/>
          <w:u w:val="single"/>
          <w:lang w:eastAsia="zh-CN"/>
        </w:rPr>
      </w:pPr>
      <w:r>
        <w:rPr>
          <w:rFonts w:hint="eastAsia"/>
          <w:sz w:val="21"/>
          <w:szCs w:val="21"/>
          <w:lang w:eastAsia="zh-CN"/>
        </w:rPr>
        <w:t xml:space="preserve">供应商名称（签章）： </w:t>
      </w:r>
      <w:r>
        <w:rPr>
          <w:rFonts w:hint="eastAsia"/>
          <w:sz w:val="21"/>
          <w:szCs w:val="21"/>
          <w:u w:val="single"/>
          <w:lang w:eastAsia="zh-CN"/>
        </w:rPr>
        <w:t xml:space="preserve">                                                 </w:t>
      </w:r>
      <w:r/>
    </w:p>
    <w:p>
      <w:pPr>
        <w:pStyle w:val="712"/>
        <w:ind w:right="1079"/>
        <w:spacing w:line="560" w:lineRule="exact"/>
        <w:rPr>
          <w:sz w:val="21"/>
          <w:szCs w:val="21"/>
          <w:lang w:eastAsia="zh-CN"/>
        </w:rPr>
      </w:pPr>
      <w:r>
        <w:rPr>
          <w:rFonts w:hint="eastAsia"/>
          <w:sz w:val="21"/>
          <w:szCs w:val="21"/>
          <w:lang w:eastAsia="zh-CN"/>
        </w:rPr>
        <w:t xml:space="preserve">日  期：     年     月     日  </w:t>
      </w:r>
      <w:r/>
    </w:p>
    <w:p>
      <w:pPr>
        <w:spacing w:line="560" w:lineRule="exact"/>
        <w:rPr>
          <w:sz w:val="28"/>
          <w:szCs w:val="28"/>
          <w:lang w:eastAsia="zh-CN"/>
        </w:rPr>
      </w:pPr>
      <w:r>
        <w:rPr>
          <w:sz w:val="28"/>
          <w:szCs w:val="28"/>
          <w:lang w:eastAsia="zh-CN"/>
        </w:rPr>
      </w:r>
      <w:r/>
    </w:p>
    <w:p>
      <w:pPr>
        <w:spacing w:line="560" w:lineRule="exact"/>
        <w:widowControl/>
        <w:rPr>
          <w:b/>
          <w:bCs/>
          <w:spacing w:val="8"/>
          <w:sz w:val="24"/>
          <w:szCs w:val="24"/>
          <w:lang w:eastAsia="zh-CN"/>
        </w:rPr>
        <w:outlineLvl w:val="1"/>
      </w:pPr>
      <w:r>
        <w:rPr>
          <w:rFonts w:hint="eastAsia"/>
          <w:sz w:val="28"/>
          <w:szCs w:val="28"/>
          <w:lang w:val="zh-CN" w:eastAsia="zh-CN"/>
        </w:rPr>
        <w:br w:type="page" w:clear="all"/>
      </w:r>
      <w:bookmarkStart w:id="736" w:name="_Toc20252"/>
      <w:r/>
      <w:bookmarkStart w:id="737" w:name="_Toc13911"/>
      <w:r/>
      <w:bookmarkStart w:id="738" w:name="_Toc8362"/>
      <w:r/>
      <w:bookmarkStart w:id="739" w:name="_Toc96265014"/>
      <w:r>
        <w:rPr>
          <w:rFonts w:hint="eastAsia"/>
          <w:b/>
          <w:bCs/>
          <w:spacing w:val="8"/>
          <w:sz w:val="24"/>
          <w:szCs w:val="24"/>
          <w:lang w:eastAsia="zh-CN"/>
        </w:rPr>
        <w:t xml:space="preserve">二、法定代表人授权书（格式）</w:t>
      </w:r>
      <w:bookmarkEnd w:id="736"/>
      <w:r/>
      <w:bookmarkEnd w:id="737"/>
      <w:r/>
      <w:bookmarkEnd w:id="738"/>
      <w:r/>
      <w:bookmarkEnd w:id="739"/>
      <w:r/>
      <w:r/>
    </w:p>
    <w:p>
      <w:pPr>
        <w:jc w:val="center"/>
        <w:spacing w:line="560" w:lineRule="exact"/>
        <w:rPr>
          <w:b/>
          <w:bCs/>
          <w:sz w:val="28"/>
          <w:szCs w:val="28"/>
          <w:lang w:eastAsia="zh-CN"/>
        </w:rPr>
      </w:pPr>
      <w:r>
        <w:rPr>
          <w:rFonts w:hint="eastAsia"/>
          <w:b/>
          <w:bCs/>
          <w:sz w:val="28"/>
          <w:szCs w:val="28"/>
          <w:lang w:eastAsia="zh-CN"/>
        </w:rPr>
        <w:t xml:space="preserve">法定代表人授权书</w:t>
      </w:r>
      <w:r/>
    </w:p>
    <w:p>
      <w:pPr>
        <w:spacing w:line="560" w:lineRule="exact"/>
        <w:rPr>
          <w:b/>
          <w:bCs/>
          <w:spacing w:val="8"/>
          <w:sz w:val="21"/>
          <w:szCs w:val="21"/>
          <w:lang w:eastAsia="zh-CN"/>
        </w:rPr>
      </w:pPr>
      <w:r>
        <w:rPr>
          <w:rFonts w:hint="eastAsia"/>
          <w:spacing w:val="8"/>
          <w:sz w:val="21"/>
          <w:szCs w:val="21"/>
          <w:lang w:eastAsia="zh-CN"/>
        </w:rPr>
        <w:t xml:space="preserve">致：</w:t>
      </w:r>
      <w:r>
        <w:rPr>
          <w:rFonts w:hint="eastAsia"/>
          <w:b/>
          <w:bCs/>
          <w:spacing w:val="8"/>
          <w:sz w:val="21"/>
          <w:szCs w:val="21"/>
          <w:lang w:eastAsia="zh-CN"/>
        </w:rPr>
        <w:t xml:space="preserve">南京市浦口区气象局</w:t>
      </w:r>
      <w:r/>
    </w:p>
    <w:p>
      <w:pPr>
        <w:ind w:firstLine="454"/>
        <w:spacing w:line="560" w:lineRule="exact"/>
        <w:rPr>
          <w:b/>
          <w:bCs/>
          <w:sz w:val="21"/>
          <w:szCs w:val="21"/>
          <w:lang w:val="zh-CN" w:eastAsia="zh-CN"/>
        </w:rPr>
      </w:pPr>
      <w:r>
        <w:rPr>
          <w:rFonts w:hint="eastAsia"/>
          <w:b/>
          <w:bCs/>
          <w:spacing w:val="8"/>
          <w:sz w:val="21"/>
          <w:szCs w:val="21"/>
          <w:lang w:eastAsia="zh-CN"/>
        </w:rPr>
        <w:t xml:space="preserve">江苏德宁建设工程咨询有限公司</w:t>
      </w:r>
      <w:r/>
    </w:p>
    <w:p>
      <w:pPr>
        <w:spacing w:line="560" w:lineRule="exact"/>
        <w:rPr>
          <w:b/>
          <w:bCs/>
          <w:sz w:val="21"/>
          <w:szCs w:val="21"/>
          <w:lang w:val="zh-CN" w:eastAsia="zh-CN"/>
        </w:rPr>
      </w:pPr>
      <w:r>
        <w:rPr>
          <w:b/>
          <w:bCs/>
          <w:sz w:val="21"/>
          <w:szCs w:val="21"/>
          <w:lang w:val="zh-CN" w:eastAsia="zh-CN"/>
        </w:rPr>
      </w:r>
      <w:r/>
    </w:p>
    <w:p>
      <w:pPr>
        <w:spacing w:line="560" w:lineRule="exact"/>
        <w:rPr>
          <w:sz w:val="21"/>
          <w:szCs w:val="21"/>
          <w:lang w:val="zh-CN" w:eastAsia="zh-CN"/>
        </w:rPr>
      </w:pPr>
      <w:r>
        <w:rPr>
          <w:rFonts w:hint="eastAsia"/>
          <w:sz w:val="21"/>
          <w:szCs w:val="21"/>
          <w:lang w:val="zh-CN" w:eastAsia="zh-CN"/>
        </w:rPr>
        <w:t xml:space="preserve">    本授权书声明：注册于</w:t>
      </w:r>
      <w:r>
        <w:rPr>
          <w:rFonts w:hint="eastAsia"/>
          <w:sz w:val="21"/>
          <w:szCs w:val="21"/>
          <w:u w:val="single"/>
          <w:lang w:val="zh-CN" w:eastAsia="zh-CN"/>
        </w:rPr>
        <w:t xml:space="preserve">                    </w:t>
      </w:r>
      <w:r>
        <w:rPr>
          <w:rFonts w:hint="eastAsia"/>
          <w:sz w:val="21"/>
          <w:szCs w:val="21"/>
          <w:lang w:val="zh-CN" w:eastAsia="zh-CN"/>
        </w:rPr>
        <w:t xml:space="preserve">（供应商住址）的</w:t>
      </w:r>
      <w:r>
        <w:rPr>
          <w:rFonts w:hint="eastAsia"/>
          <w:sz w:val="21"/>
          <w:szCs w:val="21"/>
          <w:u w:val="single"/>
          <w:lang w:val="zh-CN" w:eastAsia="zh-CN"/>
        </w:rPr>
        <w:t xml:space="preserve">                 </w:t>
      </w:r>
      <w:r>
        <w:rPr>
          <w:rFonts w:hint="eastAsia"/>
          <w:sz w:val="21"/>
          <w:szCs w:val="21"/>
          <w:lang w:val="zh-CN" w:eastAsia="zh-CN"/>
        </w:rPr>
        <w:t xml:space="preserve">（供应商名称）法定代表人</w:t>
      </w:r>
      <w:r>
        <w:rPr>
          <w:rFonts w:hint="eastAsia"/>
          <w:sz w:val="21"/>
          <w:szCs w:val="21"/>
          <w:u w:val="single"/>
          <w:lang w:val="zh-CN" w:eastAsia="zh-CN"/>
        </w:rPr>
        <w:t xml:space="preserve">                    </w:t>
      </w:r>
      <w:r>
        <w:rPr>
          <w:rFonts w:hint="eastAsia"/>
          <w:sz w:val="21"/>
          <w:szCs w:val="21"/>
          <w:lang w:val="zh-CN" w:eastAsia="zh-CN"/>
        </w:rPr>
        <w:t xml:space="preserve">（法定代表人姓名、职务）代表本公司授权在下面签字的</w:t>
      </w:r>
      <w:r>
        <w:rPr>
          <w:rFonts w:hint="eastAsia"/>
          <w:sz w:val="21"/>
          <w:szCs w:val="21"/>
          <w:u w:val="single"/>
          <w:lang w:val="zh-CN" w:eastAsia="zh-CN"/>
        </w:rPr>
        <w:t xml:space="preserve">                  </w:t>
      </w:r>
      <w:r>
        <w:rPr>
          <w:rFonts w:hint="eastAsia"/>
          <w:sz w:val="21"/>
          <w:szCs w:val="21"/>
          <w:lang w:val="zh-CN" w:eastAsia="zh-CN"/>
        </w:rPr>
        <w:t xml:space="preserve">（供应商代表姓名、职务）为本公司的合法代理人，就贵方组织的</w:t>
      </w:r>
      <w:r>
        <w:rPr>
          <w:rFonts w:hint="eastAsia"/>
          <w:sz w:val="21"/>
          <w:szCs w:val="21"/>
          <w:u w:val="single"/>
          <w:lang w:val="zh-CN" w:eastAsia="zh-CN"/>
        </w:rPr>
        <w:t xml:space="preserve">                             </w:t>
      </w:r>
      <w:r>
        <w:rPr>
          <w:rFonts w:hint="eastAsia"/>
          <w:sz w:val="21"/>
          <w:szCs w:val="21"/>
          <w:lang w:val="zh-CN" w:eastAsia="zh-CN"/>
        </w:rPr>
        <w:t xml:space="preserve">（项目名称） </w:t>
      </w:r>
      <w:r>
        <w:rPr>
          <w:rFonts w:hint="eastAsia"/>
          <w:b/>
          <w:bCs/>
          <w:sz w:val="21"/>
          <w:szCs w:val="21"/>
          <w:u w:val="single"/>
          <w:lang w:val="zh-CN" w:eastAsia="zh-CN"/>
        </w:rPr>
        <w:t xml:space="preserve">           </w:t>
      </w:r>
      <w:r>
        <w:rPr>
          <w:rFonts w:hint="eastAsia"/>
          <w:sz w:val="21"/>
          <w:szCs w:val="21"/>
          <w:lang w:val="zh-CN" w:eastAsia="zh-CN"/>
        </w:rPr>
        <w:t xml:space="preserve">（项目编号）竞争性磋商，以本公司名义处理一切与之有关的事务。</w:t>
      </w:r>
      <w:r/>
    </w:p>
    <w:p>
      <w:pPr>
        <w:ind w:firstLine="480"/>
        <w:spacing w:line="560" w:lineRule="exact"/>
        <w:rPr>
          <w:sz w:val="21"/>
          <w:szCs w:val="21"/>
          <w:lang w:val="zh-CN" w:eastAsia="zh-CN"/>
        </w:rPr>
      </w:pPr>
      <w:r>
        <w:rPr>
          <w:rFonts w:hint="eastAsia"/>
          <w:sz w:val="21"/>
          <w:szCs w:val="21"/>
          <w:lang w:val="zh-CN" w:eastAsia="zh-CN"/>
        </w:rPr>
        <w:t xml:space="preserve">本授权书于        年    月    日签字生效，特此声明。</w:t>
      </w:r>
      <w:r/>
    </w:p>
    <w:p>
      <w:pPr>
        <w:ind w:firstLine="210"/>
        <w:spacing w:line="560" w:lineRule="exact"/>
        <w:widowControl/>
        <w:rPr>
          <w:sz w:val="21"/>
          <w:szCs w:val="21"/>
          <w:lang w:val="zh-CN" w:eastAsia="zh-CN"/>
        </w:rPr>
      </w:pPr>
      <w:r>
        <w:rPr>
          <w:sz w:val="21"/>
          <w:szCs w:val="21"/>
          <w:lang w:val="zh-CN" w:eastAsia="zh-CN"/>
        </w:rPr>
      </w:r>
      <w:r/>
    </w:p>
    <w:p>
      <w:pPr>
        <w:ind w:firstLine="210"/>
        <w:spacing w:line="560" w:lineRule="exact"/>
        <w:widowControl/>
        <w:rPr>
          <w:sz w:val="21"/>
          <w:szCs w:val="21"/>
          <w:lang w:val="zh-CN" w:eastAsia="zh-CN"/>
        </w:rPr>
      </w:pPr>
      <w:r>
        <w:rPr>
          <w:rFonts w:hint="eastAsia"/>
          <w:sz w:val="21"/>
          <w:szCs w:val="21"/>
          <w:lang w:val="zh-CN" w:eastAsia="zh-CN"/>
        </w:rPr>
        <w:t xml:space="preserve">（附：</w:t>
      </w:r>
      <w:r>
        <w:rPr>
          <w:rFonts w:hint="eastAsia"/>
          <w:sz w:val="21"/>
          <w:szCs w:val="21"/>
          <w:lang w:eastAsia="zh-CN"/>
        </w:rPr>
        <w:t xml:space="preserve">法定代表人及</w:t>
      </w:r>
      <w:r>
        <w:rPr>
          <w:rFonts w:hint="eastAsia"/>
          <w:sz w:val="21"/>
          <w:szCs w:val="21"/>
          <w:lang w:val="zh-CN" w:eastAsia="zh-CN"/>
        </w:rPr>
        <w:t xml:space="preserve">委托代理人的身份证扫描件：）</w:t>
      </w:r>
      <w:r/>
    </w:p>
    <w:p>
      <w:pPr>
        <w:ind w:firstLine="420"/>
        <w:spacing w:line="560" w:lineRule="exact"/>
        <w:rPr>
          <w:sz w:val="21"/>
          <w:szCs w:val="21"/>
          <w:lang w:val="zh-CN" w:eastAsia="zh-CN"/>
        </w:rPr>
      </w:pPr>
      <w:r>
        <w:rPr>
          <w:rFonts w:hint="eastAsia"/>
          <w:sz w:val="21"/>
          <w:szCs w:val="21"/>
          <w:lang w:eastAsia="zh-CN"/>
        </w:rPr>
        <w:t xml:space="preserve">法定代表人</w:t>
      </w:r>
      <w:r>
        <w:rPr>
          <w:rFonts w:hint="eastAsia"/>
          <w:sz w:val="21"/>
          <w:szCs w:val="21"/>
          <w:lang w:val="zh-CN" w:eastAsia="zh-CN"/>
        </w:rPr>
        <w:t xml:space="preserve">身份证正面：                              委托代理人身份证正面：</w:t>
      </w:r>
      <w:r/>
    </w:p>
    <w:p>
      <w:pPr>
        <w:ind w:firstLine="420"/>
        <w:spacing w:line="560" w:lineRule="exact"/>
        <w:rPr>
          <w:sz w:val="21"/>
          <w:szCs w:val="21"/>
          <w:lang w:val="zh-CN" w:eastAsia="zh-CN"/>
        </w:rPr>
      </w:pPr>
      <w:r>
        <w:rPr>
          <w:sz w:val="21"/>
          <w:szCs w:val="21"/>
          <w:lang w:val="zh-CN" w:eastAsia="zh-CN"/>
        </w:rPr>
      </w:r>
      <w:r/>
    </w:p>
    <w:p>
      <w:pPr>
        <w:ind w:firstLine="420"/>
        <w:spacing w:line="560" w:lineRule="exact"/>
        <w:rPr>
          <w:sz w:val="21"/>
          <w:szCs w:val="21"/>
          <w:lang w:val="zh-CN" w:eastAsia="zh-CN"/>
        </w:rPr>
      </w:pPr>
      <w:r>
        <w:rPr>
          <w:rFonts w:hint="eastAsia"/>
          <w:sz w:val="21"/>
          <w:szCs w:val="21"/>
          <w:lang w:eastAsia="zh-CN"/>
        </w:rPr>
        <w:t xml:space="preserve">法定代表人</w:t>
      </w:r>
      <w:r>
        <w:rPr>
          <w:rFonts w:hint="eastAsia"/>
          <w:sz w:val="21"/>
          <w:szCs w:val="21"/>
          <w:lang w:val="zh-CN" w:eastAsia="zh-CN"/>
        </w:rPr>
        <w:t xml:space="preserve">身份证反面：                              委托代理人身份证反面：</w:t>
      </w:r>
      <w:r/>
    </w:p>
    <w:p>
      <w:pPr>
        <w:ind w:firstLine="420"/>
        <w:spacing w:line="560" w:lineRule="exact"/>
        <w:rPr>
          <w:sz w:val="21"/>
          <w:szCs w:val="21"/>
          <w:lang w:val="zh-CN" w:eastAsia="zh-CN"/>
        </w:rPr>
      </w:pPr>
      <w:r>
        <w:rPr>
          <w:sz w:val="21"/>
          <w:szCs w:val="21"/>
          <w:lang w:val="zh-CN" w:eastAsia="zh-CN"/>
        </w:rPr>
      </w:r>
      <w:r/>
    </w:p>
    <w:p>
      <w:pPr>
        <w:ind w:firstLine="420"/>
        <w:spacing w:line="560" w:lineRule="exact"/>
        <w:rPr>
          <w:lang w:val="zh-CN" w:eastAsia="zh-CN"/>
        </w:rPr>
      </w:pPr>
      <w:r>
        <w:rPr>
          <w:rFonts w:hint="eastAsia"/>
          <w:lang w:val="zh-CN" w:eastAsia="zh-CN"/>
        </w:rPr>
        <w:t xml:space="preserve"> </w:t>
      </w:r>
      <w:r/>
    </w:p>
    <w:p>
      <w:pPr>
        <w:ind w:firstLine="420"/>
        <w:spacing w:line="560" w:lineRule="exact"/>
        <w:rPr>
          <w:sz w:val="21"/>
          <w:szCs w:val="21"/>
          <w:lang w:val="zh-CN" w:eastAsia="zh-CN"/>
        </w:rPr>
      </w:pPr>
      <w:r>
        <w:rPr>
          <w:rFonts w:hint="eastAsia"/>
          <w:sz w:val="21"/>
          <w:szCs w:val="21"/>
          <w:lang w:val="zh-CN" w:eastAsia="zh-CN"/>
        </w:rPr>
        <w:t xml:space="preserve">法定代表人（</w:t>
      </w:r>
      <w:r>
        <w:rPr>
          <w:rFonts w:hint="eastAsia"/>
          <w:sz w:val="21"/>
          <w:szCs w:val="21"/>
          <w:lang w:eastAsia="zh-CN"/>
        </w:rPr>
        <w:t xml:space="preserve">签章</w:t>
      </w:r>
      <w:r>
        <w:rPr>
          <w:rFonts w:hint="eastAsia"/>
          <w:sz w:val="21"/>
          <w:szCs w:val="21"/>
          <w:lang w:val="zh-CN" w:eastAsia="zh-CN"/>
        </w:rPr>
        <w:t xml:space="preserve">）：</w:t>
      </w:r>
      <w:r/>
    </w:p>
    <w:p>
      <w:pPr>
        <w:ind w:firstLine="420"/>
        <w:spacing w:line="560" w:lineRule="exact"/>
        <w:rPr>
          <w:sz w:val="21"/>
          <w:szCs w:val="21"/>
          <w:lang w:val="zh-CN" w:eastAsia="zh-CN"/>
        </w:rPr>
      </w:pPr>
      <w:r>
        <w:rPr>
          <w:rFonts w:hint="eastAsia"/>
          <w:sz w:val="21"/>
          <w:szCs w:val="21"/>
          <w:lang w:val="zh-CN" w:eastAsia="zh-CN"/>
        </w:rPr>
        <w:t xml:space="preserve">被授权人（签字）： </w:t>
      </w:r>
      <w:r/>
    </w:p>
    <w:p>
      <w:pPr>
        <w:ind w:firstLine="420"/>
        <w:spacing w:line="560" w:lineRule="exact"/>
        <w:rPr>
          <w:sz w:val="21"/>
          <w:szCs w:val="21"/>
          <w:lang w:eastAsia="zh-CN"/>
        </w:rPr>
      </w:pPr>
      <w:r>
        <w:rPr>
          <w:rFonts w:hint="eastAsia"/>
          <w:sz w:val="21"/>
          <w:szCs w:val="21"/>
          <w:lang w:eastAsia="zh-CN"/>
        </w:rPr>
        <w:t xml:space="preserve">供应商名称（签章）：</w:t>
      </w:r>
      <w:r>
        <w:rPr>
          <w:rFonts w:hint="eastAsia"/>
          <w:sz w:val="21"/>
          <w:szCs w:val="21"/>
          <w:lang w:val="zh-CN" w:eastAsia="zh-CN"/>
        </w:rPr>
        <w:t xml:space="preserve">             </w:t>
      </w:r>
      <w:r/>
    </w:p>
    <w:p>
      <w:pPr>
        <w:ind w:firstLine="420"/>
        <w:spacing w:line="560" w:lineRule="exact"/>
        <w:tabs>
          <w:tab w:val="left" w:pos="1440" w:leader="none"/>
        </w:tabs>
        <w:rPr>
          <w:sz w:val="24"/>
          <w:szCs w:val="24"/>
          <w:lang w:val="zh-CN" w:eastAsia="zh-CN"/>
        </w:rPr>
      </w:pPr>
      <w:r>
        <w:rPr>
          <w:rFonts w:hint="eastAsia"/>
          <w:sz w:val="21"/>
          <w:szCs w:val="21"/>
          <w:lang w:val="zh-CN" w:eastAsia="zh-CN"/>
        </w:rPr>
        <w:t xml:space="preserve">日        期：</w:t>
      </w:r>
      <w:r>
        <w:rPr>
          <w:rFonts w:hint="eastAsia"/>
          <w:sz w:val="21"/>
          <w:szCs w:val="21"/>
          <w:lang w:eastAsia="zh-CN"/>
        </w:rPr>
        <w:t xml:space="preserve">     年     月     日 </w:t>
      </w:r>
      <w:r/>
    </w:p>
    <w:p>
      <w:pPr>
        <w:spacing w:line="560" w:lineRule="exact"/>
        <w:rPr>
          <w:b/>
          <w:bCs/>
          <w:sz w:val="24"/>
          <w:szCs w:val="24"/>
          <w:lang w:val="zh-CN" w:eastAsia="zh-CN"/>
        </w:rPr>
      </w:pPr>
      <w:r>
        <w:rPr>
          <w:rFonts w:hint="eastAsia"/>
          <w:sz w:val="28"/>
          <w:szCs w:val="28"/>
          <w:lang w:val="zh-CN" w:eastAsia="zh-CN"/>
        </w:rPr>
        <w:br w:type="page" w:clear="all"/>
      </w:r>
      <w:r/>
    </w:p>
    <w:p>
      <w:pPr>
        <w:spacing w:line="560" w:lineRule="exact"/>
        <w:widowControl/>
        <w:rPr>
          <w:b/>
          <w:bCs/>
          <w:spacing w:val="8"/>
          <w:sz w:val="24"/>
          <w:szCs w:val="24"/>
          <w:lang w:eastAsia="zh-CN"/>
        </w:rPr>
        <w:outlineLvl w:val="1"/>
      </w:pPr>
      <w:r/>
      <w:bookmarkStart w:id="740" w:name="_Toc96265015"/>
      <w:r/>
      <w:bookmarkStart w:id="741" w:name="_Toc28865"/>
      <w:r/>
      <w:bookmarkStart w:id="742" w:name="_Toc15795"/>
      <w:r/>
      <w:bookmarkStart w:id="743" w:name="_Toc7304"/>
      <w:r>
        <w:rPr>
          <w:rFonts w:hint="eastAsia"/>
          <w:b/>
          <w:bCs/>
          <w:spacing w:val="8"/>
          <w:sz w:val="24"/>
          <w:szCs w:val="24"/>
          <w:lang w:eastAsia="zh-CN"/>
        </w:rPr>
        <w:t xml:space="preserve">三、报价表（格式）</w:t>
      </w:r>
      <w:bookmarkEnd w:id="740"/>
      <w:r/>
      <w:bookmarkEnd w:id="741"/>
      <w:r/>
      <w:bookmarkEnd w:id="742"/>
      <w:r/>
      <w:bookmarkEnd w:id="743"/>
      <w:r/>
      <w:r/>
    </w:p>
    <w:p>
      <w:pPr>
        <w:jc w:val="center"/>
        <w:spacing w:line="560" w:lineRule="exact"/>
        <w:rPr>
          <w:b/>
          <w:bCs/>
          <w:sz w:val="28"/>
          <w:szCs w:val="28"/>
          <w:lang w:eastAsia="zh-CN"/>
        </w:rPr>
      </w:pPr>
      <w:r>
        <w:rPr>
          <w:rFonts w:hint="eastAsia"/>
          <w:b/>
          <w:bCs/>
          <w:sz w:val="28"/>
          <w:szCs w:val="28"/>
          <w:lang w:eastAsia="zh-CN"/>
        </w:rPr>
        <w:t xml:space="preserve">（一）报价表（第</w:t>
      </w:r>
      <w:r>
        <w:rPr>
          <w:rFonts w:hint="eastAsia"/>
          <w:b/>
          <w:bCs/>
          <w:sz w:val="28"/>
          <w:szCs w:val="28"/>
          <w:u w:val="single"/>
          <w:lang w:eastAsia="zh-CN"/>
        </w:rPr>
        <w:t xml:space="preserve">   </w:t>
      </w:r>
      <w:r>
        <w:rPr>
          <w:rFonts w:hint="eastAsia"/>
          <w:b/>
          <w:bCs/>
          <w:sz w:val="28"/>
          <w:szCs w:val="28"/>
          <w:lang w:eastAsia="zh-CN"/>
        </w:rPr>
        <w:t xml:space="preserve">轮）</w:t>
      </w:r>
      <w:r/>
    </w:p>
    <w:p>
      <w:pPr>
        <w:jc w:val="center"/>
        <w:spacing w:line="560" w:lineRule="exact"/>
        <w:rPr>
          <w:b/>
          <w:bCs/>
          <w:sz w:val="28"/>
          <w:szCs w:val="28"/>
          <w:lang w:eastAsia="zh-CN"/>
        </w:rPr>
      </w:pPr>
      <w:r>
        <w:rPr>
          <w:b/>
          <w:bCs/>
          <w:sz w:val="28"/>
          <w:szCs w:val="28"/>
          <w:lang w:eastAsia="zh-CN"/>
        </w:rPr>
      </w:r>
      <w:r/>
    </w:p>
    <w:p>
      <w:pPr>
        <w:ind w:firstLine="660"/>
        <w:spacing w:line="560" w:lineRule="exact"/>
        <w:widowControl/>
        <w:rPr>
          <w:lang w:val="zh-CN" w:eastAsia="zh-CN"/>
        </w:rPr>
      </w:pPr>
      <w:r>
        <w:rPr>
          <w:rFonts w:hint="eastAsia"/>
          <w:lang w:val="zh-CN" w:eastAsia="zh-CN"/>
        </w:rPr>
        <w:t xml:space="preserve">项目名称：                                            项目编号：</w:t>
      </w:r>
      <w:r/>
    </w:p>
    <w:tbl>
      <w:tblPr>
        <w:tblStyle w:val="706"/>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214"/>
        <w:gridCol w:w="1985"/>
      </w:tblGrid>
      <w:tr>
        <w:trPr>
          <w:cantSplit/>
          <w:jc w:val="center"/>
          <w:trHeight w:val="1227"/>
        </w:trPr>
        <w:tc>
          <w:tcPr>
            <w:tcW w:w="2048" w:type="dxa"/>
            <w:vAlign w:val="center"/>
            <w:textDirection w:val="lrTb"/>
            <w:noWrap w:val="false"/>
          </w:tcPr>
          <w:p>
            <w:pPr>
              <w:pStyle w:val="709"/>
              <w:ind w:firstLine="0"/>
              <w:jc w:val="center"/>
              <w:spacing w:line="560" w:lineRule="exact"/>
              <w:rPr>
                <w:rFonts w:ascii="宋体" w:hAnsi="宋体" w:cs="宋体"/>
                <w:b w:val="0"/>
                <w:bCs w:val="0"/>
                <w:sz w:val="21"/>
                <w:szCs w:val="21"/>
              </w:rPr>
            </w:pPr>
            <w:r>
              <w:rPr>
                <w:rFonts w:hint="eastAsia" w:ascii="宋体" w:hAnsi="宋体" w:cs="宋体"/>
                <w:b w:val="0"/>
                <w:bCs w:val="0"/>
                <w:sz w:val="21"/>
                <w:szCs w:val="21"/>
              </w:rPr>
              <w:t xml:space="preserve">响应报价</w:t>
            </w:r>
            <w:r/>
          </w:p>
        </w:tc>
        <w:tc>
          <w:tcPr>
            <w:tcW w:w="968" w:type="dxa"/>
            <w:vAlign w:val="center"/>
            <w:textDirection w:val="lrTb"/>
            <w:noWrap w:val="false"/>
          </w:tcPr>
          <w:p>
            <w:pPr>
              <w:pStyle w:val="709"/>
              <w:ind w:firstLine="0"/>
              <w:spacing w:line="560" w:lineRule="exact"/>
              <w:rPr>
                <w:rFonts w:ascii="宋体" w:hAnsi="宋体" w:cs="宋体"/>
                <w:b w:val="0"/>
                <w:bCs w:val="0"/>
                <w:sz w:val="21"/>
                <w:szCs w:val="21"/>
              </w:rPr>
            </w:pPr>
            <w:r>
              <w:rPr>
                <w:rFonts w:hint="eastAsia" w:ascii="宋体" w:hAnsi="宋体" w:cs="宋体"/>
                <w:b w:val="0"/>
                <w:bCs w:val="0"/>
                <w:sz w:val="21"/>
                <w:szCs w:val="21"/>
              </w:rPr>
              <w:t xml:space="preserve">合计</w:t>
            </w:r>
            <w:r/>
          </w:p>
        </w:tc>
        <w:tc>
          <w:tcPr>
            <w:tcW w:w="4214" w:type="dxa"/>
            <w:vAlign w:val="center"/>
            <w:textDirection w:val="lrTb"/>
            <w:noWrap w:val="false"/>
          </w:tcPr>
          <w:p>
            <w:pPr>
              <w:pStyle w:val="709"/>
              <w:ind w:firstLine="0"/>
              <w:spacing w:line="560" w:lineRule="exact"/>
              <w:rPr>
                <w:rFonts w:ascii="宋体" w:hAnsi="宋体" w:cs="宋体"/>
                <w:b w:val="0"/>
                <w:bCs w:val="0"/>
                <w:sz w:val="21"/>
                <w:szCs w:val="21"/>
              </w:rPr>
            </w:pPr>
            <w:r>
              <w:rPr>
                <w:rFonts w:hint="eastAsia" w:ascii="宋体" w:hAnsi="宋体" w:cs="宋体"/>
                <w:b w:val="0"/>
                <w:bCs w:val="0"/>
                <w:sz w:val="21"/>
                <w:szCs w:val="21"/>
              </w:rPr>
              <w:t xml:space="preserve">小写：         万元</w:t>
            </w:r>
            <w:r/>
          </w:p>
          <w:p>
            <w:pPr>
              <w:pStyle w:val="709"/>
              <w:ind w:firstLine="0"/>
              <w:spacing w:line="560" w:lineRule="exact"/>
              <w:rPr>
                <w:rFonts w:ascii="宋体" w:hAnsi="宋体" w:cs="宋体"/>
                <w:b w:val="0"/>
                <w:bCs w:val="0"/>
                <w:sz w:val="21"/>
                <w:szCs w:val="21"/>
              </w:rPr>
            </w:pPr>
            <w:r>
              <w:rPr>
                <w:rFonts w:hint="eastAsia" w:ascii="宋体" w:hAnsi="宋体" w:cs="宋体"/>
                <w:b w:val="0"/>
                <w:bCs w:val="0"/>
                <w:sz w:val="21"/>
                <w:szCs w:val="21"/>
              </w:rPr>
              <w:t xml:space="preserve">大写：</w:t>
            </w:r>
            <w:r/>
          </w:p>
        </w:tc>
        <w:tc>
          <w:tcPr>
            <w:tcW w:w="1985" w:type="dxa"/>
            <w:vAlign w:val="center"/>
            <w:textDirection w:val="lrTb"/>
            <w:noWrap w:val="false"/>
          </w:tcPr>
          <w:p>
            <w:pPr>
              <w:pStyle w:val="709"/>
              <w:ind w:firstLine="0"/>
              <w:jc w:val="center"/>
              <w:spacing w:line="560" w:lineRule="exact"/>
              <w:rPr>
                <w:rFonts w:ascii="宋体" w:hAnsi="宋体" w:cs="宋体"/>
                <w:b w:val="0"/>
                <w:bCs w:val="0"/>
                <w:sz w:val="21"/>
                <w:szCs w:val="21"/>
              </w:rPr>
            </w:pPr>
            <w:r>
              <w:rPr>
                <w:rFonts w:hint="eastAsia" w:ascii="宋体" w:hAnsi="宋体" w:cs="宋体"/>
                <w:b w:val="0"/>
                <w:bCs w:val="0"/>
                <w:sz w:val="21"/>
                <w:szCs w:val="21"/>
              </w:rPr>
              <w:t xml:space="preserve">备注</w:t>
            </w:r>
            <w:r/>
          </w:p>
          <w:p>
            <w:pPr>
              <w:pStyle w:val="709"/>
              <w:ind w:firstLine="0"/>
              <w:spacing w:line="560" w:lineRule="exact"/>
              <w:rPr>
                <w:rFonts w:ascii="宋体" w:hAnsi="宋体" w:cs="宋体"/>
                <w:b w:val="0"/>
                <w:bCs w:val="0"/>
                <w:sz w:val="21"/>
                <w:szCs w:val="21"/>
              </w:rPr>
            </w:pPr>
            <w:r>
              <w:rPr>
                <w:rFonts w:ascii="宋体" w:hAnsi="宋体" w:cs="宋体"/>
                <w:b w:val="0"/>
                <w:bCs w:val="0"/>
                <w:sz w:val="21"/>
                <w:szCs w:val="21"/>
              </w:rPr>
            </w:r>
            <w:r/>
          </w:p>
        </w:tc>
      </w:tr>
      <w:tr>
        <w:trPr>
          <w:cantSplit/>
          <w:jc w:val="center"/>
          <w:trHeight w:val="706"/>
        </w:trPr>
        <w:tc>
          <w:tcPr>
            <w:tcW w:w="2048" w:type="dxa"/>
            <w:vAlign w:val="center"/>
            <w:textDirection w:val="lrTb"/>
            <w:noWrap w:val="false"/>
          </w:tcPr>
          <w:p>
            <w:pPr>
              <w:pStyle w:val="709"/>
              <w:ind w:firstLine="0"/>
              <w:jc w:val="center"/>
              <w:spacing w:line="560" w:lineRule="exact"/>
              <w:rPr>
                <w:rFonts w:ascii="宋体" w:hAnsi="宋体" w:cs="宋体"/>
                <w:b w:val="0"/>
                <w:bCs w:val="0"/>
                <w:sz w:val="21"/>
                <w:szCs w:val="21"/>
              </w:rPr>
            </w:pPr>
            <w:r>
              <w:rPr>
                <w:rFonts w:hint="eastAsia" w:ascii="宋体" w:hAnsi="宋体" w:cs="宋体"/>
                <w:b w:val="0"/>
                <w:bCs w:val="0"/>
                <w:sz w:val="21"/>
                <w:szCs w:val="21"/>
              </w:rPr>
              <w:t xml:space="preserve">项目经理</w:t>
            </w:r>
            <w:r/>
          </w:p>
        </w:tc>
        <w:tc>
          <w:tcPr>
            <w:gridSpan w:val="2"/>
            <w:tcW w:w="5182" w:type="dxa"/>
            <w:vAlign w:val="center"/>
            <w:textDirection w:val="lrTb"/>
            <w:noWrap w:val="false"/>
          </w:tcPr>
          <w:p>
            <w:pPr>
              <w:pStyle w:val="709"/>
              <w:ind w:firstLine="0"/>
              <w:spacing w:line="560" w:lineRule="exact"/>
              <w:rPr>
                <w:rFonts w:ascii="宋体" w:hAnsi="宋体" w:cs="宋体"/>
                <w:b w:val="0"/>
                <w:bCs w:val="0"/>
                <w:sz w:val="21"/>
                <w:szCs w:val="21"/>
              </w:rPr>
            </w:pPr>
            <w:r>
              <w:rPr>
                <w:rFonts w:ascii="宋体" w:hAnsi="宋体" w:cs="宋体"/>
                <w:b w:val="0"/>
                <w:bCs w:val="0"/>
                <w:sz w:val="21"/>
                <w:szCs w:val="21"/>
              </w:rPr>
            </w:r>
            <w:r/>
          </w:p>
        </w:tc>
        <w:tc>
          <w:tcPr>
            <w:tcW w:w="1985" w:type="dxa"/>
            <w:vAlign w:val="center"/>
            <w:textDirection w:val="lrTb"/>
            <w:noWrap w:val="false"/>
          </w:tcPr>
          <w:p>
            <w:pPr>
              <w:pStyle w:val="709"/>
              <w:ind w:firstLine="0"/>
              <w:jc w:val="center"/>
              <w:spacing w:line="560" w:lineRule="exact"/>
              <w:rPr>
                <w:rFonts w:ascii="宋体" w:hAnsi="宋体" w:cs="宋体"/>
                <w:b w:val="0"/>
                <w:bCs w:val="0"/>
                <w:sz w:val="21"/>
                <w:szCs w:val="21"/>
              </w:rPr>
            </w:pPr>
            <w:r>
              <w:rPr>
                <w:rFonts w:ascii="宋体" w:hAnsi="宋体" w:cs="宋体"/>
                <w:b w:val="0"/>
                <w:bCs w:val="0"/>
                <w:sz w:val="21"/>
                <w:szCs w:val="21"/>
              </w:rPr>
            </w:r>
            <w:r/>
          </w:p>
        </w:tc>
      </w:tr>
      <w:tr>
        <w:trPr>
          <w:jc w:val="center"/>
          <w:trHeight w:val="677"/>
        </w:trPr>
        <w:tc>
          <w:tcPr>
            <w:tcW w:w="2048" w:type="dxa"/>
            <w:vAlign w:val="center"/>
            <w:textDirection w:val="lrTb"/>
            <w:noWrap w:val="false"/>
          </w:tcPr>
          <w:p>
            <w:pPr>
              <w:pStyle w:val="709"/>
              <w:ind w:firstLine="0"/>
              <w:jc w:val="center"/>
              <w:spacing w:line="560" w:lineRule="exact"/>
              <w:rPr>
                <w:rFonts w:ascii="宋体" w:hAnsi="宋体" w:cs="宋体"/>
                <w:b w:val="0"/>
                <w:bCs w:val="0"/>
                <w:sz w:val="21"/>
                <w:szCs w:val="21"/>
              </w:rPr>
            </w:pPr>
            <w:r>
              <w:rPr>
                <w:rFonts w:hint="eastAsia" w:ascii="宋体" w:hAnsi="宋体" w:cs="宋体"/>
                <w:b w:val="0"/>
                <w:bCs w:val="0"/>
                <w:sz w:val="21"/>
                <w:szCs w:val="21"/>
              </w:rPr>
              <w:t xml:space="preserve">合同履行期限</w:t>
            </w:r>
            <w:r/>
          </w:p>
        </w:tc>
        <w:tc>
          <w:tcPr>
            <w:gridSpan w:val="2"/>
            <w:tcW w:w="5182" w:type="dxa"/>
            <w:vAlign w:val="center"/>
            <w:textDirection w:val="lrTb"/>
            <w:noWrap w:val="false"/>
          </w:tcPr>
          <w:p>
            <w:pPr>
              <w:pStyle w:val="709"/>
              <w:ind w:firstLine="840"/>
              <w:jc w:val="center"/>
              <w:spacing w:line="560" w:lineRule="exact"/>
              <w:tabs>
                <w:tab w:val="left" w:pos="3624" w:leader="none"/>
              </w:tabs>
              <w:rPr>
                <w:rFonts w:ascii="宋体" w:hAnsi="宋体" w:cs="宋体"/>
                <w:b w:val="0"/>
                <w:bCs w:val="0"/>
                <w:sz w:val="21"/>
                <w:szCs w:val="21"/>
              </w:rPr>
            </w:pPr>
            <w:r>
              <w:rPr>
                <w:rFonts w:hint="eastAsia" w:ascii="宋体" w:hAnsi="宋体" w:cs="宋体"/>
                <w:b w:val="0"/>
                <w:bCs w:val="0"/>
                <w:sz w:val="21"/>
                <w:szCs w:val="21"/>
              </w:rPr>
              <w:t xml:space="preserve">日历天</w:t>
            </w:r>
            <w:r/>
          </w:p>
        </w:tc>
        <w:tc>
          <w:tcPr>
            <w:tcW w:w="1985" w:type="dxa"/>
            <w:vAlign w:val="center"/>
            <w:textDirection w:val="lrTb"/>
            <w:noWrap w:val="false"/>
          </w:tcPr>
          <w:p>
            <w:pPr>
              <w:pStyle w:val="709"/>
              <w:ind w:firstLine="0"/>
              <w:spacing w:line="560" w:lineRule="exact"/>
              <w:rPr>
                <w:rFonts w:ascii="宋体" w:hAnsi="宋体" w:cs="宋体"/>
                <w:b w:val="0"/>
                <w:bCs w:val="0"/>
                <w:sz w:val="21"/>
                <w:szCs w:val="21"/>
              </w:rPr>
            </w:pPr>
            <w:r>
              <w:rPr>
                <w:rFonts w:ascii="宋体" w:hAnsi="宋体" w:cs="宋体"/>
                <w:b w:val="0"/>
                <w:bCs w:val="0"/>
                <w:sz w:val="21"/>
                <w:szCs w:val="21"/>
              </w:rPr>
            </w:r>
            <w:r/>
          </w:p>
        </w:tc>
      </w:tr>
      <w:tr>
        <w:trPr>
          <w:jc w:val="center"/>
          <w:trHeight w:val="714"/>
        </w:trPr>
        <w:tc>
          <w:tcPr>
            <w:tcW w:w="2048" w:type="dxa"/>
            <w:vAlign w:val="center"/>
            <w:textDirection w:val="lrTb"/>
            <w:noWrap w:val="false"/>
          </w:tcPr>
          <w:p>
            <w:pPr>
              <w:pStyle w:val="709"/>
              <w:ind w:firstLine="0"/>
              <w:jc w:val="center"/>
              <w:spacing w:line="560" w:lineRule="exact"/>
              <w:rPr>
                <w:rFonts w:ascii="宋体" w:hAnsi="宋体" w:cs="宋体"/>
                <w:b w:val="0"/>
                <w:bCs w:val="0"/>
                <w:sz w:val="21"/>
                <w:szCs w:val="21"/>
              </w:rPr>
            </w:pPr>
            <w:r>
              <w:rPr>
                <w:rFonts w:hint="eastAsia" w:ascii="宋体" w:hAnsi="宋体" w:cs="宋体"/>
                <w:b w:val="0"/>
                <w:bCs w:val="0"/>
                <w:sz w:val="21"/>
                <w:szCs w:val="21"/>
              </w:rPr>
              <w:t xml:space="preserve">供应商是否属于中小型企业</w:t>
            </w:r>
            <w:r/>
          </w:p>
        </w:tc>
        <w:tc>
          <w:tcPr>
            <w:gridSpan w:val="2"/>
            <w:tcW w:w="5182" w:type="dxa"/>
            <w:vAlign w:val="center"/>
            <w:textDirection w:val="lrTb"/>
            <w:noWrap w:val="false"/>
          </w:tcPr>
          <w:p>
            <w:pPr>
              <w:pStyle w:val="709"/>
              <w:ind w:firstLine="472"/>
              <w:jc w:val="center"/>
              <w:spacing w:line="560" w:lineRule="exact"/>
              <w:rPr>
                <w:rFonts w:ascii="宋体" w:hAnsi="宋体" w:cs="宋体"/>
                <w:b w:val="0"/>
                <w:bCs w:val="0"/>
                <w:sz w:val="21"/>
                <w:szCs w:val="21"/>
              </w:rPr>
            </w:pP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lang w:val="zh-CN"/>
              </w:rPr>
              <w:t xml:space="preserve">填写“是”或“否</w:t>
            </w:r>
            <w:r>
              <w:rPr>
                <w:rFonts w:hint="eastAsia" w:ascii="宋体" w:hAnsi="宋体" w:cs="宋体"/>
                <w:b w:val="0"/>
                <w:bCs w:val="0"/>
                <w:sz w:val="21"/>
                <w:szCs w:val="21"/>
              </w:rPr>
              <w:t xml:space="preserve">）</w:t>
            </w:r>
            <w:r/>
          </w:p>
        </w:tc>
        <w:tc>
          <w:tcPr>
            <w:tcW w:w="1985" w:type="dxa"/>
            <w:vAlign w:val="center"/>
            <w:textDirection w:val="lrTb"/>
            <w:noWrap w:val="false"/>
          </w:tcPr>
          <w:p>
            <w:pPr>
              <w:pStyle w:val="709"/>
              <w:ind w:firstLine="0"/>
              <w:spacing w:line="560" w:lineRule="exact"/>
              <w:rPr>
                <w:rFonts w:ascii="宋体" w:hAnsi="宋体" w:cs="宋体"/>
                <w:b w:val="0"/>
                <w:bCs w:val="0"/>
                <w:sz w:val="21"/>
                <w:szCs w:val="21"/>
              </w:rPr>
            </w:pPr>
            <w:r>
              <w:rPr>
                <w:rFonts w:ascii="宋体" w:hAnsi="宋体" w:cs="宋体"/>
                <w:b w:val="0"/>
                <w:bCs w:val="0"/>
                <w:sz w:val="21"/>
                <w:szCs w:val="21"/>
              </w:rPr>
            </w:r>
            <w:r/>
          </w:p>
        </w:tc>
      </w:tr>
      <w:tr>
        <w:trPr>
          <w:jc w:val="center"/>
          <w:trHeight w:val="726"/>
        </w:trPr>
        <w:tc>
          <w:tcPr>
            <w:tcW w:w="2048" w:type="dxa"/>
            <w:vAlign w:val="center"/>
            <w:textDirection w:val="lrTb"/>
            <w:noWrap w:val="false"/>
          </w:tcPr>
          <w:p>
            <w:pPr>
              <w:pStyle w:val="709"/>
              <w:ind w:firstLine="0"/>
              <w:jc w:val="center"/>
              <w:spacing w:line="560" w:lineRule="exact"/>
              <w:rPr>
                <w:rFonts w:ascii="宋体" w:hAnsi="宋体" w:cs="宋体"/>
                <w:b w:val="0"/>
                <w:bCs w:val="0"/>
                <w:sz w:val="21"/>
                <w:szCs w:val="21"/>
              </w:rPr>
            </w:pPr>
            <w:r>
              <w:rPr>
                <w:rFonts w:hint="eastAsia" w:ascii="宋体" w:hAnsi="宋体" w:cs="宋体"/>
                <w:b w:val="0"/>
                <w:bCs w:val="0"/>
                <w:sz w:val="21"/>
                <w:szCs w:val="21"/>
              </w:rPr>
              <w:t xml:space="preserve">供应商是否属于残疾人福利性单位</w:t>
            </w:r>
            <w:r/>
          </w:p>
        </w:tc>
        <w:tc>
          <w:tcPr>
            <w:gridSpan w:val="2"/>
            <w:tcW w:w="5182" w:type="dxa"/>
            <w:vAlign w:val="center"/>
            <w:textDirection w:val="lrTb"/>
            <w:noWrap w:val="false"/>
          </w:tcPr>
          <w:p>
            <w:pPr>
              <w:pStyle w:val="709"/>
              <w:ind w:firstLine="472"/>
              <w:jc w:val="center"/>
              <w:spacing w:line="560" w:lineRule="exact"/>
              <w:rPr>
                <w:rFonts w:ascii="宋体" w:hAnsi="宋体" w:cs="宋体"/>
                <w:b w:val="0"/>
                <w:bCs w:val="0"/>
                <w:sz w:val="21"/>
                <w:szCs w:val="21"/>
                <w:u w:val="single"/>
              </w:rPr>
            </w:pP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lang w:val="zh-CN"/>
              </w:rPr>
              <w:t xml:space="preserve">填写“是”或“否</w:t>
            </w:r>
            <w:r>
              <w:rPr>
                <w:rFonts w:hint="eastAsia" w:ascii="宋体" w:hAnsi="宋体" w:cs="宋体"/>
                <w:b w:val="0"/>
                <w:bCs w:val="0"/>
                <w:sz w:val="21"/>
                <w:szCs w:val="21"/>
              </w:rPr>
              <w:t xml:space="preserve">）</w:t>
            </w:r>
            <w:r/>
          </w:p>
        </w:tc>
        <w:tc>
          <w:tcPr>
            <w:tcW w:w="1985" w:type="dxa"/>
            <w:vAlign w:val="center"/>
            <w:textDirection w:val="lrTb"/>
            <w:noWrap w:val="false"/>
          </w:tcPr>
          <w:p>
            <w:pPr>
              <w:pStyle w:val="709"/>
              <w:ind w:firstLine="0"/>
              <w:spacing w:line="560" w:lineRule="exact"/>
              <w:rPr>
                <w:rFonts w:ascii="宋体" w:hAnsi="宋体" w:cs="宋体"/>
                <w:b w:val="0"/>
                <w:bCs w:val="0"/>
                <w:sz w:val="21"/>
                <w:szCs w:val="21"/>
              </w:rPr>
            </w:pPr>
            <w:r>
              <w:rPr>
                <w:rFonts w:ascii="宋体" w:hAnsi="宋体" w:cs="宋体"/>
                <w:b w:val="0"/>
                <w:bCs w:val="0"/>
                <w:sz w:val="21"/>
                <w:szCs w:val="21"/>
              </w:rPr>
            </w:r>
            <w:r/>
          </w:p>
        </w:tc>
      </w:tr>
      <w:tr>
        <w:trPr>
          <w:jc w:val="center"/>
          <w:trHeight w:val="752"/>
        </w:trPr>
        <w:tc>
          <w:tcPr>
            <w:tcW w:w="2048" w:type="dxa"/>
            <w:vAlign w:val="center"/>
            <w:textDirection w:val="lrTb"/>
            <w:noWrap w:val="false"/>
          </w:tcPr>
          <w:p>
            <w:pPr>
              <w:pStyle w:val="709"/>
              <w:ind w:firstLine="0"/>
              <w:jc w:val="center"/>
              <w:spacing w:line="560" w:lineRule="exact"/>
              <w:rPr>
                <w:rFonts w:ascii="宋体" w:hAnsi="宋体" w:cs="宋体"/>
                <w:b w:val="0"/>
                <w:bCs w:val="0"/>
                <w:sz w:val="21"/>
                <w:szCs w:val="21"/>
              </w:rPr>
            </w:pPr>
            <w:r>
              <w:rPr>
                <w:rFonts w:hint="eastAsia" w:ascii="宋体" w:hAnsi="宋体" w:cs="宋体"/>
                <w:b w:val="0"/>
                <w:bCs w:val="0"/>
                <w:sz w:val="21"/>
                <w:szCs w:val="21"/>
              </w:rPr>
              <w:t xml:space="preserve">供应商是否属于监狱企业</w:t>
            </w:r>
            <w:r/>
          </w:p>
        </w:tc>
        <w:tc>
          <w:tcPr>
            <w:gridSpan w:val="2"/>
            <w:tcW w:w="5182" w:type="dxa"/>
            <w:vAlign w:val="center"/>
            <w:textDirection w:val="lrTb"/>
            <w:noWrap w:val="false"/>
          </w:tcPr>
          <w:p>
            <w:pPr>
              <w:pStyle w:val="709"/>
              <w:ind w:firstLine="472"/>
              <w:jc w:val="center"/>
              <w:spacing w:line="560" w:lineRule="exact"/>
              <w:rPr>
                <w:rFonts w:ascii="宋体" w:hAnsi="宋体" w:cs="宋体"/>
                <w:b w:val="0"/>
                <w:bCs w:val="0"/>
                <w:sz w:val="21"/>
                <w:szCs w:val="21"/>
                <w:u w:val="single"/>
              </w:rPr>
            </w:pPr>
            <w:r>
              <w:rPr>
                <w:rFonts w:hint="eastAsia" w:ascii="宋体" w:hAnsi="宋体" w:cs="宋体"/>
                <w:b w:val="0"/>
                <w:bCs w:val="0"/>
                <w:sz w:val="21"/>
                <w:szCs w:val="21"/>
                <w:u w:val="single"/>
              </w:rPr>
              <w:t xml:space="preserve">          </w:t>
            </w:r>
            <w:r>
              <w:rPr>
                <w:rFonts w:hint="eastAsia" w:ascii="宋体" w:hAnsi="宋体" w:cs="宋体"/>
                <w:b w:val="0"/>
                <w:bCs w:val="0"/>
                <w:sz w:val="21"/>
                <w:szCs w:val="21"/>
              </w:rPr>
              <w:t xml:space="preserve">（</w:t>
            </w:r>
            <w:r>
              <w:rPr>
                <w:rFonts w:hint="eastAsia" w:ascii="宋体" w:hAnsi="宋体" w:cs="宋体"/>
                <w:b w:val="0"/>
                <w:bCs w:val="0"/>
                <w:sz w:val="21"/>
                <w:szCs w:val="21"/>
                <w:lang w:val="zh-CN"/>
              </w:rPr>
              <w:t xml:space="preserve">填写“是”或“否</w:t>
            </w:r>
            <w:r>
              <w:rPr>
                <w:rFonts w:hint="eastAsia" w:ascii="宋体" w:hAnsi="宋体" w:cs="宋体"/>
                <w:b w:val="0"/>
                <w:bCs w:val="0"/>
                <w:sz w:val="21"/>
                <w:szCs w:val="21"/>
              </w:rPr>
              <w:t xml:space="preserve">）</w:t>
            </w:r>
            <w:r/>
          </w:p>
        </w:tc>
        <w:tc>
          <w:tcPr>
            <w:tcW w:w="1985" w:type="dxa"/>
            <w:vAlign w:val="center"/>
            <w:textDirection w:val="lrTb"/>
            <w:noWrap w:val="false"/>
          </w:tcPr>
          <w:p>
            <w:pPr>
              <w:pStyle w:val="709"/>
              <w:ind w:firstLine="0"/>
              <w:spacing w:line="560" w:lineRule="exact"/>
              <w:rPr>
                <w:rFonts w:ascii="宋体" w:hAnsi="宋体" w:cs="宋体"/>
                <w:b w:val="0"/>
                <w:bCs w:val="0"/>
                <w:sz w:val="21"/>
                <w:szCs w:val="21"/>
              </w:rPr>
            </w:pPr>
            <w:r>
              <w:rPr>
                <w:rFonts w:ascii="宋体" w:hAnsi="宋体" w:cs="宋体"/>
                <w:b w:val="0"/>
                <w:bCs w:val="0"/>
                <w:sz w:val="21"/>
                <w:szCs w:val="21"/>
              </w:rPr>
            </w:r>
            <w:r/>
          </w:p>
        </w:tc>
      </w:tr>
    </w:tbl>
    <w:p>
      <w:pPr>
        <w:spacing w:line="560" w:lineRule="exact"/>
        <w:widowControl/>
        <w:rPr>
          <w:sz w:val="24"/>
          <w:szCs w:val="24"/>
          <w:lang w:val="zh-CN" w:eastAsia="zh-CN"/>
        </w:rPr>
      </w:pPr>
      <w:r>
        <w:rPr>
          <w:sz w:val="24"/>
          <w:szCs w:val="24"/>
          <w:lang w:val="zh-CN" w:eastAsia="zh-CN"/>
        </w:rPr>
      </w:r>
      <w:r/>
    </w:p>
    <w:p>
      <w:pPr>
        <w:ind w:firstLine="440"/>
        <w:spacing w:line="560" w:lineRule="exact"/>
        <w:widowControl/>
        <w:rPr>
          <w:lang w:eastAsia="zh-CN"/>
        </w:rPr>
      </w:pPr>
      <w:r>
        <w:rPr>
          <w:rFonts w:hint="eastAsia"/>
          <w:lang w:eastAsia="zh-CN"/>
        </w:rPr>
        <w:t xml:space="preserve">供应商名称（签章）：</w:t>
      </w:r>
      <w:r>
        <w:rPr>
          <w:rFonts w:hint="eastAsia"/>
          <w:u w:val="single"/>
          <w:lang w:eastAsia="zh-CN"/>
        </w:rPr>
        <w:t xml:space="preserve">                 </w:t>
      </w:r>
      <w:r/>
    </w:p>
    <w:p>
      <w:pPr>
        <w:spacing w:line="560" w:lineRule="exact"/>
        <w:widowControl/>
        <w:rPr>
          <w:lang w:eastAsia="zh-CN"/>
        </w:rPr>
      </w:pPr>
      <w:r>
        <w:rPr>
          <w:lang w:eastAsia="zh-CN"/>
        </w:rPr>
      </w:r>
      <w:r/>
    </w:p>
    <w:p>
      <w:pPr>
        <w:ind w:firstLine="440"/>
        <w:spacing w:line="560" w:lineRule="exact"/>
        <w:widowControl/>
        <w:rPr>
          <w:u w:val="single"/>
          <w:lang w:eastAsia="zh-CN"/>
        </w:rPr>
      </w:pPr>
      <w:r>
        <w:rPr>
          <w:rFonts w:hint="eastAsia"/>
          <w:lang w:eastAsia="zh-CN"/>
        </w:rPr>
        <w:t xml:space="preserve">法定代表人或授权代表（签章）：</w:t>
      </w:r>
      <w:r>
        <w:rPr>
          <w:rFonts w:hint="eastAsia"/>
          <w:u w:val="single"/>
          <w:lang w:eastAsia="zh-CN"/>
        </w:rPr>
        <w:t xml:space="preserve">              </w:t>
      </w:r>
      <w:r/>
    </w:p>
    <w:p>
      <w:pPr>
        <w:spacing w:line="560" w:lineRule="exact"/>
        <w:widowControl/>
        <w:rPr>
          <w:sz w:val="24"/>
          <w:szCs w:val="24"/>
          <w:lang w:val="zh-CN" w:eastAsia="zh-CN"/>
        </w:rPr>
      </w:pPr>
      <w:r>
        <w:rPr>
          <w:sz w:val="24"/>
          <w:szCs w:val="24"/>
          <w:lang w:val="zh-CN" w:eastAsia="zh-CN"/>
        </w:rPr>
      </w:r>
      <w:r/>
    </w:p>
    <w:p>
      <w:pPr>
        <w:ind w:firstLine="440"/>
        <w:spacing w:line="560" w:lineRule="exact"/>
        <w:shd w:val="clear" w:color="auto" w:fill="ffffff"/>
        <w:widowControl/>
        <w:rPr>
          <w:lang w:eastAsia="zh-CN"/>
        </w:rPr>
      </w:pPr>
      <w:r>
        <w:rPr>
          <w:rFonts w:hint="eastAsia"/>
          <w:lang w:eastAsia="zh-CN"/>
        </w:rPr>
        <w:t xml:space="preserve">注：1、本项目仅接受一个价格，不得填报有选择性报价方案。若有优惠条款须注明，但不得影响报价，影响产品或服务整体功能。</w:t>
      </w:r>
      <w:r/>
    </w:p>
    <w:p>
      <w:pPr>
        <w:ind w:left="20" w:firstLine="420"/>
        <w:spacing w:line="560" w:lineRule="exact"/>
        <w:shd w:val="clear" w:color="auto" w:fill="ffffff"/>
        <w:widowControl/>
        <w:rPr>
          <w:lang w:eastAsia="zh-CN"/>
        </w:rPr>
      </w:pPr>
      <w:r>
        <w:rPr>
          <w:lang w:eastAsia="zh-CN"/>
        </w:rPr>
        <w:t xml:space="preserve">2、</w:t>
      </w:r>
      <w:r>
        <w:rPr>
          <w:rFonts w:hint="eastAsia"/>
          <w:lang w:eastAsia="zh-CN"/>
        </w:rPr>
        <w:t xml:space="preserve">“供应商是否属于中小型企业</w:t>
      </w:r>
      <w:r>
        <w:rPr>
          <w:rFonts w:hint="eastAsia"/>
          <w:lang w:val="zh-CN" w:eastAsia="zh-CN"/>
        </w:rPr>
        <w:t xml:space="preserve">”</w:t>
      </w:r>
      <w:r>
        <w:rPr>
          <w:rFonts w:hint="eastAsia"/>
          <w:lang w:eastAsia="zh-CN"/>
        </w:rPr>
        <w:t xml:space="preserve"> “</w:t>
      </w:r>
      <w:r>
        <w:rPr>
          <w:rFonts w:hint="eastAsia"/>
          <w:lang w:val="zh-CN" w:eastAsia="zh-CN"/>
        </w:rPr>
        <w:t xml:space="preserve">供应商是否属于残疾人福利性单位</w:t>
      </w:r>
      <w:r>
        <w:rPr>
          <w:rFonts w:hint="eastAsia"/>
          <w:lang w:eastAsia="zh-CN"/>
        </w:rPr>
        <w:t xml:space="preserve">” “供应商是否属于监狱企业”</w:t>
      </w:r>
      <w:r>
        <w:rPr>
          <w:rFonts w:hint="eastAsia"/>
          <w:lang w:val="zh-CN" w:eastAsia="zh-CN"/>
        </w:rPr>
        <w:t xml:space="preserve">栏内填写“是”或“否”。如填写“是”，</w:t>
      </w:r>
      <w:r>
        <w:rPr>
          <w:rFonts w:hint="eastAsia"/>
          <w:lang w:eastAsia="zh-CN"/>
        </w:rPr>
        <w:t xml:space="preserve">供应商须提供《中小企业声明函》、《残疾人福利性单位声明函》、《属于监狱企业的证明文件》。</w:t>
      </w:r>
      <w:r/>
    </w:p>
    <w:p>
      <w:pPr>
        <w:spacing w:line="560" w:lineRule="exact"/>
        <w:rPr>
          <w:b/>
          <w:bCs/>
          <w:sz w:val="24"/>
          <w:szCs w:val="24"/>
          <w:lang w:eastAsia="zh-CN"/>
        </w:rPr>
      </w:pPr>
      <w:r/>
      <w:bookmarkStart w:id="744" w:name="_Toc96265016"/>
      <w:r/>
      <w:bookmarkStart w:id="745" w:name="_Toc3839"/>
      <w:r/>
      <w:bookmarkStart w:id="746" w:name="_Toc5579"/>
      <w:r/>
      <w:bookmarkStart w:id="747" w:name="_Toc19050"/>
      <w:r/>
      <w:r/>
    </w:p>
    <w:p>
      <w:pPr>
        <w:ind w:left="20" w:firstLine="420"/>
        <w:spacing w:line="560" w:lineRule="exact"/>
        <w:shd w:val="clear" w:color="auto" w:fill="ffffff"/>
        <w:widowControl/>
        <w:rPr>
          <w:rFonts w:hint="eastAsia"/>
          <w:b/>
          <w:bCs/>
          <w:sz w:val="28"/>
          <w:szCs w:val="28"/>
          <w:lang w:eastAsia="zh-CN"/>
        </w:rPr>
      </w:pPr>
      <w:r>
        <w:rPr>
          <w:rFonts w:hint="eastAsia"/>
          <w:b/>
          <w:bCs/>
          <w:lang w:eastAsia="zh-CN"/>
        </w:rPr>
      </w:r>
      <w:r>
        <w:rPr>
          <w:rFonts w:hint="eastAsia"/>
          <w:b/>
          <w:bCs/>
          <w:sz w:val="28"/>
          <w:szCs w:val="28"/>
          <w:lang w:eastAsia="zh-CN"/>
        </w:rPr>
        <w:t xml:space="preserve">                        </w:t>
      </w:r>
      <w:r>
        <w:rPr>
          <w:rFonts w:hint="eastAsia"/>
          <w:b/>
          <w:bCs/>
          <w:lang w:eastAsia="zh-CN"/>
        </w:rPr>
      </w:r>
    </w:p>
    <w:p>
      <w:pPr>
        <w:ind w:left="20" w:firstLine="420"/>
        <w:spacing w:line="560" w:lineRule="exact"/>
        <w:shd w:val="clear" w:color="auto" w:fill="ffffff"/>
        <w:widowControl/>
        <w:rPr>
          <w:rFonts w:hint="eastAsia"/>
          <w:b/>
          <w:bCs/>
          <w:lang w:eastAsia="zh-CN"/>
        </w:rPr>
      </w:pPr>
      <w:r>
        <w:rPr>
          <w:rFonts w:hint="eastAsia"/>
          <w:b/>
          <w:bCs/>
          <w:sz w:val="28"/>
          <w:szCs w:val="28"/>
          <w:lang w:eastAsia="zh-CN"/>
        </w:rPr>
        <w:t xml:space="preserve">                       （</w:t>
      </w:r>
      <w:r>
        <w:rPr>
          <w:rFonts w:hint="eastAsia"/>
          <w:b/>
          <w:bCs/>
          <w:sz w:val="28"/>
          <w:szCs w:val="28"/>
          <w:lang w:eastAsia="zh-CN"/>
        </w:rPr>
        <w:t xml:space="preserve">二</w:t>
      </w:r>
      <w:r>
        <w:rPr>
          <w:rFonts w:hint="eastAsia"/>
          <w:b/>
          <w:bCs/>
          <w:sz w:val="28"/>
          <w:szCs w:val="28"/>
          <w:lang w:eastAsia="zh-CN"/>
        </w:rPr>
        <w:t xml:space="preserve">）</w:t>
      </w:r>
      <w:r>
        <w:rPr>
          <w:rFonts w:hint="eastAsia"/>
          <w:b/>
          <w:bCs/>
          <w:lang w:eastAsia="zh-CN"/>
        </w:rPr>
        <w:t xml:space="preserve">分项报价表</w:t>
      </w:r>
      <w:r>
        <w:rPr>
          <w:b/>
          <w:bCs/>
          <w:lang w:eastAsia="zh-CN"/>
        </w:rPr>
      </w:r>
      <w:r/>
    </w:p>
    <w:p>
      <w:pPr>
        <w:ind w:left="20" w:firstLine="420"/>
        <w:spacing w:line="560" w:lineRule="exact"/>
        <w:shd w:val="clear" w:color="auto" w:fill="ffffff"/>
        <w:widowControl/>
        <w:rPr>
          <w:b/>
          <w:bCs/>
          <w:lang w:eastAsia="zh-CN"/>
        </w:rPr>
      </w:pPr>
      <w:r>
        <w:rPr>
          <w:rFonts w:hint="eastAsia"/>
          <w:b/>
          <w:bCs/>
          <w:highlight w:val="none"/>
          <w:lang w:eastAsia="zh-CN"/>
        </w:rPr>
      </w:r>
      <w:r>
        <w:rPr>
          <w:rFonts w:hint="eastAsia"/>
          <w:b/>
          <w:bCs/>
          <w:highlight w:val="none"/>
          <w:lang w:eastAsia="zh-CN"/>
        </w:rPr>
      </w:r>
    </w:p>
    <w:p>
      <w:pPr>
        <w:ind w:left="20" w:firstLine="420"/>
        <w:spacing w:line="560" w:lineRule="exact"/>
        <w:shd w:val="clear" w:color="auto" w:fill="ffffff"/>
        <w:widowControl/>
        <w:rPr>
          <w:rFonts w:hint="eastAsia"/>
          <w:b/>
          <w:bCs/>
          <w:highlight w:val="none"/>
          <w:lang w:eastAsia="zh-CN"/>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val="0"/>
          <w:bCs w:val="0"/>
          <w:lang w:eastAsia="zh-CN"/>
        </w:rPr>
        <w:t xml:space="preserve">1</w:t>
      </w:r>
      <w:r>
        <w:rPr>
          <w:rFonts w:hint="eastAsia"/>
          <w:b w:val="0"/>
          <w:bCs w:val="0"/>
          <w:lang w:eastAsia="zh-CN"/>
        </w:rPr>
        <w:t xml:space="preserve">、</w:t>
      </w:r>
      <w:r>
        <w:rPr>
          <w:rFonts w:hint="eastAsia"/>
          <w:b w:val="0"/>
          <w:bCs w:val="0"/>
          <w:lang w:eastAsia="zh-CN"/>
        </w:rPr>
        <w:t xml:space="preserve">按招标清单格式进行报价。</w:t>
      </w:r>
      <w:r>
        <w:rPr>
          <w:b w:val="0"/>
          <w:bCs w:val="0"/>
        </w:rPr>
      </w:r>
      <w:r/>
    </w:p>
    <w:p>
      <w:pPr>
        <w:spacing w:line="560" w:lineRule="exact"/>
        <w:widowControl/>
        <w:rPr>
          <w:b/>
          <w:bCs/>
          <w:spacing w:val="8"/>
          <w:sz w:val="24"/>
          <w:szCs w:val="24"/>
          <w:lang w:eastAsia="zh-CN"/>
        </w:rPr>
        <w:outlineLvl w:val="1"/>
      </w:pPr>
      <w:r>
        <w:rPr>
          <w:rFonts w:hint="eastAsia"/>
          <w:b/>
          <w:bCs/>
          <w:spacing w:val="8"/>
          <w:sz w:val="24"/>
          <w:szCs w:val="24"/>
          <w:lang w:eastAsia="zh-CN"/>
        </w:rPr>
        <w:t xml:space="preserve">四、资格证明文件</w:t>
      </w:r>
      <w:bookmarkEnd w:id="744"/>
      <w:r/>
      <w:bookmarkEnd w:id="745"/>
      <w:r/>
      <w:bookmarkEnd w:id="746"/>
      <w:r/>
      <w:bookmarkEnd w:id="747"/>
      <w:r/>
      <w:r/>
    </w:p>
    <w:p>
      <w:pPr>
        <w:jc w:val="center"/>
        <w:spacing w:line="560" w:lineRule="exact"/>
        <w:rPr>
          <w:b/>
          <w:bCs/>
          <w:sz w:val="28"/>
          <w:szCs w:val="28"/>
          <w:lang w:eastAsia="zh-CN"/>
        </w:rPr>
      </w:pPr>
      <w:r/>
      <w:bookmarkStart w:id="748" w:name="_Toc489655335"/>
      <w:r>
        <w:rPr>
          <w:rFonts w:hint="eastAsia"/>
          <w:b/>
          <w:bCs/>
          <w:sz w:val="28"/>
          <w:szCs w:val="28"/>
          <w:lang w:eastAsia="zh-CN"/>
        </w:rPr>
        <w:t xml:space="preserve">资格证明文件</w:t>
      </w:r>
      <w:bookmarkEnd w:id="748"/>
      <w:r/>
      <w:r/>
    </w:p>
    <w:p>
      <w:pPr>
        <w:spacing w:line="560" w:lineRule="exact"/>
        <w:widowControl/>
        <w:rPr>
          <w:b/>
          <w:bCs/>
          <w:sz w:val="24"/>
          <w:szCs w:val="24"/>
          <w:lang w:eastAsia="zh-CN"/>
        </w:rPr>
      </w:pPr>
      <w:r>
        <w:rPr>
          <w:b/>
          <w:bCs/>
          <w:sz w:val="24"/>
          <w:szCs w:val="24"/>
          <w:lang w:eastAsia="zh-CN"/>
        </w:rPr>
      </w:r>
      <w:r/>
    </w:p>
    <w:p>
      <w:pPr>
        <w:spacing w:line="560" w:lineRule="exact"/>
        <w:widowControl/>
        <w:rPr>
          <w:b/>
          <w:bCs/>
          <w:sz w:val="24"/>
          <w:szCs w:val="24"/>
          <w:lang w:eastAsia="zh-CN"/>
        </w:rPr>
      </w:pPr>
      <w:r>
        <w:rPr>
          <w:b/>
          <w:bCs/>
          <w:sz w:val="24"/>
          <w:szCs w:val="24"/>
          <w:lang w:eastAsia="zh-CN"/>
        </w:rPr>
      </w:r>
      <w:r/>
    </w:p>
    <w:p>
      <w:pPr>
        <w:spacing w:line="560" w:lineRule="exact"/>
        <w:widowControl/>
        <w:rPr>
          <w:b/>
          <w:bCs/>
          <w:sz w:val="24"/>
          <w:szCs w:val="24"/>
          <w:lang w:eastAsia="zh-CN"/>
        </w:rPr>
      </w:pPr>
      <w:r>
        <w:rPr>
          <w:b/>
          <w:bCs/>
          <w:sz w:val="24"/>
          <w:szCs w:val="24"/>
          <w:lang w:eastAsia="zh-CN"/>
        </w:rPr>
      </w:r>
      <w:r/>
    </w:p>
    <w:p>
      <w:pPr>
        <w:spacing w:line="560" w:lineRule="exact"/>
        <w:widowControl/>
        <w:rPr>
          <w:b/>
          <w:bCs/>
          <w:sz w:val="24"/>
          <w:szCs w:val="24"/>
          <w:lang w:eastAsia="zh-CN"/>
        </w:rPr>
      </w:pPr>
      <w:r>
        <w:rPr>
          <w:b/>
          <w:bCs/>
          <w:sz w:val="24"/>
          <w:szCs w:val="24"/>
          <w:lang w:eastAsia="zh-CN"/>
        </w:rPr>
      </w:r>
      <w:r/>
    </w:p>
    <w:p>
      <w:pPr>
        <w:spacing w:line="560" w:lineRule="exact"/>
        <w:rPr>
          <w:sz w:val="28"/>
          <w:szCs w:val="28"/>
          <w:lang w:eastAsia="zh-CN"/>
        </w:rPr>
      </w:pPr>
      <w:r>
        <w:rPr>
          <w:sz w:val="28"/>
          <w:szCs w:val="28"/>
          <w:lang w:eastAsia="zh-CN"/>
        </w:rPr>
      </w:r>
      <w:r/>
    </w:p>
    <w:p>
      <w:pPr>
        <w:spacing w:line="560" w:lineRule="exact"/>
        <w:widowControl/>
        <w:rPr>
          <w:b/>
          <w:bCs/>
          <w:spacing w:val="8"/>
          <w:sz w:val="24"/>
          <w:szCs w:val="24"/>
          <w:lang w:eastAsia="zh-CN"/>
        </w:rPr>
        <w:outlineLvl w:val="1"/>
      </w:pPr>
      <w:r/>
      <w:bookmarkStart w:id="749" w:name="_Toc32706"/>
      <w:r/>
      <w:bookmarkStart w:id="750" w:name="_Toc2741"/>
      <w:r/>
      <w:bookmarkStart w:id="751" w:name="_Toc96265017"/>
      <w:r/>
      <w:bookmarkStart w:id="752" w:name="_Toc11736"/>
      <w:r>
        <w:rPr>
          <w:rFonts w:hint="eastAsia"/>
          <w:b/>
          <w:bCs/>
          <w:spacing w:val="8"/>
          <w:sz w:val="24"/>
          <w:szCs w:val="24"/>
          <w:lang w:eastAsia="zh-CN"/>
        </w:rPr>
        <w:t xml:space="preserve">五、技术条款偏离表（格式）</w:t>
      </w:r>
      <w:bookmarkEnd w:id="749"/>
      <w:r/>
      <w:bookmarkEnd w:id="750"/>
      <w:r/>
      <w:bookmarkEnd w:id="751"/>
      <w:r/>
      <w:bookmarkEnd w:id="752"/>
      <w:r/>
      <w:r/>
    </w:p>
    <w:p>
      <w:pPr>
        <w:jc w:val="center"/>
        <w:spacing w:line="560" w:lineRule="exact"/>
        <w:rPr>
          <w:b/>
          <w:bCs/>
          <w:sz w:val="28"/>
          <w:szCs w:val="28"/>
          <w:lang w:val="zh-CN" w:eastAsia="zh-CN"/>
        </w:rPr>
      </w:pPr>
      <w:r>
        <w:rPr>
          <w:rFonts w:hint="eastAsia"/>
          <w:b/>
          <w:bCs/>
          <w:sz w:val="28"/>
          <w:szCs w:val="28"/>
          <w:lang w:val="zh-CN" w:eastAsia="zh-CN"/>
        </w:rPr>
        <w:t xml:space="preserve">技术条款偏离表</w:t>
      </w:r>
      <w:r/>
    </w:p>
    <w:p>
      <w:pPr>
        <w:jc w:val="center"/>
        <w:spacing w:line="560" w:lineRule="exact"/>
        <w:rPr>
          <w:b/>
          <w:bCs/>
          <w:sz w:val="28"/>
          <w:szCs w:val="28"/>
          <w:lang w:val="zh-CN" w:eastAsia="zh-CN"/>
        </w:rPr>
      </w:pPr>
      <w:r>
        <w:rPr>
          <w:b/>
          <w:bCs/>
          <w:sz w:val="28"/>
          <w:szCs w:val="28"/>
          <w:lang w:val="zh-CN" w:eastAsia="zh-CN"/>
        </w:rPr>
      </w:r>
      <w:r/>
    </w:p>
    <w:p>
      <w:pPr>
        <w:ind w:firstLine="660"/>
        <w:spacing w:line="560" w:lineRule="exact"/>
        <w:widowControl/>
        <w:rPr>
          <w:lang w:val="zh-CN" w:eastAsia="zh-CN"/>
        </w:rPr>
      </w:pPr>
      <w:r>
        <w:rPr>
          <w:rFonts w:hint="eastAsia"/>
          <w:lang w:val="zh-CN" w:eastAsia="zh-CN"/>
        </w:rPr>
        <w:t xml:space="preserve">项目名称：                                            项目编号：</w:t>
      </w:r>
      <w:r/>
    </w:p>
    <w:tbl>
      <w:tblPr>
        <w:tblStyle w:val="706"/>
        <w:tblW w:w="9394" w:type="dxa"/>
        <w:jc w:val="center"/>
        <w:tblLayout w:type="fixed"/>
        <w:tblCellMar>
          <w:left w:w="0" w:type="dxa"/>
          <w:top w:w="0" w:type="dxa"/>
          <w:right w:w="0" w:type="dxa"/>
          <w:bottom w:w="0" w:type="dxa"/>
        </w:tblCellMar>
        <w:tblLook w:val="04A0" w:firstRow="1" w:lastRow="0" w:firstColumn="1" w:lastColumn="0" w:noHBand="0" w:noVBand="1"/>
      </w:tblPr>
      <w:tblGrid>
        <w:gridCol w:w="724"/>
        <w:gridCol w:w="1620"/>
        <w:gridCol w:w="2700"/>
        <w:gridCol w:w="3240"/>
        <w:gridCol w:w="1110"/>
      </w:tblGrid>
      <w:tr>
        <w:trPr>
          <w:jc w:val="center"/>
          <w:trHeight w:val="630"/>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lang w:val="zh-CN"/>
              </w:rPr>
            </w:pPr>
            <w:r>
              <w:rPr>
                <w:rFonts w:hint="eastAsia"/>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lang w:val="zh-CN"/>
              </w:rPr>
            </w:pPr>
            <w:r>
              <w:rPr>
                <w:rFonts w:hint="eastAsia"/>
                <w:lang w:val="zh-CN" w:eastAsia="zh-CN"/>
              </w:rPr>
              <w:t xml:space="preserve">采购</w:t>
            </w:r>
            <w:r>
              <w:rPr>
                <w:rFonts w:hint="eastAsia"/>
                <w:lang w:val="zh-CN"/>
              </w:rPr>
              <w:t xml:space="preserve">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lang w:val="zh-CN"/>
              </w:rPr>
            </w:pPr>
            <w:r>
              <w:rPr>
                <w:rFonts w:hint="eastAsia"/>
                <w:lang w:val="zh-CN" w:eastAsia="zh-CN"/>
              </w:rPr>
              <w:t xml:space="preserve">采购文件</w:t>
            </w:r>
            <w:r>
              <w:rPr>
                <w:rFonts w:hint="eastAsia"/>
                <w:lang w:val="zh-CN"/>
              </w:rPr>
              <w:t xml:space="preserve">要求</w:t>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lang w:val="zh-CN"/>
              </w:rPr>
            </w:pPr>
            <w:r>
              <w:rPr>
                <w:rFonts w:hint="eastAsia"/>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lang w:val="zh-CN"/>
              </w:rPr>
            </w:pPr>
            <w:r>
              <w:rPr>
                <w:rFonts w:hint="eastAsia"/>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24"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560" w:lineRule="exact"/>
              <w:widowControl/>
              <w:rPr>
                <w:lang w:val="zh-CN"/>
              </w:rPr>
            </w:pPr>
            <w:r>
              <w:rPr>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560" w:lineRule="exact"/>
              <w:widowControl/>
              <w:rPr>
                <w:lang w:val="zh-CN"/>
              </w:rPr>
            </w:pPr>
            <w:r>
              <w:rPr>
                <w:lang w:val="zh-CN"/>
              </w:rPr>
            </w:r>
            <w:r/>
          </w:p>
        </w:tc>
      </w:tr>
    </w:tbl>
    <w:p>
      <w:pPr>
        <w:ind w:firstLine="440"/>
        <w:spacing w:line="560" w:lineRule="exact"/>
        <w:widowControl/>
        <w:rPr>
          <w:lang w:eastAsia="zh-CN"/>
        </w:rPr>
      </w:pPr>
      <w:r>
        <w:rPr>
          <w:lang w:eastAsia="zh-CN"/>
        </w:rPr>
      </w:r>
      <w:r/>
    </w:p>
    <w:p>
      <w:pPr>
        <w:ind w:firstLine="440"/>
        <w:spacing w:line="560" w:lineRule="exact"/>
        <w:widowControl/>
        <w:rPr>
          <w:lang w:eastAsia="zh-CN"/>
        </w:rPr>
      </w:pPr>
      <w:r>
        <w:rPr>
          <w:rFonts w:hint="eastAsia"/>
          <w:lang w:eastAsia="zh-CN"/>
        </w:rPr>
        <w:t xml:space="preserve">供应商名称（签章）：</w:t>
      </w:r>
      <w:r>
        <w:rPr>
          <w:rFonts w:hint="eastAsia"/>
          <w:u w:val="single"/>
          <w:lang w:eastAsia="zh-CN"/>
        </w:rPr>
        <w:t xml:space="preserve">                       </w:t>
      </w:r>
      <w:r/>
    </w:p>
    <w:p>
      <w:pPr>
        <w:spacing w:line="560" w:lineRule="exact"/>
        <w:widowControl/>
        <w:rPr>
          <w:lang w:eastAsia="zh-CN"/>
        </w:rPr>
      </w:pPr>
      <w:r>
        <w:rPr>
          <w:lang w:eastAsia="zh-CN"/>
        </w:rPr>
      </w:r>
      <w:r/>
    </w:p>
    <w:p>
      <w:pPr>
        <w:ind w:firstLine="440"/>
        <w:spacing w:line="560" w:lineRule="exact"/>
        <w:widowControl/>
        <w:rPr>
          <w:u w:val="single"/>
          <w:lang w:eastAsia="zh-CN"/>
        </w:rPr>
      </w:pPr>
      <w:r>
        <w:rPr>
          <w:rFonts w:hint="eastAsia"/>
          <w:lang w:eastAsia="zh-CN"/>
        </w:rPr>
        <w:t xml:space="preserve">法定代表人或授权代表（签章）：</w:t>
      </w:r>
      <w:r>
        <w:rPr>
          <w:rFonts w:hint="eastAsia"/>
          <w:u w:val="single"/>
          <w:lang w:eastAsia="zh-CN"/>
        </w:rPr>
        <w:t xml:space="preserve">               </w:t>
      </w:r>
      <w:r/>
    </w:p>
    <w:p>
      <w:pPr>
        <w:ind w:firstLine="440"/>
        <w:spacing w:line="560" w:lineRule="exact"/>
        <w:widowControl/>
        <w:rPr>
          <w:u w:val="single"/>
          <w:lang w:eastAsia="zh-CN"/>
        </w:rPr>
      </w:pPr>
      <w:r>
        <w:rPr>
          <w:u w:val="single"/>
          <w:lang w:eastAsia="zh-CN"/>
        </w:rPr>
      </w:r>
      <w:r/>
    </w:p>
    <w:p>
      <w:pPr>
        <w:ind w:firstLine="440"/>
        <w:spacing w:line="560" w:lineRule="exact"/>
        <w:widowControl/>
        <w:rPr>
          <w:lang w:eastAsia="zh-CN"/>
        </w:rPr>
      </w:pPr>
      <w:r>
        <w:rPr>
          <w:rFonts w:hint="eastAsia"/>
          <w:lang w:eastAsia="zh-CN"/>
        </w:rPr>
        <w:t xml:space="preserve">注：如果行数不够，请自行增加，</w:t>
      </w:r>
      <w:r>
        <w:rPr>
          <w:rFonts w:hint="eastAsia"/>
          <w:lang w:val="zh-CN" w:eastAsia="zh-CN"/>
        </w:rPr>
        <w:t xml:space="preserve">如有偏离必须在上表列明，否则视为响应。</w:t>
      </w:r>
      <w:r/>
    </w:p>
    <w:p>
      <w:pPr>
        <w:spacing w:line="560" w:lineRule="exact"/>
        <w:rPr>
          <w:sz w:val="28"/>
          <w:szCs w:val="28"/>
          <w:lang w:val="zh-CN" w:eastAsia="zh-CN"/>
        </w:rPr>
      </w:pPr>
      <w:r>
        <w:rPr>
          <w:rFonts w:hint="eastAsia"/>
          <w:sz w:val="28"/>
          <w:szCs w:val="28"/>
          <w:lang w:val="zh-CN" w:eastAsia="zh-CN"/>
        </w:rPr>
        <w:br w:type="page" w:clear="all"/>
      </w:r>
      <w:r/>
    </w:p>
    <w:p>
      <w:pPr>
        <w:spacing w:line="560" w:lineRule="exact"/>
        <w:widowControl/>
        <w:rPr>
          <w:b/>
          <w:bCs/>
          <w:spacing w:val="8"/>
          <w:sz w:val="24"/>
          <w:szCs w:val="24"/>
          <w:lang w:eastAsia="zh-CN"/>
        </w:rPr>
        <w:outlineLvl w:val="1"/>
      </w:pPr>
      <w:r/>
      <w:bookmarkStart w:id="753" w:name="_Toc96265018"/>
      <w:r/>
      <w:bookmarkStart w:id="754" w:name="_Toc24808"/>
      <w:r/>
      <w:bookmarkStart w:id="755" w:name="_Toc14273"/>
      <w:r/>
      <w:bookmarkStart w:id="756" w:name="_Toc28469"/>
      <w:r>
        <w:rPr>
          <w:rFonts w:hint="eastAsia"/>
          <w:b/>
          <w:bCs/>
          <w:spacing w:val="8"/>
          <w:sz w:val="24"/>
          <w:szCs w:val="24"/>
          <w:lang w:eastAsia="zh-CN"/>
        </w:rPr>
        <w:t xml:space="preserve">六、商务条款偏离表（格式）</w:t>
      </w:r>
      <w:bookmarkEnd w:id="753"/>
      <w:r/>
      <w:bookmarkEnd w:id="754"/>
      <w:r/>
      <w:bookmarkEnd w:id="755"/>
      <w:r/>
      <w:bookmarkEnd w:id="756"/>
      <w:r/>
      <w:r/>
    </w:p>
    <w:p>
      <w:pPr>
        <w:jc w:val="center"/>
        <w:spacing w:line="560" w:lineRule="exact"/>
        <w:rPr>
          <w:b/>
          <w:bCs/>
          <w:sz w:val="28"/>
          <w:szCs w:val="28"/>
          <w:lang w:val="zh-CN" w:eastAsia="zh-CN"/>
        </w:rPr>
      </w:pPr>
      <w:r>
        <w:rPr>
          <w:rFonts w:hint="eastAsia"/>
          <w:b/>
          <w:bCs/>
          <w:sz w:val="28"/>
          <w:szCs w:val="28"/>
          <w:lang w:val="zh-CN" w:eastAsia="zh-CN"/>
        </w:rPr>
        <w:t xml:space="preserve">商务条款偏离表</w:t>
      </w:r>
      <w:r/>
    </w:p>
    <w:p>
      <w:pPr>
        <w:jc w:val="center"/>
        <w:spacing w:line="560" w:lineRule="exact"/>
        <w:rPr>
          <w:b/>
          <w:bCs/>
          <w:sz w:val="28"/>
          <w:szCs w:val="28"/>
          <w:lang w:val="zh-CN" w:eastAsia="zh-CN"/>
        </w:rPr>
      </w:pPr>
      <w:r>
        <w:rPr>
          <w:b/>
          <w:bCs/>
          <w:sz w:val="28"/>
          <w:szCs w:val="28"/>
          <w:lang w:val="zh-CN" w:eastAsia="zh-CN"/>
        </w:rPr>
      </w:r>
      <w:r/>
    </w:p>
    <w:p>
      <w:pPr>
        <w:ind w:firstLine="660"/>
        <w:spacing w:line="560" w:lineRule="exact"/>
        <w:widowControl/>
        <w:rPr>
          <w:lang w:val="zh-CN" w:eastAsia="zh-CN"/>
        </w:rPr>
      </w:pPr>
      <w:r>
        <w:rPr>
          <w:rFonts w:hint="eastAsia"/>
          <w:lang w:val="zh-CN" w:eastAsia="zh-CN"/>
        </w:rPr>
        <w:t xml:space="preserve">项目名称：                                            项目编号：</w:t>
      </w:r>
      <w:r/>
    </w:p>
    <w:tbl>
      <w:tblPr>
        <w:tblStyle w:val="706"/>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372"/>
      </w:tblGrid>
      <w:tr>
        <w:trPr>
          <w:jc w:val="center"/>
          <w:trHeight w:val="635"/>
        </w:trPr>
        <w:tc>
          <w:tcPr>
            <w:tcW w:w="651" w:type="dxa"/>
            <w:vAlign w:val="center"/>
            <w:textDirection w:val="lrTb"/>
            <w:noWrap w:val="false"/>
          </w:tcPr>
          <w:p>
            <w:pPr>
              <w:jc w:val="center"/>
              <w:spacing w:line="560" w:lineRule="exact"/>
              <w:widowControl/>
              <w:rPr>
                <w:lang w:val="zh-CN"/>
              </w:rPr>
            </w:pPr>
            <w:r>
              <w:rPr>
                <w:rFonts w:hint="eastAsia"/>
                <w:lang w:val="zh-CN"/>
              </w:rPr>
              <w:t xml:space="preserve">序号</w:t>
            </w:r>
            <w:r/>
          </w:p>
        </w:tc>
        <w:tc>
          <w:tcPr>
            <w:tcW w:w="1620" w:type="dxa"/>
            <w:vAlign w:val="center"/>
            <w:textDirection w:val="lrTb"/>
            <w:noWrap w:val="false"/>
          </w:tcPr>
          <w:p>
            <w:pPr>
              <w:jc w:val="center"/>
              <w:spacing w:line="560" w:lineRule="exact"/>
              <w:widowControl/>
              <w:rPr>
                <w:lang w:val="zh-CN"/>
              </w:rPr>
            </w:pPr>
            <w:r>
              <w:rPr>
                <w:rFonts w:hint="eastAsia"/>
                <w:lang w:val="zh-CN" w:eastAsia="zh-CN"/>
              </w:rPr>
              <w:t xml:space="preserve">采购</w:t>
            </w:r>
            <w:r>
              <w:rPr>
                <w:rFonts w:hint="eastAsia"/>
                <w:lang w:val="zh-CN"/>
              </w:rPr>
              <w:t xml:space="preserve">文件条目号</w:t>
            </w:r>
            <w:r/>
          </w:p>
        </w:tc>
        <w:tc>
          <w:tcPr>
            <w:tcW w:w="2700" w:type="dxa"/>
            <w:vAlign w:val="center"/>
            <w:textDirection w:val="lrTb"/>
            <w:noWrap w:val="false"/>
          </w:tcPr>
          <w:p>
            <w:pPr>
              <w:jc w:val="center"/>
              <w:spacing w:line="560" w:lineRule="exact"/>
              <w:widowControl/>
              <w:rPr>
                <w:lang w:val="zh-CN"/>
              </w:rPr>
            </w:pPr>
            <w:r>
              <w:rPr>
                <w:rFonts w:hint="eastAsia"/>
                <w:lang w:val="zh-CN" w:eastAsia="zh-CN"/>
              </w:rPr>
              <w:t xml:space="preserve">采购文件</w:t>
            </w:r>
            <w:r>
              <w:rPr>
                <w:rFonts w:hint="eastAsia"/>
                <w:lang w:val="zh-CN"/>
              </w:rPr>
              <w:t xml:space="preserve">要求</w:t>
            </w:r>
            <w:r/>
          </w:p>
        </w:tc>
        <w:tc>
          <w:tcPr>
            <w:tcW w:w="2873" w:type="dxa"/>
            <w:vAlign w:val="center"/>
            <w:textDirection w:val="lrTb"/>
            <w:noWrap w:val="false"/>
          </w:tcPr>
          <w:p>
            <w:pPr>
              <w:jc w:val="center"/>
              <w:spacing w:line="560" w:lineRule="exact"/>
              <w:widowControl/>
              <w:rPr>
                <w:lang w:val="zh-CN"/>
              </w:rPr>
            </w:pPr>
            <w:r>
              <w:rPr>
                <w:rFonts w:hint="eastAsia"/>
                <w:lang w:val="zh-CN"/>
              </w:rPr>
              <w:t xml:space="preserve">供应商响应</w:t>
            </w:r>
            <w:r/>
          </w:p>
        </w:tc>
        <w:tc>
          <w:tcPr>
            <w:tcW w:w="1372" w:type="dxa"/>
            <w:vAlign w:val="center"/>
            <w:textDirection w:val="lrTb"/>
            <w:noWrap w:val="false"/>
          </w:tcPr>
          <w:p>
            <w:pPr>
              <w:jc w:val="center"/>
              <w:spacing w:line="560" w:lineRule="exact"/>
              <w:widowControl/>
              <w:rPr>
                <w:lang w:val="zh-CN"/>
              </w:rPr>
            </w:pPr>
            <w:r>
              <w:rPr>
                <w:rFonts w:hint="eastAsia"/>
                <w:lang w:val="zh-CN"/>
              </w:rPr>
              <w:t xml:space="preserve">偏离</w:t>
            </w:r>
            <w:r/>
          </w:p>
        </w:tc>
      </w:tr>
      <w:tr>
        <w:trPr>
          <w:jc w:val="center"/>
          <w:trHeight w:val="284"/>
        </w:trPr>
        <w:tc>
          <w:tcPr>
            <w:tcW w:w="651" w:type="dxa"/>
            <w:vAlign w:val="center"/>
            <w:textDirection w:val="lrTb"/>
            <w:noWrap w:val="false"/>
          </w:tcPr>
          <w:p>
            <w:pPr>
              <w:jc w:val="center"/>
              <w:spacing w:line="560" w:lineRule="exact"/>
              <w:widowControl/>
              <w:rPr>
                <w:lang w:val="zh-CN"/>
              </w:rPr>
            </w:pPr>
            <w:r>
              <w:rPr>
                <w:lang w:val="zh-CN"/>
              </w:rPr>
            </w:r>
            <w:r/>
          </w:p>
        </w:tc>
        <w:tc>
          <w:tcPr>
            <w:tcW w:w="1620" w:type="dxa"/>
            <w:vAlign w:val="center"/>
            <w:textDirection w:val="lrTb"/>
            <w:noWrap w:val="false"/>
          </w:tcPr>
          <w:p>
            <w:pPr>
              <w:jc w:val="center"/>
              <w:spacing w:line="560" w:lineRule="exact"/>
              <w:widowControl/>
              <w:rPr>
                <w:lang w:val="zh-CN"/>
              </w:rPr>
            </w:pPr>
            <w:r>
              <w:rPr>
                <w:lang w:val="zh-CN"/>
              </w:rPr>
            </w:r>
            <w:r/>
          </w:p>
        </w:tc>
        <w:tc>
          <w:tcPr>
            <w:tcW w:w="2700" w:type="dxa"/>
            <w:vAlign w:val="center"/>
            <w:textDirection w:val="lrTb"/>
            <w:noWrap w:val="false"/>
          </w:tcPr>
          <w:p>
            <w:pPr>
              <w:jc w:val="center"/>
              <w:spacing w:line="560" w:lineRule="exact"/>
              <w:widowControl/>
              <w:rPr>
                <w:lang w:val="zh-CN"/>
              </w:rPr>
            </w:pPr>
            <w:r>
              <w:rPr>
                <w:lang w:val="zh-CN"/>
              </w:rPr>
            </w:r>
            <w:r/>
          </w:p>
        </w:tc>
        <w:tc>
          <w:tcPr>
            <w:tcW w:w="2873" w:type="dxa"/>
            <w:vAlign w:val="center"/>
            <w:textDirection w:val="lrTb"/>
            <w:noWrap w:val="false"/>
          </w:tcPr>
          <w:p>
            <w:pPr>
              <w:jc w:val="center"/>
              <w:spacing w:line="560" w:lineRule="exact"/>
              <w:widowControl/>
              <w:rPr>
                <w:lang w:val="zh-CN"/>
              </w:rPr>
            </w:pPr>
            <w:r>
              <w:rPr>
                <w:lang w:val="zh-CN"/>
              </w:rPr>
            </w:r>
            <w:r/>
          </w:p>
        </w:tc>
        <w:tc>
          <w:tcPr>
            <w:tcW w:w="1372"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W w:w="651" w:type="dxa"/>
            <w:vAlign w:val="center"/>
            <w:textDirection w:val="lrTb"/>
            <w:noWrap w:val="false"/>
          </w:tcPr>
          <w:p>
            <w:pPr>
              <w:jc w:val="center"/>
              <w:spacing w:line="560" w:lineRule="exact"/>
              <w:widowControl/>
              <w:rPr>
                <w:lang w:val="zh-CN"/>
              </w:rPr>
            </w:pPr>
            <w:r>
              <w:rPr>
                <w:lang w:val="zh-CN"/>
              </w:rPr>
            </w:r>
            <w:r/>
          </w:p>
        </w:tc>
        <w:tc>
          <w:tcPr>
            <w:tcW w:w="1620" w:type="dxa"/>
            <w:vAlign w:val="center"/>
            <w:textDirection w:val="lrTb"/>
            <w:noWrap w:val="false"/>
          </w:tcPr>
          <w:p>
            <w:pPr>
              <w:jc w:val="center"/>
              <w:spacing w:line="560" w:lineRule="exact"/>
              <w:widowControl/>
              <w:rPr>
                <w:lang w:val="zh-CN"/>
              </w:rPr>
            </w:pPr>
            <w:r>
              <w:rPr>
                <w:lang w:val="zh-CN"/>
              </w:rPr>
            </w:r>
            <w:r/>
          </w:p>
        </w:tc>
        <w:tc>
          <w:tcPr>
            <w:tcW w:w="2700" w:type="dxa"/>
            <w:vAlign w:val="center"/>
            <w:textDirection w:val="lrTb"/>
            <w:noWrap w:val="false"/>
          </w:tcPr>
          <w:p>
            <w:pPr>
              <w:jc w:val="center"/>
              <w:spacing w:line="560" w:lineRule="exact"/>
              <w:widowControl/>
              <w:rPr>
                <w:lang w:val="zh-CN"/>
              </w:rPr>
            </w:pPr>
            <w:r>
              <w:rPr>
                <w:lang w:val="zh-CN"/>
              </w:rPr>
            </w:r>
            <w:r/>
          </w:p>
        </w:tc>
        <w:tc>
          <w:tcPr>
            <w:tcW w:w="2873" w:type="dxa"/>
            <w:vAlign w:val="center"/>
            <w:textDirection w:val="lrTb"/>
            <w:noWrap w:val="false"/>
          </w:tcPr>
          <w:p>
            <w:pPr>
              <w:jc w:val="center"/>
              <w:spacing w:line="560" w:lineRule="exact"/>
              <w:widowControl/>
              <w:rPr>
                <w:lang w:val="zh-CN"/>
              </w:rPr>
            </w:pPr>
            <w:r>
              <w:rPr>
                <w:lang w:val="zh-CN"/>
              </w:rPr>
            </w:r>
            <w:r/>
          </w:p>
        </w:tc>
        <w:tc>
          <w:tcPr>
            <w:tcW w:w="1372"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W w:w="651" w:type="dxa"/>
            <w:vAlign w:val="center"/>
            <w:textDirection w:val="lrTb"/>
            <w:noWrap w:val="false"/>
          </w:tcPr>
          <w:p>
            <w:pPr>
              <w:jc w:val="center"/>
              <w:spacing w:line="560" w:lineRule="exact"/>
              <w:widowControl/>
              <w:rPr>
                <w:lang w:val="zh-CN"/>
              </w:rPr>
            </w:pPr>
            <w:r>
              <w:rPr>
                <w:lang w:val="zh-CN"/>
              </w:rPr>
            </w:r>
            <w:r/>
          </w:p>
        </w:tc>
        <w:tc>
          <w:tcPr>
            <w:tcW w:w="1620" w:type="dxa"/>
            <w:vAlign w:val="center"/>
            <w:textDirection w:val="lrTb"/>
            <w:noWrap w:val="false"/>
          </w:tcPr>
          <w:p>
            <w:pPr>
              <w:jc w:val="center"/>
              <w:spacing w:line="560" w:lineRule="exact"/>
              <w:widowControl/>
              <w:rPr>
                <w:lang w:val="zh-CN"/>
              </w:rPr>
            </w:pPr>
            <w:r>
              <w:rPr>
                <w:lang w:val="zh-CN"/>
              </w:rPr>
            </w:r>
            <w:r/>
          </w:p>
        </w:tc>
        <w:tc>
          <w:tcPr>
            <w:tcW w:w="2700" w:type="dxa"/>
            <w:vAlign w:val="center"/>
            <w:textDirection w:val="lrTb"/>
            <w:noWrap w:val="false"/>
          </w:tcPr>
          <w:p>
            <w:pPr>
              <w:jc w:val="center"/>
              <w:spacing w:line="560" w:lineRule="exact"/>
              <w:widowControl/>
              <w:rPr>
                <w:lang w:val="zh-CN"/>
              </w:rPr>
            </w:pPr>
            <w:r>
              <w:rPr>
                <w:lang w:val="zh-CN"/>
              </w:rPr>
            </w:r>
            <w:r/>
          </w:p>
        </w:tc>
        <w:tc>
          <w:tcPr>
            <w:tcW w:w="2873" w:type="dxa"/>
            <w:vAlign w:val="center"/>
            <w:textDirection w:val="lrTb"/>
            <w:noWrap w:val="false"/>
          </w:tcPr>
          <w:p>
            <w:pPr>
              <w:jc w:val="center"/>
              <w:spacing w:line="560" w:lineRule="exact"/>
              <w:widowControl/>
              <w:rPr>
                <w:lang w:val="zh-CN"/>
              </w:rPr>
            </w:pPr>
            <w:r>
              <w:rPr>
                <w:lang w:val="zh-CN"/>
              </w:rPr>
            </w:r>
            <w:r/>
          </w:p>
        </w:tc>
        <w:tc>
          <w:tcPr>
            <w:tcW w:w="1372"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W w:w="651" w:type="dxa"/>
            <w:vAlign w:val="center"/>
            <w:textDirection w:val="lrTb"/>
            <w:noWrap w:val="false"/>
          </w:tcPr>
          <w:p>
            <w:pPr>
              <w:jc w:val="center"/>
              <w:spacing w:line="560" w:lineRule="exact"/>
              <w:widowControl/>
              <w:rPr>
                <w:lang w:val="zh-CN"/>
              </w:rPr>
            </w:pPr>
            <w:r>
              <w:rPr>
                <w:lang w:val="zh-CN"/>
              </w:rPr>
            </w:r>
            <w:r/>
          </w:p>
        </w:tc>
        <w:tc>
          <w:tcPr>
            <w:tcW w:w="1620" w:type="dxa"/>
            <w:vAlign w:val="center"/>
            <w:textDirection w:val="lrTb"/>
            <w:noWrap w:val="false"/>
          </w:tcPr>
          <w:p>
            <w:pPr>
              <w:jc w:val="center"/>
              <w:spacing w:line="560" w:lineRule="exact"/>
              <w:widowControl/>
              <w:rPr>
                <w:lang w:val="zh-CN"/>
              </w:rPr>
            </w:pPr>
            <w:r>
              <w:rPr>
                <w:lang w:val="zh-CN"/>
              </w:rPr>
            </w:r>
            <w:r/>
          </w:p>
        </w:tc>
        <w:tc>
          <w:tcPr>
            <w:tcW w:w="2700" w:type="dxa"/>
            <w:vAlign w:val="center"/>
            <w:textDirection w:val="lrTb"/>
            <w:noWrap w:val="false"/>
          </w:tcPr>
          <w:p>
            <w:pPr>
              <w:jc w:val="center"/>
              <w:spacing w:line="560" w:lineRule="exact"/>
              <w:widowControl/>
              <w:rPr>
                <w:lang w:val="zh-CN"/>
              </w:rPr>
            </w:pPr>
            <w:r>
              <w:rPr>
                <w:lang w:val="zh-CN"/>
              </w:rPr>
            </w:r>
            <w:r/>
          </w:p>
        </w:tc>
        <w:tc>
          <w:tcPr>
            <w:tcW w:w="2873" w:type="dxa"/>
            <w:vAlign w:val="center"/>
            <w:textDirection w:val="lrTb"/>
            <w:noWrap w:val="false"/>
          </w:tcPr>
          <w:p>
            <w:pPr>
              <w:jc w:val="center"/>
              <w:spacing w:line="560" w:lineRule="exact"/>
              <w:widowControl/>
              <w:rPr>
                <w:lang w:val="zh-CN"/>
              </w:rPr>
            </w:pPr>
            <w:r>
              <w:rPr>
                <w:lang w:val="zh-CN"/>
              </w:rPr>
            </w:r>
            <w:r/>
          </w:p>
        </w:tc>
        <w:tc>
          <w:tcPr>
            <w:tcW w:w="1372"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W w:w="651" w:type="dxa"/>
            <w:vAlign w:val="center"/>
            <w:textDirection w:val="lrTb"/>
            <w:noWrap w:val="false"/>
          </w:tcPr>
          <w:p>
            <w:pPr>
              <w:jc w:val="center"/>
              <w:spacing w:line="560" w:lineRule="exact"/>
              <w:widowControl/>
              <w:rPr>
                <w:lang w:val="zh-CN"/>
              </w:rPr>
            </w:pPr>
            <w:r>
              <w:rPr>
                <w:lang w:val="zh-CN"/>
              </w:rPr>
            </w:r>
            <w:r/>
          </w:p>
        </w:tc>
        <w:tc>
          <w:tcPr>
            <w:tcW w:w="1620" w:type="dxa"/>
            <w:vAlign w:val="center"/>
            <w:textDirection w:val="lrTb"/>
            <w:noWrap w:val="false"/>
          </w:tcPr>
          <w:p>
            <w:pPr>
              <w:jc w:val="center"/>
              <w:spacing w:line="560" w:lineRule="exact"/>
              <w:widowControl/>
              <w:rPr>
                <w:lang w:val="zh-CN"/>
              </w:rPr>
            </w:pPr>
            <w:r>
              <w:rPr>
                <w:lang w:val="zh-CN"/>
              </w:rPr>
            </w:r>
            <w:r/>
          </w:p>
        </w:tc>
        <w:tc>
          <w:tcPr>
            <w:tcW w:w="2700" w:type="dxa"/>
            <w:vAlign w:val="center"/>
            <w:textDirection w:val="lrTb"/>
            <w:noWrap w:val="false"/>
          </w:tcPr>
          <w:p>
            <w:pPr>
              <w:jc w:val="center"/>
              <w:spacing w:line="560" w:lineRule="exact"/>
              <w:widowControl/>
              <w:rPr>
                <w:lang w:val="zh-CN"/>
              </w:rPr>
            </w:pPr>
            <w:r>
              <w:rPr>
                <w:lang w:val="zh-CN"/>
              </w:rPr>
            </w:r>
            <w:r/>
          </w:p>
        </w:tc>
        <w:tc>
          <w:tcPr>
            <w:tcW w:w="2873" w:type="dxa"/>
            <w:vAlign w:val="center"/>
            <w:textDirection w:val="lrTb"/>
            <w:noWrap w:val="false"/>
          </w:tcPr>
          <w:p>
            <w:pPr>
              <w:jc w:val="center"/>
              <w:spacing w:line="560" w:lineRule="exact"/>
              <w:widowControl/>
              <w:rPr>
                <w:lang w:val="zh-CN"/>
              </w:rPr>
            </w:pPr>
            <w:r>
              <w:rPr>
                <w:lang w:val="zh-CN"/>
              </w:rPr>
            </w:r>
            <w:r/>
          </w:p>
        </w:tc>
        <w:tc>
          <w:tcPr>
            <w:tcW w:w="1372" w:type="dxa"/>
            <w:vAlign w:val="center"/>
            <w:textDirection w:val="lrTb"/>
            <w:noWrap w:val="false"/>
          </w:tcPr>
          <w:p>
            <w:pPr>
              <w:jc w:val="center"/>
              <w:spacing w:line="560" w:lineRule="exact"/>
              <w:widowControl/>
              <w:rPr>
                <w:lang w:val="zh-CN"/>
              </w:rPr>
            </w:pPr>
            <w:r>
              <w:rPr>
                <w:lang w:val="zh-CN"/>
              </w:rPr>
            </w:r>
            <w:r/>
          </w:p>
        </w:tc>
      </w:tr>
      <w:tr>
        <w:trPr>
          <w:jc w:val="center"/>
          <w:trHeight w:val="284"/>
        </w:trPr>
        <w:tc>
          <w:tcPr>
            <w:tcW w:w="651" w:type="dxa"/>
            <w:vAlign w:val="center"/>
            <w:textDirection w:val="lrTb"/>
            <w:noWrap w:val="false"/>
          </w:tcPr>
          <w:p>
            <w:pPr>
              <w:jc w:val="center"/>
              <w:spacing w:line="560" w:lineRule="exact"/>
              <w:widowControl/>
              <w:rPr>
                <w:lang w:val="zh-CN"/>
              </w:rPr>
            </w:pPr>
            <w:r>
              <w:rPr>
                <w:lang w:val="zh-CN"/>
              </w:rPr>
            </w:r>
            <w:r/>
          </w:p>
        </w:tc>
        <w:tc>
          <w:tcPr>
            <w:tcW w:w="1620" w:type="dxa"/>
            <w:vAlign w:val="center"/>
            <w:textDirection w:val="lrTb"/>
            <w:noWrap w:val="false"/>
          </w:tcPr>
          <w:p>
            <w:pPr>
              <w:jc w:val="center"/>
              <w:spacing w:line="560" w:lineRule="exact"/>
              <w:widowControl/>
              <w:rPr>
                <w:lang w:val="zh-CN"/>
              </w:rPr>
            </w:pPr>
            <w:r>
              <w:rPr>
                <w:lang w:val="zh-CN"/>
              </w:rPr>
            </w:r>
            <w:r/>
          </w:p>
        </w:tc>
        <w:tc>
          <w:tcPr>
            <w:tcW w:w="2700" w:type="dxa"/>
            <w:vAlign w:val="center"/>
            <w:textDirection w:val="lrTb"/>
            <w:noWrap w:val="false"/>
          </w:tcPr>
          <w:p>
            <w:pPr>
              <w:jc w:val="center"/>
              <w:spacing w:line="560" w:lineRule="exact"/>
              <w:widowControl/>
              <w:rPr>
                <w:lang w:val="zh-CN"/>
              </w:rPr>
            </w:pPr>
            <w:r>
              <w:rPr>
                <w:lang w:val="zh-CN"/>
              </w:rPr>
            </w:r>
            <w:r/>
          </w:p>
        </w:tc>
        <w:tc>
          <w:tcPr>
            <w:tcW w:w="2873" w:type="dxa"/>
            <w:vAlign w:val="center"/>
            <w:textDirection w:val="lrTb"/>
            <w:noWrap w:val="false"/>
          </w:tcPr>
          <w:p>
            <w:pPr>
              <w:jc w:val="center"/>
              <w:spacing w:line="560" w:lineRule="exact"/>
              <w:widowControl/>
              <w:rPr>
                <w:lang w:val="zh-CN"/>
              </w:rPr>
            </w:pPr>
            <w:r>
              <w:rPr>
                <w:lang w:val="zh-CN"/>
              </w:rPr>
            </w:r>
            <w:r/>
          </w:p>
        </w:tc>
        <w:tc>
          <w:tcPr>
            <w:tcW w:w="1372" w:type="dxa"/>
            <w:vAlign w:val="center"/>
            <w:textDirection w:val="lrTb"/>
            <w:noWrap w:val="false"/>
          </w:tcPr>
          <w:p>
            <w:pPr>
              <w:jc w:val="center"/>
              <w:spacing w:line="560" w:lineRule="exact"/>
              <w:widowControl/>
              <w:rPr>
                <w:lang w:val="zh-CN"/>
              </w:rPr>
            </w:pPr>
            <w:r>
              <w:rPr>
                <w:lang w:val="zh-CN"/>
              </w:rPr>
            </w:r>
            <w:r/>
          </w:p>
        </w:tc>
      </w:tr>
      <w:tr>
        <w:trPr>
          <w:jc w:val="center"/>
        </w:trPr>
        <w:tc>
          <w:tcPr>
            <w:tcW w:w="651" w:type="dxa"/>
            <w:vAlign w:val="center"/>
            <w:textDirection w:val="lrTb"/>
            <w:noWrap w:val="false"/>
          </w:tcPr>
          <w:p>
            <w:pPr>
              <w:spacing w:line="560" w:lineRule="exact"/>
              <w:widowControl/>
            </w:pPr>
            <w:r/>
            <w:r/>
          </w:p>
        </w:tc>
        <w:tc>
          <w:tcPr>
            <w:tcW w:w="1620" w:type="dxa"/>
            <w:vAlign w:val="center"/>
            <w:textDirection w:val="lrTb"/>
            <w:noWrap w:val="false"/>
          </w:tcPr>
          <w:p>
            <w:pPr>
              <w:spacing w:line="560" w:lineRule="exact"/>
              <w:widowControl/>
            </w:pPr>
            <w:r/>
            <w:r/>
          </w:p>
        </w:tc>
        <w:tc>
          <w:tcPr>
            <w:tcW w:w="2700" w:type="dxa"/>
            <w:vAlign w:val="center"/>
            <w:textDirection w:val="lrTb"/>
            <w:noWrap w:val="false"/>
          </w:tcPr>
          <w:p>
            <w:pPr>
              <w:spacing w:line="560" w:lineRule="exact"/>
              <w:widowControl/>
            </w:pPr>
            <w:r/>
            <w:r/>
          </w:p>
        </w:tc>
        <w:tc>
          <w:tcPr>
            <w:tcW w:w="2873" w:type="dxa"/>
            <w:vAlign w:val="center"/>
            <w:textDirection w:val="lrTb"/>
            <w:noWrap w:val="false"/>
          </w:tcPr>
          <w:p>
            <w:pPr>
              <w:spacing w:line="560" w:lineRule="exact"/>
              <w:widowControl/>
            </w:pPr>
            <w:r/>
            <w:r/>
          </w:p>
        </w:tc>
        <w:tc>
          <w:tcPr>
            <w:tcW w:w="1372" w:type="dxa"/>
            <w:vAlign w:val="center"/>
            <w:textDirection w:val="lrTb"/>
            <w:noWrap w:val="false"/>
          </w:tcPr>
          <w:p>
            <w:pPr>
              <w:spacing w:line="560" w:lineRule="exact"/>
              <w:widowControl/>
            </w:pPr>
            <w:r/>
            <w:r/>
          </w:p>
        </w:tc>
      </w:tr>
    </w:tbl>
    <w:p>
      <w:pPr>
        <w:ind w:firstLine="440"/>
        <w:spacing w:line="560" w:lineRule="exact"/>
        <w:widowControl/>
        <w:rPr>
          <w:lang w:eastAsia="zh-CN"/>
        </w:rPr>
      </w:pPr>
      <w:r>
        <w:rPr>
          <w:lang w:eastAsia="zh-CN"/>
        </w:rPr>
      </w:r>
      <w:r/>
    </w:p>
    <w:p>
      <w:pPr>
        <w:ind w:firstLine="440"/>
        <w:spacing w:line="560" w:lineRule="exact"/>
        <w:widowControl/>
        <w:rPr>
          <w:lang w:eastAsia="zh-CN"/>
        </w:rPr>
      </w:pPr>
      <w:r>
        <w:rPr>
          <w:rFonts w:hint="eastAsia"/>
          <w:lang w:eastAsia="zh-CN"/>
        </w:rPr>
        <w:t xml:space="preserve">供应商名称（签章）：</w:t>
      </w:r>
      <w:r>
        <w:rPr>
          <w:rFonts w:hint="eastAsia"/>
          <w:u w:val="single"/>
          <w:lang w:eastAsia="zh-CN"/>
        </w:rPr>
        <w:t xml:space="preserve">                       </w:t>
      </w:r>
      <w:r/>
    </w:p>
    <w:p>
      <w:pPr>
        <w:spacing w:line="560" w:lineRule="exact"/>
        <w:widowControl/>
        <w:rPr>
          <w:lang w:eastAsia="zh-CN"/>
        </w:rPr>
      </w:pPr>
      <w:r>
        <w:rPr>
          <w:lang w:eastAsia="zh-CN"/>
        </w:rPr>
      </w:r>
      <w:r/>
    </w:p>
    <w:p>
      <w:pPr>
        <w:ind w:firstLine="440"/>
        <w:spacing w:line="560" w:lineRule="exact"/>
        <w:widowControl/>
        <w:rPr>
          <w:u w:val="single"/>
          <w:lang w:eastAsia="zh-CN"/>
        </w:rPr>
      </w:pPr>
      <w:r>
        <w:rPr>
          <w:rFonts w:hint="eastAsia"/>
          <w:lang w:eastAsia="zh-CN"/>
        </w:rPr>
        <w:t xml:space="preserve">法定代表人或授权代表（签章）：</w:t>
      </w:r>
      <w:r>
        <w:rPr>
          <w:rFonts w:hint="eastAsia"/>
          <w:u w:val="single"/>
          <w:lang w:eastAsia="zh-CN"/>
        </w:rPr>
        <w:t xml:space="preserve">                   </w:t>
      </w:r>
      <w:r/>
    </w:p>
    <w:p>
      <w:pPr>
        <w:ind w:firstLine="440"/>
        <w:spacing w:line="560" w:lineRule="exact"/>
        <w:widowControl/>
        <w:rPr>
          <w:u w:val="single"/>
          <w:lang w:eastAsia="zh-CN"/>
        </w:rPr>
      </w:pPr>
      <w:r>
        <w:rPr>
          <w:u w:val="single"/>
          <w:lang w:eastAsia="zh-CN"/>
        </w:rPr>
      </w:r>
      <w:r/>
    </w:p>
    <w:p>
      <w:pPr>
        <w:ind w:firstLine="440"/>
        <w:spacing w:line="560" w:lineRule="exact"/>
        <w:widowControl/>
        <w:rPr>
          <w:lang w:eastAsia="zh-CN"/>
        </w:rPr>
      </w:pPr>
      <w:r>
        <w:rPr>
          <w:rFonts w:hint="eastAsia"/>
          <w:lang w:eastAsia="zh-CN"/>
        </w:rPr>
        <w:t xml:space="preserve">注：如果行数不够，请自行增加，</w:t>
      </w:r>
      <w:r>
        <w:rPr>
          <w:rFonts w:hint="eastAsia"/>
          <w:lang w:val="zh-CN" w:eastAsia="zh-CN"/>
        </w:rPr>
        <w:t xml:space="preserve">如有偏离必须在上表列明，否则视为响应。</w:t>
      </w:r>
      <w:r/>
    </w:p>
    <w:p>
      <w:pPr>
        <w:spacing w:line="560" w:lineRule="exact"/>
        <w:widowControl/>
        <w:rPr>
          <w:sz w:val="28"/>
          <w:szCs w:val="28"/>
          <w:lang w:val="zh-CN" w:eastAsia="zh-CN"/>
        </w:rPr>
      </w:pPr>
      <w:r>
        <w:rPr>
          <w:sz w:val="28"/>
          <w:szCs w:val="28"/>
          <w:lang w:val="zh-CN" w:eastAsia="zh-CN"/>
        </w:rPr>
      </w:r>
      <w:r/>
    </w:p>
    <w:p>
      <w:pPr>
        <w:spacing w:line="560" w:lineRule="exact"/>
        <w:widowControl/>
        <w:rPr>
          <w:sz w:val="28"/>
          <w:szCs w:val="28"/>
          <w:lang w:val="zh-CN" w:eastAsia="zh-CN"/>
        </w:rPr>
      </w:pPr>
      <w:r>
        <w:rPr>
          <w:sz w:val="28"/>
          <w:szCs w:val="28"/>
          <w:lang w:val="zh-CN" w:eastAsia="zh-CN"/>
        </w:rPr>
      </w:r>
      <w:r/>
    </w:p>
    <w:p>
      <w:pPr>
        <w:spacing w:line="560" w:lineRule="exact"/>
        <w:rPr>
          <w:sz w:val="28"/>
          <w:szCs w:val="28"/>
          <w:lang w:val="zh-CN" w:eastAsia="zh-CN"/>
        </w:rPr>
      </w:pPr>
      <w:r>
        <w:rPr>
          <w:rFonts w:hint="eastAsia"/>
          <w:sz w:val="28"/>
          <w:szCs w:val="28"/>
          <w:lang w:val="zh-CN" w:eastAsia="zh-CN"/>
        </w:rPr>
        <w:br w:type="page" w:clear="all"/>
      </w:r>
      <w:r/>
    </w:p>
    <w:p>
      <w:pPr>
        <w:spacing w:line="560" w:lineRule="exact"/>
        <w:widowControl/>
        <w:rPr>
          <w:b/>
          <w:bCs/>
          <w:spacing w:val="8"/>
          <w:sz w:val="24"/>
          <w:szCs w:val="24"/>
          <w:lang w:eastAsia="zh-CN"/>
        </w:rPr>
        <w:outlineLvl w:val="1"/>
      </w:pPr>
      <w:r/>
      <w:bookmarkStart w:id="757" w:name="_Toc12050"/>
      <w:r/>
      <w:bookmarkStart w:id="758" w:name="_Toc13893"/>
      <w:r/>
      <w:bookmarkStart w:id="759" w:name="_Toc96265019"/>
      <w:r/>
      <w:bookmarkStart w:id="760" w:name="_Toc7166"/>
      <w:r>
        <w:rPr>
          <w:rFonts w:hint="eastAsia"/>
          <w:b/>
          <w:bCs/>
          <w:spacing w:val="8"/>
          <w:sz w:val="24"/>
          <w:szCs w:val="24"/>
          <w:lang w:eastAsia="zh-CN"/>
        </w:rPr>
        <w:t xml:space="preserve">七、供应商类似业绩情况表</w:t>
      </w:r>
      <w:bookmarkEnd w:id="757"/>
      <w:r/>
      <w:bookmarkEnd w:id="758"/>
      <w:r/>
      <w:bookmarkEnd w:id="759"/>
      <w:r/>
      <w:bookmarkEnd w:id="760"/>
      <w:r/>
      <w:r/>
    </w:p>
    <w:p>
      <w:pPr>
        <w:jc w:val="center"/>
        <w:spacing w:line="560" w:lineRule="exact"/>
        <w:widowControl/>
        <w:rPr>
          <w:b/>
          <w:bCs/>
          <w:sz w:val="24"/>
          <w:szCs w:val="24"/>
          <w:lang w:eastAsia="zh-CN"/>
        </w:rPr>
      </w:pPr>
      <w:r>
        <w:rPr>
          <w:b/>
          <w:bCs/>
          <w:sz w:val="24"/>
          <w:szCs w:val="24"/>
          <w:lang w:eastAsia="zh-CN"/>
        </w:rPr>
      </w:r>
      <w:r/>
    </w:p>
    <w:p>
      <w:pPr>
        <w:jc w:val="center"/>
        <w:spacing w:line="560" w:lineRule="exact"/>
        <w:rPr>
          <w:b/>
          <w:bCs/>
          <w:sz w:val="28"/>
          <w:szCs w:val="28"/>
          <w:lang w:val="zh-CN" w:eastAsia="zh-CN"/>
        </w:rPr>
      </w:pPr>
      <w:r>
        <w:rPr>
          <w:rFonts w:hint="eastAsia"/>
          <w:b/>
          <w:bCs/>
          <w:sz w:val="28"/>
          <w:szCs w:val="28"/>
          <w:lang w:val="zh-CN" w:eastAsia="zh-CN"/>
        </w:rPr>
        <w:t xml:space="preserve">供应商类似业绩情况表</w:t>
      </w:r>
      <w:r/>
    </w:p>
    <w:p>
      <w:pPr>
        <w:jc w:val="center"/>
        <w:spacing w:line="560" w:lineRule="exact"/>
        <w:widowControl/>
        <w:rPr>
          <w:b/>
          <w:bCs/>
          <w:sz w:val="21"/>
          <w:szCs w:val="21"/>
          <w:lang w:eastAsia="zh-CN"/>
        </w:rPr>
      </w:pPr>
      <w:r>
        <w:rPr>
          <w:b/>
          <w:bCs/>
          <w:sz w:val="21"/>
          <w:szCs w:val="21"/>
          <w:lang w:eastAsia="zh-CN"/>
        </w:rPr>
      </w:r>
      <w:r/>
    </w:p>
    <w:p>
      <w:pPr>
        <w:ind w:firstLine="630"/>
        <w:spacing w:line="560" w:lineRule="exact"/>
        <w:widowControl/>
        <w:rPr>
          <w:sz w:val="21"/>
          <w:szCs w:val="21"/>
          <w:lang w:val="zh-CN" w:eastAsia="zh-CN"/>
        </w:rPr>
      </w:pPr>
      <w:r>
        <w:rPr>
          <w:rFonts w:hint="eastAsia"/>
          <w:sz w:val="21"/>
          <w:szCs w:val="21"/>
          <w:lang w:val="zh-CN" w:eastAsia="zh-CN"/>
        </w:rPr>
        <w:t xml:space="preserve">项目名称：                                            项目编号：</w:t>
      </w:r>
      <w:r/>
    </w:p>
    <w:tbl>
      <w:tblPr>
        <w:tblStyle w:val="706"/>
        <w:tblW w:w="10188" w:type="dxa"/>
        <w:jc w:val="center"/>
        <w:tblLayout w:type="fixed"/>
        <w:tblCellMar>
          <w:left w:w="108" w:type="dxa"/>
          <w:top w:w="0" w:type="dxa"/>
          <w:right w:w="108" w:type="dxa"/>
          <w:bottom w:w="0" w:type="dxa"/>
        </w:tblCellMar>
        <w:tblLook w:val="04A0" w:firstRow="1" w:lastRow="0" w:firstColumn="1" w:lastColumn="0" w:noHBand="0" w:noVBand="1"/>
      </w:tblPr>
      <w:tblGrid>
        <w:gridCol w:w="896"/>
        <w:gridCol w:w="1498"/>
        <w:gridCol w:w="1498"/>
        <w:gridCol w:w="1498"/>
        <w:gridCol w:w="1800"/>
        <w:gridCol w:w="2101"/>
        <w:gridCol w:w="897"/>
      </w:tblGrid>
      <w:tr>
        <w:trPr>
          <w:jc w:val="center"/>
        </w:trPr>
        <w:tc>
          <w:tcPr>
            <w:tcBorders>
              <w:top w:val="single" w:color="000000" w:sz="4" w:space="0"/>
              <w:left w:val="single" w:color="000000" w:sz="4" w:space="0"/>
              <w:bottom w:val="single" w:color="000000" w:sz="4" w:space="0"/>
              <w:right w:val="single" w:color="000000" w:sz="4" w:space="0"/>
            </w:tcBorders>
            <w:tcW w:w="896" w:type="dxa"/>
            <w:vAlign w:val="center"/>
            <w:textDirection w:val="lrTb"/>
            <w:noWrap w:val="false"/>
          </w:tcPr>
          <w:p>
            <w:pPr>
              <w:jc w:val="center"/>
              <w:spacing w:line="560" w:lineRule="exact"/>
              <w:widowControl/>
              <w:rPr>
                <w:sz w:val="21"/>
                <w:szCs w:val="21"/>
              </w:rPr>
            </w:pPr>
            <w:r>
              <w:rPr>
                <w:rFonts w:hint="eastAsia"/>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sz w:val="21"/>
                <w:szCs w:val="21"/>
              </w:rPr>
            </w:pPr>
            <w:r>
              <w:rPr>
                <w:rFonts w:hint="eastAsia"/>
                <w:sz w:val="21"/>
                <w:szCs w:val="21"/>
              </w:rPr>
              <w:t xml:space="preserve">项目名称</w:t>
            </w:r>
            <w:r/>
          </w:p>
        </w:tc>
        <w:tc>
          <w:tcPr>
            <w:tcBorders>
              <w:top w:val="single" w:color="000000" w:sz="4" w:space="0"/>
              <w:left w:val="none" w:color="000000" w:sz="4" w:space="0"/>
              <w:bottom w:val="single" w:color="000000" w:sz="4" w:space="0"/>
              <w:right w:val="single" w:color="000000" w:sz="4" w:space="0"/>
            </w:tcBorders>
            <w:tcW w:w="1498" w:type="dxa"/>
            <w:vAlign w:val="center"/>
            <w:textDirection w:val="lrTb"/>
            <w:noWrap w:val="false"/>
          </w:tcPr>
          <w:p>
            <w:pPr>
              <w:jc w:val="center"/>
              <w:spacing w:line="560" w:lineRule="exact"/>
              <w:widowControl/>
              <w:rPr>
                <w:sz w:val="21"/>
                <w:szCs w:val="21"/>
              </w:rPr>
            </w:pPr>
            <w:r>
              <w:rPr>
                <w:rFonts w:hint="eastAsia"/>
                <w:sz w:val="21"/>
                <w:szCs w:val="21"/>
              </w:rPr>
              <w:t xml:space="preserve">业主单位</w:t>
            </w:r>
            <w:r/>
          </w:p>
        </w:tc>
        <w:tc>
          <w:tcPr>
            <w:tcBorders>
              <w:top w:val="single" w:color="000000" w:sz="4" w:space="0"/>
              <w:left w:val="none" w:color="000000" w:sz="4" w:space="0"/>
              <w:bottom w:val="single" w:color="000000" w:sz="4" w:space="0"/>
              <w:right w:val="single" w:color="auto" w:sz="4" w:space="0"/>
            </w:tcBorders>
            <w:tcW w:w="1498" w:type="dxa"/>
            <w:vAlign w:val="center"/>
            <w:textDirection w:val="lrTb"/>
            <w:noWrap w:val="false"/>
          </w:tcPr>
          <w:p>
            <w:pPr>
              <w:jc w:val="center"/>
              <w:spacing w:line="560" w:lineRule="exact"/>
              <w:widowControl/>
              <w:rPr>
                <w:sz w:val="21"/>
                <w:szCs w:val="21"/>
              </w:rPr>
            </w:pPr>
            <w:r>
              <w:rPr>
                <w:rFonts w:hint="eastAsia"/>
                <w:sz w:val="21"/>
                <w:szCs w:val="21"/>
                <w:lang w:eastAsia="zh-CN"/>
              </w:rPr>
              <w:t xml:space="preserve">项目类型</w:t>
            </w:r>
            <w:r/>
          </w:p>
        </w:tc>
        <w:tc>
          <w:tcPr>
            <w:tcBorders>
              <w:top w:val="single" w:color="000000" w:sz="4" w:space="0"/>
              <w:left w:val="single" w:color="auto" w:sz="4" w:space="0"/>
              <w:bottom w:val="single" w:color="000000" w:sz="4" w:space="0"/>
              <w:right w:val="single" w:color="000000" w:sz="4" w:space="0"/>
            </w:tcBorders>
            <w:tcW w:w="1800" w:type="dxa"/>
            <w:vAlign w:val="center"/>
            <w:textDirection w:val="lrTb"/>
            <w:noWrap w:val="false"/>
          </w:tcPr>
          <w:p>
            <w:pPr>
              <w:jc w:val="center"/>
              <w:spacing w:line="560" w:lineRule="exact"/>
              <w:widowControl/>
              <w:rPr>
                <w:sz w:val="21"/>
                <w:szCs w:val="21"/>
              </w:rPr>
            </w:pPr>
            <w:r>
              <w:rPr>
                <w:rFonts w:hint="eastAsia"/>
                <w:sz w:val="21"/>
                <w:szCs w:val="21"/>
              </w:rPr>
              <w:t xml:space="preserve">签约及服务</w:t>
            </w:r>
            <w:r/>
          </w:p>
          <w:p>
            <w:pPr>
              <w:jc w:val="center"/>
              <w:spacing w:line="560" w:lineRule="exact"/>
              <w:widowControl/>
              <w:rPr>
                <w:sz w:val="21"/>
                <w:szCs w:val="21"/>
              </w:rPr>
            </w:pPr>
            <w:r>
              <w:rPr>
                <w:rFonts w:hint="eastAsia"/>
                <w:sz w:val="21"/>
                <w:szCs w:val="21"/>
              </w:rPr>
              <w:t xml:space="preserve">时间</w:t>
            </w:r>
            <w:r/>
          </w:p>
        </w:tc>
        <w:tc>
          <w:tcPr>
            <w:tcBorders>
              <w:top w:val="single" w:color="000000" w:sz="4" w:space="0"/>
              <w:left w:val="none" w:color="000000" w:sz="4" w:space="0"/>
              <w:bottom w:val="single" w:color="000000" w:sz="4" w:space="0"/>
              <w:right w:val="single" w:color="000000" w:sz="4" w:space="0"/>
            </w:tcBorders>
            <w:tcW w:w="2101" w:type="dxa"/>
            <w:vAlign w:val="center"/>
            <w:textDirection w:val="lrTb"/>
            <w:noWrap w:val="false"/>
          </w:tcPr>
          <w:p>
            <w:pPr>
              <w:jc w:val="center"/>
              <w:spacing w:line="560" w:lineRule="exact"/>
              <w:widowControl/>
              <w:rPr>
                <w:sz w:val="21"/>
                <w:szCs w:val="21"/>
              </w:rPr>
            </w:pPr>
            <w:r>
              <w:rPr>
                <w:rFonts w:hint="eastAsia"/>
                <w:sz w:val="21"/>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897" w:type="dxa"/>
            <w:vAlign w:val="center"/>
            <w:textDirection w:val="lrTb"/>
            <w:noWrap w:val="false"/>
          </w:tcPr>
          <w:p>
            <w:pPr>
              <w:jc w:val="center"/>
              <w:spacing w:line="560" w:lineRule="exact"/>
              <w:widowControl/>
              <w:rPr>
                <w:sz w:val="21"/>
                <w:szCs w:val="21"/>
              </w:rPr>
            </w:pPr>
            <w:r>
              <w:rPr>
                <w:rFonts w:hint="eastAsia"/>
                <w:sz w:val="21"/>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ind w:firstLine="120"/>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sz w:val="21"/>
                <w:szCs w:val="21"/>
              </w:rPr>
            </w:pPr>
            <w:r>
              <w:rPr>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96"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auto" w:sz="4" w:space="0"/>
            </w:tcBorders>
            <w:tcW w:w="1498"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auto" w:sz="4" w:space="0"/>
              <w:bottom w:val="single" w:color="000000" w:sz="4" w:space="0"/>
              <w:right w:val="single" w:color="000000" w:sz="4" w:space="0"/>
            </w:tcBorders>
            <w:tcW w:w="1800"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2101"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none" w:color="000000" w:sz="4" w:space="0"/>
              <w:bottom w:val="single" w:color="000000" w:sz="4" w:space="0"/>
              <w:right w:val="single" w:color="000000" w:sz="4" w:space="0"/>
            </w:tcBorders>
            <w:tcW w:w="897" w:type="dxa"/>
            <w:textDirection w:val="lrTb"/>
            <w:noWrap w:val="false"/>
          </w:tcPr>
          <w:p>
            <w:pPr>
              <w:jc w:val="center"/>
              <w:spacing w:line="560" w:lineRule="exact"/>
              <w:widowControl/>
              <w:rPr>
                <w:sz w:val="21"/>
                <w:szCs w:val="21"/>
              </w:rPr>
            </w:pPr>
            <w:r>
              <w:rPr>
                <w:sz w:val="21"/>
                <w:szCs w:val="21"/>
              </w:rPr>
            </w:r>
            <w:r/>
          </w:p>
        </w:tc>
      </w:tr>
    </w:tbl>
    <w:p>
      <w:pPr>
        <w:spacing w:line="560" w:lineRule="exact"/>
        <w:widowControl/>
        <w:rPr>
          <w:sz w:val="21"/>
          <w:szCs w:val="21"/>
          <w:lang w:eastAsia="zh-CN"/>
        </w:rPr>
      </w:pPr>
      <w:r>
        <w:rPr>
          <w:sz w:val="21"/>
          <w:szCs w:val="21"/>
          <w:lang w:eastAsia="zh-CN"/>
        </w:rPr>
      </w:r>
      <w:r/>
    </w:p>
    <w:p>
      <w:pPr>
        <w:spacing w:line="560" w:lineRule="exact"/>
        <w:widowControl/>
        <w:rPr>
          <w:sz w:val="21"/>
          <w:szCs w:val="21"/>
          <w:lang w:eastAsia="zh-CN"/>
        </w:rPr>
      </w:pPr>
      <w:r>
        <w:rPr>
          <w:sz w:val="21"/>
          <w:szCs w:val="21"/>
          <w:lang w:eastAsia="zh-CN"/>
        </w:rPr>
      </w:r>
      <w:r/>
    </w:p>
    <w:p>
      <w:pPr>
        <w:spacing w:line="560" w:lineRule="exact"/>
        <w:widowControl/>
        <w:rPr>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sz w:val="21"/>
          <w:szCs w:val="21"/>
          <w:lang w:eastAsia="zh-CN"/>
        </w:rPr>
      </w:pPr>
      <w:r>
        <w:rPr>
          <w:sz w:val="21"/>
          <w:szCs w:val="21"/>
          <w:lang w:eastAsia="zh-CN"/>
        </w:rPr>
      </w:r>
      <w:r/>
    </w:p>
    <w:p>
      <w:pPr>
        <w:spacing w:line="560" w:lineRule="exact"/>
        <w:widowControl/>
        <w:rPr>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sz w:val="21"/>
          <w:szCs w:val="21"/>
          <w:u w:val="single"/>
          <w:lang w:eastAsia="zh-CN"/>
        </w:rPr>
      </w:pPr>
      <w:r>
        <w:rPr>
          <w:sz w:val="21"/>
          <w:szCs w:val="21"/>
          <w:u w:val="single"/>
          <w:lang w:eastAsia="zh-CN"/>
        </w:rPr>
      </w:r>
      <w:r/>
    </w:p>
    <w:p>
      <w:pPr>
        <w:spacing w:line="560" w:lineRule="exact"/>
        <w:widowControl/>
        <w:rPr>
          <w:lang w:eastAsia="zh-CN"/>
        </w:rPr>
      </w:pPr>
      <w:r>
        <w:rPr>
          <w:rFonts w:hint="eastAsia"/>
          <w:sz w:val="21"/>
          <w:szCs w:val="21"/>
          <w:lang w:eastAsia="zh-CN"/>
        </w:rPr>
        <w:t xml:space="preserve">注：按采购文件要求及评分标准的要求，提供业绩证明材料等，附后；如果行数不够，请自行增加。</w:t>
      </w:r>
      <w:r/>
    </w:p>
    <w:p>
      <w:pPr>
        <w:spacing w:line="560" w:lineRule="exact"/>
        <w:rPr>
          <w:b/>
          <w:bCs/>
          <w:lang w:eastAsia="zh-CN"/>
        </w:rPr>
      </w:pPr>
      <w:r>
        <w:rPr>
          <w:b/>
          <w:bCs/>
          <w:lang w:eastAsia="zh-CN"/>
        </w:rPr>
      </w:r>
      <w:r/>
    </w:p>
    <w:p>
      <w:pPr>
        <w:spacing w:line="560" w:lineRule="exact"/>
        <w:widowControl/>
        <w:rPr>
          <w:b/>
          <w:bCs/>
          <w:spacing w:val="8"/>
          <w:sz w:val="24"/>
          <w:szCs w:val="24"/>
          <w:lang w:eastAsia="zh-CN"/>
        </w:rPr>
        <w:outlineLvl w:val="1"/>
      </w:pPr>
      <w:r/>
      <w:bookmarkStart w:id="761" w:name="_Toc96265020"/>
      <w:r>
        <w:rPr>
          <w:rFonts w:hint="eastAsia"/>
          <w:b/>
          <w:bCs/>
          <w:spacing w:val="8"/>
          <w:sz w:val="24"/>
          <w:szCs w:val="24"/>
          <w:lang w:eastAsia="zh-CN"/>
        </w:rPr>
        <w:br w:type="page" w:clear="all"/>
      </w:r>
      <w:bookmarkStart w:id="762" w:name="_Toc23578"/>
      <w:r/>
      <w:bookmarkStart w:id="763" w:name="_Toc2698"/>
      <w:r/>
      <w:bookmarkStart w:id="764" w:name="_Toc31598"/>
      <w:r>
        <w:rPr>
          <w:rFonts w:hint="eastAsia"/>
          <w:b/>
          <w:bCs/>
          <w:spacing w:val="8"/>
          <w:sz w:val="24"/>
          <w:szCs w:val="24"/>
          <w:lang w:eastAsia="zh-CN"/>
        </w:rPr>
        <w:t xml:space="preserve">八、项目经理简介表</w:t>
      </w:r>
      <w:bookmarkEnd w:id="761"/>
      <w:r/>
      <w:bookmarkEnd w:id="762"/>
      <w:r/>
      <w:bookmarkEnd w:id="763"/>
      <w:r/>
      <w:bookmarkEnd w:id="764"/>
      <w:r/>
      <w:r/>
    </w:p>
    <w:p>
      <w:pPr>
        <w:ind w:firstLine="660"/>
        <w:spacing w:line="560" w:lineRule="exact"/>
        <w:widowControl/>
        <w:rPr>
          <w:lang w:val="zh-CN" w:eastAsia="zh-CN"/>
        </w:rPr>
      </w:pPr>
      <w:r>
        <w:rPr>
          <w:lang w:val="zh-CN" w:eastAsia="zh-CN"/>
        </w:rPr>
      </w:r>
      <w:r/>
    </w:p>
    <w:p>
      <w:pPr>
        <w:ind w:firstLine="630"/>
        <w:spacing w:line="560" w:lineRule="exact"/>
        <w:widowControl/>
        <w:rPr>
          <w:sz w:val="21"/>
          <w:szCs w:val="21"/>
          <w:lang w:val="zh-CN" w:eastAsia="zh-CN"/>
        </w:rPr>
      </w:pPr>
      <w:r>
        <w:rPr>
          <w:rFonts w:hint="eastAsia"/>
          <w:sz w:val="21"/>
          <w:szCs w:val="21"/>
          <w:lang w:val="zh-CN" w:eastAsia="zh-CN"/>
        </w:rPr>
        <w:t xml:space="preserve">项目名称：                                            项目编号：</w:t>
      </w:r>
      <w:r/>
    </w:p>
    <w:tbl>
      <w:tblPr>
        <w:tblStyle w:val="706"/>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527"/>
        <w:gridCol w:w="1423"/>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60" w:lineRule="exact"/>
              <w:widowControl/>
              <w:rPr>
                <w:sz w:val="21"/>
                <w:szCs w:val="21"/>
              </w:rPr>
            </w:pPr>
            <w:r>
              <w:rPr>
                <w:rFonts w:hint="eastAsia"/>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560" w:lineRule="exact"/>
              <w:widowControl/>
              <w:rPr>
                <w:sz w:val="21"/>
                <w:szCs w:val="21"/>
              </w:rPr>
            </w:pPr>
            <w:r>
              <w:rPr>
                <w:rFonts w:hint="eastAsia"/>
                <w:sz w:val="21"/>
                <w:szCs w:val="21"/>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560" w:lineRule="exact"/>
              <w:widowControl/>
              <w:rPr>
                <w:sz w:val="21"/>
                <w:szCs w:val="21"/>
              </w:rPr>
            </w:pPr>
            <w:r>
              <w:rPr>
                <w:rFonts w:hint="eastAsia"/>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widowControl/>
              <w:rPr>
                <w:sz w:val="21"/>
                <w:szCs w:val="21"/>
              </w:rPr>
            </w:pPr>
            <w:r>
              <w:rPr>
                <w:rFonts w:hint="eastAsia"/>
                <w:sz w:val="21"/>
                <w:szCs w:val="21"/>
                <w:lang w:eastAsia="zh-CN"/>
              </w:rPr>
              <w:t xml:space="preserve">建造师证书</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560" w:lineRule="exact"/>
              <w:widowControl/>
              <w:rPr>
                <w:sz w:val="21"/>
                <w:szCs w:val="21"/>
              </w:rPr>
            </w:pPr>
            <w:r>
              <w:rPr>
                <w:rFonts w:hint="eastAsia"/>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widowControl/>
              <w:rPr>
                <w:sz w:val="21"/>
                <w:szCs w:val="21"/>
              </w:rPr>
            </w:pPr>
            <w:r>
              <w:rPr>
                <w:rFonts w:hint="eastAsia"/>
                <w:sz w:val="21"/>
                <w:szCs w:val="21"/>
              </w:rPr>
              <w:t xml:space="preserve">工作经验</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560" w:lineRule="exact"/>
              <w:widowControl/>
              <w:rPr>
                <w:sz w:val="21"/>
                <w:szCs w:val="21"/>
              </w:rPr>
            </w:pPr>
            <w:r>
              <w:rPr>
                <w:rFonts w:hint="eastAsia"/>
                <w:sz w:val="21"/>
                <w:szCs w:val="21"/>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527"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560" w:lineRule="exact"/>
              <w:rPr>
                <w:b/>
                <w:bCs/>
                <w:sz w:val="21"/>
                <w:szCs w:val="21"/>
              </w:rPr>
            </w:pPr>
            <w:r>
              <w:rPr>
                <w:b/>
                <w:bCs/>
                <w:sz w:val="21"/>
                <w:szCs w:val="21"/>
              </w:rPr>
            </w:r>
            <w:r/>
          </w:p>
        </w:tc>
      </w:tr>
    </w:tbl>
    <w:p>
      <w:pPr>
        <w:spacing w:line="560" w:lineRule="exact"/>
        <w:widowControl/>
        <w:rPr>
          <w:sz w:val="21"/>
          <w:szCs w:val="21"/>
          <w:lang w:eastAsia="zh-CN"/>
        </w:rPr>
      </w:pPr>
      <w:r>
        <w:rPr>
          <w:sz w:val="21"/>
          <w:szCs w:val="21"/>
          <w:lang w:eastAsia="zh-CN"/>
        </w:rPr>
      </w:r>
      <w:r/>
    </w:p>
    <w:p>
      <w:pPr>
        <w:spacing w:line="560" w:lineRule="exact"/>
        <w:widowControl/>
        <w:rPr>
          <w:sz w:val="21"/>
          <w:szCs w:val="21"/>
          <w:lang w:eastAsia="zh-CN"/>
        </w:rPr>
      </w:pPr>
      <w:r>
        <w:rPr>
          <w:sz w:val="21"/>
          <w:szCs w:val="21"/>
          <w:lang w:eastAsia="zh-CN"/>
        </w:rPr>
      </w:r>
      <w:r/>
    </w:p>
    <w:p>
      <w:pPr>
        <w:spacing w:line="560" w:lineRule="exact"/>
        <w:widowControl/>
        <w:rPr>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sz w:val="21"/>
          <w:szCs w:val="21"/>
          <w:lang w:eastAsia="zh-CN"/>
        </w:rPr>
      </w:pPr>
      <w:r>
        <w:rPr>
          <w:sz w:val="21"/>
          <w:szCs w:val="21"/>
          <w:lang w:eastAsia="zh-CN"/>
        </w:rPr>
      </w:r>
      <w:r/>
    </w:p>
    <w:p>
      <w:pPr>
        <w:spacing w:line="560" w:lineRule="exact"/>
        <w:widowControl/>
        <w:rPr>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sz w:val="21"/>
          <w:szCs w:val="21"/>
          <w:u w:val="single"/>
          <w:lang w:eastAsia="zh-CN"/>
        </w:rPr>
      </w:pPr>
      <w:r>
        <w:rPr>
          <w:sz w:val="21"/>
          <w:szCs w:val="21"/>
          <w:u w:val="single"/>
          <w:lang w:eastAsia="zh-CN"/>
        </w:rPr>
      </w:r>
      <w:r/>
    </w:p>
    <w:p>
      <w:pPr>
        <w:spacing w:line="560" w:lineRule="exact"/>
        <w:widowControl/>
        <w:rPr>
          <w:lang w:eastAsia="zh-CN"/>
        </w:rPr>
      </w:pPr>
      <w:r>
        <w:rPr>
          <w:rFonts w:hint="eastAsia"/>
          <w:sz w:val="21"/>
          <w:szCs w:val="21"/>
          <w:lang w:eastAsia="zh-CN"/>
        </w:rPr>
        <w:t xml:space="preserve">注：按采购文件要求及评分标准的要求，提供证明材料等，附后；如果行数不够，请自行增加。</w:t>
      </w:r>
      <w:r/>
    </w:p>
    <w:p>
      <w:pPr>
        <w:spacing w:line="560" w:lineRule="exact"/>
        <w:widowControl/>
        <w:rPr>
          <w:u w:val="single"/>
          <w:lang w:eastAsia="zh-CN"/>
        </w:rPr>
      </w:pPr>
      <w:r>
        <w:rPr>
          <w:u w:val="single"/>
          <w:lang w:eastAsia="zh-CN"/>
        </w:rPr>
      </w:r>
      <w:r/>
    </w:p>
    <w:p>
      <w:pPr>
        <w:spacing w:line="560" w:lineRule="exact"/>
        <w:rPr>
          <w:b/>
          <w:bCs/>
          <w:spacing w:val="8"/>
          <w:sz w:val="24"/>
          <w:szCs w:val="24"/>
          <w:lang w:eastAsia="zh-CN"/>
        </w:rPr>
      </w:pPr>
      <w:r>
        <w:rPr>
          <w:rFonts w:hint="eastAsia"/>
          <w:b/>
          <w:bCs/>
          <w:spacing w:val="8"/>
          <w:sz w:val="24"/>
          <w:szCs w:val="24"/>
          <w:lang w:eastAsia="zh-CN"/>
        </w:rPr>
        <w:br w:type="page" w:clear="all"/>
      </w:r>
      <w:r/>
    </w:p>
    <w:p>
      <w:pPr>
        <w:spacing w:line="560" w:lineRule="exact"/>
        <w:widowControl/>
        <w:rPr>
          <w:b/>
          <w:bCs/>
          <w:spacing w:val="8"/>
          <w:sz w:val="24"/>
          <w:szCs w:val="24"/>
          <w:lang w:eastAsia="zh-CN"/>
        </w:rPr>
        <w:outlineLvl w:val="1"/>
      </w:pPr>
      <w:r/>
      <w:bookmarkStart w:id="765" w:name="_Toc13506"/>
      <w:r/>
      <w:bookmarkStart w:id="766" w:name="_Toc15642"/>
      <w:r/>
      <w:bookmarkStart w:id="767" w:name="_Toc5606"/>
      <w:r/>
      <w:bookmarkStart w:id="768" w:name="_Toc96265021"/>
      <w:r>
        <w:rPr>
          <w:rFonts w:hint="eastAsia"/>
          <w:b/>
          <w:bCs/>
          <w:spacing w:val="8"/>
          <w:sz w:val="24"/>
          <w:szCs w:val="24"/>
          <w:lang w:eastAsia="zh-CN"/>
        </w:rPr>
        <w:t xml:space="preserve">九、</w:t>
      </w:r>
      <w:bookmarkEnd w:id="765"/>
      <w:r/>
      <w:bookmarkEnd w:id="766"/>
      <w:r/>
      <w:bookmarkEnd w:id="767"/>
      <w:r/>
      <w:bookmarkEnd w:id="768"/>
      <w:r>
        <w:rPr>
          <w:rFonts w:hint="eastAsia"/>
          <w:b/>
          <w:bCs/>
          <w:spacing w:val="8"/>
          <w:sz w:val="24"/>
          <w:szCs w:val="24"/>
          <w:lang w:eastAsia="zh-CN"/>
        </w:rPr>
        <w:t xml:space="preserve">技术负责人简介表</w:t>
      </w:r>
      <w:r/>
    </w:p>
    <w:p>
      <w:pPr>
        <w:ind w:firstLine="660"/>
        <w:spacing w:line="560" w:lineRule="exact"/>
        <w:widowControl/>
        <w:rPr>
          <w:lang w:val="zh-CN" w:eastAsia="zh-CN"/>
        </w:rPr>
      </w:pPr>
      <w:r>
        <w:rPr>
          <w:lang w:val="zh-CN" w:eastAsia="zh-CN"/>
        </w:rPr>
      </w:r>
      <w:r/>
    </w:p>
    <w:p>
      <w:pPr>
        <w:ind w:firstLine="630"/>
        <w:spacing w:line="560" w:lineRule="exact"/>
        <w:widowControl/>
        <w:rPr>
          <w:sz w:val="21"/>
          <w:szCs w:val="21"/>
          <w:lang w:val="zh-CN" w:eastAsia="zh-CN"/>
        </w:rPr>
      </w:pPr>
      <w:r>
        <w:rPr>
          <w:rFonts w:hint="eastAsia"/>
          <w:sz w:val="21"/>
          <w:szCs w:val="21"/>
          <w:lang w:val="zh-CN" w:eastAsia="zh-CN"/>
        </w:rPr>
        <w:t xml:space="preserve">项目名称：                                            项目编号：</w:t>
      </w:r>
      <w:r/>
    </w:p>
    <w:tbl>
      <w:tblPr>
        <w:tblStyle w:val="706"/>
        <w:tblW w:w="10146" w:type="dxa"/>
        <w:jc w:val="center"/>
        <w:tblLayout w:type="fixed"/>
        <w:tblCellMar>
          <w:left w:w="15" w:type="dxa"/>
          <w:top w:w="15" w:type="dxa"/>
          <w:right w:w="15" w:type="dxa"/>
          <w:bottom w:w="15" w:type="dxa"/>
        </w:tblCellMar>
        <w:tblLook w:val="04A0" w:firstRow="1" w:lastRow="0" w:firstColumn="1" w:lastColumn="0" w:noHBand="0" w:noVBand="1"/>
      </w:tblPr>
      <w:tblGrid>
        <w:gridCol w:w="847"/>
        <w:gridCol w:w="1072"/>
        <w:gridCol w:w="1377"/>
        <w:gridCol w:w="1378"/>
        <w:gridCol w:w="1572"/>
        <w:gridCol w:w="1948"/>
        <w:gridCol w:w="1952"/>
      </w:tblGrid>
      <w:tr>
        <w:trPr>
          <w:jc w:val="center"/>
          <w:trHeight w:val="85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60" w:lineRule="exact"/>
              <w:widowControl/>
              <w:rPr>
                <w:sz w:val="21"/>
                <w:szCs w:val="21"/>
              </w:rPr>
            </w:pPr>
            <w:r>
              <w:rPr>
                <w:rFonts w:hint="eastAsia"/>
                <w:sz w:val="21"/>
                <w:szCs w:val="21"/>
              </w:rPr>
              <w:t xml:space="preserve">姓名</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560" w:lineRule="exact"/>
              <w:widowControl/>
              <w:rPr>
                <w:sz w:val="21"/>
                <w:szCs w:val="21"/>
              </w:rPr>
            </w:pPr>
            <w:r>
              <w:rPr>
                <w:rFonts w:hint="eastAsia"/>
                <w:sz w:val="21"/>
                <w:szCs w:val="21"/>
              </w:rPr>
              <w:t xml:space="preserve">性别</w:t>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560" w:lineRule="exact"/>
              <w:widowControl/>
              <w:rPr>
                <w:sz w:val="21"/>
                <w:szCs w:val="21"/>
              </w:rPr>
            </w:pPr>
            <w:r>
              <w:rPr>
                <w:rFonts w:hint="eastAsia"/>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widowControl/>
              <w:rPr>
                <w:sz w:val="21"/>
                <w:szCs w:val="21"/>
                <w:lang w:eastAsia="zh-CN"/>
              </w:rPr>
            </w:pPr>
            <w:r>
              <w:rPr>
                <w:rFonts w:hint="eastAsia"/>
                <w:sz w:val="21"/>
                <w:szCs w:val="21"/>
                <w:lang w:eastAsia="zh-CN"/>
              </w:rPr>
              <w:t xml:space="preserve">建造师证书</w:t>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560" w:lineRule="exact"/>
              <w:widowControl/>
              <w:rPr>
                <w:sz w:val="21"/>
                <w:szCs w:val="21"/>
              </w:rPr>
            </w:pPr>
            <w:r>
              <w:rPr>
                <w:rFonts w:hint="eastAsia"/>
                <w:sz w:val="21"/>
                <w:szCs w:val="21"/>
              </w:rPr>
              <w:t xml:space="preserve">职称</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widowControl/>
              <w:rPr>
                <w:sz w:val="21"/>
                <w:szCs w:val="21"/>
              </w:rPr>
            </w:pPr>
            <w:r>
              <w:rPr>
                <w:rFonts w:hint="eastAsia"/>
                <w:sz w:val="21"/>
                <w:szCs w:val="21"/>
              </w:rPr>
              <w:t xml:space="preserve">工作经验</w:t>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560" w:lineRule="exact"/>
              <w:widowControl/>
              <w:rPr>
                <w:sz w:val="21"/>
                <w:szCs w:val="21"/>
              </w:rPr>
            </w:pPr>
            <w:r>
              <w:rPr>
                <w:rFonts w:hint="eastAsia"/>
                <w:sz w:val="21"/>
                <w:szCs w:val="21"/>
              </w:rPr>
              <w:t xml:space="preserve">备注</w:t>
            </w:r>
            <w:r/>
          </w:p>
        </w:tc>
      </w:tr>
      <w:tr>
        <w:trPr>
          <w:jc w:val="center"/>
          <w:trHeight w:val="1261"/>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377"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572"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b/>
                <w:bCs/>
                <w:sz w:val="21"/>
                <w:szCs w:val="21"/>
              </w:rPr>
            </w:pPr>
            <w:r>
              <w:rPr>
                <w:b/>
                <w:bCs/>
                <w:sz w:val="21"/>
                <w:szCs w:val="21"/>
              </w:rPr>
            </w:r>
            <w:r/>
          </w:p>
        </w:tc>
        <w:tc>
          <w:tcPr>
            <w:tcBorders>
              <w:top w:val="single" w:color="000000" w:sz="4" w:space="0"/>
              <w:left w:val="single" w:color="000000" w:sz="4" w:space="0"/>
              <w:bottom w:val="single" w:color="000000" w:sz="4" w:space="0"/>
              <w:right w:val="single" w:color="000000" w:sz="4" w:space="0"/>
            </w:tcBorders>
            <w:tcW w:w="1952" w:type="dxa"/>
            <w:vAlign w:val="center"/>
            <w:textDirection w:val="lrTb"/>
            <w:noWrap w:val="false"/>
          </w:tcPr>
          <w:p>
            <w:pPr>
              <w:jc w:val="center"/>
              <w:spacing w:line="560" w:lineRule="exact"/>
              <w:rPr>
                <w:b/>
                <w:bCs/>
                <w:sz w:val="21"/>
                <w:szCs w:val="21"/>
              </w:rPr>
            </w:pPr>
            <w:r>
              <w:rPr>
                <w:b/>
                <w:bCs/>
                <w:sz w:val="21"/>
                <w:szCs w:val="21"/>
              </w:rPr>
            </w:r>
            <w:r/>
          </w:p>
        </w:tc>
      </w:tr>
    </w:tbl>
    <w:p>
      <w:pPr>
        <w:spacing w:line="560" w:lineRule="exact"/>
        <w:widowControl/>
        <w:rPr>
          <w:sz w:val="21"/>
          <w:szCs w:val="21"/>
          <w:lang w:eastAsia="zh-CN"/>
        </w:rPr>
      </w:pPr>
      <w:r>
        <w:rPr>
          <w:sz w:val="21"/>
          <w:szCs w:val="21"/>
          <w:lang w:eastAsia="zh-CN"/>
        </w:rPr>
      </w:r>
      <w:r/>
    </w:p>
    <w:p>
      <w:pPr>
        <w:spacing w:line="560" w:lineRule="exact"/>
        <w:widowControl/>
        <w:rPr>
          <w:sz w:val="21"/>
          <w:szCs w:val="21"/>
          <w:lang w:eastAsia="zh-CN"/>
        </w:rPr>
      </w:pPr>
      <w:r>
        <w:rPr>
          <w:sz w:val="21"/>
          <w:szCs w:val="21"/>
          <w:lang w:eastAsia="zh-CN"/>
        </w:rPr>
      </w:r>
      <w:r/>
    </w:p>
    <w:p>
      <w:pPr>
        <w:spacing w:line="560" w:lineRule="exact"/>
        <w:widowControl/>
        <w:rPr>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sz w:val="21"/>
          <w:szCs w:val="21"/>
          <w:lang w:eastAsia="zh-CN"/>
        </w:rPr>
      </w:pPr>
      <w:r>
        <w:rPr>
          <w:sz w:val="21"/>
          <w:szCs w:val="21"/>
          <w:lang w:eastAsia="zh-CN"/>
        </w:rPr>
      </w:r>
      <w:r/>
    </w:p>
    <w:p>
      <w:pPr>
        <w:spacing w:line="560" w:lineRule="exact"/>
        <w:widowControl/>
        <w:rPr>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sz w:val="21"/>
          <w:szCs w:val="21"/>
          <w:u w:val="single"/>
          <w:lang w:eastAsia="zh-CN"/>
        </w:rPr>
      </w:pPr>
      <w:r>
        <w:rPr>
          <w:sz w:val="21"/>
          <w:szCs w:val="21"/>
          <w:u w:val="single"/>
          <w:lang w:eastAsia="zh-CN"/>
        </w:rPr>
      </w:r>
      <w:r/>
    </w:p>
    <w:p>
      <w:pPr>
        <w:spacing w:line="560" w:lineRule="exact"/>
        <w:widowControl/>
        <w:rPr>
          <w:lang w:eastAsia="zh-CN"/>
        </w:rPr>
      </w:pPr>
      <w:r>
        <w:rPr>
          <w:rFonts w:hint="eastAsia"/>
          <w:sz w:val="21"/>
          <w:szCs w:val="21"/>
          <w:lang w:eastAsia="zh-CN"/>
        </w:rPr>
        <w:t xml:space="preserve">注：按采购文件要求及评分标准的要求，提供证明材料等，附后；如果行数不够，请自行增加。</w:t>
      </w:r>
      <w:r/>
    </w:p>
    <w:p>
      <w:pPr>
        <w:spacing w:line="560" w:lineRule="exact"/>
        <w:rPr>
          <w:b/>
          <w:bCs/>
          <w:sz w:val="24"/>
          <w:szCs w:val="24"/>
          <w:lang w:eastAsia="zh-CN"/>
        </w:rPr>
      </w:pPr>
      <w:r>
        <w:rPr>
          <w:b/>
          <w:bCs/>
          <w:sz w:val="24"/>
          <w:szCs w:val="24"/>
          <w:lang w:eastAsia="zh-CN"/>
        </w:rPr>
      </w:r>
      <w:r/>
    </w:p>
    <w:p>
      <w:pPr>
        <w:spacing w:line="560" w:lineRule="exact"/>
        <w:widowControl/>
        <w:rPr>
          <w:b/>
          <w:bCs/>
          <w:spacing w:val="8"/>
          <w:sz w:val="24"/>
          <w:szCs w:val="24"/>
          <w:lang w:eastAsia="zh-CN"/>
        </w:rPr>
        <w:outlineLvl w:val="1"/>
      </w:pPr>
      <w:r>
        <w:rPr>
          <w:rFonts w:hint="eastAsia"/>
          <w:b/>
          <w:bCs/>
          <w:sz w:val="28"/>
          <w:szCs w:val="28"/>
          <w:lang w:val="zh-CN" w:eastAsia="zh-CN"/>
        </w:rPr>
        <w:br w:type="page" w:clear="all"/>
      </w:r>
      <w:bookmarkStart w:id="769" w:name="_Toc19853"/>
      <w:r/>
      <w:bookmarkStart w:id="770" w:name="_Toc5582"/>
      <w:r/>
      <w:bookmarkStart w:id="771" w:name="_Toc96265024"/>
      <w:r/>
      <w:bookmarkStart w:id="772" w:name="_Toc3512"/>
      <w:r>
        <w:rPr>
          <w:rFonts w:hint="eastAsia"/>
          <w:b/>
          <w:bCs/>
          <w:spacing w:val="8"/>
          <w:sz w:val="24"/>
          <w:szCs w:val="24"/>
          <w:lang w:eastAsia="zh-CN"/>
        </w:rPr>
        <w:t xml:space="preserve">十、项目成员配置表</w:t>
      </w:r>
      <w:r/>
    </w:p>
    <w:p>
      <w:pPr>
        <w:jc w:val="center"/>
        <w:spacing w:line="560" w:lineRule="exact"/>
        <w:rPr>
          <w:b/>
          <w:bCs/>
          <w:sz w:val="28"/>
          <w:szCs w:val="28"/>
          <w:lang w:val="zh-CN" w:eastAsia="zh-CN"/>
        </w:rPr>
      </w:pPr>
      <w:r>
        <w:rPr>
          <w:rFonts w:hint="eastAsia"/>
          <w:b/>
          <w:bCs/>
          <w:sz w:val="28"/>
          <w:szCs w:val="28"/>
          <w:lang w:eastAsia="zh-CN"/>
        </w:rPr>
        <w:t xml:space="preserve">项目</w:t>
      </w:r>
      <w:r>
        <w:rPr>
          <w:rFonts w:hint="eastAsia"/>
          <w:b/>
          <w:bCs/>
          <w:sz w:val="28"/>
          <w:szCs w:val="28"/>
          <w:lang w:val="zh-CN" w:eastAsia="zh-CN"/>
        </w:rPr>
        <w:t xml:space="preserve">成员配置表</w:t>
      </w:r>
      <w:r/>
    </w:p>
    <w:p>
      <w:pPr>
        <w:ind w:firstLine="630"/>
        <w:spacing w:line="560" w:lineRule="exact"/>
        <w:widowControl/>
        <w:rPr>
          <w:sz w:val="21"/>
          <w:szCs w:val="21"/>
          <w:lang w:val="zh-CN" w:eastAsia="zh-CN"/>
        </w:rPr>
      </w:pPr>
      <w:r>
        <w:rPr>
          <w:rFonts w:hint="eastAsia"/>
          <w:sz w:val="21"/>
          <w:szCs w:val="21"/>
          <w:lang w:val="zh-CN" w:eastAsia="zh-CN"/>
        </w:rPr>
        <w:t xml:space="preserve">项目名称：                                            项目编号：</w:t>
      </w:r>
      <w:r/>
    </w:p>
    <w:tbl>
      <w:tblPr>
        <w:tblStyle w:val="706"/>
        <w:tblW w:w="10002" w:type="dxa"/>
        <w:jc w:val="center"/>
        <w:tblLayout w:type="fixed"/>
        <w:tblCellMar>
          <w:left w:w="15" w:type="dxa"/>
          <w:top w:w="15" w:type="dxa"/>
          <w:right w:w="15" w:type="dxa"/>
          <w:bottom w:w="15" w:type="dxa"/>
        </w:tblCellMar>
        <w:tblLook w:val="04A0" w:firstRow="1" w:lastRow="0" w:firstColumn="1" w:lastColumn="0" w:noHBand="0" w:noVBand="1"/>
      </w:tblPr>
      <w:tblGrid>
        <w:gridCol w:w="1012"/>
        <w:gridCol w:w="1012"/>
        <w:gridCol w:w="1012"/>
        <w:gridCol w:w="1012"/>
        <w:gridCol w:w="1012"/>
        <w:gridCol w:w="1012"/>
        <w:gridCol w:w="1982"/>
        <w:gridCol w:w="1948"/>
      </w:tblGrid>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rFonts w:hint="eastAsia"/>
                <w:sz w:val="21"/>
                <w:szCs w:val="21"/>
              </w:rPr>
              <w:t xml:space="preserve">序号</w:t>
            </w:r>
            <w:r/>
          </w:p>
        </w:tc>
        <w:tc>
          <w:tcPr>
            <w:tcBorders>
              <w:top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rFonts w:hint="eastAsia"/>
                <w:sz w:val="21"/>
                <w:szCs w:val="21"/>
              </w:rPr>
              <w:t xml:space="preserve">姓名</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rFonts w:hint="eastAsia"/>
                <w:sz w:val="21"/>
                <w:szCs w:val="21"/>
              </w:rPr>
              <w:t xml:space="preserve">性别</w:t>
            </w:r>
            <w:r/>
          </w:p>
        </w:tc>
        <w:tc>
          <w:tcPr>
            <w:tcBorders>
              <w:top w:val="single" w:color="000000" w:sz="4" w:space="0"/>
              <w:left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rFonts w:hint="eastAsia"/>
                <w:sz w:val="21"/>
                <w:szCs w:val="21"/>
              </w:rPr>
              <w:t xml:space="preserve">年龄</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rFonts w:hint="eastAsia"/>
                <w:sz w:val="21"/>
                <w:szCs w:val="21"/>
              </w:rPr>
              <w:t xml:space="preserve">专业</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lang w:eastAsia="zh-CN"/>
              </w:rPr>
            </w:pPr>
            <w:r>
              <w:rPr>
                <w:rFonts w:hint="eastAsia"/>
                <w:sz w:val="21"/>
                <w:szCs w:val="21"/>
                <w:lang w:eastAsia="zh-CN"/>
              </w:rPr>
              <w:t xml:space="preserve">证书</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jc w:val="center"/>
              <w:spacing w:line="560" w:lineRule="exact"/>
              <w:widowControl/>
              <w:rPr>
                <w:sz w:val="21"/>
                <w:szCs w:val="21"/>
              </w:rPr>
            </w:pPr>
            <w:r>
              <w:rPr>
                <w:rFonts w:hint="eastAsia"/>
                <w:sz w:val="21"/>
                <w:szCs w:val="21"/>
              </w:rPr>
              <w:t xml:space="preserve">在本项目拟任职务</w:t>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widowControl/>
              <w:rPr>
                <w:sz w:val="21"/>
                <w:szCs w:val="21"/>
              </w:rPr>
            </w:pPr>
            <w:r>
              <w:rPr>
                <w:rFonts w:hint="eastAsia"/>
                <w:sz w:val="21"/>
                <w:szCs w:val="21"/>
                <w:lang w:eastAsia="zh-CN"/>
              </w:rPr>
              <w:t xml:space="preserve">备注</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widowControl/>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widowControl/>
              <w:rPr>
                <w:sz w:val="21"/>
                <w:szCs w:val="21"/>
              </w:rPr>
            </w:pPr>
            <w:r>
              <w:rPr>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sz w:val="21"/>
                <w:szCs w:val="21"/>
              </w:rPr>
            </w:pPr>
            <w:r>
              <w:rPr>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sz w:val="21"/>
                <w:szCs w:val="21"/>
              </w:rPr>
            </w:pPr>
            <w:r>
              <w:rPr>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sz w:val="21"/>
                <w:szCs w:val="21"/>
              </w:rPr>
            </w:pPr>
            <w:r>
              <w:rPr>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sz w:val="21"/>
                <w:szCs w:val="21"/>
              </w:rPr>
            </w:pPr>
            <w:r>
              <w:rPr>
                <w:sz w:val="21"/>
                <w:szCs w:val="21"/>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widowControl/>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82" w:type="dxa"/>
            <w:textDirection w:val="lrTb"/>
            <w:noWrap w:val="false"/>
          </w:tcPr>
          <w:p>
            <w:pPr>
              <w:jc w:val="center"/>
              <w:spacing w:line="560" w:lineRule="exact"/>
              <w:rPr>
                <w:sz w:val="21"/>
                <w:szCs w:val="21"/>
              </w:rPr>
            </w:pPr>
            <w:r>
              <w:rPr>
                <w:sz w:val="21"/>
                <w:szCs w:val="21"/>
              </w:rPr>
            </w:r>
            <w:r/>
          </w:p>
        </w:tc>
        <w:tc>
          <w:tcPr>
            <w:tcBorders>
              <w:top w:val="single" w:color="000000" w:sz="4" w:space="0"/>
              <w:left w:val="single" w:color="000000" w:sz="4" w:space="0"/>
              <w:bottom w:val="single" w:color="000000" w:sz="4" w:space="0"/>
              <w:right w:val="single" w:color="000000" w:sz="4" w:space="0"/>
            </w:tcBorders>
            <w:tcW w:w="1948" w:type="dxa"/>
            <w:vAlign w:val="center"/>
            <w:textDirection w:val="lrTb"/>
            <w:noWrap w:val="false"/>
          </w:tcPr>
          <w:p>
            <w:pPr>
              <w:jc w:val="center"/>
              <w:spacing w:line="560" w:lineRule="exact"/>
              <w:rPr>
                <w:sz w:val="21"/>
                <w:szCs w:val="21"/>
              </w:rPr>
            </w:pPr>
            <w:r>
              <w:rPr>
                <w:sz w:val="21"/>
                <w:szCs w:val="21"/>
              </w:rPr>
            </w:r>
            <w:r/>
          </w:p>
        </w:tc>
      </w:tr>
    </w:tbl>
    <w:p>
      <w:pPr>
        <w:spacing w:line="560" w:lineRule="exact"/>
        <w:widowControl/>
        <w:rPr>
          <w:sz w:val="21"/>
          <w:szCs w:val="21"/>
          <w:lang w:eastAsia="zh-CN"/>
        </w:rPr>
      </w:pPr>
      <w:r>
        <w:rPr>
          <w:sz w:val="21"/>
          <w:szCs w:val="21"/>
          <w:lang w:eastAsia="zh-CN"/>
        </w:rPr>
      </w:r>
      <w:r/>
    </w:p>
    <w:p>
      <w:pPr>
        <w:spacing w:line="560" w:lineRule="exact"/>
        <w:widowControl/>
        <w:rPr>
          <w:sz w:val="21"/>
          <w:szCs w:val="21"/>
          <w:lang w:eastAsia="zh-CN"/>
        </w:rPr>
      </w:pPr>
      <w:r>
        <w:rPr>
          <w:sz w:val="21"/>
          <w:szCs w:val="21"/>
          <w:lang w:eastAsia="zh-CN"/>
        </w:rPr>
      </w:r>
      <w:r/>
    </w:p>
    <w:p>
      <w:pPr>
        <w:spacing w:line="560" w:lineRule="exact"/>
        <w:widowControl/>
        <w:rPr>
          <w:sz w:val="21"/>
          <w:szCs w:val="21"/>
          <w:lang w:eastAsia="zh-CN"/>
        </w:rPr>
      </w:pPr>
      <w:r>
        <w:rPr>
          <w:rFonts w:hint="eastAsia"/>
          <w:sz w:val="21"/>
          <w:szCs w:val="21"/>
          <w:lang w:eastAsia="zh-CN"/>
        </w:rPr>
        <w:t xml:space="preserve">供应商名称（签章）：</w:t>
      </w:r>
      <w:r>
        <w:rPr>
          <w:rFonts w:hint="eastAsia"/>
          <w:sz w:val="21"/>
          <w:szCs w:val="21"/>
          <w:u w:val="single"/>
          <w:lang w:eastAsia="zh-CN"/>
        </w:rPr>
        <w:t xml:space="preserve">                     </w:t>
      </w:r>
      <w:r/>
    </w:p>
    <w:p>
      <w:pPr>
        <w:spacing w:line="560" w:lineRule="exact"/>
        <w:widowControl/>
        <w:rPr>
          <w:sz w:val="21"/>
          <w:szCs w:val="21"/>
          <w:lang w:eastAsia="zh-CN"/>
        </w:rPr>
      </w:pPr>
      <w:r>
        <w:rPr>
          <w:sz w:val="21"/>
          <w:szCs w:val="21"/>
          <w:lang w:eastAsia="zh-CN"/>
        </w:rPr>
      </w:r>
      <w:r/>
    </w:p>
    <w:p>
      <w:pPr>
        <w:spacing w:line="560" w:lineRule="exact"/>
        <w:widowControl/>
        <w:rPr>
          <w:sz w:val="21"/>
          <w:szCs w:val="21"/>
          <w:u w:val="single"/>
          <w:lang w:eastAsia="zh-CN"/>
        </w:rPr>
      </w:pPr>
      <w:r>
        <w:rPr>
          <w:rFonts w:hint="eastAsia"/>
          <w:sz w:val="21"/>
          <w:szCs w:val="21"/>
          <w:lang w:eastAsia="zh-CN"/>
        </w:rPr>
        <w:t xml:space="preserve">法定代表人或授权代表（签章）：</w:t>
      </w:r>
      <w:r>
        <w:rPr>
          <w:rFonts w:hint="eastAsia"/>
          <w:sz w:val="21"/>
          <w:szCs w:val="21"/>
          <w:u w:val="single"/>
          <w:lang w:eastAsia="zh-CN"/>
        </w:rPr>
        <w:t xml:space="preserve">              </w:t>
      </w:r>
      <w:r/>
    </w:p>
    <w:p>
      <w:pPr>
        <w:spacing w:line="560" w:lineRule="exact"/>
        <w:widowControl/>
        <w:rPr>
          <w:sz w:val="21"/>
          <w:szCs w:val="21"/>
          <w:u w:val="single"/>
          <w:lang w:eastAsia="zh-CN"/>
        </w:rPr>
      </w:pPr>
      <w:r>
        <w:rPr>
          <w:sz w:val="21"/>
          <w:szCs w:val="21"/>
          <w:u w:val="single"/>
          <w:lang w:eastAsia="zh-CN"/>
        </w:rPr>
      </w:r>
      <w:r/>
    </w:p>
    <w:p>
      <w:pPr>
        <w:spacing w:line="560" w:lineRule="exact"/>
        <w:widowControl/>
        <w:rPr>
          <w:lang w:eastAsia="zh-CN"/>
        </w:rPr>
      </w:pPr>
      <w:r>
        <w:rPr>
          <w:rFonts w:hint="eastAsia"/>
          <w:sz w:val="21"/>
          <w:szCs w:val="21"/>
          <w:lang w:eastAsia="zh-CN"/>
        </w:rPr>
        <w:t xml:space="preserve">注：按采购文件要求及评分标准的要求，提供证明材料等，附后；如果行数不够，请自行增加。</w:t>
      </w:r>
      <w:r/>
    </w:p>
    <w:p>
      <w:pPr>
        <w:spacing w:line="560" w:lineRule="exact"/>
        <w:rPr>
          <w:b/>
          <w:bCs/>
          <w:spacing w:val="8"/>
          <w:sz w:val="24"/>
          <w:szCs w:val="24"/>
          <w:lang w:eastAsia="zh-CN"/>
        </w:rPr>
        <w:sectPr>
          <w:footnotePr/>
          <w:endnotePr/>
          <w:type w:val="nextPage"/>
          <w:pgSz w:w="12240" w:h="15840" w:orient="portrait"/>
          <w:pgMar w:top="1134" w:right="1134" w:bottom="1134" w:left="1134" w:header="720" w:footer="720" w:gutter="0"/>
          <w:cols w:num="1" w:sep="0" w:space="720" w:equalWidth="1"/>
          <w:docGrid w:linePitch="360"/>
        </w:sectPr>
        <w:outlineLvl w:val="1"/>
      </w:pPr>
      <w:r>
        <w:rPr>
          <w:b/>
          <w:bCs/>
          <w:spacing w:val="8"/>
          <w:sz w:val="24"/>
          <w:szCs w:val="24"/>
          <w:lang w:eastAsia="zh-CN"/>
        </w:rPr>
      </w:r>
      <w:r/>
    </w:p>
    <w:p>
      <w:pPr>
        <w:spacing w:line="560" w:lineRule="exact"/>
        <w:rPr>
          <w:b/>
          <w:bCs/>
          <w:spacing w:val="8"/>
          <w:sz w:val="24"/>
          <w:szCs w:val="24"/>
          <w:lang w:eastAsia="zh-CN"/>
        </w:rPr>
        <w:outlineLvl w:val="1"/>
      </w:pPr>
      <w:r>
        <w:rPr>
          <w:rFonts w:hint="eastAsia"/>
          <w:b/>
          <w:bCs/>
          <w:spacing w:val="8"/>
          <w:sz w:val="24"/>
          <w:szCs w:val="24"/>
          <w:lang w:eastAsia="zh-CN"/>
        </w:rPr>
        <w:t xml:space="preserve">十一、具备履行合同所必需的设备和专业技术能力的声明格式及证明材料</w:t>
      </w:r>
      <w:bookmarkEnd w:id="769"/>
      <w:r/>
      <w:bookmarkEnd w:id="770"/>
      <w:r/>
      <w:bookmarkEnd w:id="771"/>
      <w:r/>
      <w:bookmarkEnd w:id="772"/>
      <w:r/>
      <w:r/>
    </w:p>
    <w:p>
      <w:pPr>
        <w:spacing w:line="560" w:lineRule="exact"/>
        <w:rPr>
          <w:lang w:eastAsia="zh-CN"/>
        </w:rPr>
      </w:pPr>
      <w:r>
        <w:rPr>
          <w:lang w:eastAsia="zh-CN"/>
        </w:rPr>
      </w:r>
      <w:r/>
    </w:p>
    <w:p>
      <w:pPr>
        <w:jc w:val="center"/>
        <w:spacing w:line="560" w:lineRule="exact"/>
        <w:rPr>
          <w:b/>
          <w:bCs/>
          <w:sz w:val="28"/>
          <w:szCs w:val="28"/>
          <w:lang w:eastAsia="zh-CN"/>
        </w:rPr>
      </w:pPr>
      <w:r>
        <w:rPr>
          <w:rFonts w:hint="eastAsia"/>
          <w:b/>
          <w:bCs/>
          <w:sz w:val="28"/>
          <w:szCs w:val="28"/>
          <w:lang w:eastAsia="zh-CN"/>
        </w:rPr>
        <w:t xml:space="preserve">具备履行合同所必需的设备和专业技术能力的声明格式</w:t>
      </w:r>
      <w:r/>
    </w:p>
    <w:p>
      <w:pPr>
        <w:spacing w:line="560" w:lineRule="exact"/>
        <w:rPr>
          <w:lang w:eastAsia="zh-CN"/>
        </w:rPr>
      </w:pPr>
      <w:r>
        <w:rPr>
          <w:lang w:eastAsia="zh-CN"/>
        </w:rPr>
      </w:r>
      <w:r/>
    </w:p>
    <w:p>
      <w:pPr>
        <w:spacing w:line="560" w:lineRule="exact"/>
        <w:rPr>
          <w:b/>
          <w:bCs/>
          <w:spacing w:val="8"/>
          <w:sz w:val="21"/>
          <w:szCs w:val="21"/>
          <w:u w:val="single"/>
          <w:lang w:eastAsia="zh-CN"/>
        </w:rPr>
      </w:pPr>
      <w:r>
        <w:rPr>
          <w:rFonts w:hint="eastAsia"/>
          <w:spacing w:val="8"/>
          <w:sz w:val="21"/>
          <w:szCs w:val="21"/>
          <w:lang w:eastAsia="zh-CN"/>
        </w:rPr>
        <w:t xml:space="preserve">致：</w:t>
      </w:r>
      <w:r>
        <w:rPr>
          <w:rFonts w:hint="eastAsia"/>
          <w:b/>
          <w:bCs/>
          <w:spacing w:val="8"/>
          <w:sz w:val="21"/>
          <w:szCs w:val="21"/>
          <w:u w:val="single"/>
          <w:lang w:eastAsia="zh-CN"/>
        </w:rPr>
        <w:t xml:space="preserve">南京市浦口区气象局</w:t>
      </w:r>
      <w:r/>
    </w:p>
    <w:p>
      <w:pPr>
        <w:ind w:firstLine="454"/>
        <w:spacing w:line="560" w:lineRule="exact"/>
        <w:rPr>
          <w:b/>
          <w:bCs/>
          <w:sz w:val="21"/>
          <w:szCs w:val="21"/>
          <w:u w:val="single"/>
          <w:lang w:val="zh-CN" w:eastAsia="zh-CN"/>
        </w:rPr>
      </w:pPr>
      <w:r>
        <w:rPr>
          <w:rFonts w:hint="eastAsia"/>
          <w:b/>
          <w:bCs/>
          <w:spacing w:val="8"/>
          <w:sz w:val="21"/>
          <w:szCs w:val="21"/>
          <w:u w:val="single"/>
          <w:lang w:eastAsia="zh-CN"/>
        </w:rPr>
        <w:t xml:space="preserve">江苏德宁建设工程咨询有限公司：</w:t>
      </w:r>
      <w:r/>
    </w:p>
    <w:p>
      <w:pPr>
        <w:ind w:left="499" w:firstLine="420"/>
        <w:spacing w:line="560" w:lineRule="exact"/>
        <w:tabs>
          <w:tab w:val="left" w:pos="4180" w:leader="none"/>
        </w:tabs>
        <w:rPr>
          <w:sz w:val="21"/>
          <w:szCs w:val="21"/>
          <w:lang w:eastAsia="zh-CN"/>
        </w:rPr>
      </w:pPr>
      <w:r>
        <w:rPr>
          <w:rFonts w:hint="eastAsia"/>
          <w:sz w:val="21"/>
          <w:szCs w:val="21"/>
          <w:lang w:eastAsia="zh-CN"/>
        </w:rPr>
        <w:t xml:space="preserve">我单位</w:t>
      </w:r>
      <w:r>
        <w:rPr>
          <w:rFonts w:hint="eastAsia"/>
          <w:sz w:val="21"/>
          <w:szCs w:val="21"/>
          <w:u w:val="single"/>
          <w:lang w:eastAsia="zh-CN"/>
        </w:rPr>
        <w:tab/>
      </w:r>
      <w:r>
        <w:rPr>
          <w:rFonts w:hint="eastAsia"/>
          <w:sz w:val="21"/>
          <w:szCs w:val="21"/>
          <w:lang w:eastAsia="zh-CN"/>
        </w:rPr>
        <w:t xml:space="preserve">（供应商名称）郑重声明：我公司具备履行本项采购合同所必需的设备和专业技术能力，为履行本项采购合同我单位具备如下主要设备和主要专业技术能力：</w:t>
      </w:r>
      <w:r/>
    </w:p>
    <w:p>
      <w:pPr>
        <w:ind w:left="500" w:firstLine="200"/>
        <w:spacing w:line="560" w:lineRule="exact"/>
        <w:tabs>
          <w:tab w:val="left" w:pos="4460" w:leader="none"/>
        </w:tabs>
        <w:rPr>
          <w:sz w:val="21"/>
          <w:szCs w:val="21"/>
          <w:lang w:eastAsia="zh-CN"/>
        </w:rPr>
      </w:pPr>
      <w:r>
        <w:rPr>
          <w:sz w:val="21"/>
          <w:szCs w:val="21"/>
          <w:lang w:eastAsia="zh-CN"/>
        </w:rPr>
      </w:r>
      <w:r/>
    </w:p>
    <w:p>
      <w:pPr>
        <w:ind w:left="500" w:firstLine="200"/>
        <w:spacing w:line="560" w:lineRule="exact"/>
        <w:tabs>
          <w:tab w:val="left" w:pos="4460" w:leader="none"/>
        </w:tabs>
        <w:rPr>
          <w:sz w:val="21"/>
          <w:szCs w:val="21"/>
          <w:lang w:eastAsia="zh-CN"/>
        </w:rPr>
      </w:pPr>
      <w:r>
        <w:rPr>
          <w:rFonts w:hint="eastAsia"/>
          <w:sz w:val="21"/>
          <w:szCs w:val="21"/>
          <w:lang w:eastAsia="zh-CN"/>
        </w:rPr>
        <w:t xml:space="preserve">主要设备有：</w:t>
      </w:r>
      <w:r>
        <w:rPr>
          <w:rFonts w:hint="eastAsia"/>
          <w:sz w:val="21"/>
          <w:szCs w:val="21"/>
          <w:u w:val="single"/>
          <w:lang w:eastAsia="zh-CN"/>
        </w:rPr>
        <w:tab/>
      </w:r>
      <w:r>
        <w:rPr>
          <w:rFonts w:hint="eastAsia"/>
          <w:sz w:val="21"/>
          <w:szCs w:val="21"/>
          <w:lang w:eastAsia="zh-CN"/>
        </w:rPr>
        <w:t xml:space="preserve">。（ 若有 ）</w:t>
      </w:r>
      <w:r/>
    </w:p>
    <w:p>
      <w:pPr>
        <w:ind w:left="500" w:firstLine="200"/>
        <w:spacing w:line="560" w:lineRule="exact"/>
        <w:tabs>
          <w:tab w:val="left" w:pos="4460" w:leader="none"/>
        </w:tabs>
        <w:rPr>
          <w:sz w:val="21"/>
          <w:szCs w:val="21"/>
          <w:lang w:eastAsia="zh-CN"/>
        </w:rPr>
      </w:pPr>
      <w:r>
        <w:rPr>
          <w:rFonts w:hint="eastAsia"/>
          <w:sz w:val="21"/>
          <w:szCs w:val="21"/>
          <w:lang w:eastAsia="zh-CN"/>
        </w:rPr>
        <w:t xml:space="preserve">主要专业技术能力有：</w:t>
      </w:r>
      <w:r>
        <w:rPr>
          <w:rFonts w:hint="eastAsia"/>
          <w:sz w:val="21"/>
          <w:szCs w:val="21"/>
          <w:u w:val="single"/>
          <w:lang w:eastAsia="zh-CN"/>
        </w:rPr>
        <w:tab/>
      </w:r>
      <w:r>
        <w:rPr>
          <w:rFonts w:hint="eastAsia"/>
          <w:sz w:val="21"/>
          <w:szCs w:val="21"/>
          <w:lang w:eastAsia="zh-CN"/>
        </w:rPr>
        <w:t xml:space="preserve">。（ 若有 ）</w:t>
      </w:r>
      <w:bookmarkStart w:id="773" w:name="_Hlk76457563"/>
      <w:r/>
      <w:r/>
    </w:p>
    <w:p>
      <w:pPr>
        <w:ind w:left="4520" w:firstLine="1470"/>
        <w:spacing w:line="560" w:lineRule="exact"/>
        <w:rPr>
          <w:sz w:val="21"/>
          <w:szCs w:val="21"/>
          <w:lang w:eastAsia="zh-CN"/>
        </w:rPr>
      </w:pPr>
      <w:r>
        <w:rPr>
          <w:sz w:val="21"/>
          <w:szCs w:val="21"/>
          <w:lang w:eastAsia="zh-CN"/>
        </w:rPr>
      </w:r>
      <w:r/>
    </w:p>
    <w:p>
      <w:pPr>
        <w:ind w:left="4520" w:firstLine="1470"/>
        <w:spacing w:line="560" w:lineRule="exact"/>
        <w:rPr>
          <w:sz w:val="21"/>
          <w:szCs w:val="21"/>
          <w:lang w:eastAsia="zh-CN"/>
        </w:rPr>
      </w:pPr>
      <w:r>
        <w:rPr>
          <w:sz w:val="21"/>
          <w:szCs w:val="21"/>
          <w:lang w:eastAsia="zh-CN"/>
        </w:rPr>
      </w:r>
      <w:r/>
    </w:p>
    <w:p>
      <w:pPr>
        <w:ind w:firstLine="4830"/>
        <w:spacing w:line="560" w:lineRule="exact"/>
        <w:rPr>
          <w:sz w:val="21"/>
          <w:szCs w:val="21"/>
          <w:lang w:eastAsia="zh-CN"/>
        </w:rPr>
      </w:pPr>
      <w:r>
        <w:rPr>
          <w:rFonts w:hint="eastAsia"/>
          <w:sz w:val="21"/>
          <w:szCs w:val="21"/>
          <w:lang w:eastAsia="zh-CN"/>
        </w:rPr>
        <w:t xml:space="preserve">供应商名称（签章）：</w:t>
      </w:r>
      <w:r/>
    </w:p>
    <w:p>
      <w:pPr>
        <w:spacing w:line="560" w:lineRule="exact"/>
        <w:rPr>
          <w:sz w:val="21"/>
          <w:szCs w:val="21"/>
          <w:lang w:eastAsia="zh-CN"/>
        </w:rPr>
      </w:pPr>
      <w:r>
        <w:rPr>
          <w:sz w:val="21"/>
          <w:szCs w:val="21"/>
          <w:lang w:eastAsia="zh-CN"/>
        </w:rPr>
      </w:r>
      <w:r/>
    </w:p>
    <w:p>
      <w:pPr>
        <w:ind w:firstLine="4830"/>
        <w:spacing w:line="560" w:lineRule="exact"/>
        <w:tabs>
          <w:tab w:val="left" w:pos="4460" w:leader="none"/>
        </w:tabs>
        <w:rPr>
          <w:sz w:val="21"/>
          <w:szCs w:val="21"/>
          <w:lang w:eastAsia="zh-CN"/>
        </w:rPr>
      </w:pPr>
      <w:r>
        <w:rPr>
          <w:rFonts w:hint="eastAsia"/>
          <w:sz w:val="21"/>
          <w:szCs w:val="21"/>
          <w:lang w:eastAsia="zh-CN"/>
        </w:rPr>
        <w:t xml:space="preserve">日        期：     年     月     日</w:t>
      </w:r>
      <w:bookmarkEnd w:id="773"/>
      <w:r/>
    </w:p>
    <w:p>
      <w:pPr>
        <w:spacing w:line="560" w:lineRule="exact"/>
        <w:tabs>
          <w:tab w:val="left" w:pos="4460" w:leader="none"/>
        </w:tabs>
        <w:rPr>
          <w:sz w:val="24"/>
          <w:szCs w:val="24"/>
          <w:lang w:eastAsia="zh-CN"/>
        </w:rPr>
      </w:pPr>
      <w:r>
        <w:rPr>
          <w:sz w:val="24"/>
          <w:szCs w:val="24"/>
          <w:lang w:eastAsia="zh-CN"/>
        </w:rPr>
      </w:r>
      <w:r/>
    </w:p>
    <w:p>
      <w:pPr>
        <w:spacing w:line="560" w:lineRule="exact"/>
        <w:tabs>
          <w:tab w:val="left" w:pos="4460" w:leader="none"/>
        </w:tabs>
        <w:rPr>
          <w:sz w:val="24"/>
          <w:szCs w:val="24"/>
          <w:lang w:eastAsia="zh-CN"/>
        </w:rPr>
      </w:pPr>
      <w:r>
        <w:rPr>
          <w:sz w:val="24"/>
          <w:szCs w:val="24"/>
          <w:lang w:eastAsia="zh-CN"/>
        </w:rPr>
      </w:r>
      <w:r/>
    </w:p>
    <w:p>
      <w:pPr>
        <w:ind w:left="4440"/>
        <w:spacing w:line="560" w:lineRule="exact"/>
        <w:tabs>
          <w:tab w:val="left" w:pos="6300" w:leader="none"/>
          <w:tab w:val="left" w:pos="6940" w:leader="none"/>
        </w:tabs>
        <w:rPr>
          <w:lang w:eastAsia="zh-CN"/>
        </w:rPr>
      </w:pPr>
      <w:r>
        <w:rPr>
          <w:lang w:eastAsia="zh-CN"/>
        </w:rPr>
      </w:r>
      <w:r/>
    </w:p>
    <w:p>
      <w:pPr>
        <w:ind w:left="4440"/>
        <w:spacing w:line="560" w:lineRule="exact"/>
        <w:tabs>
          <w:tab w:val="left" w:pos="6300" w:leader="none"/>
          <w:tab w:val="left" w:pos="6940" w:leader="none"/>
        </w:tabs>
        <w:rPr>
          <w:lang w:eastAsia="zh-CN"/>
        </w:rPr>
      </w:pPr>
      <w:r>
        <w:rPr>
          <w:lang w:eastAsia="zh-CN"/>
        </w:rPr>
      </w:r>
      <w:r/>
    </w:p>
    <w:p>
      <w:pPr>
        <w:ind w:left="4440"/>
        <w:spacing w:line="560" w:lineRule="exact"/>
        <w:tabs>
          <w:tab w:val="left" w:pos="6300" w:leader="none"/>
          <w:tab w:val="left" w:pos="6940" w:leader="none"/>
        </w:tabs>
        <w:rPr>
          <w:lang w:eastAsia="zh-CN"/>
        </w:rPr>
      </w:pPr>
      <w:r>
        <w:rPr>
          <w:lang w:eastAsia="zh-CN"/>
        </w:rPr>
      </w:r>
      <w:r/>
    </w:p>
    <w:p>
      <w:pPr>
        <w:ind w:left="4440"/>
        <w:spacing w:line="560" w:lineRule="exact"/>
        <w:tabs>
          <w:tab w:val="left" w:pos="6300" w:leader="none"/>
          <w:tab w:val="left" w:pos="6940" w:leader="none"/>
        </w:tabs>
        <w:rPr>
          <w:lang w:eastAsia="zh-CN"/>
        </w:rPr>
      </w:pPr>
      <w:r>
        <w:rPr>
          <w:lang w:eastAsia="zh-CN"/>
        </w:rPr>
      </w:r>
      <w:r/>
    </w:p>
    <w:p>
      <w:pPr>
        <w:spacing w:line="560" w:lineRule="exact"/>
        <w:rPr>
          <w:b/>
          <w:bCs/>
          <w:spacing w:val="8"/>
          <w:sz w:val="24"/>
          <w:szCs w:val="24"/>
          <w:lang w:eastAsia="zh-CN"/>
        </w:rPr>
        <w:outlineLvl w:val="1"/>
      </w:pPr>
      <w:r>
        <w:rPr>
          <w:rFonts w:hint="eastAsia"/>
          <w:lang w:eastAsia="zh-CN"/>
        </w:rPr>
        <w:br w:type="page" w:clear="all"/>
      </w:r>
      <w:bookmarkStart w:id="774" w:name="_Toc22345"/>
      <w:r/>
      <w:bookmarkStart w:id="775" w:name="_Toc16125"/>
      <w:r/>
      <w:bookmarkStart w:id="776" w:name="_Toc14729"/>
      <w:r/>
      <w:bookmarkStart w:id="777" w:name="_Toc96265025"/>
      <w:r>
        <w:rPr>
          <w:rFonts w:hint="eastAsia"/>
          <w:b/>
          <w:bCs/>
          <w:spacing w:val="8"/>
          <w:sz w:val="24"/>
          <w:szCs w:val="24"/>
          <w:lang w:eastAsia="zh-CN"/>
        </w:rPr>
        <w:t xml:space="preserve">十二、供应商认为有必要提供的其它文件（请供应商仔细阅读采购文件，并提供相关文件）</w:t>
      </w:r>
      <w:bookmarkEnd w:id="774"/>
      <w:r/>
      <w:bookmarkEnd w:id="775"/>
      <w:r/>
      <w:bookmarkEnd w:id="776"/>
      <w:r/>
      <w:bookmarkEnd w:id="777"/>
      <w:r/>
      <w:r/>
    </w:p>
    <w:p>
      <w:pPr>
        <w:jc w:val="center"/>
        <w:spacing w:line="560" w:lineRule="exact"/>
        <w:widowControl/>
        <w:rPr>
          <w:b/>
          <w:bCs/>
          <w:sz w:val="24"/>
          <w:szCs w:val="24"/>
          <w:lang w:eastAsia="zh-CN"/>
        </w:rPr>
      </w:pPr>
      <w:r>
        <w:rPr>
          <w:b/>
          <w:bCs/>
          <w:sz w:val="24"/>
          <w:szCs w:val="24"/>
          <w:lang w:eastAsia="zh-CN"/>
        </w:rPr>
      </w:r>
      <w:r/>
    </w:p>
    <w:p>
      <w:pPr>
        <w:jc w:val="center"/>
        <w:spacing w:line="560" w:lineRule="exact"/>
        <w:widowControl/>
        <w:rPr>
          <w:b/>
          <w:bCs/>
          <w:sz w:val="24"/>
          <w:szCs w:val="24"/>
          <w:lang w:eastAsia="zh-CN"/>
        </w:rPr>
      </w:pPr>
      <w:r>
        <w:rPr>
          <w:rFonts w:hint="eastAsia"/>
          <w:b/>
          <w:bCs/>
          <w:sz w:val="24"/>
          <w:szCs w:val="24"/>
          <w:lang w:eastAsia="zh-CN"/>
        </w:rPr>
        <w:t xml:space="preserve">供应商认为有必要提供的其它文件（若有）</w:t>
      </w:r>
      <w:r/>
    </w:p>
    <w:p>
      <w:pPr>
        <w:spacing w:line="560" w:lineRule="exact"/>
        <w:rPr>
          <w:lang w:eastAsia="zh-CN"/>
        </w:rPr>
      </w:pPr>
      <w:r>
        <w:rPr>
          <w:rFonts w:hint="eastAsia"/>
          <w:lang w:eastAsia="zh-CN"/>
        </w:rPr>
        <w:br w:type="page" w:clear="all"/>
      </w:r>
      <w:r/>
    </w:p>
    <w:p>
      <w:pPr>
        <w:spacing w:line="560" w:lineRule="exact"/>
        <w:widowControl/>
        <w:rPr>
          <w:b/>
          <w:bCs/>
          <w:spacing w:val="8"/>
          <w:sz w:val="24"/>
          <w:szCs w:val="24"/>
          <w:lang w:eastAsia="zh-CN"/>
        </w:rPr>
        <w:outlineLvl w:val="1"/>
      </w:pPr>
      <w:r/>
      <w:bookmarkStart w:id="778" w:name="_Toc96265026"/>
      <w:r/>
      <w:bookmarkStart w:id="779" w:name="_Toc5740"/>
      <w:r/>
      <w:bookmarkStart w:id="780" w:name="_Toc28077"/>
      <w:r/>
      <w:bookmarkStart w:id="781" w:name="_Toc19323"/>
      <w:r/>
      <w:bookmarkStart w:id="782" w:name="_Toc8711"/>
      <w:r>
        <w:rPr>
          <w:rFonts w:hint="eastAsia"/>
          <w:b/>
          <w:bCs/>
          <w:spacing w:val="8"/>
          <w:sz w:val="24"/>
          <w:szCs w:val="24"/>
          <w:lang w:eastAsia="zh-CN"/>
        </w:rPr>
        <w:t xml:space="preserve">附件一：企业声明函格式</w:t>
      </w:r>
      <w:bookmarkEnd w:id="778"/>
      <w:r/>
      <w:bookmarkEnd w:id="779"/>
      <w:r/>
      <w:bookmarkEnd w:id="780"/>
      <w:r/>
      <w:bookmarkEnd w:id="781"/>
      <w:r/>
      <w:bookmarkEnd w:id="782"/>
      <w:r/>
      <w:r/>
    </w:p>
    <w:p>
      <w:pPr>
        <w:ind w:firstLine="420"/>
        <w:jc w:val="center"/>
        <w:spacing w:line="560" w:lineRule="exact"/>
        <w:rPr>
          <w:sz w:val="21"/>
          <w:szCs w:val="21"/>
          <w:lang w:eastAsia="zh-CN"/>
        </w:rPr>
      </w:pPr>
      <w:r>
        <w:rPr>
          <w:rFonts w:hint="eastAsia"/>
          <w:sz w:val="21"/>
          <w:szCs w:val="21"/>
          <w:lang w:eastAsia="zh-CN"/>
        </w:rPr>
        <w:t xml:space="preserve">1、中小企业声明函（服务）</w:t>
      </w:r>
      <w:r/>
    </w:p>
    <w:p>
      <w:pPr>
        <w:ind w:firstLine="420"/>
        <w:spacing w:line="560" w:lineRule="exact"/>
        <w:rPr>
          <w:sz w:val="21"/>
          <w:szCs w:val="21"/>
          <w:lang w:eastAsia="zh-CN"/>
        </w:rPr>
      </w:pPr>
      <w:r>
        <w:rPr>
          <w:rFonts w:hint="eastAsia"/>
          <w:sz w:val="21"/>
          <w:szCs w:val="21"/>
          <w:lang w:eastAsia="zh-CN"/>
        </w:rPr>
        <w:t xml:space="preserve">本公司（联合体）郑重声明，根据《政府采购促进中小企业发展管理办法》（财库﹝2020﹞46 号）的规定，本公司（联合体）参加</w:t>
      </w:r>
      <w:r>
        <w:rPr>
          <w:rFonts w:hint="eastAsia"/>
          <w:sz w:val="21"/>
          <w:szCs w:val="21"/>
          <w:u w:val="single"/>
          <w:lang w:eastAsia="zh-CN"/>
        </w:rPr>
        <w:t xml:space="preserve"> （单位名称） </w:t>
      </w:r>
      <w:r>
        <w:rPr>
          <w:rFonts w:hint="eastAsia"/>
          <w:sz w:val="21"/>
          <w:szCs w:val="21"/>
          <w:lang w:eastAsia="zh-CN"/>
        </w:rPr>
        <w:t xml:space="preserve">的</w:t>
      </w:r>
      <w:r>
        <w:rPr>
          <w:rFonts w:hint="eastAsia"/>
          <w:sz w:val="21"/>
          <w:szCs w:val="21"/>
          <w:u w:val="single"/>
          <w:lang w:eastAsia="zh-CN"/>
        </w:rPr>
        <w:t xml:space="preserve"> （项目名称）</w:t>
      </w:r>
      <w:r>
        <w:rPr>
          <w:rFonts w:hint="eastAsia"/>
          <w:sz w:val="21"/>
          <w:szCs w:val="21"/>
          <w:lang w:eastAsia="zh-CN"/>
        </w:rPr>
        <w:t xml:space="preserve"> 采购活动，服务全部由符合政策要求的中小企业承接。相关企业（含联合体中的中小企业、签订分包意向协议的中小企业）的具体情况如下：</w:t>
      </w:r>
      <w:r/>
    </w:p>
    <w:p>
      <w:pPr>
        <w:ind w:firstLine="420"/>
        <w:spacing w:line="560" w:lineRule="exact"/>
        <w:rPr>
          <w:sz w:val="21"/>
          <w:szCs w:val="21"/>
          <w:lang w:eastAsia="zh-CN"/>
        </w:rPr>
      </w:pPr>
      <w:r>
        <w:rPr>
          <w:rFonts w:hint="eastAsia"/>
          <w:sz w:val="21"/>
          <w:szCs w:val="21"/>
          <w:lang w:eastAsia="zh-CN"/>
        </w:rPr>
        <w:t xml:space="preserve">1、</w:t>
      </w:r>
      <w:r>
        <w:rPr>
          <w:rFonts w:hint="eastAsia"/>
          <w:sz w:val="21"/>
          <w:szCs w:val="21"/>
          <w:u w:val="single"/>
          <w:lang w:eastAsia="zh-CN"/>
        </w:rPr>
        <w:t xml:space="preserve">（项目名称）</w:t>
      </w:r>
      <w:r>
        <w:rPr>
          <w:rFonts w:hint="eastAsia"/>
          <w:sz w:val="21"/>
          <w:szCs w:val="21"/>
          <w:lang w:eastAsia="zh-CN"/>
        </w:rPr>
        <w:t xml:space="preserve">，属于</w:t>
      </w:r>
      <w:r>
        <w:rPr>
          <w:rFonts w:hint="eastAsia"/>
          <w:sz w:val="21"/>
          <w:szCs w:val="21"/>
          <w:u w:val="single"/>
          <w:lang w:eastAsia="zh-CN"/>
        </w:rPr>
        <w:t xml:space="preserve"> 建筑业 </w:t>
      </w:r>
      <w:r>
        <w:rPr>
          <w:rFonts w:hint="eastAsia"/>
          <w:sz w:val="21"/>
          <w:szCs w:val="21"/>
          <w:lang w:eastAsia="zh-CN"/>
        </w:rPr>
        <w:t xml:space="preserve">；承接企业为</w:t>
      </w:r>
      <w:r>
        <w:rPr>
          <w:rFonts w:hint="eastAsia"/>
          <w:sz w:val="21"/>
          <w:szCs w:val="21"/>
          <w:u w:val="single"/>
          <w:lang w:eastAsia="zh-CN"/>
        </w:rPr>
        <w:t xml:space="preserve"> （企业名称） </w:t>
      </w:r>
      <w:r>
        <w:rPr>
          <w:rFonts w:hint="eastAsia"/>
          <w:sz w:val="21"/>
          <w:szCs w:val="21"/>
          <w:lang w:eastAsia="zh-CN"/>
        </w:rPr>
        <w:t xml:space="preserve">，从业人员</w:t>
      </w:r>
      <w:r>
        <w:rPr>
          <w:rFonts w:hint="eastAsia"/>
          <w:sz w:val="21"/>
          <w:szCs w:val="21"/>
          <w:u w:val="single"/>
          <w:lang w:eastAsia="zh-CN"/>
        </w:rPr>
        <w:t xml:space="preserve">  </w:t>
      </w:r>
      <w:r>
        <w:rPr>
          <w:rFonts w:hint="eastAsia"/>
          <w:sz w:val="21"/>
          <w:szCs w:val="21"/>
          <w:lang w:eastAsia="zh-CN"/>
        </w:rPr>
        <w:t xml:space="preserve">人，营业收入为</w:t>
      </w:r>
      <w:r>
        <w:rPr>
          <w:rFonts w:hint="eastAsia"/>
          <w:sz w:val="21"/>
          <w:szCs w:val="21"/>
          <w:u w:val="single"/>
          <w:lang w:eastAsia="zh-CN"/>
        </w:rPr>
        <w:t xml:space="preserve">  </w:t>
      </w:r>
      <w:r>
        <w:rPr>
          <w:rFonts w:hint="eastAsia"/>
          <w:sz w:val="21"/>
          <w:szCs w:val="21"/>
          <w:lang w:eastAsia="zh-CN"/>
        </w:rPr>
        <w:t xml:space="preserve">万元，资产总额为</w:t>
      </w:r>
      <w:r>
        <w:rPr>
          <w:rFonts w:hint="eastAsia"/>
          <w:sz w:val="21"/>
          <w:szCs w:val="21"/>
          <w:u w:val="single"/>
          <w:lang w:eastAsia="zh-CN"/>
        </w:rPr>
        <w:t xml:space="preserve">   </w:t>
      </w:r>
      <w:r>
        <w:rPr>
          <w:rFonts w:hint="eastAsia"/>
          <w:sz w:val="21"/>
          <w:szCs w:val="21"/>
          <w:lang w:eastAsia="zh-CN"/>
        </w:rPr>
        <w:t xml:space="preserve">万元</w:t>
      </w:r>
      <w:r>
        <w:rPr>
          <w:rStyle w:val="748"/>
          <w:rFonts w:hint="eastAsia"/>
          <w:sz w:val="21"/>
          <w:szCs w:val="21"/>
        </w:rPr>
        <w:footnoteReference w:id="2"/>
      </w:r>
      <w:r>
        <w:rPr>
          <w:rFonts w:hint="eastAsia"/>
          <w:sz w:val="21"/>
          <w:szCs w:val="21"/>
          <w:lang w:eastAsia="zh-CN"/>
        </w:rPr>
        <w:t xml:space="preserve">，属于</w:t>
      </w:r>
      <w:r>
        <w:rPr>
          <w:rFonts w:hint="eastAsia"/>
          <w:sz w:val="21"/>
          <w:szCs w:val="21"/>
          <w:u w:val="single"/>
          <w:lang w:eastAsia="zh-CN"/>
        </w:rPr>
        <w:t xml:space="preserve">（中型企业、小型企业、微型企业）</w:t>
      </w:r>
      <w:r>
        <w:rPr>
          <w:rFonts w:hint="eastAsia"/>
          <w:sz w:val="21"/>
          <w:szCs w:val="21"/>
          <w:lang w:eastAsia="zh-CN"/>
        </w:rPr>
        <w:t xml:space="preserve">；</w:t>
      </w:r>
      <w:r/>
    </w:p>
    <w:p>
      <w:pPr>
        <w:ind w:firstLine="420"/>
        <w:spacing w:line="560" w:lineRule="exact"/>
        <w:rPr>
          <w:sz w:val="21"/>
          <w:szCs w:val="21"/>
          <w:lang w:eastAsia="zh-CN"/>
        </w:rPr>
      </w:pPr>
      <w:r>
        <w:rPr>
          <w:rFonts w:hint="eastAsia"/>
          <w:sz w:val="21"/>
          <w:szCs w:val="21"/>
          <w:lang w:eastAsia="zh-CN"/>
        </w:rPr>
        <w:t xml:space="preserve">2、</w:t>
      </w:r>
      <w:r>
        <w:rPr>
          <w:rFonts w:hint="eastAsia"/>
          <w:sz w:val="21"/>
          <w:szCs w:val="21"/>
          <w:u w:val="single"/>
          <w:lang w:eastAsia="zh-CN"/>
        </w:rPr>
        <w:t xml:space="preserve">（项目名称）</w:t>
      </w:r>
      <w:r>
        <w:rPr>
          <w:rFonts w:hint="eastAsia"/>
          <w:sz w:val="21"/>
          <w:szCs w:val="21"/>
          <w:lang w:eastAsia="zh-CN"/>
        </w:rPr>
        <w:t xml:space="preserve">，属于</w:t>
      </w:r>
      <w:r>
        <w:rPr>
          <w:rFonts w:hint="eastAsia"/>
          <w:sz w:val="21"/>
          <w:szCs w:val="21"/>
          <w:u w:val="single"/>
          <w:lang w:eastAsia="zh-CN"/>
        </w:rPr>
        <w:t xml:space="preserve"> 建筑业 </w:t>
      </w:r>
      <w:r>
        <w:rPr>
          <w:rFonts w:hint="eastAsia"/>
          <w:sz w:val="21"/>
          <w:szCs w:val="21"/>
          <w:lang w:eastAsia="zh-CN"/>
        </w:rPr>
        <w:t xml:space="preserve">；承接企业为</w:t>
      </w:r>
      <w:r>
        <w:rPr>
          <w:rFonts w:hint="eastAsia"/>
          <w:sz w:val="21"/>
          <w:szCs w:val="21"/>
          <w:u w:val="single"/>
          <w:lang w:eastAsia="zh-CN"/>
        </w:rPr>
        <w:t xml:space="preserve"> （企业名称） </w:t>
      </w:r>
      <w:r>
        <w:rPr>
          <w:rFonts w:hint="eastAsia"/>
          <w:sz w:val="21"/>
          <w:szCs w:val="21"/>
          <w:lang w:eastAsia="zh-CN"/>
        </w:rPr>
        <w:t xml:space="preserve">，从业人员</w:t>
      </w:r>
      <w:r>
        <w:rPr>
          <w:rFonts w:hint="eastAsia"/>
          <w:sz w:val="21"/>
          <w:szCs w:val="21"/>
          <w:u w:val="single"/>
          <w:lang w:eastAsia="zh-CN"/>
        </w:rPr>
        <w:t xml:space="preserve">  </w:t>
      </w:r>
      <w:r>
        <w:rPr>
          <w:rFonts w:hint="eastAsia"/>
          <w:sz w:val="21"/>
          <w:szCs w:val="21"/>
          <w:lang w:eastAsia="zh-CN"/>
        </w:rPr>
        <w:t xml:space="preserve">人，营业收入为</w:t>
      </w:r>
      <w:r>
        <w:rPr>
          <w:rFonts w:hint="eastAsia"/>
          <w:sz w:val="21"/>
          <w:szCs w:val="21"/>
          <w:u w:val="single"/>
          <w:lang w:eastAsia="zh-CN"/>
        </w:rPr>
        <w:t xml:space="preserve">  </w:t>
      </w:r>
      <w:r>
        <w:rPr>
          <w:rFonts w:hint="eastAsia"/>
          <w:sz w:val="21"/>
          <w:szCs w:val="21"/>
          <w:lang w:eastAsia="zh-CN"/>
        </w:rPr>
        <w:t xml:space="preserve">万元，资产总额为</w:t>
      </w:r>
      <w:r>
        <w:rPr>
          <w:rFonts w:hint="eastAsia"/>
          <w:sz w:val="21"/>
          <w:szCs w:val="21"/>
          <w:u w:val="single"/>
          <w:lang w:eastAsia="zh-CN"/>
        </w:rPr>
        <w:t xml:space="preserve">   </w:t>
      </w:r>
      <w:r>
        <w:rPr>
          <w:rFonts w:hint="eastAsia"/>
          <w:sz w:val="21"/>
          <w:szCs w:val="21"/>
          <w:lang w:eastAsia="zh-CN"/>
        </w:rPr>
        <w:t xml:space="preserve">万元，属于</w:t>
      </w:r>
      <w:r>
        <w:rPr>
          <w:rFonts w:hint="eastAsia"/>
          <w:sz w:val="21"/>
          <w:szCs w:val="21"/>
          <w:u w:val="single"/>
          <w:lang w:eastAsia="zh-CN"/>
        </w:rPr>
        <w:t xml:space="preserve">（中型企业、小型企业、微型企业）</w:t>
      </w:r>
      <w:r>
        <w:rPr>
          <w:rFonts w:hint="eastAsia"/>
          <w:sz w:val="21"/>
          <w:szCs w:val="21"/>
          <w:lang w:eastAsia="zh-CN"/>
        </w:rPr>
        <w:t xml:space="preserve">；</w:t>
      </w:r>
      <w:r/>
    </w:p>
    <w:p>
      <w:pPr>
        <w:ind w:firstLine="420"/>
        <w:spacing w:line="560" w:lineRule="exact"/>
        <w:rPr>
          <w:sz w:val="21"/>
          <w:szCs w:val="21"/>
          <w:lang w:eastAsia="zh-CN"/>
        </w:rPr>
      </w:pPr>
      <w:r>
        <w:rPr>
          <w:rFonts w:hint="eastAsia"/>
          <w:sz w:val="21"/>
          <w:szCs w:val="21"/>
          <w:lang w:eastAsia="zh-CN"/>
        </w:rPr>
        <w:t xml:space="preserve">……</w:t>
      </w:r>
      <w:r/>
    </w:p>
    <w:p>
      <w:pPr>
        <w:ind w:firstLine="420"/>
        <w:spacing w:line="560" w:lineRule="exact"/>
        <w:rPr>
          <w:sz w:val="21"/>
          <w:szCs w:val="21"/>
          <w:lang w:eastAsia="zh-CN"/>
        </w:rPr>
      </w:pPr>
      <w:r>
        <w:rPr>
          <w:rFonts w:hint="eastAsia"/>
          <w:sz w:val="21"/>
          <w:szCs w:val="21"/>
          <w:lang w:eastAsia="zh-CN"/>
        </w:rPr>
        <w:t xml:space="preserve">以上企业，不属于大企业的分支机构，不存在控股股东为大企业的情形，也不存在与大企业的负责人为同一人的情形。</w:t>
      </w:r>
      <w:r/>
    </w:p>
    <w:p>
      <w:pPr>
        <w:ind w:firstLine="420"/>
        <w:spacing w:line="560" w:lineRule="exact"/>
        <w:rPr>
          <w:sz w:val="21"/>
          <w:szCs w:val="21"/>
          <w:lang w:eastAsia="zh-CN"/>
        </w:rPr>
      </w:pPr>
      <w:r>
        <w:rPr>
          <w:rFonts w:hint="eastAsia"/>
          <w:sz w:val="21"/>
          <w:szCs w:val="21"/>
          <w:lang w:eastAsia="zh-CN"/>
        </w:rPr>
        <w:t xml:space="preserve">本企业对上述声明内容的真实性负责。如有虚假，将依法承担相应责任。</w:t>
      </w:r>
      <w:r/>
    </w:p>
    <w:p>
      <w:pPr>
        <w:ind w:firstLine="420"/>
        <w:spacing w:line="560" w:lineRule="exact"/>
        <w:rPr>
          <w:sz w:val="21"/>
          <w:szCs w:val="21"/>
          <w:lang w:eastAsia="zh-CN"/>
        </w:rPr>
      </w:pPr>
      <w:r>
        <w:rPr>
          <w:sz w:val="21"/>
          <w:szCs w:val="21"/>
          <w:lang w:eastAsia="zh-CN"/>
        </w:rPr>
      </w:r>
      <w:r/>
    </w:p>
    <w:p>
      <w:pPr>
        <w:spacing w:line="560" w:lineRule="exact"/>
        <w:rPr>
          <w:sz w:val="21"/>
          <w:szCs w:val="21"/>
          <w:lang w:eastAsia="zh-CN"/>
        </w:rPr>
      </w:pPr>
      <w:r>
        <w:rPr>
          <w:rFonts w:hint="eastAsia"/>
          <w:sz w:val="21"/>
          <w:szCs w:val="21"/>
          <w:lang w:eastAsia="zh-CN"/>
        </w:rPr>
        <w:t xml:space="preserve">    </w:t>
      </w:r>
      <w:r/>
    </w:p>
    <w:p>
      <w:pPr>
        <w:ind w:firstLine="4830"/>
        <w:spacing w:line="560" w:lineRule="exact"/>
        <w:rPr>
          <w:sz w:val="21"/>
          <w:szCs w:val="21"/>
          <w:lang w:eastAsia="zh-CN"/>
        </w:rPr>
      </w:pPr>
      <w:r>
        <w:rPr>
          <w:rFonts w:hint="eastAsia"/>
          <w:sz w:val="21"/>
          <w:szCs w:val="21"/>
          <w:lang w:eastAsia="zh-CN"/>
        </w:rPr>
        <w:t xml:space="preserve">供应商名称（签章）：</w:t>
      </w:r>
      <w:r/>
    </w:p>
    <w:p>
      <w:pPr>
        <w:spacing w:line="560" w:lineRule="exact"/>
        <w:rPr>
          <w:sz w:val="21"/>
          <w:szCs w:val="21"/>
          <w:lang w:eastAsia="zh-CN"/>
        </w:rPr>
      </w:pPr>
      <w:r>
        <w:rPr>
          <w:sz w:val="21"/>
          <w:szCs w:val="21"/>
          <w:lang w:eastAsia="zh-CN"/>
        </w:rPr>
      </w:r>
      <w:r/>
    </w:p>
    <w:p>
      <w:pPr>
        <w:ind w:firstLine="4830"/>
        <w:spacing w:line="560" w:lineRule="exact"/>
        <w:tabs>
          <w:tab w:val="left" w:pos="4460" w:leader="none"/>
        </w:tabs>
        <w:rPr>
          <w:sz w:val="21"/>
          <w:szCs w:val="21"/>
          <w:lang w:eastAsia="zh-CN"/>
        </w:rPr>
      </w:pPr>
      <w:r>
        <w:rPr>
          <w:rFonts w:hint="eastAsia"/>
          <w:sz w:val="21"/>
          <w:szCs w:val="21"/>
          <w:lang w:eastAsia="zh-CN"/>
        </w:rPr>
        <w:t xml:space="preserve">日        期：     年     月     日</w:t>
      </w:r>
      <w:r/>
    </w:p>
    <w:p>
      <w:pPr>
        <w:spacing w:line="560" w:lineRule="exact"/>
        <w:rPr>
          <w:lang w:eastAsia="zh-CN"/>
        </w:rPr>
      </w:pPr>
      <w:r>
        <w:rPr>
          <w:rFonts w:hint="eastAsia"/>
          <w:lang w:eastAsia="zh-CN"/>
        </w:rPr>
        <w:br w:type="page" w:clear="all"/>
      </w:r>
      <w:r>
        <w:rPr>
          <w:rFonts w:hint="eastAsia"/>
          <w:sz w:val="24"/>
          <w:szCs w:val="24"/>
          <w:lang w:eastAsia="zh-CN"/>
        </w:rPr>
        <w:t xml:space="preserve">2、残疾人福利性单位声明函</w:t>
      </w:r>
      <w:r/>
    </w:p>
    <w:p>
      <w:pPr>
        <w:jc w:val="center"/>
        <w:spacing w:line="560" w:lineRule="exact"/>
        <w:rPr>
          <w:sz w:val="24"/>
          <w:szCs w:val="24"/>
          <w:lang w:eastAsia="zh-CN"/>
        </w:rPr>
      </w:pPr>
      <w:r>
        <w:rPr>
          <w:rFonts w:hint="eastAsia"/>
          <w:sz w:val="24"/>
          <w:szCs w:val="24"/>
          <w:lang w:eastAsia="zh-CN"/>
        </w:rPr>
        <w:t xml:space="preserve">（如为残疾人福利性单位，须提供声明函）</w:t>
      </w:r>
      <w:r/>
    </w:p>
    <w:p>
      <w:pPr>
        <w:ind w:firstLine="371"/>
        <w:spacing w:line="560" w:lineRule="exact"/>
        <w:rPr>
          <w:sz w:val="21"/>
          <w:szCs w:val="21"/>
          <w:lang w:eastAsia="zh-CN"/>
        </w:rPr>
      </w:pPr>
      <w:r>
        <w:rPr>
          <w:rFonts w:hint="eastAsia"/>
          <w:sz w:val="21"/>
          <w:szCs w:val="21"/>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371"/>
        <w:spacing w:line="560" w:lineRule="exact"/>
        <w:rPr>
          <w:sz w:val="21"/>
          <w:szCs w:val="21"/>
          <w:lang w:eastAsia="zh-CN"/>
        </w:rPr>
      </w:pPr>
      <w:r>
        <w:rPr>
          <w:rFonts w:hint="eastAsia"/>
          <w:sz w:val="21"/>
          <w:szCs w:val="21"/>
          <w:lang w:eastAsia="zh-CN"/>
        </w:rPr>
        <w:t xml:space="preserve">本单位对上述声明的真实性负责。如有虚假，将依法承担相应责任。</w:t>
      </w:r>
      <w:r/>
    </w:p>
    <w:p>
      <w:pPr>
        <w:jc w:val="center"/>
        <w:spacing w:line="560" w:lineRule="exact"/>
        <w:rPr>
          <w:sz w:val="21"/>
          <w:szCs w:val="21"/>
          <w:lang w:eastAsia="zh-CN"/>
        </w:rPr>
      </w:pPr>
      <w:r>
        <w:rPr>
          <w:sz w:val="21"/>
          <w:szCs w:val="21"/>
          <w:lang w:eastAsia="zh-CN"/>
        </w:rPr>
      </w:r>
      <w:r/>
    </w:p>
    <w:p>
      <w:pPr>
        <w:ind w:firstLine="4830"/>
        <w:spacing w:line="560" w:lineRule="exact"/>
        <w:rPr>
          <w:sz w:val="21"/>
          <w:szCs w:val="21"/>
          <w:lang w:eastAsia="zh-CN"/>
        </w:rPr>
      </w:pPr>
      <w:r>
        <w:rPr>
          <w:rFonts w:hint="eastAsia"/>
          <w:sz w:val="21"/>
          <w:szCs w:val="21"/>
          <w:lang w:eastAsia="zh-CN"/>
        </w:rPr>
        <w:t xml:space="preserve">  供应商名称（签章）：</w:t>
      </w:r>
      <w:r/>
    </w:p>
    <w:p>
      <w:pPr>
        <w:ind w:firstLine="5040"/>
        <w:spacing w:line="560" w:lineRule="exact"/>
        <w:tabs>
          <w:tab w:val="left" w:pos="4460" w:leader="none"/>
        </w:tabs>
        <w:rPr>
          <w:sz w:val="21"/>
          <w:szCs w:val="21"/>
          <w:lang w:eastAsia="zh-CN"/>
        </w:rPr>
      </w:pPr>
      <w:r>
        <w:rPr>
          <w:rFonts w:hint="eastAsia"/>
          <w:sz w:val="21"/>
          <w:szCs w:val="21"/>
          <w:lang w:eastAsia="zh-CN"/>
        </w:rPr>
        <w:t xml:space="preserve">日        期：     年     月     日</w:t>
      </w:r>
      <w:r/>
    </w:p>
    <w:p>
      <w:pPr>
        <w:ind w:firstLine="5250"/>
        <w:spacing w:line="560" w:lineRule="exact"/>
        <w:rPr>
          <w:sz w:val="21"/>
          <w:szCs w:val="21"/>
          <w:lang w:eastAsia="zh-CN"/>
        </w:rPr>
      </w:pPr>
      <w:r>
        <w:rPr>
          <w:sz w:val="21"/>
          <w:szCs w:val="21"/>
          <w:lang w:eastAsia="zh-CN"/>
        </w:rPr>
      </w:r>
      <w:r/>
    </w:p>
    <w:p>
      <w:pPr>
        <w:pStyle w:val="933"/>
        <w:ind w:firstLine="371"/>
        <w:spacing w:before="0" w:beforeAutospacing="0" w:afterAutospacing="0" w:line="560" w:lineRule="exact"/>
        <w:rPr>
          <w:sz w:val="21"/>
          <w:szCs w:val="21"/>
        </w:rPr>
      </w:pPr>
      <w:r>
        <w:rPr>
          <w:rFonts w:hint="eastAsia"/>
          <w:sz w:val="21"/>
          <w:szCs w:val="21"/>
        </w:rPr>
        <w:t xml:space="preserve">3、属于监狱企业的证明文件</w:t>
      </w:r>
      <w:r/>
    </w:p>
    <w:p>
      <w:pPr>
        <w:pStyle w:val="933"/>
        <w:spacing w:before="0" w:beforeAutospacing="0" w:afterAutospacing="0" w:line="560" w:lineRule="exact"/>
        <w:rPr>
          <w:sz w:val="21"/>
          <w:szCs w:val="21"/>
        </w:rPr>
      </w:pPr>
      <w:r>
        <w:rPr>
          <w:rFonts w:hint="eastAsia"/>
          <w:sz w:val="21"/>
          <w:szCs w:val="21"/>
        </w:rPr>
        <w:t xml:space="preserve">（提供由省级以上监狱管理局、戒毒管理局（含新疆生产建设兵团）出具的属于监狱企业的证明文件） </w:t>
      </w:r>
      <w:r/>
    </w:p>
    <w:p>
      <w:pPr>
        <w:pStyle w:val="933"/>
        <w:ind w:firstLine="371"/>
        <w:spacing w:before="0" w:beforeAutospacing="0" w:afterAutospacing="0" w:line="560" w:lineRule="exact"/>
        <w:rPr>
          <w:sz w:val="21"/>
          <w:szCs w:val="21"/>
        </w:rPr>
      </w:pPr>
      <w:r>
        <w:rPr>
          <w:sz w:val="21"/>
          <w:szCs w:val="21"/>
        </w:rPr>
      </w:r>
      <w:r/>
    </w:p>
    <w:p>
      <w:pPr>
        <w:pStyle w:val="933"/>
        <w:ind w:firstLine="371"/>
        <w:spacing w:before="0" w:beforeAutospacing="0" w:afterAutospacing="0" w:line="560" w:lineRule="exact"/>
        <w:rPr>
          <w:sz w:val="21"/>
          <w:szCs w:val="21"/>
        </w:rPr>
      </w:pPr>
      <w:r>
        <w:rPr>
          <w:rFonts w:hint="eastAsia"/>
          <w:sz w:val="21"/>
          <w:szCs w:val="21"/>
        </w:rPr>
        <w:t xml:space="preserve">4、节能产品认证证书</w:t>
      </w:r>
      <w:r/>
    </w:p>
    <w:p>
      <w:pPr>
        <w:pStyle w:val="933"/>
        <w:spacing w:before="0" w:beforeAutospacing="0" w:afterAutospacing="0" w:line="560" w:lineRule="exact"/>
        <w:rPr>
          <w:sz w:val="21"/>
          <w:szCs w:val="21"/>
        </w:rPr>
      </w:pPr>
      <w:r>
        <w:rPr>
          <w:rFonts w:hint="eastAsia"/>
          <w:sz w:val="21"/>
          <w:szCs w:val="21"/>
        </w:rPr>
        <w:t xml:space="preserve">（提供国家确定的认证机构出具的、处于有效期之内的产品认证证书）</w:t>
      </w:r>
      <w:r/>
    </w:p>
    <w:p>
      <w:pPr>
        <w:pStyle w:val="933"/>
        <w:ind w:firstLine="371"/>
        <w:spacing w:before="0" w:beforeAutospacing="0" w:afterAutospacing="0" w:line="560" w:lineRule="exact"/>
        <w:rPr>
          <w:sz w:val="21"/>
          <w:szCs w:val="21"/>
        </w:rPr>
      </w:pPr>
      <w:r>
        <w:rPr>
          <w:sz w:val="21"/>
          <w:szCs w:val="21"/>
        </w:rPr>
      </w:r>
      <w:r/>
    </w:p>
    <w:p>
      <w:pPr>
        <w:pStyle w:val="933"/>
        <w:ind w:firstLine="371"/>
        <w:spacing w:before="0" w:beforeAutospacing="0" w:afterAutospacing="0" w:line="560" w:lineRule="exact"/>
        <w:rPr>
          <w:sz w:val="21"/>
          <w:szCs w:val="21"/>
        </w:rPr>
      </w:pPr>
      <w:r>
        <w:rPr>
          <w:rFonts w:hint="eastAsia"/>
          <w:sz w:val="21"/>
          <w:szCs w:val="21"/>
        </w:rPr>
        <w:t xml:space="preserve">5、环境标志产品认证证书</w:t>
      </w:r>
      <w:r/>
    </w:p>
    <w:p>
      <w:pPr>
        <w:pStyle w:val="933"/>
        <w:spacing w:before="0" w:beforeAutospacing="0" w:afterAutospacing="0" w:line="560" w:lineRule="exact"/>
        <w:rPr>
          <w:sz w:val="21"/>
          <w:szCs w:val="21"/>
        </w:rPr>
      </w:pPr>
      <w:r>
        <w:rPr>
          <w:rFonts w:hint="eastAsia"/>
          <w:sz w:val="21"/>
          <w:szCs w:val="21"/>
        </w:rPr>
        <w:t xml:space="preserve">（提供国家确定的认证机构出具的、处于有效期之内的产品认证证书）</w:t>
      </w:r>
      <w:r/>
    </w:p>
    <w:p>
      <w:pPr>
        <w:pStyle w:val="933"/>
        <w:spacing w:before="0" w:beforeAutospacing="0" w:afterAutospacing="0" w:line="560" w:lineRule="exact"/>
        <w:rPr>
          <w:b/>
          <w:bCs/>
        </w:rPr>
      </w:pPr>
      <w:r>
        <w:rPr>
          <w:rFonts w:hint="eastAsia"/>
          <w:b/>
          <w:bCs/>
          <w:sz w:val="21"/>
          <w:szCs w:val="21"/>
        </w:rPr>
        <w:t xml:space="preserve">注：符合上述情形的供应商须提供上述声明函件。</w:t>
      </w:r>
      <w:r/>
    </w:p>
    <w:p>
      <w:pPr>
        <w:spacing w:line="560" w:lineRule="exact"/>
        <w:widowControl/>
        <w:rPr>
          <w:b/>
          <w:bCs/>
          <w:spacing w:val="8"/>
          <w:sz w:val="24"/>
          <w:szCs w:val="24"/>
          <w:lang w:eastAsia="zh-CN"/>
        </w:rPr>
        <w:outlineLvl w:val="1"/>
      </w:pPr>
      <w:r>
        <w:rPr>
          <w:rFonts w:hint="eastAsia"/>
          <w:b/>
          <w:bCs/>
          <w:lang w:eastAsia="zh-CN"/>
        </w:rPr>
        <w:br w:type="page" w:clear="all"/>
      </w:r>
      <w:bookmarkStart w:id="783" w:name="_Toc10369"/>
      <w:r/>
      <w:bookmarkStart w:id="784" w:name="_Toc96265027"/>
      <w:r/>
      <w:bookmarkStart w:id="785" w:name="_Toc86133159"/>
      <w:r/>
      <w:bookmarkStart w:id="786" w:name="_Toc31220"/>
      <w:r/>
      <w:bookmarkStart w:id="787" w:name="_Toc5614"/>
      <w:r/>
      <w:bookmarkStart w:id="788" w:name="_Toc13332"/>
      <w:r>
        <w:rPr>
          <w:rFonts w:hint="eastAsia"/>
          <w:b/>
          <w:bCs/>
          <w:spacing w:val="8"/>
          <w:sz w:val="24"/>
          <w:szCs w:val="24"/>
          <w:lang w:eastAsia="zh-CN"/>
        </w:rPr>
        <w:t xml:space="preserve">附件二：供应商信用记录</w:t>
      </w:r>
      <w:bookmarkEnd w:id="783"/>
      <w:r/>
      <w:bookmarkEnd w:id="784"/>
      <w:r/>
      <w:bookmarkEnd w:id="785"/>
      <w:r>
        <w:rPr>
          <w:rFonts w:hint="eastAsia"/>
          <w:b/>
          <w:bCs/>
          <w:spacing w:val="8"/>
          <w:sz w:val="24"/>
          <w:szCs w:val="24"/>
          <w:lang w:eastAsia="zh-CN"/>
        </w:rPr>
        <w:t xml:space="preserve">截图</w:t>
      </w:r>
      <w:bookmarkEnd w:id="786"/>
      <w:r/>
      <w:bookmarkEnd w:id="787"/>
      <w:r/>
      <w:bookmarkEnd w:id="788"/>
      <w:r/>
      <w:r/>
    </w:p>
    <w:p>
      <w:pPr>
        <w:spacing w:line="560" w:lineRule="exact"/>
        <w:rPr>
          <w:lang w:eastAsia="zh-CN"/>
        </w:rPr>
      </w:pPr>
      <w:r>
        <w:rPr>
          <w:lang w:eastAsia="zh-CN"/>
        </w:rPr>
      </w:r>
      <w:r/>
    </w:p>
    <w:p>
      <w:pPr>
        <w:spacing w:line="560" w:lineRule="exact"/>
        <w:rPr>
          <w:b/>
          <w:bCs/>
          <w:sz w:val="24"/>
          <w:szCs w:val="24"/>
          <w:lang w:eastAsia="zh-CN"/>
        </w:rPr>
      </w:pPr>
      <w:r>
        <w:rPr>
          <w:b/>
          <w:bCs/>
          <w:sz w:val="24"/>
          <w:szCs w:val="24"/>
          <w:lang w:eastAsia="zh-CN"/>
        </w:rPr>
      </w:r>
      <w:r/>
    </w:p>
    <w:p>
      <w:pPr>
        <w:spacing w:line="560" w:lineRule="exact"/>
        <w:widowControl/>
        <w:rPr>
          <w:b/>
          <w:bCs/>
          <w:spacing w:val="8"/>
          <w:sz w:val="24"/>
          <w:szCs w:val="24"/>
          <w:lang w:eastAsia="zh-CN"/>
        </w:rPr>
      </w:pPr>
      <w:r>
        <w:rPr>
          <w:rFonts w:hint="eastAsia"/>
          <w:b/>
          <w:bCs/>
          <w:sz w:val="24"/>
          <w:szCs w:val="24"/>
          <w:lang w:eastAsia="zh-CN"/>
        </w:rPr>
        <w:br w:type="page" w:clear="all"/>
      </w:r>
      <w:r>
        <w:rPr>
          <w:rFonts w:hint="eastAsia"/>
          <w:b/>
          <w:bCs/>
          <w:spacing w:val="8"/>
          <w:sz w:val="24"/>
          <w:szCs w:val="24"/>
          <w:lang w:eastAsia="zh-CN"/>
        </w:rPr>
        <w:t xml:space="preserve">附件三：供应商承诺函1</w:t>
      </w:r>
      <w:r/>
    </w:p>
    <w:p>
      <w:pPr>
        <w:spacing w:line="560" w:lineRule="exact"/>
        <w:rPr>
          <w:b/>
          <w:bCs/>
          <w:spacing w:val="8"/>
          <w:sz w:val="21"/>
          <w:szCs w:val="21"/>
          <w:u w:val="single"/>
          <w:lang w:eastAsia="zh-CN"/>
        </w:rPr>
      </w:pPr>
      <w:r>
        <w:rPr>
          <w:rFonts w:hint="eastAsia"/>
          <w:spacing w:val="8"/>
          <w:sz w:val="21"/>
          <w:szCs w:val="21"/>
          <w:lang w:eastAsia="zh-CN"/>
        </w:rPr>
        <w:t xml:space="preserve">致：</w:t>
      </w:r>
      <w:r>
        <w:rPr>
          <w:rFonts w:hint="eastAsia"/>
          <w:b/>
          <w:bCs/>
          <w:spacing w:val="8"/>
          <w:sz w:val="21"/>
          <w:szCs w:val="21"/>
          <w:u w:val="single"/>
          <w:lang w:eastAsia="zh-CN"/>
        </w:rPr>
        <w:t xml:space="preserve">南京市浦口区气象局</w:t>
      </w:r>
      <w:r/>
    </w:p>
    <w:p>
      <w:pPr>
        <w:ind w:firstLine="454"/>
        <w:spacing w:line="560" w:lineRule="exact"/>
        <w:rPr>
          <w:b/>
          <w:bCs/>
          <w:sz w:val="21"/>
          <w:szCs w:val="21"/>
          <w:u w:val="single"/>
          <w:lang w:val="zh-CN" w:eastAsia="zh-CN"/>
        </w:rPr>
      </w:pPr>
      <w:r>
        <w:rPr>
          <w:rFonts w:hint="eastAsia"/>
          <w:b/>
          <w:bCs/>
          <w:spacing w:val="8"/>
          <w:sz w:val="21"/>
          <w:szCs w:val="21"/>
          <w:u w:val="single"/>
          <w:lang w:eastAsia="zh-CN"/>
        </w:rPr>
        <w:t xml:space="preserve">江苏德宁建设工程咨询有限公司</w:t>
      </w:r>
      <w:r/>
    </w:p>
    <w:p>
      <w:pPr>
        <w:pStyle w:val="697"/>
        <w:ind w:left="-1"/>
        <w:keepLines/>
        <w:keepNext/>
        <w:spacing w:line="560" w:lineRule="exact"/>
        <w:widowControl/>
        <w:rPr>
          <w:sz w:val="21"/>
          <w:szCs w:val="21"/>
          <w:lang w:eastAsia="zh-CN"/>
        </w:rPr>
      </w:pPr>
      <w:r>
        <w:rPr>
          <w:rFonts w:hint="eastAsia"/>
          <w:sz w:val="21"/>
          <w:szCs w:val="21"/>
          <w:lang w:eastAsia="zh-CN"/>
        </w:rPr>
        <w:t xml:space="preserve">    </w:t>
      </w:r>
      <w:bookmarkStart w:id="789" w:name="_Toc3026"/>
      <w:r/>
      <w:bookmarkStart w:id="790" w:name="_Toc23465"/>
      <w:r/>
      <w:bookmarkStart w:id="791" w:name="_Toc15088"/>
      <w:r/>
      <w:bookmarkStart w:id="792" w:name="_Toc30915"/>
      <w:r/>
      <w:bookmarkStart w:id="793" w:name="_Toc30808"/>
      <w:r>
        <w:rPr>
          <w:rFonts w:hint="eastAsia"/>
          <w:sz w:val="21"/>
          <w:szCs w:val="21"/>
          <w:lang w:eastAsia="zh-CN"/>
        </w:rPr>
        <w:t xml:space="preserve">我单位</w:t>
      </w:r>
      <w:r>
        <w:rPr>
          <w:rFonts w:hint="eastAsia"/>
          <w:sz w:val="21"/>
          <w:szCs w:val="21"/>
          <w:u w:val="single"/>
          <w:lang w:eastAsia="zh-CN"/>
        </w:rPr>
        <w:t xml:space="preserve">                       </w:t>
      </w:r>
      <w:r>
        <w:rPr>
          <w:rFonts w:hint="eastAsia"/>
          <w:sz w:val="21"/>
          <w:szCs w:val="21"/>
          <w:lang w:eastAsia="zh-CN"/>
        </w:rPr>
        <w:t xml:space="preserve">（供应商名称）郑重声明：</w:t>
      </w:r>
      <w:bookmarkEnd w:id="789"/>
      <w:r/>
      <w:bookmarkEnd w:id="790"/>
      <w:r/>
      <w:bookmarkEnd w:id="791"/>
      <w:r/>
      <w:bookmarkEnd w:id="792"/>
      <w:r/>
      <w:bookmarkEnd w:id="793"/>
      <w:r/>
      <w:r/>
    </w:p>
    <w:p>
      <w:pPr>
        <w:pStyle w:val="737"/>
        <w:ind w:firstLine="480"/>
        <w:spacing w:line="560" w:lineRule="exact"/>
        <w:rPr>
          <w:rFonts w:ascii="宋体" w:hAnsi="宋体" w:cs="宋体"/>
          <w:lang w:eastAsia="zh-CN"/>
        </w:rPr>
      </w:pPr>
      <w:r/>
      <w:bookmarkStart w:id="794" w:name="_Toc2193"/>
      <w:r/>
      <w:bookmarkStart w:id="795" w:name="_Toc32267"/>
      <w:r/>
      <w:bookmarkStart w:id="796" w:name="_Toc151"/>
      <w:r/>
      <w:bookmarkStart w:id="797" w:name="_Toc12667"/>
      <w:r>
        <w:rPr>
          <w:rFonts w:hint="eastAsia" w:ascii="宋体" w:hAnsi="宋体" w:cs="宋体"/>
          <w:lang w:eastAsia="zh-CN"/>
        </w:rPr>
        <w:t xml:space="preserve">参加政府采购活动前三年内，在经营活动中</w:t>
      </w:r>
      <w:r>
        <w:rPr>
          <w:rFonts w:hint="eastAsia" w:ascii="宋体" w:hAnsi="宋体" w:cs="宋体"/>
          <w:u w:val="single"/>
          <w:lang w:eastAsia="zh-CN"/>
        </w:rPr>
        <w:t xml:space="preserve">        </w:t>
      </w:r>
      <w:r>
        <w:rPr>
          <w:rFonts w:hint="eastAsia" w:ascii="宋体" w:hAnsi="宋体" w:cs="宋体"/>
          <w:lang w:eastAsia="zh-CN"/>
        </w:rPr>
        <w:t xml:space="preserve">（在下划线上如实填写：有或没有）重大违法记录。</w:t>
      </w:r>
      <w:bookmarkEnd w:id="794"/>
      <w:r/>
      <w:bookmarkEnd w:id="795"/>
      <w:r/>
      <w:bookmarkEnd w:id="796"/>
      <w:r/>
      <w:bookmarkEnd w:id="797"/>
      <w:r/>
      <w:bookmarkStart w:id="798" w:name="_Toc21591"/>
      <w:r/>
      <w:bookmarkStart w:id="799" w:name="_Toc26446"/>
      <w:r/>
      <w:bookmarkStart w:id="800" w:name="_Toc22433"/>
      <w:r/>
      <w:bookmarkStart w:id="801" w:name="_Toc12737"/>
      <w:r>
        <w:rPr>
          <w:rFonts w:hint="eastAsia" w:ascii="宋体" w:hAnsi="宋体" w:cs="宋体"/>
          <w:lang w:eastAsia="zh-CN"/>
        </w:rPr>
        <w:t xml:space="preserve">（说明：政府采购法第二十二条第一款第五项所称重大违法记录，是指供应商因违法经营受到刑事处罚或者责令停产停业、吊销许可证或者执照、较大数额罚款等行政处罚。）</w:t>
      </w:r>
      <w:bookmarkEnd w:id="798"/>
      <w:r/>
      <w:bookmarkEnd w:id="799"/>
      <w:r/>
      <w:bookmarkEnd w:id="800"/>
      <w:r/>
      <w:bookmarkEnd w:id="801"/>
      <w:r/>
      <w:r/>
    </w:p>
    <w:p>
      <w:pPr>
        <w:pStyle w:val="737"/>
        <w:ind w:firstLine="480"/>
        <w:spacing w:line="560" w:lineRule="exact"/>
        <w:rPr>
          <w:rFonts w:ascii="宋体" w:hAnsi="宋体" w:cs="宋体"/>
          <w:lang w:eastAsia="zh-CN"/>
        </w:rPr>
      </w:pPr>
      <w:r>
        <w:rPr>
          <w:rFonts w:hint="eastAsia" w:ascii="宋体" w:hAnsi="宋体" w:cs="宋体"/>
          <w:lang w:eastAsia="zh-CN"/>
        </w:rPr>
        <w:t xml:space="preserve">我单位未被“信用中国”网站（www.creditchina.gov.cn）、“中国政府采购网"（www.ccgp.gov.cn）列入失信被执行人、重大税收违法案件当事人名单、政府采购严重违法失信行为记录名单，也不是联合体的项目，也不存在不良信用记录的。</w:t>
      </w:r>
      <w:r/>
    </w:p>
    <w:p>
      <w:pPr>
        <w:spacing w:line="560" w:lineRule="exact"/>
        <w:rPr>
          <w:sz w:val="21"/>
          <w:szCs w:val="21"/>
          <w:lang w:eastAsia="zh-CN"/>
        </w:rPr>
      </w:pPr>
      <w:r>
        <w:rPr>
          <w:rFonts w:hint="eastAsia"/>
          <w:sz w:val="21"/>
          <w:szCs w:val="21"/>
          <w:lang w:eastAsia="zh-CN"/>
        </w:rPr>
        <w:t xml:space="preserve">                                </w:t>
      </w:r>
      <w:r/>
    </w:p>
    <w:p>
      <w:pPr>
        <w:ind w:firstLine="5880"/>
        <w:spacing w:line="560" w:lineRule="exact"/>
        <w:rPr>
          <w:sz w:val="21"/>
          <w:szCs w:val="21"/>
          <w:lang w:eastAsia="zh-CN"/>
        </w:rPr>
      </w:pPr>
      <w:r>
        <w:rPr>
          <w:sz w:val="21"/>
          <w:szCs w:val="21"/>
          <w:lang w:eastAsia="zh-CN"/>
        </w:rPr>
      </w:r>
      <w:r/>
    </w:p>
    <w:p>
      <w:pPr>
        <w:ind w:firstLine="5880"/>
        <w:spacing w:line="560" w:lineRule="exact"/>
        <w:rPr>
          <w:sz w:val="21"/>
          <w:szCs w:val="21"/>
          <w:lang w:eastAsia="zh-CN"/>
        </w:rPr>
      </w:pPr>
      <w:r>
        <w:rPr>
          <w:sz w:val="21"/>
          <w:szCs w:val="21"/>
          <w:lang w:eastAsia="zh-CN"/>
        </w:rPr>
      </w:r>
      <w:r/>
    </w:p>
    <w:p>
      <w:pPr>
        <w:ind w:firstLine="5880"/>
        <w:spacing w:line="560" w:lineRule="exact"/>
        <w:rPr>
          <w:sz w:val="21"/>
          <w:szCs w:val="21"/>
          <w:lang w:eastAsia="zh-CN"/>
        </w:rPr>
      </w:pPr>
      <w:r>
        <w:rPr>
          <w:rFonts w:hint="eastAsia"/>
          <w:sz w:val="21"/>
          <w:szCs w:val="21"/>
          <w:lang w:eastAsia="zh-CN"/>
        </w:rPr>
        <w:t xml:space="preserve">声明人：（签章）</w:t>
      </w:r>
      <w:r/>
    </w:p>
    <w:p>
      <w:pPr>
        <w:jc w:val="both"/>
        <w:spacing w:line="560" w:lineRule="exact"/>
        <w:rPr>
          <w:sz w:val="21"/>
          <w:szCs w:val="21"/>
          <w:lang w:eastAsia="zh-CN"/>
        </w:rPr>
      </w:pPr>
      <w:r>
        <w:rPr>
          <w:rFonts w:hint="eastAsia"/>
          <w:sz w:val="21"/>
          <w:szCs w:val="21"/>
          <w:lang w:eastAsia="zh-CN"/>
        </w:rPr>
        <w:t xml:space="preserve">                              </w:t>
      </w:r>
      <w:r/>
    </w:p>
    <w:p>
      <w:pPr>
        <w:ind w:firstLine="5880"/>
        <w:jc w:val="both"/>
        <w:spacing w:line="560" w:lineRule="exact"/>
        <w:rPr>
          <w:sz w:val="21"/>
          <w:szCs w:val="21"/>
          <w:lang w:eastAsia="zh-CN"/>
        </w:rPr>
      </w:pPr>
      <w:r>
        <w:rPr>
          <w:rFonts w:hint="eastAsia"/>
          <w:sz w:val="21"/>
          <w:szCs w:val="21"/>
          <w:lang w:eastAsia="zh-CN"/>
        </w:rPr>
        <w:t xml:space="preserve">日 期：</w:t>
      </w:r>
      <w:r>
        <w:rPr>
          <w:rFonts w:hint="eastAsia"/>
          <w:sz w:val="21"/>
          <w:szCs w:val="21"/>
          <w:lang w:eastAsia="zh-CN"/>
        </w:rPr>
        <w:tab/>
      </w:r>
      <w:r>
        <w:rPr>
          <w:rFonts w:hint="eastAsia"/>
          <w:sz w:val="21"/>
          <w:szCs w:val="21"/>
          <w:lang w:eastAsia="zh-CN"/>
        </w:rPr>
        <w:t xml:space="preserve"> 年</w:t>
      </w:r>
      <w:r>
        <w:rPr>
          <w:rFonts w:hint="eastAsia"/>
          <w:sz w:val="21"/>
          <w:szCs w:val="21"/>
          <w:lang w:eastAsia="zh-CN"/>
        </w:rPr>
        <w:tab/>
      </w:r>
      <w:r>
        <w:rPr>
          <w:rFonts w:hint="eastAsia"/>
          <w:sz w:val="21"/>
          <w:szCs w:val="21"/>
          <w:lang w:eastAsia="zh-CN"/>
        </w:rPr>
        <w:t xml:space="preserve">月</w:t>
      </w:r>
      <w:r>
        <w:rPr>
          <w:rFonts w:hint="eastAsia"/>
          <w:sz w:val="21"/>
          <w:szCs w:val="21"/>
          <w:lang w:eastAsia="zh-CN"/>
        </w:rPr>
        <w:tab/>
      </w:r>
      <w:r>
        <w:rPr>
          <w:rFonts w:hint="eastAsia"/>
          <w:sz w:val="21"/>
          <w:szCs w:val="21"/>
          <w:lang w:eastAsia="zh-CN"/>
        </w:rPr>
        <w:t xml:space="preserve">日</w:t>
      </w:r>
      <w:r/>
    </w:p>
    <w:p>
      <w:pPr>
        <w:jc w:val="both"/>
        <w:spacing w:line="560" w:lineRule="exact"/>
        <w:rPr>
          <w:b/>
          <w:bCs/>
          <w:spacing w:val="8"/>
          <w:sz w:val="24"/>
          <w:szCs w:val="24"/>
          <w:lang w:eastAsia="zh-CN"/>
        </w:rPr>
      </w:pPr>
      <w:r>
        <w:rPr>
          <w:b/>
          <w:bCs/>
          <w:spacing w:val="8"/>
          <w:sz w:val="24"/>
          <w:szCs w:val="24"/>
          <w:lang w:eastAsia="zh-CN"/>
        </w:rPr>
      </w:r>
      <w:r/>
    </w:p>
    <w:p>
      <w:pPr>
        <w:spacing w:line="560" w:lineRule="exact"/>
        <w:widowControl/>
        <w:rPr>
          <w:sz w:val="24"/>
          <w:szCs w:val="24"/>
          <w:lang w:eastAsia="zh-CN"/>
        </w:rPr>
        <w:outlineLvl w:val="1"/>
      </w:pPr>
      <w:r>
        <w:rPr>
          <w:sz w:val="24"/>
          <w:szCs w:val="24"/>
          <w:lang w:eastAsia="zh-CN"/>
        </w:rPr>
      </w:r>
      <w:r/>
    </w:p>
    <w:p>
      <w:pPr>
        <w:spacing w:line="560" w:lineRule="exact"/>
        <w:widowControl/>
        <w:rPr>
          <w:sz w:val="24"/>
          <w:szCs w:val="24"/>
          <w:lang w:eastAsia="zh-CN"/>
        </w:rPr>
        <w:outlineLvl w:val="1"/>
      </w:pPr>
      <w:r>
        <w:rPr>
          <w:sz w:val="24"/>
          <w:szCs w:val="24"/>
          <w:lang w:eastAsia="zh-CN"/>
        </w:rPr>
      </w:r>
      <w:r/>
    </w:p>
    <w:p>
      <w:pPr>
        <w:spacing w:line="560" w:lineRule="exact"/>
        <w:widowControl/>
        <w:rPr>
          <w:sz w:val="24"/>
          <w:szCs w:val="24"/>
          <w:lang w:eastAsia="zh-CN"/>
        </w:rPr>
        <w:outlineLvl w:val="1"/>
      </w:pPr>
      <w:r>
        <w:rPr>
          <w:sz w:val="24"/>
          <w:szCs w:val="24"/>
          <w:lang w:eastAsia="zh-CN"/>
        </w:rPr>
      </w:r>
      <w:r/>
    </w:p>
    <w:p>
      <w:pPr>
        <w:spacing w:line="560" w:lineRule="exact"/>
        <w:widowControl/>
        <w:rPr>
          <w:sz w:val="24"/>
          <w:szCs w:val="24"/>
          <w:lang w:eastAsia="zh-CN"/>
        </w:rPr>
        <w:outlineLvl w:val="1"/>
      </w:pPr>
      <w:r>
        <w:rPr>
          <w:sz w:val="24"/>
          <w:szCs w:val="24"/>
          <w:lang w:eastAsia="zh-CN"/>
        </w:rPr>
      </w:r>
      <w:r/>
    </w:p>
    <w:p>
      <w:pPr>
        <w:spacing w:line="560" w:lineRule="exact"/>
        <w:widowControl/>
        <w:rPr>
          <w:sz w:val="24"/>
          <w:szCs w:val="24"/>
          <w:lang w:eastAsia="zh-CN"/>
        </w:rPr>
        <w:outlineLvl w:val="1"/>
      </w:pPr>
      <w:r>
        <w:rPr>
          <w:sz w:val="24"/>
          <w:szCs w:val="24"/>
          <w:lang w:eastAsia="zh-CN"/>
        </w:rPr>
      </w:r>
      <w:r/>
    </w:p>
    <w:p>
      <w:pPr>
        <w:spacing w:line="560" w:lineRule="exact"/>
        <w:widowControl/>
        <w:rPr>
          <w:sz w:val="24"/>
          <w:szCs w:val="24"/>
          <w:lang w:eastAsia="zh-CN"/>
        </w:rPr>
        <w:outlineLvl w:val="1"/>
      </w:pPr>
      <w:r>
        <w:rPr>
          <w:sz w:val="24"/>
          <w:szCs w:val="24"/>
          <w:lang w:eastAsia="zh-CN"/>
        </w:rPr>
      </w:r>
      <w:r/>
    </w:p>
    <w:p>
      <w:pPr>
        <w:pStyle w:val="933"/>
        <w:spacing w:before="0" w:beforeAutospacing="0" w:afterAutospacing="0" w:line="560" w:lineRule="exact"/>
        <w:rPr>
          <w:b/>
          <w:bCs/>
          <w:spacing w:val="8"/>
        </w:rPr>
      </w:pPr>
      <w:r>
        <w:rPr>
          <w:rFonts w:hint="eastAsia"/>
          <w:b/>
          <w:bCs/>
          <w:spacing w:val="8"/>
        </w:rPr>
        <w:t xml:space="preserve">附件四：供应商承诺函2</w:t>
      </w:r>
      <w:r/>
    </w:p>
    <w:p>
      <w:pPr>
        <w:spacing w:line="560" w:lineRule="exact"/>
        <w:rPr>
          <w:b/>
          <w:bCs/>
          <w:spacing w:val="8"/>
          <w:sz w:val="21"/>
          <w:szCs w:val="21"/>
          <w:u w:val="single"/>
          <w:lang w:eastAsia="zh-CN"/>
        </w:rPr>
      </w:pPr>
      <w:r>
        <w:rPr>
          <w:rFonts w:hint="eastAsia"/>
          <w:spacing w:val="8"/>
          <w:sz w:val="21"/>
          <w:szCs w:val="21"/>
          <w:lang w:eastAsia="zh-CN"/>
        </w:rPr>
        <w:t xml:space="preserve">致：</w:t>
      </w:r>
      <w:r>
        <w:rPr>
          <w:rFonts w:hint="eastAsia"/>
          <w:b/>
          <w:bCs/>
          <w:spacing w:val="8"/>
          <w:sz w:val="21"/>
          <w:szCs w:val="21"/>
          <w:u w:val="single"/>
          <w:lang w:eastAsia="zh-CN"/>
        </w:rPr>
        <w:t xml:space="preserve">南京市浦口区气象局</w:t>
      </w:r>
      <w:r/>
    </w:p>
    <w:p>
      <w:pPr>
        <w:ind w:firstLine="454"/>
        <w:spacing w:line="560" w:lineRule="exact"/>
        <w:rPr>
          <w:b/>
          <w:bCs/>
          <w:sz w:val="21"/>
          <w:szCs w:val="21"/>
          <w:u w:val="single"/>
          <w:lang w:val="zh-CN" w:eastAsia="zh-CN"/>
        </w:rPr>
      </w:pPr>
      <w:r>
        <w:rPr>
          <w:rFonts w:hint="eastAsia"/>
          <w:b/>
          <w:bCs/>
          <w:spacing w:val="8"/>
          <w:sz w:val="21"/>
          <w:szCs w:val="21"/>
          <w:u w:val="single"/>
          <w:lang w:eastAsia="zh-CN"/>
        </w:rPr>
        <w:t xml:space="preserve">江苏德宁建设工程咨询有限公司</w:t>
      </w:r>
      <w:r/>
    </w:p>
    <w:p>
      <w:pPr>
        <w:pStyle w:val="737"/>
        <w:ind w:firstLine="480"/>
        <w:spacing w:line="560" w:lineRule="exact"/>
        <w:rPr>
          <w:rFonts w:ascii="宋体" w:hAnsi="宋体" w:cs="宋体"/>
          <w:lang w:eastAsia="zh-CN"/>
        </w:rPr>
      </w:pPr>
      <w:r>
        <w:rPr>
          <w:rFonts w:hint="eastAsia" w:ascii="宋体" w:hAnsi="宋体" w:cs="宋体"/>
          <w:lang w:eastAsia="zh-CN"/>
        </w:rPr>
        <w:t xml:space="preserve">我公司</w:t>
      </w:r>
      <w:r>
        <w:rPr>
          <w:rFonts w:hint="eastAsia" w:ascii="宋体" w:hAnsi="宋体" w:cs="宋体"/>
          <w:u w:val="single"/>
          <w:lang w:eastAsia="zh-CN"/>
        </w:rPr>
        <w:t xml:space="preserve">                    </w:t>
      </w:r>
      <w:r>
        <w:rPr>
          <w:rFonts w:hint="eastAsia" w:ascii="宋体" w:hAnsi="宋体" w:cs="宋体"/>
          <w:lang w:eastAsia="zh-CN"/>
        </w:rPr>
        <w:t xml:space="preserve">（供应商名称）郑重承诺：</w:t>
      </w:r>
      <w:r/>
    </w:p>
    <w:p>
      <w:pPr>
        <w:pStyle w:val="737"/>
        <w:ind w:firstLine="480"/>
        <w:spacing w:line="560" w:lineRule="exact"/>
        <w:rPr>
          <w:rFonts w:ascii="宋体" w:hAnsi="宋体" w:cs="宋体"/>
          <w:lang w:eastAsia="zh-CN"/>
        </w:rPr>
      </w:pPr>
      <w:r>
        <w:rPr>
          <w:rFonts w:hint="eastAsia" w:ascii="宋体" w:hAnsi="宋体" w:cs="宋体"/>
          <w:lang w:eastAsia="zh-CN"/>
        </w:rPr>
        <w:t xml:space="preserve">我公司符合下列要求：</w:t>
      </w:r>
      <w:r/>
    </w:p>
    <w:p>
      <w:pPr>
        <w:pStyle w:val="737"/>
        <w:ind w:firstLine="480"/>
        <w:spacing w:line="560" w:lineRule="exact"/>
        <w:rPr>
          <w:rFonts w:ascii="宋体" w:hAnsi="宋体" w:cs="宋体"/>
          <w:lang w:eastAsia="zh-CN"/>
        </w:rPr>
      </w:pPr>
      <w:r>
        <w:rPr>
          <w:rFonts w:hint="eastAsia" w:ascii="宋体" w:hAnsi="宋体" w:cs="宋体"/>
          <w:lang w:eastAsia="zh-CN"/>
        </w:rPr>
        <w:t xml:space="preserve">（1）具有良好的商业信誉和健全的财务会计制度；</w:t>
      </w:r>
      <w:r/>
    </w:p>
    <w:p>
      <w:pPr>
        <w:pStyle w:val="737"/>
        <w:ind w:firstLine="480"/>
        <w:spacing w:line="560" w:lineRule="exact"/>
        <w:rPr>
          <w:rFonts w:ascii="宋体" w:hAnsi="宋体" w:cs="宋体"/>
          <w:lang w:eastAsia="zh-CN"/>
        </w:rPr>
      </w:pPr>
      <w:r>
        <w:rPr>
          <w:rFonts w:hint="eastAsia" w:ascii="宋体" w:hAnsi="宋体" w:cs="宋体"/>
          <w:lang w:eastAsia="zh-CN"/>
        </w:rPr>
        <w:t xml:space="preserve">（2）有依法缴纳税收和社会保障资金的良好记录。</w:t>
      </w:r>
      <w:r/>
    </w:p>
    <w:p>
      <w:pPr>
        <w:pStyle w:val="737"/>
        <w:ind w:firstLine="480"/>
        <w:spacing w:line="560" w:lineRule="exact"/>
        <w:rPr>
          <w:rFonts w:ascii="宋体" w:hAnsi="宋体" w:cs="宋体"/>
          <w:lang w:eastAsia="zh-CN"/>
        </w:rPr>
      </w:pPr>
      <w:r>
        <w:rPr>
          <w:rFonts w:hint="eastAsia" w:ascii="宋体" w:hAnsi="宋体" w:cs="宋体"/>
          <w:lang w:eastAsia="zh-CN"/>
        </w:rPr>
        <w:t xml:space="preserve">如果我公司中标（成交），将在结果公告发布后7个工作日内向采购人提供下列材料核验：</w:t>
      </w:r>
      <w:r/>
    </w:p>
    <w:p>
      <w:pPr>
        <w:pStyle w:val="737"/>
        <w:ind w:firstLine="480"/>
        <w:spacing w:line="560" w:lineRule="exact"/>
        <w:rPr>
          <w:rFonts w:ascii="宋体" w:hAnsi="宋体" w:cs="宋体"/>
          <w:lang w:eastAsia="zh-CN"/>
        </w:rPr>
      </w:pPr>
      <w:r>
        <w:rPr>
          <w:rFonts w:hint="eastAsia" w:ascii="宋体" w:hAnsi="宋体" w:cs="宋体"/>
          <w:lang w:eastAsia="zh-CN"/>
        </w:rPr>
        <w:t xml:space="preserve">①参加本次政府采购活动前一年的经审计的财务报告（包括“四表一注”，法人成立满一年的提供）或参加本次政府采购活动前一年内的银行资信证明（法人或其他组织提供）或其他证明材料；</w:t>
      </w:r>
      <w:r/>
    </w:p>
    <w:p>
      <w:pPr>
        <w:pStyle w:val="737"/>
        <w:ind w:firstLine="480"/>
        <w:spacing w:line="560" w:lineRule="exact"/>
        <w:rPr>
          <w:rFonts w:ascii="宋体" w:hAnsi="宋体" w:cs="宋体"/>
          <w:lang w:eastAsia="zh-CN"/>
        </w:rPr>
      </w:pPr>
      <w:r>
        <w:rPr>
          <w:rFonts w:hint="eastAsia" w:ascii="宋体" w:hAnsi="宋体" w:cs="宋体"/>
          <w:lang w:eastAsia="zh-CN"/>
        </w:rPr>
        <w:t xml:space="preserve">②参加本次政府采购活动前一年内至少一个月依法缴纳税收和社会保障资金的证明材料。</w:t>
      </w:r>
      <w:r/>
    </w:p>
    <w:p>
      <w:pPr>
        <w:pStyle w:val="737"/>
        <w:ind w:firstLine="480"/>
        <w:spacing w:line="560" w:lineRule="exact"/>
        <w:rPr>
          <w:rFonts w:ascii="宋体" w:hAnsi="宋体" w:cs="宋体"/>
          <w:lang w:eastAsia="zh-CN"/>
        </w:rPr>
      </w:pPr>
      <w:r>
        <w:rPr>
          <w:rFonts w:hint="eastAsia" w:ascii="宋体" w:hAnsi="宋体" w:cs="宋体"/>
          <w:lang w:eastAsia="zh-CN"/>
        </w:rPr>
        <w:t xml:space="preserve">（3）我方与参与本次采购活动的其他供应商的负责人不是同一人，也不存在直接控股、管理关系；</w:t>
      </w:r>
      <w:r/>
    </w:p>
    <w:p>
      <w:pPr>
        <w:pStyle w:val="737"/>
        <w:ind w:firstLine="480"/>
        <w:spacing w:line="560" w:lineRule="exact"/>
        <w:rPr>
          <w:rFonts w:ascii="宋体" w:hAnsi="宋体" w:cs="宋体"/>
          <w:lang w:eastAsia="zh-CN"/>
        </w:rPr>
      </w:pPr>
      <w:r>
        <w:rPr>
          <w:rFonts w:hint="eastAsia" w:ascii="宋体" w:hAnsi="宋体" w:cs="宋体"/>
          <w:lang w:eastAsia="zh-CN"/>
        </w:rPr>
        <w:t xml:space="preserve">（4）我方未为本次采购项目提供整体设计、规范编制或者项目管理、监理、检测等服务；</w:t>
      </w:r>
      <w:r/>
    </w:p>
    <w:p>
      <w:pPr>
        <w:pStyle w:val="737"/>
        <w:ind w:firstLine="480"/>
        <w:spacing w:line="560" w:lineRule="exact"/>
        <w:rPr>
          <w:rFonts w:ascii="宋体" w:hAnsi="宋体" w:cs="宋体"/>
          <w:lang w:eastAsia="zh-CN"/>
        </w:rPr>
      </w:pPr>
      <w:r>
        <w:rPr>
          <w:rFonts w:hint="eastAsia" w:ascii="宋体" w:hAnsi="宋体" w:cs="宋体"/>
          <w:lang w:eastAsia="zh-CN"/>
        </w:rPr>
        <w:t xml:space="preserve">（5）我公司拟投入本项目的项目经理满足下列条件： </w:t>
      </w:r>
      <w:r/>
    </w:p>
    <w:p>
      <w:pPr>
        <w:pStyle w:val="737"/>
        <w:ind w:firstLine="480"/>
        <w:spacing w:line="560" w:lineRule="exact"/>
        <w:rPr>
          <w:rFonts w:ascii="宋体" w:hAnsi="宋体" w:cs="宋体"/>
          <w:lang w:eastAsia="zh-CN"/>
        </w:rPr>
      </w:pPr>
      <w:r>
        <w:rPr>
          <w:rFonts w:hint="eastAsia" w:ascii="宋体" w:hAnsi="宋体" w:cs="宋体"/>
          <w:lang w:eastAsia="zh-CN"/>
        </w:rPr>
        <w:t xml:space="preserve">①项目经理不得同时在两个或者两个以上单位受聘或者执业；</w:t>
      </w:r>
      <w:r/>
    </w:p>
    <w:p>
      <w:pPr>
        <w:pStyle w:val="737"/>
        <w:ind w:firstLine="480"/>
        <w:spacing w:line="560" w:lineRule="exact"/>
        <w:rPr>
          <w:rFonts w:ascii="宋体" w:hAnsi="宋体" w:cs="宋体"/>
          <w:lang w:eastAsia="zh-CN"/>
        </w:rPr>
      </w:pPr>
      <w:r>
        <w:rPr>
          <w:rFonts w:hint="eastAsia" w:ascii="宋体" w:hAnsi="宋体" w:cs="宋体"/>
          <w:lang w:eastAsia="zh-CN"/>
        </w:rPr>
        <w:t xml:space="preserve">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pStyle w:val="737"/>
        <w:ind w:firstLine="480"/>
        <w:spacing w:line="560" w:lineRule="exact"/>
        <w:rPr>
          <w:rFonts w:ascii="宋体" w:hAnsi="宋体" w:cs="宋体"/>
          <w:lang w:eastAsia="zh-CN"/>
        </w:rPr>
      </w:pPr>
      <w:r>
        <w:rPr>
          <w:rFonts w:hint="eastAsia" w:ascii="宋体" w:hAnsi="宋体" w:cs="宋体"/>
          <w:lang w:eastAsia="zh-CN"/>
        </w:rPr>
        <w:t xml:space="preserve">③项目经理无行贿犯罪行为记录；或者有行贿犯罪行为记录，但自记录之日起已超过5年的。</w:t>
      </w:r>
      <w:r/>
    </w:p>
    <w:p>
      <w:pPr>
        <w:pStyle w:val="737"/>
        <w:ind w:firstLine="480"/>
        <w:spacing w:line="560" w:lineRule="exact"/>
        <w:rPr>
          <w:rFonts w:ascii="宋体" w:hAnsi="宋体" w:cs="宋体"/>
          <w:lang w:eastAsia="zh-CN"/>
        </w:rPr>
      </w:pPr>
      <w:r>
        <w:rPr>
          <w:rFonts w:hint="eastAsia" w:ascii="宋体" w:hAnsi="宋体" w:cs="宋体"/>
          <w:lang w:eastAsia="zh-CN"/>
        </w:rPr>
        <w:t xml:space="preserve">（6）我公司不会有任何形式的转包、分包。</w:t>
      </w:r>
      <w:r/>
    </w:p>
    <w:p>
      <w:pPr>
        <w:pStyle w:val="737"/>
        <w:ind w:firstLine="480"/>
        <w:spacing w:line="560" w:lineRule="exact"/>
        <w:rPr>
          <w:rFonts w:ascii="宋体" w:hAnsi="宋体" w:cs="宋体"/>
          <w:lang w:eastAsia="zh-CN"/>
        </w:rPr>
      </w:pPr>
      <w:r>
        <w:rPr>
          <w:rFonts w:hint="eastAsia" w:ascii="宋体" w:hAnsi="宋体" w:cs="宋体"/>
          <w:lang w:eastAsia="zh-CN"/>
        </w:rPr>
        <w:t xml:space="preserve">本公司对上述承诺的真实性负责，如有虚假，将依法承担相应责任。</w:t>
      </w:r>
      <w:r/>
    </w:p>
    <w:p>
      <w:pPr>
        <w:pStyle w:val="737"/>
        <w:ind w:firstLine="3360"/>
        <w:spacing w:line="560" w:lineRule="exact"/>
        <w:rPr>
          <w:rFonts w:ascii="宋体" w:hAnsi="宋体" w:cs="宋体"/>
          <w:lang w:eastAsia="zh-CN"/>
        </w:rPr>
      </w:pPr>
      <w:r>
        <w:rPr>
          <w:rFonts w:ascii="宋体" w:hAnsi="宋体" w:cs="宋体"/>
          <w:lang w:eastAsia="zh-CN"/>
        </w:rPr>
      </w:r>
      <w:r/>
    </w:p>
    <w:p>
      <w:pPr>
        <w:ind w:firstLine="4830"/>
        <w:spacing w:line="560" w:lineRule="exact"/>
        <w:rPr>
          <w:sz w:val="21"/>
          <w:szCs w:val="21"/>
          <w:lang w:eastAsia="zh-CN"/>
        </w:rPr>
      </w:pPr>
      <w:r>
        <w:rPr>
          <w:rFonts w:hint="eastAsia"/>
          <w:sz w:val="21"/>
          <w:szCs w:val="21"/>
          <w:lang w:eastAsia="zh-CN"/>
        </w:rPr>
        <w:t xml:space="preserve">供应商名称（签章）：</w:t>
      </w:r>
      <w:r/>
    </w:p>
    <w:p>
      <w:pPr>
        <w:ind w:firstLine="4830"/>
        <w:spacing w:line="560" w:lineRule="exact"/>
        <w:tabs>
          <w:tab w:val="left" w:pos="4460" w:leader="none"/>
        </w:tabs>
        <w:rPr>
          <w:sz w:val="21"/>
          <w:szCs w:val="21"/>
          <w:lang w:eastAsia="zh-CN"/>
        </w:rPr>
      </w:pPr>
      <w:r>
        <w:rPr>
          <w:rFonts w:hint="eastAsia"/>
          <w:sz w:val="21"/>
          <w:szCs w:val="21"/>
          <w:lang w:eastAsia="zh-CN"/>
        </w:rPr>
        <w:t xml:space="preserve">日        期：     年     月     日</w:t>
      </w:r>
      <w:r/>
    </w:p>
    <w:p>
      <w:pPr>
        <w:pStyle w:val="933"/>
        <w:spacing w:before="0" w:beforeAutospacing="0" w:afterAutospacing="0" w:line="560" w:lineRule="exact"/>
        <w:rPr>
          <w:b/>
          <w:bCs/>
          <w:sz w:val="21"/>
          <w:szCs w:val="21"/>
        </w:rPr>
      </w:pPr>
      <w:r>
        <w:rPr>
          <w:b/>
          <w:bCs/>
          <w:sz w:val="21"/>
          <w:szCs w:val="21"/>
        </w:rPr>
      </w:r>
      <w:r/>
    </w:p>
    <w:p>
      <w:pPr>
        <w:pStyle w:val="933"/>
        <w:spacing w:before="0" w:beforeAutospacing="0" w:afterAutospacing="0" w:line="560" w:lineRule="exact"/>
        <w:rPr>
          <w:b/>
          <w:bCs/>
          <w:sz w:val="21"/>
          <w:szCs w:val="21"/>
        </w:rPr>
        <w:sectPr>
          <w:footnotePr/>
          <w:endnotePr/>
          <w:type w:val="nextPage"/>
          <w:pgSz w:w="12240" w:h="15840" w:orient="portrait"/>
          <w:pgMar w:top="1134" w:right="1134" w:bottom="1134" w:left="1134" w:header="720" w:footer="720" w:gutter="0"/>
          <w:cols w:num="1" w:sep="0" w:space="720" w:equalWidth="1"/>
          <w:docGrid w:linePitch="360"/>
        </w:sectPr>
      </w:pPr>
      <w:r>
        <w:rPr>
          <w:rFonts w:hint="eastAsia"/>
          <w:b/>
          <w:bCs/>
          <w:sz w:val="21"/>
          <w:szCs w:val="21"/>
        </w:rPr>
        <w:t xml:space="preserve">备注：经核验无误后，由采购人或采购代理机构发出成交通知书。</w:t>
      </w:r>
      <w:r/>
    </w:p>
    <w:p>
      <w:pPr>
        <w:pStyle w:val="933"/>
        <w:spacing w:before="0" w:beforeAutospacing="0" w:afterAutospacing="0" w:line="560" w:lineRule="exact"/>
        <w:rPr>
          <w:b/>
          <w:bCs/>
          <w:sz w:val="32"/>
          <w:szCs w:val="32"/>
        </w:rPr>
      </w:pPr>
      <w:r>
        <w:rPr>
          <w:rFonts w:hint="eastAsia"/>
          <w:b/>
          <w:bCs/>
          <w:spacing w:val="8"/>
        </w:rPr>
        <w:t xml:space="preserve">附件五：南京市政府采购供应商信用记录表暨信用承诺书（请按照公告要求登录相关网站下载以下表格，以下表格仅供参考。）</w:t>
      </w:r>
      <w:r/>
    </w:p>
    <w:p>
      <w:pPr>
        <w:jc w:val="center"/>
        <w:spacing w:line="560" w:lineRule="exact"/>
        <w:rPr>
          <w:lang w:eastAsia="zh-CN"/>
        </w:rPr>
      </w:pPr>
      <w:r>
        <w:rPr>
          <w:rFonts w:hint="eastAsia"/>
          <w:b/>
          <w:bCs/>
          <w:spacing w:val="8"/>
          <w:sz w:val="24"/>
          <w:szCs w:val="24"/>
          <w:lang w:eastAsia="zh-CN"/>
        </w:rPr>
        <w:t xml:space="preserve">南京市政府采购供应商信用记录表暨信用承诺书</w:t>
      </w:r>
      <w:r/>
    </w:p>
    <w:p>
      <w:pPr>
        <w:jc w:val="center"/>
        <w:spacing w:line="560" w:lineRule="exact"/>
      </w:pPr>
      <w:r>
        <w:rPr>
          <w:rFonts w:hint="eastAsia"/>
          <w:lang w:eastAsia="zh-CN"/>
        </w:rPr>
        <w:t xml:space="preserve">                                                               </w:t>
      </w:r>
      <w:r>
        <w:rPr>
          <w:rFonts w:hint="eastAsia"/>
          <w:sz w:val="24"/>
          <w:szCs w:val="24"/>
          <w:lang w:eastAsia="zh-CN"/>
        </w:rPr>
        <w:t xml:space="preserve"> </w:t>
      </w:r>
      <w:r>
        <w:rPr>
          <w:rFonts w:hint="eastAsia"/>
          <w:lang w:val="zh-CN" w:eastAsia="zh-CN"/>
        </w:rPr>
        <w:t xml:space="preserve">年   月   日</w:t>
      </w:r>
      <w:r/>
    </w:p>
    <w:tbl>
      <w:tblPr>
        <w:tblStyle w:val="70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5"/>
        <w:gridCol w:w="2340"/>
        <w:gridCol w:w="2544"/>
        <w:gridCol w:w="2241"/>
      </w:tblGrid>
      <w:tr>
        <w:trPr>
          <w:jc w:val="center"/>
        </w:trPr>
        <w:tc>
          <w:tcPr>
            <w:tcW w:w="2235" w:type="dxa"/>
            <w:vAlign w:val="center"/>
            <w:textDirection w:val="lrTb"/>
            <w:noWrap w:val="false"/>
          </w:tcPr>
          <w:p>
            <w:pPr>
              <w:jc w:val="center"/>
              <w:spacing w:line="560" w:lineRule="exact"/>
              <w:widowControl/>
              <w:rPr>
                <w:lang w:val="zh-CN"/>
              </w:rPr>
            </w:pPr>
            <w:r>
              <w:rPr>
                <w:rFonts w:hint="eastAsia"/>
                <w:lang w:val="zh-CN"/>
              </w:rPr>
              <w:t xml:space="preserve">单位名称</w:t>
            </w:r>
            <w:r/>
          </w:p>
        </w:tc>
        <w:tc>
          <w:tcPr>
            <w:tcW w:w="2340" w:type="dxa"/>
            <w:vAlign w:val="center"/>
            <w:textDirection w:val="lrTb"/>
            <w:noWrap w:val="false"/>
          </w:tcPr>
          <w:p>
            <w:pPr>
              <w:jc w:val="center"/>
              <w:spacing w:line="560" w:lineRule="exact"/>
              <w:widowControl/>
              <w:rPr>
                <w:lang w:val="zh-CN"/>
              </w:rPr>
            </w:pPr>
            <w:r>
              <w:rPr>
                <w:lang w:val="zh-CN"/>
              </w:rPr>
            </w:r>
            <w:r/>
          </w:p>
        </w:tc>
        <w:tc>
          <w:tcPr>
            <w:tcW w:w="2544" w:type="dxa"/>
            <w:vAlign w:val="center"/>
            <w:textDirection w:val="lrTb"/>
            <w:noWrap w:val="false"/>
          </w:tcPr>
          <w:p>
            <w:pPr>
              <w:jc w:val="center"/>
              <w:spacing w:line="560" w:lineRule="exact"/>
              <w:widowControl/>
              <w:rPr>
                <w:lang w:val="zh-CN"/>
              </w:rPr>
            </w:pPr>
            <w:r>
              <w:rPr>
                <w:rFonts w:hint="eastAsia"/>
                <w:lang w:val="zh-CN"/>
              </w:rPr>
              <w:t xml:space="preserve">统一社会信用代码</w:t>
            </w:r>
            <w:r/>
          </w:p>
        </w:tc>
        <w:tc>
          <w:tcPr>
            <w:tcW w:w="2241" w:type="dxa"/>
            <w:vAlign w:val="center"/>
            <w:textDirection w:val="lrTb"/>
            <w:noWrap w:val="false"/>
          </w:tcPr>
          <w:p>
            <w:pPr>
              <w:jc w:val="center"/>
              <w:spacing w:line="560" w:lineRule="exact"/>
              <w:widowControl/>
              <w:rPr>
                <w:lang w:val="zh-CN"/>
              </w:rPr>
            </w:pPr>
            <w:r>
              <w:rPr>
                <w:lang w:val="zh-CN"/>
              </w:rPr>
            </w:r>
            <w:r/>
          </w:p>
        </w:tc>
      </w:tr>
      <w:tr>
        <w:trPr>
          <w:jc w:val="center"/>
        </w:trPr>
        <w:tc>
          <w:tcPr>
            <w:tcW w:w="2235" w:type="dxa"/>
            <w:vAlign w:val="center"/>
            <w:textDirection w:val="lrTb"/>
            <w:noWrap w:val="false"/>
          </w:tcPr>
          <w:p>
            <w:pPr>
              <w:jc w:val="center"/>
              <w:spacing w:line="560" w:lineRule="exact"/>
              <w:widowControl/>
              <w:rPr>
                <w:lang w:val="zh-CN"/>
              </w:rPr>
            </w:pPr>
            <w:r>
              <w:rPr>
                <w:rFonts w:hint="eastAsia"/>
                <w:lang w:val="zh-CN"/>
              </w:rPr>
              <w:t xml:space="preserve">法定代表人</w:t>
            </w:r>
            <w:r/>
          </w:p>
        </w:tc>
        <w:tc>
          <w:tcPr>
            <w:tcW w:w="2340" w:type="dxa"/>
            <w:vAlign w:val="center"/>
            <w:textDirection w:val="lrTb"/>
            <w:noWrap w:val="false"/>
          </w:tcPr>
          <w:p>
            <w:pPr>
              <w:jc w:val="center"/>
              <w:spacing w:line="560" w:lineRule="exact"/>
              <w:widowControl/>
              <w:rPr>
                <w:lang w:val="zh-CN"/>
              </w:rPr>
            </w:pPr>
            <w:r>
              <w:rPr>
                <w:lang w:val="zh-CN"/>
              </w:rPr>
            </w:r>
            <w:r/>
          </w:p>
        </w:tc>
        <w:tc>
          <w:tcPr>
            <w:tcW w:w="2544" w:type="dxa"/>
            <w:vAlign w:val="center"/>
            <w:textDirection w:val="lrTb"/>
            <w:noWrap w:val="false"/>
          </w:tcPr>
          <w:p>
            <w:pPr>
              <w:jc w:val="center"/>
              <w:spacing w:line="560" w:lineRule="exact"/>
              <w:widowControl/>
              <w:rPr>
                <w:lang w:val="zh-CN"/>
              </w:rPr>
            </w:pPr>
            <w:r>
              <w:rPr>
                <w:rFonts w:hint="eastAsia"/>
                <w:lang w:val="zh-CN"/>
              </w:rPr>
              <w:t xml:space="preserve">联系人</w:t>
            </w:r>
            <w:r/>
          </w:p>
        </w:tc>
        <w:tc>
          <w:tcPr>
            <w:tcW w:w="2241" w:type="dxa"/>
            <w:vAlign w:val="center"/>
            <w:textDirection w:val="lrTb"/>
            <w:noWrap w:val="false"/>
          </w:tcPr>
          <w:p>
            <w:pPr>
              <w:jc w:val="center"/>
              <w:spacing w:line="560" w:lineRule="exact"/>
              <w:widowControl/>
              <w:rPr>
                <w:lang w:val="zh-CN"/>
              </w:rPr>
            </w:pPr>
            <w:r>
              <w:rPr>
                <w:lang w:val="zh-CN"/>
              </w:rPr>
            </w:r>
            <w:r/>
          </w:p>
        </w:tc>
      </w:tr>
      <w:tr>
        <w:trPr>
          <w:jc w:val="center"/>
        </w:trPr>
        <w:tc>
          <w:tcPr>
            <w:tcW w:w="2235" w:type="dxa"/>
            <w:vAlign w:val="center"/>
            <w:textDirection w:val="lrTb"/>
            <w:noWrap w:val="false"/>
          </w:tcPr>
          <w:p>
            <w:pPr>
              <w:jc w:val="center"/>
              <w:spacing w:line="560" w:lineRule="exact"/>
              <w:widowControl/>
              <w:rPr>
                <w:lang w:val="zh-CN"/>
              </w:rPr>
            </w:pPr>
            <w:r>
              <w:rPr>
                <w:rFonts w:hint="eastAsia"/>
                <w:lang w:val="zh-CN"/>
              </w:rPr>
              <w:t xml:space="preserve">联系地址</w:t>
            </w:r>
            <w:r/>
          </w:p>
        </w:tc>
        <w:tc>
          <w:tcPr>
            <w:tcW w:w="2340" w:type="dxa"/>
            <w:vAlign w:val="center"/>
            <w:textDirection w:val="lrTb"/>
            <w:noWrap w:val="false"/>
          </w:tcPr>
          <w:p>
            <w:pPr>
              <w:jc w:val="center"/>
              <w:spacing w:line="560" w:lineRule="exact"/>
              <w:widowControl/>
              <w:rPr>
                <w:lang w:val="zh-CN"/>
              </w:rPr>
            </w:pPr>
            <w:r>
              <w:rPr>
                <w:lang w:val="zh-CN"/>
              </w:rPr>
            </w:r>
            <w:r/>
          </w:p>
        </w:tc>
        <w:tc>
          <w:tcPr>
            <w:tcW w:w="2544" w:type="dxa"/>
            <w:vAlign w:val="center"/>
            <w:textDirection w:val="lrTb"/>
            <w:noWrap w:val="false"/>
          </w:tcPr>
          <w:p>
            <w:pPr>
              <w:jc w:val="center"/>
              <w:spacing w:line="560" w:lineRule="exact"/>
              <w:widowControl/>
              <w:rPr>
                <w:lang w:val="zh-CN"/>
              </w:rPr>
            </w:pPr>
            <w:r>
              <w:rPr>
                <w:rFonts w:hint="eastAsia"/>
                <w:lang w:val="zh-CN"/>
              </w:rPr>
              <w:t xml:space="preserve">联系电话</w:t>
            </w:r>
            <w:r/>
          </w:p>
        </w:tc>
        <w:tc>
          <w:tcPr>
            <w:tcW w:w="2241" w:type="dxa"/>
            <w:vAlign w:val="center"/>
            <w:textDirection w:val="lrTb"/>
            <w:noWrap w:val="false"/>
          </w:tcPr>
          <w:p>
            <w:pPr>
              <w:jc w:val="center"/>
              <w:spacing w:line="560" w:lineRule="exact"/>
              <w:widowControl/>
              <w:rPr>
                <w:lang w:val="zh-CN"/>
              </w:rPr>
            </w:pPr>
            <w:r>
              <w:rPr>
                <w:lang w:val="zh-CN"/>
              </w:rPr>
            </w:r>
            <w:r/>
          </w:p>
        </w:tc>
      </w:tr>
      <w:tr>
        <w:trPr>
          <w:jc w:val="center"/>
          <w:trHeight w:val="1840"/>
        </w:trPr>
        <w:tc>
          <w:tcPr>
            <w:tcW w:w="2235" w:type="dxa"/>
            <w:vAlign w:val="center"/>
            <w:textDirection w:val="lrTb"/>
            <w:noWrap w:val="false"/>
          </w:tcPr>
          <w:p>
            <w:pPr>
              <w:jc w:val="center"/>
              <w:spacing w:line="560" w:lineRule="exact"/>
              <w:widowControl/>
              <w:rPr>
                <w:lang w:val="zh-CN"/>
              </w:rPr>
            </w:pPr>
            <w:r>
              <w:rPr>
                <w:rFonts w:hint="eastAsia"/>
                <w:lang w:val="zh-CN"/>
              </w:rPr>
              <w:t xml:space="preserve">诚信档案记录情况</w:t>
            </w:r>
            <w:r/>
          </w:p>
        </w:tc>
        <w:tc>
          <w:tcPr>
            <w:gridSpan w:val="3"/>
            <w:tcW w:w="7125" w:type="dxa"/>
            <w:vAlign w:val="center"/>
            <w:textDirection w:val="lrTb"/>
            <w:noWrap w:val="false"/>
          </w:tcPr>
          <w:p>
            <w:pPr>
              <w:jc w:val="center"/>
              <w:spacing w:line="560" w:lineRule="exact"/>
              <w:widowControl/>
              <w:rPr>
                <w:lang w:val="zh-CN"/>
              </w:rPr>
            </w:pPr>
            <w:r>
              <w:rPr>
                <w:lang w:val="zh-CN"/>
              </w:rPr>
            </w:r>
            <w:r/>
          </w:p>
        </w:tc>
      </w:tr>
      <w:tr>
        <w:trPr>
          <w:jc w:val="center"/>
        </w:trPr>
        <w:tc>
          <w:tcPr>
            <w:tcW w:w="2235" w:type="dxa"/>
            <w:vAlign w:val="center"/>
            <w:textDirection w:val="lrTb"/>
            <w:noWrap w:val="false"/>
          </w:tcPr>
          <w:p>
            <w:pPr>
              <w:jc w:val="center"/>
              <w:spacing w:line="560" w:lineRule="exact"/>
              <w:widowControl/>
              <w:rPr>
                <w:lang w:val="zh-CN"/>
              </w:rPr>
            </w:pPr>
            <w:r>
              <w:rPr>
                <w:rFonts w:hint="eastAsia"/>
                <w:lang w:val="zh-CN"/>
              </w:rPr>
              <w:t xml:space="preserve">信用承诺</w:t>
            </w:r>
            <w:r/>
          </w:p>
        </w:tc>
        <w:tc>
          <w:tcPr>
            <w:gridSpan w:val="3"/>
            <w:tcW w:w="7125" w:type="dxa"/>
            <w:vAlign w:val="center"/>
            <w:textDirection w:val="lrTb"/>
            <w:noWrap w:val="false"/>
          </w:tcPr>
          <w:p>
            <w:pPr>
              <w:spacing w:line="560" w:lineRule="exact"/>
              <w:widowControl/>
              <w:rPr>
                <w:lang w:val="zh-CN" w:eastAsia="zh-CN"/>
              </w:rPr>
            </w:pPr>
            <w:r>
              <w:rPr>
                <w:rFonts w:hint="eastAsia"/>
                <w:lang w:val="zh-CN" w:eastAsia="zh-CN"/>
              </w:rPr>
              <w:t xml:space="preserve">我公司自愿参加贵中心（公司）组织的本次采购活动， 严格遵守《中华人民政府采购法》及相关法律法规，</w:t>
            </w:r>
            <w:r>
              <w:rPr>
                <w:rFonts w:hint="eastAsia"/>
                <w:lang w:val="zh-CN" w:eastAsia="zh-CN"/>
              </w:rPr>
              <w:t xml:space="preserve">坚守公开、公平、公正和诚实信用的原则，依法诚信经营， 无条件遵守本次政府采购活动的各项规定。 我们郑重承诺， 本公司符合《政府采购法》第二十二条规定的条件， 包括： 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原承担一切法律责任，接受各级政府采购监管部门和有权机关的审查和处罚。</w:t>
            </w:r>
            <w:r/>
          </w:p>
          <w:p>
            <w:pPr>
              <w:ind w:firstLine="3520"/>
              <w:spacing w:line="560" w:lineRule="exact"/>
              <w:widowControl/>
              <w:rPr>
                <w:lang w:val="zh-CN" w:eastAsia="zh-CN"/>
              </w:rPr>
            </w:pPr>
            <w:r>
              <w:rPr>
                <w:rFonts w:hint="eastAsia"/>
                <w:lang w:val="zh-CN" w:eastAsia="zh-CN"/>
              </w:rPr>
              <w:t xml:space="preserve">供应商名称（盖章）：</w:t>
            </w:r>
            <w:r/>
          </w:p>
          <w:p>
            <w:pPr>
              <w:ind w:firstLine="3520"/>
              <w:spacing w:line="560" w:lineRule="exact"/>
              <w:widowControl/>
              <w:rPr>
                <w:lang w:val="zh-CN" w:eastAsia="zh-CN"/>
              </w:rPr>
            </w:pPr>
            <w:r>
              <w:rPr>
                <w:rFonts w:hint="eastAsia"/>
                <w:lang w:val="zh-CN" w:eastAsia="zh-CN"/>
              </w:rPr>
              <w:t xml:space="preserve">法定代表人（签字）：</w:t>
            </w:r>
            <w:r/>
          </w:p>
          <w:p>
            <w:pPr>
              <w:ind w:firstLine="3520"/>
              <w:spacing w:line="560" w:lineRule="exact"/>
              <w:widowControl/>
              <w:rPr>
                <w:lang w:val="zh-CN"/>
              </w:rPr>
            </w:pPr>
            <w:r>
              <w:rPr>
                <w:rFonts w:hint="eastAsia"/>
                <w:lang w:val="zh-CN" w:eastAsia="zh-CN"/>
              </w:rPr>
              <w:t xml:space="preserve">年   月   日 </w:t>
            </w:r>
            <w:r/>
          </w:p>
        </w:tc>
      </w:tr>
    </w:tbl>
    <w:p>
      <w:pPr>
        <w:pStyle w:val="933"/>
        <w:spacing w:before="0" w:beforeAutospacing="0" w:afterAutospacing="0" w:line="560" w:lineRule="exact"/>
        <w:rPr>
          <w:b/>
          <w:bCs/>
          <w:sz w:val="21"/>
          <w:szCs w:val="21"/>
        </w:rPr>
      </w:pPr>
      <w:r/>
      <w:bookmarkStart w:id="802" w:name="_GoBack"/>
      <w:r/>
      <w:bookmarkEnd w:id="802"/>
      <w:r/>
      <w:r/>
    </w:p>
    <w:p>
      <w:pPr>
        <w:pStyle w:val="933"/>
        <w:spacing w:before="0" w:beforeAutospacing="0" w:afterAutospacing="0" w:line="560" w:lineRule="exact"/>
        <w:rPr>
          <w:rFonts w:cs="仿宋"/>
          <w:b/>
          <w:bCs/>
          <w:spacing w:val="6"/>
        </w:rPr>
      </w:pPr>
      <w:r>
        <w:rPr>
          <w:rFonts w:hint="eastAsia" w:cs="仿宋"/>
          <w:b/>
          <w:bCs/>
          <w:spacing w:val="6"/>
        </w:rPr>
        <w:t xml:space="preserve">附件六：响应文件中须提交项目实施方案（格式自拟）</w:t>
      </w:r>
      <w:r/>
    </w:p>
    <w:sectPr>
      <w:footnotePr/>
      <w:endnotePr/>
      <w:type w:val="nextPage"/>
      <w:pgSz w:w="12240" w:h="15840" w:orient="portrait"/>
      <w:pgMar w:top="1134" w:right="1134" w:bottom="1134" w:left="113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仿宋">
    <w:panose1 w:val="02010609060101010101"/>
  </w:font>
  <w:font w:name="华文中宋">
    <w:panose1 w:val="02010600040101010101"/>
  </w:font>
  <w:font w:name="仿宋_GB2312">
    <w:panose1 w:val="02010609060101010101"/>
  </w:font>
  <w:font w:name="黑体">
    <w:panose1 w:val="02010609060101010101"/>
  </w:font>
  <w:font w:name="Courier New">
    <w:panose1 w:val="02070309020205020404"/>
  </w:font>
  <w:font w:name="Calibri">
    <w:panose1 w:val="020F0502020204030204"/>
  </w:font>
  <w:font w:name="Cambria">
    <w:panose1 w:val="02040503050406030204"/>
  </w:font>
  <w:font w:name="Arial Unicode MS">
    <w:panose1 w:val="020B0604020202020204"/>
  </w:font>
  <w:font w:name="Arial">
    <w:panose1 w:val="020B0604020202020204"/>
  </w:font>
  <w:font w:name="Helvetica">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rPr>
        <w:rFonts w:cs="Times New Roman"/>
      </w:rPr>
    </w:pPr>
    <w:r>
      <w:rPr>
        <w:rFonts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rPr>
        <w:rFonts w:cs="Times New Roman"/>
      </w:rPr>
    </w:pPr>
    <w:r>
      <w:fldChar w:fldCharType="begin"/>
    </w:r>
    <w:r>
      <w:instrText xml:space="preserve">PAGE   \* MERGEFORMAT</w:instrText>
    </w:r>
    <w:r>
      <w:fldChar w:fldCharType="separate"/>
    </w:r>
    <w:r>
      <w:rPr>
        <w:lang w:val="zh-CN" w:eastAsia="zh-CN"/>
      </w:rPr>
      <w:t xml:space="preserve">32</w:t>
    </w:r>
    <w:r>
      <w:rPr>
        <w:lang w:val="zh-CN" w:eastAsia="zh-CN"/>
      </w:rPr>
      <w:fldChar w:fldCharType="end"/>
    </w:r>
    <w:r/>
  </w:p>
  <w:p>
    <w:pPr>
      <w:pStyle w:val="723"/>
      <w:rPr>
        <w:rFonts w:cs="Times New Roman"/>
      </w:rPr>
    </w:pPr>
    <w:r>
      <w:rPr>
        <w:rFonts w:cs="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rPr>
        <w:rFonts w:cs="Times New Roman"/>
      </w:rPr>
    </w:pPr>
    <w:r>
      <w:fldChar w:fldCharType="begin"/>
    </w:r>
    <w:r>
      <w:instrText xml:space="preserve">PAGE   \* MERGEFORMAT</w:instrText>
    </w:r>
    <w:r>
      <w:fldChar w:fldCharType="separate"/>
    </w:r>
    <w:r>
      <w:rPr>
        <w:lang w:val="zh-CN" w:eastAsia="zh-CN"/>
      </w:rPr>
      <w:t xml:space="preserve">87</w:t>
    </w:r>
    <w:r>
      <w:rPr>
        <w:lang w:val="zh-CN" w:eastAsia="zh-CN"/>
      </w:rPr>
      <w:fldChar w:fldCharType="end"/>
    </w:r>
    <w:r/>
  </w:p>
  <w:p>
    <w:pPr>
      <w:pStyle w:val="723"/>
      <w:rPr>
        <w:rFonts w:cs="Times New Roman"/>
      </w:rPr>
    </w:pPr>
    <w:r>
      <w:rPr>
        <w:rFonts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28"/>
      </w:pPr>
      <w:r>
        <w:rPr>
          <w:rFonts w:hint="eastAsia" w:cs="宋体"/>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left"/>
      <w:rPr>
        <w:rFonts w:cs="Times New Roman"/>
      </w:rPr>
      <w:pBdr>
        <w:bottom w:val="none" w:color="auto" w:sz="0" w:space="0"/>
      </w:pBdr>
    </w:pPr>
    <w:r>
      <w:rPr>
        <w:rFonts w:cs="Times New Roma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left"/>
      <w:rPr>
        <w:rFonts w:cs="Times New Roman"/>
      </w:rPr>
      <w:pBdr>
        <w:bottom w:val="none" w:color="auto" w:sz="0" w:space="0"/>
      </w:pBdr>
    </w:pPr>
    <w:r>
      <w:rPr>
        <w:rFonts w:cs="Times New Roma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95" w:default="1">
    <w:name w:val="Normal"/>
    <w:next w:val="707"/>
    <w:uiPriority w:val="0"/>
    <w:qFormat/>
    <w:pPr>
      <w:widowControl w:val="off"/>
    </w:pPr>
    <w:rPr>
      <w:rFonts w:ascii="宋体" w:hAnsi="宋体" w:eastAsia="宋体" w:cs="宋体"/>
      <w:sz w:val="22"/>
      <w:szCs w:val="22"/>
      <w:lang w:val="en-US" w:eastAsia="en-US" w:bidi="ar-SA"/>
    </w:rPr>
  </w:style>
  <w:style w:type="paragraph" w:styleId="696">
    <w:name w:val="Heading 1"/>
    <w:basedOn w:val="695"/>
    <w:next w:val="695"/>
    <w:link w:val="913"/>
    <w:uiPriority w:val="99"/>
    <w:qFormat/>
    <w:pPr>
      <w:ind w:left="100"/>
      <w:spacing w:before="39"/>
      <w:outlineLvl w:val="0"/>
    </w:pPr>
    <w:rPr>
      <w:sz w:val="27"/>
      <w:szCs w:val="27"/>
    </w:rPr>
  </w:style>
  <w:style w:type="paragraph" w:styleId="697">
    <w:name w:val="Heading 2"/>
    <w:basedOn w:val="695"/>
    <w:next w:val="695"/>
    <w:link w:val="912"/>
    <w:uiPriority w:val="99"/>
    <w:qFormat/>
    <w:pPr>
      <w:ind w:left="100"/>
      <w:spacing w:before="54"/>
      <w:outlineLvl w:val="1"/>
    </w:pPr>
    <w:rPr>
      <w:sz w:val="24"/>
      <w:szCs w:val="24"/>
    </w:rPr>
  </w:style>
  <w:style w:type="paragraph" w:styleId="698">
    <w:name w:val="Heading 3"/>
    <w:basedOn w:val="695"/>
    <w:next w:val="695"/>
    <w:link w:val="915"/>
    <w:uiPriority w:val="99"/>
    <w:qFormat/>
    <w:pPr>
      <w:ind w:left="521"/>
      <w:spacing w:before="60"/>
      <w:outlineLvl w:val="2"/>
    </w:pPr>
    <w:rPr>
      <w:sz w:val="21"/>
      <w:szCs w:val="21"/>
    </w:rPr>
  </w:style>
  <w:style w:type="paragraph" w:styleId="699">
    <w:name w:val="Heading 4"/>
    <w:basedOn w:val="695"/>
    <w:next w:val="695"/>
    <w:link w:val="916"/>
    <w:uiPriority w:val="99"/>
    <w:qFormat/>
    <w:pPr>
      <w:keepLines/>
      <w:keepNext/>
      <w:spacing w:before="280" w:after="290" w:line="376" w:lineRule="auto"/>
      <w:outlineLvl w:val="3"/>
    </w:pPr>
    <w:rPr>
      <w:rFonts w:ascii="Cambria" w:hAnsi="Cambria" w:cs="Cambria"/>
      <w:b/>
      <w:bCs/>
      <w:sz w:val="28"/>
      <w:szCs w:val="28"/>
    </w:rPr>
  </w:style>
  <w:style w:type="paragraph" w:styleId="700">
    <w:name w:val="Heading 5"/>
    <w:basedOn w:val="695"/>
    <w:next w:val="695"/>
    <w:link w:val="784"/>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85"/>
    <w:uiPriority w:val="9"/>
    <w:unhideWhenUsed/>
    <w:qFormat/>
    <w:pPr>
      <w:keepLines/>
      <w:keepNext/>
      <w:spacing w:before="320" w:after="200"/>
      <w:outlineLvl w:val="5"/>
    </w:pPr>
    <w:rPr>
      <w:rFonts w:ascii="Arial" w:hAnsi="Arial" w:eastAsia="Arial" w:cs="Arial"/>
      <w:b/>
      <w:bCs/>
    </w:rPr>
  </w:style>
  <w:style w:type="paragraph" w:styleId="702">
    <w:name w:val="Heading 7"/>
    <w:basedOn w:val="695"/>
    <w:next w:val="695"/>
    <w:link w:val="786"/>
    <w:uiPriority w:val="9"/>
    <w:unhideWhenUsed/>
    <w:qFormat/>
    <w:pPr>
      <w:keepLines/>
      <w:keepNext/>
      <w:spacing w:before="320" w:after="200"/>
      <w:outlineLvl w:val="6"/>
    </w:pPr>
    <w:rPr>
      <w:rFonts w:ascii="Arial" w:hAnsi="Arial" w:eastAsia="Arial" w:cs="Arial"/>
      <w:b/>
      <w:bCs/>
      <w:i/>
      <w:iCs/>
    </w:rPr>
  </w:style>
  <w:style w:type="paragraph" w:styleId="703">
    <w:name w:val="Heading 8"/>
    <w:basedOn w:val="695"/>
    <w:next w:val="695"/>
    <w:link w:val="787"/>
    <w:uiPriority w:val="9"/>
    <w:unhideWhenUsed/>
    <w:qFormat/>
    <w:pPr>
      <w:keepLines/>
      <w:keepNext/>
      <w:spacing w:before="320" w:after="200"/>
      <w:outlineLvl w:val="7"/>
    </w:pPr>
    <w:rPr>
      <w:rFonts w:ascii="Arial" w:hAnsi="Arial" w:eastAsia="Arial" w:cs="Arial"/>
      <w:i/>
      <w:iCs/>
    </w:rPr>
  </w:style>
  <w:style w:type="paragraph" w:styleId="704">
    <w:name w:val="Heading 9"/>
    <w:basedOn w:val="695"/>
    <w:next w:val="695"/>
    <w:link w:val="788"/>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Message Header"/>
    <w:basedOn w:val="695"/>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08">
    <w:name w:val="toc 7"/>
    <w:basedOn w:val="695"/>
    <w:next w:val="695"/>
    <w:uiPriority w:val="39"/>
    <w:unhideWhenUsed/>
    <w:qFormat/>
    <w:pPr>
      <w:ind w:left="1701"/>
      <w:spacing w:after="57"/>
    </w:pPr>
  </w:style>
  <w:style w:type="paragraph" w:styleId="709">
    <w:name w:val="Normal Indent"/>
    <w:basedOn w:val="695"/>
    <w:link w:val="917"/>
    <w:uiPriority w:val="99"/>
    <w:qFormat/>
    <w:pPr>
      <w:ind w:firstLine="420"/>
      <w:jc w:val="both"/>
    </w:pPr>
    <w:rPr>
      <w:rFonts w:ascii="Times New Roman" w:hAnsi="Times New Roman" w:cs="Times New Roman"/>
      <w:b/>
      <w:bCs/>
      <w:sz w:val="20"/>
      <w:szCs w:val="20"/>
      <w:lang w:eastAsia="zh-CN"/>
    </w:rPr>
  </w:style>
  <w:style w:type="paragraph" w:styleId="710">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1">
    <w:name w:val="annotation text"/>
    <w:basedOn w:val="695"/>
    <w:link w:val="918"/>
    <w:uiPriority w:val="99"/>
    <w:unhideWhenUsed/>
    <w:qFormat/>
  </w:style>
  <w:style w:type="paragraph" w:styleId="712">
    <w:name w:val="Body Text"/>
    <w:basedOn w:val="695"/>
    <w:next w:val="695"/>
    <w:link w:val="919"/>
    <w:uiPriority w:val="1"/>
    <w:qFormat/>
    <w:pPr>
      <w:ind w:left="100"/>
      <w:spacing w:before="129"/>
    </w:pPr>
    <w:rPr>
      <w:sz w:val="18"/>
      <w:szCs w:val="18"/>
    </w:rPr>
  </w:style>
  <w:style w:type="paragraph" w:styleId="713">
    <w:name w:val="Body Text Indent"/>
    <w:basedOn w:val="695"/>
    <w:link w:val="920"/>
    <w:uiPriority w:val="99"/>
    <w:semiHidden/>
    <w:qFormat/>
    <w:pPr>
      <w:ind w:left="420"/>
      <w:spacing w:after="120"/>
    </w:pPr>
  </w:style>
  <w:style w:type="paragraph" w:styleId="714">
    <w:name w:val="index 4"/>
    <w:basedOn w:val="695"/>
    <w:next w:val="695"/>
    <w:uiPriority w:val="99"/>
    <w:qFormat/>
    <w:pPr>
      <w:ind w:left="600"/>
    </w:pPr>
  </w:style>
  <w:style w:type="paragraph" w:styleId="715">
    <w:name w:val="toc 5"/>
    <w:basedOn w:val="695"/>
    <w:next w:val="695"/>
    <w:uiPriority w:val="39"/>
    <w:unhideWhenUsed/>
    <w:qFormat/>
    <w:pPr>
      <w:ind w:left="1134"/>
      <w:spacing w:after="57"/>
    </w:pPr>
  </w:style>
  <w:style w:type="paragraph" w:styleId="716">
    <w:name w:val="toc 3"/>
    <w:basedOn w:val="695"/>
    <w:next w:val="695"/>
    <w:uiPriority w:val="99"/>
    <w:semiHidden/>
    <w:qFormat/>
    <w:pPr>
      <w:ind w:left="440"/>
      <w:spacing w:after="100" w:line="259" w:lineRule="auto"/>
      <w:widowControl/>
    </w:pPr>
    <w:rPr>
      <w:rFonts w:ascii="Calibri" w:hAnsi="Calibri" w:cs="Calibri"/>
      <w:lang w:eastAsia="zh-CN"/>
    </w:rPr>
  </w:style>
  <w:style w:type="paragraph" w:styleId="717">
    <w:name w:val="Plain Text"/>
    <w:basedOn w:val="695"/>
    <w:link w:val="928"/>
    <w:uiPriority w:val="99"/>
    <w:qFormat/>
    <w:pPr>
      <w:jc w:val="both"/>
      <w:spacing w:line="460" w:lineRule="exact"/>
    </w:pPr>
    <w:rPr>
      <w:rFonts w:hAnsi="Courier New" w:cs="Times New Roman"/>
      <w:spacing w:val="10"/>
      <w:sz w:val="21"/>
      <w:szCs w:val="21"/>
    </w:rPr>
  </w:style>
  <w:style w:type="paragraph" w:styleId="718">
    <w:name w:val="toc 8"/>
    <w:basedOn w:val="695"/>
    <w:next w:val="695"/>
    <w:uiPriority w:val="39"/>
    <w:unhideWhenUsed/>
    <w:qFormat/>
    <w:pPr>
      <w:ind w:left="1984"/>
      <w:spacing w:after="57"/>
    </w:pPr>
  </w:style>
  <w:style w:type="paragraph" w:styleId="719">
    <w:name w:val="Date"/>
    <w:basedOn w:val="695"/>
    <w:next w:val="695"/>
    <w:link w:val="929"/>
    <w:uiPriority w:val="99"/>
    <w:qFormat/>
    <w:pPr>
      <w:jc w:val="both"/>
    </w:pPr>
    <w:rPr>
      <w:rFonts w:hAnsi="Calibri" w:cs="Times New Roman"/>
      <w:spacing w:val="12"/>
      <w:sz w:val="24"/>
      <w:szCs w:val="24"/>
    </w:rPr>
  </w:style>
  <w:style w:type="paragraph" w:styleId="720">
    <w:name w:val="Body Text Indent 2"/>
    <w:basedOn w:val="695"/>
    <w:next w:val="695"/>
    <w:uiPriority w:val="0"/>
    <w:qFormat/>
    <w:pPr>
      <w:ind w:firstLine="560"/>
      <w:spacing w:line="560" w:lineRule="exact"/>
    </w:pPr>
    <w:rPr>
      <w:sz w:val="28"/>
    </w:rPr>
  </w:style>
  <w:style w:type="paragraph" w:styleId="721">
    <w:name w:val="endnote text"/>
    <w:basedOn w:val="695"/>
    <w:link w:val="906"/>
    <w:uiPriority w:val="99"/>
    <w:semiHidden/>
    <w:unhideWhenUsed/>
    <w:qFormat/>
    <w:rPr>
      <w:sz w:val="20"/>
    </w:rPr>
  </w:style>
  <w:style w:type="paragraph" w:styleId="722">
    <w:name w:val="Balloon Text"/>
    <w:basedOn w:val="695"/>
    <w:link w:val="914"/>
    <w:uiPriority w:val="99"/>
    <w:semiHidden/>
    <w:qFormat/>
    <w:rPr>
      <w:sz w:val="18"/>
      <w:szCs w:val="18"/>
    </w:rPr>
  </w:style>
  <w:style w:type="paragraph" w:styleId="723">
    <w:name w:val="Footer"/>
    <w:basedOn w:val="695"/>
    <w:link w:val="923"/>
    <w:uiPriority w:val="99"/>
    <w:qFormat/>
    <w:pPr>
      <w:tabs>
        <w:tab w:val="center" w:pos="4153" w:leader="none"/>
        <w:tab w:val="right" w:pos="8306" w:leader="none"/>
      </w:tabs>
    </w:pPr>
    <w:rPr>
      <w:sz w:val="18"/>
      <w:szCs w:val="18"/>
    </w:rPr>
  </w:style>
  <w:style w:type="paragraph" w:styleId="724">
    <w:name w:val="Header"/>
    <w:basedOn w:val="695"/>
    <w:link w:val="924"/>
    <w:uiPriority w:val="99"/>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5"/>
    <w:next w:val="695"/>
    <w:uiPriority w:val="39"/>
    <w:qFormat/>
    <w:pPr>
      <w:spacing w:after="100" w:line="360" w:lineRule="auto"/>
      <w:widowControl/>
      <w:tabs>
        <w:tab w:val="right" w:pos="8630" w:leader="dot"/>
      </w:tabs>
    </w:pPr>
    <w:rPr>
      <w:rFonts w:ascii="Calibri" w:hAnsi="Calibri" w:cs="Calibri"/>
      <w:lang w:eastAsia="zh-CN"/>
    </w:rPr>
  </w:style>
  <w:style w:type="paragraph" w:styleId="726">
    <w:name w:val="toc 4"/>
    <w:basedOn w:val="695"/>
    <w:next w:val="695"/>
    <w:uiPriority w:val="39"/>
    <w:unhideWhenUsed/>
    <w:qFormat/>
    <w:pPr>
      <w:ind w:left="850"/>
      <w:spacing w:after="57"/>
    </w:pPr>
  </w:style>
  <w:style w:type="paragraph" w:styleId="727">
    <w:name w:val="Subtitle"/>
    <w:basedOn w:val="695"/>
    <w:next w:val="695"/>
    <w:link w:val="791"/>
    <w:uiPriority w:val="11"/>
    <w:qFormat/>
    <w:pPr>
      <w:spacing w:before="200" w:after="200"/>
    </w:pPr>
    <w:rPr>
      <w:sz w:val="24"/>
      <w:szCs w:val="24"/>
    </w:rPr>
  </w:style>
  <w:style w:type="paragraph" w:styleId="728">
    <w:name w:val="footnote text"/>
    <w:basedOn w:val="695"/>
    <w:link w:val="925"/>
    <w:uiPriority w:val="99"/>
    <w:semiHidden/>
    <w:qFormat/>
    <w:rPr>
      <w:rFonts w:ascii="Times New Roman" w:hAnsi="Times New Roman" w:cs="Times New Roman"/>
      <w:sz w:val="18"/>
      <w:szCs w:val="18"/>
      <w:lang w:eastAsia="zh-CN"/>
    </w:rPr>
  </w:style>
  <w:style w:type="paragraph" w:styleId="729">
    <w:name w:val="toc 6"/>
    <w:basedOn w:val="695"/>
    <w:next w:val="695"/>
    <w:uiPriority w:val="39"/>
    <w:unhideWhenUsed/>
    <w:qFormat/>
    <w:pPr>
      <w:ind w:left="1417"/>
      <w:spacing w:after="57"/>
    </w:pPr>
  </w:style>
  <w:style w:type="paragraph" w:styleId="730">
    <w:name w:val="table of figures"/>
    <w:basedOn w:val="695"/>
    <w:next w:val="695"/>
    <w:uiPriority w:val="99"/>
    <w:unhideWhenUsed/>
    <w:qFormat/>
  </w:style>
  <w:style w:type="paragraph" w:styleId="731">
    <w:name w:val="toc 2"/>
    <w:basedOn w:val="695"/>
    <w:next w:val="695"/>
    <w:uiPriority w:val="39"/>
    <w:qFormat/>
    <w:pPr>
      <w:ind w:left="221" w:firstLine="440"/>
      <w:spacing w:after="100" w:line="360" w:lineRule="auto"/>
      <w:widowControl/>
      <w:tabs>
        <w:tab w:val="right" w:pos="8630" w:leader="dot"/>
      </w:tabs>
    </w:pPr>
    <w:rPr>
      <w:rFonts w:ascii="Calibri" w:hAnsi="Calibri" w:cs="Calibri"/>
      <w:lang w:eastAsia="zh-CN"/>
    </w:rPr>
  </w:style>
  <w:style w:type="paragraph" w:styleId="732">
    <w:name w:val="toc 9"/>
    <w:basedOn w:val="695"/>
    <w:next w:val="695"/>
    <w:uiPriority w:val="39"/>
    <w:unhideWhenUsed/>
    <w:qFormat/>
    <w:pPr>
      <w:ind w:left="2268"/>
      <w:spacing w:after="57"/>
    </w:pPr>
  </w:style>
  <w:style w:type="paragraph" w:styleId="733">
    <w:name w:val="Normal (Web)"/>
    <w:basedOn w:val="695"/>
    <w:uiPriority w:val="99"/>
    <w:unhideWhenUsed/>
    <w:qFormat/>
    <w:rPr>
      <w:sz w:val="24"/>
    </w:rPr>
  </w:style>
  <w:style w:type="paragraph" w:styleId="734">
    <w:name w:val="Title"/>
    <w:basedOn w:val="695"/>
    <w:link w:val="926"/>
    <w:uiPriority w:val="99"/>
    <w:qFormat/>
    <w:pPr>
      <w:ind w:left="2875"/>
      <w:spacing w:line="930" w:lineRule="exact"/>
    </w:pPr>
    <w:rPr>
      <w:sz w:val="75"/>
      <w:szCs w:val="75"/>
    </w:rPr>
  </w:style>
  <w:style w:type="paragraph" w:styleId="735">
    <w:name w:val="annotation subject"/>
    <w:basedOn w:val="711"/>
    <w:next w:val="711"/>
    <w:link w:val="949"/>
    <w:uiPriority w:val="99"/>
    <w:semiHidden/>
    <w:unhideWhenUsed/>
    <w:qFormat/>
    <w:rPr>
      <w:b/>
      <w:bCs/>
    </w:rPr>
  </w:style>
  <w:style w:type="paragraph" w:styleId="736">
    <w:name w:val="Body Text First Indent"/>
    <w:basedOn w:val="712"/>
    <w:link w:val="927"/>
    <w:uiPriority w:val="99"/>
    <w:unhideWhenUsed/>
    <w:qFormat/>
    <w:pPr>
      <w:ind w:left="0" w:firstLine="420"/>
      <w:spacing w:before="0" w:after="120"/>
    </w:pPr>
    <w:rPr>
      <w:sz w:val="22"/>
      <w:szCs w:val="22"/>
    </w:rPr>
  </w:style>
  <w:style w:type="paragraph" w:styleId="737">
    <w:name w:val="Body Text First Indent 2"/>
    <w:basedOn w:val="713"/>
    <w:next w:val="695"/>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38">
    <w:name w:val="Table Grid"/>
    <w:basedOn w:val="706"/>
    <w:uiPriority w:val="99"/>
    <w:qFormat/>
    <w:rPr>
      <w:rFonts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basedOn w:val="705"/>
    <w:uiPriority w:val="99"/>
    <w:qFormat/>
    <w:rPr>
      <w:b/>
      <w:bCs/>
    </w:rPr>
  </w:style>
  <w:style w:type="character" w:styleId="740">
    <w:name w:val="endnote reference"/>
    <w:basedOn w:val="705"/>
    <w:uiPriority w:val="99"/>
    <w:semiHidden/>
    <w:unhideWhenUsed/>
    <w:qFormat/>
    <w:rPr>
      <w:vertAlign w:val="superscript"/>
    </w:rPr>
  </w:style>
  <w:style w:type="character" w:styleId="741">
    <w:name w:val="page number"/>
    <w:uiPriority w:val="0"/>
    <w:qFormat/>
    <w:rPr>
      <w:lang w:val="zh-TW" w:eastAsia="zh-TW"/>
    </w:rPr>
  </w:style>
  <w:style w:type="character" w:styleId="742">
    <w:name w:val="FollowedHyperlink"/>
    <w:uiPriority w:val="99"/>
    <w:unhideWhenUsed/>
    <w:qFormat/>
    <w:rPr>
      <w:color w:val="800080"/>
      <w:u w:val="none"/>
    </w:rPr>
  </w:style>
  <w:style w:type="character" w:styleId="743">
    <w:name w:val="HTML Typewriter"/>
    <w:uiPriority w:val="99"/>
    <w:unhideWhenUsed/>
    <w:qFormat/>
    <w:rPr>
      <w:rFonts w:hint="default" w:ascii="monospace" w:hAnsi="monospace" w:eastAsia="monospace" w:cs="monospace"/>
      <w:sz w:val="20"/>
    </w:rPr>
  </w:style>
  <w:style w:type="character" w:styleId="744">
    <w:name w:val="HTML Acronym"/>
    <w:uiPriority w:val="99"/>
    <w:unhideWhenUsed/>
    <w:qFormat/>
  </w:style>
  <w:style w:type="character" w:styleId="745">
    <w:name w:val="Hyperlink"/>
    <w:uiPriority w:val="99"/>
    <w:qFormat/>
    <w:rPr>
      <w:color w:val="0000ff"/>
      <w:u w:val="none"/>
    </w:rPr>
  </w:style>
  <w:style w:type="character" w:styleId="746">
    <w:name w:val="HTML Code"/>
    <w:uiPriority w:val="99"/>
    <w:unhideWhenUsed/>
    <w:qFormat/>
    <w:rPr>
      <w:rFonts w:hint="default" w:ascii="monospace" w:hAnsi="monospace" w:eastAsia="monospace" w:cs="monospace"/>
      <w:sz w:val="20"/>
    </w:rPr>
  </w:style>
  <w:style w:type="character" w:styleId="747">
    <w:name w:val="annotation reference"/>
    <w:uiPriority w:val="0"/>
    <w:unhideWhenUsed/>
    <w:qFormat/>
    <w:rPr>
      <w:sz w:val="21"/>
      <w:szCs w:val="21"/>
    </w:rPr>
  </w:style>
  <w:style w:type="character" w:styleId="748">
    <w:name w:val="footnote reference"/>
    <w:uiPriority w:val="99"/>
    <w:semiHidden/>
    <w:qFormat/>
    <w:rPr>
      <w:vertAlign w:val="superscript"/>
    </w:rPr>
  </w:style>
  <w:style w:type="character" w:styleId="749">
    <w:name w:val="HTML Keyboard"/>
    <w:uiPriority w:val="99"/>
    <w:unhideWhenUsed/>
    <w:qFormat/>
    <w:rPr>
      <w:rFonts w:ascii="monospace" w:hAnsi="monospace" w:eastAsia="monospace" w:cs="monospace"/>
      <w:sz w:val="20"/>
    </w:rPr>
  </w:style>
  <w:style w:type="character" w:styleId="750">
    <w:name w:val="HTML Sample"/>
    <w:uiPriority w:val="99"/>
    <w:unhideWhenUsed/>
    <w:qFormat/>
    <w:rPr>
      <w:rFonts w:hint="default" w:ascii="monospace" w:hAnsi="monospace" w:eastAsia="monospace" w:cs="monospace"/>
    </w:rPr>
  </w:style>
  <w:style w:type="character" w:styleId="751" w:customStyle="1">
    <w:name w:val="Heading 5 Char"/>
    <w:basedOn w:val="705"/>
    <w:uiPriority w:val="9"/>
    <w:qFormat/>
    <w:rPr>
      <w:rFonts w:ascii="Arial" w:hAnsi="Arial" w:eastAsia="Arial" w:cs="Arial"/>
      <w:b/>
      <w:bCs/>
      <w:sz w:val="24"/>
      <w:szCs w:val="24"/>
    </w:rPr>
  </w:style>
  <w:style w:type="character" w:styleId="752" w:customStyle="1">
    <w:name w:val="Heading 6 Char"/>
    <w:basedOn w:val="705"/>
    <w:uiPriority w:val="9"/>
    <w:qFormat/>
    <w:rPr>
      <w:rFonts w:ascii="Arial" w:hAnsi="Arial" w:eastAsia="Arial" w:cs="Arial"/>
      <w:b/>
      <w:bCs/>
      <w:sz w:val="22"/>
      <w:szCs w:val="22"/>
    </w:rPr>
  </w:style>
  <w:style w:type="character" w:styleId="753" w:customStyle="1">
    <w:name w:val="Heading 7 Char"/>
    <w:basedOn w:val="705"/>
    <w:uiPriority w:val="9"/>
    <w:qFormat/>
    <w:rPr>
      <w:rFonts w:ascii="Arial" w:hAnsi="Arial" w:eastAsia="Arial" w:cs="Arial"/>
      <w:b/>
      <w:bCs/>
      <w:i/>
      <w:iCs/>
      <w:sz w:val="22"/>
      <w:szCs w:val="22"/>
    </w:rPr>
  </w:style>
  <w:style w:type="character" w:styleId="754" w:customStyle="1">
    <w:name w:val="Heading 8 Char"/>
    <w:basedOn w:val="705"/>
    <w:uiPriority w:val="9"/>
    <w:qFormat/>
    <w:rPr>
      <w:rFonts w:ascii="Arial" w:hAnsi="Arial" w:eastAsia="Arial" w:cs="Arial"/>
      <w:i/>
      <w:iCs/>
      <w:sz w:val="22"/>
      <w:szCs w:val="22"/>
    </w:rPr>
  </w:style>
  <w:style w:type="character" w:styleId="755" w:customStyle="1">
    <w:name w:val="Heading 9 Char"/>
    <w:basedOn w:val="705"/>
    <w:uiPriority w:val="9"/>
    <w:qFormat/>
    <w:rPr>
      <w:rFonts w:ascii="Arial" w:hAnsi="Arial" w:eastAsia="Arial" w:cs="Arial"/>
      <w:i/>
      <w:iCs/>
      <w:sz w:val="21"/>
      <w:szCs w:val="21"/>
    </w:rPr>
  </w:style>
  <w:style w:type="character" w:styleId="756" w:customStyle="1">
    <w:name w:val="Subtitle Char"/>
    <w:basedOn w:val="705"/>
    <w:uiPriority w:val="11"/>
    <w:qFormat/>
    <w:rPr>
      <w:sz w:val="24"/>
      <w:szCs w:val="24"/>
    </w:rPr>
  </w:style>
  <w:style w:type="character" w:styleId="757" w:customStyle="1">
    <w:name w:val="Quote Char"/>
    <w:uiPriority w:val="29"/>
    <w:qFormat/>
    <w:rPr>
      <w:i/>
    </w:rPr>
  </w:style>
  <w:style w:type="character" w:styleId="758" w:customStyle="1">
    <w:name w:val="Intense Quote Char"/>
    <w:uiPriority w:val="30"/>
    <w:qFormat/>
    <w:rPr>
      <w:i/>
    </w:rPr>
  </w:style>
  <w:style w:type="table" w:styleId="759" w:customStyle="1">
    <w:name w:val="无格式表格 11"/>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无格式表格 21"/>
    <w:basedOn w:val="70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31"/>
    <w:basedOn w:val="7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无格式表格 41"/>
    <w:basedOn w:val="7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无格式表格 51"/>
    <w:basedOn w:val="70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网格表 1 浅色1"/>
    <w:basedOn w:val="70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网格表 31"/>
    <w:basedOn w:val="70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网格表 41"/>
    <w:basedOn w:val="70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网格表 5 深色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网格表 6 彩色1"/>
    <w:basedOn w:val="70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网格表 7 彩色1"/>
    <w:basedOn w:val="70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清单表 1 浅色1"/>
    <w:basedOn w:val="70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清单表 21"/>
    <w:basedOn w:val="70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清单表 3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清单表 41"/>
    <w:basedOn w:val="70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清单表 5 深色1"/>
    <w:basedOn w:val="70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清单表 6 彩色1"/>
    <w:basedOn w:val="70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清单表 7 彩色1"/>
    <w:basedOn w:val="70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8" w:customStyle="1">
    <w:name w:val="Endnote Text Char"/>
    <w:uiPriority w:val="99"/>
    <w:qFormat/>
    <w:rPr>
      <w:sz w:val="20"/>
    </w:rPr>
  </w:style>
  <w:style w:type="paragraph" w:styleId="779" w:customStyle="1">
    <w:name w:val="TOC 标题1"/>
    <w:uiPriority w:val="39"/>
    <w:unhideWhenUsed/>
    <w:qFormat/>
    <w:rPr>
      <w:rFonts w:ascii="Times New Roman" w:hAnsi="Times New Roman" w:eastAsia="宋体" w:cs="Times New Roman"/>
      <w:lang w:val="en-US" w:eastAsia="zh-CN" w:bidi="ar-SA"/>
    </w:rPr>
  </w:style>
  <w:style w:type="character" w:styleId="780" w:customStyle="1">
    <w:name w:val="Heading 1 Char"/>
    <w:basedOn w:val="705"/>
    <w:uiPriority w:val="9"/>
    <w:qFormat/>
    <w:rPr>
      <w:rFonts w:ascii="Arial" w:hAnsi="Arial" w:eastAsia="Arial" w:cs="Arial"/>
      <w:sz w:val="40"/>
      <w:szCs w:val="40"/>
    </w:rPr>
  </w:style>
  <w:style w:type="character" w:styleId="781" w:customStyle="1">
    <w:name w:val="Heading 2 Char"/>
    <w:basedOn w:val="705"/>
    <w:uiPriority w:val="9"/>
    <w:qFormat/>
    <w:rPr>
      <w:rFonts w:ascii="Arial" w:hAnsi="Arial" w:eastAsia="Arial" w:cs="Arial"/>
      <w:sz w:val="34"/>
    </w:rPr>
  </w:style>
  <w:style w:type="character" w:styleId="782" w:customStyle="1">
    <w:name w:val="Heading 3 Char"/>
    <w:basedOn w:val="705"/>
    <w:uiPriority w:val="9"/>
    <w:qFormat/>
    <w:rPr>
      <w:rFonts w:ascii="Arial" w:hAnsi="Arial" w:eastAsia="Arial" w:cs="Arial"/>
      <w:sz w:val="30"/>
      <w:szCs w:val="30"/>
    </w:rPr>
  </w:style>
  <w:style w:type="character" w:styleId="783" w:customStyle="1">
    <w:name w:val="Heading 4 Char"/>
    <w:basedOn w:val="705"/>
    <w:uiPriority w:val="9"/>
    <w:qFormat/>
    <w:rPr>
      <w:rFonts w:ascii="Arial" w:hAnsi="Arial" w:eastAsia="Arial" w:cs="Arial"/>
      <w:b/>
      <w:bCs/>
      <w:sz w:val="26"/>
      <w:szCs w:val="26"/>
    </w:rPr>
  </w:style>
  <w:style w:type="character" w:styleId="784" w:customStyle="1">
    <w:name w:val="标题 5 Char"/>
    <w:basedOn w:val="705"/>
    <w:link w:val="700"/>
    <w:uiPriority w:val="9"/>
    <w:qFormat/>
    <w:rPr>
      <w:rFonts w:ascii="Arial" w:hAnsi="Arial" w:eastAsia="Arial" w:cs="Arial"/>
      <w:b/>
      <w:bCs/>
      <w:sz w:val="24"/>
      <w:szCs w:val="24"/>
    </w:rPr>
  </w:style>
  <w:style w:type="character" w:styleId="785" w:customStyle="1">
    <w:name w:val="标题 6 Char"/>
    <w:basedOn w:val="705"/>
    <w:link w:val="701"/>
    <w:uiPriority w:val="9"/>
    <w:qFormat/>
    <w:rPr>
      <w:rFonts w:ascii="Arial" w:hAnsi="Arial" w:eastAsia="Arial" w:cs="Arial"/>
      <w:b/>
      <w:bCs/>
      <w:sz w:val="22"/>
      <w:szCs w:val="22"/>
    </w:rPr>
  </w:style>
  <w:style w:type="character" w:styleId="786" w:customStyle="1">
    <w:name w:val="标题 7 Char"/>
    <w:basedOn w:val="705"/>
    <w:link w:val="702"/>
    <w:uiPriority w:val="9"/>
    <w:qFormat/>
    <w:rPr>
      <w:rFonts w:ascii="Arial" w:hAnsi="Arial" w:eastAsia="Arial" w:cs="Arial"/>
      <w:b/>
      <w:bCs/>
      <w:i/>
      <w:iCs/>
      <w:sz w:val="22"/>
      <w:szCs w:val="22"/>
    </w:rPr>
  </w:style>
  <w:style w:type="character" w:styleId="787" w:customStyle="1">
    <w:name w:val="标题 8 Char"/>
    <w:basedOn w:val="705"/>
    <w:link w:val="703"/>
    <w:uiPriority w:val="9"/>
    <w:qFormat/>
    <w:rPr>
      <w:rFonts w:ascii="Arial" w:hAnsi="Arial" w:eastAsia="Arial" w:cs="Arial"/>
      <w:i/>
      <w:iCs/>
      <w:sz w:val="22"/>
      <w:szCs w:val="22"/>
    </w:rPr>
  </w:style>
  <w:style w:type="character" w:styleId="788" w:customStyle="1">
    <w:name w:val="标题 9 Char"/>
    <w:basedOn w:val="705"/>
    <w:link w:val="704"/>
    <w:uiPriority w:val="9"/>
    <w:qFormat/>
    <w:rPr>
      <w:rFonts w:ascii="Arial" w:hAnsi="Arial" w:eastAsia="Arial" w:cs="Arial"/>
      <w:i/>
      <w:iCs/>
      <w:sz w:val="21"/>
      <w:szCs w:val="21"/>
    </w:rPr>
  </w:style>
  <w:style w:type="paragraph" w:styleId="789">
    <w:name w:val="No Spacing"/>
    <w:uiPriority w:val="1"/>
    <w:qFormat/>
    <w:rPr>
      <w:rFonts w:ascii="Times New Roman" w:hAnsi="Times New Roman" w:eastAsia="宋体" w:cs="Times New Roman"/>
      <w:lang w:val="en-US" w:eastAsia="zh-CN" w:bidi="ar-SA"/>
    </w:rPr>
  </w:style>
  <w:style w:type="character" w:styleId="790" w:customStyle="1">
    <w:name w:val="Title Char"/>
    <w:basedOn w:val="705"/>
    <w:uiPriority w:val="10"/>
    <w:qFormat/>
    <w:rPr>
      <w:sz w:val="48"/>
      <w:szCs w:val="48"/>
    </w:rPr>
  </w:style>
  <w:style w:type="character" w:styleId="791" w:customStyle="1">
    <w:name w:val="副标题 Char"/>
    <w:basedOn w:val="705"/>
    <w:link w:val="727"/>
    <w:uiPriority w:val="11"/>
    <w:qFormat/>
    <w:rPr>
      <w:sz w:val="24"/>
      <w:szCs w:val="24"/>
    </w:rPr>
  </w:style>
  <w:style w:type="paragraph" w:styleId="792">
    <w:name w:val="Quote"/>
    <w:basedOn w:val="695"/>
    <w:next w:val="695"/>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695"/>
    <w:next w:val="695"/>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Header Char"/>
    <w:basedOn w:val="705"/>
    <w:uiPriority w:val="99"/>
    <w:qFormat/>
  </w:style>
  <w:style w:type="character" w:styleId="797" w:customStyle="1">
    <w:name w:val="Footer Char"/>
    <w:basedOn w:val="705"/>
    <w:uiPriority w:val="99"/>
    <w:qFormat/>
  </w:style>
  <w:style w:type="character" w:styleId="798" w:customStyle="1">
    <w:name w:val="Caption Char"/>
    <w:uiPriority w:val="99"/>
    <w:qFormat/>
  </w:style>
  <w:style w:type="table" w:styleId="799" w:customStyle="1">
    <w:name w:val="Table Grid Light"/>
    <w:basedOn w:val="70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0" w:customStyle="1">
    <w:name w:val="Grid Table 1 Light - Accent 1"/>
    <w:basedOn w:val="70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0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0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0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0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0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Grid Table 2 - Accent 1"/>
    <w:basedOn w:val="70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0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0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0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0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0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 Accent 1"/>
    <w:basedOn w:val="70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basedOn w:val="70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basedOn w:val="70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basedOn w:val="70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basedOn w:val="70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basedOn w:val="70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 Accent 1"/>
    <w:basedOn w:val="70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0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0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0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0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0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Accent 1"/>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5" w:customStyle="1">
    <w:name w:val="Grid Table 5 Dark - Accent 2"/>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6" w:customStyle="1">
    <w:name w:val="Grid Table 5 Dark - Accent 3"/>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7" w:customStyle="1">
    <w:name w:val="Grid Table 5 Dark- Accent 4"/>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8" w:customStyle="1">
    <w:name w:val="Grid Table 5 Dark - Accent 5"/>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9" w:customStyle="1">
    <w:name w:val="Grid Table 5 Dark - Accent 6"/>
    <w:basedOn w:val="70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0" w:customStyle="1">
    <w:name w:val="Grid Table 6 Colorful - Accent 1"/>
    <w:basedOn w:val="70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0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0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basedOn w:val="70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0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0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 Accent 1"/>
    <w:basedOn w:val="70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0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0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0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0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0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 Accent 1"/>
    <w:basedOn w:val="70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basedOn w:val="70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basedOn w:val="70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basedOn w:val="70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basedOn w:val="70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basedOn w:val="70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 Accent 1"/>
    <w:basedOn w:val="70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basedOn w:val="70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basedOn w:val="70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basedOn w:val="70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basedOn w:val="70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basedOn w:val="70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 Accent 1"/>
    <w:basedOn w:val="70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basedOn w:val="70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0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0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0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0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 Accent 1"/>
    <w:basedOn w:val="70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0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0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0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0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0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 Accent 1"/>
    <w:basedOn w:val="70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2"/>
    <w:basedOn w:val="70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3"/>
    <w:basedOn w:val="70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4"/>
    <w:basedOn w:val="70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5"/>
    <w:basedOn w:val="70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6"/>
    <w:basedOn w:val="70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6 Colorful - Accent 1"/>
    <w:basedOn w:val="70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basedOn w:val="70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basedOn w:val="70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basedOn w:val="70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basedOn w:val="70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basedOn w:val="70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 Accent 1"/>
    <w:basedOn w:val="70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basedOn w:val="70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basedOn w:val="70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basedOn w:val="70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basedOn w:val="70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basedOn w:val="70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basedOn w:val="70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basedOn w:val="70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basedOn w:val="70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basedOn w:val="70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basedOn w:val="70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basedOn w:val="70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basedOn w:val="70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basedOn w:val="70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basedOn w:val="70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basedOn w:val="70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basedOn w:val="70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basedOn w:val="70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basedOn w:val="70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basedOn w:val="70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basedOn w:val="70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uiPriority w:val="99"/>
    <w:qFormat/>
    <w:rPr>
      <w:sz w:val="18"/>
    </w:rPr>
  </w:style>
  <w:style w:type="character" w:styleId="906" w:customStyle="1">
    <w:name w:val="尾注文本 Char"/>
    <w:link w:val="721"/>
    <w:uiPriority w:val="99"/>
    <w:qFormat/>
    <w:rPr>
      <w:sz w:val="20"/>
    </w:rPr>
  </w:style>
  <w:style w:type="paragraph" w:styleId="907" w:customStyle="1">
    <w:name w:val="TOC 标题111"/>
    <w:uiPriority w:val="39"/>
    <w:unhideWhenUsed/>
    <w:qFormat/>
    <w:rPr>
      <w:rFonts w:ascii="Times New Roman" w:hAnsi="Times New Roman" w:eastAsia="宋体" w:cs="Times New Roman"/>
      <w:lang w:val="en-US" w:eastAsia="zh-CN" w:bidi="ar-SA"/>
    </w:rPr>
  </w:style>
  <w:style w:type="paragraph" w:styleId="908">
    <w:name w:val="List Paragraph"/>
    <w:basedOn w:val="695"/>
    <w:next w:val="695"/>
    <w:uiPriority w:val="99"/>
    <w:qFormat/>
    <w:pPr>
      <w:ind w:firstLine="420"/>
    </w:pPr>
    <w:rPr>
      <w:rFonts w:cs="Times New Roman"/>
      <w:sz w:val="21"/>
      <w:szCs w:val="24"/>
    </w:rPr>
  </w:style>
  <w:style w:type="paragraph" w:styleId="909" w:customStyle="1">
    <w:name w:val="标题 41"/>
    <w:basedOn w:val="695"/>
    <w:next w:val="695"/>
    <w:uiPriority w:val="0"/>
    <w:qFormat/>
    <w:pPr>
      <w:keepLines/>
      <w:keepNext/>
      <w:spacing w:before="120" w:after="120"/>
      <w:outlineLvl w:val="3"/>
    </w:pPr>
    <w:rPr>
      <w:rFonts w:ascii="Arial" w:hAnsi="Arial" w:eastAsia="黑体"/>
      <w:b/>
      <w:sz w:val="28"/>
    </w:rPr>
  </w:style>
  <w:style w:type="paragraph" w:styleId="910" w:customStyle="1">
    <w:name w:val="Default"/>
    <w:uiPriority w:val="0"/>
    <w:qFormat/>
    <w:pPr>
      <w:widowControl w:val="off"/>
    </w:pPr>
    <w:rPr>
      <w:rFonts w:ascii="宋体" w:hAnsi="Times New Roman" w:eastAsia="宋体" w:cs="宋体"/>
      <w:color w:val="000000"/>
      <w:sz w:val="24"/>
      <w:szCs w:val="24"/>
      <w:lang w:val="en-US" w:eastAsia="en-US" w:bidi="ar-SA"/>
    </w:rPr>
  </w:style>
  <w:style w:type="paragraph" w:styleId="911" w:customStyle="1">
    <w:name w:val="_Style 59"/>
    <w:basedOn w:val="695"/>
    <w:uiPriority w:val="0"/>
    <w:semiHidden/>
    <w:qFormat/>
    <w:pPr>
      <w:jc w:val="both"/>
    </w:pPr>
    <w:rPr>
      <w:rFonts w:ascii="Times New Roman" w:hAnsi="Times New Roman" w:cs="Times New Roman"/>
      <w:sz w:val="21"/>
      <w:szCs w:val="24"/>
      <w:lang w:eastAsia="zh-CN"/>
    </w:rPr>
  </w:style>
  <w:style w:type="character" w:styleId="912" w:customStyle="1">
    <w:name w:val="标题 2 Char"/>
    <w:link w:val="697"/>
    <w:uiPriority w:val="9"/>
    <w:semiHidden/>
    <w:qFormat/>
    <w:rPr>
      <w:rFonts w:ascii="Cambria" w:hAnsi="Cambria" w:eastAsia="宋体" w:cs="Times New Roman"/>
      <w:b/>
      <w:bCs/>
      <w:sz w:val="32"/>
      <w:szCs w:val="32"/>
      <w:lang w:eastAsia="en-US"/>
    </w:rPr>
  </w:style>
  <w:style w:type="character" w:styleId="913" w:customStyle="1">
    <w:name w:val="标题 1 Char"/>
    <w:link w:val="696"/>
    <w:uiPriority w:val="9"/>
    <w:qFormat/>
    <w:rPr>
      <w:rFonts w:ascii="宋体" w:hAnsi="宋体" w:cs="宋体"/>
      <w:b/>
      <w:bCs/>
      <w:sz w:val="44"/>
      <w:szCs w:val="44"/>
      <w:lang w:eastAsia="en-US"/>
    </w:rPr>
  </w:style>
  <w:style w:type="character" w:styleId="914" w:customStyle="1">
    <w:name w:val="批注框文本 Char"/>
    <w:link w:val="722"/>
    <w:uiPriority w:val="99"/>
    <w:semiHidden/>
    <w:qFormat/>
    <w:rPr>
      <w:rFonts w:ascii="宋体" w:hAnsi="宋体" w:cs="宋体"/>
      <w:sz w:val="18"/>
      <w:szCs w:val="18"/>
      <w:lang w:eastAsia="en-US"/>
    </w:rPr>
  </w:style>
  <w:style w:type="character" w:styleId="915" w:customStyle="1">
    <w:name w:val="标题 3 Char"/>
    <w:link w:val="698"/>
    <w:uiPriority w:val="9"/>
    <w:semiHidden/>
    <w:qFormat/>
    <w:rPr>
      <w:rFonts w:ascii="宋体" w:hAnsi="宋体" w:cs="宋体"/>
      <w:b/>
      <w:bCs/>
      <w:sz w:val="32"/>
      <w:szCs w:val="32"/>
      <w:lang w:eastAsia="en-US"/>
    </w:rPr>
  </w:style>
  <w:style w:type="character" w:styleId="916" w:customStyle="1">
    <w:name w:val="标题 4 Char"/>
    <w:link w:val="699"/>
    <w:uiPriority w:val="99"/>
    <w:qFormat/>
    <w:rPr>
      <w:rFonts w:ascii="Cambria" w:hAnsi="Cambria" w:eastAsia="宋体" w:cs="Cambria"/>
      <w:b/>
      <w:bCs/>
      <w:sz w:val="28"/>
      <w:szCs w:val="28"/>
    </w:rPr>
  </w:style>
  <w:style w:type="character" w:styleId="917" w:customStyle="1">
    <w:name w:val="正文缩进 Char"/>
    <w:link w:val="709"/>
    <w:uiPriority w:val="99"/>
    <w:qFormat/>
    <w:rPr>
      <w:rFonts w:ascii="Times New Roman" w:hAnsi="Times New Roman" w:eastAsia="宋体" w:cs="Times New Roman"/>
      <w:b/>
      <w:bCs/>
      <w:sz w:val="20"/>
      <w:szCs w:val="20"/>
      <w:lang w:eastAsia="zh-CN"/>
    </w:rPr>
  </w:style>
  <w:style w:type="character" w:styleId="918" w:customStyle="1">
    <w:name w:val="批注文字 Char"/>
    <w:link w:val="711"/>
    <w:uiPriority w:val="99"/>
    <w:qFormat/>
    <w:rPr>
      <w:rFonts w:ascii="宋体" w:hAnsi="宋体" w:cs="宋体"/>
      <w:sz w:val="22"/>
      <w:szCs w:val="22"/>
      <w:lang w:eastAsia="en-US"/>
    </w:rPr>
  </w:style>
  <w:style w:type="character" w:styleId="919" w:customStyle="1">
    <w:name w:val="正文文本 Char"/>
    <w:link w:val="712"/>
    <w:uiPriority w:val="1"/>
    <w:qFormat/>
    <w:rPr>
      <w:rFonts w:ascii="宋体" w:hAnsi="宋体" w:eastAsia="宋体" w:cs="宋体"/>
      <w:sz w:val="18"/>
      <w:szCs w:val="18"/>
    </w:rPr>
  </w:style>
  <w:style w:type="character" w:styleId="920" w:customStyle="1">
    <w:name w:val="正文文本缩进 Char"/>
    <w:link w:val="713"/>
    <w:uiPriority w:val="99"/>
    <w:semiHidden/>
    <w:qFormat/>
    <w:rPr>
      <w:rFonts w:ascii="宋体" w:hAnsi="宋体" w:eastAsia="宋体" w:cs="宋体"/>
    </w:rPr>
  </w:style>
  <w:style w:type="character" w:styleId="921" w:customStyle="1">
    <w:name w:val="纯文本 Char"/>
    <w:uiPriority w:val="99"/>
    <w:semiHidden/>
    <w:qFormat/>
    <w:rPr>
      <w:rFonts w:ascii="宋体" w:hAnsi="Courier New" w:cs="Courier New"/>
      <w:szCs w:val="21"/>
      <w:lang w:eastAsia="en-US"/>
    </w:rPr>
  </w:style>
  <w:style w:type="character" w:styleId="922" w:customStyle="1">
    <w:name w:val="日期 Char"/>
    <w:uiPriority w:val="99"/>
    <w:semiHidden/>
    <w:qFormat/>
    <w:rPr>
      <w:rFonts w:ascii="宋体" w:hAnsi="宋体" w:cs="宋体"/>
      <w:sz w:val="22"/>
      <w:lang w:eastAsia="en-US"/>
    </w:rPr>
  </w:style>
  <w:style w:type="character" w:styleId="923" w:customStyle="1">
    <w:name w:val="页脚 Char"/>
    <w:link w:val="723"/>
    <w:uiPriority w:val="99"/>
    <w:qFormat/>
    <w:rPr>
      <w:rFonts w:ascii="宋体" w:hAnsi="宋体" w:eastAsia="宋体" w:cs="宋体"/>
      <w:sz w:val="18"/>
      <w:szCs w:val="18"/>
    </w:rPr>
  </w:style>
  <w:style w:type="character" w:styleId="924" w:customStyle="1">
    <w:name w:val="页眉 Char"/>
    <w:link w:val="724"/>
    <w:uiPriority w:val="99"/>
    <w:qFormat/>
    <w:rPr>
      <w:rFonts w:ascii="宋体" w:hAnsi="宋体" w:eastAsia="宋体" w:cs="宋体"/>
      <w:sz w:val="18"/>
      <w:szCs w:val="18"/>
    </w:rPr>
  </w:style>
  <w:style w:type="character" w:styleId="925" w:customStyle="1">
    <w:name w:val="脚注文本 Char"/>
    <w:link w:val="728"/>
    <w:uiPriority w:val="99"/>
    <w:qFormat/>
    <w:rPr>
      <w:rFonts w:ascii="Times New Roman" w:hAnsi="Times New Roman" w:eastAsia="宋体" w:cs="Times New Roman"/>
      <w:sz w:val="18"/>
      <w:szCs w:val="18"/>
      <w:lang w:eastAsia="zh-CN"/>
    </w:rPr>
  </w:style>
  <w:style w:type="character" w:styleId="926" w:customStyle="1">
    <w:name w:val="标题 Char"/>
    <w:link w:val="734"/>
    <w:uiPriority w:val="10"/>
    <w:qFormat/>
    <w:rPr>
      <w:rFonts w:ascii="Cambria" w:hAnsi="Cambria" w:cs="Times New Roman"/>
      <w:b/>
      <w:bCs/>
      <w:sz w:val="32"/>
      <w:szCs w:val="32"/>
      <w:lang w:eastAsia="en-US"/>
    </w:rPr>
  </w:style>
  <w:style w:type="character" w:styleId="927" w:customStyle="1">
    <w:name w:val="正文首行缩进 Char"/>
    <w:link w:val="736"/>
    <w:uiPriority w:val="99"/>
    <w:semiHidden/>
    <w:qFormat/>
    <w:rPr>
      <w:rFonts w:ascii="宋体" w:hAnsi="宋体" w:eastAsia="宋体" w:cs="宋体"/>
      <w:sz w:val="22"/>
      <w:szCs w:val="22"/>
      <w:lang w:eastAsia="en-US"/>
    </w:rPr>
  </w:style>
  <w:style w:type="character" w:styleId="928" w:customStyle="1">
    <w:name w:val="纯文本 Char1"/>
    <w:link w:val="717"/>
    <w:uiPriority w:val="99"/>
    <w:qFormat/>
    <w:rPr>
      <w:rFonts w:ascii="宋体" w:hAnsi="Courier New" w:cs="宋体"/>
      <w:spacing w:val="10"/>
      <w:sz w:val="21"/>
      <w:szCs w:val="21"/>
    </w:rPr>
  </w:style>
  <w:style w:type="character" w:styleId="929" w:customStyle="1">
    <w:name w:val="日期 Char1"/>
    <w:link w:val="719"/>
    <w:uiPriority w:val="99"/>
    <w:qFormat/>
    <w:rPr>
      <w:rFonts w:ascii="宋体" w:cs="宋体"/>
      <w:spacing w:val="12"/>
      <w:sz w:val="24"/>
      <w:szCs w:val="24"/>
    </w:rPr>
  </w:style>
  <w:style w:type="table" w:styleId="930" w:customStyle="1">
    <w:name w:val="Table Normal1"/>
    <w:uiPriority w:val="99"/>
    <w:semiHidden/>
    <w:qFormat/>
    <w:pPr>
      <w:widowControl w:val="off"/>
    </w:pPr>
    <w:rPr>
      <w:rFonts w:cs="Calibri"/>
      <w:sz w:val="22"/>
      <w:szCs w:val="22"/>
      <w:lang w:eastAsia="en-US"/>
    </w:rPr>
    <w:tblPr>
      <w:tblCellMar>
        <w:left w:w="0" w:type="dxa"/>
        <w:top w:w="0" w:type="dxa"/>
        <w:right w:w="0" w:type="dxa"/>
        <w:bottom w:w="0" w:type="dxa"/>
      </w:tblCellMar>
    </w:tblPr>
  </w:style>
  <w:style w:type="paragraph" w:styleId="931" w:customStyle="1">
    <w:name w:val="列表段落1"/>
    <w:basedOn w:val="695"/>
    <w:uiPriority w:val="99"/>
    <w:qFormat/>
  </w:style>
  <w:style w:type="paragraph" w:styleId="932" w:customStyle="1">
    <w:name w:val="Table Paragraph"/>
    <w:basedOn w:val="695"/>
    <w:uiPriority w:val="99"/>
    <w:qFormat/>
  </w:style>
  <w:style w:type="paragraph" w:styleId="933" w:customStyle="1">
    <w:name w:val="p0"/>
    <w:basedOn w:val="695"/>
    <w:uiPriority w:val="0"/>
    <w:qFormat/>
    <w:pPr>
      <w:spacing w:before="100" w:beforeAutospacing="1" w:after="100" w:afterAutospacing="1"/>
      <w:widowControl/>
    </w:pPr>
    <w:rPr>
      <w:sz w:val="24"/>
      <w:szCs w:val="24"/>
      <w:lang w:eastAsia="zh-CN"/>
    </w:rPr>
  </w:style>
  <w:style w:type="paragraph" w:styleId="934" w:customStyle="1">
    <w:name w:val="格式３"/>
    <w:basedOn w:val="695"/>
    <w:uiPriority w:val="99"/>
    <w:qFormat/>
    <w:pPr>
      <w:ind w:left="600" w:hanging="600"/>
      <w:jc w:val="both"/>
      <w:spacing w:line="420" w:lineRule="exact"/>
    </w:pPr>
    <w:rPr>
      <w:color w:val="000000"/>
      <w:sz w:val="24"/>
      <w:szCs w:val="24"/>
      <w:lang w:eastAsia="zh-CN"/>
    </w:rPr>
  </w:style>
  <w:style w:type="paragraph" w:styleId="935" w:customStyle="1">
    <w:name w:val="TOC 标题11"/>
    <w:basedOn w:val="696"/>
    <w:next w:val="695"/>
    <w:uiPriority w:val="99"/>
    <w:qFormat/>
    <w:pPr>
      <w:ind w:left="0"/>
      <w:keepLines/>
      <w:keepNext/>
      <w:spacing w:before="240" w:line="259" w:lineRule="auto"/>
      <w:widowControl/>
      <w:outlineLvl w:val="9"/>
    </w:pPr>
    <w:rPr>
      <w:rFonts w:ascii="Cambria" w:hAnsi="Cambria" w:cs="Cambria"/>
      <w:color w:val="365f91"/>
      <w:sz w:val="32"/>
      <w:szCs w:val="32"/>
      <w:lang w:eastAsia="zh-CN"/>
    </w:rPr>
  </w:style>
  <w:style w:type="character" w:styleId="936" w:customStyle="1">
    <w:name w:val="Normal Char"/>
    <w:link w:val="937"/>
    <w:uiPriority w:val="99"/>
    <w:qFormat/>
    <w:rPr>
      <w:rFonts w:cs="Calibri"/>
      <w:sz w:val="24"/>
      <w:szCs w:val="24"/>
      <w:lang w:val="en-US" w:eastAsia="en-US" w:bidi="ar-SA"/>
    </w:rPr>
  </w:style>
  <w:style w:type="paragraph" w:styleId="937" w:customStyle="1">
    <w:name w:val="正文1"/>
    <w:link w:val="936"/>
    <w:uiPriority w:val="99"/>
    <w:qFormat/>
    <w:rPr>
      <w:rFonts w:ascii="Times New Roman" w:hAnsi="Times New Roman" w:eastAsia="宋体" w:cs="Calibri"/>
      <w:sz w:val="24"/>
      <w:szCs w:val="24"/>
      <w:lang w:val="en-US" w:eastAsia="en-US" w:bidi="ar-SA"/>
    </w:rPr>
  </w:style>
  <w:style w:type="character" w:styleId="938" w:customStyle="1">
    <w:name w:val="未处理的提及1"/>
    <w:uiPriority w:val="99"/>
    <w:semiHidden/>
    <w:qFormat/>
    <w:rPr>
      <w:color w:val="auto"/>
      <w:shd w:val="clear" w:color="auto" w:fill="auto"/>
    </w:rPr>
  </w:style>
  <w:style w:type="character" w:styleId="939" w:customStyle="1">
    <w:name w:val="日期 字符1"/>
    <w:uiPriority w:val="99"/>
    <w:semiHidden/>
    <w:qFormat/>
    <w:rPr>
      <w:rFonts w:ascii="宋体" w:hAnsi="宋体" w:eastAsia="宋体" w:cs="宋体"/>
    </w:rPr>
  </w:style>
  <w:style w:type="character" w:styleId="940" w:customStyle="1">
    <w:name w:val="纯文本 字符1"/>
    <w:uiPriority w:val="99"/>
    <w:semiHidden/>
    <w:qFormat/>
    <w:rPr>
      <w:rFonts w:ascii="宋体" w:hAnsi="Courier New" w:cs="宋体"/>
    </w:rPr>
  </w:style>
  <w:style w:type="character" w:styleId="941" w:customStyle="1">
    <w:name w:val="NormalCharacter"/>
    <w:uiPriority w:val="99"/>
    <w:semiHidden/>
    <w:qFormat/>
  </w:style>
  <w:style w:type="paragraph" w:styleId="942" w:customStyle="1">
    <w:name w:val="_Style 66"/>
    <w:uiPriority w:val="99"/>
    <w:semiHidden/>
    <w:qFormat/>
    <w:rPr>
      <w:rFonts w:ascii="宋体" w:hAnsi="宋体" w:eastAsia="宋体" w:cs="宋体"/>
      <w:sz w:val="22"/>
      <w:szCs w:val="22"/>
      <w:lang w:val="en-US" w:eastAsia="en-US" w:bidi="ar-SA"/>
    </w:rPr>
  </w:style>
  <w:style w:type="paragraph" w:styleId="943" w:customStyle="1">
    <w:name w:val="ewb-con-p2"/>
    <w:basedOn w:val="695"/>
    <w:uiPriority w:val="0"/>
    <w:qFormat/>
    <w:pPr>
      <w:spacing w:before="100" w:beforeAutospacing="1" w:after="100" w:afterAutospacing="1"/>
      <w:widowControl/>
    </w:pPr>
    <w:rPr>
      <w:sz w:val="24"/>
      <w:szCs w:val="24"/>
      <w:lang w:eastAsia="zh-CN"/>
    </w:rPr>
  </w:style>
  <w:style w:type="paragraph" w:styleId="944" w:customStyle="1">
    <w:name w:val="首行缩进"/>
    <w:basedOn w:val="695"/>
    <w:uiPriority w:val="0"/>
    <w:qFormat/>
    <w:pPr>
      <w:ind w:firstLine="480"/>
    </w:pPr>
    <w:rPr>
      <w:szCs w:val="20"/>
      <w:lang w:val="zh-CN"/>
    </w:rPr>
  </w:style>
  <w:style w:type="paragraph" w:styleId="945" w:customStyle="1">
    <w:name w:val="列出段落1"/>
    <w:basedOn w:val="695"/>
    <w:uiPriority w:val="0"/>
    <w:qFormat/>
    <w:pPr>
      <w:ind w:firstLine="200"/>
    </w:pPr>
  </w:style>
  <w:style w:type="paragraph" w:styleId="946" w:customStyle="1">
    <w:name w:val="段"/>
    <w:uiPriority w:val="0"/>
    <w:qFormat/>
    <w:pPr>
      <w:ind w:firstLine="200"/>
      <w:jc w:val="both"/>
    </w:pPr>
    <w:rPr>
      <w:rFonts w:ascii="宋体" w:hAnsi="Times New Roman" w:eastAsia="宋体" w:cs="Times New Roman"/>
      <w:sz w:val="21"/>
      <w:lang w:val="en-US" w:eastAsia="zh-CN" w:bidi="ar-SA"/>
    </w:rPr>
  </w:style>
  <w:style w:type="character" w:styleId="947" w:customStyle="1">
    <w:name w:val="NormalCharacter1"/>
    <w:uiPriority w:val="0"/>
    <w:qFormat/>
    <w:rPr>
      <w:rFonts w:ascii="宋体" w:hAnsi="宋体" w:eastAsia="宋体" w:cs="宋体"/>
      <w:sz w:val="22"/>
      <w:szCs w:val="22"/>
      <w:lang w:val="en-US" w:eastAsia="en-US" w:bidi="ar-SA"/>
    </w:rPr>
  </w:style>
  <w:style w:type="character" w:styleId="948" w:customStyle="1">
    <w:name w:val="font41"/>
    <w:basedOn w:val="705"/>
    <w:uiPriority w:val="0"/>
    <w:qFormat/>
    <w:rPr>
      <w:rFonts w:ascii="仿宋" w:hAnsi="仿宋" w:eastAsia="仿宋" w:cs="仿宋"/>
      <w:color w:val="000000"/>
      <w:sz w:val="22"/>
      <w:szCs w:val="22"/>
      <w:u w:val="none"/>
    </w:rPr>
  </w:style>
  <w:style w:type="character" w:styleId="949" w:customStyle="1">
    <w:name w:val="批注主题 Char"/>
    <w:basedOn w:val="918"/>
    <w:link w:val="735"/>
    <w:uiPriority w:val="99"/>
    <w:semiHidden/>
    <w:qFormat/>
    <w:rPr>
      <w:rFonts w:ascii="宋体" w:hAnsi="宋体" w:cs="宋体"/>
      <w:b/>
      <w:bCs/>
      <w:sz w:val="22"/>
      <w:szCs w:val="22"/>
      <w:lang w:eastAsia="en-US"/>
    </w:rPr>
  </w:style>
  <w:style w:type="paragraph" w:styleId="950" w:customStyle="1">
    <w:name w:val="修订1"/>
    <w:hidden/>
    <w:uiPriority w:val="99"/>
    <w:semiHidden/>
    <w:qFormat/>
    <w:rPr>
      <w:rFonts w:ascii="宋体" w:hAnsi="宋体" w:eastAsia="宋体" w:cs="宋体"/>
      <w:sz w:val="22"/>
      <w:szCs w:val="22"/>
      <w:lang w:val="en-US" w:eastAsia="en-US" w:bidi="ar-SA"/>
    </w:rPr>
  </w:style>
  <w:style w:type="numbering" w:styleId="155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ECBA87DA-800E-451E-ABDF-2E5B237F928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仙林大学城三幅拟出让地块林地可行性报告编制</dc:title>
  <dc:creator>haoyang</dc:creator>
  <cp:lastModifiedBy>章旭</cp:lastModifiedBy>
  <cp:revision>4</cp:revision>
  <dcterms:created xsi:type="dcterms:W3CDTF">2026-03-11T05:56:00Z</dcterms:created>
  <dcterms:modified xsi:type="dcterms:W3CDTF">2026-03-23T01:35:33Z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E23489CA67AF428BA02D566CD50431A9_13</vt:lpwstr>
  </property>
  <property fmtid="{D5CDD505-2E9C-101B-9397-08002B2CF9AE}" pid="4" name="KSOTemplateDocerSaveRecord">
    <vt:lpwstr>eyJoZGlkIjoiNDljNWYzNDcyOGYyOTliM2IxMGY2NDY5MzQzZjVhYjUiLCJ1c2VySWQiOiIzODA5MDcyMTQifQ==</vt:lpwstr>
  </property>
</Properties>
</file>