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390" w:leader="none"/>
          <w:tab w:val="center" w:pos="4404" w:leader="none"/>
        </w:tabs>
        <w:rPr>
          <w:rFonts w:hint="eastAsia" w:ascii="宋体" w:hAnsi="宋体" w:cs="宋体"/>
          <w:sz w:val="76"/>
          <w:szCs w:val="76"/>
        </w:rPr>
      </w:pPr>
      <w:r>
        <w:rPr>
          <w:rFonts w:hint="eastAsia" w:ascii="宋体" w:hAnsi="宋体" w:cs="宋体"/>
          <w:sz w:val="76"/>
          <w:szCs w:val="76"/>
        </w:rPr>
      </w:r>
      <w:r/>
    </w:p>
    <w:p>
      <w:pPr>
        <w:jc w:val="center"/>
        <w:spacing w:line="360" w:lineRule="auto"/>
        <w:tabs>
          <w:tab w:val="left" w:pos="390" w:leader="none"/>
          <w:tab w:val="center" w:pos="4404" w:leader="none"/>
        </w:tabs>
        <w:rPr>
          <w:rFonts w:hint="eastAsia" w:ascii="宋体" w:hAnsi="宋体" w:cs="宋体"/>
          <w:b/>
          <w:bCs/>
          <w:sz w:val="76"/>
          <w:szCs w:val="76"/>
        </w:rPr>
      </w:pPr>
      <w:r>
        <w:rPr>
          <w:rFonts w:hint="eastAsia" w:ascii="宋体" w:hAnsi="宋体" w:cs="宋体"/>
          <w:b/>
          <w:bCs/>
          <w:sz w:val="76"/>
          <w:szCs w:val="76"/>
        </w:rPr>
        <w:t xml:space="preserve">公开招标文件</w:t>
      </w:r>
      <w:r/>
    </w:p>
    <w:p>
      <w:pPr>
        <w:spacing w:line="360" w:lineRule="auto"/>
        <w:rPr>
          <w:rFonts w:hint="eastAsia" w:ascii="宋体" w:hAnsi="宋体" w:cs="宋体"/>
          <w:b/>
          <w:bCs/>
          <w:sz w:val="32"/>
        </w:rPr>
      </w:pPr>
      <w:r>
        <w:rPr>
          <w:rFonts w:hint="eastAsia" w:ascii="宋体" w:hAnsi="宋体" w:cs="宋体"/>
          <w:b/>
          <w:bCs/>
          <w:sz w:val="32"/>
        </w:rPr>
      </w:r>
      <w:r/>
    </w:p>
    <w:p>
      <w:pPr>
        <w:spacing w:line="360" w:lineRule="auto"/>
        <w:rPr>
          <w:rFonts w:hint="eastAsia" w:ascii="宋体" w:hAnsi="宋体" w:cs="宋体"/>
          <w:b/>
          <w:bCs/>
          <w:sz w:val="44"/>
        </w:rPr>
      </w:pPr>
      <w:r>
        <w:rPr>
          <w:rFonts w:hint="eastAsia" w:ascii="宋体" w:hAnsi="宋体" w:cs="宋体"/>
          <w:b/>
          <w:bCs/>
          <w:sz w:val="44"/>
        </w:rPr>
      </w:r>
      <w:r/>
    </w:p>
    <w:tbl>
      <w:tblPr>
        <w:tblStyle w:val="684"/>
        <w:tblW w:w="0" w:type="auto"/>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30"/>
      </w:tblGrid>
      <w:tr>
        <w:trPr>
          <w:trHeight w:val="1523"/>
        </w:trPr>
        <w:tc>
          <w:tcPr>
            <w:tcBorders>
              <w:top w:val="none" w:color="000000" w:sz="4" w:space="0"/>
              <w:left w:val="none" w:color="000000" w:sz="4" w:space="0"/>
              <w:bottom w:val="none" w:color="000000" w:sz="4" w:space="0"/>
              <w:right w:val="none" w:color="000000" w:sz="4" w:space="0"/>
            </w:tcBorders>
            <w:tcW w:w="9030" w:type="dxa"/>
            <w:vAlign w:val="top"/>
            <w:textDirection w:val="lrTb"/>
            <w:noWrap w:val="false"/>
          </w:tcPr>
          <w:p>
            <w:pPr>
              <w:ind w:left="0" w:right="0" w:firstLine="442"/>
              <w:keepLines w:val="0"/>
              <w:keepNext w:val="0"/>
              <w:spacing w:before="0" w:beforeAutospacing="0" w:after="0" w:afterAutospacing="0"/>
              <w:rPr>
                <w:rFonts w:hint="eastAsia" w:ascii="宋体" w:hAnsi="宋体" w:eastAsia="宋体" w:cs="宋体"/>
                <w:b/>
                <w:bCs/>
                <w:sz w:val="44"/>
                <w:szCs w:val="22"/>
              </w:rPr>
              <w:suppressLineNumbers w:val="0"/>
            </w:pPr>
            <w:r>
              <w:rPr>
                <w:rFonts w:hint="eastAsia" w:ascii="宋体" w:hAnsi="宋体" w:eastAsia="宋体" w:cs="宋体"/>
                <w:b/>
                <w:bCs/>
                <w:sz w:val="44"/>
                <w:szCs w:val="22"/>
              </w:rPr>
              <w:t xml:space="preserve">项目编号：</w:t>
            </w:r>
            <w:r>
              <w:rPr>
                <w:rFonts w:hint="eastAsia" w:ascii="宋体" w:hAnsi="宋体" w:cs="宋体"/>
                <w:b/>
                <w:bCs/>
                <w:sz w:val="44"/>
                <w:szCs w:val="22"/>
                <w:lang w:eastAsia="zh-CN"/>
              </w:rPr>
              <w:t xml:space="preserve">JSZC-320116-ZSGC-G2026-0004</w:t>
            </w:r>
            <w:r>
              <w:rPr>
                <w:rFonts w:hint="eastAsia" w:ascii="宋体" w:hAnsi="宋体" w:cs="宋体"/>
                <w:b/>
                <w:bCs/>
                <w:sz w:val="44"/>
                <w:szCs w:val="22"/>
                <w:lang w:val="en-US" w:eastAsia="zh-CN"/>
              </w:rPr>
              <w:t xml:space="preserve"> </w:t>
            </w:r>
            <w:r>
              <w:rPr>
                <w:rFonts w:hint="eastAsia" w:ascii="宋体" w:hAnsi="宋体" w:eastAsia="宋体" w:cs="宋体"/>
                <w:b/>
                <w:bCs/>
                <w:sz w:val="44"/>
                <w:szCs w:val="22"/>
              </w:rPr>
              <w:t xml:space="preserve"> </w:t>
            </w:r>
            <w:r/>
          </w:p>
          <w:p>
            <w:pPr>
              <w:ind w:left="0" w:right="0" w:firstLine="442"/>
              <w:keepLines w:val="0"/>
              <w:keepNext w:val="0"/>
              <w:spacing w:before="0" w:beforeAutospacing="0" w:after="0" w:afterAutospacing="0"/>
              <w:rPr>
                <w:rFonts w:hint="eastAsia" w:ascii="宋体" w:hAnsi="宋体" w:eastAsia="宋体" w:cs="宋体"/>
                <w:b/>
                <w:bCs/>
                <w:sz w:val="44"/>
                <w:szCs w:val="22"/>
              </w:rPr>
              <w:suppressLineNumbers w:val="0"/>
            </w:pPr>
            <w:r>
              <w:rPr>
                <w:rFonts w:hint="eastAsia" w:ascii="宋体" w:hAnsi="宋体" w:eastAsia="宋体" w:cs="宋体"/>
                <w:b/>
                <w:bCs/>
                <w:sz w:val="44"/>
                <w:szCs w:val="22"/>
              </w:rPr>
            </w:r>
            <w:r/>
          </w:p>
          <w:p>
            <w:pPr>
              <w:ind w:left="2629" w:right="0" w:hanging="2209"/>
              <w:keepLines w:val="0"/>
              <w:keepNext w:val="0"/>
              <w:spacing w:before="0" w:beforeAutospacing="0" w:after="0" w:afterAutospacing="0" w:line="360" w:lineRule="auto"/>
              <w:rPr>
                <w:rFonts w:hint="eastAsia" w:ascii="宋体" w:hAnsi="宋体" w:eastAsia="宋体" w:cs="宋体"/>
                <w:b/>
                <w:bCs/>
                <w:sz w:val="44"/>
                <w:szCs w:val="44"/>
                <w:lang w:val="zh-CN" w:eastAsia="zh-CN"/>
              </w:rPr>
              <w:suppressLineNumbers w:val="0"/>
            </w:pPr>
            <w:r>
              <w:rPr>
                <w:rFonts w:hint="eastAsia" w:ascii="宋体" w:hAnsi="宋体" w:eastAsia="宋体" w:cs="宋体"/>
                <w:b/>
                <w:bCs/>
                <w:sz w:val="44"/>
                <w:szCs w:val="22"/>
              </w:rPr>
              <w:t xml:space="preserve">项目名称：</w:t>
            </w:r>
            <w:r>
              <w:rPr>
                <w:rFonts w:hint="eastAsia" w:ascii="宋体" w:hAnsi="宋体" w:cs="宋体"/>
                <w:b/>
                <w:bCs/>
                <w:sz w:val="44"/>
                <w:szCs w:val="22"/>
                <w:lang w:eastAsia="zh-CN"/>
              </w:rPr>
              <w:t xml:space="preserve">南京市六合区2026年度食品安全监督抽检及相关服务项目</w:t>
            </w:r>
            <w:r/>
          </w:p>
        </w:tc>
      </w:tr>
    </w:tbl>
    <w:p>
      <w:pPr>
        <w:spacing w:line="360" w:lineRule="auto"/>
        <w:rPr>
          <w:rFonts w:hint="eastAsia" w:ascii="宋体" w:hAnsi="宋体" w:cs="宋体"/>
          <w:b/>
          <w:bCs/>
          <w:sz w:val="32"/>
        </w:rPr>
      </w:pPr>
      <w:r>
        <w:rPr>
          <w:rFonts w:hint="eastAsia" w:ascii="宋体" w:hAnsi="宋体" w:cs="宋体"/>
          <w:b/>
          <w:bCs/>
          <w:sz w:val="32"/>
        </w:rPr>
      </w:r>
      <w:r/>
    </w:p>
    <w:p>
      <w:pPr>
        <w:spacing w:line="360" w:lineRule="auto"/>
        <w:rPr>
          <w:rFonts w:hint="eastAsia" w:ascii="宋体" w:hAnsi="宋体" w:cs="宋体"/>
          <w:b/>
          <w:bCs/>
          <w:sz w:val="32"/>
        </w:rPr>
      </w:pPr>
      <w:r>
        <w:rPr>
          <w:rFonts w:hint="eastAsia" w:ascii="宋体" w:hAnsi="宋体" w:cs="宋体"/>
          <w:b/>
          <w:bCs/>
          <w:sz w:val="32"/>
        </w:rPr>
      </w:r>
      <w:r/>
    </w:p>
    <w:p>
      <w:pPr>
        <w:spacing w:line="360" w:lineRule="auto"/>
        <w:rPr>
          <w:rFonts w:hint="eastAsia" w:ascii="宋体" w:hAnsi="宋体" w:cs="宋体"/>
          <w:b/>
          <w:bCs/>
          <w:sz w:val="32"/>
        </w:rPr>
      </w:pPr>
      <w:r>
        <w:rPr>
          <w:rFonts w:hint="eastAsia" w:ascii="宋体" w:hAnsi="宋体" w:cs="宋体"/>
          <w:b/>
          <w:bCs/>
          <w:sz w:val="32"/>
        </w:rPr>
      </w:r>
      <w:r/>
    </w:p>
    <w:p>
      <w:pPr>
        <w:pStyle w:val="701"/>
        <w:ind w:firstLine="643"/>
        <w:rPr>
          <w:rFonts w:hint="eastAsia" w:ascii="宋体" w:hAnsi="宋体" w:cs="宋体"/>
          <w:b/>
          <w:bCs/>
          <w:sz w:val="32"/>
        </w:rPr>
      </w:pPr>
      <w:r>
        <w:rPr>
          <w:rFonts w:hint="eastAsia" w:ascii="宋体" w:hAnsi="宋体" w:cs="宋体"/>
          <w:b/>
          <w:bCs/>
          <w:sz w:val="32"/>
        </w:rPr>
      </w:r>
      <w:r/>
    </w:p>
    <w:p>
      <w:pPr>
        <w:pStyle w:val="701"/>
        <w:ind w:firstLine="643"/>
        <w:rPr>
          <w:rFonts w:hint="eastAsia" w:ascii="宋体" w:hAnsi="宋体" w:cs="宋体"/>
          <w:b/>
          <w:bCs/>
          <w:sz w:val="32"/>
        </w:rPr>
      </w:pPr>
      <w:r>
        <w:rPr>
          <w:rFonts w:hint="eastAsia" w:ascii="宋体" w:hAnsi="宋体" w:cs="宋体"/>
          <w:b/>
          <w:bCs/>
          <w:sz w:val="32"/>
        </w:rPr>
      </w:r>
      <w:r/>
    </w:p>
    <w:p>
      <w:pPr>
        <w:ind w:firstLine="723"/>
        <w:keepLines w:val="0"/>
        <w:keepNext w:val="0"/>
        <w:pageBreakBefore w:val="0"/>
        <w:spacing w:before="157" w:after="157" w:line="480" w:lineRule="auto"/>
        <w:widowControl w:val="off"/>
        <w:rPr>
          <w:rFonts w:hint="eastAsia" w:ascii="宋体" w:hAnsi="宋体" w:eastAsia="宋体" w:cs="宋体"/>
          <w:b/>
          <w:bCs/>
          <w:sz w:val="36"/>
          <w:szCs w:val="36"/>
          <w:lang w:val="en-US" w:eastAsia="zh-CN"/>
        </w:rPr>
      </w:pPr>
      <w:r>
        <w:rPr>
          <w:rFonts w:hint="eastAsia" w:ascii="宋体" w:hAnsi="宋体" w:cs="宋体"/>
          <w:b/>
          <w:bCs/>
          <w:sz w:val="36"/>
          <w:szCs w:val="36"/>
        </w:rPr>
        <w:t xml:space="preserve">采购人：</w:t>
      </w:r>
      <w:r>
        <w:rPr>
          <w:rFonts w:hint="eastAsia" w:ascii="宋体" w:hAnsi="宋体" w:cs="宋体"/>
          <w:b/>
          <w:bCs/>
          <w:sz w:val="36"/>
          <w:szCs w:val="36"/>
          <w:lang w:eastAsia="zh-CN"/>
        </w:rPr>
        <w:t xml:space="preserve">南京市六合区市场监督管理局</w:t>
      </w:r>
      <w:r/>
    </w:p>
    <w:p>
      <w:pPr>
        <w:ind w:firstLine="723"/>
        <w:keepLines w:val="0"/>
        <w:keepNext w:val="0"/>
        <w:pageBreakBefore w:val="0"/>
        <w:spacing w:before="157" w:after="157" w:line="480" w:lineRule="auto"/>
        <w:widowControl w:val="off"/>
        <w:rPr>
          <w:rFonts w:hint="eastAsia" w:ascii="宋体" w:hAnsi="宋体" w:eastAsia="宋体" w:cs="宋体"/>
          <w:b/>
          <w:bCs/>
          <w:sz w:val="36"/>
          <w:szCs w:val="36"/>
          <w:lang w:eastAsia="zh-CN"/>
        </w:rPr>
      </w:pPr>
      <w:r>
        <w:rPr>
          <w:rFonts w:hint="eastAsia" w:ascii="宋体" w:hAnsi="宋体" w:cs="宋体"/>
          <w:b/>
          <w:bCs/>
          <w:sz w:val="36"/>
          <w:szCs w:val="36"/>
        </w:rPr>
        <w:t xml:space="preserve">代理单位：</w:t>
      </w:r>
      <w:r>
        <w:rPr>
          <w:rFonts w:hint="eastAsia" w:ascii="宋体" w:hAnsi="宋体" w:cs="宋体"/>
          <w:b/>
          <w:bCs/>
          <w:sz w:val="36"/>
          <w:szCs w:val="36"/>
          <w:lang w:eastAsia="zh-CN"/>
        </w:rPr>
        <w:t xml:space="preserve">江苏钟山工程项目管理有限公司</w:t>
      </w:r>
      <w:r/>
    </w:p>
    <w:p>
      <w:pPr>
        <w:ind w:firstLine="2891"/>
        <w:keepLines w:val="0"/>
        <w:keepNext w:val="0"/>
        <w:pageBreakBefore w:val="0"/>
        <w:spacing w:before="157" w:after="157" w:line="480" w:lineRule="auto"/>
        <w:widowControl w:val="off"/>
        <w:rPr>
          <w:rFonts w:hint="eastAsia" w:ascii="宋体" w:hAnsi="宋体" w:cs="宋体"/>
          <w:b/>
          <w:bCs/>
          <w:sz w:val="44"/>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s="宋体"/>
          <w:b/>
          <w:bCs/>
          <w:sz w:val="36"/>
          <w:szCs w:val="36"/>
        </w:rPr>
        <w:t xml:space="preserve">二〇二</w:t>
      </w:r>
      <w:r>
        <w:rPr>
          <w:rFonts w:hint="eastAsia" w:ascii="宋体" w:hAnsi="宋体" w:cs="宋体"/>
          <w:b/>
          <w:bCs/>
          <w:sz w:val="36"/>
          <w:szCs w:val="36"/>
          <w:lang w:val="en-US" w:eastAsia="zh-CN"/>
        </w:rPr>
        <w:t xml:space="preserve">六</w:t>
      </w:r>
      <w:r>
        <w:rPr>
          <w:rFonts w:hint="eastAsia" w:ascii="宋体" w:hAnsi="宋体" w:cs="宋体"/>
          <w:b/>
          <w:bCs/>
          <w:sz w:val="36"/>
          <w:szCs w:val="36"/>
        </w:rPr>
        <w:t xml:space="preserve">年</w:t>
      </w:r>
      <w:r>
        <w:rPr>
          <w:rFonts w:hint="eastAsia" w:ascii="宋体" w:hAnsi="宋体" w:cs="宋体"/>
          <w:b/>
          <w:bCs/>
          <w:sz w:val="36"/>
          <w:szCs w:val="36"/>
          <w:lang w:val="en-US" w:eastAsia="zh-CN"/>
        </w:rPr>
        <w:t xml:space="preserve">二</w:t>
      </w:r>
      <w:r>
        <w:rPr>
          <w:rFonts w:hint="eastAsia" w:ascii="宋体" w:hAnsi="宋体" w:cs="宋体"/>
          <w:b/>
          <w:bCs/>
          <w:sz w:val="36"/>
          <w:szCs w:val="36"/>
        </w:rPr>
        <w:t xml:space="preserve">月</w:t>
      </w:r>
      <w:r/>
    </w:p>
    <w:p>
      <w:pPr>
        <w:numPr>
          <w:ilvl w:val="0"/>
          <w:numId w:val="1"/>
        </w:numPr>
        <w:ind w:left="3744" w:firstLine="0"/>
        <w:keepLines w:val="0"/>
        <w:keepNext w:val="0"/>
        <w:pageBreakBefore w:val="0"/>
        <w:spacing w:before="157" w:after="157" w:line="480" w:lineRule="auto"/>
        <w:widowControl w:val="off"/>
        <w:rPr>
          <w:rFonts w:hint="eastAsia" w:ascii="宋体" w:hAnsi="宋体" w:cs="宋体"/>
          <w:b/>
          <w:bCs/>
          <w:spacing w:val="-10"/>
          <w:sz w:val="36"/>
          <w:szCs w:val="36"/>
        </w:rPr>
      </w:pPr>
      <w:r>
        <w:rPr>
          <w:rFonts w:hint="eastAsia" w:ascii="宋体" w:hAnsi="宋体" w:cs="宋体"/>
          <w:b/>
          <w:bCs/>
          <w:spacing w:val="-10"/>
          <w:sz w:val="36"/>
          <w:szCs w:val="36"/>
        </w:rPr>
        <w:t xml:space="preserve"> 招标公告</w:t>
      </w:r>
      <w:bookmarkStart w:id="0" w:name="_Toc506205199"/>
      <w:r/>
      <w:bookmarkStart w:id="1" w:name="_Toc503982937"/>
      <w:r/>
      <w:bookmarkStart w:id="2" w:name="_Toc2182"/>
      <w:r/>
      <w:r/>
    </w:p>
    <w:p>
      <w:pPr>
        <w:numPr>
          <w:ilvl w:val="0"/>
          <w:numId w:val="0"/>
        </w:numPr>
        <w:keepLines w:val="0"/>
        <w:keepNext w:val="0"/>
        <w:pageBreakBefore w:val="0"/>
        <w:spacing w:before="157" w:after="157" w:line="480" w:lineRule="auto"/>
        <w:widowControl w:val="off"/>
        <w:rPr>
          <w:rFonts w:hint="eastAsia" w:ascii="宋体" w:hAnsi="宋体" w:cs="宋体"/>
          <w:b/>
          <w:bCs/>
          <w:sz w:val="24"/>
          <w:szCs w:val="24"/>
        </w:rPr>
      </w:pPr>
      <w:r>
        <w:rPr>
          <w:rFonts w:hint="eastAsia" w:ascii="宋体" w:hAnsi="宋体" w:cs="宋体"/>
          <w:b/>
          <w:bCs/>
          <w:sz w:val="24"/>
          <w:szCs w:val="24"/>
        </w:rPr>
        <w:t xml:space="preserve">项目概况 </w:t>
      </w:r>
      <w:r/>
    </w:p>
    <w:p>
      <w:pPr>
        <w:ind w:firstLine="480"/>
        <w:spacing w:line="360" w:lineRule="auto"/>
        <w:rPr>
          <w:rFonts w:ascii="宋体" w:hAnsi="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cs="宋体"/>
          <w:sz w:val="24"/>
          <w:szCs w:val="24"/>
          <w:u w:val="single"/>
          <w:lang w:eastAsia="zh-CN"/>
        </w:rPr>
        <w:t xml:space="preserve">南京市六合区2026年度食品安全监督抽检及相关服务项目</w:t>
      </w:r>
      <w:r>
        <w:rPr>
          <w:rFonts w:hint="eastAsia" w:ascii="宋体" w:hAnsi="宋体" w:cs="宋体"/>
          <w:sz w:val="24"/>
          <w:szCs w:val="24"/>
        </w:rPr>
        <w:t xml:space="preserve">的潜在供应商应在</w:t>
      </w:r>
      <w:r>
        <w:rPr>
          <w:rFonts w:hint="eastAsia" w:ascii="宋体" w:hAnsi="宋体" w:eastAsia="宋体" w:cs="宋体"/>
          <w:sz w:val="24"/>
          <w:u w:val="single"/>
          <w:lang w:eastAsia="zh-CN"/>
        </w:rPr>
        <w:t xml:space="preserve">江苏政府采购网、南京公共采购信息网自行免费下载</w:t>
      </w:r>
      <w:r>
        <w:rPr>
          <w:rFonts w:hint="eastAsia" w:ascii="宋体" w:hAnsi="宋体" w:cs="宋体"/>
          <w:sz w:val="24"/>
          <w:szCs w:val="24"/>
        </w:rPr>
        <w:t xml:space="preserve">获取招标文件，并于</w:t>
      </w:r>
      <w:r>
        <w:rPr>
          <w:rFonts w:ascii="宋体" w:hAnsi="宋体" w:cs="宋体"/>
          <w:sz w:val="24"/>
          <w:szCs w:val="24"/>
        </w:rPr>
        <w:t xml:space="preserve"> </w:t>
      </w:r>
      <w:r>
        <w:rPr>
          <w:rFonts w:hint="eastAsia" w:ascii="宋体" w:hAnsi="宋体" w:cs="宋体"/>
          <w:sz w:val="24"/>
          <w:szCs w:val="24"/>
          <w:u w:val="single"/>
        </w:rPr>
        <w:t xml:space="preserve">202</w:t>
      </w:r>
      <w:r>
        <w:rPr>
          <w:rFonts w:hint="eastAsia" w:ascii="宋体" w:hAnsi="宋体" w:cs="宋体"/>
          <w:sz w:val="24"/>
          <w:szCs w:val="24"/>
          <w:u w:val="single"/>
          <w:lang w:val="en-US" w:eastAsia="zh-CN"/>
        </w:rPr>
        <w:t xml:space="preserve">6</w:t>
      </w:r>
      <w:r>
        <w:rPr>
          <w:rFonts w:hint="eastAsia" w:ascii="宋体" w:hAnsi="宋体" w:cs="宋体"/>
          <w:sz w:val="24"/>
          <w:szCs w:val="24"/>
          <w:u w:val="single"/>
        </w:rPr>
        <w:t xml:space="preserve">年</w:t>
      </w:r>
      <w:r>
        <w:rPr>
          <w:rFonts w:hint="eastAsia" w:ascii="宋体" w:hAnsi="宋体" w:cs="宋体"/>
          <w:sz w:val="24"/>
          <w:szCs w:val="24"/>
          <w:u w:val="single"/>
          <w:lang w:val="en-US" w:eastAsia="zh-CN"/>
        </w:rPr>
        <w:t xml:space="preserve">03</w:t>
      </w:r>
      <w:r>
        <w:rPr>
          <w:rFonts w:hint="eastAsia" w:ascii="宋体" w:hAnsi="宋体" w:cs="宋体"/>
          <w:sz w:val="24"/>
          <w:szCs w:val="24"/>
          <w:u w:val="single"/>
        </w:rPr>
        <w:t xml:space="preserve">月</w:t>
      </w:r>
      <w:r>
        <w:rPr>
          <w:rFonts w:hint="eastAsia" w:ascii="宋体" w:hAnsi="宋体" w:cs="宋体"/>
          <w:sz w:val="24"/>
          <w:szCs w:val="24"/>
          <w:u w:val="single"/>
          <w:lang w:val="en-US" w:eastAsia="zh-CN"/>
        </w:rPr>
        <w:t xml:space="preserve">18</w:t>
      </w:r>
      <w:r>
        <w:rPr>
          <w:rFonts w:hint="eastAsia" w:ascii="宋体" w:hAnsi="宋体" w:cs="宋体"/>
          <w:sz w:val="24"/>
          <w:szCs w:val="24"/>
          <w:u w:val="single"/>
        </w:rPr>
        <w:t xml:space="preserve">日</w:t>
      </w:r>
      <w:r>
        <w:rPr>
          <w:rFonts w:hint="eastAsia" w:ascii="宋体" w:hAnsi="宋体" w:cs="宋体"/>
          <w:sz w:val="24"/>
          <w:szCs w:val="24"/>
          <w:u w:val="single"/>
          <w:lang w:val="en-US" w:eastAsia="zh-CN"/>
        </w:rPr>
        <w:t xml:space="preserve">14</w:t>
      </w:r>
      <w:r>
        <w:rPr>
          <w:rFonts w:hint="eastAsia" w:ascii="宋体" w:hAnsi="宋体" w:cs="宋体"/>
          <w:sz w:val="24"/>
          <w:szCs w:val="24"/>
          <w:u w:val="single"/>
        </w:rPr>
        <w:t xml:space="preserve">点</w:t>
      </w:r>
      <w:r>
        <w:rPr>
          <w:rFonts w:hint="eastAsia" w:ascii="宋体" w:hAnsi="宋体" w:cs="宋体"/>
          <w:sz w:val="24"/>
          <w:szCs w:val="24"/>
          <w:u w:val="single"/>
          <w:lang w:val="en-US" w:eastAsia="zh-CN"/>
        </w:rPr>
        <w:t xml:space="preserve">0</w:t>
      </w:r>
      <w:r>
        <w:rPr>
          <w:rFonts w:hint="eastAsia" w:ascii="宋体" w:hAnsi="宋体" w:cs="宋体"/>
          <w:sz w:val="24"/>
          <w:szCs w:val="24"/>
          <w:u w:val="single"/>
        </w:rPr>
        <w:t xml:space="preserve">0分</w:t>
      </w:r>
      <w:r>
        <w:rPr>
          <w:rFonts w:hint="eastAsia" w:ascii="宋体" w:hAnsi="宋体" w:cs="宋体"/>
          <w:sz w:val="24"/>
          <w:szCs w:val="24"/>
        </w:rPr>
        <w:t xml:space="preserve">（北京时间）前提交投标</w:t>
      </w:r>
      <w:r>
        <w:rPr>
          <w:rFonts w:ascii="宋体" w:hAnsi="宋体" w:cs="宋体"/>
          <w:sz w:val="24"/>
          <w:szCs w:val="24"/>
        </w:rPr>
        <w:t xml:space="preserve">文件</w:t>
      </w:r>
      <w:r>
        <w:rPr>
          <w:rFonts w:hint="eastAsia" w:ascii="宋体" w:hAnsi="宋体" w:cs="宋体"/>
          <w:sz w:val="24"/>
          <w:szCs w:val="24"/>
        </w:rPr>
        <w:t xml:space="preserve">。</w:t>
      </w:r>
      <w:bookmarkEnd w:id="0"/>
      <w:bookmarkEnd w:id="1"/>
      <w:bookmarkEnd w:id="2"/>
      <w:r>
        <w:rPr>
          <w:rFonts w:ascii="宋体" w:hAnsi="宋体" w:cs="宋体"/>
          <w:sz w:val="24"/>
          <w:szCs w:val="24"/>
        </w:rPr>
      </w:r>
      <w:r/>
    </w:p>
    <w:p>
      <w:pPr>
        <w:spacing w:before="75" w:after="75" w:line="360" w:lineRule="auto"/>
        <w:shd w:val="clear" w:color="auto" w:fill="ffffff"/>
        <w:rPr>
          <w:rFonts w:ascii="宋体" w:hAnsi="宋体" w:cs="宋体"/>
          <w:sz w:val="24"/>
          <w:szCs w:val="24"/>
        </w:rPr>
      </w:pPr>
      <w:r>
        <w:rPr>
          <w:rFonts w:hint="eastAsia" w:ascii="宋体" w:hAnsi="宋体" w:cs="宋体"/>
          <w:b/>
          <w:bCs/>
          <w:sz w:val="24"/>
          <w:szCs w:val="24"/>
        </w:rPr>
        <w:t xml:space="preserve">一、项目基本情况</w:t>
      </w:r>
      <w:r/>
    </w:p>
    <w:p>
      <w:pPr>
        <w:spacing w:line="360" w:lineRule="auto"/>
        <w:rPr>
          <w:rFonts w:hint="default" w:ascii="宋体" w:hAnsi="宋体" w:cs="宋体"/>
          <w:sz w:val="24"/>
          <w:szCs w:val="24"/>
          <w:u w:val="none"/>
          <w:lang w:val="en-US" w:eastAsia="zh-CN"/>
        </w:rPr>
      </w:pPr>
      <w:r>
        <w:rPr>
          <w:rFonts w:hint="eastAsia" w:ascii="宋体" w:hAnsi="宋体" w:cs="宋体"/>
          <w:sz w:val="24"/>
          <w:szCs w:val="24"/>
        </w:rPr>
        <w:t xml:space="preserve">项目编号：</w:t>
      </w:r>
      <w:r>
        <w:rPr>
          <w:rFonts w:hint="eastAsia" w:ascii="宋体" w:hAnsi="宋体" w:cs="宋体"/>
          <w:color w:val="auto"/>
          <w:sz w:val="24"/>
          <w:szCs w:val="24"/>
          <w:u w:val="none"/>
          <w:lang w:eastAsia="zh-CN"/>
        </w:rPr>
        <w:t xml:space="preserve">JSZC-320116-ZSGC-G2026-0004</w:t>
      </w:r>
      <w:r>
        <w:rPr>
          <w:rFonts w:hint="eastAsia" w:ascii="宋体" w:hAnsi="宋体" w:cs="宋体"/>
          <w:sz w:val="24"/>
          <w:szCs w:val="24"/>
          <w:u w:val="none"/>
          <w:lang w:val="en-US" w:eastAsia="zh-CN"/>
        </w:rPr>
        <w:t xml:space="preserve"> </w:t>
      </w:r>
      <w:r/>
    </w:p>
    <w:p>
      <w:pPr>
        <w:spacing w:before="75" w:after="75" w:line="360" w:lineRule="auto"/>
        <w:shd w:val="clear" w:color="auto" w:fill="ffffff"/>
        <w:rPr>
          <w:rFonts w:hint="eastAsia" w:ascii="宋体" w:hAnsi="宋体" w:cs="宋体"/>
          <w:sz w:val="24"/>
          <w:szCs w:val="24"/>
          <w:lang w:eastAsia="zh-CN"/>
        </w:rPr>
      </w:pPr>
      <w:r>
        <w:rPr>
          <w:rFonts w:hint="eastAsia" w:ascii="宋体" w:hAnsi="宋体" w:cs="宋体"/>
          <w:sz w:val="24"/>
          <w:szCs w:val="24"/>
        </w:rPr>
        <w:t xml:space="preserve">项目名称：</w:t>
      </w:r>
      <w:r>
        <w:rPr>
          <w:rFonts w:hint="eastAsia" w:ascii="宋体" w:hAnsi="宋体" w:cs="宋体"/>
          <w:sz w:val="24"/>
          <w:szCs w:val="24"/>
          <w:u w:val="none"/>
          <w:lang w:eastAsia="zh-CN"/>
        </w:rPr>
        <w:t xml:space="preserve">南京市六合区2026年度食品安全监督抽检及相关服务项目</w:t>
      </w:r>
      <w:r/>
    </w:p>
    <w:p>
      <w:pPr>
        <w:spacing w:before="75" w:after="75" w:line="360" w:lineRule="auto"/>
        <w:shd w:val="clear" w:color="auto" w:fill="ffffff"/>
        <w:rPr>
          <w:rFonts w:ascii="宋体" w:hAnsi="宋体" w:cs="宋体"/>
          <w:sz w:val="24"/>
          <w:szCs w:val="24"/>
        </w:rPr>
      </w:pPr>
      <w:r>
        <w:rPr>
          <w:rFonts w:hint="eastAsia" w:ascii="宋体" w:hAnsi="宋体" w:cs="宋体"/>
          <w:sz w:val="24"/>
          <w:szCs w:val="24"/>
        </w:rPr>
        <w:t xml:space="preserve">采购方式：公开招标</w:t>
      </w:r>
      <w:r/>
    </w:p>
    <w:p>
      <w:pPr>
        <w:jc w:val="left"/>
        <w:spacing w:before="75" w:after="75" w:line="360" w:lineRule="auto"/>
        <w:shd w:val="clear" w:color="auto" w:fill="ffffff"/>
        <w:widowControl/>
        <w:rPr>
          <w:rFonts w:hint="eastAsia" w:ascii="宋体" w:hAnsi="宋体" w:eastAsia="宋体"/>
          <w:sz w:val="24"/>
          <w:lang w:val="en-US" w:eastAsia="zh-CN"/>
        </w:rPr>
      </w:pPr>
      <w:r>
        <w:rPr>
          <w:rFonts w:hint="eastAsia" w:ascii="宋体" w:hAnsi="宋体"/>
          <w:sz w:val="24"/>
        </w:rPr>
        <w:t xml:space="preserve">预算金额：</w:t>
      </w:r>
      <w:r>
        <w:rPr>
          <w:rFonts w:hint="eastAsia" w:ascii="宋体" w:hAnsi="宋体"/>
          <w:sz w:val="24"/>
          <w:lang w:val="en-US" w:eastAsia="zh-CN"/>
        </w:rPr>
        <w:t xml:space="preserve">223.2</w:t>
      </w:r>
      <w:r>
        <w:rPr>
          <w:rFonts w:hint="eastAsia" w:ascii="宋体" w:hAnsi="宋体"/>
          <w:sz w:val="24"/>
        </w:rPr>
        <w:t xml:space="preserve">万元</w:t>
      </w:r>
      <w:r>
        <w:rPr>
          <w:rFonts w:hint="eastAsia" w:ascii="宋体" w:hAnsi="宋体"/>
          <w:sz w:val="24"/>
          <w:lang w:val="en-US" w:eastAsia="zh-CN"/>
        </w:rPr>
        <w:t xml:space="preserve">/年</w:t>
      </w:r>
      <w:r/>
    </w:p>
    <w:p>
      <w:pPr>
        <w:jc w:val="left"/>
        <w:spacing w:before="75" w:after="75" w:line="360" w:lineRule="auto"/>
        <w:shd w:val="clear" w:color="auto" w:fill="ffffff"/>
        <w:widowControl/>
        <w:rPr>
          <w:rFonts w:hint="eastAsia" w:ascii="宋体" w:hAnsi="宋体" w:eastAsia="宋体"/>
          <w:sz w:val="24"/>
        </w:rPr>
      </w:pPr>
      <w:r>
        <w:rPr>
          <w:rFonts w:hint="eastAsia" w:ascii="宋体" w:hAnsi="宋体" w:eastAsia="宋体"/>
          <w:sz w:val="24"/>
        </w:rPr>
        <w:t xml:space="preserve">最高限价：</w:t>
      </w:r>
      <w:r>
        <w:rPr>
          <w:rFonts w:hint="eastAsia" w:ascii="宋体" w:hAnsi="宋体" w:eastAsia="宋体"/>
          <w:sz w:val="24"/>
          <w:lang w:val="en-US" w:eastAsia="zh-CN"/>
        </w:rPr>
        <w:t xml:space="preserve">223.2</w:t>
      </w:r>
      <w:r>
        <w:rPr>
          <w:rFonts w:hint="eastAsia" w:ascii="宋体" w:hAnsi="宋体" w:eastAsia="宋体"/>
          <w:sz w:val="24"/>
        </w:rPr>
        <w:t xml:space="preserve">万元</w:t>
      </w:r>
      <w:r>
        <w:rPr>
          <w:rFonts w:hint="eastAsia" w:ascii="宋体" w:hAnsi="宋体"/>
          <w:sz w:val="24"/>
          <w:lang w:val="en-US" w:eastAsia="zh-CN"/>
        </w:rPr>
        <w:t xml:space="preserve">/年</w:t>
      </w:r>
      <w:r/>
    </w:p>
    <w:p>
      <w:pPr>
        <w:ind w:firstLine="0"/>
        <w:jc w:val="left"/>
        <w:spacing w:before="75" w:after="75" w:line="360" w:lineRule="auto"/>
        <w:shd w:val="clear" w:color="auto" w:fill="ffffff"/>
        <w:widowControl/>
        <w:rPr>
          <w:rFonts w:hint="eastAsia" w:ascii="宋体" w:hAnsi="宋体" w:eastAsia="宋体"/>
          <w:color w:val="auto"/>
          <w:sz w:val="24"/>
        </w:rPr>
      </w:pPr>
      <w:r>
        <w:rPr>
          <w:rFonts w:hint="eastAsia" w:ascii="宋体" w:hAnsi="宋体" w:cs="Times New Roman"/>
          <w:sz w:val="24"/>
          <w:szCs w:val="22"/>
          <w:u w:val="none"/>
          <w:lang w:val="en-US" w:eastAsia="zh-CN"/>
        </w:rPr>
        <w:t xml:space="preserve">南京市六合区</w:t>
      </w:r>
      <w:r>
        <w:rPr>
          <w:rFonts w:hint="eastAsia" w:ascii="宋体" w:hAnsi="宋体" w:cs="Times New Roman"/>
          <w:sz w:val="24"/>
          <w:szCs w:val="22"/>
          <w:u w:val="none"/>
        </w:rPr>
        <w:t xml:space="preserve">202</w:t>
      </w:r>
      <w:r>
        <w:rPr>
          <w:rFonts w:hint="eastAsia" w:ascii="宋体" w:hAnsi="宋体" w:cs="Times New Roman"/>
          <w:sz w:val="24"/>
          <w:szCs w:val="22"/>
          <w:u w:val="none"/>
          <w:lang w:val="en-US" w:eastAsia="zh-CN"/>
        </w:rPr>
        <w:t xml:space="preserve">6</w:t>
      </w:r>
      <w:r>
        <w:rPr>
          <w:rFonts w:hint="eastAsia" w:ascii="宋体" w:hAnsi="宋体" w:cs="Times New Roman"/>
          <w:sz w:val="24"/>
          <w:szCs w:val="22"/>
          <w:u w:val="none"/>
        </w:rPr>
        <w:t xml:space="preserve">年度食品安全监督</w:t>
      </w:r>
      <w:r>
        <w:rPr>
          <w:rFonts w:hint="eastAsia" w:ascii="宋体" w:hAnsi="宋体" w:cs="Times New Roman"/>
          <w:sz w:val="24"/>
          <w:szCs w:val="22"/>
          <w:u w:val="none"/>
          <w:lang w:eastAsia="zh-CN"/>
        </w:rPr>
        <w:t xml:space="preserve">抽检</w:t>
      </w:r>
      <w:r>
        <w:rPr>
          <w:rFonts w:hint="eastAsia" w:ascii="宋体" w:hAnsi="宋体" w:eastAsia="宋体"/>
          <w:sz w:val="24"/>
        </w:rPr>
        <w:t xml:space="preserve">约</w:t>
      </w:r>
      <w:r>
        <w:rPr>
          <w:rFonts w:hint="eastAsia" w:ascii="宋体" w:hAnsi="宋体" w:eastAsia="宋体" w:cs="Times New Roman"/>
          <w:color w:val="auto"/>
          <w:sz w:val="24"/>
          <w:lang w:val="en-US" w:eastAsia="zh-CN"/>
        </w:rPr>
        <w:t xml:space="preserve">2480</w:t>
      </w:r>
      <w:r>
        <w:rPr>
          <w:rFonts w:hint="eastAsia" w:ascii="宋体" w:hAnsi="宋体" w:eastAsia="宋体"/>
          <w:color w:val="auto"/>
          <w:sz w:val="24"/>
        </w:rPr>
        <w:t xml:space="preserve">批次</w:t>
      </w:r>
      <w:r>
        <w:rPr>
          <w:rFonts w:hint="eastAsia" w:ascii="宋体" w:hAnsi="宋体" w:eastAsia="宋体"/>
          <w:color w:val="auto"/>
          <w:sz w:val="24"/>
          <w:lang w:eastAsia="zh-CN"/>
        </w:rPr>
        <w:t xml:space="preserve">，共</w:t>
      </w:r>
      <w:r>
        <w:rPr>
          <w:rFonts w:hint="eastAsia" w:ascii="宋体" w:hAnsi="宋体"/>
          <w:color w:val="auto"/>
          <w:sz w:val="24"/>
          <w:lang w:val="en-US" w:eastAsia="zh-CN"/>
        </w:rPr>
        <w:t xml:space="preserve">四</w:t>
      </w:r>
      <w:r>
        <w:rPr>
          <w:rFonts w:hint="eastAsia" w:ascii="宋体" w:hAnsi="宋体" w:eastAsia="宋体"/>
          <w:color w:val="auto"/>
          <w:sz w:val="24"/>
        </w:rPr>
        <w:t xml:space="preserve">个</w:t>
      </w:r>
      <w:r>
        <w:rPr>
          <w:rFonts w:hint="eastAsia" w:ascii="宋体" w:hAnsi="宋体" w:eastAsia="宋体"/>
          <w:color w:val="auto"/>
          <w:sz w:val="24"/>
          <w:lang w:eastAsia="zh-CN"/>
        </w:rPr>
        <w:t xml:space="preserve">分包</w:t>
      </w:r>
      <w:r>
        <w:rPr>
          <w:rFonts w:hint="eastAsia" w:ascii="宋体" w:hAnsi="宋体" w:eastAsia="宋体"/>
          <w:color w:val="auto"/>
          <w:sz w:val="24"/>
        </w:rPr>
        <w:t xml:space="preserve">，具体</w:t>
      </w:r>
      <w:r>
        <w:rPr>
          <w:rFonts w:hint="eastAsia" w:ascii="宋体" w:hAnsi="宋体" w:eastAsia="宋体"/>
          <w:color w:val="auto"/>
          <w:sz w:val="24"/>
          <w:lang w:eastAsia="zh-CN"/>
        </w:rPr>
        <w:t xml:space="preserve">分包</w:t>
      </w:r>
      <w:r>
        <w:rPr>
          <w:rFonts w:hint="eastAsia" w:ascii="宋体" w:hAnsi="宋体" w:eastAsia="宋体"/>
          <w:color w:val="auto"/>
          <w:sz w:val="24"/>
        </w:rPr>
        <w:t xml:space="preserve">信息如下：</w:t>
      </w:r>
      <w:r/>
    </w:p>
    <w:tbl>
      <w:tblPr>
        <w:tblStyle w:val="684"/>
        <w:tblW w:w="9619" w:type="dxa"/>
        <w:tblInd w:w="165" w:type="dxa"/>
        <w:tblLayout w:type="fixed"/>
        <w:tblCellMar>
          <w:left w:w="108" w:type="dxa"/>
          <w:top w:w="0" w:type="dxa"/>
          <w:right w:w="108" w:type="dxa"/>
          <w:bottom w:w="0" w:type="dxa"/>
        </w:tblCellMar>
        <w:tblLook w:val="04A0" w:firstRow="1" w:lastRow="0" w:firstColumn="1" w:lastColumn="0" w:noHBand="0" w:noVBand="1"/>
      </w:tblPr>
      <w:tblGrid>
        <w:gridCol w:w="1374"/>
        <w:gridCol w:w="3234"/>
        <w:gridCol w:w="1455"/>
        <w:gridCol w:w="1645"/>
        <w:gridCol w:w="1911"/>
      </w:tblGrid>
      <w:tr>
        <w:trPr>
          <w:trHeight w:val="300"/>
        </w:trPr>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ind w:left="0" w:right="0"/>
              <w:jc w:val="left"/>
              <w:keepLines w:val="0"/>
              <w:keepNext w:val="0"/>
              <w:spacing w:before="75" w:beforeAutospacing="0" w:after="75" w:afterAutospacing="0" w:line="360" w:lineRule="auto"/>
              <w:shd w:val="clear" w:color="auto" w:fill="ffffff"/>
              <w:widowControl/>
              <w:rPr>
                <w:rFonts w:hint="eastAsia" w:ascii="宋体" w:hAnsi="宋体" w:eastAsia="宋体"/>
                <w:color w:val="auto"/>
                <w:sz w:val="24"/>
                <w:szCs w:val="22"/>
              </w:rPr>
              <w:suppressLineNumbers w:val="0"/>
            </w:pPr>
            <w:r>
              <w:rPr>
                <w:rFonts w:hint="eastAsia" w:ascii="宋体" w:hAnsi="宋体" w:eastAsia="宋体"/>
                <w:color w:val="auto"/>
                <w:sz w:val="24"/>
                <w:szCs w:val="22"/>
              </w:rPr>
              <w:t xml:space="preserve">分包号</w:t>
            </w:r>
            <w:r/>
          </w:p>
        </w:tc>
        <w:tc>
          <w:tcPr>
            <w:tcBorders>
              <w:top w:val="single" w:color="000000" w:sz="4" w:space="0"/>
              <w:left w:val="single" w:color="000000" w:sz="4" w:space="0"/>
              <w:bottom w:val="single" w:color="000000" w:sz="4" w:space="0"/>
              <w:right w:val="single" w:color="000000" w:sz="4" w:space="0"/>
            </w:tcBorders>
            <w:tcW w:w="3234" w:type="dxa"/>
            <w:vAlign w:val="center"/>
            <w:textDirection w:val="lrTb"/>
            <w:noWrap w:val="false"/>
          </w:tcPr>
          <w:p>
            <w:pPr>
              <w:ind w:left="0" w:right="0" w:firstLine="720"/>
              <w:jc w:val="left"/>
              <w:keepLines w:val="0"/>
              <w:keepNext w:val="0"/>
              <w:spacing w:before="75" w:beforeAutospacing="0" w:after="75" w:afterAutospacing="0" w:line="360" w:lineRule="auto"/>
              <w:shd w:val="clear" w:color="auto" w:fill="ffffff"/>
              <w:widowControl/>
              <w:rPr>
                <w:rFonts w:hint="eastAsia" w:ascii="宋体" w:hAnsi="宋体" w:eastAsia="宋体"/>
                <w:color w:val="auto"/>
                <w:sz w:val="24"/>
                <w:szCs w:val="22"/>
                <w:lang w:eastAsia="zh-CN"/>
              </w:rPr>
              <w:suppressLineNumbers w:val="0"/>
            </w:pPr>
            <w:r>
              <w:rPr>
                <w:rFonts w:hint="eastAsia" w:ascii="宋体" w:hAnsi="宋体" w:eastAsia="宋体"/>
                <w:color w:val="auto"/>
                <w:sz w:val="24"/>
                <w:szCs w:val="22"/>
                <w:lang w:val="en-US" w:eastAsia="zh-CN"/>
              </w:rPr>
              <w:t xml:space="preserve">项 目 </w:t>
            </w:r>
            <w:r>
              <w:rPr>
                <w:rFonts w:hint="eastAsia" w:ascii="宋体" w:hAnsi="宋体"/>
                <w:color w:val="auto"/>
                <w:sz w:val="24"/>
                <w:szCs w:val="22"/>
                <w:lang w:val="en-US" w:eastAsia="zh-CN"/>
              </w:rPr>
              <w:t xml:space="preserve">内 容</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ind w:left="0" w:right="0"/>
              <w:jc w:val="left"/>
              <w:keepLines w:val="0"/>
              <w:keepNext w:val="0"/>
              <w:spacing w:before="75" w:beforeAutospacing="0" w:after="75" w:afterAutospacing="0" w:line="360" w:lineRule="auto"/>
              <w:shd w:val="clear" w:color="auto" w:fill="ffffff"/>
              <w:widowControl/>
              <w:rPr>
                <w:rFonts w:hint="eastAsia" w:ascii="宋体" w:hAnsi="宋体" w:eastAsia="宋体"/>
                <w:color w:val="auto"/>
                <w:sz w:val="24"/>
                <w:szCs w:val="22"/>
              </w:rPr>
              <w:suppressLineNumbers w:val="0"/>
            </w:pPr>
            <w:r>
              <w:rPr>
                <w:rFonts w:hint="eastAsia" w:ascii="宋体" w:hAnsi="宋体" w:eastAsia="宋体"/>
                <w:color w:val="auto"/>
                <w:sz w:val="24"/>
                <w:szCs w:val="22"/>
              </w:rPr>
              <w:t xml:space="preserve">拟抽检批次</w:t>
            </w:r>
            <w:r/>
          </w:p>
        </w:tc>
        <w:tc>
          <w:tcPr>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240"/>
              <w:jc w:val="left"/>
              <w:keepLines w:val="0"/>
              <w:keepNext w:val="0"/>
              <w:spacing w:before="75" w:beforeAutospacing="0" w:after="75" w:afterAutospacing="0" w:line="360" w:lineRule="auto"/>
              <w:shd w:val="clear" w:color="auto" w:fill="ffffff"/>
              <w:widowControl/>
              <w:rPr>
                <w:rFonts w:hint="eastAsia" w:ascii="宋体" w:hAnsi="宋体" w:eastAsia="宋体"/>
                <w:color w:val="auto"/>
                <w:sz w:val="24"/>
                <w:szCs w:val="22"/>
              </w:rPr>
              <w:suppressLineNumbers w:val="0"/>
            </w:pPr>
            <w:r>
              <w:rPr>
                <w:rFonts w:hint="eastAsia" w:ascii="宋体" w:hAnsi="宋体" w:eastAsia="宋体"/>
                <w:color w:val="auto"/>
                <w:sz w:val="24"/>
                <w:szCs w:val="22"/>
              </w:rPr>
              <w:t xml:space="preserve">最高</w:t>
            </w:r>
            <w:r>
              <w:rPr>
                <w:rFonts w:hint="eastAsia" w:ascii="宋体" w:hAnsi="宋体" w:eastAsia="宋体"/>
                <w:color w:val="auto"/>
                <w:sz w:val="24"/>
                <w:szCs w:val="22"/>
                <w:lang w:eastAsia="zh-CN"/>
              </w:rPr>
              <w:t xml:space="preserve">单</w:t>
            </w:r>
            <w:r>
              <w:rPr>
                <w:rFonts w:hint="eastAsia" w:ascii="宋体" w:hAnsi="宋体" w:eastAsia="宋体"/>
                <w:color w:val="auto"/>
                <w:sz w:val="24"/>
                <w:szCs w:val="22"/>
              </w:rPr>
              <w:t xml:space="preserve">价</w:t>
            </w:r>
            <w:r/>
          </w:p>
          <w:p>
            <w:pPr>
              <w:ind w:left="0" w:right="0"/>
              <w:jc w:val="left"/>
              <w:keepLines w:val="0"/>
              <w:keepNext w:val="0"/>
              <w:spacing w:before="75" w:beforeAutospacing="0" w:after="75" w:afterAutospacing="0" w:line="360" w:lineRule="auto"/>
              <w:shd w:val="clear" w:color="auto" w:fill="ffffff"/>
              <w:widowControl/>
              <w:rPr>
                <w:rFonts w:hint="eastAsia" w:ascii="宋体" w:hAnsi="宋体" w:eastAsia="宋体"/>
                <w:color w:val="auto"/>
                <w:sz w:val="24"/>
                <w:szCs w:val="22"/>
              </w:rPr>
              <w:suppressLineNumbers w:val="0"/>
            </w:pPr>
            <w:r>
              <w:rPr>
                <w:rFonts w:hint="eastAsia" w:ascii="宋体" w:hAnsi="宋体" w:eastAsia="宋体"/>
                <w:color w:val="auto"/>
                <w:sz w:val="24"/>
                <w:szCs w:val="22"/>
              </w:rPr>
              <w:t xml:space="preserve">（元</w:t>
            </w:r>
            <w:r>
              <w:rPr>
                <w:rFonts w:hint="eastAsia" w:ascii="宋体" w:hAnsi="宋体" w:eastAsia="宋体"/>
                <w:color w:val="auto"/>
                <w:sz w:val="24"/>
                <w:szCs w:val="22"/>
                <w:lang w:val="en-US" w:eastAsia="zh-CN"/>
              </w:rPr>
              <w:t xml:space="preserve">/批次</w:t>
            </w:r>
            <w:r>
              <w:rPr>
                <w:rFonts w:hint="eastAsia" w:ascii="宋体" w:hAnsi="宋体" w:eastAsia="宋体"/>
                <w:color w:val="auto"/>
                <w:sz w:val="24"/>
                <w:szCs w:val="22"/>
              </w:rPr>
              <w:t xml:space="preserve">）</w:t>
            </w: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ind w:left="0" w:right="0"/>
              <w:jc w:val="left"/>
              <w:keepLines w:val="0"/>
              <w:keepNext w:val="0"/>
              <w:spacing w:before="75" w:beforeAutospacing="0" w:after="75" w:afterAutospacing="0" w:line="360" w:lineRule="auto"/>
              <w:shd w:val="clear" w:color="auto" w:fill="ffffff"/>
              <w:widowControl/>
              <w:rPr>
                <w:rFonts w:hint="eastAsia" w:ascii="宋体" w:hAnsi="宋体" w:eastAsia="宋体"/>
                <w:color w:val="auto"/>
                <w:sz w:val="24"/>
                <w:szCs w:val="22"/>
              </w:rPr>
              <w:suppressLineNumbers w:val="0"/>
            </w:pPr>
            <w:r>
              <w:rPr>
                <w:rFonts w:hint="eastAsia" w:ascii="宋体" w:hAnsi="宋体" w:eastAsia="宋体"/>
                <w:color w:val="auto"/>
                <w:sz w:val="24"/>
                <w:szCs w:val="22"/>
              </w:rPr>
              <w:t xml:space="preserve">最高限价</w:t>
            </w:r>
            <w:r/>
          </w:p>
          <w:p>
            <w:pPr>
              <w:ind w:left="0" w:right="0"/>
              <w:jc w:val="left"/>
              <w:keepLines w:val="0"/>
              <w:keepNext w:val="0"/>
              <w:spacing w:before="75" w:beforeAutospacing="0" w:after="75" w:afterAutospacing="0" w:line="360" w:lineRule="auto"/>
              <w:shd w:val="clear" w:color="auto" w:fill="ffffff"/>
              <w:widowControl/>
              <w:rPr>
                <w:rFonts w:hint="eastAsia" w:ascii="宋体" w:hAnsi="宋体" w:eastAsia="宋体"/>
                <w:color w:val="auto"/>
                <w:sz w:val="24"/>
                <w:szCs w:val="22"/>
              </w:rPr>
              <w:suppressLineNumbers w:val="0"/>
            </w:pPr>
            <w:r>
              <w:rPr>
                <w:rFonts w:hint="eastAsia" w:ascii="宋体" w:hAnsi="宋体" w:eastAsia="宋体"/>
                <w:color w:val="auto"/>
                <w:sz w:val="24"/>
                <w:szCs w:val="22"/>
              </w:rPr>
              <w:t xml:space="preserve">（元）</w:t>
            </w:r>
            <w:r/>
          </w:p>
        </w:tc>
      </w:tr>
      <w:tr>
        <w:trPr>
          <w:trHeight w:val="665"/>
        </w:trPr>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ind w:left="0" w:right="0"/>
              <w:jc w:val="center"/>
              <w:keepLines w:val="0"/>
              <w:keepNext w:val="0"/>
              <w:spacing w:before="75" w:beforeAutospacing="0" w:after="75" w:afterAutospacing="0" w:line="360" w:lineRule="auto"/>
              <w:shd w:val="clear" w:color="auto" w:fill="ffffff"/>
              <w:widowControl/>
              <w:rPr>
                <w:rFonts w:hint="eastAsia" w:ascii="宋体" w:hAnsi="宋体" w:eastAsia="宋体"/>
                <w:color w:val="auto"/>
                <w:sz w:val="24"/>
                <w:szCs w:val="22"/>
              </w:rPr>
              <w:suppressLineNumbers w:val="0"/>
            </w:pPr>
            <w:r>
              <w:rPr>
                <w:rFonts w:hint="eastAsia" w:ascii="宋体" w:hAnsi="宋体"/>
                <w:color w:val="auto"/>
                <w:sz w:val="24"/>
                <w:szCs w:val="22"/>
                <w:lang w:eastAsia="zh-CN"/>
              </w:rPr>
              <w:t xml:space="preserve">分包</w:t>
            </w:r>
            <w:r>
              <w:rPr>
                <w:rFonts w:hint="eastAsia" w:ascii="宋体" w:hAnsi="宋体" w:eastAsia="宋体"/>
                <w:color w:val="auto"/>
                <w:sz w:val="24"/>
                <w:szCs w:val="22"/>
              </w:rPr>
              <w:t xml:space="preserve">一</w:t>
            </w:r>
            <w:r/>
          </w:p>
        </w:tc>
        <w:tc>
          <w:tcPr>
            <w:tcBorders>
              <w:top w:val="single" w:color="000000" w:sz="4" w:space="0"/>
              <w:left w:val="single" w:color="000000" w:sz="4" w:space="0"/>
              <w:bottom w:val="single" w:color="000000" w:sz="4" w:space="0"/>
              <w:right w:val="single" w:color="000000" w:sz="4" w:space="0"/>
            </w:tcBorders>
            <w:tcW w:w="3234" w:type="dxa"/>
            <w:vAlign w:val="center"/>
            <w:vMerge w:val="restart"/>
            <w:textDirection w:val="lrTb"/>
            <w:noWrap w:val="false"/>
          </w:tcPr>
          <w:p>
            <w:pPr>
              <w:ind w:left="0" w:right="0"/>
              <w:jc w:val="left"/>
              <w:keepLines w:val="0"/>
              <w:keepNext w:val="0"/>
              <w:spacing w:before="75" w:beforeAutospacing="0" w:after="75" w:afterAutospacing="0" w:line="360" w:lineRule="auto"/>
              <w:shd w:val="clear" w:color="auto" w:fill="ffffff"/>
              <w:widowControl/>
              <w:rPr>
                <w:rFonts w:hint="eastAsia" w:ascii="宋体" w:hAnsi="宋体" w:eastAsia="宋体"/>
                <w:color w:val="auto"/>
                <w:sz w:val="24"/>
                <w:szCs w:val="22"/>
              </w:rPr>
              <w:suppressLineNumbers w:val="0"/>
            </w:pPr>
            <w:r>
              <w:rPr>
                <w:rFonts w:hint="eastAsia" w:ascii="宋体" w:hAnsi="宋体" w:cs="Times New Roman"/>
                <w:color w:val="auto"/>
                <w:sz w:val="24"/>
                <w:szCs w:val="24"/>
                <w:lang w:val="en-US" w:eastAsia="zh-CN"/>
              </w:rPr>
              <w:t xml:space="preserve">六合</w:t>
            </w:r>
            <w:r>
              <w:rPr>
                <w:rFonts w:hint="eastAsia" w:ascii="宋体" w:hAnsi="宋体" w:cs="Times New Roman"/>
                <w:color w:val="auto"/>
                <w:sz w:val="24"/>
                <w:szCs w:val="24"/>
                <w:lang w:val="zh-CN"/>
              </w:rPr>
              <w:t xml:space="preserve">区</w:t>
            </w:r>
            <w:r>
              <w:rPr>
                <w:rFonts w:hint="eastAsia" w:ascii="宋体" w:hAnsi="宋体" w:eastAsia="宋体" w:cs="Times New Roman"/>
                <w:color w:val="auto"/>
                <w:sz w:val="24"/>
                <w:szCs w:val="24"/>
                <w:lang w:val="en-US" w:eastAsia="zh-CN"/>
              </w:rPr>
              <w:t xml:space="preserve">食品生产、食品经营（食用农产品、餐饮、预包装食品、散装食品）全环节检测</w:t>
            </w:r>
            <w:r>
              <w:rPr>
                <w:rFonts w:hint="eastAsia" w:ascii="宋体" w:hAnsi="宋体" w:cs="Times New Roman"/>
                <w:color w:val="auto"/>
                <w:sz w:val="24"/>
                <w:szCs w:val="24"/>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ind w:left="0" w:right="0"/>
              <w:jc w:val="center"/>
              <w:keepLines w:val="0"/>
              <w:keepNext w:val="0"/>
              <w:spacing w:before="75" w:beforeAutospacing="0" w:after="75" w:afterAutospacing="0" w:line="360" w:lineRule="auto"/>
              <w:shd w:val="clear" w:color="auto" w:fill="ffffff"/>
              <w:widowControl/>
              <w:rPr>
                <w:rFonts w:hint="eastAsia" w:ascii="宋体" w:hAnsi="宋体" w:eastAsia="宋体"/>
                <w:color w:val="auto"/>
                <w:sz w:val="24"/>
                <w:szCs w:val="22"/>
              </w:rPr>
              <w:suppressLineNumbers w:val="0"/>
            </w:pPr>
            <w:r>
              <w:rPr>
                <w:rFonts w:hint="eastAsia" w:ascii="宋体" w:hAnsi="宋体" w:eastAsia="宋体"/>
                <w:color w:val="auto"/>
                <w:sz w:val="24"/>
                <w:szCs w:val="22"/>
                <w:lang w:val="en-US" w:eastAsia="zh-CN"/>
              </w:rPr>
              <w:t xml:space="preserve">6</w:t>
            </w:r>
            <w:r>
              <w:rPr>
                <w:rFonts w:hint="eastAsia" w:ascii="宋体" w:hAnsi="宋体"/>
                <w:color w:val="auto"/>
                <w:sz w:val="24"/>
                <w:szCs w:val="22"/>
                <w:lang w:val="en-US" w:eastAsia="zh-CN"/>
              </w:rPr>
              <w:t xml:space="preserve">4</w:t>
            </w:r>
            <w:r>
              <w:rPr>
                <w:rFonts w:hint="eastAsia" w:ascii="宋体" w:hAnsi="宋体" w:eastAsia="宋体"/>
                <w:color w:val="auto"/>
                <w:sz w:val="24"/>
                <w:szCs w:val="22"/>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jc w:val="center"/>
              <w:keepLines w:val="0"/>
              <w:keepNext w:val="0"/>
              <w:spacing w:before="75" w:beforeAutospacing="0" w:after="75" w:afterAutospacing="0" w:line="360" w:lineRule="auto"/>
              <w:shd w:val="clear" w:color="auto" w:fill="ffffff"/>
              <w:widowControl/>
              <w:rPr>
                <w:rFonts w:hint="eastAsia" w:ascii="宋体" w:hAnsi="宋体" w:eastAsia="宋体"/>
                <w:color w:val="auto"/>
                <w:sz w:val="24"/>
                <w:szCs w:val="22"/>
              </w:rPr>
              <w:suppressLineNumbers w:val="0"/>
            </w:pPr>
            <w:r>
              <w:rPr>
                <w:rFonts w:hint="eastAsia" w:ascii="宋体" w:hAnsi="宋体" w:eastAsia="宋体"/>
                <w:color w:val="auto"/>
                <w:sz w:val="24"/>
                <w:szCs w:val="22"/>
                <w:lang w:val="en-US" w:eastAsia="zh-CN"/>
              </w:rPr>
              <w:t xml:space="preserve">900</w:t>
            </w: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ind w:left="0" w:right="0"/>
              <w:jc w:val="center"/>
              <w:keepLines w:val="0"/>
              <w:keepNext w:val="0"/>
              <w:spacing w:before="75" w:beforeAutospacing="0" w:after="75" w:afterAutospacing="0" w:line="360" w:lineRule="auto"/>
              <w:shd w:val="clear" w:color="auto" w:fill="ffffff"/>
              <w:widowControl/>
              <w:rPr>
                <w:rFonts w:hint="default" w:ascii="宋体" w:hAnsi="宋体" w:eastAsia="宋体"/>
                <w:color w:val="auto"/>
                <w:sz w:val="24"/>
                <w:szCs w:val="22"/>
                <w:lang w:val="en-US" w:eastAsia="zh-CN"/>
              </w:rPr>
              <w:suppressLineNumbers w:val="0"/>
            </w:pPr>
            <w:r>
              <w:rPr>
                <w:rFonts w:hint="eastAsia" w:ascii="宋体" w:hAnsi="宋体"/>
                <w:color w:val="auto"/>
                <w:sz w:val="24"/>
                <w:szCs w:val="22"/>
                <w:lang w:val="en-US" w:eastAsia="zh-CN"/>
              </w:rPr>
              <w:t xml:space="preserve">576000</w:t>
            </w:r>
            <w:r/>
          </w:p>
        </w:tc>
      </w:tr>
      <w:tr>
        <w:trPr>
          <w:trHeight w:val="697"/>
        </w:trPr>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ind w:left="0" w:right="0"/>
              <w:jc w:val="center"/>
              <w:keepLines w:val="0"/>
              <w:keepNext w:val="0"/>
              <w:spacing w:before="75" w:beforeAutospacing="0" w:after="75" w:afterAutospacing="0" w:line="360" w:lineRule="auto"/>
              <w:shd w:val="clear" w:color="auto" w:fill="ffffff"/>
              <w:widowControl/>
              <w:rPr>
                <w:rFonts w:hint="eastAsia" w:ascii="宋体" w:hAnsi="宋体" w:eastAsia="宋体"/>
                <w:color w:val="auto"/>
                <w:sz w:val="24"/>
                <w:szCs w:val="22"/>
              </w:rPr>
              <w:suppressLineNumbers w:val="0"/>
            </w:pPr>
            <w:r>
              <w:rPr>
                <w:rFonts w:hint="eastAsia" w:ascii="宋体" w:hAnsi="宋体"/>
                <w:color w:val="auto"/>
                <w:sz w:val="24"/>
                <w:szCs w:val="22"/>
                <w:lang w:eastAsia="zh-CN"/>
              </w:rPr>
              <w:t xml:space="preserve">分包</w:t>
            </w:r>
            <w:r>
              <w:rPr>
                <w:rFonts w:hint="eastAsia" w:ascii="宋体" w:hAnsi="宋体" w:eastAsia="宋体"/>
                <w:color w:val="auto"/>
                <w:sz w:val="24"/>
                <w:szCs w:val="22"/>
              </w:rPr>
              <w:t xml:space="preserve">二</w:t>
            </w:r>
            <w:r/>
          </w:p>
        </w:tc>
        <w:tc>
          <w:tcPr>
            <w:tcBorders>
              <w:top w:val="single" w:color="000000" w:sz="4" w:space="0"/>
              <w:left w:val="single" w:color="000000" w:sz="4" w:space="0"/>
              <w:bottom w:val="single" w:color="000000" w:sz="4" w:space="0"/>
              <w:right w:val="single" w:color="000000" w:sz="4" w:space="0"/>
            </w:tcBorders>
            <w:tcW w:w="3234" w:type="dxa"/>
            <w:vAlign w:val="center"/>
            <w:vMerge w:val="continue"/>
            <w:textDirection w:val="lrTb"/>
            <w:noWrap w:val="false"/>
          </w:tcPr>
          <w:p>
            <w:pPr>
              <w:ind w:left="0" w:right="0"/>
              <w:jc w:val="left"/>
              <w:keepLines w:val="0"/>
              <w:keepNext w:val="0"/>
              <w:spacing w:before="75" w:beforeAutospacing="0" w:after="75" w:afterAutospacing="0" w:line="360" w:lineRule="auto"/>
              <w:shd w:val="clear" w:color="auto" w:fill="ffffff"/>
              <w:widowControl/>
              <w:rPr>
                <w:rFonts w:hint="eastAsia" w:ascii="宋体" w:hAnsi="宋体" w:eastAsia="宋体"/>
                <w:color w:val="auto"/>
                <w:sz w:val="24"/>
                <w:szCs w:val="22"/>
              </w:rPr>
              <w:suppressLineNumbers w:val="0"/>
            </w:pPr>
            <w:r>
              <w:rPr>
                <w:rFonts w:hint="eastAsia" w:ascii="宋体" w:hAnsi="宋体" w:eastAsia="宋体"/>
                <w:color w:val="auto"/>
                <w:sz w:val="24"/>
                <w:szCs w:val="22"/>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ind w:left="0" w:right="0"/>
              <w:jc w:val="center"/>
              <w:keepLines w:val="0"/>
              <w:keepNext w:val="0"/>
              <w:spacing w:before="75" w:beforeAutospacing="0" w:after="75" w:afterAutospacing="0" w:line="360" w:lineRule="auto"/>
              <w:shd w:val="clear" w:color="auto" w:fill="ffffff"/>
              <w:widowControl/>
              <w:rPr>
                <w:rFonts w:hint="eastAsia" w:ascii="宋体" w:hAnsi="宋体" w:eastAsia="宋体"/>
                <w:color w:val="auto"/>
                <w:sz w:val="24"/>
                <w:szCs w:val="22"/>
              </w:rPr>
              <w:suppressLineNumbers w:val="0"/>
            </w:pPr>
            <w:r>
              <w:rPr>
                <w:rFonts w:hint="eastAsia" w:ascii="宋体" w:hAnsi="宋体" w:eastAsia="宋体"/>
                <w:color w:val="auto"/>
                <w:sz w:val="24"/>
                <w:szCs w:val="22"/>
                <w:lang w:val="en-US" w:eastAsia="zh-CN"/>
              </w:rPr>
              <w:t xml:space="preserve">6</w:t>
            </w:r>
            <w:r>
              <w:rPr>
                <w:rFonts w:hint="eastAsia" w:ascii="宋体" w:hAnsi="宋体"/>
                <w:color w:val="auto"/>
                <w:sz w:val="24"/>
                <w:szCs w:val="22"/>
                <w:lang w:val="en-US" w:eastAsia="zh-CN"/>
              </w:rPr>
              <w:t xml:space="preserve">3</w:t>
            </w:r>
            <w:r>
              <w:rPr>
                <w:rFonts w:hint="eastAsia" w:ascii="宋体" w:hAnsi="宋体" w:eastAsia="宋体"/>
                <w:color w:val="auto"/>
                <w:sz w:val="24"/>
                <w:szCs w:val="22"/>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jc w:val="center"/>
              <w:keepLines w:val="0"/>
              <w:keepNext w:val="0"/>
              <w:spacing w:before="75" w:beforeAutospacing="0" w:after="75" w:afterAutospacing="0" w:line="360" w:lineRule="auto"/>
              <w:shd w:val="clear" w:color="auto" w:fill="ffffff"/>
              <w:widowControl/>
              <w:rPr>
                <w:rFonts w:hint="eastAsia" w:ascii="宋体" w:hAnsi="宋体" w:eastAsia="宋体"/>
                <w:color w:val="auto"/>
                <w:sz w:val="24"/>
                <w:szCs w:val="22"/>
              </w:rPr>
              <w:suppressLineNumbers w:val="0"/>
            </w:pPr>
            <w:r>
              <w:rPr>
                <w:rFonts w:hint="eastAsia" w:ascii="宋体" w:hAnsi="宋体" w:eastAsia="宋体"/>
                <w:color w:val="auto"/>
                <w:sz w:val="24"/>
                <w:szCs w:val="22"/>
                <w:lang w:val="en-US" w:eastAsia="zh-CN"/>
              </w:rPr>
              <w:t xml:space="preserve">900</w:t>
            </w: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ind w:left="0" w:right="0"/>
              <w:jc w:val="center"/>
              <w:keepLines w:val="0"/>
              <w:keepNext w:val="0"/>
              <w:spacing w:before="75" w:beforeAutospacing="0" w:after="75" w:afterAutospacing="0" w:line="360" w:lineRule="auto"/>
              <w:shd w:val="clear" w:color="auto" w:fill="ffffff"/>
              <w:widowControl/>
              <w:rPr>
                <w:rFonts w:hint="eastAsia" w:ascii="宋体" w:hAnsi="宋体" w:eastAsia="宋体"/>
                <w:color w:val="auto"/>
                <w:sz w:val="24"/>
                <w:szCs w:val="22"/>
              </w:rPr>
              <w:suppressLineNumbers w:val="0"/>
            </w:pPr>
            <w:r>
              <w:rPr>
                <w:rFonts w:hint="eastAsia" w:ascii="宋体" w:hAnsi="宋体" w:eastAsia="宋体"/>
                <w:color w:val="auto"/>
                <w:sz w:val="24"/>
                <w:szCs w:val="22"/>
                <w:lang w:val="en-US" w:eastAsia="zh-CN"/>
              </w:rPr>
              <w:t xml:space="preserve">5</w:t>
            </w:r>
            <w:r>
              <w:rPr>
                <w:rFonts w:hint="eastAsia" w:ascii="宋体" w:hAnsi="宋体"/>
                <w:color w:val="auto"/>
                <w:sz w:val="24"/>
                <w:szCs w:val="22"/>
                <w:lang w:val="en-US" w:eastAsia="zh-CN"/>
              </w:rPr>
              <w:t xml:space="preserve">67</w:t>
            </w:r>
            <w:r>
              <w:rPr>
                <w:rFonts w:hint="eastAsia" w:ascii="宋体" w:hAnsi="宋体" w:eastAsia="宋体"/>
                <w:color w:val="auto"/>
                <w:sz w:val="24"/>
                <w:szCs w:val="22"/>
                <w:lang w:val="en-US" w:eastAsia="zh-CN"/>
              </w:rPr>
              <w:t xml:space="preserve">000</w:t>
            </w:r>
            <w:r/>
          </w:p>
        </w:tc>
      </w:tr>
      <w:tr>
        <w:trPr>
          <w:trHeight w:val="90"/>
        </w:trPr>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ind w:left="0" w:right="0"/>
              <w:jc w:val="center"/>
              <w:keepLines w:val="0"/>
              <w:keepNext w:val="0"/>
              <w:spacing w:before="75" w:beforeAutospacing="0" w:after="75" w:afterAutospacing="0" w:line="360" w:lineRule="auto"/>
              <w:shd w:val="clear" w:color="auto" w:fill="ffffff"/>
              <w:widowControl/>
              <w:rPr>
                <w:rFonts w:hint="eastAsia" w:ascii="宋体" w:hAnsi="宋体" w:eastAsia="宋体"/>
                <w:color w:val="auto"/>
                <w:sz w:val="24"/>
                <w:szCs w:val="22"/>
              </w:rPr>
              <w:suppressLineNumbers w:val="0"/>
            </w:pPr>
            <w:r>
              <w:rPr>
                <w:rFonts w:hint="eastAsia" w:ascii="宋体" w:hAnsi="宋体"/>
                <w:color w:val="auto"/>
                <w:sz w:val="24"/>
                <w:szCs w:val="22"/>
                <w:lang w:eastAsia="zh-CN"/>
              </w:rPr>
              <w:t xml:space="preserve">分包</w:t>
            </w:r>
            <w:r>
              <w:rPr>
                <w:rFonts w:hint="eastAsia" w:ascii="宋体" w:hAnsi="宋体" w:eastAsia="宋体"/>
                <w:color w:val="auto"/>
                <w:sz w:val="24"/>
                <w:szCs w:val="22"/>
              </w:rPr>
              <w:t xml:space="preserve">三</w:t>
            </w:r>
            <w:r/>
          </w:p>
        </w:tc>
        <w:tc>
          <w:tcPr>
            <w:tcBorders>
              <w:top w:val="single" w:color="000000" w:sz="4" w:space="0"/>
              <w:left w:val="single" w:color="000000" w:sz="4" w:space="0"/>
              <w:bottom w:val="single" w:color="000000" w:sz="4" w:space="0"/>
              <w:right w:val="single" w:color="000000" w:sz="4" w:space="0"/>
            </w:tcBorders>
            <w:tcW w:w="3234" w:type="dxa"/>
            <w:vAlign w:val="center"/>
            <w:vMerge w:val="continue"/>
            <w:textDirection w:val="lrTb"/>
            <w:noWrap w:val="false"/>
          </w:tcPr>
          <w:p>
            <w:pPr>
              <w:ind w:left="0" w:right="0"/>
              <w:jc w:val="left"/>
              <w:keepLines w:val="0"/>
              <w:keepNext w:val="0"/>
              <w:spacing w:before="75" w:beforeAutospacing="0" w:after="75" w:afterAutospacing="0" w:line="360" w:lineRule="auto"/>
              <w:shd w:val="clear" w:color="auto" w:fill="ffffff"/>
              <w:widowControl/>
              <w:rPr>
                <w:rFonts w:hint="eastAsia" w:ascii="宋体" w:hAnsi="宋体" w:eastAsia="宋体"/>
                <w:color w:val="auto"/>
                <w:sz w:val="24"/>
                <w:szCs w:val="22"/>
              </w:rPr>
              <w:suppressLineNumbers w:val="0"/>
            </w:pPr>
            <w:r>
              <w:rPr>
                <w:rFonts w:hint="eastAsia" w:ascii="宋体" w:hAnsi="宋体" w:eastAsia="宋体"/>
                <w:color w:val="auto"/>
                <w:sz w:val="24"/>
                <w:szCs w:val="22"/>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ind w:left="0" w:right="0"/>
              <w:jc w:val="center"/>
              <w:keepLines w:val="0"/>
              <w:keepNext w:val="0"/>
              <w:spacing w:before="75" w:beforeAutospacing="0" w:after="75" w:afterAutospacing="0" w:line="360" w:lineRule="auto"/>
              <w:shd w:val="clear" w:color="auto" w:fill="ffffff"/>
              <w:widowControl/>
              <w:rPr>
                <w:rFonts w:hint="eastAsia" w:ascii="宋体" w:hAnsi="宋体" w:eastAsia="宋体"/>
                <w:color w:val="auto"/>
                <w:sz w:val="24"/>
                <w:szCs w:val="22"/>
              </w:rPr>
              <w:suppressLineNumbers w:val="0"/>
            </w:pPr>
            <w:r>
              <w:rPr>
                <w:rFonts w:hint="eastAsia" w:ascii="宋体" w:hAnsi="宋体"/>
                <w:color w:val="auto"/>
                <w:sz w:val="24"/>
                <w:szCs w:val="22"/>
                <w:lang w:val="en-US" w:eastAsia="zh-CN"/>
              </w:rPr>
              <w:t xml:space="preserve">61</w:t>
            </w:r>
            <w:r>
              <w:rPr>
                <w:rFonts w:hint="eastAsia" w:ascii="宋体" w:hAnsi="宋体" w:eastAsia="宋体"/>
                <w:color w:val="auto"/>
                <w:sz w:val="24"/>
                <w:szCs w:val="22"/>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jc w:val="center"/>
              <w:keepLines w:val="0"/>
              <w:keepNext w:val="0"/>
              <w:spacing w:before="75" w:beforeAutospacing="0" w:after="75" w:afterAutospacing="0" w:line="360" w:lineRule="auto"/>
              <w:shd w:val="clear" w:color="auto" w:fill="ffffff"/>
              <w:widowControl/>
              <w:rPr>
                <w:rFonts w:hint="eastAsia" w:ascii="宋体" w:hAnsi="宋体" w:eastAsia="宋体"/>
                <w:color w:val="auto"/>
                <w:sz w:val="24"/>
                <w:szCs w:val="22"/>
              </w:rPr>
              <w:suppressLineNumbers w:val="0"/>
            </w:pPr>
            <w:r>
              <w:rPr>
                <w:rFonts w:hint="eastAsia" w:ascii="宋体" w:hAnsi="宋体" w:eastAsia="宋体"/>
                <w:color w:val="auto"/>
                <w:sz w:val="24"/>
                <w:szCs w:val="22"/>
                <w:lang w:val="en-US" w:eastAsia="zh-CN"/>
              </w:rPr>
              <w:t xml:space="preserve">900</w:t>
            </w: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ind w:left="0" w:right="0"/>
              <w:jc w:val="center"/>
              <w:keepLines w:val="0"/>
              <w:keepNext w:val="0"/>
              <w:spacing w:before="75" w:beforeAutospacing="0" w:after="75" w:afterAutospacing="0" w:line="360" w:lineRule="auto"/>
              <w:shd w:val="clear" w:color="auto" w:fill="ffffff"/>
              <w:widowControl/>
              <w:rPr>
                <w:rFonts w:hint="eastAsia" w:ascii="宋体" w:hAnsi="宋体" w:eastAsia="宋体"/>
                <w:color w:val="auto"/>
                <w:sz w:val="24"/>
                <w:szCs w:val="22"/>
              </w:rPr>
              <w:suppressLineNumbers w:val="0"/>
            </w:pPr>
            <w:r>
              <w:rPr>
                <w:rFonts w:hint="eastAsia" w:ascii="宋体" w:hAnsi="宋体" w:eastAsia="宋体"/>
                <w:color w:val="auto"/>
                <w:sz w:val="24"/>
                <w:szCs w:val="22"/>
                <w:lang w:val="en-US" w:eastAsia="zh-CN"/>
              </w:rPr>
              <w:t xml:space="preserve">5</w:t>
            </w:r>
            <w:r>
              <w:rPr>
                <w:rFonts w:hint="eastAsia" w:ascii="宋体" w:hAnsi="宋体"/>
                <w:color w:val="auto"/>
                <w:sz w:val="24"/>
                <w:szCs w:val="22"/>
                <w:lang w:val="en-US" w:eastAsia="zh-CN"/>
              </w:rPr>
              <w:t xml:space="preserve">49</w:t>
            </w:r>
            <w:r>
              <w:rPr>
                <w:rFonts w:hint="eastAsia" w:ascii="宋体" w:hAnsi="宋体" w:eastAsia="宋体"/>
                <w:color w:val="auto"/>
                <w:sz w:val="24"/>
                <w:szCs w:val="22"/>
                <w:lang w:val="en-US" w:eastAsia="zh-CN"/>
              </w:rPr>
              <w:t xml:space="preserve">000</w:t>
            </w:r>
            <w:r/>
          </w:p>
        </w:tc>
      </w:tr>
      <w:tr>
        <w:trPr>
          <w:trHeight w:val="635"/>
        </w:trPr>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ind w:left="0" w:right="0"/>
              <w:jc w:val="center"/>
              <w:keepLines w:val="0"/>
              <w:keepNext w:val="0"/>
              <w:spacing w:before="75" w:beforeAutospacing="0" w:after="75" w:afterAutospacing="0" w:line="360" w:lineRule="auto"/>
              <w:shd w:val="clear" w:color="auto" w:fill="ffffff"/>
              <w:widowControl/>
              <w:rPr>
                <w:rFonts w:hint="eastAsia" w:ascii="宋体" w:hAnsi="宋体" w:eastAsia="宋体"/>
                <w:color w:val="auto"/>
                <w:sz w:val="24"/>
                <w:szCs w:val="22"/>
              </w:rPr>
              <w:suppressLineNumbers w:val="0"/>
            </w:pPr>
            <w:r>
              <w:rPr>
                <w:rFonts w:hint="eastAsia" w:ascii="宋体" w:hAnsi="宋体"/>
                <w:color w:val="auto"/>
                <w:sz w:val="24"/>
                <w:szCs w:val="22"/>
                <w:lang w:eastAsia="zh-CN"/>
              </w:rPr>
              <w:t xml:space="preserve">分包</w:t>
            </w:r>
            <w:r>
              <w:rPr>
                <w:rFonts w:hint="eastAsia" w:ascii="宋体" w:hAnsi="宋体" w:eastAsia="宋体"/>
                <w:color w:val="auto"/>
                <w:sz w:val="24"/>
                <w:szCs w:val="22"/>
              </w:rPr>
              <w:t xml:space="preserve">四</w:t>
            </w:r>
            <w:r/>
          </w:p>
        </w:tc>
        <w:tc>
          <w:tcPr>
            <w:tcBorders>
              <w:top w:val="single" w:color="000000" w:sz="4" w:space="0"/>
              <w:left w:val="single" w:color="000000" w:sz="4" w:space="0"/>
              <w:bottom w:val="single" w:color="000000" w:sz="4" w:space="0"/>
              <w:right w:val="single" w:color="000000" w:sz="4" w:space="0"/>
            </w:tcBorders>
            <w:tcW w:w="3234" w:type="dxa"/>
            <w:vAlign w:val="center"/>
            <w:vMerge w:val="continue"/>
            <w:textDirection w:val="lrTb"/>
            <w:noWrap w:val="false"/>
          </w:tcPr>
          <w:p>
            <w:pPr>
              <w:ind w:left="0" w:right="0"/>
              <w:jc w:val="left"/>
              <w:keepLines w:val="0"/>
              <w:keepNext w:val="0"/>
              <w:spacing w:before="75" w:beforeAutospacing="0" w:after="75" w:afterAutospacing="0" w:line="360" w:lineRule="auto"/>
              <w:shd w:val="clear" w:color="auto" w:fill="ffffff"/>
              <w:widowControl/>
              <w:rPr>
                <w:rFonts w:hint="eastAsia" w:ascii="宋体" w:hAnsi="宋体" w:eastAsia="宋体"/>
                <w:color w:val="auto"/>
                <w:sz w:val="24"/>
                <w:szCs w:val="22"/>
              </w:rPr>
              <w:suppressLineNumbers w:val="0"/>
            </w:pPr>
            <w:r>
              <w:rPr>
                <w:rFonts w:hint="eastAsia" w:ascii="宋体" w:hAnsi="宋体" w:eastAsia="宋体"/>
                <w:color w:val="auto"/>
                <w:sz w:val="24"/>
                <w:szCs w:val="22"/>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ind w:left="0" w:right="0"/>
              <w:jc w:val="center"/>
              <w:keepLines w:val="0"/>
              <w:keepNext w:val="0"/>
              <w:spacing w:before="75" w:beforeAutospacing="0" w:after="75" w:afterAutospacing="0" w:line="360" w:lineRule="auto"/>
              <w:shd w:val="clear" w:color="auto" w:fill="ffffff"/>
              <w:widowControl/>
              <w:rPr>
                <w:rFonts w:hint="eastAsia" w:ascii="宋体" w:hAnsi="宋体" w:eastAsia="宋体"/>
                <w:color w:val="auto"/>
                <w:sz w:val="24"/>
                <w:szCs w:val="22"/>
              </w:rPr>
              <w:suppressLineNumbers w:val="0"/>
            </w:pPr>
            <w:r>
              <w:rPr>
                <w:rFonts w:hint="eastAsia" w:ascii="宋体" w:hAnsi="宋体"/>
                <w:color w:val="auto"/>
                <w:sz w:val="24"/>
                <w:szCs w:val="22"/>
                <w:lang w:val="en-US" w:eastAsia="zh-CN"/>
              </w:rPr>
              <w:t xml:space="preserve">60</w:t>
            </w:r>
            <w:r>
              <w:rPr>
                <w:rFonts w:hint="eastAsia" w:ascii="宋体" w:hAnsi="宋体" w:eastAsia="宋体"/>
                <w:color w:val="auto"/>
                <w:sz w:val="24"/>
                <w:szCs w:val="22"/>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jc w:val="center"/>
              <w:keepLines w:val="0"/>
              <w:keepNext w:val="0"/>
              <w:spacing w:before="75" w:beforeAutospacing="0" w:after="75" w:afterAutospacing="0" w:line="360" w:lineRule="auto"/>
              <w:shd w:val="clear" w:color="auto" w:fill="ffffff"/>
              <w:widowControl/>
              <w:rPr>
                <w:rFonts w:hint="eastAsia" w:ascii="宋体" w:hAnsi="宋体" w:eastAsia="宋体"/>
                <w:color w:val="auto"/>
                <w:sz w:val="24"/>
                <w:szCs w:val="22"/>
              </w:rPr>
              <w:suppressLineNumbers w:val="0"/>
            </w:pPr>
            <w:r>
              <w:rPr>
                <w:rFonts w:hint="eastAsia" w:ascii="宋体" w:hAnsi="宋体" w:eastAsia="宋体"/>
                <w:color w:val="auto"/>
                <w:sz w:val="24"/>
                <w:szCs w:val="22"/>
                <w:lang w:val="en-US" w:eastAsia="zh-CN"/>
              </w:rPr>
              <w:t xml:space="preserve">900</w:t>
            </w: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ind w:left="0" w:right="0"/>
              <w:jc w:val="center"/>
              <w:keepLines w:val="0"/>
              <w:keepNext w:val="0"/>
              <w:spacing w:before="75" w:beforeAutospacing="0" w:after="75" w:afterAutospacing="0" w:line="360" w:lineRule="auto"/>
              <w:shd w:val="clear" w:color="auto" w:fill="ffffff"/>
              <w:widowControl/>
              <w:rPr>
                <w:rFonts w:hint="eastAsia" w:ascii="宋体" w:hAnsi="宋体" w:eastAsia="宋体"/>
                <w:color w:val="auto"/>
                <w:sz w:val="24"/>
                <w:szCs w:val="22"/>
              </w:rPr>
              <w:suppressLineNumbers w:val="0"/>
            </w:pPr>
            <w:r>
              <w:rPr>
                <w:rFonts w:hint="eastAsia" w:ascii="宋体" w:hAnsi="宋体" w:eastAsia="宋体"/>
                <w:color w:val="auto"/>
                <w:sz w:val="24"/>
                <w:szCs w:val="22"/>
                <w:lang w:val="en-US" w:eastAsia="zh-CN"/>
              </w:rPr>
              <w:t xml:space="preserve">5</w:t>
            </w:r>
            <w:r>
              <w:rPr>
                <w:rFonts w:hint="eastAsia" w:ascii="宋体" w:hAnsi="宋体"/>
                <w:color w:val="auto"/>
                <w:sz w:val="24"/>
                <w:szCs w:val="22"/>
                <w:lang w:val="en-US" w:eastAsia="zh-CN"/>
              </w:rPr>
              <w:t xml:space="preserve">40</w:t>
            </w:r>
            <w:r>
              <w:rPr>
                <w:rFonts w:hint="eastAsia" w:ascii="宋体" w:hAnsi="宋体" w:eastAsia="宋体"/>
                <w:color w:val="auto"/>
                <w:sz w:val="24"/>
                <w:szCs w:val="22"/>
                <w:lang w:val="en-US" w:eastAsia="zh-CN"/>
              </w:rPr>
              <w:t xml:space="preserve">000</w:t>
            </w:r>
            <w:r/>
          </w:p>
        </w:tc>
      </w:tr>
    </w:tbl>
    <w:p>
      <w:pPr>
        <w:ind w:firstLine="480"/>
        <w:spacing w:line="360" w:lineRule="auto"/>
        <w:rPr>
          <w:rFonts w:hint="eastAsia" w:ascii="宋体" w:hAnsi="宋体"/>
          <w:sz w:val="24"/>
          <w:lang w:eastAsia="zh-CN"/>
        </w:rPr>
      </w:pPr>
      <w:r>
        <w:rPr>
          <w:rFonts w:hint="eastAsia" w:ascii="宋体" w:hAnsi="宋体"/>
          <w:sz w:val="24"/>
          <w:lang w:eastAsia="zh-CN"/>
        </w:rPr>
      </w:r>
      <w:r/>
    </w:p>
    <w:p>
      <w:pPr>
        <w:ind w:firstLine="480"/>
        <w:spacing w:line="360" w:lineRule="auto"/>
        <w:rPr>
          <w:rFonts w:hint="eastAsia" w:ascii="宋体" w:hAnsi="宋体"/>
          <w:sz w:val="24"/>
        </w:rPr>
      </w:pPr>
      <w:r>
        <w:rPr>
          <w:rFonts w:hint="eastAsia" w:ascii="宋体" w:hAnsi="宋体"/>
          <w:sz w:val="24"/>
          <w:lang w:eastAsia="zh-CN"/>
        </w:rPr>
        <w:t xml:space="preserve">本项目评审顺序依次为分包一、分包二、分包三、分包四。</w:t>
      </w:r>
      <w:r>
        <w:rPr>
          <w:rFonts w:hint="eastAsia" w:ascii="宋体" w:hAnsi="宋体" w:cs="Times New Roman"/>
          <w:color w:val="auto"/>
          <w:sz w:val="24"/>
          <w:szCs w:val="24"/>
          <w:lang w:val="zh-CN"/>
        </w:rPr>
        <w:t xml:space="preserve">供应商可投多个分包，但最多只能中一个分包。已经中标的供应商可以参加后续分包的评审，但不再被推荐为中标供应商。</w:t>
      </w:r>
      <w:r/>
    </w:p>
    <w:p>
      <w:pPr>
        <w:ind w:firstLine="480"/>
        <w:spacing w:before="75" w:after="75" w:line="360" w:lineRule="auto"/>
        <w:shd w:val="clear" w:color="auto" w:fill="ffffff"/>
        <w:rPr>
          <w:rFonts w:ascii="宋体" w:hAnsi="宋体" w:cs="宋体"/>
          <w:sz w:val="24"/>
          <w:szCs w:val="24"/>
        </w:rPr>
      </w:pPr>
      <w:r>
        <w:rPr>
          <w:rFonts w:hint="eastAsia" w:ascii="宋体" w:hAnsi="宋体"/>
          <w:color w:val="auto"/>
          <w:sz w:val="24"/>
        </w:rPr>
        <w:t xml:space="preserve">合同履行期限：服务期三年，合同一年一签。合同生效之日起一年期满后，采购人有权根据全部供应商的履约情况以及政府采购相关政策决定是否与中标供应商签订后续服务合同或另行采购，续签合同期限一次一年，续签不超过两次。</w:t>
      </w:r>
      <w:r/>
    </w:p>
    <w:p>
      <w:pPr>
        <w:spacing w:before="75" w:after="75" w:line="360" w:lineRule="auto"/>
        <w:shd w:val="clear" w:color="auto" w:fill="ffffff"/>
        <w:rPr>
          <w:rFonts w:ascii="宋体" w:hAnsi="宋体" w:cs="宋体"/>
          <w:sz w:val="24"/>
          <w:szCs w:val="24"/>
        </w:rPr>
      </w:pPr>
      <w:r>
        <w:rPr>
          <w:rFonts w:hint="eastAsia" w:ascii="宋体" w:hAnsi="宋体" w:cs="宋体"/>
          <w:sz w:val="24"/>
          <w:szCs w:val="24"/>
        </w:rPr>
        <w:t xml:space="preserve">本项目不接受联合体。</w:t>
      </w:r>
      <w:r/>
    </w:p>
    <w:p>
      <w:pPr>
        <w:spacing w:before="75" w:after="75" w:line="360" w:lineRule="auto"/>
        <w:shd w:val="clear" w:color="auto" w:fill="ffffff"/>
        <w:rPr>
          <w:rFonts w:ascii="宋体" w:hAnsi="宋体" w:cs="宋体"/>
          <w:b/>
          <w:bCs/>
          <w:sz w:val="24"/>
          <w:szCs w:val="24"/>
        </w:rPr>
      </w:pPr>
      <w:r/>
      <w:bookmarkStart w:id="3" w:name="_Toc35393799"/>
      <w:r/>
      <w:bookmarkStart w:id="4" w:name="_Toc28359013"/>
      <w:r/>
      <w:bookmarkStart w:id="5" w:name="_Toc28359090"/>
      <w:r/>
      <w:bookmarkStart w:id="6" w:name="_Toc35393630"/>
      <w:r>
        <w:rPr>
          <w:rFonts w:hint="eastAsia" w:ascii="宋体" w:hAnsi="宋体" w:cs="宋体"/>
          <w:b/>
          <w:bCs/>
          <w:sz w:val="24"/>
          <w:szCs w:val="24"/>
        </w:rPr>
        <w:t xml:space="preserve">二、申请人的资格要求</w:t>
      </w:r>
      <w:bookmarkEnd w:id="3"/>
      <w:r/>
      <w:bookmarkEnd w:id="4"/>
      <w:r/>
      <w:bookmarkEnd w:id="5"/>
      <w:r/>
      <w:bookmarkEnd w:id="6"/>
      <w:r/>
      <w:r/>
    </w:p>
    <w:p>
      <w:pPr>
        <w:pStyle w:val="702"/>
        <w:spacing w:line="360" w:lineRule="auto"/>
        <w:rPr>
          <w:lang w:val="zh-CN"/>
        </w:rPr>
      </w:pPr>
      <w:r>
        <w:rPr>
          <w:rFonts w:hint="eastAsia"/>
          <w:lang w:val="zh-CN"/>
        </w:rPr>
        <w:t xml:space="preserve">1.《中华人民共和国政府采购法》规定的条件: </w:t>
      </w:r>
      <w:r/>
    </w:p>
    <w:p>
      <w:pPr>
        <w:ind w:right="0" w:firstLine="200"/>
        <w:pageBreakBefore w:val="0"/>
        <w:spacing w:line="360" w:lineRule="auto"/>
        <w:rPr>
          <w:rFonts w:hint="eastAsia" w:ascii="宋体" w:hAnsi="宋体" w:cs="宋体"/>
          <w:sz w:val="24"/>
        </w:rPr>
      </w:pPr>
      <w:r>
        <w:rPr>
          <w:rFonts w:hint="eastAsia" w:ascii="宋体" w:hAnsi="宋体" w:cs="宋体"/>
          <w:sz w:val="24"/>
        </w:rPr>
        <w:t xml:space="preserve">（1）具有独立承担民事责任的能力（提供法人或者其他组织的营业执照等证明材料，自然人的身份证明）；</w:t>
      </w:r>
      <w:r/>
    </w:p>
    <w:p>
      <w:pPr>
        <w:ind w:right="0" w:firstLine="200"/>
        <w:pageBreakBefore w:val="0"/>
        <w:spacing w:line="360" w:lineRule="auto"/>
        <w:rPr>
          <w:rFonts w:hint="eastAsia" w:ascii="宋体" w:hAnsi="宋体" w:eastAsia="宋体" w:cs="宋体"/>
          <w:sz w:val="24"/>
          <w:lang w:eastAsia="zh-CN"/>
        </w:rPr>
      </w:pPr>
      <w:r>
        <w:rPr>
          <w:rFonts w:hint="eastAsia" w:ascii="宋体" w:hAnsi="宋体" w:cs="宋体"/>
          <w:sz w:val="24"/>
        </w:rPr>
        <w:t xml:space="preserve">（2）</w:t>
      </w:r>
      <w:r>
        <w:rPr>
          <w:rFonts w:hint="eastAsia" w:ascii="宋体" w:hAnsi="宋体"/>
          <w:sz w:val="24"/>
        </w:rPr>
        <w:t xml:space="preserve">具有良好的商业信誉和健全的财务会计制度（供应商提供本次政府采购活动前一年内的财务报表或《</w:t>
      </w:r>
      <w:r>
        <w:rPr>
          <w:rFonts w:hint="eastAsia" w:ascii="宋体" w:hAnsi="宋体"/>
          <w:sz w:val="24"/>
          <w:lang w:val="zh-CN"/>
        </w:rPr>
        <w:t xml:space="preserve">南京市政府采购供应商信用记录表暨信用承诺书》</w:t>
      </w:r>
      <w:r>
        <w:rPr>
          <w:rFonts w:hint="eastAsia" w:ascii="宋体" w:hAnsi="宋体"/>
          <w:sz w:val="24"/>
        </w:rPr>
        <w:t xml:space="preserve">）</w:t>
      </w:r>
      <w:r>
        <w:rPr>
          <w:rFonts w:hint="eastAsia" w:ascii="宋体" w:hAnsi="宋体" w:cs="宋体"/>
          <w:sz w:val="24"/>
          <w:lang w:val="en-US" w:eastAsia="zh-CN"/>
        </w:rPr>
        <w:t xml:space="preserve">;</w:t>
      </w:r>
      <w:r/>
    </w:p>
    <w:p>
      <w:pPr>
        <w:ind w:right="0" w:firstLine="200"/>
        <w:pageBreakBefore w:val="0"/>
        <w:spacing w:line="360" w:lineRule="auto"/>
        <w:rPr>
          <w:rFonts w:hint="eastAsia" w:ascii="宋体" w:hAnsi="宋体" w:cs="宋体"/>
          <w:sz w:val="24"/>
        </w:rPr>
      </w:pPr>
      <w:r>
        <w:rPr>
          <w:rFonts w:hint="eastAsia" w:ascii="宋体" w:hAnsi="宋体" w:cs="宋体"/>
          <w:sz w:val="24"/>
        </w:rPr>
        <w:t xml:space="preserve">（3）具有履行合同所必需的设备和专业技术能力（根据项目需求提供履行合同所必需的设备和专业技术能力的声明或证明材料）；</w:t>
      </w:r>
      <w:r/>
    </w:p>
    <w:p>
      <w:pPr>
        <w:ind w:right="0" w:firstLine="200"/>
        <w:pageBreakBefore w:val="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sz w:val="24"/>
        </w:rPr>
        <w:t xml:space="preserve">供应商提供本次政府采购活动前六个月内中任一月份的依法缴纳税收和社会保障资金的相关材料（复印件或《</w:t>
      </w:r>
      <w:r>
        <w:rPr>
          <w:rFonts w:hint="eastAsia" w:ascii="宋体" w:hAnsi="宋体"/>
          <w:sz w:val="24"/>
          <w:lang w:val="zh-CN"/>
        </w:rPr>
        <w:t xml:space="preserve">南京市政府采购供应商信用记录表暨信用承诺书》</w:t>
      </w:r>
      <w:r>
        <w:rPr>
          <w:rFonts w:hint="eastAsia" w:ascii="宋体" w:hAnsi="宋体"/>
          <w:sz w:val="24"/>
        </w:rPr>
        <w:t xml:space="preserve">）</w:t>
      </w:r>
      <w:r>
        <w:rPr>
          <w:rFonts w:hint="eastAsia" w:ascii="宋体" w:hAnsi="宋体" w:cs="宋体"/>
          <w:sz w:val="24"/>
        </w:rPr>
        <w:t xml:space="preserve">；</w:t>
      </w:r>
      <w:r/>
    </w:p>
    <w:p>
      <w:pPr>
        <w:ind w:right="0" w:firstLine="240"/>
        <w:jc w:val="left"/>
        <w:pageBreakBefore w:val="0"/>
        <w:spacing w:line="360" w:lineRule="auto"/>
        <w:widowControl/>
        <w:rPr>
          <w:rFonts w:hint="eastAsia" w:ascii="宋体" w:hAnsi="宋体" w:cs="宋体"/>
          <w:sz w:val="24"/>
        </w:rPr>
      </w:pPr>
      <w:r>
        <w:rPr>
          <w:rFonts w:hint="eastAsia" w:ascii="宋体" w:hAnsi="宋体" w:cs="宋体"/>
          <w:sz w:val="24"/>
        </w:rPr>
        <w:t xml:space="preserve">（5）参加政府采购活动前三年内，在经营活动中没有重大违法记录（提供参加本次政府采购活动前3年内在经营活动中没有重大违法记录的书面声明）；</w:t>
      </w:r>
      <w:r/>
    </w:p>
    <w:p>
      <w:pPr>
        <w:ind w:firstLine="240"/>
        <w:spacing w:before="75" w:after="75" w:line="360" w:lineRule="auto"/>
        <w:shd w:val="clear" w:color="auto" w:fill="ffffff"/>
        <w:rPr>
          <w:rFonts w:hint="eastAsia" w:ascii="宋体" w:hAnsi="宋体" w:cs="宋体"/>
          <w:sz w:val="24"/>
          <w:szCs w:val="24"/>
        </w:rPr>
      </w:pPr>
      <w:r>
        <w:rPr>
          <w:rFonts w:hint="eastAsia" w:ascii="宋体" w:hAnsi="宋体" w:cs="宋体"/>
          <w:sz w:val="24"/>
        </w:rPr>
        <w:t xml:space="preserve">（6）法律、行政法规规定的其他条件。</w:t>
      </w:r>
      <w:r/>
    </w:p>
    <w:p>
      <w:pPr>
        <w:spacing w:before="75" w:after="75" w:line="360" w:lineRule="auto"/>
        <w:shd w:val="clear" w:color="auto" w:fill="ffffff"/>
        <w:rPr>
          <w:rFonts w:ascii="宋体" w:hAnsi="宋体" w:cs="宋体"/>
          <w:sz w:val="24"/>
          <w:szCs w:val="24"/>
        </w:rPr>
      </w:pPr>
      <w:r>
        <w:rPr>
          <w:rFonts w:hint="eastAsia" w:ascii="宋体" w:hAnsi="宋体" w:cs="宋体"/>
          <w:sz w:val="24"/>
          <w:szCs w:val="24"/>
        </w:rPr>
        <w:t xml:space="preserve">2.采购项目需要落实的政府采购政策：</w:t>
      </w:r>
      <w:r/>
    </w:p>
    <w:p>
      <w:pPr>
        <w:spacing w:before="75" w:after="75" w:line="360" w:lineRule="auto"/>
        <w:shd w:val="clear" w:color="auto" w:fill="ffffff"/>
        <w:rPr>
          <w:rFonts w:hint="eastAsia" w:ascii="宋体" w:hAnsi="宋体" w:cs="宋体"/>
          <w:sz w:val="24"/>
          <w:szCs w:val="24"/>
        </w:rPr>
      </w:pPr>
      <w:r>
        <w:rPr>
          <w:rFonts w:hint="eastAsia" w:ascii="宋体" w:hAnsi="宋体" w:cs="宋体"/>
          <w:sz w:val="24"/>
          <w:szCs w:val="24"/>
        </w:rPr>
        <w:t xml:space="preserve">（1）政府采购促进中小企业发展政策；</w:t>
      </w:r>
      <w:r/>
    </w:p>
    <w:p>
      <w:pPr>
        <w:spacing w:before="75" w:after="75" w:line="360" w:lineRule="auto"/>
        <w:shd w:val="clear" w:color="auto" w:fill="ffffff"/>
        <w:rPr>
          <w:rFonts w:hint="eastAsia" w:ascii="宋体" w:hAnsi="宋体" w:cs="宋体"/>
          <w:sz w:val="24"/>
          <w:szCs w:val="24"/>
        </w:rPr>
      </w:pPr>
      <w:r>
        <w:rPr>
          <w:rFonts w:hint="eastAsia" w:ascii="宋体" w:hAnsi="宋体" w:cs="宋体"/>
          <w:sz w:val="24"/>
          <w:szCs w:val="24"/>
        </w:rPr>
        <w:t xml:space="preserve">（2）政府采购支持监狱企业发展政策；</w:t>
      </w:r>
      <w:r/>
    </w:p>
    <w:p>
      <w:pPr>
        <w:spacing w:before="75" w:after="75" w:line="360" w:lineRule="auto"/>
        <w:shd w:val="clear" w:color="auto" w:fill="ffffff"/>
        <w:rPr>
          <w:rFonts w:hint="eastAsia" w:ascii="宋体" w:hAnsi="宋体" w:cs="宋体"/>
          <w:sz w:val="24"/>
          <w:szCs w:val="24"/>
        </w:rPr>
      </w:pPr>
      <w:r>
        <w:rPr>
          <w:rFonts w:hint="eastAsia" w:ascii="宋体" w:hAnsi="宋体" w:cs="宋体"/>
          <w:sz w:val="24"/>
          <w:szCs w:val="24"/>
        </w:rPr>
        <w:t xml:space="preserve">（3）政府采购促进残疾人就业政策；</w:t>
      </w:r>
      <w:r/>
    </w:p>
    <w:p>
      <w:pPr>
        <w:spacing w:before="75" w:after="75" w:line="360" w:lineRule="auto"/>
        <w:shd w:val="clear" w:color="auto" w:fill="ffffff"/>
        <w:rPr>
          <w:rFonts w:ascii="宋体" w:hAnsi="宋体" w:cs="宋体"/>
          <w:color w:val="000000" w:themeColor="text1"/>
          <w:sz w:val="24"/>
          <w:szCs w:val="24"/>
        </w:rPr>
      </w:pPr>
      <w:r>
        <w:rPr>
          <w:rFonts w:hint="eastAsia" w:ascii="宋体" w:hAnsi="宋体" w:cs="宋体"/>
          <w:sz w:val="24"/>
          <w:szCs w:val="24"/>
        </w:rPr>
        <w:t xml:space="preserve">3.本项目的特定资格要求：</w:t>
      </w:r>
      <w:r>
        <w:rPr>
          <w:rFonts w:hint="eastAsia" w:ascii="宋体" w:hAnsi="宋体" w:eastAsia="宋体"/>
          <w:color w:val="000000" w:themeColor="text1"/>
          <w:sz w:val="24"/>
          <w:lang w:eastAsia="zh-CN"/>
        </w:rPr>
        <w:t xml:space="preserve">供应商</w:t>
      </w:r>
      <w:r>
        <w:rPr>
          <w:rFonts w:hint="eastAsia" w:ascii="宋体" w:hAnsi="宋体" w:eastAsia="宋体"/>
          <w:color w:val="000000" w:themeColor="text1"/>
          <w:sz w:val="24"/>
          <w:lang w:val="en-US" w:eastAsia="zh-CN"/>
        </w:rPr>
        <w:t xml:space="preserve">须</w:t>
      </w:r>
      <w:r>
        <w:rPr>
          <w:rFonts w:hint="eastAsia" w:ascii="宋体" w:hAnsi="宋体" w:eastAsia="宋体"/>
          <w:color w:val="000000" w:themeColor="text1"/>
          <w:sz w:val="24"/>
          <w:lang w:eastAsia="zh-CN"/>
        </w:rPr>
        <w:t xml:space="preserve">具有有效期内的法定许可的计量认证证书（CMA）（</w:t>
      </w:r>
      <w:r>
        <w:rPr>
          <w:rFonts w:hint="eastAsia" w:ascii="宋体" w:hAnsi="宋体" w:eastAsia="宋体"/>
          <w:color w:val="000000" w:themeColor="text1"/>
          <w:sz w:val="24"/>
          <w:lang w:val="en-US" w:eastAsia="zh-CN"/>
        </w:rPr>
        <w:t xml:space="preserve">投标文件中</w:t>
      </w:r>
      <w:r>
        <w:rPr>
          <w:rFonts w:hint="eastAsia" w:ascii="宋体" w:hAnsi="宋体" w:eastAsia="宋体"/>
          <w:color w:val="000000" w:themeColor="text1"/>
          <w:sz w:val="24"/>
          <w:lang w:eastAsia="zh-CN"/>
        </w:rPr>
        <w:t xml:space="preserve">提供证书复印件</w:t>
      </w:r>
      <w:r>
        <w:rPr>
          <w:rFonts w:hint="eastAsia" w:ascii="宋体" w:hAnsi="宋体" w:eastAsia="宋体"/>
          <w:color w:val="000000" w:themeColor="text1"/>
          <w:sz w:val="24"/>
          <w:lang w:val="en-US" w:eastAsia="zh-CN"/>
        </w:rPr>
        <w:t xml:space="preserve">并</w:t>
      </w:r>
      <w:r>
        <w:rPr>
          <w:rFonts w:hint="eastAsia" w:ascii="宋体" w:hAnsi="宋体" w:eastAsia="宋体"/>
          <w:color w:val="000000" w:themeColor="text1"/>
          <w:sz w:val="24"/>
          <w:lang w:eastAsia="zh-CN"/>
        </w:rPr>
        <w:t xml:space="preserve">加盖公章）</w:t>
      </w:r>
      <w:r>
        <w:rPr>
          <w:rFonts w:hint="eastAsia" w:ascii="宋体" w:hAnsi="宋体" w:eastAsia="宋体"/>
          <w:color w:val="000000" w:themeColor="text1"/>
          <w:sz w:val="24"/>
        </w:rPr>
        <w:t xml:space="preserve">。</w:t>
      </w:r>
      <w:r>
        <w:rPr>
          <w:color w:val="000000" w:themeColor="text1"/>
        </w:rPr>
      </w:r>
    </w:p>
    <w:p>
      <w:pPr>
        <w:spacing w:before="75" w:after="75" w:line="360" w:lineRule="auto"/>
        <w:shd w:val="clear" w:color="auto" w:fill="ffffff"/>
        <w:rPr>
          <w:rFonts w:ascii="宋体" w:hAnsi="宋体" w:cs="宋体"/>
          <w:b/>
          <w:bCs/>
          <w:sz w:val="24"/>
          <w:szCs w:val="24"/>
        </w:rPr>
      </w:pPr>
      <w:r/>
      <w:bookmarkStart w:id="7" w:name="_Toc35393800"/>
      <w:r/>
      <w:bookmarkStart w:id="8" w:name="_Toc35393631"/>
      <w:r>
        <w:rPr>
          <w:rFonts w:hint="eastAsia" w:ascii="宋体" w:hAnsi="宋体" w:cs="宋体"/>
          <w:b/>
          <w:bCs/>
          <w:sz w:val="24"/>
          <w:szCs w:val="24"/>
        </w:rPr>
        <w:t xml:space="preserve">三、获取</w:t>
      </w:r>
      <w:r>
        <w:rPr>
          <w:rFonts w:hint="eastAsia" w:ascii="宋体" w:hAnsi="宋体" w:cs="宋体"/>
          <w:b/>
          <w:bCs/>
          <w:sz w:val="24"/>
          <w:szCs w:val="24"/>
          <w:lang w:val="en-US" w:eastAsia="zh-CN"/>
        </w:rPr>
        <w:t xml:space="preserve">招标</w:t>
      </w:r>
      <w:r>
        <w:rPr>
          <w:rFonts w:hint="eastAsia" w:ascii="宋体" w:hAnsi="宋体" w:cs="宋体"/>
          <w:b/>
          <w:bCs/>
          <w:sz w:val="24"/>
          <w:szCs w:val="24"/>
        </w:rPr>
        <w:t xml:space="preserve">文件</w:t>
      </w:r>
      <w:bookmarkEnd w:id="7"/>
      <w:r/>
      <w:bookmarkEnd w:id="8"/>
      <w:r/>
      <w:r/>
    </w:p>
    <w:p>
      <w:pPr>
        <w:jc w:val="left"/>
        <w:spacing w:line="360" w:lineRule="auto"/>
        <w:rPr>
          <w:rFonts w:hint="eastAsia" w:ascii="宋体" w:hAnsi="宋体" w:eastAsia="宋体" w:cs="Arial"/>
          <w:sz w:val="24"/>
        </w:rPr>
      </w:pPr>
      <w:r>
        <w:rPr>
          <w:rFonts w:hint="eastAsia" w:ascii="宋体" w:hAnsi="宋体" w:cs="宋体"/>
          <w:sz w:val="24"/>
          <w:szCs w:val="24"/>
        </w:rPr>
        <w:t xml:space="preserve">1.</w:t>
      </w:r>
      <w:r>
        <w:rPr>
          <w:rFonts w:hint="eastAsia" w:ascii="宋体" w:hAnsi="宋体" w:eastAsia="宋体" w:cs="Arial"/>
          <w:sz w:val="24"/>
        </w:rPr>
        <w:t xml:space="preserve">时间：自招标文件公告发布之日起5个工作日 </w:t>
      </w:r>
      <w:r/>
    </w:p>
    <w:p>
      <w:pPr>
        <w:jc w:val="left"/>
        <w:spacing w:line="360" w:lineRule="auto"/>
        <w:rPr>
          <w:rFonts w:hint="eastAsia" w:ascii="宋体" w:hAnsi="宋体" w:eastAsia="宋体" w:cs="Arial"/>
          <w:sz w:val="24"/>
        </w:rPr>
      </w:pPr>
      <w:r>
        <w:rPr>
          <w:rFonts w:hint="eastAsia" w:ascii="宋体" w:hAnsi="宋体" w:eastAsia="宋体" w:cs="Arial"/>
          <w:sz w:val="24"/>
        </w:rPr>
        <w:t xml:space="preserve">2.地点：</w:t>
      </w:r>
      <w:r>
        <w:rPr>
          <w:rFonts w:hint="eastAsia" w:ascii="宋体" w:hAnsi="宋体" w:eastAsia="宋体" w:cs="Arial"/>
          <w:sz w:val="24"/>
          <w:lang w:eastAsia="zh-CN"/>
        </w:rPr>
        <w:t xml:space="preserve">江苏政府采购网、南京公共采购信息网自行免费下载</w:t>
      </w:r>
      <w:r/>
    </w:p>
    <w:p>
      <w:pPr>
        <w:jc w:val="left"/>
        <w:spacing w:line="360" w:lineRule="auto"/>
        <w:rPr>
          <w:rFonts w:hint="default" w:ascii="宋体" w:hAnsi="宋体" w:eastAsia="宋体" w:cs="宋体"/>
          <w:sz w:val="24"/>
          <w:szCs w:val="24"/>
          <w:lang w:val="en-US" w:eastAsia="zh-CN"/>
        </w:rPr>
      </w:pPr>
      <w:r/>
      <w:bookmarkStart w:id="9" w:name="_Toc35393632"/>
      <w:r/>
      <w:bookmarkStart w:id="10" w:name="_Toc35393801"/>
      <w:r/>
      <w:bookmarkStart w:id="11" w:name="_Toc28359015"/>
      <w:r/>
      <w:bookmarkStart w:id="12" w:name="_Toc28359092"/>
      <w:r>
        <w:rPr>
          <w:rFonts w:hint="eastAsia" w:ascii="宋体" w:hAnsi="宋体" w:cs="宋体"/>
          <w:sz w:val="24"/>
          <w:szCs w:val="24"/>
          <w:lang w:val="en-US" w:eastAsia="zh-CN"/>
        </w:rPr>
        <w:t xml:space="preserve">3.方式：</w:t>
      </w:r>
      <w:r>
        <w:rPr>
          <w:rFonts w:hint="eastAsia" w:ascii="宋体" w:hAnsi="宋体" w:eastAsia="宋体" w:cs="Arial"/>
          <w:sz w:val="24"/>
        </w:rPr>
        <w:t xml:space="preserve">供应商登陆江苏政府采购网，在网站首页点击“苏采云”系统自行免费下载</w:t>
      </w:r>
      <w:r>
        <w:rPr>
          <w:rFonts w:hint="eastAsia" w:ascii="宋体" w:hAnsi="宋体" w:eastAsia="宋体" w:cs="Arial"/>
          <w:sz w:val="24"/>
          <w:lang w:val="en-US" w:eastAsia="zh-CN"/>
        </w:rPr>
        <w:t xml:space="preserve">。</w:t>
      </w:r>
      <w:r/>
    </w:p>
    <w:p>
      <w:pPr>
        <w:pStyle w:val="681"/>
        <w:ind w:left="0" w:right="0" w:firstLine="0"/>
        <w:keepLines w:val="0"/>
        <w:keepNext w:val="0"/>
        <w:spacing w:before="0" w:beforeAutospacing="0" w:after="0" w:afterAutospacing="0" w:line="360" w:lineRule="auto"/>
        <w:shd w:val="clear" w:color="auto" w:fill="ffffff"/>
        <w:widowControl/>
        <w:rPr>
          <w:rFonts w:hint="eastAsia" w:ascii="宋体" w:hAnsi="宋体" w:eastAsia="宋体" w:cs="宋体"/>
          <w:b/>
          <w:bCs/>
          <w:sz w:val="24"/>
          <w:szCs w:val="24"/>
          <w:lang w:val="en-US" w:eastAsia="zh-CN" w:bidi="ar-SA"/>
        </w:rPr>
        <w:suppressLineNumbers w:val="0"/>
      </w:pPr>
      <w:r>
        <w:rPr>
          <w:rFonts w:hint="eastAsia" w:ascii="宋体" w:hAnsi="宋体" w:eastAsia="宋体" w:cs="宋体"/>
          <w:b/>
          <w:bCs/>
          <w:sz w:val="24"/>
          <w:szCs w:val="24"/>
          <w:lang w:val="en-US" w:eastAsia="zh-CN" w:bidi="ar-SA"/>
        </w:rPr>
        <w:t xml:space="preserve">四、</w:t>
      </w:r>
      <w:bookmarkEnd w:id="9"/>
      <w:r/>
      <w:bookmarkEnd w:id="10"/>
      <w:r/>
      <w:bookmarkEnd w:id="11"/>
      <w:r/>
      <w:bookmarkEnd w:id="12"/>
      <w:r>
        <w:rPr>
          <w:rFonts w:hint="eastAsia" w:ascii="宋体" w:hAnsi="宋体" w:eastAsia="宋体" w:cs="宋体"/>
          <w:b/>
          <w:bCs/>
          <w:sz w:val="24"/>
          <w:szCs w:val="24"/>
          <w:lang w:val="en-US" w:eastAsia="zh-CN" w:bidi="ar-SA"/>
        </w:rPr>
        <w:t xml:space="preserve">提交投标文件截止时间、开标时间和地点</w:t>
      </w:r>
      <w:r/>
    </w:p>
    <w:p>
      <w:pPr>
        <w:spacing w:before="75" w:after="75" w:line="360" w:lineRule="auto"/>
        <w:shd w:val="clear" w:color="auto" w:fill="ffffff"/>
        <w:rPr>
          <w:rFonts w:ascii="宋体" w:hAnsi="宋体" w:cs="宋体"/>
          <w:sz w:val="24"/>
          <w:szCs w:val="24"/>
        </w:rPr>
      </w:pPr>
      <w:r>
        <w:rPr>
          <w:rFonts w:hint="eastAsia" w:ascii="宋体" w:hAnsi="宋体" w:cs="宋体"/>
          <w:sz w:val="24"/>
          <w:szCs w:val="24"/>
        </w:rPr>
        <w:t xml:space="preserve">1.时间：202</w:t>
      </w:r>
      <w:r>
        <w:rPr>
          <w:rFonts w:hint="eastAsia" w:ascii="宋体" w:hAnsi="宋体" w:cs="宋体"/>
          <w:sz w:val="24"/>
          <w:szCs w:val="24"/>
          <w:lang w:val="en-US" w:eastAsia="zh-CN"/>
        </w:rPr>
        <w:t xml:space="preserve">6</w:t>
      </w:r>
      <w:r>
        <w:rPr>
          <w:rFonts w:hint="eastAsia" w:ascii="宋体" w:hAnsi="宋体" w:cs="宋体"/>
          <w:sz w:val="24"/>
          <w:szCs w:val="24"/>
        </w:rPr>
        <w:t xml:space="preserve">年</w:t>
      </w:r>
      <w:r>
        <w:rPr>
          <w:rFonts w:hint="eastAsia" w:ascii="宋体" w:hAnsi="宋体" w:cs="宋体"/>
          <w:sz w:val="24"/>
          <w:szCs w:val="24"/>
          <w:lang w:val="en-US" w:eastAsia="zh-CN"/>
        </w:rPr>
        <w:t xml:space="preserve">03</w:t>
      </w:r>
      <w:r>
        <w:rPr>
          <w:rFonts w:hint="eastAsia" w:ascii="宋体" w:hAnsi="宋体" w:cs="宋体"/>
          <w:sz w:val="24"/>
          <w:szCs w:val="24"/>
        </w:rPr>
        <w:t xml:space="preserve">月</w:t>
      </w:r>
      <w:r>
        <w:rPr>
          <w:rFonts w:hint="eastAsia" w:ascii="宋体" w:hAnsi="宋体" w:cs="宋体"/>
          <w:sz w:val="24"/>
          <w:szCs w:val="24"/>
          <w:lang w:val="en-US" w:eastAsia="zh-CN"/>
        </w:rPr>
        <w:t xml:space="preserve">18</w:t>
      </w:r>
      <w:r>
        <w:rPr>
          <w:rFonts w:hint="eastAsia" w:ascii="宋体" w:hAnsi="宋体" w:cs="宋体"/>
          <w:sz w:val="24"/>
          <w:szCs w:val="24"/>
        </w:rPr>
        <w:t xml:space="preserve">日</w:t>
      </w:r>
      <w:r>
        <w:rPr>
          <w:rFonts w:hint="eastAsia" w:ascii="宋体" w:hAnsi="宋体" w:cs="宋体"/>
          <w:sz w:val="24"/>
          <w:szCs w:val="24"/>
          <w:lang w:val="en-US" w:eastAsia="zh-CN"/>
        </w:rPr>
        <w:t xml:space="preserve">14</w:t>
      </w:r>
      <w:r>
        <w:rPr>
          <w:rFonts w:hint="eastAsia" w:ascii="宋体" w:hAnsi="宋体" w:cs="宋体"/>
          <w:sz w:val="24"/>
          <w:szCs w:val="24"/>
        </w:rPr>
        <w:t xml:space="preserve">:</w:t>
      </w:r>
      <w:r>
        <w:rPr>
          <w:rFonts w:hint="eastAsia" w:ascii="宋体" w:hAnsi="宋体" w:cs="宋体"/>
          <w:sz w:val="24"/>
          <w:szCs w:val="24"/>
          <w:lang w:val="en-US" w:eastAsia="zh-CN"/>
        </w:rPr>
        <w:t xml:space="preserve">0</w:t>
      </w:r>
      <w:r>
        <w:rPr>
          <w:rFonts w:hint="eastAsia" w:ascii="宋体" w:hAnsi="宋体" w:cs="宋体"/>
          <w:sz w:val="24"/>
          <w:szCs w:val="24"/>
        </w:rPr>
        <w:t xml:space="preserve">0（北京时间）</w:t>
      </w:r>
      <w:r/>
    </w:p>
    <w:p>
      <w:pPr>
        <w:spacing w:before="75" w:after="75" w:line="360" w:lineRule="auto"/>
        <w:shd w:val="clear" w:color="auto" w:fill="ffffff"/>
        <w:rPr>
          <w:rFonts w:ascii="宋体" w:hAnsi="宋体" w:cs="宋体"/>
          <w:color w:val="ff0000"/>
          <w:sz w:val="24"/>
          <w:szCs w:val="24"/>
        </w:rPr>
      </w:pPr>
      <w:r>
        <w:rPr>
          <w:rFonts w:hint="eastAsia" w:ascii="宋体" w:hAnsi="宋体" w:cs="宋体"/>
          <w:sz w:val="24"/>
          <w:szCs w:val="24"/>
        </w:rPr>
        <w:t xml:space="preserve">2.地点：</w:t>
      </w:r>
      <w:bookmarkStart w:id="13" w:name="_Toc35393633"/>
      <w:r/>
      <w:bookmarkStart w:id="14" w:name="_Toc28359093"/>
      <w:r/>
      <w:bookmarkStart w:id="15" w:name="_Toc28359016"/>
      <w:r/>
      <w:bookmarkStart w:id="16" w:name="_Toc35393802"/>
      <w:r>
        <w:rPr>
          <w:rFonts w:hint="eastAsia" w:ascii="宋体" w:hAnsi="宋体" w:eastAsia="宋体" w:cs="Times New Roman"/>
          <w:b w:val="0"/>
          <w:bCs w:val="0"/>
          <w:sz w:val="24"/>
          <w:szCs w:val="20"/>
          <w:lang w:val="en-US" w:eastAsia="zh-CN" w:bidi="ar-SA"/>
        </w:rPr>
        <w:t xml:space="preserve">“苏采云”政府采购交易系统网上开标大厅。</w:t>
      </w:r>
      <w:bookmarkEnd w:id="13"/>
      <w:r/>
      <w:bookmarkEnd w:id="14"/>
      <w:r/>
      <w:bookmarkEnd w:id="15"/>
      <w:r/>
      <w:bookmarkEnd w:id="16"/>
      <w:r/>
      <w:r/>
    </w:p>
    <w:p>
      <w:pPr>
        <w:spacing w:before="75" w:after="75" w:line="360" w:lineRule="auto"/>
        <w:shd w:val="clear" w:color="auto" w:fill="ffffff"/>
        <w:rPr>
          <w:rFonts w:ascii="宋体" w:hAnsi="宋体" w:cs="宋体"/>
          <w:b/>
          <w:bCs/>
          <w:sz w:val="24"/>
          <w:szCs w:val="24"/>
        </w:rPr>
      </w:pPr>
      <w:r/>
      <w:bookmarkStart w:id="17" w:name="_Toc28359017"/>
      <w:r/>
      <w:bookmarkStart w:id="18" w:name="_Toc35393634"/>
      <w:r/>
      <w:bookmarkStart w:id="19" w:name="_Toc28359094"/>
      <w:r/>
      <w:bookmarkStart w:id="20" w:name="_Toc35393803"/>
      <w:r>
        <w:rPr>
          <w:rFonts w:hint="eastAsia" w:ascii="宋体" w:hAnsi="宋体" w:cs="宋体"/>
          <w:b/>
          <w:bCs/>
          <w:sz w:val="24"/>
          <w:szCs w:val="24"/>
          <w:lang w:val="en-US" w:eastAsia="zh-CN"/>
        </w:rPr>
        <w:t xml:space="preserve">五</w:t>
      </w:r>
      <w:r>
        <w:rPr>
          <w:rFonts w:hint="eastAsia" w:ascii="宋体" w:hAnsi="宋体" w:cs="宋体"/>
          <w:b/>
          <w:bCs/>
          <w:sz w:val="24"/>
          <w:szCs w:val="24"/>
        </w:rPr>
        <w:t xml:space="preserve">、公告期限</w:t>
      </w:r>
      <w:bookmarkEnd w:id="17"/>
      <w:r/>
      <w:bookmarkEnd w:id="18"/>
      <w:r/>
      <w:bookmarkEnd w:id="19"/>
      <w:r/>
      <w:bookmarkEnd w:id="20"/>
      <w:r/>
      <w:r/>
    </w:p>
    <w:p>
      <w:pPr>
        <w:spacing w:before="75" w:after="75" w:line="360" w:lineRule="auto"/>
        <w:shd w:val="clear" w:color="auto" w:fill="ffffff"/>
        <w:rPr>
          <w:rFonts w:ascii="宋体" w:hAnsi="宋体" w:cs="宋体"/>
          <w:sz w:val="24"/>
          <w:szCs w:val="24"/>
        </w:rPr>
      </w:pPr>
      <w:r>
        <w:rPr>
          <w:rFonts w:hint="eastAsia" w:ascii="宋体" w:hAnsi="宋体" w:cs="宋体"/>
          <w:sz w:val="24"/>
          <w:szCs w:val="24"/>
        </w:rPr>
        <w:t xml:space="preserve">自本公告发布之日起5个工作日。</w:t>
      </w:r>
      <w:r/>
    </w:p>
    <w:p>
      <w:pPr>
        <w:pStyle w:val="682"/>
        <w:numPr>
          <w:ilvl w:val="0"/>
          <w:numId w:val="0"/>
        </w:numPr>
        <w:spacing w:line="360" w:lineRule="auto"/>
        <w:rPr>
          <w:rFonts w:hint="eastAsia" w:ascii="宋体" w:hAnsi="宋体" w:eastAsia="宋体" w:cs="宋体"/>
          <w:bCs/>
          <w:sz w:val="24"/>
          <w:szCs w:val="24"/>
        </w:rPr>
      </w:pPr>
      <w:r/>
      <w:bookmarkStart w:id="21" w:name="_Toc35393635"/>
      <w:r/>
      <w:bookmarkStart w:id="22" w:name="_Toc35393804"/>
      <w:r>
        <w:rPr>
          <w:rFonts w:hint="eastAsia" w:ascii="宋体" w:hAnsi="宋体" w:eastAsia="宋体" w:cs="宋体"/>
          <w:bCs/>
          <w:sz w:val="24"/>
          <w:szCs w:val="24"/>
          <w:lang w:val="en-US" w:eastAsia="zh-CN"/>
        </w:rPr>
        <w:t xml:space="preserve">六、</w:t>
      </w:r>
      <w:r>
        <w:rPr>
          <w:rFonts w:hint="eastAsia" w:ascii="宋体" w:hAnsi="宋体" w:eastAsia="宋体" w:cs="宋体"/>
          <w:bCs/>
          <w:sz w:val="24"/>
          <w:szCs w:val="24"/>
        </w:rPr>
        <w:t xml:space="preserve">其他补充事宜</w:t>
      </w:r>
      <w:bookmarkEnd w:id="21"/>
      <w:r/>
      <w:bookmarkEnd w:id="22"/>
      <w:r/>
      <w:r/>
    </w:p>
    <w:p>
      <w:pPr>
        <w:ind w:right="0" w:firstLine="480"/>
        <w:pageBreakBefore w:val="0"/>
        <w:spacing w:line="360" w:lineRule="auto"/>
        <w:shd w:val="clear" w:color="auto" w:fill="ffffff"/>
        <w:widowControl/>
        <w:rPr>
          <w:rFonts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.本项目中标后不允许分包、转包。</w:t>
      </w:r>
      <w:r/>
    </w:p>
    <w:p>
      <w:pPr>
        <w:ind w:right="0" w:firstLine="480"/>
        <w:pageBreakBefore w:val="0"/>
        <w:spacing w:line="360" w:lineRule="auto"/>
        <w:shd w:val="clear" w:color="auto" w:fill="ffffff"/>
        <w:widowControl/>
        <w:rPr>
          <w:rFonts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.现场考察或答疑：不组织。</w:t>
      </w:r>
      <w:r/>
    </w:p>
    <w:p>
      <w:pPr>
        <w:ind w:right="0" w:firstLine="480"/>
        <w:jc w:val="left"/>
        <w:pageBreakBefore w:val="0"/>
        <w:spacing w:line="360" w:lineRule="auto"/>
        <w:shd w:val="clear" w:color="auto" w:fill="ffffff"/>
        <w:widowControl/>
        <w:rPr>
          <w:rFonts w:ascii="宋体" w:hAnsi="宋体"/>
          <w:sz w:val="24"/>
        </w:rPr>
      </w:pPr>
      <w:r>
        <w:rPr>
          <w:rFonts w:hint="eastAsia" w:ascii="宋体" w:hAnsi="宋体"/>
          <w:sz w:val="24"/>
          <w:lang w:val="en-US" w:eastAsia="zh-CN"/>
        </w:rPr>
        <w:t xml:space="preserve">3</w:t>
      </w:r>
      <w:r>
        <w:rPr>
          <w:rFonts w:hint="eastAsia" w:ascii="宋体" w:hAnsi="宋体"/>
          <w:sz w:val="24"/>
        </w:rPr>
        <w:t xml:space="preserve">.</w:t>
      </w:r>
      <w:r>
        <w:rPr>
          <w:rFonts w:hint="eastAsia" w:ascii="宋体" w:hAnsi="宋体" w:cs="宋体"/>
          <w:sz w:val="24"/>
          <w:szCs w:val="24"/>
        </w:rPr>
        <w:t xml:space="preserve">投标文件</w:t>
      </w:r>
      <w:r>
        <w:rPr>
          <w:rFonts w:hint="eastAsia" w:ascii="宋体" w:hAnsi="宋体"/>
          <w:sz w:val="24"/>
        </w:rPr>
        <w:t xml:space="preserve">份数要求：</w:t>
      </w:r>
      <w:r>
        <w:rPr>
          <w:rFonts w:hint="eastAsia" w:ascii="宋体" w:hAnsi="宋体"/>
          <w:sz w:val="24"/>
          <w:lang w:eastAsia="zh-CN"/>
        </w:rPr>
        <w:t xml:space="preserve">中标后须提供纸质投标文件</w:t>
      </w:r>
      <w:r>
        <w:rPr>
          <w:rFonts w:hint="eastAsia" w:ascii="宋体" w:hAnsi="宋体"/>
          <w:sz w:val="24"/>
        </w:rPr>
        <w:t xml:space="preserve">正本一份、副本贰份</w:t>
      </w:r>
      <w:r>
        <w:rPr>
          <w:rFonts w:hint="eastAsia" w:ascii="宋体" w:hAnsi="宋体"/>
          <w:sz w:val="24"/>
          <w:lang w:eastAsia="zh-CN"/>
        </w:rPr>
        <w:t xml:space="preserve">（加盖公章）</w:t>
      </w:r>
      <w:r>
        <w:rPr>
          <w:rFonts w:hint="eastAsia" w:ascii="宋体" w:hAnsi="宋体"/>
          <w:sz w:val="24"/>
        </w:rPr>
        <w:t xml:space="preserve">。</w:t>
      </w:r>
      <w:r/>
    </w:p>
    <w:p>
      <w:pPr>
        <w:ind w:right="0" w:firstLine="480"/>
        <w:jc w:val="left"/>
        <w:pageBreakBefore w:val="0"/>
        <w:spacing w:line="360" w:lineRule="auto"/>
        <w:shd w:val="clear" w:color="auto" w:fill="ffffff"/>
        <w:widowControl/>
        <w:rPr>
          <w:rFonts w:ascii="宋体" w:hAnsi="宋体"/>
          <w:sz w:val="24"/>
        </w:rPr>
      </w:pPr>
      <w:r>
        <w:rPr>
          <w:rFonts w:hint="eastAsia" w:ascii="宋体" w:hAnsi="宋体"/>
          <w:sz w:val="24"/>
        </w:rPr>
        <w:t xml:space="preserve">4.拒绝下述供应商参加本次采购活动</w:t>
      </w:r>
      <w:r>
        <w:rPr>
          <w:rFonts w:hint="eastAsia" w:ascii="宋体" w:hAnsi="宋体"/>
          <w:sz w:val="24"/>
          <w:lang w:eastAsia="zh-CN"/>
        </w:rPr>
        <w:t xml:space="preserve">（提供承诺书）</w:t>
      </w:r>
      <w:r>
        <w:rPr>
          <w:rFonts w:hint="eastAsia" w:ascii="宋体" w:hAnsi="宋体"/>
          <w:sz w:val="24"/>
        </w:rPr>
        <w:t xml:space="preserve">：</w:t>
      </w:r>
      <w:r/>
    </w:p>
    <w:p>
      <w:pPr>
        <w:ind w:right="0"/>
        <w:jc w:val="left"/>
        <w:pageBreakBefore w:val="0"/>
        <w:spacing w:line="360" w:lineRule="auto"/>
        <w:shd w:val="clear" w:color="auto" w:fill="ffffff"/>
        <w:widowControl/>
        <w:rPr>
          <w:rFonts w:ascii="宋体" w:hAnsi="宋体"/>
          <w:sz w:val="24"/>
        </w:rPr>
      </w:pPr>
      <w:r>
        <w:rPr>
          <w:rFonts w:hint="eastAsia" w:ascii="宋体" w:hAnsi="宋体"/>
          <w:sz w:val="24"/>
        </w:rPr>
        <w:t xml:space="preserve">（1）供应商单位负责人为同一人或者存在直接控股、管理关系的不同供应商，不得参加同一合同项下的政府采购活动。 </w:t>
      </w:r>
      <w:r/>
    </w:p>
    <w:p>
      <w:pPr>
        <w:ind w:right="0"/>
        <w:pageBreakBefore w:val="0"/>
        <w:spacing w:line="360" w:lineRule="auto"/>
        <w:shd w:val="clear" w:color="auto" w:fill="ffffff"/>
        <w:widowControl/>
        <w:rPr>
          <w:rFonts w:hint="eastAsia" w:ascii="宋体" w:hAnsi="宋体"/>
          <w:sz w:val="24"/>
          <w:szCs w:val="24"/>
        </w:rPr>
      </w:pPr>
      <w:r>
        <w:rPr>
          <w:rFonts w:hint="eastAsia" w:ascii="宋体" w:hAnsi="宋体"/>
          <w:sz w:val="24"/>
        </w:rPr>
        <w:t xml:space="preserve">（2）</w:t>
      </w:r>
      <w:r>
        <w:rPr>
          <w:rFonts w:hint="eastAsia" w:ascii="宋体" w:hAnsi="宋体"/>
          <w:spacing w:val="-6"/>
          <w:sz w:val="24"/>
        </w:rPr>
        <w:t xml:space="preserve">供应商被“信用中国”网站（www.creditchina.gov.cn）、“中国政府采购"(www.ccgp.gov.cn)列入失信被执行人、重大税收违法案件当事人名单、政府采购严重违法失信行为记录名单。</w:t>
      </w:r>
      <w:r/>
    </w:p>
    <w:p>
      <w:pPr>
        <w:pStyle w:val="696"/>
        <w:ind w:left="0" w:right="0" w:firstLine="480"/>
        <w:keepLines w:val="0"/>
        <w:keepNext w:val="0"/>
        <w:pageBreakBefore w:val="0"/>
        <w:spacing w:before="0" w:beforeAutospacing="0" w:after="0" w:afterAutospacing="0" w:line="360" w:lineRule="auto"/>
        <w:widowControl/>
        <w:rPr>
          <w:rFonts w:hint="eastAsia" w:ascii="宋体" w:hAnsi="宋体" w:eastAsia="宋体" w:cs="宋体"/>
          <w:bCs/>
          <w:sz w:val="24"/>
          <w:szCs w:val="20"/>
          <w:lang w:val="en-US" w:eastAsia="zh-CN" w:bidi="ar-SA"/>
        </w:rPr>
        <w:suppressLineNumbers w:val="0"/>
      </w:pPr>
      <w:r>
        <w:rPr>
          <w:rFonts w:hint="eastAsia" w:ascii="宋体" w:hAnsi="宋体"/>
          <w:sz w:val="24"/>
        </w:rPr>
        <w:t xml:space="preserve">5.</w:t>
      </w:r>
      <w:r>
        <w:rPr>
          <w:rFonts w:hint="eastAsia" w:ascii="宋体" w:hAnsi="宋体" w:eastAsia="宋体" w:cs="宋体"/>
          <w:bCs/>
          <w:sz w:val="24"/>
          <w:szCs w:val="20"/>
          <w:lang w:val="en-US" w:eastAsia="zh-CN" w:bidi="ar-SA"/>
        </w:rPr>
        <w:t xml:space="preserve">政府采购信用承诺</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sz w:val="24"/>
          <w:szCs w:val="20"/>
          <w:lang w:val="en-US" w:eastAsia="zh-CN" w:bidi="ar-SA"/>
        </w:rPr>
        <w:suppressLineNumbers w:val="0"/>
      </w:pPr>
      <w:r>
        <w:rPr>
          <w:rFonts w:hint="eastAsia" w:ascii="宋体" w:hAnsi="宋体" w:eastAsia="宋体" w:cs="宋体"/>
          <w:bCs/>
          <w:sz w:val="24"/>
          <w:szCs w:val="20"/>
          <w:lang w:val="en-US" w:eastAsia="zh-CN" w:bidi="ar-SA"/>
        </w:rPr>
        <w:t xml:space="preserve">根据《关于在政府采购活动中推行信用承</w:t>
      </w:r>
      <w:r>
        <w:rPr>
          <w:rFonts w:hint="eastAsia" w:ascii="宋体" w:hAnsi="宋体" w:eastAsia="宋体" w:cs="宋体"/>
          <w:bCs/>
          <w:sz w:val="24"/>
          <w:szCs w:val="20"/>
          <w:lang w:val="en-US" w:eastAsia="zh-CN" w:bidi="ar-SA"/>
        </w:rPr>
        <w:t xml:space="preserve">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（https://njgc.jfh.com/）‘南京市政府采购供应商诚信档案’系统链接打开系统页面登录（未注册的供应商应先点击‘供应商注册点这里’并按 要求完成注册），然后在“信用记录”模块页面点击“信用记录打印”下载本单位《南京市政府采购供应商信用记录表暨信用承诺书》，由法人签字并盖单位CA电子公章，随响应文件一并递交。</w:t>
      </w:r>
      <w:r/>
    </w:p>
    <w:p>
      <w:pPr>
        <w:pStyle w:val="696"/>
        <w:ind w:right="0" w:firstLine="480"/>
        <w:keepLines w:val="0"/>
        <w:keepNext w:val="0"/>
        <w:pageBreakBefore w:val="0"/>
        <w:spacing w:before="0" w:beforeAutospacing="0" w:after="0" w:afterAutospacing="0" w:line="360" w:lineRule="auto"/>
        <w:widowControl/>
        <w:rPr>
          <w:rFonts w:hint="eastAsia" w:ascii="宋体" w:hAnsi="宋体" w:eastAsia="宋体" w:cs="宋体"/>
          <w:bCs/>
          <w:sz w:val="24"/>
          <w:szCs w:val="20"/>
          <w:lang w:val="en-US" w:eastAsia="zh-CN" w:bidi="ar-SA"/>
        </w:rPr>
        <w:suppressLineNumbers w:val="0"/>
      </w:pPr>
      <w:r>
        <w:rPr>
          <w:rFonts w:hint="eastAsia" w:ascii="宋体" w:hAnsi="宋体" w:eastAsia="宋体" w:cs="宋体"/>
          <w:bCs/>
          <w:sz w:val="24"/>
          <w:szCs w:val="20"/>
          <w:lang w:val="en-US" w:eastAsia="zh-CN" w:bidi="ar-SA"/>
        </w:rPr>
        <w:t xml:space="preserve">在政府采购资格审查环节，供应商只需提供书面《南京市政府采购供应商信用记录表暨信用承诺书》，即可替代以下证明材料： </w:t>
      </w:r>
      <w:r>
        <w:rPr>
          <w:rFonts w:hint="eastAsia" w:ascii="宋体" w:hAnsi="宋体" w:eastAsia="宋体" w:cs="宋体"/>
          <w:bCs/>
          <w:sz w:val="24"/>
          <w:szCs w:val="20"/>
          <w:lang w:val="en-US" w:eastAsia="zh-CN" w:bidi="ar-SA"/>
        </w:rPr>
        <w:t xml:space="preserve">（1）符合国家相关规定的财务状况报告； （2）依法缴纳税收的证明材料； （3）依法缴纳社会保障资金的证明材料； （4）具备履行政府采购合同所必需的设备和专业技术能力的证明材料； （5）参加政府采购活动前三年内在经营活动中没有重大违法记录的证明材料； （6）未被列入失信被执行人、重大税收违法失信主体、政府采购严重违法失信行为记录名单的证明材料。 供应商在中标（成交）后，应按采购文件要求，将上述由信用承诺书替代的证明材料提交采购人或采购代理机构核验。经核验无误后，由采购人或采购代理机构发出中标（成交）通知书。 </w:t>
      </w:r>
      <w:r/>
    </w:p>
    <w:p>
      <w:pPr>
        <w:pStyle w:val="696"/>
        <w:ind w:right="0" w:firstLine="480"/>
        <w:keepLines w:val="0"/>
        <w:keepNext w:val="0"/>
        <w:pageBreakBefore w:val="0"/>
        <w:spacing w:before="0" w:beforeAutospacing="0" w:after="0" w:afterAutospacing="0" w:line="360" w:lineRule="auto"/>
        <w:widowControl/>
        <w:rPr>
          <w:rFonts w:hint="eastAsia" w:ascii="宋体" w:hAnsi="宋体" w:eastAsia="宋体" w:cs="宋体"/>
          <w:bCs/>
          <w:sz w:val="24"/>
          <w:szCs w:val="20"/>
          <w:lang w:val="en-US" w:eastAsia="zh-CN" w:bidi="ar-SA"/>
        </w:rPr>
        <w:suppressLineNumbers w:val="0"/>
      </w:pPr>
      <w:r>
        <w:rPr>
          <w:rFonts w:hint="eastAsia" w:ascii="宋体" w:hAnsi="宋体" w:eastAsia="宋体" w:cs="宋体"/>
          <w:bCs/>
          <w:sz w:val="24"/>
          <w:szCs w:val="20"/>
          <w:lang w:val="en-US" w:eastAsia="zh-CN" w:bidi="ar-SA"/>
        </w:rPr>
        <w:t xml:space="preserve">供应商涉及以下情形的，不适用信用承诺： （1）供应商被列入严重失信主体名单； （2）被相关监管部门作出行政处罚且尚在处罚有效期内； （3）其他法律、行政法规规定的不适用信用承诺的情形。 供应商对信用承诺内容的真实性、合法性、有效性负责。如作出虚假信用承诺，视同为“提供虚假材料谋取中标、成交”的违法行为。</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bCs/>
          <w:sz w:val="24"/>
          <w:szCs w:val="20"/>
          <w:lang w:val="en-US" w:eastAsia="zh-CN" w:bidi="ar-SA"/>
        </w:rPr>
        <w:suppressLineNumbers w:val="0"/>
      </w:pPr>
      <w:r>
        <w:rPr>
          <w:rFonts w:hint="eastAsia" w:ascii="宋体" w:hAnsi="宋体" w:eastAsia="宋体" w:cs="宋体"/>
          <w:bCs/>
          <w:sz w:val="24"/>
          <w:szCs w:val="20"/>
          <w:lang w:val="en-US" w:eastAsia="zh-CN" w:bidi="ar-SA"/>
        </w:rPr>
        <w:t xml:space="preserve">有关本次招标的事项若存在变动或修改，敬请及时关注江苏政府采购网、南京公共采购信息网发布的信息更正公告。任何因未及时关注江苏政府采购网、南京公共采购信息网发布的该项目信息导致的任何后果均由供应商自行承担，采购人及代理机构均不承担任何责任。</w:t>
      </w:r>
      <w:r/>
    </w:p>
    <w:p>
      <w:pPr>
        <w:ind w:right="0" w:firstLine="480"/>
        <w:jc w:val="left"/>
        <w:keepLines w:val="0"/>
        <w:keepNext w:val="0"/>
        <w:pageBreakBefore w:val="0"/>
        <w:spacing w:beforeAutospacing="0" w:afterAutospacing="0" w:line="360" w:lineRule="auto"/>
        <w:widowControl/>
        <w:rPr>
          <w:rFonts w:hint="eastAsia" w:ascii="宋体" w:hAnsi="宋体" w:eastAsia="宋体" w:cs="宋体"/>
          <w:bCs/>
          <w:sz w:val="24"/>
          <w:szCs w:val="20"/>
          <w:lang w:val="en-US" w:eastAsia="zh-CN" w:bidi="ar-SA"/>
        </w:rPr>
        <w:suppressLineNumbers w:val="0"/>
      </w:pPr>
      <w:r>
        <w:rPr>
          <w:rFonts w:hint="eastAsia" w:ascii="宋体" w:hAnsi="宋体" w:eastAsia="宋体" w:cs="宋体"/>
          <w:bCs/>
          <w:sz w:val="24"/>
          <w:szCs w:val="20"/>
          <w:lang w:val="en-US" w:eastAsia="zh-CN" w:bidi="ar-SA"/>
        </w:rPr>
        <w:t xml:space="preserve">6、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bookmarkStart w:id="23" w:name="_Toc28359095"/>
      <w:r/>
      <w:bookmarkStart w:id="24" w:name="_Toc28359018"/>
      <w:r/>
      <w:bookmarkStart w:id="25" w:name="_Toc35393636"/>
      <w:r/>
      <w:bookmarkStart w:id="26" w:name="_Toc35393805"/>
      <w:r>
        <w:rPr>
          <w:rFonts w:hint="eastAsia" w:ascii="仿宋" w:hAnsi="仿宋" w:eastAsia="仿宋" w:cs="仿宋"/>
          <w:sz w:val="24"/>
          <w:szCs w:val="24"/>
          <w:lang w:val="en-US" w:eastAsia="zh-CN" w:bidi="ar"/>
        </w:rPr>
        <w:fldChar w:fldCharType="begin"/>
      </w:r>
      <w:r>
        <w:rPr>
          <w:rFonts w:hint="eastAsia" w:ascii="仿宋" w:hAnsi="仿宋" w:eastAsia="仿宋" w:cs="仿宋"/>
          <w:sz w:val="24"/>
          <w:szCs w:val="24"/>
          <w:lang w:val="en-US" w:eastAsia="zh-CN" w:bidi="ar"/>
        </w:rPr>
        <w:instrText xml:space="preserve"> HYPERLINK "http://www.ccgp-jiangsu.gov.cn/jiangsu/zlxz/ee/ee3a4bc5a3454aa2b0d9312230633ce9.html" </w:instrText>
      </w:r>
      <w:r>
        <w:rPr>
          <w:rFonts w:hint="eastAsia" w:ascii="仿宋" w:hAnsi="仿宋" w:eastAsia="仿宋" w:cs="仿宋"/>
          <w:sz w:val="24"/>
          <w:szCs w:val="24"/>
          <w:lang w:val="en-US" w:eastAsia="zh-CN" w:bidi="ar"/>
        </w:rPr>
        <w:fldChar w:fldCharType="separate"/>
      </w:r>
      <w:r>
        <w:rPr>
          <w:rStyle w:val="700"/>
          <w:rFonts w:hint="eastAsia" w:ascii="仿宋" w:hAnsi="仿宋" w:eastAsia="仿宋" w:cs="仿宋"/>
        </w:rPr>
        <w:t xml:space="preserve">http://www.ccgp-jiangsu.gov.cn/jiangsu/zlxz/ee/ee3a4bc5a3454aa2b0d9312230633ce9.html</w:t>
      </w:r>
      <w:r>
        <w:rPr>
          <w:rFonts w:hint="eastAsia" w:ascii="仿宋" w:hAnsi="仿宋" w:eastAsia="仿宋" w:cs="仿宋"/>
          <w:sz w:val="24"/>
          <w:szCs w:val="24"/>
          <w:lang w:val="en-US" w:eastAsia="zh-CN" w:bidi="ar"/>
        </w:rPr>
        <w:fldChar w:fldCharType="end"/>
      </w:r>
      <w:r/>
    </w:p>
    <w:p>
      <w:pPr>
        <w:spacing w:before="75" w:after="75" w:line="360" w:lineRule="auto"/>
        <w:shd w:val="clear" w:color="auto" w:fill="ffffff"/>
        <w:rPr>
          <w:rFonts w:ascii="宋体" w:hAnsi="宋体" w:cs="宋体"/>
          <w:b/>
          <w:bCs/>
          <w:sz w:val="24"/>
          <w:szCs w:val="24"/>
        </w:rPr>
      </w:pPr>
      <w:r>
        <w:rPr>
          <w:rFonts w:hint="eastAsia" w:ascii="宋体" w:hAnsi="宋体" w:cs="宋体"/>
          <w:b/>
          <w:bCs/>
          <w:sz w:val="24"/>
          <w:szCs w:val="24"/>
          <w:lang w:val="en-US" w:eastAsia="zh-CN"/>
        </w:rPr>
        <w:t xml:space="preserve">七</w:t>
      </w:r>
      <w:r>
        <w:rPr>
          <w:rFonts w:hint="eastAsia" w:ascii="宋体" w:hAnsi="宋体" w:cs="宋体"/>
          <w:b/>
          <w:bCs/>
          <w:sz w:val="24"/>
          <w:szCs w:val="24"/>
        </w:rPr>
        <w:t xml:space="preserve">、凡对本次采购提出询问，请按以下方式联系</w:t>
      </w:r>
      <w:bookmarkEnd w:id="23"/>
      <w:r/>
      <w:bookmarkEnd w:id="24"/>
      <w:r/>
      <w:bookmarkEnd w:id="25"/>
      <w:r/>
      <w:bookmarkEnd w:id="26"/>
      <w:r/>
      <w:r/>
    </w:p>
    <w:p>
      <w:pPr>
        <w:spacing w:before="75" w:after="75" w:line="360" w:lineRule="auto"/>
        <w:shd w:val="clear" w:color="auto" w:fill="ffffff"/>
        <w:rPr>
          <w:rFonts w:ascii="宋体" w:hAnsi="宋体" w:cs="宋体"/>
          <w:sz w:val="24"/>
          <w:szCs w:val="24"/>
        </w:rPr>
      </w:pPr>
      <w:r/>
      <w:bookmarkStart w:id="27" w:name="_Toc35393806"/>
      <w:r/>
      <w:bookmarkStart w:id="28" w:name="_Toc28359096"/>
      <w:r/>
      <w:bookmarkStart w:id="29" w:name="_Toc35393637"/>
      <w:r/>
      <w:bookmarkStart w:id="30" w:name="_Toc28359019"/>
      <w:r>
        <w:rPr>
          <w:rFonts w:hint="eastAsia" w:ascii="宋体" w:hAnsi="宋体" w:cs="宋体"/>
          <w:sz w:val="24"/>
          <w:szCs w:val="24"/>
        </w:rPr>
        <w:t xml:space="preserve">1.采购人信息</w:t>
      </w:r>
      <w:bookmarkEnd w:id="27"/>
      <w:r/>
      <w:bookmarkEnd w:id="28"/>
      <w:r/>
      <w:bookmarkEnd w:id="29"/>
      <w:r/>
      <w:bookmarkEnd w:id="30"/>
      <w:r/>
      <w:r/>
    </w:p>
    <w:p>
      <w:pPr>
        <w:spacing w:before="75" w:after="75" w:line="360" w:lineRule="auto"/>
        <w:shd w:val="clear" w:color="auto" w:fill="ffffff"/>
        <w:rPr>
          <w:rFonts w:hint="eastAsia" w:ascii="宋体" w:hAnsi="宋体" w:eastAsia="宋体" w:cs="宋体"/>
          <w:sz w:val="24"/>
          <w:szCs w:val="24"/>
          <w:lang w:eastAsia="zh-CN"/>
        </w:rPr>
      </w:pPr>
      <w:r>
        <w:rPr>
          <w:rFonts w:hint="eastAsia" w:ascii="宋体" w:hAnsi="宋体" w:cs="宋体"/>
          <w:sz w:val="24"/>
          <w:szCs w:val="24"/>
        </w:rPr>
        <w:t xml:space="preserve">（1）单位名称：</w:t>
      </w:r>
      <w:r>
        <w:rPr>
          <w:rFonts w:hint="eastAsia" w:ascii="宋体" w:hAnsi="宋体" w:cs="宋体"/>
          <w:sz w:val="24"/>
          <w:szCs w:val="24"/>
          <w:lang w:eastAsia="zh-CN"/>
        </w:rPr>
        <w:t xml:space="preserve">南京市六合区市场监督管理局</w:t>
      </w:r>
      <w:r/>
    </w:p>
    <w:p>
      <w:pPr>
        <w:jc w:val="left"/>
        <w:spacing w:before="75" w:after="75" w:line="360" w:lineRule="auto"/>
        <w:shd w:val="clear" w:color="auto" w:fill="ffffff"/>
        <w:widowControl/>
        <w:rPr>
          <w:rFonts w:hint="eastAsia" w:ascii="宋体" w:hAnsi="宋体" w:eastAsia="宋体"/>
          <w:color w:val="auto"/>
          <w:sz w:val="24"/>
          <w:lang w:val="en-US" w:eastAsia="zh-CN"/>
        </w:rPr>
      </w:pPr>
      <w:r>
        <w:rPr>
          <w:rFonts w:hint="eastAsia" w:ascii="宋体" w:hAnsi="宋体"/>
          <w:sz w:val="24"/>
        </w:rPr>
        <w:t xml:space="preserve">（2）联系人：</w:t>
      </w:r>
      <w:r>
        <w:rPr>
          <w:rFonts w:hint="eastAsia" w:ascii="宋体" w:hAnsi="宋体"/>
          <w:sz w:val="24"/>
          <w:lang w:eastAsia="zh-CN"/>
        </w:rPr>
        <w:t xml:space="preserve">桑厚文</w:t>
      </w:r>
      <w:r/>
    </w:p>
    <w:p>
      <w:pPr>
        <w:jc w:val="left"/>
        <w:spacing w:before="75" w:after="75" w:line="360" w:lineRule="auto"/>
        <w:shd w:val="clear" w:color="auto" w:fill="ffffff"/>
        <w:widowControl/>
        <w:rPr>
          <w:rFonts w:hint="default" w:eastAsia="宋体"/>
          <w:color w:val="auto"/>
          <w:sz w:val="24"/>
          <w:szCs w:val="24"/>
          <w:lang w:val="en-US" w:eastAsia="zh-CN"/>
        </w:rPr>
      </w:pPr>
      <w:r>
        <w:rPr>
          <w:rFonts w:hint="eastAsia" w:ascii="宋体" w:hAnsi="宋体"/>
          <w:color w:val="auto"/>
          <w:sz w:val="24"/>
        </w:rPr>
        <w:t xml:space="preserve">（3）联系电话</w:t>
      </w:r>
      <w:r>
        <w:rPr>
          <w:rFonts w:hint="eastAsia" w:ascii="宋体" w:hAnsi="宋体"/>
          <w:color w:val="auto"/>
          <w:sz w:val="24"/>
          <w:lang w:eastAsia="zh-CN"/>
        </w:rPr>
        <w:t xml:space="preserve">：</w:t>
      </w:r>
      <w:r>
        <w:rPr>
          <w:rFonts w:hint="eastAsia" w:ascii="宋体" w:hAnsi="宋体"/>
          <w:color w:val="auto"/>
          <w:sz w:val="24"/>
          <w:lang w:val="en-US" w:eastAsia="zh-CN"/>
        </w:rPr>
        <w:t xml:space="preserve">18913893256</w:t>
      </w:r>
      <w:r/>
    </w:p>
    <w:p>
      <w:pPr>
        <w:spacing w:before="75" w:after="75" w:line="360" w:lineRule="auto"/>
        <w:shd w:val="clear" w:color="auto" w:fill="ffffff"/>
        <w:rPr>
          <w:rFonts w:ascii="宋体" w:hAnsi="宋体" w:cs="宋体"/>
          <w:sz w:val="24"/>
          <w:szCs w:val="24"/>
        </w:rPr>
      </w:pPr>
      <w:r>
        <w:rPr>
          <w:rFonts w:hint="eastAsia" w:ascii="宋体" w:hAnsi="宋体" w:cs="宋体"/>
          <w:sz w:val="24"/>
          <w:szCs w:val="24"/>
        </w:rPr>
        <w:t xml:space="preserve"> 2.采购代理机构信息</w:t>
      </w:r>
      <w:r/>
    </w:p>
    <w:p>
      <w:pPr>
        <w:numPr>
          <w:ilvl w:val="0"/>
          <w:numId w:val="2"/>
        </w:numPr>
        <w:jc w:val="left"/>
        <w:spacing w:before="75" w:after="75" w:line="360" w:lineRule="auto"/>
        <w:shd w:val="clear" w:color="auto" w:fill="ffffff"/>
        <w:widowControl/>
        <w:rPr>
          <w:rFonts w:ascii="宋体" w:hAnsi="宋体" w:cs="宋体"/>
          <w:sz w:val="24"/>
          <w:szCs w:val="24"/>
        </w:rPr>
      </w:pPr>
      <w:r>
        <w:rPr>
          <w:rFonts w:hint="eastAsia" w:ascii="宋体" w:hAnsi="宋体" w:cs="宋体"/>
          <w:sz w:val="24"/>
          <w:szCs w:val="24"/>
        </w:rPr>
        <w:t xml:space="preserve">代理机构名称：</w:t>
      </w:r>
      <w:r>
        <w:rPr>
          <w:rFonts w:hint="eastAsia" w:ascii="宋体" w:hAnsi="宋体" w:cs="宋体"/>
          <w:sz w:val="24"/>
          <w:szCs w:val="24"/>
          <w:lang w:eastAsia="zh-CN"/>
        </w:rPr>
        <w:t xml:space="preserve">江苏钟山工程项目管理有限公司</w:t>
      </w:r>
      <w:r/>
    </w:p>
    <w:p>
      <w:pPr>
        <w:numPr>
          <w:ilvl w:val="0"/>
          <w:numId w:val="2"/>
        </w:numPr>
        <w:jc w:val="left"/>
        <w:spacing w:line="360" w:lineRule="auto"/>
        <w:rPr>
          <w:rFonts w:ascii="宋体" w:hAnsi="宋体"/>
          <w:sz w:val="24"/>
          <w:szCs w:val="24"/>
          <w:lang w:val="zh-CN"/>
        </w:rPr>
      </w:pPr>
      <w:r>
        <w:rPr>
          <w:rFonts w:hint="eastAsia" w:ascii="宋体" w:hAnsi="宋体" w:cs="宋体"/>
          <w:sz w:val="24"/>
          <w:szCs w:val="24"/>
        </w:rPr>
        <w:t xml:space="preserve">联系人：</w:t>
      </w:r>
      <w:r>
        <w:rPr>
          <w:rFonts w:hint="eastAsia" w:ascii="宋体" w:hAnsi="宋体" w:cs="Times New Roman"/>
          <w:sz w:val="24"/>
          <w:szCs w:val="24"/>
          <w:lang w:val="en-US" w:eastAsia="zh-CN"/>
        </w:rPr>
        <w:t xml:space="preserve">孙景枝</w:t>
      </w:r>
      <w:r/>
    </w:p>
    <w:p>
      <w:pPr>
        <w:numPr>
          <w:ilvl w:val="0"/>
          <w:numId w:val="2"/>
        </w:numPr>
        <w:jc w:val="left"/>
        <w:spacing w:before="75" w:after="75" w:line="360" w:lineRule="auto"/>
        <w:shd w:val="clear" w:color="auto" w:fill="ffffff"/>
        <w:widowControl/>
        <w:rPr>
          <w:rFonts w:hint="default" w:ascii="宋体" w:hAnsi="宋体" w:cs="宋体"/>
          <w:sz w:val="24"/>
          <w:szCs w:val="24"/>
          <w:lang w:val="en-US"/>
        </w:rPr>
      </w:pPr>
      <w:r>
        <w:rPr>
          <w:rFonts w:hint="eastAsia" w:ascii="宋体" w:hAnsi="宋体" w:cs="宋体"/>
          <w:sz w:val="24"/>
          <w:szCs w:val="24"/>
        </w:rPr>
        <w:t xml:space="preserve">联系电话：</w:t>
      </w:r>
      <w:r>
        <w:rPr>
          <w:rFonts w:hint="eastAsia" w:ascii="宋体" w:hAnsi="宋体"/>
          <w:sz w:val="24"/>
          <w:szCs w:val="24"/>
          <w:lang w:val="en-US" w:eastAsia="zh-CN"/>
        </w:rPr>
        <w:t xml:space="preserve">13073418614</w:t>
      </w:r>
      <w:r/>
    </w:p>
    <w:p>
      <w:pPr>
        <w:jc w:val="center"/>
        <w:spacing w:line="360" w:lineRule="auto"/>
        <w:rPr>
          <w:rFonts w:hint="eastAsia" w:ascii="宋体" w:hAnsi="宋体" w:cs="宋体"/>
          <w:b/>
          <w:bCs/>
          <w:spacing w:val="-10"/>
          <w:sz w:val="36"/>
          <w:szCs w:val="36"/>
        </w:rPr>
      </w:pPr>
      <w:r>
        <w:rPr>
          <w:rFonts w:hint="eastAsia" w:ascii="宋体" w:hAnsi="宋体" w:cs="宋体"/>
          <w:b/>
          <w:bCs/>
          <w:spacing w:val="-10"/>
          <w:sz w:val="36"/>
          <w:szCs w:val="36"/>
        </w:rPr>
      </w:r>
      <w:r/>
    </w:p>
    <w:p>
      <w:pPr>
        <w:pStyle w:val="682"/>
        <w:rPr>
          <w:rFonts w:hint="eastAsia" w:ascii="宋体" w:hAnsi="宋体" w:cs="宋体"/>
          <w:b/>
          <w:bCs/>
          <w:spacing w:val="-10"/>
          <w:sz w:val="36"/>
          <w:szCs w:val="36"/>
        </w:rPr>
      </w:pPr>
      <w:r>
        <w:rPr>
          <w:rFonts w:hint="eastAsia" w:ascii="宋体" w:hAnsi="宋体" w:cs="宋体"/>
          <w:b/>
          <w:bCs/>
          <w:spacing w:val="-10"/>
          <w:sz w:val="36"/>
          <w:szCs w:val="36"/>
        </w:rPr>
      </w:r>
      <w:r/>
    </w:p>
    <w:p>
      <w:pPr>
        <w:rPr>
          <w:rFonts w:hint="eastAsia" w:ascii="宋体" w:hAnsi="宋体" w:cs="宋体"/>
          <w:b/>
          <w:bCs/>
          <w:spacing w:val="-10"/>
          <w:sz w:val="36"/>
          <w:szCs w:val="36"/>
        </w:rPr>
      </w:pPr>
      <w:r>
        <w:rPr>
          <w:rFonts w:hint="eastAsia" w:ascii="宋体" w:hAnsi="宋体" w:cs="宋体"/>
          <w:b/>
          <w:bCs/>
          <w:spacing w:val="-10"/>
          <w:sz w:val="36"/>
          <w:szCs w:val="36"/>
        </w:rPr>
      </w:r>
      <w:r/>
    </w:p>
    <w:p>
      <w:pPr>
        <w:rPr>
          <w:rFonts w:hint="eastAsia"/>
        </w:rPr>
      </w:pPr>
      <w:r>
        <w:rPr>
          <w:rFonts w:hint="eastAsia"/>
        </w:rPr>
      </w:r>
      <w:r/>
    </w:p>
    <w:p>
      <w:pPr>
        <w:rPr>
          <w:rFonts w:hint="eastAsia"/>
        </w:rPr>
      </w:pPr>
      <w:r>
        <w:rPr>
          <w:rFonts w:hint="eastAsia"/>
        </w:rPr>
      </w:r>
      <w:r/>
    </w:p>
    <w:p>
      <w:pPr>
        <w:jc w:val="center"/>
        <w:spacing w:line="360" w:lineRule="auto"/>
        <w:rPr>
          <w:rFonts w:hint="eastAsia" w:ascii="宋体" w:hAnsi="宋体" w:cs="宋体"/>
          <w:b/>
          <w:bCs/>
          <w:spacing w:val="-10"/>
          <w:sz w:val="36"/>
          <w:szCs w:val="36"/>
        </w:rPr>
      </w:pPr>
      <w:r>
        <w:rPr>
          <w:rFonts w:hint="eastAsia" w:ascii="宋体" w:hAnsi="宋体" w:cs="宋体"/>
          <w:b/>
          <w:bCs/>
          <w:spacing w:val="-10"/>
          <w:sz w:val="36"/>
          <w:szCs w:val="36"/>
        </w:rPr>
      </w:r>
      <w:r/>
    </w:p>
    <w:p>
      <w:pPr>
        <w:jc w:val="center"/>
        <w:spacing w:line="360" w:lineRule="auto"/>
        <w:rPr>
          <w:rFonts w:hint="eastAsia" w:ascii="宋体" w:hAnsi="宋体" w:cs="宋体"/>
          <w:b/>
          <w:bCs/>
          <w:spacing w:val="-10"/>
          <w:sz w:val="36"/>
          <w:szCs w:val="36"/>
        </w:rPr>
      </w:pPr>
      <w:r>
        <w:rPr>
          <w:rFonts w:hint="eastAsia" w:ascii="宋体" w:hAnsi="宋体" w:cs="宋体"/>
          <w:b/>
          <w:bCs/>
          <w:spacing w:val="-10"/>
          <w:sz w:val="36"/>
          <w:szCs w:val="36"/>
        </w:rPr>
      </w:r>
      <w:r/>
    </w:p>
    <w:p>
      <w:pPr>
        <w:jc w:val="center"/>
        <w:spacing w:line="360" w:lineRule="auto"/>
        <w:rPr>
          <w:rFonts w:hint="eastAsia" w:ascii="宋体" w:hAnsi="宋体" w:cs="宋体"/>
          <w:b/>
          <w:bCs/>
          <w:spacing w:val="-10"/>
          <w:sz w:val="36"/>
          <w:szCs w:val="36"/>
        </w:rPr>
      </w:pPr>
      <w:r>
        <w:rPr>
          <w:rFonts w:hint="eastAsia" w:ascii="宋体" w:hAnsi="宋体" w:cs="宋体"/>
          <w:b/>
          <w:bCs/>
          <w:spacing w:val="-10"/>
          <w:sz w:val="36"/>
          <w:szCs w:val="36"/>
        </w:rPr>
        <w:t xml:space="preserve">第二章 供应商须知</w:t>
      </w:r>
      <w:r/>
    </w:p>
    <w:p>
      <w:pPr>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一、总    则</w:t>
      </w:r>
      <w:r/>
    </w:p>
    <w:p>
      <w:pPr>
        <w:pStyle w:val="703"/>
        <w:spacing w:before="0" w:after="0" w:line="360" w:lineRule="auto"/>
        <w:rPr>
          <w:rFonts w:hint="eastAsia" w:ascii="宋体" w:hAnsi="宋体" w:eastAsia="宋体" w:cs="宋体"/>
          <w:b/>
          <w:bCs w:val="0"/>
          <w:sz w:val="24"/>
          <w:szCs w:val="24"/>
          <w:lang w:val="zh-CN" w:eastAsia="zh-CN" w:bidi="ar-SA"/>
        </w:rPr>
      </w:pPr>
      <w:r/>
      <w:bookmarkStart w:id="31" w:name="_Toc458694821"/>
      <w:r/>
      <w:bookmarkStart w:id="32" w:name="_Toc513029204"/>
      <w:r/>
      <w:bookmarkStart w:id="33" w:name="_Toc20823276"/>
      <w:r/>
      <w:bookmarkStart w:id="34" w:name="_Toc16938520"/>
      <w:r>
        <w:rPr>
          <w:rFonts w:hint="eastAsia" w:ascii="宋体" w:hAnsi="宋体" w:eastAsia="宋体" w:cs="宋体"/>
          <w:b/>
          <w:bCs w:val="0"/>
          <w:sz w:val="24"/>
          <w:szCs w:val="24"/>
          <w:lang w:val="zh-CN" w:eastAsia="zh-CN" w:bidi="ar-SA"/>
        </w:rPr>
        <w:t xml:space="preserve">1</w:t>
      </w:r>
      <w:bookmarkEnd w:id="31"/>
      <w:r>
        <w:rPr>
          <w:rFonts w:hint="eastAsia" w:ascii="宋体" w:hAnsi="宋体" w:eastAsia="宋体" w:cs="宋体"/>
          <w:b/>
          <w:bCs w:val="0"/>
          <w:sz w:val="24"/>
          <w:szCs w:val="24"/>
          <w:lang w:val="zh-CN" w:eastAsia="zh-CN" w:bidi="ar-SA"/>
        </w:rPr>
        <w:t xml:space="preserve">、招标方式</w:t>
      </w:r>
      <w:bookmarkEnd w:id="32"/>
      <w:r/>
      <w:bookmarkEnd w:id="33"/>
      <w:r/>
      <w:bookmarkEnd w:id="34"/>
      <w:r/>
      <w:r/>
    </w:p>
    <w:p>
      <w:pPr>
        <w:ind w:firstLine="420"/>
        <w:spacing w:line="360" w:lineRule="auto"/>
        <w:rPr>
          <w:rFonts w:hint="eastAsia" w:ascii="宋体" w:hAnsi="宋体" w:eastAsia="宋体" w:cs="宋体"/>
          <w:b w:val="0"/>
          <w:bCs/>
          <w:sz w:val="24"/>
          <w:szCs w:val="24"/>
          <w:lang w:val="zh-CN" w:eastAsia="zh-CN" w:bidi="ar-SA"/>
        </w:rPr>
      </w:pPr>
      <w:r>
        <w:rPr>
          <w:rFonts w:hint="eastAsia" w:ascii="宋体" w:hAnsi="宋体" w:eastAsia="宋体" w:cs="宋体"/>
          <w:b w:val="0"/>
          <w:bCs/>
          <w:sz w:val="24"/>
          <w:szCs w:val="24"/>
          <w:lang w:val="zh-CN" w:eastAsia="zh-CN" w:bidi="ar-SA"/>
        </w:rPr>
        <w:t xml:space="preserve">1.1 本次招标采取公开招标方式，本招标文件仅适用于招标公告中所述项目。</w:t>
      </w:r>
      <w:r/>
    </w:p>
    <w:p>
      <w:pPr>
        <w:pStyle w:val="703"/>
        <w:spacing w:before="0" w:after="0" w:line="360" w:lineRule="auto"/>
        <w:rPr>
          <w:rFonts w:hint="eastAsia" w:ascii="宋体" w:hAnsi="宋体" w:eastAsia="宋体" w:cs="宋体"/>
          <w:b/>
          <w:bCs w:val="0"/>
          <w:sz w:val="24"/>
          <w:szCs w:val="24"/>
          <w:lang w:val="zh-CN" w:eastAsia="zh-CN" w:bidi="ar-SA"/>
        </w:rPr>
      </w:pPr>
      <w:r/>
      <w:bookmarkStart w:id="35" w:name="_Toc16938521"/>
      <w:r/>
      <w:bookmarkStart w:id="36" w:name="_Toc20823277"/>
      <w:r/>
      <w:bookmarkStart w:id="37" w:name="_Toc513029205"/>
      <w:r>
        <w:rPr>
          <w:rFonts w:hint="eastAsia" w:ascii="宋体" w:hAnsi="宋体" w:eastAsia="宋体" w:cs="宋体"/>
          <w:b/>
          <w:bCs w:val="0"/>
          <w:sz w:val="24"/>
          <w:szCs w:val="24"/>
          <w:lang w:val="zh-CN" w:eastAsia="zh-CN" w:bidi="ar-SA"/>
        </w:rPr>
        <w:t xml:space="preserve">2、合格的投标人</w:t>
      </w:r>
      <w:bookmarkEnd w:id="35"/>
      <w:r/>
      <w:bookmarkEnd w:id="36"/>
      <w:r/>
      <w:bookmarkEnd w:id="37"/>
      <w:r/>
      <w:r/>
    </w:p>
    <w:p>
      <w:pPr>
        <w:ind w:firstLine="420"/>
        <w:spacing w:line="360" w:lineRule="auto"/>
        <w:rPr>
          <w:rFonts w:hint="eastAsia" w:ascii="宋体" w:hAnsi="宋体" w:eastAsia="宋体" w:cs="宋体"/>
          <w:b w:val="0"/>
          <w:bCs/>
          <w:sz w:val="24"/>
          <w:szCs w:val="24"/>
          <w:lang w:val="zh-CN" w:eastAsia="zh-CN" w:bidi="ar-SA"/>
        </w:rPr>
      </w:pPr>
      <w:r>
        <w:rPr>
          <w:rFonts w:hint="eastAsia" w:ascii="宋体" w:hAnsi="宋体" w:eastAsia="宋体" w:cs="宋体"/>
          <w:b w:val="0"/>
          <w:bCs/>
          <w:sz w:val="24"/>
          <w:szCs w:val="24"/>
          <w:lang w:val="zh-CN" w:eastAsia="zh-CN" w:bidi="ar-SA"/>
        </w:rPr>
        <w:t xml:space="preserve">2.1 满足招标公告对供应商的资格要求的规定。</w:t>
      </w:r>
      <w:r/>
    </w:p>
    <w:p>
      <w:pPr>
        <w:ind w:firstLine="420"/>
        <w:spacing w:line="360" w:lineRule="auto"/>
        <w:rPr>
          <w:rFonts w:hint="eastAsia" w:ascii="宋体" w:hAnsi="宋体" w:eastAsia="宋体" w:cs="宋体"/>
          <w:b w:val="0"/>
          <w:bCs/>
          <w:sz w:val="24"/>
          <w:szCs w:val="24"/>
          <w:lang w:val="zh-CN" w:eastAsia="zh-CN" w:bidi="ar-SA"/>
        </w:rPr>
      </w:pPr>
      <w:r>
        <w:rPr>
          <w:rFonts w:hint="eastAsia" w:ascii="宋体" w:hAnsi="宋体" w:eastAsia="宋体" w:cs="宋体"/>
          <w:b w:val="0"/>
          <w:bCs/>
          <w:sz w:val="24"/>
          <w:szCs w:val="24"/>
          <w:lang w:val="zh-CN" w:eastAsia="zh-CN" w:bidi="ar-SA"/>
        </w:rPr>
        <w:t xml:space="preserve">2.2 满足本文件规定的实质性要求和条件。</w:t>
      </w:r>
      <w:r/>
    </w:p>
    <w:p>
      <w:pPr>
        <w:pStyle w:val="703"/>
        <w:spacing w:before="0" w:after="0" w:line="360" w:lineRule="auto"/>
        <w:rPr>
          <w:rFonts w:hint="eastAsia" w:ascii="宋体" w:hAnsi="宋体" w:eastAsia="宋体" w:cs="宋体"/>
          <w:b/>
          <w:bCs w:val="0"/>
          <w:sz w:val="24"/>
          <w:szCs w:val="24"/>
          <w:lang w:val="zh-CN" w:eastAsia="zh-CN" w:bidi="ar-SA"/>
        </w:rPr>
      </w:pPr>
      <w:r/>
      <w:bookmarkStart w:id="38" w:name="_Toc16938522"/>
      <w:r/>
      <w:bookmarkStart w:id="39" w:name="_Toc513029206"/>
      <w:r/>
      <w:bookmarkStart w:id="40" w:name="_Toc20823278"/>
      <w:r>
        <w:rPr>
          <w:rFonts w:hint="eastAsia" w:ascii="宋体" w:hAnsi="宋体" w:eastAsia="宋体" w:cs="宋体"/>
          <w:b/>
          <w:bCs w:val="0"/>
          <w:sz w:val="24"/>
          <w:szCs w:val="24"/>
          <w:lang w:val="zh-CN" w:eastAsia="zh-CN" w:bidi="ar-SA"/>
        </w:rPr>
        <w:t xml:space="preserve">3、适用法律</w:t>
      </w:r>
      <w:bookmarkEnd w:id="38"/>
      <w:r/>
      <w:bookmarkEnd w:id="39"/>
      <w:r/>
      <w:bookmarkEnd w:id="40"/>
      <w:r/>
      <w:r/>
    </w:p>
    <w:p>
      <w:pPr>
        <w:spacing w:line="360" w:lineRule="auto"/>
        <w:rPr>
          <w:rFonts w:hint="eastAsia" w:ascii="宋体" w:hAnsi="宋体" w:eastAsia="宋体" w:cs="宋体"/>
          <w:b w:val="0"/>
          <w:bCs/>
          <w:sz w:val="24"/>
          <w:szCs w:val="24"/>
          <w:lang w:val="zh-CN" w:eastAsia="zh-CN" w:bidi="ar-SA"/>
        </w:rPr>
      </w:pPr>
      <w:r>
        <w:rPr>
          <w:rFonts w:hint="eastAsia" w:ascii="宋体" w:hAnsi="宋体" w:eastAsia="宋体" w:cs="宋体"/>
          <w:b w:val="0"/>
          <w:bCs/>
          <w:sz w:val="24"/>
          <w:szCs w:val="24"/>
          <w:lang w:val="zh-CN" w:eastAsia="zh-CN" w:bidi="ar-SA"/>
        </w:rPr>
        <w:t xml:space="preserve">3.1 本次招标及由此产生的合同受中华人民共和国有关的法律法规制约和保护。</w:t>
      </w:r>
      <w:r/>
    </w:p>
    <w:p>
      <w:pPr>
        <w:spacing w:line="360" w:lineRule="auto"/>
        <w:rPr>
          <w:rFonts w:hint="eastAsia" w:ascii="宋体" w:hAnsi="宋体" w:cs="宋体"/>
          <w:b/>
          <w:sz w:val="24"/>
          <w:szCs w:val="24"/>
          <w:lang w:val="zh-CN"/>
        </w:rPr>
      </w:pPr>
      <w:r>
        <w:rPr>
          <w:rFonts w:hint="eastAsia" w:ascii="宋体" w:hAnsi="宋体" w:cs="宋体"/>
          <w:b/>
          <w:sz w:val="24"/>
          <w:szCs w:val="24"/>
          <w:lang w:val="zh-CN"/>
        </w:rPr>
        <w:t xml:space="preserve">3</w:t>
      </w:r>
      <w:r>
        <w:rPr>
          <w:rFonts w:hint="eastAsia" w:ascii="宋体" w:hAnsi="宋体" w:cs="宋体"/>
          <w:b/>
          <w:bCs/>
          <w:sz w:val="24"/>
          <w:szCs w:val="24"/>
          <w:lang w:val="zh-CN"/>
        </w:rPr>
        <w:t xml:space="preserve">.</w:t>
      </w:r>
      <w:r>
        <w:rPr>
          <w:rFonts w:hint="eastAsia" w:ascii="宋体" w:hAnsi="宋体" w:cs="宋体"/>
          <w:b/>
          <w:bCs/>
          <w:sz w:val="24"/>
          <w:szCs w:val="24"/>
          <w:lang w:val="en-US" w:eastAsia="zh-CN"/>
        </w:rPr>
        <w:t xml:space="preserve">2</w:t>
      </w:r>
      <w:r>
        <w:rPr>
          <w:rFonts w:hint="eastAsia" w:ascii="宋体" w:hAnsi="宋体" w:cs="宋体"/>
          <w:b/>
          <w:sz w:val="24"/>
          <w:szCs w:val="24"/>
          <w:lang w:val="zh-CN"/>
        </w:rPr>
        <w:t xml:space="preserve">政策功能</w:t>
      </w:r>
      <w:r/>
    </w:p>
    <w:p>
      <w:pPr>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3.</w:t>
      </w:r>
      <w:r>
        <w:rPr>
          <w:rFonts w:hint="eastAsia" w:ascii="宋体" w:hAnsi="宋体" w:cs="宋体"/>
          <w:bCs/>
          <w:sz w:val="24"/>
          <w:szCs w:val="24"/>
          <w:lang w:val="en-US" w:eastAsia="zh-CN"/>
        </w:rPr>
        <w:t xml:space="preserve">2.</w:t>
      </w:r>
      <w:r>
        <w:rPr>
          <w:rFonts w:hint="eastAsia" w:ascii="宋体" w:hAnsi="宋体" w:cs="宋体"/>
          <w:bCs/>
          <w:sz w:val="24"/>
          <w:szCs w:val="24"/>
          <w:lang w:val="zh-CN"/>
        </w:rPr>
        <w:t xml:space="preserve">1 中小企业（含小型、微型企业）提供本企业制造的货物、承担的工程或者服务，或者提供其他中小企业制造的货物在评标时将获得优势（本项所称货物不包括使用大型企业注册商标的货物）。参加投标的中小企业，应当提供《中小企业声明函》（根据</w:t>
      </w:r>
      <w:r>
        <w:rPr>
          <w:rFonts w:hint="eastAsia" w:ascii="宋体" w:hAnsi="宋体" w:cs="宋体"/>
          <w:bCs/>
          <w:sz w:val="24"/>
          <w:szCs w:val="24"/>
        </w:rPr>
        <w:t xml:space="preserve">《政府采购促进中小企业发展管理办法》财库【2020】46号文件规定</w:t>
      </w:r>
      <w:r>
        <w:rPr>
          <w:rFonts w:hint="eastAsia" w:ascii="宋体" w:hAnsi="宋体" w:cs="宋体"/>
          <w:bCs/>
          <w:sz w:val="24"/>
          <w:szCs w:val="24"/>
          <w:lang w:val="zh-CN"/>
        </w:rPr>
        <w:t xml:space="preserve">），如未按要求填写相关内容或表述不清的，不得享受价格扣除。</w:t>
      </w:r>
      <w:r/>
    </w:p>
    <w:p>
      <w:pPr>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3.2</w:t>
      </w:r>
      <w:r>
        <w:rPr>
          <w:rFonts w:hint="eastAsia" w:ascii="宋体" w:hAnsi="宋体" w:cs="宋体"/>
          <w:bCs/>
          <w:sz w:val="24"/>
          <w:szCs w:val="24"/>
          <w:lang w:val="en-US" w:eastAsia="zh-CN"/>
        </w:rPr>
        <w:t xml:space="preserve">.2</w:t>
      </w:r>
      <w:r>
        <w:rPr>
          <w:rFonts w:hint="eastAsia" w:ascii="宋体" w:hAnsi="宋体" w:cs="宋体"/>
          <w:bCs/>
          <w:sz w:val="24"/>
          <w:szCs w:val="24"/>
          <w:lang w:val="zh-CN"/>
        </w:rPr>
        <w:t xml:space="preserve">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3.</w:t>
      </w:r>
      <w:r>
        <w:rPr>
          <w:rFonts w:hint="eastAsia" w:ascii="宋体" w:hAnsi="宋体" w:cs="宋体"/>
          <w:bCs/>
          <w:sz w:val="24"/>
          <w:szCs w:val="24"/>
          <w:lang w:val="en-US" w:eastAsia="zh-CN"/>
        </w:rPr>
        <w:t xml:space="preserve">2.</w:t>
      </w:r>
      <w:r>
        <w:rPr>
          <w:rFonts w:hint="eastAsia" w:ascii="宋体" w:hAnsi="宋体" w:cs="宋体"/>
          <w:bCs/>
          <w:sz w:val="24"/>
          <w:szCs w:val="24"/>
          <w:lang w:val="zh-CN"/>
        </w:rPr>
        <w:t xml:space="preserve">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3.</w:t>
      </w:r>
      <w:r>
        <w:rPr>
          <w:rFonts w:hint="eastAsia" w:ascii="宋体" w:hAnsi="宋体" w:cs="宋体"/>
          <w:bCs/>
          <w:sz w:val="24"/>
          <w:szCs w:val="24"/>
          <w:lang w:val="en-US" w:eastAsia="zh-CN"/>
        </w:rPr>
        <w:t xml:space="preserve">2.</w:t>
      </w:r>
      <w:r>
        <w:rPr>
          <w:rFonts w:hint="eastAsia" w:ascii="宋体" w:hAnsi="宋体" w:cs="宋体"/>
          <w:bCs/>
          <w:sz w:val="24"/>
          <w:szCs w:val="24"/>
          <w:lang w:val="zh-CN"/>
        </w:rPr>
        <w:t xml:space="preserve">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3.</w:t>
      </w:r>
      <w:r>
        <w:rPr>
          <w:rFonts w:hint="eastAsia" w:ascii="宋体" w:hAnsi="宋体" w:cs="宋体"/>
          <w:bCs/>
          <w:sz w:val="24"/>
          <w:szCs w:val="24"/>
          <w:lang w:val="en-US" w:eastAsia="zh-CN"/>
        </w:rPr>
        <w:t xml:space="preserve">2.</w:t>
      </w:r>
      <w:r>
        <w:rPr>
          <w:rFonts w:hint="eastAsia" w:ascii="宋体" w:hAnsi="宋体" w:cs="宋体"/>
          <w:bCs/>
          <w:sz w:val="24"/>
          <w:szCs w:val="24"/>
          <w:lang w:val="zh-CN"/>
        </w:rPr>
        <w:t xml:space="preserve">5 提供的产品属于信息安全产品的，供应商应当选择经国家认证的信息安全产品投标，并提供由中国信息安全认证中心按国家标准认证颁发的有效认证证书复印件。</w:t>
      </w:r>
      <w:r/>
    </w:p>
    <w:p>
      <w:pPr>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3.</w:t>
      </w:r>
      <w:r>
        <w:rPr>
          <w:rFonts w:hint="eastAsia" w:ascii="宋体" w:hAnsi="宋体" w:cs="宋体"/>
          <w:bCs/>
          <w:sz w:val="24"/>
          <w:szCs w:val="24"/>
          <w:lang w:val="en-US" w:eastAsia="zh-CN"/>
        </w:rPr>
        <w:t xml:space="preserve">2.</w:t>
      </w:r>
      <w:r>
        <w:rPr>
          <w:rFonts w:hint="eastAsia" w:ascii="宋体" w:hAnsi="宋体" w:cs="宋体"/>
          <w:bCs/>
          <w:sz w:val="24"/>
          <w:szCs w:val="24"/>
          <w:lang w:val="zh-CN"/>
        </w:rPr>
        <w:t xml:space="preserve">6 提供的产品属于政府强制采购节能产品的，供应商应当选择依据国家标准中二级能效（水效）指标认证的节能产品投标，并提供有效的节能产品认证证书复印件。</w:t>
      </w:r>
      <w:r/>
    </w:p>
    <w:p>
      <w:pPr>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3.</w:t>
      </w:r>
      <w:r>
        <w:rPr>
          <w:rFonts w:hint="eastAsia" w:ascii="宋体" w:hAnsi="宋体" w:cs="宋体"/>
          <w:bCs/>
          <w:sz w:val="24"/>
          <w:szCs w:val="24"/>
          <w:lang w:val="en-US" w:eastAsia="zh-CN"/>
        </w:rPr>
        <w:t xml:space="preserve">2.</w:t>
      </w:r>
      <w:r>
        <w:rPr>
          <w:rFonts w:hint="eastAsia" w:ascii="宋体" w:hAnsi="宋体" w:cs="宋体"/>
          <w:bCs/>
          <w:sz w:val="24"/>
          <w:szCs w:val="24"/>
          <w:lang w:val="zh-CN"/>
        </w:rPr>
        <w:t xml:space="preserve">7提供的产品属于环境标志产品的,供应商应当选择依据相关标准的最新版本认证的环境标志产品投标,并提供有效的环境标志产品认证证书复印件。   </w:t>
      </w:r>
      <w:r/>
    </w:p>
    <w:p>
      <w:pPr>
        <w:spacing w:line="360" w:lineRule="auto"/>
        <w:rPr>
          <w:rFonts w:hint="eastAsia" w:ascii="宋体" w:hAnsi="宋体" w:cs="宋体"/>
          <w:b/>
          <w:sz w:val="24"/>
          <w:szCs w:val="24"/>
        </w:rPr>
      </w:pPr>
      <w:r>
        <w:rPr>
          <w:rFonts w:hint="eastAsia" w:ascii="宋体" w:hAnsi="宋体" w:cs="宋体"/>
          <w:b/>
          <w:bCs/>
          <w:sz w:val="24"/>
          <w:szCs w:val="24"/>
          <w:lang w:val="en-US" w:eastAsia="zh-CN"/>
        </w:rPr>
        <w:t xml:space="preserve">3.3</w:t>
      </w:r>
      <w:r>
        <w:rPr>
          <w:rFonts w:hint="eastAsia" w:ascii="宋体" w:hAnsi="宋体" w:cs="宋体"/>
          <w:b/>
          <w:bCs/>
          <w:sz w:val="24"/>
          <w:szCs w:val="24"/>
          <w:lang w:val="zh-CN"/>
        </w:rPr>
        <w:t xml:space="preserve">.</w:t>
      </w:r>
      <w:r>
        <w:rPr>
          <w:rFonts w:hint="eastAsia" w:ascii="宋体" w:hAnsi="宋体" w:cs="宋体"/>
          <w:b/>
          <w:bCs/>
          <w:sz w:val="24"/>
          <w:szCs w:val="24"/>
        </w:rPr>
        <w:t xml:space="preserve"> </w:t>
      </w:r>
      <w:r>
        <w:rPr>
          <w:rFonts w:hint="eastAsia" w:ascii="宋体" w:hAnsi="宋体" w:cs="宋体"/>
          <w:b/>
          <w:sz w:val="24"/>
          <w:szCs w:val="24"/>
        </w:rPr>
        <w:t xml:space="preserve">投标费用</w:t>
      </w:r>
      <w:r/>
    </w:p>
    <w:p>
      <w:pPr>
        <w:ind w:firstLine="480"/>
        <w:spacing w:line="360" w:lineRule="auto"/>
        <w:rPr>
          <w:rFonts w:hint="eastAsia" w:ascii="宋体" w:hAnsi="宋体" w:cs="宋体"/>
          <w:bCs/>
          <w:sz w:val="24"/>
          <w:szCs w:val="24"/>
          <w:lang w:val="zh-CN"/>
        </w:rPr>
      </w:pPr>
      <w:r>
        <w:rPr>
          <w:rFonts w:hint="eastAsia" w:ascii="宋体" w:hAnsi="宋体"/>
          <w:sz w:val="24"/>
        </w:rPr>
        <w:t xml:space="preserve">投标人应自行承担所有与参加投标有关的费用，</w:t>
      </w:r>
      <w:r>
        <w:rPr>
          <w:rFonts w:hint="eastAsia"/>
          <w:b/>
          <w:bCs/>
          <w:color w:val="auto"/>
          <w:spacing w:val="3"/>
          <w:sz w:val="22"/>
          <w:szCs w:val="22"/>
          <w:lang w:val="en-US" w:eastAsia="zh-CN"/>
        </w:rPr>
        <w:t xml:space="preserve">代理费用每分包按照中标价*</w:t>
      </w:r>
      <w:r>
        <w:rPr>
          <w:rFonts w:hint="eastAsia"/>
          <w:b/>
          <w:bCs/>
          <w:color w:val="auto"/>
          <w:spacing w:val="3"/>
          <w:sz w:val="22"/>
          <w:szCs w:val="22"/>
        </w:rPr>
        <w:t xml:space="preserve">1.5%计算</w:t>
      </w:r>
      <w:r>
        <w:rPr>
          <w:rFonts w:hint="eastAsia"/>
          <w:b/>
          <w:bCs/>
          <w:color w:val="auto"/>
          <w:spacing w:val="3"/>
          <w:sz w:val="22"/>
          <w:szCs w:val="22"/>
          <w:lang w:val="en-US" w:eastAsia="zh-CN"/>
        </w:rPr>
        <w:t xml:space="preserve">,由成交供应商</w:t>
      </w:r>
      <w:r>
        <w:rPr>
          <w:rFonts w:hint="eastAsia"/>
          <w:b/>
          <w:bCs/>
          <w:color w:val="auto"/>
          <w:spacing w:val="3"/>
          <w:sz w:val="22"/>
          <w:szCs w:val="22"/>
        </w:rPr>
        <w:t xml:space="preserve">向采购代理机构支付代理服务费。</w:t>
      </w:r>
      <w:r>
        <w:rPr>
          <w:rFonts w:hint="eastAsia" w:ascii="宋体" w:hAnsi="宋体" w:cs="宋体"/>
          <w:bCs/>
          <w:sz w:val="24"/>
          <w:szCs w:val="24"/>
          <w:lang w:val="zh-CN"/>
        </w:rPr>
        <w:t xml:space="preserve">                                                                                                    </w:t>
      </w:r>
      <w:r>
        <w:rPr>
          <w:rFonts w:hint="eastAsia" w:ascii="宋体" w:hAnsi="宋体" w:cs="宋体"/>
          <w:bCs/>
          <w:sz w:val="24"/>
          <w:szCs w:val="24"/>
        </w:rPr>
        <w:t xml:space="preserve"> </w:t>
      </w:r>
      <w:r/>
    </w:p>
    <w:p>
      <w:pPr>
        <w:spacing w:line="360" w:lineRule="auto"/>
        <w:rPr>
          <w:rFonts w:hint="eastAsia" w:ascii="宋体" w:hAnsi="宋体" w:cs="宋体"/>
          <w:b/>
          <w:bCs/>
          <w:sz w:val="24"/>
          <w:szCs w:val="24"/>
          <w:lang w:val="zh-CN"/>
        </w:rPr>
        <w:outlineLvl w:val="0"/>
      </w:pPr>
      <w:r>
        <w:rPr>
          <w:rFonts w:hint="eastAsia" w:ascii="宋体" w:hAnsi="宋体" w:cs="宋体"/>
          <w:b/>
          <w:bCs/>
          <w:sz w:val="24"/>
          <w:szCs w:val="24"/>
          <w:lang w:val="zh-CN"/>
        </w:rPr>
        <w:t xml:space="preserve">二、招标文件 </w:t>
      </w:r>
      <w:r/>
    </w:p>
    <w:p>
      <w:pPr>
        <w:spacing w:line="360" w:lineRule="auto"/>
        <w:rPr>
          <w:rFonts w:hint="eastAsia" w:ascii="宋体" w:hAnsi="宋体" w:cs="宋体"/>
          <w:b/>
          <w:sz w:val="24"/>
          <w:szCs w:val="24"/>
          <w:lang w:val="zh-CN"/>
        </w:rPr>
      </w:pPr>
      <w:r>
        <w:rPr>
          <w:rFonts w:hint="eastAsia" w:ascii="宋体" w:hAnsi="宋体" w:cs="宋体"/>
          <w:b/>
          <w:sz w:val="24"/>
          <w:szCs w:val="24"/>
          <w:lang w:val="zh-CN"/>
        </w:rPr>
        <w:t xml:space="preserve">4</w:t>
      </w:r>
      <w:r>
        <w:rPr>
          <w:rFonts w:hint="eastAsia" w:ascii="宋体" w:hAnsi="宋体" w:cs="宋体"/>
          <w:b/>
          <w:bCs/>
          <w:sz w:val="24"/>
          <w:szCs w:val="24"/>
          <w:lang w:val="zh-CN"/>
        </w:rPr>
        <w:t xml:space="preserve">.</w:t>
      </w:r>
      <w:r>
        <w:rPr>
          <w:rFonts w:hint="eastAsia" w:ascii="宋体" w:hAnsi="宋体" w:cs="宋体"/>
          <w:b/>
          <w:bCs/>
          <w:sz w:val="24"/>
          <w:szCs w:val="24"/>
        </w:rPr>
        <w:t xml:space="preserve"> </w:t>
      </w:r>
      <w:r>
        <w:rPr>
          <w:rFonts w:hint="eastAsia" w:ascii="宋体" w:hAnsi="宋体" w:cs="宋体"/>
          <w:b/>
          <w:sz w:val="24"/>
          <w:szCs w:val="24"/>
          <w:lang w:val="zh-CN"/>
        </w:rPr>
        <w:t xml:space="preserve">招标文件组成 </w:t>
      </w:r>
      <w:r/>
    </w:p>
    <w:p>
      <w:pPr>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4.1 招标文件组成：投标邀请、供应商须知、投标报价要求、投标文件编制要求和招标项目的技术规格、要求和数量、合同主要条款及合同签订方式、交货和提供服务的时间、验收标准、付款条件、评标方法、 评标标准、无效投标和废标条款、附件等。 </w:t>
      </w:r>
      <w:r/>
    </w:p>
    <w:p>
      <w:pPr>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4.2 招标的最小单位是包。招标服务数量及技术要求中未分包的，供应商对要求提供的服务不得部分投标；招标服务数量及技术要求中已经分包的，应当以包为单位投标。 </w:t>
      </w:r>
      <w:r/>
    </w:p>
    <w:p>
      <w:pPr>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4.3 招标文件如果要求供应商递交备选投标方案的，供应商可以递交备选方案，否则，不接受备选方案。 </w:t>
      </w:r>
      <w:r/>
    </w:p>
    <w:p>
      <w:pPr>
        <w:spacing w:line="360" w:lineRule="auto"/>
        <w:rPr>
          <w:rFonts w:hint="eastAsia" w:ascii="宋体" w:hAnsi="宋体" w:cs="宋体"/>
          <w:b/>
          <w:sz w:val="24"/>
          <w:szCs w:val="24"/>
          <w:lang w:val="zh-CN"/>
        </w:rPr>
      </w:pPr>
      <w:r>
        <w:rPr>
          <w:rFonts w:hint="eastAsia" w:ascii="宋体" w:hAnsi="宋体" w:cs="宋体"/>
          <w:b/>
          <w:sz w:val="24"/>
          <w:szCs w:val="24"/>
          <w:lang w:val="zh-CN"/>
        </w:rPr>
        <w:t xml:space="preserve">5</w:t>
      </w:r>
      <w:r>
        <w:rPr>
          <w:rFonts w:hint="eastAsia" w:ascii="宋体" w:hAnsi="宋体" w:cs="宋体"/>
          <w:b/>
          <w:bCs/>
          <w:sz w:val="24"/>
          <w:szCs w:val="24"/>
          <w:lang w:val="zh-CN"/>
        </w:rPr>
        <w:t xml:space="preserve">.</w:t>
      </w:r>
      <w:r>
        <w:rPr>
          <w:rFonts w:hint="eastAsia" w:ascii="宋体" w:hAnsi="宋体" w:cs="宋体"/>
          <w:b/>
          <w:bCs/>
          <w:sz w:val="24"/>
          <w:szCs w:val="24"/>
        </w:rPr>
        <w:t xml:space="preserve"> </w:t>
      </w:r>
      <w:r>
        <w:rPr>
          <w:rFonts w:hint="eastAsia" w:ascii="宋体" w:hAnsi="宋体" w:cs="宋体"/>
          <w:b/>
          <w:sz w:val="24"/>
          <w:szCs w:val="24"/>
          <w:lang w:val="zh-CN"/>
        </w:rPr>
        <w:t xml:space="preserve">招标文件的澄清修改 </w:t>
      </w:r>
      <w:r/>
    </w:p>
    <w:p>
      <w:pPr>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5.1 代理公司对已发出的招标文件进行必要澄清或者修改的，将在招标文件要求递交投标文件截止时间十五日前，</w:t>
      </w:r>
      <w:r>
        <w:rPr>
          <w:rFonts w:hint="eastAsia" w:ascii="宋体" w:hAnsi="宋体" w:eastAsia="宋体" w:cs="宋体"/>
          <w:color w:val="000000"/>
          <w:sz w:val="24"/>
          <w:szCs w:val="24"/>
          <w:highlight w:val="none"/>
        </w:rPr>
        <w:t xml:space="preserve">在“江苏政府采购网</w:t>
      </w:r>
      <w:r>
        <w:rPr>
          <w:rFonts w:hint="eastAsia" w:ascii="宋体" w:hAnsi="宋体" w:eastAsia="宋体" w:cs="宋体"/>
          <w:color w:val="000000"/>
          <w:sz w:val="24"/>
          <w:szCs w:val="24"/>
          <w:highlight w:val="none"/>
          <w:lang w:eastAsia="zh-CN"/>
        </w:rPr>
        <w:t xml:space="preserve">、南京公共采购信息网</w:t>
      </w:r>
      <w:r>
        <w:rPr>
          <w:rFonts w:hint="eastAsia" w:ascii="宋体" w:hAnsi="宋体" w:eastAsia="宋体" w:cs="宋体"/>
          <w:color w:val="000000"/>
          <w:sz w:val="24"/>
          <w:szCs w:val="24"/>
          <w:highlight w:val="none"/>
        </w:rPr>
        <w:t xml:space="preserve">”上</w:t>
      </w:r>
      <w:r>
        <w:rPr>
          <w:rFonts w:hint="eastAsia" w:ascii="宋体" w:hAnsi="宋体" w:cs="宋体"/>
          <w:bCs/>
          <w:sz w:val="24"/>
          <w:szCs w:val="24"/>
          <w:lang w:val="zh-CN"/>
        </w:rPr>
        <w:t xml:space="preserve">发布更正公告，该澄清或者修改的内容为招标文件的组成部分。 </w:t>
      </w:r>
      <w:r/>
    </w:p>
    <w:p>
      <w:pPr>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5.2 代理公司在招标文件要求递交投标文件截止时间前，有权决定延长投标截止时间和开标时间，并在原采购信息发布媒体上发布变更公告。 </w:t>
      </w:r>
      <w:r/>
    </w:p>
    <w:p>
      <w:pPr>
        <w:spacing w:line="360" w:lineRule="auto"/>
        <w:rPr>
          <w:rFonts w:hint="eastAsia" w:ascii="宋体" w:hAnsi="宋体" w:cs="宋体"/>
          <w:b/>
          <w:sz w:val="24"/>
          <w:szCs w:val="24"/>
          <w:lang w:val="zh-CN"/>
        </w:rPr>
      </w:pPr>
      <w:r>
        <w:rPr>
          <w:rFonts w:hint="eastAsia" w:ascii="宋体" w:hAnsi="宋体" w:cs="宋体"/>
          <w:bCs/>
          <w:sz w:val="24"/>
          <w:szCs w:val="24"/>
          <w:lang w:val="zh-CN"/>
        </w:rPr>
        <w:t xml:space="preserve">5.3 供应商应在投标截止时间前关注原采购信息发布媒体上有关本招标项目有无变更公告。</w:t>
      </w:r>
      <w:r/>
    </w:p>
    <w:p>
      <w:pP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三、投标投标文件的编制</w:t>
      </w:r>
      <w:r/>
    </w:p>
    <w:p>
      <w:pPr>
        <w:spacing w:line="360" w:lineRule="auto"/>
        <w:rPr>
          <w:rFonts w:hint="eastAsia" w:ascii="宋体" w:hAnsi="宋体" w:cs="宋体"/>
          <w:bCs/>
          <w:sz w:val="24"/>
          <w:szCs w:val="24"/>
          <w:lang w:val="zh-CN"/>
        </w:rPr>
      </w:pPr>
      <w:r>
        <w:rPr>
          <w:rFonts w:hint="eastAsia" w:ascii="宋体" w:hAnsi="宋体" w:cs="宋体"/>
          <w:b/>
          <w:sz w:val="24"/>
          <w:szCs w:val="24"/>
          <w:lang w:val="en-US" w:eastAsia="zh-CN"/>
        </w:rPr>
        <w:t xml:space="preserve">6</w:t>
      </w:r>
      <w:r>
        <w:rPr>
          <w:rFonts w:hint="eastAsia" w:ascii="宋体" w:hAnsi="宋体" w:cs="宋体"/>
          <w:b/>
          <w:bCs/>
          <w:sz w:val="24"/>
          <w:szCs w:val="24"/>
          <w:lang w:val="zh-CN"/>
        </w:rPr>
        <w:t xml:space="preserve">.</w:t>
      </w:r>
      <w:r>
        <w:rPr>
          <w:rFonts w:hint="eastAsia" w:ascii="宋体" w:hAnsi="宋体" w:cs="宋体"/>
          <w:b/>
          <w:bCs/>
          <w:sz w:val="24"/>
          <w:szCs w:val="24"/>
        </w:rPr>
        <w:t xml:space="preserve"> </w:t>
      </w:r>
      <w:r>
        <w:rPr>
          <w:rFonts w:hint="eastAsia" w:ascii="宋体" w:hAnsi="宋体" w:cs="宋体"/>
          <w:b/>
          <w:sz w:val="24"/>
          <w:szCs w:val="24"/>
          <w:lang w:val="zh-CN"/>
        </w:rPr>
        <w:t xml:space="preserve">投标文件的语言、计量单位、货币、技术标准和编制</w:t>
      </w:r>
      <w:r>
        <w:rPr>
          <w:rFonts w:hint="eastAsia" w:ascii="宋体" w:hAnsi="宋体" w:cs="宋体"/>
          <w:bCs/>
          <w:sz w:val="24"/>
          <w:szCs w:val="24"/>
          <w:lang w:val="zh-CN"/>
        </w:rPr>
        <w:t xml:space="preserve"> </w:t>
      </w:r>
      <w:r/>
    </w:p>
    <w:p>
      <w:pPr>
        <w:spacing w:line="360" w:lineRule="auto"/>
        <w:rPr>
          <w:rFonts w:hint="eastAsia" w:ascii="宋体" w:hAnsi="宋体" w:cs="宋体"/>
          <w:bCs/>
          <w:sz w:val="24"/>
          <w:szCs w:val="24"/>
          <w:lang w:val="zh-CN"/>
        </w:rPr>
      </w:pPr>
      <w:r>
        <w:rPr>
          <w:rFonts w:hint="eastAsia" w:ascii="宋体" w:hAnsi="宋体" w:cs="宋体"/>
          <w:bCs/>
          <w:sz w:val="24"/>
          <w:szCs w:val="24"/>
          <w:lang w:val="en-US" w:eastAsia="zh-CN"/>
        </w:rPr>
        <w:t xml:space="preserve">6</w:t>
      </w:r>
      <w:r>
        <w:rPr>
          <w:rFonts w:hint="eastAsia" w:ascii="宋体" w:hAnsi="宋体" w:cs="宋体"/>
          <w:bCs/>
          <w:sz w:val="24"/>
          <w:szCs w:val="24"/>
          <w:lang w:val="zh-CN"/>
        </w:rPr>
        <w:t xml:space="preserve">.1 供应商递交的投标文件、技术文件和资料，包括图纸中的说明，以及供应商与代理公司就有关投标的所有来往函电均应使用中文。投标文件中若有英文或其他语言文字的资料，应提供相应的中文翻译资料。对不同文本投标文件的解释发生异议的，以中文文本为准。 </w:t>
      </w:r>
      <w:r/>
    </w:p>
    <w:p>
      <w:pPr>
        <w:spacing w:line="360" w:lineRule="auto"/>
        <w:rPr>
          <w:rFonts w:hint="eastAsia" w:ascii="宋体" w:hAnsi="宋体" w:cs="宋体"/>
          <w:bCs/>
          <w:sz w:val="24"/>
          <w:szCs w:val="24"/>
          <w:lang w:val="zh-CN"/>
        </w:rPr>
      </w:pPr>
      <w:r>
        <w:rPr>
          <w:rFonts w:hint="eastAsia" w:ascii="宋体" w:hAnsi="宋体" w:cs="宋体"/>
          <w:bCs/>
          <w:sz w:val="24"/>
          <w:szCs w:val="24"/>
          <w:lang w:val="en-US" w:eastAsia="zh-CN"/>
        </w:rPr>
        <w:t xml:space="preserve">6</w:t>
      </w:r>
      <w:r>
        <w:rPr>
          <w:rFonts w:hint="eastAsia" w:ascii="宋体" w:hAnsi="宋体" w:cs="宋体"/>
          <w:bCs/>
          <w:sz w:val="24"/>
          <w:szCs w:val="24"/>
          <w:lang w:val="zh-CN"/>
        </w:rPr>
        <w:t xml:space="preserve">.2 供应商所使用的计量单位应为国家法定计量单位。 </w:t>
      </w:r>
      <w:r/>
    </w:p>
    <w:p>
      <w:pPr>
        <w:spacing w:line="360" w:lineRule="auto"/>
        <w:rPr>
          <w:rFonts w:hint="eastAsia" w:ascii="宋体" w:hAnsi="宋体" w:cs="宋体"/>
          <w:bCs/>
          <w:sz w:val="24"/>
          <w:szCs w:val="24"/>
          <w:lang w:val="zh-CN"/>
        </w:rPr>
      </w:pPr>
      <w:r>
        <w:rPr>
          <w:rFonts w:hint="eastAsia" w:ascii="宋体" w:hAnsi="宋体" w:cs="宋体"/>
          <w:bCs/>
          <w:sz w:val="24"/>
          <w:szCs w:val="24"/>
          <w:lang w:val="en-US" w:eastAsia="zh-CN"/>
        </w:rPr>
        <w:t xml:space="preserve">6</w:t>
      </w:r>
      <w:r>
        <w:rPr>
          <w:rFonts w:hint="eastAsia" w:ascii="宋体" w:hAnsi="宋体" w:cs="宋体"/>
          <w:bCs/>
          <w:sz w:val="24"/>
          <w:szCs w:val="24"/>
          <w:lang w:val="zh-CN"/>
        </w:rPr>
        <w:t xml:space="preserve">.3 供应商应用人民币报价。 </w:t>
      </w:r>
      <w:r/>
    </w:p>
    <w:p>
      <w:pPr>
        <w:spacing w:line="360" w:lineRule="auto"/>
        <w:rPr>
          <w:rFonts w:hint="eastAsia" w:ascii="宋体" w:hAnsi="宋体" w:cs="宋体"/>
          <w:b/>
          <w:sz w:val="24"/>
          <w:szCs w:val="24"/>
          <w:lang w:val="zh-CN"/>
        </w:rPr>
      </w:pPr>
      <w:r>
        <w:rPr>
          <w:rFonts w:hint="eastAsia" w:ascii="宋体" w:hAnsi="宋体" w:cs="宋体"/>
          <w:bCs/>
          <w:sz w:val="24"/>
          <w:szCs w:val="24"/>
          <w:lang w:val="en-US" w:eastAsia="zh-CN"/>
        </w:rPr>
        <w:t xml:space="preserve">6</w:t>
      </w:r>
      <w:r>
        <w:rPr>
          <w:rFonts w:hint="eastAsia" w:ascii="宋体" w:hAnsi="宋体" w:cs="宋体"/>
          <w:bCs/>
          <w:sz w:val="24"/>
          <w:szCs w:val="24"/>
          <w:lang w:val="zh-CN"/>
        </w:rPr>
        <w:t xml:space="preserve">.4 供应商所使用的技术标准应遵循国家最新标准及规范。</w:t>
      </w:r>
      <w:r/>
    </w:p>
    <w:p>
      <w:pPr>
        <w:spacing w:line="360" w:lineRule="auto"/>
        <w:rPr>
          <w:rFonts w:hint="eastAsia" w:ascii="宋体" w:hAnsi="宋体" w:cs="宋体"/>
          <w:b/>
          <w:bCs/>
          <w:sz w:val="24"/>
          <w:szCs w:val="24"/>
          <w:lang w:val="zh-CN"/>
        </w:rPr>
      </w:pPr>
      <w:r>
        <w:rPr>
          <w:rFonts w:hint="eastAsia" w:ascii="宋体" w:hAnsi="宋体" w:cs="宋体"/>
          <w:b/>
          <w:sz w:val="24"/>
          <w:szCs w:val="24"/>
          <w:lang w:val="en-US" w:eastAsia="zh-CN"/>
        </w:rPr>
        <w:t xml:space="preserve">7</w:t>
      </w:r>
      <w:r>
        <w:rPr>
          <w:rFonts w:hint="eastAsia" w:ascii="宋体" w:hAnsi="宋体" w:cs="宋体"/>
          <w:b/>
          <w:bCs/>
          <w:sz w:val="24"/>
          <w:szCs w:val="24"/>
          <w:lang w:val="zh-CN"/>
        </w:rPr>
        <w:t xml:space="preserve">.</w:t>
      </w:r>
      <w:r>
        <w:rPr>
          <w:rFonts w:hint="eastAsia" w:ascii="宋体" w:hAnsi="宋体" w:cs="宋体"/>
          <w:b/>
          <w:bCs/>
          <w:sz w:val="24"/>
          <w:szCs w:val="24"/>
        </w:rPr>
        <w:t xml:space="preserve"> </w:t>
      </w:r>
      <w:r>
        <w:rPr>
          <w:rFonts w:hint="eastAsia" w:ascii="宋体" w:hAnsi="宋体" w:cs="宋体"/>
          <w:b/>
          <w:sz w:val="24"/>
          <w:szCs w:val="24"/>
          <w:lang w:val="zh-CN"/>
        </w:rPr>
        <w:t xml:space="preserve">联合投标：不采用。</w:t>
      </w:r>
      <w:r/>
    </w:p>
    <w:p>
      <w:pPr>
        <w:spacing w:line="360" w:lineRule="auto"/>
        <w:rPr>
          <w:rFonts w:ascii="宋体" w:hAnsi="宋体" w:cs="宋体"/>
          <w:sz w:val="24"/>
          <w:szCs w:val="24"/>
        </w:rPr>
      </w:pPr>
      <w:r>
        <w:rPr>
          <w:rFonts w:hint="eastAsia" w:ascii="宋体" w:hAnsi="宋体" w:cs="宋体"/>
          <w:b/>
          <w:sz w:val="24"/>
          <w:szCs w:val="24"/>
          <w:lang w:val="en-US" w:eastAsia="zh-CN"/>
        </w:rPr>
        <w:t xml:space="preserve">8</w:t>
      </w:r>
      <w:r>
        <w:rPr>
          <w:rFonts w:hint="eastAsia" w:ascii="宋体" w:hAnsi="宋体" w:cs="宋体"/>
          <w:b/>
          <w:bCs/>
          <w:sz w:val="24"/>
          <w:szCs w:val="24"/>
          <w:lang w:val="zh-CN"/>
        </w:rPr>
        <w:t xml:space="preserve">.</w:t>
      </w:r>
      <w:r>
        <w:rPr>
          <w:rFonts w:hint="eastAsia" w:ascii="宋体" w:hAnsi="宋体" w:cs="宋体"/>
          <w:b/>
          <w:bCs/>
          <w:sz w:val="24"/>
          <w:szCs w:val="24"/>
        </w:rPr>
        <w:t xml:space="preserve"> </w:t>
      </w:r>
      <w:r>
        <w:rPr>
          <w:rFonts w:hint="eastAsia" w:ascii="宋体" w:hAnsi="宋体" w:cs="宋体"/>
          <w:b/>
          <w:sz w:val="24"/>
          <w:szCs w:val="24"/>
        </w:rPr>
        <w:t xml:space="preserve">投标文件组成</w:t>
      </w:r>
      <w:r>
        <w:rPr>
          <w:rFonts w:ascii="宋体" w:hAnsi="宋体" w:cs="宋体"/>
          <w:sz w:val="24"/>
          <w:szCs w:val="24"/>
        </w:rPr>
        <w:t xml:space="preserve"> </w:t>
      </w:r>
      <w:r/>
    </w:p>
    <w:p>
      <w:pPr>
        <w:spacing w:line="360" w:lineRule="auto"/>
        <w:rPr>
          <w:rFonts w:hint="eastAsia" w:ascii="宋体" w:hAnsi="宋体" w:cs="宋体"/>
          <w:bCs/>
          <w:sz w:val="24"/>
          <w:szCs w:val="24"/>
          <w:lang w:val="zh-CN"/>
        </w:rPr>
      </w:pPr>
      <w:r>
        <w:rPr>
          <w:rFonts w:hint="eastAsia" w:ascii="宋体" w:hAnsi="宋体" w:cs="宋体"/>
          <w:bCs/>
          <w:sz w:val="24"/>
          <w:szCs w:val="24"/>
          <w:lang w:val="en-US" w:eastAsia="zh-CN"/>
        </w:rPr>
        <w:t xml:space="preserve">8</w:t>
      </w:r>
      <w:r>
        <w:rPr>
          <w:rFonts w:hint="eastAsia" w:ascii="宋体" w:hAnsi="宋体" w:cs="宋体"/>
          <w:bCs/>
          <w:sz w:val="24"/>
          <w:szCs w:val="24"/>
          <w:lang w:val="zh-CN"/>
        </w:rPr>
        <w:t xml:space="preserve">.1 供应商应当根据招标文件要求编制投标文件，投标文件应对招标文件提出的要求和条件作出实质性响应，并在《商务条款偏离表》和《技术条款偏离表》等处逐条标明满足与否。对带“★”的技术条款必须在投标文件中提供技术支持资料（如白皮书、彩页、手册、检测报告等），未提供技术支持资料的，评审时不予认可。（招标文件中另有规定的，也可从其规定。） </w:t>
      </w:r>
      <w:r/>
    </w:p>
    <w:p>
      <w:pPr>
        <w:spacing w:line="360" w:lineRule="auto"/>
        <w:rPr>
          <w:rFonts w:hint="eastAsia" w:ascii="宋体" w:hAnsi="宋体" w:cs="宋体"/>
          <w:bCs/>
          <w:sz w:val="24"/>
          <w:szCs w:val="24"/>
          <w:lang w:val="zh-CN"/>
        </w:rPr>
      </w:pPr>
      <w:r>
        <w:rPr>
          <w:rFonts w:hint="eastAsia" w:ascii="宋体" w:hAnsi="宋体" w:cs="宋体"/>
          <w:bCs/>
          <w:sz w:val="24"/>
          <w:szCs w:val="24"/>
          <w:lang w:val="en-US" w:eastAsia="zh-CN"/>
        </w:rPr>
        <w:t xml:space="preserve">8</w:t>
      </w:r>
      <w:r>
        <w:rPr>
          <w:rFonts w:hint="eastAsia" w:ascii="宋体" w:hAnsi="宋体" w:cs="宋体"/>
          <w:bCs/>
          <w:sz w:val="24"/>
          <w:szCs w:val="24"/>
          <w:lang w:val="zh-CN"/>
        </w:rPr>
        <w:t xml:space="preserve">.2 供应商根据招标文件载明的采购项目实际情况，拟在中标后将中标项目的非主体、非关键性工作交由他人完成的，应当在投标文件中载明。 </w:t>
      </w:r>
      <w:r/>
    </w:p>
    <w:p>
      <w:pPr>
        <w:spacing w:line="360" w:lineRule="auto"/>
        <w:rPr>
          <w:rFonts w:hint="eastAsia" w:ascii="宋体" w:hAnsi="宋体" w:cs="宋体"/>
          <w:b/>
          <w:sz w:val="24"/>
          <w:szCs w:val="24"/>
          <w:lang w:val="zh-CN"/>
        </w:rPr>
      </w:pPr>
      <w:r>
        <w:rPr>
          <w:rFonts w:hint="eastAsia" w:ascii="宋体" w:hAnsi="宋体" w:cs="宋体"/>
          <w:bCs/>
          <w:sz w:val="24"/>
          <w:szCs w:val="24"/>
          <w:lang w:val="en-US" w:eastAsia="zh-CN"/>
        </w:rPr>
        <w:t xml:space="preserve">8</w:t>
      </w:r>
      <w:r>
        <w:rPr>
          <w:rFonts w:hint="eastAsia" w:ascii="宋体" w:hAnsi="宋体" w:cs="宋体"/>
          <w:bCs/>
          <w:sz w:val="24"/>
          <w:szCs w:val="24"/>
          <w:lang w:val="zh-CN"/>
        </w:rPr>
        <w:t xml:space="preserve">.3 投标文件由商务部分、技术部分、价格部分，以及其他部分组成。</w:t>
      </w:r>
      <w:r/>
    </w:p>
    <w:p>
      <w:pPr>
        <w:spacing w:line="360" w:lineRule="auto"/>
        <w:rPr>
          <w:rFonts w:hint="eastAsia" w:ascii="宋体" w:hAnsi="宋体" w:cs="宋体"/>
          <w:b/>
          <w:sz w:val="24"/>
          <w:szCs w:val="24"/>
          <w:lang w:val="zh-CN"/>
        </w:rPr>
      </w:pPr>
      <w:r>
        <w:rPr>
          <w:rFonts w:hint="eastAsia" w:ascii="宋体" w:hAnsi="宋体" w:cs="宋体"/>
          <w:b/>
          <w:sz w:val="24"/>
          <w:szCs w:val="24"/>
          <w:lang w:val="en-US" w:eastAsia="zh-CN"/>
        </w:rPr>
        <w:t xml:space="preserve">9</w:t>
      </w:r>
      <w:r>
        <w:rPr>
          <w:rFonts w:hint="eastAsia" w:ascii="宋体" w:hAnsi="宋体" w:cs="宋体"/>
          <w:b/>
          <w:bCs/>
          <w:sz w:val="24"/>
          <w:szCs w:val="24"/>
          <w:lang w:val="zh-CN"/>
        </w:rPr>
        <w:t xml:space="preserve">.</w:t>
      </w:r>
      <w:r>
        <w:rPr>
          <w:rFonts w:hint="eastAsia" w:ascii="宋体" w:hAnsi="宋体" w:cs="宋体"/>
          <w:b/>
          <w:bCs/>
          <w:sz w:val="24"/>
          <w:szCs w:val="24"/>
        </w:rPr>
        <w:t xml:space="preserve"> </w:t>
      </w:r>
      <w:r>
        <w:rPr>
          <w:rFonts w:hint="eastAsia" w:ascii="宋体" w:hAnsi="宋体" w:cs="宋体"/>
          <w:b/>
          <w:sz w:val="24"/>
          <w:szCs w:val="24"/>
          <w:lang w:val="zh-CN"/>
        </w:rPr>
        <w:t xml:space="preserve">投标文件的商务部分 </w:t>
      </w:r>
      <w:r/>
    </w:p>
    <w:p>
      <w:pPr>
        <w:spacing w:line="360" w:lineRule="auto"/>
        <w:rPr>
          <w:rFonts w:hint="eastAsia" w:ascii="宋体" w:hAnsi="宋体" w:cs="宋体"/>
          <w:bCs/>
          <w:sz w:val="24"/>
          <w:szCs w:val="24"/>
          <w:lang w:val="zh-CN"/>
        </w:rPr>
      </w:pPr>
      <w:r>
        <w:rPr>
          <w:rFonts w:hint="eastAsia" w:ascii="宋体" w:hAnsi="宋体" w:cs="宋体"/>
          <w:bCs/>
          <w:sz w:val="24"/>
          <w:szCs w:val="24"/>
          <w:lang w:val="en-US" w:eastAsia="zh-CN"/>
        </w:rPr>
        <w:t xml:space="preserve">9</w:t>
      </w:r>
      <w:r>
        <w:rPr>
          <w:rFonts w:hint="eastAsia" w:ascii="宋体" w:hAnsi="宋体" w:cs="宋体"/>
          <w:bCs/>
          <w:sz w:val="24"/>
          <w:szCs w:val="24"/>
          <w:lang w:val="zh-CN"/>
        </w:rPr>
        <w:t xml:space="preserve">.1 商务部分是证明供应商有资格参加投标和中标后有能力履行合同的文件，这些文件应能满足招标的要求，包括但不限于下列文件， 其中加“★”项目不得有缺失或无效： </w:t>
      </w:r>
      <w:r/>
    </w:p>
    <w:p>
      <w:pPr>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（1）★投标函（投标申请及声明）； </w:t>
      </w:r>
      <w:r/>
    </w:p>
    <w:p>
      <w:pPr>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（2）</w:t>
      </w:r>
      <w:r>
        <w:rPr>
          <w:rFonts w:hint="eastAsia" w:ascii="宋体" w:hAnsi="宋体" w:cs="宋体"/>
          <w:sz w:val="24"/>
          <w:szCs w:val="24"/>
          <w:lang w:val="zh-CN"/>
        </w:rPr>
        <w:t xml:space="preserve">法定代表人授权委托书及委托代理人的身份证复印件（如有）；</w:t>
      </w:r>
      <w:r>
        <w:rPr>
          <w:rFonts w:hint="eastAsia" w:ascii="宋体" w:hAnsi="宋体" w:cs="宋体"/>
          <w:bCs/>
          <w:sz w:val="24"/>
          <w:szCs w:val="24"/>
          <w:lang w:val="zh-CN"/>
        </w:rPr>
        <w:t xml:space="preserve"> </w:t>
      </w:r>
      <w:r/>
    </w:p>
    <w:p>
      <w:pPr>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（3）★</w:t>
      </w:r>
      <w:r>
        <w:rPr>
          <w:rFonts w:hint="eastAsia" w:ascii="宋体" w:hAnsi="宋体"/>
          <w:sz w:val="24"/>
          <w:szCs w:val="24"/>
        </w:rPr>
        <w:t xml:space="preserve">第一章</w:t>
      </w:r>
      <w:r>
        <w:rPr>
          <w:rFonts w:hint="eastAsia" w:ascii="宋体" w:hAnsi="宋体"/>
          <w:sz w:val="24"/>
          <w:szCs w:val="24"/>
          <w:lang w:val="zh-CN"/>
        </w:rPr>
        <w:t xml:space="preserve">招标公告</w:t>
      </w:r>
      <w:r>
        <w:rPr>
          <w:rFonts w:hint="eastAsia" w:ascii="宋体" w:hAnsi="宋体"/>
          <w:sz w:val="24"/>
          <w:szCs w:val="24"/>
        </w:rPr>
        <w:t xml:space="preserve">中“申请人的资格要求”第二项第1条</w:t>
      </w:r>
      <w:r>
        <w:rPr>
          <w:rFonts w:hint="eastAsia" w:ascii="宋体" w:hAnsi="宋体"/>
          <w:sz w:val="24"/>
          <w:szCs w:val="24"/>
          <w:lang w:val="zh-CN"/>
        </w:rPr>
        <w:t xml:space="preserve">《中华人民共和国政府采购法》规定的资格条件证明文件；</w:t>
      </w:r>
      <w:r/>
    </w:p>
    <w:p>
      <w:pPr>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（4）★</w:t>
      </w:r>
      <w:r>
        <w:rPr>
          <w:rFonts w:hint="eastAsia" w:ascii="宋体" w:hAnsi="宋体"/>
          <w:sz w:val="24"/>
          <w:szCs w:val="24"/>
        </w:rPr>
        <w:t xml:space="preserve">第一章</w:t>
      </w:r>
      <w:r>
        <w:rPr>
          <w:rFonts w:hint="eastAsia" w:ascii="宋体" w:hAnsi="宋体"/>
          <w:sz w:val="24"/>
          <w:szCs w:val="24"/>
          <w:lang w:val="zh-CN"/>
        </w:rPr>
        <w:t xml:space="preserve">招标公告</w:t>
      </w:r>
      <w:r>
        <w:rPr>
          <w:rFonts w:hint="eastAsia" w:ascii="宋体" w:hAnsi="宋体"/>
          <w:sz w:val="24"/>
          <w:szCs w:val="24"/>
        </w:rPr>
        <w:t xml:space="preserve">中“申请人的资格要求”第二项第3条本项目的特定资格要求证明文件</w:t>
      </w:r>
      <w:r>
        <w:rPr>
          <w:rFonts w:hint="eastAsia" w:ascii="宋体" w:hAnsi="宋体" w:cs="宋体"/>
          <w:bCs/>
          <w:sz w:val="24"/>
          <w:szCs w:val="24"/>
          <w:lang w:val="zh-CN"/>
        </w:rPr>
        <w:t xml:space="preserve">；</w:t>
      </w:r>
      <w:r/>
    </w:p>
    <w:p>
      <w:pPr>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w:t>
      </w:r>
      <w:r>
        <w:rPr>
          <w:rFonts w:hint="eastAsia" w:ascii="宋体" w:hAnsi="宋体" w:cs="宋体"/>
          <w:bCs/>
          <w:sz w:val="24"/>
          <w:szCs w:val="24"/>
        </w:rPr>
        <w:t xml:space="preserve">5</w:t>
      </w:r>
      <w:r>
        <w:rPr>
          <w:rFonts w:hint="eastAsia" w:ascii="宋体" w:hAnsi="宋体" w:cs="宋体"/>
          <w:bCs/>
          <w:sz w:val="24"/>
          <w:szCs w:val="24"/>
          <w:lang w:val="zh-CN"/>
        </w:rPr>
        <w:t xml:space="preserve">）★《</w:t>
      </w:r>
      <w:r>
        <w:rPr>
          <w:rFonts w:hint="eastAsia" w:ascii="宋体" w:hAnsi="宋体" w:cs="宋体"/>
          <w:sz w:val="24"/>
        </w:rPr>
        <w:t xml:space="preserve">南京市政府采购供应商信用记录表暨信用承诺书</w:t>
      </w:r>
      <w:r>
        <w:rPr>
          <w:rFonts w:hint="eastAsia" w:ascii="宋体" w:hAnsi="宋体" w:cs="宋体"/>
          <w:bCs/>
          <w:sz w:val="24"/>
          <w:szCs w:val="24"/>
          <w:lang w:val="zh-CN"/>
        </w:rPr>
        <w:t xml:space="preserve">》； </w:t>
      </w:r>
      <w:r/>
    </w:p>
    <w:p>
      <w:pPr>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w:t>
      </w:r>
      <w:r>
        <w:rPr>
          <w:rFonts w:hint="eastAsia" w:ascii="宋体" w:hAnsi="宋体" w:cs="宋体"/>
          <w:bCs/>
          <w:sz w:val="24"/>
          <w:szCs w:val="24"/>
        </w:rPr>
        <w:t xml:space="preserve">6</w:t>
      </w:r>
      <w:r>
        <w:rPr>
          <w:rFonts w:hint="eastAsia" w:ascii="宋体" w:hAnsi="宋体" w:cs="宋体"/>
          <w:bCs/>
          <w:sz w:val="24"/>
          <w:szCs w:val="24"/>
          <w:lang w:val="zh-CN"/>
        </w:rPr>
        <w:t xml:space="preserve">）《商务条款偏离表》； </w:t>
      </w:r>
      <w:r/>
    </w:p>
    <w:p>
      <w:pPr>
        <w:spacing w:line="360" w:lineRule="auto"/>
        <w:rPr>
          <w:rFonts w:hint="eastAsia" w:ascii="宋体" w:hAnsi="宋体" w:cs="宋体"/>
          <w:bCs/>
          <w:sz w:val="24"/>
          <w:szCs w:val="24"/>
          <w:lang w:val="zh-CN"/>
        </w:rPr>
      </w:pPr>
      <w:r>
        <w:rPr>
          <w:rFonts w:hint="eastAsia" w:ascii="宋体" w:hAnsi="宋体" w:cs="宋体"/>
          <w:bCs/>
          <w:color w:val="ff0000"/>
          <w:sz w:val="24"/>
          <w:szCs w:val="24"/>
          <w:lang w:val="zh-CN"/>
        </w:rPr>
        <w:t xml:space="preserve">（</w:t>
      </w:r>
      <w:r>
        <w:rPr>
          <w:rFonts w:hint="eastAsia" w:ascii="宋体" w:hAnsi="宋体" w:cs="宋体"/>
          <w:bCs/>
          <w:color w:val="ff0000"/>
          <w:sz w:val="24"/>
          <w:szCs w:val="24"/>
        </w:rPr>
        <w:t xml:space="preserve">7</w:t>
      </w:r>
      <w:r>
        <w:rPr>
          <w:rFonts w:hint="eastAsia" w:ascii="宋体" w:hAnsi="宋体" w:cs="宋体"/>
          <w:bCs/>
          <w:color w:val="ff0000"/>
          <w:sz w:val="24"/>
          <w:szCs w:val="24"/>
          <w:lang w:eastAsia="zh-CN"/>
        </w:rPr>
        <w:t xml:space="preserve">）</w:t>
      </w:r>
      <w:r>
        <w:rPr>
          <w:rFonts w:hint="eastAsia" w:ascii="宋体" w:hAnsi="宋体" w:cs="宋体"/>
          <w:bCs/>
          <w:color w:val="ff0000"/>
          <w:sz w:val="24"/>
          <w:szCs w:val="24"/>
          <w:lang w:val="zh-CN"/>
        </w:rPr>
        <w:t xml:space="preserve">★</w:t>
      </w:r>
      <w:r>
        <w:rPr>
          <w:rFonts w:hint="eastAsia" w:ascii="宋体" w:hAnsi="宋体" w:cs="宋体"/>
          <w:bCs/>
          <w:color w:val="ff0000"/>
          <w:sz w:val="24"/>
          <w:szCs w:val="24"/>
        </w:rPr>
        <w:t xml:space="preserve">开标一览表</w:t>
      </w:r>
      <w:r>
        <w:rPr>
          <w:rFonts w:hint="eastAsia" w:ascii="宋体" w:hAnsi="宋体" w:cs="宋体"/>
          <w:bCs/>
          <w:color w:val="ff0000"/>
          <w:sz w:val="24"/>
          <w:szCs w:val="24"/>
          <w:lang w:val="zh-CN"/>
        </w:rPr>
        <w:t xml:space="preserve">；</w:t>
      </w:r>
      <w:r>
        <w:rPr>
          <w:rFonts w:hint="eastAsia" w:ascii="宋体" w:hAnsi="宋体" w:cs="宋体"/>
          <w:bCs/>
          <w:sz w:val="24"/>
          <w:szCs w:val="24"/>
          <w:lang w:val="zh-CN"/>
        </w:rPr>
        <w:t xml:space="preserve"> </w:t>
      </w:r>
      <w:r/>
    </w:p>
    <w:p>
      <w:pPr>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w:t>
      </w:r>
      <w:r>
        <w:rPr>
          <w:rFonts w:hint="eastAsia" w:ascii="宋体" w:hAnsi="宋体" w:cs="宋体"/>
          <w:bCs/>
          <w:sz w:val="24"/>
          <w:szCs w:val="24"/>
        </w:rPr>
        <w:t xml:space="preserve">8</w:t>
      </w:r>
      <w:r>
        <w:rPr>
          <w:rFonts w:hint="eastAsia" w:ascii="宋体" w:hAnsi="宋体" w:cs="宋体"/>
          <w:bCs/>
          <w:sz w:val="24"/>
          <w:szCs w:val="24"/>
          <w:lang w:val="zh-CN"/>
        </w:rPr>
        <w:t xml:space="preserve">）供应商认为需要提供的其他资格证明文件和商务资料。</w:t>
      </w:r>
      <w:r/>
    </w:p>
    <w:p>
      <w:pPr>
        <w:spacing w:line="360" w:lineRule="auto"/>
        <w:rPr>
          <w:rFonts w:hint="eastAsia" w:ascii="宋体" w:hAnsi="宋体" w:cs="宋体"/>
          <w:b/>
          <w:sz w:val="24"/>
          <w:szCs w:val="24"/>
          <w:lang w:val="zh-CN"/>
        </w:rPr>
      </w:pPr>
      <w:r>
        <w:rPr>
          <w:rFonts w:hint="eastAsia" w:ascii="宋体" w:hAnsi="宋体" w:cs="宋体"/>
          <w:b/>
          <w:sz w:val="24"/>
          <w:szCs w:val="24"/>
          <w:lang w:val="zh-CN"/>
        </w:rPr>
        <w:t xml:space="preserve">1</w:t>
      </w:r>
      <w:r>
        <w:rPr>
          <w:rFonts w:hint="eastAsia" w:ascii="宋体" w:hAnsi="宋体" w:cs="宋体"/>
          <w:b/>
          <w:sz w:val="24"/>
          <w:szCs w:val="24"/>
          <w:lang w:val="en-US" w:eastAsia="zh-CN"/>
        </w:rPr>
        <w:t xml:space="preserve">0</w:t>
      </w:r>
      <w:r>
        <w:rPr>
          <w:rFonts w:hint="eastAsia" w:ascii="宋体" w:hAnsi="宋体" w:cs="宋体"/>
          <w:b/>
          <w:bCs/>
          <w:sz w:val="24"/>
          <w:szCs w:val="24"/>
          <w:lang w:val="zh-CN"/>
        </w:rPr>
        <w:t xml:space="preserve">.</w:t>
      </w:r>
      <w:r>
        <w:rPr>
          <w:rFonts w:hint="eastAsia" w:ascii="宋体" w:hAnsi="宋体" w:cs="宋体"/>
          <w:b/>
          <w:bCs/>
          <w:sz w:val="24"/>
          <w:szCs w:val="24"/>
        </w:rPr>
        <w:t xml:space="preserve"> </w:t>
      </w:r>
      <w:r>
        <w:rPr>
          <w:rFonts w:hint="eastAsia" w:ascii="宋体" w:hAnsi="宋体" w:cs="宋体"/>
          <w:b/>
          <w:sz w:val="24"/>
          <w:szCs w:val="24"/>
          <w:lang w:val="zh-CN"/>
        </w:rPr>
        <w:t xml:space="preserve">投标文件的技术部分 </w:t>
      </w:r>
      <w:r/>
    </w:p>
    <w:p>
      <w:pPr>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1</w:t>
      </w:r>
      <w:r>
        <w:rPr>
          <w:rFonts w:hint="eastAsia" w:ascii="宋体" w:hAnsi="宋体" w:cs="宋体"/>
          <w:bCs/>
          <w:sz w:val="24"/>
          <w:szCs w:val="24"/>
          <w:lang w:val="en-US" w:eastAsia="zh-CN"/>
        </w:rPr>
        <w:t xml:space="preserve">0</w:t>
      </w:r>
      <w:r>
        <w:rPr>
          <w:rFonts w:hint="eastAsia" w:ascii="宋体" w:hAnsi="宋体" w:cs="宋体"/>
          <w:bCs/>
          <w:sz w:val="24"/>
          <w:szCs w:val="24"/>
          <w:lang w:val="zh-CN"/>
        </w:rPr>
        <w:t xml:space="preserve">.1 技术部分是证明供应商提供的产品和服务是合格的、并符合招标文件要求的证明文件，以及对投标报价表中的服务的详细说明，这些文件可以是文字资料、图纸和数据等。 </w:t>
      </w:r>
      <w:r/>
    </w:p>
    <w:p>
      <w:pPr>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1</w:t>
      </w:r>
      <w:r>
        <w:rPr>
          <w:rFonts w:hint="eastAsia" w:ascii="宋体" w:hAnsi="宋体" w:cs="宋体"/>
          <w:bCs/>
          <w:sz w:val="24"/>
          <w:szCs w:val="24"/>
          <w:lang w:val="en-US" w:eastAsia="zh-CN"/>
        </w:rPr>
        <w:t xml:space="preserve">0</w:t>
      </w:r>
      <w:r>
        <w:rPr>
          <w:rFonts w:hint="eastAsia" w:ascii="宋体" w:hAnsi="宋体" w:cs="宋体"/>
          <w:bCs/>
          <w:sz w:val="24"/>
          <w:szCs w:val="24"/>
          <w:lang w:val="zh-CN"/>
        </w:rPr>
        <w:t xml:space="preserve">.2 若技术性能无特殊说明，则按国家有关部门最新颁布的标准及规范为准。 </w:t>
      </w:r>
      <w:r/>
    </w:p>
    <w:p>
      <w:pPr>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1</w:t>
      </w:r>
      <w:r>
        <w:rPr>
          <w:rFonts w:hint="eastAsia" w:ascii="宋体" w:hAnsi="宋体" w:cs="宋体"/>
          <w:bCs/>
          <w:sz w:val="24"/>
          <w:szCs w:val="24"/>
          <w:lang w:val="en-US" w:eastAsia="zh-CN"/>
        </w:rPr>
        <w:t xml:space="preserve">0</w:t>
      </w:r>
      <w:r>
        <w:rPr>
          <w:rFonts w:hint="eastAsia" w:ascii="宋体" w:hAnsi="宋体" w:cs="宋体"/>
          <w:bCs/>
          <w:sz w:val="24"/>
          <w:szCs w:val="24"/>
          <w:lang w:val="zh-CN"/>
        </w:rPr>
        <w:t xml:space="preserve">.3 提供的技术如与招标文件要求有不符之处，应说明其差别之所在，并在《技术条款偏离表》中逐条予以说明。 </w:t>
      </w:r>
      <w:r/>
    </w:p>
    <w:p>
      <w:pPr>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1</w:t>
      </w:r>
      <w:r>
        <w:rPr>
          <w:rFonts w:hint="eastAsia" w:ascii="宋体" w:hAnsi="宋体" w:cs="宋体"/>
          <w:bCs/>
          <w:sz w:val="24"/>
          <w:szCs w:val="24"/>
          <w:lang w:val="en-US" w:eastAsia="zh-CN"/>
        </w:rPr>
        <w:t xml:space="preserve">0</w:t>
      </w:r>
      <w:r>
        <w:rPr>
          <w:rFonts w:hint="eastAsia" w:ascii="宋体" w:hAnsi="宋体" w:cs="宋体"/>
          <w:bCs/>
          <w:sz w:val="24"/>
          <w:szCs w:val="24"/>
          <w:lang w:val="zh-CN"/>
        </w:rPr>
        <w:t xml:space="preserve">.4 投标文件应按照招标文件要求提供技术资料、文件和有关证明，</w:t>
      </w:r>
      <w:r>
        <w:rPr>
          <w:rFonts w:hint="eastAsia" w:ascii="宋体" w:hAnsi="宋体" w:cs="宋体"/>
          <w:sz w:val="24"/>
          <w:szCs w:val="24"/>
          <w:lang w:val="zh-CN"/>
        </w:rPr>
        <w:t xml:space="preserve">包括但不限于下列文件，其中加</w:t>
      </w:r>
      <w:r>
        <w:rPr>
          <w:rFonts w:hint="eastAsia" w:ascii="宋体" w:hAnsi="宋体" w:cs="宋体"/>
          <w:sz w:val="24"/>
          <w:szCs w:val="24"/>
        </w:rPr>
        <w:t xml:space="preserve">“</w:t>
      </w:r>
      <w:r>
        <w:rPr>
          <w:rFonts w:hint="eastAsia" w:ascii="宋体" w:hAnsi="宋体" w:cs="宋体"/>
          <w:sz w:val="24"/>
          <w:szCs w:val="24"/>
          <w:lang w:val="zh-CN"/>
        </w:rPr>
        <w:t xml:space="preserve">★</w:t>
      </w:r>
      <w:r>
        <w:rPr>
          <w:rFonts w:hint="eastAsia" w:ascii="宋体" w:hAnsi="宋体" w:cs="宋体"/>
          <w:sz w:val="24"/>
          <w:szCs w:val="24"/>
        </w:rPr>
        <w:t xml:space="preserve">”</w:t>
      </w:r>
      <w:r>
        <w:rPr>
          <w:rFonts w:hint="eastAsia" w:ascii="宋体" w:hAnsi="宋体" w:cs="宋体"/>
          <w:sz w:val="24"/>
          <w:szCs w:val="24"/>
          <w:lang w:val="zh-CN"/>
        </w:rPr>
        <w:t xml:space="preserve">项目不得有缺失或无效：</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（1）服务方案；（格式自拟）</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lang w:val="zh-CN"/>
        </w:rPr>
        <w:t xml:space="preserve">《技术条款偏离表》；</w:t>
      </w:r>
      <w:r/>
    </w:p>
    <w:p>
      <w:pPr>
        <w:spacing w:line="360" w:lineRule="auto"/>
        <w:rPr>
          <w:rFonts w:hint="eastAsia" w:ascii="宋体" w:hAnsi="宋体" w:cs="宋体"/>
          <w:b/>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3</w:t>
      </w:r>
      <w:r>
        <w:rPr>
          <w:rFonts w:hint="eastAsia" w:ascii="宋体" w:hAnsi="宋体" w:cs="宋体"/>
          <w:sz w:val="24"/>
          <w:szCs w:val="24"/>
          <w:lang w:val="zh-CN"/>
        </w:rPr>
        <w:t xml:space="preserve">）供应商认为需要提供的其他技术资料。</w:t>
      </w:r>
      <w:r/>
    </w:p>
    <w:p>
      <w:pPr>
        <w:spacing w:line="360" w:lineRule="auto"/>
        <w:rPr>
          <w:rFonts w:hint="eastAsia" w:ascii="宋体" w:hAnsi="宋体" w:cs="宋体"/>
          <w:sz w:val="24"/>
          <w:szCs w:val="24"/>
          <w:lang w:val="zh-CN"/>
        </w:rPr>
      </w:pPr>
      <w:r>
        <w:rPr>
          <w:rFonts w:hint="eastAsia" w:ascii="宋体" w:hAnsi="宋体" w:cs="宋体"/>
          <w:b/>
          <w:bCs/>
          <w:sz w:val="24"/>
          <w:szCs w:val="24"/>
          <w:lang w:val="zh-CN"/>
        </w:rPr>
        <w:t xml:space="preserve">1</w:t>
      </w:r>
      <w:r>
        <w:rPr>
          <w:rFonts w:hint="eastAsia" w:ascii="宋体" w:hAnsi="宋体" w:cs="宋体"/>
          <w:b/>
          <w:bCs/>
          <w:sz w:val="24"/>
          <w:szCs w:val="24"/>
          <w:lang w:val="en-US" w:eastAsia="zh-CN"/>
        </w:rPr>
        <w:t xml:space="preserve">1</w:t>
      </w:r>
      <w:r>
        <w:rPr>
          <w:rFonts w:hint="eastAsia" w:ascii="宋体" w:hAnsi="宋体" w:cs="宋体"/>
          <w:b/>
          <w:bCs/>
          <w:sz w:val="24"/>
          <w:szCs w:val="24"/>
          <w:lang w:val="zh-CN"/>
        </w:rPr>
        <w:t xml:space="preserve">.投标文件的价格部分</w:t>
      </w:r>
      <w:r>
        <w:rPr>
          <w:rFonts w:hint="eastAsia" w:ascii="宋体" w:hAnsi="宋体" w:cs="宋体"/>
          <w:sz w:val="24"/>
          <w:szCs w:val="24"/>
          <w:lang w:val="zh-CN"/>
        </w:rPr>
        <w:t xml:space="preserve"> </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lang w:val="en-US" w:eastAsia="zh-CN"/>
        </w:rPr>
        <w:t xml:space="preserve">1</w:t>
      </w:r>
      <w:r>
        <w:rPr>
          <w:rFonts w:hint="eastAsia" w:ascii="宋体" w:hAnsi="宋体" w:cs="宋体"/>
          <w:sz w:val="24"/>
          <w:szCs w:val="24"/>
          <w:lang w:val="zh-CN"/>
        </w:rPr>
        <w:t xml:space="preserve">.1 价格部分是对投标货物和服务价格构成的说明，每一项货物仅接受一个价格。 </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lang w:val="en-US" w:eastAsia="zh-CN"/>
        </w:rPr>
        <w:t xml:space="preserve">1</w:t>
      </w:r>
      <w:r>
        <w:rPr>
          <w:rFonts w:hint="eastAsia" w:ascii="宋体" w:hAnsi="宋体" w:cs="宋体"/>
          <w:sz w:val="24"/>
          <w:szCs w:val="24"/>
          <w:lang w:val="zh-CN"/>
        </w:rPr>
        <w:t xml:space="preserve">.2</w:t>
      </w:r>
      <w:r>
        <w:rPr>
          <w:rFonts w:hint="eastAsia" w:ascii="宋体" w:hAnsi="宋体" w:cs="宋体"/>
          <w:sz w:val="24"/>
          <w:szCs w:val="24"/>
        </w:rPr>
        <w:t xml:space="preserve"> </w:t>
      </w:r>
      <w:r>
        <w:rPr>
          <w:rFonts w:hint="eastAsia" w:ascii="宋体" w:hAnsi="宋体" w:cs="宋体"/>
          <w:sz w:val="24"/>
          <w:szCs w:val="24"/>
          <w:lang w:val="zh-CN"/>
        </w:rPr>
        <w:t xml:space="preserve">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lang w:val="en-US" w:eastAsia="zh-CN"/>
        </w:rPr>
        <w:t xml:space="preserve">1</w:t>
      </w:r>
      <w:r>
        <w:rPr>
          <w:rFonts w:hint="eastAsia" w:ascii="宋体" w:hAnsi="宋体" w:cs="宋体"/>
          <w:sz w:val="24"/>
          <w:szCs w:val="24"/>
          <w:lang w:val="zh-CN"/>
        </w:rPr>
        <w:t xml:space="preserve">.3 供应商的任何错漏、优惠、竞争性报价不得作为减轻责任、减少服务、增加收费、降低质量的理由。 </w:t>
      </w:r>
      <w:r/>
    </w:p>
    <w:p>
      <w:pPr>
        <w:spacing w:line="360" w:lineRule="auto"/>
        <w:rPr>
          <w:rFonts w:hint="eastAsia" w:ascii="宋体" w:hAnsi="宋体" w:cs="宋体"/>
          <w:color w:val="ff0000"/>
          <w:sz w:val="24"/>
          <w:szCs w:val="24"/>
          <w:lang w:val="zh-CN"/>
        </w:rPr>
      </w:pPr>
      <w:r>
        <w:rPr>
          <w:rFonts w:hint="eastAsia" w:ascii="宋体" w:hAnsi="宋体" w:cs="宋体"/>
          <w:sz w:val="24"/>
          <w:szCs w:val="24"/>
          <w:lang w:val="zh-CN"/>
        </w:rPr>
        <w:t xml:space="preserve">1</w:t>
      </w:r>
      <w:r>
        <w:rPr>
          <w:rFonts w:hint="eastAsia" w:ascii="宋体" w:hAnsi="宋体" w:cs="宋体"/>
          <w:sz w:val="24"/>
          <w:szCs w:val="24"/>
          <w:lang w:val="en-US" w:eastAsia="zh-CN"/>
        </w:rPr>
        <w:t xml:space="preserve">1</w:t>
      </w:r>
      <w:r>
        <w:rPr>
          <w:rFonts w:hint="eastAsia" w:ascii="宋体" w:hAnsi="宋体" w:cs="宋体"/>
          <w:sz w:val="24"/>
          <w:szCs w:val="24"/>
          <w:lang w:val="zh-CN"/>
        </w:rPr>
        <w:t xml:space="preserve">.4 </w:t>
      </w:r>
      <w:r>
        <w:rPr>
          <w:rFonts w:hint="eastAsia" w:ascii="宋体" w:hAnsi="宋体" w:eastAsia="宋体" w:cs="Times New Roman"/>
          <w:color w:val="000000"/>
          <w:sz w:val="24"/>
          <w:lang w:val="zh-CN"/>
        </w:rPr>
        <w:t xml:space="preserve">投标人应按照招标文件规定格式完整、正确填报开标一览表</w:t>
      </w:r>
      <w:r>
        <w:rPr>
          <w:rFonts w:hint="eastAsia" w:ascii="宋体" w:hAnsi="宋体" w:eastAsia="宋体" w:cs="Times New Roman"/>
          <w:color w:val="000000"/>
          <w:sz w:val="24"/>
          <w:lang w:val="zh-CN" w:eastAsia="zh-CN"/>
        </w:rPr>
        <w:t xml:space="preserve">。</w:t>
      </w:r>
      <w:r>
        <w:rPr>
          <w:rFonts w:hint="eastAsia" w:ascii="宋体" w:hAnsi="宋体" w:cs="宋体"/>
          <w:sz w:val="24"/>
          <w:szCs w:val="24"/>
          <w:lang w:val="zh-CN"/>
        </w:rPr>
        <w:t xml:space="preserve">供应商应在《开标一览表》《分项报价表》等标明提供货物和服务的单价、总价以及分项报价。供应商系小企业（含小型、微型企业）、残疾人福利性单位、监狱企业，并提供本企业制造的货物、承担的工程或者服务，或者提供其他小企业、残疾人福利性单位、监狱企业制造的货物和服务的，须在《开标一览表》《分项报价表》中注明,供应商应当如实申报,否则评标委员会有权取消其小微企业、残疾人福利性单位、监狱企业优惠政策。</w:t>
      </w:r>
      <w:r/>
    </w:p>
    <w:p>
      <w:pPr>
        <w:pStyle w:val="697"/>
        <w:ind w:firstLine="0"/>
        <w:spacing w:line="360" w:lineRule="auto"/>
        <w:rPr>
          <w:rFonts w:hint="eastAsia" w:ascii="宋体" w:hAnsi="宋体" w:cs="宋体"/>
          <w:b/>
          <w:bCs/>
          <w:sz w:val="24"/>
          <w:lang w:val="zh-CN"/>
        </w:rPr>
      </w:pPr>
      <w:r>
        <w:rPr>
          <w:rFonts w:hint="eastAsia" w:ascii="宋体" w:hAnsi="宋体" w:cs="宋体"/>
          <w:b/>
          <w:bCs/>
          <w:sz w:val="24"/>
          <w:lang w:val="zh-CN"/>
        </w:rPr>
        <w:t xml:space="preserve">1</w:t>
      </w:r>
      <w:r>
        <w:rPr>
          <w:rFonts w:hint="eastAsia" w:ascii="宋体" w:hAnsi="宋体" w:cs="宋体"/>
          <w:b/>
          <w:bCs/>
          <w:sz w:val="24"/>
          <w:lang w:val="en-US" w:eastAsia="zh-CN"/>
        </w:rPr>
        <w:t xml:space="preserve">2</w:t>
      </w:r>
      <w:r>
        <w:rPr>
          <w:rFonts w:hint="eastAsia" w:ascii="宋体" w:hAnsi="宋体" w:cs="宋体"/>
          <w:b/>
          <w:bCs/>
          <w:sz w:val="24"/>
          <w:lang w:val="zh-CN"/>
        </w:rPr>
        <w:t xml:space="preserve">.</w:t>
      </w:r>
      <w:r>
        <w:rPr>
          <w:rFonts w:hint="eastAsia" w:ascii="宋体" w:hAnsi="宋体" w:cs="宋体"/>
          <w:b/>
          <w:bCs/>
          <w:sz w:val="24"/>
        </w:rPr>
        <w:t xml:space="preserve"> </w:t>
      </w:r>
      <w:r>
        <w:rPr>
          <w:rFonts w:hint="eastAsia" w:ascii="宋体" w:hAnsi="宋体" w:cs="宋体"/>
          <w:b/>
          <w:bCs/>
          <w:sz w:val="24"/>
          <w:lang w:val="zh-CN"/>
        </w:rPr>
        <w:t xml:space="preserve">投标文件的其他部分 </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供应商编制投标文件需要提供的其他相关文件。</w:t>
      </w:r>
      <w:r/>
    </w:p>
    <w:p>
      <w:pPr>
        <w:pStyle w:val="697"/>
        <w:ind w:firstLine="0"/>
        <w:spacing w:line="360" w:lineRule="auto"/>
        <w:rPr>
          <w:rFonts w:hint="eastAsia" w:ascii="宋体" w:hAnsi="宋体" w:cs="宋体"/>
          <w:b/>
          <w:bCs/>
          <w:sz w:val="24"/>
          <w:lang w:val="zh-CN"/>
        </w:rPr>
      </w:pPr>
      <w:r>
        <w:rPr>
          <w:rFonts w:hint="eastAsia" w:ascii="宋体" w:hAnsi="宋体" w:cs="宋体"/>
          <w:b/>
          <w:bCs/>
          <w:sz w:val="24"/>
        </w:rPr>
        <w:t xml:space="preserve">1</w:t>
      </w:r>
      <w:r>
        <w:rPr>
          <w:rFonts w:hint="eastAsia" w:ascii="宋体" w:hAnsi="宋体" w:cs="宋体"/>
          <w:b/>
          <w:bCs/>
          <w:sz w:val="24"/>
          <w:lang w:val="en-US" w:eastAsia="zh-CN"/>
        </w:rPr>
        <w:t xml:space="preserve">3</w:t>
      </w:r>
      <w:r>
        <w:rPr>
          <w:rFonts w:hint="eastAsia" w:ascii="宋体" w:hAnsi="宋体" w:cs="宋体"/>
          <w:b/>
          <w:bCs/>
          <w:sz w:val="24"/>
        </w:rPr>
        <w:t xml:space="preserve">.</w:t>
      </w:r>
      <w:r>
        <w:rPr>
          <w:rFonts w:hint="eastAsia" w:ascii="宋体" w:hAnsi="宋体" w:cs="宋体"/>
          <w:b/>
          <w:bCs/>
          <w:sz w:val="24"/>
          <w:lang w:val="zh-CN"/>
        </w:rPr>
        <w:t xml:space="preserve">投标保证金 </w:t>
      </w:r>
      <w:r/>
    </w:p>
    <w:p>
      <w:pPr>
        <w:pStyle w:val="697"/>
        <w:ind w:firstLine="0"/>
        <w:spacing w:line="360" w:lineRule="auto"/>
        <w:rPr>
          <w:rFonts w:ascii="宋体" w:hAnsi="宋体" w:cs="宋体"/>
          <w:sz w:val="24"/>
        </w:rPr>
      </w:pPr>
      <w:r>
        <w:rPr>
          <w:rFonts w:hint="eastAsia" w:ascii="宋体" w:hAnsi="宋体" w:cs="宋体"/>
          <w:sz w:val="24"/>
          <w:lang w:val="zh-CN"/>
        </w:rPr>
        <w:t xml:space="preserve">本项目不收取保证金。</w:t>
      </w:r>
      <w:r>
        <w:rPr>
          <w:rFonts w:ascii="宋体" w:hAnsi="宋体" w:cs="宋体"/>
          <w:sz w:val="24"/>
        </w:rPr>
        <w:t xml:space="preserve"> </w:t>
      </w:r>
      <w:r/>
    </w:p>
    <w:p>
      <w:pPr>
        <w:spacing w:line="360" w:lineRule="auto"/>
        <w:rPr>
          <w:rFonts w:hint="eastAsia" w:ascii="宋体" w:hAnsi="宋体" w:cs="宋体"/>
          <w:b/>
          <w:bCs/>
          <w:sz w:val="24"/>
          <w:szCs w:val="24"/>
          <w:lang w:val="zh-CN"/>
        </w:rPr>
      </w:pPr>
      <w:r>
        <w:rPr>
          <w:rFonts w:hint="eastAsia" w:ascii="宋体" w:hAnsi="宋体" w:cs="宋体"/>
          <w:b/>
          <w:bCs/>
          <w:sz w:val="24"/>
          <w:szCs w:val="24"/>
        </w:rPr>
        <w:t xml:space="preserve">1</w:t>
      </w:r>
      <w:r>
        <w:rPr>
          <w:rFonts w:hint="eastAsia" w:ascii="宋体" w:hAnsi="宋体" w:cs="宋体"/>
          <w:b/>
          <w:bCs/>
          <w:sz w:val="24"/>
          <w:szCs w:val="24"/>
          <w:lang w:val="en-US" w:eastAsia="zh-CN"/>
        </w:rPr>
        <w:t xml:space="preserve">4</w:t>
      </w:r>
      <w:r>
        <w:rPr>
          <w:rFonts w:hint="eastAsia" w:ascii="宋体" w:hAnsi="宋体" w:cs="宋体"/>
          <w:b/>
          <w:bCs/>
          <w:sz w:val="24"/>
          <w:szCs w:val="24"/>
        </w:rPr>
        <w:t xml:space="preserve">.</w:t>
      </w:r>
      <w:r>
        <w:rPr>
          <w:rFonts w:hint="eastAsia" w:ascii="宋体" w:hAnsi="宋体" w:cs="宋体"/>
          <w:b/>
          <w:bCs/>
          <w:sz w:val="24"/>
          <w:szCs w:val="24"/>
          <w:lang w:val="zh-CN"/>
        </w:rPr>
        <w:t xml:space="preserve">投标有效期 </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lang w:val="en-US" w:eastAsia="zh-CN"/>
        </w:rPr>
        <w:t xml:space="preserve">4</w:t>
      </w:r>
      <w:r>
        <w:rPr>
          <w:rFonts w:hint="eastAsia" w:ascii="宋体" w:hAnsi="宋体" w:cs="宋体"/>
          <w:sz w:val="24"/>
          <w:szCs w:val="24"/>
          <w:lang w:val="zh-CN"/>
        </w:rPr>
        <w:t xml:space="preserve">.1 自开标之日起六十日内投标有效。 </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lang w:val="en-US" w:eastAsia="zh-CN"/>
        </w:rPr>
        <w:t xml:space="preserve">4</w:t>
      </w:r>
      <w:r>
        <w:rPr>
          <w:rFonts w:hint="eastAsia" w:ascii="宋体" w:hAnsi="宋体" w:cs="宋体"/>
          <w:sz w:val="24"/>
          <w:szCs w:val="24"/>
          <w:lang w:val="zh-CN"/>
        </w:rPr>
        <w:t xml:space="preserve">.2 特殊情况下，在原投标有效期截止之前，代理公司可要求供应商同意延长投标有效期，这种要求与答复均以书面形式</w:t>
      </w:r>
      <w:r>
        <w:rPr>
          <w:rFonts w:hint="eastAsia" w:ascii="宋体" w:hAnsi="宋体" w:cs="宋体"/>
          <w:bCs/>
          <w:sz w:val="24"/>
          <w:szCs w:val="24"/>
          <w:lang w:val="zh-CN"/>
        </w:rPr>
        <w:t xml:space="preserve">递交</w:t>
      </w:r>
      <w:r>
        <w:rPr>
          <w:rFonts w:hint="eastAsia" w:ascii="宋体" w:hAnsi="宋体" w:cs="宋体"/>
          <w:sz w:val="24"/>
          <w:szCs w:val="24"/>
          <w:lang w:val="zh-CN"/>
        </w:rPr>
        <w:t xml:space="preserve">。接受延长投标有效期的供应商将不会要求和允许修正其投标。</w:t>
      </w:r>
      <w:r/>
    </w:p>
    <w:p>
      <w:pPr>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1</w:t>
      </w:r>
      <w:r>
        <w:rPr>
          <w:rFonts w:hint="eastAsia" w:ascii="宋体" w:hAnsi="宋体" w:cs="宋体"/>
          <w:b/>
          <w:bCs/>
          <w:sz w:val="24"/>
          <w:szCs w:val="24"/>
          <w:lang w:val="en-US" w:eastAsia="zh-CN"/>
        </w:rPr>
        <w:t xml:space="preserve">5</w:t>
      </w:r>
      <w:r>
        <w:rPr>
          <w:rFonts w:hint="eastAsia" w:ascii="宋体" w:hAnsi="宋体" w:cs="宋体"/>
          <w:b/>
          <w:bCs/>
          <w:sz w:val="24"/>
          <w:szCs w:val="24"/>
          <w:lang w:val="zh-CN"/>
        </w:rPr>
        <w:t xml:space="preserve">.</w:t>
      </w:r>
      <w:r>
        <w:rPr>
          <w:rFonts w:hint="eastAsia" w:ascii="宋体" w:hAnsi="宋体" w:cs="宋体"/>
          <w:b/>
          <w:bCs/>
          <w:sz w:val="24"/>
          <w:szCs w:val="24"/>
        </w:rPr>
        <w:t xml:space="preserve"> </w:t>
      </w:r>
      <w:r>
        <w:rPr>
          <w:rFonts w:hint="eastAsia" w:ascii="宋体" w:hAnsi="宋体" w:cs="宋体"/>
          <w:b/>
          <w:bCs/>
          <w:sz w:val="24"/>
          <w:szCs w:val="24"/>
          <w:lang w:val="zh-CN"/>
        </w:rPr>
        <w:t xml:space="preserve">投标报价 </w:t>
      </w:r>
      <w:r/>
    </w:p>
    <w:p>
      <w:pPr>
        <w:ind w:firstLine="0"/>
        <w:keepLines w:val="0"/>
        <w:keepNext w:val="0"/>
        <w:pageBreakBefore w:val="0"/>
        <w:spacing w:line="360" w:lineRule="auto"/>
        <w:widowControl/>
        <w:rPr>
          <w:rFonts w:hint="eastAsia" w:ascii="宋体" w:hAnsi="宋体" w:eastAsia="宋体" w:cs="宋体"/>
          <w:color w:val="auto"/>
          <w:sz w:val="24"/>
          <w:szCs w:val="24"/>
          <w:lang w:val="zh-CN"/>
        </w:rPr>
      </w:pPr>
      <w:r>
        <w:rPr>
          <w:rFonts w:hint="eastAsia" w:ascii="宋体" w:hAnsi="宋体" w:cs="宋体"/>
          <w:sz w:val="24"/>
          <w:szCs w:val="24"/>
          <w:lang w:val="zh-CN"/>
        </w:rPr>
        <w:t xml:space="preserve">1</w:t>
      </w:r>
      <w:r>
        <w:rPr>
          <w:rFonts w:hint="eastAsia" w:ascii="宋体" w:hAnsi="宋体" w:cs="宋体"/>
          <w:sz w:val="24"/>
          <w:szCs w:val="24"/>
          <w:lang w:val="zh-CN" w:eastAsia="zh-CN"/>
        </w:rPr>
        <w:t xml:space="preserve">5</w:t>
      </w:r>
      <w:r>
        <w:rPr>
          <w:rFonts w:hint="eastAsia" w:ascii="宋体" w:hAnsi="宋体" w:cs="宋体"/>
          <w:sz w:val="24"/>
          <w:szCs w:val="24"/>
          <w:lang w:val="zh-CN"/>
        </w:rPr>
        <w:t xml:space="preserve">.1 </w:t>
      </w:r>
      <w:r>
        <w:rPr>
          <w:rFonts w:hint="eastAsia" w:ascii="宋体" w:hAnsi="宋体" w:eastAsia="宋体" w:cs="宋体"/>
          <w:color w:val="auto"/>
          <w:sz w:val="24"/>
          <w:szCs w:val="24"/>
          <w:lang w:val="zh-CN"/>
        </w:rPr>
        <w:t xml:space="preserve">投</w:t>
      </w:r>
      <w:bookmarkStart w:id="41" w:name="_Hlt26954840"/>
      <w:r/>
      <w:bookmarkEnd w:id="41"/>
      <w:r>
        <w:rPr>
          <w:rFonts w:hint="eastAsia" w:ascii="宋体" w:hAnsi="宋体" w:eastAsia="宋体" w:cs="宋体"/>
          <w:color w:val="auto"/>
          <w:sz w:val="24"/>
          <w:szCs w:val="24"/>
          <w:lang w:val="zh-CN"/>
        </w:rPr>
        <w:t xml:space="preserve">标人应按照招标文件规定格式填报</w:t>
      </w:r>
      <w:bookmarkStart w:id="42" w:name="_Hlt26670399"/>
      <w:r/>
      <w:bookmarkEnd w:id="42"/>
      <w:r>
        <w:rPr>
          <w:rFonts w:hint="eastAsia" w:ascii="宋体" w:hAnsi="宋体" w:eastAsia="宋体" w:cs="宋体"/>
          <w:color w:val="auto"/>
          <w:sz w:val="24"/>
          <w:szCs w:val="24"/>
          <w:lang w:val="zh-CN" w:eastAsia="zh-CN"/>
        </w:rPr>
        <w:t xml:space="preserve">报价表</w:t>
      </w:r>
      <w:r>
        <w:rPr>
          <w:rFonts w:hint="eastAsia" w:ascii="宋体" w:hAnsi="宋体" w:eastAsia="宋体" w:cs="宋体"/>
          <w:sz w:val="24"/>
          <w:szCs w:val="24"/>
          <w:lang w:val="zh-CN" w:eastAsia="zh-CN"/>
        </w:rPr>
        <w:t xml:space="preserve">及分项报价表（如有）</w:t>
      </w:r>
      <w:r>
        <w:rPr>
          <w:rFonts w:hint="eastAsia" w:ascii="宋体" w:hAnsi="宋体" w:eastAsia="宋体" w:cs="宋体"/>
          <w:color w:val="auto"/>
          <w:sz w:val="24"/>
          <w:szCs w:val="24"/>
          <w:lang w:val="zh-CN"/>
        </w:rPr>
        <w:t xml:space="preserve">。</w:t>
      </w:r>
      <w:r/>
    </w:p>
    <w:p>
      <w:pPr>
        <w:spacing w:line="360" w:lineRule="auto"/>
        <w:rPr>
          <w:rFonts w:hint="eastAsia" w:ascii="宋体" w:hAnsi="宋体" w:cs="宋体"/>
          <w:b w:val="0"/>
          <w:sz w:val="24"/>
          <w:szCs w:val="24"/>
          <w:lang w:val="zh-CN"/>
        </w:rPr>
      </w:pPr>
      <w:r>
        <w:rPr>
          <w:rFonts w:hint="eastAsia" w:ascii="宋体" w:hAnsi="宋体" w:eastAsia="宋体" w:cs="宋体"/>
          <w:color w:val="auto"/>
          <w:sz w:val="24"/>
          <w:szCs w:val="24"/>
          <w:lang w:val="zh-CN"/>
        </w:rPr>
        <w:t xml:space="preserve">1</w:t>
      </w:r>
      <w:r>
        <w:rPr>
          <w:rFonts w:hint="eastAsia" w:ascii="宋体" w:hAnsi="宋体" w:eastAsia="宋体" w:cs="宋体"/>
          <w:sz w:val="24"/>
          <w:szCs w:val="24"/>
          <w:lang w:val="en-US" w:eastAsia="zh-CN"/>
        </w:rPr>
        <w:t xml:space="preserve">5</w:t>
      </w:r>
      <w:r>
        <w:rPr>
          <w:rFonts w:hint="eastAsia" w:ascii="宋体" w:hAnsi="宋体" w:eastAsia="宋体" w:cs="宋体"/>
          <w:color w:val="auto"/>
          <w:sz w:val="24"/>
          <w:szCs w:val="24"/>
          <w:lang w:val="zh-CN"/>
        </w:rPr>
        <w:t xml:space="preserve">.2</w:t>
      </w:r>
      <w:r>
        <w:rPr>
          <w:rFonts w:hint="eastAsia" w:ascii="宋体" w:hAnsi="宋体" w:eastAsia="宋体" w:cs="宋体"/>
          <w:color w:val="auto"/>
          <w:sz w:val="24"/>
          <w:szCs w:val="24"/>
          <w:lang w:val="zh-CN" w:eastAsia="zh-CN"/>
        </w:rPr>
        <w:t xml:space="preserve"> </w:t>
      </w:r>
      <w:r>
        <w:rPr>
          <w:rFonts w:hint="eastAsia" w:ascii="宋体" w:hAnsi="宋体" w:eastAsia="宋体" w:cs="宋体"/>
          <w:color w:val="auto"/>
          <w:sz w:val="24"/>
          <w:szCs w:val="24"/>
          <w:lang w:val="zh-CN"/>
        </w:rPr>
        <w:t xml:space="preserve">投标文件中的单价和总价无特殊规定的采用人民币报价</w:t>
      </w:r>
      <w:r>
        <w:rPr>
          <w:rFonts w:hint="eastAsia" w:ascii="宋体" w:hAnsi="宋体" w:eastAsia="宋体" w:cs="宋体"/>
          <w:color w:val="auto"/>
          <w:sz w:val="24"/>
          <w:szCs w:val="24"/>
          <w:lang w:val="zh-CN" w:eastAsia="zh-CN"/>
        </w:rPr>
        <w:t xml:space="preserve">，</w:t>
      </w:r>
      <w:r>
        <w:rPr>
          <w:rFonts w:hint="eastAsia" w:ascii="宋体" w:hAnsi="宋体" w:eastAsia="宋体" w:cs="宋体"/>
          <w:color w:val="auto"/>
          <w:sz w:val="24"/>
          <w:szCs w:val="24"/>
          <w:lang w:val="zh-CN"/>
        </w:rPr>
        <w:t xml:space="preserve">以元为单位标注。招标文件另有规定的按规定执行</w:t>
      </w:r>
      <w:r>
        <w:rPr>
          <w:rFonts w:hint="eastAsia" w:ascii="宋体" w:hAnsi="宋体" w:cs="宋体"/>
          <w:sz w:val="24"/>
          <w:szCs w:val="24"/>
          <w:lang w:val="zh-CN"/>
        </w:rPr>
        <w:t xml:space="preserve">。</w:t>
      </w:r>
      <w:r/>
    </w:p>
    <w:p>
      <w:pPr>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1</w:t>
      </w:r>
      <w:r>
        <w:rPr>
          <w:rFonts w:hint="eastAsia" w:ascii="宋体" w:hAnsi="宋体" w:cs="宋体"/>
          <w:b/>
          <w:bCs/>
          <w:sz w:val="24"/>
          <w:szCs w:val="24"/>
          <w:lang w:val="en-US" w:eastAsia="zh-CN"/>
        </w:rPr>
        <w:t xml:space="preserve">6</w:t>
      </w:r>
      <w:r>
        <w:rPr>
          <w:rFonts w:hint="eastAsia" w:ascii="宋体" w:hAnsi="宋体" w:cs="宋体"/>
          <w:b/>
          <w:bCs/>
          <w:sz w:val="24"/>
          <w:szCs w:val="24"/>
          <w:lang w:val="zh-CN"/>
        </w:rPr>
        <w:t xml:space="preserve">.</w:t>
      </w:r>
      <w:r>
        <w:rPr>
          <w:rFonts w:hint="eastAsia" w:ascii="宋体" w:hAnsi="宋体" w:cs="宋体"/>
          <w:b/>
          <w:bCs/>
          <w:sz w:val="24"/>
          <w:szCs w:val="24"/>
        </w:rPr>
        <w:t xml:space="preserve"> </w:t>
      </w:r>
      <w:r>
        <w:rPr>
          <w:rFonts w:hint="eastAsia" w:ascii="宋体" w:hAnsi="宋体" w:cs="宋体"/>
          <w:b/>
          <w:bCs/>
          <w:sz w:val="24"/>
          <w:szCs w:val="24"/>
          <w:lang w:val="zh-CN"/>
        </w:rPr>
        <w:t xml:space="preserve">投标文件的修改和撤回 </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16</w:t>
      </w:r>
      <w:r>
        <w:rPr>
          <w:rFonts w:hint="eastAsia" w:ascii="宋体" w:hAnsi="宋体" w:eastAsia="宋体" w:cs="宋体"/>
          <w:sz w:val="24"/>
          <w:szCs w:val="24"/>
          <w:lang w:val="zh-CN"/>
        </w:rPr>
        <w:t xml:space="preserve">.1 投标文件的撤回</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16</w:t>
      </w:r>
      <w:r>
        <w:rPr>
          <w:rFonts w:hint="eastAsia" w:ascii="宋体" w:hAnsi="宋体" w:eastAsia="宋体" w:cs="宋体"/>
          <w:sz w:val="24"/>
          <w:szCs w:val="24"/>
          <w:lang w:val="zh-CN"/>
        </w:rPr>
        <w:t xml:space="preserve">.1.1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zh-CN"/>
        </w:rPr>
        <w:t xml:space="preserve">投标人可在投标截止时间前撤回其电子投标文件，具体操作方法见《操作手册》。</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16</w:t>
      </w:r>
      <w:r>
        <w:rPr>
          <w:rFonts w:hint="eastAsia" w:ascii="宋体" w:hAnsi="宋体" w:eastAsia="宋体" w:cs="宋体"/>
          <w:sz w:val="24"/>
          <w:szCs w:val="24"/>
          <w:lang w:val="zh-CN"/>
        </w:rPr>
        <w:t xml:space="preserve">.1.2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zh-CN"/>
        </w:rPr>
        <w:t xml:space="preserve">投标人撤回电子投标文件，则认为其不再参与本项目投标活动。</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16</w:t>
      </w:r>
      <w:r>
        <w:rPr>
          <w:rFonts w:hint="eastAsia" w:ascii="宋体" w:hAnsi="宋体" w:eastAsia="宋体" w:cs="宋体"/>
          <w:sz w:val="24"/>
          <w:szCs w:val="24"/>
          <w:lang w:val="zh-CN"/>
        </w:rPr>
        <w:t xml:space="preserve">.2 投标文件的修改</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16</w:t>
      </w:r>
      <w:r>
        <w:rPr>
          <w:rFonts w:hint="eastAsia" w:ascii="宋体" w:hAnsi="宋体" w:eastAsia="宋体" w:cs="宋体"/>
          <w:sz w:val="24"/>
          <w:szCs w:val="24"/>
          <w:lang w:val="zh-CN"/>
        </w:rPr>
        <w:t xml:space="preserve">.2.1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zh-CN"/>
        </w:rPr>
        <w:t xml:space="preserve">投标人可在投标截止时间前对其电子投标文件进行修改，具体操作方法见《操作手册》。</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16</w:t>
      </w:r>
      <w:r>
        <w:rPr>
          <w:rFonts w:hint="eastAsia" w:ascii="宋体" w:hAnsi="宋体" w:eastAsia="宋体" w:cs="宋体"/>
          <w:sz w:val="24"/>
          <w:szCs w:val="24"/>
          <w:lang w:val="zh-CN"/>
        </w:rPr>
        <w:t xml:space="preserve">.2.2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zh-CN"/>
        </w:rPr>
        <w:t xml:space="preserve">投标截止时间之后，投标人不得对其电子投标文件作任何修改。</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16</w:t>
      </w:r>
      <w:r>
        <w:rPr>
          <w:rFonts w:hint="eastAsia" w:ascii="宋体" w:hAnsi="宋体" w:eastAsia="宋体" w:cs="宋体"/>
          <w:sz w:val="24"/>
          <w:szCs w:val="24"/>
          <w:lang w:val="zh-CN"/>
        </w:rPr>
        <w:t xml:space="preserve">.3 在投标截止时间至招标文件中规定的投标有效期满之间的这段时间内，投标人不得撤回其投标。</w:t>
      </w:r>
      <w:r/>
    </w:p>
    <w:p>
      <w:pPr>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1</w:t>
      </w:r>
      <w:r>
        <w:rPr>
          <w:rFonts w:hint="eastAsia" w:ascii="宋体" w:hAnsi="宋体" w:cs="宋体"/>
          <w:b/>
          <w:bCs/>
          <w:sz w:val="24"/>
          <w:szCs w:val="24"/>
          <w:lang w:val="en-US" w:eastAsia="zh-CN"/>
        </w:rPr>
        <w:t xml:space="preserve">7</w:t>
      </w:r>
      <w:r>
        <w:rPr>
          <w:rFonts w:hint="eastAsia" w:ascii="宋体" w:hAnsi="宋体" w:cs="宋体"/>
          <w:b/>
          <w:bCs/>
          <w:sz w:val="24"/>
          <w:szCs w:val="24"/>
          <w:lang w:val="zh-CN"/>
        </w:rPr>
        <w:t xml:space="preserve">.</w:t>
      </w:r>
      <w:r>
        <w:rPr>
          <w:rFonts w:hint="eastAsia" w:ascii="宋体" w:hAnsi="宋体" w:cs="宋体"/>
          <w:b/>
          <w:bCs/>
          <w:sz w:val="24"/>
          <w:szCs w:val="24"/>
        </w:rPr>
        <w:t xml:space="preserve"> </w:t>
      </w:r>
      <w:r>
        <w:rPr>
          <w:rFonts w:hint="eastAsia" w:ascii="宋体" w:hAnsi="宋体" w:cs="宋体"/>
          <w:b/>
          <w:bCs/>
          <w:sz w:val="24"/>
          <w:szCs w:val="24"/>
          <w:lang w:val="zh-CN"/>
        </w:rPr>
        <w:t xml:space="preserve">投标文件盖章 </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lang w:val="en-US" w:eastAsia="zh-CN"/>
        </w:rPr>
        <w:t xml:space="preserve">7</w:t>
      </w:r>
      <w:r>
        <w:rPr>
          <w:rFonts w:hint="eastAsia" w:ascii="宋体" w:hAnsi="宋体" w:cs="宋体"/>
          <w:sz w:val="24"/>
          <w:szCs w:val="24"/>
          <w:lang w:val="zh-CN"/>
        </w:rPr>
        <w:t xml:space="preserve">.1 供应商应按照招标文件要求，对需要加盖公章的资格证明文件和有关资料加盖</w:t>
      </w:r>
      <w:r>
        <w:rPr>
          <w:rFonts w:hint="eastAsia" w:ascii="宋体" w:hAnsi="宋体" w:cs="宋体"/>
          <w:sz w:val="24"/>
          <w:szCs w:val="24"/>
          <w:lang w:val="en-US" w:eastAsia="zh-CN"/>
        </w:rPr>
        <w:t xml:space="preserve">电子</w:t>
      </w:r>
      <w:r>
        <w:rPr>
          <w:rFonts w:hint="eastAsia" w:ascii="宋体" w:hAnsi="宋体" w:cs="宋体"/>
          <w:sz w:val="24"/>
          <w:szCs w:val="24"/>
          <w:lang w:val="zh-CN"/>
        </w:rPr>
        <w:t xml:space="preserve">公章。 </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lang w:val="en-US" w:eastAsia="zh-CN"/>
        </w:rPr>
        <w:t xml:space="preserve">7</w:t>
      </w:r>
      <w:r>
        <w:rPr>
          <w:rFonts w:hint="eastAsia" w:ascii="宋体" w:hAnsi="宋体" w:cs="宋体"/>
          <w:sz w:val="24"/>
          <w:szCs w:val="24"/>
          <w:lang w:val="zh-CN"/>
        </w:rPr>
        <w:t xml:space="preserve">.2 供应商应在投标文件指定位置加盖</w:t>
      </w:r>
      <w:r>
        <w:rPr>
          <w:rFonts w:hint="eastAsia" w:ascii="宋体" w:hAnsi="宋体" w:cs="宋体"/>
          <w:sz w:val="24"/>
          <w:szCs w:val="24"/>
          <w:lang w:val="en-US" w:eastAsia="zh-CN"/>
        </w:rPr>
        <w:t xml:space="preserve">电子</w:t>
      </w:r>
      <w:r>
        <w:rPr>
          <w:rFonts w:hint="eastAsia" w:ascii="宋体" w:hAnsi="宋体" w:cs="宋体"/>
          <w:sz w:val="24"/>
          <w:szCs w:val="24"/>
          <w:lang w:val="zh-CN"/>
        </w:rPr>
        <w:t xml:space="preserve">公章和签字。</w:t>
      </w:r>
      <w:r/>
    </w:p>
    <w:p>
      <w:pPr>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四、开标、评标与确定中标供应商 </w:t>
      </w:r>
      <w:r/>
    </w:p>
    <w:p>
      <w:pPr>
        <w:spacing w:line="360" w:lineRule="auto"/>
        <w:rPr>
          <w:rFonts w:hint="eastAsia" w:ascii="宋体" w:hAnsi="宋体" w:cs="宋体"/>
          <w:b/>
          <w:bCs/>
          <w:sz w:val="24"/>
          <w:szCs w:val="24"/>
          <w:lang w:val="zh-CN"/>
        </w:rPr>
      </w:pPr>
      <w:r>
        <w:rPr>
          <w:rFonts w:hint="eastAsia" w:ascii="宋体" w:hAnsi="宋体" w:cs="宋体"/>
          <w:b/>
          <w:bCs/>
          <w:sz w:val="24"/>
          <w:szCs w:val="24"/>
          <w:lang w:val="en-US" w:eastAsia="zh-CN"/>
        </w:rPr>
        <w:t xml:space="preserve">18</w:t>
      </w:r>
      <w:r>
        <w:rPr>
          <w:rFonts w:hint="eastAsia" w:ascii="宋体" w:hAnsi="宋体" w:cs="宋体"/>
          <w:b/>
          <w:bCs/>
          <w:sz w:val="24"/>
          <w:szCs w:val="24"/>
          <w:lang w:val="zh-CN"/>
        </w:rPr>
        <w:t xml:space="preserve">.开标 </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18</w:t>
      </w:r>
      <w:r>
        <w:rPr>
          <w:rFonts w:hint="eastAsia" w:ascii="宋体" w:hAnsi="宋体" w:eastAsia="宋体" w:cs="宋体"/>
          <w:sz w:val="24"/>
          <w:szCs w:val="24"/>
          <w:lang w:val="zh-CN"/>
        </w:rPr>
        <w:t xml:space="preserve">.1 </w:t>
      </w:r>
      <w:r>
        <w:rPr>
          <w:rFonts w:hint="eastAsia" w:ascii="宋体" w:hAnsi="宋体" w:eastAsia="宋体" w:cs="宋体"/>
          <w:sz w:val="24"/>
          <w:szCs w:val="24"/>
          <w:lang w:val="zh-CN" w:eastAsia="zh-CN"/>
        </w:rPr>
        <w:t xml:space="preserve">代理机构</w:t>
      </w:r>
      <w:r>
        <w:rPr>
          <w:rFonts w:hint="eastAsia" w:ascii="宋体" w:hAnsi="宋体" w:eastAsia="宋体" w:cs="宋体"/>
          <w:sz w:val="24"/>
          <w:szCs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18</w:t>
      </w: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2 </w:t>
      </w:r>
      <w:r>
        <w:rPr>
          <w:rFonts w:hint="eastAsia" w:ascii="宋体" w:hAnsi="宋体" w:eastAsia="宋体" w:cs="宋体"/>
          <w:sz w:val="24"/>
          <w:szCs w:val="24"/>
          <w:lang w:val="zh-CN"/>
        </w:rPr>
        <w:t xml:space="preserve">投标人在开标过程中涉及到的投标文件解密、开标结果确认等工作，应按照《操作手册》规定执行。</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18</w:t>
      </w: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3 </w:t>
      </w:r>
      <w:r>
        <w:rPr>
          <w:rFonts w:hint="eastAsia" w:ascii="宋体" w:hAnsi="宋体" w:eastAsia="宋体" w:cs="宋体"/>
          <w:sz w:val="24"/>
          <w:szCs w:val="24"/>
          <w:lang w:val="zh-CN"/>
        </w:rPr>
        <w:t xml:space="preserve">投标人如果对开标过程和开标</w:t>
      </w:r>
      <w:r>
        <w:rPr>
          <w:rFonts w:hint="eastAsia" w:ascii="宋体" w:hAnsi="宋体" w:eastAsia="宋体" w:cs="宋体"/>
          <w:sz w:val="24"/>
          <w:szCs w:val="24"/>
          <w:lang w:val="en-US" w:eastAsia="zh-CN"/>
        </w:rPr>
        <w:t xml:space="preserve">结果</w:t>
      </w:r>
      <w:r>
        <w:rPr>
          <w:rFonts w:hint="eastAsia" w:ascii="宋体" w:hAnsi="宋体" w:eastAsia="宋体" w:cs="宋体"/>
          <w:sz w:val="24"/>
          <w:szCs w:val="24"/>
          <w:lang w:val="zh-CN"/>
        </w:rPr>
        <w:t xml:space="preserve">有疑义，应当根据《操作手册》规定提出，苏采云系统中《开标记录表》公布后5分钟内未提出的，视同认可开标结果。 </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18</w:t>
      </w: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 投标截止时间后参加投标的供应商不足三家的，不开标。除采购任务取消情形外，可按监管部门规定转为其他采购方式。如果变更为竞争性谈判采购的，代理公司根据招标文件中的采购需求编制竞争性谈判文件，与参加投标的两家供应商进行竞争性谈判采购。</w:t>
      </w:r>
      <w:r/>
    </w:p>
    <w:p>
      <w:pPr>
        <w:spacing w:line="360" w:lineRule="auto"/>
        <w:rPr>
          <w:rFonts w:hint="eastAsia" w:ascii="宋体" w:hAnsi="宋体" w:cs="宋体"/>
          <w:b/>
          <w:bCs/>
          <w:sz w:val="24"/>
          <w:szCs w:val="24"/>
          <w:lang w:val="zh-CN"/>
        </w:rPr>
      </w:pPr>
      <w:r>
        <w:rPr>
          <w:rFonts w:hint="eastAsia" w:ascii="宋体" w:hAnsi="宋体" w:cs="宋体"/>
          <w:b/>
          <w:bCs/>
          <w:sz w:val="24"/>
          <w:szCs w:val="24"/>
          <w:lang w:val="en-US" w:eastAsia="zh-CN"/>
        </w:rPr>
        <w:t xml:space="preserve">19</w:t>
      </w:r>
      <w:r>
        <w:rPr>
          <w:rFonts w:hint="eastAsia" w:ascii="宋体" w:hAnsi="宋体" w:cs="宋体"/>
          <w:b/>
          <w:bCs/>
          <w:sz w:val="24"/>
          <w:szCs w:val="24"/>
          <w:lang w:val="zh-CN"/>
        </w:rPr>
        <w:t xml:space="preserve">.评标 </w:t>
      </w:r>
      <w:r/>
    </w:p>
    <w:p>
      <w:pPr>
        <w:spacing w:line="360" w:lineRule="auto"/>
        <w:rPr>
          <w:rFonts w:hint="eastAsia" w:ascii="宋体" w:hAnsi="宋体" w:cs="宋体"/>
          <w:sz w:val="24"/>
          <w:szCs w:val="24"/>
          <w:lang w:val="zh-CN"/>
        </w:rPr>
      </w:pPr>
      <w:r>
        <w:rPr>
          <w:rFonts w:hint="eastAsia" w:ascii="宋体" w:hAnsi="宋体" w:cs="宋体"/>
          <w:sz w:val="24"/>
          <w:szCs w:val="24"/>
          <w:lang w:val="en-US" w:eastAsia="zh-CN"/>
        </w:rPr>
        <w:t xml:space="preserve">19</w:t>
      </w:r>
      <w:r>
        <w:rPr>
          <w:rFonts w:hint="eastAsia" w:ascii="宋体" w:hAnsi="宋体" w:cs="宋体"/>
          <w:sz w:val="24"/>
          <w:szCs w:val="24"/>
          <w:lang w:val="zh-CN"/>
        </w:rPr>
        <w:t xml:space="preserve">.1 评标组织 </w:t>
      </w:r>
      <w:r/>
    </w:p>
    <w:p>
      <w:pPr>
        <w:spacing w:line="360" w:lineRule="auto"/>
        <w:rPr>
          <w:rFonts w:hint="eastAsia" w:ascii="宋体" w:hAnsi="宋体" w:cs="宋体"/>
          <w:sz w:val="24"/>
          <w:szCs w:val="24"/>
          <w:lang w:val="zh-CN"/>
        </w:rPr>
      </w:pPr>
      <w:r>
        <w:rPr>
          <w:rFonts w:hint="eastAsia" w:ascii="宋体" w:hAnsi="宋体" w:cs="宋体"/>
          <w:sz w:val="24"/>
          <w:szCs w:val="24"/>
          <w:lang w:val="en-US" w:eastAsia="zh-CN"/>
        </w:rPr>
        <w:t xml:space="preserve">19</w:t>
      </w:r>
      <w:r>
        <w:rPr>
          <w:rFonts w:hint="eastAsia" w:ascii="宋体" w:hAnsi="宋体" w:cs="宋体"/>
          <w:sz w:val="24"/>
          <w:szCs w:val="24"/>
          <w:lang w:val="zh-CN"/>
        </w:rPr>
        <w:t xml:space="preserve">.1.1评标工作由代理公司组织，具体评标事务由依法组建的评标委员会负责，并独立履行下列职责： </w:t>
      </w:r>
      <w:r/>
    </w:p>
    <w:p>
      <w:pPr>
        <w:numPr>
          <w:ilvl w:val="0"/>
          <w:numId w:val="3"/>
        </w:numPr>
        <w:spacing w:line="360" w:lineRule="auto"/>
        <w:rPr>
          <w:rFonts w:hint="eastAsia" w:ascii="宋体" w:hAnsi="宋体" w:cs="宋体"/>
          <w:sz w:val="24"/>
          <w:szCs w:val="24"/>
          <w:lang w:val="zh-CN"/>
        </w:rPr>
      </w:pPr>
      <w:r>
        <w:rPr>
          <w:rFonts w:hint="eastAsia" w:ascii="宋体" w:hAnsi="宋体" w:cs="宋体"/>
          <w:sz w:val="24"/>
          <w:szCs w:val="24"/>
          <w:lang w:val="zh-CN"/>
        </w:rPr>
        <w:t xml:space="preserve">审查、评价投标文件是否符合招标文件的商务、技术等实质性要求； </w:t>
      </w:r>
      <w:r/>
    </w:p>
    <w:p>
      <w:pPr>
        <w:numPr>
          <w:ilvl w:val="0"/>
          <w:numId w:val="3"/>
        </w:numPr>
        <w:spacing w:line="360" w:lineRule="auto"/>
        <w:rPr>
          <w:rFonts w:hint="eastAsia" w:ascii="宋体" w:hAnsi="宋体" w:cs="宋体"/>
          <w:sz w:val="24"/>
          <w:szCs w:val="24"/>
          <w:lang w:val="zh-CN"/>
        </w:rPr>
      </w:pPr>
      <w:r>
        <w:rPr>
          <w:rFonts w:hint="eastAsia" w:ascii="宋体" w:hAnsi="宋体" w:cs="宋体"/>
          <w:sz w:val="24"/>
          <w:szCs w:val="24"/>
          <w:lang w:val="zh-CN"/>
        </w:rPr>
        <w:t xml:space="preserve">要求投标人对投标文件有关事项作出澄清或者说明； </w:t>
      </w:r>
      <w:r/>
    </w:p>
    <w:p>
      <w:pPr>
        <w:numPr>
          <w:ilvl w:val="0"/>
          <w:numId w:val="3"/>
        </w:numPr>
        <w:spacing w:line="360" w:lineRule="auto"/>
        <w:rPr>
          <w:rFonts w:hint="eastAsia" w:ascii="宋体" w:hAnsi="宋体" w:cs="宋体"/>
          <w:sz w:val="24"/>
          <w:szCs w:val="24"/>
          <w:lang w:val="zh-CN"/>
        </w:rPr>
      </w:pPr>
      <w:r>
        <w:rPr>
          <w:rFonts w:hint="eastAsia" w:ascii="宋体" w:hAnsi="宋体" w:cs="宋体"/>
          <w:sz w:val="24"/>
          <w:szCs w:val="24"/>
          <w:lang w:val="zh-CN"/>
        </w:rPr>
        <w:t xml:space="preserve">对投标文件进行比较和评价； </w:t>
      </w:r>
      <w:r/>
    </w:p>
    <w:p>
      <w:pPr>
        <w:numPr>
          <w:ilvl w:val="0"/>
          <w:numId w:val="3"/>
        </w:numPr>
        <w:spacing w:line="360" w:lineRule="auto"/>
        <w:rPr>
          <w:rFonts w:hint="eastAsia" w:ascii="宋体" w:hAnsi="宋体" w:cs="宋体"/>
          <w:sz w:val="24"/>
          <w:szCs w:val="24"/>
          <w:lang w:val="zh-CN"/>
        </w:rPr>
      </w:pPr>
      <w:r>
        <w:rPr>
          <w:rFonts w:hint="eastAsia" w:ascii="宋体" w:hAnsi="宋体" w:cs="宋体"/>
          <w:sz w:val="24"/>
          <w:szCs w:val="24"/>
          <w:lang w:val="zh-CN"/>
        </w:rPr>
        <w:t xml:space="preserve">推荐中标候选人或根据采购人委托直接确定中标供应商； </w:t>
      </w:r>
      <w:r/>
    </w:p>
    <w:p>
      <w:pPr>
        <w:numPr>
          <w:ilvl w:val="0"/>
          <w:numId w:val="3"/>
        </w:numPr>
        <w:spacing w:line="360" w:lineRule="auto"/>
        <w:rPr>
          <w:rFonts w:hint="eastAsia" w:ascii="宋体" w:hAnsi="宋体" w:cs="宋体"/>
          <w:sz w:val="24"/>
          <w:szCs w:val="24"/>
          <w:lang w:val="zh-CN"/>
        </w:rPr>
      </w:pPr>
      <w:r>
        <w:rPr>
          <w:rFonts w:hint="eastAsia" w:ascii="宋体" w:hAnsi="宋体" w:cs="宋体"/>
          <w:sz w:val="24"/>
          <w:szCs w:val="24"/>
          <w:lang w:val="zh-CN"/>
        </w:rPr>
        <w:t xml:space="preserve">向采购人、财政部门报告评标中发现的违法行为。</w:t>
      </w:r>
      <w:r/>
    </w:p>
    <w:p>
      <w:pPr>
        <w:spacing w:line="360" w:lineRule="auto"/>
        <w:rPr>
          <w:rFonts w:hint="eastAsia" w:ascii="宋体" w:hAnsi="宋体" w:cs="宋体"/>
          <w:sz w:val="24"/>
          <w:szCs w:val="24"/>
          <w:lang w:val="zh-CN"/>
        </w:rPr>
      </w:pPr>
      <w:r>
        <w:rPr>
          <w:rFonts w:hint="eastAsia" w:ascii="宋体" w:hAnsi="宋体" w:cs="宋体"/>
          <w:sz w:val="24"/>
          <w:szCs w:val="24"/>
          <w:lang w:val="en-US" w:eastAsia="zh-CN"/>
        </w:rPr>
        <w:t xml:space="preserve">19</w:t>
      </w:r>
      <w:r>
        <w:rPr>
          <w:rFonts w:hint="eastAsia" w:ascii="宋体" w:hAnsi="宋体" w:cs="宋体"/>
          <w:sz w:val="24"/>
          <w:szCs w:val="24"/>
          <w:lang w:val="zh-CN"/>
        </w:rPr>
        <w:t xml:space="preserve">.2 评标程序 </w:t>
      </w:r>
      <w:r/>
    </w:p>
    <w:p>
      <w:pPr>
        <w:spacing w:line="360" w:lineRule="auto"/>
        <w:rPr>
          <w:rFonts w:hint="eastAsia" w:ascii="宋体" w:hAnsi="宋体" w:cs="宋体"/>
          <w:sz w:val="24"/>
          <w:szCs w:val="24"/>
          <w:lang w:val="zh-CN"/>
        </w:rPr>
      </w:pPr>
      <w:r>
        <w:rPr>
          <w:rFonts w:hint="eastAsia" w:ascii="宋体" w:hAnsi="宋体" w:cs="宋体"/>
          <w:sz w:val="24"/>
          <w:szCs w:val="24"/>
          <w:lang w:val="en-US" w:eastAsia="zh-CN"/>
        </w:rPr>
        <w:t xml:space="preserve">19</w:t>
      </w:r>
      <w:r>
        <w:rPr>
          <w:rFonts w:hint="eastAsia" w:ascii="宋体" w:hAnsi="宋体" w:cs="宋体"/>
          <w:sz w:val="24"/>
          <w:szCs w:val="24"/>
          <w:lang w:val="zh-CN"/>
        </w:rPr>
        <w:t xml:space="preserve">.2.1 投标文件的资格审查 </w:t>
      </w:r>
      <w:r/>
    </w:p>
    <w:p>
      <w:pPr>
        <w:spacing w:line="360" w:lineRule="auto"/>
        <w:rPr>
          <w:rFonts w:hint="eastAsia" w:ascii="宋体" w:hAnsi="宋体" w:cs="宋体"/>
          <w:sz w:val="24"/>
          <w:szCs w:val="24"/>
          <w:lang w:val="zh-CN"/>
        </w:rPr>
      </w:pPr>
      <w:r>
        <w:rPr>
          <w:rFonts w:hint="eastAsia" w:ascii="宋体" w:hAnsi="宋体" w:cs="宋体"/>
          <w:sz w:val="24"/>
          <w:szCs w:val="24"/>
          <w:lang w:val="en-US" w:eastAsia="zh-CN"/>
        </w:rPr>
        <w:t xml:space="preserve">19</w:t>
      </w:r>
      <w:r>
        <w:rPr>
          <w:rFonts w:hint="eastAsia" w:ascii="宋体" w:hAnsi="宋体" w:cs="宋体"/>
          <w:sz w:val="24"/>
          <w:szCs w:val="24"/>
          <w:lang w:val="zh-CN"/>
        </w:rPr>
        <w:t xml:space="preserve">.2.1.1 采购人代表依法对投标人的资格进行审查。 </w:t>
      </w:r>
      <w:r/>
    </w:p>
    <w:p>
      <w:pPr>
        <w:spacing w:line="360" w:lineRule="auto"/>
        <w:rPr>
          <w:rFonts w:hint="eastAsia" w:ascii="宋体" w:hAnsi="宋体" w:cs="宋体"/>
          <w:sz w:val="24"/>
          <w:szCs w:val="24"/>
          <w:lang w:val="zh-CN"/>
        </w:rPr>
      </w:pPr>
      <w:r>
        <w:rPr>
          <w:rFonts w:hint="eastAsia" w:ascii="宋体" w:hAnsi="宋体" w:cs="宋体"/>
          <w:sz w:val="24"/>
          <w:szCs w:val="24"/>
          <w:lang w:val="en-US" w:eastAsia="zh-CN"/>
        </w:rPr>
        <w:t xml:space="preserve">19</w:t>
      </w:r>
      <w:r>
        <w:rPr>
          <w:rFonts w:hint="eastAsia" w:ascii="宋体" w:hAnsi="宋体" w:cs="宋体"/>
          <w:sz w:val="24"/>
          <w:szCs w:val="24"/>
          <w:lang w:val="zh-CN"/>
        </w:rPr>
        <w:t xml:space="preserve">.2.1.2 采购人代表依据法律法规和招标文件的规定，对投标文件中的资格证明文件、《南京市政府采购供应商信用记录表》等进行审查，以确定投标供应商是否具备投标资格。 </w:t>
      </w:r>
      <w:r/>
    </w:p>
    <w:p>
      <w:pPr>
        <w:spacing w:line="360" w:lineRule="auto"/>
        <w:rPr>
          <w:rFonts w:hint="eastAsia" w:ascii="宋体" w:hAnsi="宋体" w:cs="宋体"/>
          <w:sz w:val="24"/>
          <w:szCs w:val="24"/>
          <w:lang w:val="zh-CN"/>
        </w:rPr>
      </w:pPr>
      <w:r>
        <w:rPr>
          <w:rFonts w:hint="eastAsia" w:ascii="宋体" w:hAnsi="宋体" w:cs="宋体"/>
          <w:sz w:val="24"/>
          <w:szCs w:val="24"/>
          <w:lang w:val="en-US" w:eastAsia="zh-CN"/>
        </w:rPr>
        <w:t xml:space="preserve">19</w:t>
      </w:r>
      <w:r>
        <w:rPr>
          <w:rFonts w:hint="eastAsia" w:ascii="宋体" w:hAnsi="宋体" w:cs="宋体"/>
          <w:sz w:val="24"/>
          <w:szCs w:val="24"/>
          <w:lang w:val="zh-CN"/>
        </w:rPr>
        <w:t xml:space="preserve">.2.1.3 在进行资格性审查的同时，将在“信用中国”网站（www.creditchina.gov.cn）、</w:t>
      </w:r>
      <w:r>
        <w:rPr>
          <w:rFonts w:hint="eastAsia" w:ascii="宋体" w:hAnsi="宋体" w:cs="宋体"/>
          <w:sz w:val="24"/>
          <w:szCs w:val="24"/>
          <w:lang w:val="zh-CN"/>
        </w:rP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“中国政府采购网”(www.ccgp.gov.cn)对投标供应商是否被列入失信被执行人、重大税收违法案件当事人名单、政府采购严重违法失信行为记录名单的情况进行查询，以确定投标供应商是否具备投标资格。 </w:t>
      </w:r>
      <w:r/>
      <w:r/>
    </w:p>
    <w:p>
      <w:pPr>
        <w:spacing w:line="360" w:lineRule="auto"/>
        <w:rPr>
          <w:rFonts w:hint="eastAsia" w:ascii="宋体" w:hAnsi="宋体" w:cs="宋体"/>
          <w:sz w:val="24"/>
          <w:szCs w:val="24"/>
          <w:lang w:val="zh-CN"/>
        </w:rPr>
      </w:pPr>
      <w:r>
        <w:rPr>
          <w:rFonts w:hint="eastAsia" w:ascii="宋体" w:hAnsi="宋体" w:cs="宋体"/>
          <w:sz w:val="24"/>
          <w:szCs w:val="24"/>
          <w:lang w:val="en-US" w:eastAsia="zh-CN"/>
        </w:rPr>
        <w:t xml:space="preserve">19</w:t>
      </w:r>
      <w:r>
        <w:rPr>
          <w:rFonts w:hint="eastAsia" w:ascii="宋体" w:hAnsi="宋体" w:cs="宋体"/>
          <w:sz w:val="24"/>
          <w:szCs w:val="24"/>
          <w:lang w:val="zh-CN"/>
        </w:rPr>
        <w:t xml:space="preserve">.2.1.4 投标文件有下列情况之一的，在资格性审查时按照无效投标处理 </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（1）不具备招标文件规定资格条件的； </w:t>
      </w:r>
      <w:r/>
    </w:p>
    <w:p>
      <w:pPr>
        <w:spacing w:line="360" w:lineRule="auto"/>
        <w:rPr>
          <w:rFonts w:hint="eastAsia"/>
          <w:lang w:val="zh-CN"/>
        </w:rPr>
      </w:pPr>
      <w:r>
        <w:rPr>
          <w:rFonts w:hint="eastAsia" w:ascii="宋体" w:hAnsi="宋体" w:cs="宋体"/>
          <w:sz w:val="24"/>
          <w:szCs w:val="24"/>
          <w:lang w:val="zh-CN"/>
        </w:rPr>
        <w:t xml:space="preserve">（2）供应商被“信用中国”网站（www.creditchina.gov.cn）、“中国政府采购网”(www.ccgp.gov.cn)列入失信被执行人、重大税收违法案件当事人名单、政府采购严重违法失信行为记录名单的。</w:t>
      </w:r>
      <w:r/>
    </w:p>
    <w:p>
      <w:pPr>
        <w:spacing w:line="360" w:lineRule="auto"/>
        <w:rPr>
          <w:rFonts w:hint="eastAsia" w:ascii="宋体" w:hAnsi="宋体" w:cs="宋体"/>
          <w:sz w:val="24"/>
          <w:szCs w:val="24"/>
          <w:lang w:val="zh-CN"/>
        </w:rPr>
      </w:pPr>
      <w:r>
        <w:rPr>
          <w:rFonts w:hint="eastAsia" w:ascii="宋体" w:hAnsi="宋体" w:cs="宋体"/>
          <w:sz w:val="24"/>
          <w:szCs w:val="24"/>
          <w:lang w:val="en-US" w:eastAsia="zh-CN"/>
        </w:rPr>
        <w:t xml:space="preserve">19</w:t>
      </w:r>
      <w:r>
        <w:rPr>
          <w:rFonts w:hint="eastAsia" w:ascii="宋体" w:hAnsi="宋体" w:cs="宋体"/>
          <w:sz w:val="24"/>
          <w:szCs w:val="24"/>
          <w:lang w:val="zh-CN"/>
        </w:rPr>
        <w:t xml:space="preserve">.2.2 投标文件的符合性审查 </w:t>
      </w:r>
      <w:r/>
    </w:p>
    <w:p>
      <w:pPr>
        <w:spacing w:line="360" w:lineRule="auto"/>
        <w:rPr>
          <w:rFonts w:hint="eastAsia" w:ascii="宋体" w:hAnsi="宋体" w:cs="宋体"/>
          <w:sz w:val="24"/>
          <w:szCs w:val="24"/>
          <w:lang w:val="zh-CN"/>
        </w:rPr>
      </w:pPr>
      <w:r>
        <w:rPr>
          <w:rFonts w:hint="eastAsia" w:ascii="宋体" w:hAnsi="宋体" w:cs="宋体"/>
          <w:sz w:val="24"/>
          <w:szCs w:val="24"/>
          <w:lang w:val="en-US" w:eastAsia="zh-CN"/>
        </w:rPr>
        <w:t xml:space="preserve">19</w:t>
      </w:r>
      <w:r>
        <w:rPr>
          <w:rFonts w:hint="eastAsia" w:ascii="宋体" w:hAnsi="宋体" w:cs="宋体"/>
          <w:sz w:val="24"/>
          <w:szCs w:val="24"/>
          <w:lang w:val="zh-CN"/>
        </w:rPr>
        <w:t xml:space="preserve">.2.2.1评标委员会将依据法律法规和招标文件的规定，对投标文件的有效性、完整性和对招标文件的响应程度进行审查，以确定是否对招标文件的实质性要求作出响应。</w:t>
      </w:r>
      <w:r>
        <w:rPr>
          <w:rFonts w:hint="eastAsia" w:ascii="宋体" w:hAnsi="宋体" w:eastAsia="宋体" w:cs="Times New Roman"/>
          <w:color w:val="auto"/>
          <w:sz w:val="24"/>
          <w:lang w:val="zh-CN"/>
        </w:rPr>
        <w:t xml:space="preserve">未通过资格审查或符合性审查的投标人，</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w:t>
      </w:r>
      <w:r>
        <w:rPr>
          <w:rFonts w:hint="eastAsia" w:ascii="宋体" w:hAnsi="宋体" w:eastAsia="宋体" w:cs="Times New Roman"/>
          <w:color w:val="auto"/>
          <w:sz w:val="24"/>
          <w:lang w:val="zh-CN" w:eastAsia="zh-CN"/>
        </w:rPr>
        <w:t xml:space="preserve">通过</w:t>
      </w:r>
      <w:r>
        <w:rPr>
          <w:rFonts w:hint="eastAsia" w:ascii="宋体" w:hAnsi="宋体" w:eastAsia="宋体" w:cs="Times New Roman"/>
          <w:color w:val="auto"/>
          <w:sz w:val="24"/>
          <w:lang w:val="zh-CN"/>
        </w:rPr>
        <w:t xml:space="preserve">苏采云系统告知</w:t>
      </w:r>
      <w:r>
        <w:rPr>
          <w:rFonts w:hint="eastAsia" w:ascii="宋体" w:hAnsi="宋体" w:eastAsia="宋体" w:cs="Times New Roman"/>
          <w:color w:val="auto"/>
          <w:sz w:val="24"/>
          <w:lang w:val="zh-CN" w:eastAsia="zh-CN"/>
        </w:rPr>
        <w:t xml:space="preserve">其具体</w:t>
      </w:r>
      <w:r>
        <w:rPr>
          <w:rFonts w:hint="eastAsia" w:ascii="宋体" w:hAnsi="宋体" w:eastAsia="宋体" w:cs="Times New Roman"/>
          <w:color w:val="auto"/>
          <w:sz w:val="24"/>
          <w:lang w:val="zh-CN"/>
        </w:rPr>
        <w:t xml:space="preserve">原因，评标结束后</w:t>
      </w:r>
      <w:r>
        <w:rPr>
          <w:rFonts w:hint="eastAsia" w:ascii="宋体" w:hAnsi="宋体" w:eastAsia="宋体" w:cs="Times New Roman"/>
          <w:color w:val="auto"/>
          <w:sz w:val="24"/>
          <w:lang w:val="zh-CN" w:eastAsia="zh-CN"/>
        </w:rPr>
        <w:t xml:space="preserve">不再接受有关询问。</w:t>
      </w:r>
      <w:r>
        <w:rPr>
          <w:rFonts w:hint="eastAsia" w:ascii="宋体" w:hAnsi="宋体" w:cs="宋体"/>
          <w:sz w:val="24"/>
          <w:szCs w:val="24"/>
          <w:lang w:val="zh-CN"/>
        </w:rPr>
        <w:t xml:space="preserve"> </w:t>
      </w:r>
      <w:r/>
    </w:p>
    <w:p>
      <w:pPr>
        <w:spacing w:line="360" w:lineRule="auto"/>
        <w:rPr>
          <w:rFonts w:hint="eastAsia" w:ascii="宋体" w:hAnsi="宋体" w:cs="宋体"/>
          <w:sz w:val="24"/>
          <w:szCs w:val="24"/>
          <w:lang w:val="zh-CN"/>
        </w:rPr>
      </w:pPr>
      <w:r>
        <w:rPr>
          <w:rFonts w:hint="eastAsia" w:ascii="宋体" w:hAnsi="宋体" w:cs="宋体"/>
          <w:sz w:val="24"/>
          <w:szCs w:val="24"/>
          <w:lang w:val="en-US" w:eastAsia="zh-CN"/>
        </w:rPr>
        <w:t xml:space="preserve">19</w:t>
      </w:r>
      <w:r>
        <w:rPr>
          <w:rFonts w:hint="eastAsia" w:ascii="宋体" w:hAnsi="宋体" w:cs="宋体"/>
          <w:sz w:val="24"/>
          <w:szCs w:val="24"/>
          <w:lang w:val="zh-CN"/>
        </w:rPr>
        <w:t xml:space="preserve">.2.2.2 实质性要求是指本招标文件中带“★”的商务和技术要求。</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zh-CN" w:eastAsia="zh-CN"/>
        </w:rPr>
        <w:t xml:space="preserve">仅对</w:t>
      </w:r>
      <w:r>
        <w:rPr>
          <w:rFonts w:hint="eastAsia" w:ascii="宋体" w:hAnsi="宋体" w:eastAsia="宋体" w:cs="Times New Roman"/>
          <w:color w:val="auto"/>
          <w:sz w:val="24"/>
          <w:lang w:val="zh-CN"/>
        </w:rPr>
        <w:t xml:space="preserve">实质性响应招标文件要求</w:t>
      </w:r>
      <w:r>
        <w:rPr>
          <w:rFonts w:hint="eastAsia" w:ascii="宋体" w:hAnsi="宋体" w:eastAsia="宋体" w:cs="Times New Roman"/>
          <w:color w:val="auto"/>
          <w:sz w:val="24"/>
          <w:lang w:val="zh-CN" w:eastAsia="zh-CN"/>
        </w:rPr>
        <w:t xml:space="preserve">的投标文件进行详细评审</w:t>
      </w:r>
      <w:r>
        <w:rPr>
          <w:rFonts w:hint="eastAsia" w:ascii="宋体" w:hAnsi="宋体" w:eastAsia="宋体" w:cs="Times New Roman"/>
          <w:color w:val="auto"/>
          <w:sz w:val="24"/>
          <w:lang w:val="zh-CN"/>
        </w:rPr>
        <w:t xml:space="preserve">。实质性响应的投标文件应该是与招标文件要求的全部条款、条件和规格相符，没有重大偏离或保留的文件。所谓重大偏离或保留是指与招标文件规定的实质性要求存在负偏离，或者在实质上与招标文件不一致，而且限制了合同中</w:t>
      </w:r>
      <w:r>
        <w:rPr>
          <w:rFonts w:hint="eastAsia" w:ascii="宋体" w:hAnsi="宋体" w:eastAsia="宋体" w:cs="Times New Roman"/>
          <w:color w:val="auto"/>
          <w:sz w:val="24"/>
          <w:lang w:val="zh-CN" w:eastAsia="zh-CN"/>
        </w:rPr>
        <w:t xml:space="preserve">采购人</w:t>
      </w:r>
      <w:r>
        <w:rPr>
          <w:rFonts w:hint="eastAsia" w:ascii="宋体" w:hAnsi="宋体" w:eastAsia="宋体" w:cs="Times New Roman"/>
          <w:color w:val="auto"/>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lang w:val="zh-CN" w:eastAsia="zh-CN"/>
        </w:rPr>
        <w:t xml:space="preserve">由</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zh-CN" w:eastAsia="zh-CN"/>
        </w:rPr>
        <w:t xml:space="preserve">按照</w:t>
      </w:r>
      <w:r>
        <w:rPr>
          <w:rFonts w:hint="eastAsia" w:ascii="宋体" w:hAnsi="宋体" w:eastAsia="宋体" w:cs="Times New Roman"/>
          <w:color w:val="auto"/>
          <w:sz w:val="24"/>
          <w:lang w:val="zh-CN"/>
        </w:rPr>
        <w:t xml:space="preserve">少数服从多数的原则作出结论。评委</w:t>
      </w:r>
      <w:r>
        <w:rPr>
          <w:rFonts w:hint="eastAsia" w:ascii="宋体" w:hAnsi="宋体" w:eastAsia="宋体" w:cs="Times New Roman"/>
          <w:color w:val="auto"/>
          <w:sz w:val="24"/>
          <w:lang w:val="zh-CN" w:eastAsia="zh-CN"/>
        </w:rPr>
        <w:t xml:space="preserve">会认</w:t>
      </w:r>
      <w:r>
        <w:rPr>
          <w:rFonts w:hint="eastAsia" w:ascii="宋体" w:hAnsi="宋体" w:eastAsia="宋体" w:cs="Times New Roman"/>
          <w:color w:val="auto"/>
          <w:sz w:val="24"/>
          <w:lang w:val="zh-CN"/>
        </w:rPr>
        <w:t xml:space="preserve">定投标文件的响应性只根据投标文件本身的内容，而不寻求外部的证据。</w:t>
      </w:r>
      <w:r>
        <w:rPr>
          <w:rFonts w:hint="eastAsia" w:ascii="宋体" w:hAnsi="宋体" w:cs="宋体"/>
          <w:sz w:val="24"/>
          <w:szCs w:val="24"/>
          <w:lang w:val="zh-CN"/>
        </w:rPr>
        <w:t xml:space="preserve"> </w:t>
      </w:r>
      <w:r/>
    </w:p>
    <w:p>
      <w:pPr>
        <w:ind w:firstLine="0"/>
        <w:keepLines w:val="0"/>
        <w:keepNext w:val="0"/>
        <w:pageBreakBefore w:val="0"/>
        <w:spacing w:line="360" w:lineRule="auto"/>
        <w:widowControl w:val="off"/>
        <w:rPr>
          <w:rFonts w:hint="eastAsia" w:ascii="宋体" w:hAnsi="宋体" w:eastAsia="宋体" w:cs="Times New Roman"/>
          <w:color w:val="auto"/>
          <w:sz w:val="24"/>
          <w:lang w:val="zh-CN"/>
        </w:rPr>
      </w:pPr>
      <w:r>
        <w:rPr>
          <w:rFonts w:hint="eastAsia" w:ascii="宋体" w:hAnsi="宋体" w:cs="宋体"/>
          <w:sz w:val="24"/>
          <w:szCs w:val="24"/>
          <w:lang w:val="en-US" w:eastAsia="zh-CN"/>
        </w:rPr>
        <w:t xml:space="preserve">19</w:t>
      </w:r>
      <w:r>
        <w:rPr>
          <w:rFonts w:hint="eastAsia" w:ascii="宋体" w:hAnsi="宋体" w:cs="宋体"/>
          <w:sz w:val="24"/>
          <w:szCs w:val="24"/>
          <w:lang w:val="zh-CN"/>
        </w:rPr>
        <w:t xml:space="preserve">.2.2.3 如果投标文件实质上没有响应招标文件的要求，评标委员会将予以拒绝，投标人不得通过修改或撤销不合要求的偏离而使其投标成为实质性响应的投标。</w:t>
      </w:r>
      <w:r>
        <w:rPr>
          <w:rFonts w:hint="eastAsia" w:ascii="宋体" w:hAnsi="宋体" w:eastAsia="宋体" w:cs="Times New Roman"/>
          <w:color w:val="auto"/>
          <w:sz w:val="24"/>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36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（1）投标文件中开标一览表内容与投标文件中相应内容不一致的，以开标一览表为准；</w:t>
      </w:r>
      <w:r/>
    </w:p>
    <w:p>
      <w:pPr>
        <w:ind w:firstLine="420"/>
        <w:keepLines w:val="0"/>
        <w:keepNext w:val="0"/>
        <w:pageBreakBefore w:val="0"/>
        <w:spacing w:line="36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（2）大写金额和小写金额不一致的，以大写金额为准；</w:t>
      </w:r>
      <w:r/>
    </w:p>
    <w:p>
      <w:pPr>
        <w:ind w:firstLine="420"/>
        <w:keepLines w:val="0"/>
        <w:keepNext w:val="0"/>
        <w:pageBreakBefore w:val="0"/>
        <w:spacing w:line="36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（3）单价金额小数点或者百分比有明显错位的，以开标一览表的总价为准，并修改单价；</w:t>
      </w:r>
      <w:r/>
    </w:p>
    <w:p>
      <w:pPr>
        <w:ind w:firstLine="420"/>
        <w:keepLines w:val="0"/>
        <w:keepNext w:val="0"/>
        <w:pageBreakBefore w:val="0"/>
        <w:spacing w:line="36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（4）总价金额与按单价汇总金额不一致的，以单价金额计算结果为准。</w:t>
      </w:r>
      <w:r/>
    </w:p>
    <w:p>
      <w:pPr>
        <w:ind w:firstLine="480"/>
        <w:keepLines w:val="0"/>
        <w:keepNext w:val="0"/>
        <w:pageBreakBefore w:val="0"/>
        <w:spacing w:line="36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同时出现两种以上错误的，按照前款规定的顺序修正。评委会将按上述修正错误的方法调整投标文件中的投标报价，并通过苏采云系统告知投标人，调整后的价格对投标人具有约束力。如果投标人不接受修正后的价格，则其投标将被拒绝。</w:t>
      </w:r>
      <w:r/>
    </w:p>
    <w:p>
      <w:pPr>
        <w:ind w:firstLine="420"/>
        <w:spacing w:line="360" w:lineRule="auto"/>
        <w:rPr>
          <w:rFonts w:hint="eastAsia" w:ascii="宋体" w:hAnsi="宋体" w:cs="宋体"/>
          <w:sz w:val="24"/>
          <w:szCs w:val="24"/>
          <w:lang w:val="zh-CN"/>
        </w:rPr>
      </w:pPr>
      <w:r>
        <w:rPr>
          <w:rFonts w:hint="eastAsia" w:ascii="宋体" w:hAnsi="宋体" w:eastAsia="宋体" w:cs="Times New Roman"/>
          <w:color w:val="auto"/>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及评委会联系。</w:t>
      </w:r>
      <w:r/>
    </w:p>
    <w:p>
      <w:pPr>
        <w:spacing w:line="360" w:lineRule="auto"/>
        <w:rPr>
          <w:rFonts w:hint="eastAsia" w:ascii="宋体" w:hAnsi="宋体" w:cs="宋体"/>
          <w:sz w:val="24"/>
          <w:szCs w:val="24"/>
          <w:lang w:val="zh-CN"/>
        </w:rPr>
      </w:pPr>
      <w:r>
        <w:rPr>
          <w:rFonts w:hint="eastAsia" w:ascii="宋体" w:hAnsi="宋体" w:cs="宋体"/>
          <w:sz w:val="24"/>
          <w:szCs w:val="24"/>
          <w:lang w:val="en-US" w:eastAsia="zh-CN"/>
        </w:rPr>
        <w:t xml:space="preserve">19</w:t>
      </w:r>
      <w:r>
        <w:rPr>
          <w:rFonts w:hint="eastAsia" w:ascii="宋体" w:hAnsi="宋体" w:cs="宋体"/>
          <w:sz w:val="24"/>
          <w:szCs w:val="24"/>
          <w:lang w:val="zh-CN"/>
        </w:rPr>
        <w:t xml:space="preserve">.2.2.4 投标文件有下列情况之一的，在符合性审查时按照无效投标处理 </w:t>
      </w:r>
      <w:r/>
    </w:p>
    <w:p>
      <w:pPr>
        <w:ind w:firstLine="420"/>
        <w:keepLines w:val="0"/>
        <w:keepNext w:val="0"/>
        <w:pageBreakBefore w:val="0"/>
        <w:spacing w:line="360" w:lineRule="auto"/>
        <w:widowControl w:val="off"/>
        <w:rPr>
          <w:rFonts w:hint="eastAsia" w:ascii="宋体" w:hAnsi="宋体" w:cs="宋体"/>
          <w:sz w:val="24"/>
          <w:szCs w:val="24"/>
          <w:lang w:val="zh-CN"/>
        </w:rPr>
      </w:pPr>
      <w:r>
        <w:rPr>
          <w:rFonts w:hint="eastAsia" w:ascii="宋体" w:hAnsi="宋体" w:cs="宋体"/>
          <w:sz w:val="24"/>
          <w:szCs w:val="24"/>
          <w:lang w:val="zh-CN"/>
        </w:rPr>
        <w:t xml:space="preserve">（1）没有按照招标文件要求盖章或签字的； </w:t>
      </w:r>
      <w:r/>
    </w:p>
    <w:p>
      <w:pPr>
        <w:ind w:firstLine="480"/>
        <w:keepLines w:val="0"/>
        <w:keepNext w:val="0"/>
        <w:pageBreakBefore w:val="0"/>
        <w:spacing w:line="360" w:lineRule="auto"/>
        <w:widowControl/>
        <w:rPr>
          <w:rFonts w:hint="eastAsia" w:ascii="宋体" w:hAnsi="宋体" w:eastAsia="宋体" w:cs="Times New Roman"/>
          <w:color w:val="auto"/>
          <w:sz w:val="24"/>
          <w:lang w:val="zh-CN" w:eastAsia="zh-CN"/>
        </w:rPr>
      </w:pPr>
      <w:r>
        <w:rPr>
          <w:rFonts w:hint="eastAsia" w:ascii="宋体" w:hAnsi="宋体" w:cs="宋体"/>
          <w:sz w:val="24"/>
          <w:szCs w:val="24"/>
          <w:lang w:val="zh-CN"/>
        </w:rPr>
        <w:t xml:space="preserve">（</w:t>
      </w:r>
      <w:r>
        <w:rPr>
          <w:rFonts w:hint="eastAsia" w:ascii="宋体" w:hAnsi="宋体" w:cs="宋体"/>
          <w:sz w:val="24"/>
          <w:szCs w:val="24"/>
          <w:lang w:val="en-US" w:eastAsia="zh-CN"/>
        </w:rPr>
        <w:t xml:space="preserve">2）</w:t>
      </w:r>
      <w:r>
        <w:rPr>
          <w:rFonts w:hint="eastAsia" w:ascii="宋体" w:hAnsi="宋体" w:eastAsia="宋体" w:cs="Times New Roman"/>
          <w:color w:val="auto"/>
          <w:sz w:val="24"/>
          <w:lang w:val="zh-CN"/>
        </w:rPr>
        <w:t xml:space="preserve">未通过符合性审查；</w:t>
      </w:r>
      <w:r/>
    </w:p>
    <w:p>
      <w:pPr>
        <w:ind w:firstLine="480"/>
        <w:keepLines w:val="0"/>
        <w:keepNext w:val="0"/>
        <w:pageBreakBefore w:val="0"/>
        <w:spacing w:line="36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投标人在苏采云系统规定的时间内未成功解密电子投标文件。</w:t>
      </w:r>
      <w:r/>
    </w:p>
    <w:p>
      <w:pPr>
        <w:ind w:firstLine="480"/>
        <w:keepLines w:val="0"/>
        <w:keepNext w:val="0"/>
        <w:pageBreakBefore w:val="0"/>
        <w:spacing w:line="36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投标人未按照招标文件要求上传电子投标文件。</w:t>
      </w:r>
      <w:r/>
    </w:p>
    <w:p>
      <w:pPr>
        <w:ind w:firstLine="420"/>
        <w:keepLines w:val="0"/>
        <w:keepNext w:val="0"/>
        <w:pageBreakBefore w:val="0"/>
        <w:spacing w:line="36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同一投标人提交两个（含两个）以上不同的投标报价。</w:t>
      </w:r>
      <w:r/>
    </w:p>
    <w:p>
      <w:pPr>
        <w:ind w:firstLine="420"/>
        <w:keepLines w:val="0"/>
        <w:keepNext w:val="0"/>
        <w:pageBreakBefore w:val="0"/>
        <w:spacing w:line="36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投标人不具备招标文件中规定资格要求。</w:t>
      </w:r>
      <w:r/>
    </w:p>
    <w:p>
      <w:pPr>
        <w:ind w:firstLine="420"/>
        <w:keepLines w:val="0"/>
        <w:keepNext w:val="0"/>
        <w:pageBreakBefore w:val="0"/>
        <w:spacing w:line="36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投标人的报价超过了采购预算或最高限价</w:t>
      </w:r>
      <w:r>
        <w:rPr>
          <w:rFonts w:hint="eastAsia" w:ascii="宋体" w:hAnsi="宋体" w:eastAsia="宋体" w:cs="Times New Roman"/>
          <w:color w:val="auto"/>
          <w:sz w:val="24"/>
          <w:lang w:val="en-US" w:eastAsia="zh-CN"/>
        </w:rPr>
        <w:t xml:space="preserve">或单价上限</w:t>
      </w:r>
      <w:r>
        <w:rPr>
          <w:rFonts w:hint="eastAsia" w:ascii="宋体" w:hAnsi="宋体" w:eastAsia="宋体" w:cs="Times New Roman"/>
          <w:color w:val="auto"/>
          <w:sz w:val="24"/>
          <w:lang w:val="zh-CN"/>
        </w:rPr>
        <w:t xml:space="preserve">。</w:t>
      </w:r>
      <w:r/>
    </w:p>
    <w:p>
      <w:pPr>
        <w:ind w:firstLine="420"/>
        <w:keepLines w:val="0"/>
        <w:keepNext w:val="0"/>
        <w:pageBreakBefore w:val="0"/>
        <w:spacing w:line="36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rPr>
        <w:t xml:space="preserve">不符合招标文件中实质性要求和条件</w:t>
      </w:r>
      <w:r>
        <w:rPr>
          <w:rFonts w:hint="eastAsia" w:ascii="宋体" w:hAnsi="宋体" w:eastAsia="宋体" w:cs="Times New Roman"/>
          <w:b w:val="0"/>
          <w:bCs w:val="0"/>
          <w:i w:val="0"/>
          <w:iCs/>
          <w:color w:val="auto"/>
          <w:sz w:val="24"/>
          <w:szCs w:val="22"/>
          <w:u w:val="none"/>
          <w:lang w:val="zh-CN"/>
        </w:rPr>
        <w:t xml:space="preserve">（</w:t>
      </w:r>
      <w:r>
        <w:rPr>
          <w:rFonts w:hint="eastAsia" w:ascii="宋体" w:hAnsi="宋体" w:eastAsia="宋体" w:cs="Times New Roman"/>
          <w:b/>
          <w:bCs/>
          <w:i w:val="0"/>
          <w:iCs/>
          <w:color w:val="auto"/>
          <w:sz w:val="24"/>
          <w:szCs w:val="22"/>
          <w:u w:val="none"/>
          <w:lang w:val="zh-CN"/>
        </w:rPr>
        <w:t xml:space="preserve">本文件中斜体且有下划线部分，或者打“</w:t>
      </w:r>
      <w:r>
        <w:rPr>
          <w:rFonts w:hint="eastAsia" w:ascii="宋体" w:hAnsi="宋体" w:eastAsia="宋体" w:cs="Times New Roman"/>
          <w:b/>
          <w:bCs/>
          <w:i w:val="0"/>
          <w:iCs/>
          <w:color w:val="auto"/>
          <w:sz w:val="24"/>
          <w:szCs w:val="22"/>
          <w:u w:val="none"/>
          <w:lang w:val="en-US" w:eastAsia="zh-CN"/>
        </w:rPr>
        <w:t xml:space="preserve">★</w:t>
      </w:r>
      <w:r>
        <w:rPr>
          <w:rFonts w:hint="eastAsia" w:ascii="宋体" w:hAnsi="宋体" w:eastAsia="宋体" w:cs="Times New Roman"/>
          <w:b/>
          <w:bCs/>
          <w:i w:val="0"/>
          <w:iCs/>
          <w:color w:val="auto"/>
          <w:sz w:val="24"/>
          <w:szCs w:val="22"/>
          <w:u w:val="none"/>
          <w:lang w:val="zh-CN"/>
        </w:rPr>
        <w:t xml:space="preserve">”内容为实质性要求和条件</w:t>
      </w:r>
      <w:r>
        <w:rPr>
          <w:rFonts w:hint="eastAsia" w:ascii="宋体" w:hAnsi="宋体" w:eastAsia="宋体" w:cs="Times New Roman"/>
          <w:b w:val="0"/>
          <w:bCs w:val="0"/>
          <w:i w:val="0"/>
          <w:iCs/>
          <w:color w:val="auto"/>
          <w:sz w:val="24"/>
          <w:szCs w:val="22"/>
          <w:u w:val="none"/>
          <w:lang w:val="zh-CN"/>
        </w:rPr>
        <w:t xml:space="preserve">）。</w:t>
      </w:r>
      <w:r/>
    </w:p>
    <w:p>
      <w:pPr>
        <w:ind w:firstLine="420"/>
        <w:keepLines w:val="0"/>
        <w:keepNext w:val="0"/>
        <w:pageBreakBefore w:val="0"/>
        <w:spacing w:line="36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 （9）</w:t>
      </w:r>
      <w:r>
        <w:rPr>
          <w:rFonts w:hint="eastAsia" w:ascii="宋体" w:hAnsi="宋体" w:eastAsia="宋体" w:cs="Times New Roman"/>
          <w:color w:val="auto"/>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keepLines w:val="0"/>
        <w:keepNext w:val="0"/>
        <w:pageBreakBefore w:val="0"/>
        <w:spacing w:line="36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10）</w:t>
      </w:r>
      <w:r>
        <w:rPr>
          <w:rFonts w:hint="eastAsia" w:ascii="宋体" w:hAnsi="宋体" w:eastAsia="宋体" w:cs="Times New Roman"/>
          <w:color w:val="auto"/>
          <w:sz w:val="24"/>
          <w:lang w:val="zh-CN"/>
        </w:rPr>
        <w:t xml:space="preserve">投标文件含有采购人不能接受的附加条件。</w:t>
      </w:r>
      <w:r/>
    </w:p>
    <w:p>
      <w:pPr>
        <w:ind w:firstLine="420"/>
        <w:keepLines w:val="0"/>
        <w:keepNext w:val="0"/>
        <w:pageBreakBefore w:val="0"/>
        <w:spacing w:line="36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11）</w:t>
      </w:r>
      <w:r>
        <w:rPr>
          <w:rFonts w:hint="eastAsia" w:ascii="宋体" w:hAnsi="宋体" w:eastAsia="宋体" w:cs="Times New Roman"/>
          <w:color w:val="auto"/>
          <w:sz w:val="24"/>
          <w:lang w:val="zh-CN"/>
        </w:rPr>
        <w:t xml:space="preserve">评委会</w:t>
      </w:r>
      <w:r>
        <w:rPr>
          <w:rFonts w:hint="eastAsia" w:ascii="宋体" w:hAnsi="宋体" w:eastAsia="宋体" w:cs="Times New Roman"/>
          <w:sz w:val="24"/>
          <w:szCs w:val="21"/>
        </w:rPr>
        <w:t xml:space="preserve">按照本招标文件规定对投标人进行异常低价投标审查后，认为投标人不能证明其报价合理性的。</w:t>
      </w:r>
      <w:r/>
    </w:p>
    <w:p>
      <w:pPr>
        <w:ind w:firstLine="420"/>
        <w:spacing w:line="240" w:lineRule="auto"/>
        <w:rPr>
          <w:rFonts w:hint="eastAsia" w:ascii="宋体" w:hAnsi="宋体" w:cs="宋体"/>
          <w:sz w:val="24"/>
          <w:szCs w:val="24"/>
          <w:lang w:val="zh-CN"/>
        </w:rPr>
      </w:pP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12）</w:t>
      </w:r>
      <w:r>
        <w:rPr>
          <w:rFonts w:hint="eastAsia" w:ascii="宋体" w:hAnsi="宋体" w:eastAsia="宋体" w:cs="Times New Roman"/>
          <w:color w:val="auto"/>
          <w:sz w:val="24"/>
          <w:lang w:val="zh-CN"/>
        </w:rPr>
        <w:t xml:space="preserve">法律法规及本招标文件规定的</w:t>
      </w:r>
      <w:r>
        <w:rPr>
          <w:rFonts w:hint="eastAsia" w:ascii="宋体" w:hAnsi="宋体" w:cs="Times New Roman"/>
          <w:color w:val="auto"/>
          <w:sz w:val="24"/>
          <w:lang w:val="en-US" w:eastAsia="zh-CN"/>
        </w:rPr>
        <w:t xml:space="preserve">其他</w:t>
      </w:r>
      <w:r>
        <w:rPr>
          <w:rFonts w:hint="eastAsia" w:ascii="宋体" w:hAnsi="宋体" w:eastAsia="宋体" w:cs="Times New Roman"/>
          <w:color w:val="auto"/>
          <w:sz w:val="24"/>
          <w:lang w:val="zh-CN"/>
        </w:rPr>
        <w:t xml:space="preserve">无效投标情形。</w:t>
      </w:r>
      <w:r/>
    </w:p>
    <w:p>
      <w:pPr>
        <w:pStyle w:val="696"/>
        <w:ind w:left="0" w:right="0"/>
        <w:jc w:val="both"/>
        <w:keepLines w:val="0"/>
        <w:keepNext w:val="0"/>
        <w:pageBreakBefore w:val="0"/>
        <w:spacing w:before="0" w:beforeAutospacing="0" w:after="0" w:afterAutospacing="0" w:line="360" w:lineRule="auto"/>
        <w:widowControl/>
        <w:rPr>
          <w:rFonts w:hint="default" w:ascii="宋体" w:hAnsi="宋体" w:eastAsia="宋体" w:cs="宋体"/>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lang w:val="en-US" w:eastAsia="zh-CN" w:bidi="ar-SA"/>
        </w:rPr>
        <w:t xml:space="preserve">19</w:t>
      </w:r>
      <w:r>
        <w:rPr>
          <w:rFonts w:hint="eastAsia" w:ascii="宋体" w:hAnsi="宋体" w:eastAsia="宋体" w:cs="宋体"/>
          <w:sz w:val="24"/>
          <w:szCs w:val="24"/>
          <w:lang w:val="zh-CN" w:eastAsia="zh-CN" w:bidi="ar-SA"/>
        </w:rPr>
        <w:t xml:space="preserve">.2.2.</w:t>
      </w:r>
      <w:r>
        <w:rPr>
          <w:rFonts w:hint="eastAsia" w:ascii="宋体" w:hAnsi="宋体" w:eastAsia="宋体" w:cs="宋体"/>
          <w:sz w:val="24"/>
          <w:szCs w:val="24"/>
          <w:lang w:val="en-US" w:eastAsia="zh-CN" w:bidi="ar-SA"/>
        </w:rPr>
        <w:t xml:space="preserve">5</w:t>
      </w:r>
      <w:r>
        <w:rPr>
          <w:rFonts w:hint="eastAsia" w:ascii="宋体" w:hAnsi="宋体" w:eastAsia="宋体" w:cs="宋体"/>
          <w:sz w:val="24"/>
          <w:szCs w:val="24"/>
          <w:lang w:val="zh-CN" w:eastAsia="zh-CN" w:bidi="ar-SA"/>
        </w:rPr>
        <w:t xml:space="preserve">投标文件</w:t>
      </w:r>
      <w:r>
        <w:rPr>
          <w:rFonts w:hint="default" w:ascii="宋体" w:hAnsi="宋体" w:eastAsia="宋体" w:cs="宋体"/>
          <w:sz w:val="24"/>
          <w:szCs w:val="24"/>
          <w:lang w:val="zh-CN" w:eastAsia="zh-CN" w:bidi="ar-SA"/>
        </w:rPr>
        <w:t xml:space="preserve">有下列情形之一的，视为投标人串通投标，</w:t>
      </w:r>
      <w:r>
        <w:rPr>
          <w:rFonts w:hint="eastAsia" w:ascii="宋体" w:hAnsi="宋体" w:eastAsia="宋体" w:cs="宋体"/>
          <w:sz w:val="24"/>
          <w:szCs w:val="24"/>
          <w:lang w:val="zh-CN" w:eastAsia="zh-CN" w:bidi="ar-SA"/>
        </w:rPr>
        <w:t xml:space="preserve">按照无效投标处理</w:t>
      </w:r>
      <w:r>
        <w:rPr>
          <w:rFonts w:hint="default" w:ascii="宋体" w:hAnsi="宋体" w:eastAsia="宋体" w:cs="宋体"/>
          <w:sz w:val="24"/>
          <w:szCs w:val="24"/>
          <w:lang w:val="zh-CN" w:eastAsia="zh-CN" w:bidi="ar-SA"/>
        </w:rPr>
        <w:t xml:space="preserve">：</w:t>
      </w:r>
      <w:r/>
    </w:p>
    <w:p>
      <w:pPr>
        <w:pStyle w:val="696"/>
        <w:ind w:left="0" w:right="0"/>
        <w:jc w:val="both"/>
        <w:keepLines w:val="0"/>
        <w:keepNext w:val="0"/>
        <w:pageBreakBefore w:val="0"/>
        <w:spacing w:before="0" w:beforeAutospacing="0" w:after="0" w:afterAutospacing="0" w:line="360" w:lineRule="auto"/>
        <w:widowControl/>
        <w:rPr>
          <w:rFonts w:hint="default" w:ascii="宋体" w:hAnsi="宋体" w:eastAsia="宋体" w:cs="宋体"/>
          <w:b/>
          <w:bCs/>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sz w:val="24"/>
          <w:szCs w:val="24"/>
          <w:lang w:val="zh-CN" w:eastAsia="zh-CN" w:bidi="ar-SA"/>
        </w:rPr>
        <w:t xml:space="preserve">　　</w:t>
      </w:r>
      <w:r>
        <w:rPr>
          <w:rFonts w:hint="default" w:ascii="宋体" w:hAnsi="宋体" w:eastAsia="宋体" w:cs="宋体"/>
          <w:b/>
          <w:bCs/>
          <w:sz w:val="24"/>
          <w:szCs w:val="24"/>
          <w:lang w:val="zh-CN" w:eastAsia="zh-CN" w:bidi="ar-SA"/>
        </w:rPr>
        <w:t xml:space="preserve">（</w:t>
      </w:r>
      <w:r>
        <w:rPr>
          <w:rFonts w:hint="eastAsia" w:ascii="宋体" w:hAnsi="宋体" w:eastAsia="宋体" w:cs="宋体"/>
          <w:b/>
          <w:bCs/>
          <w:sz w:val="24"/>
          <w:szCs w:val="24"/>
          <w:lang w:val="en-US" w:eastAsia="zh-CN" w:bidi="ar-SA"/>
        </w:rPr>
        <w:t xml:space="preserve">1</w:t>
      </w:r>
      <w:r>
        <w:rPr>
          <w:rFonts w:hint="default" w:ascii="宋体" w:hAnsi="宋体" w:eastAsia="宋体" w:cs="宋体"/>
          <w:b/>
          <w:bCs/>
          <w:sz w:val="24"/>
          <w:szCs w:val="24"/>
          <w:lang w:val="zh-CN" w:eastAsia="zh-CN" w:bidi="ar-SA"/>
        </w:rPr>
        <w:t xml:space="preserve">）不同投标人的投标文件由同一单位或者个人编制；</w:t>
      </w:r>
      <w:r/>
    </w:p>
    <w:p>
      <w:pPr>
        <w:pStyle w:val="696"/>
        <w:ind w:left="0" w:right="0"/>
        <w:jc w:val="both"/>
        <w:keepLines w:val="0"/>
        <w:keepNext w:val="0"/>
        <w:pageBreakBefore w:val="0"/>
        <w:spacing w:before="0" w:beforeAutospacing="0" w:after="0" w:afterAutospacing="0" w:line="360" w:lineRule="auto"/>
        <w:widowControl/>
        <w:rPr>
          <w:rFonts w:hint="default" w:ascii="宋体" w:hAnsi="宋体" w:eastAsia="宋体" w:cs="宋体"/>
          <w:b/>
          <w:bCs/>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bCs/>
          <w:sz w:val="24"/>
          <w:szCs w:val="24"/>
          <w:lang w:val="zh-CN" w:eastAsia="zh-CN" w:bidi="ar-SA"/>
        </w:rPr>
        <w:t xml:space="preserve">　　（</w:t>
      </w:r>
      <w:r>
        <w:rPr>
          <w:rFonts w:hint="eastAsia" w:ascii="宋体" w:hAnsi="宋体" w:eastAsia="宋体" w:cs="宋体"/>
          <w:b/>
          <w:bCs/>
          <w:sz w:val="24"/>
          <w:szCs w:val="24"/>
          <w:lang w:val="en-US" w:eastAsia="zh-CN" w:bidi="ar-SA"/>
        </w:rPr>
        <w:t xml:space="preserve">2</w:t>
      </w:r>
      <w:r>
        <w:rPr>
          <w:rFonts w:hint="default" w:ascii="宋体" w:hAnsi="宋体" w:eastAsia="宋体" w:cs="宋体"/>
          <w:b/>
          <w:bCs/>
          <w:sz w:val="24"/>
          <w:szCs w:val="24"/>
          <w:lang w:val="zh-CN" w:eastAsia="zh-CN" w:bidi="ar-SA"/>
        </w:rPr>
        <w:t xml:space="preserve">）不同投标人委托同一单位或者个人办理投标事宜；</w:t>
      </w:r>
      <w:r/>
    </w:p>
    <w:p>
      <w:pPr>
        <w:pStyle w:val="696"/>
        <w:ind w:left="0" w:right="0"/>
        <w:jc w:val="both"/>
        <w:keepLines w:val="0"/>
        <w:keepNext w:val="0"/>
        <w:pageBreakBefore w:val="0"/>
        <w:spacing w:before="0" w:beforeAutospacing="0" w:after="0" w:afterAutospacing="0" w:line="360" w:lineRule="auto"/>
        <w:widowControl/>
        <w:rPr>
          <w:rFonts w:hint="default" w:ascii="宋体" w:hAnsi="宋体" w:eastAsia="宋体" w:cs="宋体"/>
          <w:b/>
          <w:bCs/>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bCs/>
          <w:sz w:val="24"/>
          <w:szCs w:val="24"/>
          <w:lang w:val="zh-CN" w:eastAsia="zh-CN" w:bidi="ar-SA"/>
        </w:rPr>
        <w:t xml:space="preserve">　　（</w:t>
      </w:r>
      <w:r>
        <w:rPr>
          <w:rFonts w:hint="eastAsia" w:ascii="宋体" w:hAnsi="宋体" w:eastAsia="宋体" w:cs="宋体"/>
          <w:b/>
          <w:bCs/>
          <w:sz w:val="24"/>
          <w:szCs w:val="24"/>
          <w:lang w:val="en-US" w:eastAsia="zh-CN" w:bidi="ar-SA"/>
        </w:rPr>
        <w:t xml:space="preserve">3</w:t>
      </w:r>
      <w:r>
        <w:rPr>
          <w:rFonts w:hint="default" w:ascii="宋体" w:hAnsi="宋体" w:eastAsia="宋体" w:cs="宋体"/>
          <w:b/>
          <w:bCs/>
          <w:sz w:val="24"/>
          <w:szCs w:val="24"/>
          <w:lang w:val="zh-CN" w:eastAsia="zh-CN" w:bidi="ar-SA"/>
        </w:rPr>
        <w:t xml:space="preserve">）不同投标人的投标文件载明的项目管理成员或者联系人员为同一人；</w:t>
      </w:r>
      <w:r/>
    </w:p>
    <w:p>
      <w:pPr>
        <w:pStyle w:val="696"/>
        <w:ind w:left="0" w:right="0"/>
        <w:jc w:val="both"/>
        <w:keepLines w:val="0"/>
        <w:keepNext w:val="0"/>
        <w:pageBreakBefore w:val="0"/>
        <w:spacing w:before="0" w:beforeAutospacing="0" w:after="0" w:afterAutospacing="0" w:line="360" w:lineRule="auto"/>
        <w:widowControl/>
        <w:rPr>
          <w:rFonts w:hint="default" w:ascii="宋体" w:hAnsi="宋体" w:eastAsia="宋体" w:cs="宋体"/>
          <w:b/>
          <w:bCs/>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bCs/>
          <w:sz w:val="24"/>
          <w:szCs w:val="24"/>
          <w:lang w:val="zh-CN" w:eastAsia="zh-CN" w:bidi="ar-SA"/>
        </w:rPr>
        <w:t xml:space="preserve">　　（</w:t>
      </w:r>
      <w:r>
        <w:rPr>
          <w:rFonts w:hint="eastAsia" w:ascii="宋体" w:hAnsi="宋体" w:eastAsia="宋体" w:cs="宋体"/>
          <w:b/>
          <w:bCs/>
          <w:sz w:val="24"/>
          <w:szCs w:val="24"/>
          <w:lang w:val="en-US" w:eastAsia="zh-CN" w:bidi="ar-SA"/>
        </w:rPr>
        <w:t xml:space="preserve">4</w:t>
      </w:r>
      <w:r>
        <w:rPr>
          <w:rFonts w:hint="default" w:ascii="宋体" w:hAnsi="宋体" w:eastAsia="宋体" w:cs="宋体"/>
          <w:b/>
          <w:bCs/>
          <w:sz w:val="24"/>
          <w:szCs w:val="24"/>
          <w:lang w:val="zh-CN" w:eastAsia="zh-CN" w:bidi="ar-SA"/>
        </w:rPr>
        <w:t xml:space="preserve">）不同投标人的投标文件异常一致或者投标报价呈规律性差异；</w:t>
      </w:r>
      <w:r/>
    </w:p>
    <w:p>
      <w:pPr>
        <w:pStyle w:val="696"/>
        <w:ind w:left="0" w:right="0"/>
        <w:jc w:val="both"/>
        <w:keepLines w:val="0"/>
        <w:keepNext w:val="0"/>
        <w:pageBreakBefore w:val="0"/>
        <w:spacing w:before="0" w:beforeAutospacing="0" w:after="0" w:afterAutospacing="0" w:line="360" w:lineRule="auto"/>
        <w:widowControl/>
        <w:rPr>
          <w:rFonts w:hint="default" w:ascii="宋体" w:hAnsi="宋体" w:eastAsia="宋体" w:cs="宋体"/>
          <w:b/>
          <w:bCs/>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bCs/>
          <w:sz w:val="24"/>
          <w:szCs w:val="24"/>
          <w:lang w:val="zh-CN" w:eastAsia="zh-CN" w:bidi="ar-SA"/>
        </w:rPr>
        <w:t xml:space="preserve">　　（</w:t>
      </w:r>
      <w:r>
        <w:rPr>
          <w:rFonts w:hint="eastAsia" w:ascii="宋体" w:hAnsi="宋体" w:eastAsia="宋体" w:cs="宋体"/>
          <w:b/>
          <w:bCs/>
          <w:sz w:val="24"/>
          <w:szCs w:val="24"/>
          <w:lang w:val="en-US" w:eastAsia="zh-CN" w:bidi="ar-SA"/>
        </w:rPr>
        <w:t xml:space="preserve">5</w:t>
      </w:r>
      <w:r>
        <w:rPr>
          <w:rFonts w:hint="default" w:ascii="宋体" w:hAnsi="宋体" w:eastAsia="宋体" w:cs="宋体"/>
          <w:b/>
          <w:bCs/>
          <w:sz w:val="24"/>
          <w:szCs w:val="24"/>
          <w:lang w:val="zh-CN" w:eastAsia="zh-CN" w:bidi="ar-SA"/>
        </w:rPr>
        <w:t xml:space="preserve">）不同投标人的投标文件相互混装；</w:t>
      </w:r>
      <w:r/>
    </w:p>
    <w:p>
      <w:pPr>
        <w:ind w:firstLine="480"/>
        <w:spacing w:line="360" w:lineRule="auto"/>
        <w:rPr>
          <w:rFonts w:hint="eastAsia" w:ascii="宋体" w:hAnsi="宋体" w:eastAsia="宋体" w:cs="宋体"/>
          <w:b/>
          <w:bCs/>
          <w:sz w:val="24"/>
          <w:szCs w:val="24"/>
          <w:lang w:val="zh-CN" w:eastAsia="zh-CN" w:bidi="ar-SA"/>
        </w:rPr>
      </w:pPr>
      <w:r>
        <w:rPr>
          <w:rFonts w:hint="default" w:ascii="宋体" w:hAnsi="宋体" w:eastAsia="宋体" w:cs="宋体"/>
          <w:b/>
          <w:bCs/>
          <w:sz w:val="24"/>
          <w:szCs w:val="24"/>
          <w:lang w:val="zh-CN" w:eastAsia="zh-CN" w:bidi="ar-SA"/>
        </w:rPr>
        <w:t xml:space="preserve">（</w:t>
      </w:r>
      <w:r>
        <w:rPr>
          <w:rFonts w:hint="eastAsia" w:ascii="宋体" w:hAnsi="宋体" w:eastAsia="宋体" w:cs="宋体"/>
          <w:b/>
          <w:bCs/>
          <w:sz w:val="24"/>
          <w:szCs w:val="24"/>
          <w:lang w:val="en-US" w:eastAsia="zh-CN" w:bidi="ar-SA"/>
        </w:rPr>
        <w:t xml:space="preserve">6</w:t>
      </w:r>
      <w:r>
        <w:rPr>
          <w:rFonts w:hint="default" w:ascii="宋体" w:hAnsi="宋体" w:eastAsia="宋体" w:cs="宋体"/>
          <w:b/>
          <w:bCs/>
          <w:sz w:val="24"/>
          <w:szCs w:val="24"/>
          <w:lang w:val="zh-CN" w:eastAsia="zh-CN" w:bidi="ar-SA"/>
        </w:rPr>
        <w:t xml:space="preserve">）</w:t>
      </w:r>
      <w:r>
        <w:rPr>
          <w:rFonts w:hint="eastAsia" w:ascii="宋体" w:hAnsi="宋体" w:eastAsia="宋体" w:cs="宋体"/>
          <w:b/>
          <w:bCs/>
          <w:sz w:val="24"/>
          <w:szCs w:val="24"/>
          <w:lang w:val="zh-CN" w:eastAsia="zh-CN" w:bidi="ar-SA"/>
        </w:rPr>
        <w:t xml:space="preserve">采用电子评标方式，检查不同投标人的投标文件的电子文档摘要信息中，文件夹路径是否均显示为同一投标人文件夹下，检查投标文件电子文档的创建日期、所有者和计算机名称是否异常一致</w:t>
      </w:r>
      <w:r>
        <w:rPr>
          <w:rFonts w:hint="eastAsia" w:ascii="宋体" w:hAnsi="宋体" w:eastAsia="宋体" w:cs="宋体"/>
          <w:b/>
          <w:bCs/>
          <w:sz w:val="24"/>
          <w:szCs w:val="24"/>
          <w:lang w:val="en-US" w:eastAsia="zh-CN" w:bidi="ar-SA"/>
        </w:rPr>
        <w:t xml:space="preserve">；</w:t>
      </w:r>
      <w:r/>
    </w:p>
    <w:p>
      <w:pPr>
        <w:ind w:firstLine="480"/>
        <w:spacing w:line="360" w:lineRule="auto"/>
        <w:rPr>
          <w:rFonts w:hint="eastAsia" w:ascii="宋体" w:hAnsi="宋体" w:eastAsia="宋体" w:cs="宋体"/>
          <w:sz w:val="24"/>
          <w:szCs w:val="24"/>
          <w:lang w:val="zh-CN" w:eastAsia="zh-CN" w:bidi="ar-SA"/>
        </w:rPr>
      </w:pPr>
      <w:r>
        <w:rPr>
          <w:rFonts w:hint="default" w:ascii="宋体" w:hAnsi="宋体" w:eastAsia="宋体" w:cs="宋体"/>
          <w:b/>
          <w:bCs/>
          <w:sz w:val="24"/>
          <w:szCs w:val="24"/>
          <w:lang w:val="zh-CN" w:eastAsia="zh-CN" w:bidi="ar-SA"/>
        </w:rPr>
        <w:t xml:space="preserve">（</w:t>
      </w:r>
      <w:r>
        <w:rPr>
          <w:rFonts w:hint="eastAsia" w:ascii="宋体" w:hAnsi="宋体" w:eastAsia="宋体" w:cs="宋体"/>
          <w:b/>
          <w:bCs/>
          <w:sz w:val="24"/>
          <w:szCs w:val="24"/>
          <w:lang w:val="en-US" w:eastAsia="zh-CN" w:bidi="ar-SA"/>
        </w:rPr>
        <w:t xml:space="preserve">7</w:t>
      </w:r>
      <w:r>
        <w:rPr>
          <w:rFonts w:hint="default" w:ascii="宋体" w:hAnsi="宋体" w:eastAsia="宋体" w:cs="宋体"/>
          <w:b/>
          <w:bCs/>
          <w:sz w:val="24"/>
          <w:szCs w:val="24"/>
          <w:lang w:val="zh-CN" w:eastAsia="zh-CN" w:bidi="ar-SA"/>
        </w:rPr>
        <w:t xml:space="preserve">）</w:t>
      </w:r>
      <w:r>
        <w:rPr>
          <w:rFonts w:hint="eastAsia" w:ascii="宋体" w:hAnsi="宋体" w:eastAsia="宋体" w:cs="宋体"/>
          <w:b/>
          <w:bCs/>
          <w:sz w:val="24"/>
          <w:szCs w:val="24"/>
          <w:lang w:val="zh-CN" w:eastAsia="zh-CN" w:bidi="ar-SA"/>
        </w:rPr>
        <w:t xml:space="preserve">采购项目涉及由投标人自行下载电子招标文件或提交电子版投标文件，通过电子平台检查不同投标人软件加密锁号、IP地址、MAC地址、CPU码和硬盘序列号等硬件信息是否相同，不同投标人的投标资料制作出自同一份U盘文件等。</w:t>
      </w:r>
      <w:r/>
    </w:p>
    <w:p>
      <w:pPr>
        <w:ind w:firstLine="420"/>
        <w:spacing w:line="360" w:lineRule="auto"/>
        <w:rPr>
          <w:rFonts w:hint="eastAsia" w:ascii="宋体" w:hAnsi="宋体" w:eastAsia="宋体" w:cs="Times New Roman"/>
          <w:color w:val="auto"/>
          <w:sz w:val="24"/>
          <w:szCs w:val="22"/>
          <w:lang w:val="zh-CN"/>
        </w:rPr>
      </w:pPr>
      <w:r>
        <w:rPr>
          <w:rFonts w:hint="eastAsia" w:ascii="宋体" w:hAnsi="宋体" w:cs="宋体"/>
          <w:sz w:val="24"/>
          <w:szCs w:val="24"/>
          <w:lang w:val="en-US" w:eastAsia="zh-CN"/>
        </w:rPr>
        <w:t xml:space="preserve">19</w:t>
      </w:r>
      <w:r>
        <w:rPr>
          <w:rFonts w:hint="eastAsia" w:ascii="宋体" w:hAnsi="宋体" w:cs="宋体"/>
          <w:sz w:val="24"/>
          <w:szCs w:val="24"/>
          <w:lang w:val="zh-CN"/>
        </w:rPr>
        <w:t xml:space="preserve">.2.2.</w:t>
      </w:r>
      <w:r>
        <w:rPr>
          <w:rFonts w:hint="eastAsia" w:ascii="宋体" w:hAnsi="宋体" w:cs="宋体"/>
          <w:sz w:val="24"/>
          <w:szCs w:val="24"/>
          <w:lang w:val="en-US" w:eastAsia="zh-CN"/>
        </w:rPr>
        <w:t xml:space="preserve">6</w:t>
      </w:r>
      <w:r>
        <w:rPr>
          <w:rFonts w:hint="eastAsia" w:ascii="宋体" w:hAnsi="宋体" w:cs="宋体"/>
          <w:sz w:val="24"/>
          <w:szCs w:val="24"/>
          <w:lang w:val="zh-CN"/>
        </w:rPr>
        <w:t xml:space="preserve"> </w:t>
      </w:r>
      <w:r>
        <w:rPr>
          <w:rFonts w:hint="eastAsia" w:ascii="宋体" w:hAnsi="宋体" w:eastAsia="宋体" w:cs="Times New Roman"/>
          <w:color w:val="auto"/>
          <w:sz w:val="24"/>
          <w:szCs w:val="22"/>
          <w:lang w:val="zh-CN"/>
        </w:rPr>
        <w:t xml:space="preserve">异常低价投标审查</w:t>
      </w:r>
      <w:r/>
    </w:p>
    <w:p>
      <w:pPr>
        <w:ind w:firstLine="420"/>
        <w:spacing w:line="360" w:lineRule="auto"/>
        <w:rPr>
          <w:rFonts w:hint="eastAsia" w:ascii="宋体" w:hAnsi="宋体" w:eastAsia="宋体" w:cs="Times New Roman"/>
          <w:color w:val="auto"/>
          <w:sz w:val="24"/>
          <w:szCs w:val="22"/>
          <w:lang w:val="zh-CN"/>
        </w:rPr>
      </w:pPr>
      <w:r>
        <w:rPr>
          <w:rFonts w:hint="eastAsia" w:ascii="宋体" w:hAnsi="宋体" w:cs="宋体"/>
          <w:sz w:val="24"/>
          <w:szCs w:val="24"/>
          <w:lang w:val="en-US" w:eastAsia="zh-CN"/>
        </w:rPr>
        <w:t xml:space="preserve">19</w:t>
      </w:r>
      <w:r>
        <w:rPr>
          <w:rFonts w:hint="eastAsia" w:ascii="宋体" w:hAnsi="宋体" w:cs="宋体"/>
          <w:sz w:val="24"/>
          <w:szCs w:val="24"/>
          <w:lang w:val="zh-CN"/>
        </w:rPr>
        <w:t xml:space="preserve">.2.2.</w:t>
      </w:r>
      <w:r>
        <w:rPr>
          <w:rFonts w:hint="eastAsia" w:ascii="宋体" w:hAnsi="宋体" w:cs="宋体"/>
          <w:sz w:val="24"/>
          <w:szCs w:val="24"/>
          <w:lang w:val="en-US" w:eastAsia="zh-CN"/>
        </w:rPr>
        <w:t xml:space="preserve">6</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1</w:t>
      </w:r>
      <w:r>
        <w:rPr>
          <w:rFonts w:hint="eastAsia" w:ascii="宋体" w:hAnsi="宋体" w:eastAsia="宋体" w:cs="Times New Roman"/>
          <w:color w:val="auto"/>
          <w:sz w:val="24"/>
          <w:szCs w:val="22"/>
          <w:lang w:val="zh-CN"/>
        </w:rPr>
        <w:t xml:space="preserve">评标过程中出现下列情形之一的，</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rPr>
        <w:t xml:space="preserve">应当启动异常低价投标审查程序：</w:t>
      </w:r>
      <w:r/>
    </w:p>
    <w:p>
      <w:pPr>
        <w:ind w:firstLine="420"/>
        <w:spacing w:line="36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（1）投标报价低于全部通过符合性审查供应商投标报价平均值</w:t>
      </w:r>
      <w:r>
        <w:rPr>
          <w:rFonts w:hint="eastAsia" w:ascii="宋体" w:hAnsi="宋体" w:eastAsia="宋体" w:cs="Times New Roman"/>
          <w:color w:val="0000ff"/>
          <w:sz w:val="24"/>
          <w:szCs w:val="22"/>
          <w:u w:val="single"/>
          <w:lang w:val="en-US" w:eastAsia="zh-CN"/>
        </w:rPr>
        <w:t xml:space="preserve">65</w:t>
      </w:r>
      <w:r>
        <w:rPr>
          <w:rFonts w:hint="eastAsia" w:ascii="宋体" w:hAnsi="宋体" w:eastAsia="宋体" w:cs="Times New Roman"/>
          <w:color w:val="0000ff"/>
          <w:sz w:val="24"/>
          <w:szCs w:val="22"/>
          <w:u w:val="single"/>
          <w:lang w:val="zh-CN"/>
        </w:rPr>
        <w:t xml:space="preserve">%</w:t>
      </w:r>
      <w:r>
        <w:rPr>
          <w:rFonts w:hint="eastAsia" w:ascii="宋体" w:hAnsi="宋体" w:eastAsia="宋体" w:cs="Times New Roman"/>
          <w:color w:val="auto"/>
          <w:sz w:val="24"/>
          <w:szCs w:val="22"/>
          <w:lang w:val="zh-CN"/>
        </w:rPr>
        <w:t xml:space="preserve">的，即投标报价&lt;全部通过符合性审查供应商投标报价平均值×</w:t>
      </w:r>
      <w:r>
        <w:rPr>
          <w:rFonts w:hint="eastAsia" w:ascii="宋体" w:hAnsi="宋体" w:eastAsia="宋体" w:cs="Times New Roman"/>
          <w:color w:val="0000ff"/>
          <w:sz w:val="24"/>
          <w:szCs w:val="22"/>
          <w:u w:val="single"/>
          <w:lang w:val="en-US" w:eastAsia="zh-CN"/>
        </w:rPr>
        <w:t xml:space="preserve">65</w:t>
      </w:r>
      <w:r>
        <w:rPr>
          <w:rFonts w:hint="eastAsia" w:ascii="宋体" w:hAnsi="宋体" w:eastAsia="宋体" w:cs="Times New Roman"/>
          <w:color w:val="0000ff"/>
          <w:sz w:val="24"/>
          <w:szCs w:val="22"/>
          <w:u w:val="single"/>
          <w:lang w:val="zh-CN"/>
        </w:rPr>
        <w:t xml:space="preserve">%</w:t>
      </w:r>
      <w:r>
        <w:rPr>
          <w:rFonts w:hint="eastAsia" w:ascii="宋体" w:hAnsi="宋体" w:eastAsia="宋体" w:cs="Times New Roman"/>
          <w:color w:val="auto"/>
          <w:sz w:val="24"/>
          <w:szCs w:val="22"/>
          <w:lang w:val="zh-CN"/>
        </w:rPr>
        <w:t xml:space="preserve">；</w:t>
      </w:r>
      <w:r/>
    </w:p>
    <w:p>
      <w:pPr>
        <w:ind w:firstLine="420"/>
        <w:spacing w:line="36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（2）投标报价低于通过符合性审查的次低报价供应商投标报价</w:t>
      </w:r>
      <w:r>
        <w:rPr>
          <w:rFonts w:hint="eastAsia" w:ascii="宋体" w:hAnsi="宋体" w:eastAsia="宋体" w:cs="Times New Roman"/>
          <w:color w:val="0000ff"/>
          <w:sz w:val="24"/>
          <w:szCs w:val="22"/>
          <w:u w:val="single"/>
          <w:lang w:val="en-US" w:eastAsia="zh-CN"/>
        </w:rPr>
        <w:t xml:space="preserve">65</w:t>
      </w:r>
      <w:r>
        <w:rPr>
          <w:rFonts w:hint="eastAsia" w:ascii="宋体" w:hAnsi="宋体" w:eastAsia="宋体" w:cs="Times New Roman"/>
          <w:color w:val="0000ff"/>
          <w:sz w:val="24"/>
          <w:szCs w:val="22"/>
          <w:u w:val="single"/>
          <w:lang w:val="zh-CN"/>
        </w:rPr>
        <w:t xml:space="preserve">%</w:t>
      </w:r>
      <w:r>
        <w:rPr>
          <w:rFonts w:hint="eastAsia" w:ascii="宋体" w:hAnsi="宋体" w:eastAsia="宋体" w:cs="Times New Roman"/>
          <w:color w:val="auto"/>
          <w:sz w:val="24"/>
          <w:szCs w:val="22"/>
          <w:lang w:val="zh-CN"/>
        </w:rPr>
        <w:t xml:space="preserve">的，即投标报价&lt;通过符合性审查的次低报价供应商投标报价×</w:t>
      </w:r>
      <w:r>
        <w:rPr>
          <w:rFonts w:hint="eastAsia" w:ascii="宋体" w:hAnsi="宋体" w:eastAsia="宋体" w:cs="Times New Roman"/>
          <w:color w:val="0000ff"/>
          <w:sz w:val="24"/>
          <w:szCs w:val="22"/>
          <w:u w:val="single"/>
          <w:lang w:val="en-US" w:eastAsia="zh-CN"/>
        </w:rPr>
        <w:t xml:space="preserve">65</w:t>
      </w:r>
      <w:r>
        <w:rPr>
          <w:rFonts w:hint="eastAsia" w:ascii="宋体" w:hAnsi="宋体" w:eastAsia="宋体" w:cs="Times New Roman"/>
          <w:color w:val="0000ff"/>
          <w:sz w:val="24"/>
          <w:szCs w:val="22"/>
          <w:u w:val="single"/>
          <w:lang w:val="zh-CN"/>
        </w:rPr>
        <w:t xml:space="preserve">%</w:t>
      </w:r>
      <w:r>
        <w:rPr>
          <w:rFonts w:hint="eastAsia" w:ascii="宋体" w:hAnsi="宋体" w:eastAsia="宋体" w:cs="Times New Roman"/>
          <w:color w:val="auto"/>
          <w:sz w:val="24"/>
          <w:szCs w:val="22"/>
          <w:lang w:val="zh-CN"/>
        </w:rPr>
        <w:t xml:space="preserve">；</w:t>
      </w:r>
      <w:r/>
    </w:p>
    <w:p>
      <w:pPr>
        <w:ind w:firstLine="420"/>
        <w:spacing w:line="36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eastAsia="zh-CN"/>
        </w:rPr>
        <w:t xml:space="preserve">（3）投标报价低于采购项目最高限价</w:t>
      </w:r>
      <w:r>
        <w:rPr>
          <w:rFonts w:hint="eastAsia" w:ascii="宋体" w:hAnsi="宋体" w:eastAsia="宋体" w:cs="Times New Roman"/>
          <w:color w:val="0000ff"/>
          <w:sz w:val="24"/>
          <w:szCs w:val="22"/>
          <w:u w:val="single"/>
          <w:lang w:val="en-US" w:eastAsia="zh-CN"/>
        </w:rPr>
        <w:t xml:space="preserve">65</w:t>
      </w:r>
      <w:r>
        <w:rPr>
          <w:rFonts w:hint="eastAsia" w:ascii="宋体" w:hAnsi="宋体" w:eastAsia="宋体" w:cs="Times New Roman"/>
          <w:color w:val="0000ff"/>
          <w:sz w:val="24"/>
          <w:szCs w:val="22"/>
          <w:u w:val="single"/>
          <w:lang w:val="zh-CN" w:eastAsia="zh-CN"/>
        </w:rPr>
        <w:t xml:space="preserve">%</w:t>
      </w:r>
      <w:r>
        <w:rPr>
          <w:rFonts w:hint="eastAsia" w:ascii="宋体" w:hAnsi="宋体" w:eastAsia="宋体" w:cs="Times New Roman"/>
          <w:color w:val="auto"/>
          <w:sz w:val="24"/>
          <w:szCs w:val="22"/>
          <w:lang w:val="zh-CN" w:eastAsia="zh-CN"/>
        </w:rPr>
        <w:t xml:space="preserve">的，即投标报价&lt;采购项目最高限价×</w:t>
      </w:r>
      <w:r>
        <w:rPr>
          <w:rFonts w:hint="eastAsia" w:ascii="宋体" w:hAnsi="宋体" w:eastAsia="宋体" w:cs="Times New Roman"/>
          <w:color w:val="0000ff"/>
          <w:sz w:val="24"/>
          <w:szCs w:val="22"/>
          <w:u w:val="single"/>
          <w:lang w:val="en-US" w:eastAsia="zh-CN"/>
        </w:rPr>
        <w:t xml:space="preserve">65</w:t>
      </w:r>
      <w:r>
        <w:rPr>
          <w:rFonts w:hint="eastAsia" w:ascii="宋体" w:hAnsi="宋体" w:eastAsia="宋体" w:cs="Times New Roman"/>
          <w:color w:val="0000ff"/>
          <w:sz w:val="24"/>
          <w:szCs w:val="22"/>
          <w:u w:val="single"/>
          <w:lang w:val="zh-CN" w:eastAsia="zh-CN"/>
        </w:rPr>
        <w:t xml:space="preserve">%</w:t>
      </w:r>
      <w:r>
        <w:rPr>
          <w:rFonts w:hint="eastAsia" w:ascii="宋体" w:hAnsi="宋体" w:eastAsia="宋体" w:cs="Times New Roman"/>
          <w:color w:val="auto"/>
          <w:sz w:val="24"/>
          <w:szCs w:val="22"/>
          <w:lang w:val="zh-CN" w:eastAsia="zh-CN"/>
        </w:rPr>
        <w:t xml:space="preserve">；</w:t>
      </w:r>
      <w:r/>
    </w:p>
    <w:p>
      <w:pPr>
        <w:ind w:firstLine="420"/>
        <w:spacing w:line="36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zh-CN"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rPr>
        <w:t xml:space="preserve">基于专业判断，认为供应商报价过低，有可能影响产品质量或者不能诚信履约的其他情形。</w:t>
      </w:r>
      <w:r/>
    </w:p>
    <w:p>
      <w:pPr>
        <w:ind w:firstLine="420"/>
        <w:spacing w:line="360" w:lineRule="auto"/>
        <w:rPr>
          <w:rFonts w:hint="eastAsia" w:ascii="宋体" w:hAnsi="宋体" w:eastAsia="宋体" w:cs="Times New Roman"/>
          <w:color w:val="auto"/>
          <w:sz w:val="24"/>
          <w:szCs w:val="22"/>
          <w:lang w:val="zh-CN" w:eastAsia="zh-CN"/>
        </w:rPr>
      </w:pPr>
      <w:r>
        <w:rPr>
          <w:rFonts w:hint="eastAsia" w:ascii="宋体" w:hAnsi="宋体" w:cs="宋体"/>
          <w:sz w:val="24"/>
          <w:szCs w:val="24"/>
          <w:lang w:val="en-US" w:eastAsia="zh-CN"/>
        </w:rPr>
        <w:t xml:space="preserve">19</w:t>
      </w:r>
      <w:r>
        <w:rPr>
          <w:rFonts w:hint="eastAsia" w:ascii="宋体" w:hAnsi="宋体" w:cs="宋体"/>
          <w:sz w:val="24"/>
          <w:szCs w:val="24"/>
          <w:lang w:val="zh-CN"/>
        </w:rPr>
        <w:t xml:space="preserve">.2.2.</w:t>
      </w:r>
      <w:r>
        <w:rPr>
          <w:rFonts w:hint="eastAsia" w:ascii="宋体" w:hAnsi="宋体" w:cs="宋体"/>
          <w:sz w:val="24"/>
          <w:szCs w:val="24"/>
          <w:lang w:val="en-US" w:eastAsia="zh-CN"/>
        </w:rPr>
        <w:t xml:space="preserve">6</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2</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spacing w:line="360" w:lineRule="auto"/>
        <w:rPr>
          <w:rFonts w:hint="eastAsia" w:ascii="宋体" w:hAnsi="宋体" w:cs="宋体"/>
          <w:sz w:val="24"/>
          <w:szCs w:val="24"/>
          <w:lang w:val="zh-CN"/>
        </w:rPr>
      </w:pP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应当将其作为无效投标处理。</w:t>
      </w:r>
      <w:r/>
    </w:p>
    <w:p>
      <w:pPr>
        <w:pStyle w:val="705"/>
        <w:ind w:left="0" w:firstLine="0"/>
        <w:rPr>
          <w:rFonts w:hint="eastAsia"/>
          <w:lang w:val="zh-CN"/>
        </w:rPr>
      </w:pPr>
      <w:r>
        <w:rPr>
          <w:rFonts w:hint="eastAsia" w:ascii="宋体" w:hAnsi="宋体" w:cs="宋体"/>
          <w:sz w:val="24"/>
          <w:szCs w:val="24"/>
          <w:lang w:val="en-US" w:eastAsia="zh-CN"/>
        </w:rPr>
        <w:t xml:space="preserve">19</w:t>
      </w:r>
      <w:r>
        <w:rPr>
          <w:rFonts w:hint="eastAsia" w:ascii="宋体" w:hAnsi="宋体" w:cs="宋体"/>
          <w:sz w:val="24"/>
          <w:szCs w:val="24"/>
          <w:lang w:val="zh-CN"/>
        </w:rPr>
        <w:t xml:space="preserve">.2.2.</w:t>
      </w:r>
      <w:r>
        <w:rPr>
          <w:rFonts w:hint="eastAsia" w:cs="宋体"/>
          <w:sz w:val="24"/>
          <w:szCs w:val="24"/>
          <w:lang w:val="en-US" w:eastAsia="zh-CN"/>
        </w:rPr>
        <w:t xml:space="preserve">7</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代理机构</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p>
    <w:p>
      <w:pPr>
        <w:spacing w:line="360" w:lineRule="auto"/>
        <w:rPr>
          <w:rFonts w:hint="eastAsia" w:ascii="宋体" w:hAnsi="宋体" w:cs="宋体"/>
          <w:sz w:val="24"/>
          <w:szCs w:val="24"/>
          <w:lang w:val="zh-CN"/>
        </w:rPr>
      </w:pPr>
      <w:r>
        <w:rPr>
          <w:rFonts w:hint="eastAsia" w:ascii="宋体" w:hAnsi="宋体" w:cs="宋体"/>
          <w:sz w:val="24"/>
          <w:szCs w:val="24"/>
          <w:lang w:val="en-US" w:eastAsia="zh-CN"/>
        </w:rPr>
        <w:t xml:space="preserve">19</w:t>
      </w:r>
      <w:r>
        <w:rPr>
          <w:rFonts w:hint="eastAsia" w:ascii="宋体" w:hAnsi="宋体" w:cs="宋体"/>
          <w:sz w:val="24"/>
          <w:szCs w:val="24"/>
          <w:lang w:val="zh-CN"/>
        </w:rPr>
        <w:t xml:space="preserve">.2.2.</w:t>
      </w:r>
      <w:r>
        <w:rPr>
          <w:rFonts w:hint="eastAsia" w:ascii="宋体" w:hAnsi="宋体" w:cs="宋体"/>
          <w:sz w:val="24"/>
          <w:szCs w:val="24"/>
          <w:lang w:val="en-US" w:eastAsia="zh-CN"/>
        </w:rPr>
        <w:t xml:space="preserve">8</w:t>
      </w:r>
      <w:r>
        <w:rPr>
          <w:rFonts w:hint="eastAsia" w:ascii="宋体" w:hAnsi="宋体" w:cs="宋体"/>
          <w:sz w:val="24"/>
          <w:szCs w:val="24"/>
          <w:lang w:val="zh-CN"/>
        </w:rPr>
        <w:t xml:space="preserve"> 有下列情形之一的予以废标，同时将废标理由</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cs="宋体"/>
          <w:sz w:val="24"/>
          <w:szCs w:val="24"/>
          <w:lang w:val="zh-CN"/>
        </w:rPr>
        <w:t xml:space="preserve">所有供应商</w:t>
      </w:r>
      <w:r>
        <w:rPr>
          <w:rFonts w:hint="eastAsia" w:ascii="宋体" w:hAnsi="宋体" w:cs="宋体"/>
          <w:sz w:val="24"/>
          <w:szCs w:val="24"/>
          <w:lang w:val="en-US" w:eastAsia="zh-CN"/>
        </w:rPr>
        <w:t xml:space="preserve">:</w:t>
      </w:r>
      <w:r>
        <w:rPr>
          <w:rFonts w:hint="eastAsia" w:ascii="宋体" w:hAnsi="宋体" w:cs="宋体"/>
          <w:sz w:val="24"/>
          <w:szCs w:val="24"/>
          <w:lang w:val="zh-CN"/>
        </w:rPr>
        <w:t xml:space="preserve"> </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（1）符合资格条件的供应商或者对招标文件作实质性响应的供应商不足三家的； </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（2）出现影响采购公正的违法、违规行为的； </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（3）供应商的报价均超过了采购预算或最高限价，采购人不能支付的； </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（4）因重大变故，采购任务取消的； </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（5）</w:t>
      </w:r>
      <w:r>
        <w:rPr>
          <w:rFonts w:hint="eastAsia" w:ascii="宋体" w:hAnsi="宋体" w:eastAsia="宋体" w:cs="Times New Roman"/>
          <w:color w:val="auto"/>
          <w:sz w:val="24"/>
          <w:lang w:val="zh-CN"/>
        </w:rPr>
        <w:t xml:space="preserve">评委会认定招标文件存在歧义、重大缺陷导致评审工作无法进行</w:t>
      </w:r>
      <w:r>
        <w:rPr>
          <w:rFonts w:hint="eastAsia" w:ascii="宋体" w:hAnsi="宋体" w:cs="宋体"/>
          <w:sz w:val="24"/>
          <w:szCs w:val="24"/>
          <w:lang w:val="zh-CN"/>
        </w:rPr>
        <w:t xml:space="preserve">； </w:t>
      </w:r>
      <w:r/>
    </w:p>
    <w:p>
      <w:pPr>
        <w:ind w:firstLine="0"/>
        <w:keepLines w:val="0"/>
        <w:keepNext w:val="0"/>
        <w:pageBreakBefore w:val="0"/>
        <w:spacing w:line="360" w:lineRule="auto"/>
        <w:widowControl w:val="off"/>
        <w:rPr>
          <w:rFonts w:hint="eastAsia" w:ascii="宋体" w:hAnsi="宋体" w:cs="宋体"/>
          <w:sz w:val="24"/>
          <w:szCs w:val="24"/>
          <w:lang w:val="zh-CN"/>
        </w:rPr>
      </w:pPr>
      <w:r>
        <w:rPr>
          <w:rFonts w:hint="eastAsia" w:ascii="宋体" w:hAnsi="宋体" w:cs="宋体"/>
          <w:sz w:val="24"/>
          <w:szCs w:val="24"/>
          <w:lang w:val="zh-CN"/>
        </w:rPr>
        <w:t xml:space="preserve">（6）预留份额的采购项目或采购包，通过发布公告方式邀请供应商后，符合资格条件的中小企业数量不足3家的；</w:t>
      </w:r>
      <w:r/>
    </w:p>
    <w:p>
      <w:pPr>
        <w:ind w:firstLine="0"/>
        <w:keepLines w:val="0"/>
        <w:keepNext w:val="0"/>
        <w:pageBreakBefore w:val="0"/>
        <w:spacing w:line="36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因苏采云系统故障造成开标不成功。</w:t>
      </w:r>
      <w:r/>
    </w:p>
    <w:p>
      <w:pPr>
        <w:ind w:firstLine="0"/>
        <w:keepLines w:val="0"/>
        <w:keepNext w:val="0"/>
        <w:pageBreakBefore w:val="0"/>
        <w:spacing w:line="360" w:lineRule="auto"/>
        <w:widowControl w:val="off"/>
        <w:rPr>
          <w:rFonts w:hint="eastAsia" w:ascii="宋体" w:hAnsi="宋体" w:eastAsia="宋体" w:cs="Times New Roman"/>
          <w:color w:val="auto"/>
          <w:sz w:val="24"/>
          <w:lang w:val="zh-CN"/>
        </w:rPr>
      </w:pPr>
      <w:r>
        <w:rPr>
          <w:rFonts w:hint="eastAsia" w:ascii="宋体" w:hAnsi="宋体" w:cs="宋体"/>
          <w:sz w:val="24"/>
          <w:szCs w:val="24"/>
          <w:lang w:val="en-US" w:eastAsia="zh-CN"/>
        </w:rPr>
        <w:t xml:space="preserve">19</w:t>
      </w:r>
      <w:r>
        <w:rPr>
          <w:rFonts w:hint="eastAsia" w:ascii="宋体" w:hAnsi="宋体" w:cs="宋体"/>
          <w:sz w:val="24"/>
          <w:szCs w:val="24"/>
          <w:lang w:val="zh-CN"/>
        </w:rPr>
        <w:t xml:space="preserve">.2.2.</w:t>
      </w:r>
      <w:r>
        <w:rPr>
          <w:rFonts w:hint="eastAsia" w:ascii="宋体" w:hAnsi="宋体" w:cs="宋体"/>
          <w:sz w:val="24"/>
          <w:szCs w:val="24"/>
          <w:lang w:val="en-US" w:eastAsia="zh-CN"/>
        </w:rPr>
        <w:t xml:space="preserve">9</w:t>
      </w:r>
      <w:r>
        <w:rPr>
          <w:rFonts w:hint="eastAsia" w:ascii="宋体" w:hAnsi="宋体" w:eastAsia="宋体" w:cs="Times New Roman"/>
          <w:color w:val="auto"/>
          <w:sz w:val="24"/>
          <w:lang w:val="zh-CN"/>
        </w:rPr>
        <w:t xml:space="preserve">如出现投标截止时间后参加投标的供应商或者对招标文件作出实质</w:t>
      </w:r>
      <w:r>
        <w:rPr>
          <w:rFonts w:hint="eastAsia" w:ascii="宋体" w:hAnsi="宋体" w:eastAsia="宋体" w:cs="Times New Roman"/>
          <w:color w:val="auto"/>
          <w:sz w:val="24"/>
          <w:lang w:val="en-US" w:eastAsia="zh-CN"/>
        </w:rPr>
        <w:t xml:space="preserve">性</w:t>
      </w:r>
      <w:r>
        <w:rPr>
          <w:rFonts w:hint="eastAsia" w:ascii="宋体" w:hAnsi="宋体" w:eastAsia="宋体" w:cs="Times New Roman"/>
          <w:color w:val="auto"/>
          <w:sz w:val="24"/>
          <w:lang w:val="zh-CN"/>
        </w:rPr>
        <w:t xml:space="preserve">响应的供应商不足三家</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情况，按政府采购相关规定执行。</w:t>
      </w:r>
      <w:r/>
    </w:p>
    <w:p>
      <w:pPr>
        <w:ind w:firstLine="422"/>
        <w:spacing w:line="360" w:lineRule="auto"/>
        <w:rPr>
          <w:rFonts w:hint="eastAsia" w:ascii="宋体" w:hAnsi="宋体" w:cs="宋体"/>
          <w:sz w:val="24"/>
          <w:szCs w:val="24"/>
          <w:lang w:val="zh-CN"/>
        </w:rPr>
      </w:pPr>
      <w:r>
        <w:rPr>
          <w:rFonts w:hint="eastAsia" w:ascii="宋体" w:hAnsi="宋体" w:eastAsia="宋体" w:cs="Times New Roman"/>
          <w:b/>
          <w:bCs/>
          <w:color w:val="auto"/>
          <w:sz w:val="24"/>
          <w:lang w:val="zh-CN" w:eastAsia="zh-CN"/>
        </w:rPr>
        <w:t xml:space="preserve"> 如出现</w:t>
      </w:r>
      <w:r>
        <w:rPr>
          <w:rFonts w:hint="eastAsia" w:ascii="宋体" w:hAnsi="宋体" w:cs="宋体"/>
          <w:sz w:val="24"/>
          <w:szCs w:val="24"/>
          <w:lang w:val="en-US" w:eastAsia="zh-CN"/>
        </w:rPr>
        <w:t xml:space="preserve">19</w:t>
      </w:r>
      <w:r>
        <w:rPr>
          <w:rFonts w:hint="eastAsia" w:ascii="宋体" w:hAnsi="宋体" w:cs="宋体"/>
          <w:sz w:val="24"/>
          <w:szCs w:val="24"/>
          <w:lang w:val="zh-CN"/>
        </w:rPr>
        <w:t xml:space="preserve">.2.2.</w:t>
      </w:r>
      <w:r>
        <w:rPr>
          <w:rFonts w:hint="eastAsia" w:ascii="宋体" w:hAnsi="宋体" w:cs="宋体"/>
          <w:sz w:val="24"/>
          <w:szCs w:val="24"/>
          <w:lang w:val="en-US" w:eastAsia="zh-CN"/>
        </w:rPr>
        <w:t xml:space="preserve">8</w:t>
      </w:r>
      <w:r>
        <w:rPr>
          <w:rFonts w:hint="eastAsia" w:ascii="宋体" w:hAnsi="宋体" w:eastAsia="宋体" w:cs="Times New Roman"/>
          <w:b/>
          <w:bCs/>
          <w:color w:val="auto"/>
          <w:sz w:val="24"/>
          <w:lang w:val="zh-CN" w:eastAsia="zh-CN"/>
        </w:rPr>
        <w:t xml:space="preserve">或</w:t>
      </w:r>
      <w:r>
        <w:rPr>
          <w:rFonts w:hint="eastAsia" w:ascii="宋体" w:hAnsi="宋体" w:cs="宋体"/>
          <w:sz w:val="24"/>
          <w:szCs w:val="24"/>
          <w:lang w:val="en-US" w:eastAsia="zh-CN"/>
        </w:rPr>
        <w:t xml:space="preserve">19</w:t>
      </w:r>
      <w:r>
        <w:rPr>
          <w:rFonts w:hint="eastAsia" w:ascii="宋体" w:hAnsi="宋体" w:cs="宋体"/>
          <w:sz w:val="24"/>
          <w:szCs w:val="24"/>
          <w:lang w:val="zh-CN"/>
        </w:rPr>
        <w:t xml:space="preserve">.2.2.</w:t>
      </w:r>
      <w:r>
        <w:rPr>
          <w:rFonts w:hint="eastAsia" w:ascii="宋体" w:hAnsi="宋体" w:cs="宋体"/>
          <w:sz w:val="24"/>
          <w:szCs w:val="24"/>
          <w:lang w:val="en-US" w:eastAsia="zh-CN"/>
        </w:rPr>
        <w:t xml:space="preserve">9</w:t>
      </w:r>
      <w:r>
        <w:rPr>
          <w:rFonts w:hint="eastAsia" w:ascii="宋体" w:hAnsi="宋体" w:eastAsia="宋体" w:cs="Times New Roman"/>
          <w:b/>
          <w:bCs/>
          <w:color w:val="auto"/>
          <w:sz w:val="24"/>
          <w:lang w:val="zh-CN" w:eastAsia="zh-CN"/>
        </w:rPr>
        <w:t xml:space="preserve">情形，招标活动失败，评审委员会</w:t>
      </w:r>
      <w:r>
        <w:rPr>
          <w:rFonts w:hint="eastAsia" w:ascii="宋体" w:hAnsi="宋体" w:eastAsia="宋体" w:cs="Times New Roman"/>
          <w:b/>
          <w:bCs/>
          <w:color w:val="auto"/>
          <w:sz w:val="24"/>
          <w:lang w:val="en-US" w:eastAsia="zh-CN"/>
        </w:rPr>
        <w:t xml:space="preserve">应对</w:t>
      </w:r>
      <w:r>
        <w:rPr>
          <w:rFonts w:hint="eastAsia" w:ascii="宋体" w:hAnsi="宋体" w:eastAsia="宋体" w:cs="Times New Roman"/>
          <w:b/>
          <w:bCs/>
          <w:color w:val="auto"/>
          <w:sz w:val="24"/>
          <w:lang w:val="zh-CN" w:eastAsia="zh-CN"/>
        </w:rPr>
        <w:t xml:space="preserve">招标文件是否存在不合理条款</w:t>
      </w:r>
      <w:r>
        <w:rPr>
          <w:rFonts w:hint="eastAsia" w:ascii="宋体" w:hAnsi="宋体" w:eastAsia="宋体" w:cs="Times New Roman"/>
          <w:b/>
          <w:bCs/>
          <w:color w:val="auto"/>
          <w:sz w:val="24"/>
          <w:lang w:val="en-US" w:eastAsia="zh-CN"/>
        </w:rPr>
        <w:t xml:space="preserve">进行论证，并在评审报告中写明</w:t>
      </w:r>
      <w:r>
        <w:rPr>
          <w:rFonts w:hint="eastAsia" w:ascii="宋体" w:hAnsi="宋体" w:eastAsia="宋体" w:cs="Times New Roman"/>
          <w:b/>
          <w:bCs/>
          <w:color w:val="auto"/>
          <w:sz w:val="24"/>
          <w:lang w:val="zh-CN" w:eastAsia="zh-CN"/>
        </w:rPr>
        <w:t xml:space="preserve">论证意见。</w:t>
      </w:r>
      <w:r/>
    </w:p>
    <w:p>
      <w:pPr>
        <w:spacing w:line="360" w:lineRule="auto"/>
        <w:rPr>
          <w:rFonts w:hint="eastAsia" w:ascii="宋体" w:hAnsi="宋体" w:cs="宋体"/>
          <w:sz w:val="24"/>
          <w:szCs w:val="24"/>
          <w:lang w:val="zh-CN"/>
        </w:rPr>
      </w:pPr>
      <w:r>
        <w:rPr>
          <w:rFonts w:hint="eastAsia" w:ascii="宋体" w:hAnsi="宋体" w:cs="宋体"/>
          <w:sz w:val="24"/>
          <w:szCs w:val="24"/>
          <w:lang w:val="en-US" w:eastAsia="zh-CN"/>
        </w:rPr>
        <w:t xml:space="preserve">19</w:t>
      </w:r>
      <w:r>
        <w:rPr>
          <w:rFonts w:hint="eastAsia" w:ascii="宋体" w:hAnsi="宋体" w:cs="宋体"/>
          <w:sz w:val="24"/>
          <w:szCs w:val="24"/>
          <w:lang w:val="zh-CN"/>
        </w:rPr>
        <w:t xml:space="preserve">.3 评标方法和标准 </w:t>
      </w:r>
      <w:r/>
    </w:p>
    <w:p>
      <w:pPr>
        <w:spacing w:line="360" w:lineRule="auto"/>
        <w:rPr>
          <w:rFonts w:hint="eastAsia" w:ascii="宋体" w:hAnsi="宋体" w:cs="宋体"/>
          <w:b/>
          <w:sz w:val="24"/>
          <w:szCs w:val="24"/>
          <w:lang w:val="zh-CN"/>
        </w:rPr>
      </w:pPr>
      <w:r>
        <w:rPr>
          <w:rFonts w:hint="eastAsia" w:ascii="宋体" w:hAnsi="宋体" w:cs="宋体"/>
          <w:sz w:val="24"/>
          <w:szCs w:val="24"/>
          <w:lang w:val="en-US" w:eastAsia="zh-CN"/>
        </w:rPr>
        <w:t xml:space="preserve">19</w:t>
      </w:r>
      <w:r>
        <w:rPr>
          <w:rFonts w:hint="eastAsia" w:ascii="宋体" w:hAnsi="宋体" w:cs="宋体"/>
          <w:sz w:val="24"/>
          <w:szCs w:val="24"/>
          <w:lang w:val="zh-CN"/>
        </w:rPr>
        <w:t xml:space="preserve">.3.2</w:t>
      </w:r>
      <w:r>
        <w:rPr>
          <w:rFonts w:hint="eastAsia" w:ascii="宋体" w:hAnsi="宋体" w:cs="宋体"/>
          <w:sz w:val="24"/>
          <w:szCs w:val="24"/>
        </w:rPr>
        <w:t xml:space="preserve"> </w:t>
      </w:r>
      <w:r>
        <w:rPr>
          <w:rFonts w:hint="eastAsia" w:ascii="宋体" w:hAnsi="宋体" w:cs="宋体"/>
          <w:sz w:val="24"/>
          <w:szCs w:val="24"/>
          <w:lang w:val="zh-CN"/>
        </w:rPr>
        <w:t xml:space="preserve">评标标准详见文件第三章。</w:t>
      </w:r>
      <w:r/>
    </w:p>
    <w:p>
      <w:pPr>
        <w:spacing w:line="360" w:lineRule="auto"/>
        <w:rPr>
          <w:rFonts w:hint="eastAsia" w:ascii="宋体" w:hAnsi="宋体" w:cs="宋体"/>
          <w:b/>
          <w:bCs/>
          <w:sz w:val="24"/>
          <w:szCs w:val="24"/>
          <w:lang w:val="zh-CN"/>
        </w:rPr>
      </w:pPr>
      <w:r>
        <w:rPr>
          <w:rFonts w:hint="eastAsia" w:ascii="宋体" w:hAnsi="宋体" w:cs="宋体"/>
          <w:b/>
          <w:bCs/>
          <w:sz w:val="24"/>
          <w:szCs w:val="24"/>
        </w:rPr>
        <w:t xml:space="preserve">2</w:t>
      </w:r>
      <w:r>
        <w:rPr>
          <w:rFonts w:hint="eastAsia" w:ascii="宋体" w:hAnsi="宋体" w:cs="宋体"/>
          <w:b/>
          <w:bCs/>
          <w:sz w:val="24"/>
          <w:szCs w:val="24"/>
          <w:lang w:val="en-US" w:eastAsia="zh-CN"/>
        </w:rPr>
        <w:t xml:space="preserve">0</w:t>
      </w:r>
      <w:r>
        <w:rPr>
          <w:rFonts w:hint="eastAsia" w:ascii="宋体" w:hAnsi="宋体" w:cs="宋体"/>
          <w:b/>
          <w:bCs/>
          <w:sz w:val="24"/>
          <w:szCs w:val="24"/>
        </w:rPr>
        <w:t xml:space="preserve">.</w:t>
      </w:r>
      <w:r>
        <w:rPr>
          <w:rFonts w:hint="eastAsia" w:ascii="宋体" w:hAnsi="宋体" w:cs="宋体"/>
          <w:b/>
          <w:bCs/>
          <w:sz w:val="24"/>
          <w:szCs w:val="24"/>
          <w:lang w:val="zh-CN"/>
        </w:rPr>
        <w:t xml:space="preserve">定标 </w:t>
      </w:r>
      <w:r/>
    </w:p>
    <w:p>
      <w:pPr>
        <w:numPr>
          <w:ilvl w:val="0"/>
          <w:numId w:val="0"/>
        </w:numPr>
        <w:spacing w:line="360" w:lineRule="auto"/>
        <w:rPr>
          <w:rFonts w:hint="eastAsia" w:ascii="宋体" w:hAnsi="宋体" w:cs="宋体"/>
          <w:color w:val="ff0000"/>
          <w:sz w:val="24"/>
          <w:szCs w:val="24"/>
          <w:lang w:val="zh-CN"/>
        </w:rPr>
      </w:pPr>
      <w:r>
        <w:rPr>
          <w:rFonts w:hint="eastAsia" w:ascii="宋体" w:hAnsi="宋体" w:cs="宋体"/>
          <w:sz w:val="24"/>
          <w:szCs w:val="24"/>
          <w:lang w:val="en-US" w:eastAsia="zh-CN"/>
        </w:rPr>
        <w:t xml:space="preserve">20.1</w:t>
      </w:r>
      <w:r>
        <w:rPr>
          <w:rFonts w:hint="eastAsia" w:ascii="宋体" w:hAnsi="宋体" w:cs="宋体"/>
          <w:sz w:val="24"/>
          <w:szCs w:val="24"/>
          <w:lang w:val="zh-CN"/>
        </w:rPr>
        <w:t xml:space="preserve">在综合比较与评价后按照得分高低顺序对供应商进行排列。得分相同的，按投标报价由低到高顺序排列。得分且投标报价相同的， 按第三章“评标方法和标准”说明中确定的评分因素优劣顺序排列。评标委员会根据排名确定1-3名中标候选人。 </w:t>
      </w:r>
      <w:r>
        <w:rPr>
          <w:rFonts w:hint="eastAsia" w:ascii="宋体" w:hAnsi="宋体"/>
          <w:color w:val="ff0000"/>
          <w:sz w:val="24"/>
          <w:lang w:eastAsia="zh-CN"/>
        </w:rPr>
        <w:t xml:space="preserve">本项目评审顺序依次为分包一、分包二、分包三、分包四。</w:t>
      </w:r>
      <w:r>
        <w:rPr>
          <w:rFonts w:hint="eastAsia" w:ascii="宋体" w:hAnsi="宋体" w:cs="Times New Roman"/>
          <w:color w:val="ff0000"/>
          <w:sz w:val="24"/>
          <w:szCs w:val="24"/>
          <w:lang w:val="zh-CN"/>
        </w:rPr>
        <w:t xml:space="preserve">供应商可投多个分包，但最多只能中一个分包。已经中标的供应商可以参加后续分包的评审，但不再被推荐为中标供应商。</w:t>
      </w:r>
      <w:r/>
    </w:p>
    <w:p>
      <w:pPr>
        <w:numPr>
          <w:ilvl w:val="0"/>
          <w:numId w:val="0"/>
        </w:numPr>
        <w:spacing w:line="360" w:lineRule="auto"/>
        <w:rPr>
          <w:rFonts w:hint="eastAsia" w:ascii="宋体" w:hAnsi="宋体" w:cs="宋体"/>
          <w:sz w:val="24"/>
          <w:szCs w:val="24"/>
          <w:lang w:val="zh-CN"/>
        </w:rPr>
      </w:pPr>
      <w:r>
        <w:rPr>
          <w:rFonts w:hint="eastAsia" w:ascii="宋体" w:hAnsi="宋体" w:cs="宋体"/>
          <w:sz w:val="24"/>
          <w:szCs w:val="24"/>
          <w:lang w:val="en-US" w:eastAsia="zh-CN"/>
        </w:rPr>
        <w:t xml:space="preserve">20.2</w:t>
      </w:r>
      <w:r>
        <w:rPr>
          <w:rFonts w:hint="eastAsia" w:ascii="宋体" w:hAnsi="宋体" w:cs="宋体"/>
          <w:sz w:val="24"/>
          <w:szCs w:val="24"/>
          <w:lang w:val="zh-CN"/>
        </w:rPr>
        <w:t xml:space="preserve">按以下第（1）种方式确定中标供应商 </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（1）评标委员会直接确定排名第一的中标候选人为中标供应商； </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2）采购人在评标委员会推荐的中标候选人中按顺序确定中标供应商。按第二种方式确定中标供应商的，代理公司自评审结束之日起两个工作日内将评审报告送交采购人，采购人应当自收到评审报告之日起五个工作日内在评审报告推荐的中标候选人中按顺序确定中标供应商。 </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lang w:val="en-US" w:eastAsia="zh-CN"/>
        </w:rPr>
        <w:t xml:space="preserve">0</w:t>
      </w:r>
      <w:r>
        <w:rPr>
          <w:rFonts w:hint="eastAsia" w:ascii="宋体" w:hAnsi="宋体" w:cs="宋体"/>
          <w:sz w:val="24"/>
          <w:szCs w:val="24"/>
          <w:lang w:val="zh-CN"/>
        </w:rPr>
        <w:t xml:space="preserve">.3 中标供应商确定之日起两个工作日内，</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highlight w:val="none"/>
        </w:rPr>
        <w:t xml:space="preserve">将在“江苏政府采购网</w:t>
      </w:r>
      <w:r>
        <w:rPr>
          <w:rFonts w:hint="eastAsia" w:ascii="宋体" w:hAnsi="宋体" w:eastAsia="宋体" w:cs="宋体"/>
          <w:color w:val="000000"/>
          <w:sz w:val="24"/>
          <w:szCs w:val="24"/>
          <w:highlight w:val="none"/>
          <w:lang w:eastAsia="zh-CN"/>
        </w:rPr>
        <w:t xml:space="preserve">、南京公共采购信息网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rPr>
        <w:t xml:space="preserve">发布成交结果公告，公告期限为1个工作日</w:t>
      </w:r>
      <w:r>
        <w:rPr>
          <w:rFonts w:hint="eastAsia" w:ascii="宋体" w:hAnsi="宋体" w:cs="宋体"/>
          <w:sz w:val="24"/>
          <w:szCs w:val="24"/>
          <w:lang w:val="zh-CN"/>
        </w:rPr>
        <w:t xml:space="preserve">。</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lang w:val="en-US" w:eastAsia="zh-CN"/>
        </w:rPr>
        <w:t xml:space="preserve">0</w:t>
      </w:r>
      <w:r>
        <w:rPr>
          <w:rFonts w:hint="eastAsia" w:ascii="宋体" w:hAnsi="宋体" w:cs="宋体"/>
          <w:sz w:val="24"/>
          <w:szCs w:val="24"/>
          <w:lang w:val="zh-CN"/>
        </w:rPr>
        <w:t xml:space="preserve">.4 《中标通知书》对采购人和中标供应商具有同等法律效力。 </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lang w:val="en-US" w:eastAsia="zh-CN"/>
        </w:rPr>
        <w:t xml:space="preserve">0</w:t>
      </w:r>
      <w:r>
        <w:rPr>
          <w:rFonts w:hint="eastAsia" w:ascii="宋体" w:hAnsi="宋体" w:cs="宋体"/>
          <w:sz w:val="24"/>
          <w:szCs w:val="24"/>
          <w:lang w:val="zh-CN"/>
        </w:rPr>
        <w:t xml:space="preserve">.5 《中标通知书》发出后，中标供应商无正当理由不与采购人签订合同的，由财政部门将其列入不良行为记录名单，在一至三年内禁止参加南京市政府采购活动，并予以通报。  </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lang w:val="en-US" w:eastAsia="zh-CN"/>
        </w:rPr>
        <w:t xml:space="preserve">0</w:t>
      </w:r>
      <w:r>
        <w:rPr>
          <w:rFonts w:hint="eastAsia" w:ascii="宋体" w:hAnsi="宋体" w:cs="宋体"/>
          <w:sz w:val="24"/>
          <w:szCs w:val="24"/>
          <w:lang w:val="zh-CN"/>
        </w:rPr>
        <w:t xml:space="preserve">.</w:t>
      </w:r>
      <w:r>
        <w:rPr>
          <w:rFonts w:hint="eastAsia" w:ascii="宋体" w:hAnsi="宋体" w:cs="宋体"/>
          <w:sz w:val="24"/>
          <w:szCs w:val="24"/>
          <w:lang w:val="en-US" w:eastAsia="zh-CN"/>
        </w:rPr>
        <w:t xml:space="preserve">6</w:t>
      </w:r>
      <w:r>
        <w:rPr>
          <w:rFonts w:hint="eastAsia" w:ascii="宋体" w:hAnsi="宋体" w:cs="宋体"/>
          <w:sz w:val="24"/>
          <w:szCs w:val="24"/>
          <w:lang w:val="zh-CN"/>
        </w:rPr>
        <w:t xml:space="preserve">所有投标文件不论中标与否，代理公司均不退回。</w:t>
      </w:r>
      <w:r/>
    </w:p>
    <w:p>
      <w:pPr>
        <w:spacing w:line="360" w:lineRule="auto"/>
        <w:rPr>
          <w:rFonts w:hint="eastAsia" w:ascii="宋体" w:hAnsi="宋体" w:cs="宋体"/>
          <w:sz w:val="24"/>
          <w:szCs w:val="24"/>
          <w:lang w:val="zh-CN"/>
        </w:rPr>
      </w:pPr>
      <w:r>
        <w:rPr>
          <w:rFonts w:hint="eastAsia" w:ascii="宋体" w:hAnsi="宋体" w:cs="宋体"/>
          <w:b/>
          <w:bCs/>
          <w:sz w:val="24"/>
          <w:szCs w:val="24"/>
          <w:lang w:val="zh-CN"/>
        </w:rPr>
        <w:t xml:space="preserve">2</w:t>
      </w:r>
      <w:r>
        <w:rPr>
          <w:rFonts w:hint="eastAsia" w:ascii="宋体" w:hAnsi="宋体" w:cs="宋体"/>
          <w:b/>
          <w:bCs/>
          <w:sz w:val="24"/>
          <w:szCs w:val="24"/>
          <w:lang w:val="en-US" w:eastAsia="zh-CN"/>
        </w:rPr>
        <w:t xml:space="preserve">1</w:t>
      </w:r>
      <w:r>
        <w:rPr>
          <w:rFonts w:hint="eastAsia" w:ascii="宋体" w:hAnsi="宋体" w:cs="宋体"/>
          <w:b/>
          <w:bCs/>
          <w:sz w:val="24"/>
          <w:szCs w:val="24"/>
          <w:lang w:val="zh-CN"/>
        </w:rPr>
        <w:t xml:space="preserve">.编写评审报告</w:t>
      </w:r>
      <w:r>
        <w:rPr>
          <w:rFonts w:hint="eastAsia" w:ascii="宋体" w:hAnsi="宋体" w:cs="宋体"/>
          <w:sz w:val="24"/>
          <w:szCs w:val="24"/>
          <w:lang w:val="zh-CN"/>
        </w:rPr>
        <w:t xml:space="preserve"> </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评标委员会根据全体评标成员签字的原始评标记录和评标结果编写评审报告。 </w:t>
      </w:r>
      <w:r/>
    </w:p>
    <w:p>
      <w:pPr>
        <w:spacing w:line="360" w:lineRule="auto"/>
        <w:rPr>
          <w:rFonts w:hint="eastAsia" w:ascii="宋体" w:hAnsi="宋体" w:cs="宋体"/>
          <w:sz w:val="24"/>
          <w:szCs w:val="24"/>
          <w:lang w:val="zh-CN"/>
        </w:rPr>
      </w:pPr>
      <w:r>
        <w:rPr>
          <w:rFonts w:hint="eastAsia" w:ascii="宋体" w:hAnsi="宋体" w:cs="宋体"/>
          <w:b/>
          <w:bCs/>
          <w:sz w:val="24"/>
          <w:szCs w:val="24"/>
        </w:rPr>
        <w:t xml:space="preserve">2</w:t>
      </w:r>
      <w:r>
        <w:rPr>
          <w:rFonts w:hint="eastAsia" w:ascii="宋体" w:hAnsi="宋体" w:cs="宋体"/>
          <w:b/>
          <w:bCs/>
          <w:sz w:val="24"/>
          <w:szCs w:val="24"/>
          <w:lang w:val="en-US" w:eastAsia="zh-CN"/>
        </w:rPr>
        <w:t xml:space="preserve">2</w:t>
      </w:r>
      <w:r>
        <w:rPr>
          <w:rFonts w:hint="eastAsia" w:ascii="宋体" w:hAnsi="宋体" w:cs="宋体"/>
          <w:b/>
          <w:bCs/>
          <w:sz w:val="24"/>
          <w:szCs w:val="24"/>
        </w:rPr>
        <w:t xml:space="preserve">.</w:t>
      </w:r>
      <w:r>
        <w:rPr>
          <w:rFonts w:hint="eastAsia" w:ascii="宋体" w:hAnsi="宋体" w:cs="宋体"/>
          <w:b/>
          <w:bCs/>
          <w:sz w:val="24"/>
          <w:szCs w:val="24"/>
          <w:lang w:val="zh-CN"/>
        </w:rPr>
        <w:t xml:space="preserve">评标过程的保密</w:t>
      </w:r>
      <w:r>
        <w:rPr>
          <w:rFonts w:hint="eastAsia" w:ascii="宋体" w:hAnsi="宋体" w:cs="宋体"/>
          <w:sz w:val="24"/>
          <w:szCs w:val="24"/>
          <w:lang w:val="zh-CN"/>
        </w:rPr>
        <w:t xml:space="preserve"> </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lang w:val="en-US" w:eastAsia="zh-CN"/>
        </w:rPr>
        <w:t xml:space="preserve">2</w:t>
      </w:r>
      <w:r>
        <w:rPr>
          <w:rFonts w:hint="eastAsia" w:ascii="宋体" w:hAnsi="宋体" w:cs="宋体"/>
          <w:sz w:val="24"/>
          <w:szCs w:val="24"/>
          <w:lang w:val="zh-CN"/>
        </w:rPr>
        <w:t xml:space="preserve">.1 代理公司将采取必要措施，保证评标在严格保密的情况下进行。 </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lang w:val="en-US" w:eastAsia="zh-CN"/>
        </w:rPr>
        <w:t xml:space="preserve">2</w:t>
      </w:r>
      <w:r>
        <w:rPr>
          <w:rFonts w:hint="eastAsia" w:ascii="宋体" w:hAnsi="宋体" w:cs="宋体"/>
          <w:sz w:val="24"/>
          <w:szCs w:val="24"/>
          <w:lang w:val="zh-CN"/>
        </w:rPr>
        <w:t xml:space="preserve">.2 任何单位和个人不得非法干预、影响评标办法的确定，以及评标过程和结果。 </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lang w:val="en-US" w:eastAsia="zh-CN"/>
        </w:rPr>
        <w:t xml:space="preserve">2</w:t>
      </w:r>
      <w:r>
        <w:rPr>
          <w:rFonts w:hint="eastAsia" w:ascii="宋体" w:hAnsi="宋体" w:cs="宋体"/>
          <w:sz w:val="24"/>
          <w:szCs w:val="24"/>
          <w:lang w:val="zh-CN"/>
        </w:rPr>
        <w:t xml:space="preserve">.3 凡是与审查、澄清、评价和比较投标的有关资料等，均不得向供应商及与评标无关的人员透露。</w:t>
      </w:r>
      <w:r/>
    </w:p>
    <w:p>
      <w:pPr>
        <w:pStyle w:val="708"/>
        <w:ind w:firstLine="420"/>
        <w:pageBreakBefore w:val="0"/>
        <w:spacing w:before="0" w:after="0" w:line="360" w:lineRule="auto"/>
        <w:widowControl w:val="off"/>
        <w:rPr>
          <w:rFonts w:hint="eastAsia" w:ascii="宋体" w:hAnsi="宋体" w:eastAsia="宋体" w:cs="宋体"/>
          <w:b/>
          <w:bCs/>
          <w:sz w:val="24"/>
          <w:szCs w:val="24"/>
          <w:lang w:val="zh-CN" w:eastAsia="zh-CN" w:bidi="ar-SA"/>
        </w:rPr>
      </w:pPr>
      <w:r>
        <w:rPr>
          <w:rFonts w:hint="eastAsia" w:ascii="宋体" w:hAnsi="宋体" w:eastAsia="宋体" w:cs="宋体"/>
          <w:b/>
          <w:bCs/>
          <w:sz w:val="24"/>
          <w:szCs w:val="24"/>
          <w:lang w:val="zh-CN" w:eastAsia="zh-CN" w:bidi="ar-SA"/>
        </w:rPr>
        <w:t xml:space="preserve">2</w:t>
      </w:r>
      <w:r>
        <w:rPr>
          <w:rFonts w:hint="eastAsia" w:ascii="宋体" w:hAnsi="宋体" w:eastAsia="宋体" w:cs="宋体"/>
          <w:b/>
          <w:bCs/>
          <w:sz w:val="24"/>
          <w:szCs w:val="24"/>
          <w:lang w:val="en-US" w:eastAsia="zh-CN" w:bidi="ar-SA"/>
        </w:rPr>
        <w:t xml:space="preserve">3.</w:t>
      </w:r>
      <w:r>
        <w:rPr>
          <w:rFonts w:hint="eastAsia" w:ascii="宋体" w:hAnsi="宋体" w:eastAsia="宋体" w:cs="宋体"/>
          <w:b/>
          <w:bCs/>
          <w:sz w:val="24"/>
          <w:szCs w:val="24"/>
          <w:lang w:val="zh-CN" w:eastAsia="zh-CN" w:bidi="ar-SA"/>
        </w:rPr>
        <w:t xml:space="preserve">中标通知书</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CN"/>
        </w:rPr>
        <w:t xml:space="preserve">.l 中标结果确定后，</w:t>
      </w:r>
      <w:r>
        <w:rPr>
          <w:rFonts w:hint="eastAsia" w:ascii="宋体" w:hAnsi="宋体" w:eastAsia="宋体" w:cs="宋体"/>
          <w:sz w:val="24"/>
          <w:szCs w:val="24"/>
          <w:lang w:val="zh-CN" w:eastAsia="zh-CN"/>
        </w:rPr>
        <w:t xml:space="preserve">代理机构</w:t>
      </w:r>
      <w:r>
        <w:rPr>
          <w:rFonts w:hint="eastAsia" w:ascii="宋体" w:hAnsi="宋体" w:eastAsia="宋体" w:cs="宋体"/>
          <w:sz w:val="24"/>
          <w:szCs w:val="24"/>
          <w:lang w:val="zh-CN"/>
        </w:rPr>
        <w:t xml:space="preserve">将向中标人发出《中标通知书》。中标人</w:t>
      </w:r>
      <w:r>
        <w:rPr>
          <w:rFonts w:hint="eastAsia" w:ascii="宋体" w:hAnsi="宋体" w:eastAsia="宋体" w:cs="宋体"/>
          <w:sz w:val="24"/>
          <w:szCs w:val="24"/>
          <w:lang w:val="en-US" w:eastAsia="zh-CN"/>
        </w:rPr>
        <w:t xml:space="preserve">可</w:t>
      </w:r>
      <w:r>
        <w:rPr>
          <w:rFonts w:hint="eastAsia" w:ascii="宋体" w:hAnsi="宋体" w:eastAsia="宋体" w:cs="宋体"/>
          <w:sz w:val="24"/>
          <w:szCs w:val="24"/>
          <w:lang w:val="zh-CN"/>
        </w:rPr>
        <w:t xml:space="preserve">在中标结果公告届满之日起三十日内，登录苏采云系统下载。</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因系统存储空间有限，中标结果公告届满之日起三十日后，苏采云系统不再保证提供下载《中标通知书》服务，因未及时下载而造成的不利后果由中标人自行承担。</w:t>
      </w:r>
      <w:r/>
    </w:p>
    <w:p>
      <w:pPr>
        <w:keepLines w:val="0"/>
        <w:keepNext w:val="0"/>
        <w:pageBreakBefore w:val="0"/>
        <w:spacing w:line="360" w:lineRule="auto"/>
        <w:widowControl w:val="off"/>
        <w:rPr>
          <w:rFonts w:hint="eastAsia"/>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p>
    <w:p>
      <w:pPr>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五、签订合同 </w:t>
      </w:r>
      <w:r/>
    </w:p>
    <w:p>
      <w:pPr>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2</w:t>
      </w:r>
      <w:r>
        <w:rPr>
          <w:rFonts w:hint="eastAsia" w:ascii="宋体" w:hAnsi="宋体" w:cs="宋体"/>
          <w:b/>
          <w:bCs/>
          <w:sz w:val="24"/>
          <w:szCs w:val="24"/>
          <w:lang w:val="en-US" w:eastAsia="zh-CN"/>
        </w:rPr>
        <w:t xml:space="preserve">4</w:t>
      </w:r>
      <w:r>
        <w:rPr>
          <w:rFonts w:hint="eastAsia" w:ascii="宋体" w:hAnsi="宋体" w:cs="宋体"/>
          <w:b/>
          <w:bCs/>
          <w:sz w:val="24"/>
          <w:szCs w:val="24"/>
          <w:lang w:val="zh-CN"/>
        </w:rPr>
        <w:t xml:space="preserve">.签订合同 </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lang w:val="en-US" w:eastAsia="zh-CN"/>
        </w:rPr>
        <w:t xml:space="preserve">4</w:t>
      </w:r>
      <w:r>
        <w:rPr>
          <w:rFonts w:hint="eastAsia" w:ascii="宋体" w:hAnsi="宋体" w:cs="宋体"/>
          <w:sz w:val="24"/>
          <w:szCs w:val="24"/>
          <w:lang w:val="zh-CN"/>
        </w:rPr>
        <w:t xml:space="preserve">.1 采购人应当自《中标通知书》发出之日起三十日内，按照招标文件和中标供应商投标文件与中标供应商签订合同。所签订的合同不得对招标文件确定事项和中标供应商投标文件作实质性修改。</w:t>
      </w:r>
      <w:r>
        <w:rPr>
          <w:rFonts w:hint="eastAsia" w:ascii="宋体" w:hAnsi="宋体" w:eastAsia="宋体" w:cs="Times New Roman"/>
          <w:color w:val="000000"/>
          <w:sz w:val="24"/>
          <w:lang w:val="zh-CN" w:eastAsia="zh-CN"/>
        </w:rPr>
        <w:t xml:space="preserve">采购人于合同签订后2个工作日内通过苏采云系统进行公示。</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lang w:val="en-US" w:eastAsia="zh-CN"/>
        </w:rPr>
        <w:t xml:space="preserve">4</w:t>
      </w:r>
      <w:r>
        <w:rPr>
          <w:rFonts w:hint="eastAsia" w:ascii="宋体" w:hAnsi="宋体" w:cs="宋体"/>
          <w:sz w:val="24"/>
          <w:szCs w:val="24"/>
          <w:lang w:val="zh-CN"/>
        </w:rPr>
        <w:t xml:space="preserve">.2 采购人不得向中标供应商提出任何不合理的要求作为签订合同的条件，不得与中标供应商私下订立背离合同实质性内容的协议。 </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lang w:val="en-US" w:eastAsia="zh-CN"/>
        </w:rPr>
        <w:t xml:space="preserve">4</w:t>
      </w:r>
      <w:r>
        <w:rPr>
          <w:rFonts w:hint="eastAsia" w:ascii="宋体" w:hAnsi="宋体" w:cs="宋体"/>
          <w:sz w:val="24"/>
          <w:szCs w:val="24"/>
          <w:lang w:val="zh-CN"/>
        </w:rPr>
        <w:t xml:space="preserve">.3 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 </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lang w:val="en-US" w:eastAsia="zh-CN"/>
        </w:rPr>
        <w:t xml:space="preserve">4</w:t>
      </w:r>
      <w:r>
        <w:rPr>
          <w:rFonts w:hint="eastAsia" w:ascii="宋体" w:hAnsi="宋体" w:cs="宋体"/>
          <w:sz w:val="24"/>
          <w:szCs w:val="24"/>
          <w:lang w:val="zh-CN"/>
        </w:rPr>
        <w:t xml:space="preserve">.4 采购合同履行中，采购人需追加与合同标的相同货物的，在不改变合同其他条款的前提下，可以与供应商协商签订补充合同，但所有补充合同的采购金额不得超过原合同采购金额的百分之十。 </w:t>
      </w:r>
      <w:r/>
    </w:p>
    <w:p>
      <w:pPr>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六、询问、质疑、投诉和诚实信用 </w:t>
      </w:r>
      <w:r/>
    </w:p>
    <w:p>
      <w:pPr>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2</w:t>
      </w:r>
      <w:r>
        <w:rPr>
          <w:rFonts w:hint="eastAsia" w:ascii="宋体" w:hAnsi="宋体" w:cs="宋体"/>
          <w:b/>
          <w:bCs/>
          <w:sz w:val="24"/>
          <w:szCs w:val="24"/>
          <w:lang w:val="en-US" w:eastAsia="zh-CN"/>
        </w:rPr>
        <w:t xml:space="preserve">5</w:t>
      </w:r>
      <w:r>
        <w:rPr>
          <w:rFonts w:hint="eastAsia" w:ascii="宋体" w:hAnsi="宋体" w:cs="宋体"/>
          <w:b/>
          <w:bCs/>
          <w:sz w:val="24"/>
          <w:szCs w:val="24"/>
          <w:lang w:val="zh-CN"/>
        </w:rPr>
        <w:t xml:space="preserve">.询问 </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供应商对招标活动事项有疑问的，可以向代理公司或采购人提出询问，代理公司或采购人将在两个工作日内作出答复，但答复的内容不涉及商业秘密。 </w:t>
      </w:r>
      <w:r/>
    </w:p>
    <w:p>
      <w:pPr>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2</w:t>
      </w:r>
      <w:r>
        <w:rPr>
          <w:rFonts w:hint="eastAsia" w:ascii="宋体" w:hAnsi="宋体" w:cs="宋体"/>
          <w:b/>
          <w:bCs/>
          <w:sz w:val="24"/>
          <w:szCs w:val="24"/>
          <w:lang w:val="en-US" w:eastAsia="zh-CN"/>
        </w:rPr>
        <w:t xml:space="preserve">6</w:t>
      </w:r>
      <w:r>
        <w:rPr>
          <w:rFonts w:hint="eastAsia" w:ascii="宋体" w:hAnsi="宋体" w:cs="宋体"/>
          <w:b/>
          <w:bCs/>
          <w:sz w:val="24"/>
          <w:szCs w:val="24"/>
          <w:lang w:val="zh-CN"/>
        </w:rPr>
        <w:t xml:space="preserve">.质疑 </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lang w:val="en-US" w:eastAsia="zh-CN"/>
        </w:rPr>
        <w:t xml:space="preserve">6</w:t>
      </w:r>
      <w:r>
        <w:rPr>
          <w:rFonts w:hint="eastAsia" w:ascii="宋体" w:hAnsi="宋体" w:cs="宋体"/>
          <w:sz w:val="24"/>
          <w:szCs w:val="24"/>
          <w:lang w:val="zh-CN"/>
        </w:rPr>
        <w:t xml:space="preserve">.1 供应商认为招标文件、招标过程和中标结果使自己的合法权益受到损害的，可以在知道或者应当知道其权益受到损害之日起七个工作日内，将质疑文件原件送达采购人。 </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lang w:val="en-US" w:eastAsia="zh-CN"/>
        </w:rPr>
        <w:t xml:space="preserve">6</w:t>
      </w:r>
      <w:r>
        <w:rPr>
          <w:rFonts w:hint="eastAsia" w:ascii="宋体" w:hAnsi="宋体" w:cs="宋体"/>
          <w:sz w:val="24"/>
          <w:szCs w:val="24"/>
          <w:lang w:val="zh-CN"/>
        </w:rPr>
        <w:t xml:space="preserve">.2 质疑供应商的质疑行为应符合财政部94号令相关规定，未参加采购活动的供应商或在采购活动中自身权益未受到损害的供应商所提出的质疑不予受理。 </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lang w:val="en-US" w:eastAsia="zh-CN"/>
        </w:rPr>
        <w:t xml:space="preserve">6</w:t>
      </w:r>
      <w:r>
        <w:rPr>
          <w:rFonts w:hint="eastAsia" w:ascii="宋体" w:hAnsi="宋体" w:cs="宋体"/>
          <w:sz w:val="24"/>
          <w:szCs w:val="24"/>
          <w:lang w:val="zh-CN"/>
        </w:rPr>
        <w:t xml:space="preserve">.3 上述应知其权益受到损害之日是指 </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（1）对招标文件提出质疑的，为招标文件公告期限届满之日起计算； </w:t>
      </w:r>
      <w:r/>
    </w:p>
    <w:p>
      <w:pPr>
        <w:spacing w:line="360" w:lineRule="auto"/>
        <w:rPr>
          <w:rFonts w:hint="eastAsia" w:ascii="宋体" w:hAnsi="宋体" w:cs="宋体"/>
          <w:sz w:val="24"/>
          <w:szCs w:val="24"/>
          <w:lang w:val="zh-CN"/>
        </w:rPr>
      </w:pPr>
      <w:r>
        <w:rPr>
          <w:rFonts w:hint="eastAsia" w:ascii="宋体" w:hAnsi="宋体" w:cs="宋体"/>
          <w:sz w:val="24"/>
          <w:szCs w:val="24"/>
          <w:lang w:val="en-US" w:eastAsia="zh-CN"/>
        </w:rPr>
        <w:t xml:space="preserve">(</w:t>
      </w:r>
      <w:r>
        <w:rPr>
          <w:rFonts w:hint="eastAsia" w:ascii="宋体" w:hAnsi="宋体" w:cs="宋体"/>
          <w:sz w:val="24"/>
          <w:szCs w:val="24"/>
          <w:lang w:val="zh-CN"/>
        </w:rPr>
        <w:t xml:space="preserve">2）对招标过程提出质疑的，自招标程序环节结束之日起计算； </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（3）对中标结果提出质疑的，自中标结果公告期限届满之日起计算。 </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lang w:val="en-US" w:eastAsia="zh-CN"/>
        </w:rPr>
        <w:t xml:space="preserve">6</w:t>
      </w:r>
      <w:r>
        <w:rPr>
          <w:rFonts w:hint="eastAsia" w:ascii="宋体" w:hAnsi="宋体" w:cs="宋体"/>
          <w:sz w:val="24"/>
          <w:szCs w:val="24"/>
          <w:lang w:val="zh-CN"/>
        </w:rPr>
        <w:t xml:space="preserve">.4 质疑供应商在法定质疑期内应当一次性提出针对同一采购环节的质疑事项。 </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lang w:val="en-US" w:eastAsia="zh-CN"/>
        </w:rPr>
        <w:t xml:space="preserve">6</w:t>
      </w:r>
      <w:r>
        <w:rPr>
          <w:rFonts w:hint="eastAsia" w:ascii="宋体" w:hAnsi="宋体" w:cs="宋体"/>
          <w:sz w:val="24"/>
          <w:szCs w:val="24"/>
          <w:lang w:val="zh-CN"/>
        </w:rPr>
        <w:t xml:space="preserve">.5 代理公司在收到供应商的质疑后将及时组织调查核实，在七个工作日内作出答复，答复的内容不涉及商业秘密。 </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lang w:val="en-US" w:eastAsia="zh-CN"/>
        </w:rPr>
        <w:t xml:space="preserve">6</w:t>
      </w:r>
      <w:r>
        <w:rPr>
          <w:rFonts w:hint="eastAsia" w:ascii="宋体" w:hAnsi="宋体" w:cs="宋体"/>
          <w:sz w:val="24"/>
          <w:szCs w:val="24"/>
          <w:lang w:val="zh-CN"/>
        </w:rPr>
        <w:t xml:space="preserve">.6 代理公司遵循“谁过错谁负担”的原则，有过错的一方承担调查论证费用。违规质疑或多次质疑不成立的，将报财政部门记入供应商诚信档案。 </w:t>
      </w:r>
      <w:r/>
    </w:p>
    <w:p>
      <w:pPr>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2</w:t>
      </w:r>
      <w:r>
        <w:rPr>
          <w:rFonts w:hint="eastAsia" w:ascii="宋体" w:hAnsi="宋体" w:cs="宋体"/>
          <w:b/>
          <w:bCs/>
          <w:sz w:val="24"/>
          <w:szCs w:val="24"/>
          <w:lang w:val="en-US" w:eastAsia="zh-CN"/>
        </w:rPr>
        <w:t xml:space="preserve">7</w:t>
      </w:r>
      <w:r>
        <w:rPr>
          <w:rFonts w:hint="eastAsia" w:ascii="宋体" w:hAnsi="宋体" w:cs="宋体"/>
          <w:b/>
          <w:bCs/>
          <w:sz w:val="24"/>
          <w:szCs w:val="24"/>
          <w:lang w:val="zh-CN"/>
        </w:rPr>
        <w:t xml:space="preserve">.投诉 </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质疑供应商对代理公司的答复不满意，或代理公司未在规定的时间内作出答复的，可以在答复期满后十五个工作日内向采购项目同级财政部门投诉。 </w:t>
      </w:r>
      <w:r/>
    </w:p>
    <w:p>
      <w:pPr>
        <w:spacing w:line="360" w:lineRule="auto"/>
        <w:rPr>
          <w:rFonts w:hint="eastAsia" w:ascii="宋体" w:hAnsi="宋体" w:cs="宋体"/>
          <w:b/>
          <w:bCs/>
          <w:sz w:val="24"/>
          <w:szCs w:val="24"/>
          <w:lang w:val="zh-CN"/>
        </w:rPr>
      </w:pPr>
      <w:r>
        <w:rPr>
          <w:rFonts w:hint="eastAsia" w:ascii="宋体" w:hAnsi="宋体" w:cs="宋体"/>
          <w:b/>
          <w:bCs/>
          <w:sz w:val="24"/>
          <w:szCs w:val="24"/>
        </w:rPr>
        <w:t xml:space="preserve">2</w:t>
      </w:r>
      <w:r>
        <w:rPr>
          <w:rFonts w:hint="eastAsia" w:ascii="宋体" w:hAnsi="宋体" w:cs="宋体"/>
          <w:b/>
          <w:bCs/>
          <w:sz w:val="24"/>
          <w:szCs w:val="24"/>
          <w:lang w:val="en-US" w:eastAsia="zh-CN"/>
        </w:rPr>
        <w:t xml:space="preserve">8</w:t>
      </w:r>
      <w:r>
        <w:rPr>
          <w:rFonts w:hint="eastAsia" w:ascii="宋体" w:hAnsi="宋体" w:cs="宋体"/>
          <w:b/>
          <w:bCs/>
          <w:sz w:val="24"/>
          <w:szCs w:val="24"/>
        </w:rPr>
        <w:t xml:space="preserve">.</w:t>
      </w:r>
      <w:r>
        <w:rPr>
          <w:rFonts w:hint="eastAsia" w:ascii="宋体" w:hAnsi="宋体" w:cs="宋体"/>
          <w:b/>
          <w:bCs/>
          <w:sz w:val="24"/>
          <w:szCs w:val="24"/>
          <w:lang w:val="zh-CN"/>
        </w:rPr>
        <w:t xml:space="preserve">诚实信用 </w:t>
      </w:r>
      <w:r/>
    </w:p>
    <w:p>
      <w:pPr>
        <w:numPr>
          <w:ilvl w:val="0"/>
          <w:numId w:val="0"/>
        </w:numPr>
        <w:spacing w:line="360" w:lineRule="auto"/>
        <w:rPr>
          <w:rFonts w:hint="eastAsia" w:ascii="宋体" w:hAnsi="宋体" w:cs="宋体"/>
          <w:sz w:val="24"/>
          <w:szCs w:val="24"/>
          <w:lang w:val="zh-CN"/>
        </w:rPr>
      </w:pPr>
      <w:r>
        <w:rPr>
          <w:rFonts w:hint="eastAsia" w:ascii="宋体" w:hAnsi="宋体" w:cs="宋体"/>
          <w:sz w:val="24"/>
          <w:szCs w:val="24"/>
          <w:lang w:val="en-US" w:eastAsia="zh-CN"/>
        </w:rPr>
        <w:t xml:space="preserve">28.1</w:t>
      </w:r>
      <w:r>
        <w:rPr>
          <w:rFonts w:hint="eastAsia" w:ascii="宋体" w:hAnsi="宋体" w:cs="宋体"/>
          <w:sz w:val="24"/>
          <w:szCs w:val="24"/>
          <w:lang w:val="zh-CN"/>
        </w:rPr>
        <w:t xml:space="preserve">供应商之间不得相互串通投标报价，不得妨碍其他供应商的公平竞争，不得损害采购人和其他供应商的合法权益。 </w:t>
      </w:r>
      <w:r/>
    </w:p>
    <w:p>
      <w:pPr>
        <w:numPr>
          <w:ilvl w:val="0"/>
          <w:numId w:val="0"/>
        </w:numPr>
        <w:spacing w:line="360" w:lineRule="auto"/>
        <w:rPr>
          <w:rFonts w:hint="eastAsia" w:ascii="宋体" w:hAnsi="宋体" w:cs="宋体"/>
          <w:sz w:val="24"/>
          <w:szCs w:val="24"/>
          <w:lang w:val="zh-CN"/>
        </w:rPr>
      </w:pPr>
      <w:r>
        <w:rPr>
          <w:rFonts w:hint="eastAsia" w:ascii="宋体" w:hAnsi="宋体" w:cs="宋体"/>
          <w:sz w:val="24"/>
          <w:szCs w:val="24"/>
          <w:lang w:val="en-US" w:eastAsia="zh-CN"/>
        </w:rPr>
        <w:t xml:space="preserve">28.2</w:t>
      </w:r>
      <w:r>
        <w:rPr>
          <w:rFonts w:hint="eastAsia" w:ascii="宋体" w:hAnsi="宋体" w:cs="宋体"/>
          <w:sz w:val="24"/>
          <w:szCs w:val="24"/>
          <w:lang w:val="zh-CN"/>
        </w:rPr>
        <w:t xml:space="preserve">供应商不得以向代理公司工作人员、评标委员会成员行贿或者采取其他不正当手段谋取中标。经查实供应商有此行为的，政府采购 管理部门将供应商列入不良行为记录名单，按照《政府采购法》有关规定处理。 </w:t>
      </w:r>
      <w:r/>
    </w:p>
    <w:p>
      <w:pPr>
        <w:numPr>
          <w:ilvl w:val="0"/>
          <w:numId w:val="0"/>
        </w:numPr>
        <w:spacing w:line="360" w:lineRule="auto"/>
        <w:rPr>
          <w:rFonts w:hint="eastAsia" w:ascii="宋体" w:hAnsi="宋体" w:cs="宋体"/>
          <w:sz w:val="24"/>
          <w:szCs w:val="24"/>
          <w:lang w:val="zh-CN"/>
        </w:rPr>
      </w:pPr>
      <w:r>
        <w:rPr>
          <w:rFonts w:hint="eastAsia" w:ascii="宋体" w:hAnsi="宋体" w:cs="宋体"/>
          <w:sz w:val="24"/>
          <w:szCs w:val="24"/>
          <w:lang w:val="en-US" w:eastAsia="zh-CN"/>
        </w:rPr>
        <w:t xml:space="preserve">28.3</w:t>
      </w:r>
      <w:r>
        <w:rPr>
          <w:rFonts w:hint="eastAsia" w:ascii="宋体" w:hAnsi="宋体" w:cs="宋体"/>
          <w:sz w:val="24"/>
          <w:szCs w:val="24"/>
          <w:lang w:val="zh-CN"/>
        </w:rPr>
        <w:t xml:space="preserve">供应商提出书面质疑必须有理、有据，不得虚假质疑和恶意质疑，并对质疑内容的真实性承担责任。否则，一经查实，代理公司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代理公司将提请财政部门将其列入不良行为记录名单，并依法予以处罚。 </w:t>
      </w:r>
      <w:r/>
    </w:p>
    <w:p>
      <w:pPr>
        <w:numPr>
          <w:ilvl w:val="0"/>
          <w:numId w:val="0"/>
        </w:numPr>
        <w:spacing w:line="360" w:lineRule="auto"/>
        <w:rPr>
          <w:rFonts w:hint="eastAsia" w:ascii="宋体" w:hAnsi="宋体" w:cs="宋体"/>
          <w:sz w:val="24"/>
          <w:szCs w:val="24"/>
          <w:lang w:val="zh-CN"/>
        </w:rPr>
      </w:pPr>
      <w:r>
        <w:rPr>
          <w:rFonts w:hint="eastAsia" w:ascii="宋体" w:hAnsi="宋体" w:cs="宋体"/>
          <w:sz w:val="24"/>
          <w:szCs w:val="24"/>
          <w:lang w:val="en-US" w:eastAsia="zh-CN"/>
        </w:rPr>
        <w:t xml:space="preserve">28.4</w:t>
      </w:r>
      <w:r>
        <w:rPr>
          <w:rFonts w:hint="eastAsia" w:ascii="宋体" w:hAnsi="宋体" w:cs="宋体"/>
          <w:sz w:val="24"/>
          <w:szCs w:val="24"/>
          <w:lang w:val="zh-CN"/>
        </w:rPr>
        <w:t xml:space="preserve">供应商不得虚假承诺，否则，按照提供虚假材料谋取中标处理。 </w:t>
      </w:r>
      <w:r/>
    </w:p>
    <w:p>
      <w:pPr>
        <w:pStyle w:val="697"/>
        <w:ind w:firstLine="240"/>
        <w:spacing w:line="360" w:lineRule="auto"/>
        <w:rPr>
          <w:rFonts w:hint="eastAsia" w:ascii="宋体" w:hAnsi="宋体" w:cs="宋体"/>
          <w:sz w:val="24"/>
          <w:lang w:val="zh-CN"/>
        </w:rPr>
      </w:pPr>
      <w:r>
        <w:rPr>
          <w:rFonts w:hint="eastAsia" w:ascii="宋体" w:hAnsi="宋体" w:cs="宋体"/>
          <w:sz w:val="24"/>
          <w:lang w:val="zh-CN"/>
        </w:rPr>
        <w:t xml:space="preserve">供应商应自觉遵守开标、评标纪律，扰乱开标评标现场秩序的，属于失信行为，根据《江苏省政府采购供应商监督管理暂行办法》，失信行为将被记入供应商诚信档案。</w:t>
      </w:r>
      <w:r/>
    </w:p>
    <w:p>
      <w:pPr>
        <w:jc w:val="both"/>
        <w:rPr>
          <w:rFonts w:hint="eastAsia" w:ascii="黑体" w:hAnsi="宋体" w:eastAsia="黑体"/>
          <w:spacing w:val="-10"/>
          <w:sz w:val="36"/>
          <w:szCs w:val="36"/>
        </w:rPr>
      </w:pPr>
      <w:r>
        <w:rPr>
          <w:rFonts w:hint="eastAsia" w:ascii="黑体" w:hAnsi="宋体" w:eastAsia="黑体"/>
          <w:spacing w:val="-10"/>
          <w:sz w:val="36"/>
          <w:szCs w:val="36"/>
        </w:rPr>
      </w:r>
      <w:r/>
    </w:p>
    <w:p>
      <w:pPr>
        <w:pStyle w:val="705"/>
        <w:rPr>
          <w:rFonts w:hint="eastAsia"/>
        </w:rPr>
      </w:pPr>
      <w:r>
        <w:rPr>
          <w:rFonts w:hint="eastAsia"/>
        </w:rPr>
      </w:r>
      <w:r/>
    </w:p>
    <w:p>
      <w:pPr>
        <w:rPr>
          <w:rFonts w:hint="eastAsia"/>
        </w:rPr>
      </w:pPr>
      <w:r>
        <w:rPr>
          <w:rFonts w:hint="eastAsia"/>
        </w:rPr>
      </w:r>
      <w:r/>
    </w:p>
    <w:p>
      <w:pPr>
        <w:pStyle w:val="698"/>
        <w:rPr>
          <w:rFonts w:hint="eastAsia"/>
        </w:rPr>
      </w:pPr>
      <w:r>
        <w:rPr>
          <w:rFonts w:hint="eastAsia"/>
        </w:rPr>
      </w:r>
      <w:r/>
    </w:p>
    <w:p>
      <w:pPr>
        <w:rPr>
          <w:rFonts w:hint="eastAsia"/>
        </w:rPr>
      </w:pPr>
      <w:r>
        <w:rPr>
          <w:rFonts w:hint="eastAsia"/>
        </w:rPr>
      </w:r>
      <w:r/>
    </w:p>
    <w:p>
      <w:pPr>
        <w:pStyle w:val="698"/>
        <w:rPr>
          <w:rFonts w:hint="eastAsia"/>
        </w:rPr>
      </w:pPr>
      <w:r>
        <w:rPr>
          <w:rFonts w:hint="eastAsia"/>
        </w:rPr>
      </w:r>
      <w:r/>
    </w:p>
    <w:p>
      <w:pPr>
        <w:rPr>
          <w:rFonts w:hint="eastAsia"/>
        </w:rPr>
      </w:pPr>
      <w:r>
        <w:rPr>
          <w:rFonts w:hint="eastAsia"/>
        </w:rPr>
      </w:r>
      <w:r/>
    </w:p>
    <w:p>
      <w:pPr>
        <w:pStyle w:val="698"/>
        <w:rPr>
          <w:rFonts w:hint="eastAsia"/>
        </w:rPr>
      </w:pPr>
      <w:r>
        <w:rPr>
          <w:rFonts w:hint="eastAsia"/>
        </w:rPr>
      </w:r>
      <w:r/>
    </w:p>
    <w:p>
      <w:pPr>
        <w:rPr>
          <w:rFonts w:hint="eastAsia"/>
        </w:rPr>
      </w:pPr>
      <w:r>
        <w:rPr>
          <w:rFonts w:hint="eastAsia"/>
        </w:rPr>
      </w:r>
      <w:r/>
    </w:p>
    <w:p>
      <w:pPr>
        <w:pStyle w:val="698"/>
        <w:rPr>
          <w:rFonts w:hint="eastAsia"/>
        </w:rPr>
      </w:pPr>
      <w:r>
        <w:rPr>
          <w:rFonts w:hint="eastAsia"/>
        </w:rPr>
      </w:r>
      <w:r/>
    </w:p>
    <w:p>
      <w:pPr>
        <w:rPr>
          <w:rFonts w:hint="eastAsia"/>
        </w:rPr>
      </w:pPr>
      <w:r>
        <w:rPr>
          <w:rFonts w:hint="eastAsia"/>
        </w:rPr>
      </w:r>
      <w:r/>
    </w:p>
    <w:p>
      <w:pPr>
        <w:pStyle w:val="698"/>
        <w:rPr>
          <w:rFonts w:hint="eastAsia"/>
        </w:rPr>
      </w:pPr>
      <w:r>
        <w:rPr>
          <w:rFonts w:hint="eastAsia"/>
        </w:rPr>
      </w:r>
      <w:r/>
    </w:p>
    <w:p>
      <w:pPr>
        <w:rPr>
          <w:rFonts w:hint="eastAsia"/>
        </w:rPr>
      </w:pPr>
      <w:r>
        <w:rPr>
          <w:rFonts w:hint="eastAsia"/>
        </w:rPr>
      </w:r>
      <w:r/>
    </w:p>
    <w:p>
      <w:pPr>
        <w:pStyle w:val="698"/>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rPr>
          <w:rFonts w:hint="eastAsia" w:ascii="黑体" w:hAnsi="宋体" w:eastAsia="黑体"/>
          <w:spacing w:val="-10"/>
          <w:sz w:val="36"/>
          <w:szCs w:val="36"/>
        </w:rPr>
      </w:pPr>
      <w:r>
        <w:rPr>
          <w:rFonts w:hint="eastAsia" w:ascii="黑体" w:hAnsi="宋体" w:eastAsia="黑体"/>
          <w:spacing w:val="-10"/>
          <w:sz w:val="36"/>
          <w:szCs w:val="36"/>
        </w:rPr>
        <w:t xml:space="preserve">第三章 评分标准</w:t>
      </w:r>
      <w:r/>
    </w:p>
    <w:tbl>
      <w:tblPr>
        <w:tblStyle w:val="684"/>
        <w:tblW w:w="9694" w:type="dxa"/>
        <w:jc w:val="center"/>
        <w:tblLayout w:type="fixed"/>
        <w:tblCellMar>
          <w:left w:w="108" w:type="dxa"/>
          <w:top w:w="0" w:type="dxa"/>
          <w:right w:w="108" w:type="dxa"/>
          <w:bottom w:w="0" w:type="dxa"/>
        </w:tblCellMar>
        <w:tblLook w:val="04A0" w:firstRow="1" w:lastRow="0" w:firstColumn="1" w:lastColumn="0" w:noHBand="0" w:noVBand="1"/>
      </w:tblPr>
      <w:tblGrid>
        <w:gridCol w:w="758"/>
        <w:gridCol w:w="1234"/>
        <w:gridCol w:w="6961"/>
        <w:gridCol w:w="741"/>
      </w:tblGrid>
      <w:tr>
        <w:trPr>
          <w:jc w:val="center"/>
          <w:trHeight w:val="90"/>
          <w:tblHeader/>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评审因素</w:t>
            </w:r>
            <w:r/>
          </w:p>
        </w:tc>
        <w:tc>
          <w:tcPr>
            <w:tcBorders>
              <w:top w:val="single" w:color="auto" w:sz="4" w:space="0"/>
              <w:left w:val="none" w:color="000000" w:sz="4" w:space="0"/>
              <w:bottom w:val="single" w:color="auto" w:sz="4" w:space="0"/>
              <w:right w:val="single" w:color="auto" w:sz="4" w:space="0"/>
            </w:tcBorders>
            <w:tcW w:w="6961"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评分标准</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分值</w:t>
            </w:r>
            <w:r/>
          </w:p>
        </w:tc>
      </w:tr>
      <w:tr>
        <w:trPr>
          <w:jc w:val="center"/>
          <w:trHeight w:val="1160"/>
        </w:trPr>
        <w:tc>
          <w:tcPr>
            <w:tcBorders>
              <w:top w:val="none" w:color="000000" w:sz="4" w:space="0"/>
              <w:left w:val="single" w:color="auto" w:sz="4" w:space="0"/>
              <w:bottom w:val="single" w:color="auto"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Borders>
              <w:top w:val="none" w:color="000000"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价格</w:t>
            </w:r>
            <w:r/>
          </w:p>
          <w:p>
            <w:pPr>
              <w:ind w:left="0" w:right="0"/>
              <w:jc w:val="center"/>
              <w:keepLines w:val="0"/>
              <w:keepNext w:val="0"/>
              <w:spacing w:before="0" w:beforeAutospacing="0" w:after="0" w:afterAutospacing="0" w:line="320" w:lineRule="exact"/>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（10分）</w:t>
            </w:r>
            <w:r/>
          </w:p>
        </w:tc>
        <w:tc>
          <w:tcPr>
            <w:tcBorders>
              <w:top w:val="none" w:color="000000" w:sz="4" w:space="0"/>
              <w:left w:val="none" w:color="000000" w:sz="4" w:space="0"/>
              <w:bottom w:val="single" w:color="auto" w:sz="4" w:space="0"/>
              <w:right w:val="single" w:color="auto" w:sz="4" w:space="0"/>
            </w:tcBorders>
            <w:tcW w:w="6961" w:type="dxa"/>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采用低价优先法，以满足</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文件要求的最低</w:t>
            </w:r>
            <w:r>
              <w:rPr>
                <w:rFonts w:hint="eastAsia" w:ascii="宋体" w:hAnsi="宋体" w:cs="宋体"/>
                <w:color w:val="auto"/>
                <w:sz w:val="21"/>
                <w:szCs w:val="21"/>
                <w:highlight w:val="none"/>
                <w:lang w:eastAsia="zh-CN"/>
              </w:rPr>
              <w:t xml:space="preserve">价（单价）</w:t>
            </w:r>
            <w:r>
              <w:rPr>
                <w:rFonts w:hint="eastAsia" w:ascii="宋体" w:hAnsi="宋体" w:eastAsia="宋体" w:cs="宋体"/>
                <w:color w:val="auto"/>
                <w:sz w:val="21"/>
                <w:szCs w:val="21"/>
                <w:highlight w:val="none"/>
              </w:rPr>
              <w:t xml:space="preserve">为基准</w:t>
            </w:r>
            <w:r>
              <w:rPr>
                <w:rFonts w:hint="eastAsia" w:ascii="宋体" w:hAnsi="宋体" w:cs="宋体"/>
                <w:color w:val="auto"/>
                <w:sz w:val="21"/>
                <w:szCs w:val="21"/>
                <w:highlight w:val="none"/>
                <w:lang w:eastAsia="zh-CN"/>
              </w:rPr>
              <w:t xml:space="preserve">价</w:t>
            </w:r>
            <w:r>
              <w:rPr>
                <w:rFonts w:hint="eastAsia" w:ascii="宋体" w:hAnsi="宋体" w:eastAsia="宋体" w:cs="宋体"/>
                <w:color w:val="auto"/>
                <w:sz w:val="21"/>
                <w:szCs w:val="21"/>
                <w:highlight w:val="none"/>
              </w:rPr>
              <w:t xml:space="preserve">，其价格分为满分10分。其他供应商的价格分按照下列公式计算（小数点保留两位，四舍五入）：供应商报价得分=（基准</w:t>
            </w:r>
            <w:r>
              <w:rPr>
                <w:rFonts w:hint="eastAsia" w:ascii="宋体" w:hAnsi="宋体" w:cs="宋体"/>
                <w:color w:val="auto"/>
                <w:sz w:val="21"/>
                <w:szCs w:val="21"/>
                <w:highlight w:val="none"/>
                <w:lang w:eastAsia="zh-CN"/>
              </w:rPr>
              <w:t xml:space="preserve">价</w:t>
            </w:r>
            <w:r>
              <w:rPr>
                <w:rFonts w:hint="eastAsia" w:ascii="宋体" w:hAnsi="宋体" w:eastAsia="宋体" w:cs="宋体"/>
                <w:color w:val="auto"/>
                <w:sz w:val="21"/>
                <w:szCs w:val="21"/>
                <w:highlight w:val="none"/>
              </w:rPr>
              <w:t xml:space="preserve">/其他供应商最终投标</w:t>
            </w:r>
            <w:r>
              <w:rPr>
                <w:rFonts w:hint="eastAsia" w:ascii="宋体" w:hAnsi="宋体" w:cs="宋体"/>
                <w:color w:val="auto"/>
                <w:sz w:val="21"/>
                <w:szCs w:val="21"/>
                <w:highlight w:val="none"/>
                <w:lang w:eastAsia="zh-CN"/>
              </w:rPr>
              <w:t xml:space="preserve">价</w:t>
            </w:r>
            <w:r>
              <w:rPr>
                <w:rFonts w:hint="eastAsia" w:ascii="宋体" w:hAnsi="宋体" w:eastAsia="宋体" w:cs="宋体"/>
                <w:color w:val="auto"/>
                <w:sz w:val="21"/>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741"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10</w:t>
            </w:r>
            <w:r/>
          </w:p>
        </w:tc>
      </w:tr>
      <w:tr>
        <w:trPr>
          <w:jc w:val="center"/>
          <w:trHeight w:val="90"/>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2.1</w:t>
            </w:r>
            <w:r/>
          </w:p>
        </w:tc>
        <w:tc>
          <w:tcPr>
            <w:tcBorders>
              <w:top w:val="single" w:color="auto" w:sz="4" w:space="0"/>
              <w:left w:val="single" w:color="auto" w:sz="4" w:space="0"/>
              <w:right w:val="single" w:color="auto" w:sz="4" w:space="0"/>
            </w:tcBorders>
            <w:tcW w:w="1234"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技术能力</w:t>
            </w:r>
            <w:r/>
          </w:p>
          <w:p>
            <w:pPr>
              <w:ind w:left="0" w:right="0"/>
              <w:jc w:val="center"/>
              <w:keepLines w:val="0"/>
              <w:keepNext w:val="0"/>
              <w:spacing w:before="0" w:beforeAutospacing="0" w:after="0" w:afterAutospacing="0" w:line="320" w:lineRule="exact"/>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6961" w:type="dxa"/>
            <w:vAlign w:val="center"/>
            <w:textDirection w:val="lrTb"/>
            <w:noWrap w:val="false"/>
          </w:tcPr>
          <w:p>
            <w:pPr>
              <w:ind w:left="0" w:right="-12"/>
              <w:keepLines w:val="0"/>
              <w:keepNext w:val="0"/>
              <w:spacing w:before="0" w:beforeAutospacing="0" w:after="0" w:afterAutospacing="0" w:line="400" w:lineRule="exact"/>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基础能力：检验项目资质表对照《国家食品安全监督抽检实施细则》（</w:t>
            </w:r>
            <w:r>
              <w:rPr>
                <w:rFonts w:hint="eastAsia" w:ascii="宋体" w:hAnsi="宋体" w:eastAsia="宋体" w:cs="宋体"/>
                <w:color w:val="000000" w:themeColor="text1"/>
                <w:sz w:val="21"/>
                <w:szCs w:val="21"/>
                <w:highlight w:val="none"/>
              </w:rPr>
              <w:t xml:space="preserve">202</w:t>
            </w: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rPr>
              <w:t xml:space="preserve">年版</w:t>
            </w:r>
            <w:r>
              <w:rPr>
                <w:rFonts w:hint="eastAsia" w:ascii="宋体" w:hAnsi="宋体" w:eastAsia="宋体" w:cs="宋体"/>
                <w:color w:val="auto"/>
                <w:sz w:val="21"/>
                <w:szCs w:val="21"/>
                <w:highlight w:val="none"/>
              </w:rPr>
              <w:t xml:space="preserve">）综合覆盖率：覆盖率≥99%，得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分；99%＞覆盖率≥95%，得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分；95%＞覆盖率≥85%，得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分；覆盖率低于85%的，本项不得分。</w:t>
            </w:r>
            <w:r/>
          </w:p>
          <w:p>
            <w:pPr>
              <w:pStyle w:val="693"/>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（提供资质证书复印件、实验室检验项目资质表，并与</w:t>
            </w:r>
            <w:r>
              <w:rPr>
                <w:rFonts w:hint="eastAsia" w:ascii="宋体" w:hAnsi="宋体" w:eastAsia="宋体" w:cs="宋体"/>
                <w:color w:val="000000" w:themeColor="text1"/>
                <w:sz w:val="21"/>
                <w:szCs w:val="21"/>
                <w:highlight w:val="none"/>
              </w:rPr>
              <w:t xml:space="preserve">202</w:t>
            </w: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rPr>
              <w:t xml:space="preserve">年</w:t>
            </w:r>
            <w:r>
              <w:rPr>
                <w:rFonts w:hint="eastAsia" w:ascii="宋体" w:hAnsi="宋体" w:eastAsia="宋体" w:cs="宋体"/>
                <w:color w:val="000000" w:themeColor="text1"/>
                <w:sz w:val="21"/>
                <w:szCs w:val="21"/>
                <w:highlight w:val="none"/>
              </w:rPr>
              <w:t xml:space="preserve">国</w:t>
            </w:r>
            <w:r>
              <w:rPr>
                <w:rFonts w:hint="eastAsia" w:ascii="宋体" w:hAnsi="宋体" w:eastAsia="宋体" w:cs="宋体"/>
                <w:color w:val="auto"/>
                <w:sz w:val="21"/>
                <w:szCs w:val="21"/>
                <w:highlight w:val="none"/>
              </w:rPr>
              <w:t xml:space="preserve">抽细则检验指标进行对照，标明对应资质附表中的页码，</w:t>
            </w:r>
            <w:r>
              <w:rPr>
                <w:rFonts w:hint="eastAsia" w:ascii="宋体" w:hAnsi="宋体" w:cs="宋体"/>
                <w:color w:val="auto"/>
                <w:sz w:val="21"/>
                <w:szCs w:val="21"/>
                <w:highlight w:val="none"/>
                <w:lang w:val="en-US" w:eastAsia="zh-CN"/>
              </w:rPr>
              <w:t xml:space="preserve">评委</w:t>
            </w:r>
            <w:r>
              <w:rPr>
                <w:rFonts w:hint="eastAsia" w:ascii="宋体" w:hAnsi="宋体" w:eastAsia="宋体" w:cs="宋体"/>
                <w:color w:val="auto"/>
                <w:sz w:val="21"/>
                <w:szCs w:val="21"/>
                <w:highlight w:val="none"/>
              </w:rPr>
              <w:t xml:space="preserve">现场核对，证明资料不完整或不一致的不得分。）</w:t>
            </w:r>
            <w:r/>
          </w:p>
        </w:tc>
        <w:tc>
          <w:tcPr>
            <w:tcBorders>
              <w:top w:val="none" w:color="000000" w:sz="4" w:space="0"/>
              <w:left w:val="none" w:color="000000" w:sz="4" w:space="0"/>
              <w:bottom w:val="single" w:color="auto" w:sz="4" w:space="0"/>
              <w:right w:val="single" w:color="auto" w:sz="4" w:space="0"/>
            </w:tcBorders>
            <w:tcW w:w="741"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7</w:t>
            </w:r>
            <w:r/>
          </w:p>
        </w:tc>
      </w:tr>
      <w:tr>
        <w:trPr>
          <w:jc w:val="center"/>
          <w:trHeight w:val="90"/>
        </w:trPr>
        <w:tc>
          <w:tcPr>
            <w:tcBorders>
              <w:top w:val="single" w:color="auto" w:sz="4" w:space="0"/>
              <w:left w:val="single" w:color="auto" w:sz="4" w:space="0"/>
              <w:bottom w:val="single" w:color="000000"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3.1</w:t>
            </w:r>
            <w:r/>
          </w:p>
        </w:tc>
        <w:tc>
          <w:tcPr>
            <w:tcBorders>
              <w:top w:val="single" w:color="auto" w:sz="4" w:space="0"/>
              <w:left w:val="single" w:color="auto" w:sz="4" w:space="0"/>
              <w:right w:val="single" w:color="auto" w:sz="4" w:space="0"/>
            </w:tcBorders>
            <w:tcW w:w="1234" w:type="dxa"/>
            <w:vAlign w:val="center"/>
            <w:vMerge w:val="restart"/>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综合实力</w:t>
            </w:r>
            <w:r/>
          </w:p>
          <w:p>
            <w:pPr>
              <w:ind w:left="0" w:right="0"/>
              <w:jc w:val="center"/>
              <w:keepLines w:val="0"/>
              <w:keepNext w:val="0"/>
              <w:spacing w:before="0" w:beforeAutospacing="0" w:after="0" w:afterAutospacing="0" w:line="320" w:lineRule="exact"/>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37</w:t>
            </w:r>
            <w:r>
              <w:rPr>
                <w:rFonts w:hint="eastAsia" w:ascii="宋体" w:hAnsi="宋体" w:eastAsia="宋体" w:cs="宋体"/>
                <w:b/>
                <w:bCs/>
                <w:color w:val="auto"/>
                <w:sz w:val="21"/>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6961" w:type="dxa"/>
            <w:vAlign w:val="center"/>
            <w:textDirection w:val="lrTb"/>
            <w:noWrap w:val="false"/>
          </w:tcPr>
          <w:p>
            <w:pPr>
              <w:ind w:left="0" w:right="0"/>
              <w:jc w:val="left"/>
              <w:keepLines w:val="0"/>
              <w:keepNext w:val="0"/>
              <w:spacing w:before="0" w:beforeAutospacing="0" w:after="0" w:afterAutospacing="0" w:line="320" w:lineRule="exact"/>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实验室面积：根据供应商具备的与食品安全监督抽检和风险监测工作相适应的实验场所建筑面积、具体布局等情况进行评审。实验室面积在</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000平方米以上（含）的得3分，</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000平方米以上（含）4000平方米以下的得2分；3000平方米以下的得1分</w:t>
            </w:r>
            <w:r>
              <w:rPr>
                <w:rFonts w:hint="eastAsia" w:ascii="宋体" w:hAnsi="宋体" w:cs="宋体"/>
                <w:color w:val="auto"/>
                <w:sz w:val="21"/>
                <w:szCs w:val="21"/>
                <w:highlight w:val="none"/>
                <w:lang w:val="en-US" w:eastAsia="zh-CN"/>
              </w:rPr>
              <w:t xml:space="preserve">。</w:t>
            </w:r>
            <w:r/>
          </w:p>
          <w:p>
            <w:pPr>
              <w:pStyle w:val="693"/>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（提供房产证明或能反</w:t>
            </w:r>
            <w:r>
              <w:rPr>
                <w:rFonts w:hint="eastAsia" w:ascii="宋体" w:hAnsi="宋体" w:cs="宋体"/>
                <w:color w:val="auto"/>
                <w:sz w:val="21"/>
                <w:szCs w:val="21"/>
                <w:highlight w:val="none"/>
                <w:lang w:val="en-US" w:eastAsia="zh-CN"/>
              </w:rPr>
              <w:t xml:space="preserve">映</w:t>
            </w:r>
            <w:r>
              <w:rPr>
                <w:rFonts w:hint="eastAsia" w:ascii="宋体" w:hAnsi="宋体" w:eastAsia="宋体" w:cs="宋体"/>
                <w:color w:val="auto"/>
                <w:sz w:val="21"/>
                <w:szCs w:val="21"/>
                <w:highlight w:val="none"/>
              </w:rPr>
              <w:t xml:space="preserve">其面积的租赁合同和食品实验室平面布局图及各组成部分面积清单复印件并加盖供应商公章</w:t>
            </w:r>
            <w:r>
              <w:rPr>
                <w:rFonts w:hint="eastAsia" w:ascii="宋体" w:hAnsi="宋体" w:cs="宋体"/>
                <w:color w:val="auto"/>
                <w:sz w:val="21"/>
                <w:szCs w:val="21"/>
                <w:highlight w:val="none"/>
                <w:lang w:val="en-US" w:eastAsia="zh-CN"/>
              </w:rPr>
              <w:t xml:space="preserve">，未提供不得分</w:t>
            </w:r>
            <w:r>
              <w:rPr>
                <w:rFonts w:hint="eastAsia" w:ascii="宋体" w:hAnsi="宋体" w:eastAsia="宋体" w:cs="宋体"/>
                <w:color w:val="auto"/>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741"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r>
      <w:tr>
        <w:trPr>
          <w:jc w:val="center"/>
          <w:trHeight w:val="2166"/>
        </w:trPr>
        <w:tc>
          <w:tcPr>
            <w:shd w:val="clear" w:color="auto" w:fill="auto"/>
            <w:tcBorders>
              <w:top w:val="none" w:color="000000" w:sz="4" w:space="0"/>
              <w:left w:val="single" w:color="auto" w:sz="4" w:space="0"/>
              <w:bottom w:val="single" w:color="auto"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3.2</w:t>
            </w:r>
            <w:r/>
          </w:p>
        </w:tc>
        <w:tc>
          <w:tcPr>
            <w:shd w:val="clear" w:color="auto" w:fill="auto"/>
            <w:tcBorders>
              <w:left w:val="single" w:color="auto" w:sz="4" w:space="0"/>
              <w:right w:val="single" w:color="auto" w:sz="4" w:space="0"/>
            </w:tcBorders>
            <w:tcW w:w="1234"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r>
            <w:r/>
          </w:p>
        </w:tc>
        <w:tc>
          <w:tcPr>
            <w:shd w:val="clear" w:color="auto" w:fill="ffffff"/>
            <w:tcBorders>
              <w:top w:val="none" w:color="000000" w:sz="4" w:space="0"/>
              <w:left w:val="none" w:color="000000" w:sz="4" w:space="0"/>
              <w:bottom w:val="single" w:color="auto" w:sz="4" w:space="0"/>
              <w:right w:val="single" w:color="auto" w:sz="4" w:space="0"/>
            </w:tcBorders>
            <w:tcW w:w="6961" w:type="dxa"/>
            <w:vAlign w:val="center"/>
            <w:textDirection w:val="lrTb"/>
            <w:noWrap w:val="false"/>
          </w:tcPr>
          <w:p>
            <w:pPr>
              <w:pStyle w:val="693"/>
              <w:ind w:left="0" w:right="0"/>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具备在计量校准有效期内的实验室检验检测设备</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具有液质联用仪、气质联用仪、ICP-MS，每有一类得0.</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分，本项最多得1.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p>
          <w:p>
            <w:pPr>
              <w:ind w:left="0" w:right="0"/>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须提供以上仪器设备清单、设备原值、购置时间、台套数、计量检定证明、发票复印件等其他证明材料复印件或扫描件加盖投标供应商公章。租赁仪器还需提供租赁合同（租赁合同需明确规定设备使用权）、以及租赁设备纳入本检验检测机构管理体系的证明。未提供者或缺项的或复印/扫描不清晰难以辨认的或不满足相关要求的均不得分。</w:t>
            </w:r>
            <w:r/>
          </w:p>
        </w:tc>
        <w:tc>
          <w:tcPr>
            <w:tcBorders>
              <w:top w:val="none" w:color="000000" w:sz="4" w:space="0"/>
              <w:left w:val="none" w:color="000000" w:sz="4" w:space="0"/>
              <w:bottom w:val="single" w:color="auto" w:sz="4" w:space="0"/>
              <w:right w:val="single" w:color="auto" w:sz="4" w:space="0"/>
            </w:tcBorders>
            <w:tcW w:w="741"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2</w:t>
            </w:r>
            <w:r/>
          </w:p>
        </w:tc>
      </w:tr>
      <w:tr>
        <w:trPr>
          <w:jc w:val="center"/>
          <w:trHeight w:val="2166"/>
        </w:trPr>
        <w:tc>
          <w:tcPr>
            <w:shd w:val="clear" w:color="auto" w:fill="auto"/>
            <w:tcBorders>
              <w:top w:val="none" w:color="000000" w:sz="4" w:space="0"/>
              <w:left w:val="single" w:color="auto" w:sz="4" w:space="0"/>
              <w:bottom w:val="single" w:color="auto"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3</w:t>
            </w:r>
            <w:r/>
          </w:p>
        </w:tc>
        <w:tc>
          <w:tcPr>
            <w:shd w:val="clear" w:color="auto" w:fill="auto"/>
            <w:tcBorders>
              <w:left w:val="single" w:color="auto" w:sz="4" w:space="0"/>
              <w:right w:val="single" w:color="auto" w:sz="4" w:space="0"/>
            </w:tcBorders>
            <w:tcW w:w="1234"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r>
            <w:r/>
          </w:p>
        </w:tc>
        <w:tc>
          <w:tcPr>
            <w:shd w:val="clear" w:color="auto" w:fill="ffffff"/>
            <w:tcBorders>
              <w:top w:val="none" w:color="000000" w:sz="4" w:space="0"/>
              <w:left w:val="none" w:color="000000" w:sz="4" w:space="0"/>
              <w:bottom w:val="single" w:color="auto" w:sz="4" w:space="0"/>
              <w:right w:val="single" w:color="auto" w:sz="4" w:space="0"/>
            </w:tcBorders>
            <w:tcW w:w="696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具有液相色谱仪、气相色谱仪、离子色谱仪、原子吸收光谱仪、原子荧光光谱仪、生物安全柜，每有一类得0.</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分，本项最多得1.</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w:t>
            </w:r>
            <w:r/>
          </w:p>
          <w:p>
            <w:pPr>
              <w:ind w:left="0" w:right="0"/>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须提供以上仪器设备清单、设备原值、购置时间、台套数、计量检定证明、发票复印件等其他证明材料复印件或扫描件加盖投标供应商公章。租赁仪器还需提供租赁合同（租赁合同需明确规定设备使用权）、以及租赁设备纳入本检验检测机构管理体系的证明。未提供者或缺项的或复印/扫描不清晰难以辨认的或不满足相关要求的均不得分。</w:t>
            </w:r>
            <w:r/>
          </w:p>
        </w:tc>
        <w:tc>
          <w:tcPr>
            <w:tcBorders>
              <w:top w:val="none" w:color="000000" w:sz="4" w:space="0"/>
              <w:left w:val="none" w:color="000000" w:sz="4" w:space="0"/>
              <w:bottom w:val="single" w:color="auto" w:sz="4" w:space="0"/>
              <w:right w:val="single" w:color="auto" w:sz="4" w:space="0"/>
            </w:tcBorders>
            <w:tcW w:w="741"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8</w:t>
            </w:r>
            <w:r/>
          </w:p>
        </w:tc>
      </w:tr>
      <w:tr>
        <w:trPr>
          <w:jc w:val="center"/>
          <w:trHeight w:val="1027"/>
        </w:trPr>
        <w:tc>
          <w:tcPr>
            <w:tcBorders>
              <w:top w:val="single" w:color="auto" w:sz="4" w:space="0"/>
              <w:left w:val="single" w:color="auto" w:sz="4" w:space="0"/>
              <w:bottom w:val="single" w:color="000000"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4</w:t>
            </w:r>
            <w:r/>
          </w:p>
        </w:tc>
        <w:tc>
          <w:tcPr>
            <w:tcBorders>
              <w:left w:val="single" w:color="auto" w:sz="4" w:space="0"/>
              <w:right w:val="single" w:color="auto" w:sz="4" w:space="0"/>
            </w:tcBorders>
            <w:tcW w:w="1234"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6961" w:type="dxa"/>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供应商具有与食品抽检工作相匹配的专职抽样人员：抽样人员数量达到</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人得1分；每增加2人加1分，最多加3分，本项最高得4分。</w:t>
            </w:r>
            <w:r/>
          </w:p>
          <w:p>
            <w:pPr>
              <w:pStyle w:val="693"/>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（提供人员授权上岗证明、学历证书复印件、职称证书复印件、供应商为其缴纳的近</w:t>
            </w:r>
            <w:r>
              <w:rPr>
                <w:rFonts w:hint="eastAsia" w:ascii="宋体" w:hAnsi="宋体" w:cs="宋体"/>
                <w:color w:val="auto"/>
                <w:sz w:val="21"/>
                <w:szCs w:val="21"/>
                <w:highlight w:val="none"/>
                <w:lang w:val="en-US" w:eastAsia="zh-CN"/>
              </w:rPr>
              <w:t xml:space="preserve">半年内任意一个月</w:t>
            </w:r>
            <w:r>
              <w:rPr>
                <w:rFonts w:hint="eastAsia" w:ascii="宋体" w:hAnsi="宋体" w:eastAsia="宋体" w:cs="宋体"/>
                <w:color w:val="auto"/>
                <w:sz w:val="21"/>
                <w:szCs w:val="21"/>
                <w:highlight w:val="none"/>
              </w:rPr>
              <w:t xml:space="preserve">社保证明等证明材料。证明材料不完整或不一致的不得分。抽样人员与检验人员不得重复，重复的本项不得分。）</w:t>
            </w:r>
            <w:r/>
          </w:p>
        </w:tc>
        <w:tc>
          <w:tcPr>
            <w:tcBorders>
              <w:top w:val="single" w:color="auto" w:sz="4" w:space="0"/>
              <w:left w:val="none" w:color="000000" w:sz="4" w:space="0"/>
              <w:bottom w:val="single" w:color="auto" w:sz="4" w:space="0"/>
              <w:right w:val="single" w:color="auto" w:sz="4" w:space="0"/>
            </w:tcBorders>
            <w:tcW w:w="741"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w:t>
            </w:r>
            <w:r/>
          </w:p>
        </w:tc>
      </w:tr>
      <w:tr>
        <w:trPr>
          <w:jc w:val="center"/>
          <w:trHeight w:val="90"/>
        </w:trPr>
        <w:tc>
          <w:tcPr>
            <w:tcBorders>
              <w:top w:val="none" w:color="000000" w:sz="4" w:space="0"/>
              <w:left w:val="single" w:color="auto" w:sz="4" w:space="0"/>
              <w:bottom w:val="single" w:color="000000"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5</w:t>
            </w:r>
            <w:r/>
          </w:p>
        </w:tc>
        <w:tc>
          <w:tcPr>
            <w:tcBorders>
              <w:left w:val="single" w:color="auto" w:sz="4" w:space="0"/>
              <w:right w:val="single" w:color="auto" w:sz="4" w:space="0"/>
            </w:tcBorders>
            <w:tcW w:w="1234"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6961" w:type="dxa"/>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供应商具有与食品抽检工作相匹配的专职检验人员：检验人员数量达到20人得2分，每增加5人加1分，最多加2分，本项最高得4分。</w:t>
            </w:r>
            <w:r/>
          </w:p>
          <w:p>
            <w:pPr>
              <w:pStyle w:val="693"/>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（提供人员授权上岗证明、学历证书复印件、职称证书复印件、供应商为其缴纳的近</w:t>
            </w:r>
            <w:r>
              <w:rPr>
                <w:rFonts w:hint="eastAsia" w:ascii="宋体" w:hAnsi="宋体" w:cs="宋体"/>
                <w:color w:val="auto"/>
                <w:sz w:val="21"/>
                <w:szCs w:val="21"/>
                <w:highlight w:val="none"/>
                <w:lang w:val="en-US" w:eastAsia="zh-CN"/>
              </w:rPr>
              <w:t xml:space="preserve">半年内任意一个月</w:t>
            </w:r>
            <w:r>
              <w:rPr>
                <w:rFonts w:hint="eastAsia" w:ascii="宋体" w:hAnsi="宋体" w:eastAsia="宋体" w:cs="宋体"/>
                <w:color w:val="auto"/>
                <w:sz w:val="21"/>
                <w:szCs w:val="21"/>
                <w:highlight w:val="none"/>
              </w:rPr>
              <w:t xml:space="preserve">社保证明等证明材料。证明材料不完整或不一致的不得分。抽样人员与检验人员不得重复，重复的本项不得分。）</w:t>
            </w:r>
            <w:r/>
          </w:p>
        </w:tc>
        <w:tc>
          <w:tcPr>
            <w:tcBorders>
              <w:top w:val="none" w:color="000000" w:sz="4" w:space="0"/>
              <w:left w:val="none" w:color="000000" w:sz="4" w:space="0"/>
              <w:bottom w:val="single" w:color="auto" w:sz="4" w:space="0"/>
              <w:right w:val="single" w:color="auto" w:sz="4" w:space="0"/>
            </w:tcBorders>
            <w:tcW w:w="741"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w:t>
            </w:r>
            <w:r/>
          </w:p>
        </w:tc>
      </w:tr>
      <w:tr>
        <w:trPr>
          <w:jc w:val="center"/>
          <w:trHeight w:val="4420"/>
        </w:trPr>
        <w:tc>
          <w:tcPr>
            <w:tcBorders>
              <w:top w:val="none" w:color="000000" w:sz="4" w:space="0"/>
              <w:left w:val="single" w:color="auto" w:sz="4" w:space="0"/>
              <w:bottom w:val="single" w:color="auto"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6</w:t>
            </w:r>
            <w:r/>
          </w:p>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default" w:ascii="宋体" w:hAnsi="宋体" w:eastAsia="宋体" w:cs="宋体"/>
                <w:color w:val="auto"/>
                <w:sz w:val="21"/>
                <w:szCs w:val="21"/>
                <w:highlight w:val="none"/>
                <w:lang w:val="en-US" w:eastAsia="zh-CN"/>
              </w:rPr>
            </w:r>
            <w:r/>
          </w:p>
        </w:tc>
        <w:tc>
          <w:tcPr>
            <w:tcBorders>
              <w:left w:val="single" w:color="auto" w:sz="4" w:space="0"/>
              <w:right w:val="single" w:color="auto" w:sz="4" w:space="0"/>
            </w:tcBorders>
            <w:tcW w:w="1234"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6961" w:type="dxa"/>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从事食品检验工作满2年及以上的同时具有高级技术职称的人员有一人得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分，本项最高得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left="0" w:right="0"/>
              <w:jc w:val="left"/>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(需提供高级职称人员的职称证书复印件及供应商为其缴纳的近</w:t>
            </w:r>
            <w:r>
              <w:rPr>
                <w:rFonts w:hint="eastAsia" w:ascii="宋体" w:hAnsi="宋体" w:cs="宋体"/>
                <w:color w:val="auto"/>
                <w:sz w:val="21"/>
                <w:szCs w:val="21"/>
                <w:highlight w:val="none"/>
                <w:lang w:val="en-US" w:eastAsia="zh-CN"/>
              </w:rPr>
              <w:t xml:space="preserve">半年内任意一个月</w:t>
            </w:r>
            <w:r>
              <w:rPr>
                <w:rFonts w:hint="eastAsia" w:ascii="宋体" w:hAnsi="宋体" w:eastAsia="宋体" w:cs="宋体"/>
                <w:color w:val="auto"/>
                <w:sz w:val="21"/>
                <w:szCs w:val="21"/>
                <w:highlight w:val="none"/>
              </w:rPr>
              <w:t xml:space="preserve">的社保证明。证明材料不完整或不一致的本项不得分。)</w:t>
            </w:r>
            <w:r/>
          </w:p>
          <w:p>
            <w:pPr>
              <w:ind w:left="0" w:right="0"/>
              <w:jc w:val="left"/>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项目负责人具有国家</w:t>
            </w:r>
            <w:r>
              <w:rPr>
                <w:rFonts w:hint="eastAsia" w:ascii="宋体" w:hAnsi="宋体" w:eastAsia="宋体" w:cs="宋体"/>
                <w:color w:val="auto"/>
                <w:sz w:val="21"/>
                <w:szCs w:val="21"/>
                <w:highlight w:val="none"/>
                <w:lang w:val="en-US" w:eastAsia="zh-CN"/>
              </w:rPr>
              <w:t xml:space="preserve">CMA</w:t>
            </w:r>
            <w:r>
              <w:rPr>
                <w:rFonts w:hint="eastAsia" w:ascii="宋体" w:hAnsi="宋体" w:eastAsia="宋体" w:cs="宋体"/>
                <w:color w:val="auto"/>
                <w:sz w:val="21"/>
                <w:szCs w:val="21"/>
                <w:highlight w:val="none"/>
              </w:rPr>
              <w:t xml:space="preserve">评审员资质且同时具有高级职称的得2分。</w:t>
            </w:r>
            <w:r/>
          </w:p>
          <w:p>
            <w:pPr>
              <w:pStyle w:val="693"/>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（投标文件中提供项目负责人的工作履历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职称证书和国家公布的评审员名录、网站截图或资质证书等证明材料复印件并加盖公章，提供供应商为其缴纳的近</w:t>
            </w:r>
            <w:r>
              <w:rPr>
                <w:rFonts w:hint="eastAsia" w:ascii="宋体" w:hAnsi="宋体" w:cs="宋体"/>
                <w:color w:val="auto"/>
                <w:sz w:val="21"/>
                <w:szCs w:val="21"/>
                <w:highlight w:val="none"/>
                <w:lang w:val="en-US" w:eastAsia="zh-CN"/>
              </w:rPr>
              <w:t xml:space="preserve">半年内任意一个月</w:t>
            </w:r>
            <w:r>
              <w:rPr>
                <w:rFonts w:hint="eastAsia" w:ascii="宋体" w:hAnsi="宋体" w:eastAsia="宋体" w:cs="宋体"/>
                <w:color w:val="auto"/>
                <w:sz w:val="21"/>
                <w:szCs w:val="21"/>
                <w:highlight w:val="none"/>
              </w:rPr>
              <w:t xml:space="preserve">的社保证明等证明材料，否则本项不得分。）</w:t>
            </w:r>
            <w:r/>
          </w:p>
          <w:p>
            <w:pPr>
              <w:pStyle w:val="693"/>
              <w:ind w:left="0" w:right="0"/>
              <w:keepLines w:val="0"/>
              <w:keepNext w:val="0"/>
              <w:spacing w:before="0" w:beforeAutospacing="0" w:after="0" w:afterAutospacing="0"/>
              <w:rPr>
                <w:rFonts w:hint="eastAsia" w:ascii="宋体" w:hAnsi="宋体" w:eastAsia="宋体" w:cs="宋体"/>
                <w:color w:val="auto"/>
                <w:sz w:val="21"/>
                <w:szCs w:val="21"/>
                <w:highlight w:val="none"/>
                <w:shd w:val="clear" w:color="auto" w:fill="ffffff"/>
                <w:lang w:eastAsia="zh-CN"/>
              </w:rPr>
              <w:suppressLineNumbers w:val="0"/>
            </w:pPr>
            <w:r>
              <w:rPr>
                <w:rFonts w:hint="eastAsia" w:ascii="宋体" w:hAnsi="宋体" w:cs="宋体"/>
                <w:color w:val="auto"/>
                <w:sz w:val="21"/>
                <w:szCs w:val="21"/>
                <w:highlight w:val="none"/>
                <w:shd w:val="clear" w:color="auto" w:fill="ffffff"/>
                <w:lang w:eastAsia="zh-CN"/>
              </w:rPr>
              <w:t xml:space="preserve">（</w:t>
            </w:r>
            <w:r>
              <w:rPr>
                <w:rFonts w:hint="eastAsia" w:ascii="宋体" w:hAnsi="宋体" w:cs="宋体"/>
                <w:color w:val="auto"/>
                <w:sz w:val="21"/>
                <w:szCs w:val="21"/>
                <w:highlight w:val="none"/>
                <w:shd w:val="clear" w:color="auto" w:fill="ffffff"/>
                <w:lang w:val="en-US" w:eastAsia="zh-CN"/>
              </w:rPr>
              <w:t xml:space="preserve">3</w:t>
            </w:r>
            <w:r>
              <w:rPr>
                <w:rFonts w:hint="eastAsia" w:ascii="宋体" w:hAnsi="宋体" w:cs="宋体"/>
                <w:color w:val="auto"/>
                <w:sz w:val="21"/>
                <w:szCs w:val="21"/>
                <w:highlight w:val="none"/>
                <w:shd w:val="clear" w:color="auto" w:fill="ffffff"/>
                <w:lang w:eastAsia="zh-CN"/>
              </w:rPr>
              <w:t xml:space="preserve">）</w:t>
            </w:r>
            <w:r>
              <w:rPr>
                <w:rFonts w:hint="eastAsia" w:ascii="宋体" w:hAnsi="宋体" w:eastAsia="宋体" w:cs="宋体"/>
                <w:color w:val="auto"/>
                <w:sz w:val="21"/>
                <w:szCs w:val="21"/>
                <w:highlight w:val="none"/>
                <w:shd w:val="clear" w:color="auto" w:fill="ffffff"/>
              </w:rPr>
              <w:t xml:space="preserve">供应商针对本项目服务团队人员中具有</w:t>
            </w:r>
            <w:r>
              <w:rPr>
                <w:rFonts w:hint="eastAsia" w:ascii="宋体" w:hAnsi="宋体" w:eastAsia="宋体" w:cs="宋体"/>
                <w:color w:val="auto"/>
                <w:sz w:val="21"/>
                <w:szCs w:val="21"/>
                <w:highlight w:val="none"/>
                <w:shd w:val="clear" w:color="auto" w:fill="ffffff"/>
                <w:lang w:val="en-US" w:eastAsia="zh-CN"/>
              </w:rPr>
              <w:t xml:space="preserve">省级</w:t>
            </w:r>
            <w:r>
              <w:rPr>
                <w:rFonts w:hint="eastAsia" w:ascii="宋体" w:hAnsi="宋体" w:eastAsia="宋体" w:cs="宋体"/>
                <w:color w:val="auto"/>
                <w:sz w:val="21"/>
                <w:szCs w:val="21"/>
                <w:highlight w:val="none"/>
                <w:shd w:val="clear" w:color="auto" w:fill="ffffff"/>
              </w:rPr>
              <w:t xml:space="preserve">及以上市场监管部门认定的食品安全抽检监测专家的得</w:t>
            </w:r>
            <w:r>
              <w:rPr>
                <w:rFonts w:hint="eastAsia" w:ascii="宋体" w:hAnsi="宋体" w:eastAsia="宋体" w:cs="宋体"/>
                <w:color w:val="auto"/>
                <w:sz w:val="21"/>
                <w:szCs w:val="21"/>
                <w:highlight w:val="none"/>
                <w:shd w:val="clear" w:color="auto" w:fill="ffffff"/>
                <w:lang w:val="en-US" w:eastAsia="zh-CN"/>
              </w:rPr>
              <w:t xml:space="preserve">2</w:t>
            </w:r>
            <w:r>
              <w:rPr>
                <w:rFonts w:hint="eastAsia" w:ascii="宋体" w:hAnsi="宋体" w:eastAsia="宋体" w:cs="宋体"/>
                <w:color w:val="auto"/>
                <w:sz w:val="21"/>
                <w:szCs w:val="21"/>
                <w:highlight w:val="none"/>
                <w:shd w:val="clear" w:color="auto" w:fill="ffffff"/>
              </w:rPr>
              <w:t xml:space="preserve">分</w:t>
            </w:r>
            <w:r>
              <w:rPr>
                <w:rFonts w:hint="eastAsia" w:ascii="宋体" w:hAnsi="宋体" w:cs="宋体"/>
                <w:color w:val="auto"/>
                <w:sz w:val="21"/>
                <w:szCs w:val="21"/>
                <w:highlight w:val="none"/>
                <w:shd w:val="clear" w:color="auto" w:fill="ffffff"/>
                <w:lang w:eastAsia="zh-CN"/>
              </w:rPr>
              <w:t xml:space="preserve">；</w:t>
            </w:r>
            <w:r>
              <w:rPr>
                <w:rFonts w:hint="eastAsia" w:ascii="宋体" w:hAnsi="宋体" w:eastAsia="宋体" w:cs="宋体"/>
                <w:color w:val="auto"/>
                <w:sz w:val="21"/>
                <w:szCs w:val="21"/>
                <w:highlight w:val="none"/>
                <w:shd w:val="clear" w:color="auto" w:fill="ffffff"/>
              </w:rPr>
              <w:t xml:space="preserve">具有设区市级市场监管部门认定的食品安全抽检监测专家的得</w:t>
            </w:r>
            <w:r>
              <w:rPr>
                <w:rFonts w:hint="eastAsia" w:ascii="宋体" w:hAnsi="宋体" w:eastAsia="宋体" w:cs="宋体"/>
                <w:color w:val="auto"/>
                <w:sz w:val="21"/>
                <w:szCs w:val="21"/>
                <w:highlight w:val="none"/>
                <w:shd w:val="clear" w:color="auto" w:fill="ffffff"/>
                <w:lang w:val="en-US" w:eastAsia="zh-CN"/>
              </w:rPr>
              <w:t xml:space="preserve">1</w:t>
            </w:r>
            <w:r>
              <w:rPr>
                <w:rFonts w:hint="eastAsia" w:ascii="宋体" w:hAnsi="宋体" w:eastAsia="宋体" w:cs="宋体"/>
                <w:color w:val="auto"/>
                <w:sz w:val="21"/>
                <w:szCs w:val="21"/>
                <w:highlight w:val="none"/>
                <w:shd w:val="clear" w:color="auto" w:fill="ffffff"/>
              </w:rPr>
              <w:t xml:space="preserve">分</w:t>
            </w:r>
            <w:r>
              <w:rPr>
                <w:rFonts w:hint="eastAsia" w:ascii="宋体" w:hAnsi="宋体" w:cs="宋体"/>
                <w:color w:val="auto"/>
                <w:sz w:val="21"/>
                <w:szCs w:val="21"/>
                <w:highlight w:val="none"/>
                <w:shd w:val="clear" w:color="auto" w:fill="ffffff"/>
                <w:lang w:eastAsia="zh-CN"/>
              </w:rPr>
              <w:t xml:space="preserve">。</w:t>
            </w:r>
            <w:r/>
          </w:p>
          <w:p>
            <w:pPr>
              <w:pStyle w:val="693"/>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shd w:val="clear" w:color="auto" w:fill="ffffff"/>
              </w:rPr>
              <w:t xml:space="preserve">（提供相关证明文件、投标人为其缴纳</w:t>
            </w:r>
            <w:r>
              <w:rPr>
                <w:rFonts w:hint="eastAsia" w:ascii="宋体" w:hAnsi="宋体" w:eastAsia="宋体" w:cs="宋体"/>
                <w:color w:val="auto"/>
                <w:sz w:val="21"/>
                <w:szCs w:val="21"/>
                <w:highlight w:val="none"/>
              </w:rPr>
              <w:t xml:space="preserve">近</w:t>
            </w:r>
            <w:r>
              <w:rPr>
                <w:rFonts w:hint="eastAsia" w:ascii="宋体" w:hAnsi="宋体" w:cs="宋体"/>
                <w:color w:val="auto"/>
                <w:sz w:val="21"/>
                <w:szCs w:val="21"/>
                <w:highlight w:val="none"/>
                <w:lang w:val="en-US" w:eastAsia="zh-CN"/>
              </w:rPr>
              <w:t xml:space="preserve">半年内任意一个月</w:t>
            </w:r>
            <w:r>
              <w:rPr>
                <w:rFonts w:hint="eastAsia" w:ascii="宋体" w:hAnsi="宋体" w:eastAsia="宋体" w:cs="宋体"/>
                <w:color w:val="auto"/>
                <w:sz w:val="21"/>
                <w:szCs w:val="21"/>
                <w:highlight w:val="none"/>
                <w:shd w:val="clear" w:color="auto" w:fill="ffffff"/>
              </w:rPr>
              <w:t xml:space="preserve">社保证明等证明材料并加盖投标人公章</w:t>
            </w:r>
            <w:r>
              <w:rPr>
                <w:rFonts w:hint="eastAsia" w:ascii="宋体" w:hAnsi="宋体" w:cs="宋体"/>
                <w:color w:val="auto"/>
                <w:sz w:val="21"/>
                <w:szCs w:val="21"/>
                <w:highlight w:val="none"/>
                <w:shd w:val="clear" w:color="auto" w:fill="ffffff"/>
                <w:lang w:eastAsia="zh-CN"/>
              </w:rPr>
              <w:t xml:space="preserve">。</w:t>
            </w:r>
            <w:r>
              <w:rPr>
                <w:rFonts w:hint="eastAsia" w:ascii="宋体" w:hAnsi="宋体" w:eastAsia="宋体" w:cs="宋体"/>
                <w:color w:val="auto"/>
                <w:sz w:val="21"/>
                <w:szCs w:val="21"/>
                <w:highlight w:val="none"/>
              </w:rPr>
              <w:t xml:space="preserve">证明材料不完整或不一致的本项不得分。</w:t>
            </w:r>
            <w:r>
              <w:rPr>
                <w:rFonts w:hint="eastAsia" w:ascii="宋体" w:hAnsi="宋体" w:eastAsia="宋体" w:cs="宋体"/>
                <w:color w:val="auto"/>
                <w:sz w:val="21"/>
                <w:szCs w:val="21"/>
                <w:highlight w:val="none"/>
                <w:shd w:val="clear" w:color="auto" w:fill="ffffff"/>
              </w:rPr>
              <w:t xml:space="preserve">）</w:t>
            </w:r>
            <w:r/>
          </w:p>
        </w:tc>
        <w:tc>
          <w:tcPr>
            <w:tcBorders>
              <w:top w:val="none" w:color="000000" w:sz="4" w:space="0"/>
              <w:left w:val="none" w:color="000000" w:sz="4" w:space="0"/>
              <w:bottom w:val="single" w:color="auto" w:sz="4" w:space="0"/>
              <w:right w:val="single" w:color="auto" w:sz="4" w:space="0"/>
            </w:tcBorders>
            <w:tcW w:w="741"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8</w:t>
            </w:r>
            <w:r/>
          </w:p>
        </w:tc>
      </w:tr>
      <w:tr>
        <w:trPr>
          <w:jc w:val="center"/>
        </w:trPr>
        <w:tc>
          <w:tcPr>
            <w:tcBorders>
              <w:top w:val="single" w:color="auto" w:sz="4" w:space="0"/>
              <w:left w:val="single" w:color="auto" w:sz="4" w:space="0"/>
              <w:bottom w:val="single" w:color="000000"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7</w:t>
            </w:r>
            <w:r/>
          </w:p>
        </w:tc>
        <w:tc>
          <w:tcPr>
            <w:tcBorders>
              <w:left w:val="single" w:color="auto" w:sz="4" w:space="0"/>
              <w:right w:val="single" w:color="auto" w:sz="4" w:space="0"/>
            </w:tcBorders>
            <w:tcW w:w="1234"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6961" w:type="dxa"/>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供应商有自有或租赁抽样车辆的，有2辆得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满分</w:t>
            </w:r>
            <w:r>
              <w:rPr>
                <w:rFonts w:hint="eastAsia" w:ascii="宋体" w:hAnsi="宋体" w:eastAsia="宋体" w:cs="宋体"/>
                <w:color w:val="auto"/>
                <w:sz w:val="21"/>
                <w:szCs w:val="21"/>
                <w:highlight w:val="none"/>
              </w:rPr>
              <w:t xml:space="preserve">2分。</w:t>
            </w:r>
            <w:r/>
          </w:p>
          <w:p>
            <w:pPr>
              <w:ind w:left="0" w:right="0"/>
              <w:jc w:val="left"/>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（投标文件中须提供车辆的行驶证复印件和抽样车的相关图片；若为租赁的，还须提供租赁协议复印件并加盖公章。不提供或提供证明材料不全的不得分。）</w:t>
            </w:r>
            <w:r/>
          </w:p>
        </w:tc>
        <w:tc>
          <w:tcPr>
            <w:tcBorders>
              <w:top w:val="none" w:color="000000" w:sz="4" w:space="0"/>
              <w:left w:val="none" w:color="000000" w:sz="4" w:space="0"/>
              <w:bottom w:val="single" w:color="auto" w:sz="4" w:space="0"/>
              <w:right w:val="single" w:color="auto" w:sz="4" w:space="0"/>
            </w:tcBorders>
            <w:tcW w:w="741"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r>
      <w:tr>
        <w:trPr>
          <w:jc w:val="center"/>
        </w:trPr>
        <w:tc>
          <w:tcPr>
            <w:tcBorders>
              <w:top w:val="none" w:color="000000" w:sz="4" w:space="0"/>
              <w:left w:val="single" w:color="auto" w:sz="4" w:space="0"/>
              <w:bottom w:val="single" w:color="000000"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8</w:t>
            </w:r>
            <w:r/>
          </w:p>
        </w:tc>
        <w:tc>
          <w:tcPr>
            <w:tcBorders>
              <w:left w:val="single" w:color="auto" w:sz="4" w:space="0"/>
              <w:right w:val="single" w:color="auto" w:sz="4" w:space="0"/>
            </w:tcBorders>
            <w:tcW w:w="1234"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6961" w:type="dxa"/>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供应商有自有或租赁冷藏车辆的，有1辆得1分，每增加一辆加1分，本项最高得2分。（以上车辆不得重复得分） </w:t>
            </w:r>
            <w:r/>
          </w:p>
          <w:p>
            <w:pPr>
              <w:ind w:left="0" w:right="0"/>
              <w:jc w:val="left"/>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（投标文件中须提供车辆的行驶证复印件和冷藏车的相关图片；若为租赁的，还须提供租赁协议复印件并加盖公章，不提供或提供证明材料不全的不得分。）</w:t>
            </w:r>
            <w:r/>
          </w:p>
        </w:tc>
        <w:tc>
          <w:tcPr>
            <w:tcBorders>
              <w:top w:val="none" w:color="000000" w:sz="4" w:space="0"/>
              <w:left w:val="none" w:color="000000" w:sz="4" w:space="0"/>
              <w:bottom w:val="single" w:color="auto" w:sz="4" w:space="0"/>
              <w:right w:val="single" w:color="auto" w:sz="4" w:space="0"/>
            </w:tcBorders>
            <w:tcW w:w="741"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r>
      <w:tr>
        <w:trPr>
          <w:jc w:val="center"/>
        </w:trPr>
        <w:tc>
          <w:tcPr>
            <w:tcBorders>
              <w:top w:val="none" w:color="000000" w:sz="4" w:space="0"/>
              <w:left w:val="single" w:color="auto" w:sz="4" w:space="0"/>
              <w:bottom w:val="single" w:color="000000"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.9</w:t>
            </w:r>
            <w:r/>
          </w:p>
        </w:tc>
        <w:tc>
          <w:tcPr>
            <w:tcBorders>
              <w:left w:val="single" w:color="auto" w:sz="4" w:space="0"/>
              <w:right w:val="single" w:color="auto" w:sz="4" w:space="0"/>
            </w:tcBorders>
            <w:tcW w:w="1234"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6961" w:type="dxa"/>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具备用于食品保存的车载冰箱，每2台得0.5分，满分1分。具备食品采用后保存样品的保温箱，每4个得0.5分，满分1分。本项最高得2分。</w:t>
            </w:r>
            <w:r/>
          </w:p>
          <w:p>
            <w:pPr>
              <w:ind w:left="0" w:right="0"/>
              <w:jc w:val="left"/>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（需提供购置发票或采购合同等相关证明材料并加盖公章，证明材料不完整或不一致的不得分。）</w:t>
            </w:r>
            <w:r/>
          </w:p>
        </w:tc>
        <w:tc>
          <w:tcPr>
            <w:tcBorders>
              <w:top w:val="none" w:color="000000" w:sz="4" w:space="0"/>
              <w:left w:val="none" w:color="000000" w:sz="4" w:space="0"/>
              <w:bottom w:val="single" w:color="auto" w:sz="4" w:space="0"/>
              <w:right w:val="single" w:color="auto" w:sz="4" w:space="0"/>
            </w:tcBorders>
            <w:tcW w:w="741"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r>
      <w:tr>
        <w:trPr>
          <w:jc w:val="center"/>
        </w:trPr>
        <w:tc>
          <w:tcPr>
            <w:tcBorders>
              <w:top w:val="none" w:color="000000" w:sz="4" w:space="0"/>
              <w:left w:val="single" w:color="auto" w:sz="4" w:space="0"/>
              <w:bottom w:val="single" w:color="000000"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10</w:t>
            </w:r>
            <w:r/>
          </w:p>
        </w:tc>
        <w:tc>
          <w:tcPr>
            <w:tcBorders>
              <w:left w:val="single" w:color="auto" w:sz="4" w:space="0"/>
              <w:right w:val="single" w:color="auto" w:sz="4" w:space="0"/>
            </w:tcBorders>
            <w:tcW w:w="1234"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6961" w:type="dxa"/>
            <w:vAlign w:val="center"/>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具备抽样过程采样影像记录设备，有3台得1分，有6台得2分，本项最高得2分。（需提供购置发票或采购合同等相关证明材料复印件并加盖公章，证明材料不完整或不一致的不得分。）</w:t>
            </w:r>
            <w:r/>
          </w:p>
        </w:tc>
        <w:tc>
          <w:tcPr>
            <w:tcBorders>
              <w:top w:val="none" w:color="000000" w:sz="4" w:space="0"/>
              <w:left w:val="none" w:color="000000" w:sz="4" w:space="0"/>
              <w:bottom w:val="single" w:color="auto" w:sz="4" w:space="0"/>
              <w:right w:val="single" w:color="auto" w:sz="4" w:space="0"/>
            </w:tcBorders>
            <w:tcW w:w="741"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r>
      <w:tr>
        <w:trPr>
          <w:jc w:val="center"/>
          <w:trHeight w:val="1887"/>
        </w:trPr>
        <w:tc>
          <w:tcPr>
            <w:tcBorders>
              <w:top w:val="none" w:color="000000" w:sz="4" w:space="0"/>
              <w:left w:val="single" w:color="auto" w:sz="4" w:space="0"/>
              <w:bottom w:val="single" w:color="auto"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1</w:t>
            </w:r>
            <w:r/>
          </w:p>
        </w:tc>
        <w:tc>
          <w:tcPr>
            <w:tcBorders>
              <w:left w:val="single" w:color="auto" w:sz="4" w:space="0"/>
              <w:bottom w:val="single" w:color="auto" w:sz="4" w:space="0"/>
              <w:right w:val="single" w:color="auto" w:sz="4" w:space="0"/>
            </w:tcBorders>
            <w:tcW w:w="1234"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6961" w:type="dxa"/>
            <w:vAlign w:val="center"/>
            <w:textDirection w:val="lrTb"/>
            <w:noWrap w:val="false"/>
          </w:tcPr>
          <w:p>
            <w:pPr>
              <w:pStyle w:val="693"/>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能力验证（供应商</w:t>
            </w:r>
            <w:r>
              <w:rPr>
                <w:rFonts w:hint="eastAsia" w:ascii="宋体" w:hAnsi="宋体" w:eastAsia="宋体" w:cs="宋体"/>
                <w:color w:val="000000" w:themeColor="text1"/>
                <w:sz w:val="21"/>
                <w:szCs w:val="21"/>
                <w:highlight w:val="none"/>
              </w:rPr>
              <w:t xml:space="preserve">202</w:t>
            </w:r>
            <w:r>
              <w:rPr>
                <w:rFonts w:hint="eastAsia" w:ascii="宋体" w:hAnsi="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rPr>
              <w:t xml:space="preserve">年</w:t>
            </w:r>
            <w:r>
              <w:rPr>
                <w:rFonts w:hint="eastAsia" w:ascii="宋体" w:hAnsi="宋体" w:eastAsia="宋体" w:cs="宋体"/>
                <w:color w:val="auto"/>
                <w:sz w:val="21"/>
                <w:szCs w:val="21"/>
                <w:highlight w:val="none"/>
              </w:rPr>
              <w:t xml:space="preserve">至今参与实验室能力验证情况）：对农药残留、兽药残留、重金属、真菌毒素、食品添加剂、非法添加、微生物</w:t>
            </w:r>
            <w:r>
              <w:rPr>
                <w:rFonts w:hint="eastAsia" w:ascii="宋体" w:hAnsi="宋体" w:eastAsia="宋体" w:cs="宋体"/>
                <w:color w:val="auto"/>
                <w:sz w:val="21"/>
                <w:szCs w:val="21"/>
                <w:highlight w:val="none"/>
                <w:lang w:val="en-US" w:eastAsia="zh-CN"/>
              </w:rPr>
              <w:t xml:space="preserve">、动物源性成分</w:t>
            </w:r>
            <w:r>
              <w:rPr>
                <w:rFonts w:hint="eastAsia" w:ascii="宋体" w:hAnsi="宋体" w:eastAsia="宋体" w:cs="宋体"/>
                <w:color w:val="auto"/>
                <w:sz w:val="21"/>
                <w:szCs w:val="21"/>
                <w:highlight w:val="none"/>
              </w:rPr>
              <w:t xml:space="preserve">等领域，每一个领域有两年参加结果都满意的得1分，本项最高得7分。</w:t>
            </w:r>
            <w:r/>
          </w:p>
          <w:p>
            <w:pPr>
              <w:pStyle w:val="693"/>
              <w:ind w:left="0" w:right="0"/>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（须提供能力验证证书或相关证明文件复印件并加盖公章，证明材料不完整或不一致的不得分。）</w:t>
            </w:r>
            <w:r/>
          </w:p>
        </w:tc>
        <w:tc>
          <w:tcPr>
            <w:tcBorders>
              <w:top w:val="none" w:color="000000" w:sz="4" w:space="0"/>
              <w:left w:val="none" w:color="000000" w:sz="4" w:space="0"/>
              <w:bottom w:val="single" w:color="auto" w:sz="4" w:space="0"/>
              <w:right w:val="single" w:color="auto" w:sz="4" w:space="0"/>
            </w:tcBorders>
            <w:tcW w:w="741"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7</w:t>
            </w:r>
            <w:r/>
          </w:p>
        </w:tc>
      </w:tr>
      <w:tr>
        <w:trPr>
          <w:jc w:val="center"/>
          <w:trHeight w:val="2014"/>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业绩</w:t>
            </w:r>
            <w:r/>
          </w:p>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961" w:type="dxa"/>
            <w:vAlign w:val="center"/>
            <w:textDirection w:val="lrTb"/>
            <w:noWrap w:val="false"/>
          </w:tcPr>
          <w:p>
            <w:pPr>
              <w:pStyle w:val="709"/>
              <w:numPr>
                <w:ilvl w:val="0"/>
                <w:numId w:val="0"/>
              </w:numPr>
              <w:ind w:left="0" w:right="0"/>
              <w:keepLines w:val="0"/>
              <w:keepNext w:val="0"/>
              <w:spacing w:before="0" w:beforeAutospacing="0" w:after="0" w:afterAutospacing="0" w:line="24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投标人自2023年2月1日以来承担过省级及以上（含国转移任务）食品抽检任务的，每提供一个得</w:t>
            </w:r>
            <w:r>
              <w:rPr>
                <w:rFonts w:hint="eastAsia"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w:t>
            </w:r>
            <w:r>
              <w:rPr>
                <w:rFonts w:hint="eastAsia"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承担过设区地市级食品检验任务每个得</w:t>
            </w:r>
            <w:r>
              <w:rPr>
                <w:rFonts w:hint="eastAsia"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rPr>
                <w:rFonts w:hint="eastAsia"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承担过县级市和区、县级任务每个得1分</w:t>
            </w:r>
            <w:r>
              <w:rPr>
                <w:rFonts w:hint="eastAsia"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本项最多得</w:t>
            </w:r>
            <w:r>
              <w:rPr>
                <w:rFonts w:hint="eastAsia"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w:t>
            </w:r>
            <w:r>
              <w:rPr>
                <w:rFonts w:hint="eastAsia" w:cs="宋体"/>
                <w:color w:val="auto"/>
                <w:sz w:val="21"/>
                <w:szCs w:val="21"/>
                <w:highlight w:val="none"/>
                <w:lang w:val="en-US" w:eastAsia="zh-CN" w:bidi="ar-SA"/>
              </w:rPr>
              <w:t xml:space="preserve">。</w:t>
            </w:r>
            <w:r/>
          </w:p>
          <w:p>
            <w:pPr>
              <w:pStyle w:val="709"/>
              <w:numPr>
                <w:ilvl w:val="0"/>
                <w:numId w:val="0"/>
              </w:numPr>
              <w:ind w:left="0" w:right="0"/>
              <w:keepLines w:val="0"/>
              <w:keepNext w:val="0"/>
              <w:spacing w:before="0" w:beforeAutospacing="0" w:after="0" w:afterAutospacing="0" w:line="240" w:lineRule="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bidi="ar-SA"/>
              </w:rPr>
              <w:t xml:space="preserve">投标人投标时须提供任务委托书或抽检合同复印件加盖投标人公章，以委托书或合同签订时间为准。未提供或提供材料不全的不得分。</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6</w:t>
            </w:r>
            <w:r/>
          </w:p>
        </w:tc>
      </w:tr>
      <w:tr>
        <w:trPr>
          <w:jc w:val="center"/>
          <w:trHeight w:val="800"/>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b/>
                <w:bCs/>
                <w:color w:val="auto"/>
                <w:sz w:val="21"/>
                <w:szCs w:val="21"/>
                <w:highlight w:val="none"/>
                <w:lang w:val="en-US" w:eastAsia="zh-CN"/>
              </w:rPr>
              <w:suppressLineNumbers w:val="0"/>
            </w:pPr>
            <w:r>
              <w:rPr>
                <w:rFonts w:hint="eastAsia" w:ascii="宋体" w:hAnsi="宋体" w:cs="宋体"/>
                <w:b/>
                <w:bCs/>
                <w:color w:val="auto"/>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left"/>
              <w:keepLines w:val="0"/>
              <w:keepNext w:val="0"/>
              <w:spacing w:before="0" w:beforeAutospacing="0" w:after="0" w:afterAutospacing="0" w:line="320" w:lineRule="exact"/>
              <w:rPr>
                <w:rFonts w:hint="eastAsia" w:ascii="宋体" w:hAnsi="宋体" w:cs="宋体"/>
                <w:b/>
                <w:bCs/>
                <w:color w:val="auto"/>
                <w:sz w:val="21"/>
                <w:szCs w:val="21"/>
                <w:highlight w:val="none"/>
                <w:lang w:eastAsia="zh-CN"/>
              </w:rPr>
              <w:suppressLineNumbers w:val="0"/>
            </w:pPr>
            <w:r>
              <w:rPr>
                <w:rFonts w:hint="eastAsia" w:ascii="宋体" w:hAnsi="宋体" w:cs="宋体"/>
                <w:b/>
                <w:bCs/>
                <w:color w:val="auto"/>
                <w:sz w:val="21"/>
                <w:szCs w:val="21"/>
                <w:highlight w:val="none"/>
                <w:lang w:eastAsia="zh-CN"/>
              </w:rPr>
              <w:t xml:space="preserve">供应商</w:t>
            </w:r>
            <w:r/>
          </w:p>
          <w:p>
            <w:pPr>
              <w:ind w:left="0" w:right="0"/>
              <w:jc w:val="left"/>
              <w:keepLines w:val="0"/>
              <w:keepNext w:val="0"/>
              <w:spacing w:before="0" w:beforeAutospacing="0" w:after="0" w:afterAutospacing="0" w:line="320" w:lineRule="exact"/>
              <w:rPr>
                <w:rFonts w:hint="eastAsia" w:ascii="宋体" w:hAnsi="宋体" w:cs="宋体"/>
                <w:b/>
                <w:bCs/>
                <w:color w:val="auto"/>
                <w:sz w:val="21"/>
                <w:szCs w:val="21"/>
                <w:highlight w:val="none"/>
                <w:lang w:eastAsia="zh-CN"/>
              </w:rPr>
              <w:suppressLineNumbers w:val="0"/>
            </w:pPr>
            <w:r>
              <w:rPr>
                <w:rFonts w:hint="eastAsia" w:ascii="宋体" w:hAnsi="宋体" w:cs="宋体"/>
                <w:b/>
                <w:bCs/>
                <w:color w:val="auto"/>
                <w:sz w:val="21"/>
                <w:szCs w:val="21"/>
                <w:highlight w:val="none"/>
                <w:lang w:eastAsia="zh-CN"/>
              </w:rPr>
              <w:t xml:space="preserve">实力</w:t>
            </w:r>
            <w:r/>
          </w:p>
          <w:p>
            <w:pPr>
              <w:ind w:left="0" w:right="0"/>
              <w:jc w:val="left"/>
              <w:keepLines w:val="0"/>
              <w:keepNext w:val="0"/>
              <w:spacing w:before="0" w:beforeAutospacing="0" w:after="0" w:afterAutospacing="0" w:line="320" w:lineRule="exact"/>
              <w:rPr>
                <w:rFonts w:hint="default" w:ascii="宋体" w:hAnsi="宋体" w:eastAsia="宋体" w:cs="宋体"/>
                <w:b/>
                <w:bCs/>
                <w:color w:val="auto"/>
                <w:sz w:val="21"/>
                <w:szCs w:val="21"/>
                <w:highlight w:val="none"/>
                <w:lang w:val="en-US" w:eastAsia="zh-CN"/>
              </w:rPr>
              <w:suppressLineNumbers w:val="0"/>
            </w:pP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2分）</w:t>
            </w:r>
            <w:r/>
          </w:p>
        </w:tc>
        <w:tc>
          <w:tcPr>
            <w:tcBorders>
              <w:top w:val="single" w:color="auto" w:sz="4" w:space="0"/>
              <w:left w:val="single" w:color="auto" w:sz="4" w:space="0"/>
              <w:bottom w:val="single" w:color="auto" w:sz="4" w:space="0"/>
              <w:right w:val="single" w:color="auto" w:sz="4" w:space="0"/>
            </w:tcBorders>
            <w:tcW w:w="6961" w:type="dxa"/>
            <w:vAlign w:val="center"/>
            <w:textDirection w:val="lrTb"/>
            <w:noWrap w:val="false"/>
          </w:tcPr>
          <w:p>
            <w:pPr>
              <w:ind w:left="0" w:right="-12"/>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投标人近</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年内获得设区市级及以上政府或部门对其考核</w:t>
            </w:r>
            <w:r>
              <w:rPr>
                <w:rFonts w:hint="eastAsia" w:ascii="宋体" w:hAnsi="宋体" w:eastAsia="宋体" w:cs="宋体"/>
                <w:b/>
                <w:bCs/>
                <w:color w:val="auto"/>
                <w:sz w:val="21"/>
                <w:szCs w:val="21"/>
                <w:highlight w:val="none"/>
              </w:rPr>
              <w:t xml:space="preserve">综合评价</w:t>
            </w:r>
            <w:r>
              <w:rPr>
                <w:rFonts w:hint="eastAsia" w:ascii="宋体" w:hAnsi="宋体" w:eastAsia="宋体" w:cs="宋体"/>
                <w:color w:val="auto"/>
                <w:sz w:val="21"/>
                <w:szCs w:val="21"/>
                <w:highlight w:val="none"/>
              </w:rPr>
              <w:t xml:space="preserve">结果为“优秀”或A级的情况：每有1份得1分，满分2分；其他不得分。</w:t>
            </w:r>
            <w:r/>
          </w:p>
          <w:p>
            <w:pPr>
              <w:ind w:left="0" w:right="-12"/>
              <w:keepLines w:val="0"/>
              <w:keepNext w:val="0"/>
              <w:spacing w:before="0" w:beforeAutospacing="0" w:after="0" w:afterAutospacing="0" w:line="400" w:lineRule="exact"/>
              <w:rPr>
                <w:rFonts w:hint="eastAsia" w:ascii="宋体" w:hAnsi="宋体" w:cs="宋体"/>
                <w:sz w:val="21"/>
                <w:szCs w:val="21"/>
                <w:lang w:val="zh-CN" w:eastAsia="zh-CN" w:bidi="zh-CN"/>
              </w:rP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注：投标人承担任务的实验室需为本次投标的同一实验室，须提供地市级及以上食品监管部门加盖公章的考核结果红头文件。</w:t>
            </w:r>
            <w:r>
              <w:rPr>
                <w:rFonts w:hint="eastAsia" w:ascii="宋体" w:hAnsi="宋体" w:eastAsia="宋体" w:cs="宋体"/>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2</w:t>
            </w:r>
            <w:r/>
          </w:p>
        </w:tc>
      </w:tr>
      <w:tr>
        <w:trPr>
          <w:jc w:val="center"/>
          <w:trHeight w:val="1790"/>
        </w:trPr>
        <w:tc>
          <w:tcPr>
            <w:tcBorders>
              <w:top w:val="single" w:color="auto" w:sz="4" w:space="0"/>
              <w:left w:val="single" w:color="auto" w:sz="4" w:space="0"/>
              <w:bottom w:val="single" w:color="auto" w:sz="4" w:space="0"/>
              <w:right w:val="single" w:color="auto" w:sz="4" w:space="0"/>
            </w:tcBorders>
            <w:tcW w:w="75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eastAsia="zh-CN"/>
              </w:rPr>
              <w:suppressLineNumbers w:val="0"/>
            </w:pPr>
            <w:r>
              <w:rPr>
                <w:rFonts w:hint="eastAsia" w:ascii="宋体" w:hAnsi="宋体" w:cs="宋体"/>
                <w:color w:val="auto"/>
                <w:sz w:val="21"/>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234" w:type="dxa"/>
            <w:vAlign w:val="center"/>
            <w:vMerge w:val="restart"/>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rPr>
              <w:t xml:space="preserve">服务方案</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3</w:t>
            </w:r>
            <w:r>
              <w:rPr>
                <w:rFonts w:hint="eastAsia" w:ascii="宋体" w:hAnsi="宋体" w:cs="宋体"/>
                <w:b/>
                <w:bCs/>
                <w:color w:val="auto"/>
                <w:sz w:val="21"/>
                <w:szCs w:val="21"/>
                <w:highlight w:val="none"/>
                <w:lang w:val="en-US" w:eastAsia="zh-CN"/>
              </w:rPr>
              <w:t xml:space="preserve">0</w:t>
            </w:r>
            <w:r>
              <w:rPr>
                <w:rFonts w:hint="eastAsia" w:ascii="宋体" w:hAnsi="宋体" w:eastAsia="宋体" w:cs="宋体"/>
                <w:b/>
                <w:bCs/>
                <w:color w:val="auto"/>
                <w:sz w:val="21"/>
                <w:szCs w:val="21"/>
                <w:highlight w:val="none"/>
                <w:lang w:val="en-US" w:eastAsia="zh-CN"/>
              </w:rPr>
              <w:t xml:space="preserve">分）</w:t>
            </w:r>
            <w:r/>
          </w:p>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6961" w:type="dxa"/>
            <w:vAlign w:val="center"/>
            <w:textDirection w:val="lrTb"/>
            <w:noWrap w:val="false"/>
          </w:tcPr>
          <w:p>
            <w:pPr>
              <w:numPr>
                <w:ilvl w:val="0"/>
                <w:numId w:val="0"/>
              </w:numPr>
              <w:ind w:left="0" w:right="-12"/>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项目实施方案 ：应包括但不限于抽样、运输、检验、出具报告、汇总材料及上报等各环节的工作制度、工作部署、服务及保障措施等。评委根据投标人提供的项目实施方案进行综合评分；</w:t>
            </w:r>
            <w:r/>
          </w:p>
          <w:p>
            <w:pPr>
              <w:numPr>
                <w:ilvl w:val="0"/>
                <w:numId w:val="0"/>
              </w:numPr>
              <w:ind w:left="0" w:right="-12"/>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实施方案合规、全面，可操作性高，优于采购需求的得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numPr>
                <w:ilvl w:val="0"/>
                <w:numId w:val="0"/>
              </w:numPr>
              <w:ind w:left="0" w:right="-12"/>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实施方案较合规、全面，可操作性较高，</w:t>
            </w:r>
            <w:r>
              <w:rPr>
                <w:rFonts w:hint="eastAsia" w:ascii="宋体" w:hAnsi="宋体" w:eastAsia="宋体" w:cs="宋体"/>
                <w:color w:val="auto"/>
                <w:sz w:val="21"/>
                <w:szCs w:val="21"/>
                <w:highlight w:val="none"/>
              </w:rPr>
              <w:t xml:space="preserve">符合采购需求</w:t>
            </w:r>
            <w:r>
              <w:rPr>
                <w:rFonts w:hint="eastAsia" w:ascii="宋体" w:hAnsi="宋体" w:eastAsia="宋体" w:cs="宋体"/>
                <w:color w:val="auto"/>
                <w:sz w:val="21"/>
                <w:szCs w:val="21"/>
                <w:highlight w:val="none"/>
              </w:rPr>
              <w:t xml:space="preserve">的得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分；实施方案不够合规、全面，可操作性较低，</w:t>
            </w:r>
            <w:r>
              <w:rPr>
                <w:rFonts w:hint="eastAsia" w:ascii="宋体" w:hAnsi="宋体" w:eastAsia="宋体" w:cs="宋体"/>
                <w:color w:val="auto"/>
                <w:sz w:val="21"/>
                <w:szCs w:val="21"/>
                <w:highlight w:val="none"/>
              </w:rPr>
              <w:t xml:space="preserve">基本符合采购需求</w:t>
            </w:r>
            <w:r>
              <w:rPr>
                <w:rFonts w:hint="eastAsia" w:ascii="宋体" w:hAnsi="宋体" w:eastAsia="宋体" w:cs="宋体"/>
                <w:color w:val="auto"/>
                <w:sz w:val="21"/>
                <w:szCs w:val="21"/>
                <w:highlight w:val="none"/>
              </w:rPr>
              <w:t xml:space="preserve">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numPr>
                <w:ilvl w:val="0"/>
                <w:numId w:val="0"/>
              </w:numPr>
              <w:ind w:left="0" w:right="-12"/>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未提供实施方案的不得分。</w:t>
            </w:r>
            <w:r/>
          </w:p>
        </w:tc>
        <w:tc>
          <w:tcPr>
            <w:tcBorders>
              <w:top w:val="single" w:color="auto" w:sz="4" w:space="0"/>
              <w:left w:val="none" w:color="000000" w:sz="4" w:space="0"/>
              <w:right w:val="single" w:color="auto" w:sz="4" w:space="0"/>
            </w:tcBorders>
            <w:tcW w:w="741" w:type="dxa"/>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8</w:t>
            </w:r>
            <w:r/>
          </w:p>
        </w:tc>
      </w:tr>
      <w:tr>
        <w:trPr>
          <w:jc w:val="center"/>
          <w:trHeight w:val="570"/>
        </w:trPr>
        <w:tc>
          <w:tcPr>
            <w:tcBorders>
              <w:top w:val="single" w:color="auto" w:sz="4" w:space="0"/>
              <w:left w:val="single" w:color="auto" w:sz="4" w:space="0"/>
              <w:bottom w:val="single" w:color="auto" w:sz="4" w:space="0"/>
              <w:right w:val="single" w:color="auto" w:sz="4" w:space="0"/>
            </w:tcBorders>
            <w:tcW w:w="758" w:type="dxa"/>
            <w:vAlign w:val="center"/>
            <w:vMerge w:val="continue"/>
            <w:textDirection w:val="lrTb"/>
            <w:noWrap w:val="false"/>
          </w:tcPr>
          <w:p>
            <w:pPr>
              <w:pStyle w:val="701"/>
              <w:ind w:left="0" w:right="0" w:firstLine="0"/>
              <w:keepLines w:val="0"/>
              <w:keepNext w:val="0"/>
              <w:spacing w:before="0" w:beforeAutospacing="0" w:after="0" w:afterAutospacing="0"/>
              <w:rPr>
                <w:color w:val="auto"/>
                <w:szCs w:val="21"/>
              </w:rPr>
              <w:suppressLineNumbers w:val="0"/>
            </w:pPr>
            <w:r>
              <w:rPr>
                <w:color w:val="auto"/>
                <w:szCs w:val="21"/>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val="false"/>
          </w:tcPr>
          <w:p>
            <w:pPr>
              <w:pStyle w:val="701"/>
              <w:ind w:left="0" w:right="0" w:firstLine="0"/>
              <w:keepLines w:val="0"/>
              <w:keepNext w:val="0"/>
              <w:spacing w:before="0" w:beforeAutospacing="0" w:after="0" w:afterAutospacing="0"/>
              <w:rPr>
                <w:color w:val="auto"/>
                <w:szCs w:val="21"/>
              </w:rPr>
              <w:suppressLineNumbers w:val="0"/>
            </w:pPr>
            <w:r>
              <w:rPr>
                <w:color w:val="auto"/>
                <w:szCs w:val="21"/>
              </w:rPr>
            </w:r>
            <w:r/>
          </w:p>
        </w:tc>
        <w:tc>
          <w:tcPr>
            <w:tcBorders>
              <w:top w:val="none" w:color="000000" w:sz="4" w:space="0"/>
              <w:left w:val="none" w:color="000000" w:sz="4" w:space="0"/>
              <w:bottom w:val="single" w:color="auto" w:sz="4" w:space="0"/>
              <w:right w:val="single" w:color="auto" w:sz="4" w:space="0"/>
            </w:tcBorders>
            <w:tcW w:w="6961" w:type="dxa"/>
            <w:vAlign w:val="center"/>
            <w:textDirection w:val="lrTb"/>
            <w:noWrap w:val="false"/>
          </w:tcPr>
          <w:p>
            <w:pPr>
              <w:ind w:left="0" w:right="-12"/>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质量控制方案：方案应包括但不限于抽样、运输、检验、复核、数据填报等各环节内容，明确各岗位业务操作规范和操作流程，对应的质量控制措施详细有效，能够保障整个服务工作的质量。</w:t>
            </w:r>
            <w:r/>
          </w:p>
          <w:p>
            <w:pPr>
              <w:pStyle w:val="701"/>
              <w:ind w:left="0" w:right="0" w:firstLine="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评委根据投标人提供的质量控制方案进行综合评分；</w:t>
            </w:r>
            <w:r/>
          </w:p>
          <w:p>
            <w:pPr>
              <w:pStyle w:val="701"/>
              <w:ind w:left="0" w:right="0" w:firstLine="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方案科学合理，可操作性高，优于采购需求的得8分；</w:t>
            </w:r>
            <w:r/>
          </w:p>
          <w:p>
            <w:pPr>
              <w:pStyle w:val="701"/>
              <w:ind w:left="0" w:right="0" w:firstLine="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方案较科学合理，可操作性较高，符合采购需求的得5分；</w:t>
            </w:r>
            <w:r/>
          </w:p>
          <w:p>
            <w:pPr>
              <w:pStyle w:val="701"/>
              <w:ind w:left="0" w:right="0" w:firstLine="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方案不够科学合理，可操作性较低，基本符合采购需求的得2分；未提供方案的不得分。</w:t>
            </w:r>
            <w:r/>
          </w:p>
        </w:tc>
        <w:tc>
          <w:tcPr>
            <w:tcBorders>
              <w:left w:val="none" w:color="000000" w:sz="4" w:space="0"/>
              <w:right w:val="single" w:color="auto" w:sz="4" w:space="0"/>
            </w:tcBorders>
            <w:tcW w:w="741" w:type="dxa"/>
            <w:vAlign w:val="center"/>
            <w:textDirection w:val="lrTb"/>
            <w:noWrap w:val="false"/>
          </w:tcPr>
          <w:p>
            <w:pPr>
              <w:pStyle w:val="701"/>
              <w:ind w:left="0" w:right="0" w:firstLine="0"/>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8</w:t>
            </w:r>
            <w:r/>
          </w:p>
        </w:tc>
      </w:tr>
      <w:tr>
        <w:trPr>
          <w:jc w:val="center"/>
          <w:trHeight w:val="700"/>
        </w:trPr>
        <w:tc>
          <w:tcPr>
            <w:tcBorders>
              <w:top w:val="single" w:color="auto" w:sz="4" w:space="0"/>
              <w:left w:val="single" w:color="auto" w:sz="4" w:space="0"/>
              <w:bottom w:val="single" w:color="auto" w:sz="4" w:space="0"/>
              <w:right w:val="single" w:color="auto" w:sz="4" w:space="0"/>
            </w:tcBorders>
            <w:tcW w:w="758" w:type="dxa"/>
            <w:vAlign w:val="center"/>
            <w:vMerge w:val="continue"/>
            <w:textDirection w:val="lrTb"/>
            <w:noWrap w:val="false"/>
          </w:tcPr>
          <w:p>
            <w:pPr>
              <w:pStyle w:val="701"/>
              <w:ind w:left="0" w:right="0" w:firstLine="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val="false"/>
          </w:tcPr>
          <w:p>
            <w:pPr>
              <w:pStyle w:val="701"/>
              <w:ind w:left="0" w:right="0" w:firstLine="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6961" w:type="dxa"/>
            <w:vAlign w:val="center"/>
            <w:textDirection w:val="lrTb"/>
            <w:noWrap w:val="false"/>
          </w:tcPr>
          <w:p>
            <w:pPr>
              <w:ind w:left="0" w:right="-12"/>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应急处置预案：投标人应针对整个服务过程中可能出现的突发情况出具相应的应急处置预案，并应书面承诺能够提供临时抽检紧急服务。评委根据投标人提供的应急处置预案进行综合评分；</w:t>
            </w:r>
            <w:r/>
          </w:p>
          <w:p>
            <w:pPr>
              <w:ind w:left="0" w:right="-12"/>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方案合理，可操作性高，优于采购需求的得7分；</w:t>
            </w:r>
            <w:r/>
          </w:p>
          <w:p>
            <w:pPr>
              <w:ind w:left="0" w:right="-12"/>
              <w:keepLines w:val="0"/>
              <w:keepNext w:val="0"/>
              <w:spacing w:before="0" w:beforeAutospacing="0" w:after="0" w:afterAutospacing="0" w:line="400" w:lineRule="exact"/>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方案较合理、可操作性较高，符合采购需求的得4分</w:t>
            </w:r>
            <w:r>
              <w:rPr>
                <w:rFonts w:hint="eastAsia" w:ascii="宋体" w:hAnsi="宋体" w:cs="宋体"/>
                <w:color w:val="auto"/>
                <w:sz w:val="21"/>
                <w:szCs w:val="21"/>
                <w:highlight w:val="none"/>
                <w:lang w:eastAsia="zh-CN"/>
              </w:rPr>
              <w:t xml:space="preserve">；</w:t>
            </w:r>
            <w:r/>
          </w:p>
          <w:p>
            <w:pPr>
              <w:ind w:left="0" w:right="-12"/>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方案不够合理、可操作性较低，基本复合采购需求的得1分；</w:t>
            </w:r>
            <w:r/>
          </w:p>
          <w:p>
            <w:pPr>
              <w:ind w:left="0" w:right="-12"/>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未提供方案的不得分。</w:t>
            </w:r>
            <w:r/>
          </w:p>
        </w:tc>
        <w:tc>
          <w:tcPr>
            <w:tcBorders>
              <w:left w:val="none" w:color="000000" w:sz="4" w:space="0"/>
              <w:right w:val="single" w:color="auto" w:sz="4" w:space="0"/>
            </w:tcBorders>
            <w:tcW w:w="741" w:type="dxa"/>
            <w:vAlign w:val="center"/>
            <w:textDirection w:val="lrTb"/>
            <w:noWrap w:val="false"/>
          </w:tcPr>
          <w:p>
            <w:pPr>
              <w:pStyle w:val="701"/>
              <w:ind w:left="0" w:right="0" w:firstLine="0"/>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7</w:t>
            </w:r>
            <w:r/>
          </w:p>
        </w:tc>
      </w:tr>
      <w:tr>
        <w:trPr>
          <w:jc w:val="center"/>
          <w:trHeight w:val="639"/>
        </w:trPr>
        <w:tc>
          <w:tcPr>
            <w:tcBorders>
              <w:top w:val="single" w:color="auto" w:sz="4" w:space="0"/>
              <w:left w:val="single" w:color="auto" w:sz="4" w:space="0"/>
              <w:bottom w:val="single" w:color="auto" w:sz="4" w:space="0"/>
              <w:right w:val="single" w:color="auto" w:sz="4" w:space="0"/>
            </w:tcBorders>
            <w:tcW w:w="758" w:type="dxa"/>
            <w:vAlign w:val="center"/>
            <w:vMerge w:val="continue"/>
            <w:textDirection w:val="lrTb"/>
            <w:noWrap w:val="false"/>
          </w:tcPr>
          <w:p>
            <w:pPr>
              <w:pStyle w:val="701"/>
              <w:ind w:left="0" w:right="0" w:firstLine="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val="false"/>
          </w:tcPr>
          <w:p>
            <w:pPr>
              <w:pStyle w:val="701"/>
              <w:ind w:left="0" w:right="0" w:firstLine="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6961" w:type="dxa"/>
            <w:vAlign w:val="center"/>
            <w:textDirection w:val="lrTb"/>
            <w:noWrap w:val="false"/>
          </w:tcPr>
          <w:p>
            <w:pPr>
              <w:pStyle w:val="701"/>
              <w:ind w:left="0" w:right="0" w:firstLine="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快速响应保障方案与服务时效，投标人</w:t>
            </w:r>
            <w:r>
              <w:rPr>
                <w:rFonts w:hint="eastAsia" w:ascii="宋体" w:hAnsi="宋体" w:eastAsia="宋体" w:cs="宋体"/>
                <w:bCs/>
                <w:color w:val="auto"/>
                <w:sz w:val="21"/>
                <w:szCs w:val="21"/>
                <w:highlight w:val="none"/>
              </w:rPr>
              <w:t xml:space="preserve">根据招标文件要求及本项目特点出具快速响应保障方案，包括服务响应的时间、服务保障的人员保障、专家保障、场地保障、车辆保障，质量保障等。</w:t>
            </w:r>
            <w:r>
              <w:rPr>
                <w:rFonts w:hint="eastAsia" w:ascii="宋体" w:hAnsi="宋体" w:eastAsia="宋体" w:cs="宋体"/>
                <w:color w:val="auto"/>
                <w:sz w:val="21"/>
                <w:szCs w:val="21"/>
                <w:highlight w:val="none"/>
              </w:rPr>
              <w:t xml:space="preserve">评委根据投标人提供的服务响应时间和</w:t>
            </w:r>
            <w:r>
              <w:rPr>
                <w:rFonts w:hint="eastAsia" w:ascii="宋体" w:hAnsi="宋体" w:eastAsia="宋体" w:cs="宋体"/>
                <w:bCs/>
                <w:color w:val="auto"/>
                <w:sz w:val="21"/>
                <w:szCs w:val="21"/>
                <w:highlight w:val="none"/>
              </w:rPr>
              <w:t xml:space="preserve">快速响应保障方案</w:t>
            </w:r>
            <w:r>
              <w:rPr>
                <w:rFonts w:hint="eastAsia" w:ascii="宋体" w:hAnsi="宋体" w:eastAsia="宋体" w:cs="宋体"/>
                <w:color w:val="auto"/>
                <w:sz w:val="21"/>
                <w:szCs w:val="21"/>
                <w:highlight w:val="none"/>
              </w:rPr>
              <w:t xml:space="preserve">进行综合评分；</w:t>
            </w:r>
            <w:r/>
          </w:p>
          <w:p>
            <w:pPr>
              <w:pStyle w:val="701"/>
              <w:ind w:left="0" w:right="0" w:firstLine="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方案合理，可操作性高，优于采购需求的得7分；</w:t>
            </w:r>
            <w:r/>
          </w:p>
          <w:p>
            <w:pPr>
              <w:pStyle w:val="701"/>
              <w:ind w:left="0" w:right="0" w:firstLine="0"/>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方案较合理、可操作性较高，符合采购需求的得4分</w:t>
            </w:r>
            <w:r>
              <w:rPr>
                <w:rFonts w:hint="eastAsia" w:ascii="宋体" w:hAnsi="宋体" w:cs="宋体"/>
                <w:color w:val="auto"/>
                <w:sz w:val="21"/>
                <w:szCs w:val="21"/>
                <w:highlight w:val="none"/>
                <w:lang w:eastAsia="zh-CN"/>
              </w:rPr>
              <w:t xml:space="preserve">；</w:t>
            </w:r>
            <w:r/>
          </w:p>
          <w:p>
            <w:pPr>
              <w:pStyle w:val="701"/>
              <w:ind w:left="0" w:right="0" w:firstLine="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方案不够合理、可操作性较低，基本复合采购需求的得1分；</w:t>
            </w:r>
            <w:r/>
          </w:p>
          <w:p>
            <w:pPr>
              <w:pStyle w:val="701"/>
              <w:ind w:left="0" w:right="0" w:firstLine="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未提供方案的不得分。</w:t>
            </w:r>
            <w:r/>
          </w:p>
        </w:tc>
        <w:tc>
          <w:tcPr>
            <w:tcBorders>
              <w:left w:val="none" w:color="000000" w:sz="4" w:space="0"/>
              <w:bottom w:val="single" w:color="auto" w:sz="4" w:space="0"/>
              <w:right w:val="single" w:color="auto" w:sz="4" w:space="0"/>
            </w:tcBorders>
            <w:tcW w:w="741" w:type="dxa"/>
            <w:vAlign w:val="center"/>
            <w:textDirection w:val="lrTb"/>
            <w:noWrap w:val="false"/>
          </w:tcPr>
          <w:p>
            <w:pPr>
              <w:pStyle w:val="701"/>
              <w:ind w:left="0" w:right="0" w:firstLine="0"/>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7</w:t>
            </w:r>
            <w:r/>
          </w:p>
        </w:tc>
      </w:tr>
      <w:tr>
        <w:trPr>
          <w:jc w:val="center"/>
          <w:trHeight w:val="90"/>
        </w:trPr>
        <w:tc>
          <w:tcPr>
            <w:tcBorders>
              <w:top w:val="single" w:color="auto" w:sz="4" w:space="0"/>
              <w:left w:val="single" w:color="auto" w:sz="4" w:space="0"/>
              <w:bottom w:val="single" w:color="000000"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7</w:t>
            </w:r>
            <w:r/>
          </w:p>
        </w:tc>
        <w:tc>
          <w:tcPr>
            <w:tcBorders>
              <w:top w:val="single" w:color="auto" w:sz="4" w:space="0"/>
              <w:left w:val="single" w:color="auto" w:sz="4" w:space="0"/>
              <w:bottom w:val="single" w:color="000000" w:sz="4" w:space="0"/>
              <w:right w:val="single" w:color="auto" w:sz="4" w:space="0"/>
            </w:tcBorders>
            <w:tcW w:w="1234" w:type="dxa"/>
            <w:vAlign w:val="center"/>
            <w:textDirection w:val="lrTb"/>
            <w:noWrap w:val="false"/>
          </w:tcPr>
          <w:p>
            <w:pPr>
              <w:ind w:left="0" w:right="0"/>
              <w:jc w:val="left"/>
              <w:keepLines w:val="0"/>
              <w:keepNext w:val="0"/>
              <w:spacing w:before="0" w:beforeAutospacing="0" w:after="0" w:afterAutospacing="0" w:line="360" w:lineRule="exact"/>
              <w:rPr>
                <w:rFonts w:hint="default" w:ascii="宋体" w:hAnsi="宋体" w:eastAsia="宋体" w:cs="宋体"/>
                <w:b/>
                <w:bCs/>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增值服务</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w:t>
            </w:r>
            <w:r/>
          </w:p>
        </w:tc>
        <w:tc>
          <w:tcPr>
            <w:tcBorders>
              <w:top w:val="none" w:color="000000" w:sz="4" w:space="0"/>
              <w:left w:val="none" w:color="000000" w:sz="4" w:space="0"/>
              <w:bottom w:val="single" w:color="auto" w:sz="4" w:space="0"/>
              <w:right w:val="single" w:color="auto" w:sz="4" w:space="0"/>
            </w:tcBorders>
            <w:tcW w:w="6961" w:type="dxa"/>
            <w:vAlign w:val="center"/>
            <w:textDirection w:val="lrTb"/>
            <w:noWrap w:val="false"/>
          </w:tcPr>
          <w:p>
            <w:pPr>
              <w:ind w:left="0" w:right="0" w:firstLine="420"/>
              <w:keepLines w:val="0"/>
              <w:keepNext w:val="0"/>
              <w:spacing w:before="0" w:beforeAutospacing="0" w:after="0" w:afterAutospacing="0" w:line="360" w:lineRule="exact"/>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考察供应商在实施食品抽检服务之外为采购人提供相关增值服务承诺，</w:t>
            </w:r>
            <w:r>
              <w:rPr>
                <w:rFonts w:hint="eastAsia" w:ascii="宋体" w:hAnsi="宋体" w:cs="宋体"/>
                <w:color w:val="auto"/>
                <w:sz w:val="21"/>
                <w:szCs w:val="21"/>
                <w:highlight w:val="none"/>
                <w:lang w:eastAsia="zh-CN"/>
              </w:rPr>
              <w:t xml:space="preserve">包含但不限于</w:t>
            </w:r>
            <w:r>
              <w:rPr>
                <w:rFonts w:hint="eastAsia" w:ascii="宋体" w:hAnsi="宋体" w:eastAsia="宋体" w:cs="宋体"/>
                <w:color w:val="auto"/>
                <w:sz w:val="21"/>
                <w:szCs w:val="21"/>
                <w:highlight w:val="none"/>
              </w:rPr>
              <w:t xml:space="preserve">教育培训、考核专家，承担数据质量抽查、撰写抽检分析报告和数据质量分析报告任务，邮寄合格备份样品、参与科普宣传、提出抽检工作建议等无偿增值服务</w:t>
            </w:r>
            <w:r>
              <w:rPr>
                <w:rFonts w:hint="eastAsia" w:ascii="宋体" w:hAnsi="宋体" w:cs="宋体"/>
                <w:color w:val="auto"/>
                <w:sz w:val="21"/>
                <w:szCs w:val="21"/>
                <w:highlight w:val="none"/>
                <w:lang w:eastAsia="zh-CN"/>
              </w:rPr>
              <w:t xml:space="preserve">。</w:t>
            </w:r>
            <w:r/>
          </w:p>
          <w:p>
            <w:pPr>
              <w:ind w:left="0" w:right="0"/>
              <w:keepLines w:val="0"/>
              <w:keepNext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方案细致全面、合理，增值服务好得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分；方案较为完整，增值服务一般得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分；不提供方案不得分。</w:t>
            </w:r>
            <w:r/>
          </w:p>
        </w:tc>
        <w:tc>
          <w:tcPr>
            <w:tcBorders>
              <w:top w:val="none" w:color="000000" w:sz="4" w:space="0"/>
              <w:left w:val="none" w:color="000000" w:sz="4" w:space="0"/>
              <w:bottom w:val="single" w:color="auto" w:sz="4" w:space="0"/>
              <w:right w:val="single" w:color="auto" w:sz="4" w:space="0"/>
            </w:tcBorders>
            <w:tcW w:w="741"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5</w:t>
            </w:r>
            <w:r/>
          </w:p>
        </w:tc>
      </w:tr>
      <w:tr>
        <w:trPr>
          <w:jc w:val="center"/>
          <w:trHeight w:val="1831"/>
        </w:trPr>
        <w:tc>
          <w:tcPr>
            <w:tcBorders>
              <w:left w:val="single" w:color="auto" w:sz="4" w:space="0"/>
              <w:bottom w:val="single" w:color="000000"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yellow"/>
                <w:lang w:val="en-US" w:eastAsia="zh-CN"/>
              </w:rPr>
              <w:suppressLineNumbers w:val="0"/>
            </w:pPr>
            <w:r>
              <w:rPr>
                <w:rFonts w:hint="eastAsia" w:ascii="宋体" w:hAnsi="宋体" w:eastAsia="宋体" w:cs="宋体"/>
                <w:color w:val="auto"/>
                <w:sz w:val="21"/>
                <w:szCs w:val="21"/>
                <w:highlight w:val="none"/>
                <w:lang w:val="en-US" w:eastAsia="zh-CN"/>
              </w:rPr>
              <w:t xml:space="preserve">8</w:t>
            </w:r>
            <w:r/>
          </w:p>
        </w:tc>
        <w:tc>
          <w:tcPr>
            <w:tcBorders>
              <w:top w:val="none" w:color="000000" w:sz="4" w:space="0"/>
              <w:left w:val="single" w:color="auto" w:sz="4" w:space="0"/>
              <w:bottom w:val="single" w:color="000000" w:sz="4" w:space="0"/>
              <w:right w:val="single" w:color="auto" w:sz="4" w:space="0"/>
            </w:tcBorders>
            <w:tcW w:w="1234" w:type="dxa"/>
            <w:vAlign w:val="center"/>
            <w:textDirection w:val="lrTb"/>
            <w:noWrap w:val="false"/>
          </w:tcPr>
          <w:p>
            <w:pPr>
              <w:ind w:left="0" w:right="0"/>
              <w:jc w:val="left"/>
              <w:keepLines w:val="0"/>
              <w:keepNext w:val="0"/>
              <w:spacing w:before="0" w:beforeAutospacing="0" w:after="0" w:afterAutospacing="0" w:line="460" w:lineRule="exact"/>
              <w:rPr>
                <w:rFonts w:ascii="宋体" w:hAnsi="宋体" w:cs="宋体"/>
                <w:color w:val="auto"/>
                <w:sz w:val="21"/>
                <w:szCs w:val="21"/>
                <w:highlight w:val="none"/>
                <w:lang w:eastAsia="en-US"/>
              </w:rPr>
              <w:suppressLineNumbers w:val="0"/>
            </w:pPr>
            <w:r>
              <w:rPr>
                <w:rFonts w:hint="eastAsia" w:ascii="宋体" w:hAnsi="宋体" w:cs="宋体"/>
                <w:color w:val="auto"/>
                <w:sz w:val="21"/>
                <w:szCs w:val="21"/>
                <w:highlight w:val="none"/>
                <w:lang w:eastAsia="en-US"/>
              </w:rPr>
              <w:t xml:space="preserve">应急响应</w:t>
            </w:r>
            <w:r/>
          </w:p>
          <w:p>
            <w:pPr>
              <w:ind w:left="0" w:right="0"/>
              <w:jc w:val="left"/>
              <w:keepLines w:val="0"/>
              <w:keepNext w:val="0"/>
              <w:spacing w:before="0" w:beforeAutospacing="0" w:after="0" w:afterAutospacing="0" w:line="360" w:lineRule="exact"/>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3分）</w:t>
            </w:r>
            <w:r/>
          </w:p>
        </w:tc>
        <w:tc>
          <w:tcPr>
            <w:tcBorders>
              <w:top w:val="none" w:color="000000" w:sz="4" w:space="0"/>
              <w:left w:val="none" w:color="000000" w:sz="4" w:space="0"/>
              <w:bottom w:val="single" w:color="auto" w:sz="4" w:space="0"/>
              <w:right w:val="single" w:color="auto" w:sz="4" w:space="0"/>
            </w:tcBorders>
            <w:tcW w:w="6961" w:type="dxa"/>
            <w:vAlign w:val="center"/>
            <w:textDirection w:val="lrTb"/>
            <w:noWrap w:val="false"/>
          </w:tcPr>
          <w:p>
            <w:pPr>
              <w:pStyle w:val="709"/>
              <w:ind w:left="0" w:right="0" w:firstLine="420"/>
              <w:keepLines w:val="0"/>
              <w:keepNext w:val="0"/>
              <w:spacing w:before="0" w:beforeAutospacing="0" w:after="0" w:afterAutospacing="0" w:line="360" w:lineRule="exact"/>
              <w:rPr>
                <w:rFonts w:hint="eastAsia"/>
                <w:color w:val="auto"/>
                <w:spacing w:val="0"/>
                <w:sz w:val="21"/>
                <w:szCs w:val="21"/>
                <w:highlight w:val="none"/>
                <w:lang w:val="en-US" w:bidi="ar-SA"/>
              </w:rPr>
              <w:suppressLineNumbers w:val="0"/>
            </w:pPr>
            <w:r>
              <w:rPr>
                <w:rFonts w:hint="eastAsia"/>
                <w:color w:val="auto"/>
                <w:spacing w:val="0"/>
                <w:sz w:val="21"/>
                <w:szCs w:val="21"/>
                <w:highlight w:val="none"/>
                <w:lang w:val="en-US" w:bidi="ar-SA"/>
              </w:rPr>
              <w:t xml:space="preserve">投标人需具备配合采购人应急处置的能力。接到采购人的应急通知后，投标人立即派遣有资质的员工前往现场，按规范协助食品安全执法、采样及现场处置，投标人承诺完成应急响应的时间：（最高得</w:t>
            </w:r>
            <w:r>
              <w:rPr>
                <w:rFonts w:hint="eastAsia"/>
                <w:color w:val="auto"/>
                <w:spacing w:val="0"/>
                <w:sz w:val="21"/>
                <w:szCs w:val="21"/>
                <w:highlight w:val="none"/>
                <w:lang w:val="en-US" w:eastAsia="zh-CN" w:bidi="ar-SA"/>
              </w:rPr>
              <w:t xml:space="preserve">3</w:t>
            </w:r>
            <w:r>
              <w:rPr>
                <w:rFonts w:hint="eastAsia"/>
                <w:color w:val="auto"/>
                <w:spacing w:val="0"/>
                <w:sz w:val="21"/>
                <w:szCs w:val="21"/>
                <w:highlight w:val="none"/>
                <w:lang w:val="en-US" w:bidi="ar-SA"/>
              </w:rPr>
              <w:t xml:space="preserve">分）</w:t>
            </w:r>
            <w:r/>
          </w:p>
          <w:p>
            <w:pPr>
              <w:pStyle w:val="709"/>
              <w:ind w:left="0" w:right="0" w:firstLine="420"/>
              <w:keepLines w:val="0"/>
              <w:keepNext w:val="0"/>
              <w:spacing w:before="0" w:beforeAutospacing="0" w:after="0" w:afterAutospacing="0" w:line="360" w:lineRule="exact"/>
              <w:rPr>
                <w:rFonts w:hint="eastAsia" w:eastAsia="宋体"/>
                <w:color w:val="auto"/>
                <w:spacing w:val="0"/>
                <w:sz w:val="21"/>
                <w:szCs w:val="21"/>
                <w:highlight w:val="none"/>
                <w:lang w:val="en-US" w:eastAsia="zh-CN" w:bidi="ar-SA"/>
              </w:rPr>
              <w:suppressLineNumbers w:val="0"/>
            </w:pPr>
            <w:r>
              <w:rPr>
                <w:rFonts w:hint="eastAsia"/>
                <w:color w:val="auto"/>
                <w:spacing w:val="0"/>
                <w:sz w:val="21"/>
                <w:szCs w:val="21"/>
                <w:highlight w:val="none"/>
                <w:lang w:val="en-US" w:eastAsia="zh-CN" w:bidi="ar-SA"/>
              </w:rPr>
              <w:t xml:space="preserve">2</w:t>
            </w:r>
            <w:r>
              <w:rPr>
                <w:rFonts w:hint="eastAsia"/>
                <w:color w:val="auto"/>
                <w:spacing w:val="0"/>
                <w:sz w:val="21"/>
                <w:szCs w:val="21"/>
                <w:highlight w:val="none"/>
                <w:lang w:val="en-US" w:bidi="ar-SA"/>
              </w:rPr>
              <w:t xml:space="preserve">小时内抵达现场得</w:t>
            </w:r>
            <w:r>
              <w:rPr>
                <w:rFonts w:hint="eastAsia"/>
                <w:color w:val="auto"/>
                <w:spacing w:val="0"/>
                <w:sz w:val="21"/>
                <w:szCs w:val="21"/>
                <w:highlight w:val="none"/>
                <w:lang w:val="en-US" w:eastAsia="zh-CN" w:bidi="ar-SA"/>
              </w:rPr>
              <w:t xml:space="preserve">3</w:t>
            </w:r>
            <w:r>
              <w:rPr>
                <w:rFonts w:hint="eastAsia"/>
                <w:color w:val="auto"/>
                <w:spacing w:val="0"/>
                <w:sz w:val="21"/>
                <w:szCs w:val="21"/>
                <w:highlight w:val="none"/>
                <w:lang w:val="en-US" w:bidi="ar-SA"/>
              </w:rPr>
              <w:t xml:space="preserve">分（不含</w:t>
            </w:r>
            <w:r>
              <w:rPr>
                <w:rFonts w:hint="eastAsia"/>
                <w:color w:val="auto"/>
                <w:spacing w:val="0"/>
                <w:sz w:val="21"/>
                <w:szCs w:val="21"/>
                <w:highlight w:val="none"/>
                <w:lang w:val="en-US" w:eastAsia="zh-CN" w:bidi="ar-SA"/>
              </w:rPr>
              <w:t xml:space="preserve">2</w:t>
            </w:r>
            <w:r>
              <w:rPr>
                <w:rFonts w:hint="eastAsia"/>
                <w:color w:val="auto"/>
                <w:spacing w:val="0"/>
                <w:sz w:val="21"/>
                <w:szCs w:val="21"/>
                <w:highlight w:val="none"/>
                <w:lang w:val="en-US" w:bidi="ar-SA"/>
              </w:rPr>
              <w:t xml:space="preserve">小时）</w:t>
            </w:r>
            <w:r>
              <w:rPr>
                <w:rFonts w:hint="eastAsia" w:eastAsia="宋体"/>
                <w:color w:val="auto"/>
                <w:spacing w:val="0"/>
                <w:sz w:val="21"/>
                <w:szCs w:val="21"/>
                <w:highlight w:val="none"/>
                <w:lang w:val="en-US" w:eastAsia="zh-CN" w:bidi="ar-SA"/>
              </w:rPr>
              <w:t xml:space="preserve">；</w:t>
            </w:r>
            <w:r/>
          </w:p>
          <w:p>
            <w:pPr>
              <w:pStyle w:val="709"/>
              <w:ind w:left="0" w:right="0" w:firstLine="420"/>
              <w:keepLines w:val="0"/>
              <w:keepNext w:val="0"/>
              <w:spacing w:before="0" w:beforeAutospacing="0" w:after="0" w:afterAutospacing="0" w:line="360" w:lineRule="exact"/>
              <w:rPr>
                <w:rFonts w:hint="eastAsia" w:eastAsia="宋体"/>
                <w:color w:val="auto"/>
                <w:spacing w:val="0"/>
                <w:sz w:val="21"/>
                <w:szCs w:val="21"/>
                <w:highlight w:val="none"/>
                <w:lang w:val="en-US" w:eastAsia="zh-CN" w:bidi="ar-SA"/>
              </w:rPr>
              <w:suppressLineNumbers w:val="0"/>
            </w:pPr>
            <w:r>
              <w:rPr>
                <w:rFonts w:hint="eastAsia"/>
                <w:color w:val="auto"/>
                <w:spacing w:val="0"/>
                <w:sz w:val="21"/>
                <w:szCs w:val="21"/>
                <w:highlight w:val="none"/>
                <w:lang w:val="en-US" w:eastAsia="zh-CN" w:bidi="ar-SA"/>
              </w:rPr>
              <w:t xml:space="preserve">3</w:t>
            </w:r>
            <w:r>
              <w:rPr>
                <w:rFonts w:hint="eastAsia"/>
                <w:color w:val="auto"/>
                <w:spacing w:val="0"/>
                <w:sz w:val="21"/>
                <w:szCs w:val="21"/>
                <w:highlight w:val="none"/>
                <w:lang w:val="en-US" w:bidi="ar-SA"/>
              </w:rPr>
              <w:t xml:space="preserve">小时内抵达现场得</w:t>
            </w:r>
            <w:r>
              <w:rPr>
                <w:rFonts w:hint="eastAsia"/>
                <w:color w:val="auto"/>
                <w:spacing w:val="0"/>
                <w:sz w:val="21"/>
                <w:szCs w:val="21"/>
                <w:highlight w:val="none"/>
                <w:lang w:val="en-US" w:eastAsia="zh-CN" w:bidi="ar-SA"/>
              </w:rPr>
              <w:t xml:space="preserve">1</w:t>
            </w:r>
            <w:r>
              <w:rPr>
                <w:rFonts w:hint="eastAsia"/>
                <w:color w:val="auto"/>
                <w:spacing w:val="0"/>
                <w:sz w:val="21"/>
                <w:szCs w:val="21"/>
                <w:highlight w:val="none"/>
                <w:lang w:val="en-US" w:bidi="ar-SA"/>
              </w:rPr>
              <w:t xml:space="preserve">分（不含</w:t>
            </w:r>
            <w:r>
              <w:rPr>
                <w:rFonts w:hint="eastAsia"/>
                <w:color w:val="auto"/>
                <w:spacing w:val="0"/>
                <w:sz w:val="21"/>
                <w:szCs w:val="21"/>
                <w:highlight w:val="none"/>
                <w:lang w:val="en-US" w:eastAsia="zh-CN" w:bidi="ar-SA"/>
              </w:rPr>
              <w:t xml:space="preserve">3</w:t>
            </w:r>
            <w:r>
              <w:rPr>
                <w:rFonts w:hint="eastAsia"/>
                <w:color w:val="auto"/>
                <w:spacing w:val="0"/>
                <w:sz w:val="21"/>
                <w:szCs w:val="21"/>
                <w:highlight w:val="none"/>
                <w:lang w:val="en-US" w:bidi="ar-SA"/>
              </w:rPr>
              <w:t xml:space="preserve">小时）</w:t>
            </w:r>
            <w:r>
              <w:rPr>
                <w:rFonts w:hint="eastAsia" w:eastAsia="宋体"/>
                <w:color w:val="auto"/>
                <w:spacing w:val="0"/>
                <w:sz w:val="21"/>
                <w:szCs w:val="21"/>
                <w:highlight w:val="none"/>
                <w:lang w:val="en-US" w:eastAsia="zh-CN" w:bidi="ar-SA"/>
              </w:rPr>
              <w:t xml:space="preserve">；</w:t>
            </w:r>
            <w:r/>
          </w:p>
          <w:p>
            <w:pPr>
              <w:pStyle w:val="709"/>
              <w:ind w:left="0" w:right="0" w:firstLine="420"/>
              <w:keepLines w:val="0"/>
              <w:keepNext w:val="0"/>
              <w:spacing w:before="0" w:beforeAutospacing="0" w:after="0" w:afterAutospacing="0" w:line="360" w:lineRule="exact"/>
              <w:rPr>
                <w:rFonts w:hint="eastAsia" w:eastAsia="宋体"/>
                <w:color w:val="auto"/>
                <w:spacing w:val="0"/>
                <w:sz w:val="21"/>
                <w:szCs w:val="21"/>
                <w:highlight w:val="none"/>
                <w:lang w:val="en-US" w:eastAsia="zh-CN" w:bidi="ar-SA"/>
              </w:rPr>
              <w:suppressLineNumbers w:val="0"/>
            </w:pPr>
            <w:r>
              <w:rPr>
                <w:rFonts w:hint="eastAsia"/>
                <w:color w:val="auto"/>
                <w:spacing w:val="0"/>
                <w:sz w:val="21"/>
                <w:szCs w:val="21"/>
                <w:highlight w:val="none"/>
                <w:lang w:val="en-US" w:eastAsia="zh-CN" w:bidi="ar-SA"/>
              </w:rPr>
              <w:t xml:space="preserve">超过3小时不得分。</w:t>
            </w:r>
            <w:r/>
          </w:p>
          <w:p>
            <w:pPr>
              <w:ind w:left="0" w:right="0"/>
              <w:jc w:val="left"/>
              <w:keepLines w:val="0"/>
              <w:keepNext w:val="0"/>
              <w:spacing w:before="0" w:beforeAutospacing="0" w:after="0" w:afterAutospacing="0" w:line="360" w:lineRule="exact"/>
              <w:rPr>
                <w:rFonts w:hint="default" w:ascii="宋体" w:hAnsi="宋体" w:eastAsia="宋体" w:cs="宋体"/>
                <w:color w:val="auto"/>
                <w:sz w:val="21"/>
                <w:szCs w:val="21"/>
                <w:highlight w:val="none"/>
                <w:lang w:val="en-US" w:eastAsia="zh-CN"/>
              </w:rPr>
              <w:suppressLineNumbers w:val="0"/>
            </w:pPr>
            <w:r>
              <w:rPr>
                <w:rFonts w:hint="eastAsia" w:ascii="宋体" w:hAnsi="宋体" w:cs="宋体"/>
                <w:bCs/>
                <w:color w:val="000000"/>
                <w:sz w:val="21"/>
                <w:szCs w:val="21"/>
              </w:rPr>
              <w:t xml:space="preserve">注：针对此项时效要求内容，投标人须提供承诺函并加盖电子公章，格式自拟，内容应完全响应招标文件要求</w:t>
            </w:r>
            <w:r>
              <w:rPr>
                <w:rFonts w:hint="eastAsia" w:ascii="宋体" w:hAnsi="宋体" w:cs="宋体"/>
                <w:bCs/>
                <w:color w:val="000000"/>
                <w:sz w:val="21"/>
                <w:szCs w:val="21"/>
                <w:lang w:eastAsia="zh-CN"/>
              </w:rPr>
              <w:t xml:space="preserve">，</w:t>
            </w:r>
            <w:r>
              <w:rPr>
                <w:rFonts w:hint="eastAsia" w:ascii="宋体" w:hAnsi="宋体" w:cs="宋体"/>
                <w:bCs/>
                <w:color w:val="000000"/>
                <w:sz w:val="21"/>
                <w:szCs w:val="21"/>
              </w:rPr>
              <w:t xml:space="preserve">不提供不得分。</w:t>
            </w:r>
            <w:r/>
          </w:p>
        </w:tc>
        <w:tc>
          <w:tcPr>
            <w:tcBorders>
              <w:top w:val="none" w:color="000000" w:sz="4" w:space="0"/>
              <w:left w:val="none" w:color="000000" w:sz="4" w:space="0"/>
              <w:bottom w:val="single" w:color="auto" w:sz="4" w:space="0"/>
              <w:right w:val="single" w:color="auto" w:sz="4" w:space="0"/>
            </w:tcBorders>
            <w:tcW w:w="741" w:type="dxa"/>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w:t>
            </w:r>
            <w:r/>
          </w:p>
        </w:tc>
      </w:tr>
    </w:tbl>
    <w:p>
      <w:pPr>
        <w:rPr>
          <w:rFonts w:hint="eastAsia" w:ascii="宋体" w:hAnsi="宋体" w:cs="宋体"/>
          <w:b/>
          <w:bCs/>
          <w:szCs w:val="21"/>
          <w:lang w:val="zh-CN"/>
        </w:rPr>
      </w:pPr>
      <w:r>
        <w:rPr>
          <w:rFonts w:hint="eastAsia" w:ascii="宋体" w:hAnsi="宋体" w:cs="宋体"/>
          <w:b/>
          <w:bCs/>
          <w:szCs w:val="21"/>
          <w:lang w:val="zh-CN"/>
        </w:rPr>
      </w:r>
      <w:r/>
    </w:p>
    <w:p>
      <w:pPr>
        <w:keepLines w:val="0"/>
        <w:keepNext w:val="0"/>
        <w:pageBreakBefore w:val="0"/>
        <w:spacing w:line="360" w:lineRule="exact"/>
        <w:rPr>
          <w:rFonts w:hint="eastAsia" w:ascii="宋体" w:hAnsi="宋体" w:cs="宋体"/>
          <w:b/>
          <w:bCs/>
          <w:szCs w:val="21"/>
          <w:lang w:val="zh-CN"/>
        </w:rPr>
      </w:pPr>
      <w:r>
        <w:rPr>
          <w:rFonts w:hint="eastAsia" w:ascii="宋体" w:hAnsi="宋体" w:cs="宋体"/>
          <w:b/>
          <w:bCs/>
          <w:szCs w:val="21"/>
          <w:lang w:val="zh-CN"/>
        </w:rPr>
        <w:t xml:space="preserve">说明：</w:t>
      </w:r>
      <w:r/>
    </w:p>
    <w:p>
      <w:pPr>
        <w:keepLines w:val="0"/>
        <w:keepNext w:val="0"/>
        <w:pageBreakBefore w:val="0"/>
        <w:spacing w:line="360" w:lineRule="exact"/>
        <w:rPr>
          <w:rFonts w:hint="eastAsia" w:ascii="宋体" w:hAnsi="宋体" w:eastAsia="宋体" w:cs="宋体"/>
          <w:szCs w:val="21"/>
        </w:rPr>
      </w:pPr>
      <w:r>
        <w:rPr>
          <w:rFonts w:hint="eastAsia" w:ascii="宋体" w:hAnsi="宋体" w:eastAsia="宋体" w:cs="宋体"/>
          <w:szCs w:val="21"/>
          <w:lang w:val="en-US" w:eastAsia="zh-CN"/>
        </w:rPr>
        <w:t xml:space="preserve">一</w:t>
      </w:r>
      <w:r>
        <w:rPr>
          <w:rFonts w:hint="eastAsia" w:ascii="宋体" w:hAnsi="宋体" w:eastAsia="宋体" w:cs="宋体"/>
          <w:szCs w:val="21"/>
        </w:rPr>
        <w:t xml:space="preserve">、所有认证、证明和业绩均需提供有效的复印件（扫描件），原件备查。</w:t>
      </w:r>
      <w:r/>
    </w:p>
    <w:p>
      <w:pPr>
        <w:keepLines w:val="0"/>
        <w:keepNext w:val="0"/>
        <w:pageBreakBefore w:val="0"/>
        <w:spacing w:line="360" w:lineRule="exact"/>
        <w:rPr>
          <w:rFonts w:hint="eastAsia" w:ascii="宋体" w:hAnsi="宋体" w:eastAsia="宋体" w:cs="宋体"/>
          <w:szCs w:val="21"/>
          <w:lang w:val="zh-CN"/>
        </w:rPr>
      </w:pPr>
      <w:r>
        <w:rPr>
          <w:rFonts w:hint="eastAsia" w:ascii="宋体" w:hAnsi="宋体" w:eastAsia="宋体" w:cs="宋体"/>
          <w:szCs w:val="21"/>
          <w:lang w:val="en-US" w:eastAsia="zh-CN"/>
        </w:rPr>
        <w:t xml:space="preserve">二</w:t>
      </w:r>
      <w:r>
        <w:rPr>
          <w:rFonts w:hint="eastAsia" w:ascii="宋体" w:hAnsi="宋体" w:eastAsia="宋体" w:cs="宋体"/>
          <w:szCs w:val="21"/>
        </w:rPr>
        <w:t xml:space="preserve">、</w:t>
      </w:r>
      <w:r>
        <w:rPr>
          <w:rFonts w:hint="eastAsia" w:ascii="宋体" w:hAnsi="宋体" w:eastAsia="宋体" w:cs="宋体"/>
          <w:szCs w:val="21"/>
          <w:lang w:val="en-US" w:eastAsia="zh-CN"/>
        </w:rPr>
        <w:t xml:space="preserve">项目按照分包一到分包四的顺序，逐一进行评审。</w:t>
      </w:r>
      <w:r>
        <w:rPr>
          <w:rFonts w:hint="eastAsia" w:ascii="宋体" w:hAnsi="宋体" w:eastAsia="宋体" w:cs="宋体"/>
          <w:szCs w:val="21"/>
          <w:lang w:val="zh-CN"/>
        </w:rPr>
        <w:t xml:space="preserve">投标供应商可投多个分包，但只能中一个分包。一旦投标供应商确定为分包一综合得分排名第一的中标人，仍可参加后续所投分包的评审，但即使该投标供应商在分包二评审时总分排名第一，亦不作为中标人，由排名第二的投标供应商中标，以此规则和顺序依次类推。</w:t>
      </w:r>
      <w:r/>
    </w:p>
    <w:p>
      <w:pPr>
        <w:keepLines w:val="0"/>
        <w:keepNext w:val="0"/>
        <w:pageBreakBefore w:val="0"/>
        <w:spacing w:line="360" w:lineRule="exact"/>
        <w:rPr>
          <w:rFonts w:hint="eastAsia" w:ascii="宋体" w:cs="宋体"/>
          <w:szCs w:val="21"/>
        </w:rPr>
      </w:pPr>
      <w:r>
        <w:rPr>
          <w:rFonts w:hint="eastAsia" w:ascii="宋体" w:hAnsi="宋体" w:eastAsia="宋体" w:cs="宋体"/>
          <w:szCs w:val="21"/>
          <w:lang w:val="en-US" w:eastAsia="zh-CN"/>
        </w:rPr>
        <w:t xml:space="preserve">三</w:t>
      </w:r>
      <w:r>
        <w:rPr>
          <w:rFonts w:hint="eastAsia" w:ascii="宋体" w:hAnsi="宋体" w:eastAsia="宋体" w:cs="宋体"/>
          <w:szCs w:val="21"/>
        </w:rPr>
        <w:t xml:space="preserve">、实质性要求不得负偏离；否则，按照无效投标处理。</w:t>
      </w:r>
      <w:r/>
    </w:p>
    <w:p>
      <w:pPr>
        <w:jc w:val="left"/>
        <w:keepLines w:val="0"/>
        <w:keepNext w:val="0"/>
        <w:pageBreakBefore w:val="0"/>
        <w:spacing w:line="360" w:lineRule="exact"/>
        <w:widowControl/>
        <w:rPr>
          <w:rFonts w:hint="eastAsia" w:ascii="宋体" w:cs="宋体"/>
          <w:szCs w:val="21"/>
        </w:rPr>
      </w:pPr>
      <w:r>
        <w:rPr>
          <w:rFonts w:hint="eastAsia" w:ascii="宋体" w:cs="宋体"/>
          <w:szCs w:val="21"/>
          <w:lang w:val="en-US" w:eastAsia="zh-CN"/>
        </w:rPr>
        <w:t xml:space="preserve">四</w:t>
      </w:r>
      <w:r>
        <w:rPr>
          <w:rFonts w:hint="eastAsia" w:ascii="宋体" w:cs="宋体"/>
          <w:szCs w:val="21"/>
        </w:rPr>
        <w:t xml:space="preserve">、小微企业的价格扣除</w:t>
      </w:r>
      <w:r/>
    </w:p>
    <w:p>
      <w:pPr>
        <w:ind w:firstLine="210"/>
        <w:keepLines w:val="0"/>
        <w:keepNext w:val="0"/>
        <w:pageBreakBefore w:val="0"/>
        <w:spacing w:line="360" w:lineRule="exact"/>
        <w:widowControl/>
        <w:rPr>
          <w:rFonts w:hint="eastAsia" w:ascii="宋体" w:cs="宋体"/>
          <w:szCs w:val="21"/>
        </w:rPr>
      </w:pPr>
      <w:r>
        <w:rPr>
          <w:rFonts w:hint="eastAsia" w:ascii="宋体" w:cs="宋体"/>
          <w:szCs w:val="21"/>
        </w:rPr>
        <w:t xml:space="preserve">1．对小微企业生产的产品给予投标价的10%价格扣除，用扣除后的价格参与评审。</w:t>
      </w:r>
      <w:r/>
    </w:p>
    <w:p>
      <w:pPr>
        <w:keepLines w:val="0"/>
        <w:keepNext w:val="0"/>
        <w:pageBreakBefore w:val="0"/>
        <w:spacing w:line="360" w:lineRule="exact"/>
        <w:rPr>
          <w:rFonts w:hint="eastAsia" w:ascii="宋体" w:hAnsi="宋体" w:cs="宋体"/>
          <w:szCs w:val="21"/>
        </w:rPr>
      </w:pPr>
      <w:r>
        <w:rPr>
          <w:rFonts w:hint="eastAsia" w:ascii="宋体" w:hAnsi="宋体" w:cs="宋体"/>
          <w:szCs w:val="21"/>
          <w:lang w:val="en-US" w:eastAsia="zh-CN"/>
        </w:rPr>
        <w:t xml:space="preserve">五</w:t>
      </w:r>
      <w:r>
        <w:rPr>
          <w:rFonts w:hint="eastAsia" w:ascii="宋体" w:hAnsi="宋体" w:cs="宋体"/>
          <w:szCs w:val="21"/>
        </w:rPr>
        <w:t xml:space="preserve">、监狱和戒毒企业的价格扣除</w:t>
      </w:r>
      <w:r/>
    </w:p>
    <w:p>
      <w:pPr>
        <w:keepLines w:val="0"/>
        <w:keepNext w:val="0"/>
        <w:pageBreakBefore w:val="0"/>
        <w:spacing w:line="360" w:lineRule="exact"/>
        <w:rPr>
          <w:rFonts w:hint="eastAsia" w:ascii="宋体"/>
          <w:szCs w:val="21"/>
          <w:lang w:val="zh-CN"/>
        </w:rPr>
      </w:pPr>
      <w:r>
        <w:rPr>
          <w:rFonts w:hint="eastAsia" w:ascii="宋体" w:hAnsi="宋体" w:cs="宋体"/>
          <w:szCs w:val="21"/>
        </w:rPr>
        <w:t xml:space="preserve">  1.</w:t>
      </w:r>
      <w:r>
        <w:rPr>
          <w:rFonts w:hint="eastAsia" w:ascii="宋体"/>
          <w:szCs w:val="21"/>
          <w:lang w:val="zh-CN"/>
        </w:rPr>
        <w:t xml:space="preserve"> 本项目对监狱和戒毒企业（简称监狱企业）视同小型、微型企业，给予</w:t>
      </w:r>
      <w:r>
        <w:rPr>
          <w:rFonts w:ascii="宋体"/>
          <w:szCs w:val="21"/>
          <w:lang w:val="zh-CN"/>
        </w:rPr>
        <w:t xml:space="preserve">10</w:t>
      </w:r>
      <w:r>
        <w:rPr>
          <w:rFonts w:hint="eastAsia" w:ascii="宋体"/>
          <w:szCs w:val="21"/>
          <w:lang w:val="zh-CN"/>
        </w:rPr>
        <w:t xml:space="preserve">%的价格扣除，用扣除后的价格参与评审。</w:t>
      </w:r>
      <w:r/>
    </w:p>
    <w:p>
      <w:pPr>
        <w:keepLines w:val="0"/>
        <w:keepNext w:val="0"/>
        <w:pageBreakBefore w:val="0"/>
        <w:spacing w:line="360" w:lineRule="exact"/>
        <w:rPr>
          <w:rFonts w:hint="eastAsia" w:ascii="宋体"/>
          <w:szCs w:val="21"/>
          <w:lang w:val="zh-CN"/>
        </w:rPr>
      </w:pPr>
      <w:r>
        <w:rPr>
          <w:rFonts w:hint="eastAsia" w:ascii="宋体"/>
          <w:szCs w:val="21"/>
          <w:lang w:val="zh-CN"/>
        </w:rPr>
        <w:t xml:space="preserve">  2. 监狱企业需提供由省级以上监狱管理局、戒毒管理局（含新疆生产建设兵团）出具的属于监狱企业的证明文件。</w:t>
      </w:r>
      <w:r/>
    </w:p>
    <w:p>
      <w:pPr>
        <w:keepLines w:val="0"/>
        <w:keepNext w:val="0"/>
        <w:pageBreakBefore w:val="0"/>
        <w:spacing w:line="360" w:lineRule="exact"/>
        <w:rPr>
          <w:rFonts w:hint="eastAsia" w:ascii="宋体" w:hAnsi="宋体" w:cs="宋体"/>
          <w:szCs w:val="21"/>
        </w:rPr>
      </w:pPr>
      <w:r>
        <w:rPr>
          <w:rFonts w:hint="eastAsia" w:ascii="宋体"/>
          <w:szCs w:val="21"/>
          <w:lang w:val="zh-CN"/>
        </w:rPr>
        <w:t xml:space="preserve">  3. 监狱企业标准请参照《关于政府采购支持监狱企业发展有关问题的通知》（</w:t>
      </w:r>
      <w:r>
        <w:rPr>
          <w:rFonts w:ascii="宋体"/>
          <w:szCs w:val="21"/>
          <w:lang w:val="zh-CN"/>
        </w:rPr>
        <w:t xml:space="preserve">财库[2014]68号</w:t>
      </w:r>
      <w:r>
        <w:rPr>
          <w:rFonts w:hint="eastAsia" w:ascii="宋体"/>
          <w:szCs w:val="21"/>
          <w:lang w:val="zh-CN"/>
        </w:rPr>
        <w:t xml:space="preserve">）。</w:t>
      </w:r>
      <w:r/>
    </w:p>
    <w:p>
      <w:pPr>
        <w:keepLines w:val="0"/>
        <w:keepNext w:val="0"/>
        <w:pageBreakBefore w:val="0"/>
        <w:spacing w:line="360" w:lineRule="exact"/>
        <w:rPr>
          <w:rFonts w:hint="eastAsia" w:ascii="宋体" w:hAnsi="宋体" w:cs="宋体"/>
          <w:szCs w:val="21"/>
        </w:rPr>
      </w:pPr>
      <w:r>
        <w:rPr>
          <w:rFonts w:hint="eastAsia" w:ascii="宋体" w:hAnsi="宋体" w:cs="宋体"/>
          <w:szCs w:val="21"/>
          <w:lang w:val="en-US" w:eastAsia="zh-CN"/>
        </w:rPr>
        <w:t xml:space="preserve">六</w:t>
      </w:r>
      <w:r>
        <w:rPr>
          <w:rFonts w:hint="eastAsia" w:ascii="宋体" w:hAnsi="宋体" w:cs="宋体"/>
          <w:szCs w:val="21"/>
        </w:rPr>
        <w:t xml:space="preserve">、残疾人福利性单位的价格扣除</w:t>
      </w:r>
      <w:r/>
    </w:p>
    <w:p>
      <w:pPr>
        <w:keepLines w:val="0"/>
        <w:keepNext w:val="0"/>
        <w:pageBreakBefore w:val="0"/>
        <w:spacing w:line="360" w:lineRule="exact"/>
        <w:rPr>
          <w:rFonts w:hint="eastAsia" w:ascii="宋体"/>
          <w:szCs w:val="21"/>
          <w:lang w:val="zh-CN"/>
        </w:rPr>
      </w:pPr>
      <w:r>
        <w:rPr>
          <w:rFonts w:hint="eastAsia" w:ascii="宋体" w:hAnsi="宋体" w:cs="宋体"/>
          <w:szCs w:val="21"/>
        </w:rPr>
        <w:t xml:space="preserve">  1.</w:t>
      </w:r>
      <w:r>
        <w:rPr>
          <w:rFonts w:hint="eastAsia" w:ascii="宋体"/>
          <w:szCs w:val="21"/>
          <w:lang w:val="zh-CN"/>
        </w:rPr>
        <w:t xml:space="preserve"> 本项目对残疾人福利性单位视同小型、微型企业，给予</w:t>
      </w:r>
      <w:r>
        <w:rPr>
          <w:rFonts w:ascii="宋体"/>
          <w:szCs w:val="21"/>
          <w:lang w:val="zh-CN"/>
        </w:rPr>
        <w:t xml:space="preserve">10</w:t>
      </w:r>
      <w:r>
        <w:rPr>
          <w:rFonts w:hint="eastAsia" w:ascii="宋体"/>
          <w:szCs w:val="21"/>
          <w:lang w:val="zh-CN"/>
        </w:rPr>
        <w:t xml:space="preserve">%的价格扣除，用扣除后的价格参与评审。</w:t>
      </w:r>
      <w:r/>
    </w:p>
    <w:p>
      <w:pPr>
        <w:keepLines w:val="0"/>
        <w:keepNext w:val="0"/>
        <w:pageBreakBefore w:val="0"/>
        <w:spacing w:line="360" w:lineRule="exact"/>
        <w:rPr>
          <w:rFonts w:hint="eastAsia" w:ascii="宋体"/>
          <w:szCs w:val="21"/>
          <w:lang w:val="zh-CN"/>
        </w:rPr>
      </w:pPr>
      <w:r>
        <w:rPr>
          <w:rFonts w:hint="eastAsia" w:ascii="宋体"/>
          <w:szCs w:val="21"/>
          <w:lang w:val="zh-CN"/>
        </w:rPr>
        <w:t xml:space="preserve">  2. 残疾人福利单位需按照采购文件的要求提供《残疾人福利性单位声明函》。</w:t>
      </w:r>
      <w:r/>
    </w:p>
    <w:p>
      <w:pPr>
        <w:keepLines w:val="0"/>
        <w:keepNext w:val="0"/>
        <w:pageBreakBefore w:val="0"/>
        <w:spacing w:line="360" w:lineRule="exact"/>
        <w:rPr>
          <w:rFonts w:hint="eastAsia" w:ascii="宋体" w:hAnsi="宋体" w:cs="宋体"/>
          <w:szCs w:val="21"/>
        </w:rPr>
      </w:pPr>
      <w:r>
        <w:rPr>
          <w:rFonts w:hint="eastAsia" w:ascii="宋体"/>
          <w:szCs w:val="21"/>
          <w:lang w:val="zh-CN"/>
        </w:rPr>
        <w:t xml:space="preserve">  3. 残疾人福利</w:t>
      </w:r>
      <w:r>
        <w:rPr>
          <w:rFonts w:hint="eastAsia" w:ascii="宋体" w:hAnsi="宋体" w:cs="宋体"/>
          <w:szCs w:val="21"/>
          <w:lang w:val="zh-CN"/>
        </w:rPr>
        <w:t xml:space="preserve">单位</w:t>
      </w:r>
      <w:r>
        <w:rPr>
          <w:rFonts w:hint="eastAsia" w:ascii="宋体"/>
          <w:szCs w:val="21"/>
          <w:lang w:val="zh-CN"/>
        </w:rPr>
        <w:t xml:space="preserve">标准请参照《关于促进残疾人就业政府采购政策的通知》（财库〔2017〕141号）。</w:t>
      </w:r>
      <w:r/>
    </w:p>
    <w:p>
      <w:pPr>
        <w:keepLines w:val="0"/>
        <w:keepNext w:val="0"/>
        <w:pageBreakBefore w:val="0"/>
        <w:spacing w:line="360" w:lineRule="exact"/>
        <w:rPr>
          <w:rFonts w:hint="eastAsia" w:ascii="宋体"/>
          <w:szCs w:val="21"/>
          <w:lang w:val="zh-CN"/>
        </w:rPr>
      </w:pPr>
      <w:r>
        <w:rPr>
          <w:rFonts w:hint="eastAsia" w:ascii="宋体" w:hAnsi="宋体" w:cs="宋体"/>
          <w:bCs/>
          <w:szCs w:val="21"/>
          <w:lang w:val="en-US" w:eastAsia="zh-CN"/>
        </w:rPr>
        <w:t xml:space="preserve">七</w:t>
      </w:r>
      <w:r>
        <w:rPr>
          <w:rFonts w:hint="eastAsia" w:ascii="宋体" w:hAnsi="宋体" w:cs="宋体"/>
          <w:b/>
          <w:szCs w:val="21"/>
        </w:rPr>
        <w:t xml:space="preserve">、</w:t>
      </w:r>
      <w:r>
        <w:rPr>
          <w:rFonts w:hint="eastAsia" w:ascii="宋体"/>
          <w:szCs w:val="21"/>
          <w:lang w:val="zh-CN"/>
        </w:rPr>
        <w:t xml:space="preserve">监狱企业、残疾人福利单位属于小型、微型企业的，不重复享受政策。</w:t>
      </w:r>
      <w:r/>
    </w:p>
    <w:p>
      <w:pPr>
        <w:pStyle w:val="697"/>
        <w:ind w:left="0" w:firstLine="0"/>
        <w:rPr>
          <w:rFonts w:hint="eastAsia" w:ascii="宋体"/>
          <w:szCs w:val="21"/>
          <w:lang w:val="zh-CN"/>
        </w:rPr>
      </w:pPr>
      <w:r>
        <w:rPr>
          <w:rFonts w:hint="eastAsia" w:ascii="宋体"/>
          <w:szCs w:val="21"/>
          <w:lang w:val="zh-CN"/>
        </w:rPr>
      </w:r>
      <w:r/>
    </w:p>
    <w:p>
      <w:pPr>
        <w:pStyle w:val="680"/>
        <w:numPr>
          <w:ilvl w:val="0"/>
          <w:numId w:val="0"/>
        </w:numPr>
        <w:ind w:firstLine="683"/>
        <w:jc w:val="center"/>
        <w:rPr>
          <w:rFonts w:hint="eastAsia" w:ascii="宋体" w:hAnsi="宋体" w:eastAsia="宋体" w:cs="宋体"/>
          <w:b/>
          <w:bCs/>
          <w:spacing w:val="-10"/>
          <w:sz w:val="36"/>
          <w:szCs w:val="36"/>
          <w:lang w:val="en-US" w:eastAsia="zh-CN" w:bidi="ar-SA"/>
        </w:rPr>
      </w:pPr>
      <w:r>
        <w:rPr>
          <w:rFonts w:hint="eastAsia" w:ascii="宋体" w:hAnsi="宋体" w:eastAsia="宋体" w:cs="宋体"/>
          <w:b/>
          <w:bCs/>
          <w:spacing w:val="-10"/>
          <w:sz w:val="36"/>
          <w:szCs w:val="36"/>
          <w:lang w:val="en-US" w:eastAsia="zh-CN" w:bidi="ar-SA"/>
        </w:rPr>
        <w:t xml:space="preserve">第四章   采购需求</w:t>
      </w:r>
      <w:r/>
    </w:p>
    <w:p>
      <w:pPr>
        <w:ind w:firstLine="480"/>
        <w:spacing w:line="360" w:lineRule="auto"/>
        <w:rPr>
          <w:rFonts w:hint="eastAsia" w:ascii="宋体" w:hAnsi="宋体" w:cs="Times New Roman"/>
          <w:sz w:val="24"/>
          <w:szCs w:val="24"/>
          <w:lang w:val="zh-CN"/>
        </w:rPr>
      </w:pPr>
      <w:r>
        <w:rPr>
          <w:rFonts w:hint="eastAsia" w:ascii="宋体" w:hAnsi="宋体" w:cs="Times New Roman"/>
          <w:sz w:val="24"/>
          <w:szCs w:val="24"/>
          <w:lang w:val="en-US" w:eastAsia="zh-CN"/>
        </w:rPr>
        <w:t xml:space="preserve">一、项目名称：</w:t>
      </w:r>
      <w:r>
        <w:rPr>
          <w:rFonts w:hint="eastAsia" w:ascii="宋体" w:hAnsi="宋体" w:cs="Times New Roman"/>
          <w:sz w:val="24"/>
          <w:szCs w:val="24"/>
          <w:lang w:val="zh-CN"/>
        </w:rPr>
        <w:t xml:space="preserve">南京市六合区2026年度食品安全监督抽检及相关服务项目</w:t>
      </w:r>
      <w:r/>
    </w:p>
    <w:p>
      <w:pPr>
        <w:ind w:firstLine="480"/>
        <w:spacing w:line="360" w:lineRule="auto"/>
        <w:rPr>
          <w:rFonts w:hint="eastAsia" w:ascii="宋体" w:hAnsi="宋体" w:cs="Times New Roman"/>
          <w:sz w:val="24"/>
          <w:szCs w:val="24"/>
          <w:lang w:val="zh-CN"/>
        </w:rPr>
      </w:pPr>
      <w:r>
        <w:rPr>
          <w:rFonts w:hint="eastAsia" w:ascii="宋体" w:hAnsi="宋体" w:cs="Times New Roman"/>
          <w:sz w:val="24"/>
          <w:szCs w:val="24"/>
          <w:lang w:val="en-US" w:eastAsia="zh-CN"/>
        </w:rPr>
        <w:t xml:space="preserve">二、项目概况</w:t>
      </w:r>
      <w:r/>
    </w:p>
    <w:p>
      <w:pPr>
        <w:ind w:firstLine="480"/>
        <w:spacing w:line="360" w:lineRule="auto"/>
        <w:rPr>
          <w:rFonts w:hint="eastAsia" w:ascii="宋体" w:hAnsi="宋体" w:cs="Times New Roman"/>
          <w:sz w:val="24"/>
          <w:szCs w:val="24"/>
          <w:lang w:val="en-US" w:eastAsia="zh-CN"/>
        </w:rPr>
      </w:pPr>
      <w:r>
        <w:rPr>
          <w:rFonts w:hint="eastAsia" w:ascii="宋体" w:hAnsi="宋体" w:cs="Times New Roman"/>
          <w:sz w:val="24"/>
          <w:szCs w:val="24"/>
          <w:lang w:val="en-US" w:eastAsia="zh-CN"/>
        </w:rPr>
        <w:t xml:space="preserve">1</w:t>
      </w:r>
      <w:r>
        <w:rPr>
          <w:rFonts w:hint="eastAsia" w:ascii="宋体" w:hAnsi="宋体" w:cs="Times New Roman"/>
          <w:sz w:val="24"/>
          <w:szCs w:val="24"/>
          <w:lang w:val="zh-CN"/>
        </w:rPr>
        <w:t xml:space="preserve">、项目背景</w:t>
      </w:r>
      <w:r>
        <w:rPr>
          <w:rFonts w:hint="eastAsia" w:ascii="宋体" w:hAnsi="宋体" w:cs="Times New Roman"/>
          <w:sz w:val="24"/>
          <w:szCs w:val="24"/>
          <w:lang w:val="zh-CN" w:eastAsia="zh-CN"/>
        </w:rPr>
        <w:t xml:space="preserve">：</w:t>
      </w:r>
      <w:r>
        <w:rPr>
          <w:rFonts w:hint="eastAsia" w:ascii="宋体" w:hAnsi="宋体" w:cs="Times New Roman"/>
          <w:sz w:val="24"/>
          <w:szCs w:val="24"/>
          <w:lang w:val="en-US" w:eastAsia="zh-CN"/>
        </w:rPr>
        <w:t xml:space="preserve">为全面掌握六合区食品安全总体状况，及时发现和处置食品安全问题，防范系统性、区域性风险，更好地落实“四有两责”要求，根据南京市市场监管系统食品安全监督抽检工作计划及南京市十四五食品安全规划要求，本项目拟确定</w:t>
      </w:r>
      <w:r>
        <w:rPr>
          <w:rFonts w:hint="eastAsia" w:ascii="宋体" w:hAnsi="宋体" w:cs="Times New Roman"/>
          <w:color w:val="000000" w:themeColor="text1"/>
          <w:sz w:val="24"/>
          <w:szCs w:val="24"/>
          <w:lang w:val="en-US" w:eastAsia="zh-CN"/>
        </w:rPr>
        <w:t xml:space="preserve">4家</w:t>
      </w:r>
      <w:r>
        <w:rPr>
          <w:rFonts w:hint="eastAsia" w:ascii="宋体" w:hAnsi="宋体" w:cs="Times New Roman"/>
          <w:color w:val="000000" w:themeColor="text1"/>
          <w:sz w:val="24"/>
          <w:szCs w:val="24"/>
          <w:lang w:val="en-US" w:eastAsia="zh-CN"/>
        </w:rPr>
        <w:t xml:space="preserve">供</w:t>
      </w:r>
      <w:r>
        <w:rPr>
          <w:rFonts w:hint="eastAsia" w:ascii="宋体" w:hAnsi="宋体" w:cs="Times New Roman"/>
          <w:sz w:val="24"/>
          <w:szCs w:val="24"/>
          <w:lang w:val="en-US" w:eastAsia="zh-CN"/>
        </w:rPr>
        <w:t xml:space="preserve">应商使用国家食品安全抽样检验信息系统进行抽样，分批严格按照《国家食品安全监督抽检实施细则》规定的项目和检验方法开展检验工作，在规定的时间内完成采购人部署的抽检工作，依法出具检验报告，上报数据至国家食品安全抽样检验信息系统，汇总样品抽检结果信息，提交抽检工作分析总结报告。</w:t>
      </w:r>
      <w:r/>
    </w:p>
    <w:p>
      <w:pPr>
        <w:ind w:firstLine="480"/>
        <w:spacing w:line="360" w:lineRule="auto"/>
        <w:rPr>
          <w:rFonts w:hint="default" w:ascii="宋体" w:hAnsi="宋体" w:cs="Times New Roman"/>
          <w:sz w:val="24"/>
          <w:szCs w:val="24"/>
          <w:lang w:val="en-US" w:eastAsia="zh-CN"/>
        </w:rPr>
      </w:pPr>
      <w:r>
        <w:rPr>
          <w:rFonts w:hint="eastAsia" w:ascii="宋体" w:hAnsi="宋体" w:cs="Times New Roman"/>
          <w:sz w:val="24"/>
          <w:szCs w:val="24"/>
          <w:lang w:val="en-US" w:eastAsia="zh-CN"/>
        </w:rPr>
        <w:t xml:space="preserve">2、预算资金：223.2万/年</w:t>
      </w:r>
      <w:r/>
    </w:p>
    <w:p>
      <w:pPr>
        <w:ind w:firstLine="480"/>
        <w:spacing w:line="360" w:lineRule="auto"/>
        <w:rPr>
          <w:rFonts w:hint="eastAsia" w:ascii="宋体" w:hAnsi="宋体" w:cs="Times New Roman"/>
          <w:sz w:val="24"/>
          <w:szCs w:val="24"/>
          <w:lang w:val="zh-CN"/>
        </w:rPr>
      </w:pPr>
      <w:r>
        <w:rPr>
          <w:rFonts w:hint="eastAsia" w:ascii="宋体" w:hAnsi="宋体" w:cs="Times New Roman"/>
          <w:sz w:val="24"/>
          <w:szCs w:val="24"/>
          <w:lang w:val="en-US" w:eastAsia="zh-CN"/>
        </w:rPr>
        <w:t xml:space="preserve">3、</w:t>
      </w:r>
      <w:r>
        <w:rPr>
          <w:rFonts w:hint="eastAsia" w:ascii="宋体" w:hAnsi="宋体" w:cs="Times New Roman"/>
          <w:sz w:val="24"/>
          <w:szCs w:val="24"/>
          <w:lang w:val="zh-CN"/>
        </w:rPr>
        <w:t xml:space="preserve">抽检对象及</w:t>
      </w:r>
      <w:r>
        <w:rPr>
          <w:rFonts w:hint="eastAsia" w:ascii="宋体" w:hAnsi="宋体" w:cs="Times New Roman"/>
          <w:sz w:val="24"/>
          <w:szCs w:val="24"/>
          <w:lang w:val="en-US" w:eastAsia="zh-CN"/>
        </w:rPr>
        <w:t xml:space="preserve">批次数</w:t>
      </w:r>
      <w:r>
        <w:rPr>
          <w:rFonts w:hint="eastAsia" w:ascii="宋体" w:hAnsi="宋体" w:cs="Times New Roman"/>
          <w:sz w:val="24"/>
          <w:szCs w:val="24"/>
          <w:lang w:val="zh-CN" w:eastAsia="zh-CN"/>
        </w:rPr>
        <w:t xml:space="preserve">：</w:t>
      </w:r>
      <w:r>
        <w:rPr>
          <w:rFonts w:hint="eastAsia" w:ascii="宋体" w:hAnsi="宋体" w:cs="Times New Roman"/>
          <w:sz w:val="24"/>
          <w:szCs w:val="24"/>
          <w:lang w:val="zh-CN"/>
        </w:rPr>
        <w:t xml:space="preserve">本次抽检对象为南京市</w:t>
      </w:r>
      <w:r>
        <w:rPr>
          <w:rFonts w:hint="eastAsia" w:ascii="宋体" w:hAnsi="宋体" w:cs="Times New Roman"/>
          <w:sz w:val="24"/>
          <w:szCs w:val="24"/>
          <w:lang w:val="en-US" w:eastAsia="zh-CN"/>
        </w:rPr>
        <w:t xml:space="preserve">六合</w:t>
      </w:r>
      <w:r>
        <w:rPr>
          <w:rFonts w:hint="eastAsia" w:ascii="宋体" w:hAnsi="宋体" w:cs="Times New Roman"/>
          <w:sz w:val="24"/>
          <w:szCs w:val="24"/>
          <w:lang w:val="zh-CN"/>
        </w:rPr>
        <w:t xml:space="preserve">区食品生产环节食品、流通环节食品、餐饮</w:t>
      </w:r>
      <w:r>
        <w:rPr>
          <w:rFonts w:hint="eastAsia" w:ascii="宋体" w:hAnsi="宋体" w:cs="Times New Roman"/>
          <w:sz w:val="24"/>
          <w:szCs w:val="24"/>
          <w:lang w:val="en-US" w:eastAsia="zh-CN"/>
        </w:rPr>
        <w:t xml:space="preserve">环节</w:t>
      </w:r>
      <w:r>
        <w:rPr>
          <w:rFonts w:hint="eastAsia" w:ascii="宋体" w:hAnsi="宋体" w:cs="Times New Roman"/>
          <w:sz w:val="24"/>
          <w:szCs w:val="24"/>
          <w:lang w:val="zh-CN"/>
        </w:rPr>
        <w:t xml:space="preserve">食品、特殊食品</w:t>
      </w:r>
      <w:r>
        <w:rPr>
          <w:rFonts w:hint="eastAsia" w:ascii="宋体" w:hAnsi="宋体" w:cs="Times New Roman"/>
          <w:sz w:val="24"/>
          <w:szCs w:val="24"/>
          <w:lang w:val="en-US" w:eastAsia="zh-CN"/>
        </w:rPr>
        <w:t xml:space="preserve">环节食品</w:t>
      </w:r>
      <w:r>
        <w:rPr>
          <w:rFonts w:hint="eastAsia" w:ascii="宋体" w:hAnsi="宋体" w:cs="Times New Roman"/>
          <w:sz w:val="24"/>
          <w:szCs w:val="24"/>
          <w:lang w:val="zh-CN"/>
        </w:rPr>
        <w:t xml:space="preserve">和食用农产品</w:t>
      </w:r>
      <w:r>
        <w:rPr>
          <w:rFonts w:hint="eastAsia" w:ascii="宋体" w:hAnsi="宋体" w:cs="Times New Roman"/>
          <w:sz w:val="24"/>
          <w:szCs w:val="24"/>
          <w:lang w:val="en-US" w:eastAsia="zh-CN"/>
        </w:rPr>
        <w:t xml:space="preserve">环节食品</w:t>
      </w:r>
      <w:r>
        <w:rPr>
          <w:rFonts w:hint="eastAsia" w:ascii="宋体" w:hAnsi="宋体" w:cs="Times New Roman"/>
          <w:sz w:val="24"/>
          <w:szCs w:val="24"/>
          <w:lang w:val="zh-CN"/>
        </w:rPr>
        <w:t xml:space="preserve">共计约</w:t>
      </w:r>
      <w:r>
        <w:rPr>
          <w:rFonts w:hint="eastAsia" w:ascii="宋体" w:hAnsi="宋体" w:eastAsia="宋体" w:cs="Times New Roman"/>
          <w:color w:val="000000" w:themeColor="text1"/>
          <w:sz w:val="24"/>
          <w:szCs w:val="24"/>
          <w:lang w:val="en-US" w:eastAsia="zh-CN"/>
        </w:rPr>
        <w:t xml:space="preserve">2480批次</w:t>
      </w:r>
      <w:r>
        <w:rPr>
          <w:rFonts w:hint="eastAsia" w:ascii="宋体" w:hAnsi="宋体" w:cs="Times New Roman"/>
          <w:color w:val="000000" w:themeColor="text1"/>
          <w:sz w:val="24"/>
          <w:szCs w:val="24"/>
          <w:lang w:val="zh-CN"/>
        </w:rPr>
        <w:t xml:space="preserve">，</w:t>
      </w:r>
      <w:r>
        <w:rPr>
          <w:rFonts w:hint="eastAsia" w:ascii="宋体" w:hAnsi="宋体" w:cs="Times New Roman"/>
          <w:sz w:val="24"/>
          <w:szCs w:val="24"/>
          <w:lang w:val="zh-CN"/>
        </w:rPr>
        <w:t xml:space="preserve">各环节</w:t>
      </w:r>
      <w:r>
        <w:rPr>
          <w:rFonts w:hint="eastAsia" w:ascii="宋体" w:hAnsi="宋体" w:cs="Times New Roman"/>
          <w:sz w:val="24"/>
          <w:szCs w:val="24"/>
          <w:lang w:val="en-US" w:eastAsia="zh-CN"/>
        </w:rPr>
        <w:t xml:space="preserve">具体抽检样品</w:t>
      </w:r>
      <w:r>
        <w:rPr>
          <w:rFonts w:hint="eastAsia" w:ascii="宋体" w:hAnsi="宋体" w:cs="Times New Roman"/>
          <w:sz w:val="24"/>
          <w:szCs w:val="24"/>
          <w:lang w:val="zh-CN"/>
        </w:rPr>
        <w:t xml:space="preserve">批次数</w:t>
      </w:r>
      <w:r>
        <w:rPr>
          <w:rFonts w:hint="eastAsia" w:ascii="宋体" w:hAnsi="宋体" w:cs="Times New Roman"/>
          <w:sz w:val="24"/>
          <w:szCs w:val="24"/>
          <w:lang w:val="en-US" w:eastAsia="zh-CN"/>
        </w:rPr>
        <w:t xml:space="preserve">根据</w:t>
      </w:r>
      <w:r>
        <w:rPr>
          <w:rFonts w:hint="eastAsia" w:ascii="宋体" w:hAnsi="宋体" w:cs="Times New Roman"/>
          <w:sz w:val="24"/>
          <w:szCs w:val="24"/>
          <w:lang w:val="zh-CN"/>
        </w:rPr>
        <w:t xml:space="preserve">年度</w:t>
      </w:r>
      <w:r>
        <w:rPr>
          <w:rFonts w:hint="eastAsia" w:ascii="宋体" w:hAnsi="宋体" w:cs="Times New Roman"/>
          <w:sz w:val="24"/>
          <w:szCs w:val="24"/>
          <w:lang w:val="en-US" w:eastAsia="zh-CN"/>
        </w:rPr>
        <w:t xml:space="preserve">监督抽检计划、专项计划、临时性应急计划结合</w:t>
      </w:r>
      <w:r>
        <w:rPr>
          <w:rFonts w:hint="eastAsia" w:ascii="宋体" w:hAnsi="宋体" w:cs="Times New Roman"/>
          <w:sz w:val="24"/>
          <w:szCs w:val="24"/>
          <w:lang w:val="zh-CN"/>
        </w:rPr>
        <w:t xml:space="preserve">国家、省、市</w:t>
      </w:r>
      <w:r>
        <w:rPr>
          <w:rFonts w:hint="eastAsia" w:ascii="宋体" w:hAnsi="宋体" w:cs="Times New Roman"/>
          <w:sz w:val="24"/>
          <w:szCs w:val="24"/>
          <w:lang w:val="en-US" w:eastAsia="zh-CN"/>
        </w:rPr>
        <w:t xml:space="preserve">区</w:t>
      </w:r>
      <w:r>
        <w:rPr>
          <w:rFonts w:hint="eastAsia" w:ascii="宋体" w:hAnsi="宋体" w:cs="Times New Roman"/>
          <w:sz w:val="24"/>
          <w:szCs w:val="24"/>
          <w:lang w:val="zh-CN"/>
        </w:rPr>
        <w:t xml:space="preserve">在历年抽检过程发现的高风险领域、品种确定</w:t>
      </w:r>
      <w:r>
        <w:rPr>
          <w:rFonts w:hint="eastAsia" w:ascii="宋体" w:hAnsi="宋体" w:cs="Times New Roman"/>
          <w:sz w:val="24"/>
          <w:szCs w:val="24"/>
          <w:lang w:val="zh-CN" w:eastAsia="zh-CN"/>
        </w:rPr>
        <w:t xml:space="preserve">。</w:t>
      </w:r>
      <w:r/>
    </w:p>
    <w:p>
      <w:pPr>
        <w:ind w:firstLine="480"/>
        <w:jc w:val="left"/>
        <w:spacing w:before="75" w:after="75" w:line="360" w:lineRule="auto"/>
        <w:shd w:val="clear" w:color="auto" w:fill="ffffff"/>
        <w:widowControl/>
        <w:rPr>
          <w:rFonts w:hint="eastAsia" w:ascii="宋体" w:hAnsi="宋体" w:cs="Times New Roman"/>
          <w:sz w:val="24"/>
          <w:szCs w:val="24"/>
          <w:lang w:val="zh-CN"/>
        </w:rPr>
      </w:pPr>
      <w:r>
        <w:rPr>
          <w:rFonts w:hint="eastAsia" w:ascii="宋体" w:hAnsi="宋体" w:cs="Times New Roman"/>
          <w:sz w:val="24"/>
          <w:szCs w:val="24"/>
          <w:lang w:val="zh-CN"/>
        </w:rPr>
        <w:t xml:space="preserve">三、服务</w:t>
      </w:r>
      <w:r>
        <w:rPr>
          <w:rFonts w:hint="eastAsia" w:ascii="宋体" w:hAnsi="宋体" w:cs="Times New Roman"/>
          <w:sz w:val="24"/>
          <w:szCs w:val="24"/>
          <w:lang w:val="en-US" w:eastAsia="zh-CN"/>
        </w:rPr>
        <w:t xml:space="preserve">期限</w:t>
      </w:r>
      <w:r>
        <w:rPr>
          <w:rFonts w:hint="eastAsia" w:ascii="宋体" w:hAnsi="宋体" w:cs="Times New Roman"/>
          <w:sz w:val="24"/>
          <w:szCs w:val="24"/>
          <w:lang w:val="zh-CN"/>
        </w:rPr>
        <w:t xml:space="preserve">：</w:t>
      </w:r>
      <w:r>
        <w:rPr>
          <w:rFonts w:hint="eastAsia" w:ascii="宋体" w:hAnsi="宋体"/>
          <w:sz w:val="24"/>
        </w:rPr>
        <w:t xml:space="preserve">服务期三年，合同一年一签。合同生效之日起一年期满后，采购人有权根据全部供应商的履约情况以及政府采购相关政策决定是否与中标供应商签订后续服务合同或另行采购，续签合同期限一次一年，续签不超过两次。</w:t>
      </w:r>
      <w:r/>
    </w:p>
    <w:p>
      <w:pPr>
        <w:ind w:firstLine="480"/>
        <w:jc w:val="left"/>
        <w:spacing w:before="75" w:after="75" w:line="360" w:lineRule="auto"/>
        <w:shd w:val="clear" w:color="auto" w:fill="ffffff"/>
        <w:widowControl/>
        <w:rPr>
          <w:rFonts w:hint="eastAsia" w:ascii="宋体" w:hAnsi="宋体" w:eastAsia="宋体"/>
          <w:sz w:val="24"/>
        </w:rPr>
      </w:pPr>
      <w:r>
        <w:rPr>
          <w:rFonts w:hint="eastAsia" w:ascii="宋体" w:hAnsi="宋体" w:cs="Times New Roman"/>
          <w:sz w:val="24"/>
          <w:szCs w:val="24"/>
          <w:lang w:val="en-US" w:eastAsia="zh-CN"/>
        </w:rPr>
        <w:t xml:space="preserve">四</w:t>
      </w:r>
      <w:r>
        <w:rPr>
          <w:rFonts w:hint="eastAsia" w:ascii="宋体" w:hAnsi="宋体" w:cs="Times New Roman"/>
          <w:sz w:val="24"/>
          <w:szCs w:val="24"/>
          <w:lang w:val="zh-CN"/>
        </w:rPr>
        <w:t xml:space="preserve">、总体任务：</w:t>
      </w:r>
      <w:r>
        <w:rPr>
          <w:rFonts w:hint="eastAsia" w:ascii="宋体" w:hAnsi="宋体" w:eastAsia="宋体"/>
          <w:sz w:val="24"/>
          <w:lang w:val="en-US" w:eastAsia="zh-CN"/>
        </w:rPr>
        <w:t xml:space="preserve">2026年度</w:t>
      </w:r>
      <w:r>
        <w:rPr>
          <w:rFonts w:hint="eastAsia" w:ascii="宋体" w:hAnsi="宋体" w:eastAsia="宋体"/>
          <w:sz w:val="24"/>
        </w:rPr>
        <w:t xml:space="preserve">抽检约</w:t>
      </w:r>
      <w:r>
        <w:rPr>
          <w:rFonts w:hint="eastAsia" w:ascii="宋体" w:hAnsi="宋体" w:eastAsia="宋体"/>
          <w:sz w:val="24"/>
          <w:lang w:val="en-US" w:eastAsia="zh-CN"/>
        </w:rPr>
        <w:t xml:space="preserve">2480</w:t>
      </w:r>
      <w:r>
        <w:rPr>
          <w:rFonts w:hint="eastAsia" w:ascii="宋体" w:hAnsi="宋体" w:eastAsia="宋体"/>
          <w:sz w:val="24"/>
        </w:rPr>
        <w:t xml:space="preserve">批次</w:t>
      </w:r>
      <w:r>
        <w:rPr>
          <w:rFonts w:hint="eastAsia" w:ascii="宋体" w:hAnsi="宋体" w:eastAsia="宋体"/>
          <w:sz w:val="24"/>
          <w:lang w:eastAsia="zh-CN"/>
        </w:rPr>
        <w:t xml:space="preserve">，共</w:t>
      </w:r>
      <w:r>
        <w:rPr>
          <w:rFonts w:hint="eastAsia" w:ascii="宋体" w:hAnsi="宋体" w:eastAsia="宋体"/>
          <w:sz w:val="24"/>
          <w:lang w:val="en-US" w:eastAsia="zh-CN"/>
        </w:rPr>
        <w:t xml:space="preserve">四</w:t>
      </w:r>
      <w:r>
        <w:rPr>
          <w:rFonts w:hint="eastAsia" w:ascii="宋体" w:hAnsi="宋体" w:eastAsia="宋体"/>
          <w:sz w:val="24"/>
        </w:rPr>
        <w:t xml:space="preserve">个</w:t>
      </w:r>
      <w:r>
        <w:rPr>
          <w:rFonts w:hint="eastAsia" w:ascii="宋体" w:hAnsi="宋体" w:eastAsia="宋体"/>
          <w:sz w:val="24"/>
          <w:lang w:eastAsia="zh-CN"/>
        </w:rPr>
        <w:t xml:space="preserve">分包</w:t>
      </w:r>
      <w:r>
        <w:rPr>
          <w:rFonts w:hint="eastAsia" w:ascii="宋体" w:hAnsi="宋体" w:eastAsia="宋体"/>
          <w:sz w:val="24"/>
        </w:rPr>
        <w:t xml:space="preserve">，具体</w:t>
      </w:r>
      <w:r>
        <w:rPr>
          <w:rFonts w:hint="eastAsia" w:ascii="宋体" w:hAnsi="宋体" w:eastAsia="宋体"/>
          <w:sz w:val="24"/>
          <w:lang w:eastAsia="zh-CN"/>
        </w:rPr>
        <w:t xml:space="preserve">分包</w:t>
      </w:r>
      <w:r>
        <w:rPr>
          <w:rFonts w:hint="eastAsia" w:ascii="宋体" w:hAnsi="宋体" w:eastAsia="宋体"/>
          <w:sz w:val="24"/>
        </w:rPr>
        <w:t xml:space="preserve">信息如下：</w:t>
      </w:r>
      <w:r/>
    </w:p>
    <w:tbl>
      <w:tblPr>
        <w:tblStyle w:val="684"/>
        <w:tblW w:w="9784" w:type="dxa"/>
        <w:tblInd w:w="0" w:type="dxa"/>
        <w:tblLayout w:type="fixed"/>
        <w:tblCellMar>
          <w:left w:w="108" w:type="dxa"/>
          <w:top w:w="0" w:type="dxa"/>
          <w:right w:w="108" w:type="dxa"/>
          <w:bottom w:w="0" w:type="dxa"/>
        </w:tblCellMar>
        <w:tblLook w:val="04A0" w:firstRow="1" w:lastRow="0" w:firstColumn="1" w:lastColumn="0" w:noHBand="0" w:noVBand="1"/>
      </w:tblPr>
      <w:tblGrid>
        <w:gridCol w:w="939"/>
        <w:gridCol w:w="3834"/>
        <w:gridCol w:w="1455"/>
        <w:gridCol w:w="1645"/>
        <w:gridCol w:w="1911"/>
      </w:tblGrid>
      <w:tr>
        <w:trPr>
          <w:trHeight w:val="30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jc w:val="left"/>
              <w:keepLines w:val="0"/>
              <w:keepNext w:val="0"/>
              <w:spacing w:before="75" w:beforeAutospacing="0" w:after="75" w:afterAutospacing="0" w:line="360" w:lineRule="auto"/>
              <w:shd w:val="clear" w:color="auto" w:fill="ffffff"/>
              <w:widowControl/>
              <w:rPr>
                <w:rFonts w:hint="eastAsia" w:ascii="宋体" w:hAnsi="宋体" w:eastAsia="宋体"/>
                <w:sz w:val="24"/>
                <w:szCs w:val="22"/>
              </w:rPr>
              <w:suppressLineNumbers w:val="0"/>
            </w:pPr>
            <w:r>
              <w:rPr>
                <w:rFonts w:hint="eastAsia" w:ascii="宋体" w:hAnsi="宋体" w:eastAsia="宋体"/>
                <w:sz w:val="24"/>
                <w:szCs w:val="22"/>
              </w:rPr>
              <w:t xml:space="preserve">分包号</w:t>
            </w:r>
            <w:r/>
          </w:p>
        </w:tc>
        <w:tc>
          <w:tcPr>
            <w:tcBorders>
              <w:top w:val="single" w:color="000000" w:sz="4" w:space="0"/>
              <w:left w:val="single" w:color="000000" w:sz="4" w:space="0"/>
              <w:bottom w:val="single" w:color="000000" w:sz="4" w:space="0"/>
              <w:right w:val="single" w:color="000000" w:sz="4" w:space="0"/>
            </w:tcBorders>
            <w:tcW w:w="3834" w:type="dxa"/>
            <w:vAlign w:val="center"/>
            <w:textDirection w:val="lrTb"/>
            <w:noWrap w:val="false"/>
          </w:tcPr>
          <w:p>
            <w:pPr>
              <w:ind w:left="0" w:right="0" w:firstLine="720"/>
              <w:jc w:val="left"/>
              <w:keepLines w:val="0"/>
              <w:keepNext w:val="0"/>
              <w:spacing w:before="75" w:beforeAutospacing="0" w:after="75" w:afterAutospacing="0" w:line="360" w:lineRule="auto"/>
              <w:shd w:val="clear" w:color="auto" w:fill="ffffff"/>
              <w:widowControl/>
              <w:rPr>
                <w:rFonts w:hint="eastAsia" w:ascii="宋体" w:hAnsi="宋体" w:eastAsia="宋体"/>
                <w:sz w:val="24"/>
                <w:szCs w:val="22"/>
                <w:lang w:eastAsia="zh-CN"/>
              </w:rPr>
              <w:suppressLineNumbers w:val="0"/>
            </w:pPr>
            <w:r>
              <w:rPr>
                <w:rFonts w:hint="eastAsia" w:ascii="宋体" w:hAnsi="宋体" w:eastAsia="宋体"/>
                <w:sz w:val="24"/>
                <w:szCs w:val="22"/>
                <w:lang w:val="en-US" w:eastAsia="zh-CN"/>
              </w:rPr>
              <w:t xml:space="preserve">项 目 </w:t>
            </w:r>
            <w:r>
              <w:rPr>
                <w:rFonts w:hint="eastAsia" w:ascii="宋体" w:hAnsi="宋体"/>
                <w:sz w:val="24"/>
                <w:szCs w:val="22"/>
                <w:lang w:val="en-US" w:eastAsia="zh-CN"/>
              </w:rPr>
              <w:t xml:space="preserve">内 容</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ind w:left="0" w:right="0"/>
              <w:jc w:val="left"/>
              <w:keepLines w:val="0"/>
              <w:keepNext w:val="0"/>
              <w:spacing w:before="75" w:beforeAutospacing="0" w:after="75" w:afterAutospacing="0" w:line="360" w:lineRule="auto"/>
              <w:shd w:val="clear" w:color="auto" w:fill="ffffff"/>
              <w:widowControl/>
              <w:rPr>
                <w:rFonts w:hint="eastAsia" w:ascii="宋体" w:hAnsi="宋体" w:eastAsia="宋体"/>
                <w:sz w:val="24"/>
                <w:szCs w:val="22"/>
              </w:rPr>
              <w:suppressLineNumbers w:val="0"/>
            </w:pPr>
            <w:r>
              <w:rPr>
                <w:rFonts w:hint="eastAsia" w:ascii="宋体" w:hAnsi="宋体" w:eastAsia="宋体"/>
                <w:sz w:val="24"/>
                <w:szCs w:val="22"/>
              </w:rPr>
              <w:t xml:space="preserve">拟抽检批次</w:t>
            </w:r>
            <w:r/>
          </w:p>
        </w:tc>
        <w:tc>
          <w:tcPr>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240"/>
              <w:jc w:val="left"/>
              <w:keepLines w:val="0"/>
              <w:keepNext w:val="0"/>
              <w:spacing w:before="75" w:beforeAutospacing="0" w:after="75" w:afterAutospacing="0" w:line="360" w:lineRule="auto"/>
              <w:shd w:val="clear" w:color="auto" w:fill="ffffff"/>
              <w:widowControl/>
              <w:rPr>
                <w:rFonts w:hint="eastAsia" w:ascii="宋体" w:hAnsi="宋体" w:eastAsia="宋体"/>
                <w:sz w:val="24"/>
                <w:szCs w:val="22"/>
              </w:rPr>
              <w:suppressLineNumbers w:val="0"/>
            </w:pPr>
            <w:r>
              <w:rPr>
                <w:rFonts w:hint="eastAsia" w:ascii="宋体" w:hAnsi="宋体" w:eastAsia="宋体"/>
                <w:sz w:val="24"/>
                <w:szCs w:val="22"/>
              </w:rPr>
              <w:t xml:space="preserve">最高</w:t>
            </w:r>
            <w:r>
              <w:rPr>
                <w:rFonts w:hint="eastAsia" w:ascii="宋体" w:hAnsi="宋体" w:eastAsia="宋体"/>
                <w:sz w:val="24"/>
                <w:szCs w:val="22"/>
                <w:lang w:eastAsia="zh-CN"/>
              </w:rPr>
              <w:t xml:space="preserve">单</w:t>
            </w:r>
            <w:r>
              <w:rPr>
                <w:rFonts w:hint="eastAsia" w:ascii="宋体" w:hAnsi="宋体" w:eastAsia="宋体"/>
                <w:sz w:val="24"/>
                <w:szCs w:val="22"/>
              </w:rPr>
              <w:t xml:space="preserve">价</w:t>
            </w:r>
            <w:r/>
          </w:p>
          <w:p>
            <w:pPr>
              <w:ind w:left="0" w:right="0"/>
              <w:jc w:val="left"/>
              <w:keepLines w:val="0"/>
              <w:keepNext w:val="0"/>
              <w:spacing w:before="75" w:beforeAutospacing="0" w:after="75" w:afterAutospacing="0" w:line="360" w:lineRule="auto"/>
              <w:shd w:val="clear" w:color="auto" w:fill="ffffff"/>
              <w:widowControl/>
              <w:rPr>
                <w:rFonts w:hint="eastAsia" w:ascii="宋体" w:hAnsi="宋体" w:eastAsia="宋体"/>
                <w:sz w:val="24"/>
                <w:szCs w:val="22"/>
              </w:rPr>
              <w:suppressLineNumbers w:val="0"/>
            </w:pPr>
            <w:r>
              <w:rPr>
                <w:rFonts w:hint="eastAsia" w:ascii="宋体" w:hAnsi="宋体" w:eastAsia="宋体"/>
                <w:sz w:val="24"/>
                <w:szCs w:val="22"/>
              </w:rPr>
              <w:t xml:space="preserve">（元</w:t>
            </w:r>
            <w:r>
              <w:rPr>
                <w:rFonts w:hint="eastAsia" w:ascii="宋体" w:hAnsi="宋体" w:eastAsia="宋体"/>
                <w:sz w:val="24"/>
                <w:szCs w:val="22"/>
                <w:lang w:val="en-US" w:eastAsia="zh-CN"/>
              </w:rPr>
              <w:t xml:space="preserve">/批次</w:t>
            </w:r>
            <w:r>
              <w:rPr>
                <w:rFonts w:hint="eastAsia" w:ascii="宋体" w:hAnsi="宋体" w:eastAsia="宋体"/>
                <w:sz w:val="24"/>
                <w:szCs w:val="22"/>
              </w:rPr>
              <w:t xml:space="preserve">）</w:t>
            </w: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ind w:left="0" w:right="0"/>
              <w:jc w:val="left"/>
              <w:keepLines w:val="0"/>
              <w:keepNext w:val="0"/>
              <w:spacing w:before="75" w:beforeAutospacing="0" w:after="75" w:afterAutospacing="0" w:line="360" w:lineRule="auto"/>
              <w:shd w:val="clear" w:color="auto" w:fill="ffffff"/>
              <w:widowControl/>
              <w:rPr>
                <w:rFonts w:hint="eastAsia" w:ascii="宋体" w:hAnsi="宋体" w:eastAsia="宋体"/>
                <w:sz w:val="24"/>
                <w:szCs w:val="22"/>
              </w:rPr>
              <w:suppressLineNumbers w:val="0"/>
            </w:pPr>
            <w:r>
              <w:rPr>
                <w:rFonts w:hint="eastAsia" w:ascii="宋体" w:hAnsi="宋体" w:eastAsia="宋体"/>
                <w:sz w:val="24"/>
                <w:szCs w:val="22"/>
              </w:rPr>
              <w:t xml:space="preserve">最高限价</w:t>
            </w:r>
            <w:r/>
          </w:p>
          <w:p>
            <w:pPr>
              <w:ind w:left="0" w:right="0"/>
              <w:jc w:val="left"/>
              <w:keepLines w:val="0"/>
              <w:keepNext w:val="0"/>
              <w:spacing w:before="75" w:beforeAutospacing="0" w:after="75" w:afterAutospacing="0" w:line="360" w:lineRule="auto"/>
              <w:shd w:val="clear" w:color="auto" w:fill="ffffff"/>
              <w:widowControl/>
              <w:rPr>
                <w:rFonts w:hint="eastAsia" w:ascii="宋体" w:hAnsi="宋体" w:eastAsia="宋体"/>
                <w:sz w:val="24"/>
                <w:szCs w:val="22"/>
              </w:rPr>
              <w:suppressLineNumbers w:val="0"/>
            </w:pPr>
            <w:r>
              <w:rPr>
                <w:rFonts w:hint="eastAsia" w:ascii="宋体" w:hAnsi="宋体" w:eastAsia="宋体"/>
                <w:sz w:val="24"/>
                <w:szCs w:val="22"/>
              </w:rPr>
              <w:t xml:space="preserve">（元）</w:t>
            </w:r>
            <w:r/>
          </w:p>
        </w:tc>
      </w:tr>
      <w:tr>
        <w:trPr>
          <w:trHeight w:val="665"/>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jc w:val="center"/>
              <w:keepLines w:val="0"/>
              <w:keepNext w:val="0"/>
              <w:spacing w:before="75" w:beforeAutospacing="0" w:after="75" w:afterAutospacing="0" w:line="360" w:lineRule="auto"/>
              <w:shd w:val="clear" w:color="auto" w:fill="ffffff"/>
              <w:widowControl/>
              <w:rPr>
                <w:rFonts w:hint="eastAsia" w:ascii="宋体" w:hAnsi="宋体" w:eastAsia="宋体"/>
                <w:color w:val="auto"/>
                <w:sz w:val="24"/>
                <w:szCs w:val="22"/>
              </w:rPr>
              <w:suppressLineNumbers w:val="0"/>
            </w:pPr>
            <w:r>
              <w:rPr>
                <w:rFonts w:hint="eastAsia" w:ascii="宋体" w:hAnsi="宋体"/>
                <w:color w:val="auto"/>
                <w:sz w:val="24"/>
                <w:szCs w:val="22"/>
                <w:lang w:eastAsia="zh-CN"/>
              </w:rPr>
              <w:t xml:space="preserve">分包</w:t>
            </w:r>
            <w:r>
              <w:rPr>
                <w:rFonts w:hint="eastAsia" w:ascii="宋体" w:hAnsi="宋体" w:eastAsia="宋体"/>
                <w:color w:val="auto"/>
                <w:sz w:val="24"/>
                <w:szCs w:val="22"/>
              </w:rPr>
              <w:t xml:space="preserve">一</w:t>
            </w:r>
            <w:r/>
          </w:p>
        </w:tc>
        <w:tc>
          <w:tcPr>
            <w:tcBorders>
              <w:top w:val="single" w:color="000000" w:sz="4" w:space="0"/>
              <w:left w:val="single" w:color="000000" w:sz="4" w:space="0"/>
              <w:bottom w:val="single" w:color="000000" w:sz="4" w:space="0"/>
              <w:right w:val="single" w:color="000000" w:sz="4" w:space="0"/>
            </w:tcBorders>
            <w:tcW w:w="3834" w:type="dxa"/>
            <w:vAlign w:val="center"/>
            <w:vMerge w:val="restart"/>
            <w:textDirection w:val="lrTb"/>
            <w:noWrap w:val="false"/>
          </w:tcPr>
          <w:p>
            <w:pPr>
              <w:ind w:left="0" w:right="0" w:firstLine="240"/>
              <w:jc w:val="left"/>
              <w:keepLines w:val="0"/>
              <w:keepNext w:val="0"/>
              <w:spacing w:before="75" w:beforeAutospacing="0" w:after="75" w:afterAutospacing="0" w:line="360" w:lineRule="auto"/>
              <w:shd w:val="clear" w:color="auto" w:fill="ffffff"/>
              <w:widowControl/>
              <w:rPr>
                <w:rFonts w:hint="eastAsia" w:ascii="宋体" w:hAnsi="宋体" w:eastAsia="方正仿宋简体"/>
                <w:color w:val="ff0000"/>
                <w:sz w:val="24"/>
                <w:szCs w:val="22"/>
                <w:lang w:eastAsia="zh-CN"/>
              </w:rPr>
              <w:suppressLineNumbers w:val="0"/>
            </w:pPr>
            <w:r>
              <w:rPr>
                <w:rFonts w:hint="eastAsia" w:ascii="宋体" w:hAnsi="宋体" w:eastAsia="宋体"/>
                <w:color w:val="auto"/>
                <w:sz w:val="24"/>
                <w:szCs w:val="22"/>
                <w:lang w:val="en-US" w:eastAsia="zh-CN"/>
              </w:rPr>
              <w:t xml:space="preserve">六合</w:t>
            </w:r>
            <w:r>
              <w:rPr>
                <w:rFonts w:hint="eastAsia" w:ascii="宋体" w:hAnsi="宋体" w:eastAsia="宋体"/>
                <w:color w:val="auto"/>
                <w:sz w:val="24"/>
                <w:szCs w:val="22"/>
                <w:lang w:val="zh-CN" w:eastAsia="zh-CN"/>
              </w:rPr>
              <w:t xml:space="preserve">区</w:t>
            </w:r>
            <w:r>
              <w:rPr>
                <w:rFonts w:hint="eastAsia" w:ascii="宋体" w:hAnsi="宋体" w:eastAsia="宋体"/>
                <w:color w:val="auto"/>
                <w:sz w:val="24"/>
                <w:szCs w:val="22"/>
                <w:lang w:eastAsia="zh-CN"/>
              </w:rPr>
              <w:t xml:space="preserve">食品生产、食品经营（食用农产品、餐饮、预包装食品、散装食品）全环节检测。</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ind w:left="0" w:right="0"/>
              <w:jc w:val="center"/>
              <w:keepLines w:val="0"/>
              <w:keepNext w:val="0"/>
              <w:spacing w:before="75" w:beforeAutospacing="0" w:after="75" w:afterAutospacing="0" w:line="360" w:lineRule="auto"/>
              <w:shd w:val="clear" w:color="auto" w:fill="ffffff"/>
              <w:widowControl/>
              <w:rPr>
                <w:rFonts w:hint="eastAsia" w:ascii="宋体" w:hAnsi="宋体" w:eastAsia="宋体"/>
                <w:color w:val="000000" w:themeColor="text1"/>
                <w:sz w:val="24"/>
                <w:szCs w:val="22"/>
              </w:rPr>
              <w:suppressLineNumbers w:val="0"/>
            </w:pPr>
            <w:r>
              <w:rPr>
                <w:rFonts w:hint="eastAsia" w:ascii="宋体" w:hAnsi="宋体" w:eastAsia="宋体"/>
                <w:color w:val="000000" w:themeColor="text1"/>
                <w:sz w:val="24"/>
                <w:szCs w:val="22"/>
                <w:lang w:val="en-US" w:eastAsia="zh-CN"/>
              </w:rPr>
              <w:t xml:space="preserve">6</w:t>
            </w:r>
            <w:r>
              <w:rPr>
                <w:rFonts w:hint="eastAsia" w:ascii="宋体" w:hAnsi="宋体"/>
                <w:color w:val="000000" w:themeColor="text1"/>
                <w:sz w:val="24"/>
                <w:szCs w:val="22"/>
                <w:lang w:val="en-US" w:eastAsia="zh-CN"/>
              </w:rPr>
              <w:t xml:space="preserve">4</w:t>
            </w:r>
            <w:r>
              <w:rPr>
                <w:rFonts w:hint="eastAsia" w:ascii="宋体" w:hAnsi="宋体" w:eastAsia="宋体"/>
                <w:color w:val="000000" w:themeColor="text1"/>
                <w:sz w:val="24"/>
                <w:szCs w:val="22"/>
                <w:lang w:val="en-US" w:eastAsia="zh-CN"/>
              </w:rPr>
              <w:t xml:space="preserve">0</w:t>
            </w:r>
            <w:r>
              <w:rPr>
                <w:color w:val="000000" w:themeColor="text1"/>
              </w:rPr>
            </w:r>
          </w:p>
        </w:tc>
        <w:tc>
          <w:tcPr>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jc w:val="center"/>
              <w:keepLines w:val="0"/>
              <w:keepNext w:val="0"/>
              <w:spacing w:before="75" w:beforeAutospacing="0" w:after="75" w:afterAutospacing="0" w:line="360" w:lineRule="auto"/>
              <w:shd w:val="clear" w:color="auto" w:fill="ffffff"/>
              <w:widowControl/>
              <w:rPr>
                <w:rFonts w:hint="eastAsia" w:ascii="宋体" w:hAnsi="宋体" w:eastAsia="宋体"/>
                <w:color w:val="000000" w:themeColor="text1"/>
                <w:sz w:val="24"/>
                <w:szCs w:val="22"/>
              </w:rPr>
              <w:suppressLineNumbers w:val="0"/>
            </w:pPr>
            <w:r>
              <w:rPr>
                <w:rFonts w:hint="eastAsia" w:ascii="宋体" w:hAnsi="宋体" w:eastAsia="宋体"/>
                <w:color w:val="000000" w:themeColor="text1"/>
                <w:sz w:val="24"/>
                <w:szCs w:val="22"/>
                <w:lang w:val="en-US" w:eastAsia="zh-CN"/>
              </w:rPr>
              <w:t xml:space="preserve">900</w:t>
            </w:r>
            <w:r>
              <w:rPr>
                <w:color w:val="000000" w:themeColor="text1"/>
              </w:rP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ind w:left="0" w:right="0"/>
              <w:jc w:val="center"/>
              <w:keepLines w:val="0"/>
              <w:keepNext w:val="0"/>
              <w:spacing w:before="75" w:beforeAutospacing="0" w:after="75" w:afterAutospacing="0" w:line="360" w:lineRule="auto"/>
              <w:shd w:val="clear" w:color="auto" w:fill="ffffff"/>
              <w:widowControl/>
              <w:rPr>
                <w:rFonts w:hint="eastAsia" w:ascii="宋体" w:hAnsi="宋体" w:eastAsia="宋体"/>
                <w:color w:val="000000" w:themeColor="text1"/>
                <w:sz w:val="24"/>
                <w:szCs w:val="22"/>
              </w:rPr>
              <w:suppressLineNumbers w:val="0"/>
            </w:pPr>
            <w:r>
              <w:rPr>
                <w:rFonts w:hint="eastAsia" w:ascii="宋体" w:hAnsi="宋体"/>
                <w:color w:val="000000" w:themeColor="text1"/>
                <w:sz w:val="24"/>
                <w:szCs w:val="22"/>
                <w:lang w:val="en-US" w:eastAsia="zh-CN"/>
              </w:rPr>
              <w:t xml:space="preserve">576000</w:t>
            </w:r>
            <w:r>
              <w:rPr>
                <w:color w:val="000000" w:themeColor="text1"/>
              </w:rPr>
            </w:r>
          </w:p>
        </w:tc>
      </w:tr>
      <w:tr>
        <w:trPr>
          <w:trHeight w:val="697"/>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jc w:val="center"/>
              <w:keepLines w:val="0"/>
              <w:keepNext w:val="0"/>
              <w:spacing w:before="75" w:beforeAutospacing="0" w:after="75" w:afterAutospacing="0" w:line="360" w:lineRule="auto"/>
              <w:shd w:val="clear" w:color="auto" w:fill="ffffff"/>
              <w:widowControl/>
              <w:rPr>
                <w:rFonts w:hint="eastAsia" w:ascii="宋体" w:hAnsi="宋体" w:eastAsia="宋体"/>
                <w:color w:val="auto"/>
                <w:sz w:val="24"/>
                <w:szCs w:val="22"/>
              </w:rPr>
              <w:suppressLineNumbers w:val="0"/>
            </w:pPr>
            <w:r>
              <w:rPr>
                <w:rFonts w:hint="eastAsia" w:ascii="宋体" w:hAnsi="宋体"/>
                <w:color w:val="auto"/>
                <w:sz w:val="24"/>
                <w:szCs w:val="22"/>
                <w:lang w:eastAsia="zh-CN"/>
              </w:rPr>
              <w:t xml:space="preserve">分包</w:t>
            </w:r>
            <w:r>
              <w:rPr>
                <w:rFonts w:hint="eastAsia" w:ascii="宋体" w:hAnsi="宋体" w:eastAsia="宋体"/>
                <w:color w:val="auto"/>
                <w:sz w:val="24"/>
                <w:szCs w:val="22"/>
              </w:rPr>
              <w:t xml:space="preserve">二</w:t>
            </w:r>
            <w:r/>
          </w:p>
        </w:tc>
        <w:tc>
          <w:tcPr>
            <w:tcBorders>
              <w:top w:val="single" w:color="000000" w:sz="4" w:space="0"/>
              <w:left w:val="single" w:color="000000" w:sz="4" w:space="0"/>
              <w:bottom w:val="single" w:color="000000" w:sz="4" w:space="0"/>
              <w:right w:val="single" w:color="000000" w:sz="4" w:space="0"/>
            </w:tcBorders>
            <w:tcW w:w="3834" w:type="dxa"/>
            <w:vAlign w:val="center"/>
            <w:vMerge w:val="continue"/>
            <w:textDirection w:val="lrTb"/>
            <w:noWrap w:val="false"/>
          </w:tcPr>
          <w:p>
            <w:pPr>
              <w:ind w:left="0" w:right="0"/>
              <w:jc w:val="left"/>
              <w:keepLines w:val="0"/>
              <w:keepNext w:val="0"/>
              <w:spacing w:before="75" w:beforeAutospacing="0" w:after="75" w:afterAutospacing="0" w:line="360" w:lineRule="auto"/>
              <w:shd w:val="clear" w:color="auto" w:fill="ffffff"/>
              <w:widowControl/>
              <w:rPr>
                <w:rFonts w:hint="eastAsia" w:ascii="宋体" w:hAnsi="宋体" w:eastAsia="宋体"/>
                <w:color w:val="ff0000"/>
                <w:sz w:val="24"/>
                <w:szCs w:val="22"/>
              </w:rPr>
              <w:suppressLineNumbers w:val="0"/>
            </w:pPr>
            <w:r>
              <w:rPr>
                <w:rFonts w:hint="eastAsia" w:ascii="宋体" w:hAnsi="宋体" w:eastAsia="宋体"/>
                <w:color w:val="ff0000"/>
                <w:sz w:val="24"/>
                <w:szCs w:val="22"/>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ind w:left="0" w:right="0"/>
              <w:jc w:val="center"/>
              <w:keepLines w:val="0"/>
              <w:keepNext w:val="0"/>
              <w:spacing w:before="75" w:beforeAutospacing="0" w:after="75" w:afterAutospacing="0" w:line="360" w:lineRule="auto"/>
              <w:shd w:val="clear" w:color="auto" w:fill="ffffff"/>
              <w:widowControl/>
              <w:rPr>
                <w:rFonts w:hint="eastAsia" w:ascii="宋体" w:hAnsi="宋体" w:eastAsia="宋体"/>
                <w:color w:val="000000" w:themeColor="text1"/>
                <w:sz w:val="24"/>
                <w:szCs w:val="22"/>
              </w:rPr>
              <w:suppressLineNumbers w:val="0"/>
            </w:pPr>
            <w:r>
              <w:rPr>
                <w:rFonts w:hint="eastAsia" w:ascii="宋体" w:hAnsi="宋体" w:eastAsia="宋体"/>
                <w:color w:val="000000" w:themeColor="text1"/>
                <w:sz w:val="24"/>
                <w:szCs w:val="22"/>
                <w:lang w:val="en-US" w:eastAsia="zh-CN"/>
              </w:rPr>
              <w:t xml:space="preserve">6</w:t>
            </w:r>
            <w:r>
              <w:rPr>
                <w:rFonts w:hint="eastAsia" w:ascii="宋体" w:hAnsi="宋体"/>
                <w:color w:val="000000" w:themeColor="text1"/>
                <w:sz w:val="24"/>
                <w:szCs w:val="22"/>
                <w:lang w:val="en-US" w:eastAsia="zh-CN"/>
              </w:rPr>
              <w:t xml:space="preserve">3</w:t>
            </w:r>
            <w:r>
              <w:rPr>
                <w:rFonts w:hint="eastAsia" w:ascii="宋体" w:hAnsi="宋体" w:eastAsia="宋体"/>
                <w:color w:val="000000" w:themeColor="text1"/>
                <w:sz w:val="24"/>
                <w:szCs w:val="22"/>
                <w:lang w:val="en-US" w:eastAsia="zh-CN"/>
              </w:rPr>
              <w:t xml:space="preserve">0</w:t>
            </w:r>
            <w:r>
              <w:rPr>
                <w:color w:val="000000" w:themeColor="text1"/>
              </w:rPr>
            </w:r>
          </w:p>
        </w:tc>
        <w:tc>
          <w:tcPr>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jc w:val="center"/>
              <w:keepLines w:val="0"/>
              <w:keepNext w:val="0"/>
              <w:spacing w:before="75" w:beforeAutospacing="0" w:after="75" w:afterAutospacing="0" w:line="360" w:lineRule="auto"/>
              <w:shd w:val="clear" w:color="auto" w:fill="ffffff"/>
              <w:widowControl/>
              <w:rPr>
                <w:rFonts w:hint="eastAsia" w:ascii="宋体" w:hAnsi="宋体" w:eastAsia="宋体"/>
                <w:color w:val="000000" w:themeColor="text1"/>
                <w:sz w:val="24"/>
                <w:szCs w:val="22"/>
              </w:rPr>
              <w:suppressLineNumbers w:val="0"/>
            </w:pPr>
            <w:r>
              <w:rPr>
                <w:rFonts w:hint="eastAsia" w:ascii="宋体" w:hAnsi="宋体" w:eastAsia="宋体"/>
                <w:color w:val="000000" w:themeColor="text1"/>
                <w:sz w:val="24"/>
                <w:szCs w:val="22"/>
                <w:lang w:val="en-US" w:eastAsia="zh-CN"/>
              </w:rPr>
              <w:t xml:space="preserve">900</w:t>
            </w:r>
            <w:r>
              <w:rPr>
                <w:color w:val="000000" w:themeColor="text1"/>
              </w:rP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ind w:left="0" w:right="0"/>
              <w:jc w:val="center"/>
              <w:keepLines w:val="0"/>
              <w:keepNext w:val="0"/>
              <w:spacing w:before="75" w:beforeAutospacing="0" w:after="75" w:afterAutospacing="0" w:line="360" w:lineRule="auto"/>
              <w:shd w:val="clear" w:color="auto" w:fill="ffffff"/>
              <w:widowControl/>
              <w:rPr>
                <w:rFonts w:hint="eastAsia" w:ascii="宋体" w:hAnsi="宋体" w:eastAsia="宋体"/>
                <w:color w:val="000000" w:themeColor="text1"/>
                <w:sz w:val="24"/>
                <w:szCs w:val="22"/>
              </w:rPr>
              <w:suppressLineNumbers w:val="0"/>
            </w:pPr>
            <w:r>
              <w:rPr>
                <w:rFonts w:hint="eastAsia" w:ascii="宋体" w:hAnsi="宋体" w:eastAsia="宋体"/>
                <w:color w:val="000000" w:themeColor="text1"/>
                <w:sz w:val="24"/>
                <w:szCs w:val="22"/>
                <w:lang w:val="en-US" w:eastAsia="zh-CN"/>
              </w:rPr>
              <w:t xml:space="preserve">5</w:t>
            </w:r>
            <w:r>
              <w:rPr>
                <w:rFonts w:hint="eastAsia" w:ascii="宋体" w:hAnsi="宋体"/>
                <w:color w:val="000000" w:themeColor="text1"/>
                <w:sz w:val="24"/>
                <w:szCs w:val="22"/>
                <w:lang w:val="en-US" w:eastAsia="zh-CN"/>
              </w:rPr>
              <w:t xml:space="preserve">67</w:t>
            </w:r>
            <w:r>
              <w:rPr>
                <w:rFonts w:hint="eastAsia" w:ascii="宋体" w:hAnsi="宋体" w:eastAsia="宋体"/>
                <w:color w:val="000000" w:themeColor="text1"/>
                <w:sz w:val="24"/>
                <w:szCs w:val="22"/>
                <w:lang w:val="en-US" w:eastAsia="zh-CN"/>
              </w:rPr>
              <w:t xml:space="preserve">000</w:t>
            </w:r>
            <w:r>
              <w:rPr>
                <w:color w:val="000000" w:themeColor="text1"/>
              </w:rPr>
            </w:r>
          </w:p>
        </w:tc>
      </w:tr>
      <w:tr>
        <w:trPr>
          <w:trHeight w:val="552"/>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jc w:val="center"/>
              <w:keepLines w:val="0"/>
              <w:keepNext w:val="0"/>
              <w:spacing w:before="75" w:beforeAutospacing="0" w:after="75" w:afterAutospacing="0" w:line="360" w:lineRule="auto"/>
              <w:shd w:val="clear" w:color="auto" w:fill="ffffff"/>
              <w:widowControl/>
              <w:rPr>
                <w:rFonts w:hint="eastAsia" w:ascii="宋体" w:hAnsi="宋体" w:eastAsia="宋体"/>
                <w:color w:val="auto"/>
                <w:sz w:val="24"/>
                <w:szCs w:val="22"/>
              </w:rPr>
              <w:suppressLineNumbers w:val="0"/>
            </w:pPr>
            <w:r>
              <w:rPr>
                <w:rFonts w:hint="eastAsia" w:ascii="宋体" w:hAnsi="宋体"/>
                <w:color w:val="auto"/>
                <w:sz w:val="24"/>
                <w:szCs w:val="22"/>
                <w:lang w:eastAsia="zh-CN"/>
              </w:rPr>
              <w:t xml:space="preserve">分包</w:t>
            </w:r>
            <w:r>
              <w:rPr>
                <w:rFonts w:hint="eastAsia" w:ascii="宋体" w:hAnsi="宋体" w:eastAsia="宋体"/>
                <w:color w:val="auto"/>
                <w:sz w:val="24"/>
                <w:szCs w:val="22"/>
              </w:rPr>
              <w:t xml:space="preserve">三</w:t>
            </w:r>
            <w:r/>
          </w:p>
        </w:tc>
        <w:tc>
          <w:tcPr>
            <w:tcBorders>
              <w:top w:val="single" w:color="000000" w:sz="4" w:space="0"/>
              <w:left w:val="single" w:color="000000" w:sz="4" w:space="0"/>
              <w:bottom w:val="single" w:color="000000" w:sz="4" w:space="0"/>
              <w:right w:val="single" w:color="000000" w:sz="4" w:space="0"/>
            </w:tcBorders>
            <w:tcW w:w="3834" w:type="dxa"/>
            <w:vAlign w:val="center"/>
            <w:vMerge w:val="continue"/>
            <w:textDirection w:val="lrTb"/>
            <w:noWrap w:val="false"/>
          </w:tcPr>
          <w:p>
            <w:pPr>
              <w:ind w:left="0" w:right="0"/>
              <w:jc w:val="left"/>
              <w:keepLines w:val="0"/>
              <w:keepNext w:val="0"/>
              <w:spacing w:before="75" w:beforeAutospacing="0" w:after="75" w:afterAutospacing="0" w:line="360" w:lineRule="auto"/>
              <w:shd w:val="clear" w:color="auto" w:fill="ffffff"/>
              <w:widowControl/>
              <w:rPr>
                <w:rFonts w:hint="eastAsia" w:ascii="宋体" w:hAnsi="宋体" w:eastAsia="宋体"/>
                <w:color w:val="ff0000"/>
                <w:sz w:val="24"/>
                <w:szCs w:val="22"/>
              </w:rPr>
              <w:suppressLineNumbers w:val="0"/>
            </w:pPr>
            <w:r>
              <w:rPr>
                <w:rFonts w:hint="eastAsia" w:ascii="宋体" w:hAnsi="宋体" w:eastAsia="宋体"/>
                <w:color w:val="ff0000"/>
                <w:sz w:val="24"/>
                <w:szCs w:val="22"/>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ind w:left="0" w:right="0"/>
              <w:jc w:val="center"/>
              <w:keepLines w:val="0"/>
              <w:keepNext w:val="0"/>
              <w:spacing w:before="75" w:beforeAutospacing="0" w:after="75" w:afterAutospacing="0" w:line="360" w:lineRule="auto"/>
              <w:shd w:val="clear" w:color="auto" w:fill="ffffff"/>
              <w:widowControl/>
              <w:rPr>
                <w:rFonts w:hint="eastAsia" w:ascii="宋体" w:hAnsi="宋体" w:eastAsia="宋体"/>
                <w:color w:val="000000" w:themeColor="text1"/>
                <w:sz w:val="24"/>
                <w:szCs w:val="22"/>
              </w:rPr>
              <w:suppressLineNumbers w:val="0"/>
            </w:pPr>
            <w:r>
              <w:rPr>
                <w:rFonts w:hint="eastAsia" w:ascii="宋体" w:hAnsi="宋体"/>
                <w:color w:val="000000" w:themeColor="text1"/>
                <w:sz w:val="24"/>
                <w:szCs w:val="22"/>
                <w:lang w:val="en-US" w:eastAsia="zh-CN"/>
              </w:rPr>
              <w:t xml:space="preserve">61</w:t>
            </w:r>
            <w:r>
              <w:rPr>
                <w:rFonts w:hint="eastAsia" w:ascii="宋体" w:hAnsi="宋体" w:eastAsia="宋体"/>
                <w:color w:val="000000" w:themeColor="text1"/>
                <w:sz w:val="24"/>
                <w:szCs w:val="22"/>
                <w:lang w:val="en-US" w:eastAsia="zh-CN"/>
              </w:rPr>
              <w:t xml:space="preserve">0</w:t>
            </w:r>
            <w:r>
              <w:rPr>
                <w:color w:val="000000" w:themeColor="text1"/>
              </w:rPr>
            </w:r>
          </w:p>
        </w:tc>
        <w:tc>
          <w:tcPr>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jc w:val="center"/>
              <w:keepLines w:val="0"/>
              <w:keepNext w:val="0"/>
              <w:spacing w:before="75" w:beforeAutospacing="0" w:after="75" w:afterAutospacing="0" w:line="360" w:lineRule="auto"/>
              <w:shd w:val="clear" w:color="auto" w:fill="ffffff"/>
              <w:widowControl/>
              <w:rPr>
                <w:rFonts w:hint="eastAsia" w:ascii="宋体" w:hAnsi="宋体" w:eastAsia="宋体"/>
                <w:color w:val="000000" w:themeColor="text1"/>
                <w:sz w:val="24"/>
                <w:szCs w:val="22"/>
              </w:rPr>
              <w:suppressLineNumbers w:val="0"/>
            </w:pPr>
            <w:r>
              <w:rPr>
                <w:rFonts w:hint="eastAsia" w:ascii="宋体" w:hAnsi="宋体" w:eastAsia="宋体"/>
                <w:color w:val="000000" w:themeColor="text1"/>
                <w:sz w:val="24"/>
                <w:szCs w:val="22"/>
                <w:lang w:val="en-US" w:eastAsia="zh-CN"/>
              </w:rPr>
              <w:t xml:space="preserve">900</w:t>
            </w:r>
            <w:r>
              <w:rPr>
                <w:color w:val="000000" w:themeColor="text1"/>
              </w:rP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ind w:left="0" w:right="0"/>
              <w:jc w:val="center"/>
              <w:keepLines w:val="0"/>
              <w:keepNext w:val="0"/>
              <w:spacing w:before="75" w:beforeAutospacing="0" w:after="75" w:afterAutospacing="0" w:line="360" w:lineRule="auto"/>
              <w:shd w:val="clear" w:color="auto" w:fill="ffffff"/>
              <w:widowControl/>
              <w:rPr>
                <w:rFonts w:hint="eastAsia" w:ascii="宋体" w:hAnsi="宋体" w:eastAsia="宋体"/>
                <w:color w:val="000000" w:themeColor="text1"/>
                <w:sz w:val="24"/>
                <w:szCs w:val="22"/>
              </w:rPr>
              <w:suppressLineNumbers w:val="0"/>
            </w:pPr>
            <w:r>
              <w:rPr>
                <w:rFonts w:hint="eastAsia" w:ascii="宋体" w:hAnsi="宋体" w:eastAsia="宋体"/>
                <w:color w:val="000000" w:themeColor="text1"/>
                <w:sz w:val="24"/>
                <w:szCs w:val="22"/>
                <w:lang w:val="en-US" w:eastAsia="zh-CN"/>
              </w:rPr>
              <w:t xml:space="preserve">5</w:t>
            </w:r>
            <w:r>
              <w:rPr>
                <w:rFonts w:hint="eastAsia" w:ascii="宋体" w:hAnsi="宋体"/>
                <w:color w:val="000000" w:themeColor="text1"/>
                <w:sz w:val="24"/>
                <w:szCs w:val="22"/>
                <w:lang w:val="en-US" w:eastAsia="zh-CN"/>
              </w:rPr>
              <w:t xml:space="preserve">49</w:t>
            </w:r>
            <w:r>
              <w:rPr>
                <w:rFonts w:hint="eastAsia" w:ascii="宋体" w:hAnsi="宋体" w:eastAsia="宋体"/>
                <w:color w:val="000000" w:themeColor="text1"/>
                <w:sz w:val="24"/>
                <w:szCs w:val="22"/>
                <w:lang w:val="en-US" w:eastAsia="zh-CN"/>
              </w:rPr>
              <w:t xml:space="preserve">000</w:t>
            </w:r>
            <w:r>
              <w:rPr>
                <w:color w:val="000000" w:themeColor="text1"/>
              </w:rPr>
            </w:r>
          </w:p>
        </w:tc>
      </w:tr>
      <w:tr>
        <w:trPr>
          <w:trHeight w:val="635"/>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jc w:val="center"/>
              <w:keepLines w:val="0"/>
              <w:keepNext w:val="0"/>
              <w:spacing w:before="75" w:beforeAutospacing="0" w:after="75" w:afterAutospacing="0" w:line="360" w:lineRule="auto"/>
              <w:shd w:val="clear" w:color="auto" w:fill="ffffff"/>
              <w:widowControl/>
              <w:rPr>
                <w:rFonts w:hint="eastAsia" w:ascii="宋体" w:hAnsi="宋体" w:eastAsia="宋体"/>
                <w:color w:val="auto"/>
                <w:sz w:val="24"/>
                <w:szCs w:val="22"/>
              </w:rPr>
              <w:suppressLineNumbers w:val="0"/>
            </w:pPr>
            <w:r>
              <w:rPr>
                <w:rFonts w:hint="eastAsia" w:ascii="宋体" w:hAnsi="宋体"/>
                <w:color w:val="auto"/>
                <w:sz w:val="24"/>
                <w:szCs w:val="22"/>
                <w:lang w:eastAsia="zh-CN"/>
              </w:rPr>
              <w:t xml:space="preserve">分包</w:t>
            </w:r>
            <w:r>
              <w:rPr>
                <w:rFonts w:hint="eastAsia" w:ascii="宋体" w:hAnsi="宋体" w:eastAsia="宋体"/>
                <w:color w:val="auto"/>
                <w:sz w:val="24"/>
                <w:szCs w:val="22"/>
              </w:rPr>
              <w:t xml:space="preserve">四</w:t>
            </w:r>
            <w:r/>
          </w:p>
        </w:tc>
        <w:tc>
          <w:tcPr>
            <w:tcBorders>
              <w:top w:val="single" w:color="000000" w:sz="4" w:space="0"/>
              <w:left w:val="single" w:color="000000" w:sz="4" w:space="0"/>
              <w:bottom w:val="single" w:color="000000" w:sz="4" w:space="0"/>
              <w:right w:val="single" w:color="000000" w:sz="4" w:space="0"/>
            </w:tcBorders>
            <w:tcW w:w="3834" w:type="dxa"/>
            <w:vAlign w:val="center"/>
            <w:vMerge w:val="continue"/>
            <w:textDirection w:val="lrTb"/>
            <w:noWrap w:val="false"/>
          </w:tcPr>
          <w:p>
            <w:pPr>
              <w:ind w:left="0" w:right="0"/>
              <w:jc w:val="left"/>
              <w:keepLines w:val="0"/>
              <w:keepNext w:val="0"/>
              <w:spacing w:before="75" w:beforeAutospacing="0" w:after="75" w:afterAutospacing="0" w:line="360" w:lineRule="auto"/>
              <w:shd w:val="clear" w:color="auto" w:fill="ffffff"/>
              <w:widowControl/>
              <w:rPr>
                <w:rFonts w:hint="eastAsia" w:ascii="宋体" w:hAnsi="宋体" w:eastAsia="宋体"/>
                <w:color w:val="ff0000"/>
                <w:sz w:val="24"/>
                <w:szCs w:val="22"/>
              </w:rPr>
              <w:suppressLineNumbers w:val="0"/>
            </w:pPr>
            <w:r>
              <w:rPr>
                <w:rFonts w:hint="eastAsia" w:ascii="宋体" w:hAnsi="宋体" w:eastAsia="宋体"/>
                <w:color w:val="ff0000"/>
                <w:sz w:val="24"/>
                <w:szCs w:val="22"/>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ind w:left="0" w:right="0"/>
              <w:jc w:val="center"/>
              <w:keepLines w:val="0"/>
              <w:keepNext w:val="0"/>
              <w:spacing w:before="75" w:beforeAutospacing="0" w:after="75" w:afterAutospacing="0" w:line="360" w:lineRule="auto"/>
              <w:shd w:val="clear" w:color="auto" w:fill="ffffff"/>
              <w:widowControl/>
              <w:rPr>
                <w:rFonts w:hint="eastAsia" w:ascii="宋体" w:hAnsi="宋体" w:eastAsia="宋体"/>
                <w:color w:val="000000" w:themeColor="text1"/>
                <w:sz w:val="24"/>
                <w:szCs w:val="22"/>
              </w:rPr>
              <w:suppressLineNumbers w:val="0"/>
            </w:pPr>
            <w:r>
              <w:rPr>
                <w:rFonts w:hint="eastAsia" w:ascii="宋体" w:hAnsi="宋体"/>
                <w:color w:val="000000" w:themeColor="text1"/>
                <w:sz w:val="24"/>
                <w:szCs w:val="22"/>
                <w:lang w:val="en-US" w:eastAsia="zh-CN"/>
              </w:rPr>
              <w:t xml:space="preserve">60</w:t>
            </w:r>
            <w:r>
              <w:rPr>
                <w:rFonts w:hint="eastAsia" w:ascii="宋体" w:hAnsi="宋体" w:eastAsia="宋体"/>
                <w:color w:val="000000" w:themeColor="text1"/>
                <w:sz w:val="24"/>
                <w:szCs w:val="22"/>
                <w:lang w:val="en-US" w:eastAsia="zh-CN"/>
              </w:rPr>
              <w:t xml:space="preserve">0</w:t>
            </w:r>
            <w:r>
              <w:rPr>
                <w:color w:val="000000" w:themeColor="text1"/>
              </w:rPr>
            </w:r>
          </w:p>
        </w:tc>
        <w:tc>
          <w:tcPr>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jc w:val="center"/>
              <w:keepLines w:val="0"/>
              <w:keepNext w:val="0"/>
              <w:spacing w:before="75" w:beforeAutospacing="0" w:after="75" w:afterAutospacing="0" w:line="360" w:lineRule="auto"/>
              <w:shd w:val="clear" w:color="auto" w:fill="ffffff"/>
              <w:widowControl/>
              <w:rPr>
                <w:rFonts w:hint="eastAsia" w:ascii="宋体" w:hAnsi="宋体" w:eastAsia="宋体"/>
                <w:color w:val="000000" w:themeColor="text1"/>
                <w:sz w:val="24"/>
                <w:szCs w:val="22"/>
              </w:rPr>
              <w:suppressLineNumbers w:val="0"/>
            </w:pPr>
            <w:r>
              <w:rPr>
                <w:rFonts w:hint="eastAsia" w:ascii="宋体" w:hAnsi="宋体" w:eastAsia="宋体"/>
                <w:color w:val="000000" w:themeColor="text1"/>
                <w:sz w:val="24"/>
                <w:szCs w:val="22"/>
                <w:lang w:val="en-US" w:eastAsia="zh-CN"/>
              </w:rPr>
              <w:t xml:space="preserve">900</w:t>
            </w:r>
            <w:r>
              <w:rPr>
                <w:color w:val="000000" w:themeColor="text1"/>
              </w:rP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ind w:left="0" w:right="0"/>
              <w:jc w:val="center"/>
              <w:keepLines w:val="0"/>
              <w:keepNext w:val="0"/>
              <w:spacing w:before="75" w:beforeAutospacing="0" w:after="75" w:afterAutospacing="0" w:line="360" w:lineRule="auto"/>
              <w:shd w:val="clear" w:color="auto" w:fill="ffffff"/>
              <w:widowControl/>
              <w:rPr>
                <w:rFonts w:hint="eastAsia" w:ascii="宋体" w:hAnsi="宋体" w:eastAsia="宋体"/>
                <w:color w:val="000000" w:themeColor="text1"/>
                <w:sz w:val="24"/>
                <w:szCs w:val="22"/>
              </w:rPr>
              <w:suppressLineNumbers w:val="0"/>
            </w:pPr>
            <w:r>
              <w:rPr>
                <w:rFonts w:hint="eastAsia" w:ascii="宋体" w:hAnsi="宋体" w:eastAsia="宋体"/>
                <w:color w:val="000000" w:themeColor="text1"/>
                <w:sz w:val="24"/>
                <w:szCs w:val="22"/>
                <w:lang w:val="en-US" w:eastAsia="zh-CN"/>
              </w:rPr>
              <w:t xml:space="preserve">5</w:t>
            </w:r>
            <w:r>
              <w:rPr>
                <w:rFonts w:hint="eastAsia" w:ascii="宋体" w:hAnsi="宋体"/>
                <w:color w:val="000000" w:themeColor="text1"/>
                <w:sz w:val="24"/>
                <w:szCs w:val="22"/>
                <w:lang w:val="en-US" w:eastAsia="zh-CN"/>
              </w:rPr>
              <w:t xml:space="preserve">40</w:t>
            </w:r>
            <w:r>
              <w:rPr>
                <w:rFonts w:hint="eastAsia" w:ascii="宋体" w:hAnsi="宋体" w:eastAsia="宋体"/>
                <w:color w:val="000000" w:themeColor="text1"/>
                <w:sz w:val="24"/>
                <w:szCs w:val="22"/>
                <w:lang w:val="en-US" w:eastAsia="zh-CN"/>
              </w:rPr>
              <w:t xml:space="preserve">000</w:t>
            </w:r>
            <w:r>
              <w:rPr>
                <w:color w:val="000000" w:themeColor="text1"/>
              </w:rPr>
            </w:r>
          </w:p>
        </w:tc>
      </w:tr>
    </w:tbl>
    <w:p>
      <w:pPr>
        <w:ind w:firstLine="480"/>
        <w:spacing w:line="360" w:lineRule="auto"/>
        <w:rPr>
          <w:rFonts w:hint="eastAsia" w:ascii="宋体" w:hAnsi="宋体" w:cs="Times New Roman"/>
          <w:sz w:val="24"/>
          <w:szCs w:val="24"/>
          <w:lang w:val="zh-CN"/>
        </w:rPr>
      </w:pPr>
      <w:r>
        <w:rPr>
          <w:rFonts w:hint="eastAsia" w:ascii="宋体" w:hAnsi="宋体" w:cs="Times New Roman"/>
          <w:sz w:val="24"/>
          <w:szCs w:val="24"/>
          <w:lang w:val="zh-CN"/>
        </w:rPr>
      </w:r>
      <w:r/>
    </w:p>
    <w:p>
      <w:pPr>
        <w:ind w:firstLine="480"/>
        <w:spacing w:line="360" w:lineRule="auto"/>
        <w:rPr>
          <w:rFonts w:hint="eastAsia" w:ascii="宋体" w:hAnsi="宋体" w:cs="Times New Roman"/>
          <w:color w:val="ff0000"/>
          <w:sz w:val="24"/>
          <w:szCs w:val="24"/>
          <w:lang w:val="zh-CN"/>
        </w:rPr>
      </w:pPr>
      <w:r>
        <w:rPr>
          <w:rFonts w:hint="eastAsia" w:ascii="宋体" w:hAnsi="宋体" w:cs="Times New Roman"/>
          <w:color w:val="auto"/>
          <w:sz w:val="24"/>
          <w:szCs w:val="24"/>
          <w:lang w:val="zh-CN"/>
        </w:rPr>
        <w:t xml:space="preserve">说明：</w:t>
      </w:r>
      <w:r>
        <w:rPr>
          <w:rFonts w:hint="eastAsia" w:ascii="宋体" w:hAnsi="宋体" w:cs="Times New Roman"/>
          <w:color w:val="auto"/>
          <w:sz w:val="24"/>
          <w:szCs w:val="24"/>
          <w:lang w:val="en-US" w:eastAsia="zh-CN"/>
        </w:rPr>
        <w:t xml:space="preserve">1、项目按照分包一到分包四的顺序，逐一进行评审。</w:t>
      </w:r>
      <w:r>
        <w:rPr>
          <w:rFonts w:hint="eastAsia" w:ascii="宋体" w:hAnsi="宋体" w:cs="Times New Roman"/>
          <w:color w:val="auto"/>
          <w:sz w:val="24"/>
          <w:szCs w:val="24"/>
          <w:lang w:val="zh-CN"/>
        </w:rPr>
        <w:t xml:space="preserve">投标人可投多个分包，但只能中一个分包。一旦投标人确定为分包一综合得分排名第一的中标人，仍可参加后续所投分包的评审，但即使该投标人在分包二评审时总分排名第一，亦不作为中标人，由排名第二的投标人中标，以此规则和顺序依次类推。</w:t>
      </w:r>
      <w:r/>
    </w:p>
    <w:p>
      <w:pPr>
        <w:ind w:firstLine="480"/>
        <w:spacing w:line="360" w:lineRule="auto"/>
        <w:rPr>
          <w:rFonts w:hint="eastAsia" w:ascii="宋体" w:hAnsi="宋体" w:cs="Times New Roman"/>
          <w:sz w:val="24"/>
          <w:szCs w:val="24"/>
          <w:lang w:val="zh-CN"/>
        </w:rPr>
      </w:pPr>
      <w:r>
        <w:rPr>
          <w:rFonts w:hint="eastAsia" w:ascii="宋体" w:hAnsi="宋体" w:cs="Times New Roman"/>
          <w:sz w:val="24"/>
          <w:szCs w:val="24"/>
          <w:lang w:val="en-US" w:eastAsia="zh-CN"/>
        </w:rPr>
        <w:t xml:space="preserve">2、</w:t>
      </w:r>
      <w:r>
        <w:rPr>
          <w:rFonts w:hint="eastAsia" w:ascii="宋体" w:hAnsi="宋体" w:cs="Times New Roman"/>
          <w:sz w:val="24"/>
          <w:szCs w:val="24"/>
          <w:lang w:val="zh-CN"/>
        </w:rPr>
        <w:t xml:space="preserve">上述分包明细中各分包的批次数是采购人根据工作计划初步测算的结果，实际履约时的批次数由采购人根据工作任务动态调整。</w:t>
      </w:r>
      <w:r/>
    </w:p>
    <w:p>
      <w:pPr>
        <w:ind w:firstLine="480"/>
        <w:spacing w:line="360" w:lineRule="auto"/>
        <w:rPr>
          <w:rFonts w:hint="eastAsia" w:ascii="宋体" w:hAnsi="宋体" w:cs="Times New Roman"/>
          <w:sz w:val="24"/>
          <w:szCs w:val="24"/>
          <w:lang w:val="zh-CN"/>
        </w:rPr>
      </w:pPr>
      <w:r>
        <w:rPr>
          <w:rFonts w:hint="eastAsia" w:ascii="宋体" w:hAnsi="宋体" w:cs="Times New Roman"/>
          <w:sz w:val="24"/>
          <w:szCs w:val="24"/>
          <w:lang w:val="en-US" w:eastAsia="zh-CN"/>
        </w:rPr>
        <w:t xml:space="preserve">3、</w:t>
      </w:r>
      <w:r>
        <w:rPr>
          <w:rFonts w:hint="eastAsia" w:ascii="宋体" w:hAnsi="宋体" w:cs="Times New Roman"/>
          <w:sz w:val="24"/>
          <w:szCs w:val="24"/>
          <w:lang w:val="zh-CN"/>
        </w:rPr>
        <w:t xml:space="preserve">结算时根据采购人要求的实际检测批次按实结算。</w:t>
      </w:r>
      <w:r/>
    </w:p>
    <w:p>
      <w:pPr>
        <w:ind w:firstLine="480"/>
        <w:spacing w:line="360" w:lineRule="auto"/>
        <w:rPr>
          <w:rFonts w:hint="eastAsia" w:ascii="宋体" w:hAnsi="宋体" w:cs="Times New Roman"/>
          <w:sz w:val="24"/>
          <w:szCs w:val="24"/>
          <w:lang w:val="zh-CN"/>
        </w:rPr>
      </w:pPr>
      <w:r>
        <w:rPr>
          <w:rFonts w:hint="eastAsia" w:ascii="宋体" w:hAnsi="宋体" w:cs="Times New Roman"/>
          <w:sz w:val="24"/>
          <w:szCs w:val="24"/>
          <w:lang w:val="zh-CN"/>
        </w:rPr>
        <w:t xml:space="preserve">五、服务内容：</w:t>
      </w:r>
      <w:r/>
    </w:p>
    <w:p>
      <w:pPr>
        <w:ind w:firstLine="240"/>
        <w:spacing w:line="360" w:lineRule="auto"/>
        <w:rPr>
          <w:rFonts w:hint="eastAsia" w:ascii="宋体" w:hAnsi="宋体" w:cs="Times New Roman"/>
          <w:sz w:val="24"/>
          <w:szCs w:val="24"/>
          <w:lang w:val="zh-CN"/>
        </w:rPr>
      </w:pPr>
      <w:r>
        <w:rPr>
          <w:rFonts w:hint="eastAsia" w:ascii="宋体" w:hAnsi="宋体" w:cs="Times New Roman"/>
          <w:sz w:val="24"/>
          <w:szCs w:val="24"/>
          <w:lang w:val="en-US" w:eastAsia="zh-CN"/>
        </w:rPr>
        <w:t xml:space="preserve"> </w:t>
      </w:r>
      <w:r>
        <w:rPr>
          <w:rFonts w:hint="eastAsia" w:ascii="宋体" w:hAnsi="宋体" w:cs="Times New Roman"/>
          <w:sz w:val="24"/>
          <w:szCs w:val="24"/>
          <w:lang w:val="zh-CN"/>
        </w:rPr>
        <w:t xml:space="preserve">1、由中标承检机构负责抽样。中标承检机构在进行抽样时，应依据《食品安全监督抽检监测和风险监测工作规范》规定的抽样方法及数量抽取、保存和运输，并严格按照南京市市场监督管理局抽检监测计划规定的产品类别、批次和时间安排等开展抽检监测有关工作，自备抽样工具和车辆，必须保证抽检、监测分离，抽样人员与检验人员不得为同一人。不得向被抽检企业收取检验费和其他任何费用。</w:t>
      </w:r>
      <w:r/>
    </w:p>
    <w:p>
      <w:pPr>
        <w:ind w:firstLine="480"/>
        <w:spacing w:line="360" w:lineRule="auto"/>
        <w:rPr>
          <w:rFonts w:hint="eastAsia" w:ascii="宋体" w:hAnsi="宋体" w:cs="Times New Roman"/>
          <w:sz w:val="24"/>
          <w:szCs w:val="24"/>
          <w:lang w:val="zh-CN"/>
        </w:rPr>
      </w:pPr>
      <w:r>
        <w:rPr>
          <w:rFonts w:hint="eastAsia" w:ascii="宋体" w:hAnsi="宋体" w:cs="Times New Roman"/>
          <w:sz w:val="24"/>
          <w:szCs w:val="24"/>
          <w:lang w:val="zh-CN"/>
        </w:rPr>
        <w:t xml:space="preserve">抽检工作分为以下七个阶段：（1）选择承检机构；（2）抽样；（3）检验、检验报告出具以及检验结果的确认；（4）异议处理工作；（5）汇总材料及上报；（6）后处理</w:t>
      </w:r>
      <w:r>
        <w:rPr>
          <w:rFonts w:hint="eastAsia" w:ascii="宋体" w:hAnsi="宋体" w:cs="Times New Roman"/>
          <w:sz w:val="24"/>
          <w:szCs w:val="24"/>
          <w:lang w:val="zh-CN" w:eastAsia="zh-CN"/>
        </w:rPr>
        <w:t xml:space="preserve">，</w:t>
      </w:r>
      <w:r>
        <w:rPr>
          <w:rFonts w:hint="eastAsia" w:ascii="宋体" w:hAnsi="宋体" w:cs="Times New Roman"/>
          <w:sz w:val="24"/>
          <w:szCs w:val="24"/>
          <w:lang w:val="zh-CN"/>
        </w:rPr>
        <w:t xml:space="preserve">采购人负责监督抽查后处理工作</w:t>
      </w:r>
      <w:r>
        <w:rPr>
          <w:rFonts w:hint="eastAsia" w:ascii="宋体" w:hAnsi="宋体" w:cs="Times New Roman"/>
          <w:sz w:val="24"/>
          <w:szCs w:val="24"/>
          <w:lang w:val="zh-CN" w:eastAsia="zh-CN"/>
        </w:rPr>
        <w:t xml:space="preserve">；</w:t>
      </w:r>
      <w:r>
        <w:rPr>
          <w:rFonts w:hint="eastAsia" w:ascii="宋体" w:hAnsi="宋体" w:cs="Times New Roman"/>
          <w:sz w:val="24"/>
          <w:szCs w:val="24"/>
          <w:lang w:val="zh-CN"/>
        </w:rPr>
        <w:t xml:space="preserve">（7）公告。 </w:t>
      </w:r>
      <w:r/>
    </w:p>
    <w:p>
      <w:pPr>
        <w:ind w:firstLine="480"/>
        <w:spacing w:line="360" w:lineRule="auto"/>
        <w:rPr>
          <w:rFonts w:hint="eastAsia" w:ascii="宋体" w:hAnsi="宋体" w:cs="Times New Roman"/>
          <w:sz w:val="24"/>
          <w:szCs w:val="24"/>
          <w:lang w:val="zh-CN"/>
        </w:rPr>
      </w:pPr>
      <w:r>
        <w:rPr>
          <w:rFonts w:hint="eastAsia" w:ascii="宋体" w:hAnsi="宋体" w:cs="Times New Roman"/>
          <w:sz w:val="24"/>
          <w:szCs w:val="24"/>
          <w:lang w:val="zh-CN"/>
        </w:rPr>
        <w:t xml:space="preserve">2、中标承检机构应在规定的时间内完成采购人部署的抽检监测工作，依法出具检验报告，上报数据至指定的数据平台，汇总样品抽检监测结果信息，提交抽检监测工作分析总结报告， 未经采购人同意不得擅自发布抽检监测结果。</w:t>
      </w:r>
      <w:r/>
    </w:p>
    <w:p>
      <w:pPr>
        <w:ind w:firstLine="480"/>
        <w:spacing w:line="360" w:lineRule="auto"/>
        <w:rPr>
          <w:rFonts w:hint="eastAsia" w:ascii="宋体" w:hAnsi="宋体" w:cs="Times New Roman"/>
          <w:sz w:val="24"/>
          <w:szCs w:val="24"/>
          <w:lang w:val="zh-CN"/>
        </w:rPr>
      </w:pPr>
      <w:r>
        <w:rPr>
          <w:rFonts w:hint="eastAsia" w:ascii="宋体" w:hAnsi="宋体" w:cs="Times New Roman"/>
          <w:sz w:val="24"/>
          <w:szCs w:val="24"/>
          <w:lang w:val="zh-CN"/>
        </w:rPr>
        <w:t xml:space="preserve">3、中标承检机构应按采购人要求，配备专门人员提供现场数据分析服务，以及提供必要的宣传配合工作。</w:t>
      </w:r>
      <w:r/>
    </w:p>
    <w:p>
      <w:pPr>
        <w:ind w:firstLine="240"/>
        <w:spacing w:line="360" w:lineRule="auto"/>
        <w:rPr>
          <w:rFonts w:hint="eastAsia" w:ascii="宋体" w:hAnsi="宋体" w:cs="Times New Roman"/>
          <w:sz w:val="24"/>
          <w:szCs w:val="24"/>
          <w:lang w:val="zh-CN"/>
        </w:rPr>
      </w:pPr>
      <w:r>
        <w:rPr>
          <w:rFonts w:hint="eastAsia" w:ascii="宋体" w:hAnsi="宋体" w:cs="Times New Roman"/>
          <w:sz w:val="24"/>
          <w:szCs w:val="24"/>
          <w:lang w:val="en-US" w:eastAsia="zh-CN"/>
        </w:rPr>
        <w:t xml:space="preserve"> </w:t>
      </w:r>
      <w:r>
        <w:rPr>
          <w:rFonts w:hint="eastAsia" w:ascii="宋体" w:hAnsi="宋体" w:cs="Times New Roman"/>
          <w:sz w:val="24"/>
          <w:szCs w:val="24"/>
          <w:lang w:val="zh-CN"/>
        </w:rPr>
        <w:t xml:space="preserve">4、每次任务的检验项目和数量由采购人确定，中标承检机构必须具备该任务监督抽检所有检验项目的有效期内的CMA资质，如中标承检机构不具有相应资质或资质已过期，应及时主动提出。各承检机构必须自觉接受南京市市场监督管理局每年的考核、检查、比对。</w:t>
      </w:r>
      <w:r/>
    </w:p>
    <w:p>
      <w:pPr>
        <w:ind w:firstLine="240"/>
        <w:spacing w:line="360" w:lineRule="auto"/>
        <w:rPr>
          <w:rFonts w:hint="eastAsia" w:ascii="宋体" w:hAnsi="宋体" w:cs="Times New Roman"/>
          <w:sz w:val="24"/>
          <w:szCs w:val="24"/>
          <w:lang w:val="zh-CN"/>
        </w:rPr>
      </w:pPr>
      <w:r>
        <w:rPr>
          <w:rFonts w:hint="eastAsia" w:ascii="宋体" w:hAnsi="宋体" w:cs="Times New Roman"/>
          <w:sz w:val="24"/>
          <w:szCs w:val="24"/>
          <w:lang w:val="en-US" w:eastAsia="zh-CN"/>
        </w:rPr>
        <w:t xml:space="preserve"> </w:t>
      </w:r>
      <w:r>
        <w:rPr>
          <w:rFonts w:hint="eastAsia" w:ascii="宋体" w:hAnsi="宋体" w:cs="Times New Roman"/>
          <w:sz w:val="24"/>
          <w:szCs w:val="24"/>
          <w:lang w:val="zh-CN"/>
        </w:rPr>
        <w:t xml:space="preserve">5、每次任务的检验项目由采购人确定，承检机构应按照采购人要求，及时将抽样检验相关资料录入采购人指定的信息管理系统。</w:t>
      </w:r>
      <w:r/>
    </w:p>
    <w:p>
      <w:pPr>
        <w:ind w:firstLine="240"/>
        <w:spacing w:line="360" w:lineRule="auto"/>
        <w:rPr>
          <w:rFonts w:hint="eastAsia" w:ascii="宋体" w:hAnsi="宋体" w:cs="Times New Roman"/>
          <w:sz w:val="24"/>
          <w:szCs w:val="24"/>
          <w:lang w:val="zh-CN"/>
        </w:rPr>
      </w:pPr>
      <w:r>
        <w:rPr>
          <w:rFonts w:hint="eastAsia" w:ascii="宋体" w:hAnsi="宋体" w:cs="Times New Roman"/>
          <w:sz w:val="24"/>
          <w:szCs w:val="24"/>
          <w:lang w:val="en-US" w:eastAsia="zh-CN"/>
        </w:rPr>
        <w:t xml:space="preserve"> </w:t>
      </w:r>
      <w:r>
        <w:rPr>
          <w:rFonts w:hint="eastAsia" w:ascii="宋体" w:hAnsi="宋体" w:cs="Times New Roman"/>
          <w:sz w:val="24"/>
          <w:szCs w:val="24"/>
          <w:lang w:val="zh-CN"/>
        </w:rPr>
        <w:t xml:space="preserve">6、中标承检机构对抽检信息、数据等负有保密义务，未经采购人授权，不得向除采购人外的任何单位与个人透露情况。因违反抽样、检验、信息披露等相关规定的，采购人有权取消其承检资格并追究其经济赔偿责任和法律责任。</w:t>
      </w:r>
      <w:r/>
    </w:p>
    <w:p>
      <w:pPr>
        <w:ind w:firstLine="240"/>
        <w:spacing w:line="360" w:lineRule="auto"/>
        <w:rPr>
          <w:rFonts w:hint="eastAsia" w:ascii="宋体" w:hAnsi="宋体" w:cs="Times New Roman"/>
          <w:sz w:val="24"/>
          <w:szCs w:val="24"/>
          <w:lang w:val="zh-CN"/>
        </w:rPr>
      </w:pPr>
      <w:r>
        <w:rPr>
          <w:rFonts w:hint="eastAsia" w:ascii="宋体" w:hAnsi="宋体" w:cs="Times New Roman"/>
          <w:sz w:val="24"/>
          <w:szCs w:val="24"/>
          <w:lang w:val="zh-CN"/>
        </w:rPr>
        <w:t xml:space="preserve">7、在本项目服务期内，每分包的中标承检机构应安排不少于2组人员及车辆（4人2车），配合采购人开展应急检查、应急抽检等工作。</w:t>
      </w:r>
      <w:r/>
    </w:p>
    <w:p>
      <w:pPr>
        <w:ind w:firstLine="240"/>
        <w:spacing w:line="360" w:lineRule="auto"/>
        <w:rPr>
          <w:rFonts w:hint="eastAsia" w:ascii="宋体" w:hAnsi="宋体" w:cs="Times New Roman"/>
          <w:sz w:val="24"/>
          <w:szCs w:val="24"/>
          <w:lang w:val="zh-CN"/>
        </w:rPr>
      </w:pPr>
      <w:r>
        <w:rPr>
          <w:rFonts w:hint="eastAsia" w:ascii="宋体" w:hAnsi="宋体" w:cs="Times New Roman"/>
          <w:sz w:val="24"/>
          <w:szCs w:val="24"/>
          <w:lang w:val="zh-CN"/>
        </w:rPr>
        <w:t xml:space="preserve">8、技术支持：无偿为采购人提供食品安全培训以及为宣传活动提供咨询或协助开展宣讲，配合开展新闻发布等应对媒体的工作，派专家或技术人员配合开展食品安全座谈、研讨，并提出合理化建议。</w:t>
      </w:r>
      <w:r/>
    </w:p>
    <w:p>
      <w:pPr>
        <w:ind w:firstLine="240"/>
        <w:spacing w:line="360" w:lineRule="auto"/>
        <w:rPr>
          <w:rFonts w:hint="eastAsia" w:ascii="宋体" w:hAnsi="宋体" w:cs="Times New Roman"/>
          <w:sz w:val="24"/>
          <w:szCs w:val="24"/>
          <w:lang w:val="zh-CN"/>
        </w:rPr>
      </w:pPr>
      <w:r>
        <w:rPr>
          <w:rFonts w:hint="eastAsia" w:ascii="宋体" w:hAnsi="宋体" w:cs="Times New Roman"/>
          <w:sz w:val="24"/>
          <w:szCs w:val="24"/>
          <w:lang w:val="zh-CN"/>
        </w:rPr>
        <w:t xml:space="preserve">六、服务要求：</w:t>
      </w:r>
      <w:r/>
    </w:p>
    <w:p>
      <w:pPr>
        <w:spacing w:line="360" w:lineRule="auto"/>
        <w:rPr>
          <w:rFonts w:hint="eastAsia" w:ascii="宋体" w:hAnsi="宋体" w:cs="Times New Roman"/>
          <w:sz w:val="24"/>
          <w:szCs w:val="24"/>
          <w:lang w:val="zh-CN"/>
        </w:rPr>
      </w:pPr>
      <w:r>
        <w:rPr>
          <w:rFonts w:hint="eastAsia" w:ascii="宋体" w:hAnsi="宋体" w:cs="Times New Roman"/>
          <w:sz w:val="24"/>
          <w:szCs w:val="24"/>
          <w:lang w:val="zh-CN"/>
        </w:rPr>
        <w:t xml:space="preserve">（一）项目实施要求</w:t>
      </w:r>
      <w:r/>
    </w:p>
    <w:p>
      <w:pPr>
        <w:ind w:firstLine="240"/>
        <w:spacing w:line="360" w:lineRule="auto"/>
        <w:rPr>
          <w:rFonts w:hint="eastAsia" w:ascii="宋体" w:hAnsi="宋体" w:cs="Times New Roman"/>
          <w:sz w:val="24"/>
          <w:szCs w:val="24"/>
          <w:lang w:val="zh-CN"/>
        </w:rPr>
      </w:pPr>
      <w:r>
        <w:rPr>
          <w:rFonts w:hint="eastAsia" w:ascii="宋体" w:hAnsi="宋体" w:cs="Times New Roman"/>
          <w:sz w:val="24"/>
          <w:szCs w:val="24"/>
          <w:lang w:val="zh-CN"/>
        </w:rPr>
        <w:t xml:space="preserve">1、抽样时间：按照采购人实际需求确定抽样时间。</w:t>
      </w:r>
      <w:r/>
    </w:p>
    <w:p>
      <w:pPr>
        <w:ind w:firstLine="240"/>
        <w:spacing w:line="360" w:lineRule="auto"/>
        <w:rPr>
          <w:rFonts w:hint="eastAsia" w:ascii="宋体" w:hAnsi="宋体" w:cs="Times New Roman"/>
          <w:sz w:val="24"/>
          <w:szCs w:val="24"/>
          <w:lang w:val="zh-CN"/>
        </w:rPr>
      </w:pPr>
      <w:r>
        <w:rPr>
          <w:rFonts w:hint="eastAsia" w:ascii="宋体" w:hAnsi="宋体" w:cs="Times New Roman"/>
          <w:sz w:val="24"/>
          <w:szCs w:val="24"/>
          <w:lang w:val="zh-CN"/>
        </w:rPr>
        <w:t xml:space="preserve">2、抽样地点：根据实际工作要求，由采购人确定具体抽样地点。</w:t>
      </w:r>
      <w:r/>
    </w:p>
    <w:p>
      <w:pPr>
        <w:ind w:firstLine="240"/>
        <w:spacing w:line="360" w:lineRule="auto"/>
        <w:rPr>
          <w:rFonts w:hint="eastAsia" w:ascii="宋体" w:hAnsi="宋体" w:cs="Times New Roman"/>
          <w:sz w:val="24"/>
          <w:szCs w:val="24"/>
          <w:lang w:val="zh-CN"/>
        </w:rPr>
      </w:pPr>
      <w:r>
        <w:rPr>
          <w:rFonts w:hint="eastAsia" w:ascii="宋体" w:hAnsi="宋体" w:cs="Times New Roman"/>
          <w:sz w:val="24"/>
          <w:szCs w:val="24"/>
          <w:lang w:val="zh-CN"/>
        </w:rPr>
        <w:t xml:space="preserve">3、抽样人员：每次抽检由中标供应商安排2名以上工作人员进行抽样，承诺配备能同时出动2组（2人一组）或以上专业抽样人员。</w:t>
      </w:r>
      <w:r/>
    </w:p>
    <w:p>
      <w:pPr>
        <w:ind w:firstLine="240"/>
        <w:spacing w:line="360" w:lineRule="auto"/>
        <w:rPr>
          <w:rFonts w:hint="eastAsia" w:ascii="宋体" w:hAnsi="宋体" w:cs="Times New Roman"/>
          <w:sz w:val="24"/>
          <w:szCs w:val="24"/>
          <w:lang w:val="zh-CN"/>
        </w:rPr>
      </w:pPr>
      <w:r>
        <w:rPr>
          <w:rFonts w:hint="eastAsia" w:ascii="宋体" w:hAnsi="宋体" w:cs="Times New Roman"/>
          <w:sz w:val="24"/>
          <w:szCs w:val="24"/>
          <w:lang w:val="zh-CN"/>
        </w:rPr>
        <w:t xml:space="preserve">4、抽样办法：根据检验项目及国家标准中规定的采样方法及采样数量抽取样品。</w:t>
      </w:r>
      <w:r/>
    </w:p>
    <w:p>
      <w:pPr>
        <w:ind w:firstLine="240"/>
        <w:spacing w:line="360" w:lineRule="auto"/>
        <w:rPr>
          <w:rFonts w:hint="eastAsia" w:ascii="宋体" w:hAnsi="宋体" w:cs="Times New Roman"/>
          <w:sz w:val="24"/>
          <w:szCs w:val="24"/>
          <w:lang w:val="zh-CN"/>
        </w:rPr>
      </w:pPr>
      <w:r>
        <w:rPr>
          <w:rFonts w:hint="eastAsia" w:ascii="宋体" w:hAnsi="宋体" w:cs="Times New Roman"/>
          <w:sz w:val="24"/>
          <w:szCs w:val="24"/>
          <w:lang w:val="zh-CN"/>
        </w:rPr>
        <w:t xml:space="preserve">5、检验依据：依据食品安全国家标准、食品安全江苏省地方标准、食品生产许可审查细则或国家食药监总局《国家食品安全监督抽检实施细则》（202</w:t>
      </w:r>
      <w:r>
        <w:rPr>
          <w:rFonts w:hint="eastAsia" w:ascii="宋体" w:hAnsi="宋体" w:cs="Times New Roman"/>
          <w:sz w:val="24"/>
          <w:szCs w:val="24"/>
          <w:lang w:val="en-US" w:eastAsia="zh-CN"/>
        </w:rPr>
        <w:t xml:space="preserve">5</w:t>
      </w:r>
      <w:r>
        <w:rPr>
          <w:rFonts w:hint="eastAsia" w:ascii="宋体" w:hAnsi="宋体" w:cs="Times New Roman"/>
          <w:sz w:val="24"/>
          <w:szCs w:val="24"/>
          <w:lang w:val="zh-CN"/>
        </w:rPr>
        <w:t xml:space="preserve">年版）要求一致（检验依据如有更新，以最新依据为准）。</w:t>
      </w:r>
      <w:r/>
    </w:p>
    <w:p>
      <w:pPr>
        <w:ind w:firstLine="240"/>
        <w:spacing w:line="360" w:lineRule="auto"/>
        <w:rPr>
          <w:rFonts w:hint="eastAsia" w:ascii="宋体" w:hAnsi="宋体" w:cs="Times New Roman"/>
          <w:sz w:val="24"/>
          <w:szCs w:val="24"/>
          <w:lang w:val="zh-CN"/>
        </w:rPr>
      </w:pPr>
      <w:r>
        <w:rPr>
          <w:rFonts w:hint="eastAsia" w:ascii="宋体" w:hAnsi="宋体" w:cs="Times New Roman"/>
          <w:sz w:val="24"/>
          <w:szCs w:val="24"/>
          <w:lang w:val="zh-CN"/>
        </w:rPr>
        <w:t xml:space="preserve">6、样品运输：由中标供应商负责，并确保样品安全。</w:t>
      </w:r>
      <w:r/>
    </w:p>
    <w:p>
      <w:pPr>
        <w:ind w:firstLine="240"/>
        <w:spacing w:line="360" w:lineRule="auto"/>
        <w:rPr>
          <w:rFonts w:hint="eastAsia" w:ascii="宋体" w:hAnsi="宋体" w:cs="Times New Roman"/>
          <w:sz w:val="24"/>
          <w:szCs w:val="24"/>
          <w:lang w:val="zh-CN"/>
        </w:rPr>
      </w:pPr>
      <w:r>
        <w:rPr>
          <w:rFonts w:hint="eastAsia" w:ascii="宋体" w:hAnsi="宋体" w:cs="Times New Roman"/>
          <w:sz w:val="24"/>
          <w:szCs w:val="24"/>
          <w:lang w:val="zh-CN"/>
        </w:rPr>
        <w:t xml:space="preserve">7、样品检验：由中标供应商负责，并对样品检验结果负责。</w:t>
      </w:r>
      <w:r/>
    </w:p>
    <w:p>
      <w:pPr>
        <w:ind w:firstLine="240"/>
        <w:spacing w:line="360" w:lineRule="auto"/>
        <w:rPr>
          <w:rFonts w:hint="eastAsia" w:ascii="宋体" w:hAnsi="宋体" w:cs="Times New Roman"/>
          <w:sz w:val="24"/>
          <w:szCs w:val="24"/>
          <w:lang w:val="zh-CN"/>
        </w:rPr>
      </w:pPr>
      <w:r>
        <w:rPr>
          <w:rFonts w:hint="eastAsia" w:ascii="宋体" w:hAnsi="宋体" w:cs="Times New Roman"/>
          <w:sz w:val="24"/>
          <w:szCs w:val="24"/>
          <w:lang w:val="zh-CN"/>
        </w:rPr>
        <w:t xml:space="preserve">8、交通工具：中标供应商单日能安排配套的抽样车辆2台（提供行驶证），并配有车载冰箱。</w:t>
      </w:r>
      <w:r/>
    </w:p>
    <w:p>
      <w:pPr>
        <w:ind w:firstLine="240"/>
        <w:spacing w:line="360" w:lineRule="auto"/>
        <w:rPr>
          <w:rFonts w:hint="eastAsia" w:ascii="宋体" w:hAnsi="宋体" w:cs="Times New Roman"/>
          <w:sz w:val="24"/>
          <w:szCs w:val="24"/>
          <w:lang w:val="zh-CN"/>
        </w:rPr>
      </w:pPr>
      <w:r>
        <w:rPr>
          <w:rFonts w:hint="eastAsia" w:ascii="宋体" w:hAnsi="宋体" w:cs="Times New Roman"/>
          <w:sz w:val="24"/>
          <w:szCs w:val="24"/>
          <w:lang w:val="zh-CN"/>
        </w:rPr>
        <w:t xml:space="preserve"> 9、抽检方案：参照执行国家市场监管总局《国家食品安全监督抽检实施细则》（202</w:t>
      </w:r>
      <w:r>
        <w:rPr>
          <w:rFonts w:hint="eastAsia" w:ascii="宋体" w:hAnsi="宋体" w:cs="Times New Roman"/>
          <w:sz w:val="24"/>
          <w:szCs w:val="24"/>
          <w:lang w:val="en-US" w:eastAsia="zh-CN"/>
        </w:rPr>
        <w:t xml:space="preserve">5</w:t>
      </w:r>
      <w:r>
        <w:rPr>
          <w:rFonts w:hint="eastAsia" w:ascii="宋体" w:hAnsi="宋体" w:cs="Times New Roman"/>
          <w:sz w:val="24"/>
          <w:szCs w:val="24"/>
          <w:lang w:val="zh-CN"/>
        </w:rPr>
        <w:t xml:space="preserve">年版）（如有更新，以最新的实施细则为准）。</w:t>
      </w:r>
      <w:r/>
    </w:p>
    <w:p>
      <w:pPr>
        <w:spacing w:line="360" w:lineRule="auto"/>
        <w:rPr>
          <w:rFonts w:hint="eastAsia" w:ascii="宋体" w:hAnsi="宋体" w:cs="Times New Roman"/>
          <w:sz w:val="24"/>
          <w:szCs w:val="24"/>
          <w:lang w:val="zh-CN"/>
        </w:rPr>
      </w:pPr>
      <w:r>
        <w:rPr>
          <w:rFonts w:hint="eastAsia" w:ascii="宋体" w:hAnsi="宋体" w:cs="Times New Roman"/>
          <w:sz w:val="24"/>
          <w:szCs w:val="24"/>
          <w:lang w:val="zh-CN"/>
        </w:rPr>
        <w:t xml:space="preserve">（二）工作要求</w:t>
      </w:r>
      <w:r/>
    </w:p>
    <w:p>
      <w:pPr>
        <w:ind w:firstLine="480"/>
        <w:spacing w:line="360" w:lineRule="auto"/>
        <w:rPr>
          <w:rFonts w:hint="eastAsia" w:ascii="宋体" w:hAnsi="宋体" w:cs="Times New Roman"/>
          <w:sz w:val="24"/>
          <w:szCs w:val="24"/>
          <w:lang w:val="zh-CN"/>
        </w:rPr>
      </w:pPr>
      <w:r>
        <w:rPr>
          <w:rFonts w:hint="eastAsia" w:ascii="宋体" w:hAnsi="宋体" w:cs="Times New Roman"/>
          <w:sz w:val="24"/>
          <w:szCs w:val="24"/>
          <w:lang w:val="zh-CN"/>
        </w:rPr>
        <w:t xml:space="preserve">1、中标供应商应当具有与抽样工作相匹配的专职抽样人员、抽样工具、设备等条件，积极配合抽检工作。</w:t>
      </w:r>
      <w:r/>
    </w:p>
    <w:p>
      <w:pPr>
        <w:ind w:firstLine="480"/>
        <w:spacing w:line="360" w:lineRule="auto"/>
        <w:rPr>
          <w:rFonts w:hint="eastAsia" w:ascii="宋体" w:hAnsi="宋体" w:cs="Times New Roman"/>
          <w:sz w:val="24"/>
          <w:szCs w:val="24"/>
          <w:lang w:val="zh-CN"/>
        </w:rPr>
      </w:pPr>
      <w:r>
        <w:rPr>
          <w:rFonts w:hint="eastAsia" w:ascii="宋体" w:hAnsi="宋体" w:cs="Times New Roman"/>
          <w:sz w:val="24"/>
          <w:szCs w:val="24"/>
          <w:lang w:val="zh-CN"/>
        </w:rPr>
        <w:t xml:space="preserve">2、中标供应商应具有与承担的食品安全抽检监测任务相匹配的工作人员、仪器设备、实验室环境设施，按时按质完成抽检任务，出具合法有效的检验报告。</w:t>
      </w:r>
      <w:r/>
    </w:p>
    <w:p>
      <w:pPr>
        <w:spacing w:line="360" w:lineRule="auto"/>
        <w:rPr>
          <w:rFonts w:hint="eastAsia" w:ascii="宋体" w:hAnsi="宋体" w:cs="Times New Roman"/>
          <w:sz w:val="24"/>
          <w:szCs w:val="24"/>
          <w:lang w:val="zh-CN"/>
        </w:rPr>
      </w:pPr>
      <w:r>
        <w:rPr>
          <w:rFonts w:hint="eastAsia" w:ascii="宋体" w:hAnsi="宋体" w:cs="Times New Roman"/>
          <w:sz w:val="24"/>
          <w:szCs w:val="24"/>
          <w:lang w:val="zh-CN"/>
        </w:rPr>
        <w:t xml:space="preserve"> </w:t>
      </w:r>
      <w:r>
        <w:rPr>
          <w:rFonts w:hint="eastAsia" w:ascii="宋体" w:hAnsi="宋体" w:cs="Times New Roman"/>
          <w:sz w:val="24"/>
          <w:szCs w:val="24"/>
          <w:lang w:val="en-US" w:eastAsia="zh-CN"/>
        </w:rPr>
        <w:t xml:space="preserve">   </w:t>
      </w:r>
      <w:r>
        <w:rPr>
          <w:rFonts w:hint="eastAsia" w:ascii="宋体" w:hAnsi="宋体" w:cs="Times New Roman"/>
          <w:sz w:val="24"/>
          <w:szCs w:val="24"/>
          <w:lang w:val="zh-CN"/>
        </w:rPr>
        <w:t xml:space="preserve">3、中标供应商应严格执行采样操作规范，规范实验室质量控制，备存原始记录待查。</w:t>
      </w:r>
      <w:r/>
    </w:p>
    <w:p>
      <w:pPr>
        <w:ind w:firstLine="480"/>
        <w:spacing w:line="360" w:lineRule="auto"/>
        <w:rPr>
          <w:rFonts w:hint="eastAsia" w:ascii="宋体" w:hAnsi="宋体" w:cs="Times New Roman"/>
          <w:sz w:val="24"/>
          <w:szCs w:val="24"/>
          <w:lang w:val="zh-CN"/>
        </w:rPr>
      </w:pPr>
      <w:r>
        <w:rPr>
          <w:rFonts w:hint="eastAsia" w:ascii="宋体" w:hAnsi="宋体" w:cs="Times New Roman"/>
          <w:sz w:val="24"/>
          <w:szCs w:val="24"/>
          <w:lang w:val="zh-CN"/>
        </w:rPr>
        <w:t xml:space="preserve">4、中标供应商应按照抽检方案约定日期出具体检验报告。中标供应商对其抽取的样品负责，检验结果反映送检样品的真实状况。</w:t>
      </w:r>
      <w:r/>
    </w:p>
    <w:p>
      <w:pPr>
        <w:ind w:firstLine="480"/>
        <w:spacing w:line="360" w:lineRule="auto"/>
        <w:rPr>
          <w:rFonts w:hint="eastAsia" w:ascii="宋体" w:hAnsi="宋体" w:cs="Times New Roman"/>
          <w:sz w:val="24"/>
          <w:szCs w:val="24"/>
          <w:lang w:val="zh-CN"/>
        </w:rPr>
      </w:pPr>
      <w:r>
        <w:rPr>
          <w:rFonts w:hint="eastAsia" w:ascii="宋体" w:hAnsi="宋体" w:cs="Times New Roman"/>
          <w:sz w:val="24"/>
          <w:szCs w:val="24"/>
          <w:lang w:val="zh-CN"/>
        </w:rPr>
        <w:t xml:space="preserve">5、中标供应商应拥有安全有效的实验室信息化管理系统和信息分析汇总人员，能够完成食品安全抽检监测数据上报和结果分析工作。</w:t>
      </w:r>
      <w:r/>
    </w:p>
    <w:p>
      <w:pPr>
        <w:ind w:firstLine="480"/>
        <w:spacing w:line="360" w:lineRule="auto"/>
        <w:rPr>
          <w:rFonts w:hint="eastAsia" w:ascii="宋体" w:hAnsi="宋体" w:cs="Times New Roman"/>
          <w:sz w:val="24"/>
          <w:szCs w:val="24"/>
          <w:lang w:val="zh-CN"/>
        </w:rPr>
      </w:pPr>
      <w:r>
        <w:rPr>
          <w:rFonts w:hint="eastAsia" w:ascii="宋体" w:hAnsi="宋体" w:cs="Times New Roman"/>
          <w:sz w:val="24"/>
          <w:szCs w:val="24"/>
          <w:lang w:val="zh-CN"/>
        </w:rPr>
        <w:t xml:space="preserve">6、中标供应商应自觉接受采购人的考核、检查、比对。</w:t>
      </w:r>
      <w:r/>
    </w:p>
    <w:p>
      <w:pPr>
        <w:ind w:firstLine="480"/>
        <w:spacing w:line="360" w:lineRule="auto"/>
        <w:rPr>
          <w:rFonts w:hint="eastAsia" w:ascii="宋体" w:hAnsi="宋体" w:cs="Times New Roman"/>
          <w:sz w:val="24"/>
          <w:szCs w:val="24"/>
          <w:lang w:val="zh-CN"/>
        </w:rPr>
      </w:pPr>
      <w:r>
        <w:rPr>
          <w:rFonts w:hint="eastAsia" w:ascii="宋体" w:hAnsi="宋体" w:cs="Times New Roman"/>
          <w:sz w:val="24"/>
          <w:szCs w:val="24"/>
          <w:lang w:val="zh-CN"/>
        </w:rPr>
        <w:t xml:space="preserve"> 7、中标供商应检验活动中无重大差错，能够保证检验结果质量，参加与检验任务相关的能力验证并取得满意结果。</w:t>
      </w:r>
      <w:r/>
    </w:p>
    <w:p>
      <w:pPr>
        <w:ind w:firstLine="480"/>
        <w:spacing w:line="360" w:lineRule="auto"/>
        <w:rPr>
          <w:rFonts w:hint="eastAsia" w:ascii="宋体" w:hAnsi="宋体" w:cs="Times New Roman"/>
          <w:sz w:val="24"/>
          <w:szCs w:val="24"/>
          <w:lang w:val="zh-CN"/>
        </w:rPr>
      </w:pPr>
      <w:r>
        <w:rPr>
          <w:rFonts w:hint="eastAsia" w:ascii="宋体" w:hAnsi="宋体" w:cs="Times New Roman"/>
          <w:sz w:val="24"/>
          <w:szCs w:val="24"/>
          <w:lang w:val="zh-CN"/>
        </w:rPr>
        <w:t xml:space="preserve"> 8、中标供应商在开展抽检监测过程中弄虚作假或不配合采购人开展工作的，取消其承检资格。</w:t>
      </w:r>
      <w:r/>
    </w:p>
    <w:p>
      <w:pPr>
        <w:spacing w:line="360" w:lineRule="auto"/>
        <w:rPr>
          <w:rFonts w:hint="eastAsia" w:ascii="宋体" w:hAnsi="宋体" w:cs="Times New Roman"/>
          <w:sz w:val="24"/>
          <w:szCs w:val="24"/>
          <w:lang w:val="zh-CN"/>
        </w:rPr>
      </w:pPr>
      <w:r>
        <w:rPr>
          <w:rFonts w:hint="eastAsia" w:ascii="宋体" w:hAnsi="宋体" w:cs="Times New Roman"/>
          <w:sz w:val="24"/>
          <w:szCs w:val="24"/>
          <w:lang w:val="zh-CN"/>
        </w:rPr>
        <w:t xml:space="preserve">（三）服务要求</w:t>
      </w:r>
      <w:r/>
    </w:p>
    <w:p>
      <w:pPr>
        <w:ind w:firstLine="480"/>
        <w:spacing w:line="360" w:lineRule="auto"/>
        <w:rPr>
          <w:rFonts w:hint="eastAsia" w:ascii="宋体" w:hAnsi="宋体" w:cs="Times New Roman"/>
          <w:sz w:val="24"/>
          <w:szCs w:val="24"/>
          <w:lang w:val="zh-CN"/>
        </w:rPr>
      </w:pPr>
      <w:r>
        <w:rPr>
          <w:rFonts w:hint="eastAsia" w:ascii="宋体" w:hAnsi="宋体" w:cs="Times New Roman"/>
          <w:sz w:val="24"/>
          <w:szCs w:val="24"/>
          <w:lang w:val="zh-CN"/>
        </w:rPr>
        <w:t xml:space="preserve"> 1、检测结果（报告）提交</w:t>
      </w:r>
      <w:r/>
    </w:p>
    <w:p>
      <w:pPr>
        <w:ind w:firstLine="480"/>
        <w:spacing w:line="360" w:lineRule="auto"/>
        <w:rPr>
          <w:rFonts w:hint="eastAsia" w:ascii="宋体" w:hAnsi="宋体" w:cs="Times New Roman"/>
          <w:sz w:val="24"/>
          <w:szCs w:val="24"/>
          <w:lang w:val="zh-CN"/>
        </w:rPr>
      </w:pPr>
      <w:r>
        <w:rPr>
          <w:rFonts w:hint="eastAsia" w:ascii="宋体" w:hAnsi="宋体" w:cs="Times New Roman"/>
          <w:sz w:val="24"/>
          <w:szCs w:val="24"/>
          <w:lang w:val="zh-CN"/>
        </w:rPr>
        <w:t xml:space="preserve">按照规定的时限（一般自样品收到之日起20个自然日内）完成检验检测任务，并汇总样品抽样和检验结果信息。</w:t>
      </w:r>
      <w:r/>
    </w:p>
    <w:p>
      <w:pPr>
        <w:ind w:firstLine="480"/>
        <w:spacing w:line="360" w:lineRule="auto"/>
        <w:rPr>
          <w:rFonts w:hint="eastAsia" w:ascii="宋体" w:hAnsi="宋体" w:cs="Times New Roman"/>
          <w:sz w:val="24"/>
          <w:szCs w:val="24"/>
          <w:lang w:val="zh-CN"/>
        </w:rPr>
      </w:pPr>
      <w:r>
        <w:rPr>
          <w:rFonts w:hint="eastAsia" w:ascii="宋体" w:hAnsi="宋体" w:cs="Times New Roman"/>
          <w:sz w:val="24"/>
          <w:szCs w:val="24"/>
          <w:lang w:val="zh-CN"/>
        </w:rPr>
        <w:t xml:space="preserve"> 2、检验工作的实施</w:t>
      </w:r>
      <w:r/>
    </w:p>
    <w:p>
      <w:pPr>
        <w:ind w:firstLine="240"/>
        <w:spacing w:line="360" w:lineRule="auto"/>
        <w:rPr>
          <w:rFonts w:hint="eastAsia" w:ascii="宋体" w:hAnsi="宋体" w:cs="Times New Roman"/>
          <w:sz w:val="24"/>
          <w:szCs w:val="24"/>
          <w:lang w:val="zh-CN"/>
        </w:rPr>
      </w:pPr>
      <w:r>
        <w:rPr>
          <w:rFonts w:hint="eastAsia" w:ascii="宋体" w:hAnsi="宋体" w:cs="Times New Roman"/>
          <w:sz w:val="24"/>
          <w:szCs w:val="24"/>
          <w:lang w:val="zh-CN"/>
        </w:rPr>
        <w:t xml:space="preserve">（1）检验依据：食品检验应当采用食品安全国家标准；没有国家标准的，应当采用行业标准、备案的食品安全地方标准；没有国家标准、行业标准和地方标准的，应当采用依法备案的企业标准作为对该企业食品抽检的判定依据；对目前暂未有判定依据的项目应出具检测数值、检测方法介绍、结果分析和处理建议。</w:t>
      </w:r>
      <w:r/>
    </w:p>
    <w:p>
      <w:pPr>
        <w:ind w:firstLine="240"/>
        <w:spacing w:line="360" w:lineRule="auto"/>
        <w:rPr>
          <w:rFonts w:hint="eastAsia" w:ascii="宋体" w:hAnsi="宋体" w:cs="Times New Roman"/>
          <w:sz w:val="24"/>
          <w:szCs w:val="24"/>
          <w:lang w:val="zh-CN"/>
        </w:rPr>
      </w:pPr>
      <w:r>
        <w:rPr>
          <w:rFonts w:hint="eastAsia" w:ascii="宋体" w:hAnsi="宋体" w:cs="Times New Roman"/>
          <w:sz w:val="24"/>
          <w:szCs w:val="24"/>
          <w:lang w:val="zh-CN"/>
        </w:rPr>
        <w:t xml:space="preserve">（2）检验项目：由采购人根据监管情况而定，在实施抽检前制定抽检实施方案下达至承检方。</w:t>
      </w:r>
      <w:r/>
    </w:p>
    <w:p>
      <w:pPr>
        <w:ind w:firstLine="240"/>
        <w:spacing w:line="360" w:lineRule="auto"/>
        <w:rPr>
          <w:rFonts w:hint="eastAsia" w:ascii="宋体" w:hAnsi="宋体" w:cs="Times New Roman"/>
          <w:sz w:val="24"/>
          <w:szCs w:val="24"/>
          <w:lang w:val="zh-CN"/>
        </w:rPr>
      </w:pPr>
      <w:r>
        <w:rPr>
          <w:rFonts w:hint="eastAsia" w:ascii="宋体" w:hAnsi="宋体" w:cs="Times New Roman"/>
          <w:sz w:val="24"/>
          <w:szCs w:val="24"/>
          <w:lang w:val="zh-CN"/>
        </w:rPr>
        <w:t xml:space="preserve">（3）中标供应商对其抽取的样品负责，检验结果反映对送检样品的真实评价。</w:t>
      </w:r>
      <w:r/>
    </w:p>
    <w:p>
      <w:pPr>
        <w:ind w:firstLine="240"/>
        <w:spacing w:line="360" w:lineRule="auto"/>
        <w:rPr>
          <w:rFonts w:hint="eastAsia" w:ascii="宋体" w:hAnsi="宋体" w:cs="Times New Roman"/>
          <w:sz w:val="24"/>
          <w:szCs w:val="24"/>
          <w:lang w:val="zh-CN"/>
        </w:rPr>
      </w:pPr>
      <w:r>
        <w:rPr>
          <w:rFonts w:hint="eastAsia" w:ascii="宋体" w:hAnsi="宋体" w:cs="Times New Roman"/>
          <w:sz w:val="24"/>
          <w:szCs w:val="24"/>
          <w:lang w:val="zh-CN"/>
        </w:rPr>
        <w:t xml:space="preserve">（4）中标供应商由于虚假、错误检验数据和结论而给被检验人造成损失的，或者给社会带来不良影响的，中标供应商应当负责赔偿，并承担相应的法律责任。</w:t>
      </w:r>
      <w:r/>
    </w:p>
    <w:p>
      <w:pPr>
        <w:spacing w:line="360" w:lineRule="auto"/>
        <w:rPr>
          <w:rFonts w:hint="eastAsia" w:ascii="宋体" w:hAnsi="宋体" w:cs="Times New Roman"/>
          <w:sz w:val="24"/>
          <w:szCs w:val="24"/>
          <w:lang w:val="zh-CN"/>
        </w:rPr>
      </w:pPr>
      <w:r>
        <w:rPr>
          <w:rFonts w:hint="eastAsia" w:ascii="宋体" w:hAnsi="宋体" w:cs="Times New Roman"/>
          <w:sz w:val="24"/>
          <w:szCs w:val="24"/>
          <w:lang w:val="zh-CN"/>
        </w:rPr>
        <w:t xml:space="preserve">（四）检验任务工作总结的送达、告知</w:t>
      </w:r>
      <w:r/>
    </w:p>
    <w:p>
      <w:pPr>
        <w:ind w:firstLine="480"/>
        <w:spacing w:line="360" w:lineRule="auto"/>
        <w:rPr>
          <w:rFonts w:hint="eastAsia" w:ascii="宋体" w:hAnsi="宋体" w:cs="Times New Roman"/>
          <w:sz w:val="24"/>
          <w:szCs w:val="24"/>
          <w:lang w:val="zh-CN"/>
        </w:rPr>
      </w:pPr>
      <w:r>
        <w:rPr>
          <w:rFonts w:hint="eastAsia" w:ascii="宋体" w:hAnsi="宋体" w:cs="Times New Roman"/>
          <w:sz w:val="24"/>
          <w:szCs w:val="24"/>
          <w:lang w:val="zh-CN"/>
        </w:rPr>
        <w:t xml:space="preserve">1、寄（送）采购人：工作总结、《抽检情况一览表》</w:t>
      </w:r>
      <w:r/>
    </w:p>
    <w:p>
      <w:pPr>
        <w:ind w:firstLine="480"/>
        <w:spacing w:line="360" w:lineRule="auto"/>
        <w:rPr>
          <w:rFonts w:hint="eastAsia" w:ascii="宋体" w:hAnsi="宋体" w:cs="Times New Roman"/>
          <w:sz w:val="24"/>
          <w:szCs w:val="24"/>
          <w:lang w:val="zh-CN"/>
        </w:rPr>
      </w:pPr>
      <w:r>
        <w:rPr>
          <w:rFonts w:hint="eastAsia" w:ascii="宋体" w:hAnsi="宋体" w:cs="Times New Roman"/>
          <w:sz w:val="24"/>
          <w:szCs w:val="24"/>
          <w:lang w:val="zh-CN"/>
        </w:rPr>
        <w:t xml:space="preserve">2、提供电子数据：中标供应商检出不合格的，应在出具检验报告后立即将抽检样品抽样单扫描件、抽验报告 PDF 版和《不合格情况一览表》发至采购人指定邮箱。本次抽检的所有样品（含合格和不合格）的抽样单扫描件、检验报告 PDF 版和所有项目检测数据应在检验工作完成后 7 天内发至采购人指定邮箱。</w:t>
      </w:r>
      <w:r/>
    </w:p>
    <w:p>
      <w:pPr>
        <w:ind w:firstLine="480"/>
        <w:spacing w:line="360" w:lineRule="auto"/>
        <w:rPr>
          <w:rFonts w:hint="eastAsia" w:ascii="宋体" w:hAnsi="宋体" w:cs="Times New Roman"/>
          <w:sz w:val="24"/>
          <w:szCs w:val="24"/>
          <w:lang w:val="zh-CN"/>
        </w:rPr>
      </w:pPr>
      <w:r>
        <w:rPr>
          <w:rFonts w:hint="eastAsia" w:ascii="宋体" w:hAnsi="宋体" w:cs="Times New Roman"/>
          <w:sz w:val="24"/>
          <w:szCs w:val="24"/>
          <w:lang w:val="zh-CN"/>
        </w:rPr>
        <w:t xml:space="preserve">3、检验结果的评估：对检验结果判定为不合格的，中标供应商要对不合格项目进行原因及危害性分析评估，并出具分析评估报告，提出检测意见和建议。</w:t>
      </w:r>
      <w:r/>
    </w:p>
    <w:p>
      <w:pPr>
        <w:spacing w:line="360" w:lineRule="auto"/>
        <w:rPr>
          <w:rFonts w:hint="eastAsia" w:ascii="宋体" w:hAnsi="宋体" w:cs="Times New Roman"/>
          <w:sz w:val="24"/>
          <w:szCs w:val="24"/>
          <w:lang w:val="zh-CN"/>
        </w:rPr>
      </w:pPr>
      <w:r>
        <w:rPr>
          <w:rFonts w:hint="eastAsia" w:ascii="宋体" w:hAnsi="宋体" w:cs="Times New Roman"/>
          <w:sz w:val="24"/>
          <w:szCs w:val="24"/>
          <w:lang w:val="zh-CN"/>
        </w:rPr>
        <w:t xml:space="preserve">（五）对样本异议的处理</w:t>
      </w:r>
      <w:r/>
    </w:p>
    <w:p>
      <w:pPr>
        <w:ind w:firstLine="480"/>
        <w:spacing w:line="360" w:lineRule="auto"/>
        <w:rPr>
          <w:rFonts w:hint="eastAsia" w:ascii="宋体" w:hAnsi="宋体" w:cs="Times New Roman"/>
          <w:sz w:val="24"/>
          <w:szCs w:val="24"/>
          <w:lang w:val="zh-CN"/>
        </w:rPr>
      </w:pPr>
      <w:r>
        <w:rPr>
          <w:rFonts w:hint="eastAsia" w:ascii="宋体" w:hAnsi="宋体" w:cs="Times New Roman"/>
          <w:sz w:val="24"/>
          <w:szCs w:val="24"/>
          <w:lang w:val="zh-CN"/>
        </w:rPr>
        <w:t xml:space="preserve">1、采购人接受被抽检人（生产企业）关于对抽样程序、检验判定依据有异议的《异议申请书》后依法组织调查，中标供应商应按采购人要求在5日内提交书面答复。</w:t>
      </w:r>
      <w:r/>
    </w:p>
    <w:p>
      <w:pPr>
        <w:ind w:firstLine="240"/>
        <w:spacing w:line="360" w:lineRule="auto"/>
        <w:rPr>
          <w:rFonts w:hint="eastAsia" w:ascii="宋体" w:hAnsi="宋体" w:cs="Times New Roman"/>
          <w:sz w:val="24"/>
          <w:szCs w:val="24"/>
          <w:lang w:val="zh-CN"/>
        </w:rPr>
      </w:pPr>
      <w:r>
        <w:rPr>
          <w:rFonts w:hint="eastAsia" w:ascii="宋体" w:hAnsi="宋体" w:cs="Times New Roman"/>
          <w:sz w:val="24"/>
          <w:szCs w:val="24"/>
          <w:lang w:val="zh-CN"/>
        </w:rPr>
        <w:t xml:space="preserve"> 2、采购人同意被抽检人（生产企业）复检申请后，被抽检人</w:t>
      </w:r>
      <w:r>
        <w:rPr>
          <w:rFonts w:hint="eastAsia" w:ascii="宋体" w:hAnsi="宋体" w:cs="Times New Roman"/>
          <w:sz w:val="24"/>
          <w:szCs w:val="24"/>
          <w:lang w:val="zh-CN"/>
        </w:rPr>
        <w:t xml:space="preserve">从已公告的复检机构名录中选取复检机构并向承担复检工作的检验机构提出复检申请，复检机构与初检机构不得为同一机构。逾期未提出申请的，视为承认检验结果。被抽检人私自拆封、调换或者毁损备份样品的，视为放弃复检。检验结果报告后，剩余样品或同批样品不进行微生物项目的复检，检验项目不具有重现性的不进行复检，样品已过保质期的不进行复检。检出致病菌时，保留菌种一个月。中标供应商要配合采购人开展复检。复检结果为最终结果。复检结果表明合格的，复检费用由抽样检验的部门承担；复检结论表明不合格的，复检费用由要求复检申请人或单位承担。</w:t>
      </w:r>
      <w:r/>
    </w:p>
    <w:p>
      <w:pPr>
        <w:ind w:firstLine="480"/>
        <w:spacing w:line="360" w:lineRule="auto"/>
        <w:rPr>
          <w:rFonts w:hint="eastAsia" w:ascii="宋体" w:hAnsi="宋体" w:cs="Times New Roman"/>
          <w:sz w:val="24"/>
          <w:szCs w:val="24"/>
          <w:lang w:val="zh-CN"/>
        </w:rPr>
      </w:pPr>
      <w:r>
        <w:rPr>
          <w:rFonts w:hint="eastAsia" w:ascii="宋体" w:hAnsi="宋体" w:cs="Times New Roman"/>
          <w:sz w:val="24"/>
          <w:szCs w:val="24"/>
          <w:lang w:val="zh-CN"/>
        </w:rPr>
        <w:t xml:space="preserve">3、涉及抽样的全部情况包括数据及结果，中标供应商必须保密，不得向除采购人以外的任何单位和个人透露情况。</w:t>
      </w:r>
      <w:r/>
    </w:p>
    <w:p>
      <w:pPr>
        <w:spacing w:line="360" w:lineRule="auto"/>
        <w:rPr>
          <w:rFonts w:hint="eastAsia" w:ascii="宋体" w:hAnsi="宋体" w:cs="Times New Roman"/>
          <w:sz w:val="24"/>
          <w:szCs w:val="24"/>
          <w:lang w:val="zh-CN"/>
        </w:rPr>
      </w:pPr>
      <w:r>
        <w:rPr>
          <w:rFonts w:hint="eastAsia" w:ascii="宋体" w:hAnsi="宋体" w:cs="Times New Roman"/>
          <w:sz w:val="24"/>
          <w:szCs w:val="24"/>
          <w:lang w:val="zh-CN"/>
        </w:rPr>
        <w:t xml:space="preserve">（六）其他要求</w:t>
      </w:r>
      <w:r/>
    </w:p>
    <w:p>
      <w:pPr>
        <w:ind w:firstLine="480"/>
        <w:spacing w:line="360" w:lineRule="auto"/>
        <w:rPr>
          <w:rFonts w:hint="eastAsia" w:ascii="宋体" w:hAnsi="宋体" w:cs="Times New Roman"/>
          <w:sz w:val="24"/>
          <w:szCs w:val="24"/>
          <w:lang w:val="zh-CN"/>
        </w:rPr>
      </w:pPr>
      <w:r>
        <w:rPr>
          <w:rFonts w:hint="eastAsia" w:ascii="宋体" w:hAnsi="宋体" w:cs="Times New Roman"/>
          <w:sz w:val="24"/>
          <w:szCs w:val="24"/>
          <w:lang w:val="zh-CN"/>
        </w:rPr>
        <w:t xml:space="preserve">1、中标供应商应具有独立的食品检验实验室，具备与检验检测任务相适应的检验检测能力，能够保证检验检测质量。中标供应商实验室检验设备、检验人员充裕，能满足食品检验的特殊要求，能按时保质完成抽检任务；采样工具和车辆数量充足、质量精良，具有冷藏冷冻食品的运输车辆和设施；具备数据处理及分析评估能力，能分析研判检验检测数据并编制结果分析报告。</w:t>
      </w:r>
      <w:r/>
    </w:p>
    <w:p>
      <w:pPr>
        <w:ind w:firstLine="240"/>
        <w:spacing w:line="360" w:lineRule="auto"/>
        <w:rPr>
          <w:rFonts w:hint="eastAsia" w:ascii="宋体" w:hAnsi="宋体" w:cs="Times New Roman"/>
          <w:sz w:val="24"/>
          <w:szCs w:val="24"/>
          <w:lang w:val="zh-CN"/>
        </w:rPr>
      </w:pPr>
      <w:r>
        <w:rPr>
          <w:rFonts w:hint="eastAsia" w:ascii="宋体" w:hAnsi="宋体" w:cs="Times New Roman"/>
          <w:sz w:val="24"/>
          <w:szCs w:val="24"/>
          <w:lang w:val="en-US" w:eastAsia="zh-CN"/>
        </w:rPr>
        <w:t xml:space="preserve"> </w:t>
      </w:r>
      <w:r>
        <w:rPr>
          <w:rFonts w:hint="eastAsia" w:ascii="宋体" w:hAnsi="宋体" w:cs="Times New Roman"/>
          <w:sz w:val="24"/>
          <w:szCs w:val="24"/>
          <w:lang w:val="zh-CN"/>
        </w:rPr>
        <w:t xml:space="preserve">2、中标供应商应严格按照《国家食品安全监督抽检实施细则》规定的项目检验方法开展检验工作，不得擅自增加或者减少检验项目，不得擅自修改实施细则中确定的检验方法，确保检验数据准确。</w:t>
      </w:r>
      <w:r/>
    </w:p>
    <w:p>
      <w:pPr>
        <w:ind w:firstLine="480"/>
        <w:spacing w:line="360" w:lineRule="auto"/>
        <w:rPr>
          <w:rFonts w:hint="eastAsia" w:ascii="宋体" w:hAnsi="宋体" w:cs="Times New Roman"/>
          <w:sz w:val="24"/>
          <w:szCs w:val="24"/>
          <w:lang w:val="zh-CN"/>
        </w:rPr>
      </w:pPr>
      <w:r>
        <w:rPr>
          <w:rFonts w:hint="eastAsia" w:ascii="宋体" w:hAnsi="宋体" w:cs="Times New Roman"/>
          <w:sz w:val="24"/>
          <w:szCs w:val="24"/>
          <w:lang w:val="zh-CN"/>
        </w:rPr>
        <w:t xml:space="preserve">3、中标供应商抽检工作应严格按照《食品安全法》及其《实施条例》、《食品安全抽样检验管理办法（总局令第15号）》以及《食品安全监督抽检和风险监测工作规范》、《国家食品安全监督抽检实施细则》等相关规定和要求实施抽样检验工作，对检测报告承担法律责任。</w:t>
      </w:r>
      <w:r/>
    </w:p>
    <w:p>
      <w:pPr>
        <w:ind w:firstLine="480"/>
        <w:spacing w:line="360" w:lineRule="auto"/>
        <w:rPr>
          <w:rFonts w:hint="eastAsia" w:ascii="宋体" w:hAnsi="宋体" w:cs="Times New Roman"/>
          <w:sz w:val="24"/>
          <w:szCs w:val="24"/>
          <w:lang w:val="zh-CN"/>
        </w:rPr>
      </w:pPr>
      <w:r>
        <w:rPr>
          <w:rFonts w:hint="eastAsia" w:ascii="宋体" w:hAnsi="宋体" w:cs="Times New Roman"/>
          <w:sz w:val="24"/>
          <w:szCs w:val="24"/>
          <w:lang w:val="zh-CN"/>
        </w:rPr>
        <w:t xml:space="preserve">4、对检验检测结果和数据保守秘密；自觉接受采购人组织的质控考核、现场检查和比对实验等工作安排。</w:t>
      </w:r>
      <w:r/>
    </w:p>
    <w:p>
      <w:pPr>
        <w:ind w:firstLine="480"/>
        <w:spacing w:line="360" w:lineRule="auto"/>
        <w:rPr>
          <w:rFonts w:hint="eastAsia" w:ascii="宋体" w:hAnsi="宋体" w:cs="Times New Roman"/>
          <w:sz w:val="24"/>
          <w:szCs w:val="24"/>
          <w:lang w:val="zh-CN"/>
        </w:rPr>
      </w:pPr>
      <w:r>
        <w:rPr>
          <w:rFonts w:hint="eastAsia" w:ascii="宋体" w:hAnsi="宋体" w:cs="Times New Roman"/>
          <w:sz w:val="24"/>
          <w:szCs w:val="24"/>
          <w:lang w:val="zh-CN"/>
        </w:rPr>
        <w:t xml:space="preserve">5、中标供应商构应按照采购人要求，严格遵守抽样工作规范，保证抽样工作有效。样品抽取要由专门人员完成，样品运输要符合样品管理规定，不得委托第三方机构或以邮寄、快递等方式运输样品，应当派专人专车送达承检机构。</w:t>
      </w:r>
      <w:r/>
    </w:p>
    <w:p>
      <w:pPr>
        <w:ind w:firstLine="480"/>
        <w:spacing w:line="360" w:lineRule="auto"/>
        <w:rPr>
          <w:rFonts w:hint="eastAsia" w:ascii="宋体" w:hAnsi="宋体" w:cs="Times New Roman"/>
          <w:sz w:val="24"/>
          <w:szCs w:val="24"/>
          <w:lang w:val="zh-CN"/>
        </w:rPr>
      </w:pPr>
      <w:r>
        <w:rPr>
          <w:rFonts w:hint="eastAsia" w:ascii="宋体" w:hAnsi="宋体" w:cs="Times New Roman"/>
          <w:sz w:val="24"/>
          <w:szCs w:val="24"/>
          <w:lang w:val="zh-CN"/>
        </w:rPr>
        <w:t xml:space="preserve">6、中标供应商未征得采购人同意，不得将检验任务外包或分包给其他检测机构检验，一经发现，取消承检机构中标资格，任何款项不予支付。</w:t>
      </w:r>
      <w:r/>
    </w:p>
    <w:p>
      <w:pPr>
        <w:spacing w:line="360" w:lineRule="auto"/>
        <w:rPr>
          <w:rFonts w:hint="eastAsia" w:ascii="宋体" w:hAnsi="宋体" w:cs="Times New Roman"/>
          <w:sz w:val="24"/>
          <w:szCs w:val="24"/>
          <w:lang w:val="zh-CN"/>
        </w:rPr>
      </w:pPr>
      <w:r>
        <w:rPr>
          <w:rFonts w:hint="eastAsia" w:ascii="宋体" w:hAnsi="宋体" w:cs="Times New Roman"/>
          <w:sz w:val="24"/>
          <w:szCs w:val="24"/>
          <w:lang w:val="zh-CN"/>
        </w:rPr>
        <w:t xml:space="preserve">（七）违约责任及绩效考核要求</w:t>
      </w:r>
      <w:r/>
    </w:p>
    <w:p>
      <w:pPr>
        <w:ind w:firstLine="480"/>
        <w:spacing w:line="360" w:lineRule="auto"/>
        <w:rPr>
          <w:rFonts w:hint="eastAsia" w:ascii="宋体" w:hAnsi="宋体" w:cs="Times New Roman"/>
          <w:sz w:val="24"/>
          <w:szCs w:val="24"/>
          <w:lang w:val="zh-CN"/>
        </w:rPr>
      </w:pPr>
      <w:r>
        <w:rPr>
          <w:rFonts w:hint="eastAsia" w:ascii="宋体" w:hAnsi="宋体" w:cs="Times New Roman"/>
          <w:sz w:val="24"/>
          <w:szCs w:val="24"/>
          <w:lang w:val="zh-CN"/>
        </w:rPr>
        <w:t xml:space="preserve"> 1、中标供应商承检的检验任务必须由其投标文件中载明的实验室负责检验，否则视为违约，并取消其入选资格，任何款项不予支付。</w:t>
      </w:r>
      <w:r/>
    </w:p>
    <w:p>
      <w:pPr>
        <w:ind w:firstLine="480"/>
        <w:spacing w:line="360" w:lineRule="auto"/>
        <w:rPr>
          <w:rFonts w:hint="eastAsia" w:ascii="宋体" w:hAnsi="宋体" w:cs="Times New Roman"/>
          <w:sz w:val="24"/>
          <w:szCs w:val="24"/>
          <w:lang w:val="zh-CN"/>
        </w:rPr>
      </w:pPr>
      <w:r>
        <w:rPr>
          <w:rFonts w:hint="eastAsia" w:ascii="宋体" w:hAnsi="宋体" w:cs="Times New Roman"/>
          <w:sz w:val="24"/>
          <w:szCs w:val="24"/>
          <w:lang w:val="zh-CN"/>
        </w:rPr>
        <w:t xml:space="preserve"> 2、中标供应商必须保证抽检过程公平、公正，因违反抽样、检验、信息披露等相关规定的，或出现较严重检验事故的，采购人有权取消其承检资格并追究其经济赔偿责任和法律责任。</w:t>
      </w:r>
      <w:r/>
    </w:p>
    <w:p>
      <w:pPr>
        <w:ind w:firstLine="480"/>
        <w:spacing w:line="360" w:lineRule="auto"/>
        <w:rPr>
          <w:rFonts w:hint="eastAsia" w:ascii="宋体" w:hAnsi="宋体" w:cs="Times New Roman"/>
          <w:sz w:val="24"/>
          <w:szCs w:val="24"/>
          <w:lang w:val="zh-CN"/>
        </w:rPr>
      </w:pPr>
      <w:r>
        <w:rPr>
          <w:rFonts w:hint="eastAsia" w:ascii="宋体" w:hAnsi="宋体" w:cs="Times New Roman"/>
          <w:sz w:val="24"/>
          <w:szCs w:val="24"/>
          <w:lang w:val="zh-CN"/>
        </w:rPr>
        <w:t xml:space="preserve"> 3、为保证检验任务高效优质地完成，中标供应商需接受采购人组织的各种形式的检查和考核，对于采购人在考核中提出的问题要及时进行整改，并提交整改报告。整改不到位的，采购人有权取消其承检资格并保留追究其经济赔偿责任和法律责任的权利。</w:t>
      </w:r>
      <w:r/>
    </w:p>
    <w:p>
      <w:pPr>
        <w:ind w:firstLine="480"/>
        <w:spacing w:line="360" w:lineRule="auto"/>
        <w:rPr>
          <w:rFonts w:hint="eastAsia" w:ascii="宋体" w:hAnsi="宋体" w:cs="Times New Roman"/>
          <w:sz w:val="24"/>
          <w:szCs w:val="24"/>
          <w:lang w:val="zh-CN"/>
        </w:rPr>
      </w:pPr>
      <w:r>
        <w:rPr>
          <w:rFonts w:hint="eastAsia" w:ascii="宋体" w:hAnsi="宋体" w:cs="Times New Roman"/>
          <w:sz w:val="24"/>
          <w:szCs w:val="24"/>
          <w:lang w:val="zh-CN"/>
        </w:rPr>
        <w:t xml:space="preserve">4、中标供应商不得拒绝采购人委托的抽检任务，否则视为违约。</w:t>
      </w:r>
      <w:r/>
    </w:p>
    <w:p>
      <w:pPr>
        <w:ind w:firstLine="480"/>
        <w:spacing w:line="360" w:lineRule="auto"/>
        <w:rPr>
          <w:rFonts w:hint="eastAsia" w:ascii="宋体" w:hAnsi="宋体" w:cs="Times New Roman"/>
          <w:sz w:val="24"/>
          <w:szCs w:val="24"/>
          <w:lang w:val="zh-CN"/>
        </w:rPr>
      </w:pPr>
      <w:r>
        <w:rPr>
          <w:rFonts w:hint="eastAsia" w:ascii="宋体" w:hAnsi="宋体" w:cs="Times New Roman"/>
          <w:sz w:val="24"/>
          <w:szCs w:val="24"/>
          <w:lang w:val="zh-CN"/>
        </w:rPr>
        <w:t xml:space="preserve">5、中标供应商绩效考核要求</w:t>
      </w:r>
      <w:r/>
    </w:p>
    <w:tbl>
      <w:tblPr>
        <w:tblStyle w:val="68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95"/>
        <w:gridCol w:w="7519"/>
      </w:tblGrid>
      <w:tr>
        <w:trPr>
          <w:jc w:val="center"/>
        </w:trPr>
        <w:tc>
          <w:tcPr>
            <w:tcW w:w="2195" w:type="dxa"/>
            <w:vAlign w:val="center"/>
            <w:textDirection w:val="lrTb"/>
            <w:noWrap w:val="false"/>
          </w:tcPr>
          <w:p>
            <w:pPr>
              <w:ind w:left="0" w:right="0" w:firstLine="480"/>
              <w:keepLines w:val="0"/>
              <w:keepNext w:val="0"/>
              <w:spacing w:before="0" w:beforeAutospacing="0" w:after="0" w:afterAutospacing="0" w:line="360" w:lineRule="auto"/>
              <w:rPr>
                <w:rFonts w:hint="eastAsia" w:ascii="宋体" w:hAnsi="宋体" w:cs="Times New Roman"/>
                <w:sz w:val="24"/>
                <w:szCs w:val="24"/>
                <w:lang w:val="zh-CN"/>
              </w:rPr>
              <w:suppressLineNumbers w:val="0"/>
            </w:pPr>
            <w:r>
              <w:rPr>
                <w:rFonts w:hint="eastAsia" w:ascii="宋体" w:hAnsi="宋体" w:cs="Times New Roman"/>
                <w:sz w:val="24"/>
                <w:szCs w:val="24"/>
                <w:lang w:val="zh-CN"/>
              </w:rPr>
              <w:t xml:space="preserve">绩效考核项目</w:t>
            </w:r>
            <w:r/>
          </w:p>
        </w:tc>
        <w:tc>
          <w:tcPr>
            <w:tcW w:w="7519" w:type="dxa"/>
            <w:vAlign w:val="center"/>
            <w:textDirection w:val="lrTb"/>
            <w:noWrap w:val="false"/>
          </w:tcPr>
          <w:p>
            <w:pPr>
              <w:ind w:left="0" w:right="0" w:firstLine="480"/>
              <w:keepLines w:val="0"/>
              <w:keepNext w:val="0"/>
              <w:spacing w:before="0" w:beforeAutospacing="0" w:after="0" w:afterAutospacing="0" w:line="360" w:lineRule="auto"/>
              <w:rPr>
                <w:rFonts w:hint="eastAsia" w:ascii="宋体" w:hAnsi="宋体" w:cs="Times New Roman"/>
                <w:sz w:val="24"/>
                <w:szCs w:val="24"/>
                <w:lang w:val="zh-CN"/>
              </w:rPr>
              <w:suppressLineNumbers w:val="0"/>
            </w:pPr>
            <w:r>
              <w:rPr>
                <w:rFonts w:hint="eastAsia" w:ascii="宋体" w:hAnsi="宋体" w:cs="Times New Roman"/>
                <w:sz w:val="24"/>
                <w:szCs w:val="24"/>
                <w:lang w:val="zh-CN"/>
              </w:rPr>
              <w:t xml:space="preserve">考核标准</w:t>
            </w:r>
            <w:r/>
          </w:p>
        </w:tc>
      </w:tr>
      <w:tr>
        <w:trPr>
          <w:jc w:val="center"/>
        </w:trPr>
        <w:tc>
          <w:tcPr>
            <w:tcW w:w="2195"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Times New Roman"/>
                <w:sz w:val="24"/>
                <w:szCs w:val="24"/>
                <w:lang w:val="zh-CN"/>
              </w:rPr>
              <w:suppressLineNumbers w:val="0"/>
            </w:pPr>
            <w:r>
              <w:rPr>
                <w:rFonts w:hint="eastAsia" w:ascii="宋体" w:hAnsi="宋体" w:cs="Times New Roman"/>
                <w:sz w:val="24"/>
                <w:szCs w:val="24"/>
                <w:lang w:val="zh-CN"/>
              </w:rPr>
              <w:t xml:space="preserve">1、检测结果质量</w:t>
            </w:r>
            <w:r/>
          </w:p>
        </w:tc>
        <w:tc>
          <w:tcPr>
            <w:tcW w:w="7519" w:type="dxa"/>
            <w:vAlign w:val="center"/>
            <w:textDirection w:val="lrTb"/>
            <w:noWrap w:val="false"/>
          </w:tcPr>
          <w:p>
            <w:pPr>
              <w:ind w:left="0" w:right="0" w:firstLine="480"/>
              <w:keepLines w:val="0"/>
              <w:keepNext w:val="0"/>
              <w:spacing w:before="0" w:beforeAutospacing="0" w:after="0" w:afterAutospacing="0" w:line="360" w:lineRule="auto"/>
              <w:rPr>
                <w:rFonts w:hint="eastAsia" w:ascii="宋体" w:hAnsi="宋体" w:cs="Times New Roman"/>
                <w:sz w:val="24"/>
                <w:szCs w:val="24"/>
                <w:lang w:val="zh-CN"/>
              </w:rPr>
              <w:suppressLineNumbers w:val="0"/>
            </w:pPr>
            <w:r>
              <w:rPr>
                <w:rFonts w:hint="eastAsia" w:ascii="宋体" w:hAnsi="宋体" w:cs="Times New Roman"/>
                <w:sz w:val="24"/>
                <w:szCs w:val="24"/>
                <w:lang w:val="zh-CN"/>
              </w:rPr>
              <w:t xml:space="preserve">1、中标供应商应当保证检测结果准确性，复检结果与初检结果不一致的，出现</w:t>
            </w:r>
            <w:r>
              <w:rPr>
                <w:rFonts w:hint="eastAsia" w:ascii="宋体" w:hAnsi="宋体" w:cs="Times New Roman"/>
                <w:sz w:val="24"/>
                <w:szCs w:val="24"/>
                <w:lang w:val="en-US" w:eastAsia="zh-CN"/>
              </w:rPr>
              <w:t xml:space="preserve">2</w:t>
            </w:r>
            <w:r>
              <w:rPr>
                <w:rFonts w:hint="eastAsia" w:ascii="宋体" w:hAnsi="宋体" w:cs="Times New Roman"/>
                <w:sz w:val="24"/>
                <w:szCs w:val="24"/>
                <w:lang w:val="zh-CN"/>
              </w:rPr>
              <w:t xml:space="preserve">次、</w:t>
            </w:r>
            <w:r>
              <w:rPr>
                <w:rFonts w:hint="eastAsia" w:ascii="宋体" w:hAnsi="宋体" w:cs="Times New Roman"/>
                <w:sz w:val="24"/>
                <w:szCs w:val="24"/>
                <w:lang w:val="en-US" w:eastAsia="zh-CN"/>
              </w:rPr>
              <w:t xml:space="preserve">3</w:t>
            </w:r>
            <w:r>
              <w:rPr>
                <w:rFonts w:hint="eastAsia" w:ascii="宋体" w:hAnsi="宋体" w:cs="Times New Roman"/>
                <w:sz w:val="24"/>
                <w:szCs w:val="24"/>
                <w:lang w:val="zh-CN"/>
              </w:rPr>
              <w:t xml:space="preserve">次、</w:t>
            </w:r>
            <w:r>
              <w:rPr>
                <w:rFonts w:hint="eastAsia" w:ascii="宋体" w:hAnsi="宋体" w:cs="Times New Roman"/>
                <w:sz w:val="24"/>
                <w:szCs w:val="24"/>
                <w:lang w:val="en-US" w:eastAsia="zh-CN"/>
              </w:rPr>
              <w:t xml:space="preserve">4</w:t>
            </w:r>
            <w:r>
              <w:rPr>
                <w:rFonts w:hint="eastAsia" w:ascii="宋体" w:hAnsi="宋体" w:cs="Times New Roman"/>
                <w:sz w:val="24"/>
                <w:szCs w:val="24"/>
                <w:lang w:val="zh-CN"/>
              </w:rPr>
              <w:t xml:space="preserve">次、</w:t>
            </w:r>
            <w:r>
              <w:rPr>
                <w:rFonts w:hint="eastAsia" w:ascii="宋体" w:hAnsi="宋体" w:cs="Times New Roman"/>
                <w:sz w:val="24"/>
                <w:szCs w:val="24"/>
                <w:lang w:val="en-US" w:eastAsia="zh-CN"/>
              </w:rPr>
              <w:t xml:space="preserve">5</w:t>
            </w:r>
            <w:r>
              <w:rPr>
                <w:rFonts w:hint="eastAsia" w:ascii="宋体" w:hAnsi="宋体" w:cs="Times New Roman"/>
                <w:sz w:val="24"/>
                <w:szCs w:val="24"/>
                <w:lang w:val="zh-CN"/>
              </w:rPr>
              <w:t xml:space="preserve">次及以上 ，分别于全年完成任务批次应付款中扣除壹仟元、贰仟元、叁仟元、视为违约不予支付任何款项。</w:t>
            </w:r>
            <w:r/>
          </w:p>
          <w:p>
            <w:pPr>
              <w:ind w:left="0" w:right="0" w:firstLine="480"/>
              <w:keepLines w:val="0"/>
              <w:keepNext w:val="0"/>
              <w:spacing w:before="0" w:beforeAutospacing="0" w:after="0" w:afterAutospacing="0" w:line="360" w:lineRule="auto"/>
              <w:rPr>
                <w:rFonts w:hint="eastAsia" w:ascii="宋体" w:hAnsi="宋体" w:cs="Times New Roman"/>
                <w:sz w:val="24"/>
                <w:szCs w:val="24"/>
                <w:lang w:val="zh-CN"/>
              </w:rPr>
              <w:suppressLineNumbers w:val="0"/>
            </w:pPr>
            <w:r>
              <w:rPr>
                <w:rFonts w:hint="eastAsia" w:ascii="宋体" w:hAnsi="宋体" w:cs="Times New Roman"/>
                <w:sz w:val="24"/>
                <w:szCs w:val="24"/>
                <w:lang w:val="zh-CN"/>
              </w:rPr>
              <w:t xml:space="preserve">2、出具的检验报告，不符合标准规定，导致报告无效的，每一份扣壹仟元。</w:t>
            </w:r>
            <w:r/>
          </w:p>
          <w:p>
            <w:pPr>
              <w:ind w:left="0" w:right="0" w:firstLine="480"/>
              <w:keepLines w:val="0"/>
              <w:keepNext w:val="0"/>
              <w:spacing w:before="0" w:beforeAutospacing="0" w:after="0" w:afterAutospacing="0" w:line="360" w:lineRule="auto"/>
              <w:rPr>
                <w:rFonts w:hint="eastAsia" w:ascii="宋体" w:hAnsi="宋体" w:cs="Times New Roman"/>
                <w:sz w:val="24"/>
                <w:szCs w:val="24"/>
                <w:lang w:val="zh-CN"/>
              </w:rPr>
              <w:suppressLineNumbers w:val="0"/>
            </w:pPr>
            <w:r>
              <w:rPr>
                <w:rFonts w:hint="eastAsia" w:ascii="宋体" w:hAnsi="宋体" w:cs="Times New Roman"/>
                <w:sz w:val="24"/>
                <w:szCs w:val="24"/>
                <w:lang w:val="zh-CN"/>
              </w:rPr>
              <w:t xml:space="preserve">3、抽检、检验过程弄虚作假或出具虚假、不实检验报告的，视为违约不予支付任何款项，且按法律法规追究责任。</w:t>
            </w:r>
            <w:r/>
          </w:p>
          <w:p>
            <w:pPr>
              <w:ind w:left="0" w:right="0" w:firstLine="480"/>
              <w:keepLines w:val="0"/>
              <w:keepNext w:val="0"/>
              <w:spacing w:before="0" w:beforeAutospacing="0" w:after="0" w:afterAutospacing="0" w:line="360" w:lineRule="auto"/>
              <w:rPr>
                <w:rFonts w:hint="eastAsia" w:ascii="宋体" w:hAnsi="宋体" w:cs="Times New Roman"/>
                <w:sz w:val="24"/>
                <w:szCs w:val="24"/>
                <w:lang w:val="zh-CN"/>
              </w:rPr>
              <w:suppressLineNumbers w:val="0"/>
            </w:pPr>
            <w:r>
              <w:rPr>
                <w:rFonts w:hint="eastAsia" w:ascii="宋体" w:hAnsi="宋体" w:cs="Times New Roman"/>
                <w:sz w:val="24"/>
                <w:szCs w:val="24"/>
                <w:lang w:val="zh-CN"/>
              </w:rPr>
              <w:t xml:space="preserve">4、未按采购人部署的抽样计划及区域推进工作且未向采购人报备，扣贰仟元。</w:t>
            </w:r>
            <w:r/>
          </w:p>
        </w:tc>
      </w:tr>
      <w:tr>
        <w:trPr>
          <w:jc w:val="center"/>
        </w:trPr>
        <w:tc>
          <w:tcPr>
            <w:tcW w:w="2195"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Times New Roman"/>
                <w:sz w:val="24"/>
                <w:szCs w:val="24"/>
                <w:lang w:val="zh-CN"/>
              </w:rPr>
              <w:suppressLineNumbers w:val="0"/>
            </w:pPr>
            <w:r>
              <w:rPr>
                <w:rFonts w:hint="eastAsia" w:ascii="宋体" w:hAnsi="宋体" w:cs="Times New Roman"/>
                <w:sz w:val="24"/>
                <w:szCs w:val="24"/>
                <w:lang w:val="zh-CN"/>
              </w:rPr>
              <w:t xml:space="preserve">2、检测效率</w:t>
            </w:r>
            <w:r/>
          </w:p>
        </w:tc>
        <w:tc>
          <w:tcPr>
            <w:tcW w:w="7519" w:type="dxa"/>
            <w:vAlign w:val="center"/>
            <w:textDirection w:val="lrTb"/>
            <w:noWrap w:val="false"/>
          </w:tcPr>
          <w:p>
            <w:pPr>
              <w:ind w:left="0" w:right="0" w:firstLine="480"/>
              <w:keepLines w:val="0"/>
              <w:keepNext w:val="0"/>
              <w:spacing w:before="0" w:beforeAutospacing="0" w:after="0" w:afterAutospacing="0" w:line="360" w:lineRule="auto"/>
              <w:rPr>
                <w:rFonts w:hint="eastAsia" w:ascii="宋体" w:hAnsi="宋体" w:cs="Times New Roman"/>
                <w:sz w:val="24"/>
                <w:szCs w:val="24"/>
                <w:lang w:val="zh-CN"/>
              </w:rPr>
              <w:suppressLineNumbers w:val="0"/>
            </w:pPr>
            <w:r>
              <w:rPr>
                <w:rFonts w:hint="eastAsia" w:ascii="宋体" w:hAnsi="宋体" w:cs="Times New Roman"/>
                <w:sz w:val="24"/>
                <w:szCs w:val="24"/>
                <w:lang w:val="zh-CN"/>
              </w:rPr>
              <w:t xml:space="preserve">中标供应商构应当自收到样品之日起20个工作日内出具检验报告，不合格报告出具后3日内将报告寄送至采购人，如出现每1批次的超期（含检验超期及未按时将报告送至采购人），每发生1次从全年完成任务批次应付款中扣壹仟元。</w:t>
            </w:r>
            <w:r/>
          </w:p>
        </w:tc>
      </w:tr>
      <w:tr>
        <w:trPr>
          <w:jc w:val="center"/>
        </w:trPr>
        <w:tc>
          <w:tcPr>
            <w:tcW w:w="2195"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Times New Roman"/>
                <w:sz w:val="24"/>
                <w:szCs w:val="24"/>
                <w:lang w:val="zh-CN"/>
              </w:rPr>
              <w:suppressLineNumbers w:val="0"/>
            </w:pPr>
            <w:r>
              <w:rPr>
                <w:rFonts w:hint="eastAsia" w:ascii="宋体" w:hAnsi="宋体" w:cs="Times New Roman"/>
                <w:sz w:val="24"/>
                <w:szCs w:val="24"/>
                <w:lang w:val="zh-CN"/>
              </w:rPr>
              <w:t xml:space="preserve">3、检测结果信息回传</w:t>
            </w:r>
            <w:r/>
          </w:p>
        </w:tc>
        <w:tc>
          <w:tcPr>
            <w:tcW w:w="7519" w:type="dxa"/>
            <w:vAlign w:val="center"/>
            <w:textDirection w:val="lrTb"/>
            <w:noWrap w:val="false"/>
          </w:tcPr>
          <w:p>
            <w:pPr>
              <w:ind w:left="0" w:right="0" w:firstLine="480"/>
              <w:keepLines w:val="0"/>
              <w:keepNext w:val="0"/>
              <w:spacing w:before="0" w:beforeAutospacing="0" w:after="0" w:afterAutospacing="0" w:line="360" w:lineRule="auto"/>
              <w:rPr>
                <w:rFonts w:hint="eastAsia" w:ascii="宋体" w:hAnsi="宋体" w:cs="Times New Roman"/>
                <w:sz w:val="24"/>
                <w:szCs w:val="24"/>
                <w:lang w:val="zh-CN"/>
              </w:rPr>
              <w:suppressLineNumbers w:val="0"/>
            </w:pPr>
            <w:r>
              <w:rPr>
                <w:rFonts w:hint="eastAsia" w:ascii="宋体" w:hAnsi="宋体" w:cs="Times New Roman"/>
                <w:sz w:val="24"/>
                <w:szCs w:val="24"/>
                <w:lang w:val="zh-CN"/>
              </w:rPr>
              <w:t xml:space="preserve">中标供应商应于次月20日前回传当月检测合格产品信息及不合格产品信息汇总表，出现2次、3次、4次及以上超期 ，分别于全年完成任务批次应付款中扣除壹仟元、贰仟元、叁仟元。</w:t>
            </w:r>
            <w:r/>
          </w:p>
        </w:tc>
      </w:tr>
    </w:tbl>
    <w:p>
      <w:pPr>
        <w:ind w:firstLine="480"/>
        <w:spacing w:line="360" w:lineRule="auto"/>
        <w:rPr>
          <w:rFonts w:hint="eastAsia" w:ascii="宋体" w:hAnsi="宋体" w:cs="Times New Roman"/>
          <w:sz w:val="24"/>
          <w:szCs w:val="24"/>
          <w:lang w:val="en-US" w:eastAsia="zh-CN"/>
        </w:rPr>
      </w:pPr>
      <w:r>
        <w:rPr>
          <w:rFonts w:hint="eastAsia" w:ascii="宋体" w:hAnsi="宋体" w:cs="Times New Roman"/>
          <w:sz w:val="24"/>
          <w:szCs w:val="24"/>
          <w:lang w:val="en-US" w:eastAsia="zh-CN"/>
        </w:rPr>
      </w:r>
      <w:r/>
    </w:p>
    <w:p>
      <w:pPr>
        <w:ind w:firstLine="480"/>
        <w:spacing w:line="360" w:lineRule="auto"/>
        <w:rPr>
          <w:rFonts w:hint="eastAsia" w:ascii="宋体" w:hAnsi="宋体" w:cs="Times New Roman"/>
          <w:sz w:val="24"/>
          <w:szCs w:val="24"/>
          <w:lang w:val="zh-CN"/>
        </w:rPr>
      </w:pPr>
      <w:r>
        <w:rPr>
          <w:rFonts w:hint="eastAsia" w:ascii="宋体" w:hAnsi="宋体" w:cs="Times New Roman"/>
          <w:sz w:val="24"/>
          <w:szCs w:val="24"/>
          <w:lang w:val="en-US" w:eastAsia="zh-CN"/>
        </w:rPr>
        <w:t xml:space="preserve">七、</w:t>
      </w:r>
      <w:r>
        <w:rPr>
          <w:rFonts w:hint="eastAsia" w:ascii="宋体" w:hAnsi="宋体" w:cs="Times New Roman"/>
          <w:sz w:val="24"/>
          <w:szCs w:val="24"/>
          <w:lang w:val="zh-CN"/>
        </w:rPr>
        <w:t xml:space="preserve">付款条件：服务费用每半年结算支付一次，中标供应商在每半年完成委托抽检任务后，由采购人根据合同约定和任务完成情况，中标供应商提供合法的正式票据后，在30个工作日内支付相关款项。</w:t>
      </w:r>
      <w:r/>
    </w:p>
    <w:p>
      <w:pPr>
        <w:ind w:firstLine="480"/>
        <w:spacing w:line="360" w:lineRule="auto"/>
        <w:rPr>
          <w:rFonts w:hint="default" w:ascii="宋体" w:hAnsi="宋体" w:cs="Times New Roman"/>
          <w:color w:val="ff0000"/>
          <w:sz w:val="24"/>
          <w:szCs w:val="24"/>
          <w:lang w:val="en-US" w:eastAsia="zh-CN"/>
        </w:rPr>
      </w:pPr>
      <w:r>
        <w:rPr>
          <w:rFonts w:hint="default" w:ascii="宋体" w:hAnsi="宋体" w:cs="Times New Roman"/>
          <w:color w:val="ff0000"/>
          <w:sz w:val="24"/>
          <w:szCs w:val="24"/>
          <w:lang w:val="en-US" w:eastAsia="zh-CN"/>
        </w:rPr>
      </w:r>
      <w:r/>
    </w:p>
    <w:p>
      <w:pPr>
        <w:pStyle w:val="692"/>
        <w:rPr>
          <w:rFonts w:ascii="宋体" w:hAnsi="宋体" w:eastAsia="宋体" w:cs="宋体"/>
          <w:sz w:val="44"/>
          <w:szCs w:val="44"/>
        </w:rPr>
      </w:pPr>
      <w:r>
        <w:rPr>
          <w:rFonts w:ascii="宋体" w:hAnsi="宋体" w:eastAsia="宋体" w:cs="宋体"/>
          <w:sz w:val="44"/>
          <w:szCs w:val="44"/>
        </w:rPr>
      </w:r>
      <w:r/>
    </w:p>
    <w:p>
      <w:pPr>
        <w:rPr>
          <w:rFonts w:ascii="宋体" w:hAnsi="宋体" w:eastAsia="宋体" w:cs="宋体"/>
          <w:sz w:val="44"/>
          <w:szCs w:val="44"/>
        </w:rPr>
      </w:pPr>
      <w:r>
        <w:rPr>
          <w:rFonts w:ascii="宋体" w:hAnsi="宋体" w:eastAsia="宋体" w:cs="宋体"/>
          <w:sz w:val="44"/>
          <w:szCs w:val="44"/>
        </w:rPr>
      </w:r>
      <w:r/>
    </w:p>
    <w:p>
      <w:pPr>
        <w:pStyle w:val="697"/>
        <w:rPr>
          <w:rFonts w:ascii="宋体" w:hAnsi="宋体" w:eastAsia="宋体" w:cs="宋体"/>
          <w:sz w:val="44"/>
          <w:szCs w:val="44"/>
        </w:rPr>
      </w:pPr>
      <w:r>
        <w:rPr>
          <w:rFonts w:ascii="宋体" w:hAnsi="宋体" w:eastAsia="宋体" w:cs="宋体"/>
          <w:sz w:val="44"/>
          <w:szCs w:val="44"/>
        </w:rPr>
      </w:r>
      <w:r/>
    </w:p>
    <w:p>
      <w:pPr>
        <w:pStyle w:val="697"/>
        <w:rPr>
          <w:rFonts w:ascii="宋体" w:hAnsi="宋体" w:eastAsia="宋体" w:cs="宋体"/>
          <w:sz w:val="44"/>
          <w:szCs w:val="44"/>
        </w:rPr>
      </w:pPr>
      <w:r>
        <w:rPr>
          <w:rFonts w:ascii="宋体" w:hAnsi="宋体" w:eastAsia="宋体" w:cs="宋体"/>
          <w:sz w:val="44"/>
          <w:szCs w:val="44"/>
        </w:rPr>
      </w:r>
      <w:r/>
    </w:p>
    <w:p>
      <w:pPr>
        <w:pStyle w:val="697"/>
        <w:rPr>
          <w:rFonts w:ascii="宋体" w:hAnsi="宋体" w:eastAsia="宋体" w:cs="宋体"/>
          <w:sz w:val="44"/>
          <w:szCs w:val="44"/>
        </w:rPr>
      </w:pPr>
      <w:r>
        <w:rPr>
          <w:rFonts w:ascii="宋体" w:hAnsi="宋体" w:eastAsia="宋体" w:cs="宋体"/>
          <w:sz w:val="44"/>
          <w:szCs w:val="44"/>
        </w:rPr>
      </w:r>
      <w:r/>
    </w:p>
    <w:p>
      <w:pPr>
        <w:pStyle w:val="697"/>
        <w:rPr>
          <w:rFonts w:ascii="宋体" w:hAnsi="宋体" w:eastAsia="宋体" w:cs="宋体"/>
          <w:sz w:val="44"/>
          <w:szCs w:val="44"/>
        </w:rPr>
      </w:pPr>
      <w:r>
        <w:rPr>
          <w:rFonts w:ascii="宋体" w:hAnsi="宋体" w:eastAsia="宋体" w:cs="宋体"/>
          <w:sz w:val="44"/>
          <w:szCs w:val="44"/>
        </w:rPr>
      </w:r>
      <w:r/>
    </w:p>
    <w:p>
      <w:pPr>
        <w:pStyle w:val="697"/>
        <w:rPr>
          <w:rFonts w:ascii="宋体" w:hAnsi="宋体" w:eastAsia="宋体" w:cs="宋体"/>
          <w:sz w:val="44"/>
          <w:szCs w:val="44"/>
        </w:rPr>
      </w:pPr>
      <w:r>
        <w:rPr>
          <w:rFonts w:ascii="宋体" w:hAnsi="宋体" w:eastAsia="宋体" w:cs="宋体"/>
          <w:sz w:val="44"/>
          <w:szCs w:val="44"/>
        </w:rPr>
      </w:r>
      <w:r/>
    </w:p>
    <w:p>
      <w:pPr>
        <w:pStyle w:val="697"/>
        <w:rPr>
          <w:rFonts w:ascii="宋体" w:hAnsi="宋体" w:eastAsia="宋体" w:cs="宋体"/>
          <w:sz w:val="44"/>
          <w:szCs w:val="44"/>
        </w:rPr>
      </w:pPr>
      <w:r>
        <w:rPr>
          <w:rFonts w:ascii="宋体" w:hAnsi="宋体" w:eastAsia="宋体" w:cs="宋体"/>
          <w:sz w:val="44"/>
          <w:szCs w:val="44"/>
        </w:rPr>
      </w:r>
      <w:r/>
    </w:p>
    <w:p>
      <w:pPr>
        <w:pStyle w:val="697"/>
        <w:rPr>
          <w:rFonts w:ascii="宋体" w:hAnsi="宋体" w:eastAsia="宋体" w:cs="宋体"/>
          <w:sz w:val="44"/>
          <w:szCs w:val="44"/>
        </w:rPr>
      </w:pPr>
      <w:r>
        <w:rPr>
          <w:rFonts w:ascii="宋体" w:hAnsi="宋体" w:eastAsia="宋体" w:cs="宋体"/>
          <w:sz w:val="44"/>
          <w:szCs w:val="44"/>
        </w:rPr>
      </w:r>
      <w:r/>
    </w:p>
    <w:p>
      <w:pPr>
        <w:pStyle w:val="697"/>
        <w:rPr>
          <w:rFonts w:ascii="宋体" w:hAnsi="宋体" w:eastAsia="宋体" w:cs="宋体"/>
          <w:sz w:val="44"/>
          <w:szCs w:val="44"/>
        </w:rPr>
      </w:pPr>
      <w:r>
        <w:rPr>
          <w:rFonts w:ascii="宋体" w:hAnsi="宋体" w:eastAsia="宋体" w:cs="宋体"/>
          <w:sz w:val="44"/>
          <w:szCs w:val="44"/>
        </w:rPr>
      </w:r>
      <w:r/>
    </w:p>
    <w:p>
      <w:pPr>
        <w:pStyle w:val="697"/>
        <w:rPr>
          <w:rFonts w:ascii="宋体" w:hAnsi="宋体" w:eastAsia="宋体" w:cs="宋体"/>
          <w:sz w:val="44"/>
          <w:szCs w:val="44"/>
        </w:rPr>
      </w:pPr>
      <w:r>
        <w:rPr>
          <w:rFonts w:ascii="宋体" w:hAnsi="宋体" w:eastAsia="宋体" w:cs="宋体"/>
          <w:sz w:val="44"/>
          <w:szCs w:val="44"/>
        </w:rPr>
      </w:r>
      <w:r/>
    </w:p>
    <w:p>
      <w:pPr>
        <w:pStyle w:val="697"/>
        <w:rPr>
          <w:rFonts w:ascii="宋体" w:hAnsi="宋体" w:eastAsia="宋体" w:cs="宋体"/>
          <w:sz w:val="44"/>
          <w:szCs w:val="44"/>
        </w:rPr>
      </w:pPr>
      <w:r>
        <w:rPr>
          <w:rFonts w:ascii="宋体" w:hAnsi="宋体" w:eastAsia="宋体" w:cs="宋体"/>
          <w:sz w:val="44"/>
          <w:szCs w:val="44"/>
        </w:rPr>
      </w:r>
      <w:r/>
    </w:p>
    <w:p>
      <w:pPr>
        <w:pStyle w:val="697"/>
        <w:rPr>
          <w:rFonts w:ascii="宋体" w:hAnsi="宋体" w:eastAsia="宋体" w:cs="宋体"/>
          <w:sz w:val="44"/>
          <w:szCs w:val="44"/>
        </w:rPr>
      </w:pPr>
      <w:r>
        <w:rPr>
          <w:rFonts w:ascii="宋体" w:hAnsi="宋体" w:eastAsia="宋体" w:cs="宋体"/>
          <w:sz w:val="44"/>
          <w:szCs w:val="44"/>
        </w:rPr>
      </w:r>
      <w:r/>
    </w:p>
    <w:p>
      <w:pPr>
        <w:pStyle w:val="697"/>
        <w:rPr>
          <w:rFonts w:ascii="宋体" w:hAnsi="宋体" w:eastAsia="宋体" w:cs="宋体"/>
          <w:sz w:val="44"/>
          <w:szCs w:val="44"/>
        </w:rPr>
      </w:pPr>
      <w:r>
        <w:rPr>
          <w:rFonts w:ascii="宋体" w:hAnsi="宋体" w:eastAsia="宋体" w:cs="宋体"/>
          <w:sz w:val="44"/>
          <w:szCs w:val="44"/>
        </w:rPr>
      </w:r>
      <w:r/>
    </w:p>
    <w:p>
      <w:pPr>
        <w:pStyle w:val="697"/>
        <w:rPr>
          <w:rFonts w:ascii="宋体" w:hAnsi="宋体" w:eastAsia="宋体" w:cs="宋体"/>
          <w:sz w:val="44"/>
          <w:szCs w:val="44"/>
        </w:rPr>
      </w:pPr>
      <w:r>
        <w:rPr>
          <w:rFonts w:ascii="宋体" w:hAnsi="宋体" w:eastAsia="宋体" w:cs="宋体"/>
          <w:sz w:val="44"/>
          <w:szCs w:val="44"/>
        </w:rPr>
      </w:r>
      <w:r/>
    </w:p>
    <w:p>
      <w:r/>
      <w:r/>
    </w:p>
    <w:p>
      <w:r/>
      <w:r/>
    </w:p>
    <w:p>
      <w:pPr>
        <w:pStyle w:val="680"/>
        <w:ind w:firstLine="0"/>
        <w:jc w:val="center"/>
        <w:spacing w:before="240" w:after="240"/>
        <w:rPr>
          <w:rFonts w:ascii="宋体" w:hAnsi="宋体" w:eastAsia="宋体" w:cs="宋体"/>
          <w:sz w:val="44"/>
          <w:szCs w:val="44"/>
        </w:rPr>
      </w:pPr>
      <w:r>
        <w:rPr>
          <w:rFonts w:hint="eastAsia" w:ascii="宋体" w:hAnsi="宋体" w:eastAsia="宋体" w:cs="宋体"/>
          <w:sz w:val="44"/>
          <w:szCs w:val="44"/>
          <w:highlight w:val="none"/>
        </w:rPr>
      </w:r>
      <w:r>
        <w:rPr>
          <w:rFonts w:hint="eastAsia" w:ascii="宋体" w:hAnsi="宋体" w:eastAsia="宋体" w:cs="宋体"/>
          <w:sz w:val="44"/>
          <w:szCs w:val="44"/>
          <w:highlight w:val="none"/>
        </w:rPr>
      </w:r>
    </w:p>
    <w:p>
      <w:pPr>
        <w:pStyle w:val="680"/>
        <w:ind w:firstLine="0"/>
        <w:jc w:val="center"/>
        <w:spacing w:before="240" w:after="240"/>
        <w:rPr>
          <w:rFonts w:hint="eastAsia" w:ascii="宋体" w:hAnsi="宋体" w:eastAsia="宋体" w:cs="宋体"/>
          <w:sz w:val="44"/>
          <w:szCs w:val="44"/>
          <w:highlight w:val="none"/>
        </w:rPr>
      </w:pPr>
      <w:r>
        <w:rPr>
          <w:rFonts w:hint="eastAsia" w:ascii="宋体" w:hAnsi="宋体" w:eastAsia="宋体" w:cs="宋体"/>
          <w:sz w:val="44"/>
          <w:szCs w:val="44"/>
        </w:rPr>
        <w:t xml:space="preserve">第五章 合同主要条款及格式</w:t>
      </w:r>
      <w:r/>
    </w:p>
    <w:p>
      <w:pPr>
        <w:jc w:val="center"/>
        <w:spacing w:line="360" w:lineRule="auto"/>
        <w:shd w:val="clear" w:color="auto" w:fill="ffffff"/>
        <w:widowControl/>
        <w:rPr>
          <w:rFonts w:ascii="宋体" w:hAnsi="宋体"/>
          <w:b/>
          <w:bCs/>
          <w:sz w:val="36"/>
          <w:szCs w:val="36"/>
        </w:rPr>
      </w:pPr>
      <w:r>
        <w:rPr>
          <w:rFonts w:hint="eastAsia" w:ascii="宋体" w:hAnsi="宋体"/>
          <w:b/>
          <w:bCs/>
          <w:sz w:val="36"/>
          <w:szCs w:val="36"/>
        </w:rPr>
        <w:t xml:space="preserve"> </w:t>
      </w:r>
      <w:r/>
    </w:p>
    <w:p>
      <w:pPr>
        <w:jc w:val="center"/>
        <w:spacing w:line="360" w:lineRule="auto"/>
        <w:shd w:val="clear" w:color="auto" w:fill="ffffff"/>
        <w:widowControl/>
        <w:rPr>
          <w:rFonts w:ascii="宋体" w:hAnsi="宋体"/>
          <w:szCs w:val="21"/>
        </w:rPr>
      </w:pPr>
      <w:r>
        <w:rPr>
          <w:rFonts w:ascii="宋体" w:hAnsi="宋体"/>
          <w:szCs w:val="21"/>
        </w:rPr>
      </w:r>
      <w:r/>
    </w:p>
    <w:p>
      <w:pPr>
        <w:jc w:val="center"/>
        <w:spacing w:line="360" w:lineRule="auto"/>
        <w:shd w:val="clear" w:color="auto" w:fill="ffffff"/>
        <w:widowControl/>
        <w:rPr>
          <w:rFonts w:ascii="宋体" w:hAnsi="宋体"/>
          <w:b/>
          <w:szCs w:val="21"/>
        </w:rPr>
      </w:pPr>
      <w:r>
        <w:rPr>
          <w:rFonts w:hint="eastAsia" w:ascii="宋体" w:hAnsi="宋体"/>
          <w:b/>
          <w:sz w:val="52"/>
          <w:szCs w:val="52"/>
        </w:rPr>
        <w:t xml:space="preserve">采</w:t>
      </w:r>
      <w:r>
        <w:rPr>
          <w:rFonts w:hint="eastAsia" w:ascii="宋体" w:hAnsi="宋体"/>
          <w:b/>
          <w:sz w:val="52"/>
          <w:szCs w:val="52"/>
          <w:lang w:val="en-US" w:eastAsia="zh-CN"/>
        </w:rPr>
        <w:t xml:space="preserve"> </w:t>
      </w:r>
      <w:r>
        <w:rPr>
          <w:rFonts w:hint="eastAsia" w:ascii="宋体" w:hAnsi="宋体"/>
          <w:b/>
          <w:sz w:val="52"/>
          <w:szCs w:val="52"/>
        </w:rPr>
        <w:t xml:space="preserve">购</w:t>
      </w:r>
      <w:r>
        <w:rPr>
          <w:rFonts w:hint="eastAsia" w:ascii="宋体" w:hAnsi="宋体"/>
          <w:b/>
          <w:sz w:val="52"/>
          <w:szCs w:val="52"/>
          <w:lang w:val="en-US" w:eastAsia="zh-CN"/>
        </w:rPr>
        <w:t xml:space="preserve"> </w:t>
      </w:r>
      <w:r>
        <w:rPr>
          <w:rFonts w:hint="eastAsia" w:ascii="宋体" w:hAnsi="宋体"/>
          <w:b/>
          <w:sz w:val="52"/>
          <w:szCs w:val="52"/>
        </w:rPr>
        <w:t xml:space="preserve">合</w:t>
      </w:r>
      <w:r>
        <w:rPr>
          <w:rFonts w:hint="eastAsia" w:ascii="宋体" w:hAnsi="宋体"/>
          <w:b/>
          <w:sz w:val="52"/>
          <w:szCs w:val="52"/>
          <w:lang w:val="en-US" w:eastAsia="zh-CN"/>
        </w:rPr>
        <w:t xml:space="preserve"> </w:t>
      </w:r>
      <w:r>
        <w:rPr>
          <w:rFonts w:hint="eastAsia" w:ascii="宋体" w:hAnsi="宋体"/>
          <w:b/>
          <w:sz w:val="52"/>
          <w:szCs w:val="52"/>
        </w:rPr>
        <w:t xml:space="preserve">同</w:t>
      </w:r>
      <w:r/>
    </w:p>
    <w:p>
      <w:pPr>
        <w:ind w:firstLine="315"/>
        <w:spacing w:line="360" w:lineRule="auto"/>
        <w:shd w:val="clear" w:color="auto" w:fill="ffffff"/>
        <w:widowControl/>
        <w:rPr>
          <w:rFonts w:ascii="宋体" w:hAnsi="宋体"/>
          <w:szCs w:val="21"/>
        </w:rPr>
      </w:pPr>
      <w:r>
        <w:rPr>
          <w:rFonts w:hint="eastAsia" w:ascii="宋体" w:hAnsi="宋体"/>
          <w:b/>
          <w:bCs/>
          <w:sz w:val="32"/>
          <w:szCs w:val="32"/>
        </w:rPr>
        <w:t xml:space="preserve">           </w:t>
      </w:r>
      <w:r>
        <w:rPr>
          <w:rFonts w:hint="eastAsia" w:ascii="宋体" w:hAnsi="宋体"/>
          <w:b/>
          <w:bCs/>
          <w:sz w:val="32"/>
        </w:rPr>
        <w:t xml:space="preserve"> </w:t>
      </w:r>
      <w:r>
        <w:rPr>
          <w:rFonts w:hint="eastAsia" w:ascii="宋体" w:hAnsi="宋体"/>
          <w:sz w:val="32"/>
          <w:szCs w:val="32"/>
        </w:rPr>
        <w:t xml:space="preserve"> </w:t>
      </w:r>
      <w:r/>
    </w:p>
    <w:p>
      <w:pPr>
        <w:ind w:firstLine="315"/>
        <w:spacing w:line="360" w:lineRule="auto"/>
        <w:shd w:val="clear" w:color="auto" w:fill="ffffff"/>
        <w:widowControl/>
        <w:rPr>
          <w:rFonts w:ascii="宋体" w:hAnsi="宋体"/>
          <w:szCs w:val="21"/>
        </w:rPr>
      </w:pPr>
      <w:r>
        <w:rPr>
          <w:rFonts w:hint="eastAsia" w:ascii="宋体" w:hAnsi="宋体"/>
          <w:sz w:val="32"/>
          <w:szCs w:val="32"/>
        </w:rPr>
        <w:t xml:space="preserve"> </w:t>
      </w:r>
      <w:r/>
    </w:p>
    <w:p>
      <w:pPr>
        <w:spacing w:line="360" w:lineRule="auto"/>
        <w:shd w:val="clear" w:color="auto" w:fill="ffffff"/>
        <w:widowControl/>
      </w:pPr>
      <w:r/>
      <w:r/>
    </w:p>
    <w:p>
      <w:pPr>
        <w:ind w:firstLine="315"/>
        <w:spacing w:line="360" w:lineRule="auto"/>
        <w:shd w:val="clear" w:color="auto" w:fill="ffffff"/>
        <w:widowControl/>
        <w:rPr>
          <w:rFonts w:hint="eastAsia" w:ascii="宋体" w:hAnsi="宋体"/>
          <w:b/>
          <w:bCs/>
          <w:sz w:val="36"/>
          <w:szCs w:val="36"/>
        </w:rPr>
      </w:pPr>
      <w:r>
        <w:rPr>
          <w:rFonts w:hint="eastAsia" w:ascii="宋体" w:hAnsi="宋体"/>
          <w:b/>
          <w:bCs/>
          <w:sz w:val="36"/>
          <w:szCs w:val="36"/>
        </w:rPr>
        <w:t xml:space="preserve"> </w:t>
      </w:r>
      <w:r/>
    </w:p>
    <w:p>
      <w:pPr>
        <w:pStyle w:val="698"/>
      </w:pPr>
      <w:r/>
      <w:r/>
    </w:p>
    <w:p>
      <w:pPr>
        <w:ind w:firstLine="315"/>
        <w:spacing w:line="360" w:lineRule="auto"/>
        <w:shd w:val="clear" w:color="auto" w:fill="ffffff"/>
        <w:widowControl/>
        <w:rPr>
          <w:rFonts w:ascii="宋体" w:hAnsi="宋体"/>
          <w:szCs w:val="21"/>
        </w:rPr>
      </w:pPr>
      <w:r>
        <w:rPr>
          <w:rFonts w:ascii="宋体" w:hAnsi="宋体"/>
          <w:szCs w:val="21"/>
        </w:rPr>
      </w:r>
      <w:r/>
    </w:p>
    <w:p>
      <w:pPr>
        <w:pStyle w:val="692"/>
        <w:rPr>
          <w:rFonts w:ascii="宋体" w:hAnsi="宋体"/>
          <w:szCs w:val="21"/>
        </w:rPr>
      </w:pPr>
      <w:r>
        <w:rPr>
          <w:rFonts w:ascii="宋体" w:hAnsi="宋体"/>
          <w:szCs w:val="21"/>
        </w:rPr>
      </w:r>
      <w:r/>
    </w:p>
    <w:p>
      <w:r/>
      <w:r/>
    </w:p>
    <w:p>
      <w:pPr>
        <w:ind w:firstLine="315"/>
        <w:spacing w:line="360" w:lineRule="auto"/>
        <w:shd w:val="clear" w:color="auto" w:fill="ffffff"/>
        <w:widowControl/>
        <w:rPr>
          <w:rFonts w:ascii="宋体" w:hAnsi="宋体"/>
          <w:szCs w:val="21"/>
        </w:rPr>
      </w:pPr>
      <w:r>
        <w:rPr>
          <w:rFonts w:hint="eastAsia" w:ascii="宋体" w:hAnsi="宋体"/>
          <w:b/>
          <w:bCs/>
          <w:sz w:val="36"/>
          <w:szCs w:val="36"/>
        </w:rPr>
        <w:t xml:space="preserve"> </w:t>
      </w:r>
      <w:r/>
    </w:p>
    <w:p>
      <w:pPr>
        <w:ind w:firstLine="1918"/>
        <w:spacing w:line="360" w:lineRule="auto"/>
        <w:shd w:val="clear" w:color="auto" w:fill="ffffff"/>
        <w:widowControl/>
        <w:rPr>
          <w:rFonts w:ascii="宋体" w:hAnsi="宋体"/>
          <w:sz w:val="36"/>
          <w:szCs w:val="36"/>
        </w:rPr>
      </w:pPr>
      <w:r>
        <w:rPr>
          <w:rFonts w:hint="eastAsia" w:ascii="宋体" w:hAnsi="宋体"/>
          <w:b/>
          <w:bCs/>
          <w:sz w:val="36"/>
          <w:szCs w:val="36"/>
        </w:rPr>
        <w:t xml:space="preserve">合同编号 ：</w:t>
      </w:r>
      <w:r>
        <w:rPr>
          <w:rFonts w:hint="eastAsia" w:ascii="宋体" w:hAnsi="宋体"/>
          <w:b/>
          <w:bCs/>
          <w:sz w:val="36"/>
          <w:szCs w:val="36"/>
          <w:u w:val="single"/>
        </w:rPr>
        <w:t xml:space="preserve">          </w:t>
      </w:r>
      <w:r/>
    </w:p>
    <w:p>
      <w:pPr>
        <w:ind w:firstLine="1918"/>
        <w:spacing w:line="360" w:lineRule="auto"/>
        <w:shd w:val="clear" w:color="auto" w:fill="ffffff"/>
        <w:widowControl/>
        <w:rPr>
          <w:rFonts w:ascii="宋体" w:hAnsi="宋体"/>
          <w:sz w:val="36"/>
          <w:szCs w:val="36"/>
        </w:rPr>
      </w:pPr>
      <w:r>
        <w:rPr>
          <w:rFonts w:hint="eastAsia" w:ascii="宋体" w:hAnsi="宋体"/>
          <w:b/>
          <w:bCs/>
          <w:sz w:val="36"/>
          <w:szCs w:val="36"/>
        </w:rPr>
        <w:t xml:space="preserve">项目名称 ：</w:t>
      </w:r>
      <w:r>
        <w:rPr>
          <w:rFonts w:hint="eastAsia" w:ascii="宋体" w:hAnsi="宋体"/>
          <w:b/>
          <w:bCs/>
          <w:sz w:val="36"/>
          <w:szCs w:val="36"/>
          <w:u w:val="single"/>
        </w:rPr>
        <w:t xml:space="preserve">          </w:t>
      </w:r>
      <w:r/>
    </w:p>
    <w:p>
      <w:pPr>
        <w:ind w:firstLine="1918"/>
        <w:spacing w:line="360" w:lineRule="auto"/>
        <w:shd w:val="clear" w:color="auto" w:fill="ffffff"/>
        <w:widowControl/>
        <w:rPr>
          <w:rFonts w:ascii="宋体" w:hAnsi="宋体"/>
          <w:sz w:val="36"/>
          <w:szCs w:val="36"/>
        </w:rPr>
      </w:pPr>
      <w:r>
        <w:rPr>
          <w:rFonts w:hint="eastAsia" w:ascii="宋体" w:hAnsi="宋体"/>
          <w:b/>
          <w:bCs/>
          <w:sz w:val="36"/>
          <w:szCs w:val="36"/>
        </w:rPr>
        <w:t xml:space="preserve">使用单位 ：</w:t>
      </w:r>
      <w:r>
        <w:rPr>
          <w:rFonts w:hint="eastAsia" w:ascii="宋体" w:hAnsi="宋体"/>
          <w:b/>
          <w:bCs/>
          <w:sz w:val="36"/>
          <w:szCs w:val="36"/>
          <w:u w:val="single"/>
        </w:rPr>
        <w:t xml:space="preserve">          </w:t>
      </w:r>
      <w:r/>
    </w:p>
    <w:p>
      <w:pPr>
        <w:ind w:firstLine="1916"/>
        <w:spacing w:line="360" w:lineRule="auto"/>
        <w:shd w:val="clear" w:color="auto" w:fill="ffffff"/>
        <w:widowControl/>
        <w:rPr>
          <w:rFonts w:ascii="宋体" w:hAnsi="宋体"/>
          <w:sz w:val="36"/>
          <w:szCs w:val="36"/>
        </w:rPr>
      </w:pPr>
      <w:r>
        <w:rPr>
          <w:rFonts w:hint="eastAsia" w:ascii="宋体" w:hAnsi="宋体"/>
          <w:b/>
          <w:bCs/>
          <w:sz w:val="36"/>
          <w:szCs w:val="36"/>
        </w:rPr>
        <w:t xml:space="preserve">供应商 ：</w:t>
      </w:r>
      <w:r>
        <w:rPr>
          <w:rFonts w:hint="eastAsia" w:ascii="宋体" w:hAnsi="宋体"/>
          <w:b/>
          <w:bCs/>
          <w:sz w:val="36"/>
          <w:szCs w:val="36"/>
          <w:u w:val="single"/>
        </w:rPr>
        <w:t xml:space="preserve">          </w:t>
      </w:r>
      <w:r/>
    </w:p>
    <w:p>
      <w:pPr>
        <w:ind w:firstLine="1916"/>
        <w:spacing w:line="360" w:lineRule="auto"/>
        <w:shd w:val="clear" w:color="auto" w:fill="ffffff"/>
        <w:widowControl/>
        <w:rPr>
          <w:rFonts w:ascii="宋体" w:hAnsi="宋体"/>
          <w:sz w:val="36"/>
          <w:szCs w:val="36"/>
        </w:rPr>
      </w:pPr>
      <w:r>
        <w:rPr>
          <w:rFonts w:hint="eastAsia" w:ascii="宋体" w:hAnsi="宋体"/>
          <w:b/>
          <w:bCs/>
          <w:sz w:val="36"/>
          <w:szCs w:val="36"/>
        </w:rPr>
        <w:t xml:space="preserve">签订日期 ：</w:t>
      </w:r>
      <w:r>
        <w:rPr>
          <w:rFonts w:hint="eastAsia" w:ascii="宋体" w:hAnsi="宋体"/>
          <w:b/>
          <w:bCs/>
          <w:sz w:val="36"/>
          <w:szCs w:val="36"/>
          <w:u w:val="single"/>
        </w:rPr>
        <w:t xml:space="preserve">          </w:t>
      </w:r>
      <w:r/>
    </w:p>
    <w:p>
      <w:pPr>
        <w:spacing w:line="360" w:lineRule="auto"/>
        <w:shd w:val="clear" w:color="auto" w:fill="ffffff"/>
        <w:widowControl/>
        <w:rPr>
          <w:rFonts w:ascii="宋体" w:hAnsi="宋体"/>
          <w:szCs w:val="21"/>
        </w:rPr>
      </w:pPr>
      <w:r>
        <w:rPr>
          <w:rFonts w:hint="eastAsia" w:ascii="宋体" w:hAnsi="宋体"/>
          <w:sz w:val="36"/>
          <w:szCs w:val="36"/>
        </w:rPr>
        <w:t xml:space="preserve">      </w:t>
      </w:r>
      <w:r>
        <w:rPr>
          <w:rFonts w:hint="eastAsia" w:ascii="宋体" w:hAnsi="宋体"/>
          <w:b/>
          <w:bCs/>
          <w:sz w:val="36"/>
          <w:szCs w:val="36"/>
        </w:rPr>
        <w:t xml:space="preserve"> </w:t>
      </w:r>
      <w:r/>
    </w:p>
    <w:p>
      <w:pPr>
        <w:ind w:firstLine="2984"/>
        <w:spacing w:line="360" w:lineRule="auto"/>
        <w:shd w:val="clear" w:color="auto" w:fill="ffffff"/>
        <w:widowControl/>
        <w:rPr>
          <w:rFonts w:ascii="宋体" w:hAnsi="宋体"/>
          <w:szCs w:val="21"/>
        </w:rPr>
      </w:pPr>
      <w:r>
        <w:rPr>
          <w:rFonts w:ascii="宋体" w:hAnsi="宋体"/>
          <w:szCs w:val="21"/>
        </w:rPr>
      </w:r>
      <w:r/>
    </w:p>
    <w:p>
      <w:pPr>
        <w:pStyle w:val="692"/>
      </w:pPr>
      <w:r/>
      <w:r/>
    </w:p>
    <w:p>
      <w:pPr>
        <w:jc w:val="both"/>
        <w:spacing w:line="360" w:lineRule="auto"/>
        <w:shd w:val="clear" w:color="auto" w:fill="ffffff"/>
        <w:widowControl/>
        <w:rPr>
          <w:rFonts w:ascii="宋体" w:hAnsi="宋体"/>
          <w:sz w:val="24"/>
          <w:szCs w:val="24"/>
        </w:rPr>
      </w:pPr>
      <w:r>
        <w:rPr>
          <w:rFonts w:hint="eastAsia" w:ascii="宋体" w:hAnsi="宋体"/>
          <w:sz w:val="24"/>
          <w:szCs w:val="24"/>
        </w:rPr>
        <w:t xml:space="preserve"> </w:t>
      </w:r>
      <w:r/>
    </w:p>
    <w:tbl>
      <w:tblPr>
        <w:tblStyle w:val="684"/>
        <w:tblW w:w="8522" w:type="dxa"/>
        <w:tblInd w:w="0"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pStyle w:val="696"/>
              <w:ind w:left="0" w:right="0" w:firstLine="484"/>
              <w:jc w:val="both"/>
              <w:keepLines w:val="0"/>
              <w:keepNext w:val="0"/>
              <w:spacing w:before="0" w:beforeAutospacing="0" w:after="0" w:afterAutospacing="0" w:line="360" w:lineRule="auto"/>
              <w:rPr>
                <w:rFonts w:hint="eastAsia" w:ascii="宋体" w:hAnsi="宋体" w:eastAsia="宋体" w:cs="宋体"/>
                <w:b/>
              </w:rPr>
              <w:suppressLineNumbers w:val="0"/>
            </w:pPr>
            <w:r>
              <w:rPr>
                <w:rFonts w:hint="eastAsia" w:ascii="宋体" w:hAnsi="宋体" w:eastAsia="宋体" w:cs="宋体"/>
                <w:b/>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pStyle w:val="696"/>
              <w:ind w:left="0" w:right="0" w:firstLine="484"/>
              <w:jc w:val="both"/>
              <w:keepLines w:val="0"/>
              <w:keepNext w:val="0"/>
              <w:spacing w:before="0" w:beforeAutospacing="0" w:after="0" w:afterAutospacing="0" w:line="360" w:lineRule="auto"/>
              <w:rPr>
                <w:rFonts w:hint="eastAsia" w:ascii="宋体" w:hAnsi="宋体" w:eastAsia="宋体" w:cs="宋体"/>
                <w:b/>
              </w:rPr>
              <w:suppressLineNumbers w:val="0"/>
            </w:pPr>
            <w:r>
              <w:rPr>
                <w:rFonts w:hint="eastAsia" w:ascii="宋体" w:hAnsi="宋体" w:eastAsia="宋体" w:cs="宋体"/>
                <w:b/>
              </w:rPr>
              <w:t xml:space="preserve">供应商：（以下称乙方）</w:t>
            </w:r>
            <w:r/>
          </w:p>
        </w:tc>
      </w:tr>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pStyle w:val="696"/>
              <w:ind w:left="0" w:right="0" w:firstLine="484"/>
              <w:jc w:val="both"/>
              <w:keepLines w:val="0"/>
              <w:keepNext w:val="0"/>
              <w:spacing w:before="0" w:beforeAutospacing="0" w:after="0" w:afterAutospacing="0" w:line="360" w:lineRule="auto"/>
              <w:rPr>
                <w:rFonts w:hint="eastAsia" w:ascii="宋体" w:hAnsi="宋体" w:eastAsia="宋体" w:cs="宋体"/>
                <w:b/>
              </w:rPr>
              <w:suppressLineNumbers w:val="0"/>
            </w:pPr>
            <w:r>
              <w:rPr>
                <w:rFonts w:hint="eastAsia" w:ascii="宋体" w:hAnsi="宋体" w:eastAsia="宋体" w:cs="宋体"/>
                <w:b/>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pStyle w:val="696"/>
              <w:ind w:left="0" w:right="0" w:firstLine="484"/>
              <w:jc w:val="both"/>
              <w:keepLines w:val="0"/>
              <w:keepNext w:val="0"/>
              <w:spacing w:before="0" w:beforeAutospacing="0" w:after="0" w:afterAutospacing="0" w:line="360" w:lineRule="auto"/>
              <w:rPr>
                <w:rFonts w:hint="eastAsia" w:ascii="宋体" w:hAnsi="宋体" w:eastAsia="宋体" w:cs="宋体"/>
                <w:b/>
              </w:rPr>
              <w:suppressLineNumbers w:val="0"/>
            </w:pPr>
            <w:r>
              <w:rPr>
                <w:rFonts w:hint="eastAsia" w:ascii="宋体" w:hAnsi="宋体" w:eastAsia="宋体" w:cs="宋体"/>
                <w:b/>
              </w:rPr>
              <w:t xml:space="preserve">住所地：</w:t>
            </w:r>
            <w:r/>
          </w:p>
        </w:tc>
      </w:tr>
    </w:tbl>
    <w:p>
      <w:pPr>
        <w:ind w:firstLine="420"/>
        <w:jc w:val="left"/>
        <w:spacing w:line="360" w:lineRule="auto"/>
        <w:shd w:val="clear" w:color="auto" w:fill="ffffff"/>
        <w:widowControl/>
        <w:rPr>
          <w:rFonts w:ascii="宋体" w:hAnsi="宋体"/>
          <w:sz w:val="24"/>
          <w:szCs w:val="24"/>
        </w:rPr>
      </w:pPr>
      <w:r>
        <w:rPr>
          <w:rFonts w:hint="eastAsia" w:ascii="宋体" w:hAnsi="宋体"/>
          <w:sz w:val="24"/>
          <w:szCs w:val="24"/>
        </w:rPr>
        <w:t xml:space="preserve"> </w:t>
      </w:r>
      <w:r/>
    </w:p>
    <w:p>
      <w:pPr>
        <w:ind w:firstLine="420"/>
        <w:jc w:val="left"/>
        <w:spacing w:line="360" w:lineRule="auto"/>
        <w:shd w:val="clear" w:color="auto" w:fill="ffffff"/>
        <w:widowControl/>
        <w:rPr>
          <w:rFonts w:ascii="宋体" w:hAnsi="宋体"/>
          <w:sz w:val="24"/>
          <w:szCs w:val="24"/>
        </w:rPr>
      </w:pPr>
      <w:r>
        <w:rPr>
          <w:rFonts w:hint="eastAsia" w:ascii="宋体" w:hAnsi="宋体"/>
          <w:sz w:val="24"/>
          <w:szCs w:val="24"/>
        </w:rPr>
        <w:t xml:space="preserve">根据《中华人民共和国</w:t>
      </w:r>
      <w:r>
        <w:rPr>
          <w:rFonts w:hint="eastAsia" w:ascii="宋体" w:hAnsi="宋体"/>
          <w:sz w:val="24"/>
          <w:szCs w:val="24"/>
          <w:lang w:eastAsia="zh-CN"/>
        </w:rPr>
        <w:t xml:space="preserve">民法典</w:t>
      </w:r>
      <w:r>
        <w:rPr>
          <w:rFonts w:hint="eastAsia" w:ascii="宋体" w:hAnsi="宋体"/>
          <w:sz w:val="24"/>
          <w:szCs w:val="24"/>
        </w:rPr>
        <w:t xml:space="preserve">》等法律法规的规定，甲乙双方按照江苏钟山工程项目管理有限公司的</w:t>
      </w:r>
      <w:r>
        <w:rPr>
          <w:rFonts w:hint="eastAsia" w:ascii="宋体" w:hAnsi="宋体"/>
          <w:sz w:val="24"/>
          <w:szCs w:val="24"/>
          <w:lang w:eastAsia="zh-CN"/>
        </w:rPr>
        <w:t xml:space="preserve">招标</w:t>
      </w:r>
      <w:r>
        <w:rPr>
          <w:rFonts w:hint="eastAsia" w:ascii="宋体" w:hAnsi="宋体"/>
          <w:sz w:val="24"/>
          <w:szCs w:val="24"/>
        </w:rPr>
        <w:t xml:space="preserve">结果签订本合同。</w:t>
      </w:r>
      <w:r/>
    </w:p>
    <w:p>
      <w:pPr>
        <w:ind w:firstLine="482"/>
        <w:spacing w:line="360" w:lineRule="auto"/>
        <w:rPr>
          <w:rFonts w:ascii="宋体" w:hAnsi="宋体" w:eastAsia="宋体"/>
          <w:color w:val="auto"/>
          <w:sz w:val="24"/>
          <w:szCs w:val="24"/>
          <w:highlight w:val="none"/>
        </w:rPr>
      </w:pPr>
      <w:r>
        <w:rPr>
          <w:rFonts w:hint="eastAsia" w:ascii="宋体" w:hAnsi="宋体" w:eastAsia="宋体"/>
          <w:b/>
          <w:bCs/>
          <w:color w:val="auto"/>
          <w:sz w:val="24"/>
          <w:szCs w:val="24"/>
          <w:highlight w:val="none"/>
        </w:rPr>
        <w:t xml:space="preserve">第一条 合同标的</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rPr>
        <w:t xml:space="preserve">1、</w:t>
      </w:r>
      <w:r>
        <w:rPr>
          <w:rFonts w:hint="eastAsia" w:ascii="宋体" w:hAnsi="宋体" w:eastAsia="宋体"/>
          <w:color w:val="auto"/>
          <w:sz w:val="24"/>
          <w:szCs w:val="24"/>
          <w:highlight w:val="none"/>
        </w:rPr>
        <w:t xml:space="preserve">乙方根据甲方需求提供下列服务：</w:t>
      </w:r>
      <w:r/>
    </w:p>
    <w:p>
      <w:pPr>
        <w:ind w:left="11" w:firstLine="480"/>
        <w:spacing w:before="59" w:line="360" w:lineRule="auto"/>
        <w:rPr>
          <w:rFonts w:hint="eastAsia" w:ascii="宋体" w:hAnsi="宋体"/>
          <w:sz w:val="24"/>
          <w:szCs w:val="24"/>
        </w:rPr>
      </w:pPr>
      <w:r>
        <w:rPr>
          <w:rFonts w:hint="eastAsia" w:ascii="宋体" w:hAnsi="宋体" w:eastAsia="宋体"/>
          <w:color w:val="auto"/>
          <w:sz w:val="24"/>
          <w:szCs w:val="24"/>
          <w:highlight w:val="none"/>
          <w:lang w:val="en-US"/>
        </w:rPr>
        <w:t xml:space="preserve">2、具体服务执行要求</w:t>
      </w:r>
      <w:r>
        <w:rPr>
          <w:rFonts w:hint="eastAsia" w:ascii="宋体" w:hAnsi="宋体" w:eastAsia="宋体"/>
          <w:color w:val="auto"/>
          <w:sz w:val="24"/>
          <w:szCs w:val="24"/>
          <w:highlight w:val="none"/>
        </w:rPr>
        <w:t xml:space="preserve">详见乙方投标文件。</w:t>
      </w:r>
      <w:r/>
    </w:p>
    <w:p>
      <w:pPr>
        <w:ind w:firstLine="482"/>
        <w:jc w:val="left"/>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第二条 合同价款</w:t>
      </w:r>
      <w:r/>
    </w:p>
    <w:p>
      <w:pPr>
        <w:ind w:firstLine="482"/>
        <w:jc w:val="left"/>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lang w:val="en-US"/>
        </w:rPr>
        <w:t xml:space="preserve">1</w:t>
      </w:r>
      <w:r>
        <w:rPr>
          <w:rFonts w:hint="eastAsia" w:ascii="宋体" w:hAnsi="宋体" w:eastAsia="宋体"/>
          <w:b/>
          <w:bCs/>
          <w:color w:val="auto"/>
          <w:sz w:val="24"/>
          <w:szCs w:val="24"/>
          <w:highlight w:val="none"/>
          <w:lang w:val="en-US" w:eastAsia="zh-CN"/>
        </w:rPr>
        <w:t xml:space="preserve">.</w:t>
      </w:r>
      <w:r>
        <w:rPr>
          <w:rFonts w:hint="eastAsia" w:ascii="宋体" w:hAnsi="宋体" w:eastAsia="宋体"/>
          <w:b/>
          <w:bCs/>
          <w:color w:val="auto"/>
          <w:sz w:val="24"/>
          <w:szCs w:val="24"/>
          <w:highlight w:val="none"/>
        </w:rPr>
        <w:t xml:space="preserve">本合同项下</w:t>
      </w:r>
      <w:r>
        <w:rPr>
          <w:rFonts w:hint="eastAsia" w:ascii="宋体" w:hAnsi="宋体" w:eastAsia="宋体"/>
          <w:b/>
          <w:bCs/>
          <w:color w:val="auto"/>
          <w:sz w:val="24"/>
          <w:szCs w:val="24"/>
          <w:highlight w:val="none"/>
          <w:lang w:eastAsia="zh-CN"/>
        </w:rPr>
        <w:t xml:space="preserve">合同</w:t>
      </w:r>
      <w:r>
        <w:rPr>
          <w:rFonts w:hint="eastAsia" w:ascii="宋体" w:hAnsi="宋体" w:eastAsia="宋体"/>
          <w:b/>
          <w:bCs/>
          <w:color w:val="auto"/>
          <w:sz w:val="24"/>
          <w:szCs w:val="24"/>
          <w:highlight w:val="none"/>
        </w:rPr>
        <w:t xml:space="preserve">价为</w:t>
      </w:r>
      <w:r>
        <w:rPr>
          <w:rFonts w:hint="eastAsia" w:ascii="宋体" w:hAnsi="宋体"/>
          <w:b/>
          <w:bCs/>
          <w:color w:val="auto"/>
          <w:sz w:val="24"/>
          <w:szCs w:val="24"/>
          <w:highlight w:val="none"/>
          <w:lang w:eastAsia="zh-CN"/>
        </w:rPr>
        <w:t xml:space="preserve">人民币</w:t>
      </w:r>
      <w:r>
        <w:rPr>
          <w:rFonts w:hint="eastAsia" w:ascii="宋体" w:hAnsi="宋体"/>
          <w:b/>
          <w:bCs/>
          <w:color w:val="auto"/>
          <w:sz w:val="24"/>
          <w:szCs w:val="24"/>
          <w:highlight w:val="none"/>
          <w:u w:val="single"/>
          <w:lang w:val="en-US" w:eastAsia="zh-CN"/>
        </w:rPr>
        <w:t xml:space="preserve">           </w:t>
      </w:r>
      <w:r>
        <w:rPr>
          <w:rFonts w:hint="eastAsia" w:ascii="宋体" w:hAnsi="宋体" w:eastAsia="宋体"/>
          <w:b/>
          <w:bCs/>
          <w:color w:val="auto"/>
          <w:sz w:val="24"/>
          <w:szCs w:val="24"/>
          <w:highlight w:val="none"/>
        </w:rPr>
        <w:t xml:space="preserve">元</w:t>
      </w:r>
      <w:r>
        <w:rPr>
          <w:rFonts w:hint="eastAsia" w:ascii="宋体" w:hAnsi="宋体"/>
          <w:b/>
          <w:bCs/>
          <w:color w:val="auto"/>
          <w:sz w:val="24"/>
          <w:szCs w:val="24"/>
          <w:highlight w:val="none"/>
          <w:lang w:eastAsia="zh-CN"/>
        </w:rPr>
        <w:t xml:space="preserve">（单价</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u w:val="single"/>
          <w:lang w:val="en-US" w:eastAsia="zh-CN"/>
        </w:rPr>
        <w:t xml:space="preserve">        </w:t>
      </w:r>
      <w:r>
        <w:rPr>
          <w:rFonts w:hint="eastAsia" w:ascii="宋体" w:hAnsi="宋体"/>
          <w:b/>
          <w:bCs/>
          <w:color w:val="auto"/>
          <w:sz w:val="24"/>
          <w:szCs w:val="24"/>
          <w:highlight w:val="none"/>
          <w:lang w:val="en-US" w:eastAsia="zh-CN"/>
        </w:rPr>
        <w:t xml:space="preserve">元/批次）</w:t>
      </w:r>
      <w:r>
        <w:rPr>
          <w:rFonts w:hint="eastAsia" w:ascii="宋体" w:hAnsi="宋体" w:eastAsia="宋体"/>
          <w:b/>
          <w:bCs/>
          <w:color w:val="auto"/>
          <w:sz w:val="24"/>
          <w:szCs w:val="24"/>
          <w:highlight w:val="none"/>
        </w:rPr>
        <w:t xml:space="preserve">。</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olor w:val="auto"/>
          <w:sz w:val="24"/>
          <w:szCs w:val="24"/>
          <w:highlight w:val="none"/>
          <w:lang w:val="en-US"/>
        </w:rPr>
        <w:t xml:space="preserve">2、</w:t>
      </w:r>
      <w:r>
        <w:rPr>
          <w:rFonts w:hint="eastAsia" w:ascii="宋体" w:hAnsi="宋体" w:eastAsia="宋体"/>
          <w:color w:val="auto"/>
          <w:sz w:val="24"/>
          <w:szCs w:val="24"/>
          <w:highlight w:val="none"/>
        </w:rPr>
        <w:t xml:space="preserve">本合同价款是完成本项目所发生的所有含税费用、支付给员工的工资和国家强制缴纳的各种社会保障</w:t>
      </w:r>
      <w:r>
        <w:rPr>
          <w:rFonts w:hint="eastAsia" w:ascii="宋体" w:hAnsi="宋体" w:eastAsia="宋体" w:cs="Times New Roman"/>
          <w:color w:val="auto"/>
          <w:sz w:val="24"/>
          <w:szCs w:val="24"/>
          <w:highlight w:val="none"/>
        </w:rPr>
        <w:t xml:space="preserve">资金，以及乙方认为需要的其他费用等。</w:t>
      </w:r>
      <w:r/>
    </w:p>
    <w:p>
      <w:pPr>
        <w:ind w:firstLine="480"/>
        <w:jc w:val="left"/>
        <w:spacing w:line="360" w:lineRule="auto"/>
        <w:rPr>
          <w:rFonts w:ascii="宋体" w:hAnsi="宋体" w:eastAsia="宋体"/>
          <w:color w:val="auto"/>
          <w:sz w:val="24"/>
          <w:szCs w:val="24"/>
          <w:highlight w:val="none"/>
        </w:rPr>
      </w:pPr>
      <w:r>
        <w:rPr>
          <w:rFonts w:hint="eastAsia" w:ascii="宋体" w:hAnsi="宋体" w:eastAsia="宋体" w:cs="Times New Roman"/>
          <w:color w:val="auto"/>
          <w:sz w:val="24"/>
          <w:szCs w:val="24"/>
          <w:highlight w:val="none"/>
          <w:lang w:val="en-US"/>
        </w:rPr>
        <w:t xml:space="preserve">3、</w:t>
      </w:r>
      <w:r>
        <w:rPr>
          <w:rFonts w:hint="eastAsia" w:ascii="宋体" w:hAnsi="宋体" w:eastAsia="宋体" w:cs="Times New Roman"/>
          <w:color w:val="auto"/>
          <w:sz w:val="24"/>
          <w:szCs w:val="24"/>
          <w:highlight w:val="none"/>
        </w:rPr>
        <w:t xml:space="preserve">本合同执行期间双方按照采购确定的</w:t>
      </w:r>
      <w:r>
        <w:rPr>
          <w:rFonts w:hint="eastAsia" w:ascii="宋体" w:hAnsi="宋体" w:eastAsia="宋体" w:cs="Times New Roman"/>
          <w:color w:val="auto"/>
          <w:sz w:val="24"/>
          <w:szCs w:val="24"/>
          <w:highlight w:val="none"/>
          <w:lang w:eastAsia="zh-CN"/>
        </w:rPr>
        <w:t xml:space="preserve">投标单价</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rPr>
        <w:t xml:space="preserve">实际承检次数确定</w:t>
      </w:r>
      <w:r>
        <w:rPr>
          <w:rFonts w:hint="eastAsia" w:ascii="宋体" w:hAnsi="宋体" w:eastAsia="宋体" w:cs="Times New Roman"/>
          <w:color w:val="auto"/>
          <w:sz w:val="24"/>
          <w:szCs w:val="24"/>
          <w:highlight w:val="none"/>
          <w:lang w:eastAsia="zh-CN"/>
        </w:rPr>
        <w:t xml:space="preserve">最终</w:t>
      </w:r>
      <w:r>
        <w:rPr>
          <w:rFonts w:hint="eastAsia" w:ascii="宋体" w:hAnsi="宋体" w:eastAsia="宋体" w:cs="Times New Roman"/>
          <w:color w:val="auto"/>
          <w:sz w:val="24"/>
          <w:szCs w:val="24"/>
          <w:highlight w:val="none"/>
        </w:rPr>
        <w:t xml:space="preserve">金额</w:t>
      </w:r>
      <w:r>
        <w:rPr>
          <w:rFonts w:hint="eastAsia" w:ascii="宋体" w:hAnsi="宋体" w:eastAsia="宋体"/>
          <w:color w:val="auto"/>
          <w:sz w:val="24"/>
          <w:szCs w:val="24"/>
          <w:highlight w:val="none"/>
        </w:rPr>
        <w:t xml:space="preserve">。</w:t>
      </w:r>
      <w:r/>
    </w:p>
    <w:p>
      <w:pPr>
        <w:ind w:firstLine="482"/>
        <w:spacing w:line="360" w:lineRule="auto"/>
        <w:rPr>
          <w:rFonts w:ascii="宋体" w:hAnsi="宋体" w:eastAsia="宋体"/>
          <w:color w:val="auto"/>
          <w:sz w:val="24"/>
          <w:szCs w:val="24"/>
          <w:highlight w:val="none"/>
        </w:rPr>
      </w:pPr>
      <w:r>
        <w:rPr>
          <w:rFonts w:hint="eastAsia" w:ascii="宋体" w:hAnsi="宋体" w:eastAsia="宋体"/>
          <w:b/>
          <w:bCs/>
          <w:color w:val="auto"/>
          <w:sz w:val="24"/>
          <w:szCs w:val="24"/>
          <w:highlight w:val="none"/>
        </w:rPr>
        <w:t xml:space="preserve">第三条 组成本合同的有关文件</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本次</w:t>
      </w:r>
      <w:r>
        <w:rPr>
          <w:rFonts w:hint="eastAsia" w:ascii="宋体" w:hAnsi="宋体"/>
          <w:color w:val="auto"/>
          <w:sz w:val="24"/>
          <w:szCs w:val="24"/>
          <w:highlight w:val="none"/>
          <w:lang w:eastAsia="zh-CN"/>
        </w:rPr>
        <w:t xml:space="preserve">采购</w:t>
      </w:r>
      <w:r>
        <w:rPr>
          <w:rFonts w:hint="eastAsia" w:ascii="宋体" w:hAnsi="宋体" w:eastAsia="宋体"/>
          <w:color w:val="auto"/>
          <w:sz w:val="24"/>
          <w:szCs w:val="24"/>
          <w:highlight w:val="none"/>
        </w:rPr>
        <w:t xml:space="preserve">文件与本次</w:t>
      </w:r>
      <w:r>
        <w:rPr>
          <w:rFonts w:hint="eastAsia" w:ascii="宋体" w:hAnsi="宋体" w:eastAsia="宋体"/>
          <w:color w:val="auto"/>
          <w:sz w:val="24"/>
          <w:szCs w:val="24"/>
          <w:highlight w:val="none"/>
          <w:lang w:eastAsia="zh-CN"/>
        </w:rPr>
        <w:t xml:space="preserve">投标</w:t>
      </w:r>
      <w:r>
        <w:rPr>
          <w:rFonts w:hint="eastAsia" w:ascii="宋体" w:hAnsi="宋体" w:eastAsia="宋体"/>
          <w:color w:val="auto"/>
          <w:sz w:val="24"/>
          <w:szCs w:val="24"/>
          <w:highlight w:val="none"/>
        </w:rPr>
        <w:t xml:space="preserve">文件及有关附件是本合同不可分割的组成部分，与本合同具有同等法律效力，这些文件包括但不限于：</w:t>
      </w:r>
      <w:r/>
    </w:p>
    <w:p>
      <w:pPr>
        <w:ind w:firstLine="48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en-US"/>
        </w:rPr>
        <w:t xml:space="preserve">1、</w:t>
      </w:r>
      <w:r>
        <w:rPr>
          <w:rFonts w:hint="eastAsia" w:ascii="宋体" w:hAnsi="宋体"/>
          <w:color w:val="auto"/>
          <w:sz w:val="24"/>
          <w:szCs w:val="24"/>
          <w:highlight w:val="none"/>
          <w:lang w:val="en-US" w:eastAsia="zh-CN"/>
        </w:rPr>
        <w:t xml:space="preserve">采购文件、</w:t>
      </w:r>
      <w:r>
        <w:rPr>
          <w:rFonts w:hint="eastAsia" w:ascii="宋体" w:hAnsi="宋体" w:eastAsia="宋体"/>
          <w:color w:val="auto"/>
          <w:sz w:val="24"/>
          <w:szCs w:val="24"/>
          <w:highlight w:val="none"/>
        </w:rPr>
        <w:t xml:space="preserve">乙方提供的投标文件和投标文件价格部分；</w:t>
      </w:r>
      <w:r/>
    </w:p>
    <w:p>
      <w:pPr>
        <w:ind w:firstLine="48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en-US"/>
        </w:rPr>
        <w:t xml:space="preserve">2、</w:t>
      </w:r>
      <w:r>
        <w:rPr>
          <w:rFonts w:hint="eastAsia" w:ascii="宋体" w:hAnsi="宋体" w:eastAsia="宋体"/>
          <w:color w:val="auto"/>
          <w:sz w:val="24"/>
          <w:szCs w:val="24"/>
          <w:highlight w:val="none"/>
        </w:rPr>
        <w:t xml:space="preserve">技术条款偏离表；</w:t>
      </w:r>
      <w:r/>
    </w:p>
    <w:p>
      <w:pPr>
        <w:ind w:firstLine="48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en-US"/>
        </w:rPr>
        <w:t xml:space="preserve">3、</w:t>
      </w:r>
      <w:r>
        <w:rPr>
          <w:rFonts w:hint="eastAsia" w:ascii="宋体" w:hAnsi="宋体" w:eastAsia="宋体"/>
          <w:color w:val="auto"/>
          <w:sz w:val="24"/>
          <w:szCs w:val="24"/>
          <w:highlight w:val="none"/>
        </w:rPr>
        <w:t xml:space="preserve">投标承诺/服务承诺；</w:t>
      </w:r>
      <w:r/>
    </w:p>
    <w:p>
      <w:pPr>
        <w:ind w:firstLine="48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en-US"/>
        </w:rPr>
        <w:t xml:space="preserve">4、</w:t>
      </w:r>
      <w:r>
        <w:rPr>
          <w:rFonts w:hint="eastAsia" w:ascii="宋体" w:hAnsi="宋体"/>
          <w:color w:val="auto"/>
          <w:sz w:val="24"/>
          <w:szCs w:val="24"/>
          <w:highlight w:val="none"/>
          <w:lang w:eastAsia="zh-CN"/>
        </w:rPr>
        <w:t xml:space="preserve">中标</w:t>
      </w:r>
      <w:r>
        <w:rPr>
          <w:rFonts w:hint="eastAsia" w:ascii="宋体" w:hAnsi="宋体" w:eastAsia="宋体"/>
          <w:color w:val="auto"/>
          <w:sz w:val="24"/>
          <w:szCs w:val="24"/>
          <w:highlight w:val="none"/>
        </w:rPr>
        <w:t xml:space="preserve">通知书；</w:t>
      </w:r>
      <w:r/>
    </w:p>
    <w:p>
      <w:pPr>
        <w:ind w:firstLine="48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en-US"/>
        </w:rPr>
        <w:t xml:space="preserve">5、</w:t>
      </w:r>
      <w:r>
        <w:rPr>
          <w:rFonts w:hint="eastAsia" w:ascii="宋体" w:hAnsi="宋体" w:eastAsia="宋体"/>
          <w:color w:val="auto"/>
          <w:sz w:val="24"/>
          <w:szCs w:val="24"/>
          <w:highlight w:val="none"/>
        </w:rPr>
        <w:t xml:space="preserve">甲乙双方商定的其他文件等。</w:t>
      </w:r>
      <w:r/>
    </w:p>
    <w:p>
      <w:pPr>
        <w:numPr>
          <w:ilvl w:val="0"/>
          <w:numId w:val="0"/>
        </w:numPr>
        <w:ind w:left="420"/>
        <w:jc w:val="left"/>
        <w:spacing w:line="360" w:lineRule="auto"/>
        <w:shd w:val="clear" w:color="auto" w:fill="ffffff"/>
        <w:widowControl/>
        <w:rPr>
          <w:rFonts w:hint="eastAsia"/>
          <w:b/>
          <w:bCs/>
          <w:sz w:val="24"/>
          <w:szCs w:val="24"/>
        </w:rPr>
      </w:pPr>
      <w:r>
        <w:rPr>
          <w:rFonts w:hint="eastAsia"/>
          <w:b/>
          <w:bCs/>
          <w:sz w:val="24"/>
          <w:szCs w:val="24"/>
          <w:lang w:eastAsia="zh-CN"/>
        </w:rPr>
        <w:t xml:space="preserve">第四条</w:t>
      </w:r>
      <w:r>
        <w:rPr>
          <w:rFonts w:hint="eastAsia"/>
          <w:b/>
          <w:bCs/>
          <w:sz w:val="24"/>
          <w:szCs w:val="24"/>
        </w:rPr>
        <w:t xml:space="preserve">、甲方权利与义务</w:t>
      </w:r>
      <w:r/>
    </w:p>
    <w:p>
      <w:pPr>
        <w:ind w:firstLine="420"/>
        <w:jc w:val="left"/>
        <w:spacing w:line="360" w:lineRule="auto"/>
        <w:shd w:val="clear" w:color="auto" w:fill="ffffff"/>
        <w:widowControl/>
        <w:rPr>
          <w:rFonts w:hint="eastAsia"/>
          <w:sz w:val="24"/>
          <w:szCs w:val="24"/>
        </w:rPr>
      </w:pPr>
      <w:r>
        <w:rPr>
          <w:rFonts w:hint="eastAsia"/>
          <w:sz w:val="24"/>
          <w:szCs w:val="24"/>
        </w:rPr>
        <w:t xml:space="preserve">1.甲方可向乙方索取与委托内容有关的技术经济报告；</w:t>
      </w:r>
      <w:r/>
    </w:p>
    <w:p>
      <w:pPr>
        <w:ind w:firstLine="420"/>
        <w:jc w:val="left"/>
        <w:spacing w:line="360" w:lineRule="auto"/>
        <w:shd w:val="clear" w:color="auto" w:fill="ffffff"/>
        <w:widowControl/>
        <w:rPr>
          <w:rFonts w:hint="eastAsia"/>
          <w:sz w:val="24"/>
          <w:szCs w:val="24"/>
        </w:rPr>
      </w:pPr>
      <w:r>
        <w:rPr>
          <w:rFonts w:hint="eastAsia"/>
          <w:sz w:val="24"/>
          <w:szCs w:val="24"/>
        </w:rPr>
        <w:t xml:space="preserve">2.甲方可向乙方询问委托工作进展情况及相关内容（政府规定除外）；</w:t>
      </w:r>
      <w:r/>
    </w:p>
    <w:p>
      <w:pPr>
        <w:ind w:firstLine="420"/>
        <w:jc w:val="left"/>
        <w:spacing w:line="360" w:lineRule="auto"/>
        <w:shd w:val="clear" w:color="auto" w:fill="ffffff"/>
        <w:widowControl/>
        <w:rPr>
          <w:rFonts w:hint="eastAsia"/>
          <w:sz w:val="24"/>
          <w:szCs w:val="24"/>
        </w:rPr>
      </w:pPr>
      <w:r>
        <w:rPr>
          <w:rFonts w:hint="eastAsia"/>
          <w:sz w:val="24"/>
          <w:szCs w:val="24"/>
        </w:rPr>
        <w:t xml:space="preserve">3.甲方可向乙方阐述工程及具体内容的意见；</w:t>
      </w:r>
      <w:r/>
    </w:p>
    <w:p>
      <w:pPr>
        <w:ind w:firstLine="420"/>
        <w:jc w:val="left"/>
        <w:spacing w:line="360" w:lineRule="auto"/>
        <w:shd w:val="clear" w:color="auto" w:fill="ffffff"/>
        <w:widowControl/>
        <w:rPr>
          <w:rFonts w:hint="eastAsia"/>
          <w:sz w:val="24"/>
          <w:szCs w:val="24"/>
        </w:rPr>
      </w:pPr>
      <w:r>
        <w:rPr>
          <w:rFonts w:hint="eastAsia"/>
          <w:sz w:val="24"/>
          <w:szCs w:val="24"/>
        </w:rPr>
        <w:t xml:space="preserve">4.甲方应向乙方及时提供</w:t>
      </w:r>
      <w:r>
        <w:rPr>
          <w:rFonts w:hint="eastAsia"/>
          <w:sz w:val="24"/>
          <w:szCs w:val="24"/>
          <w:lang w:eastAsia="zh-CN"/>
        </w:rPr>
        <w:t xml:space="preserve">项目</w:t>
      </w:r>
      <w:r>
        <w:rPr>
          <w:rFonts w:hint="eastAsia"/>
          <w:sz w:val="24"/>
          <w:szCs w:val="24"/>
        </w:rPr>
        <w:t xml:space="preserve">所需的有关书面意见；</w:t>
      </w:r>
      <w:r/>
    </w:p>
    <w:p>
      <w:pPr>
        <w:ind w:firstLine="420"/>
        <w:jc w:val="left"/>
        <w:spacing w:line="360" w:lineRule="auto"/>
        <w:shd w:val="clear" w:color="auto" w:fill="ffffff"/>
        <w:widowControl/>
        <w:rPr>
          <w:rFonts w:hint="eastAsia"/>
          <w:sz w:val="24"/>
          <w:szCs w:val="24"/>
        </w:rPr>
      </w:pPr>
      <w:r>
        <w:rPr>
          <w:rFonts w:hint="eastAsia"/>
          <w:sz w:val="24"/>
          <w:szCs w:val="24"/>
        </w:rPr>
        <w:t xml:space="preserve">5.甲方为乙方的工作开展提供必要的配合；</w:t>
      </w:r>
      <w:r/>
    </w:p>
    <w:p>
      <w:pPr>
        <w:ind w:firstLine="420"/>
        <w:jc w:val="left"/>
        <w:spacing w:line="360" w:lineRule="auto"/>
        <w:shd w:val="clear" w:color="auto" w:fill="ffffff"/>
        <w:widowControl/>
        <w:rPr>
          <w:rFonts w:hint="eastAsia"/>
          <w:sz w:val="24"/>
          <w:szCs w:val="24"/>
        </w:rPr>
      </w:pPr>
      <w:r>
        <w:rPr>
          <w:rFonts w:hint="eastAsia"/>
          <w:sz w:val="24"/>
          <w:szCs w:val="24"/>
        </w:rPr>
        <w:t xml:space="preserve">6.甲方须按约及时向乙方支付服务费用。</w:t>
      </w:r>
      <w:r/>
    </w:p>
    <w:p>
      <w:pPr>
        <w:ind w:firstLine="420"/>
        <w:jc w:val="left"/>
        <w:spacing w:line="360" w:lineRule="auto"/>
        <w:shd w:val="clear" w:color="auto" w:fill="ffffff"/>
        <w:widowControl/>
        <w:rPr>
          <w:rFonts w:hint="eastAsia"/>
          <w:sz w:val="24"/>
          <w:szCs w:val="24"/>
        </w:rPr>
      </w:pPr>
      <w:r>
        <w:rPr>
          <w:rFonts w:hint="eastAsia"/>
          <w:sz w:val="24"/>
          <w:szCs w:val="24"/>
        </w:rPr>
        <w:t xml:space="preserve">7.若由于甲方未及时收到乙方提供的项目资料，由此引起的报告提交时间滞后责任在乙方。</w:t>
      </w:r>
      <w:r/>
    </w:p>
    <w:p>
      <w:pPr>
        <w:ind w:firstLine="420"/>
        <w:jc w:val="left"/>
        <w:spacing w:line="360" w:lineRule="auto"/>
        <w:shd w:val="clear" w:color="auto" w:fill="ffffff"/>
        <w:widowControl/>
        <w:rPr>
          <w:rFonts w:hint="eastAsia"/>
          <w:b/>
          <w:bCs/>
          <w:sz w:val="24"/>
          <w:szCs w:val="24"/>
        </w:rPr>
      </w:pPr>
      <w:r>
        <w:rPr>
          <w:rFonts w:hint="eastAsia"/>
          <w:b/>
          <w:bCs/>
          <w:sz w:val="24"/>
          <w:szCs w:val="24"/>
          <w:lang w:eastAsia="zh-CN"/>
        </w:rPr>
        <w:t xml:space="preserve">第五条</w:t>
      </w:r>
      <w:r>
        <w:rPr>
          <w:rFonts w:hint="eastAsia"/>
          <w:b/>
          <w:bCs/>
          <w:sz w:val="24"/>
          <w:szCs w:val="24"/>
        </w:rPr>
        <w:t xml:space="preserve">、乙方权利与义务</w:t>
      </w:r>
      <w:r/>
    </w:p>
    <w:p>
      <w:pPr>
        <w:ind w:firstLine="420"/>
        <w:jc w:val="left"/>
        <w:spacing w:line="360" w:lineRule="auto"/>
        <w:shd w:val="clear" w:color="auto" w:fill="ffffff"/>
        <w:widowControl/>
        <w:rPr>
          <w:rFonts w:hint="eastAsia"/>
          <w:sz w:val="24"/>
          <w:szCs w:val="24"/>
        </w:rPr>
      </w:pPr>
      <w:r>
        <w:rPr>
          <w:rFonts w:hint="eastAsia"/>
          <w:sz w:val="24"/>
          <w:szCs w:val="24"/>
        </w:rPr>
        <w:t xml:space="preserve">1.乙方可向甲方索取与委托内容有关的各类技术经济资料。</w:t>
      </w:r>
      <w:r/>
    </w:p>
    <w:p>
      <w:pPr>
        <w:ind w:firstLine="420"/>
        <w:jc w:val="left"/>
        <w:spacing w:line="360" w:lineRule="auto"/>
        <w:shd w:val="clear" w:color="auto" w:fill="ffffff"/>
        <w:widowControl/>
        <w:rPr>
          <w:rFonts w:hint="eastAsia"/>
          <w:sz w:val="24"/>
          <w:szCs w:val="24"/>
        </w:rPr>
      </w:pPr>
      <w:r>
        <w:rPr>
          <w:rFonts w:hint="eastAsia"/>
          <w:sz w:val="24"/>
          <w:szCs w:val="24"/>
        </w:rPr>
        <w:t xml:space="preserve">2.乙方可向甲方对有关问题作解释和补充有关资料。</w:t>
      </w:r>
      <w:r/>
    </w:p>
    <w:p>
      <w:pPr>
        <w:ind w:firstLine="420"/>
        <w:jc w:val="left"/>
        <w:spacing w:line="360" w:lineRule="auto"/>
        <w:shd w:val="clear" w:color="auto" w:fill="ffffff"/>
        <w:widowControl/>
        <w:rPr>
          <w:rFonts w:hint="eastAsia"/>
          <w:sz w:val="24"/>
          <w:szCs w:val="24"/>
        </w:rPr>
      </w:pPr>
      <w:r>
        <w:rPr>
          <w:rFonts w:hint="eastAsia"/>
          <w:sz w:val="24"/>
          <w:szCs w:val="24"/>
        </w:rPr>
        <w:t xml:space="preserve">3.乙方可要求甲方在工作进展中提供必要的配合，乙方应保证在委托工作中遵循公平、公正、公开及合法的原则，认真、细致、周到的进行服务工作。</w:t>
      </w:r>
      <w:r/>
    </w:p>
    <w:p>
      <w:pPr>
        <w:ind w:firstLine="420"/>
        <w:jc w:val="left"/>
        <w:spacing w:line="360" w:lineRule="auto"/>
        <w:shd w:val="clear" w:color="auto" w:fill="ffffff"/>
        <w:widowControl/>
        <w:rPr>
          <w:rFonts w:hint="eastAsia"/>
          <w:b/>
          <w:bCs/>
          <w:sz w:val="24"/>
          <w:szCs w:val="24"/>
        </w:rPr>
      </w:pPr>
      <w:r>
        <w:rPr>
          <w:rFonts w:hint="eastAsia"/>
          <w:b/>
          <w:bCs/>
          <w:sz w:val="24"/>
          <w:szCs w:val="24"/>
          <w:lang w:eastAsia="zh-CN"/>
        </w:rPr>
        <w:t xml:space="preserve">第六条</w:t>
      </w:r>
      <w:r>
        <w:rPr>
          <w:rFonts w:hint="eastAsia"/>
          <w:b/>
          <w:bCs/>
          <w:sz w:val="24"/>
          <w:szCs w:val="24"/>
        </w:rPr>
        <w:t xml:space="preserve">、技术情报和资料的保密</w:t>
      </w:r>
      <w:r/>
    </w:p>
    <w:p>
      <w:pPr>
        <w:ind w:firstLine="420"/>
        <w:jc w:val="left"/>
        <w:spacing w:line="360" w:lineRule="auto"/>
        <w:shd w:val="clear" w:color="auto" w:fill="ffffff"/>
        <w:widowControl/>
        <w:rPr>
          <w:rFonts w:hint="eastAsia"/>
          <w:sz w:val="24"/>
          <w:szCs w:val="24"/>
        </w:rPr>
      </w:pPr>
      <w:r>
        <w:rPr>
          <w:rFonts w:hint="eastAsia"/>
          <w:sz w:val="24"/>
          <w:szCs w:val="24"/>
        </w:rPr>
        <w:t xml:space="preserve">本合同涉及的由甲方提供的基础资料和报告全部成果，未经甲方同意，乙方不得以任何形式提供和透露给第三方。</w:t>
      </w:r>
      <w:r/>
    </w:p>
    <w:p>
      <w:pPr>
        <w:ind w:firstLine="420"/>
        <w:jc w:val="left"/>
        <w:spacing w:line="360" w:lineRule="auto"/>
        <w:shd w:val="clear" w:color="auto" w:fill="ffffff"/>
        <w:widowControl/>
        <w:rPr>
          <w:rFonts w:hint="eastAsia"/>
          <w:b/>
          <w:bCs/>
          <w:sz w:val="24"/>
          <w:szCs w:val="24"/>
        </w:rPr>
      </w:pPr>
      <w:r>
        <w:rPr>
          <w:rFonts w:hint="eastAsia"/>
          <w:b/>
          <w:bCs/>
          <w:sz w:val="24"/>
          <w:szCs w:val="24"/>
          <w:lang w:eastAsia="zh-CN"/>
        </w:rPr>
        <w:t xml:space="preserve">第七条</w:t>
      </w:r>
      <w:r>
        <w:rPr>
          <w:rFonts w:hint="eastAsia"/>
          <w:b/>
          <w:bCs/>
          <w:sz w:val="24"/>
          <w:szCs w:val="24"/>
        </w:rPr>
        <w:t xml:space="preserve">、</w:t>
      </w:r>
      <w:r>
        <w:rPr>
          <w:rFonts w:hint="eastAsia"/>
          <w:b/>
          <w:bCs/>
          <w:sz w:val="24"/>
          <w:szCs w:val="24"/>
          <w:lang w:val="en-US" w:eastAsia="zh-CN"/>
        </w:rPr>
        <w:t xml:space="preserve">服务时间及</w:t>
      </w:r>
      <w:r>
        <w:rPr>
          <w:rFonts w:hint="eastAsia"/>
          <w:b/>
          <w:bCs/>
          <w:sz w:val="24"/>
          <w:szCs w:val="24"/>
        </w:rPr>
        <w:t xml:space="preserve">费用支付方式</w:t>
      </w:r>
      <w:r/>
    </w:p>
    <w:p>
      <w:pPr>
        <w:ind w:firstLine="420"/>
        <w:jc w:val="left"/>
        <w:spacing w:line="360" w:lineRule="auto"/>
        <w:shd w:val="clear" w:color="auto" w:fill="ffffff"/>
        <w:widowControl/>
        <w:rPr>
          <w:rFonts w:hint="eastAsia" w:ascii="宋体" w:hAnsi="宋体"/>
          <w:color w:val="auto"/>
          <w:sz w:val="24"/>
        </w:rPr>
      </w:pPr>
      <w:r>
        <w:rPr>
          <w:rFonts w:hint="eastAsia"/>
          <w:b/>
          <w:bCs/>
          <w:sz w:val="24"/>
          <w:szCs w:val="24"/>
          <w:lang w:val="en-US" w:eastAsia="zh-CN"/>
        </w:rPr>
        <w:t xml:space="preserve">服务时间</w:t>
      </w:r>
      <w:r>
        <w:rPr>
          <w:rFonts w:hint="eastAsia"/>
          <w:sz w:val="24"/>
          <w:szCs w:val="24"/>
          <w:lang w:eastAsia="zh-CN"/>
        </w:rPr>
        <w:t xml:space="preserve">：</w:t>
      </w:r>
      <w:r>
        <w:rPr>
          <w:rFonts w:hint="eastAsia" w:ascii="宋体" w:hAnsi="宋体"/>
          <w:color w:val="auto"/>
          <w:sz w:val="24"/>
        </w:rPr>
        <w:t xml:space="preserve">服务期三年，合同一年一签。合同生效之日起一年期满后，采购人有权根据全部供应商的履约情况以及政府采购相关政策决定是否与中标供应商签订后续服务合同或另行采购，续签合同期限一次一年，续签不超过两次。</w:t>
      </w:r>
      <w:r/>
    </w:p>
    <w:p>
      <w:pPr>
        <w:ind w:firstLine="420"/>
        <w:jc w:val="left"/>
        <w:spacing w:line="360" w:lineRule="auto"/>
        <w:shd w:val="clear" w:color="auto" w:fill="ffffff"/>
        <w:widowControl/>
        <w:rPr>
          <w:rFonts w:hint="eastAsia"/>
          <w:sz w:val="24"/>
          <w:szCs w:val="24"/>
        </w:rPr>
      </w:pPr>
      <w:r>
        <w:rPr>
          <w:rFonts w:hint="eastAsia"/>
          <w:b/>
          <w:bCs/>
          <w:sz w:val="24"/>
          <w:szCs w:val="24"/>
        </w:rPr>
        <w:t xml:space="preserve">费用支付方式</w:t>
      </w:r>
      <w:r>
        <w:rPr>
          <w:rFonts w:hint="eastAsia"/>
          <w:b/>
          <w:bCs/>
          <w:sz w:val="24"/>
          <w:szCs w:val="24"/>
          <w:lang w:eastAsia="zh-CN"/>
        </w:rPr>
        <w:t xml:space="preserve">：</w:t>
      </w:r>
      <w:r>
        <w:rPr>
          <w:rFonts w:hint="eastAsia" w:ascii="宋体" w:hAnsi="宋体" w:cs="Times New Roman"/>
          <w:sz w:val="24"/>
          <w:szCs w:val="24"/>
          <w:lang w:val="zh-CN"/>
        </w:rPr>
        <w:t xml:space="preserve">服务费用每半年结算支付一次，中标供应商在每半年完成委托抽检任务后，由采购人根据合同约定和任务完成情况，中标供应商提供合法的正式票据后，在30个工作日内支付相关款项</w:t>
      </w:r>
      <w:r>
        <w:rPr>
          <w:rFonts w:hint="eastAsia"/>
          <w:sz w:val="24"/>
          <w:szCs w:val="24"/>
          <w:lang w:eastAsia="zh-CN"/>
        </w:rPr>
        <w:t xml:space="preserve">。</w:t>
      </w:r>
      <w:r/>
    </w:p>
    <w:p>
      <w:pPr>
        <w:ind w:firstLine="420"/>
        <w:jc w:val="left"/>
        <w:spacing w:line="360" w:lineRule="auto"/>
        <w:shd w:val="clear" w:color="auto" w:fill="ffffff"/>
        <w:widowControl/>
        <w:rPr>
          <w:rFonts w:hint="eastAsia"/>
          <w:sz w:val="24"/>
          <w:szCs w:val="24"/>
        </w:rPr>
      </w:pPr>
      <w:r>
        <w:rPr>
          <w:rFonts w:hint="eastAsia"/>
          <w:b/>
          <w:bCs/>
          <w:sz w:val="24"/>
          <w:szCs w:val="24"/>
          <w:lang w:eastAsia="zh-CN"/>
        </w:rPr>
        <w:t xml:space="preserve">第八条</w:t>
      </w:r>
      <w:r>
        <w:rPr>
          <w:rFonts w:hint="eastAsia"/>
          <w:b/>
          <w:bCs/>
          <w:sz w:val="24"/>
          <w:szCs w:val="24"/>
        </w:rPr>
        <w:t xml:space="preserve">、乙方服务团队配备人员</w:t>
      </w:r>
      <w:r/>
    </w:p>
    <w:p>
      <w:pPr>
        <w:ind w:firstLine="420"/>
        <w:jc w:val="left"/>
        <w:spacing w:line="360" w:lineRule="auto"/>
        <w:shd w:val="clear" w:color="auto" w:fill="ffffff"/>
        <w:widowControl/>
        <w:rPr>
          <w:rFonts w:hint="eastAsia"/>
          <w:sz w:val="24"/>
          <w:szCs w:val="24"/>
        </w:rPr>
      </w:pPr>
      <w:r>
        <w:rPr>
          <w:rFonts w:hint="eastAsia"/>
          <w:sz w:val="24"/>
          <w:szCs w:val="24"/>
        </w:rPr>
        <w:t xml:space="preserve">项目负责人： </w:t>
      </w:r>
      <w:r/>
    </w:p>
    <w:p>
      <w:pPr>
        <w:ind w:firstLine="420"/>
        <w:jc w:val="left"/>
        <w:spacing w:line="360" w:lineRule="auto"/>
        <w:shd w:val="clear" w:color="auto" w:fill="ffffff"/>
        <w:widowControl/>
        <w:rPr>
          <w:rFonts w:hint="eastAsia"/>
          <w:sz w:val="24"/>
          <w:szCs w:val="24"/>
        </w:rPr>
      </w:pPr>
      <w:r>
        <w:rPr>
          <w:rFonts w:hint="eastAsia"/>
          <w:sz w:val="24"/>
          <w:szCs w:val="24"/>
        </w:rPr>
        <w:t xml:space="preserve">项目成员： </w:t>
      </w:r>
      <w:r/>
    </w:p>
    <w:p>
      <w:pPr>
        <w:ind w:firstLine="420"/>
        <w:jc w:val="left"/>
        <w:spacing w:line="360" w:lineRule="auto"/>
        <w:shd w:val="clear" w:color="auto" w:fill="ffffff"/>
        <w:widowControl/>
        <w:rPr>
          <w:rFonts w:hint="eastAsia"/>
          <w:sz w:val="24"/>
          <w:szCs w:val="24"/>
        </w:rPr>
      </w:pPr>
      <w:r>
        <w:rPr>
          <w:rFonts w:hint="eastAsia"/>
          <w:sz w:val="24"/>
          <w:szCs w:val="24"/>
        </w:rPr>
        <w:t xml:space="preserve">项目联系人： </w:t>
      </w:r>
      <w:r/>
    </w:p>
    <w:p>
      <w:pPr>
        <w:ind w:firstLine="480"/>
        <w:spacing w:line="460" w:lineRule="exact"/>
        <w:rPr>
          <w:rFonts w:hint="eastAsia" w:ascii="Times New Roman" w:hAnsi="Times New Roman" w:eastAsia="宋体" w:cs="Times New Roman"/>
          <w:sz w:val="24"/>
          <w:szCs w:val="24"/>
        </w:rPr>
      </w:pPr>
      <w:r>
        <w:rPr>
          <w:rFonts w:hint="eastAsia"/>
          <w:sz w:val="24"/>
          <w:szCs w:val="24"/>
        </w:rPr>
        <w:t xml:space="preserve">若乙方有变更项目负责人、联系人的，应当及时以书面通知甲方。未及时通知并影响本合同履行或造成损失的，应承担相应责任。</w:t>
      </w:r>
      <w:r/>
    </w:p>
    <w:p>
      <w:pPr>
        <w:ind w:firstLine="420"/>
        <w:jc w:val="left"/>
        <w:spacing w:line="360" w:lineRule="auto"/>
        <w:shd w:val="clear" w:color="auto" w:fill="ffffff"/>
        <w:widowControl/>
        <w:rPr>
          <w:rFonts w:hint="eastAsia"/>
          <w:sz w:val="24"/>
          <w:szCs w:val="24"/>
        </w:rPr>
      </w:pPr>
      <w:r>
        <w:rPr>
          <w:rFonts w:hint="eastAsia"/>
          <w:b/>
          <w:bCs/>
          <w:sz w:val="24"/>
          <w:szCs w:val="24"/>
          <w:lang w:eastAsia="zh-CN"/>
        </w:rPr>
        <w:t xml:space="preserve">第九条</w:t>
      </w:r>
      <w:r>
        <w:rPr>
          <w:rFonts w:hint="eastAsia"/>
          <w:b/>
          <w:bCs/>
          <w:sz w:val="24"/>
          <w:szCs w:val="24"/>
        </w:rPr>
        <w:t xml:space="preserve">、违约责任</w:t>
      </w:r>
      <w:r/>
    </w:p>
    <w:p>
      <w:pPr>
        <w:ind w:firstLine="420"/>
        <w:jc w:val="left"/>
        <w:spacing w:line="360" w:lineRule="auto"/>
        <w:shd w:val="clear" w:color="auto" w:fill="ffffff"/>
        <w:widowControl/>
        <w:rPr>
          <w:rFonts w:hint="eastAsia"/>
          <w:sz w:val="24"/>
          <w:szCs w:val="24"/>
        </w:rPr>
      </w:pPr>
      <w:r>
        <w:rPr>
          <w:rFonts w:hint="eastAsia"/>
          <w:sz w:val="24"/>
          <w:szCs w:val="24"/>
        </w:rPr>
        <w:t xml:space="preserve">本合同如发生违约，甲乙双方应本着友好协商的精神，妥善处理。</w:t>
      </w:r>
      <w:r/>
    </w:p>
    <w:p>
      <w:pPr>
        <w:ind w:firstLine="420"/>
        <w:jc w:val="left"/>
        <w:spacing w:line="360" w:lineRule="auto"/>
        <w:shd w:val="clear" w:color="auto" w:fill="ffffff"/>
        <w:widowControl/>
        <w:rPr>
          <w:rFonts w:hint="eastAsia"/>
          <w:sz w:val="24"/>
          <w:szCs w:val="24"/>
        </w:rPr>
      </w:pPr>
      <w:r>
        <w:rPr>
          <w:rFonts w:hint="eastAsia"/>
          <w:b/>
          <w:bCs/>
          <w:sz w:val="24"/>
          <w:szCs w:val="24"/>
          <w:lang w:eastAsia="zh-CN"/>
        </w:rPr>
        <w:t xml:space="preserve">第十条</w:t>
      </w:r>
      <w:r>
        <w:rPr>
          <w:rFonts w:hint="eastAsia"/>
          <w:b/>
          <w:bCs/>
          <w:sz w:val="24"/>
          <w:szCs w:val="24"/>
        </w:rPr>
        <w:t xml:space="preserve">、提前终止</w:t>
      </w:r>
      <w:r/>
    </w:p>
    <w:p>
      <w:pPr>
        <w:ind w:firstLine="420"/>
        <w:jc w:val="left"/>
        <w:spacing w:line="360" w:lineRule="auto"/>
        <w:shd w:val="clear" w:color="auto" w:fill="ffffff"/>
        <w:widowControl/>
        <w:rPr>
          <w:rFonts w:hint="eastAsia"/>
          <w:sz w:val="24"/>
          <w:szCs w:val="24"/>
        </w:rPr>
      </w:pPr>
      <w:r>
        <w:rPr>
          <w:rFonts w:hint="eastAsia"/>
          <w:sz w:val="24"/>
          <w:szCs w:val="24"/>
        </w:rPr>
        <w:t xml:space="preserve">1、甲方解除合同的事由</w:t>
      </w:r>
      <w:r/>
    </w:p>
    <w:p>
      <w:pPr>
        <w:ind w:firstLine="420"/>
        <w:jc w:val="left"/>
        <w:spacing w:line="360" w:lineRule="auto"/>
        <w:shd w:val="clear" w:color="auto" w:fill="ffffff"/>
        <w:widowControl/>
        <w:rPr>
          <w:rFonts w:hint="eastAsia"/>
          <w:sz w:val="24"/>
          <w:szCs w:val="24"/>
        </w:rPr>
      </w:pPr>
      <w:r>
        <w:rPr>
          <w:rFonts w:hint="eastAsia"/>
          <w:sz w:val="24"/>
          <w:szCs w:val="24"/>
        </w:rPr>
        <w:t xml:space="preserve">如果乙方有下列行为之一，并且不是由于甲方违约或不可抗力所致，甲方有权立即向乙方发出本合同的提前终止意向通知：</w:t>
      </w:r>
      <w:r/>
    </w:p>
    <w:p>
      <w:pPr>
        <w:ind w:firstLine="420"/>
        <w:jc w:val="left"/>
        <w:spacing w:line="360" w:lineRule="auto"/>
        <w:shd w:val="clear" w:color="auto" w:fill="ffffff"/>
        <w:widowControl/>
        <w:rPr>
          <w:rFonts w:hint="eastAsia"/>
          <w:sz w:val="24"/>
          <w:szCs w:val="24"/>
        </w:rPr>
      </w:pPr>
      <w:r>
        <w:rPr>
          <w:rFonts w:hint="eastAsia"/>
          <w:sz w:val="24"/>
          <w:szCs w:val="24"/>
        </w:rPr>
        <w:t xml:space="preserve">（1）乙方违反本合同约定导致本项目实施进度严重延迟。</w:t>
      </w:r>
      <w:r/>
    </w:p>
    <w:p>
      <w:pPr>
        <w:ind w:firstLine="420"/>
        <w:jc w:val="left"/>
        <w:spacing w:line="360" w:lineRule="auto"/>
        <w:shd w:val="clear" w:color="auto" w:fill="ffffff"/>
        <w:widowControl/>
        <w:rPr>
          <w:rFonts w:hint="eastAsia"/>
          <w:sz w:val="24"/>
          <w:szCs w:val="24"/>
        </w:rPr>
      </w:pPr>
      <w:r>
        <w:rPr>
          <w:rFonts w:hint="eastAsia"/>
          <w:sz w:val="24"/>
          <w:szCs w:val="24"/>
        </w:rPr>
        <w:t xml:space="preserve">（2）乙方在服务过程中存在重大刑事犯罪行为的。</w:t>
      </w:r>
      <w:r/>
    </w:p>
    <w:p>
      <w:pPr>
        <w:ind w:firstLine="420"/>
        <w:jc w:val="left"/>
        <w:spacing w:line="360" w:lineRule="auto"/>
        <w:shd w:val="clear" w:color="auto" w:fill="ffffff"/>
        <w:widowControl/>
        <w:rPr>
          <w:rFonts w:hint="eastAsia"/>
          <w:sz w:val="24"/>
          <w:szCs w:val="24"/>
        </w:rPr>
      </w:pPr>
      <w:r>
        <w:rPr>
          <w:rFonts w:hint="eastAsia"/>
          <w:sz w:val="24"/>
          <w:szCs w:val="24"/>
        </w:rPr>
        <w:t xml:space="preserve">2、乙方解除合同的事由</w:t>
      </w:r>
      <w:r/>
    </w:p>
    <w:p>
      <w:pPr>
        <w:ind w:firstLine="420"/>
        <w:jc w:val="left"/>
        <w:spacing w:line="360" w:lineRule="auto"/>
        <w:shd w:val="clear" w:color="auto" w:fill="ffffff"/>
        <w:widowControl/>
        <w:rPr>
          <w:rFonts w:hint="eastAsia"/>
          <w:sz w:val="24"/>
          <w:szCs w:val="24"/>
        </w:rPr>
      </w:pPr>
      <w:r>
        <w:rPr>
          <w:rFonts w:hint="eastAsia"/>
          <w:sz w:val="24"/>
          <w:szCs w:val="24"/>
        </w:rPr>
        <w:t xml:space="preserve">如果甲方有下列行为之一，并且不是由于乙方违约或不可抗力所致，乙方有权立即向甲方发出本合同的提前终止意向通知：</w:t>
      </w:r>
      <w:r/>
    </w:p>
    <w:p>
      <w:pPr>
        <w:ind w:firstLine="420"/>
        <w:jc w:val="left"/>
        <w:spacing w:line="360" w:lineRule="auto"/>
        <w:shd w:val="clear" w:color="auto" w:fill="ffffff"/>
        <w:widowControl/>
        <w:rPr>
          <w:rFonts w:hint="eastAsia"/>
          <w:sz w:val="24"/>
          <w:szCs w:val="24"/>
        </w:rPr>
      </w:pPr>
      <w:r>
        <w:rPr>
          <w:rFonts w:hint="eastAsia"/>
          <w:sz w:val="24"/>
          <w:szCs w:val="24"/>
        </w:rPr>
        <w:t xml:space="preserve">（1）甲方违反本合同约定导致本项目实施进度严重延迟。</w:t>
      </w:r>
      <w:r/>
    </w:p>
    <w:p>
      <w:pPr>
        <w:ind w:firstLine="420"/>
        <w:jc w:val="left"/>
        <w:spacing w:line="360" w:lineRule="auto"/>
        <w:shd w:val="clear" w:color="auto" w:fill="ffffff"/>
        <w:widowControl/>
        <w:rPr>
          <w:rFonts w:hint="eastAsia"/>
          <w:sz w:val="24"/>
          <w:szCs w:val="24"/>
        </w:rPr>
      </w:pPr>
      <w:r>
        <w:rPr>
          <w:rFonts w:hint="eastAsia"/>
          <w:sz w:val="24"/>
          <w:szCs w:val="24"/>
        </w:rPr>
        <w:t xml:space="preserve">（2）甲方要求乙方作出违反法律法规的行为。</w:t>
      </w:r>
      <w:r/>
    </w:p>
    <w:p>
      <w:pPr>
        <w:ind w:firstLine="420"/>
        <w:jc w:val="left"/>
        <w:spacing w:line="360" w:lineRule="auto"/>
        <w:shd w:val="clear" w:color="auto" w:fill="ffffff"/>
        <w:widowControl/>
        <w:rPr>
          <w:rFonts w:hint="eastAsia"/>
          <w:sz w:val="24"/>
          <w:szCs w:val="24"/>
        </w:rPr>
      </w:pPr>
      <w:r>
        <w:rPr>
          <w:rFonts w:hint="eastAsia"/>
          <w:sz w:val="24"/>
          <w:szCs w:val="24"/>
        </w:rPr>
        <w:t xml:space="preserve">3、提前终止后的财务安排</w:t>
      </w:r>
      <w:r/>
    </w:p>
    <w:p>
      <w:pPr>
        <w:ind w:firstLine="420"/>
        <w:jc w:val="left"/>
        <w:spacing w:line="360" w:lineRule="auto"/>
        <w:shd w:val="clear" w:color="auto" w:fill="ffffff"/>
        <w:widowControl/>
        <w:rPr>
          <w:rFonts w:hint="eastAsia"/>
          <w:sz w:val="24"/>
          <w:szCs w:val="24"/>
        </w:rPr>
      </w:pPr>
      <w:r>
        <w:rPr>
          <w:rFonts w:hint="eastAsia"/>
          <w:sz w:val="24"/>
          <w:szCs w:val="24"/>
        </w:rPr>
        <w:t xml:space="preserve">若因甲方原因导致本合同无效或无法继续履行的，甲方应当依法赔偿乙方损失。</w:t>
      </w:r>
      <w:r/>
    </w:p>
    <w:p>
      <w:pPr>
        <w:ind w:firstLine="420"/>
        <w:jc w:val="left"/>
        <w:spacing w:line="360" w:lineRule="auto"/>
        <w:shd w:val="clear" w:color="auto" w:fill="ffffff"/>
        <w:widowControl/>
        <w:rPr>
          <w:rFonts w:hint="eastAsia"/>
          <w:sz w:val="24"/>
          <w:szCs w:val="24"/>
        </w:rPr>
      </w:pPr>
      <w:r>
        <w:rPr>
          <w:rFonts w:hint="eastAsia"/>
          <w:sz w:val="24"/>
          <w:szCs w:val="24"/>
        </w:rPr>
        <w:t xml:space="preserve">若因乙方原因导致本合同无效或无法继续履行的，甲方有权扣减服务费用。</w:t>
      </w:r>
      <w:r/>
    </w:p>
    <w:p>
      <w:pPr>
        <w:ind w:firstLine="420"/>
        <w:jc w:val="left"/>
        <w:spacing w:line="360" w:lineRule="auto"/>
        <w:shd w:val="clear" w:color="auto" w:fill="ffffff"/>
        <w:widowControl/>
        <w:rPr>
          <w:rFonts w:hint="eastAsia"/>
          <w:sz w:val="24"/>
          <w:szCs w:val="24"/>
        </w:rPr>
      </w:pPr>
      <w:r>
        <w:rPr>
          <w:rFonts w:hint="eastAsia"/>
          <w:sz w:val="24"/>
          <w:szCs w:val="24"/>
        </w:rPr>
        <w:t xml:space="preserve">若非乙方原因导致项目提前终止的，服务费金额以项目实际完成工作量的比例由</w:t>
      </w:r>
      <w:r>
        <w:rPr>
          <w:rFonts w:hint="eastAsia"/>
          <w:sz w:val="24"/>
          <w:szCs w:val="24"/>
          <w:lang w:eastAsia="zh-CN"/>
        </w:rPr>
        <w:t xml:space="preserve">采购</w:t>
      </w:r>
      <w:r>
        <w:rPr>
          <w:rFonts w:hint="eastAsia"/>
          <w:sz w:val="24"/>
          <w:szCs w:val="24"/>
        </w:rPr>
        <w:t xml:space="preserve">人进行支付。</w:t>
      </w:r>
      <w:r/>
    </w:p>
    <w:p>
      <w:pPr>
        <w:ind w:firstLine="420"/>
        <w:jc w:val="left"/>
        <w:spacing w:line="360" w:lineRule="auto"/>
        <w:shd w:val="clear" w:color="auto" w:fill="ffffff"/>
        <w:widowControl/>
        <w:rPr>
          <w:rFonts w:hint="eastAsia"/>
          <w:sz w:val="24"/>
          <w:szCs w:val="24"/>
        </w:rPr>
      </w:pPr>
      <w:r>
        <w:rPr>
          <w:rFonts w:hint="eastAsia"/>
          <w:b/>
          <w:bCs/>
          <w:sz w:val="24"/>
          <w:szCs w:val="24"/>
          <w:lang w:eastAsia="zh-CN"/>
        </w:rPr>
        <w:t xml:space="preserve">第十一条</w:t>
      </w:r>
      <w:r>
        <w:rPr>
          <w:rFonts w:hint="eastAsia"/>
          <w:b/>
          <w:bCs/>
          <w:sz w:val="24"/>
          <w:szCs w:val="24"/>
        </w:rPr>
        <w:t xml:space="preserve">、不可抗力</w:t>
      </w:r>
      <w:r/>
    </w:p>
    <w:p>
      <w:pPr>
        <w:ind w:firstLine="420"/>
        <w:jc w:val="left"/>
        <w:spacing w:line="360" w:lineRule="auto"/>
        <w:shd w:val="clear" w:color="auto" w:fill="ffffff"/>
        <w:widowControl/>
        <w:rPr>
          <w:rFonts w:hint="eastAsia"/>
          <w:sz w:val="24"/>
          <w:szCs w:val="24"/>
        </w:rPr>
      </w:pPr>
      <w:r>
        <w:rPr>
          <w:rFonts w:hint="eastAsia"/>
          <w:sz w:val="24"/>
          <w:szCs w:val="24"/>
        </w:rPr>
        <w:t xml:space="preserve">1.不可抗力是指在合同执行过程中，如果出现水灾、火灾、地震、战争、政府禁令或其它不可预料的事件且当事方不能控制、无法避免、无法克服的事件。</w:t>
      </w:r>
      <w:r/>
    </w:p>
    <w:p>
      <w:pPr>
        <w:ind w:firstLine="420"/>
        <w:jc w:val="left"/>
        <w:spacing w:line="360" w:lineRule="auto"/>
        <w:shd w:val="clear" w:color="auto" w:fill="ffffff"/>
        <w:widowControl/>
        <w:rPr>
          <w:rFonts w:hint="eastAsia"/>
          <w:sz w:val="24"/>
          <w:szCs w:val="24"/>
        </w:rPr>
      </w:pPr>
      <w:r>
        <w:rPr>
          <w:rFonts w:hint="eastAsia"/>
          <w:sz w:val="24"/>
          <w:szCs w:val="24"/>
        </w:rPr>
        <w:t xml:space="preserve">2.由于不可抗力事件的发生，直接影响本合同的履行或者不能按约定的条件履行时，受影响的合同方，应及时通知另一方，并在15天内提供事件详情及本合同不能履行的理由的书面证明，按其对履行本合同影响的程度，由双方协商修改本合同或部分免除履行本合同的责任。</w:t>
      </w:r>
      <w:r/>
    </w:p>
    <w:p>
      <w:pPr>
        <w:ind w:firstLine="420"/>
        <w:jc w:val="left"/>
        <w:spacing w:line="360" w:lineRule="auto"/>
        <w:shd w:val="clear" w:color="auto" w:fill="ffffff"/>
        <w:widowControl/>
        <w:rPr>
          <w:rFonts w:hint="eastAsia"/>
          <w:sz w:val="24"/>
          <w:szCs w:val="24"/>
        </w:rPr>
      </w:pPr>
      <w:r>
        <w:rPr>
          <w:rFonts w:hint="eastAsia"/>
          <w:sz w:val="24"/>
          <w:szCs w:val="24"/>
        </w:rPr>
        <w:t xml:space="preserve">3．因不可抗力导致本合同终止的，甲方应根据乙方已履行的服务向乙方支付相应的服务费。若乙方尚未履行全部服务的，未履行部分的相应费用，甲方无须支付。</w:t>
      </w:r>
      <w:r/>
    </w:p>
    <w:p>
      <w:pPr>
        <w:ind w:firstLine="420"/>
        <w:jc w:val="left"/>
        <w:spacing w:line="360" w:lineRule="auto"/>
        <w:shd w:val="clear" w:color="auto" w:fill="ffffff"/>
        <w:widowControl/>
        <w:rPr>
          <w:rFonts w:hint="eastAsia"/>
          <w:sz w:val="24"/>
          <w:szCs w:val="24"/>
        </w:rPr>
      </w:pPr>
      <w:r>
        <w:rPr>
          <w:rFonts w:hint="eastAsia"/>
          <w:b/>
          <w:bCs/>
          <w:sz w:val="24"/>
          <w:szCs w:val="24"/>
          <w:lang w:eastAsia="zh-CN"/>
        </w:rPr>
        <w:t xml:space="preserve">第十二条</w:t>
      </w:r>
      <w:r>
        <w:rPr>
          <w:rFonts w:hint="eastAsia"/>
          <w:b/>
          <w:bCs/>
          <w:sz w:val="24"/>
          <w:szCs w:val="24"/>
        </w:rPr>
        <w:t xml:space="preserve">、合同争议的解决方式</w:t>
      </w:r>
      <w:r/>
    </w:p>
    <w:p>
      <w:pPr>
        <w:ind w:firstLine="420"/>
        <w:jc w:val="left"/>
        <w:spacing w:line="360" w:lineRule="auto"/>
        <w:shd w:val="clear" w:color="auto" w:fill="ffffff"/>
        <w:widowControl/>
        <w:rPr>
          <w:rFonts w:hint="eastAsia"/>
          <w:sz w:val="24"/>
          <w:szCs w:val="24"/>
        </w:rPr>
      </w:pPr>
      <w:r>
        <w:rPr>
          <w:rFonts w:hint="eastAsia"/>
          <w:sz w:val="24"/>
          <w:szCs w:val="24"/>
        </w:rPr>
        <w:t xml:space="preserve">在履行本合同过程中发生的争议，当事人双方可以通过和解或者调解解决。当事人不愿和解、调解或者和解、调解不成的，双方同意可以向项目所在地法院提起诉讼。</w:t>
      </w:r>
      <w:r/>
    </w:p>
    <w:p>
      <w:pPr>
        <w:ind w:firstLine="420"/>
        <w:jc w:val="left"/>
        <w:spacing w:line="360" w:lineRule="auto"/>
        <w:shd w:val="clear" w:color="auto" w:fill="ffffff"/>
        <w:widowControl/>
        <w:rPr>
          <w:rFonts w:hint="eastAsia"/>
          <w:sz w:val="24"/>
          <w:szCs w:val="24"/>
        </w:rPr>
      </w:pPr>
      <w:r>
        <w:rPr>
          <w:rFonts w:hint="eastAsia"/>
          <w:b/>
          <w:bCs/>
          <w:sz w:val="24"/>
          <w:szCs w:val="24"/>
          <w:lang w:eastAsia="zh-CN"/>
        </w:rPr>
        <w:t xml:space="preserve">第十三条</w:t>
      </w:r>
      <w:r>
        <w:rPr>
          <w:rFonts w:hint="eastAsia"/>
          <w:b/>
          <w:bCs/>
          <w:sz w:val="24"/>
          <w:szCs w:val="24"/>
        </w:rPr>
        <w:t xml:space="preserve">、其他</w:t>
      </w:r>
      <w:r/>
    </w:p>
    <w:p>
      <w:pPr>
        <w:ind w:firstLine="420"/>
        <w:jc w:val="left"/>
        <w:spacing w:line="360" w:lineRule="auto"/>
        <w:shd w:val="clear" w:color="auto" w:fill="ffffff"/>
        <w:widowControl/>
        <w:rPr>
          <w:rFonts w:hint="eastAsia"/>
          <w:sz w:val="24"/>
          <w:szCs w:val="24"/>
        </w:rPr>
      </w:pPr>
      <w:r>
        <w:rPr>
          <w:rFonts w:hint="eastAsia"/>
          <w:sz w:val="24"/>
          <w:szCs w:val="24"/>
        </w:rPr>
        <w:t xml:space="preserve">1.本合同的订立、解释、履行及争议解决，均适用中华人民共和国法律。</w:t>
      </w:r>
      <w:r/>
    </w:p>
    <w:p>
      <w:pPr>
        <w:ind w:firstLine="420"/>
        <w:jc w:val="left"/>
        <w:spacing w:line="360" w:lineRule="auto"/>
        <w:shd w:val="clear" w:color="auto" w:fill="ffffff"/>
        <w:widowControl/>
        <w:rPr>
          <w:rFonts w:hint="eastAsia"/>
          <w:sz w:val="24"/>
          <w:szCs w:val="24"/>
        </w:rPr>
      </w:pPr>
      <w:r>
        <w:rPr>
          <w:rFonts w:hint="eastAsia"/>
          <w:sz w:val="24"/>
          <w:szCs w:val="24"/>
        </w:rPr>
        <w:t xml:space="preserve">2.就本合同未尽部分，双方将依据国家有关的法律法规，友好协商解决，并签订书面补充协议、备忘录、附件等。补充协议、备忘录、附件等与本合同不一致的，以补充协议为准。</w:t>
      </w:r>
      <w:r/>
    </w:p>
    <w:p>
      <w:pPr>
        <w:ind w:firstLine="420"/>
        <w:jc w:val="left"/>
        <w:spacing w:line="360" w:lineRule="auto"/>
        <w:shd w:val="clear" w:color="auto" w:fill="ffffff"/>
        <w:widowControl/>
        <w:rPr>
          <w:rFonts w:hint="eastAsia"/>
          <w:sz w:val="24"/>
          <w:szCs w:val="24"/>
        </w:rPr>
      </w:pPr>
      <w:r>
        <w:rPr>
          <w:rFonts w:hint="eastAsia"/>
          <w:sz w:val="24"/>
          <w:szCs w:val="24"/>
        </w:rPr>
        <w:t xml:space="preserve">3.凡因执行本合同所发生的或者与本合同有关的一切争议，首先应争取各方之间友好协商解决。</w:t>
      </w:r>
      <w:r/>
    </w:p>
    <w:p>
      <w:pPr>
        <w:ind w:firstLine="420"/>
        <w:jc w:val="left"/>
        <w:spacing w:line="360" w:lineRule="auto"/>
        <w:shd w:val="clear" w:color="auto" w:fill="ffffff"/>
        <w:widowControl/>
        <w:rPr>
          <w:sz w:val="24"/>
          <w:szCs w:val="24"/>
        </w:rPr>
      </w:pPr>
      <w:r>
        <w:rPr>
          <w:rFonts w:hint="eastAsia"/>
          <w:sz w:val="24"/>
          <w:szCs w:val="24"/>
        </w:rPr>
        <w:t xml:space="preserve">4.本合同一式</w:t>
      </w:r>
      <w:r>
        <w:rPr>
          <w:rFonts w:hint="eastAsia"/>
          <w:sz w:val="24"/>
          <w:szCs w:val="24"/>
          <w:lang w:val="en-US" w:eastAsia="zh-CN"/>
        </w:rPr>
        <w:t xml:space="preserve">伍</w:t>
      </w:r>
      <w:r>
        <w:rPr>
          <w:rFonts w:hint="eastAsia"/>
          <w:sz w:val="24"/>
          <w:szCs w:val="24"/>
        </w:rPr>
        <w:t xml:space="preserve">份，甲乙双方各持</w:t>
      </w:r>
      <w:r>
        <w:rPr>
          <w:rFonts w:hint="eastAsia"/>
          <w:sz w:val="24"/>
          <w:szCs w:val="24"/>
          <w:lang w:eastAsia="zh-CN"/>
        </w:rPr>
        <w:t xml:space="preserve">贰</w:t>
      </w:r>
      <w:r>
        <w:rPr>
          <w:rFonts w:hint="eastAsia"/>
          <w:sz w:val="24"/>
          <w:szCs w:val="24"/>
        </w:rPr>
        <w:t xml:space="preserve">份，</w:t>
      </w:r>
      <w:r>
        <w:rPr>
          <w:rFonts w:hint="eastAsia"/>
          <w:sz w:val="24"/>
          <w:szCs w:val="24"/>
          <w:lang w:eastAsia="zh-CN"/>
        </w:rPr>
        <w:t xml:space="preserve">壹份交由代理单位存档。</w:t>
      </w:r>
      <w:r>
        <w:rPr>
          <w:rFonts w:hint="eastAsia"/>
          <w:sz w:val="24"/>
          <w:szCs w:val="24"/>
        </w:rPr>
        <w:t xml:space="preserve">本合同由双方代表签字盖章之日（生效日）起生效。</w:t>
      </w:r>
      <w:r/>
    </w:p>
    <w:p>
      <w:pPr>
        <w:ind w:firstLine="420"/>
        <w:jc w:val="left"/>
        <w:spacing w:line="360" w:lineRule="auto"/>
        <w:shd w:val="clear" w:color="auto" w:fill="ffffff"/>
        <w:widowControl/>
        <w:rPr>
          <w:sz w:val="24"/>
          <w:szCs w:val="24"/>
        </w:rPr>
      </w:pPr>
      <w:r>
        <w:rPr>
          <w:sz w:val="24"/>
          <w:szCs w:val="24"/>
        </w:rPr>
      </w:r>
      <w:r/>
    </w:p>
    <w:p>
      <w:pPr>
        <w:ind w:firstLine="420"/>
        <w:jc w:val="left"/>
        <w:spacing w:line="360" w:lineRule="auto"/>
        <w:shd w:val="clear" w:color="auto" w:fill="ffffff"/>
        <w:widowControl/>
        <w:rPr>
          <w:rFonts w:ascii="宋体" w:hAnsi="宋体"/>
          <w:color w:val="000000"/>
          <w:sz w:val="24"/>
          <w:szCs w:val="24"/>
        </w:rPr>
      </w:pPr>
      <w:r>
        <w:rPr>
          <w:rFonts w:hint="eastAsia" w:ascii="宋体" w:hAnsi="宋体"/>
          <w:color w:val="000000"/>
          <w:sz w:val="24"/>
          <w:szCs w:val="24"/>
          <w:lang w:val="zh-CN"/>
        </w:rPr>
        <w:t xml:space="preserve">甲方（委托方）：（盖章）                   乙方：（盖章）</w:t>
      </w:r>
      <w:r/>
    </w:p>
    <w:p>
      <w:pPr>
        <w:ind w:firstLine="420"/>
        <w:jc w:val="left"/>
        <w:spacing w:line="360" w:lineRule="auto"/>
        <w:shd w:val="clear" w:color="auto" w:fill="ffffff"/>
        <w:widowControl/>
        <w:rPr>
          <w:rFonts w:ascii="宋体" w:hAnsi="宋体"/>
          <w:color w:val="000000"/>
          <w:sz w:val="24"/>
          <w:szCs w:val="24"/>
        </w:rPr>
      </w:pPr>
      <w:r>
        <w:rPr>
          <w:rFonts w:hint="eastAsia" w:ascii="宋体" w:hAnsi="宋体"/>
          <w:color w:val="000000"/>
          <w:sz w:val="24"/>
          <w:szCs w:val="24"/>
          <w:lang w:val="zh-CN"/>
        </w:rPr>
        <w:t xml:space="preserve">法定代表人：                               法定代表人：</w:t>
      </w:r>
      <w:r/>
    </w:p>
    <w:p>
      <w:pPr>
        <w:ind w:firstLine="420"/>
        <w:jc w:val="left"/>
        <w:spacing w:line="360" w:lineRule="auto"/>
        <w:shd w:val="clear" w:color="auto" w:fill="ffffff"/>
        <w:widowControl/>
        <w:rPr>
          <w:rFonts w:ascii="宋体" w:hAnsi="宋体"/>
          <w:color w:val="000000"/>
          <w:sz w:val="24"/>
          <w:szCs w:val="24"/>
        </w:rPr>
      </w:pPr>
      <w:r>
        <w:rPr>
          <w:rFonts w:hint="eastAsia" w:ascii="宋体" w:hAnsi="宋体"/>
          <w:color w:val="000000"/>
          <w:sz w:val="24"/>
          <w:szCs w:val="24"/>
          <w:lang w:val="zh-CN"/>
        </w:rPr>
        <w:t xml:space="preserve">电话：                                     电话：</w:t>
      </w:r>
      <w:r/>
    </w:p>
    <w:p>
      <w:pPr>
        <w:ind w:firstLine="420"/>
        <w:jc w:val="left"/>
        <w:spacing w:line="360" w:lineRule="auto"/>
        <w:shd w:val="clear" w:color="auto" w:fill="ffffff"/>
        <w:widowControl/>
        <w:rPr>
          <w:rFonts w:ascii="宋体" w:hAnsi="宋体"/>
          <w:color w:val="000000"/>
          <w:sz w:val="24"/>
          <w:szCs w:val="24"/>
        </w:rPr>
      </w:pPr>
      <w:r>
        <w:rPr>
          <w:rFonts w:hint="eastAsia" w:ascii="宋体" w:hAnsi="宋体"/>
          <w:color w:val="000000"/>
          <w:sz w:val="24"/>
          <w:szCs w:val="24"/>
          <w:lang w:val="zh-CN"/>
        </w:rPr>
        <w:t xml:space="preserve">开户银行：                                 开户银行：</w:t>
      </w:r>
      <w:r/>
    </w:p>
    <w:p>
      <w:pPr>
        <w:ind w:firstLine="480"/>
        <w:jc w:val="left"/>
        <w:spacing w:line="360" w:lineRule="auto"/>
        <w:shd w:val="clear" w:color="auto" w:fill="ffffff"/>
        <w:widowControl/>
        <w:rPr>
          <w:rFonts w:hint="eastAsia" w:ascii="宋体" w:hAnsi="宋体"/>
          <w:color w:val="000000"/>
          <w:sz w:val="24"/>
          <w:szCs w:val="24"/>
        </w:rPr>
      </w:pPr>
      <w:r>
        <w:rPr>
          <w:rFonts w:hint="eastAsia" w:ascii="宋体" w:hAnsi="宋体"/>
          <w:color w:val="000000"/>
          <w:sz w:val="24"/>
          <w:szCs w:val="24"/>
          <w:lang w:val="zh-CN"/>
        </w:rPr>
        <w:t xml:space="preserve">账号：</w:t>
      </w:r>
      <w:r>
        <w:rPr>
          <w:rFonts w:hint="eastAsia" w:ascii="宋体" w:hAnsi="宋体"/>
          <w:color w:val="000000"/>
          <w:sz w:val="24"/>
          <w:szCs w:val="24"/>
        </w:rPr>
        <w:t xml:space="preserve">                                     账号：            </w:t>
      </w:r>
      <w:r/>
    </w:p>
    <w:p>
      <w:pPr>
        <w:ind w:firstLine="240"/>
        <w:jc w:val="left"/>
        <w:spacing w:line="360" w:lineRule="auto"/>
        <w:shd w:val="clear" w:color="auto" w:fill="ffffff"/>
        <w:widowControl/>
        <w:rPr>
          <w:rFonts w:ascii="宋体" w:hAnsi="宋体"/>
          <w:color w:val="000000"/>
          <w:sz w:val="24"/>
          <w:szCs w:val="24"/>
          <w:lang w:val="zh-CN"/>
        </w:rPr>
      </w:pPr>
      <w:r>
        <w:rPr>
          <w:rFonts w:hint="eastAsia" w:ascii="宋体" w:hAnsi="宋体"/>
          <w:color w:val="000000"/>
          <w:sz w:val="24"/>
          <w:szCs w:val="24"/>
        </w:rPr>
        <w:t xml:space="preserve">  </w:t>
      </w:r>
      <w:r>
        <w:rPr>
          <w:rFonts w:hint="eastAsia" w:ascii="宋体" w:hAnsi="宋体"/>
          <w:color w:val="000000"/>
          <w:sz w:val="24"/>
          <w:szCs w:val="24"/>
          <w:lang w:val="zh-CN"/>
        </w:rPr>
        <w:t xml:space="preserve">日 期：   年  月  日                       日期：  年  月  日</w:t>
      </w:r>
      <w:r/>
    </w:p>
    <w:p>
      <w:pPr>
        <w:ind w:left="560"/>
        <w:jc w:val="center"/>
        <w:spacing w:line="360" w:lineRule="auto"/>
        <w:rPr>
          <w:rFonts w:hint="eastAsia" w:ascii="宋体" w:hAnsi="宋体" w:cs="宋体"/>
          <w:b/>
          <w:bCs/>
          <w:sz w:val="36"/>
          <w:szCs w:val="36"/>
          <w:lang w:val="zh-CN"/>
        </w:rPr>
        <w:outlineLvl w:val="0"/>
      </w:pPr>
      <w:r>
        <w:rPr>
          <w:rFonts w:hint="eastAsia" w:ascii="宋体" w:hAnsi="宋体" w:cs="宋体"/>
          <w:b/>
          <w:bCs/>
          <w:sz w:val="36"/>
          <w:szCs w:val="36"/>
          <w:lang w:val="zh-CN"/>
        </w:rPr>
      </w:r>
      <w:r/>
    </w:p>
    <w:p>
      <w:pPr>
        <w:ind w:left="560"/>
        <w:jc w:val="center"/>
        <w:spacing w:line="360" w:lineRule="auto"/>
        <w:rPr>
          <w:rFonts w:hint="eastAsia" w:ascii="宋体" w:hAnsi="宋体" w:cs="宋体"/>
          <w:b/>
          <w:bCs/>
          <w:sz w:val="36"/>
          <w:szCs w:val="36"/>
          <w:lang w:val="zh-CN"/>
        </w:rPr>
        <w:outlineLvl w:val="0"/>
      </w:pPr>
      <w:r>
        <w:rPr>
          <w:rFonts w:hint="eastAsia" w:ascii="宋体" w:hAnsi="宋体" w:cs="宋体"/>
          <w:b/>
          <w:bCs/>
          <w:sz w:val="36"/>
          <w:szCs w:val="36"/>
          <w:lang w:val="zh-CN"/>
        </w:rPr>
      </w:r>
      <w:r/>
    </w:p>
    <w:p>
      <w:pPr>
        <w:ind w:left="560"/>
        <w:jc w:val="center"/>
        <w:spacing w:line="360" w:lineRule="auto"/>
        <w:rPr>
          <w:rFonts w:hint="eastAsia" w:ascii="宋体" w:hAnsi="宋体" w:cs="宋体"/>
          <w:b/>
          <w:bCs/>
          <w:sz w:val="36"/>
          <w:szCs w:val="36"/>
          <w:lang w:val="zh-CN"/>
        </w:rPr>
        <w:outlineLvl w:val="0"/>
      </w:pPr>
      <w:r>
        <w:rPr>
          <w:rFonts w:hint="eastAsia" w:ascii="宋体" w:hAnsi="宋体" w:cs="宋体"/>
          <w:b/>
          <w:bCs/>
          <w:sz w:val="36"/>
          <w:szCs w:val="36"/>
          <w:lang w:val="zh-CN"/>
        </w:rPr>
      </w:r>
      <w:r/>
    </w:p>
    <w:p>
      <w:pPr>
        <w:ind w:left="560"/>
        <w:jc w:val="center"/>
        <w:spacing w:line="360" w:lineRule="auto"/>
        <w:rPr>
          <w:rFonts w:hint="eastAsia" w:ascii="宋体" w:hAnsi="宋体" w:cs="宋体"/>
          <w:b/>
          <w:bCs/>
          <w:sz w:val="36"/>
          <w:szCs w:val="36"/>
          <w:lang w:val="zh-CN"/>
        </w:rPr>
        <w:outlineLvl w:val="0"/>
      </w:pPr>
      <w:r>
        <w:rPr>
          <w:rFonts w:hint="eastAsia" w:ascii="宋体" w:hAnsi="宋体" w:cs="宋体"/>
          <w:b/>
          <w:bCs/>
          <w:sz w:val="36"/>
          <w:szCs w:val="36"/>
          <w:lang w:val="zh-CN"/>
        </w:rPr>
      </w:r>
      <w:r/>
    </w:p>
    <w:p>
      <w:pPr>
        <w:ind w:left="560"/>
        <w:jc w:val="center"/>
        <w:spacing w:line="360" w:lineRule="auto"/>
        <w:rPr>
          <w:rFonts w:hint="eastAsia" w:ascii="宋体" w:hAnsi="宋体" w:cs="宋体"/>
          <w:b/>
          <w:bCs/>
          <w:sz w:val="36"/>
          <w:szCs w:val="36"/>
          <w:lang w:val="zh-CN"/>
        </w:rPr>
        <w:outlineLvl w:val="0"/>
      </w:pPr>
      <w:r>
        <w:rPr>
          <w:rFonts w:hint="eastAsia" w:ascii="宋体" w:hAnsi="宋体" w:cs="宋体"/>
          <w:b/>
          <w:bCs/>
          <w:sz w:val="36"/>
          <w:szCs w:val="36"/>
          <w:lang w:val="zh-CN"/>
        </w:rPr>
      </w:r>
      <w:r/>
    </w:p>
    <w:p>
      <w:pPr>
        <w:ind w:left="560"/>
        <w:jc w:val="center"/>
        <w:spacing w:line="360" w:lineRule="auto"/>
        <w:rPr>
          <w:rFonts w:hint="eastAsia" w:ascii="宋体" w:hAnsi="宋体" w:cs="宋体"/>
          <w:b/>
          <w:bCs/>
          <w:sz w:val="36"/>
          <w:szCs w:val="36"/>
          <w:lang w:val="zh-CN"/>
        </w:rPr>
        <w:outlineLvl w:val="0"/>
      </w:pPr>
      <w:r>
        <w:rPr>
          <w:rFonts w:hint="eastAsia" w:ascii="宋体" w:hAnsi="宋体" w:cs="宋体"/>
          <w:b/>
          <w:bCs/>
          <w:sz w:val="36"/>
          <w:szCs w:val="36"/>
          <w:lang w:val="zh-CN"/>
        </w:rPr>
      </w:r>
      <w:r/>
    </w:p>
    <w:p>
      <w:pPr>
        <w:ind w:left="560"/>
        <w:jc w:val="center"/>
        <w:spacing w:line="360" w:lineRule="auto"/>
        <w:rPr>
          <w:rFonts w:hint="eastAsia" w:ascii="宋体" w:hAnsi="宋体" w:cs="宋体"/>
          <w:b/>
          <w:bCs/>
          <w:sz w:val="36"/>
          <w:szCs w:val="36"/>
          <w:lang w:val="zh-CN"/>
        </w:rPr>
        <w:outlineLvl w:val="0"/>
      </w:pPr>
      <w:r>
        <w:rPr>
          <w:rFonts w:hint="eastAsia" w:ascii="宋体" w:hAnsi="宋体" w:cs="宋体"/>
          <w:b/>
          <w:bCs/>
          <w:sz w:val="36"/>
          <w:szCs w:val="36"/>
          <w:lang w:val="zh-CN"/>
        </w:rPr>
      </w:r>
      <w:r/>
    </w:p>
    <w:p>
      <w:pPr>
        <w:ind w:left="560"/>
        <w:jc w:val="center"/>
        <w:spacing w:line="360" w:lineRule="auto"/>
        <w:rPr>
          <w:rFonts w:hint="eastAsia" w:ascii="宋体" w:hAnsi="宋体" w:cs="宋体"/>
          <w:b/>
          <w:bCs/>
          <w:sz w:val="36"/>
          <w:szCs w:val="36"/>
          <w:lang w:val="zh-CN"/>
        </w:rPr>
        <w:outlineLvl w:val="0"/>
      </w:pPr>
      <w:r>
        <w:rPr>
          <w:rFonts w:hint="eastAsia" w:ascii="宋体" w:hAnsi="宋体" w:cs="宋体"/>
          <w:b/>
          <w:bCs/>
          <w:sz w:val="36"/>
          <w:szCs w:val="36"/>
          <w:lang w:val="zh-CN"/>
        </w:rPr>
      </w:r>
      <w:r/>
    </w:p>
    <w:p>
      <w:pPr>
        <w:ind w:left="560"/>
        <w:jc w:val="center"/>
        <w:spacing w:line="360" w:lineRule="auto"/>
        <w:rPr>
          <w:rFonts w:hint="eastAsia" w:ascii="宋体" w:hAnsi="宋体" w:cs="宋体"/>
          <w:b/>
          <w:bCs/>
          <w:sz w:val="36"/>
          <w:szCs w:val="36"/>
          <w:lang w:val="zh-CN"/>
        </w:rPr>
        <w:outlineLvl w:val="0"/>
      </w:pPr>
      <w:r>
        <w:rPr>
          <w:rFonts w:hint="eastAsia" w:ascii="宋体" w:hAnsi="宋体" w:cs="宋体"/>
          <w:b/>
          <w:bCs/>
          <w:sz w:val="36"/>
          <w:szCs w:val="36"/>
          <w:lang w:val="zh-CN"/>
        </w:rPr>
      </w:r>
      <w:r/>
    </w:p>
    <w:p>
      <w:pPr>
        <w:ind w:left="560"/>
        <w:jc w:val="center"/>
        <w:spacing w:line="360" w:lineRule="auto"/>
        <w:rPr>
          <w:rFonts w:hint="eastAsia" w:ascii="宋体" w:hAnsi="宋体" w:cs="宋体"/>
          <w:b/>
          <w:bCs/>
          <w:sz w:val="36"/>
          <w:szCs w:val="36"/>
          <w:lang w:val="zh-CN"/>
        </w:rPr>
        <w:outlineLvl w:val="0"/>
      </w:pPr>
      <w:r>
        <w:rPr>
          <w:rFonts w:hint="eastAsia" w:ascii="宋体" w:hAnsi="宋体" w:cs="宋体"/>
          <w:b/>
          <w:bCs/>
          <w:sz w:val="36"/>
          <w:szCs w:val="36"/>
          <w:lang w:val="zh-CN"/>
        </w:rPr>
      </w:r>
      <w:r/>
    </w:p>
    <w:p>
      <w:pPr>
        <w:ind w:left="560"/>
        <w:jc w:val="center"/>
        <w:spacing w:line="360" w:lineRule="auto"/>
        <w:rPr>
          <w:rFonts w:hint="eastAsia" w:ascii="宋体" w:hAnsi="宋体" w:cs="宋体"/>
          <w:b/>
          <w:bCs/>
          <w:sz w:val="36"/>
          <w:szCs w:val="36"/>
          <w:lang w:val="zh-CN"/>
        </w:rPr>
        <w:outlineLvl w:val="0"/>
      </w:pPr>
      <w:r>
        <w:rPr>
          <w:rFonts w:hint="eastAsia" w:ascii="宋体" w:hAnsi="宋体" w:cs="宋体"/>
          <w:b/>
          <w:bCs/>
          <w:sz w:val="36"/>
          <w:szCs w:val="36"/>
          <w:lang w:val="zh-CN"/>
        </w:rPr>
      </w:r>
      <w:r/>
    </w:p>
    <w:p>
      <w:pPr>
        <w:ind w:left="560"/>
        <w:jc w:val="center"/>
        <w:spacing w:line="360" w:lineRule="auto"/>
        <w:rPr>
          <w:rFonts w:hint="eastAsia" w:ascii="宋体" w:hAnsi="宋体" w:cs="宋体"/>
          <w:b/>
          <w:bCs/>
          <w:sz w:val="36"/>
          <w:szCs w:val="36"/>
          <w:lang w:val="zh-CN"/>
        </w:rPr>
        <w:outlineLvl w:val="0"/>
      </w:pPr>
      <w:r>
        <w:rPr>
          <w:rFonts w:hint="eastAsia" w:ascii="宋体" w:hAnsi="宋体" w:cs="宋体"/>
          <w:b/>
          <w:bCs/>
          <w:sz w:val="36"/>
          <w:szCs w:val="36"/>
          <w:lang w:val="zh-CN"/>
        </w:rPr>
      </w:r>
      <w:r/>
    </w:p>
    <w:p>
      <w:pPr>
        <w:ind w:left="560"/>
        <w:jc w:val="center"/>
        <w:spacing w:line="360" w:lineRule="auto"/>
        <w:rPr>
          <w:rFonts w:hint="eastAsia" w:ascii="宋体" w:hAnsi="宋体" w:cs="宋体"/>
          <w:b/>
          <w:bCs/>
          <w:sz w:val="36"/>
          <w:szCs w:val="36"/>
          <w:lang w:val="zh-CN"/>
        </w:rPr>
        <w:outlineLvl w:val="0"/>
      </w:pPr>
      <w:r>
        <w:rPr>
          <w:rFonts w:hint="eastAsia" w:ascii="宋体" w:hAnsi="宋体" w:cs="宋体"/>
          <w:b/>
          <w:bCs/>
          <w:sz w:val="36"/>
          <w:szCs w:val="36"/>
          <w:lang w:val="zh-CN"/>
        </w:rPr>
      </w:r>
      <w:r/>
    </w:p>
    <w:p>
      <w:pPr>
        <w:ind w:left="0"/>
        <w:jc w:val="left"/>
        <w:spacing w:line="360" w:lineRule="auto"/>
        <w:rPr>
          <w:rFonts w:hint="eastAsia" w:ascii="宋体" w:hAnsi="宋体" w:cs="宋体"/>
          <w:b/>
          <w:bCs/>
          <w:sz w:val="36"/>
          <w:szCs w:val="36"/>
          <w:lang w:val="zh-CN"/>
        </w:rPr>
        <w:outlineLvl w:val="0"/>
      </w:pPr>
      <w:r>
        <w:rPr>
          <w:rFonts w:hint="eastAsia" w:ascii="宋体" w:hAnsi="宋体" w:cs="宋体"/>
          <w:b/>
          <w:bCs/>
          <w:sz w:val="36"/>
          <w:szCs w:val="36"/>
          <w:lang w:val="zh-CN"/>
        </w:rPr>
      </w:r>
      <w:r/>
    </w:p>
    <w:p>
      <w:pPr>
        <w:ind w:left="0"/>
        <w:jc w:val="left"/>
        <w:spacing w:line="360" w:lineRule="auto"/>
        <w:rPr>
          <w:rFonts w:hint="eastAsia" w:ascii="宋体" w:hAnsi="宋体" w:cs="宋体"/>
          <w:b/>
          <w:bCs/>
          <w:sz w:val="36"/>
          <w:szCs w:val="36"/>
          <w:lang w:val="zh-CN"/>
        </w:rPr>
        <w:outlineLvl w:val="0"/>
      </w:pPr>
      <w:r>
        <w:rPr>
          <w:rFonts w:hint="eastAsia" w:ascii="宋体" w:hAnsi="宋体" w:cs="宋体"/>
          <w:b/>
          <w:bCs/>
          <w:sz w:val="36"/>
          <w:szCs w:val="36"/>
          <w:lang w:val="zh-CN"/>
        </w:rPr>
      </w:r>
      <w:r>
        <w:rPr>
          <w:rFonts w:hint="eastAsia" w:ascii="宋体" w:hAnsi="宋体" w:cs="宋体"/>
          <w:b/>
          <w:bCs/>
          <w:sz w:val="36"/>
          <w:szCs w:val="36"/>
          <w:lang w:val="zh-CN"/>
        </w:rPr>
      </w:r>
    </w:p>
    <w:p>
      <w:pPr>
        <w:ind w:left="0"/>
        <w:jc w:val="left"/>
        <w:spacing w:line="360" w:lineRule="auto"/>
        <w:rPr>
          <w:rFonts w:hint="eastAsia" w:ascii="宋体" w:hAnsi="宋体" w:cs="宋体"/>
          <w:b/>
          <w:bCs/>
          <w:sz w:val="36"/>
          <w:szCs w:val="36"/>
          <w:lang w:val="zh-CN"/>
        </w:rPr>
        <w:outlineLvl w:val="0"/>
      </w:pPr>
      <w:r>
        <w:rPr>
          <w:rFonts w:hint="eastAsia" w:ascii="宋体" w:hAnsi="宋体" w:cs="宋体"/>
          <w:b/>
          <w:bCs/>
          <w:sz w:val="36"/>
          <w:szCs w:val="36"/>
          <w:lang w:val="zh-CN"/>
        </w:rPr>
      </w:r>
      <w:r/>
    </w:p>
    <w:p>
      <w:pPr>
        <w:ind w:left="560"/>
        <w:jc w:val="center"/>
        <w:spacing w:line="360" w:lineRule="auto"/>
        <w:rPr>
          <w:rFonts w:hint="eastAsia" w:ascii="宋体" w:hAnsi="宋体" w:cs="宋体"/>
          <w:b/>
          <w:bCs/>
          <w:sz w:val="36"/>
          <w:szCs w:val="36"/>
          <w:lang w:val="zh-CN"/>
        </w:rPr>
        <w:outlineLvl w:val="0"/>
      </w:pPr>
      <w:r>
        <w:rPr>
          <w:rFonts w:hint="eastAsia" w:ascii="宋体" w:hAnsi="宋体" w:cs="宋体"/>
          <w:b/>
          <w:bCs/>
          <w:sz w:val="36"/>
          <w:szCs w:val="36"/>
          <w:lang w:val="zh-CN"/>
        </w:rPr>
      </w:r>
      <w:r/>
    </w:p>
    <w:p>
      <w:pPr>
        <w:ind w:left="560"/>
        <w:jc w:val="center"/>
        <w:spacing w:line="360" w:lineRule="auto"/>
        <w:rPr>
          <w:rFonts w:hint="eastAsia" w:ascii="宋体" w:hAnsi="宋体" w:cs="宋体"/>
          <w:b/>
          <w:bCs/>
          <w:sz w:val="36"/>
          <w:szCs w:val="36"/>
          <w:lang w:val="zh-CN"/>
        </w:rPr>
        <w:outlineLvl w:val="0"/>
      </w:pPr>
      <w:r>
        <w:rPr>
          <w:rFonts w:hint="eastAsia" w:ascii="宋体" w:hAnsi="宋体" w:cs="宋体"/>
          <w:b/>
          <w:bCs/>
          <w:sz w:val="36"/>
          <w:szCs w:val="36"/>
          <w:lang w:val="zh-CN"/>
        </w:rPr>
        <w:t xml:space="preserve">第六章 </w:t>
      </w:r>
      <w:r>
        <w:rPr>
          <w:rFonts w:hint="eastAsia" w:ascii="宋体" w:hAnsi="宋体" w:cs="宋体"/>
          <w:b/>
          <w:bCs/>
          <w:sz w:val="36"/>
          <w:szCs w:val="36"/>
        </w:rPr>
        <w:t xml:space="preserve">投标文件</w:t>
      </w:r>
      <w:r>
        <w:rPr>
          <w:rFonts w:hint="eastAsia" w:ascii="宋体" w:hAnsi="宋体" w:cs="宋体"/>
          <w:b/>
          <w:bCs/>
          <w:sz w:val="36"/>
          <w:szCs w:val="36"/>
          <w:lang w:val="zh-CN"/>
        </w:rPr>
        <w:t xml:space="preserve">格式</w:t>
      </w:r>
      <w:r/>
    </w:p>
    <w:p>
      <w:pPr>
        <w:ind w:left="560"/>
        <w:jc w:val="center"/>
        <w:spacing w:line="360" w:lineRule="auto"/>
        <w:rPr>
          <w:rFonts w:hint="eastAsia" w:ascii="宋体" w:hAnsi="宋体" w:cs="宋体"/>
          <w:b/>
          <w:bCs/>
          <w:sz w:val="36"/>
          <w:szCs w:val="36"/>
          <w:lang w:val="zh-CN"/>
        </w:rPr>
        <w:outlineLvl w:val="0"/>
      </w:pPr>
      <w:r>
        <w:rPr>
          <w:rFonts w:hint="eastAsia" w:ascii="宋体" w:hAnsi="宋体" w:cs="宋体"/>
          <w:b/>
          <w:bCs/>
          <w:sz w:val="36"/>
          <w:szCs w:val="36"/>
          <w:lang w:val="zh-CN"/>
        </w:rPr>
      </w:r>
      <w:r/>
    </w:p>
    <w:p>
      <w:pPr>
        <w:jc w:val="center"/>
        <w:spacing w:line="360" w:lineRule="auto"/>
        <w:rPr>
          <w:rFonts w:hint="eastAsia" w:ascii="宋体" w:hAnsi="宋体" w:cs="宋体"/>
          <w:b/>
          <w:sz w:val="72"/>
        </w:rPr>
      </w:pPr>
      <w:r>
        <w:rPr>
          <w:rFonts w:hint="eastAsia" w:ascii="宋体" w:hAnsi="宋体" w:cs="宋体"/>
          <w:b/>
          <w:sz w:val="72"/>
        </w:rPr>
      </w:r>
      <w:r/>
    </w:p>
    <w:p>
      <w:pPr>
        <w:jc w:val="center"/>
        <w:spacing w:line="360" w:lineRule="auto"/>
        <w:rPr>
          <w:rFonts w:hint="eastAsia" w:ascii="宋体" w:hAnsi="宋体" w:cs="宋体"/>
          <w:b/>
          <w:sz w:val="72"/>
        </w:rPr>
      </w:pPr>
      <w:r>
        <w:rPr>
          <w:rFonts w:hint="eastAsia" w:ascii="宋体" w:hAnsi="宋体" w:cs="宋体"/>
          <w:b/>
          <w:sz w:val="72"/>
        </w:rPr>
        <w:t xml:space="preserve">投标文件</w:t>
      </w:r>
      <w:r/>
    </w:p>
    <w:p>
      <w:pPr>
        <w:ind w:firstLine="3708"/>
        <w:spacing w:line="360" w:lineRule="auto"/>
        <w:rPr>
          <w:rFonts w:hint="eastAsia" w:ascii="宋体" w:hAnsi="宋体" w:cs="宋体"/>
          <w:b/>
          <w:sz w:val="36"/>
        </w:rPr>
      </w:pPr>
      <w:r>
        <w:rPr>
          <w:rFonts w:hint="eastAsia" w:ascii="宋体" w:hAnsi="宋体" w:cs="宋体"/>
          <w:b/>
          <w:sz w:val="36"/>
        </w:rPr>
      </w:r>
      <w:r/>
    </w:p>
    <w:p>
      <w:pPr>
        <w:spacing w:line="360" w:lineRule="auto"/>
        <w:rPr>
          <w:rFonts w:hint="eastAsia" w:ascii="宋体" w:hAnsi="宋体" w:cs="宋体"/>
          <w:b/>
          <w:sz w:val="36"/>
        </w:rPr>
      </w:pPr>
      <w:r>
        <w:rPr>
          <w:rFonts w:hint="eastAsia" w:ascii="宋体" w:hAnsi="宋体" w:cs="宋体"/>
          <w:b/>
          <w:sz w:val="36"/>
        </w:rPr>
      </w:r>
      <w:r/>
    </w:p>
    <w:p>
      <w:pPr>
        <w:jc w:val="center"/>
        <w:spacing w:line="360" w:lineRule="auto"/>
        <w:rPr>
          <w:rFonts w:hint="eastAsia" w:ascii="宋体" w:hAnsi="宋体" w:cs="宋体"/>
          <w:b/>
          <w:sz w:val="36"/>
        </w:rPr>
      </w:pPr>
      <w:r>
        <w:rPr>
          <w:rFonts w:hint="eastAsia" w:ascii="宋体" w:hAnsi="宋体" w:cs="宋体"/>
          <w:b/>
          <w:sz w:val="36"/>
        </w:rPr>
      </w:r>
      <w:r/>
    </w:p>
    <w:p>
      <w:pPr>
        <w:jc w:val="center"/>
        <w:spacing w:line="360" w:lineRule="auto"/>
        <w:rPr>
          <w:rFonts w:hint="eastAsia" w:ascii="宋体" w:hAnsi="宋体" w:cs="宋体"/>
          <w:b/>
          <w:sz w:val="36"/>
        </w:rPr>
      </w:pPr>
      <w:r>
        <w:rPr>
          <w:rFonts w:hint="eastAsia" w:ascii="宋体" w:hAnsi="宋体" w:cs="宋体"/>
          <w:b/>
          <w:sz w:val="36"/>
        </w:rPr>
      </w:r>
      <w:r/>
    </w:p>
    <w:p>
      <w:pPr>
        <w:ind w:firstLine="1084"/>
        <w:rPr>
          <w:rFonts w:hint="default" w:ascii="宋体" w:hAnsi="宋体" w:eastAsia="宋体"/>
          <w:b/>
          <w:sz w:val="36"/>
          <w:lang w:val="en-US" w:eastAsia="zh-CN"/>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u w:val="single"/>
          <w:lang w:val="en-US" w:eastAsia="zh-CN"/>
        </w:rPr>
        <w:t xml:space="preserve">    </w:t>
      </w:r>
      <w:r/>
    </w:p>
    <w:p>
      <w:pPr>
        <w:ind w:firstLine="1084"/>
        <w:rPr>
          <w:rFonts w:hint="default" w:ascii="宋体" w:hAnsi="宋体" w:eastAsia="宋体"/>
          <w:b/>
          <w:sz w:val="36"/>
          <w:u w:val="single"/>
          <w:lang w:val="en-US" w:eastAsia="zh-CN"/>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lang w:val="en-US" w:eastAsia="zh-CN"/>
        </w:rPr>
        <w:t xml:space="preserve">    </w:t>
      </w:r>
      <w:r/>
    </w:p>
    <w:p>
      <w:pPr>
        <w:ind w:firstLine="0"/>
        <w:spacing w:line="240" w:lineRule="auto"/>
        <w:rPr>
          <w:rFonts w:hint="default" w:ascii="宋体" w:hAnsi="宋体" w:eastAsia="宋体"/>
          <w:b/>
          <w:sz w:val="36"/>
          <w:u w:val="single"/>
          <w:lang w:val="en-US" w:eastAsia="zh-CN"/>
        </w:rPr>
      </w:pPr>
      <w:r>
        <w:rPr>
          <w:rFonts w:hint="eastAsia" w:ascii="宋体" w:hAnsi="宋体"/>
          <w:b/>
          <w:sz w:val="36"/>
        </w:rPr>
        <w:t xml:space="preserve">      投标人名称 ：</w:t>
      </w:r>
      <w:r>
        <w:rPr>
          <w:rFonts w:hint="eastAsia" w:ascii="宋体" w:hAnsi="宋体"/>
          <w:b/>
          <w:sz w:val="36"/>
          <w:u w:val="single"/>
        </w:rPr>
        <w:t xml:space="preserve">（加盖电子公章</w:t>
      </w:r>
      <w:r>
        <w:rPr>
          <w:rFonts w:hint="eastAsia" w:ascii="宋体" w:hAnsi="宋体"/>
          <w:b/>
          <w:sz w:val="36"/>
          <w:u w:val="single"/>
          <w:lang w:eastAsia="zh-CN"/>
        </w:rPr>
        <w:t xml:space="preserve">）</w:t>
      </w:r>
      <w:r>
        <w:rPr>
          <w:rFonts w:hint="eastAsia" w:ascii="宋体" w:hAnsi="宋体"/>
          <w:b/>
          <w:sz w:val="36"/>
          <w:u w:val="single"/>
          <w:lang w:val="en-US" w:eastAsia="zh-CN"/>
        </w:rPr>
        <w:t xml:space="preserve">   </w:t>
      </w:r>
      <w:r/>
    </w:p>
    <w:p>
      <w:pPr>
        <w:ind w:left="0" w:right="0" w:firstLine="1084"/>
        <w:jc w:val="left"/>
        <w:spacing w:before="0" w:after="0"/>
        <w:rPr>
          <w:b/>
          <w:sz w:val="30"/>
        </w:rPr>
      </w:pPr>
      <w:r>
        <w:rPr>
          <w:rFonts w:hint="eastAsia" w:ascii="宋体" w:hAnsi="宋体"/>
          <w:b/>
          <w:sz w:val="36"/>
        </w:rPr>
        <w:t xml:space="preserve">日      期 ：</w:t>
      </w:r>
      <w:r>
        <w:rPr>
          <w:rFonts w:hint="eastAsia" w:ascii="宋体" w:hAnsi="宋体"/>
          <w:b/>
          <w:sz w:val="36"/>
          <w:u w:val="single"/>
        </w:rPr>
        <w:t xml:space="preserve">               </w:t>
      </w:r>
      <w:r>
        <w:rPr>
          <w:rFonts w:hint="eastAsia" w:ascii="宋体" w:hAnsi="宋体"/>
          <w:b/>
          <w:sz w:val="36"/>
          <w:u w:val="single"/>
          <w:lang w:val="en-US" w:eastAsia="zh-CN"/>
        </w:rPr>
        <w:t xml:space="preserve">    </w:t>
      </w:r>
      <w:r/>
    </w:p>
    <w:p>
      <w:pPr>
        <w:ind w:left="2005" w:right="1949"/>
        <w:jc w:val="center"/>
        <w:spacing w:before="56" w:after="7"/>
        <w:rPr>
          <w:b/>
          <w:sz w:val="30"/>
        </w:rPr>
      </w:pPr>
      <w:r>
        <w:rPr>
          <w:b/>
          <w:sz w:val="30"/>
        </w:rPr>
      </w:r>
      <w:r/>
    </w:p>
    <w:p>
      <w:pPr>
        <w:ind w:left="2005" w:right="1949"/>
        <w:jc w:val="center"/>
        <w:spacing w:before="56" w:after="7"/>
        <w:rPr>
          <w:b/>
          <w:sz w:val="30"/>
        </w:rPr>
      </w:pPr>
      <w:r>
        <w:rPr>
          <w:b/>
          <w:sz w:val="30"/>
        </w:rPr>
      </w:r>
      <w:r/>
    </w:p>
    <w:p>
      <w:pPr>
        <w:pStyle w:val="690"/>
        <w:rPr>
          <w:b/>
          <w:sz w:val="30"/>
        </w:rPr>
      </w:pPr>
      <w:r>
        <w:rPr>
          <w:b/>
          <w:sz w:val="30"/>
        </w:rPr>
      </w:r>
      <w:r/>
    </w:p>
    <w:p>
      <w:pPr>
        <w:pStyle w:val="691"/>
        <w:rPr>
          <w:b/>
          <w:sz w:val="30"/>
        </w:rPr>
      </w:pPr>
      <w:r>
        <w:rPr>
          <w:b/>
          <w:sz w:val="30"/>
        </w:rPr>
      </w:r>
      <w:r/>
    </w:p>
    <w:p>
      <w:pPr>
        <w:pStyle w:val="691"/>
        <w:rPr>
          <w:b/>
          <w:sz w:val="30"/>
        </w:rPr>
      </w:pPr>
      <w:r>
        <w:rPr>
          <w:b/>
          <w:sz w:val="30"/>
        </w:rPr>
      </w:r>
      <w:r/>
    </w:p>
    <w:p>
      <w:pPr>
        <w:ind w:left="4188"/>
        <w:spacing w:before="56"/>
        <w:rPr>
          <w:b/>
          <w:sz w:val="36"/>
        </w:rPr>
        <w:outlineLvl w:val="1"/>
      </w:pPr>
      <w:r>
        <w:rPr>
          <w:b/>
          <w:sz w:val="36"/>
        </w:rPr>
      </w:r>
      <w:r/>
    </w:p>
    <w:p>
      <w:pPr>
        <w:pStyle w:val="698"/>
        <w:rPr>
          <w:b/>
          <w:sz w:val="36"/>
        </w:rPr>
      </w:pPr>
      <w:r>
        <w:rPr>
          <w:b/>
          <w:sz w:val="36"/>
        </w:rPr>
      </w:r>
      <w:r/>
    </w:p>
    <w:p>
      <w:r/>
      <w:r/>
    </w:p>
    <w:p>
      <w:pPr>
        <w:ind w:left="2126" w:right="1651"/>
        <w:jc w:val="center"/>
        <w:spacing w:before="55"/>
        <w:rPr>
          <w:b/>
          <w:sz w:val="32"/>
        </w:rPr>
        <w:outlineLvl w:val="0"/>
      </w:pPr>
      <w:r>
        <w:rPr>
          <w:b/>
          <w:sz w:val="32"/>
        </w:rPr>
        <w:t xml:space="preserve">投标供应商资质要求</w:t>
      </w:r>
      <w:r/>
    </w:p>
    <w:p>
      <w:pPr>
        <w:pStyle w:val="686"/>
        <w:spacing w:before="12"/>
        <w:rPr>
          <w:b/>
          <w:sz w:val="23"/>
        </w:rPr>
      </w:pPr>
      <w:r>
        <w:rPr>
          <w:b/>
          <w:sz w:val="23"/>
        </w:rPr>
      </w:r>
      <w:r/>
    </w:p>
    <w:tbl>
      <w:tblPr>
        <w:tblStyle w:val="684"/>
        <w:tblW w:w="9225" w:type="dxa"/>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21"/>
        <w:gridCol w:w="6409"/>
        <w:gridCol w:w="2295"/>
      </w:tblGrid>
      <w:tr>
        <w:trPr>
          <w:trHeight w:val="1086"/>
        </w:trPr>
        <w:tc>
          <w:tcPr>
            <w:tcW w:w="521" w:type="dxa"/>
            <w:vAlign w:val="top"/>
            <w:textDirection w:val="lrTb"/>
            <w:noWrap w:val="false"/>
          </w:tcPr>
          <w:p>
            <w:pPr>
              <w:pStyle w:val="709"/>
              <w:ind w:left="88" w:right="81"/>
              <w:jc w:val="center"/>
              <w:keepLines w:val="0"/>
              <w:keepNext w:val="0"/>
              <w:spacing w:before="0" w:beforeAutospacing="0" w:after="0" w:afterAutospacing="0" w:line="240" w:lineRule="auto"/>
              <w:rPr>
                <w:sz w:val="24"/>
                <w:szCs w:val="22"/>
              </w:rPr>
              <w:suppressLineNumbers w:val="0"/>
            </w:pPr>
            <w:r>
              <w:rPr>
                <w:sz w:val="24"/>
                <w:szCs w:val="22"/>
              </w:rPr>
            </w:r>
            <w:r/>
          </w:p>
          <w:p>
            <w:pPr>
              <w:pStyle w:val="709"/>
              <w:ind w:left="88" w:right="81"/>
              <w:jc w:val="center"/>
              <w:keepLines w:val="0"/>
              <w:keepNext w:val="0"/>
              <w:spacing w:before="0" w:beforeAutospacing="0" w:after="0" w:afterAutospacing="0" w:line="240" w:lineRule="auto"/>
              <w:rPr>
                <w:sz w:val="24"/>
                <w:szCs w:val="22"/>
              </w:rPr>
              <w:suppressLineNumbers w:val="0"/>
            </w:pPr>
            <w:r>
              <w:rPr>
                <w:sz w:val="24"/>
                <w:szCs w:val="22"/>
              </w:rPr>
              <w:t xml:space="preserve">序号</w:t>
            </w:r>
            <w:r/>
          </w:p>
        </w:tc>
        <w:tc>
          <w:tcPr>
            <w:tcW w:w="6409" w:type="dxa"/>
            <w:vAlign w:val="top"/>
            <w:textDirection w:val="lrTb"/>
            <w:noWrap w:val="false"/>
          </w:tcPr>
          <w:p>
            <w:pPr>
              <w:pStyle w:val="709"/>
              <w:ind w:left="0" w:right="0"/>
              <w:keepLines w:val="0"/>
              <w:keepNext w:val="0"/>
              <w:spacing w:before="4" w:beforeAutospacing="0" w:after="0" w:afterAutospacing="0" w:line="240" w:lineRule="auto"/>
              <w:rPr>
                <w:b/>
                <w:sz w:val="30"/>
                <w:szCs w:val="22"/>
              </w:rPr>
              <w:suppressLineNumbers w:val="0"/>
            </w:pPr>
            <w:r>
              <w:rPr>
                <w:b/>
                <w:sz w:val="30"/>
                <w:szCs w:val="22"/>
              </w:rPr>
            </w:r>
            <w:r/>
          </w:p>
          <w:p>
            <w:pPr>
              <w:pStyle w:val="709"/>
              <w:ind w:left="1175" w:right="0"/>
              <w:keepLines w:val="0"/>
              <w:keepNext w:val="0"/>
              <w:spacing w:before="0" w:beforeAutospacing="0" w:after="0" w:afterAutospacing="0" w:line="240" w:lineRule="auto"/>
              <w:rPr>
                <w:sz w:val="24"/>
                <w:szCs w:val="22"/>
              </w:rPr>
              <w:suppressLineNumbers w:val="0"/>
            </w:pPr>
            <w:r>
              <w:rPr>
                <w:sz w:val="24"/>
                <w:szCs w:val="22"/>
              </w:rPr>
              <w:t xml:space="preserve">资格和符合性检查响应内容</w:t>
            </w:r>
            <w:r/>
          </w:p>
        </w:tc>
        <w:tc>
          <w:tcPr>
            <w:tcW w:w="2295" w:type="dxa"/>
            <w:vAlign w:val="top"/>
            <w:textDirection w:val="lrTb"/>
            <w:noWrap w:val="false"/>
          </w:tcPr>
          <w:p>
            <w:pPr>
              <w:pStyle w:val="709"/>
              <w:ind w:left="0" w:right="205" w:firstLine="480"/>
              <w:keepLines w:val="0"/>
              <w:keepNext w:val="0"/>
              <w:spacing w:before="76" w:beforeAutospacing="0" w:after="0" w:afterAutospacing="0" w:line="240" w:lineRule="auto"/>
              <w:rPr>
                <w:sz w:val="24"/>
                <w:szCs w:val="22"/>
              </w:rPr>
              <w:suppressLineNumbers w:val="0"/>
            </w:pPr>
            <w:r>
              <w:rPr>
                <w:sz w:val="24"/>
                <w:szCs w:val="22"/>
              </w:rPr>
              <w:t xml:space="preserve">是否响应</w:t>
            </w:r>
            <w:r/>
          </w:p>
          <w:p>
            <w:pPr>
              <w:pStyle w:val="709"/>
              <w:ind w:left="0" w:right="205"/>
              <w:keepLines w:val="0"/>
              <w:keepNext w:val="0"/>
              <w:spacing w:before="76" w:beforeAutospacing="0" w:after="0" w:afterAutospacing="0" w:line="240" w:lineRule="auto"/>
              <w:rPr>
                <w:sz w:val="24"/>
                <w:szCs w:val="22"/>
              </w:rPr>
              <w:suppressLineNumbers w:val="0"/>
            </w:pPr>
            <w:r>
              <w:rPr>
                <w:sz w:val="24"/>
                <w:szCs w:val="22"/>
              </w:rPr>
              <w:t xml:space="preserve">（填是或者否）</w:t>
            </w:r>
            <w:r/>
          </w:p>
        </w:tc>
      </w:tr>
      <w:tr>
        <w:trPr>
          <w:trHeight w:val="837"/>
        </w:trPr>
        <w:tc>
          <w:tcPr>
            <w:tcW w:w="521" w:type="dxa"/>
            <w:vAlign w:val="top"/>
            <w:textDirection w:val="lrTb"/>
            <w:noWrap w:val="false"/>
          </w:tcPr>
          <w:p>
            <w:pPr>
              <w:pStyle w:val="709"/>
              <w:ind w:left="7" w:right="0"/>
              <w:jc w:val="center"/>
              <w:keepLines w:val="0"/>
              <w:keepNext w:val="0"/>
              <w:spacing w:before="211" w:beforeAutospacing="0" w:after="0" w:afterAutospacing="0" w:line="240" w:lineRule="auto"/>
              <w:rPr>
                <w:sz w:val="24"/>
                <w:szCs w:val="24"/>
              </w:rPr>
              <w:suppressLineNumbers w:val="0"/>
            </w:pPr>
            <w:r>
              <w:rPr>
                <w:rFonts w:hint="eastAsia"/>
                <w:sz w:val="24"/>
                <w:szCs w:val="24"/>
              </w:rPr>
              <w:t xml:space="preserve">1</w:t>
            </w:r>
            <w:r/>
          </w:p>
        </w:tc>
        <w:tc>
          <w:tcPr>
            <w:tcW w:w="6409" w:type="dxa"/>
            <w:vAlign w:val="top"/>
            <w:textDirection w:val="lrTb"/>
            <w:noWrap w:val="false"/>
          </w:tcPr>
          <w:p>
            <w:pPr>
              <w:ind w:left="0" w:right="0" w:firstLine="200"/>
              <w:keepLines w:val="0"/>
              <w:keepNext w:val="0"/>
              <w:pageBreakBefore w:val="0"/>
              <w:spacing w:before="0" w:beforeAutospacing="0" w:after="0" w:afterAutospacing="0" w:line="240" w:lineRule="auto"/>
              <w:rPr>
                <w:sz w:val="24"/>
                <w:szCs w:val="24"/>
              </w:rPr>
              <w:suppressLineNumbers w:val="0"/>
            </w:pPr>
            <w:r>
              <w:rPr>
                <w:rFonts w:hint="eastAsia" w:ascii="宋体" w:hAnsi="宋体" w:cs="宋体"/>
                <w:sz w:val="24"/>
                <w:szCs w:val="22"/>
              </w:rPr>
              <w:t xml:space="preserve">具有独立承担民事责任的能力（提供法人或者其他组织的营业执照等证明材料，自然人的身份证明）；</w:t>
            </w:r>
            <w:r/>
          </w:p>
        </w:tc>
        <w:tc>
          <w:tcPr>
            <w:tcW w:w="2295" w:type="dxa"/>
            <w:vAlign w:val="top"/>
            <w:textDirection w:val="lrTb"/>
            <w:noWrap w:val="false"/>
          </w:tcPr>
          <w:p>
            <w:pPr>
              <w:pStyle w:val="709"/>
              <w:ind w:left="0" w:right="205"/>
              <w:keepLines w:val="0"/>
              <w:keepNext w:val="0"/>
              <w:spacing w:before="76" w:beforeAutospacing="0" w:after="0" w:afterAutospacing="0" w:line="240" w:lineRule="auto"/>
              <w:rPr>
                <w:sz w:val="24"/>
                <w:szCs w:val="22"/>
              </w:rPr>
              <w:suppressLineNumbers w:val="0"/>
            </w:pPr>
            <w:r>
              <w:rPr>
                <w:sz w:val="24"/>
                <w:szCs w:val="22"/>
              </w:rPr>
            </w:r>
            <w:r/>
          </w:p>
        </w:tc>
      </w:tr>
      <w:tr>
        <w:trPr>
          <w:trHeight w:val="1154"/>
        </w:trPr>
        <w:tc>
          <w:tcPr>
            <w:tcW w:w="521" w:type="dxa"/>
            <w:vAlign w:val="top"/>
            <w:textDirection w:val="lrTb"/>
            <w:noWrap w:val="false"/>
          </w:tcPr>
          <w:p>
            <w:pPr>
              <w:pStyle w:val="709"/>
              <w:ind w:left="0" w:right="0"/>
              <w:keepLines w:val="0"/>
              <w:keepNext w:val="0"/>
              <w:spacing w:before="4" w:beforeAutospacing="0" w:after="0" w:afterAutospacing="0" w:line="240" w:lineRule="auto"/>
              <w:rPr>
                <w:rFonts w:hint="eastAsia"/>
                <w:b/>
                <w:sz w:val="24"/>
                <w:szCs w:val="24"/>
              </w:rPr>
              <w:suppressLineNumbers w:val="0"/>
            </w:pPr>
            <w:r>
              <w:rPr>
                <w:rFonts w:hint="eastAsia"/>
                <w:b/>
                <w:sz w:val="24"/>
                <w:szCs w:val="24"/>
              </w:rPr>
            </w:r>
            <w:r/>
          </w:p>
          <w:p>
            <w:pPr>
              <w:pStyle w:val="709"/>
              <w:ind w:left="7" w:right="0"/>
              <w:jc w:val="center"/>
              <w:keepLines w:val="0"/>
              <w:keepNext w:val="0"/>
              <w:spacing w:before="0" w:beforeAutospacing="0" w:after="0" w:afterAutospacing="0" w:line="240" w:lineRule="auto"/>
              <w:rPr>
                <w:sz w:val="24"/>
                <w:szCs w:val="24"/>
              </w:rPr>
              <w:suppressLineNumbers w:val="0"/>
            </w:pPr>
            <w:r>
              <w:rPr>
                <w:rFonts w:hint="eastAsia"/>
                <w:sz w:val="24"/>
                <w:szCs w:val="24"/>
              </w:rPr>
              <w:t xml:space="preserve">2</w:t>
            </w:r>
            <w:r/>
          </w:p>
        </w:tc>
        <w:tc>
          <w:tcPr>
            <w:tcW w:w="6409" w:type="dxa"/>
            <w:vAlign w:val="top"/>
            <w:textDirection w:val="lrTb"/>
            <w:noWrap w:val="false"/>
          </w:tcPr>
          <w:p>
            <w:pPr>
              <w:ind w:left="0" w:right="0" w:firstLine="200"/>
              <w:keepLines w:val="0"/>
              <w:keepNext w:val="0"/>
              <w:pageBreakBefore w:val="0"/>
              <w:spacing w:before="0" w:beforeAutospacing="0" w:after="0" w:afterAutospacing="0" w:line="240" w:lineRule="auto"/>
              <w:rPr>
                <w:sz w:val="24"/>
                <w:szCs w:val="24"/>
              </w:rPr>
              <w:suppressLineNumbers w:val="0"/>
            </w:pPr>
            <w:r>
              <w:rPr>
                <w:rFonts w:hint="eastAsia" w:ascii="宋体" w:hAnsi="宋体"/>
                <w:sz w:val="24"/>
                <w:szCs w:val="22"/>
              </w:rPr>
              <w:t xml:space="preserve">具有良好的商业信誉和健全的财务会计制度（供应商提供本次政府采购活动前一年内的财务报表或《</w:t>
            </w:r>
            <w:r>
              <w:rPr>
                <w:rFonts w:hint="eastAsia" w:ascii="宋体" w:hAnsi="宋体"/>
                <w:sz w:val="24"/>
                <w:szCs w:val="22"/>
                <w:lang w:val="zh-CN"/>
              </w:rPr>
              <w:t xml:space="preserve">南京市政府采购供应商信用记录表暨信用承诺书》</w:t>
            </w:r>
            <w:r>
              <w:rPr>
                <w:rFonts w:hint="eastAsia" w:ascii="宋体" w:hAnsi="宋体"/>
                <w:sz w:val="24"/>
                <w:szCs w:val="22"/>
              </w:rPr>
              <w:t xml:space="preserve">）</w:t>
            </w:r>
            <w:r>
              <w:rPr>
                <w:rFonts w:hint="eastAsia" w:ascii="宋体" w:hAnsi="宋体" w:cs="宋体"/>
                <w:sz w:val="24"/>
                <w:szCs w:val="22"/>
                <w:lang w:val="en-US" w:eastAsia="zh-CN"/>
              </w:rPr>
              <w:t xml:space="preserve">;</w:t>
            </w:r>
            <w:r/>
          </w:p>
        </w:tc>
        <w:tc>
          <w:tcPr>
            <w:tcW w:w="2295" w:type="dxa"/>
            <w:vAlign w:val="top"/>
            <w:textDirection w:val="lrTb"/>
            <w:noWrap w:val="false"/>
          </w:tcPr>
          <w:p>
            <w:pPr>
              <w:pStyle w:val="709"/>
              <w:ind w:left="0" w:right="205"/>
              <w:keepLines w:val="0"/>
              <w:keepNext w:val="0"/>
              <w:spacing w:before="76" w:beforeAutospacing="0" w:after="0" w:afterAutospacing="0" w:line="240" w:lineRule="auto"/>
              <w:rPr>
                <w:sz w:val="24"/>
                <w:szCs w:val="22"/>
              </w:rPr>
              <w:suppressLineNumbers w:val="0"/>
            </w:pPr>
            <w:r>
              <w:rPr>
                <w:sz w:val="24"/>
                <w:szCs w:val="22"/>
              </w:rPr>
            </w:r>
            <w:r/>
          </w:p>
        </w:tc>
      </w:tr>
      <w:tr>
        <w:trPr>
          <w:trHeight w:val="1065"/>
        </w:trPr>
        <w:tc>
          <w:tcPr>
            <w:tcW w:w="521" w:type="dxa"/>
            <w:vAlign w:val="top"/>
            <w:textDirection w:val="lrTb"/>
            <w:noWrap w:val="false"/>
          </w:tcPr>
          <w:p>
            <w:pPr>
              <w:pStyle w:val="709"/>
              <w:ind w:left="0" w:right="0" w:firstLine="240"/>
              <w:keepLines w:val="0"/>
              <w:keepNext w:val="0"/>
              <w:spacing w:before="0" w:beforeAutospacing="0" w:after="0" w:afterAutospacing="0" w:line="240" w:lineRule="auto"/>
              <w:rPr>
                <w:rFonts w:hint="eastAsia"/>
                <w:sz w:val="24"/>
                <w:szCs w:val="24"/>
                <w:lang w:val="en-US"/>
              </w:rPr>
              <w:suppressLineNumbers w:val="0"/>
            </w:pPr>
            <w:r>
              <w:rPr>
                <w:rFonts w:hint="eastAsia"/>
                <w:sz w:val="24"/>
                <w:szCs w:val="24"/>
                <w:lang w:val="en-US"/>
              </w:rPr>
            </w:r>
            <w:r/>
          </w:p>
          <w:p>
            <w:pPr>
              <w:pStyle w:val="709"/>
              <w:ind w:left="0" w:right="0"/>
              <w:jc w:val="center"/>
              <w:keepLines w:val="0"/>
              <w:keepNext w:val="0"/>
              <w:spacing w:before="0" w:beforeAutospacing="0" w:after="0" w:afterAutospacing="0" w:line="240" w:lineRule="auto"/>
              <w:rPr>
                <w:sz w:val="24"/>
                <w:szCs w:val="24"/>
              </w:rPr>
              <w:suppressLineNumbers w:val="0"/>
            </w:pPr>
            <w:r>
              <w:rPr>
                <w:rFonts w:hint="eastAsia"/>
                <w:sz w:val="24"/>
                <w:szCs w:val="24"/>
                <w:lang w:val="en-US"/>
              </w:rPr>
              <w:t xml:space="preserve">3</w:t>
            </w:r>
            <w:r/>
          </w:p>
        </w:tc>
        <w:tc>
          <w:tcPr>
            <w:tcW w:w="6409" w:type="dxa"/>
            <w:vAlign w:val="top"/>
            <w:textDirection w:val="lrTb"/>
            <w:noWrap w:val="false"/>
          </w:tcPr>
          <w:p>
            <w:pPr>
              <w:ind w:left="0" w:right="0"/>
              <w:keepLines w:val="0"/>
              <w:keepNext w:val="0"/>
              <w:pageBreakBefore w:val="0"/>
              <w:spacing w:before="0" w:beforeAutospacing="0" w:after="0" w:afterAutospacing="0" w:line="240" w:lineRule="auto"/>
              <w:rPr>
                <w:sz w:val="24"/>
                <w:szCs w:val="24"/>
              </w:rPr>
              <w:suppressLineNumbers w:val="0"/>
            </w:pPr>
            <w:r>
              <w:rPr>
                <w:rFonts w:hint="eastAsia" w:ascii="宋体" w:hAnsi="宋体" w:cs="宋体"/>
                <w:sz w:val="24"/>
                <w:szCs w:val="22"/>
              </w:rPr>
              <w:t xml:space="preserve">具有履行合同所必需的设备和专业技术能力（根据项目需求提供履行合同所必需的设备和专业技术能力的声明或证明材料）；</w:t>
            </w:r>
            <w:r/>
          </w:p>
        </w:tc>
        <w:tc>
          <w:tcPr>
            <w:tcW w:w="2295" w:type="dxa"/>
            <w:vAlign w:val="top"/>
            <w:textDirection w:val="lrTb"/>
            <w:noWrap w:val="false"/>
          </w:tcPr>
          <w:p>
            <w:pPr>
              <w:pStyle w:val="709"/>
              <w:ind w:left="0" w:right="205"/>
              <w:keepLines w:val="0"/>
              <w:keepNext w:val="0"/>
              <w:spacing w:before="76" w:beforeAutospacing="0" w:after="0" w:afterAutospacing="0" w:line="240" w:lineRule="auto"/>
              <w:rPr>
                <w:sz w:val="24"/>
                <w:szCs w:val="22"/>
              </w:rPr>
              <w:suppressLineNumbers w:val="0"/>
            </w:pPr>
            <w:r>
              <w:rPr>
                <w:sz w:val="24"/>
                <w:szCs w:val="22"/>
              </w:rPr>
            </w:r>
            <w:r/>
          </w:p>
        </w:tc>
      </w:tr>
      <w:tr>
        <w:trPr>
          <w:trHeight w:val="1086"/>
        </w:trPr>
        <w:tc>
          <w:tcPr>
            <w:tcW w:w="521" w:type="dxa"/>
            <w:vAlign w:val="top"/>
            <w:textDirection w:val="lrTb"/>
            <w:noWrap w:val="false"/>
          </w:tcPr>
          <w:p>
            <w:pPr>
              <w:pStyle w:val="709"/>
              <w:ind w:left="7" w:right="0"/>
              <w:jc w:val="center"/>
              <w:keepLines w:val="0"/>
              <w:keepNext w:val="0"/>
              <w:spacing w:before="213" w:beforeAutospacing="0" w:after="0" w:afterAutospacing="0" w:line="240" w:lineRule="auto"/>
              <w:rPr>
                <w:rFonts w:hint="eastAsia"/>
                <w:sz w:val="24"/>
                <w:szCs w:val="24"/>
              </w:rPr>
              <w:suppressLineNumbers w:val="0"/>
            </w:pPr>
            <w:r>
              <w:rPr>
                <w:rFonts w:hint="eastAsia"/>
                <w:sz w:val="24"/>
                <w:szCs w:val="24"/>
                <w:lang w:val="en-US"/>
              </w:rPr>
              <w:t xml:space="preserve">4</w:t>
            </w:r>
            <w:r/>
          </w:p>
        </w:tc>
        <w:tc>
          <w:tcPr>
            <w:tcW w:w="6409" w:type="dxa"/>
            <w:vAlign w:val="top"/>
            <w:textDirection w:val="lrTb"/>
            <w:noWrap w:val="false"/>
          </w:tcPr>
          <w:p>
            <w:pPr>
              <w:pStyle w:val="709"/>
              <w:ind w:left="0" w:right="94"/>
              <w:keepLines w:val="0"/>
              <w:keepNext w:val="0"/>
              <w:spacing w:before="57" w:beforeAutospacing="0" w:after="0" w:afterAutospacing="0" w:line="240" w:lineRule="auto"/>
              <w:rPr>
                <w:sz w:val="24"/>
                <w:szCs w:val="24"/>
              </w:rPr>
              <w:suppressLineNumbers w:val="0"/>
            </w:pPr>
            <w:r>
              <w:rPr>
                <w:rFonts w:hint="eastAsia" w:ascii="宋体" w:hAnsi="宋体"/>
                <w:sz w:val="24"/>
                <w:szCs w:val="22"/>
              </w:rPr>
              <w:t xml:space="preserve">供应商提供本次政府采购活动前六个月内中任一月份的依法缴纳税收和社会保障资金的相关材料（复印件或《</w:t>
            </w:r>
            <w:r>
              <w:rPr>
                <w:rFonts w:hint="eastAsia" w:ascii="宋体" w:hAnsi="宋体"/>
                <w:sz w:val="24"/>
                <w:szCs w:val="22"/>
                <w:lang w:val="zh-CN"/>
              </w:rPr>
              <w:t xml:space="preserve">南京市政府采购供应商信用记录表暨信用承诺书》</w:t>
            </w:r>
            <w:r>
              <w:rPr>
                <w:rFonts w:hint="eastAsia" w:ascii="宋体" w:hAnsi="宋体"/>
                <w:sz w:val="24"/>
                <w:szCs w:val="22"/>
              </w:rPr>
              <w:t xml:space="preserve">）</w:t>
            </w:r>
            <w:r>
              <w:rPr>
                <w:rFonts w:hint="eastAsia" w:ascii="宋体" w:hAnsi="宋体" w:cs="宋体"/>
                <w:sz w:val="24"/>
                <w:szCs w:val="22"/>
              </w:rPr>
              <w:t xml:space="preserve">；</w:t>
            </w:r>
            <w:r/>
          </w:p>
        </w:tc>
        <w:tc>
          <w:tcPr>
            <w:tcW w:w="2295" w:type="dxa"/>
            <w:vAlign w:val="top"/>
            <w:textDirection w:val="lrTb"/>
            <w:noWrap w:val="false"/>
          </w:tcPr>
          <w:p>
            <w:pPr>
              <w:pStyle w:val="709"/>
              <w:ind w:left="0" w:right="205"/>
              <w:keepLines w:val="0"/>
              <w:keepNext w:val="0"/>
              <w:spacing w:before="76" w:beforeAutospacing="0" w:after="0" w:afterAutospacing="0" w:line="240" w:lineRule="auto"/>
              <w:rPr>
                <w:sz w:val="24"/>
                <w:szCs w:val="22"/>
              </w:rPr>
              <w:suppressLineNumbers w:val="0"/>
            </w:pPr>
            <w:r>
              <w:rPr>
                <w:sz w:val="24"/>
                <w:szCs w:val="22"/>
              </w:rPr>
            </w:r>
            <w:r/>
          </w:p>
        </w:tc>
      </w:tr>
      <w:tr>
        <w:trPr>
          <w:trHeight w:val="1086"/>
        </w:trPr>
        <w:tc>
          <w:tcPr>
            <w:tcW w:w="521" w:type="dxa"/>
            <w:vAlign w:val="top"/>
            <w:textDirection w:val="lrTb"/>
            <w:noWrap w:val="false"/>
          </w:tcPr>
          <w:p>
            <w:pPr>
              <w:pStyle w:val="709"/>
              <w:ind w:left="0" w:right="0"/>
              <w:keepLines w:val="0"/>
              <w:keepNext w:val="0"/>
              <w:spacing w:before="0" w:beforeAutospacing="0" w:after="0" w:afterAutospacing="0" w:line="240" w:lineRule="auto"/>
              <w:rPr>
                <w:rFonts w:hint="eastAsia"/>
                <w:b/>
                <w:sz w:val="24"/>
                <w:szCs w:val="24"/>
              </w:rPr>
              <w:suppressLineNumbers w:val="0"/>
            </w:pPr>
            <w:r>
              <w:rPr>
                <w:rFonts w:hint="eastAsia"/>
                <w:b/>
                <w:sz w:val="24"/>
                <w:szCs w:val="24"/>
              </w:rPr>
            </w:r>
            <w:r/>
          </w:p>
          <w:p>
            <w:pPr>
              <w:pStyle w:val="709"/>
              <w:ind w:left="0" w:right="0"/>
              <w:keepLines w:val="0"/>
              <w:keepNext w:val="0"/>
              <w:spacing w:before="12" w:beforeAutospacing="0" w:after="0" w:afterAutospacing="0" w:line="240" w:lineRule="auto"/>
              <w:rPr>
                <w:rFonts w:hint="eastAsia"/>
                <w:b/>
                <w:sz w:val="24"/>
                <w:szCs w:val="24"/>
              </w:rPr>
              <w:suppressLineNumbers w:val="0"/>
            </w:pPr>
            <w:r>
              <w:rPr>
                <w:rFonts w:hint="eastAsia"/>
                <w:b/>
                <w:sz w:val="24"/>
                <w:szCs w:val="24"/>
              </w:rPr>
            </w:r>
            <w:r/>
          </w:p>
          <w:p>
            <w:pPr>
              <w:pStyle w:val="709"/>
              <w:ind w:left="7" w:right="0"/>
              <w:jc w:val="center"/>
              <w:keepLines w:val="0"/>
              <w:keepNext w:val="0"/>
              <w:spacing w:before="0" w:beforeAutospacing="0" w:after="0" w:afterAutospacing="0" w:line="240" w:lineRule="auto"/>
              <w:rPr>
                <w:rFonts w:hint="eastAsia"/>
                <w:sz w:val="24"/>
                <w:szCs w:val="24"/>
              </w:rPr>
              <w:suppressLineNumbers w:val="0"/>
            </w:pPr>
            <w:r>
              <w:rPr>
                <w:rFonts w:hint="eastAsia"/>
                <w:sz w:val="24"/>
                <w:szCs w:val="24"/>
                <w:lang w:val="en-US"/>
              </w:rPr>
              <w:t xml:space="preserve">5</w:t>
            </w:r>
            <w:r/>
          </w:p>
        </w:tc>
        <w:tc>
          <w:tcPr>
            <w:tcW w:w="6409" w:type="dxa"/>
            <w:vAlign w:val="top"/>
            <w:textDirection w:val="lrTb"/>
            <w:noWrap w:val="false"/>
          </w:tcPr>
          <w:p>
            <w:pPr>
              <w:ind w:left="0" w:right="0" w:firstLine="240"/>
              <w:jc w:val="left"/>
              <w:keepLines w:val="0"/>
              <w:keepNext w:val="0"/>
              <w:pageBreakBefore w:val="0"/>
              <w:spacing w:before="0" w:beforeAutospacing="0" w:after="0" w:afterAutospacing="0" w:line="240" w:lineRule="auto"/>
              <w:widowControl/>
              <w:rPr>
                <w:sz w:val="24"/>
                <w:szCs w:val="24"/>
              </w:rPr>
              <w:suppressLineNumbers w:val="0"/>
            </w:pPr>
            <w:r>
              <w:rPr>
                <w:rFonts w:hint="eastAsia" w:ascii="宋体" w:hAnsi="宋体" w:cs="宋体"/>
                <w:sz w:val="24"/>
                <w:szCs w:val="22"/>
              </w:rPr>
              <w:t xml:space="preserve">参加政府采购活动前三年内，在经营活动中没有重大违法记录（提供参加本次政府采购活动前3年内在经营活动中没有重大违法记录的书面声明）；</w:t>
            </w:r>
            <w:r/>
          </w:p>
        </w:tc>
        <w:tc>
          <w:tcPr>
            <w:tcW w:w="2295" w:type="dxa"/>
            <w:vAlign w:val="top"/>
            <w:textDirection w:val="lrTb"/>
            <w:noWrap w:val="false"/>
          </w:tcPr>
          <w:p>
            <w:pPr>
              <w:pStyle w:val="709"/>
              <w:ind w:left="0" w:right="205"/>
              <w:keepLines w:val="0"/>
              <w:keepNext w:val="0"/>
              <w:spacing w:before="76" w:beforeAutospacing="0" w:after="0" w:afterAutospacing="0" w:line="240" w:lineRule="auto"/>
              <w:rPr>
                <w:sz w:val="24"/>
                <w:szCs w:val="22"/>
              </w:rPr>
              <w:suppressLineNumbers w:val="0"/>
            </w:pPr>
            <w:r>
              <w:rPr>
                <w:sz w:val="24"/>
                <w:szCs w:val="22"/>
              </w:rPr>
            </w:r>
            <w:r/>
          </w:p>
        </w:tc>
      </w:tr>
      <w:tr>
        <w:trPr>
          <w:trHeight w:val="946"/>
        </w:trPr>
        <w:tc>
          <w:tcPr>
            <w:tcW w:w="521" w:type="dxa"/>
            <w:vAlign w:val="center"/>
            <w:textDirection w:val="lrTb"/>
            <w:noWrap w:val="false"/>
          </w:tcPr>
          <w:p>
            <w:pPr>
              <w:pStyle w:val="709"/>
              <w:ind w:left="7" w:right="0"/>
              <w:jc w:val="center"/>
              <w:keepLines w:val="0"/>
              <w:keepNext w:val="0"/>
              <w:spacing w:before="0" w:beforeAutospacing="0" w:after="0" w:afterAutospacing="0" w:line="240" w:lineRule="auto"/>
              <w:rPr>
                <w:rFonts w:hint="eastAsia"/>
                <w:sz w:val="24"/>
                <w:szCs w:val="24"/>
                <w:lang w:val="en-US"/>
              </w:rPr>
              <w:suppressLineNumbers w:val="0"/>
            </w:pPr>
            <w:r>
              <w:rPr>
                <w:rFonts w:hint="eastAsia"/>
                <w:sz w:val="24"/>
                <w:szCs w:val="24"/>
                <w:lang w:val="en-US"/>
              </w:rPr>
              <w:t xml:space="preserve">6</w:t>
            </w:r>
            <w:r/>
          </w:p>
        </w:tc>
        <w:tc>
          <w:tcPr>
            <w:tcW w:w="6409" w:type="dxa"/>
            <w:vAlign w:val="top"/>
            <w:textDirection w:val="lrTb"/>
            <w:noWrap w:val="false"/>
          </w:tcPr>
          <w:p>
            <w:pPr>
              <w:pStyle w:val="709"/>
              <w:ind w:left="0" w:right="0"/>
              <w:jc w:val="both"/>
              <w:keepLines w:val="0"/>
              <w:keepNext w:val="0"/>
              <w:pageBreakBefore w:val="0"/>
              <w:spacing w:before="0" w:beforeAutospacing="0" w:after="0" w:afterAutospacing="0" w:line="240" w:lineRule="auto"/>
              <w:rPr>
                <w:rFonts w:hint="eastAsia" w:ascii="宋体" w:hAnsi="宋体" w:eastAsia="宋体" w:cs="宋体"/>
                <w:b w:val="0"/>
                <w:caps w:val="0"/>
                <w:sz w:val="24"/>
                <w:szCs w:val="24"/>
                <w:lang w:val="zh-CN" w:eastAsia="zh-CN" w:bidi="zh-CN"/>
              </w:rPr>
              <w:suppressLineNumbers w:val="0"/>
            </w:pPr>
            <w:r>
              <w:rPr>
                <w:rFonts w:hint="eastAsia" w:ascii="宋体" w:hAnsi="宋体" w:eastAsia="宋体" w:cs="宋体"/>
                <w:b w:val="0"/>
                <w:caps w:val="0"/>
                <w:sz w:val="24"/>
                <w:szCs w:val="24"/>
                <w:lang w:val="zh-CN" w:eastAsia="zh-CN" w:bidi="zh-CN"/>
              </w:rPr>
              <w:t xml:space="preserve">供 应 商 未 被 “ 信 用 中 国 ” 网 站</w:t>
            </w:r>
            <w:r/>
          </w:p>
          <w:p>
            <w:pPr>
              <w:pStyle w:val="709"/>
              <w:ind w:left="0" w:right="70"/>
              <w:keepLines w:val="0"/>
              <w:keepNext w:val="0"/>
              <w:pageBreakBefore w:val="0"/>
              <w:spacing w:before="0" w:beforeAutospacing="0" w:after="0" w:afterAutospacing="0" w:line="240" w:lineRule="auto"/>
              <w:rPr>
                <w:rFonts w:hint="eastAsia"/>
                <w:sz w:val="24"/>
                <w:szCs w:val="24"/>
              </w:rPr>
              <w:suppressLineNumbers w:val="0"/>
            </w:pPr>
            <w:r>
              <w:rPr>
                <w:rFonts w:hint="eastAsia" w:ascii="宋体" w:hAnsi="宋体" w:eastAsia="宋体" w:cs="宋体"/>
                <w:b w:val="0"/>
                <w:caps w:val="0"/>
                <w:sz w:val="24"/>
                <w:szCs w:val="24"/>
                <w:lang w:val="zh-CN" w:eastAsia="zh-CN" w:bidi="zh-CN"/>
              </w:rPr>
              <w:fldChar w:fldCharType="begin"/>
            </w:r>
            <w:r>
              <w:rPr>
                <w:rFonts w:hint="eastAsia" w:ascii="宋体" w:hAnsi="宋体" w:eastAsia="宋体" w:cs="宋体"/>
                <w:b w:val="0"/>
                <w:caps w:val="0"/>
                <w:sz w:val="24"/>
                <w:szCs w:val="24"/>
                <w:lang w:val="zh-CN" w:eastAsia="zh-CN" w:bidi="zh-CN"/>
              </w:rPr>
              <w:instrText xml:space="preserve"> HYPERLINK "http://www.creditchina.gov.cn/" \h </w:instrText>
            </w:r>
            <w:r>
              <w:rPr>
                <w:rFonts w:hint="eastAsia" w:ascii="宋体" w:hAnsi="宋体" w:eastAsia="宋体" w:cs="宋体"/>
                <w:b w:val="0"/>
                <w:caps w:val="0"/>
                <w:sz w:val="24"/>
                <w:szCs w:val="24"/>
                <w:lang w:val="zh-CN" w:eastAsia="zh-CN" w:bidi="zh-CN"/>
              </w:rPr>
              <w:fldChar w:fldCharType="separate"/>
            </w:r>
            <w:r>
              <w:rPr>
                <w:rFonts w:hint="eastAsia" w:ascii="宋体" w:hAnsi="宋体" w:eastAsia="宋体" w:cs="宋体"/>
                <w:b w:val="0"/>
                <w:caps w:val="0"/>
                <w:sz w:val="24"/>
                <w:szCs w:val="24"/>
                <w:lang w:val="zh-CN" w:eastAsia="zh-CN" w:bidi="zh-CN"/>
              </w:rPr>
              <w:t xml:space="preserve">（www.creditchina.gov.cn</w:t>
            </w:r>
            <w:r>
              <w:rPr>
                <w:rFonts w:hint="eastAsia" w:ascii="宋体" w:hAnsi="宋体" w:eastAsia="宋体" w:cs="宋体"/>
                <w:b w:val="0"/>
                <w:caps w:val="0"/>
                <w:sz w:val="24"/>
                <w:szCs w:val="24"/>
                <w:lang w:val="zh-CN" w:eastAsia="zh-CN" w:bidi="zh-CN"/>
              </w:rPr>
              <w:fldChar w:fldCharType="end"/>
            </w:r>
            <w:r>
              <w:rPr>
                <w:rFonts w:hint="eastAsia" w:ascii="宋体" w:hAnsi="宋体" w:eastAsia="宋体" w:cs="宋体"/>
                <w:b w:val="0"/>
                <w:caps w:val="0"/>
                <w:sz w:val="24"/>
                <w:szCs w:val="24"/>
                <w:lang w:val="zh-CN" w:eastAsia="zh-CN" w:bidi="zh-CN"/>
              </w:rPr>
              <w:t xml:space="preserve">）、“中国政府采购网"(www.ccgp.gov.cn)列入失信被执行人、重大税收违法案件当事人名单、政府采购严重违法失信行为记录名单。（提供承诺书加盖公章）</w:t>
            </w:r>
            <w:r/>
          </w:p>
        </w:tc>
        <w:tc>
          <w:tcPr>
            <w:tcW w:w="2295" w:type="dxa"/>
            <w:vAlign w:val="top"/>
            <w:textDirection w:val="lrTb"/>
            <w:noWrap w:val="false"/>
          </w:tcPr>
          <w:p>
            <w:pPr>
              <w:pStyle w:val="709"/>
              <w:ind w:left="0" w:right="205"/>
              <w:keepLines w:val="0"/>
              <w:keepNext w:val="0"/>
              <w:spacing w:before="76" w:beforeAutospacing="0" w:after="0" w:afterAutospacing="0" w:line="240" w:lineRule="auto"/>
              <w:rPr>
                <w:sz w:val="24"/>
                <w:szCs w:val="22"/>
              </w:rPr>
              <w:suppressLineNumbers w:val="0"/>
            </w:pPr>
            <w:r>
              <w:rPr>
                <w:sz w:val="24"/>
                <w:szCs w:val="22"/>
              </w:rPr>
            </w:r>
            <w:r/>
          </w:p>
        </w:tc>
      </w:tr>
      <w:tr>
        <w:trPr>
          <w:trHeight w:val="946"/>
        </w:trPr>
        <w:tc>
          <w:tcPr>
            <w:tcW w:w="521" w:type="dxa"/>
            <w:vAlign w:val="center"/>
            <w:textDirection w:val="lrTb"/>
            <w:noWrap w:val="false"/>
          </w:tcPr>
          <w:p>
            <w:pPr>
              <w:pStyle w:val="709"/>
              <w:ind w:left="0" w:right="0"/>
              <w:jc w:val="center"/>
              <w:keepLines w:val="0"/>
              <w:keepNext w:val="0"/>
              <w:pageBreakBefore w:val="0"/>
              <w:spacing w:before="0" w:beforeAutospacing="0" w:after="0" w:afterAutospacing="0" w:line="240" w:lineRule="auto"/>
              <w:rPr>
                <w:rFonts w:hint="default" w:ascii="宋体" w:hAnsi="宋体" w:eastAsia="宋体" w:cs="宋体"/>
                <w:b w:val="0"/>
                <w:caps w:val="0"/>
                <w:sz w:val="24"/>
                <w:szCs w:val="24"/>
                <w:lang w:val="en-US" w:eastAsia="zh-CN" w:bidi="zh-CN"/>
              </w:rPr>
              <w:suppressLineNumbers w:val="0"/>
            </w:pPr>
            <w:r>
              <w:rPr>
                <w:rFonts w:hint="eastAsia" w:ascii="宋体" w:hAnsi="宋体" w:eastAsia="宋体" w:cs="宋体"/>
                <w:b w:val="0"/>
                <w:caps w:val="0"/>
                <w:sz w:val="24"/>
                <w:szCs w:val="24"/>
                <w:lang w:val="en-US" w:eastAsia="zh-CN" w:bidi="zh-CN"/>
              </w:rPr>
              <w:t xml:space="preserve">7</w:t>
            </w:r>
            <w:r/>
          </w:p>
        </w:tc>
        <w:tc>
          <w:tcPr>
            <w:tcW w:w="6409" w:type="dxa"/>
            <w:vAlign w:val="top"/>
            <w:textDirection w:val="lrTb"/>
            <w:noWrap w:val="false"/>
          </w:tcPr>
          <w:p>
            <w:pPr>
              <w:pStyle w:val="709"/>
              <w:ind w:left="0" w:right="0"/>
              <w:jc w:val="both"/>
              <w:keepLines w:val="0"/>
              <w:keepNext w:val="0"/>
              <w:pageBreakBefore w:val="0"/>
              <w:spacing w:before="0" w:beforeAutospacing="0" w:after="0" w:afterAutospacing="0" w:line="240" w:lineRule="auto"/>
              <w:rPr>
                <w:rFonts w:hint="eastAsia" w:ascii="宋体" w:hAnsi="宋体" w:eastAsia="宋体" w:cs="宋体"/>
                <w:b w:val="0"/>
                <w:caps w:val="0"/>
                <w:sz w:val="24"/>
                <w:szCs w:val="24"/>
                <w:lang w:val="zh-CN" w:eastAsia="zh-CN" w:bidi="zh-CN"/>
              </w:rPr>
              <w:suppressLineNumbers w:val="0"/>
            </w:pPr>
            <w:r>
              <w:rPr>
                <w:rFonts w:hint="eastAsia" w:ascii="宋体" w:hAnsi="宋体" w:eastAsia="宋体" w:cs="宋体"/>
                <w:b w:val="0"/>
                <w:caps w:val="0"/>
                <w:sz w:val="24"/>
                <w:szCs w:val="24"/>
                <w:lang w:val="zh-CN" w:eastAsia="zh-CN" w:bidi="zh-CN"/>
              </w:rPr>
              <w:t xml:space="preserve">本项目的特定资格要求：供应商</w:t>
            </w:r>
            <w:r>
              <w:rPr>
                <w:rFonts w:hint="eastAsia" w:ascii="宋体" w:hAnsi="宋体" w:eastAsia="宋体" w:cs="宋体"/>
                <w:b w:val="0"/>
                <w:caps w:val="0"/>
                <w:sz w:val="24"/>
                <w:szCs w:val="24"/>
                <w:lang w:val="en-US" w:eastAsia="zh-CN" w:bidi="zh-CN"/>
              </w:rPr>
              <w:t xml:space="preserve">须</w:t>
            </w:r>
            <w:r>
              <w:rPr>
                <w:rFonts w:hint="eastAsia" w:ascii="宋体" w:hAnsi="宋体" w:eastAsia="宋体" w:cs="宋体"/>
                <w:b w:val="0"/>
                <w:caps w:val="0"/>
                <w:sz w:val="24"/>
                <w:szCs w:val="24"/>
                <w:lang w:val="zh-CN" w:eastAsia="zh-CN" w:bidi="zh-CN"/>
              </w:rPr>
              <w:t xml:space="preserve">具有有效期内的法定许可的计量认证证书（CMA）（</w:t>
            </w:r>
            <w:r>
              <w:rPr>
                <w:rFonts w:hint="eastAsia" w:ascii="宋体" w:hAnsi="宋体" w:eastAsia="宋体" w:cs="宋体"/>
                <w:b w:val="0"/>
                <w:caps w:val="0"/>
                <w:sz w:val="24"/>
                <w:szCs w:val="24"/>
                <w:lang w:val="en-US" w:eastAsia="zh-CN" w:bidi="zh-CN"/>
              </w:rPr>
              <w:t xml:space="preserve">投标文件中</w:t>
            </w:r>
            <w:r>
              <w:rPr>
                <w:rFonts w:hint="eastAsia" w:ascii="宋体" w:hAnsi="宋体" w:eastAsia="宋体" w:cs="宋体"/>
                <w:b w:val="0"/>
                <w:caps w:val="0"/>
                <w:sz w:val="24"/>
                <w:szCs w:val="24"/>
                <w:lang w:val="zh-CN" w:eastAsia="zh-CN" w:bidi="zh-CN"/>
              </w:rPr>
              <w:t xml:space="preserve">提供证书复印件</w:t>
            </w:r>
            <w:r>
              <w:rPr>
                <w:rFonts w:hint="eastAsia" w:ascii="宋体" w:hAnsi="宋体" w:eastAsia="宋体" w:cs="宋体"/>
                <w:b w:val="0"/>
                <w:caps w:val="0"/>
                <w:sz w:val="24"/>
                <w:szCs w:val="24"/>
                <w:lang w:val="en-US" w:eastAsia="zh-CN" w:bidi="zh-CN"/>
              </w:rPr>
              <w:t xml:space="preserve">并</w:t>
            </w:r>
            <w:r>
              <w:rPr>
                <w:rFonts w:hint="eastAsia" w:ascii="宋体" w:hAnsi="宋体" w:eastAsia="宋体" w:cs="宋体"/>
                <w:b w:val="0"/>
                <w:caps w:val="0"/>
                <w:sz w:val="24"/>
                <w:szCs w:val="24"/>
                <w:lang w:val="zh-CN" w:eastAsia="zh-CN" w:bidi="zh-CN"/>
              </w:rPr>
              <w:t xml:space="preserve">加盖公章）</w:t>
            </w:r>
            <w:r/>
          </w:p>
        </w:tc>
        <w:tc>
          <w:tcPr>
            <w:tcW w:w="2295" w:type="dxa"/>
            <w:vAlign w:val="top"/>
            <w:textDirection w:val="lrTb"/>
            <w:noWrap w:val="false"/>
          </w:tcPr>
          <w:p>
            <w:pPr>
              <w:pStyle w:val="709"/>
              <w:ind w:left="0" w:right="205"/>
              <w:keepLines w:val="0"/>
              <w:keepNext w:val="0"/>
              <w:spacing w:before="76" w:beforeAutospacing="0" w:after="0" w:afterAutospacing="0" w:line="240" w:lineRule="auto"/>
              <w:rPr>
                <w:sz w:val="24"/>
                <w:szCs w:val="22"/>
              </w:rPr>
              <w:suppressLineNumbers w:val="0"/>
            </w:pPr>
            <w:r>
              <w:rPr>
                <w:sz w:val="24"/>
                <w:szCs w:val="22"/>
              </w:rPr>
            </w:r>
            <w:r/>
          </w:p>
        </w:tc>
      </w:tr>
      <w:tr>
        <w:trPr>
          <w:trHeight w:val="946"/>
        </w:trPr>
        <w:tc>
          <w:tcPr>
            <w:tcW w:w="521" w:type="dxa"/>
            <w:vAlign w:val="center"/>
            <w:textDirection w:val="lrTb"/>
            <w:noWrap w:val="false"/>
          </w:tcPr>
          <w:p>
            <w:pPr>
              <w:pStyle w:val="709"/>
              <w:ind w:left="7" w:right="0"/>
              <w:jc w:val="center"/>
              <w:keepLines w:val="0"/>
              <w:keepNext w:val="0"/>
              <w:spacing w:before="0" w:beforeAutospacing="0" w:after="0" w:afterAutospacing="0" w:line="240" w:lineRule="auto"/>
              <w:rPr>
                <w:rFonts w:hint="eastAsia" w:eastAsia="宋体"/>
                <w:sz w:val="24"/>
                <w:szCs w:val="24"/>
                <w:lang w:val="en-US" w:eastAsia="zh-CN"/>
              </w:rPr>
              <w:suppressLineNumbers w:val="0"/>
            </w:pPr>
            <w:r>
              <w:rPr>
                <w:rFonts w:hint="eastAsia"/>
                <w:sz w:val="24"/>
                <w:szCs w:val="24"/>
                <w:lang w:val="en-US" w:eastAsia="zh-CN"/>
              </w:rPr>
              <w:t xml:space="preserve">8</w:t>
            </w:r>
            <w:r/>
          </w:p>
        </w:tc>
        <w:tc>
          <w:tcPr>
            <w:tcW w:w="6409" w:type="dxa"/>
            <w:vAlign w:val="top"/>
            <w:textDirection w:val="lrTb"/>
            <w:noWrap w:val="false"/>
          </w:tcPr>
          <w:p>
            <w:pPr>
              <w:pStyle w:val="695"/>
              <w:ind w:left="0" w:right="0"/>
              <w:keepLines w:val="0"/>
              <w:keepNext w:val="0"/>
              <w:pageBreakBefore w:val="0"/>
              <w:spacing w:before="0" w:beforeAutospacing="0" w:after="0" w:afterAutospacing="0" w:line="240" w:lineRule="auto"/>
              <w:rPr>
                <w:rFonts w:hint="eastAsia"/>
                <w:sz w:val="24"/>
                <w:szCs w:val="24"/>
              </w:rPr>
              <w:suppressLineNumbers w:val="0"/>
            </w:pPr>
            <w:r>
              <w:rPr>
                <w:rFonts w:hint="eastAsia" w:ascii="宋体" w:hAnsi="宋体" w:eastAsia="宋体" w:cs="宋体"/>
                <w:b w:val="0"/>
                <w:caps w:val="0"/>
                <w:sz w:val="24"/>
                <w:szCs w:val="24"/>
                <w:lang w:val="zh-CN" w:eastAsia="zh-CN" w:bidi="zh-CN"/>
              </w:rPr>
              <w:t xml:space="preserve">提供《南京市政府采购供应商信用记录表暨信用承诺书》加盖公章，下载日期在采购公告发布之后。</w:t>
            </w:r>
            <w:r/>
          </w:p>
        </w:tc>
        <w:tc>
          <w:tcPr>
            <w:tcW w:w="2295" w:type="dxa"/>
            <w:vAlign w:val="top"/>
            <w:textDirection w:val="lrTb"/>
            <w:noWrap w:val="false"/>
          </w:tcPr>
          <w:p>
            <w:pPr>
              <w:pStyle w:val="709"/>
              <w:ind w:left="0" w:right="205"/>
              <w:keepLines w:val="0"/>
              <w:keepNext w:val="0"/>
              <w:spacing w:before="76" w:beforeAutospacing="0" w:after="0" w:afterAutospacing="0" w:line="240" w:lineRule="auto"/>
              <w:rPr>
                <w:sz w:val="24"/>
                <w:szCs w:val="22"/>
              </w:rPr>
              <w:suppressLineNumbers w:val="0"/>
            </w:pPr>
            <w:r>
              <w:rPr>
                <w:sz w:val="24"/>
                <w:szCs w:val="22"/>
              </w:rPr>
            </w:r>
            <w:r/>
          </w:p>
        </w:tc>
      </w:tr>
    </w:tbl>
    <w:p>
      <w:pPr>
        <w:pStyle w:val="686"/>
        <w:ind w:right="0"/>
        <w:keepLines w:val="0"/>
        <w:keepNext w:val="0"/>
        <w:pageBreakBefore w:val="0"/>
        <w:spacing w:line="36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r>
      <w:r/>
    </w:p>
    <w:p>
      <w:pPr>
        <w:pStyle w:val="686"/>
        <w:ind w:right="0"/>
        <w:keepLines w:val="0"/>
        <w:keepNext w:val="0"/>
        <w:pageBreakBefore w:val="0"/>
        <w:spacing w:line="360" w:lineRule="auto"/>
        <w:widowControl w:val="off"/>
        <w:rPr>
          <w:rFonts w:hint="eastAsia" w:ascii="宋体" w:hAnsi="宋体" w:eastAsia="宋体" w:cs="宋体"/>
          <w:sz w:val="21"/>
          <w:szCs w:val="21"/>
          <w:lang w:bidi="zh-CN"/>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pStyle w:val="686"/>
        <w:ind w:right="0"/>
        <w:keepLines w:val="0"/>
        <w:keepNext w:val="0"/>
        <w:pageBreakBefore w:val="0"/>
        <w:spacing w:line="360" w:lineRule="auto"/>
        <w:widowControl w:val="off"/>
        <w:rPr>
          <w:rFonts w:hint="eastAsia" w:ascii="宋体" w:hAnsi="宋体" w:eastAsia="宋体" w:cs="宋体"/>
          <w:sz w:val="21"/>
          <w:szCs w:val="21"/>
          <w:lang w:bidi="zh-CN"/>
        </w:rPr>
      </w:pPr>
      <w:r>
        <w:rPr>
          <w:rFonts w:hint="eastAsia" w:ascii="宋体" w:hAnsi="宋体" w:eastAsia="宋体" w:cs="宋体"/>
          <w:sz w:val="21"/>
          <w:szCs w:val="21"/>
          <w:lang w:bidi="zh-CN"/>
        </w:rPr>
        <w:t xml:space="preserve">日  期：</w:t>
      </w:r>
      <w:r/>
    </w:p>
    <w:p>
      <w:pPr>
        <w:spacing w:line="520" w:lineRule="exact"/>
        <w:rPr>
          <w:rFonts w:ascii="宋体" w:hAnsi="宋体" w:eastAsia="黑体"/>
          <w:sz w:val="24"/>
          <w:lang w:val="zh-CN"/>
        </w:rPr>
        <w:sectPr>
          <w:headerReference w:type="default" r:id="rId9"/>
          <w:footerReference w:type="default" r:id="rId10"/>
          <w:footnotePr/>
          <w:endnotePr/>
          <w:type w:val="nextPage"/>
          <w:pgSz w:w="11906" w:h="16838" w:orient="portrait"/>
          <w:pgMar w:top="1440" w:right="1080" w:bottom="1440" w:left="1080" w:header="851" w:footer="992" w:gutter="0"/>
          <w:cols w:num="1" w:sep="0" w:space="720" w:equalWidth="1"/>
          <w:docGrid w:linePitch="360"/>
        </w:sectPr>
      </w:pPr>
      <w:r>
        <w:rPr>
          <w:rFonts w:hint="eastAsia" w:ascii="黑体" w:eastAsia="黑体"/>
          <w:b/>
          <w:spacing w:val="-1"/>
          <w:sz w:val="23"/>
          <w:u w:val="single"/>
        </w:rPr>
        <w:t xml:space="preserve">说明：上述所列资格证明文件为必须提供内容，未提供或未提供有效材料的，将不能通过资格</w:t>
      </w:r>
      <w:r>
        <w:rPr>
          <w:rFonts w:hint="eastAsia" w:ascii="黑体" w:eastAsia="黑体"/>
          <w:b/>
          <w:sz w:val="23"/>
          <w:u w:val="single"/>
        </w:rPr>
        <w:t xml:space="preserve">审查。</w:t>
      </w:r>
      <w:r/>
    </w:p>
    <w:p>
      <w:pPr>
        <w:spacing w:line="360" w:lineRule="auto"/>
        <w:rPr>
          <w:rFonts w:hint="eastAsia" w:ascii="宋体" w:hAnsi="宋体" w:cs="宋体"/>
          <w:b/>
          <w:szCs w:val="21"/>
          <w:lang w:val="zh-CN"/>
        </w:rPr>
      </w:pPr>
      <w:r>
        <w:rPr>
          <w:rFonts w:hint="eastAsia" w:ascii="宋体" w:hAnsi="宋体" w:cs="宋体"/>
          <w:b/>
          <w:sz w:val="24"/>
          <w:szCs w:val="24"/>
          <w:lang w:val="zh-CN"/>
        </w:rPr>
        <w:t xml:space="preserve">目录一、投标申请及声明</w:t>
      </w:r>
      <w:r>
        <w:rPr>
          <w:rFonts w:hint="eastAsia" w:ascii="宋体" w:hAnsi="宋体" w:cs="宋体"/>
          <w:b/>
          <w:szCs w:val="21"/>
          <w:lang w:val="zh-CN"/>
        </w:rPr>
        <w:t xml:space="preserve">      </w:t>
      </w:r>
      <w:r>
        <w:rPr>
          <w:rFonts w:hint="eastAsia" w:ascii="宋体" w:hAnsi="宋体" w:cs="宋体"/>
          <w:b/>
          <w:bCs/>
          <w:sz w:val="36"/>
          <w:szCs w:val="36"/>
          <w:lang w:val="zh-CN"/>
        </w:rPr>
        <w:t xml:space="preserve">投标申请及声明</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致：</w:t>
      </w:r>
      <w:r>
        <w:rPr>
          <w:rFonts w:hint="eastAsia" w:ascii="宋体" w:hAnsi="宋体" w:cs="宋体"/>
          <w:sz w:val="24"/>
          <w:szCs w:val="24"/>
          <w:lang w:val="zh-CN" w:eastAsia="zh-CN"/>
        </w:rPr>
        <w:t xml:space="preserve">南京市六合区市场监督管理局</w:t>
      </w:r>
      <w:r>
        <w:rPr>
          <w:rFonts w:hint="eastAsia" w:ascii="宋体" w:hAnsi="宋体" w:cs="宋体"/>
          <w:sz w:val="24"/>
          <w:szCs w:val="24"/>
          <w:lang w:val="zh-CN"/>
        </w:rPr>
        <w:t xml:space="preserve"> </w:t>
      </w:r>
      <w:r/>
    </w:p>
    <w:p>
      <w:pPr>
        <w:pStyle w:val="710"/>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pStyle w:val="710"/>
        <w:spacing w:before="0" w:after="0" w:line="420" w:lineRule="exact"/>
        <w:rPr>
          <w:rFonts w:hint="eastAsia" w:ascii="宋体" w:hAnsi="宋体"/>
          <w:szCs w:val="21"/>
        </w:rPr>
      </w:pPr>
      <w:r>
        <w:rPr>
          <w:rFonts w:hint="eastAsia" w:ascii="宋体" w:hAnsi="宋体"/>
          <w:szCs w:val="21"/>
        </w:rPr>
        <w:t xml:space="preserve">1.按招标文件规定的各项要求</w:t>
      </w:r>
      <w:r>
        <w:rPr>
          <w:rFonts w:hint="eastAsia" w:ascii="宋体" w:hAnsi="宋体"/>
          <w:szCs w:val="21"/>
          <w:lang w:eastAsia="zh-CN"/>
        </w:rPr>
        <w:t xml:space="preserve">，</w:t>
      </w:r>
      <w:r>
        <w:rPr>
          <w:rFonts w:hint="eastAsia" w:ascii="宋体" w:hAnsi="宋体"/>
          <w:szCs w:val="21"/>
        </w:rPr>
        <w:t xml:space="preserve">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p>
    <w:p>
      <w:pPr>
        <w:pStyle w:val="710"/>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710"/>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lang w:eastAsia="zh-CN"/>
        </w:rPr>
        <w:t xml:space="preserve">，</w:t>
      </w:r>
      <w:r>
        <w:rPr>
          <w:rFonts w:hint="eastAsia" w:ascii="宋体" w:hAnsi="宋体"/>
          <w:szCs w:val="21"/>
        </w:rPr>
        <w:t xml:space="preserve">我们知道必须放弃提出含糊不清或误解问题的权利。</w:t>
      </w:r>
      <w:r/>
    </w:p>
    <w:p>
      <w:pPr>
        <w:pStyle w:val="710"/>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w:t>
      </w:r>
      <w:r>
        <w:rPr>
          <w:rFonts w:hint="eastAsia" w:ascii="宋体" w:hAnsi="宋体"/>
          <w:szCs w:val="21"/>
          <w:lang w:eastAsia="zh-CN"/>
        </w:rPr>
        <w:t xml:space="preserve">，</w:t>
      </w:r>
      <w:r>
        <w:rPr>
          <w:rFonts w:hint="eastAsia" w:ascii="宋体" w:hAnsi="宋体"/>
          <w:szCs w:val="21"/>
        </w:rPr>
        <w:t xml:space="preserve">并在规定的投标有效期期满之前均具有约束力。</w:t>
      </w:r>
      <w:r/>
    </w:p>
    <w:p>
      <w:pPr>
        <w:pStyle w:val="710"/>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w:t>
      </w:r>
      <w:r>
        <w:rPr>
          <w:rFonts w:hint="eastAsia" w:ascii="宋体" w:hAnsi="宋体"/>
          <w:szCs w:val="21"/>
          <w:lang w:eastAsia="zh-CN"/>
        </w:rPr>
        <w:t xml:space="preserve">，</w:t>
      </w:r>
      <w:r>
        <w:rPr>
          <w:rFonts w:hint="eastAsia" w:ascii="宋体" w:hAnsi="宋体"/>
          <w:szCs w:val="21"/>
        </w:rPr>
        <w:t xml:space="preserve">并保证我方已提供和将要提供的文件是真实的、准确的。</w:t>
      </w:r>
      <w:r/>
    </w:p>
    <w:p>
      <w:pPr>
        <w:pStyle w:val="710"/>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w:t>
      </w:r>
      <w:r>
        <w:rPr>
          <w:rFonts w:hint="eastAsia" w:ascii="宋体" w:hAnsi="宋体"/>
          <w:szCs w:val="21"/>
          <w:lang w:eastAsia="zh-CN"/>
        </w:rPr>
        <w:t xml:space="preserve">，</w:t>
      </w:r>
      <w:r>
        <w:rPr>
          <w:rFonts w:hint="eastAsia" w:ascii="宋体" w:hAnsi="宋体"/>
          <w:szCs w:val="21"/>
        </w:rPr>
        <w:t xml:space="preserve">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w:t>
      </w:r>
      <w:r>
        <w:rPr>
          <w:rFonts w:hint="eastAsia" w:ascii="宋体" w:hAnsi="宋体"/>
          <w:szCs w:val="21"/>
          <w:lang w:eastAsia="zh-CN"/>
        </w:rPr>
        <w:t xml:space="preserve">，</w:t>
      </w:r>
      <w:r>
        <w:rPr>
          <w:rFonts w:hint="eastAsia" w:ascii="宋体" w:hAnsi="宋体"/>
          <w:szCs w:val="21"/>
        </w:rPr>
        <w:t xml:space="preserve">交付买方验收、使用。</w:t>
      </w:r>
      <w:r/>
    </w:p>
    <w:p>
      <w:pPr>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pStyle w:val="710"/>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p>
    <w:p>
      <w:pPr>
        <w:pStyle w:val="710"/>
        <w:ind w:left="0" w:firstLine="480"/>
        <w:spacing w:before="0" w:after="0" w:line="420" w:lineRule="exact"/>
        <w:rPr>
          <w:rFonts w:hint="eastAsia" w:ascii="宋体" w:hAnsi="宋体"/>
          <w:szCs w:val="21"/>
        </w:rPr>
      </w:pPr>
      <w:r>
        <w:rPr>
          <w:rFonts w:hint="eastAsia" w:ascii="宋体" w:hAnsi="宋体"/>
          <w:szCs w:val="21"/>
        </w:rPr>
        <w:t xml:space="preserve">地  址：</w:t>
      </w:r>
      <w:r/>
    </w:p>
    <w:p>
      <w:pPr>
        <w:pStyle w:val="710"/>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p>
    <w:p>
      <w:pPr>
        <w:pStyle w:val="710"/>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p>
    <w:p>
      <w:pPr>
        <w:pStyle w:val="710"/>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p>
    <w:p>
      <w:pPr>
        <w:pStyle w:val="710"/>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p>
    <w:p>
      <w:pPr>
        <w:pStyle w:val="710"/>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710"/>
        <w:ind w:left="0" w:firstLine="480"/>
        <w:spacing w:before="0" w:after="0" w:line="420" w:lineRule="exact"/>
        <w:rPr>
          <w:rFonts w:hint="eastAsia" w:ascii="宋体" w:hAnsi="宋体"/>
          <w:szCs w:val="21"/>
        </w:rPr>
      </w:pPr>
      <w:r>
        <w:rPr>
          <w:rFonts w:hint="eastAsia" w:ascii="宋体" w:hAnsi="宋体"/>
          <w:szCs w:val="21"/>
        </w:rPr>
        <w:t xml:space="preserve">日  期：</w:t>
      </w:r>
      <w:r/>
    </w:p>
    <w:p>
      <w:pPr>
        <w:spacing w:line="360" w:lineRule="auto"/>
        <w:rPr>
          <w:rFonts w:hint="eastAsia" w:ascii="宋体" w:hAnsi="宋体" w:cs="宋体"/>
          <w:b/>
          <w:szCs w:val="21"/>
          <w:lang w:val="zh-CN"/>
        </w:rPr>
      </w:pPr>
      <w:r>
        <w:rPr>
          <w:rFonts w:hint="eastAsia" w:ascii="宋体" w:hAnsi="宋体" w:cs="宋体"/>
          <w:b/>
          <w:szCs w:val="21"/>
          <w:lang w:val="zh-CN"/>
        </w:rPr>
      </w:r>
      <w:r/>
    </w:p>
    <w:p>
      <w:pPr>
        <w:spacing w:line="360" w:lineRule="auto"/>
        <w:rPr>
          <w:rFonts w:hint="eastAsia" w:ascii="宋体" w:hAnsi="宋体" w:cs="宋体"/>
          <w:b/>
          <w:szCs w:val="21"/>
          <w:lang w:val="zh-CN"/>
        </w:rPr>
      </w:pPr>
      <w:r>
        <w:rPr>
          <w:rFonts w:hint="eastAsia" w:ascii="宋体" w:hAnsi="宋体" w:cs="宋体"/>
          <w:b/>
          <w:szCs w:val="21"/>
          <w:lang w:val="zh-CN"/>
        </w:rPr>
      </w:r>
      <w:r/>
    </w:p>
    <w:p>
      <w:pPr>
        <w:pStyle w:val="698"/>
        <w:rPr>
          <w:rFonts w:hint="eastAsia" w:ascii="宋体" w:hAnsi="宋体" w:cs="宋体"/>
          <w:b/>
          <w:szCs w:val="21"/>
          <w:lang w:val="zh-CN"/>
        </w:rPr>
      </w:pPr>
      <w:r>
        <w:rPr>
          <w:rFonts w:hint="eastAsia" w:ascii="宋体" w:hAnsi="宋体" w:cs="宋体"/>
          <w:b/>
          <w:szCs w:val="21"/>
          <w:lang w:val="zh-CN"/>
        </w:rPr>
      </w:r>
      <w:r/>
    </w:p>
    <w:p>
      <w:pPr>
        <w:rPr>
          <w:rFonts w:hint="eastAsia" w:ascii="宋体" w:hAnsi="宋体" w:cs="宋体"/>
          <w:b/>
          <w:szCs w:val="21"/>
          <w:lang w:val="zh-CN"/>
        </w:rPr>
      </w:pPr>
      <w:r>
        <w:rPr>
          <w:rFonts w:hint="eastAsia" w:ascii="宋体" w:hAnsi="宋体" w:cs="宋体"/>
          <w:b/>
          <w:szCs w:val="21"/>
          <w:lang w:val="zh-CN"/>
        </w:rPr>
      </w:r>
      <w:r/>
    </w:p>
    <w:p>
      <w:pPr>
        <w:pStyle w:val="698"/>
        <w:rPr>
          <w:rFonts w:hint="eastAsia" w:ascii="宋体" w:hAnsi="宋体" w:cs="宋体"/>
          <w:b/>
          <w:szCs w:val="21"/>
          <w:lang w:val="zh-CN"/>
        </w:rPr>
      </w:pPr>
      <w:r>
        <w:rPr>
          <w:rFonts w:hint="eastAsia" w:ascii="宋体" w:hAnsi="宋体" w:cs="宋体"/>
          <w:b/>
          <w:szCs w:val="21"/>
          <w:lang w:val="zh-CN"/>
        </w:rPr>
      </w:r>
      <w:r/>
    </w:p>
    <w:p>
      <w:pPr>
        <w:rPr>
          <w:rFonts w:hint="eastAsia" w:ascii="宋体" w:hAnsi="宋体" w:cs="宋体"/>
          <w:b/>
          <w:szCs w:val="21"/>
          <w:lang w:val="zh-CN"/>
        </w:rPr>
      </w:pPr>
      <w:r>
        <w:rPr>
          <w:rFonts w:hint="eastAsia" w:ascii="宋体" w:hAnsi="宋体" w:cs="宋体"/>
          <w:b/>
          <w:szCs w:val="21"/>
          <w:lang w:val="zh-CN"/>
        </w:rPr>
      </w:r>
      <w:r/>
    </w:p>
    <w:p>
      <w:pPr>
        <w:pStyle w:val="698"/>
        <w:rPr>
          <w:rFonts w:hint="eastAsia" w:ascii="宋体" w:hAnsi="宋体" w:cs="宋体"/>
          <w:b/>
          <w:szCs w:val="21"/>
          <w:lang w:val="zh-CN"/>
        </w:rPr>
      </w:pPr>
      <w:r>
        <w:rPr>
          <w:rFonts w:hint="eastAsia" w:ascii="宋体" w:hAnsi="宋体" w:cs="宋体"/>
          <w:b/>
          <w:szCs w:val="21"/>
          <w:lang w:val="zh-CN"/>
        </w:rPr>
      </w:r>
      <w:r/>
    </w:p>
    <w:p>
      <w:pPr>
        <w:rPr>
          <w:rFonts w:hint="eastAsia"/>
          <w:lang w:val="zh-CN"/>
        </w:rPr>
      </w:pPr>
      <w:r>
        <w:rPr>
          <w:rFonts w:hint="eastAsia"/>
          <w:lang w:val="zh-CN"/>
        </w:rPr>
      </w:r>
      <w:r/>
    </w:p>
    <w:p>
      <w:pPr>
        <w:spacing w:line="360" w:lineRule="auto"/>
        <w:rPr>
          <w:rFonts w:hint="eastAsia" w:ascii="宋体" w:hAnsi="宋体" w:cs="宋体"/>
          <w:b/>
          <w:szCs w:val="21"/>
          <w:lang w:val="zh-CN"/>
        </w:rPr>
      </w:pPr>
      <w:r>
        <w:rPr>
          <w:rFonts w:hint="eastAsia" w:ascii="宋体" w:hAnsi="宋体" w:cs="宋体"/>
          <w:b/>
          <w:szCs w:val="21"/>
          <w:lang w:val="zh-CN"/>
        </w:rPr>
      </w:r>
      <w:r/>
    </w:p>
    <w:p>
      <w:pPr>
        <w:pStyle w:val="698"/>
        <w:rPr>
          <w:rFonts w:hint="eastAsia"/>
          <w:lang w:val="zh-CN"/>
        </w:rPr>
      </w:pPr>
      <w:r>
        <w:rPr>
          <w:rFonts w:hint="eastAsia"/>
          <w:lang w:val="zh-CN"/>
        </w:rPr>
      </w:r>
      <w:r/>
    </w:p>
    <w:p>
      <w:pPr>
        <w:spacing w:line="360" w:lineRule="auto"/>
        <w:rPr>
          <w:rFonts w:hint="eastAsia" w:ascii="宋体" w:hAnsi="宋体" w:cs="宋体"/>
          <w:b/>
          <w:sz w:val="24"/>
          <w:szCs w:val="24"/>
          <w:lang w:val="zh-CN"/>
        </w:rPr>
      </w:pPr>
      <w:r>
        <w:rPr>
          <w:rFonts w:hint="eastAsia" w:ascii="宋体" w:hAnsi="宋体" w:cs="宋体"/>
          <w:b/>
          <w:sz w:val="24"/>
          <w:szCs w:val="24"/>
          <w:lang w:val="zh-CN"/>
        </w:rPr>
        <w:t xml:space="preserve">目录二、法定代表人授权书格式（</w:t>
      </w:r>
      <w:r>
        <w:rPr>
          <w:rFonts w:hint="eastAsia" w:ascii="宋体" w:hAnsi="宋体" w:cs="宋体"/>
          <w:b/>
          <w:sz w:val="24"/>
          <w:szCs w:val="24"/>
          <w:lang w:val="en-US" w:eastAsia="zh-CN"/>
        </w:rPr>
        <w:t xml:space="preserve">如有</w:t>
      </w:r>
      <w:r>
        <w:rPr>
          <w:rFonts w:hint="eastAsia" w:ascii="宋体" w:hAnsi="宋体" w:cs="宋体"/>
          <w:b/>
          <w:sz w:val="24"/>
          <w:szCs w:val="24"/>
          <w:lang w:val="zh-CN"/>
        </w:rPr>
        <w:t xml:space="preserve">）</w:t>
      </w:r>
      <w:r/>
    </w:p>
    <w:p>
      <w:pPr>
        <w:jc w:val="center"/>
        <w:spacing w:line="360" w:lineRule="auto"/>
        <w:rPr>
          <w:rFonts w:hint="eastAsia" w:ascii="宋体" w:hAnsi="宋体" w:cs="宋体"/>
          <w:b/>
          <w:bCs/>
          <w:sz w:val="36"/>
          <w:szCs w:val="36"/>
        </w:rPr>
      </w:pPr>
      <w:r>
        <w:rPr>
          <w:rFonts w:hint="eastAsia" w:ascii="宋体" w:hAnsi="宋体" w:cs="宋体"/>
          <w:b/>
          <w:bCs/>
          <w:sz w:val="36"/>
          <w:szCs w:val="36"/>
          <w:lang w:val="zh-CN"/>
        </w:rPr>
        <w:t xml:space="preserve">法定代表人授权书</w:t>
      </w:r>
      <w:r/>
    </w:p>
    <w:p>
      <w:pPr>
        <w:spacing w:line="360" w:lineRule="auto"/>
        <w:rPr>
          <w:rFonts w:hint="eastAsia" w:ascii="宋体" w:hAnsi="宋体" w:cs="宋体"/>
          <w:sz w:val="24"/>
          <w:szCs w:val="24"/>
          <w:lang w:val="zh-CN"/>
        </w:rPr>
      </w:pPr>
      <w:r>
        <w:rPr>
          <w:rFonts w:hint="eastAsia" w:ascii="宋体" w:hAnsi="宋体" w:cs="宋体"/>
          <w:szCs w:val="21"/>
          <w:lang w:val="zh-CN"/>
        </w:rPr>
        <w:t xml:space="preserve"> </w:t>
      </w:r>
      <w:r>
        <w:rPr>
          <w:rFonts w:hint="eastAsia" w:ascii="宋体" w:hAnsi="宋体" w:cs="宋体"/>
          <w:sz w:val="24"/>
          <w:szCs w:val="24"/>
          <w:lang w:val="zh-CN" w:eastAsia="zh-CN"/>
        </w:rPr>
        <w:t xml:space="preserve">南京市六合区市场监督管理局</w:t>
      </w:r>
      <w:r>
        <w:rPr>
          <w:rFonts w:hint="eastAsia" w:ascii="宋体" w:hAnsi="宋体" w:cs="宋体"/>
          <w:sz w:val="24"/>
          <w:szCs w:val="24"/>
          <w:lang w:val="zh-CN"/>
        </w:rPr>
        <w:t xml:space="preserve">：</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    本授权书声明：注册于</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（供应商地址）的</w:t>
      </w:r>
      <w:r>
        <w:rPr>
          <w:rFonts w:hint="eastAsia" w:ascii="宋体" w:hAnsi="宋体" w:cs="宋体"/>
          <w:sz w:val="24"/>
          <w:szCs w:val="24"/>
          <w:u w:val="single"/>
          <w:lang w:val="zh-CN"/>
        </w:rPr>
        <w:t xml:space="preserve">       </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（供应商名称）</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（法定代表人姓名）代表本公司授权在下面签字的</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（供应商代表姓名、职务）为本公司的合法代理人，就贵方组织的</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（项目名称）</w:t>
      </w:r>
      <w:r>
        <w:rPr>
          <w:rFonts w:hint="eastAsia" w:ascii="宋体" w:hAnsi="宋体" w:cs="宋体"/>
          <w:b/>
          <w:sz w:val="24"/>
          <w:szCs w:val="24"/>
          <w:u w:val="single"/>
          <w:lang w:val="zh-CN"/>
        </w:rPr>
        <w:t xml:space="preserve"> </w:t>
      </w:r>
      <w:r>
        <w:rPr>
          <w:rFonts w:hint="eastAsia" w:ascii="宋体" w:hAnsi="宋体" w:cs="宋体"/>
          <w:b/>
          <w:sz w:val="24"/>
          <w:szCs w:val="24"/>
          <w:u w:val="single"/>
        </w:rPr>
        <w:t xml:space="preserve">     </w:t>
      </w:r>
      <w:r>
        <w:rPr>
          <w:rFonts w:hint="eastAsia" w:ascii="宋体" w:hAnsi="宋体" w:cs="宋体"/>
          <w:b/>
          <w:sz w:val="24"/>
          <w:szCs w:val="24"/>
          <w:u w:val="single"/>
          <w:lang w:val="zh-CN"/>
        </w:rPr>
        <w:t xml:space="preserve">   </w:t>
      </w:r>
      <w:r>
        <w:rPr>
          <w:rFonts w:hint="eastAsia" w:ascii="宋体" w:hAnsi="宋体" w:cs="宋体"/>
          <w:sz w:val="24"/>
          <w:szCs w:val="24"/>
          <w:lang w:val="zh-CN"/>
        </w:rPr>
        <w:t xml:space="preserve">（项目编号）投标，以本公司名义处理一切与之有关的事务。</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    本授权书于        年   月   日签字生效，特此声明。</w:t>
      </w:r>
      <w:r/>
    </w:p>
    <w:p>
      <w:pPr>
        <w:spacing w:line="360" w:lineRule="auto"/>
        <w:rPr>
          <w:rFonts w:hint="eastAsia" w:ascii="宋体" w:hAnsi="宋体" w:cs="宋体"/>
          <w:b/>
          <w:bCs/>
          <w:sz w:val="24"/>
          <w:szCs w:val="24"/>
          <w:lang w:val="zh-CN"/>
        </w:rPr>
      </w:pPr>
      <w:r>
        <w:rPr>
          <w:rFonts w:hint="eastAsia" w:ascii="宋体" w:hAnsi="宋体" w:cs="宋体"/>
          <w:sz w:val="24"/>
          <w:szCs w:val="24"/>
          <w:lang w:val="zh-CN"/>
        </w:rPr>
        <w:t xml:space="preserve">  </w:t>
      </w:r>
      <w:r>
        <w:rPr>
          <w:rFonts w:hint="eastAsia" w:ascii="宋体" w:hAnsi="宋体" w:cs="宋体"/>
          <w:b/>
          <w:bCs/>
          <w:sz w:val="24"/>
          <w:szCs w:val="24"/>
          <w:lang w:val="zh-CN"/>
        </w:rPr>
        <w:t xml:space="preserve">  法定代表人签字：</w:t>
      </w:r>
      <w:r/>
    </w:p>
    <w:p>
      <w:pPr>
        <w:spacing w:line="360" w:lineRule="auto"/>
        <w:rPr>
          <w:rFonts w:hint="eastAsia" w:ascii="宋体" w:hAnsi="宋体" w:cs="宋体"/>
          <w:sz w:val="24"/>
          <w:szCs w:val="24"/>
          <w:lang w:val="zh-CN"/>
        </w:rPr>
      </w:pPr>
      <w:r>
        <w:rPr>
          <w:rFonts w:hint="eastAsia" w:ascii="宋体" w:hAnsi="宋体" w:cs="宋体"/>
          <w:b/>
          <w:bCs/>
          <w:sz w:val="24"/>
          <w:szCs w:val="24"/>
          <w:lang w:val="zh-CN"/>
        </w:rPr>
        <w:t xml:space="preserve">    被授权人签字：   </w:t>
      </w:r>
      <w:r>
        <w:rPr>
          <w:rFonts w:hint="eastAsia" w:ascii="宋体" w:hAnsi="宋体" w:cs="宋体"/>
          <w:sz w:val="24"/>
          <w:szCs w:val="24"/>
          <w:lang w:val="zh-CN"/>
        </w:rPr>
        <w:t xml:space="preserve">                 </w:t>
      </w:r>
      <w:r/>
    </w:p>
    <w:p>
      <w:pPr>
        <w:ind w:firstLine="420"/>
        <w:spacing w:line="360" w:lineRule="auto"/>
        <w:tabs>
          <w:tab w:val="left" w:pos="1440" w:leader="none"/>
        </w:tabs>
        <w:rPr>
          <w:rFonts w:hint="eastAsia" w:ascii="宋体" w:hAnsi="宋体" w:cs="宋体"/>
          <w:szCs w:val="21"/>
          <w:lang w:val="zh-CN"/>
        </w:rPr>
      </w:pPr>
      <w:r>
        <w:rPr>
          <w:rFonts w:hint="eastAsia" w:ascii="宋体" w:hAnsi="宋体" w:cs="宋体"/>
          <w:sz w:val="24"/>
          <w:szCs w:val="24"/>
          <w:lang w:val="zh-CN"/>
        </w:rPr>
        <w:t xml:space="preserve">日        期：        年    月    日</w:t>
      </w:r>
      <w:r/>
    </w:p>
    <w:p>
      <w:pPr>
        <w:ind w:firstLine="420"/>
        <w:spacing w:line="360" w:lineRule="auto"/>
        <w:rPr>
          <w:rFonts w:hint="eastAsia" w:ascii="宋体" w:hAnsi="宋体" w:cs="宋体"/>
          <w:szCs w:val="21"/>
          <w:lang w:val="zh-CN"/>
        </w:rPr>
      </w:pPr>
      <w:r>
        <w:rPr>
          <w:rFonts w:hint="eastAsia" w:ascii="宋体" w:hAnsi="宋体" w:cs="宋体"/>
          <w:szCs w:val="21"/>
          <w:lang w:val="zh-CN"/>
        </w:rPr>
      </w:r>
      <w:r/>
    </w:p>
    <w:p>
      <w:pPr>
        <w:ind w:firstLine="420"/>
        <w:spacing w:line="360" w:lineRule="auto"/>
        <w:rPr>
          <w:rFonts w:hint="eastAsia" w:ascii="宋体" w:hAnsi="宋体" w:cs="宋体"/>
          <w:szCs w:val="21"/>
          <w:lang w:val="zh-CN"/>
        </w:rPr>
      </w:pPr>
      <w:r>
        <w:rPr>
          <w:rFonts w:hint="eastAsia" w:ascii="宋体" w:hAnsi="宋体" w:cs="宋体"/>
          <w:szCs w:val="21"/>
          <w:lang w:val="zh-CN"/>
        </w:rPr>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法定代表人身份证明文件的复印件：</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代理人的身份证明文件的复印件：</w:t>
      </w:r>
      <w:r/>
    </w:p>
    <w:p>
      <w:pPr>
        <w:spacing w:line="360" w:lineRule="auto"/>
        <w:rPr>
          <w:rFonts w:hint="eastAsia" w:ascii="宋体" w:hAnsi="宋体" w:cs="宋体"/>
          <w:szCs w:val="21"/>
          <w:lang w:val="zh-CN"/>
        </w:rPr>
      </w:pPr>
      <w:r>
        <w:rPr>
          <w:rFonts w:hint="eastAsia" w:ascii="宋体" w:hAnsi="宋体" w:cs="宋体"/>
          <w:szCs w:val="21"/>
          <w:lang w:val="zh-CN"/>
        </w:rPr>
      </w:r>
      <w:r/>
    </w:p>
    <w:p>
      <w:pPr>
        <w:pStyle w:val="698"/>
        <w:ind w:firstLine="0"/>
        <w:rPr>
          <w:rFonts w:hint="eastAsia" w:ascii="宋体" w:hAnsi="宋体" w:eastAsia="宋体" w:cs="宋体"/>
          <w:szCs w:val="21"/>
          <w:lang w:val="zh-CN"/>
        </w:rPr>
      </w:pPr>
      <w:r>
        <w:rPr>
          <w:rFonts w:hint="eastAsia" w:ascii="宋体" w:hAnsi="宋体" w:eastAsia="宋体" w:cs="宋体"/>
          <w:szCs w:val="21"/>
          <w:lang w:val="zh-CN"/>
        </w:rPr>
      </w:r>
      <w:r/>
    </w:p>
    <w:p>
      <w:pPr>
        <w:pStyle w:val="698"/>
        <w:ind w:firstLine="0"/>
        <w:rPr>
          <w:rFonts w:hint="eastAsia" w:ascii="宋体" w:hAnsi="宋体" w:eastAsia="宋体" w:cs="宋体"/>
          <w:szCs w:val="21"/>
          <w:lang w:val="zh-CN"/>
        </w:rPr>
      </w:pPr>
      <w:r>
        <w:rPr>
          <w:rFonts w:hint="eastAsia" w:ascii="宋体" w:hAnsi="宋体" w:eastAsia="宋体" w:cs="宋体"/>
          <w:szCs w:val="21"/>
          <w:lang w:val="zh-CN"/>
        </w:rPr>
      </w:r>
      <w:r/>
    </w:p>
    <w:p>
      <w:pPr>
        <w:pStyle w:val="698"/>
        <w:ind w:firstLine="0"/>
        <w:rPr>
          <w:rFonts w:hint="eastAsia" w:ascii="宋体" w:hAnsi="宋体" w:eastAsia="宋体" w:cs="宋体"/>
          <w:szCs w:val="21"/>
          <w:lang w:val="zh-CN"/>
        </w:rPr>
      </w:pPr>
      <w:r>
        <w:rPr>
          <w:rFonts w:hint="eastAsia" w:ascii="宋体" w:hAnsi="宋体" w:eastAsia="宋体" w:cs="宋体"/>
          <w:szCs w:val="21"/>
          <w:lang w:val="zh-CN"/>
        </w:rPr>
      </w:r>
      <w:r/>
    </w:p>
    <w:p>
      <w:pPr>
        <w:pStyle w:val="698"/>
        <w:ind w:firstLine="0"/>
        <w:rPr>
          <w:rFonts w:hint="eastAsia" w:ascii="宋体" w:hAnsi="宋体" w:eastAsia="宋体" w:cs="宋体"/>
          <w:szCs w:val="21"/>
          <w:lang w:val="zh-CN"/>
        </w:rPr>
      </w:pPr>
      <w:r>
        <w:rPr>
          <w:rFonts w:hint="eastAsia" w:ascii="宋体" w:hAnsi="宋体" w:eastAsia="宋体" w:cs="宋体"/>
          <w:szCs w:val="21"/>
          <w:lang w:val="zh-CN"/>
        </w:rPr>
      </w:r>
      <w:r/>
    </w:p>
    <w:p>
      <w:pPr>
        <w:pStyle w:val="698"/>
        <w:ind w:firstLine="0"/>
        <w:rPr>
          <w:rFonts w:hint="eastAsia" w:ascii="宋体" w:hAnsi="宋体" w:eastAsia="宋体" w:cs="宋体"/>
          <w:szCs w:val="21"/>
          <w:lang w:val="zh-CN"/>
        </w:rPr>
      </w:pPr>
      <w:r>
        <w:rPr>
          <w:rFonts w:hint="eastAsia" w:ascii="宋体" w:hAnsi="宋体" w:eastAsia="宋体" w:cs="宋体"/>
          <w:szCs w:val="21"/>
          <w:lang w:val="zh-CN"/>
        </w:rPr>
      </w:r>
      <w:r/>
    </w:p>
    <w:p>
      <w:pPr>
        <w:jc w:val="left"/>
        <w:rPr>
          <w:rFonts w:hint="eastAsia" w:ascii="宋体" w:hAnsi="宋体" w:cs="宋体"/>
          <w:b/>
          <w:szCs w:val="21"/>
          <w:lang w:val="zh-CN"/>
        </w:rPr>
      </w:pPr>
      <w:r>
        <w:rPr>
          <w:rFonts w:hint="eastAsia" w:ascii="宋体" w:hAnsi="宋体" w:cs="宋体"/>
          <w:b/>
          <w:szCs w:val="21"/>
          <w:lang w:val="zh-CN"/>
        </w:rPr>
      </w:r>
      <w:r/>
    </w:p>
    <w:p>
      <w:pPr>
        <w:pStyle w:val="698"/>
        <w:rPr>
          <w:rFonts w:hint="eastAsia" w:ascii="宋体" w:hAnsi="宋体" w:cs="宋体"/>
          <w:b/>
          <w:szCs w:val="21"/>
          <w:lang w:val="zh-CN"/>
        </w:rPr>
      </w:pPr>
      <w:r>
        <w:rPr>
          <w:rFonts w:hint="eastAsia" w:ascii="宋体" w:hAnsi="宋体" w:cs="宋体"/>
          <w:b/>
          <w:szCs w:val="21"/>
          <w:lang w:val="zh-CN"/>
        </w:rPr>
      </w:r>
      <w:r/>
    </w:p>
    <w:p>
      <w:pPr>
        <w:rPr>
          <w:rFonts w:hint="eastAsia" w:ascii="宋体" w:hAnsi="宋体" w:cs="宋体"/>
          <w:b/>
          <w:szCs w:val="21"/>
          <w:lang w:val="zh-CN"/>
        </w:rPr>
      </w:pPr>
      <w:r>
        <w:rPr>
          <w:rFonts w:hint="eastAsia" w:ascii="宋体" w:hAnsi="宋体" w:cs="宋体"/>
          <w:b/>
          <w:szCs w:val="21"/>
          <w:lang w:val="zh-CN"/>
        </w:rPr>
      </w:r>
      <w:r/>
    </w:p>
    <w:p>
      <w:pPr>
        <w:pStyle w:val="698"/>
        <w:rPr>
          <w:rFonts w:hint="eastAsia" w:ascii="宋体" w:hAnsi="宋体" w:cs="宋体"/>
          <w:b/>
          <w:szCs w:val="21"/>
          <w:lang w:val="zh-CN"/>
        </w:rPr>
      </w:pPr>
      <w:r>
        <w:rPr>
          <w:rFonts w:hint="eastAsia" w:ascii="宋体" w:hAnsi="宋体" w:cs="宋体"/>
          <w:b/>
          <w:szCs w:val="21"/>
          <w:lang w:val="zh-CN"/>
        </w:rPr>
      </w:r>
      <w:r/>
    </w:p>
    <w:p>
      <w:pPr>
        <w:rPr>
          <w:rFonts w:hint="eastAsia"/>
          <w:lang w:val="zh-CN"/>
        </w:rPr>
      </w:pPr>
      <w:r>
        <w:rPr>
          <w:rFonts w:hint="eastAsia"/>
          <w:lang w:val="zh-CN"/>
        </w:rPr>
      </w:r>
      <w:r/>
    </w:p>
    <w:p>
      <w:pPr>
        <w:pStyle w:val="698"/>
        <w:rPr>
          <w:rFonts w:hint="eastAsia"/>
          <w:lang w:val="zh-CN"/>
        </w:rPr>
      </w:pPr>
      <w:r>
        <w:rPr>
          <w:rFonts w:hint="eastAsia"/>
          <w:lang w:val="zh-CN"/>
        </w:rPr>
      </w:r>
      <w:r/>
    </w:p>
    <w:p>
      <w:pPr>
        <w:rPr>
          <w:rFonts w:hint="eastAsia"/>
          <w:lang w:val="zh-CN"/>
        </w:rPr>
      </w:pPr>
      <w:r>
        <w:rPr>
          <w:rFonts w:hint="eastAsia"/>
          <w:lang w:val="zh-CN"/>
        </w:rPr>
      </w:r>
      <w:r/>
    </w:p>
    <w:p>
      <w:pPr>
        <w:pStyle w:val="698"/>
        <w:rPr>
          <w:rFonts w:hint="eastAsia"/>
          <w:lang w:val="zh-CN"/>
        </w:rPr>
      </w:pPr>
      <w:r>
        <w:rPr>
          <w:rFonts w:hint="eastAsia"/>
          <w:lang w:val="zh-CN"/>
        </w:rPr>
      </w:r>
      <w:r/>
    </w:p>
    <w:p>
      <w:pPr>
        <w:rPr>
          <w:rFonts w:hint="eastAsia"/>
          <w:lang w:val="zh-CN"/>
        </w:rPr>
      </w:pPr>
      <w:r>
        <w:rPr>
          <w:rFonts w:hint="eastAsia"/>
          <w:lang w:val="zh-CN"/>
        </w:rPr>
      </w:r>
      <w:r/>
    </w:p>
    <w:p>
      <w:pPr>
        <w:pStyle w:val="698"/>
        <w:rPr>
          <w:rFonts w:hint="eastAsia"/>
          <w:lang w:val="zh-CN"/>
        </w:rPr>
      </w:pPr>
      <w:r>
        <w:rPr>
          <w:rFonts w:hint="eastAsia"/>
          <w:lang w:val="zh-CN"/>
        </w:rPr>
      </w:r>
      <w:r/>
    </w:p>
    <w:p>
      <w:pPr>
        <w:rPr>
          <w:rFonts w:hint="eastAsia"/>
          <w:lang w:val="zh-CN"/>
        </w:rPr>
      </w:pPr>
      <w:r>
        <w:rPr>
          <w:rFonts w:hint="eastAsia"/>
          <w:lang w:val="zh-CN"/>
        </w:rPr>
      </w:r>
      <w:r/>
    </w:p>
    <w:p>
      <w:pPr>
        <w:jc w:val="left"/>
        <w:rPr>
          <w:rFonts w:hint="eastAsia" w:ascii="宋体" w:hAnsi="宋体" w:cs="宋体"/>
          <w:b/>
          <w:szCs w:val="21"/>
          <w:lang w:val="zh-CN"/>
        </w:rPr>
      </w:pPr>
      <w:r>
        <w:rPr>
          <w:rFonts w:hint="eastAsia" w:ascii="宋体" w:hAnsi="宋体" w:cs="宋体"/>
          <w:b/>
          <w:szCs w:val="21"/>
          <w:lang w:val="zh-CN"/>
        </w:rPr>
      </w:r>
      <w:r/>
    </w:p>
    <w:p>
      <w:pPr>
        <w:jc w:val="left"/>
        <w:rPr>
          <w:rFonts w:hint="eastAsia" w:ascii="宋体" w:hAnsi="宋体" w:eastAsia="宋体" w:cs="宋体"/>
          <w:b/>
          <w:szCs w:val="21"/>
          <w:lang w:eastAsia="zh-CN"/>
        </w:rPr>
      </w:pPr>
      <w:r>
        <w:rPr>
          <w:rFonts w:hint="eastAsia" w:ascii="宋体" w:hAnsi="宋体" w:cs="宋体"/>
          <w:b/>
          <w:sz w:val="24"/>
          <w:szCs w:val="24"/>
          <w:lang w:val="zh-CN"/>
        </w:rPr>
        <w:t xml:space="preserve">目录三、</w:t>
      </w:r>
      <w:r>
        <w:rPr>
          <w:rFonts w:hint="eastAsia" w:ascii="宋体" w:hAnsi="宋体" w:cs="宋体"/>
          <w:b/>
          <w:sz w:val="24"/>
          <w:szCs w:val="24"/>
          <w:lang w:eastAsia="zh-CN"/>
        </w:rPr>
        <w:t xml:space="preserve">开标一览表</w:t>
      </w:r>
      <w:r/>
    </w:p>
    <w:p>
      <w:pPr>
        <w:jc w:val="center"/>
        <w:spacing w:line="520" w:lineRule="exact"/>
        <w:widowControl/>
        <w:rPr>
          <w:rFonts w:ascii="宋体" w:hAnsi="宋体"/>
          <w:sz w:val="44"/>
          <w:szCs w:val="44"/>
          <w:lang w:val="zh-CN"/>
        </w:rPr>
      </w:pPr>
      <w:r>
        <w:rPr>
          <w:rFonts w:hint="eastAsia" w:ascii="宋体" w:hAnsi="宋体"/>
          <w:sz w:val="44"/>
          <w:szCs w:val="44"/>
          <w:lang w:val="zh-CN"/>
        </w:rPr>
        <w:t xml:space="preserve">开标一览表</w:t>
      </w:r>
      <w:r/>
    </w:p>
    <w:p>
      <w:pPr>
        <w:jc w:val="center"/>
        <w:rPr>
          <w:rFonts w:hint="eastAsia" w:ascii="宋体" w:hAnsi="宋体"/>
          <w:szCs w:val="21"/>
        </w:rPr>
      </w:pPr>
      <w:r>
        <w:rPr>
          <w:rFonts w:hint="eastAsia" w:ascii="宋体" w:hAnsi="宋体"/>
          <w:szCs w:val="21"/>
        </w:rPr>
      </w:r>
      <w:r/>
    </w:p>
    <w:p>
      <w:pPr>
        <w:pStyle w:val="685"/>
        <w:spacing w:line="440" w:lineRule="exact"/>
        <w:rPr>
          <w:rFonts w:ascii="宋体" w:hAnsi="宋体" w:cs="Arial"/>
          <w:sz w:val="24"/>
          <w:szCs w:val="24"/>
        </w:rPr>
      </w:pPr>
      <w:r>
        <w:rPr>
          <w:rFonts w:hint="eastAsia" w:ascii="宋体" w:hAnsi="宋体" w:cs="Arial"/>
          <w:sz w:val="24"/>
          <w:szCs w:val="24"/>
        </w:rPr>
        <w:t xml:space="preserve">项目编号：</w:t>
      </w:r>
      <w:r/>
    </w:p>
    <w:p>
      <w:pPr>
        <w:pStyle w:val="685"/>
        <w:spacing w:line="440" w:lineRule="exact"/>
        <w:rPr>
          <w:rFonts w:ascii="宋体" w:hAnsi="宋体" w:cs="Arial"/>
          <w:sz w:val="24"/>
          <w:szCs w:val="24"/>
        </w:rPr>
      </w:pPr>
      <w:r>
        <w:rPr>
          <w:rFonts w:hint="eastAsia" w:ascii="宋体" w:hAnsi="宋体" w:eastAsia="宋体" w:cs="Arial"/>
          <w:sz w:val="24"/>
          <w:szCs w:val="24"/>
        </w:rPr>
        <w:t xml:space="preserve">项目名称：</w:t>
      </w:r>
      <w:r>
        <w:rPr>
          <w:rFonts w:hint="eastAsia" w:ascii="宋体" w:hAnsi="宋体" w:cs="宋体"/>
          <w:sz w:val="24"/>
          <w:szCs w:val="24"/>
          <w:lang w:eastAsia="zh-CN"/>
        </w:rPr>
        <w:t xml:space="preserve">南京市六合区2026年度食品安全监督抽检及相关服务项目</w:t>
      </w:r>
      <w:r/>
    </w:p>
    <w:tbl>
      <w:tblPr>
        <w:tblStyle w:val="6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92"/>
        <w:gridCol w:w="2410"/>
        <w:gridCol w:w="1843"/>
        <w:gridCol w:w="1276"/>
        <w:gridCol w:w="1987"/>
      </w:tblGrid>
      <w:tr>
        <w:trPr>
          <w:cantSplit/>
          <w:trHeight w:val="377"/>
        </w:trPr>
        <w:tc>
          <w:tcPr>
            <w:tcW w:w="2092" w:type="dxa"/>
            <w:vAlign w:val="center"/>
            <w:textDirection w:val="lrTb"/>
            <w:noWrap w:val="false"/>
          </w:tcPr>
          <w:p>
            <w:pPr>
              <w:ind w:left="0" w:right="0"/>
              <w:jc w:val="center"/>
              <w:keepLines w:val="0"/>
              <w:keepNext w:val="0"/>
              <w:spacing w:before="0" w:beforeAutospacing="0" w:after="0" w:afterAutospacing="0" w:line="30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投标人全称</w:t>
            </w:r>
            <w:r/>
          </w:p>
        </w:tc>
        <w:tc>
          <w:tcPr>
            <w:tcW w:w="2410"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所投分包号</w:t>
            </w:r>
            <w:r/>
          </w:p>
        </w:tc>
        <w:tc>
          <w:tcPr>
            <w:tcW w:w="1843"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投标</w:t>
            </w:r>
            <w:r>
              <w:rPr>
                <w:rFonts w:hint="eastAsia" w:ascii="宋体" w:hAnsi="宋体" w:eastAsia="宋体" w:cs="宋体"/>
                <w:sz w:val="24"/>
                <w:szCs w:val="24"/>
                <w:lang w:eastAsia="zh-CN"/>
              </w:rPr>
              <w:t xml:space="preserve">单</w:t>
            </w:r>
            <w:r>
              <w:rPr>
                <w:rFonts w:hint="eastAsia" w:ascii="宋体" w:hAnsi="宋体" w:eastAsia="宋体" w:cs="宋体"/>
                <w:sz w:val="24"/>
                <w:szCs w:val="24"/>
              </w:rPr>
              <w:t xml:space="preserve">价</w:t>
            </w:r>
            <w:r/>
          </w:p>
          <w:p>
            <w:pPr>
              <w:ind w:left="0" w:right="0"/>
              <w:jc w:val="center"/>
              <w:keepLines w:val="0"/>
              <w:keepNext w:val="0"/>
              <w:spacing w:before="0" w:beforeAutospacing="0" w:after="0" w:afterAutospacing="0" w:line="24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元</w:t>
            </w:r>
            <w:r>
              <w:rPr>
                <w:rFonts w:hint="eastAsia" w:ascii="宋体" w:hAnsi="宋体" w:eastAsia="宋体" w:cs="宋体"/>
                <w:sz w:val="24"/>
                <w:szCs w:val="24"/>
                <w:lang w:val="en-US" w:eastAsia="zh-CN"/>
              </w:rPr>
              <w:t xml:space="preserve">/批次</w:t>
            </w:r>
            <w:r>
              <w:rPr>
                <w:rFonts w:hint="eastAsia" w:ascii="宋体" w:hAnsi="宋体" w:eastAsia="宋体" w:cs="宋体"/>
                <w:sz w:val="24"/>
                <w:szCs w:val="24"/>
              </w:rPr>
              <w:t xml:space="preserve">）</w:t>
            </w:r>
            <w:r/>
          </w:p>
        </w:tc>
        <w:tc>
          <w:tcPr>
            <w:tcW w:w="1276" w:type="dxa"/>
            <w:vAlign w:val="top"/>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服务期</w:t>
            </w:r>
            <w:r/>
          </w:p>
        </w:tc>
        <w:tc>
          <w:tcPr>
            <w:tcW w:w="1987" w:type="dxa"/>
            <w:vAlign w:val="top"/>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是否小微企业</w:t>
            </w:r>
            <w:r/>
          </w:p>
        </w:tc>
      </w:tr>
      <w:tr>
        <w:trPr>
          <w:cantSplit/>
          <w:trHeight w:val="1304"/>
        </w:trPr>
        <w:tc>
          <w:tcPr>
            <w:tcW w:w="2092" w:type="dxa"/>
            <w:vAlign w:val="center"/>
            <w:textDirection w:val="lrTb"/>
            <w:noWrap w:val="false"/>
          </w:tcPr>
          <w:p>
            <w:pPr>
              <w:ind w:left="0" w:right="0"/>
              <w:jc w:val="center"/>
              <w:keepLines w:val="0"/>
              <w:keepNext w:val="0"/>
              <w:spacing w:before="0" w:beforeAutospacing="0" w:after="0" w:afterAutospacing="0" w:line="30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41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1□      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p>
          <w:p>
            <w:pPr>
              <w:ind w:left="0" w:right="0"/>
              <w:jc w:val="center"/>
              <w:keepLines w:val="0"/>
              <w:keepNext w:val="0"/>
              <w:spacing w:before="0" w:beforeAutospacing="0" w:after="0" w:afterAutospacing="0" w:line="5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    （请在所投具体分包号数字后面打“√”）</w:t>
            </w:r>
            <w:r/>
          </w:p>
        </w:tc>
        <w:tc>
          <w:tcPr>
            <w:tcW w:w="184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r>
            <w:r/>
          </w:p>
        </w:tc>
        <w:tc>
          <w:tcPr>
            <w:tcW w:w="1276" w:type="dxa"/>
            <w:vAlign w:val="center"/>
            <w:textDirection w:val="lrTb"/>
            <w:noWrap w:val="false"/>
          </w:tcPr>
          <w:p>
            <w:pPr>
              <w:ind w:left="0" w:right="0"/>
              <w:jc w:val="center"/>
              <w:keepLines w:val="0"/>
              <w:keepNext w:val="0"/>
              <w:spacing w:before="0" w:beforeAutospacing="0" w:after="0" w:afterAutospacing="0" w:line="30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按招标文件和采购人要求执行</w:t>
            </w:r>
            <w:r/>
          </w:p>
        </w:tc>
        <w:tc>
          <w:tcPr>
            <w:tcW w:w="1987" w:type="dxa"/>
            <w:vAlign w:val="center"/>
            <w:textDirection w:val="lrTb"/>
            <w:noWrap w:val="false"/>
          </w:tcPr>
          <w:p>
            <w:pPr>
              <w:ind w:left="0" w:right="0"/>
              <w:jc w:val="center"/>
              <w:keepLines w:val="0"/>
              <w:keepNext w:val="0"/>
              <w:spacing w:before="0" w:beforeAutospacing="0" w:after="0" w:afterAutospacing="0" w:line="30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p>
            <w:pPr>
              <w:ind w:left="0" w:right="0"/>
              <w:jc w:val="center"/>
              <w:keepLines w:val="0"/>
              <w:keepNext w:val="0"/>
              <w:spacing w:before="0" w:beforeAutospacing="0" w:after="0" w:afterAutospacing="0" w:line="30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p>
            <w:pPr>
              <w:ind w:left="0" w:right="0"/>
              <w:jc w:val="center"/>
              <w:keepLines w:val="0"/>
              <w:keepNext w:val="0"/>
              <w:spacing w:before="0" w:beforeAutospacing="0" w:after="0" w:afterAutospacing="0" w:line="30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p>
            <w:pPr>
              <w:ind w:left="0" w:right="0"/>
              <w:jc w:val="center"/>
              <w:keepLines w:val="0"/>
              <w:keepNext w:val="0"/>
              <w:spacing w:before="0" w:beforeAutospacing="0" w:after="0" w:afterAutospacing="0" w:line="30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（填“是”或“否”）</w:t>
            </w:r>
            <w:r/>
          </w:p>
          <w:p>
            <w:pPr>
              <w:ind w:left="0" w:right="0"/>
              <w:jc w:val="center"/>
              <w:keepLines w:val="0"/>
              <w:keepNext w:val="0"/>
              <w:spacing w:before="0" w:beforeAutospacing="0" w:after="0" w:afterAutospacing="0" w:line="300" w:lineRule="auto"/>
              <w:widowControl w:val="off"/>
              <w:rPr>
                <w:rFonts w:hint="eastAsia" w:ascii="宋体" w:hAnsi="宋体" w:eastAsia="宋体" w:cs="宋体"/>
                <w:sz w:val="24"/>
                <w:szCs w:val="24"/>
                <w:u w:val="single"/>
              </w:rPr>
              <w:suppressLineNumbers w:val="0"/>
            </w:pPr>
            <w:r>
              <w:rPr>
                <w:rFonts w:hint="eastAsia" w:ascii="宋体" w:hAnsi="宋体" w:eastAsia="宋体" w:cs="宋体"/>
                <w:sz w:val="24"/>
                <w:szCs w:val="24"/>
                <w:u w:val="single"/>
              </w:rPr>
            </w:r>
            <w:r/>
          </w:p>
        </w:tc>
      </w:tr>
    </w:tbl>
    <w:p>
      <w:pPr>
        <w:jc w:val="left"/>
        <w:spacing w:line="360" w:lineRule="auto"/>
        <w:shd w:val="clear" w:color="auto" w:fill="ffffff"/>
        <w:widowControl/>
        <w:rPr>
          <w:rFonts w:ascii="宋体" w:hAnsi="宋体"/>
          <w:sz w:val="24"/>
        </w:rPr>
      </w:pPr>
      <w:r>
        <w:rPr>
          <w:rFonts w:ascii="宋体" w:hAnsi="宋体"/>
          <w:sz w:val="24"/>
        </w:rPr>
      </w:r>
      <w:r/>
    </w:p>
    <w:p>
      <w:pPr>
        <w:jc w:val="left"/>
        <w:spacing w:line="360" w:lineRule="auto"/>
        <w:shd w:val="clear" w:color="auto" w:fill="ffffff"/>
        <w:widowControl/>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jc w:val="left"/>
        <w:spacing w:line="360" w:lineRule="auto"/>
        <w:shd w:val="clear" w:color="auto" w:fill="ffffff"/>
        <w:widowControl/>
        <w:rPr>
          <w:rFonts w:ascii="宋体" w:hAnsi="宋体"/>
          <w:szCs w:val="21"/>
          <w:lang w:val="zh-CN"/>
        </w:rPr>
      </w:pPr>
      <w:r>
        <w:rPr>
          <w:rFonts w:hint="eastAsia" w:ascii="宋体" w:hAnsi="宋体"/>
          <w:sz w:val="24"/>
        </w:rPr>
        <w:t xml:space="preserve">日  </w:t>
      </w:r>
      <w:r>
        <w:rPr>
          <w:rFonts w:hint="eastAsia" w:ascii="宋体" w:hAnsi="宋体"/>
          <w:sz w:val="24"/>
          <w:lang w:val="en-US" w:eastAsia="zh-CN"/>
        </w:rPr>
        <w:t xml:space="preserve">    </w:t>
      </w:r>
      <w:r>
        <w:rPr>
          <w:rFonts w:hint="eastAsia" w:ascii="宋体" w:hAnsi="宋体"/>
          <w:sz w:val="24"/>
        </w:rPr>
        <w:t xml:space="preserve">期：          年    月    日</w:t>
      </w:r>
      <w:r/>
    </w:p>
    <w:p>
      <w:pPr>
        <w:jc w:val="left"/>
        <w:spacing w:line="520" w:lineRule="exact"/>
        <w:widowControl/>
        <w:rPr>
          <w:rFonts w:hint="eastAsia" w:ascii="宋体" w:hAnsi="宋体" w:eastAsia="宋体"/>
          <w:color w:val="ff0000"/>
          <w:sz w:val="24"/>
          <w:lang w:val="en-US" w:eastAsia="zh-CN"/>
        </w:rPr>
      </w:pPr>
      <w:r>
        <w:rPr>
          <w:rFonts w:hint="eastAsia" w:ascii="宋体" w:hAnsi="宋体"/>
          <w:sz w:val="24"/>
          <w:lang w:val="zh-CN"/>
        </w:rPr>
        <w:t xml:space="preserve">说明：</w:t>
      </w:r>
      <w:r>
        <w:rPr>
          <w:rFonts w:hint="eastAsia" w:ascii="宋体" w:hAnsi="宋体" w:eastAsia="宋体"/>
          <w:color w:val="ff0000"/>
          <w:sz w:val="24"/>
          <w:lang w:val="zh-CN"/>
        </w:rPr>
        <w:t xml:space="preserve">单价超过最高限价或总价超过该标段最高限价的均为无效响应文件，投标</w:t>
      </w:r>
      <w:r>
        <w:rPr>
          <w:rFonts w:hint="eastAsia" w:ascii="宋体" w:hAnsi="宋体" w:eastAsia="宋体"/>
          <w:color w:val="ff0000"/>
          <w:sz w:val="24"/>
          <w:lang w:val="zh-CN" w:eastAsia="zh-CN"/>
        </w:rPr>
        <w:t xml:space="preserve">单价</w:t>
      </w:r>
      <w:r>
        <w:rPr>
          <w:rFonts w:hint="eastAsia" w:ascii="宋体" w:hAnsi="宋体" w:eastAsia="宋体"/>
          <w:color w:val="ff0000"/>
          <w:sz w:val="24"/>
          <w:lang w:val="zh-CN"/>
        </w:rPr>
        <w:t xml:space="preserve">最高限价为</w:t>
      </w:r>
      <w:r>
        <w:rPr>
          <w:rFonts w:hint="eastAsia" w:ascii="宋体" w:hAnsi="宋体" w:eastAsia="宋体"/>
          <w:color w:val="ff0000"/>
          <w:sz w:val="24"/>
          <w:lang w:val="en-US" w:eastAsia="zh-CN"/>
        </w:rPr>
        <w:t xml:space="preserve">900元/批次。每分包投标总价即为投标单价*该分包检测批次。</w:t>
      </w:r>
      <w:r/>
    </w:p>
    <w:p>
      <w:pPr>
        <w:jc w:val="left"/>
        <w:spacing w:line="520" w:lineRule="exact"/>
        <w:widowControl/>
        <w:rPr>
          <w:rFonts w:hint="default" w:ascii="宋体" w:hAnsi="宋体" w:eastAsia="宋体" w:cs="宋体"/>
          <w:color w:val="000000"/>
          <w:szCs w:val="21"/>
          <w:lang w:val="en-US" w:eastAsia="zh-CN"/>
        </w:rPr>
      </w:pPr>
      <w:r>
        <w:rPr>
          <w:rFonts w:ascii="宋体" w:hAnsi="宋体" w:cs="宋体"/>
          <w:b/>
          <w:szCs w:val="21"/>
          <w:lang w:val="zh-CN"/>
        </w:rPr>
        <w:br w:type="page" w:clear="all"/>
      </w:r>
      <w:r/>
    </w:p>
    <w:p>
      <w:pPr>
        <w:pStyle w:val="711"/>
        <w:jc w:val="both"/>
        <w:keepLines/>
        <w:keepNext/>
        <w:spacing w:after="260"/>
        <w:shd w:val="clear" w:color="auto" w:fill="auto"/>
        <w:rPr>
          <w:rFonts w:hint="eastAsia" w:ascii="宋体" w:hAnsi="宋体" w:eastAsia="宋体" w:cs="仿宋"/>
          <w:b/>
          <w:sz w:val="32"/>
          <w:szCs w:val="20"/>
          <w:lang w:val="en-US" w:bidi="ar-SA"/>
        </w:rPr>
      </w:pPr>
      <w:r>
        <w:rPr>
          <w:rFonts w:hint="eastAsia" w:ascii="宋体" w:hAnsi="宋体" w:eastAsia="宋体" w:cs="仿宋"/>
          <w:b/>
          <w:sz w:val="32"/>
          <w:szCs w:val="20"/>
          <w:lang w:val="en-US" w:bidi="ar-SA"/>
        </w:rPr>
      </w:r>
      <w:r/>
    </w:p>
    <w:p>
      <w:pPr>
        <w:spacing w:line="360" w:lineRule="auto"/>
        <w:widowControl/>
        <w:rPr>
          <w:rFonts w:hint="eastAsia" w:ascii="宋体" w:hAnsi="宋体" w:cs="宋体"/>
          <w:b/>
          <w:sz w:val="24"/>
          <w:szCs w:val="24"/>
          <w:lang w:val="zh-CN"/>
        </w:rPr>
        <w:outlineLvl w:val="0"/>
      </w:pPr>
      <w:r>
        <w:rPr>
          <w:rFonts w:hint="eastAsia" w:ascii="宋体" w:hAnsi="宋体" w:cs="宋体"/>
          <w:b/>
          <w:sz w:val="24"/>
          <w:szCs w:val="24"/>
          <w:lang w:val="zh-CN"/>
        </w:rPr>
        <w:t xml:space="preserve">目录</w:t>
      </w:r>
      <w:r>
        <w:rPr>
          <w:rFonts w:hint="eastAsia" w:ascii="宋体" w:hAnsi="宋体" w:cs="宋体"/>
          <w:b/>
          <w:sz w:val="24"/>
          <w:szCs w:val="24"/>
          <w:lang w:val="zh-CN" w:eastAsia="zh-CN"/>
        </w:rPr>
        <w:t xml:space="preserve">四</w:t>
      </w:r>
      <w:r>
        <w:rPr>
          <w:rFonts w:hint="eastAsia" w:ascii="宋体" w:hAnsi="宋体" w:cs="宋体"/>
          <w:b/>
          <w:sz w:val="24"/>
          <w:szCs w:val="24"/>
          <w:lang w:val="zh-CN"/>
        </w:rPr>
        <w:t xml:space="preserve">、商务条款偏离表格式</w:t>
      </w:r>
      <w:r/>
    </w:p>
    <w:p>
      <w:pPr>
        <w:ind w:left="420"/>
        <w:jc w:val="center"/>
        <w:spacing w:line="360" w:lineRule="auto"/>
        <w:widowControl/>
        <w:rPr>
          <w:rFonts w:hint="eastAsia" w:ascii="宋体" w:hAnsi="宋体" w:cs="宋体"/>
          <w:b/>
          <w:bCs/>
          <w:sz w:val="36"/>
          <w:szCs w:val="36"/>
          <w:lang w:val="zh-CN"/>
        </w:rPr>
        <w:outlineLvl w:val="0"/>
      </w:pPr>
      <w:r>
        <w:rPr>
          <w:rFonts w:hint="eastAsia" w:ascii="宋体" w:hAnsi="宋体" w:cs="宋体"/>
          <w:b/>
          <w:bCs/>
          <w:sz w:val="36"/>
          <w:szCs w:val="36"/>
          <w:lang w:val="zh-CN"/>
        </w:rPr>
        <w:t xml:space="preserve">商务条款偏离表</w:t>
      </w:r>
      <w:r/>
    </w:p>
    <w:tbl>
      <w:tblPr>
        <w:tblStyle w:val="684"/>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t xml:space="preserve">项目编号：</w:t>
            </w:r>
            <w:r/>
          </w:p>
        </w:tc>
      </w:tr>
      <w:tr>
        <w:trPr>
          <w:jc w:val="center"/>
          <w:trHeight w:val="284"/>
        </w:trPr>
        <w:tc>
          <w:tcPr>
            <w:tcW w:w="6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t xml:space="preserve">序号</w:t>
            </w:r>
            <w:r/>
          </w:p>
        </w:tc>
        <w:tc>
          <w:tcPr>
            <w:tcW w:w="16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t xml:space="preserve">招标文件条目号</w:t>
            </w:r>
            <w:r/>
          </w:p>
        </w:tc>
        <w:tc>
          <w:tcPr>
            <w:tcW w:w="270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t xml:space="preserve">招标要求规格</w:t>
            </w:r>
            <w:r/>
          </w:p>
        </w:tc>
        <w:tc>
          <w:tcPr>
            <w:gridSpan w:val="2"/>
            <w:tcW w:w="287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t xml:space="preserve">投标响应</w:t>
            </w:r>
            <w:r/>
          </w:p>
        </w:tc>
        <w:tc>
          <w:tcPr>
            <w:tcW w:w="137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t xml:space="preserve">偏离</w:t>
            </w:r>
            <w:r/>
          </w:p>
        </w:tc>
      </w:tr>
      <w:tr>
        <w:trPr>
          <w:jc w:val="center"/>
          <w:trHeight w:val="284"/>
        </w:trPr>
        <w:tc>
          <w:tcPr>
            <w:tcW w:w="6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W w:w="16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W w:w="270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gridSpan w:val="2"/>
            <w:tcW w:w="287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W w:w="137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r>
      <w:tr>
        <w:trPr>
          <w:jc w:val="center"/>
          <w:trHeight w:val="284"/>
        </w:trPr>
        <w:tc>
          <w:tcPr>
            <w:tcW w:w="6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W w:w="16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W w:w="270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gridSpan w:val="2"/>
            <w:tcW w:w="287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W w:w="137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r>
      <w:tr>
        <w:trPr>
          <w:jc w:val="center"/>
          <w:trHeight w:val="284"/>
        </w:trPr>
        <w:tc>
          <w:tcPr>
            <w:tcW w:w="6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W w:w="16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W w:w="270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gridSpan w:val="2"/>
            <w:tcW w:w="287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W w:w="137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r>
      <w:tr>
        <w:trPr>
          <w:jc w:val="center"/>
          <w:trHeight w:val="284"/>
        </w:trPr>
        <w:tc>
          <w:tcPr>
            <w:tcW w:w="6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W w:w="16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W w:w="270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gridSpan w:val="2"/>
            <w:tcW w:w="287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W w:w="137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r>
      <w:tr>
        <w:trPr>
          <w:jc w:val="center"/>
          <w:trHeight w:val="284"/>
        </w:trPr>
        <w:tc>
          <w:tcPr>
            <w:tcW w:w="6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W w:w="16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W w:w="270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gridSpan w:val="2"/>
            <w:tcW w:w="287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W w:w="137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r>
      <w:tr>
        <w:trPr>
          <w:jc w:val="center"/>
          <w:trHeight w:val="284"/>
        </w:trPr>
        <w:tc>
          <w:tcPr>
            <w:tcW w:w="6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W w:w="16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W w:w="270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gridSpan w:val="2"/>
            <w:tcW w:w="287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W w:w="137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r>
    </w:tbl>
    <w:p>
      <w:pPr>
        <w:ind w:right="180" w:firstLine="480"/>
        <w:jc w:val="both"/>
        <w:keepLines w:val="0"/>
        <w:keepNext w:val="0"/>
        <w:pageBreakBefore w:val="0"/>
        <w:spacing w:line="360" w:lineRule="auto"/>
        <w:rPr>
          <w:rFonts w:hint="eastAsia" w:ascii="宋体" w:hAnsi="宋体"/>
          <w:color w:val="auto"/>
          <w:sz w:val="24"/>
          <w:szCs w:val="24"/>
          <w:lang w:val="en-US" w:eastAsia="zh-CN"/>
        </w:rPr>
      </w:pPr>
      <w:r>
        <w:rPr>
          <w:rFonts w:hint="eastAsia" w:ascii="宋体" w:hAnsi="宋体"/>
          <w:color w:val="auto"/>
          <w:sz w:val="24"/>
          <w:szCs w:val="24"/>
          <w:lang w:val="en-US" w:eastAsia="zh-CN"/>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96"/>
        <w:ind w:firstLine="0"/>
        <w:jc w:val="both"/>
        <w:spacing w:before="0" w:beforeAutospacing="0" w:after="0" w:afterAutospacing="0"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备注： </w:t>
      </w:r>
      <w:r/>
    </w:p>
    <w:p>
      <w:pPr>
        <w:pStyle w:val="696"/>
        <w:ind w:firstLine="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1.供应商须对招标文件技术要求中的实质性要求（斜体下划线内容或打“★”内容）及其他要求做出明确响应，否则视为无效投标。</w:t>
      </w:r>
      <w:r/>
    </w:p>
    <w:p>
      <w:pPr>
        <w:pStyle w:val="682"/>
        <w:ind w:firstLine="0"/>
        <w:rPr>
          <w:rFonts w:hint="eastAsia" w:ascii="宋体" w:hAnsi="宋体" w:eastAsia="宋体" w:cs="宋体"/>
          <w:b/>
          <w:color w:val="auto"/>
          <w:sz w:val="24"/>
          <w:szCs w:val="24"/>
          <w:lang w:val="en-US"/>
        </w:rPr>
      </w:pPr>
      <w:r>
        <w:rPr>
          <w:rFonts w:hint="eastAsia" w:ascii="宋体" w:hAnsi="宋体" w:eastAsia="宋体" w:cs="宋体"/>
          <w:color w:val="auto"/>
          <w:sz w:val="24"/>
          <w:szCs w:val="24"/>
          <w:lang w:val="en-US" w:eastAsia="zh-CN"/>
        </w:rPr>
        <w:t xml:space="preserve">2.行数不够，可自行添加。</w:t>
      </w:r>
      <w:r/>
    </w:p>
    <w:p>
      <w:pPr>
        <w:rPr>
          <w:rFonts w:hint="eastAsia" w:ascii="宋体" w:hAnsi="宋体" w:cs="宋体"/>
          <w:b/>
          <w:sz w:val="24"/>
          <w:szCs w:val="24"/>
          <w:lang w:val="zh-CN"/>
        </w:rPr>
      </w:pPr>
      <w:r>
        <w:rPr>
          <w:rFonts w:hint="eastAsia" w:ascii="宋体" w:hAnsi="宋体" w:cs="宋体"/>
          <w:b/>
          <w:sz w:val="24"/>
          <w:szCs w:val="24"/>
          <w:lang w:val="zh-CN"/>
        </w:rPr>
      </w:r>
      <w:r/>
    </w:p>
    <w:p>
      <w:pPr>
        <w:pStyle w:val="682"/>
        <w:rPr>
          <w:rFonts w:hint="eastAsia" w:ascii="宋体" w:hAnsi="宋体" w:cs="宋体"/>
          <w:b/>
          <w:sz w:val="24"/>
          <w:szCs w:val="24"/>
          <w:lang w:val="zh-CN"/>
        </w:rPr>
      </w:pPr>
      <w:r>
        <w:rPr>
          <w:rFonts w:hint="eastAsia" w:ascii="宋体" w:hAnsi="宋体" w:cs="宋体"/>
          <w:b/>
          <w:sz w:val="24"/>
          <w:szCs w:val="24"/>
          <w:lang w:val="zh-CN"/>
        </w:rPr>
      </w:r>
      <w:r/>
    </w:p>
    <w:p>
      <w:pPr>
        <w:rPr>
          <w:rFonts w:hint="eastAsia" w:ascii="宋体" w:hAnsi="宋体" w:cs="宋体"/>
          <w:b/>
          <w:sz w:val="24"/>
          <w:szCs w:val="24"/>
          <w:lang w:val="zh-CN"/>
        </w:rPr>
      </w:pPr>
      <w:r>
        <w:rPr>
          <w:rFonts w:hint="eastAsia" w:ascii="宋体" w:hAnsi="宋体" w:cs="宋体"/>
          <w:b/>
          <w:sz w:val="24"/>
          <w:szCs w:val="24"/>
          <w:lang w:val="zh-CN"/>
        </w:rPr>
      </w:r>
      <w:r/>
    </w:p>
    <w:p>
      <w:pPr>
        <w:pStyle w:val="682"/>
        <w:rPr>
          <w:rFonts w:hint="eastAsia" w:ascii="宋体" w:hAnsi="宋体" w:cs="宋体"/>
          <w:b/>
          <w:sz w:val="24"/>
          <w:szCs w:val="24"/>
          <w:lang w:val="zh-CN"/>
        </w:rPr>
      </w:pPr>
      <w:r>
        <w:rPr>
          <w:rFonts w:hint="eastAsia" w:ascii="宋体" w:hAnsi="宋体" w:cs="宋体"/>
          <w:b/>
          <w:sz w:val="24"/>
          <w:szCs w:val="24"/>
          <w:lang w:val="zh-CN"/>
        </w:rPr>
      </w:r>
      <w:r/>
    </w:p>
    <w:p>
      <w:pPr>
        <w:rPr>
          <w:rFonts w:hint="eastAsia" w:ascii="宋体" w:hAnsi="宋体" w:cs="宋体"/>
          <w:b/>
          <w:sz w:val="24"/>
          <w:szCs w:val="24"/>
          <w:lang w:val="zh-CN"/>
        </w:rPr>
      </w:pPr>
      <w:r>
        <w:rPr>
          <w:rFonts w:hint="eastAsia" w:ascii="宋体" w:hAnsi="宋体" w:cs="宋体"/>
          <w:b/>
          <w:sz w:val="24"/>
          <w:szCs w:val="24"/>
          <w:lang w:val="zh-CN"/>
        </w:rPr>
      </w:r>
      <w:r/>
    </w:p>
    <w:p>
      <w:pPr>
        <w:pStyle w:val="698"/>
        <w:rPr>
          <w:rFonts w:hint="eastAsia" w:ascii="宋体" w:hAnsi="宋体" w:cs="宋体"/>
          <w:b/>
          <w:sz w:val="24"/>
          <w:szCs w:val="24"/>
          <w:lang w:val="zh-CN"/>
        </w:rPr>
      </w:pPr>
      <w:r>
        <w:rPr>
          <w:rFonts w:hint="eastAsia" w:ascii="宋体" w:hAnsi="宋体" w:cs="宋体"/>
          <w:b/>
          <w:sz w:val="24"/>
          <w:szCs w:val="24"/>
          <w:lang w:val="zh-CN"/>
        </w:rPr>
      </w:r>
      <w:r/>
    </w:p>
    <w:p>
      <w:pPr>
        <w:rPr>
          <w:rFonts w:hint="eastAsia" w:ascii="宋体" w:hAnsi="宋体" w:cs="宋体"/>
          <w:b/>
          <w:sz w:val="24"/>
          <w:szCs w:val="24"/>
          <w:lang w:val="zh-CN"/>
        </w:rPr>
      </w:pPr>
      <w:r>
        <w:rPr>
          <w:rFonts w:hint="eastAsia" w:ascii="宋体" w:hAnsi="宋体" w:cs="宋体"/>
          <w:b/>
          <w:sz w:val="24"/>
          <w:szCs w:val="24"/>
          <w:lang w:val="zh-CN"/>
        </w:rPr>
      </w:r>
      <w:r/>
    </w:p>
    <w:p>
      <w:pPr>
        <w:pStyle w:val="698"/>
        <w:rPr>
          <w:rFonts w:hint="eastAsia" w:ascii="宋体" w:hAnsi="宋体" w:cs="宋体"/>
          <w:b/>
          <w:sz w:val="24"/>
          <w:szCs w:val="24"/>
          <w:lang w:val="zh-CN"/>
        </w:rPr>
      </w:pPr>
      <w:r>
        <w:rPr>
          <w:rFonts w:hint="eastAsia" w:ascii="宋体" w:hAnsi="宋体" w:cs="宋体"/>
          <w:b/>
          <w:sz w:val="24"/>
          <w:szCs w:val="24"/>
          <w:lang w:val="zh-CN"/>
        </w:rPr>
      </w:r>
      <w:r/>
    </w:p>
    <w:p>
      <w:pPr>
        <w:rPr>
          <w:rFonts w:hint="eastAsia" w:ascii="宋体" w:hAnsi="宋体" w:cs="宋体"/>
          <w:b/>
          <w:sz w:val="24"/>
          <w:szCs w:val="24"/>
          <w:lang w:val="zh-CN"/>
        </w:rPr>
      </w:pPr>
      <w:r>
        <w:rPr>
          <w:rFonts w:hint="eastAsia" w:ascii="宋体" w:hAnsi="宋体" w:cs="宋体"/>
          <w:b/>
          <w:sz w:val="24"/>
          <w:szCs w:val="24"/>
          <w:lang w:val="zh-CN"/>
        </w:rPr>
      </w:r>
      <w:r/>
    </w:p>
    <w:p>
      <w:pPr>
        <w:pStyle w:val="698"/>
        <w:rPr>
          <w:rFonts w:hint="eastAsia"/>
          <w:lang w:val="zh-CN"/>
        </w:rPr>
      </w:pPr>
      <w:r>
        <w:rPr>
          <w:rFonts w:hint="eastAsia"/>
          <w:lang w:val="zh-CN"/>
        </w:rPr>
      </w:r>
      <w:r/>
    </w:p>
    <w:p>
      <w:pPr>
        <w:pStyle w:val="682"/>
        <w:rPr>
          <w:rFonts w:hint="eastAsia" w:ascii="宋体" w:hAnsi="宋体" w:cs="宋体"/>
          <w:b/>
          <w:sz w:val="24"/>
          <w:szCs w:val="24"/>
          <w:lang w:val="zh-CN"/>
        </w:rPr>
      </w:pPr>
      <w:r>
        <w:rPr>
          <w:rFonts w:hint="eastAsia" w:ascii="宋体" w:hAnsi="宋体" w:cs="宋体"/>
          <w:b/>
          <w:sz w:val="24"/>
          <w:szCs w:val="24"/>
          <w:lang w:val="zh-CN"/>
        </w:rPr>
      </w:r>
      <w:r/>
    </w:p>
    <w:p>
      <w:pPr>
        <w:rPr>
          <w:rFonts w:hint="eastAsia"/>
          <w:lang w:val="zh-CN"/>
        </w:rPr>
      </w:pPr>
      <w:r>
        <w:rPr>
          <w:rFonts w:hint="eastAsia"/>
          <w:lang w:val="zh-CN"/>
        </w:rPr>
      </w:r>
      <w:r/>
    </w:p>
    <w:p>
      <w:pPr>
        <w:jc w:val="left"/>
        <w:spacing w:line="360" w:lineRule="auto"/>
        <w:widowControl/>
        <w:rPr>
          <w:rFonts w:hint="eastAsia" w:ascii="宋体" w:hAnsi="宋体" w:cs="宋体"/>
          <w:b/>
          <w:szCs w:val="21"/>
          <w:lang w:val="zh-CN"/>
        </w:rPr>
      </w:pPr>
      <w:r>
        <w:rPr>
          <w:rFonts w:hint="eastAsia" w:ascii="宋体" w:hAnsi="宋体" w:cs="宋体"/>
          <w:b/>
          <w:sz w:val="24"/>
          <w:szCs w:val="24"/>
          <w:lang w:val="zh-CN"/>
        </w:rPr>
        <w:t xml:space="preserve">目录五、技术条款偏离表格式</w:t>
      </w:r>
      <w:r/>
    </w:p>
    <w:p>
      <w:pPr>
        <w:ind w:left="420"/>
        <w:jc w:val="center"/>
        <w:spacing w:line="360" w:lineRule="auto"/>
        <w:widowControl/>
        <w:rPr>
          <w:rFonts w:hint="eastAsia" w:ascii="宋体" w:hAnsi="宋体" w:cs="宋体"/>
          <w:b/>
          <w:bCs/>
          <w:sz w:val="36"/>
          <w:szCs w:val="36"/>
          <w:lang w:val="zh-CN"/>
        </w:rPr>
        <w:outlineLvl w:val="0"/>
      </w:pPr>
      <w:r>
        <w:rPr>
          <w:rFonts w:hint="eastAsia" w:ascii="宋体" w:hAnsi="宋体" w:cs="宋体"/>
          <w:b/>
          <w:bCs/>
          <w:sz w:val="36"/>
          <w:szCs w:val="36"/>
          <w:lang w:val="zh-CN"/>
        </w:rPr>
        <w:t xml:space="preserve">技术条款偏离表</w:t>
      </w:r>
      <w:r/>
    </w:p>
    <w:tbl>
      <w:tblPr>
        <w:tblStyle w:val="684"/>
        <w:tblW w:w="0" w:type="auto"/>
        <w:jc w:val="center"/>
        <w:tblLayout w:type="fixed"/>
        <w:tblCellMar>
          <w:left w:w="10" w:type="dxa"/>
          <w:top w:w="0" w:type="dxa"/>
          <w:right w:w="10" w:type="dxa"/>
          <w:bottom w:w="0" w:type="dxa"/>
        </w:tblCellMar>
        <w:tblLook w:val="04A0" w:firstRow="1" w:lastRow="0" w:firstColumn="1" w:lastColumn="0" w:noHBand="0" w:noVBand="1"/>
      </w:tblPr>
      <w:tblGrid>
        <w:gridCol w:w="765"/>
        <w:gridCol w:w="1620"/>
        <w:gridCol w:w="2700"/>
        <w:gridCol w:w="943"/>
        <w:gridCol w:w="2297"/>
        <w:gridCol w:w="1110"/>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028"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t xml:space="preserve">  项目名称：</w:t>
            </w:r>
            <w:r/>
          </w:p>
        </w:tc>
        <w:tc>
          <w:tcPr>
            <w:gridSpan w:val="2"/>
            <w:tcBorders>
              <w:top w:val="none" w:color="000000" w:sz="4" w:space="0"/>
              <w:left w:val="none" w:color="000000" w:sz="4" w:space="0"/>
              <w:bottom w:val="single" w:color="auto" w:sz="6" w:space="0"/>
              <w:right w:val="none" w:color="000000" w:sz="4" w:space="0"/>
            </w:tcBorders>
            <w:tcW w:w="3407"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t xml:space="preserve">招标文件条目号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t xml:space="preserve">招标要求规格</w:t>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t xml:space="preserve">投标响应</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tc>
      </w:tr>
    </w:tbl>
    <w:p>
      <w:pPr>
        <w:ind w:firstLine="240"/>
        <w:jc w:val="left"/>
        <w:spacing w:line="360" w:lineRule="auto"/>
        <w:widowControl/>
        <w:rPr>
          <w:rFonts w:hint="eastAsia" w:ascii="宋体" w:hAnsi="宋体"/>
          <w:color w:val="auto"/>
          <w:sz w:val="24"/>
          <w:szCs w:val="24"/>
          <w:lang w:val="en-US" w:eastAsia="zh-CN"/>
        </w:rPr>
      </w:pPr>
      <w:r>
        <w:rPr>
          <w:rFonts w:hint="eastAsia" w:ascii="宋体" w:hAnsi="宋体"/>
          <w:color w:val="auto"/>
          <w:sz w:val="24"/>
          <w:szCs w:val="24"/>
          <w:lang w:val="en-US" w:eastAsia="zh-CN"/>
        </w:rPr>
      </w:r>
      <w:r/>
    </w:p>
    <w:p>
      <w:pPr>
        <w:ind w:firstLine="240"/>
        <w:jc w:val="left"/>
        <w:spacing w:line="360" w:lineRule="auto"/>
        <w:widowControl/>
        <w:rPr>
          <w:rFonts w:hint="eastAsia" w:ascii="宋体" w:hAnsi="宋体" w:cs="宋体"/>
          <w:sz w:val="24"/>
          <w:szCs w:val="24"/>
          <w:lang w:val="zh-CN"/>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rPr>
          <w:rFonts w:hint="eastAsia" w:ascii="宋体" w:hAnsi="宋体"/>
          <w:color w:val="auto"/>
          <w:sz w:val="24"/>
          <w:szCs w:val="24"/>
          <w:u w:val="none"/>
          <w:lang w:eastAsia="zh-CN"/>
        </w:rPr>
        <w:t xml:space="preserve">）</w:t>
      </w:r>
      <w:r/>
    </w:p>
    <w:p>
      <w:pPr>
        <w:pStyle w:val="696"/>
        <w:ind w:firstLine="480"/>
        <w:jc w:val="both"/>
        <w:spacing w:before="0" w:beforeAutospacing="0" w:after="0" w:afterAutospacing="0"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r>
      <w:r/>
    </w:p>
    <w:p>
      <w:pPr>
        <w:pStyle w:val="696"/>
        <w:ind w:firstLine="480"/>
        <w:jc w:val="both"/>
        <w:spacing w:before="0" w:beforeAutospacing="0" w:after="0" w:afterAutospacing="0"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备注： </w:t>
      </w:r>
      <w:r/>
    </w:p>
    <w:p>
      <w:pPr>
        <w:pStyle w:val="696"/>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1.供应商须对招标文件技术要求中的实质性要求（斜体下划线内容或打“★”内容）及其他要求做出明确响应，否则视为无效投标。</w:t>
      </w:r>
      <w:r/>
    </w:p>
    <w:p>
      <w:pPr>
        <w:pStyle w:val="696"/>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696"/>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3.行数不够，可自行添加。</w:t>
      </w:r>
      <w:r/>
    </w:p>
    <w:p>
      <w:pPr>
        <w:jc w:val="left"/>
        <w:spacing w:line="360" w:lineRule="auto"/>
        <w:widowControl/>
        <w:rPr>
          <w:rFonts w:hint="eastAsia" w:ascii="宋体" w:hAnsi="宋体" w:cs="宋体"/>
          <w:szCs w:val="21"/>
          <w:lang w:val="zh-CN"/>
        </w:rPr>
      </w:pPr>
      <w:r>
        <w:rPr>
          <w:rFonts w:hint="eastAsia" w:ascii="宋体" w:hAnsi="宋体" w:cs="宋体"/>
          <w:szCs w:val="21"/>
          <w:lang w:val="zh-CN"/>
        </w:rPr>
      </w:r>
      <w:r/>
    </w:p>
    <w:p>
      <w:pPr>
        <w:jc w:val="left"/>
        <w:spacing w:line="360" w:lineRule="auto"/>
        <w:widowControl/>
        <w:rPr>
          <w:rFonts w:hint="eastAsia" w:ascii="宋体" w:hAnsi="宋体" w:cs="宋体"/>
          <w:szCs w:val="21"/>
          <w:lang w:val="zh-CN"/>
        </w:rPr>
      </w:pPr>
      <w:r>
        <w:rPr>
          <w:rFonts w:hint="eastAsia" w:ascii="宋体" w:hAnsi="宋体" w:cs="宋体"/>
          <w:szCs w:val="21"/>
          <w:lang w:val="zh-CN"/>
        </w:rPr>
      </w:r>
      <w:r/>
    </w:p>
    <w:p>
      <w:pPr>
        <w:jc w:val="left"/>
        <w:spacing w:line="360" w:lineRule="auto"/>
        <w:widowControl/>
        <w:rPr>
          <w:rFonts w:hint="eastAsia" w:ascii="宋体" w:hAnsi="宋体" w:cs="宋体"/>
          <w:szCs w:val="21"/>
          <w:lang w:val="zh-CN"/>
        </w:rPr>
      </w:pPr>
      <w:r>
        <w:rPr>
          <w:rFonts w:hint="eastAsia" w:ascii="宋体" w:hAnsi="宋体" w:cs="宋体"/>
          <w:szCs w:val="21"/>
          <w:lang w:val="zh-CN"/>
        </w:rPr>
      </w:r>
      <w:r/>
    </w:p>
    <w:p>
      <w:pPr>
        <w:jc w:val="left"/>
        <w:spacing w:line="360" w:lineRule="auto"/>
        <w:widowControl/>
        <w:rPr>
          <w:rFonts w:hint="eastAsia" w:ascii="宋体" w:hAnsi="宋体" w:cs="宋体"/>
          <w:szCs w:val="21"/>
          <w:lang w:val="zh-CN"/>
        </w:rPr>
      </w:pPr>
      <w:r>
        <w:rPr>
          <w:rFonts w:hint="eastAsia" w:ascii="宋体" w:hAnsi="宋体" w:cs="宋体"/>
          <w:szCs w:val="21"/>
          <w:lang w:val="zh-CN"/>
        </w:rPr>
      </w:r>
      <w:r/>
    </w:p>
    <w:p>
      <w:pPr>
        <w:jc w:val="left"/>
        <w:spacing w:line="360" w:lineRule="auto"/>
        <w:widowControl/>
        <w:rPr>
          <w:rFonts w:hint="eastAsia" w:ascii="宋体" w:hAnsi="宋体" w:cs="宋体"/>
          <w:szCs w:val="21"/>
          <w:lang w:val="zh-CN"/>
        </w:rPr>
      </w:pPr>
      <w:r>
        <w:rPr>
          <w:rFonts w:hint="eastAsia" w:ascii="宋体" w:hAnsi="宋体" w:cs="宋体"/>
          <w:szCs w:val="21"/>
          <w:lang w:val="zh-CN"/>
        </w:rPr>
      </w:r>
      <w:r/>
    </w:p>
    <w:p>
      <w:pPr>
        <w:jc w:val="left"/>
        <w:spacing w:line="360" w:lineRule="auto"/>
        <w:widowControl/>
        <w:rPr>
          <w:rFonts w:hint="eastAsia" w:ascii="宋体" w:hAnsi="宋体" w:cs="宋体"/>
          <w:szCs w:val="21"/>
          <w:lang w:val="zh-CN"/>
        </w:rPr>
      </w:pPr>
      <w:r>
        <w:rPr>
          <w:rFonts w:hint="eastAsia" w:ascii="宋体" w:hAnsi="宋体" w:cs="宋体"/>
          <w:szCs w:val="21"/>
          <w:lang w:val="zh-CN"/>
        </w:rPr>
      </w:r>
      <w:r/>
    </w:p>
    <w:p>
      <w:pPr>
        <w:jc w:val="left"/>
        <w:spacing w:line="360" w:lineRule="auto"/>
        <w:widowControl/>
        <w:rPr>
          <w:rFonts w:hint="eastAsia" w:ascii="宋体" w:hAnsi="宋体" w:cs="宋体"/>
          <w:szCs w:val="21"/>
          <w:lang w:val="zh-CN"/>
        </w:rPr>
      </w:pPr>
      <w:r>
        <w:rPr>
          <w:rFonts w:hint="eastAsia" w:ascii="宋体" w:hAnsi="宋体" w:cs="宋体"/>
          <w:szCs w:val="21"/>
          <w:lang w:val="zh-CN"/>
        </w:rPr>
      </w:r>
      <w:r/>
    </w:p>
    <w:p>
      <w:pPr>
        <w:jc w:val="left"/>
        <w:spacing w:line="360" w:lineRule="auto"/>
        <w:shd w:val="clear" w:color="auto" w:fill="ffffff"/>
        <w:widowControl/>
        <w:rPr>
          <w:rFonts w:ascii="宋体" w:hAnsi="宋体"/>
          <w:sz w:val="24"/>
        </w:rPr>
      </w:pPr>
      <w:r>
        <w:rPr>
          <w:rFonts w:hint="eastAsia" w:ascii="宋体" w:hAnsi="宋体" w:cs="宋体"/>
          <w:b/>
          <w:sz w:val="24"/>
          <w:szCs w:val="24"/>
          <w:lang w:val="zh-CN"/>
        </w:rPr>
        <w:t xml:space="preserve">目录</w:t>
      </w:r>
      <w:r>
        <w:rPr>
          <w:rFonts w:hint="eastAsia" w:ascii="宋体" w:hAnsi="宋体" w:cs="宋体"/>
          <w:b/>
          <w:sz w:val="24"/>
          <w:szCs w:val="24"/>
          <w:lang w:val="en-US" w:eastAsia="zh-CN"/>
        </w:rPr>
        <w:t xml:space="preserve">六</w:t>
      </w:r>
      <w:r>
        <w:rPr>
          <w:rFonts w:hint="eastAsia" w:ascii="宋体" w:hAnsi="宋体" w:cs="宋体"/>
          <w:b/>
          <w:sz w:val="24"/>
          <w:szCs w:val="24"/>
          <w:lang w:val="zh-CN"/>
        </w:rPr>
        <w:t xml:space="preserve">、</w:t>
      </w:r>
      <w:r>
        <w:rPr>
          <w:rFonts w:hint="eastAsia" w:ascii="宋体" w:hAnsi="宋体"/>
          <w:b/>
          <w:sz w:val="24"/>
        </w:rPr>
        <w:t xml:space="preserve">拟</w:t>
      </w:r>
      <w:r>
        <w:rPr>
          <w:rFonts w:hint="eastAsia" w:ascii="宋体" w:hAnsi="宋体" w:cs="黑体"/>
          <w:b/>
          <w:bCs/>
          <w:sz w:val="24"/>
          <w:lang w:val="zh-CN"/>
        </w:rPr>
        <w:t xml:space="preserve">参与本项目人员一览表</w:t>
      </w:r>
      <w:r/>
    </w:p>
    <w:p>
      <w:pPr>
        <w:jc w:val="center"/>
        <w:rPr>
          <w:rFonts w:ascii="宋体" w:hAnsi="宋体" w:cs="黑体"/>
          <w:b/>
          <w:bCs/>
          <w:sz w:val="24"/>
          <w:lang w:val="zh-CN"/>
        </w:rPr>
      </w:pPr>
      <w:r>
        <w:rPr>
          <w:rFonts w:hint="eastAsia" w:ascii="宋体" w:hAnsi="宋体"/>
          <w:b/>
          <w:sz w:val="24"/>
        </w:rPr>
        <w:t xml:space="preserve">拟</w:t>
      </w:r>
      <w:r>
        <w:rPr>
          <w:rFonts w:hint="eastAsia" w:ascii="宋体" w:hAnsi="宋体" w:cs="黑体"/>
          <w:b/>
          <w:bCs/>
          <w:sz w:val="24"/>
          <w:lang w:val="zh-CN"/>
        </w:rPr>
        <w:t xml:space="preserve">参与本项目人员一览表</w:t>
      </w:r>
      <w:r/>
    </w:p>
    <w:p>
      <w:pPr>
        <w:ind w:firstLine="720"/>
        <w:rPr>
          <w:rFonts w:ascii="宋体" w:hAnsi="宋体"/>
          <w:sz w:val="24"/>
          <w:lang w:val="zh-CN"/>
        </w:rPr>
      </w:pPr>
      <w:r>
        <w:rPr>
          <w:rFonts w:hint="eastAsia" w:ascii="宋体" w:hAnsi="宋体"/>
          <w:sz w:val="24"/>
          <w:lang w:val="zh-CN"/>
        </w:rPr>
        <w:t xml:space="preserve">项目名称：                                 项目编号：</w:t>
      </w:r>
      <w:r/>
    </w:p>
    <w:tbl>
      <w:tblPr>
        <w:tblStyle w:val="684"/>
        <w:tblW w:w="84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588"/>
        <w:gridCol w:w="851"/>
      </w:tblGrid>
      <w:tr>
        <w:trPr>
          <w:jc w:val="center"/>
          <w:trHeight w:val="1107"/>
        </w:trPr>
        <w:tc>
          <w:tcPr>
            <w:tcW w:w="534" w:type="dxa"/>
            <w:vAlign w:val="center"/>
            <w:textDirection w:val="lrTb"/>
            <w:noWrap w:val="false"/>
          </w:tcPr>
          <w:p>
            <w:pPr>
              <w:jc w:val="center"/>
              <w:rPr>
                <w:rFonts w:ascii="宋体" w:hAnsi="宋体"/>
                <w:b/>
                <w:szCs w:val="21"/>
                <w:lang w:val="zh-CN"/>
              </w:rPr>
            </w:pPr>
            <w:r>
              <w:rPr>
                <w:rFonts w:hint="eastAsia" w:ascii="宋体" w:hAnsi="宋体"/>
                <w:b/>
                <w:szCs w:val="21"/>
                <w:lang w:val="zh-CN"/>
              </w:rPr>
              <w:t xml:space="preserve">序号</w:t>
            </w:r>
            <w:r/>
          </w:p>
        </w:tc>
        <w:tc>
          <w:tcPr>
            <w:tcW w:w="896" w:type="dxa"/>
            <w:vAlign w:val="center"/>
            <w:textDirection w:val="lrTb"/>
            <w:noWrap w:val="false"/>
          </w:tcPr>
          <w:p>
            <w:pPr>
              <w:jc w:val="center"/>
              <w:rPr>
                <w:rFonts w:ascii="宋体" w:hAnsi="宋体"/>
                <w:b/>
                <w:szCs w:val="21"/>
                <w:lang w:val="zh-CN"/>
              </w:rPr>
            </w:pPr>
            <w:r>
              <w:rPr>
                <w:rFonts w:hint="eastAsia" w:ascii="宋体" w:hAnsi="宋体"/>
                <w:b/>
                <w:szCs w:val="21"/>
                <w:lang w:val="zh-CN"/>
              </w:rPr>
              <w:t xml:space="preserve">姓名</w:t>
            </w:r>
            <w:r/>
          </w:p>
        </w:tc>
        <w:tc>
          <w:tcPr>
            <w:tcW w:w="663" w:type="dxa"/>
            <w:vAlign w:val="center"/>
            <w:textDirection w:val="lrTb"/>
            <w:noWrap w:val="false"/>
          </w:tcPr>
          <w:p>
            <w:pPr>
              <w:jc w:val="center"/>
              <w:rPr>
                <w:rFonts w:ascii="宋体" w:hAnsi="宋体"/>
                <w:b/>
                <w:szCs w:val="21"/>
                <w:lang w:val="zh-CN"/>
              </w:rPr>
            </w:pPr>
            <w:r>
              <w:rPr>
                <w:rFonts w:hint="eastAsia" w:ascii="宋体" w:hAnsi="宋体"/>
                <w:b/>
                <w:szCs w:val="21"/>
                <w:lang w:val="zh-CN"/>
              </w:rPr>
              <w:t xml:space="preserve">性别</w:t>
            </w:r>
            <w:r/>
          </w:p>
        </w:tc>
        <w:tc>
          <w:tcPr>
            <w:tcW w:w="709" w:type="dxa"/>
            <w:vAlign w:val="center"/>
            <w:textDirection w:val="lrTb"/>
            <w:noWrap w:val="false"/>
          </w:tcPr>
          <w:p>
            <w:pPr>
              <w:jc w:val="center"/>
              <w:rPr>
                <w:rFonts w:ascii="宋体" w:hAnsi="宋体"/>
                <w:b/>
                <w:szCs w:val="21"/>
                <w:lang w:val="zh-CN"/>
              </w:rPr>
            </w:pPr>
            <w:r>
              <w:rPr>
                <w:rFonts w:hint="eastAsia" w:ascii="宋体" w:hAnsi="宋体"/>
                <w:b/>
                <w:szCs w:val="21"/>
                <w:lang w:val="zh-CN"/>
              </w:rPr>
              <w:t xml:space="preserve">年龄</w:t>
            </w:r>
            <w:r/>
          </w:p>
        </w:tc>
        <w:tc>
          <w:tcPr>
            <w:tcW w:w="1134" w:type="dxa"/>
            <w:vAlign w:val="center"/>
            <w:textDirection w:val="lrTb"/>
            <w:noWrap w:val="false"/>
          </w:tcPr>
          <w:p>
            <w:pPr>
              <w:jc w:val="center"/>
              <w:rPr>
                <w:rFonts w:ascii="宋体" w:hAnsi="宋体"/>
                <w:b/>
                <w:szCs w:val="21"/>
                <w:lang w:val="zh-CN"/>
              </w:rPr>
            </w:pPr>
            <w:r>
              <w:rPr>
                <w:rFonts w:hint="eastAsia" w:ascii="宋体" w:hAnsi="宋体"/>
                <w:b/>
                <w:szCs w:val="21"/>
                <w:lang w:val="zh-CN"/>
              </w:rPr>
              <w:t xml:space="preserve">学历及</w:t>
            </w:r>
            <w:r/>
          </w:p>
          <w:p>
            <w:pPr>
              <w:jc w:val="center"/>
              <w:rPr>
                <w:rFonts w:ascii="宋体" w:hAnsi="宋体"/>
                <w:b/>
                <w:szCs w:val="21"/>
                <w:lang w:val="zh-CN"/>
              </w:rPr>
            </w:pPr>
            <w:r>
              <w:rPr>
                <w:rFonts w:hint="eastAsia" w:ascii="宋体" w:hAnsi="宋体"/>
                <w:b/>
                <w:szCs w:val="21"/>
                <w:lang w:val="zh-CN"/>
              </w:rPr>
              <w:t xml:space="preserve">专业</w:t>
            </w:r>
            <w:r/>
          </w:p>
        </w:tc>
        <w:tc>
          <w:tcPr>
            <w:tcW w:w="1056" w:type="dxa"/>
            <w:vAlign w:val="center"/>
            <w:textDirection w:val="lrTb"/>
            <w:noWrap w:val="false"/>
          </w:tcPr>
          <w:p>
            <w:pPr>
              <w:jc w:val="center"/>
              <w:rPr>
                <w:rFonts w:ascii="宋体" w:hAnsi="宋体"/>
                <w:b/>
                <w:szCs w:val="21"/>
                <w:lang w:val="zh-CN"/>
              </w:rPr>
            </w:pPr>
            <w:r>
              <w:rPr>
                <w:rFonts w:hint="eastAsia" w:ascii="宋体" w:hAnsi="宋体"/>
                <w:b/>
                <w:szCs w:val="21"/>
                <w:lang w:val="zh-CN"/>
              </w:rPr>
              <w:t xml:space="preserve">执业</w:t>
            </w:r>
            <w:r/>
          </w:p>
          <w:p>
            <w:pPr>
              <w:jc w:val="center"/>
              <w:rPr>
                <w:rFonts w:ascii="宋体" w:hAnsi="宋体"/>
                <w:b/>
                <w:szCs w:val="21"/>
                <w:lang w:val="zh-CN"/>
              </w:rPr>
            </w:pPr>
            <w:r>
              <w:rPr>
                <w:rFonts w:hint="eastAsia" w:ascii="宋体" w:hAnsi="宋体"/>
                <w:b/>
                <w:szCs w:val="21"/>
                <w:lang w:val="zh-CN"/>
              </w:rPr>
              <w:t xml:space="preserve">资格及证书号</w:t>
            </w:r>
            <w:r/>
          </w:p>
        </w:tc>
        <w:tc>
          <w:tcPr>
            <w:tcW w:w="1020" w:type="dxa"/>
            <w:vAlign w:val="center"/>
            <w:textDirection w:val="lrTb"/>
            <w:noWrap w:val="false"/>
          </w:tcPr>
          <w:p>
            <w:pPr>
              <w:jc w:val="center"/>
              <w:rPr>
                <w:rFonts w:ascii="宋体" w:hAnsi="宋体"/>
                <w:b/>
                <w:szCs w:val="21"/>
                <w:lang w:val="zh-CN"/>
              </w:rPr>
            </w:pPr>
            <w:r>
              <w:rPr>
                <w:rFonts w:hint="eastAsia" w:ascii="宋体" w:hAnsi="宋体"/>
                <w:b/>
                <w:szCs w:val="21"/>
                <w:lang w:val="zh-CN"/>
              </w:rPr>
              <w:t xml:space="preserve">技术</w:t>
            </w:r>
            <w:r/>
          </w:p>
          <w:p>
            <w:pPr>
              <w:jc w:val="center"/>
              <w:rPr>
                <w:rFonts w:ascii="宋体" w:hAnsi="宋体"/>
                <w:b/>
                <w:szCs w:val="21"/>
                <w:lang w:val="zh-CN"/>
              </w:rPr>
            </w:pPr>
            <w:r>
              <w:rPr>
                <w:rFonts w:hint="eastAsia" w:ascii="宋体" w:hAnsi="宋体"/>
                <w:b/>
                <w:szCs w:val="21"/>
                <w:lang w:val="zh-CN"/>
              </w:rPr>
              <w:t xml:space="preserve">职称</w:t>
            </w:r>
            <w:r/>
          </w:p>
        </w:tc>
        <w:tc>
          <w:tcPr>
            <w:tcW w:w="1588" w:type="dxa"/>
            <w:vAlign w:val="center"/>
            <w:textDirection w:val="lrTb"/>
            <w:noWrap w:val="false"/>
          </w:tcPr>
          <w:p>
            <w:pPr>
              <w:jc w:val="center"/>
              <w:rPr>
                <w:rFonts w:ascii="宋体" w:hAnsi="宋体"/>
                <w:b/>
                <w:szCs w:val="21"/>
                <w:lang w:val="zh-CN"/>
              </w:rPr>
            </w:pPr>
            <w:r>
              <w:rPr>
                <w:rFonts w:hint="eastAsia" w:ascii="宋体" w:hAnsi="宋体"/>
                <w:b/>
                <w:szCs w:val="21"/>
                <w:lang w:val="zh-CN"/>
              </w:rPr>
              <w:t xml:space="preserve">拟担任本项目何种工作</w:t>
            </w:r>
            <w:r/>
          </w:p>
        </w:tc>
        <w:tc>
          <w:tcPr>
            <w:tcW w:w="851" w:type="dxa"/>
            <w:vAlign w:val="center"/>
            <w:textDirection w:val="lrTb"/>
            <w:noWrap w:val="false"/>
          </w:tcPr>
          <w:p>
            <w:pPr>
              <w:jc w:val="center"/>
              <w:rPr>
                <w:rFonts w:ascii="宋体" w:hAnsi="宋体"/>
                <w:b/>
                <w:szCs w:val="21"/>
                <w:lang w:val="zh-CN"/>
              </w:rPr>
            </w:pPr>
            <w:r>
              <w:rPr>
                <w:rFonts w:hint="eastAsia" w:ascii="宋体" w:hAnsi="宋体"/>
                <w:b/>
                <w:szCs w:val="21"/>
                <w:lang w:val="zh-CN"/>
              </w:rPr>
              <w:t xml:space="preserve">备注</w:t>
            </w:r>
            <w:r/>
          </w:p>
        </w:tc>
      </w:tr>
      <w:tr>
        <w:trPr>
          <w:jc w:val="center"/>
        </w:trPr>
        <w:tc>
          <w:tcPr>
            <w:tcW w:w="534" w:type="dxa"/>
            <w:textDirection w:val="lrTb"/>
            <w:noWrap w:val="false"/>
          </w:tcPr>
          <w:p>
            <w:pPr>
              <w:rPr>
                <w:rFonts w:ascii="宋体" w:hAnsi="宋体"/>
                <w:sz w:val="24"/>
                <w:lang w:val="zh-CN"/>
              </w:rPr>
            </w:pPr>
            <w:r>
              <w:rPr>
                <w:rFonts w:ascii="宋体" w:hAnsi="宋体"/>
                <w:sz w:val="24"/>
                <w:lang w:val="zh-CN"/>
              </w:rPr>
            </w:r>
            <w:r/>
          </w:p>
        </w:tc>
        <w:tc>
          <w:tcPr>
            <w:tcW w:w="896" w:type="dxa"/>
            <w:textDirection w:val="lrTb"/>
            <w:noWrap w:val="false"/>
          </w:tcPr>
          <w:p>
            <w:pPr>
              <w:rPr>
                <w:rFonts w:ascii="宋体" w:hAnsi="宋体"/>
                <w:sz w:val="24"/>
                <w:lang w:val="zh-CN"/>
              </w:rPr>
            </w:pPr>
            <w:r>
              <w:rPr>
                <w:rFonts w:ascii="宋体" w:hAnsi="宋体"/>
                <w:sz w:val="24"/>
                <w:lang w:val="zh-CN"/>
              </w:rPr>
            </w:r>
            <w:r/>
          </w:p>
        </w:tc>
        <w:tc>
          <w:tcPr>
            <w:tcW w:w="663" w:type="dxa"/>
            <w:textDirection w:val="lrTb"/>
            <w:noWrap w:val="false"/>
          </w:tcPr>
          <w:p>
            <w:pPr>
              <w:rPr>
                <w:rFonts w:ascii="宋体" w:hAnsi="宋体"/>
                <w:sz w:val="24"/>
                <w:lang w:val="zh-CN"/>
              </w:rPr>
            </w:pPr>
            <w:r>
              <w:rPr>
                <w:rFonts w:ascii="宋体" w:hAnsi="宋体"/>
                <w:sz w:val="24"/>
                <w:lang w:val="zh-CN"/>
              </w:rPr>
            </w:r>
            <w:r/>
          </w:p>
        </w:tc>
        <w:tc>
          <w:tcPr>
            <w:tcW w:w="709" w:type="dxa"/>
            <w:textDirection w:val="lrTb"/>
            <w:noWrap w:val="false"/>
          </w:tcPr>
          <w:p>
            <w:pPr>
              <w:rPr>
                <w:rFonts w:ascii="宋体" w:hAnsi="宋体"/>
                <w:sz w:val="24"/>
                <w:lang w:val="zh-CN"/>
              </w:rPr>
            </w:pPr>
            <w:r>
              <w:rPr>
                <w:rFonts w:ascii="宋体" w:hAnsi="宋体"/>
                <w:sz w:val="24"/>
                <w:lang w:val="zh-CN"/>
              </w:rPr>
            </w:r>
            <w:r/>
          </w:p>
        </w:tc>
        <w:tc>
          <w:tcPr>
            <w:tcW w:w="1134" w:type="dxa"/>
            <w:textDirection w:val="lrTb"/>
            <w:noWrap w:val="false"/>
          </w:tcPr>
          <w:p>
            <w:pPr>
              <w:rPr>
                <w:rFonts w:ascii="宋体" w:hAnsi="宋体"/>
                <w:sz w:val="24"/>
                <w:lang w:val="zh-CN"/>
              </w:rPr>
            </w:pPr>
            <w:r>
              <w:rPr>
                <w:rFonts w:ascii="宋体" w:hAnsi="宋体"/>
                <w:sz w:val="24"/>
                <w:lang w:val="zh-CN"/>
              </w:rPr>
            </w:r>
            <w:r/>
          </w:p>
        </w:tc>
        <w:tc>
          <w:tcPr>
            <w:tcW w:w="1056" w:type="dxa"/>
            <w:textDirection w:val="lrTb"/>
            <w:noWrap w:val="false"/>
          </w:tcPr>
          <w:p>
            <w:pPr>
              <w:rPr>
                <w:rFonts w:ascii="宋体" w:hAnsi="宋体"/>
                <w:sz w:val="24"/>
                <w:lang w:val="zh-CN"/>
              </w:rPr>
            </w:pPr>
            <w:r>
              <w:rPr>
                <w:rFonts w:ascii="宋体" w:hAnsi="宋体"/>
                <w:sz w:val="24"/>
                <w:lang w:val="zh-CN"/>
              </w:rPr>
            </w:r>
            <w:r/>
          </w:p>
        </w:tc>
        <w:tc>
          <w:tcPr>
            <w:tcW w:w="1020" w:type="dxa"/>
            <w:textDirection w:val="lrTb"/>
            <w:noWrap w:val="false"/>
          </w:tcPr>
          <w:p>
            <w:pPr>
              <w:rPr>
                <w:rFonts w:ascii="宋体" w:hAnsi="宋体"/>
                <w:sz w:val="24"/>
                <w:lang w:val="zh-CN"/>
              </w:rPr>
            </w:pPr>
            <w:r>
              <w:rPr>
                <w:rFonts w:ascii="宋体" w:hAnsi="宋体"/>
                <w:sz w:val="24"/>
                <w:lang w:val="zh-CN"/>
              </w:rPr>
            </w:r>
            <w:r/>
          </w:p>
        </w:tc>
        <w:tc>
          <w:tcPr>
            <w:tcW w:w="1588" w:type="dxa"/>
            <w:textDirection w:val="lrTb"/>
            <w:noWrap w:val="false"/>
          </w:tcPr>
          <w:p>
            <w:pPr>
              <w:rPr>
                <w:rFonts w:ascii="宋体" w:hAnsi="宋体"/>
                <w:sz w:val="24"/>
                <w:lang w:val="zh-CN"/>
              </w:rPr>
            </w:pPr>
            <w:r>
              <w:rPr>
                <w:rFonts w:ascii="宋体" w:hAnsi="宋体"/>
                <w:sz w:val="24"/>
                <w:lang w:val="zh-CN"/>
              </w:rPr>
            </w:r>
            <w:r/>
          </w:p>
        </w:tc>
        <w:tc>
          <w:tcPr>
            <w:tcW w:w="851" w:type="dxa"/>
            <w:textDirection w:val="lrTb"/>
            <w:noWrap w:val="false"/>
          </w:tcPr>
          <w:p>
            <w:pPr>
              <w:rPr>
                <w:rFonts w:ascii="宋体" w:hAnsi="宋体"/>
                <w:sz w:val="24"/>
                <w:lang w:val="zh-CN"/>
              </w:rPr>
            </w:pPr>
            <w:r>
              <w:rPr>
                <w:rFonts w:ascii="宋体" w:hAnsi="宋体"/>
                <w:sz w:val="24"/>
                <w:lang w:val="zh-CN"/>
              </w:rPr>
            </w:r>
            <w:r/>
          </w:p>
        </w:tc>
      </w:tr>
      <w:tr>
        <w:trPr>
          <w:jc w:val="center"/>
        </w:trPr>
        <w:tc>
          <w:tcPr>
            <w:tcW w:w="534" w:type="dxa"/>
            <w:textDirection w:val="lrTb"/>
            <w:noWrap w:val="false"/>
          </w:tcPr>
          <w:p>
            <w:pPr>
              <w:rPr>
                <w:rFonts w:ascii="宋体" w:hAnsi="宋体"/>
                <w:sz w:val="24"/>
                <w:lang w:val="zh-CN"/>
              </w:rPr>
            </w:pPr>
            <w:r>
              <w:rPr>
                <w:rFonts w:ascii="宋体" w:hAnsi="宋体"/>
                <w:sz w:val="24"/>
                <w:lang w:val="zh-CN"/>
              </w:rPr>
            </w:r>
            <w:r/>
          </w:p>
        </w:tc>
        <w:tc>
          <w:tcPr>
            <w:tcW w:w="896" w:type="dxa"/>
            <w:textDirection w:val="lrTb"/>
            <w:noWrap w:val="false"/>
          </w:tcPr>
          <w:p>
            <w:pPr>
              <w:rPr>
                <w:rFonts w:ascii="宋体" w:hAnsi="宋体"/>
                <w:sz w:val="24"/>
                <w:lang w:val="zh-CN"/>
              </w:rPr>
            </w:pPr>
            <w:r>
              <w:rPr>
                <w:rFonts w:ascii="宋体" w:hAnsi="宋体"/>
                <w:sz w:val="24"/>
                <w:lang w:val="zh-CN"/>
              </w:rPr>
            </w:r>
            <w:r/>
          </w:p>
        </w:tc>
        <w:tc>
          <w:tcPr>
            <w:tcW w:w="663" w:type="dxa"/>
            <w:textDirection w:val="lrTb"/>
            <w:noWrap w:val="false"/>
          </w:tcPr>
          <w:p>
            <w:pPr>
              <w:rPr>
                <w:rFonts w:ascii="宋体" w:hAnsi="宋体"/>
                <w:sz w:val="24"/>
                <w:lang w:val="zh-CN"/>
              </w:rPr>
            </w:pPr>
            <w:r>
              <w:rPr>
                <w:rFonts w:ascii="宋体" w:hAnsi="宋体"/>
                <w:sz w:val="24"/>
                <w:lang w:val="zh-CN"/>
              </w:rPr>
            </w:r>
            <w:r/>
          </w:p>
        </w:tc>
        <w:tc>
          <w:tcPr>
            <w:tcW w:w="709" w:type="dxa"/>
            <w:textDirection w:val="lrTb"/>
            <w:noWrap w:val="false"/>
          </w:tcPr>
          <w:p>
            <w:pPr>
              <w:rPr>
                <w:rFonts w:ascii="宋体" w:hAnsi="宋体"/>
                <w:sz w:val="24"/>
                <w:lang w:val="zh-CN"/>
              </w:rPr>
            </w:pPr>
            <w:r>
              <w:rPr>
                <w:rFonts w:ascii="宋体" w:hAnsi="宋体"/>
                <w:sz w:val="24"/>
                <w:lang w:val="zh-CN"/>
              </w:rPr>
            </w:r>
            <w:r/>
          </w:p>
        </w:tc>
        <w:tc>
          <w:tcPr>
            <w:tcW w:w="1134" w:type="dxa"/>
            <w:textDirection w:val="lrTb"/>
            <w:noWrap w:val="false"/>
          </w:tcPr>
          <w:p>
            <w:pPr>
              <w:rPr>
                <w:rFonts w:ascii="宋体" w:hAnsi="宋体"/>
                <w:sz w:val="24"/>
                <w:lang w:val="zh-CN"/>
              </w:rPr>
            </w:pPr>
            <w:r>
              <w:rPr>
                <w:rFonts w:ascii="宋体" w:hAnsi="宋体"/>
                <w:sz w:val="24"/>
                <w:lang w:val="zh-CN"/>
              </w:rPr>
            </w:r>
            <w:r/>
          </w:p>
        </w:tc>
        <w:tc>
          <w:tcPr>
            <w:tcW w:w="1056" w:type="dxa"/>
            <w:textDirection w:val="lrTb"/>
            <w:noWrap w:val="false"/>
          </w:tcPr>
          <w:p>
            <w:pPr>
              <w:rPr>
                <w:rFonts w:ascii="宋体" w:hAnsi="宋体"/>
                <w:sz w:val="24"/>
                <w:lang w:val="zh-CN"/>
              </w:rPr>
            </w:pPr>
            <w:r>
              <w:rPr>
                <w:rFonts w:ascii="宋体" w:hAnsi="宋体"/>
                <w:sz w:val="24"/>
                <w:lang w:val="zh-CN"/>
              </w:rPr>
            </w:r>
            <w:r/>
          </w:p>
        </w:tc>
        <w:tc>
          <w:tcPr>
            <w:tcW w:w="1020" w:type="dxa"/>
            <w:textDirection w:val="lrTb"/>
            <w:noWrap w:val="false"/>
          </w:tcPr>
          <w:p>
            <w:pPr>
              <w:rPr>
                <w:rFonts w:ascii="宋体" w:hAnsi="宋体"/>
                <w:sz w:val="24"/>
                <w:lang w:val="zh-CN"/>
              </w:rPr>
            </w:pPr>
            <w:r>
              <w:rPr>
                <w:rFonts w:ascii="宋体" w:hAnsi="宋体"/>
                <w:sz w:val="24"/>
                <w:lang w:val="zh-CN"/>
              </w:rPr>
            </w:r>
            <w:r/>
          </w:p>
        </w:tc>
        <w:tc>
          <w:tcPr>
            <w:tcW w:w="1588" w:type="dxa"/>
            <w:textDirection w:val="lrTb"/>
            <w:noWrap w:val="false"/>
          </w:tcPr>
          <w:p>
            <w:pPr>
              <w:rPr>
                <w:rFonts w:ascii="宋体" w:hAnsi="宋体"/>
                <w:sz w:val="24"/>
                <w:lang w:val="zh-CN"/>
              </w:rPr>
            </w:pPr>
            <w:r>
              <w:rPr>
                <w:rFonts w:ascii="宋体" w:hAnsi="宋体"/>
                <w:sz w:val="24"/>
                <w:lang w:val="zh-CN"/>
              </w:rPr>
            </w:r>
            <w:r/>
          </w:p>
        </w:tc>
        <w:tc>
          <w:tcPr>
            <w:tcW w:w="851" w:type="dxa"/>
            <w:textDirection w:val="lrTb"/>
            <w:noWrap w:val="false"/>
          </w:tcPr>
          <w:p>
            <w:pPr>
              <w:rPr>
                <w:rFonts w:ascii="宋体" w:hAnsi="宋体"/>
                <w:sz w:val="24"/>
                <w:lang w:val="zh-CN"/>
              </w:rPr>
            </w:pPr>
            <w:r>
              <w:rPr>
                <w:rFonts w:ascii="宋体" w:hAnsi="宋体"/>
                <w:sz w:val="24"/>
                <w:lang w:val="zh-CN"/>
              </w:rPr>
            </w:r>
            <w:r/>
          </w:p>
        </w:tc>
      </w:tr>
      <w:tr>
        <w:trPr>
          <w:jc w:val="center"/>
        </w:trPr>
        <w:tc>
          <w:tcPr>
            <w:tcW w:w="534" w:type="dxa"/>
            <w:textDirection w:val="lrTb"/>
            <w:noWrap w:val="false"/>
          </w:tcPr>
          <w:p>
            <w:pPr>
              <w:rPr>
                <w:rFonts w:ascii="宋体" w:hAnsi="宋体"/>
                <w:sz w:val="24"/>
                <w:lang w:val="zh-CN"/>
              </w:rPr>
            </w:pPr>
            <w:r>
              <w:rPr>
                <w:rFonts w:ascii="宋体" w:hAnsi="宋体"/>
                <w:sz w:val="24"/>
                <w:lang w:val="zh-CN"/>
              </w:rPr>
            </w:r>
            <w:r/>
          </w:p>
        </w:tc>
        <w:tc>
          <w:tcPr>
            <w:tcW w:w="896" w:type="dxa"/>
            <w:textDirection w:val="lrTb"/>
            <w:noWrap w:val="false"/>
          </w:tcPr>
          <w:p>
            <w:pPr>
              <w:rPr>
                <w:rFonts w:ascii="宋体" w:hAnsi="宋体"/>
                <w:sz w:val="24"/>
                <w:lang w:val="zh-CN"/>
              </w:rPr>
            </w:pPr>
            <w:r>
              <w:rPr>
                <w:rFonts w:ascii="宋体" w:hAnsi="宋体"/>
                <w:sz w:val="24"/>
                <w:lang w:val="zh-CN"/>
              </w:rPr>
            </w:r>
            <w:r/>
          </w:p>
        </w:tc>
        <w:tc>
          <w:tcPr>
            <w:tcW w:w="663" w:type="dxa"/>
            <w:textDirection w:val="lrTb"/>
            <w:noWrap w:val="false"/>
          </w:tcPr>
          <w:p>
            <w:pPr>
              <w:rPr>
                <w:rFonts w:ascii="宋体" w:hAnsi="宋体"/>
                <w:sz w:val="24"/>
                <w:lang w:val="zh-CN"/>
              </w:rPr>
            </w:pPr>
            <w:r>
              <w:rPr>
                <w:rFonts w:ascii="宋体" w:hAnsi="宋体"/>
                <w:sz w:val="24"/>
                <w:lang w:val="zh-CN"/>
              </w:rPr>
            </w:r>
            <w:r/>
          </w:p>
        </w:tc>
        <w:tc>
          <w:tcPr>
            <w:tcW w:w="709" w:type="dxa"/>
            <w:textDirection w:val="lrTb"/>
            <w:noWrap w:val="false"/>
          </w:tcPr>
          <w:p>
            <w:pPr>
              <w:rPr>
                <w:rFonts w:ascii="宋体" w:hAnsi="宋体"/>
                <w:sz w:val="24"/>
                <w:lang w:val="zh-CN"/>
              </w:rPr>
            </w:pPr>
            <w:r>
              <w:rPr>
                <w:rFonts w:ascii="宋体" w:hAnsi="宋体"/>
                <w:sz w:val="24"/>
                <w:lang w:val="zh-CN"/>
              </w:rPr>
            </w:r>
            <w:r/>
          </w:p>
        </w:tc>
        <w:tc>
          <w:tcPr>
            <w:tcW w:w="1134" w:type="dxa"/>
            <w:textDirection w:val="lrTb"/>
            <w:noWrap w:val="false"/>
          </w:tcPr>
          <w:p>
            <w:pPr>
              <w:rPr>
                <w:rFonts w:ascii="宋体" w:hAnsi="宋体"/>
                <w:sz w:val="24"/>
                <w:lang w:val="zh-CN"/>
              </w:rPr>
            </w:pPr>
            <w:r>
              <w:rPr>
                <w:rFonts w:ascii="宋体" w:hAnsi="宋体"/>
                <w:sz w:val="24"/>
                <w:lang w:val="zh-CN"/>
              </w:rPr>
            </w:r>
            <w:r/>
          </w:p>
        </w:tc>
        <w:tc>
          <w:tcPr>
            <w:tcW w:w="1056" w:type="dxa"/>
            <w:textDirection w:val="lrTb"/>
            <w:noWrap w:val="false"/>
          </w:tcPr>
          <w:p>
            <w:pPr>
              <w:rPr>
                <w:rFonts w:ascii="宋体" w:hAnsi="宋体"/>
                <w:sz w:val="24"/>
                <w:lang w:val="zh-CN"/>
              </w:rPr>
            </w:pPr>
            <w:r>
              <w:rPr>
                <w:rFonts w:ascii="宋体" w:hAnsi="宋体"/>
                <w:sz w:val="24"/>
                <w:lang w:val="zh-CN"/>
              </w:rPr>
            </w:r>
            <w:r/>
          </w:p>
        </w:tc>
        <w:tc>
          <w:tcPr>
            <w:tcW w:w="1020" w:type="dxa"/>
            <w:textDirection w:val="lrTb"/>
            <w:noWrap w:val="false"/>
          </w:tcPr>
          <w:p>
            <w:pPr>
              <w:rPr>
                <w:rFonts w:ascii="宋体" w:hAnsi="宋体"/>
                <w:sz w:val="24"/>
                <w:lang w:val="zh-CN"/>
              </w:rPr>
            </w:pPr>
            <w:r>
              <w:rPr>
                <w:rFonts w:ascii="宋体" w:hAnsi="宋体"/>
                <w:sz w:val="24"/>
                <w:lang w:val="zh-CN"/>
              </w:rPr>
            </w:r>
            <w:r/>
          </w:p>
        </w:tc>
        <w:tc>
          <w:tcPr>
            <w:tcW w:w="1588" w:type="dxa"/>
            <w:textDirection w:val="lrTb"/>
            <w:noWrap w:val="false"/>
          </w:tcPr>
          <w:p>
            <w:pPr>
              <w:rPr>
                <w:rFonts w:ascii="宋体" w:hAnsi="宋体"/>
                <w:sz w:val="24"/>
                <w:lang w:val="zh-CN"/>
              </w:rPr>
            </w:pPr>
            <w:r>
              <w:rPr>
                <w:rFonts w:ascii="宋体" w:hAnsi="宋体"/>
                <w:sz w:val="24"/>
                <w:lang w:val="zh-CN"/>
              </w:rPr>
            </w:r>
            <w:r/>
          </w:p>
        </w:tc>
        <w:tc>
          <w:tcPr>
            <w:tcW w:w="851" w:type="dxa"/>
            <w:textDirection w:val="lrTb"/>
            <w:noWrap w:val="false"/>
          </w:tcPr>
          <w:p>
            <w:pPr>
              <w:rPr>
                <w:rFonts w:ascii="宋体" w:hAnsi="宋体"/>
                <w:sz w:val="24"/>
                <w:lang w:val="zh-CN"/>
              </w:rPr>
            </w:pPr>
            <w:r>
              <w:rPr>
                <w:rFonts w:ascii="宋体" w:hAnsi="宋体"/>
                <w:sz w:val="24"/>
                <w:lang w:val="zh-CN"/>
              </w:rPr>
            </w:r>
            <w:r/>
          </w:p>
        </w:tc>
      </w:tr>
      <w:tr>
        <w:trPr>
          <w:jc w:val="center"/>
        </w:trPr>
        <w:tc>
          <w:tcPr>
            <w:tcW w:w="534" w:type="dxa"/>
            <w:textDirection w:val="lrTb"/>
            <w:noWrap w:val="false"/>
          </w:tcPr>
          <w:p>
            <w:pPr>
              <w:rPr>
                <w:rFonts w:ascii="宋体" w:hAnsi="宋体"/>
                <w:sz w:val="24"/>
                <w:lang w:val="zh-CN"/>
              </w:rPr>
            </w:pPr>
            <w:r>
              <w:rPr>
                <w:rFonts w:ascii="宋体" w:hAnsi="宋体"/>
                <w:sz w:val="24"/>
                <w:lang w:val="zh-CN"/>
              </w:rPr>
            </w:r>
            <w:r/>
          </w:p>
        </w:tc>
        <w:tc>
          <w:tcPr>
            <w:tcW w:w="896" w:type="dxa"/>
            <w:textDirection w:val="lrTb"/>
            <w:noWrap w:val="false"/>
          </w:tcPr>
          <w:p>
            <w:pPr>
              <w:rPr>
                <w:rFonts w:ascii="宋体" w:hAnsi="宋体"/>
                <w:sz w:val="24"/>
                <w:lang w:val="zh-CN"/>
              </w:rPr>
            </w:pPr>
            <w:r>
              <w:rPr>
                <w:rFonts w:ascii="宋体" w:hAnsi="宋体"/>
                <w:sz w:val="24"/>
                <w:lang w:val="zh-CN"/>
              </w:rPr>
            </w:r>
            <w:r/>
          </w:p>
        </w:tc>
        <w:tc>
          <w:tcPr>
            <w:tcW w:w="663" w:type="dxa"/>
            <w:textDirection w:val="lrTb"/>
            <w:noWrap w:val="false"/>
          </w:tcPr>
          <w:p>
            <w:pPr>
              <w:rPr>
                <w:rFonts w:ascii="宋体" w:hAnsi="宋体"/>
                <w:sz w:val="24"/>
                <w:lang w:val="zh-CN"/>
              </w:rPr>
            </w:pPr>
            <w:r>
              <w:rPr>
                <w:rFonts w:ascii="宋体" w:hAnsi="宋体"/>
                <w:sz w:val="24"/>
                <w:lang w:val="zh-CN"/>
              </w:rPr>
            </w:r>
            <w:r/>
          </w:p>
        </w:tc>
        <w:tc>
          <w:tcPr>
            <w:tcW w:w="709" w:type="dxa"/>
            <w:textDirection w:val="lrTb"/>
            <w:noWrap w:val="false"/>
          </w:tcPr>
          <w:p>
            <w:pPr>
              <w:rPr>
                <w:rFonts w:ascii="宋体" w:hAnsi="宋体"/>
                <w:sz w:val="24"/>
                <w:lang w:val="zh-CN"/>
              </w:rPr>
            </w:pPr>
            <w:r>
              <w:rPr>
                <w:rFonts w:ascii="宋体" w:hAnsi="宋体"/>
                <w:sz w:val="24"/>
                <w:lang w:val="zh-CN"/>
              </w:rPr>
            </w:r>
            <w:r/>
          </w:p>
        </w:tc>
        <w:tc>
          <w:tcPr>
            <w:tcW w:w="1134" w:type="dxa"/>
            <w:textDirection w:val="lrTb"/>
            <w:noWrap w:val="false"/>
          </w:tcPr>
          <w:p>
            <w:pPr>
              <w:rPr>
                <w:rFonts w:ascii="宋体" w:hAnsi="宋体"/>
                <w:sz w:val="24"/>
                <w:lang w:val="zh-CN"/>
              </w:rPr>
            </w:pPr>
            <w:r>
              <w:rPr>
                <w:rFonts w:ascii="宋体" w:hAnsi="宋体"/>
                <w:sz w:val="24"/>
                <w:lang w:val="zh-CN"/>
              </w:rPr>
            </w:r>
            <w:r/>
          </w:p>
        </w:tc>
        <w:tc>
          <w:tcPr>
            <w:tcW w:w="1056" w:type="dxa"/>
            <w:textDirection w:val="lrTb"/>
            <w:noWrap w:val="false"/>
          </w:tcPr>
          <w:p>
            <w:pPr>
              <w:rPr>
                <w:rFonts w:ascii="宋体" w:hAnsi="宋体"/>
                <w:sz w:val="24"/>
                <w:lang w:val="zh-CN"/>
              </w:rPr>
            </w:pPr>
            <w:r>
              <w:rPr>
                <w:rFonts w:ascii="宋体" w:hAnsi="宋体"/>
                <w:sz w:val="24"/>
                <w:lang w:val="zh-CN"/>
              </w:rPr>
            </w:r>
            <w:r/>
          </w:p>
        </w:tc>
        <w:tc>
          <w:tcPr>
            <w:tcW w:w="1020" w:type="dxa"/>
            <w:textDirection w:val="lrTb"/>
            <w:noWrap w:val="false"/>
          </w:tcPr>
          <w:p>
            <w:pPr>
              <w:rPr>
                <w:rFonts w:ascii="宋体" w:hAnsi="宋体"/>
                <w:sz w:val="24"/>
                <w:lang w:val="zh-CN"/>
              </w:rPr>
            </w:pPr>
            <w:r>
              <w:rPr>
                <w:rFonts w:ascii="宋体" w:hAnsi="宋体"/>
                <w:sz w:val="24"/>
                <w:lang w:val="zh-CN"/>
              </w:rPr>
            </w:r>
            <w:r/>
          </w:p>
        </w:tc>
        <w:tc>
          <w:tcPr>
            <w:tcW w:w="1588" w:type="dxa"/>
            <w:textDirection w:val="lrTb"/>
            <w:noWrap w:val="false"/>
          </w:tcPr>
          <w:p>
            <w:pPr>
              <w:rPr>
                <w:rFonts w:ascii="宋体" w:hAnsi="宋体"/>
                <w:sz w:val="24"/>
                <w:lang w:val="zh-CN"/>
              </w:rPr>
            </w:pPr>
            <w:r>
              <w:rPr>
                <w:rFonts w:ascii="宋体" w:hAnsi="宋体"/>
                <w:sz w:val="24"/>
                <w:lang w:val="zh-CN"/>
              </w:rPr>
            </w:r>
            <w:r/>
          </w:p>
        </w:tc>
        <w:tc>
          <w:tcPr>
            <w:tcW w:w="851" w:type="dxa"/>
            <w:textDirection w:val="lrTb"/>
            <w:noWrap w:val="false"/>
          </w:tcPr>
          <w:p>
            <w:pPr>
              <w:rPr>
                <w:rFonts w:ascii="宋体" w:hAnsi="宋体"/>
                <w:sz w:val="24"/>
                <w:lang w:val="zh-CN"/>
              </w:rPr>
            </w:pPr>
            <w:r>
              <w:rPr>
                <w:rFonts w:ascii="宋体" w:hAnsi="宋体"/>
                <w:sz w:val="24"/>
                <w:lang w:val="zh-CN"/>
              </w:rPr>
            </w:r>
            <w:r/>
          </w:p>
        </w:tc>
      </w:tr>
      <w:tr>
        <w:trPr>
          <w:jc w:val="center"/>
        </w:trPr>
        <w:tc>
          <w:tcPr>
            <w:tcW w:w="534" w:type="dxa"/>
            <w:textDirection w:val="lrTb"/>
            <w:noWrap w:val="false"/>
          </w:tcPr>
          <w:p>
            <w:pPr>
              <w:rPr>
                <w:rFonts w:ascii="宋体" w:hAnsi="宋体"/>
                <w:sz w:val="24"/>
                <w:lang w:val="zh-CN"/>
              </w:rPr>
            </w:pPr>
            <w:r>
              <w:rPr>
                <w:rFonts w:ascii="宋体" w:hAnsi="宋体"/>
                <w:sz w:val="24"/>
                <w:lang w:val="zh-CN"/>
              </w:rPr>
            </w:r>
            <w:r/>
          </w:p>
        </w:tc>
        <w:tc>
          <w:tcPr>
            <w:tcW w:w="896" w:type="dxa"/>
            <w:textDirection w:val="lrTb"/>
            <w:noWrap w:val="false"/>
          </w:tcPr>
          <w:p>
            <w:pPr>
              <w:rPr>
                <w:rFonts w:ascii="宋体" w:hAnsi="宋体"/>
                <w:sz w:val="24"/>
                <w:lang w:val="zh-CN"/>
              </w:rPr>
            </w:pPr>
            <w:r>
              <w:rPr>
                <w:rFonts w:ascii="宋体" w:hAnsi="宋体"/>
                <w:sz w:val="24"/>
                <w:lang w:val="zh-CN"/>
              </w:rPr>
            </w:r>
            <w:r/>
          </w:p>
        </w:tc>
        <w:tc>
          <w:tcPr>
            <w:tcW w:w="663" w:type="dxa"/>
            <w:textDirection w:val="lrTb"/>
            <w:noWrap w:val="false"/>
          </w:tcPr>
          <w:p>
            <w:pPr>
              <w:rPr>
                <w:rFonts w:ascii="宋体" w:hAnsi="宋体"/>
                <w:sz w:val="24"/>
                <w:lang w:val="zh-CN"/>
              </w:rPr>
            </w:pPr>
            <w:r>
              <w:rPr>
                <w:rFonts w:ascii="宋体" w:hAnsi="宋体"/>
                <w:sz w:val="24"/>
                <w:lang w:val="zh-CN"/>
              </w:rPr>
            </w:r>
            <w:r/>
          </w:p>
        </w:tc>
        <w:tc>
          <w:tcPr>
            <w:tcW w:w="709" w:type="dxa"/>
            <w:textDirection w:val="lrTb"/>
            <w:noWrap w:val="false"/>
          </w:tcPr>
          <w:p>
            <w:pPr>
              <w:rPr>
                <w:rFonts w:ascii="宋体" w:hAnsi="宋体"/>
                <w:sz w:val="24"/>
                <w:lang w:val="zh-CN"/>
              </w:rPr>
            </w:pPr>
            <w:r>
              <w:rPr>
                <w:rFonts w:ascii="宋体" w:hAnsi="宋体"/>
                <w:sz w:val="24"/>
                <w:lang w:val="zh-CN"/>
              </w:rPr>
            </w:r>
            <w:r/>
          </w:p>
        </w:tc>
        <w:tc>
          <w:tcPr>
            <w:tcW w:w="1134" w:type="dxa"/>
            <w:textDirection w:val="lrTb"/>
            <w:noWrap w:val="false"/>
          </w:tcPr>
          <w:p>
            <w:pPr>
              <w:rPr>
                <w:rFonts w:ascii="宋体" w:hAnsi="宋体"/>
                <w:sz w:val="24"/>
                <w:lang w:val="zh-CN"/>
              </w:rPr>
            </w:pPr>
            <w:r>
              <w:rPr>
                <w:rFonts w:ascii="宋体" w:hAnsi="宋体"/>
                <w:sz w:val="24"/>
                <w:lang w:val="zh-CN"/>
              </w:rPr>
            </w:r>
            <w:r/>
          </w:p>
        </w:tc>
        <w:tc>
          <w:tcPr>
            <w:tcW w:w="1056" w:type="dxa"/>
            <w:textDirection w:val="lrTb"/>
            <w:noWrap w:val="false"/>
          </w:tcPr>
          <w:p>
            <w:pPr>
              <w:rPr>
                <w:rFonts w:ascii="宋体" w:hAnsi="宋体"/>
                <w:sz w:val="24"/>
                <w:lang w:val="zh-CN"/>
              </w:rPr>
            </w:pPr>
            <w:r>
              <w:rPr>
                <w:rFonts w:ascii="宋体" w:hAnsi="宋体"/>
                <w:sz w:val="24"/>
                <w:lang w:val="zh-CN"/>
              </w:rPr>
            </w:r>
            <w:r/>
          </w:p>
        </w:tc>
        <w:tc>
          <w:tcPr>
            <w:tcW w:w="1020" w:type="dxa"/>
            <w:textDirection w:val="lrTb"/>
            <w:noWrap w:val="false"/>
          </w:tcPr>
          <w:p>
            <w:pPr>
              <w:rPr>
                <w:rFonts w:ascii="宋体" w:hAnsi="宋体"/>
                <w:sz w:val="24"/>
                <w:lang w:val="zh-CN"/>
              </w:rPr>
            </w:pPr>
            <w:r>
              <w:rPr>
                <w:rFonts w:ascii="宋体" w:hAnsi="宋体"/>
                <w:sz w:val="24"/>
                <w:lang w:val="zh-CN"/>
              </w:rPr>
            </w:r>
            <w:r/>
          </w:p>
        </w:tc>
        <w:tc>
          <w:tcPr>
            <w:tcW w:w="1588" w:type="dxa"/>
            <w:textDirection w:val="lrTb"/>
            <w:noWrap w:val="false"/>
          </w:tcPr>
          <w:p>
            <w:pPr>
              <w:rPr>
                <w:rFonts w:ascii="宋体" w:hAnsi="宋体"/>
                <w:sz w:val="24"/>
                <w:lang w:val="zh-CN"/>
              </w:rPr>
            </w:pPr>
            <w:r>
              <w:rPr>
                <w:rFonts w:ascii="宋体" w:hAnsi="宋体"/>
                <w:sz w:val="24"/>
                <w:lang w:val="zh-CN"/>
              </w:rPr>
            </w:r>
            <w:r/>
          </w:p>
        </w:tc>
        <w:tc>
          <w:tcPr>
            <w:tcW w:w="851" w:type="dxa"/>
            <w:textDirection w:val="lrTb"/>
            <w:noWrap w:val="false"/>
          </w:tcPr>
          <w:p>
            <w:pPr>
              <w:rPr>
                <w:rFonts w:ascii="宋体" w:hAnsi="宋体"/>
                <w:sz w:val="24"/>
                <w:lang w:val="zh-CN"/>
              </w:rPr>
            </w:pPr>
            <w:r>
              <w:rPr>
                <w:rFonts w:ascii="宋体" w:hAnsi="宋体"/>
                <w:sz w:val="24"/>
                <w:lang w:val="zh-CN"/>
              </w:rPr>
            </w:r>
            <w:r/>
          </w:p>
        </w:tc>
      </w:tr>
    </w:tbl>
    <w:p>
      <w:pPr>
        <w:rPr>
          <w:rFonts w:ascii="宋体" w:hAnsi="宋体"/>
          <w:sz w:val="24"/>
          <w:lang w:val="zh-CN"/>
        </w:rPr>
      </w:pPr>
      <w:r>
        <w:rPr>
          <w:rFonts w:ascii="宋体" w:hAnsi="宋体"/>
          <w:sz w:val="24"/>
          <w:lang w:val="zh-CN"/>
        </w:rPr>
      </w:r>
      <w:r/>
    </w:p>
    <w:p>
      <w:pPr>
        <w:ind w:firstLine="720"/>
        <w:rPr>
          <w:rFonts w:ascii="宋体" w:hAnsi="宋体"/>
          <w:sz w:val="24"/>
          <w:lang w:val="zh-CN"/>
        </w:rPr>
      </w:pPr>
      <w:r>
        <w:rPr>
          <w:rFonts w:hint="eastAsia" w:ascii="宋体" w:hAnsi="宋体"/>
          <w:sz w:val="24"/>
          <w:lang w:val="zh-CN"/>
        </w:rPr>
        <w:t xml:space="preserve">供应商名称：</w:t>
      </w:r>
      <w:r>
        <w:rPr>
          <w:rFonts w:hint="eastAsia" w:ascii="宋体" w:hAnsi="宋体"/>
          <w:color w:val="auto"/>
          <w:sz w:val="24"/>
          <w:szCs w:val="24"/>
          <w:u w:val="none"/>
        </w:rPr>
        <w:t xml:space="preserve">（加盖电子公章</w:t>
      </w:r>
      <w:r>
        <w:rPr>
          <w:rFonts w:hint="eastAsia" w:ascii="宋体" w:hAnsi="宋体"/>
          <w:color w:val="auto"/>
          <w:sz w:val="24"/>
          <w:szCs w:val="24"/>
          <w:u w:val="none"/>
          <w:lang w:eastAsia="zh-CN"/>
        </w:rPr>
        <w:t xml:space="preserve">）</w:t>
      </w:r>
      <w:r/>
    </w:p>
    <w:p>
      <w:pPr>
        <w:rPr>
          <w:rFonts w:ascii="宋体" w:hAnsi="宋体"/>
          <w:sz w:val="24"/>
          <w:lang w:val="zh-CN"/>
        </w:rPr>
      </w:pPr>
      <w:r>
        <w:rPr>
          <w:rFonts w:ascii="宋体" w:hAnsi="宋体"/>
          <w:sz w:val="24"/>
          <w:lang w:val="zh-CN"/>
        </w:rPr>
      </w:r>
      <w:r/>
    </w:p>
    <w:p>
      <w:pPr>
        <w:ind w:firstLine="482"/>
        <w:rPr>
          <w:rFonts w:ascii="宋体" w:hAnsi="宋体"/>
          <w:b/>
          <w:sz w:val="24"/>
          <w:lang w:val="zh-CN"/>
        </w:rPr>
      </w:pPr>
      <w:r>
        <w:rPr>
          <w:rFonts w:hint="eastAsia" w:ascii="宋体" w:hAnsi="宋体"/>
          <w:b/>
          <w:sz w:val="24"/>
          <w:lang w:val="zh-CN"/>
        </w:rPr>
        <w:t xml:space="preserve">说明：请同时提供以上人员</w:t>
      </w:r>
      <w:r>
        <w:rPr>
          <w:rFonts w:hint="eastAsia" w:ascii="宋体" w:hAnsi="宋体"/>
          <w:b/>
          <w:sz w:val="24"/>
          <w:lang w:eastAsia="zh-CN"/>
        </w:rPr>
        <w:t xml:space="preserve">相关证书</w:t>
      </w:r>
      <w:r>
        <w:rPr>
          <w:rFonts w:hint="eastAsia" w:ascii="宋体" w:hAnsi="宋体"/>
          <w:b/>
          <w:sz w:val="24"/>
          <w:lang w:val="zh-CN"/>
        </w:rPr>
        <w:t xml:space="preserve">等证明材料。</w:t>
      </w:r>
      <w:r/>
    </w:p>
    <w:p>
      <w:pPr>
        <w:spacing w:line="360" w:lineRule="auto"/>
        <w:rPr>
          <w:rFonts w:hint="eastAsia" w:ascii="宋体" w:hAnsi="宋体"/>
          <w:b/>
          <w:sz w:val="24"/>
        </w:rPr>
      </w:pPr>
      <w:r>
        <w:rPr>
          <w:rFonts w:hint="eastAsia" w:ascii="宋体" w:hAnsi="宋体"/>
          <w:b/>
          <w:sz w:val="24"/>
        </w:rPr>
      </w:r>
      <w:r/>
    </w:p>
    <w:p>
      <w:pPr>
        <w:spacing w:line="360" w:lineRule="auto"/>
        <w:rPr>
          <w:rFonts w:hint="eastAsia" w:ascii="宋体" w:hAnsi="宋体"/>
          <w:b/>
          <w:sz w:val="24"/>
        </w:rPr>
      </w:pPr>
      <w:r>
        <w:rPr>
          <w:rFonts w:hint="eastAsia" w:ascii="宋体" w:hAnsi="宋体"/>
          <w:b/>
          <w:sz w:val="24"/>
        </w:rPr>
      </w:r>
      <w:r/>
    </w:p>
    <w:p>
      <w:pPr>
        <w:spacing w:line="360" w:lineRule="auto"/>
        <w:rPr>
          <w:rFonts w:ascii="宋体" w:hAnsi="宋体"/>
          <w:b/>
          <w:sz w:val="24"/>
        </w:rPr>
      </w:pPr>
      <w:r>
        <w:rPr>
          <w:rFonts w:hint="eastAsia" w:ascii="宋体" w:hAnsi="宋体" w:cs="宋体"/>
          <w:b/>
          <w:sz w:val="24"/>
          <w:szCs w:val="24"/>
          <w:lang w:val="zh-CN"/>
        </w:rPr>
        <w:t xml:space="preserve">目录</w:t>
      </w:r>
      <w:r>
        <w:rPr>
          <w:rFonts w:hint="eastAsia" w:ascii="宋体" w:hAnsi="宋体" w:cs="宋体"/>
          <w:b/>
          <w:sz w:val="24"/>
          <w:szCs w:val="24"/>
          <w:lang w:val="en-US" w:eastAsia="zh-CN"/>
        </w:rPr>
        <w:t xml:space="preserve">七</w:t>
      </w:r>
      <w:r>
        <w:rPr>
          <w:rFonts w:hint="eastAsia" w:ascii="宋体" w:hAnsi="宋体" w:cs="宋体"/>
          <w:b/>
          <w:sz w:val="24"/>
          <w:szCs w:val="24"/>
          <w:lang w:val="zh-CN"/>
        </w:rPr>
        <w:t xml:space="preserve">、</w:t>
      </w:r>
      <w:r>
        <w:rPr>
          <w:rFonts w:hint="eastAsia" w:ascii="宋体" w:hAnsi="宋体"/>
          <w:b/>
          <w:sz w:val="24"/>
        </w:rPr>
        <w:t xml:space="preserve">供应商类似业绩情况表</w:t>
      </w:r>
      <w:r/>
    </w:p>
    <w:p>
      <w:pPr>
        <w:jc w:val="center"/>
        <w:spacing w:line="360" w:lineRule="auto"/>
        <w:rPr>
          <w:rFonts w:ascii="宋体" w:hAnsi="宋体"/>
          <w:b/>
          <w:sz w:val="24"/>
        </w:rPr>
      </w:pPr>
      <w:r>
        <w:rPr>
          <w:rFonts w:ascii="宋体" w:hAnsi="宋体"/>
          <w:b/>
          <w:sz w:val="24"/>
        </w:rPr>
      </w:r>
      <w:r/>
    </w:p>
    <w:p>
      <w:pPr>
        <w:jc w:val="center"/>
        <w:spacing w:line="360" w:lineRule="auto"/>
        <w:rPr>
          <w:rFonts w:ascii="宋体" w:hAnsi="宋体"/>
          <w:b/>
          <w:sz w:val="24"/>
        </w:rPr>
      </w:pPr>
      <w:r>
        <w:rPr>
          <w:rFonts w:hint="eastAsia" w:ascii="宋体" w:hAnsi="宋体"/>
          <w:b/>
          <w:sz w:val="24"/>
        </w:rPr>
        <w:t xml:space="preserve">供应商近年类似业绩情况表</w:t>
      </w:r>
      <w:r/>
    </w:p>
    <w:tbl>
      <w:tblPr>
        <w:tblStyle w:val="684"/>
        <w:tblW w:w="7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8"/>
        <w:gridCol w:w="1559"/>
        <w:gridCol w:w="1418"/>
        <w:gridCol w:w="992"/>
        <w:gridCol w:w="1517"/>
        <w:gridCol w:w="1134"/>
      </w:tblGrid>
      <w:tr>
        <w:trPr>
          <w:jc w:val="center"/>
        </w:trPr>
        <w:tc>
          <w:tcPr>
            <w:tcW w:w="1198" w:type="dxa"/>
            <w:textDirection w:val="lrTb"/>
            <w:noWrap w:val="false"/>
          </w:tcPr>
          <w:p>
            <w:pPr>
              <w:jc w:val="center"/>
              <w:spacing w:line="400" w:lineRule="exact"/>
              <w:rPr>
                <w:rFonts w:ascii="宋体" w:hAnsi="宋体"/>
                <w:sz w:val="24"/>
              </w:rPr>
            </w:pPr>
            <w:r>
              <w:rPr>
                <w:rFonts w:hint="eastAsia" w:ascii="宋体" w:hAnsi="宋体"/>
                <w:sz w:val="24"/>
              </w:rPr>
              <w:t xml:space="preserve">序号</w:t>
            </w:r>
            <w:r/>
          </w:p>
        </w:tc>
        <w:tc>
          <w:tcPr>
            <w:tcW w:w="1559"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项目名称</w:t>
            </w:r>
            <w:r/>
          </w:p>
        </w:tc>
        <w:tc>
          <w:tcPr>
            <w:tcW w:w="1418"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业主单位及联系方式</w:t>
            </w:r>
            <w:r/>
          </w:p>
        </w:tc>
        <w:tc>
          <w:tcPr>
            <w:tcW w:w="992"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项目</w:t>
            </w:r>
            <w:r/>
          </w:p>
          <w:p>
            <w:pPr>
              <w:jc w:val="center"/>
              <w:spacing w:line="400" w:lineRule="exact"/>
              <w:rPr>
                <w:rFonts w:ascii="宋体" w:hAnsi="宋体"/>
                <w:sz w:val="24"/>
              </w:rPr>
            </w:pPr>
            <w:r>
              <w:rPr>
                <w:rFonts w:hint="eastAsia" w:ascii="宋体" w:hAnsi="宋体"/>
                <w:sz w:val="24"/>
              </w:rPr>
              <w:t xml:space="preserve">合同价</w:t>
            </w:r>
            <w:r/>
          </w:p>
        </w:tc>
        <w:tc>
          <w:tcPr>
            <w:tcW w:w="1517" w:type="dxa"/>
            <w:textDirection w:val="lrTb"/>
            <w:noWrap w:val="false"/>
          </w:tcPr>
          <w:p>
            <w:pPr>
              <w:spacing w:line="400" w:lineRule="exact"/>
              <w:rPr>
                <w:rFonts w:ascii="宋体" w:hAnsi="宋体"/>
                <w:sz w:val="24"/>
              </w:rPr>
            </w:pPr>
            <w:r>
              <w:rPr>
                <w:rFonts w:hint="eastAsia" w:ascii="宋体" w:hAnsi="宋体"/>
                <w:sz w:val="24"/>
              </w:rPr>
              <w:t xml:space="preserve">项目概况</w:t>
            </w:r>
            <w:r/>
          </w:p>
        </w:tc>
        <w:tc>
          <w:tcPr>
            <w:tcW w:w="1134" w:type="dxa"/>
            <w:textDirection w:val="lrTb"/>
            <w:noWrap w:val="false"/>
          </w:tcPr>
          <w:p>
            <w:pPr>
              <w:jc w:val="center"/>
              <w:spacing w:line="400" w:lineRule="exact"/>
              <w:rPr>
                <w:rFonts w:ascii="宋体" w:hAnsi="宋体"/>
                <w:sz w:val="24"/>
              </w:rPr>
            </w:pPr>
            <w:r>
              <w:rPr>
                <w:rFonts w:hint="eastAsia" w:ascii="宋体" w:hAnsi="宋体"/>
                <w:sz w:val="24"/>
              </w:rPr>
              <w:t xml:space="preserve">备注</w:t>
            </w:r>
            <w:r/>
          </w:p>
        </w:tc>
      </w:tr>
      <w:tr>
        <w:trPr>
          <w:jc w:val="center"/>
        </w:trPr>
        <w:tc>
          <w:tcPr>
            <w:tcW w:w="1198" w:type="dxa"/>
            <w:textDirection w:val="lrTb"/>
            <w:noWrap w:val="false"/>
          </w:tcPr>
          <w:p>
            <w:pPr>
              <w:jc w:val="center"/>
              <w:spacing w:line="400" w:lineRule="exact"/>
              <w:rPr>
                <w:rFonts w:ascii="宋体" w:hAnsi="宋体"/>
                <w:sz w:val="24"/>
              </w:rPr>
            </w:pPr>
            <w:r>
              <w:rPr>
                <w:rFonts w:ascii="宋体" w:hAnsi="宋体"/>
                <w:sz w:val="24"/>
              </w:rPr>
            </w:r>
            <w:r/>
          </w:p>
        </w:tc>
        <w:tc>
          <w:tcPr>
            <w:tcW w:w="1559" w:type="dxa"/>
            <w:textDirection w:val="lrTb"/>
            <w:noWrap w:val="false"/>
          </w:tcPr>
          <w:p>
            <w:pPr>
              <w:jc w:val="center"/>
              <w:spacing w:line="400" w:lineRule="exact"/>
              <w:rPr>
                <w:rFonts w:ascii="宋体" w:hAnsi="宋体"/>
                <w:sz w:val="24"/>
              </w:rPr>
            </w:pPr>
            <w:r>
              <w:rPr>
                <w:rFonts w:ascii="宋体" w:hAnsi="宋体"/>
                <w:sz w:val="24"/>
              </w:rPr>
            </w:r>
            <w:r/>
          </w:p>
        </w:tc>
        <w:tc>
          <w:tcPr>
            <w:tcW w:w="1418" w:type="dxa"/>
            <w:textDirection w:val="lrTb"/>
            <w:noWrap w:val="false"/>
          </w:tcPr>
          <w:p>
            <w:pPr>
              <w:ind w:firstLine="120"/>
              <w:spacing w:line="400" w:lineRule="exact"/>
              <w:rPr>
                <w:rFonts w:ascii="宋体" w:hAnsi="宋体"/>
                <w:sz w:val="24"/>
              </w:rPr>
            </w:pPr>
            <w:r>
              <w:rPr>
                <w:rFonts w:ascii="宋体" w:hAnsi="宋体"/>
                <w:sz w:val="24"/>
              </w:rPr>
            </w:r>
            <w:r/>
          </w:p>
        </w:tc>
        <w:tc>
          <w:tcPr>
            <w:tcW w:w="992" w:type="dxa"/>
            <w:textDirection w:val="lrTb"/>
            <w:noWrap w:val="false"/>
          </w:tcPr>
          <w:p>
            <w:pPr>
              <w:jc w:val="center"/>
              <w:spacing w:line="400" w:lineRule="exact"/>
              <w:rPr>
                <w:rFonts w:ascii="宋体" w:hAnsi="宋体"/>
                <w:sz w:val="24"/>
              </w:rPr>
            </w:pPr>
            <w:r>
              <w:rPr>
                <w:rFonts w:ascii="宋体" w:hAnsi="宋体"/>
                <w:sz w:val="24"/>
              </w:rPr>
            </w:r>
            <w:r/>
          </w:p>
        </w:tc>
        <w:tc>
          <w:tcPr>
            <w:tcW w:w="1517" w:type="dxa"/>
            <w:textDirection w:val="lrTb"/>
            <w:noWrap w:val="false"/>
          </w:tcPr>
          <w:p>
            <w:pPr>
              <w:jc w:val="center"/>
              <w:spacing w:line="400" w:lineRule="exact"/>
              <w:rPr>
                <w:rFonts w:ascii="宋体" w:hAnsi="宋体"/>
                <w:sz w:val="24"/>
              </w:rPr>
            </w:pPr>
            <w:r>
              <w:rPr>
                <w:rFonts w:ascii="宋体" w:hAnsi="宋体"/>
                <w:sz w:val="24"/>
              </w:rPr>
            </w:r>
            <w:r/>
          </w:p>
        </w:tc>
        <w:tc>
          <w:tcPr>
            <w:tcW w:w="1134" w:type="dxa"/>
            <w:textDirection w:val="lrTb"/>
            <w:noWrap w:val="false"/>
          </w:tcPr>
          <w:p>
            <w:pPr>
              <w:jc w:val="center"/>
              <w:spacing w:line="400" w:lineRule="exact"/>
              <w:rPr>
                <w:rFonts w:ascii="宋体" w:hAnsi="宋体"/>
                <w:sz w:val="24"/>
              </w:rPr>
            </w:pPr>
            <w:r>
              <w:rPr>
                <w:rFonts w:ascii="宋体" w:hAnsi="宋体"/>
                <w:sz w:val="24"/>
              </w:rPr>
            </w:r>
            <w:r/>
          </w:p>
        </w:tc>
      </w:tr>
      <w:tr>
        <w:trPr>
          <w:jc w:val="center"/>
        </w:trPr>
        <w:tc>
          <w:tcPr>
            <w:tcW w:w="1198" w:type="dxa"/>
            <w:textDirection w:val="lrTb"/>
            <w:noWrap w:val="false"/>
          </w:tcPr>
          <w:p>
            <w:pPr>
              <w:jc w:val="center"/>
              <w:spacing w:line="400" w:lineRule="exact"/>
              <w:rPr>
                <w:rFonts w:ascii="宋体" w:hAnsi="宋体"/>
                <w:sz w:val="24"/>
              </w:rPr>
            </w:pPr>
            <w:r>
              <w:rPr>
                <w:rFonts w:ascii="宋体" w:hAnsi="宋体"/>
                <w:sz w:val="24"/>
              </w:rPr>
            </w:r>
            <w:r/>
          </w:p>
        </w:tc>
        <w:tc>
          <w:tcPr>
            <w:tcW w:w="1559" w:type="dxa"/>
            <w:textDirection w:val="lrTb"/>
            <w:noWrap w:val="false"/>
          </w:tcPr>
          <w:p>
            <w:pPr>
              <w:jc w:val="center"/>
              <w:spacing w:line="400" w:lineRule="exact"/>
              <w:rPr>
                <w:rFonts w:ascii="宋体" w:hAnsi="宋体"/>
                <w:sz w:val="24"/>
              </w:rPr>
            </w:pPr>
            <w:r>
              <w:rPr>
                <w:rFonts w:ascii="宋体" w:hAnsi="宋体"/>
                <w:sz w:val="24"/>
              </w:rPr>
            </w:r>
            <w:r/>
          </w:p>
        </w:tc>
        <w:tc>
          <w:tcPr>
            <w:tcW w:w="1418" w:type="dxa"/>
            <w:textDirection w:val="lrTb"/>
            <w:noWrap w:val="false"/>
          </w:tcPr>
          <w:p>
            <w:pPr>
              <w:jc w:val="center"/>
              <w:spacing w:line="400" w:lineRule="exact"/>
              <w:rPr>
                <w:rFonts w:ascii="宋体" w:hAnsi="宋体"/>
                <w:sz w:val="24"/>
              </w:rPr>
            </w:pPr>
            <w:r>
              <w:rPr>
                <w:rFonts w:ascii="宋体" w:hAnsi="宋体"/>
                <w:sz w:val="24"/>
              </w:rPr>
            </w:r>
            <w:r/>
          </w:p>
        </w:tc>
        <w:tc>
          <w:tcPr>
            <w:tcW w:w="992" w:type="dxa"/>
            <w:textDirection w:val="lrTb"/>
            <w:noWrap w:val="false"/>
          </w:tcPr>
          <w:p>
            <w:pPr>
              <w:jc w:val="center"/>
              <w:spacing w:line="400" w:lineRule="exact"/>
              <w:rPr>
                <w:rFonts w:ascii="宋体" w:hAnsi="宋体"/>
                <w:sz w:val="24"/>
              </w:rPr>
            </w:pPr>
            <w:r>
              <w:rPr>
                <w:rFonts w:ascii="宋体" w:hAnsi="宋体"/>
                <w:sz w:val="24"/>
              </w:rPr>
            </w:r>
            <w:r/>
          </w:p>
        </w:tc>
        <w:tc>
          <w:tcPr>
            <w:tcW w:w="1517" w:type="dxa"/>
            <w:textDirection w:val="lrTb"/>
            <w:noWrap w:val="false"/>
          </w:tcPr>
          <w:p>
            <w:pPr>
              <w:jc w:val="center"/>
              <w:spacing w:line="400" w:lineRule="exact"/>
              <w:rPr>
                <w:rFonts w:ascii="宋体" w:hAnsi="宋体"/>
                <w:sz w:val="24"/>
              </w:rPr>
            </w:pPr>
            <w:r>
              <w:rPr>
                <w:rFonts w:ascii="宋体" w:hAnsi="宋体"/>
                <w:sz w:val="24"/>
              </w:rPr>
            </w:r>
            <w:r/>
          </w:p>
        </w:tc>
        <w:tc>
          <w:tcPr>
            <w:tcW w:w="1134" w:type="dxa"/>
            <w:textDirection w:val="lrTb"/>
            <w:noWrap w:val="false"/>
          </w:tcPr>
          <w:p>
            <w:pPr>
              <w:jc w:val="center"/>
              <w:spacing w:line="400" w:lineRule="exact"/>
              <w:rPr>
                <w:rFonts w:ascii="宋体" w:hAnsi="宋体"/>
                <w:sz w:val="24"/>
              </w:rPr>
            </w:pPr>
            <w:r>
              <w:rPr>
                <w:rFonts w:ascii="宋体" w:hAnsi="宋体"/>
                <w:sz w:val="24"/>
              </w:rPr>
            </w:r>
            <w:r/>
          </w:p>
        </w:tc>
      </w:tr>
      <w:tr>
        <w:trPr>
          <w:jc w:val="center"/>
        </w:trPr>
        <w:tc>
          <w:tcPr>
            <w:tcW w:w="1198" w:type="dxa"/>
            <w:textDirection w:val="lrTb"/>
            <w:noWrap w:val="false"/>
          </w:tcPr>
          <w:p>
            <w:pPr>
              <w:jc w:val="center"/>
              <w:spacing w:line="400" w:lineRule="exact"/>
              <w:rPr>
                <w:rFonts w:ascii="宋体" w:hAnsi="宋体"/>
                <w:sz w:val="24"/>
              </w:rPr>
            </w:pPr>
            <w:r>
              <w:rPr>
                <w:rFonts w:ascii="宋体" w:hAnsi="宋体"/>
                <w:sz w:val="24"/>
              </w:rPr>
            </w:r>
            <w:r/>
          </w:p>
        </w:tc>
        <w:tc>
          <w:tcPr>
            <w:tcW w:w="1559" w:type="dxa"/>
            <w:textDirection w:val="lrTb"/>
            <w:noWrap w:val="false"/>
          </w:tcPr>
          <w:p>
            <w:pPr>
              <w:jc w:val="center"/>
              <w:spacing w:line="400" w:lineRule="exact"/>
              <w:rPr>
                <w:rFonts w:ascii="宋体" w:hAnsi="宋体"/>
                <w:sz w:val="24"/>
              </w:rPr>
            </w:pPr>
            <w:r>
              <w:rPr>
                <w:rFonts w:ascii="宋体" w:hAnsi="宋体"/>
                <w:sz w:val="24"/>
              </w:rPr>
            </w:r>
            <w:r/>
          </w:p>
        </w:tc>
        <w:tc>
          <w:tcPr>
            <w:tcW w:w="1418" w:type="dxa"/>
            <w:textDirection w:val="lrTb"/>
            <w:noWrap w:val="false"/>
          </w:tcPr>
          <w:p>
            <w:pPr>
              <w:jc w:val="center"/>
              <w:spacing w:line="400" w:lineRule="exact"/>
              <w:rPr>
                <w:rFonts w:ascii="宋体" w:hAnsi="宋体"/>
                <w:sz w:val="24"/>
              </w:rPr>
            </w:pPr>
            <w:r>
              <w:rPr>
                <w:rFonts w:ascii="宋体" w:hAnsi="宋体"/>
                <w:sz w:val="24"/>
              </w:rPr>
            </w:r>
            <w:r/>
          </w:p>
        </w:tc>
        <w:tc>
          <w:tcPr>
            <w:tcW w:w="992" w:type="dxa"/>
            <w:textDirection w:val="lrTb"/>
            <w:noWrap w:val="false"/>
          </w:tcPr>
          <w:p>
            <w:pPr>
              <w:jc w:val="center"/>
              <w:spacing w:line="400" w:lineRule="exact"/>
              <w:rPr>
                <w:rFonts w:ascii="宋体" w:hAnsi="宋体"/>
                <w:sz w:val="24"/>
              </w:rPr>
            </w:pPr>
            <w:r>
              <w:rPr>
                <w:rFonts w:ascii="宋体" w:hAnsi="宋体"/>
                <w:sz w:val="24"/>
              </w:rPr>
            </w:r>
            <w:r/>
          </w:p>
        </w:tc>
        <w:tc>
          <w:tcPr>
            <w:tcW w:w="1517" w:type="dxa"/>
            <w:textDirection w:val="lrTb"/>
            <w:noWrap w:val="false"/>
          </w:tcPr>
          <w:p>
            <w:pPr>
              <w:jc w:val="center"/>
              <w:spacing w:line="400" w:lineRule="exact"/>
              <w:rPr>
                <w:rFonts w:ascii="宋体" w:hAnsi="宋体"/>
                <w:sz w:val="24"/>
              </w:rPr>
            </w:pPr>
            <w:r>
              <w:rPr>
                <w:rFonts w:ascii="宋体" w:hAnsi="宋体"/>
                <w:sz w:val="24"/>
              </w:rPr>
            </w:r>
            <w:r/>
          </w:p>
        </w:tc>
        <w:tc>
          <w:tcPr>
            <w:tcW w:w="1134" w:type="dxa"/>
            <w:textDirection w:val="lrTb"/>
            <w:noWrap w:val="false"/>
          </w:tcPr>
          <w:p>
            <w:pPr>
              <w:jc w:val="center"/>
              <w:spacing w:line="400" w:lineRule="exact"/>
              <w:rPr>
                <w:rFonts w:ascii="宋体" w:hAnsi="宋体"/>
                <w:sz w:val="24"/>
              </w:rPr>
            </w:pPr>
            <w:r>
              <w:rPr>
                <w:rFonts w:ascii="宋体" w:hAnsi="宋体"/>
                <w:sz w:val="24"/>
              </w:rPr>
            </w:r>
            <w:r/>
          </w:p>
        </w:tc>
      </w:tr>
      <w:tr>
        <w:trPr>
          <w:jc w:val="center"/>
        </w:trPr>
        <w:tc>
          <w:tcPr>
            <w:tcW w:w="1198" w:type="dxa"/>
            <w:textDirection w:val="lrTb"/>
            <w:noWrap w:val="false"/>
          </w:tcPr>
          <w:p>
            <w:pPr>
              <w:jc w:val="center"/>
              <w:spacing w:line="400" w:lineRule="exact"/>
              <w:rPr>
                <w:rFonts w:ascii="宋体" w:hAnsi="宋体"/>
                <w:sz w:val="24"/>
              </w:rPr>
            </w:pPr>
            <w:r>
              <w:rPr>
                <w:rFonts w:ascii="宋体" w:hAnsi="宋体"/>
                <w:sz w:val="24"/>
              </w:rPr>
            </w:r>
            <w:r/>
          </w:p>
        </w:tc>
        <w:tc>
          <w:tcPr>
            <w:tcW w:w="1559" w:type="dxa"/>
            <w:textDirection w:val="lrTb"/>
            <w:noWrap w:val="false"/>
          </w:tcPr>
          <w:p>
            <w:pPr>
              <w:jc w:val="center"/>
              <w:spacing w:line="400" w:lineRule="exact"/>
              <w:rPr>
                <w:rFonts w:ascii="宋体" w:hAnsi="宋体"/>
                <w:sz w:val="24"/>
              </w:rPr>
            </w:pPr>
            <w:r>
              <w:rPr>
                <w:rFonts w:ascii="宋体" w:hAnsi="宋体"/>
                <w:sz w:val="24"/>
              </w:rPr>
            </w:r>
            <w:r/>
          </w:p>
        </w:tc>
        <w:tc>
          <w:tcPr>
            <w:tcW w:w="1418" w:type="dxa"/>
            <w:textDirection w:val="lrTb"/>
            <w:noWrap w:val="false"/>
          </w:tcPr>
          <w:p>
            <w:pPr>
              <w:jc w:val="center"/>
              <w:spacing w:line="400" w:lineRule="exact"/>
              <w:rPr>
                <w:rFonts w:ascii="宋体" w:hAnsi="宋体"/>
                <w:sz w:val="24"/>
              </w:rPr>
            </w:pPr>
            <w:r>
              <w:rPr>
                <w:rFonts w:ascii="宋体" w:hAnsi="宋体"/>
                <w:sz w:val="24"/>
              </w:rPr>
            </w:r>
            <w:r/>
          </w:p>
        </w:tc>
        <w:tc>
          <w:tcPr>
            <w:tcW w:w="992" w:type="dxa"/>
            <w:textDirection w:val="lrTb"/>
            <w:noWrap w:val="false"/>
          </w:tcPr>
          <w:p>
            <w:pPr>
              <w:jc w:val="center"/>
              <w:spacing w:line="400" w:lineRule="exact"/>
              <w:rPr>
                <w:rFonts w:ascii="宋体" w:hAnsi="宋体"/>
                <w:sz w:val="24"/>
              </w:rPr>
            </w:pPr>
            <w:r>
              <w:rPr>
                <w:rFonts w:ascii="宋体" w:hAnsi="宋体"/>
                <w:sz w:val="24"/>
              </w:rPr>
            </w:r>
            <w:r/>
          </w:p>
        </w:tc>
        <w:tc>
          <w:tcPr>
            <w:tcW w:w="1517" w:type="dxa"/>
            <w:textDirection w:val="lrTb"/>
            <w:noWrap w:val="false"/>
          </w:tcPr>
          <w:p>
            <w:pPr>
              <w:jc w:val="center"/>
              <w:spacing w:line="400" w:lineRule="exact"/>
              <w:rPr>
                <w:rFonts w:ascii="宋体" w:hAnsi="宋体"/>
                <w:sz w:val="24"/>
              </w:rPr>
            </w:pPr>
            <w:r>
              <w:rPr>
                <w:rFonts w:ascii="宋体" w:hAnsi="宋体"/>
                <w:sz w:val="24"/>
              </w:rPr>
            </w:r>
            <w:r/>
          </w:p>
        </w:tc>
        <w:tc>
          <w:tcPr>
            <w:tcW w:w="1134" w:type="dxa"/>
            <w:textDirection w:val="lrTb"/>
            <w:noWrap w:val="false"/>
          </w:tcPr>
          <w:p>
            <w:pPr>
              <w:jc w:val="center"/>
              <w:spacing w:line="400" w:lineRule="exact"/>
              <w:rPr>
                <w:rFonts w:ascii="宋体" w:hAnsi="宋体"/>
                <w:sz w:val="24"/>
              </w:rPr>
            </w:pPr>
            <w:r>
              <w:rPr>
                <w:rFonts w:ascii="宋体" w:hAnsi="宋体"/>
                <w:sz w:val="24"/>
              </w:rPr>
            </w:r>
            <w:r/>
          </w:p>
        </w:tc>
      </w:tr>
      <w:tr>
        <w:trPr>
          <w:jc w:val="center"/>
        </w:trPr>
        <w:tc>
          <w:tcPr>
            <w:tcW w:w="1198" w:type="dxa"/>
            <w:textDirection w:val="lrTb"/>
            <w:noWrap w:val="false"/>
          </w:tcPr>
          <w:p>
            <w:pPr>
              <w:jc w:val="center"/>
              <w:spacing w:line="400" w:lineRule="exact"/>
              <w:rPr>
                <w:rFonts w:ascii="宋体" w:hAnsi="宋体"/>
                <w:sz w:val="24"/>
              </w:rPr>
            </w:pPr>
            <w:r>
              <w:rPr>
                <w:rFonts w:ascii="宋体" w:hAnsi="宋体"/>
                <w:sz w:val="24"/>
              </w:rPr>
            </w:r>
            <w:r/>
          </w:p>
        </w:tc>
        <w:tc>
          <w:tcPr>
            <w:tcW w:w="1559" w:type="dxa"/>
            <w:textDirection w:val="lrTb"/>
            <w:noWrap w:val="false"/>
          </w:tcPr>
          <w:p>
            <w:pPr>
              <w:jc w:val="center"/>
              <w:spacing w:line="400" w:lineRule="exact"/>
              <w:rPr>
                <w:rFonts w:ascii="宋体" w:hAnsi="宋体"/>
                <w:sz w:val="24"/>
              </w:rPr>
            </w:pPr>
            <w:r>
              <w:rPr>
                <w:rFonts w:ascii="宋体" w:hAnsi="宋体"/>
                <w:sz w:val="24"/>
              </w:rPr>
            </w:r>
            <w:r/>
          </w:p>
        </w:tc>
        <w:tc>
          <w:tcPr>
            <w:tcW w:w="1418" w:type="dxa"/>
            <w:textDirection w:val="lrTb"/>
            <w:noWrap w:val="false"/>
          </w:tcPr>
          <w:p>
            <w:pPr>
              <w:jc w:val="center"/>
              <w:spacing w:line="400" w:lineRule="exact"/>
              <w:rPr>
                <w:rFonts w:ascii="宋体" w:hAnsi="宋体"/>
                <w:sz w:val="24"/>
              </w:rPr>
            </w:pPr>
            <w:r>
              <w:rPr>
                <w:rFonts w:ascii="宋体" w:hAnsi="宋体"/>
                <w:sz w:val="24"/>
              </w:rPr>
            </w:r>
            <w:r/>
          </w:p>
        </w:tc>
        <w:tc>
          <w:tcPr>
            <w:tcW w:w="992" w:type="dxa"/>
            <w:textDirection w:val="lrTb"/>
            <w:noWrap w:val="false"/>
          </w:tcPr>
          <w:p>
            <w:pPr>
              <w:jc w:val="center"/>
              <w:spacing w:line="400" w:lineRule="exact"/>
              <w:rPr>
                <w:rFonts w:ascii="宋体" w:hAnsi="宋体"/>
                <w:sz w:val="24"/>
              </w:rPr>
            </w:pPr>
            <w:r>
              <w:rPr>
                <w:rFonts w:ascii="宋体" w:hAnsi="宋体"/>
                <w:sz w:val="24"/>
              </w:rPr>
            </w:r>
            <w:r/>
          </w:p>
        </w:tc>
        <w:tc>
          <w:tcPr>
            <w:tcW w:w="1517" w:type="dxa"/>
            <w:textDirection w:val="lrTb"/>
            <w:noWrap w:val="false"/>
          </w:tcPr>
          <w:p>
            <w:pPr>
              <w:jc w:val="center"/>
              <w:spacing w:line="400" w:lineRule="exact"/>
              <w:rPr>
                <w:rFonts w:ascii="宋体" w:hAnsi="宋体"/>
                <w:sz w:val="24"/>
              </w:rPr>
            </w:pPr>
            <w:r>
              <w:rPr>
                <w:rFonts w:ascii="宋体" w:hAnsi="宋体"/>
                <w:sz w:val="24"/>
              </w:rPr>
            </w:r>
            <w:r/>
          </w:p>
        </w:tc>
        <w:tc>
          <w:tcPr>
            <w:tcW w:w="1134" w:type="dxa"/>
            <w:textDirection w:val="lrTb"/>
            <w:noWrap w:val="false"/>
          </w:tcPr>
          <w:p>
            <w:pPr>
              <w:jc w:val="center"/>
              <w:spacing w:line="400" w:lineRule="exact"/>
              <w:rPr>
                <w:rFonts w:ascii="宋体" w:hAnsi="宋体"/>
                <w:sz w:val="24"/>
              </w:rPr>
            </w:pPr>
            <w:r>
              <w:rPr>
                <w:rFonts w:ascii="宋体" w:hAnsi="宋体"/>
                <w:sz w:val="24"/>
              </w:rPr>
            </w:r>
            <w:r/>
          </w:p>
        </w:tc>
      </w:tr>
      <w:tr>
        <w:trPr>
          <w:jc w:val="center"/>
        </w:trPr>
        <w:tc>
          <w:tcPr>
            <w:tcW w:w="1198" w:type="dxa"/>
            <w:textDirection w:val="lrTb"/>
            <w:noWrap w:val="false"/>
          </w:tcPr>
          <w:p>
            <w:pPr>
              <w:jc w:val="center"/>
              <w:spacing w:line="400" w:lineRule="exact"/>
              <w:rPr>
                <w:rFonts w:ascii="宋体" w:hAnsi="宋体"/>
                <w:sz w:val="24"/>
              </w:rPr>
            </w:pPr>
            <w:r>
              <w:rPr>
                <w:rFonts w:ascii="宋体" w:hAnsi="宋体"/>
                <w:sz w:val="24"/>
              </w:rPr>
            </w:r>
            <w:r/>
          </w:p>
        </w:tc>
        <w:tc>
          <w:tcPr>
            <w:tcW w:w="1559" w:type="dxa"/>
            <w:textDirection w:val="lrTb"/>
            <w:noWrap w:val="false"/>
          </w:tcPr>
          <w:p>
            <w:pPr>
              <w:jc w:val="center"/>
              <w:spacing w:line="400" w:lineRule="exact"/>
              <w:rPr>
                <w:rFonts w:ascii="宋体" w:hAnsi="宋体"/>
                <w:sz w:val="24"/>
              </w:rPr>
            </w:pPr>
            <w:r>
              <w:rPr>
                <w:rFonts w:ascii="宋体" w:hAnsi="宋体"/>
                <w:sz w:val="24"/>
              </w:rPr>
            </w:r>
            <w:r/>
          </w:p>
        </w:tc>
        <w:tc>
          <w:tcPr>
            <w:tcW w:w="1418" w:type="dxa"/>
            <w:textDirection w:val="lrTb"/>
            <w:noWrap w:val="false"/>
          </w:tcPr>
          <w:p>
            <w:pPr>
              <w:jc w:val="center"/>
              <w:spacing w:line="400" w:lineRule="exact"/>
              <w:rPr>
                <w:rFonts w:ascii="宋体" w:hAnsi="宋体"/>
                <w:sz w:val="24"/>
              </w:rPr>
            </w:pPr>
            <w:r>
              <w:rPr>
                <w:rFonts w:ascii="宋体" w:hAnsi="宋体"/>
                <w:sz w:val="24"/>
              </w:rPr>
            </w:r>
            <w:r/>
          </w:p>
        </w:tc>
        <w:tc>
          <w:tcPr>
            <w:tcW w:w="992" w:type="dxa"/>
            <w:textDirection w:val="lrTb"/>
            <w:noWrap w:val="false"/>
          </w:tcPr>
          <w:p>
            <w:pPr>
              <w:jc w:val="center"/>
              <w:spacing w:line="400" w:lineRule="exact"/>
              <w:rPr>
                <w:rFonts w:ascii="宋体" w:hAnsi="宋体"/>
                <w:sz w:val="24"/>
              </w:rPr>
            </w:pPr>
            <w:r>
              <w:rPr>
                <w:rFonts w:ascii="宋体" w:hAnsi="宋体"/>
                <w:sz w:val="24"/>
              </w:rPr>
            </w:r>
            <w:r/>
          </w:p>
        </w:tc>
        <w:tc>
          <w:tcPr>
            <w:tcW w:w="1517" w:type="dxa"/>
            <w:textDirection w:val="lrTb"/>
            <w:noWrap w:val="false"/>
          </w:tcPr>
          <w:p>
            <w:pPr>
              <w:jc w:val="center"/>
              <w:spacing w:line="400" w:lineRule="exact"/>
              <w:rPr>
                <w:rFonts w:ascii="宋体" w:hAnsi="宋体"/>
                <w:sz w:val="24"/>
              </w:rPr>
            </w:pPr>
            <w:r>
              <w:rPr>
                <w:rFonts w:ascii="宋体" w:hAnsi="宋体"/>
                <w:sz w:val="24"/>
              </w:rPr>
            </w:r>
            <w:r/>
          </w:p>
        </w:tc>
        <w:tc>
          <w:tcPr>
            <w:tcW w:w="1134" w:type="dxa"/>
            <w:textDirection w:val="lrTb"/>
            <w:noWrap w:val="false"/>
          </w:tcPr>
          <w:p>
            <w:pPr>
              <w:jc w:val="center"/>
              <w:spacing w:line="400" w:lineRule="exact"/>
              <w:rPr>
                <w:rFonts w:ascii="宋体" w:hAnsi="宋体"/>
                <w:sz w:val="24"/>
              </w:rPr>
            </w:pPr>
            <w:r>
              <w:rPr>
                <w:rFonts w:ascii="宋体" w:hAnsi="宋体"/>
                <w:sz w:val="24"/>
              </w:rPr>
            </w:r>
            <w:r/>
          </w:p>
        </w:tc>
      </w:tr>
      <w:tr>
        <w:trPr>
          <w:jc w:val="center"/>
        </w:trPr>
        <w:tc>
          <w:tcPr>
            <w:tcW w:w="1198" w:type="dxa"/>
            <w:textDirection w:val="lrTb"/>
            <w:noWrap w:val="false"/>
          </w:tcPr>
          <w:p>
            <w:pPr>
              <w:jc w:val="center"/>
              <w:spacing w:line="400" w:lineRule="exact"/>
              <w:rPr>
                <w:rFonts w:ascii="宋体" w:hAnsi="宋体"/>
                <w:sz w:val="24"/>
              </w:rPr>
            </w:pPr>
            <w:r>
              <w:rPr>
                <w:rFonts w:ascii="宋体" w:hAnsi="宋体"/>
                <w:sz w:val="24"/>
              </w:rPr>
            </w:r>
            <w:r/>
          </w:p>
        </w:tc>
        <w:tc>
          <w:tcPr>
            <w:tcW w:w="1559" w:type="dxa"/>
            <w:textDirection w:val="lrTb"/>
            <w:noWrap w:val="false"/>
          </w:tcPr>
          <w:p>
            <w:pPr>
              <w:jc w:val="center"/>
              <w:spacing w:line="400" w:lineRule="exact"/>
              <w:rPr>
                <w:rFonts w:ascii="宋体" w:hAnsi="宋体"/>
                <w:sz w:val="24"/>
              </w:rPr>
            </w:pPr>
            <w:r>
              <w:rPr>
                <w:rFonts w:ascii="宋体" w:hAnsi="宋体"/>
                <w:sz w:val="24"/>
              </w:rPr>
            </w:r>
            <w:r/>
          </w:p>
        </w:tc>
        <w:tc>
          <w:tcPr>
            <w:tcW w:w="1418" w:type="dxa"/>
            <w:textDirection w:val="lrTb"/>
            <w:noWrap w:val="false"/>
          </w:tcPr>
          <w:p>
            <w:pPr>
              <w:jc w:val="center"/>
              <w:spacing w:line="400" w:lineRule="exact"/>
              <w:rPr>
                <w:rFonts w:ascii="宋体" w:hAnsi="宋体"/>
                <w:sz w:val="24"/>
              </w:rPr>
            </w:pPr>
            <w:r>
              <w:rPr>
                <w:rFonts w:ascii="宋体" w:hAnsi="宋体"/>
                <w:sz w:val="24"/>
              </w:rPr>
            </w:r>
            <w:r/>
          </w:p>
        </w:tc>
        <w:tc>
          <w:tcPr>
            <w:tcW w:w="992" w:type="dxa"/>
            <w:textDirection w:val="lrTb"/>
            <w:noWrap w:val="false"/>
          </w:tcPr>
          <w:p>
            <w:pPr>
              <w:jc w:val="center"/>
              <w:spacing w:line="400" w:lineRule="exact"/>
              <w:rPr>
                <w:rFonts w:ascii="宋体" w:hAnsi="宋体"/>
                <w:sz w:val="24"/>
              </w:rPr>
            </w:pPr>
            <w:r>
              <w:rPr>
                <w:rFonts w:ascii="宋体" w:hAnsi="宋体"/>
                <w:sz w:val="24"/>
              </w:rPr>
            </w:r>
            <w:r/>
          </w:p>
        </w:tc>
        <w:tc>
          <w:tcPr>
            <w:tcW w:w="1517" w:type="dxa"/>
            <w:textDirection w:val="lrTb"/>
            <w:noWrap w:val="false"/>
          </w:tcPr>
          <w:p>
            <w:pPr>
              <w:jc w:val="center"/>
              <w:spacing w:line="400" w:lineRule="exact"/>
              <w:rPr>
                <w:rFonts w:ascii="宋体" w:hAnsi="宋体"/>
                <w:sz w:val="24"/>
              </w:rPr>
            </w:pPr>
            <w:r>
              <w:rPr>
                <w:rFonts w:ascii="宋体" w:hAnsi="宋体"/>
                <w:sz w:val="24"/>
              </w:rPr>
            </w:r>
            <w:r/>
          </w:p>
        </w:tc>
        <w:tc>
          <w:tcPr>
            <w:tcW w:w="1134" w:type="dxa"/>
            <w:textDirection w:val="lrTb"/>
            <w:noWrap w:val="false"/>
          </w:tcPr>
          <w:p>
            <w:pPr>
              <w:jc w:val="center"/>
              <w:spacing w:line="400" w:lineRule="exact"/>
              <w:rPr>
                <w:rFonts w:ascii="宋体" w:hAnsi="宋体"/>
                <w:sz w:val="24"/>
              </w:rPr>
            </w:pPr>
            <w:r>
              <w:rPr>
                <w:rFonts w:ascii="宋体" w:hAnsi="宋体"/>
                <w:sz w:val="24"/>
              </w:rPr>
            </w:r>
            <w:r/>
          </w:p>
        </w:tc>
      </w:tr>
      <w:tr>
        <w:trPr>
          <w:jc w:val="center"/>
        </w:trPr>
        <w:tc>
          <w:tcPr>
            <w:tcW w:w="1198" w:type="dxa"/>
            <w:textDirection w:val="lrTb"/>
            <w:noWrap w:val="false"/>
          </w:tcPr>
          <w:p>
            <w:pPr>
              <w:jc w:val="center"/>
              <w:spacing w:line="400" w:lineRule="exact"/>
              <w:rPr>
                <w:rFonts w:ascii="宋体" w:hAnsi="宋体"/>
                <w:sz w:val="24"/>
              </w:rPr>
            </w:pPr>
            <w:r>
              <w:rPr>
                <w:rFonts w:ascii="宋体" w:hAnsi="宋体"/>
                <w:sz w:val="24"/>
              </w:rPr>
            </w:r>
            <w:r/>
          </w:p>
        </w:tc>
        <w:tc>
          <w:tcPr>
            <w:tcW w:w="1559" w:type="dxa"/>
            <w:textDirection w:val="lrTb"/>
            <w:noWrap w:val="false"/>
          </w:tcPr>
          <w:p>
            <w:pPr>
              <w:jc w:val="center"/>
              <w:spacing w:line="400" w:lineRule="exact"/>
              <w:rPr>
                <w:rFonts w:ascii="宋体" w:hAnsi="宋体"/>
                <w:sz w:val="24"/>
              </w:rPr>
            </w:pPr>
            <w:r>
              <w:rPr>
                <w:rFonts w:ascii="宋体" w:hAnsi="宋体"/>
                <w:sz w:val="24"/>
              </w:rPr>
            </w:r>
            <w:r/>
          </w:p>
        </w:tc>
        <w:tc>
          <w:tcPr>
            <w:tcW w:w="1418" w:type="dxa"/>
            <w:textDirection w:val="lrTb"/>
            <w:noWrap w:val="false"/>
          </w:tcPr>
          <w:p>
            <w:pPr>
              <w:jc w:val="center"/>
              <w:spacing w:line="400" w:lineRule="exact"/>
              <w:rPr>
                <w:rFonts w:ascii="宋体" w:hAnsi="宋体"/>
                <w:sz w:val="24"/>
              </w:rPr>
            </w:pPr>
            <w:r>
              <w:rPr>
                <w:rFonts w:ascii="宋体" w:hAnsi="宋体"/>
                <w:sz w:val="24"/>
              </w:rPr>
            </w:r>
            <w:r/>
          </w:p>
        </w:tc>
        <w:tc>
          <w:tcPr>
            <w:tcW w:w="992" w:type="dxa"/>
            <w:textDirection w:val="lrTb"/>
            <w:noWrap w:val="false"/>
          </w:tcPr>
          <w:p>
            <w:pPr>
              <w:jc w:val="center"/>
              <w:spacing w:line="400" w:lineRule="exact"/>
              <w:rPr>
                <w:rFonts w:ascii="宋体" w:hAnsi="宋体"/>
                <w:sz w:val="24"/>
              </w:rPr>
            </w:pPr>
            <w:r>
              <w:rPr>
                <w:rFonts w:ascii="宋体" w:hAnsi="宋体"/>
                <w:sz w:val="24"/>
              </w:rPr>
            </w:r>
            <w:r/>
          </w:p>
        </w:tc>
        <w:tc>
          <w:tcPr>
            <w:tcW w:w="1517" w:type="dxa"/>
            <w:textDirection w:val="lrTb"/>
            <w:noWrap w:val="false"/>
          </w:tcPr>
          <w:p>
            <w:pPr>
              <w:jc w:val="center"/>
              <w:spacing w:line="400" w:lineRule="exact"/>
              <w:rPr>
                <w:rFonts w:ascii="宋体" w:hAnsi="宋体"/>
                <w:sz w:val="24"/>
              </w:rPr>
            </w:pPr>
            <w:r>
              <w:rPr>
                <w:rFonts w:ascii="宋体" w:hAnsi="宋体"/>
                <w:sz w:val="24"/>
              </w:rPr>
            </w:r>
            <w:r/>
          </w:p>
        </w:tc>
        <w:tc>
          <w:tcPr>
            <w:tcW w:w="1134" w:type="dxa"/>
            <w:textDirection w:val="lrTb"/>
            <w:noWrap w:val="false"/>
          </w:tcPr>
          <w:p>
            <w:pPr>
              <w:jc w:val="center"/>
              <w:spacing w:line="400" w:lineRule="exact"/>
              <w:rPr>
                <w:rFonts w:ascii="宋体" w:hAnsi="宋体"/>
                <w:sz w:val="24"/>
              </w:rPr>
            </w:pPr>
            <w:r>
              <w:rPr>
                <w:rFonts w:ascii="宋体" w:hAnsi="宋体"/>
                <w:sz w:val="24"/>
              </w:rPr>
            </w:r>
            <w:r/>
          </w:p>
        </w:tc>
      </w:tr>
    </w:tbl>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hint="eastAsia" w:ascii="宋体" w:hAnsi="宋体"/>
          <w:b/>
          <w:sz w:val="24"/>
        </w:rPr>
        <w:t xml:space="preserve">说明：请供应商根据本格式要求如实填写业绩情况表，并附业绩合同复印件（或扫描件）等证明资料加盖电子公章。</w:t>
      </w:r>
      <w:r/>
    </w:p>
    <w:p>
      <w:pPr>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jc w:val="left"/>
        <w:spacing w:line="360" w:lineRule="auto"/>
        <w:rPr>
          <w:rFonts w:hint="eastAsia" w:ascii="宋体" w:hAnsi="宋体" w:cs="宋体"/>
          <w:b/>
          <w:sz w:val="24"/>
          <w:szCs w:val="24"/>
          <w:lang w:val="zh-CN"/>
        </w:rPr>
      </w:pPr>
      <w:r/>
      <w:bookmarkStart w:id="43" w:name="_GoBack"/>
      <w:r/>
      <w:bookmarkEnd w:id="43"/>
      <w:r/>
      <w:r/>
    </w:p>
    <w:p>
      <w:pPr>
        <w:jc w:val="left"/>
        <w:spacing w:line="360" w:lineRule="auto"/>
        <w:rPr>
          <w:rFonts w:ascii="宋体" w:hAnsi="宋体"/>
          <w:sz w:val="24"/>
          <w:szCs w:val="24"/>
          <w:lang w:val="zh-CN"/>
        </w:rPr>
      </w:pPr>
      <w:r>
        <w:rPr>
          <w:rFonts w:hint="eastAsia" w:ascii="宋体" w:hAnsi="宋体" w:cs="宋体"/>
          <w:b/>
          <w:sz w:val="24"/>
          <w:szCs w:val="24"/>
          <w:lang w:val="zh-CN"/>
        </w:rPr>
        <w:t xml:space="preserve">目录</w:t>
      </w:r>
      <w:r>
        <w:rPr>
          <w:rFonts w:hint="eastAsia" w:ascii="宋体" w:hAnsi="宋体" w:cs="宋体"/>
          <w:b/>
          <w:sz w:val="24"/>
          <w:szCs w:val="24"/>
          <w:lang w:val="en-US" w:eastAsia="zh-CN"/>
        </w:rPr>
        <w:t xml:space="preserve">八</w:t>
      </w:r>
      <w:r>
        <w:rPr>
          <w:rFonts w:hint="eastAsia" w:ascii="宋体" w:hAnsi="宋体" w:cs="宋体"/>
          <w:b/>
          <w:sz w:val="24"/>
          <w:szCs w:val="24"/>
          <w:lang w:val="zh-CN"/>
        </w:rPr>
        <w:t xml:space="preserve">、</w:t>
      </w:r>
      <w:r>
        <w:rPr>
          <w:rFonts w:hint="eastAsia" w:ascii="宋体" w:hAnsi="宋体" w:cs="宋体"/>
          <w:b/>
          <w:sz w:val="24"/>
          <w:szCs w:val="24"/>
        </w:rPr>
        <w:t xml:space="preserve">服务</w:t>
      </w:r>
      <w:r>
        <w:rPr>
          <w:rFonts w:ascii="宋体" w:hAnsi="宋体" w:cs="宋体"/>
          <w:b/>
          <w:color w:val="000000"/>
          <w:sz w:val="24"/>
          <w:szCs w:val="24"/>
          <w:lang w:val="zh-CN"/>
        </w:rPr>
        <w:t xml:space="preserve">方案</w:t>
      </w:r>
      <w:r/>
    </w:p>
    <w:p>
      <w:pPr>
        <w:jc w:val="left"/>
        <w:spacing w:line="360" w:lineRule="auto"/>
        <w:widowControl/>
        <w:rPr>
          <w:rFonts w:hint="eastAsia" w:ascii="宋体" w:hAnsi="宋体" w:cs="宋体"/>
          <w:b/>
          <w:szCs w:val="22"/>
          <w:lang w:val="zh-CN"/>
        </w:rPr>
      </w:pPr>
      <w:r>
        <w:rPr>
          <w:rFonts w:hint="eastAsia" w:ascii="宋体" w:hAnsi="宋体" w:cs="宋体"/>
          <w:b/>
          <w:sz w:val="24"/>
          <w:szCs w:val="24"/>
          <w:lang w:val="zh-CN"/>
        </w:rPr>
        <w:t xml:space="preserve">（格式自拟，</w:t>
      </w:r>
      <w:r>
        <w:rPr>
          <w:rFonts w:hint="eastAsia" w:ascii="宋体" w:hAnsi="宋体" w:cs="宋体"/>
          <w:b/>
          <w:bCs/>
          <w:sz w:val="24"/>
          <w:szCs w:val="24"/>
        </w:rPr>
        <w:t xml:space="preserve">供应商根据招标文件要求自行填写</w:t>
      </w:r>
      <w:r>
        <w:rPr>
          <w:rFonts w:hint="eastAsia" w:ascii="宋体" w:hAnsi="宋体" w:cs="宋体"/>
          <w:b/>
          <w:sz w:val="24"/>
          <w:szCs w:val="24"/>
          <w:lang w:val="zh-CN"/>
        </w:rPr>
        <w:t xml:space="preserve">）</w:t>
      </w:r>
      <w:r/>
    </w:p>
    <w:p>
      <w:pPr>
        <w:jc w:val="left"/>
        <w:spacing w:line="360" w:lineRule="auto"/>
        <w:widowControl/>
        <w:rPr>
          <w:rFonts w:hint="eastAsia" w:ascii="宋体" w:hAnsi="宋体" w:cs="宋体"/>
          <w:b/>
          <w:szCs w:val="21"/>
          <w:lang w:val="zh-CN"/>
        </w:rPr>
      </w:pPr>
      <w:r>
        <w:rPr>
          <w:rFonts w:hint="eastAsia" w:ascii="宋体" w:hAnsi="宋体" w:cs="宋体"/>
          <w:b/>
          <w:szCs w:val="21"/>
          <w:lang w:val="zh-CN"/>
        </w:rPr>
      </w:r>
      <w:r/>
    </w:p>
    <w:p>
      <w:pPr>
        <w:jc w:val="left"/>
        <w:spacing w:line="360" w:lineRule="auto"/>
        <w:widowControl/>
        <w:rPr>
          <w:rFonts w:hint="eastAsia" w:ascii="宋体" w:hAnsi="宋体" w:cs="宋体"/>
          <w:b/>
        </w:rPr>
      </w:pPr>
      <w:r>
        <w:rPr>
          <w:rFonts w:hint="eastAsia" w:ascii="宋体" w:hAnsi="宋体" w:cs="宋体"/>
          <w:b/>
        </w:rPr>
      </w:r>
      <w:r/>
    </w:p>
    <w:p>
      <w:pPr>
        <w:jc w:val="left"/>
        <w:spacing w:line="360" w:lineRule="auto"/>
        <w:widowControl/>
        <w:rPr>
          <w:rFonts w:hint="eastAsia" w:ascii="宋体" w:hAnsi="宋体" w:cs="宋体"/>
          <w:b/>
        </w:rPr>
      </w:pPr>
      <w:r>
        <w:rPr>
          <w:rFonts w:hint="eastAsia" w:ascii="宋体" w:hAnsi="宋体" w:cs="宋体"/>
          <w:b/>
        </w:rPr>
      </w:r>
      <w:r/>
    </w:p>
    <w:p>
      <w:pPr>
        <w:jc w:val="left"/>
        <w:spacing w:line="360" w:lineRule="auto"/>
        <w:widowControl/>
        <w:rPr>
          <w:rFonts w:hint="eastAsia" w:ascii="宋体" w:hAnsi="宋体" w:cs="宋体"/>
          <w:b/>
        </w:rPr>
      </w:pPr>
      <w:r>
        <w:rPr>
          <w:rFonts w:hint="eastAsia" w:ascii="宋体" w:hAnsi="宋体" w:cs="宋体"/>
          <w:b/>
        </w:rPr>
      </w:r>
      <w:r/>
    </w:p>
    <w:p>
      <w:pPr>
        <w:jc w:val="left"/>
        <w:spacing w:line="360" w:lineRule="auto"/>
        <w:widowControl/>
        <w:rPr>
          <w:rFonts w:hint="eastAsia" w:ascii="宋体" w:hAnsi="宋体" w:cs="宋体"/>
          <w:b/>
          <w:sz w:val="24"/>
          <w:szCs w:val="24"/>
        </w:rPr>
      </w:pPr>
      <w:r>
        <w:rPr>
          <w:rFonts w:hint="eastAsia" w:ascii="宋体" w:hAnsi="宋体" w:cs="宋体"/>
          <w:b/>
          <w:sz w:val="24"/>
          <w:szCs w:val="24"/>
        </w:rPr>
        <w:t xml:space="preserve">目录</w:t>
      </w:r>
      <w:r>
        <w:rPr>
          <w:rFonts w:hint="eastAsia" w:ascii="宋体" w:hAnsi="宋体" w:cs="宋体"/>
          <w:b/>
          <w:sz w:val="24"/>
          <w:szCs w:val="24"/>
          <w:lang w:val="en-US" w:eastAsia="zh-CN"/>
        </w:rPr>
        <w:t xml:space="preserve">九</w:t>
      </w:r>
      <w:r>
        <w:rPr>
          <w:rFonts w:hint="eastAsia" w:ascii="宋体" w:hAnsi="宋体" w:cs="宋体"/>
          <w:b/>
          <w:sz w:val="24"/>
          <w:szCs w:val="24"/>
        </w:rPr>
        <w:t xml:space="preserve">、供应商认为需要提供的其他证明文件及材料（若有）</w:t>
      </w:r>
      <w:r/>
    </w:p>
    <w:p>
      <w:pPr>
        <w:ind w:firstLine="240"/>
        <w:spacing w:line="360" w:lineRule="auto"/>
        <w:rPr>
          <w:rFonts w:hint="eastAsia" w:ascii="宋体" w:hAnsi="宋体" w:cs="宋体"/>
          <w:b/>
          <w:sz w:val="24"/>
          <w:szCs w:val="24"/>
        </w:rPr>
      </w:pPr>
      <w:r>
        <w:rPr>
          <w:rFonts w:hint="eastAsia" w:ascii="宋体" w:hAnsi="宋体"/>
          <w:sz w:val="24"/>
          <w:szCs w:val="24"/>
        </w:rPr>
        <w:t xml:space="preserve">投标单位根据本单位情况认为其他必要的材料以及资格要求中的各项承诺书；</w:t>
      </w:r>
      <w:r/>
    </w:p>
    <w:p>
      <w:pPr>
        <w:jc w:val="both"/>
        <w:spacing w:line="360" w:lineRule="auto"/>
        <w:rPr>
          <w:rFonts w:hint="eastAsia" w:ascii="宋体" w:hAnsi="宋体" w:cs="宋体"/>
          <w:b/>
          <w:bCs/>
          <w:sz w:val="36"/>
          <w:szCs w:val="36"/>
          <w:lang w:val="zh-CN"/>
        </w:rPr>
      </w:pPr>
      <w:r>
        <w:rPr>
          <w:rFonts w:hint="eastAsia" w:ascii="宋体" w:hAnsi="宋体" w:cs="宋体"/>
          <w:b/>
          <w:bCs/>
          <w:sz w:val="36"/>
          <w:szCs w:val="36"/>
          <w:lang w:val="zh-CN"/>
        </w:rPr>
      </w:r>
      <w:r/>
    </w:p>
    <w:p>
      <w:pPr>
        <w:pStyle w:val="682"/>
        <w:rPr>
          <w:rFonts w:hint="eastAsia"/>
          <w:lang w:val="zh-CN"/>
        </w:rPr>
      </w:pPr>
      <w:r>
        <w:rPr>
          <w:rFonts w:hint="eastAsia"/>
          <w:lang w:val="zh-CN"/>
        </w:rPr>
      </w:r>
      <w:r/>
    </w:p>
    <w:p>
      <w:pPr>
        <w:spacing w:line="360" w:lineRule="auto"/>
        <w:rPr>
          <w:rFonts w:hint="eastAsia" w:ascii="宋体" w:hAnsi="宋体" w:cs="宋体"/>
          <w:sz w:val="24"/>
          <w:szCs w:val="24"/>
        </w:rPr>
      </w:pPr>
      <w:r>
        <w:rPr>
          <w:rFonts w:hint="eastAsia" w:ascii="宋体" w:hAnsi="宋体" w:cs="宋体"/>
          <w:b/>
          <w:sz w:val="24"/>
          <w:szCs w:val="24"/>
        </w:rPr>
        <w:t xml:space="preserve">附件一、中小企业声明函格式</w:t>
      </w:r>
      <w:r/>
    </w:p>
    <w:p>
      <w:pPr>
        <w:pStyle w:val="712"/>
        <w:jc w:val="center"/>
        <w:spacing w:before="151" w:after="151" w:line="600" w:lineRule="exact"/>
        <w:rPr>
          <w:rFonts w:ascii="宋体"/>
          <w:b/>
          <w:bCs/>
          <w:sz w:val="32"/>
          <w:szCs w:val="32"/>
        </w:rPr>
      </w:pPr>
      <w:r>
        <w:rPr>
          <w:rFonts w:hint="eastAsia" w:ascii="宋体"/>
          <w:b/>
          <w:bCs/>
          <w:sz w:val="32"/>
          <w:szCs w:val="32"/>
        </w:rPr>
        <w:t xml:space="preserve">中小企业声明函</w:t>
      </w:r>
      <w:r/>
    </w:p>
    <w:p>
      <w:pPr>
        <w:pStyle w:val="712"/>
        <w:ind w:firstLine="480"/>
        <w:spacing w:line="500" w:lineRule="exact"/>
        <w:rPr>
          <w:rFonts w:ascii="宋体" w:hAnsi="宋体"/>
          <w:sz w:val="24"/>
        </w:rPr>
      </w:pPr>
      <w:r>
        <w:rPr>
          <w:rFonts w:hint="eastAsia" w:ascii="宋体" w:hAnsi="宋体"/>
          <w:sz w:val="24"/>
        </w:rPr>
        <w:t xml:space="preserve">本公司郑重声明，根据《政府采购促进中小企业发展管理办法》（财库〔2020 ) 46 号）的规定，本公司参加</w:t>
      </w:r>
      <w:r>
        <w:rPr>
          <w:rFonts w:hint="eastAsia" w:ascii="宋体" w:hAnsi="宋体"/>
          <w:sz w:val="24"/>
          <w:u w:val="single"/>
        </w:rPr>
        <w:t xml:space="preserve">           </w:t>
      </w:r>
      <w:r>
        <w:rPr>
          <w:rFonts w:hint="eastAsia" w:ascii="宋体" w:hAnsi="宋体"/>
          <w:sz w:val="24"/>
        </w:rPr>
        <w:t xml:space="preserve">(单位名称）的</w:t>
      </w:r>
      <w:r>
        <w:rPr>
          <w:rFonts w:hint="eastAsia" w:ascii="宋体" w:hAnsi="宋体"/>
          <w:sz w:val="24"/>
          <w:u w:val="single"/>
        </w:rPr>
        <w:t xml:space="preserve">                      _                      </w:t>
      </w:r>
      <w:r>
        <w:rPr>
          <w:rFonts w:hint="eastAsia" w:ascii="宋体" w:hAnsi="宋体"/>
          <w:sz w:val="24"/>
        </w:rPr>
        <w:t xml:space="preserve">(项目名称）采购活动，服务全部由符合政策要求的中小企业承接。相关企业的具体情况如下:</w:t>
      </w:r>
      <w:r/>
    </w:p>
    <w:p>
      <w:pPr>
        <w:pStyle w:val="712"/>
        <w:ind w:firstLine="480"/>
        <w:spacing w:line="500" w:lineRule="exact"/>
        <w:rPr>
          <w:rFonts w:ascii="宋体" w:hAnsi="宋体"/>
          <w:sz w:val="24"/>
        </w:rPr>
      </w:pPr>
      <w:r>
        <w:rPr>
          <w:rFonts w:hint="eastAsia" w:ascii="宋体" w:hAnsi="宋体"/>
          <w:sz w:val="24"/>
        </w:rPr>
        <w:t xml:space="preserve">(标的名称）</w:t>
      </w:r>
      <w:r>
        <w:rPr>
          <w:rFonts w:hint="eastAsia" w:ascii="宋体" w:hAnsi="宋体"/>
          <w:sz w:val="24"/>
          <w:u w:val="single"/>
        </w:rPr>
        <w:t xml:space="preserve">        </w:t>
      </w:r>
      <w:r>
        <w:rPr>
          <w:rFonts w:hint="eastAsia" w:ascii="宋体" w:hAnsi="宋体"/>
          <w:sz w:val="24"/>
        </w:rPr>
        <w:t xml:space="preserve">_，属于（采购文件中明确的所属行业） </w:t>
      </w:r>
      <w:r>
        <w:rPr>
          <w:rFonts w:hint="eastAsia" w:ascii="宋体" w:hAnsi="宋体"/>
          <w:sz w:val="24"/>
          <w:u w:val="single"/>
        </w:rPr>
        <w:t xml:space="preserve">  </w:t>
      </w:r>
      <w:r>
        <w:rPr>
          <w:rFonts w:hint="eastAsia" w:ascii="宋体" w:hAnsi="宋体"/>
          <w:sz w:val="24"/>
          <w:u w:val="single"/>
          <w:lang w:val="en-US" w:eastAsia="zh-CN"/>
        </w:rPr>
        <w:t xml:space="preserve">其他未列明行业</w:t>
      </w:r>
      <w:r>
        <w:rPr>
          <w:rFonts w:hint="eastAsia" w:ascii="宋体" w:hAnsi="宋体"/>
          <w:sz w:val="24"/>
          <w:u w:val="single"/>
        </w:rPr>
        <w:t xml:space="preserve">  </w:t>
      </w:r>
      <w:r>
        <w:rPr>
          <w:rFonts w:hint="eastAsia" w:ascii="宋体" w:hAnsi="宋体"/>
          <w:sz w:val="24"/>
        </w:rPr>
        <w:t xml:space="preserve">;承建（承接）企业为(企业名称）</w:t>
      </w:r>
      <w:r>
        <w:rPr>
          <w:rFonts w:hint="eastAsia" w:ascii="宋体" w:hAnsi="宋体"/>
          <w:sz w:val="24"/>
          <w:u w:val="single"/>
        </w:rPr>
        <w:t xml:space="preserve">      </w:t>
      </w:r>
      <w:r>
        <w:rPr>
          <w:rFonts w:hint="eastAsia" w:ascii="宋体" w:hAnsi="宋体"/>
          <w:sz w:val="24"/>
        </w:rPr>
        <w:t xml:space="preserve">_，从业人员___人，营业收入为___万元，资产总额为</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sz w:val="24"/>
          <w:u w:val="single"/>
        </w:rPr>
        <w:t xml:space="preserve">      </w:t>
      </w:r>
      <w:r>
        <w:rPr>
          <w:rFonts w:hint="eastAsia" w:ascii="宋体" w:hAnsi="宋体"/>
          <w:sz w:val="24"/>
        </w:rPr>
        <w:t xml:space="preserve">（中型企业、小型企业、微型企业);</w:t>
      </w:r>
      <w:r/>
    </w:p>
    <w:p>
      <w:pPr>
        <w:pStyle w:val="712"/>
        <w:ind w:firstLine="480"/>
        <w:spacing w:line="500" w:lineRule="exact"/>
        <w:rPr>
          <w:rFonts w:ascii="宋体" w:hAnsi="宋体"/>
          <w:sz w:val="24"/>
        </w:rPr>
      </w:pPr>
      <w:r>
        <w:rPr>
          <w:rFonts w:hint="eastAsia" w:ascii="宋体" w:hAnsi="宋体"/>
          <w:sz w:val="24"/>
        </w:rPr>
        <w:t xml:space="preserve">以上企业，不属于大企业的分支机构，不存在控股股东为大企业的情形，也不存在与大企业的负责人为同一人的情形。本公司对上述声明的真实性负责。如有虚假，将依法承担相应责任。</w:t>
      </w:r>
      <w:r/>
    </w:p>
    <w:p>
      <w:pPr>
        <w:pStyle w:val="712"/>
        <w:ind w:firstLine="480"/>
        <w:jc w:val="center"/>
        <w:spacing w:before="151" w:after="151" w:line="500" w:lineRule="exact"/>
        <w:widowControl/>
        <w:rPr>
          <w:rFonts w:ascii="宋体" w:hAnsi="宋体"/>
          <w:sz w:val="24"/>
        </w:rPr>
      </w:pPr>
      <w:r>
        <w:rPr>
          <w:rFonts w:ascii="宋体" w:hAnsi="宋体"/>
          <w:sz w:val="24"/>
        </w:rPr>
      </w:r>
      <w:r/>
    </w:p>
    <w:p>
      <w:pPr>
        <w:pStyle w:val="712"/>
        <w:jc w:val="both"/>
        <w:spacing w:before="151" w:after="151" w:line="500" w:lineRule="exact"/>
        <w:widowControl/>
        <w:rPr>
          <w:rFonts w:ascii="宋体" w:hAnsi="宋体"/>
          <w:sz w:val="24"/>
        </w:rPr>
      </w:pPr>
      <w:r>
        <w:rPr>
          <w:rFonts w:ascii="宋体" w:hAnsi="宋体"/>
          <w:sz w:val="24"/>
        </w:rPr>
      </w:r>
      <w:r/>
    </w:p>
    <w:p>
      <w:pPr>
        <w:pStyle w:val="713"/>
        <w:ind w:firstLine="3628"/>
        <w:spacing w:line="700" w:lineRule="exact"/>
        <w:rPr>
          <w:rFonts w:ascii="宋体" w:hAnsi="宋体"/>
          <w:sz w:val="24"/>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rPr>
          <w:rFonts w:hint="eastAsia" w:ascii="宋体" w:hAnsi="宋体"/>
          <w:sz w:val="24"/>
        </w:rPr>
        <w:t xml:space="preserve">）</w:t>
      </w:r>
      <w:r/>
    </w:p>
    <w:p>
      <w:pPr>
        <w:pStyle w:val="714"/>
        <w:ind w:firstLine="4320"/>
        <w:rPr>
          <w:rFonts w:ascii="宋体" w:hAnsi="宋体"/>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firstLine="4200"/>
        <w:jc w:val="center"/>
        <w:spacing w:line="360" w:lineRule="auto"/>
        <w:rPr>
          <w:rFonts w:hint="eastAsia" w:ascii="宋体" w:hAnsi="宋体" w:cs="宋体"/>
        </w:rPr>
      </w:pPr>
      <w:r>
        <w:rPr>
          <w:rFonts w:hint="eastAsia" w:ascii="宋体" w:hAnsi="宋体" w:cs="宋体"/>
        </w:rPr>
        <w:t xml:space="preserve"> </w:t>
      </w:r>
      <w:r/>
    </w:p>
    <w:p>
      <w:pPr>
        <w:pStyle w:val="697"/>
        <w:ind w:firstLine="210"/>
        <w:rPr>
          <w:rFonts w:hint="eastAsia"/>
        </w:rPr>
      </w:pPr>
      <w:r>
        <w:rPr>
          <w:rFonts w:hint="eastAsia"/>
        </w:rPr>
      </w:r>
      <w:r/>
    </w:p>
    <w:p>
      <w:pPr>
        <w:spacing w:line="360" w:lineRule="auto"/>
        <w:rPr>
          <w:rFonts w:hint="eastAsia" w:ascii="宋体" w:hAnsi="宋体" w:cs="宋体"/>
          <w:sz w:val="24"/>
          <w:szCs w:val="24"/>
        </w:rPr>
      </w:pPr>
      <w:r>
        <w:rPr>
          <w:rFonts w:hint="eastAsia" w:ascii="宋体" w:hAnsi="宋体" w:cs="宋体"/>
          <w:b/>
          <w:sz w:val="24"/>
          <w:szCs w:val="24"/>
        </w:rPr>
        <w:t xml:space="preserve">附件二、残疾人福利性单位声明函格式 </w:t>
      </w:r>
      <w:r/>
    </w:p>
    <w:p>
      <w:pPr>
        <w:jc w:val="center"/>
        <w:spacing w:line="360" w:lineRule="auto"/>
        <w:rPr>
          <w:rFonts w:hint="eastAsia" w:ascii="宋体" w:hAnsi="宋体" w:cs="宋体"/>
          <w:sz w:val="36"/>
          <w:szCs w:val="36"/>
        </w:rPr>
      </w:pPr>
      <w:r>
        <w:rPr>
          <w:rFonts w:hint="eastAsia" w:ascii="宋体" w:hAnsi="宋体" w:cs="宋体"/>
          <w:b/>
          <w:bCs/>
          <w:sz w:val="36"/>
          <w:szCs w:val="36"/>
        </w:rPr>
        <w:t xml:space="preserve">残疾人福利性单位声明函</w:t>
      </w:r>
      <w:r/>
    </w:p>
    <w:p>
      <w:pPr>
        <w:spacing w:line="360" w:lineRule="auto"/>
        <w:rPr>
          <w:rFonts w:hint="eastAsia" w:ascii="宋体" w:hAnsi="宋体" w:cs="宋体"/>
          <w:sz w:val="24"/>
          <w:szCs w:val="24"/>
        </w:rPr>
      </w:pPr>
      <w:r>
        <w:rPr>
          <w:rFonts w:hint="eastAsia" w:ascii="宋体" w:hAnsi="宋体" w:cs="宋体"/>
          <w:sz w:val="24"/>
          <w:szCs w:val="24"/>
        </w:rPr>
        <w:t xml:space="preserve">本单位郑重声明：</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根据《财政部 民政部 中国残疾人联合会关于促进残疾人就业政府采购政策的通知》（财库〔2017〕 141 号）的规定，本单位为符合条件的残疾人福利 性单位，且本单位参加 </w:t>
      </w:r>
      <w:r>
        <w:rPr>
          <w:rFonts w:hint="eastAsia" w:ascii="宋体" w:hAnsi="宋体" w:cs="宋体"/>
          <w:sz w:val="24"/>
          <w:szCs w:val="24"/>
          <w:u w:val="single"/>
        </w:rPr>
        <w:t xml:space="preserve">             </w:t>
      </w:r>
      <w:r>
        <w:rPr>
          <w:rFonts w:hint="eastAsia" w:ascii="宋体" w:hAnsi="宋体" w:cs="宋体"/>
          <w:sz w:val="24"/>
          <w:szCs w:val="24"/>
        </w:rPr>
        <w:t xml:space="preserve">（采购人单位名称）的</w:t>
      </w:r>
      <w:r>
        <w:rPr>
          <w:rFonts w:hint="eastAsia" w:ascii="宋体" w:hAnsi="宋体" w:cs="宋体"/>
          <w:sz w:val="24"/>
          <w:szCs w:val="24"/>
          <w:u w:val="single"/>
        </w:rPr>
        <w:t xml:space="preserve">                </w:t>
      </w:r>
      <w:r>
        <w:rPr>
          <w:rFonts w:hint="eastAsia" w:ascii="宋体" w:hAnsi="宋体" w:cs="宋体"/>
          <w:sz w:val="24"/>
          <w:szCs w:val="24"/>
        </w:rPr>
        <w:t xml:space="preserve">（项目名称）采购活动提供本单位制造的货物（由本单位承担工程/提供服务），或者提供其他残疾人福利性单位制造的货物（不包括使用非残疾人福利性单位注册商标的货物）。 本单位对上述声明的真实性负责。如有虚假，将依法承担相应责任。</w:t>
      </w:r>
      <w:r/>
    </w:p>
    <w:p>
      <w:pPr>
        <w:pStyle w:val="698"/>
        <w:ind w:firstLine="640"/>
        <w:rPr>
          <w:rFonts w:hint="eastAsia" w:ascii="宋体" w:hAnsi="宋体" w:eastAsia="宋体" w:cs="宋体"/>
          <w:sz w:val="24"/>
          <w:szCs w:val="24"/>
        </w:rPr>
      </w:pPr>
      <w:r>
        <w:rPr>
          <w:rFonts w:hint="eastAsia" w:ascii="宋体" w:hAnsi="宋体" w:eastAsia="宋体" w:cs="宋体"/>
          <w:sz w:val="24"/>
          <w:szCs w:val="24"/>
        </w:rPr>
      </w:r>
      <w:r/>
    </w:p>
    <w:p>
      <w:pPr>
        <w:jc w:val="right"/>
        <w:spacing w:line="360" w:lineRule="auto"/>
        <w:rPr>
          <w:rFonts w:hint="eastAsia" w:ascii="宋体" w:hAnsi="宋体" w:cs="宋体"/>
          <w:sz w:val="24"/>
          <w:szCs w:val="24"/>
          <w:lang w:val="zh-CN"/>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jc w:val="right"/>
        <w:spacing w:line="360" w:lineRule="auto"/>
        <w:rPr>
          <w:rFonts w:hint="eastAsia" w:ascii="宋体" w:hAnsi="宋体" w:cs="宋体"/>
          <w:sz w:val="24"/>
          <w:szCs w:val="24"/>
          <w:lang w:val="zh-CN"/>
        </w:rPr>
      </w:pPr>
      <w:r>
        <w:rPr>
          <w:rFonts w:hint="eastAsia" w:ascii="宋体" w:hAnsi="宋体" w:cs="宋体"/>
          <w:sz w:val="24"/>
          <w:szCs w:val="24"/>
          <w:lang w:val="zh-CN"/>
        </w:rPr>
        <w:t xml:space="preserve">日期：</w:t>
      </w:r>
      <w:r>
        <w:rPr>
          <w:rFonts w:hint="eastAsia" w:ascii="宋体" w:hAnsi="宋体" w:cs="宋体"/>
          <w:sz w:val="24"/>
          <w:szCs w:val="24"/>
        </w:rPr>
        <w:t xml:space="preserve">       </w:t>
      </w:r>
      <w:r>
        <w:rPr>
          <w:rFonts w:hint="eastAsia" w:ascii="宋体" w:hAnsi="宋体" w:cs="宋体"/>
          <w:sz w:val="24"/>
          <w:szCs w:val="24"/>
          <w:lang w:val="zh-CN"/>
        </w:rPr>
        <w:t xml:space="preserve">年    月    日</w:t>
      </w:r>
      <w:r/>
    </w:p>
    <w:p>
      <w:pPr>
        <w:pStyle w:val="698"/>
        <w:ind w:firstLine="640"/>
        <w:rPr>
          <w:rFonts w:hint="eastAsia" w:ascii="宋体" w:hAnsi="宋体" w:eastAsia="宋体" w:cs="宋体"/>
          <w:sz w:val="24"/>
          <w:szCs w:val="24"/>
        </w:rPr>
      </w:pPr>
      <w:r>
        <w:rPr>
          <w:rFonts w:hint="eastAsia" w:ascii="宋体" w:hAnsi="宋体" w:eastAsia="宋体" w:cs="宋体"/>
          <w:sz w:val="24"/>
          <w:szCs w:val="24"/>
        </w:rPr>
      </w:r>
      <w:r/>
    </w:p>
    <w:p>
      <w:pPr>
        <w:spacing w:line="360" w:lineRule="auto"/>
        <w:widowControl/>
        <w:rPr>
          <w:rFonts w:hint="eastAsia" w:ascii="宋体" w:hAnsi="宋体" w:cs="宋体"/>
          <w:b/>
          <w:sz w:val="24"/>
          <w:szCs w:val="24"/>
        </w:rPr>
      </w:pPr>
      <w:r>
        <w:rPr>
          <w:rFonts w:hint="eastAsia" w:ascii="宋体" w:hAnsi="宋体" w:cs="宋体"/>
          <w:b/>
          <w:sz w:val="24"/>
          <w:szCs w:val="24"/>
        </w:rPr>
      </w:r>
      <w:r/>
    </w:p>
    <w:p>
      <w:pPr>
        <w:spacing w:line="360" w:lineRule="auto"/>
        <w:widowControl/>
        <w:rPr>
          <w:rFonts w:hint="eastAsia" w:ascii="宋体" w:hAnsi="宋体" w:cs="宋体"/>
          <w:sz w:val="24"/>
          <w:szCs w:val="24"/>
        </w:rPr>
      </w:pPr>
      <w:r>
        <w:rPr>
          <w:rFonts w:hint="eastAsia" w:ascii="宋体" w:hAnsi="宋体" w:cs="宋体"/>
          <w:b/>
          <w:sz w:val="24"/>
          <w:szCs w:val="24"/>
        </w:rPr>
        <w:t xml:space="preserve">附件三、属于监狱企业的证明文件</w:t>
      </w:r>
      <w:r>
        <w:rPr>
          <w:rFonts w:hint="eastAsia" w:ascii="宋体" w:hAnsi="宋体" w:cs="宋体"/>
          <w:sz w:val="24"/>
          <w:szCs w:val="24"/>
        </w:rPr>
        <w:t xml:space="preserve"> </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提供由省级以上监狱管理局、戒毒管理局（含新疆生产建设兵团）出具的属于监狱企业的证明文件。</w:t>
      </w:r>
      <w:r/>
    </w:p>
    <w:p>
      <w:pPr>
        <w:spacing w:line="240" w:lineRule="atLeast"/>
        <w:widowControl/>
        <w:rPr>
          <w:rFonts w:hint="eastAsia" w:ascii="宋体" w:hAnsi="宋体" w:cs="宋体"/>
          <w:b/>
        </w:rPr>
      </w:pPr>
      <w:r>
        <w:rPr>
          <w:rFonts w:hint="eastAsia" w:ascii="宋体" w:hAnsi="宋体" w:cs="宋体"/>
          <w:b/>
        </w:rPr>
      </w:r>
      <w:r/>
    </w:p>
    <w:p>
      <w:pPr>
        <w:spacing w:line="240" w:lineRule="atLeast"/>
        <w:widowControl/>
        <w:rPr>
          <w:rFonts w:hint="eastAsia" w:ascii="宋体" w:hAnsi="宋体" w:cs="宋体"/>
          <w:b/>
        </w:rPr>
      </w:pPr>
      <w:r>
        <w:rPr>
          <w:rFonts w:hint="eastAsia" w:ascii="宋体" w:hAnsi="宋体" w:cs="宋体"/>
          <w:b/>
        </w:rPr>
      </w:r>
      <w:r/>
    </w:p>
    <w:p>
      <w:pPr>
        <w:spacing w:line="240" w:lineRule="atLeast"/>
        <w:widowControl/>
        <w:rPr>
          <w:rFonts w:hint="eastAsia" w:ascii="宋体" w:hAnsi="宋体" w:cs="宋体"/>
          <w:b/>
        </w:rPr>
      </w:pPr>
      <w:r>
        <w:rPr>
          <w:rFonts w:hint="eastAsia" w:ascii="宋体" w:hAnsi="宋体" w:cs="宋体"/>
          <w:b/>
        </w:rPr>
      </w:r>
      <w:r/>
    </w:p>
    <w:p>
      <w:pPr>
        <w:spacing w:line="240" w:lineRule="atLeast"/>
        <w:widowControl/>
        <w:rPr>
          <w:rFonts w:hint="eastAsia" w:ascii="宋体" w:hAnsi="宋体" w:cs="宋体"/>
          <w:b/>
        </w:rPr>
      </w:pPr>
      <w:r>
        <w:rPr>
          <w:rFonts w:hint="eastAsia" w:ascii="宋体" w:hAnsi="宋体" w:cs="宋体"/>
          <w:b/>
        </w:rPr>
      </w:r>
      <w:r/>
    </w:p>
    <w:p>
      <w:pPr>
        <w:spacing w:line="240" w:lineRule="atLeast"/>
        <w:widowControl/>
        <w:rPr>
          <w:rFonts w:hint="eastAsia" w:ascii="宋体" w:hAnsi="宋体" w:cs="宋体"/>
          <w:b/>
        </w:rPr>
      </w:pPr>
      <w:r>
        <w:rPr>
          <w:rFonts w:hint="eastAsia" w:ascii="宋体" w:hAnsi="宋体" w:cs="宋体"/>
          <w:b/>
        </w:rPr>
      </w:r>
      <w:r/>
    </w:p>
    <w:p>
      <w:pPr>
        <w:pStyle w:val="682"/>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pStyle w:val="682"/>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pStyle w:val="682"/>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pStyle w:val="682"/>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pStyle w:val="682"/>
        <w:rPr>
          <w:rFonts w:hint="eastAsia" w:ascii="宋体" w:hAnsi="宋体" w:cs="宋体"/>
          <w:b/>
        </w:rPr>
      </w:pPr>
      <w:r>
        <w:rPr>
          <w:rFonts w:hint="eastAsia" w:ascii="宋体" w:hAnsi="宋体" w:cs="宋体"/>
          <w:b/>
        </w:rPr>
      </w:r>
      <w:r/>
    </w:p>
    <w:p>
      <w:pPr>
        <w:rPr>
          <w:rFonts w:hint="eastAsia"/>
        </w:rPr>
      </w:pPr>
      <w:r>
        <w:rPr>
          <w:rFonts w:hint="eastAsia"/>
        </w:rPr>
      </w:r>
      <w:r/>
    </w:p>
    <w:p>
      <w:pPr>
        <w:spacing w:line="240" w:lineRule="atLeast"/>
        <w:widowControl/>
        <w:rPr>
          <w:rFonts w:hint="eastAsia" w:ascii="宋体" w:hAnsi="宋体" w:cs="宋体"/>
          <w:b/>
        </w:rPr>
      </w:pPr>
      <w:r>
        <w:rPr>
          <w:rFonts w:hint="eastAsia" w:ascii="宋体" w:hAnsi="宋体" w:cs="宋体"/>
          <w:b/>
        </w:rPr>
      </w:r>
      <w:r/>
    </w:p>
    <w:p>
      <w:pPr>
        <w:spacing w:line="240" w:lineRule="atLeast"/>
        <w:widowControl/>
        <w:rPr>
          <w:rFonts w:hint="eastAsia" w:ascii="宋体" w:hAnsi="宋体" w:cs="宋体"/>
          <w:b/>
        </w:rPr>
      </w:pPr>
      <w:r>
        <w:rPr>
          <w:rFonts w:hint="eastAsia" w:ascii="宋体" w:hAnsi="宋体" w:cs="宋体"/>
          <w:b/>
        </w:rPr>
      </w:r>
      <w:r/>
    </w:p>
    <w:p>
      <w:pPr>
        <w:spacing w:line="240" w:lineRule="atLeast"/>
        <w:widowControl/>
        <w:rPr>
          <w:rFonts w:hint="eastAsia" w:ascii="宋体" w:hAnsi="宋体" w:cs="宋体"/>
          <w:b/>
        </w:rPr>
      </w:pPr>
      <w:r>
        <w:rPr>
          <w:rFonts w:hint="eastAsia" w:ascii="宋体" w:hAnsi="宋体" w:cs="宋体"/>
          <w:b/>
        </w:rPr>
      </w:r>
      <w:r/>
    </w:p>
    <w:p>
      <w:pPr>
        <w:spacing w:line="240" w:lineRule="atLeast"/>
        <w:widowControl/>
        <w:rPr>
          <w:rFonts w:hint="eastAsia" w:ascii="宋体" w:hAnsi="宋体" w:cs="宋体"/>
          <w:b/>
          <w:sz w:val="24"/>
          <w:szCs w:val="24"/>
        </w:rPr>
      </w:pPr>
      <w:r>
        <w:rPr>
          <w:rFonts w:hint="eastAsia" w:ascii="宋体" w:hAnsi="宋体" w:cs="宋体"/>
          <w:b/>
          <w:sz w:val="24"/>
          <w:szCs w:val="24"/>
        </w:rPr>
      </w:r>
      <w:r/>
    </w:p>
    <w:p>
      <w:pPr>
        <w:spacing w:line="240" w:lineRule="atLeast"/>
        <w:widowControl/>
        <w:rPr>
          <w:rFonts w:hint="eastAsia" w:ascii="宋体" w:hAnsi="宋体" w:cs="宋体"/>
          <w:b/>
          <w:sz w:val="24"/>
          <w:szCs w:val="24"/>
        </w:rPr>
      </w:pPr>
      <w:r>
        <w:rPr>
          <w:rFonts w:hint="eastAsia" w:ascii="宋体" w:hAnsi="宋体" w:cs="宋体"/>
          <w:b/>
          <w:sz w:val="24"/>
          <w:szCs w:val="24"/>
        </w:rPr>
        <w:t xml:space="preserve">附件四、无重大违法记录声明格式</w:t>
      </w:r>
      <w:r/>
    </w:p>
    <w:p>
      <w:pPr>
        <w:spacing w:line="240" w:lineRule="atLeast"/>
        <w:widowControl/>
        <w:rPr>
          <w:rFonts w:hint="eastAsia" w:ascii="宋体" w:hAnsi="宋体" w:cs="宋体"/>
          <w:b/>
        </w:rPr>
      </w:pPr>
      <w:r>
        <w:rPr>
          <w:rFonts w:hint="eastAsia" w:ascii="宋体" w:hAnsi="宋体" w:cs="宋体"/>
          <w:b/>
        </w:rPr>
      </w:r>
      <w:r/>
    </w:p>
    <w:p>
      <w:pPr>
        <w:jc w:val="center"/>
        <w:rPr>
          <w:rFonts w:hint="eastAsia" w:ascii="宋体" w:hAnsi="宋体" w:cs="宋体"/>
          <w:sz w:val="36"/>
          <w:szCs w:val="36"/>
        </w:rPr>
      </w:pPr>
      <w:r>
        <w:rPr>
          <w:rFonts w:hint="eastAsia" w:ascii="宋体" w:hAnsi="宋体" w:cs="宋体"/>
          <w:b/>
          <w:bCs/>
          <w:sz w:val="36"/>
          <w:szCs w:val="36"/>
        </w:rPr>
        <w:t xml:space="preserve">无重大违法</w:t>
      </w:r>
      <w:r>
        <w:rPr>
          <w:rFonts w:hint="eastAsia" w:ascii="宋体" w:hAnsi="宋体" w:cs="宋体"/>
          <w:b/>
          <w:bCs/>
          <w:sz w:val="36"/>
          <w:szCs w:val="36"/>
          <w:lang w:val="en-US" w:eastAsia="zh-CN"/>
        </w:rPr>
        <w:t xml:space="preserve">书面</w:t>
      </w:r>
      <w:r>
        <w:rPr>
          <w:rFonts w:hint="eastAsia" w:ascii="宋体" w:hAnsi="宋体" w:cs="宋体"/>
          <w:b/>
          <w:bCs/>
          <w:sz w:val="36"/>
          <w:szCs w:val="36"/>
        </w:rPr>
        <w:t xml:space="preserve">声明</w:t>
      </w:r>
      <w:r/>
    </w:p>
    <w:p>
      <w:pPr>
        <w:spacing w:line="360" w:lineRule="auto"/>
        <w:rPr>
          <w:rFonts w:hint="eastAsia" w:ascii="宋体" w:hAnsi="宋体" w:cs="宋体"/>
        </w:rPr>
      </w:pPr>
      <w:r>
        <w:rPr>
          <w:rFonts w:hint="eastAsia" w:ascii="宋体" w:hAnsi="宋体" w:cs="宋体"/>
        </w:rPr>
      </w:r>
      <w:r/>
    </w:p>
    <w:p>
      <w:pPr>
        <w:jc w:val="center"/>
        <w:spacing w:line="360" w:lineRule="auto"/>
        <w:shd w:val="clear" w:color="auto" w:fill="ffffff"/>
        <w:widowControl/>
        <w:rPr>
          <w:rFonts w:ascii="宋体" w:hAnsi="宋体"/>
          <w:b/>
          <w:bCs/>
          <w:sz w:val="24"/>
        </w:rPr>
      </w:pPr>
      <w:r>
        <w:rPr>
          <w:rFonts w:ascii="宋体" w:hAnsi="宋体"/>
          <w:b/>
          <w:bCs/>
          <w:sz w:val="24"/>
        </w:rPr>
      </w:r>
      <w:r/>
    </w:p>
    <w:p>
      <w:pPr>
        <w:jc w:val="center"/>
        <w:spacing w:line="360" w:lineRule="auto"/>
        <w:shd w:val="clear" w:color="auto" w:fill="ffffff"/>
        <w:widowControl/>
        <w:rPr>
          <w:rFonts w:ascii="宋体" w:hAnsi="宋体"/>
          <w:b/>
          <w:bCs/>
          <w:sz w:val="24"/>
        </w:rPr>
      </w:pPr>
      <w:r>
        <w:rPr>
          <w:rFonts w:ascii="宋体" w:hAnsi="宋体"/>
          <w:b/>
          <w:bCs/>
          <w:sz w:val="24"/>
        </w:rPr>
      </w:r>
      <w:r/>
    </w:p>
    <w:p>
      <w:pPr>
        <w:jc w:val="left"/>
        <w:spacing w:line="360" w:lineRule="auto"/>
        <w:shd w:val="clear" w:color="auto" w:fill="ffffff"/>
        <w:widowControl/>
        <w:rPr>
          <w:rFonts w:ascii="宋体" w:hAnsi="宋体"/>
          <w:sz w:val="24"/>
        </w:rPr>
      </w:pPr>
      <w:r>
        <w:rPr>
          <w:rFonts w:hint="eastAsia" w:ascii="宋体" w:hAnsi="宋体"/>
          <w:sz w:val="24"/>
        </w:rPr>
        <w:t xml:space="preserve">致：</w:t>
      </w:r>
      <w:r>
        <w:rPr>
          <w:rFonts w:hint="eastAsia" w:ascii="宋体" w:hAnsi="宋体"/>
          <w:sz w:val="24"/>
          <w:u w:val="single"/>
        </w:rPr>
        <w:t xml:space="preserve">      采购单位名称    </w:t>
      </w:r>
      <w:r>
        <w:rPr>
          <w:rFonts w:hint="eastAsia" w:ascii="宋体" w:hAnsi="宋体"/>
          <w:sz w:val="24"/>
        </w:rPr>
        <w:t xml:space="preserve">：</w:t>
      </w:r>
      <w:r/>
    </w:p>
    <w:p>
      <w:pPr>
        <w:jc w:val="left"/>
        <w:spacing w:line="360" w:lineRule="auto"/>
        <w:shd w:val="clear" w:color="auto" w:fill="ffffff"/>
        <w:widowControl/>
        <w:rPr>
          <w:rFonts w:ascii="宋体" w:hAnsi="宋体"/>
          <w:sz w:val="24"/>
        </w:rPr>
      </w:pPr>
      <w:r>
        <w:rPr>
          <w:rFonts w:hint="eastAsia" w:ascii="宋体" w:hAnsi="宋体"/>
          <w:sz w:val="24"/>
        </w:rPr>
        <w:t xml:space="preserve">    关于</w:t>
      </w:r>
      <w:r>
        <w:rPr>
          <w:rFonts w:hint="eastAsia" w:ascii="宋体" w:hAnsi="宋体"/>
          <w:sz w:val="24"/>
          <w:u w:val="single"/>
        </w:rPr>
        <w:t xml:space="preserve">     项目名称           </w:t>
      </w:r>
      <w:r>
        <w:rPr>
          <w:rFonts w:hint="eastAsia" w:ascii="宋体" w:hAnsi="宋体"/>
          <w:sz w:val="24"/>
        </w:rPr>
        <w:t xml:space="preserve">（项目编号：）我方郑重声明如下：</w:t>
      </w:r>
      <w:r/>
    </w:p>
    <w:p>
      <w:pPr>
        <w:ind w:firstLine="480"/>
        <w:jc w:val="left"/>
        <w:spacing w:line="360" w:lineRule="auto"/>
        <w:shd w:val="clear" w:color="auto" w:fill="ffffff"/>
        <w:widowControl/>
        <w:rPr>
          <w:rFonts w:ascii="宋体" w:hAnsi="宋体"/>
          <w:sz w:val="24"/>
        </w:rPr>
      </w:pPr>
      <w:r>
        <w:rPr>
          <w:rFonts w:hint="eastAsia" w:ascii="宋体" w:hAnsi="宋体"/>
          <w:sz w:val="24"/>
        </w:rPr>
        <w:t xml:space="preserve">我方在参加本次招标采购活动前三年内，在经营活动中没有重大违法记录。</w:t>
      </w:r>
      <w:r/>
    </w:p>
    <w:p>
      <w:pPr>
        <w:ind w:firstLine="480"/>
        <w:jc w:val="left"/>
        <w:spacing w:line="360" w:lineRule="auto"/>
        <w:shd w:val="clear" w:color="auto" w:fill="ffffff"/>
        <w:widowControl/>
        <w:rPr>
          <w:rFonts w:ascii="宋体" w:hAnsi="宋体"/>
          <w:sz w:val="24"/>
        </w:rPr>
      </w:pPr>
      <w:r>
        <w:rPr>
          <w:rFonts w:hint="eastAsia" w:ascii="宋体" w:hAnsi="宋体"/>
          <w:sz w:val="24"/>
        </w:rPr>
        <w:t xml:space="preserve">如与本声明内容不符，采购人与代理机构有权取消我方中标资格，已签订合同的，采购人有权中止（终止）；我方愿承担给采购人与代理机构带来的一切损失。</w:t>
      </w:r>
      <w:r/>
    </w:p>
    <w:p>
      <w:pPr>
        <w:ind w:firstLine="480"/>
        <w:jc w:val="left"/>
        <w:spacing w:line="360" w:lineRule="auto"/>
        <w:shd w:val="clear" w:color="auto" w:fill="ffffff"/>
        <w:widowControl/>
        <w:rPr>
          <w:rFonts w:ascii="宋体" w:hAnsi="宋体"/>
          <w:sz w:val="24"/>
        </w:rPr>
      </w:pPr>
      <w:r>
        <w:rPr>
          <w:rFonts w:ascii="宋体" w:hAnsi="宋体"/>
          <w:sz w:val="24"/>
        </w:rPr>
      </w:r>
      <w:r/>
    </w:p>
    <w:p>
      <w:pPr>
        <w:ind w:firstLine="4800"/>
        <w:jc w:val="left"/>
        <w:spacing w:line="360" w:lineRule="auto"/>
        <w:shd w:val="clear" w:color="auto" w:fill="ffffff"/>
        <w:widowControl/>
        <w:rPr>
          <w:rFonts w:hint="eastAsia" w:ascii="宋体" w:hAnsi="宋体" w:eastAsia="宋体" w:cs="Times New Roman"/>
          <w:sz w:val="24"/>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ind w:firstLine="4800"/>
        <w:jc w:val="left"/>
        <w:spacing w:line="360" w:lineRule="auto"/>
        <w:shd w:val="clear" w:color="auto" w:fill="ffffff"/>
        <w:widowControl/>
        <w:rPr>
          <w:rFonts w:hint="eastAsia" w:ascii="宋体" w:hAnsi="宋体" w:eastAsia="宋体" w:cs="Times New Roman"/>
          <w:sz w:val="24"/>
          <w:lang w:val="zh-CN"/>
        </w:rPr>
      </w:pPr>
      <w:r>
        <w:rPr>
          <w:rFonts w:hint="eastAsia" w:ascii="宋体" w:hAnsi="宋体" w:eastAsia="宋体" w:cs="Times New Roman"/>
          <w:sz w:val="24"/>
          <w:lang w:val="zh-CN"/>
        </w:rPr>
        <w:t xml:space="preserve"> 日期：</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年  月   日</w:t>
      </w:r>
      <w:r/>
    </w:p>
    <w:p>
      <w:pPr>
        <w:pStyle w:val="697"/>
        <w:ind w:firstLine="210"/>
        <w:rPr>
          <w:rFonts w:hint="eastAsia"/>
          <w:sz w:val="24"/>
          <w:szCs w:val="24"/>
        </w:rPr>
      </w:pPr>
      <w:r>
        <w:rPr>
          <w:rFonts w:hint="eastAsia"/>
          <w:sz w:val="24"/>
          <w:szCs w:val="24"/>
        </w:rPr>
      </w:r>
      <w:r/>
    </w:p>
    <w:p>
      <w:pPr>
        <w:pStyle w:val="697"/>
        <w:ind w:firstLine="210"/>
        <w:rPr>
          <w:rFonts w:hint="eastAsia"/>
          <w:sz w:val="24"/>
          <w:szCs w:val="24"/>
        </w:rPr>
      </w:pPr>
      <w:r>
        <w:rPr>
          <w:rFonts w:hint="eastAsia"/>
          <w:sz w:val="24"/>
          <w:szCs w:val="24"/>
        </w:rPr>
      </w:r>
      <w:r/>
    </w:p>
    <w:p>
      <w:pPr>
        <w:spacing w:line="360" w:lineRule="auto"/>
        <w:rPr>
          <w:rFonts w:hint="eastAsia" w:ascii="宋体" w:hAnsi="宋体" w:cs="宋体"/>
          <w:b/>
          <w:sz w:val="24"/>
          <w:szCs w:val="24"/>
        </w:rPr>
      </w:pPr>
      <w:r>
        <w:rPr>
          <w:rFonts w:hint="eastAsia" w:ascii="宋体" w:hAnsi="宋体" w:cs="宋体"/>
          <w:b/>
          <w:sz w:val="24"/>
          <w:szCs w:val="24"/>
        </w:rPr>
        <w:t xml:space="preserve">附件五、具备履行合同所必需的设备和专业技术能力的声明格式及证明材料</w:t>
      </w:r>
      <w:r/>
    </w:p>
    <w:p>
      <w:pPr>
        <w:spacing w:line="360" w:lineRule="auto"/>
        <w:rPr>
          <w:rFonts w:hint="eastAsia" w:ascii="宋体" w:hAnsi="宋体" w:cs="宋体"/>
          <w:sz w:val="36"/>
          <w:szCs w:val="36"/>
        </w:rPr>
      </w:pPr>
      <w:r>
        <w:rPr>
          <w:rFonts w:hint="eastAsia" w:ascii="宋体" w:hAnsi="宋体" w:cs="宋体"/>
          <w:sz w:val="36"/>
          <w:szCs w:val="36"/>
        </w:rPr>
        <w:t xml:space="preserve">  </w:t>
      </w:r>
      <w:r>
        <w:rPr>
          <w:rFonts w:hint="eastAsia" w:ascii="宋体" w:hAnsi="宋体" w:cs="宋体"/>
          <w:b/>
          <w:bCs/>
          <w:sz w:val="36"/>
          <w:szCs w:val="36"/>
        </w:rPr>
        <w:t xml:space="preserve">具备履行合同所必需的设备和专业技术能力的声明格式</w:t>
      </w:r>
      <w:r/>
    </w:p>
    <w:p>
      <w:pPr>
        <w:spacing w:line="360" w:lineRule="auto"/>
        <w:rPr>
          <w:rFonts w:hint="eastAsia" w:ascii="宋体" w:hAnsi="宋体" w:cs="宋体"/>
        </w:rPr>
      </w:pPr>
      <w:r>
        <w:rPr>
          <w:rFonts w:hint="eastAsia" w:ascii="宋体" w:hAnsi="宋体" w:cs="宋体"/>
        </w:rPr>
        <w:t xml:space="preserve"> </w:t>
      </w:r>
      <w:r/>
    </w:p>
    <w:p>
      <w:pPr>
        <w:pStyle w:val="686"/>
        <w:ind w:right="610" w:firstLine="492"/>
        <w:spacing w:line="362" w:lineRule="auto"/>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我公司郑重声明：我公司具备履行本项采购合同所必需的设备和专业技术能力。</w:t>
      </w:r>
      <w:r/>
    </w:p>
    <w:p>
      <w:pPr>
        <w:pStyle w:val="686"/>
        <w:spacing w:before="11"/>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r>
      <w:r/>
    </w:p>
    <w:p>
      <w:pPr>
        <w:spacing w:line="364" w:lineRule="auto"/>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r>
      <w:r/>
    </w:p>
    <w:p>
      <w:pPr>
        <w:ind w:firstLine="4800"/>
        <w:jc w:val="left"/>
        <w:spacing w:line="360" w:lineRule="auto"/>
        <w:shd w:val="clear" w:color="auto" w:fill="ffffff"/>
        <w:widowControl/>
        <w:rPr>
          <w:rFonts w:hint="eastAsia" w:ascii="宋体" w:hAnsi="宋体" w:eastAsia="宋体" w:cs="Times New Roman"/>
          <w:sz w:val="24"/>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pStyle w:val="697"/>
        <w:ind w:firstLine="210"/>
        <w:rPr>
          <w:rFonts w:hint="eastAsia"/>
        </w:rPr>
      </w:pPr>
      <w:r>
        <w:rPr>
          <w:rFonts w:hint="eastAsia" w:ascii="宋体" w:hAnsi="宋体" w:eastAsia="宋体" w:cs="Times New Roman"/>
          <w:sz w:val="24"/>
          <w:lang w:val="zh-CN"/>
        </w:rPr>
        <w:t xml:space="preserve"> </w:t>
      </w:r>
      <w:r>
        <w:rPr>
          <w:rFonts w:hint="eastAsia" w:ascii="宋体" w:hAnsi="宋体" w:eastAsia="宋体" w:cs="Times New Roman"/>
          <w:sz w:val="24"/>
          <w:lang w:val="en-US" w:eastAsia="zh-CN"/>
        </w:rPr>
        <w:t xml:space="preserve">                                      </w:t>
      </w:r>
      <w:r>
        <w:rPr>
          <w:rFonts w:hint="eastAsia" w:ascii="宋体" w:hAnsi="宋体" w:eastAsia="宋体" w:cs="Times New Roman"/>
          <w:sz w:val="24"/>
          <w:lang w:val="zh-CN"/>
        </w:rPr>
        <w:t xml:space="preserve">日期：</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年  月   日</w:t>
      </w:r>
      <w:r/>
    </w:p>
    <w:p>
      <w:pPr>
        <w:jc w:val="both"/>
        <w:spacing w:line="360" w:lineRule="auto"/>
        <w:rPr>
          <w:rFonts w:hint="eastAsia" w:ascii="黑体" w:eastAsia="黑体" w:cs="Times New Roman"/>
          <w:color w:val="auto"/>
          <w:sz w:val="24"/>
          <w:szCs w:val="24"/>
          <w:highlight w:val="none"/>
          <w:lang w:val="en-US" w:eastAsia="zh-CN"/>
        </w:rPr>
      </w:pPr>
      <w:r>
        <w:rPr>
          <w:rFonts w:hint="eastAsia" w:ascii="黑体" w:eastAsia="黑体" w:cs="Times New Roman"/>
          <w:color w:val="auto"/>
          <w:sz w:val="24"/>
          <w:szCs w:val="24"/>
          <w:highlight w:val="none"/>
          <w:lang w:val="en-US" w:eastAsia="zh-CN"/>
        </w:rPr>
      </w:r>
      <w:r/>
    </w:p>
    <w:p>
      <w:pPr>
        <w:jc w:val="both"/>
        <w:spacing w:line="360" w:lineRule="auto"/>
        <w:rPr>
          <w:rFonts w:hint="eastAsia" w:ascii="黑体" w:eastAsia="黑体" w:cs="Times New Roman"/>
          <w:color w:val="auto"/>
          <w:sz w:val="24"/>
          <w:szCs w:val="24"/>
          <w:highlight w:val="none"/>
          <w:lang w:val="en-US" w:eastAsia="zh-CN"/>
        </w:rPr>
      </w:pPr>
      <w:r>
        <w:rPr>
          <w:rFonts w:hint="eastAsia" w:ascii="黑体" w:eastAsia="黑体" w:cs="Times New Roman"/>
          <w:color w:val="auto"/>
          <w:sz w:val="24"/>
          <w:szCs w:val="24"/>
          <w:highlight w:val="none"/>
          <w:lang w:val="en-US" w:eastAsia="zh-CN"/>
        </w:rPr>
      </w:r>
      <w:r/>
    </w:p>
    <w:p>
      <w:pPr>
        <w:jc w:val="both"/>
        <w:spacing w:line="360" w:lineRule="auto"/>
        <w:rPr>
          <w:rFonts w:hint="eastAsia" w:ascii="黑体" w:eastAsia="黑体" w:cs="Times New Roman"/>
          <w:color w:val="auto"/>
          <w:sz w:val="24"/>
          <w:szCs w:val="24"/>
          <w:highlight w:val="none"/>
          <w:lang w:val="en-US" w:eastAsia="zh-CN"/>
        </w:rPr>
      </w:pPr>
      <w:r>
        <w:rPr>
          <w:rFonts w:hint="eastAsia" w:ascii="黑体" w:eastAsia="黑体" w:cs="Times New Roman"/>
          <w:color w:val="auto"/>
          <w:sz w:val="24"/>
          <w:szCs w:val="24"/>
          <w:highlight w:val="none"/>
          <w:lang w:val="en-US" w:eastAsia="zh-CN"/>
        </w:rPr>
      </w:r>
      <w:r/>
    </w:p>
    <w:p>
      <w:pPr>
        <w:jc w:val="both"/>
        <w:spacing w:line="360" w:lineRule="auto"/>
        <w:rPr>
          <w:rFonts w:hint="eastAsia" w:ascii="黑体" w:eastAsia="黑体" w:cs="Times New Roman"/>
          <w:color w:val="auto"/>
          <w:sz w:val="24"/>
          <w:szCs w:val="24"/>
          <w:highlight w:val="none"/>
          <w:lang w:val="en-US" w:eastAsia="zh-CN"/>
        </w:rPr>
      </w:pPr>
      <w:r>
        <w:rPr>
          <w:rFonts w:hint="eastAsia" w:ascii="黑体" w:eastAsia="黑体" w:cs="Times New Roman"/>
          <w:color w:val="auto"/>
          <w:sz w:val="24"/>
          <w:szCs w:val="24"/>
          <w:highlight w:val="none"/>
          <w:lang w:val="en-US" w:eastAsia="zh-CN"/>
        </w:rPr>
      </w:r>
      <w:r/>
    </w:p>
    <w:p>
      <w:pPr>
        <w:jc w:val="both"/>
        <w:spacing w:line="360" w:lineRule="auto"/>
        <w:rPr>
          <w:rFonts w:hint="eastAsia" w:ascii="黑体" w:hAnsi="Times New Roman" w:eastAsia="黑体" w:cs="Times New Roman"/>
          <w:color w:val="auto"/>
          <w:sz w:val="32"/>
          <w:szCs w:val="32"/>
          <w:highlight w:val="none"/>
          <w:lang w:val="zh-CN"/>
        </w:rPr>
      </w:pPr>
      <w:r>
        <w:rPr>
          <w:rFonts w:hint="eastAsia" w:ascii="黑体" w:eastAsia="黑体" w:cs="Times New Roman"/>
          <w:color w:val="auto"/>
          <w:sz w:val="24"/>
          <w:szCs w:val="24"/>
          <w:highlight w:val="none"/>
          <w:lang w:val="en-US" w:eastAsia="zh-CN"/>
        </w:rPr>
        <w:t xml:space="preserve">附件六</w:t>
      </w:r>
      <w:r>
        <w:rPr>
          <w:rFonts w:hint="eastAsia" w:ascii="黑体" w:eastAsia="黑体" w:cs="Times New Roman"/>
          <w:color w:val="auto"/>
          <w:sz w:val="32"/>
          <w:szCs w:val="32"/>
          <w:highlight w:val="none"/>
          <w:lang w:val="en-US" w:eastAsia="zh-CN"/>
        </w:rPr>
        <w:t xml:space="preserve">                     </w:t>
      </w:r>
      <w:r>
        <w:rPr>
          <w:rFonts w:hint="eastAsia" w:ascii="黑体" w:hAnsi="Times New Roman" w:eastAsia="黑体" w:cs="Times New Roman"/>
          <w:color w:val="auto"/>
          <w:sz w:val="32"/>
          <w:szCs w:val="32"/>
          <w:highlight w:val="none"/>
          <w:lang w:val="zh-CN"/>
        </w:rPr>
        <w:t xml:space="preserve">承</w:t>
      </w:r>
      <w:r>
        <w:rPr>
          <w:rFonts w:hint="eastAsia" w:ascii="黑体" w:eastAsia="黑体" w:cs="Times New Roman"/>
          <w:color w:val="auto"/>
          <w:sz w:val="32"/>
          <w:szCs w:val="32"/>
          <w:highlight w:val="none"/>
          <w:lang w:val="en-US" w:eastAsia="zh-CN"/>
        </w:rPr>
        <w:t xml:space="preserve"> </w:t>
      </w:r>
      <w:r>
        <w:rPr>
          <w:rFonts w:hint="eastAsia" w:ascii="黑体" w:hAnsi="Times New Roman" w:eastAsia="黑体" w:cs="Times New Roman"/>
          <w:color w:val="auto"/>
          <w:sz w:val="32"/>
          <w:szCs w:val="32"/>
          <w:highlight w:val="none"/>
          <w:lang w:val="zh-CN"/>
        </w:rPr>
        <w:t xml:space="preserve">诺</w:t>
      </w:r>
      <w:r>
        <w:rPr>
          <w:rFonts w:hint="eastAsia" w:ascii="黑体" w:eastAsia="黑体" w:cs="Times New Roman"/>
          <w:color w:val="auto"/>
          <w:sz w:val="32"/>
          <w:szCs w:val="32"/>
          <w:highlight w:val="none"/>
          <w:lang w:val="en-US" w:eastAsia="zh-CN"/>
        </w:rPr>
        <w:t xml:space="preserve"> </w:t>
      </w:r>
      <w:r>
        <w:rPr>
          <w:rFonts w:hint="eastAsia" w:ascii="黑体" w:hAnsi="Times New Roman" w:eastAsia="黑体" w:cs="Times New Roman"/>
          <w:color w:val="auto"/>
          <w:sz w:val="32"/>
          <w:szCs w:val="32"/>
          <w:highlight w:val="none"/>
          <w:lang w:val="zh-CN"/>
        </w:rPr>
        <w:t xml:space="preserve">书</w:t>
      </w:r>
      <w:r/>
    </w:p>
    <w:p>
      <w:pPr>
        <w:spacing w:line="360" w:lineRule="auto"/>
        <w:rPr>
          <w:rFonts w:hint="eastAsia" w:ascii="宋体" w:hAnsi="宋体"/>
          <w:sz w:val="24"/>
          <w:u w:val="single"/>
          <w:lang w:val="en-US" w:eastAsia="zh-CN"/>
        </w:rPr>
      </w:pPr>
      <w:r>
        <w:rPr>
          <w:rFonts w:hint="eastAsia" w:ascii="宋体" w:hAnsi="宋体"/>
          <w:sz w:val="24"/>
          <w:u w:val="single"/>
          <w:lang w:val="en-US" w:eastAsia="zh-CN"/>
        </w:rPr>
      </w:r>
      <w:r/>
    </w:p>
    <w:p>
      <w:pPr>
        <w:spacing w:line="360" w:lineRule="auto"/>
        <w:rPr>
          <w:rFonts w:hint="eastAsia" w:ascii="宋体" w:hAnsi="宋体" w:eastAsia="宋体" w:cs="Times New Roman"/>
          <w:sz w:val="24"/>
          <w:lang w:val="en-US" w:eastAsia="zh-CN" w:bidi="ar-SA"/>
        </w:rPr>
      </w:pPr>
      <w:r>
        <w:rPr>
          <w:rFonts w:hint="eastAsia" w:ascii="宋体" w:hAnsi="宋体"/>
          <w:sz w:val="24"/>
          <w:u w:val="single"/>
        </w:rPr>
        <w:t xml:space="preserve">采购单位名称</w:t>
      </w:r>
      <w:r>
        <w:rPr>
          <w:rFonts w:hint="eastAsia" w:ascii="宋体" w:hAnsi="宋体" w:eastAsia="宋体" w:cs="Times New Roman"/>
          <w:sz w:val="24"/>
          <w:lang w:val="en-US" w:eastAsia="zh-CN" w:bidi="ar-SA"/>
        </w:rPr>
        <w:t xml:space="preserve">：</w:t>
      </w:r>
      <w:r/>
    </w:p>
    <w:p>
      <w:pPr>
        <w:ind w:firstLine="240"/>
        <w:jc w:val="both"/>
        <w:spacing w:before="50" w:after="50" w:line="360" w:lineRule="auto"/>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我单位</w:t>
      </w:r>
      <w:r>
        <w:rPr>
          <w:rFonts w:hint="eastAsia" w:ascii="宋体" w:hAnsi="宋体" w:eastAsia="宋体" w:cs="Times New Roman"/>
          <w:sz w:val="24"/>
          <w:u w:val="single"/>
          <w:lang w:val="en-US" w:eastAsia="zh-CN" w:bidi="ar-SA"/>
        </w:rPr>
        <w:t xml:space="preserve">                        </w:t>
      </w:r>
      <w:r>
        <w:rPr>
          <w:rFonts w:hint="eastAsia" w:ascii="宋体" w:hAnsi="宋体" w:eastAsia="宋体" w:cs="Times New Roman"/>
          <w:sz w:val="24"/>
          <w:lang w:val="en-US" w:eastAsia="zh-CN" w:bidi="ar-SA"/>
        </w:rPr>
        <w:t xml:space="preserve">（供应商名称）承诺不存在以下任何一种情况：</w:t>
      </w:r>
      <w:r/>
    </w:p>
    <w:p>
      <w:pPr>
        <w:ind w:firstLine="480"/>
        <w:jc w:val="both"/>
        <w:spacing w:before="50" w:after="50" w:line="360" w:lineRule="auto"/>
        <w:rPr>
          <w:rFonts w:hint="eastAsia" w:ascii="宋体" w:hAnsi="宋体" w:eastAsia="宋体" w:cs="Times New Roman"/>
          <w:sz w:val="24"/>
          <w:lang w:val="zh-TW" w:eastAsia="zh-CN" w:bidi="ar-SA"/>
        </w:rPr>
      </w:pPr>
      <w:r>
        <w:rPr>
          <w:rFonts w:hint="eastAsia" w:ascii="宋体" w:hAnsi="宋体" w:eastAsia="宋体" w:cs="Times New Roman"/>
          <w:sz w:val="24"/>
          <w:lang w:val="zh-TW" w:eastAsia="zh-CN" w:bidi="ar-SA"/>
        </w:rPr>
        <w:t xml:space="preserve">（1）供应商单位负责人为同一人或者存在直接控股、管理关系的不同供应商；</w:t>
      </w:r>
      <w:r/>
    </w:p>
    <w:p>
      <w:pPr>
        <w:ind w:firstLine="480"/>
        <w:jc w:val="both"/>
        <w:spacing w:before="50" w:after="50" w:line="360" w:lineRule="auto"/>
        <w:rPr>
          <w:rFonts w:hint="eastAsia" w:ascii="宋体" w:hAnsi="宋体" w:eastAsia="宋体" w:cs="Times New Roman"/>
          <w:sz w:val="24"/>
          <w:lang w:val="zh-TW" w:eastAsia="zh-CN" w:bidi="ar-SA"/>
        </w:rPr>
      </w:pPr>
      <w:r>
        <w:rPr>
          <w:rFonts w:hint="eastAsia" w:ascii="宋体" w:hAnsi="宋体" w:eastAsia="宋体" w:cs="Times New Roman"/>
          <w:sz w:val="24"/>
          <w:lang w:val="zh-TW" w:eastAsia="zh-CN" w:bidi="ar-SA"/>
        </w:rPr>
        <w:t xml:space="preserve">（</w:t>
      </w:r>
      <w:r>
        <w:rPr>
          <w:rFonts w:hint="eastAsia" w:ascii="宋体" w:hAnsi="宋体" w:eastAsia="宋体" w:cs="Times New Roman"/>
          <w:sz w:val="24"/>
          <w:lang w:val="en-US" w:eastAsia="zh-CN" w:bidi="ar-SA"/>
        </w:rPr>
        <w:t xml:space="preserve">2</w:t>
      </w:r>
      <w:r>
        <w:rPr>
          <w:rFonts w:hint="eastAsia" w:ascii="宋体" w:hAnsi="宋体" w:eastAsia="宋体" w:cs="Times New Roman"/>
          <w:sz w:val="24"/>
          <w:lang w:val="zh-TW" w:eastAsia="zh-CN" w:bidi="ar-SA"/>
        </w:rPr>
        <w:t xml:space="preserve">）供应商被“信用中国”网站（www.creditchina.gov.cn）、“中国政府采购网”(www.ccgp.gov.cn)列入失信被执行人、重大税收违法案件当事人名单、政府采购严重违法失信行为记录名单。</w:t>
      </w:r>
      <w:r/>
    </w:p>
    <w:p>
      <w:pPr>
        <w:spacing w:line="360" w:lineRule="auto"/>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r>
      <w:r/>
    </w:p>
    <w:p>
      <w:pPr>
        <w:jc w:val="center"/>
        <w:spacing w:line="360" w:lineRule="auto"/>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                                   </w:t>
      </w: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jc w:val="center"/>
        <w:spacing w:line="460" w:lineRule="exact"/>
        <w:rPr>
          <w:rFonts w:hint="eastAsia" w:ascii="宋体" w:hAnsi="宋体" w:eastAsia="宋体" w:cs="Times New Roman"/>
          <w:sz w:val="24"/>
          <w:lang w:val="en-US" w:eastAsia="zh-CN" w:bidi="ar-SA"/>
        </w:rPr>
      </w:pPr>
      <w:r>
        <w:rPr>
          <w:rFonts w:hint="eastAsia" w:ascii="宋体" w:hAnsi="宋体" w:cs="Times New Roman"/>
          <w:sz w:val="24"/>
          <w:lang w:val="en-US" w:eastAsia="zh-CN" w:bidi="ar-SA"/>
        </w:rPr>
        <w:t xml:space="preserve">                                     </w:t>
      </w:r>
      <w:r>
        <w:rPr>
          <w:rFonts w:hint="eastAsia" w:ascii="宋体" w:hAnsi="宋体" w:eastAsia="宋体" w:cs="Times New Roman"/>
          <w:sz w:val="24"/>
          <w:lang w:val="en-US" w:eastAsia="zh-CN" w:bidi="ar-SA"/>
        </w:rPr>
        <w:t xml:space="preserve">日 期：______年 _____月_____日</w:t>
      </w:r>
      <w:r/>
    </w:p>
    <w:p>
      <w:pPr>
        <w:pStyle w:val="686"/>
        <w:rPr>
          <w:color w:val="auto"/>
          <w:highlight w:val="none"/>
        </w:rPr>
      </w:pPr>
      <w:r>
        <w:rPr>
          <w:color w:val="auto"/>
          <w:highlight w:val="none"/>
        </w:rPr>
      </w:r>
      <w:r/>
    </w:p>
    <w:p>
      <w:pPr>
        <w:pStyle w:val="686"/>
        <w:rPr>
          <w:color w:val="auto"/>
          <w:highlight w:val="none"/>
        </w:rPr>
      </w:pPr>
      <w:r>
        <w:rPr>
          <w:color w:val="auto"/>
          <w:highlight w:val="none"/>
        </w:rPr>
      </w:r>
      <w:r/>
    </w:p>
    <w:p>
      <w:pPr>
        <w:pStyle w:val="686"/>
        <w:rPr>
          <w:color w:val="auto"/>
          <w:highlight w:val="none"/>
        </w:rPr>
      </w:pPr>
      <w:r>
        <w:rPr>
          <w:color w:val="auto"/>
          <w:highlight w:val="none"/>
        </w:rPr>
      </w:r>
      <w:r/>
    </w:p>
    <w:p>
      <w:pPr>
        <w:pStyle w:val="686"/>
        <w:rPr>
          <w:color w:val="auto"/>
          <w:highlight w:val="none"/>
        </w:rPr>
      </w:pPr>
      <w:r>
        <w:rPr>
          <w:color w:val="auto"/>
          <w:highlight w:val="none"/>
        </w:rPr>
      </w:r>
      <w:r/>
    </w:p>
    <w:p>
      <w:pPr>
        <w:pStyle w:val="686"/>
        <w:rPr>
          <w:color w:val="auto"/>
          <w:highlight w:val="none"/>
        </w:rPr>
      </w:pPr>
      <w:r>
        <w:rPr>
          <w:color w:val="auto"/>
          <w:highlight w:val="none"/>
        </w:rPr>
      </w:r>
      <w:r/>
    </w:p>
    <w:p>
      <w:pPr>
        <w:pStyle w:val="686"/>
        <w:rPr>
          <w:color w:val="auto"/>
          <w:highlight w:val="none"/>
        </w:rPr>
      </w:pPr>
      <w:r>
        <w:rPr>
          <w:color w:val="auto"/>
          <w:highlight w:val="none"/>
        </w:rPr>
      </w:r>
      <w:r/>
    </w:p>
    <w:p>
      <w:pPr>
        <w:pStyle w:val="686"/>
        <w:rPr>
          <w:color w:val="auto"/>
          <w:highlight w:val="none"/>
        </w:rPr>
      </w:pPr>
      <w:r>
        <w:rPr>
          <w:color w:val="auto"/>
          <w:highlight w:val="none"/>
        </w:rPr>
      </w:r>
      <w:r/>
    </w:p>
    <w:p>
      <w:pPr>
        <w:pStyle w:val="686"/>
        <w:rPr>
          <w:color w:val="auto"/>
          <w:highlight w:val="none"/>
        </w:rPr>
      </w:pPr>
      <w:r>
        <w:rPr>
          <w:color w:val="auto"/>
          <w:highlight w:val="none"/>
        </w:rPr>
      </w:r>
      <w:r/>
    </w:p>
    <w:p>
      <w:pPr>
        <w:pStyle w:val="686"/>
        <w:rPr>
          <w:color w:val="auto"/>
          <w:highlight w:val="none"/>
        </w:rPr>
      </w:pPr>
      <w:r>
        <w:rPr>
          <w:color w:val="auto"/>
          <w:highlight w:val="none"/>
        </w:rPr>
      </w:r>
      <w:r/>
    </w:p>
    <w:p>
      <w:pPr>
        <w:pStyle w:val="686"/>
        <w:rPr>
          <w:color w:val="auto"/>
          <w:highlight w:val="none"/>
        </w:rPr>
      </w:pPr>
      <w:r>
        <w:rPr>
          <w:color w:val="auto"/>
          <w:highlight w:val="none"/>
        </w:rPr>
      </w:r>
      <w:r/>
    </w:p>
    <w:p>
      <w:pPr>
        <w:pStyle w:val="686"/>
        <w:rPr>
          <w:color w:val="auto"/>
          <w:highlight w:val="none"/>
        </w:rPr>
      </w:pPr>
      <w:r>
        <w:rPr>
          <w:color w:val="auto"/>
          <w:highlight w:val="none"/>
        </w:rPr>
      </w:r>
      <w:r/>
    </w:p>
    <w:p>
      <w:pPr>
        <w:pStyle w:val="686"/>
        <w:rPr>
          <w:color w:val="auto"/>
          <w:highlight w:val="none"/>
        </w:rPr>
      </w:pPr>
      <w:r>
        <w:rPr>
          <w:color w:val="auto"/>
          <w:highlight w:val="none"/>
        </w:rPr>
      </w:r>
      <w:r/>
    </w:p>
    <w:p>
      <w:pPr>
        <w:pStyle w:val="686"/>
        <w:rPr>
          <w:color w:val="auto"/>
          <w:highlight w:val="none"/>
        </w:rPr>
      </w:pPr>
      <w:r>
        <w:rPr>
          <w:color w:val="auto"/>
          <w:highlight w:val="none"/>
        </w:rPr>
      </w:r>
      <w:r/>
    </w:p>
    <w:p>
      <w:pPr>
        <w:pStyle w:val="686"/>
        <w:rPr>
          <w:color w:val="auto"/>
          <w:highlight w:val="none"/>
        </w:rPr>
      </w:pPr>
      <w:r>
        <w:rPr>
          <w:color w:val="auto"/>
          <w:highlight w:val="none"/>
        </w:rPr>
      </w:r>
      <w:r/>
    </w:p>
    <w:p>
      <w:pPr>
        <w:pStyle w:val="686"/>
        <w:rPr>
          <w:color w:val="auto"/>
          <w:highlight w:val="none"/>
        </w:rPr>
      </w:pPr>
      <w:r>
        <w:rPr>
          <w:color w:val="auto"/>
          <w:highlight w:val="none"/>
        </w:rPr>
      </w:r>
      <w:r/>
    </w:p>
    <w:p>
      <w:pPr>
        <w:pStyle w:val="686"/>
        <w:rPr>
          <w:color w:val="auto"/>
          <w:highlight w:val="none"/>
        </w:rPr>
      </w:pPr>
      <w:r>
        <w:rPr>
          <w:color w:val="auto"/>
          <w:highlight w:val="none"/>
        </w:rPr>
      </w:r>
      <w:r/>
    </w:p>
    <w:p>
      <w:pPr>
        <w:pStyle w:val="686"/>
        <w:rPr>
          <w:color w:val="auto"/>
          <w:highlight w:val="none"/>
        </w:rPr>
      </w:pPr>
      <w:r>
        <w:rPr>
          <w:color w:val="auto"/>
          <w:highlight w:val="none"/>
        </w:rPr>
      </w:r>
      <w:r/>
    </w:p>
    <w:p>
      <w:pPr>
        <w:pStyle w:val="686"/>
        <w:rPr>
          <w:color w:val="auto"/>
          <w:highlight w:val="none"/>
        </w:rPr>
      </w:pPr>
      <w:r>
        <w:rPr>
          <w:color w:val="auto"/>
          <w:highlight w:val="none"/>
        </w:rPr>
      </w:r>
      <w:r/>
    </w:p>
    <w:p>
      <w:pPr>
        <w:pStyle w:val="686"/>
        <w:rPr>
          <w:color w:val="auto"/>
          <w:highlight w:val="none"/>
        </w:rPr>
      </w:pPr>
      <w:r>
        <w:rPr>
          <w:color w:val="auto"/>
          <w:highlight w:val="none"/>
        </w:rPr>
      </w:r>
      <w:r/>
    </w:p>
    <w:p>
      <w:pPr>
        <w:pStyle w:val="686"/>
        <w:rPr>
          <w:color w:val="auto"/>
          <w:highlight w:val="none"/>
        </w:rPr>
      </w:pPr>
      <w:r>
        <w:rPr>
          <w:color w:val="auto"/>
          <w:highlight w:val="none"/>
        </w:rPr>
      </w:r>
      <w:r/>
    </w:p>
    <w:p>
      <w:pPr>
        <w:pStyle w:val="686"/>
        <w:rPr>
          <w:color w:val="auto"/>
          <w:highlight w:val="none"/>
        </w:rPr>
      </w:pPr>
      <w:r>
        <w:rPr>
          <w:color w:val="auto"/>
          <w:highlight w:val="none"/>
        </w:rPr>
      </w:r>
      <w:r/>
    </w:p>
    <w:p>
      <w:pPr>
        <w:pStyle w:val="686"/>
        <w:rPr>
          <w:color w:val="auto"/>
          <w:highlight w:val="none"/>
        </w:rPr>
      </w:pPr>
      <w:r>
        <w:rPr>
          <w:color w:val="auto"/>
          <w:highlight w:val="none"/>
        </w:rPr>
      </w:r>
      <w:r/>
    </w:p>
    <w:p>
      <w:pPr>
        <w:pStyle w:val="686"/>
        <w:rPr>
          <w:color w:val="auto"/>
          <w:highlight w:val="none"/>
        </w:rPr>
      </w:pPr>
      <w:r>
        <w:rPr>
          <w:color w:val="auto"/>
          <w:highlight w:val="none"/>
        </w:rPr>
      </w:r>
      <w:r/>
    </w:p>
    <w:p>
      <w:pPr>
        <w:pStyle w:val="697"/>
        <w:ind w:firstLine="210"/>
        <w:rPr>
          <w:rFonts w:hint="eastAsia"/>
          <w:sz w:val="24"/>
          <w:szCs w:val="24"/>
        </w:rPr>
      </w:pPr>
      <w:r>
        <w:rPr>
          <w:rFonts w:hint="eastAsia"/>
          <w:sz w:val="24"/>
          <w:szCs w:val="24"/>
        </w:rPr>
      </w:r>
      <w:r/>
    </w:p>
    <w:p>
      <w:pPr>
        <w:spacing w:line="360" w:lineRule="auto"/>
        <w:rPr>
          <w:rFonts w:hint="eastAsia" w:ascii="宋体" w:hAnsi="宋体" w:cs="宋体"/>
          <w:b/>
          <w:sz w:val="24"/>
          <w:szCs w:val="24"/>
        </w:rPr>
      </w:pPr>
      <w:r>
        <w:rPr>
          <w:rFonts w:hint="eastAsia" w:ascii="宋体" w:hAnsi="宋体" w:cs="宋体"/>
          <w:b/>
          <w:sz w:val="24"/>
          <w:szCs w:val="24"/>
        </w:rPr>
        <w:t xml:space="preserve">附件</w:t>
      </w:r>
      <w:r>
        <w:rPr>
          <w:rFonts w:hint="eastAsia" w:ascii="宋体" w:hAnsi="宋体" w:cs="宋体"/>
          <w:b/>
          <w:sz w:val="24"/>
          <w:szCs w:val="24"/>
          <w:lang w:val="en-US" w:eastAsia="zh-CN"/>
        </w:rPr>
        <w:t xml:space="preserve">七</w:t>
      </w:r>
      <w:r>
        <w:rPr>
          <w:rFonts w:hint="eastAsia" w:ascii="宋体" w:hAnsi="宋体" w:cs="宋体"/>
          <w:b/>
          <w:sz w:val="24"/>
          <w:szCs w:val="24"/>
        </w:rPr>
        <w:t xml:space="preserve">、南京市政府采购供应商信用记录表暨信用承诺书</w:t>
      </w:r>
      <w:r/>
    </w:p>
    <w:p>
      <w:pPr>
        <w:pStyle w:val="697"/>
        <w:ind w:firstLine="320"/>
        <w:jc w:val="right"/>
        <w:rPr>
          <w:rFonts w:hint="eastAsia"/>
          <w:sz w:val="32"/>
          <w:szCs w:val="32"/>
        </w:rPr>
      </w:pPr>
      <w:r>
        <w:rPr>
          <w:rFonts w:hint="eastAsia"/>
          <w:sz w:val="32"/>
          <w:szCs w:val="32"/>
        </w:rPr>
      </w:r>
      <w:r/>
    </w:p>
    <w:p>
      <w:pPr>
        <w:jc w:val="center"/>
        <w:rPr>
          <w:rFonts w:hint="eastAsia" w:ascii="宋体" w:hAnsi="宋体" w:cs="宋体"/>
          <w:b/>
          <w:bCs/>
          <w:sz w:val="30"/>
          <w:szCs w:val="30"/>
          <w:lang w:val="zh-CN"/>
        </w:rPr>
      </w:pPr>
      <w:r>
        <w:rPr>
          <w:rFonts w:hint="eastAsia" w:ascii="宋体" w:hAnsi="宋体" w:cs="宋体"/>
          <w:b/>
          <w:bCs/>
          <w:sz w:val="30"/>
          <w:szCs w:val="30"/>
          <w:lang w:val="zh-CN"/>
        </w:rPr>
        <w:t xml:space="preserve">南京市政府采购供应商信用记录表暨信用承诺书</w:t>
      </w:r>
      <w:r/>
    </w:p>
    <w:p>
      <w:pPr>
        <w:pStyle w:val="697"/>
        <w:ind w:firstLine="210"/>
        <w:jc w:val="right"/>
        <w:rPr>
          <w:rFonts w:hint="eastAsia"/>
        </w:rPr>
      </w:pPr>
      <w:r>
        <w:rPr>
          <w:rFonts w:hint="eastAsia"/>
        </w:rPr>
      </w:r>
      <w:r/>
    </w:p>
    <w:p>
      <w:pPr>
        <w:pStyle w:val="697"/>
        <w:ind w:firstLine="210"/>
        <w:jc w:val="right"/>
      </w:pPr>
      <w:r>
        <w:rPr>
          <w:rFonts w:hint="eastAsia"/>
        </w:rPr>
        <w:t xml:space="preserve">202</w:t>
      </w:r>
      <w:r>
        <w:rPr>
          <w:rFonts w:hint="eastAsia"/>
          <w:lang w:val="en-US" w:eastAsia="zh-CN"/>
        </w:rPr>
        <w:t xml:space="preserve">6</w:t>
      </w:r>
      <w:r>
        <w:rPr>
          <w:rFonts w:hint="eastAsia"/>
        </w:rPr>
        <w:t xml:space="preserve">年   月   日</w:t>
      </w:r>
      <w:r/>
    </w:p>
    <w:tbl>
      <w:tblPr>
        <w:tblStyle w:val="6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22"/>
        <w:gridCol w:w="2422"/>
        <w:gridCol w:w="2423"/>
        <w:gridCol w:w="2423"/>
      </w:tblGrid>
      <w:tr>
        <w:trPr>
          <w:trHeight w:val="470"/>
        </w:trPr>
        <w:tc>
          <w:tcPr>
            <w:tcW w:w="2422" w:type="dxa"/>
            <w:vAlign w:val="center"/>
            <w:textDirection w:val="lrTb"/>
            <w:noWrap w:val="false"/>
          </w:tcPr>
          <w:p>
            <w:pPr>
              <w:ind w:left="0" w:right="0"/>
              <w:jc w:val="left"/>
              <w:keepLines w:val="0"/>
              <w:keepNext w:val="0"/>
              <w:spacing w:before="0" w:beforeAutospacing="0" w:after="0" w:afterAutospacing="0"/>
              <w:rPr>
                <w:rFonts w:ascii="宋体" w:hAnsi="宋体" w:eastAsia="宋体" w:cs="宋体"/>
                <w:b/>
                <w:bCs/>
                <w:sz w:val="24"/>
                <w:szCs w:val="24"/>
                <w:lang w:val="zh-CN"/>
              </w:rPr>
              <w:suppressLineNumbers w:val="0"/>
            </w:pPr>
            <w:r>
              <w:rPr>
                <w:rFonts w:hint="eastAsia" w:ascii="宋体" w:hAnsi="宋体" w:eastAsia="宋体" w:cs="宋体"/>
                <w:b/>
                <w:bCs/>
                <w:sz w:val="24"/>
                <w:szCs w:val="24"/>
                <w:lang w:val="zh-CN"/>
              </w:rPr>
              <w:t xml:space="preserve">单位名称</w:t>
            </w:r>
            <w:r/>
          </w:p>
        </w:tc>
        <w:tc>
          <w:tcPr>
            <w:tcW w:w="2422" w:type="dxa"/>
            <w:vAlign w:val="center"/>
            <w:textDirection w:val="lrTb"/>
            <w:noWrap w:val="false"/>
          </w:tcPr>
          <w:p>
            <w:pPr>
              <w:ind w:left="0" w:right="0" w:firstLine="482"/>
              <w:jc w:val="left"/>
              <w:keepLines w:val="0"/>
              <w:keepNext w:val="0"/>
              <w:spacing w:before="0" w:beforeAutospacing="0" w:after="0" w:afterAutospacing="0"/>
              <w:rPr>
                <w:rFonts w:ascii="宋体" w:hAnsi="宋体" w:eastAsia="宋体" w:cs="宋体"/>
                <w:b/>
                <w:bCs/>
                <w:sz w:val="24"/>
                <w:szCs w:val="24"/>
                <w:lang w:val="zh-CN"/>
              </w:rPr>
              <w:suppressLineNumbers w:val="0"/>
            </w:pPr>
            <w:r>
              <w:rPr>
                <w:rFonts w:ascii="宋体" w:hAnsi="宋体" w:eastAsia="宋体" w:cs="宋体"/>
                <w:b/>
                <w:bCs/>
                <w:sz w:val="24"/>
                <w:szCs w:val="24"/>
                <w:lang w:val="zh-CN"/>
              </w:rPr>
            </w:r>
            <w:r/>
          </w:p>
        </w:tc>
        <w:tc>
          <w:tcPr>
            <w:tcW w:w="2423" w:type="dxa"/>
            <w:vAlign w:val="center"/>
            <w:textDirection w:val="lrTb"/>
            <w:noWrap w:val="false"/>
          </w:tcPr>
          <w:p>
            <w:pPr>
              <w:ind w:left="0" w:right="0"/>
              <w:jc w:val="left"/>
              <w:keepLines w:val="0"/>
              <w:keepNext w:val="0"/>
              <w:spacing w:before="0" w:beforeAutospacing="0" w:after="0" w:afterAutospacing="0"/>
              <w:rPr>
                <w:rFonts w:ascii="宋体" w:hAnsi="宋体" w:eastAsia="宋体" w:cs="宋体"/>
                <w:b/>
                <w:bCs/>
                <w:sz w:val="24"/>
                <w:szCs w:val="24"/>
                <w:lang w:val="zh-CN"/>
              </w:rPr>
              <w:suppressLineNumbers w:val="0"/>
            </w:pPr>
            <w:r>
              <w:rPr>
                <w:rFonts w:hint="eastAsia" w:ascii="宋体" w:hAnsi="宋体" w:eastAsia="宋体" w:cs="宋体"/>
                <w:b/>
                <w:bCs/>
                <w:sz w:val="24"/>
                <w:szCs w:val="24"/>
                <w:lang w:val="zh-CN"/>
              </w:rPr>
              <w:t xml:space="preserve">统一社会信用代码</w:t>
            </w:r>
            <w:r/>
          </w:p>
        </w:tc>
        <w:tc>
          <w:tcPr>
            <w:tcW w:w="2423" w:type="dxa"/>
            <w:vAlign w:val="top"/>
            <w:textDirection w:val="lrTb"/>
            <w:noWrap w:val="false"/>
          </w:tcPr>
          <w:p>
            <w:pPr>
              <w:ind w:left="0" w:right="0" w:firstLine="482"/>
              <w:keepLines w:val="0"/>
              <w:keepNext w:val="0"/>
              <w:spacing w:before="0" w:beforeAutospacing="0" w:after="0" w:afterAutospacing="0" w:line="329" w:lineRule="exact"/>
              <w:rPr>
                <w:rFonts w:ascii="宋体" w:hAnsi="宋体" w:eastAsia="宋体" w:cs="宋体"/>
                <w:b/>
                <w:bCs/>
                <w:sz w:val="24"/>
                <w:szCs w:val="24"/>
                <w:lang w:val="zh-CN"/>
              </w:rPr>
              <w:suppressLineNumbers w:val="0"/>
            </w:pPr>
            <w:r>
              <w:rPr>
                <w:rFonts w:ascii="宋体" w:hAnsi="宋体" w:eastAsia="宋体" w:cs="宋体"/>
                <w:b/>
                <w:bCs/>
                <w:sz w:val="24"/>
                <w:szCs w:val="24"/>
                <w:lang w:val="zh-CN"/>
              </w:rPr>
            </w:r>
            <w:r/>
          </w:p>
        </w:tc>
      </w:tr>
      <w:tr>
        <w:trPr>
          <w:trHeight w:val="419"/>
        </w:trPr>
        <w:tc>
          <w:tcPr>
            <w:tcW w:w="2422" w:type="dxa"/>
            <w:vAlign w:val="center"/>
            <w:textDirection w:val="lrTb"/>
            <w:noWrap w:val="false"/>
          </w:tcPr>
          <w:p>
            <w:pPr>
              <w:ind w:left="0" w:right="0"/>
              <w:jc w:val="left"/>
              <w:keepLines w:val="0"/>
              <w:keepNext w:val="0"/>
              <w:spacing w:before="0" w:beforeAutospacing="0" w:after="0" w:afterAutospacing="0"/>
              <w:rPr>
                <w:rFonts w:ascii="宋体" w:hAnsi="宋体" w:eastAsia="宋体" w:cs="宋体"/>
                <w:b/>
                <w:bCs/>
                <w:sz w:val="24"/>
                <w:szCs w:val="24"/>
                <w:lang w:val="zh-CN"/>
              </w:rPr>
              <w:suppressLineNumbers w:val="0"/>
            </w:pPr>
            <w:r>
              <w:rPr>
                <w:rFonts w:hint="eastAsia" w:ascii="宋体" w:hAnsi="宋体" w:eastAsia="宋体" w:cs="宋体"/>
                <w:b/>
                <w:bCs/>
                <w:sz w:val="24"/>
                <w:szCs w:val="24"/>
                <w:lang w:val="zh-CN"/>
              </w:rPr>
              <w:t xml:space="preserve">法定代表人</w:t>
            </w:r>
            <w:r/>
          </w:p>
        </w:tc>
        <w:tc>
          <w:tcPr>
            <w:tcW w:w="2422" w:type="dxa"/>
            <w:vAlign w:val="center"/>
            <w:textDirection w:val="lrTb"/>
            <w:noWrap w:val="false"/>
          </w:tcPr>
          <w:p>
            <w:pPr>
              <w:ind w:left="0" w:right="0" w:firstLine="482"/>
              <w:jc w:val="left"/>
              <w:keepLines w:val="0"/>
              <w:keepNext w:val="0"/>
              <w:spacing w:before="0" w:beforeAutospacing="0" w:after="0" w:afterAutospacing="0"/>
              <w:rPr>
                <w:rFonts w:ascii="宋体" w:hAnsi="宋体" w:eastAsia="宋体" w:cs="宋体"/>
                <w:b/>
                <w:bCs/>
                <w:sz w:val="24"/>
                <w:szCs w:val="24"/>
                <w:lang w:val="zh-CN"/>
              </w:rPr>
              <w:suppressLineNumbers w:val="0"/>
            </w:pPr>
            <w:r>
              <w:rPr>
                <w:rFonts w:ascii="宋体" w:hAnsi="宋体" w:eastAsia="宋体" w:cs="宋体"/>
                <w:b/>
                <w:bCs/>
                <w:sz w:val="24"/>
                <w:szCs w:val="24"/>
                <w:lang w:val="zh-CN"/>
              </w:rPr>
            </w:r>
            <w:r/>
          </w:p>
        </w:tc>
        <w:tc>
          <w:tcPr>
            <w:tcW w:w="2423" w:type="dxa"/>
            <w:vAlign w:val="center"/>
            <w:textDirection w:val="lrTb"/>
            <w:noWrap w:val="false"/>
          </w:tcPr>
          <w:p>
            <w:pPr>
              <w:ind w:left="0" w:right="0"/>
              <w:jc w:val="left"/>
              <w:keepLines w:val="0"/>
              <w:keepNext w:val="0"/>
              <w:spacing w:before="0" w:beforeAutospacing="0" w:after="0" w:afterAutospacing="0"/>
              <w:rPr>
                <w:rFonts w:ascii="宋体" w:hAnsi="宋体" w:eastAsia="宋体" w:cs="宋体"/>
                <w:b/>
                <w:bCs/>
                <w:sz w:val="24"/>
                <w:szCs w:val="24"/>
                <w:lang w:val="zh-CN"/>
              </w:rPr>
              <w:suppressLineNumbers w:val="0"/>
            </w:pPr>
            <w:r>
              <w:rPr>
                <w:rFonts w:hint="eastAsia" w:ascii="宋体" w:hAnsi="宋体" w:eastAsia="宋体" w:cs="宋体"/>
                <w:b/>
                <w:bCs/>
                <w:sz w:val="24"/>
                <w:szCs w:val="24"/>
                <w:lang w:val="zh-CN"/>
              </w:rPr>
              <w:t xml:space="preserve">联系人</w:t>
            </w:r>
            <w:r/>
          </w:p>
        </w:tc>
        <w:tc>
          <w:tcPr>
            <w:tcW w:w="2423" w:type="dxa"/>
            <w:vAlign w:val="top"/>
            <w:textDirection w:val="lrTb"/>
            <w:noWrap w:val="false"/>
          </w:tcPr>
          <w:p>
            <w:pPr>
              <w:ind w:left="0" w:right="0" w:firstLine="482"/>
              <w:keepLines w:val="0"/>
              <w:keepNext w:val="0"/>
              <w:spacing w:before="0" w:beforeAutospacing="0" w:after="0" w:afterAutospacing="0" w:line="329" w:lineRule="exact"/>
              <w:rPr>
                <w:rFonts w:ascii="宋体" w:hAnsi="宋体" w:eastAsia="宋体" w:cs="宋体"/>
                <w:b/>
                <w:bCs/>
                <w:sz w:val="24"/>
                <w:szCs w:val="24"/>
                <w:lang w:val="zh-CN"/>
              </w:rPr>
              <w:suppressLineNumbers w:val="0"/>
            </w:pPr>
            <w:r>
              <w:rPr>
                <w:rFonts w:ascii="宋体" w:hAnsi="宋体" w:eastAsia="宋体" w:cs="宋体"/>
                <w:b/>
                <w:bCs/>
                <w:sz w:val="24"/>
                <w:szCs w:val="24"/>
                <w:lang w:val="zh-CN"/>
              </w:rPr>
            </w:r>
            <w:r/>
          </w:p>
        </w:tc>
      </w:tr>
      <w:tr>
        <w:trPr>
          <w:trHeight w:val="495"/>
        </w:trPr>
        <w:tc>
          <w:tcPr>
            <w:tcW w:w="2422" w:type="dxa"/>
            <w:vAlign w:val="center"/>
            <w:textDirection w:val="lrTb"/>
            <w:noWrap w:val="false"/>
          </w:tcPr>
          <w:p>
            <w:pPr>
              <w:ind w:left="0" w:right="0"/>
              <w:jc w:val="left"/>
              <w:keepLines w:val="0"/>
              <w:keepNext w:val="0"/>
              <w:spacing w:before="0" w:beforeAutospacing="0" w:after="0" w:afterAutospacing="0"/>
              <w:rPr>
                <w:rFonts w:ascii="宋体" w:hAnsi="宋体" w:eastAsia="宋体" w:cs="宋体"/>
                <w:b/>
                <w:bCs/>
                <w:sz w:val="24"/>
                <w:szCs w:val="24"/>
                <w:lang w:val="zh-CN"/>
              </w:rPr>
              <w:suppressLineNumbers w:val="0"/>
            </w:pPr>
            <w:r>
              <w:rPr>
                <w:rFonts w:hint="eastAsia" w:ascii="宋体" w:hAnsi="宋体" w:eastAsia="宋体" w:cs="宋体"/>
                <w:b/>
                <w:bCs/>
                <w:sz w:val="24"/>
                <w:szCs w:val="24"/>
                <w:lang w:val="zh-CN"/>
              </w:rPr>
              <w:t xml:space="preserve">联系地址</w:t>
            </w:r>
            <w:r/>
          </w:p>
        </w:tc>
        <w:tc>
          <w:tcPr>
            <w:tcW w:w="2422" w:type="dxa"/>
            <w:vAlign w:val="center"/>
            <w:textDirection w:val="lrTb"/>
            <w:noWrap w:val="false"/>
          </w:tcPr>
          <w:p>
            <w:pPr>
              <w:ind w:left="0" w:right="0" w:firstLine="482"/>
              <w:jc w:val="left"/>
              <w:keepLines w:val="0"/>
              <w:keepNext w:val="0"/>
              <w:spacing w:before="0" w:beforeAutospacing="0" w:after="0" w:afterAutospacing="0"/>
              <w:rPr>
                <w:rFonts w:ascii="宋体" w:hAnsi="宋体" w:eastAsia="宋体" w:cs="宋体"/>
                <w:b/>
                <w:bCs/>
                <w:sz w:val="24"/>
                <w:szCs w:val="24"/>
                <w:lang w:val="zh-CN"/>
              </w:rPr>
              <w:suppressLineNumbers w:val="0"/>
            </w:pPr>
            <w:r>
              <w:rPr>
                <w:rFonts w:ascii="宋体" w:hAnsi="宋体" w:eastAsia="宋体" w:cs="宋体"/>
                <w:b/>
                <w:bCs/>
                <w:sz w:val="24"/>
                <w:szCs w:val="24"/>
                <w:lang w:val="zh-CN"/>
              </w:rPr>
            </w:r>
            <w:r/>
          </w:p>
        </w:tc>
        <w:tc>
          <w:tcPr>
            <w:tcW w:w="2423" w:type="dxa"/>
            <w:vAlign w:val="center"/>
            <w:textDirection w:val="lrTb"/>
            <w:noWrap w:val="false"/>
          </w:tcPr>
          <w:p>
            <w:pPr>
              <w:ind w:left="0" w:right="0"/>
              <w:jc w:val="left"/>
              <w:keepLines w:val="0"/>
              <w:keepNext w:val="0"/>
              <w:spacing w:before="0" w:beforeAutospacing="0" w:after="0" w:afterAutospacing="0"/>
              <w:rPr>
                <w:rFonts w:ascii="宋体" w:hAnsi="宋体" w:eastAsia="宋体" w:cs="宋体"/>
                <w:b/>
                <w:bCs/>
                <w:sz w:val="24"/>
                <w:szCs w:val="24"/>
                <w:lang w:val="zh-CN"/>
              </w:rPr>
              <w:suppressLineNumbers w:val="0"/>
            </w:pPr>
            <w:r>
              <w:rPr>
                <w:rFonts w:hint="eastAsia" w:ascii="宋体" w:hAnsi="宋体" w:eastAsia="宋体" w:cs="宋体"/>
                <w:b/>
                <w:bCs/>
                <w:sz w:val="24"/>
                <w:szCs w:val="24"/>
                <w:lang w:val="zh-CN"/>
              </w:rPr>
              <w:t xml:space="preserve">联系电话</w:t>
            </w:r>
            <w:r/>
          </w:p>
        </w:tc>
        <w:tc>
          <w:tcPr>
            <w:tcW w:w="2423" w:type="dxa"/>
            <w:vAlign w:val="top"/>
            <w:textDirection w:val="lrTb"/>
            <w:noWrap w:val="false"/>
          </w:tcPr>
          <w:p>
            <w:pPr>
              <w:ind w:left="0" w:right="0" w:firstLine="482"/>
              <w:keepLines w:val="0"/>
              <w:keepNext w:val="0"/>
              <w:spacing w:before="0" w:beforeAutospacing="0" w:after="0" w:afterAutospacing="0" w:line="329" w:lineRule="exact"/>
              <w:rPr>
                <w:rFonts w:ascii="宋体" w:hAnsi="宋体" w:eastAsia="宋体" w:cs="宋体"/>
                <w:b/>
                <w:bCs/>
                <w:sz w:val="24"/>
                <w:szCs w:val="24"/>
                <w:lang w:val="zh-CN"/>
              </w:rPr>
              <w:suppressLineNumbers w:val="0"/>
            </w:pPr>
            <w:r>
              <w:rPr>
                <w:rFonts w:ascii="宋体" w:hAnsi="宋体" w:eastAsia="宋体" w:cs="宋体"/>
                <w:b/>
                <w:bCs/>
                <w:sz w:val="24"/>
                <w:szCs w:val="24"/>
                <w:lang w:val="zh-CN"/>
              </w:rPr>
            </w:r>
            <w:r/>
          </w:p>
        </w:tc>
      </w:tr>
      <w:tr>
        <w:trPr>
          <w:trHeight w:val="430"/>
        </w:trPr>
        <w:tc>
          <w:tcPr>
            <w:tcW w:w="2422" w:type="dxa"/>
            <w:vAlign w:val="center"/>
            <w:textDirection w:val="lrTb"/>
            <w:noWrap w:val="false"/>
          </w:tcPr>
          <w:p>
            <w:pPr>
              <w:ind w:left="0" w:right="0"/>
              <w:jc w:val="left"/>
              <w:keepLines w:val="0"/>
              <w:keepNext w:val="0"/>
              <w:spacing w:before="0" w:beforeAutospacing="0" w:after="0" w:afterAutospacing="0"/>
              <w:rPr>
                <w:rFonts w:ascii="宋体" w:hAnsi="宋体" w:eastAsia="宋体" w:cs="宋体"/>
                <w:b/>
                <w:bCs/>
                <w:sz w:val="24"/>
                <w:szCs w:val="24"/>
                <w:lang w:val="zh-CN"/>
              </w:rPr>
              <w:suppressLineNumbers w:val="0"/>
            </w:pPr>
            <w:r>
              <w:rPr>
                <w:rFonts w:hint="eastAsia" w:ascii="宋体" w:hAnsi="宋体" w:eastAsia="宋体" w:cs="宋体"/>
                <w:b/>
                <w:bCs/>
                <w:sz w:val="24"/>
                <w:szCs w:val="24"/>
                <w:lang w:val="zh-CN"/>
              </w:rPr>
              <w:t xml:space="preserve">信用得分</w:t>
            </w:r>
            <w:r/>
          </w:p>
        </w:tc>
        <w:tc>
          <w:tcPr>
            <w:tcW w:w="2422" w:type="dxa"/>
            <w:vAlign w:val="center"/>
            <w:textDirection w:val="lrTb"/>
            <w:noWrap w:val="false"/>
          </w:tcPr>
          <w:p>
            <w:pPr>
              <w:ind w:left="0" w:right="0" w:firstLine="482"/>
              <w:jc w:val="left"/>
              <w:keepLines w:val="0"/>
              <w:keepNext w:val="0"/>
              <w:spacing w:before="0" w:beforeAutospacing="0" w:after="0" w:afterAutospacing="0"/>
              <w:rPr>
                <w:rFonts w:ascii="宋体" w:hAnsi="宋体" w:eastAsia="宋体" w:cs="宋体"/>
                <w:b/>
                <w:bCs/>
                <w:sz w:val="24"/>
                <w:szCs w:val="24"/>
                <w:lang w:val="zh-CN"/>
              </w:rPr>
              <w:suppressLineNumbers w:val="0"/>
            </w:pPr>
            <w:r>
              <w:rPr>
                <w:rFonts w:ascii="宋体" w:hAnsi="宋体" w:eastAsia="宋体" w:cs="宋体"/>
                <w:b/>
                <w:bCs/>
                <w:sz w:val="24"/>
                <w:szCs w:val="24"/>
                <w:lang w:val="zh-CN"/>
              </w:rPr>
            </w:r>
            <w:r/>
          </w:p>
        </w:tc>
        <w:tc>
          <w:tcPr>
            <w:tcW w:w="2423" w:type="dxa"/>
            <w:vAlign w:val="center"/>
            <w:textDirection w:val="lrTb"/>
            <w:noWrap w:val="false"/>
          </w:tcPr>
          <w:p>
            <w:pPr>
              <w:ind w:left="0" w:right="0"/>
              <w:jc w:val="left"/>
              <w:keepLines w:val="0"/>
              <w:keepNext w:val="0"/>
              <w:spacing w:before="0" w:beforeAutospacing="0" w:after="0" w:afterAutospacing="0"/>
              <w:rPr>
                <w:rFonts w:ascii="宋体" w:hAnsi="宋体" w:eastAsia="宋体" w:cs="宋体"/>
                <w:b/>
                <w:bCs/>
                <w:sz w:val="24"/>
                <w:szCs w:val="24"/>
                <w:lang w:val="zh-CN"/>
              </w:rPr>
              <w:suppressLineNumbers w:val="0"/>
            </w:pPr>
            <w:r>
              <w:rPr>
                <w:rFonts w:hint="eastAsia" w:ascii="宋体" w:hAnsi="宋体" w:eastAsia="宋体" w:cs="宋体"/>
                <w:b/>
                <w:bCs/>
                <w:sz w:val="24"/>
                <w:szCs w:val="24"/>
                <w:lang w:val="zh-CN"/>
              </w:rPr>
              <w:t xml:space="preserve">星级</w:t>
            </w:r>
            <w:r/>
          </w:p>
        </w:tc>
        <w:tc>
          <w:tcPr>
            <w:tcW w:w="2423" w:type="dxa"/>
            <w:vAlign w:val="top"/>
            <w:textDirection w:val="lrTb"/>
            <w:noWrap w:val="false"/>
          </w:tcPr>
          <w:p>
            <w:pPr>
              <w:ind w:left="0" w:right="0" w:firstLine="482"/>
              <w:keepLines w:val="0"/>
              <w:keepNext w:val="0"/>
              <w:spacing w:before="0" w:beforeAutospacing="0" w:after="0" w:afterAutospacing="0" w:line="329" w:lineRule="exact"/>
              <w:rPr>
                <w:rFonts w:ascii="宋体" w:hAnsi="宋体" w:eastAsia="宋体" w:cs="宋体"/>
                <w:b/>
                <w:bCs/>
                <w:sz w:val="24"/>
                <w:szCs w:val="24"/>
                <w:lang w:val="zh-CN"/>
              </w:rPr>
              <w:suppressLineNumbers w:val="0"/>
            </w:pPr>
            <w:r>
              <w:rPr>
                <w:rFonts w:ascii="宋体" w:hAnsi="宋体" w:eastAsia="宋体" w:cs="宋体"/>
                <w:b/>
                <w:bCs/>
                <w:sz w:val="24"/>
                <w:szCs w:val="24"/>
                <w:lang w:val="zh-CN"/>
              </w:rPr>
            </w:r>
            <w:r/>
          </w:p>
        </w:tc>
      </w:tr>
      <w:tr>
        <w:trPr>
          <w:trHeight w:val="1809"/>
        </w:trPr>
        <w:tc>
          <w:tcPr>
            <w:tcW w:w="2422"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b/>
                <w:bCs/>
                <w:sz w:val="24"/>
                <w:szCs w:val="24"/>
                <w:lang w:val="zh-CN"/>
              </w:rPr>
              <w:suppressLineNumbers w:val="0"/>
            </w:pPr>
            <w:r>
              <w:rPr>
                <w:rFonts w:hint="eastAsia" w:ascii="宋体" w:hAnsi="宋体" w:eastAsia="宋体" w:cs="宋体"/>
                <w:b/>
                <w:bCs/>
                <w:sz w:val="24"/>
                <w:szCs w:val="24"/>
                <w:lang w:val="zh-CN"/>
              </w:rPr>
              <w:t xml:space="preserve">诚信档案记录情况</w:t>
            </w:r>
            <w:r/>
          </w:p>
        </w:tc>
        <w:tc>
          <w:tcPr>
            <w:gridSpan w:val="3"/>
            <w:tcW w:w="7268" w:type="dxa"/>
            <w:vAlign w:val="top"/>
            <w:textDirection w:val="lrTb"/>
            <w:noWrap w:val="false"/>
          </w:tcPr>
          <w:p>
            <w:pPr>
              <w:ind w:left="0" w:right="0" w:firstLine="482"/>
              <w:keepLines w:val="0"/>
              <w:keepNext w:val="0"/>
              <w:spacing w:before="0" w:beforeAutospacing="0" w:after="0" w:afterAutospacing="0"/>
              <w:rPr>
                <w:rFonts w:ascii="宋体" w:hAnsi="宋体" w:eastAsia="宋体" w:cs="宋体"/>
                <w:b/>
                <w:bCs/>
                <w:sz w:val="24"/>
                <w:szCs w:val="24"/>
                <w:lang w:val="zh-CN"/>
              </w:rPr>
              <w:suppressLineNumbers w:val="0"/>
            </w:pPr>
            <w:r>
              <w:rPr>
                <w:rFonts w:ascii="宋体" w:hAnsi="宋体" w:eastAsia="宋体" w:cs="宋体"/>
                <w:b/>
                <w:bCs/>
                <w:sz w:val="24"/>
                <w:szCs w:val="24"/>
                <w:lang w:val="zh-CN"/>
              </w:rPr>
            </w:r>
            <w:r/>
          </w:p>
        </w:tc>
      </w:tr>
      <w:tr>
        <w:trPr>
          <w:trHeight w:val="6657"/>
        </w:trPr>
        <w:tc>
          <w:tcPr>
            <w:tcW w:w="2422" w:type="dxa"/>
            <w:vAlign w:val="center"/>
            <w:textDirection w:val="lrTb"/>
            <w:noWrap w:val="false"/>
          </w:tcPr>
          <w:p>
            <w:pPr>
              <w:ind w:left="0" w:right="0" w:firstLine="482"/>
              <w:keepLines w:val="0"/>
              <w:keepNext w:val="0"/>
              <w:spacing w:before="0" w:beforeAutospacing="0" w:after="0" w:afterAutospacing="0"/>
              <w:rPr>
                <w:rFonts w:ascii="宋体" w:hAnsi="宋体" w:eastAsia="宋体" w:cs="宋体"/>
                <w:b/>
                <w:bCs/>
                <w:sz w:val="24"/>
                <w:szCs w:val="24"/>
                <w:lang w:val="zh-CN"/>
              </w:rPr>
              <w:suppressLineNumbers w:val="0"/>
            </w:pPr>
            <w:r>
              <w:rPr>
                <w:rFonts w:hint="eastAsia" w:ascii="宋体" w:hAnsi="宋体" w:eastAsia="宋体" w:cs="宋体"/>
                <w:b/>
                <w:bCs/>
                <w:sz w:val="24"/>
                <w:szCs w:val="24"/>
                <w:lang w:val="zh-CN"/>
              </w:rPr>
              <w:t xml:space="preserve">信用承诺</w:t>
            </w:r>
            <w:r/>
          </w:p>
        </w:tc>
        <w:tc>
          <w:tcPr>
            <w:gridSpan w:val="3"/>
            <w:tcW w:w="7268"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bCs/>
                <w:sz w:val="24"/>
                <w:szCs w:val="24"/>
                <w:lang w:val="zh-CN"/>
              </w:rPr>
              <w:suppressLineNumbers w:val="0"/>
            </w:pPr>
            <w:r>
              <w:rPr>
                <w:rFonts w:hint="eastAsia" w:ascii="宋体" w:hAnsi="宋体" w:eastAsia="宋体" w:cs="宋体"/>
                <w:bCs/>
                <w:sz w:val="24"/>
                <w:szCs w:val="24"/>
                <w:lang w:val="zh-CN"/>
              </w:rPr>
            </w:r>
            <w:r/>
          </w:p>
          <w:p>
            <w:pPr>
              <w:ind w:left="0" w:right="0" w:firstLine="480"/>
              <w:keepLines w:val="0"/>
              <w:keepNext w:val="0"/>
              <w:spacing w:before="0" w:beforeAutospacing="0" w:after="0" w:afterAutospacing="0"/>
              <w:rPr>
                <w:rFonts w:hint="eastAsia" w:ascii="宋体" w:hAnsi="宋体" w:eastAsia="宋体" w:cs="宋体"/>
                <w:bCs/>
                <w:sz w:val="24"/>
                <w:szCs w:val="24"/>
                <w:lang w:val="zh-CN"/>
              </w:rPr>
              <w:suppressLineNumbers w:val="0"/>
            </w:pPr>
            <w:r>
              <w:rPr>
                <w:rFonts w:hint="eastAsia" w:ascii="宋体" w:hAnsi="宋体" w:eastAsia="宋体" w:cs="宋体"/>
                <w:bCs/>
                <w:sz w:val="24"/>
                <w:szCs w:val="24"/>
                <w:lang w:val="zh-CN"/>
              </w:rPr>
              <w:t xml:space="preserve">我公司自愿参加贵中心(公司)组织的本次采购活动，严格遵守《中华人民共和国政府采购法》及相关</w:t>
            </w:r>
            <w:r>
              <w:rPr>
                <w:rFonts w:hint="eastAsia" w:ascii="宋体" w:hAnsi="宋体" w:eastAsia="宋体" w:cs="宋体"/>
                <w:bCs/>
                <w:sz w:val="24"/>
                <w:szCs w:val="24"/>
                <w:lang w:val="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p>
          <w:p>
            <w:pPr>
              <w:pStyle w:val="697"/>
              <w:ind w:left="0" w:right="0" w:firstLine="480"/>
              <w:keepLines w:val="0"/>
              <w:keepNext w:val="0"/>
              <w:spacing w:before="0" w:beforeAutospacing="0" w:afterAutospacing="0"/>
              <w:rPr>
                <w:rFonts w:hint="eastAsia" w:ascii="宋体" w:hAnsi="宋体" w:cs="宋体"/>
                <w:bCs/>
                <w:sz w:val="24"/>
                <w:lang w:val="zh-CN"/>
              </w:rPr>
              <w:suppressLineNumbers w:val="0"/>
            </w:pPr>
            <w:r>
              <w:rPr>
                <w:rFonts w:hint="eastAsia" w:ascii="宋体" w:hAnsi="宋体" w:cs="宋体"/>
                <w:bCs/>
                <w:sz w:val="24"/>
                <w:lang w:val="zh-CN"/>
              </w:rPr>
            </w:r>
            <w:r/>
          </w:p>
          <w:p>
            <w:pPr>
              <w:pStyle w:val="697"/>
              <w:ind w:left="0" w:right="0" w:firstLine="480"/>
              <w:keepLines w:val="0"/>
              <w:keepNext w:val="0"/>
              <w:spacing w:before="0" w:beforeAutospacing="0" w:afterAutospacing="0"/>
              <w:rPr>
                <w:rFonts w:hint="eastAsia" w:ascii="宋体" w:hAnsi="宋体" w:cs="宋体"/>
                <w:bCs/>
                <w:sz w:val="24"/>
                <w:lang w:val="zh-CN"/>
              </w:rPr>
              <w:suppressLineNumbers w:val="0"/>
            </w:pPr>
            <w:r>
              <w:rPr>
                <w:rFonts w:hint="eastAsia" w:ascii="宋体" w:hAnsi="宋体" w:cs="宋体"/>
                <w:bCs/>
                <w:sz w:val="24"/>
                <w:lang w:val="zh-CN"/>
              </w:rPr>
            </w:r>
            <w:r/>
          </w:p>
          <w:p>
            <w:pPr>
              <w:pStyle w:val="697"/>
              <w:ind w:left="0" w:right="0" w:firstLine="480"/>
              <w:keepLines w:val="0"/>
              <w:keepNext w:val="0"/>
              <w:spacing w:before="0" w:beforeAutospacing="0" w:afterAutospacing="0"/>
              <w:rPr>
                <w:rFonts w:hint="eastAsia" w:ascii="宋体" w:hAnsi="宋体" w:cs="宋体"/>
                <w:bCs/>
                <w:sz w:val="24"/>
                <w:lang w:val="zh-CN"/>
              </w:rPr>
              <w:suppressLineNumbers w:val="0"/>
            </w:pPr>
            <w:r>
              <w:rPr>
                <w:rFonts w:hint="eastAsia" w:ascii="宋体" w:hAnsi="宋体" w:cs="宋体"/>
                <w:bCs/>
                <w:sz w:val="24"/>
                <w:lang w:val="zh-CN"/>
              </w:rPr>
            </w:r>
            <w:r/>
          </w:p>
          <w:p>
            <w:pPr>
              <w:pStyle w:val="697"/>
              <w:ind w:left="0" w:right="0" w:firstLine="480"/>
              <w:keepLines w:val="0"/>
              <w:keepNext w:val="0"/>
              <w:spacing w:before="0" w:beforeAutospacing="0" w:afterAutospacing="0"/>
              <w:rPr>
                <w:rFonts w:hint="eastAsia" w:ascii="宋体" w:hAnsi="宋体" w:cs="宋体"/>
                <w:bCs/>
                <w:sz w:val="24"/>
                <w:lang w:val="zh-CN"/>
              </w:rPr>
              <w:suppressLineNumbers w:val="0"/>
            </w:pPr>
            <w:r>
              <w:rPr>
                <w:rFonts w:hint="eastAsia" w:ascii="宋体" w:hAnsi="宋体" w:cs="宋体"/>
                <w:bCs/>
                <w:sz w:val="24"/>
                <w:lang w:val="zh-CN"/>
              </w:rPr>
            </w:r>
            <w:r/>
          </w:p>
          <w:p>
            <w:pPr>
              <w:ind w:left="0" w:right="1080" w:firstLine="480"/>
              <w:jc w:val="right"/>
              <w:keepLines w:val="0"/>
              <w:keepNext w:val="0"/>
              <w:spacing w:before="0" w:beforeAutospacing="0" w:after="0" w:afterAutospacing="0"/>
              <w:rPr>
                <w:rFonts w:hint="eastAsia" w:ascii="宋体" w:hAnsi="宋体" w:eastAsia="宋体" w:cs="宋体"/>
                <w:bCs/>
                <w:sz w:val="24"/>
                <w:szCs w:val="24"/>
                <w:lang w:val="zh-CN"/>
              </w:rPr>
              <w:suppressLineNumbers w:val="0"/>
            </w:pPr>
            <w:r>
              <w:rPr>
                <w:rFonts w:hint="eastAsia" w:ascii="宋体" w:hAnsi="宋体" w:cs="宋体"/>
                <w:bCs/>
                <w:sz w:val="24"/>
                <w:szCs w:val="24"/>
                <w:lang w:val="zh-CN"/>
              </w:rPr>
              <w:t xml:space="preserve">投标人</w:t>
            </w:r>
            <w:r>
              <w:rPr>
                <w:rFonts w:hint="eastAsia" w:ascii="宋体" w:hAnsi="宋体" w:eastAsia="宋体" w:cs="宋体"/>
                <w:bCs/>
                <w:sz w:val="24"/>
                <w:szCs w:val="24"/>
                <w:lang w:val="zh-CN"/>
              </w:rPr>
              <w:t xml:space="preserve">名称（</w:t>
            </w:r>
            <w:r>
              <w:rPr>
                <w:rFonts w:hint="eastAsia" w:ascii="宋体" w:hAnsi="宋体" w:cs="宋体"/>
                <w:bCs/>
                <w:sz w:val="24"/>
                <w:szCs w:val="24"/>
                <w:lang w:val="zh-CN"/>
              </w:rPr>
              <w:t xml:space="preserve">加</w:t>
            </w:r>
            <w:r>
              <w:rPr>
                <w:rFonts w:hint="eastAsia" w:ascii="宋体" w:hAnsi="宋体" w:eastAsia="宋体" w:cs="宋体"/>
                <w:bCs/>
                <w:sz w:val="24"/>
                <w:szCs w:val="24"/>
                <w:lang w:val="zh-CN"/>
              </w:rPr>
              <w:t xml:space="preserve">盖</w:t>
            </w:r>
            <w:r>
              <w:rPr>
                <w:rFonts w:hint="eastAsia" w:ascii="宋体" w:hAnsi="宋体" w:cs="宋体"/>
                <w:bCs/>
                <w:sz w:val="24"/>
                <w:szCs w:val="24"/>
                <w:lang w:val="zh-CN"/>
              </w:rPr>
              <w:t xml:space="preserve">电子</w:t>
            </w:r>
            <w:r>
              <w:rPr>
                <w:rFonts w:hint="eastAsia" w:ascii="宋体" w:hAnsi="宋体" w:eastAsia="宋体" w:cs="宋体"/>
                <w:bCs/>
                <w:sz w:val="24"/>
                <w:szCs w:val="24"/>
                <w:lang w:val="zh-CN"/>
              </w:rPr>
              <w:t xml:space="preserve">章）：</w:t>
            </w:r>
            <w:r/>
          </w:p>
          <w:p>
            <w:pPr>
              <w:pStyle w:val="697"/>
              <w:ind w:left="0" w:right="480" w:firstLine="480"/>
              <w:jc w:val="center"/>
              <w:keepLines w:val="0"/>
              <w:keepNext w:val="0"/>
              <w:spacing w:before="0" w:beforeAutospacing="0" w:afterAutospacing="0"/>
              <w:rPr>
                <w:rFonts w:hint="eastAsia" w:ascii="宋体" w:hAnsi="宋体" w:cs="宋体"/>
                <w:bCs/>
                <w:sz w:val="24"/>
                <w:lang w:val="zh-CN"/>
              </w:rPr>
              <w:suppressLineNumbers w:val="0"/>
            </w:pPr>
            <w:r>
              <w:rPr>
                <w:rFonts w:hint="eastAsia" w:ascii="宋体" w:hAnsi="宋体" w:cs="宋体"/>
                <w:bCs/>
                <w:sz w:val="24"/>
                <w:lang w:val="zh-CN"/>
              </w:rPr>
              <w:t xml:space="preserve">          法定代表人（签字）:</w:t>
            </w:r>
            <w:r/>
          </w:p>
          <w:p>
            <w:pPr>
              <w:pStyle w:val="697"/>
              <w:ind w:left="0" w:right="480" w:firstLine="480"/>
              <w:jc w:val="center"/>
              <w:keepLines w:val="0"/>
              <w:keepNext w:val="0"/>
              <w:spacing w:before="0" w:beforeAutospacing="0" w:afterAutospacing="0"/>
              <w:rPr>
                <w:rFonts w:ascii="宋体" w:hAnsi="宋体" w:cs="宋体"/>
                <w:bCs/>
                <w:sz w:val="24"/>
                <w:lang w:val="zh-CN"/>
              </w:rPr>
              <w:suppressLineNumbers w:val="0"/>
            </w:pPr>
            <w:r>
              <w:rPr>
                <w:rFonts w:hint="eastAsia" w:ascii="宋体" w:hAnsi="宋体" w:cs="宋体"/>
                <w:bCs/>
                <w:sz w:val="24"/>
                <w:lang w:val="zh-CN"/>
              </w:rPr>
              <w:t xml:space="preserve">                      二〇二</w:t>
            </w:r>
            <w:r>
              <w:rPr>
                <w:rFonts w:hint="eastAsia" w:ascii="宋体" w:hAnsi="宋体" w:cs="宋体"/>
                <w:bCs/>
                <w:sz w:val="24"/>
                <w:lang w:val="en-US" w:eastAsia="zh-CN"/>
              </w:rPr>
              <w:t xml:space="preserve">六</w:t>
            </w:r>
            <w:r>
              <w:rPr>
                <w:rFonts w:hint="eastAsia" w:ascii="宋体" w:hAnsi="宋体" w:cs="宋体"/>
                <w:bCs/>
                <w:sz w:val="24"/>
                <w:lang w:val="zh-CN"/>
              </w:rPr>
              <w:t xml:space="preserve"> 年   月    日</w:t>
            </w:r>
            <w:r/>
          </w:p>
        </w:tc>
      </w:tr>
    </w:tbl>
    <w:p>
      <w:pPr>
        <w:spacing w:before="75" w:after="75" w:line="360" w:lineRule="auto"/>
        <w:shd w:val="clear" w:color="auto" w:fill="ffffff"/>
      </w:pPr>
      <w:r>
        <w:rPr>
          <w:rFonts w:hint="eastAsia" w:ascii="宋体" w:hAnsi="宋体" w:cs="宋体"/>
          <w:szCs w:val="21"/>
          <w:highlight w:val="yellow"/>
        </w:rPr>
        <w:t xml:space="preserve">供应商在中标（成交）后，应按照采购文件要求，将上述由信用承诺替代的证明材料提交采购人或采购代理机构核验。经核验无误后，由采购人或采购代理机构发出中标（成交）通知书。</w:t>
      </w:r>
      <w:r/>
    </w:p>
    <w:sectPr>
      <w:footerReference w:type="even" r:id="rId11"/>
      <w:footnotePr/>
      <w:endnotePr/>
      <w:type w:val="nextPage"/>
      <w:pgSz w:w="11906" w:h="16838" w:orient="portrait"/>
      <w:pgMar w:top="1418" w:right="1191" w:bottom="1418" w:left="1191"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简体">
    <w:panose1 w:val="020B0503020202020204"/>
  </w:font>
  <w:font w:name="仿宋">
    <w:panose1 w:val="02010609060101010101"/>
  </w:font>
  <w:font w:name="Symbol">
    <w:panose1 w:val="05050102010706020507"/>
  </w:font>
  <w:font w:name="Wingdings">
    <w:panose1 w:val="05000000000000000000"/>
  </w:font>
  <w:font w:name="Courier New">
    <w:panose1 w:val="02070309020205020404"/>
  </w:font>
  <w:font w:name="MingLiU">
    <w:panose1 w:val="02020500000000000000"/>
  </w:font>
  <w:font w:name="Calibri">
    <w:panose1 w:val="020F0502020204030204"/>
  </w:font>
  <w:font w:name="楷体_GB2312">
    <w:panose1 w:val="02010609060101010101"/>
  </w:font>
  <w:font w:name="Verdana">
    <w:panose1 w:val="020B0604030504040204"/>
  </w:font>
  <w:font w:name="黑体">
    <w:panose1 w:val="02010609060101010101"/>
  </w:font>
  <w:font w:name="宋体">
    <w:panose1 w:val="02010600030101010101"/>
  </w:font>
  <w:font w:name="Times New Roman">
    <w:panose1 w:val="020206030504050203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spacing w:line="14" w:lineRule="auto"/>
      <w:rPr>
        <w:sz w:val="20"/>
      </w:rPr>
    </w:pPr>
    <w:r>
      <w:rPr>
        <w:sz w:val="24"/>
        <w:lang w:val="zh-CN" w:bidi="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72415" cy="1524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72415" cy="152400"/>
                      </a:xfrm>
                      <a:prstGeom prst="rect">
                        <a:avLst/>
                      </a:prstGeom>
                      <a:noFill/>
                      <a:ln>
                        <a:noFill/>
                      </a:ln>
                    </wps:spPr>
                    <wps:txbx>
                      <w:txbxContent>
                        <w:p>
                          <w:pPr>
                            <w:ind w:left="20"/>
                            <w:spacing w:before="12"/>
                            <w:rPr>
                              <w:sz w:val="18"/>
                            </w:rPr>
                          </w:pPr>
                          <w:r>
                            <w:rPr>
                              <w:sz w:val="18"/>
                            </w:rPr>
                            <w:t xml:space="preserve">- </w:t>
                          </w:r>
                          <w:r>
                            <w:fldChar w:fldCharType="begin"/>
                          </w:r>
                          <w:r>
                            <w:rPr>
                              <w:sz w:val="18"/>
                            </w:rPr>
                            <w:instrText xml:space="preserve"> PAGE </w:instrText>
                          </w:r>
                          <w:r>
                            <w:fldChar w:fldCharType="separate"/>
                          </w:r>
                          <w:r>
                            <w:rPr>
                              <w:sz w:val="18"/>
                            </w:rPr>
                            <w:t xml:space="preserve">23</w:t>
                          </w:r>
                          <w:r>
                            <w:fldChar w:fldCharType="end"/>
                          </w:r>
                          <w:r>
                            <w:rPr>
                              <w:sz w:val="18"/>
                            </w:rPr>
                            <w:t xml:space="preserve"> -</w:t>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21.4pt;height:12.0pt;mso-wrap-distance-left:9.0pt;mso-wrap-distance-top:0.0pt;mso-wrap-distance-right:9.0pt;mso-wrap-distance-bottom:0.0pt;visibility:visible;" filled="f" stroked="f">
              <v:textbox inset="0,0,0,0">
                <w:txbxContent>
                  <w:p>
                    <w:pPr>
                      <w:ind w:left="20"/>
                      <w:spacing w:before="12"/>
                      <w:rPr>
                        <w:sz w:val="18"/>
                      </w:rPr>
                    </w:pPr>
                    <w:r>
                      <w:rPr>
                        <w:sz w:val="18"/>
                      </w:rPr>
                      <w:t xml:space="preserve">- </w:t>
                    </w:r>
                    <w:r>
                      <w:fldChar w:fldCharType="begin"/>
                    </w:r>
                    <w:r>
                      <w:rPr>
                        <w:sz w:val="18"/>
                      </w:rPr>
                      <w:instrText xml:space="preserve"> PAGE </w:instrText>
                    </w:r>
                    <w:r>
                      <w:fldChar w:fldCharType="separate"/>
                    </w:r>
                    <w:r>
                      <w:rPr>
                        <w:sz w:val="18"/>
                      </w:rPr>
                      <w:t xml:space="preserve">23</w:t>
                    </w:r>
                    <w:r>
                      <w:fldChar w:fldCharType="end"/>
                    </w:r>
                    <w:r>
                      <w:rPr>
                        <w:sz w:val="18"/>
                      </w:rP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rPr>
        <w:rStyle w:val="699"/>
      </w:rPr>
      <w:framePr w:wrap="around" w:vAnchor="text" w:hAnchor="margin" w:xAlign="center" w:y="1"/>
    </w:pPr>
    <w:r>
      <w:fldChar w:fldCharType="begin"/>
    </w:r>
    <w:r>
      <w:rPr>
        <w:rStyle w:val="699"/>
      </w:rPr>
      <w:instrText xml:space="preserve">PAGE  </w:instrText>
    </w:r>
    <w:r>
      <w:fldChar w:fldCharType="separate"/>
    </w:r>
    <w:r>
      <w:rPr>
        <w:rStyle w:val="699"/>
      </w:rPr>
      <w:t xml:space="preserve">1</w:t>
    </w:r>
    <w:r>
      <w:fldChar w:fldCharType="end"/>
    </w:r>
    <w:r/>
  </w:p>
  <w:p>
    <w:pPr>
      <w:pStyle w:val="69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宋体"/>
      </w:rPr>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0" allowOverlap="1">
              <wp:simplePos x="0" y="0"/>
              <wp:positionH relativeFrom="page">
                <wp:posOffset>533400</wp:posOffset>
              </wp:positionH>
              <wp:positionV relativeFrom="page">
                <wp:posOffset>457200</wp:posOffset>
              </wp:positionV>
              <wp:extent cx="6569710" cy="9777095"/>
              <wp:effectExtent l="0" t="0" r="8890" b="1905"/>
              <wp:wrapNone/>
              <wp:docPr id="1" name="IM 1"/>
              <wp:cNvGraphicFramePr/>
              <a:graphic xmlns:a="http://schemas.openxmlformats.org/drawingml/2006/main">
                <a:graphicData uri="http://schemas.openxmlformats.org/drawingml/2006/picture">
                  <pic:pic xmlns:pic="http://schemas.openxmlformats.org/drawingml/2006/picture">
                    <pic:nvPicPr>
                      <pic:cNvPr id="2" name="IM 1"/>
                      <pic:cNvPicPr/>
                      <pic:nvPr/>
                    </pic:nvPicPr>
                    <pic:blipFill>
                      <a:blip r:embed="rId1"/>
                      <a:stretch/>
                    </pic:blipFill>
                    <pic:spPr bwMode="auto">
                      <a:xfrm>
                        <a:off x="0" y="0"/>
                        <a:ext cx="6569710" cy="9777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false;mso-position-horizontal-relative:page;margin-left:42.0pt;mso-position-horizontal:absolute;mso-position-vertical-relative:page;margin-top:36.0pt;mso-position-vertical:absolute;width:517.3pt;height:769.8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ind w:left="3744"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3"/>
    <w:link w:val="680"/>
    <w:uiPriority w:val="9"/>
    <w:rPr>
      <w:rFonts w:ascii="Arial" w:hAnsi="Arial" w:eastAsia="Arial" w:cs="Arial"/>
      <w:sz w:val="40"/>
      <w:szCs w:val="40"/>
    </w:rPr>
  </w:style>
  <w:style w:type="character" w:styleId="15">
    <w:name w:val="Heading 2 Char"/>
    <w:basedOn w:val="683"/>
    <w:link w:val="681"/>
    <w:uiPriority w:val="9"/>
    <w:rPr>
      <w:rFonts w:ascii="Arial" w:hAnsi="Arial" w:eastAsia="Arial" w:cs="Arial"/>
      <w:sz w:val="34"/>
    </w:rPr>
  </w:style>
  <w:style w:type="paragraph" w:styleId="16">
    <w:name w:val="Heading 3"/>
    <w:basedOn w:val="679"/>
    <w:next w:val="67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83"/>
    <w:link w:val="16"/>
    <w:uiPriority w:val="9"/>
    <w:rPr>
      <w:rFonts w:ascii="Arial" w:hAnsi="Arial" w:eastAsia="Arial" w:cs="Arial"/>
      <w:sz w:val="30"/>
      <w:szCs w:val="30"/>
    </w:rPr>
  </w:style>
  <w:style w:type="character" w:styleId="19">
    <w:name w:val="Heading 4 Char"/>
    <w:basedOn w:val="683"/>
    <w:link w:val="682"/>
    <w:uiPriority w:val="9"/>
    <w:rPr>
      <w:rFonts w:ascii="Arial" w:hAnsi="Arial" w:eastAsia="Arial" w:cs="Arial"/>
      <w:b/>
      <w:bCs/>
      <w:sz w:val="26"/>
      <w:szCs w:val="26"/>
    </w:rPr>
  </w:style>
  <w:style w:type="paragraph" w:styleId="20">
    <w:name w:val="Heading 5"/>
    <w:basedOn w:val="679"/>
    <w:next w:val="67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3"/>
    <w:link w:val="20"/>
    <w:uiPriority w:val="9"/>
    <w:rPr>
      <w:rFonts w:ascii="Arial" w:hAnsi="Arial" w:eastAsia="Arial" w:cs="Arial"/>
      <w:b/>
      <w:bCs/>
      <w:sz w:val="24"/>
      <w:szCs w:val="24"/>
    </w:rPr>
  </w:style>
  <w:style w:type="paragraph" w:styleId="22">
    <w:name w:val="Heading 6"/>
    <w:basedOn w:val="679"/>
    <w:next w:val="67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3"/>
    <w:link w:val="22"/>
    <w:uiPriority w:val="9"/>
    <w:rPr>
      <w:rFonts w:ascii="Arial" w:hAnsi="Arial" w:eastAsia="Arial" w:cs="Arial"/>
      <w:b/>
      <w:bCs/>
      <w:sz w:val="22"/>
      <w:szCs w:val="22"/>
    </w:rPr>
  </w:style>
  <w:style w:type="paragraph" w:styleId="24">
    <w:name w:val="Heading 7"/>
    <w:basedOn w:val="679"/>
    <w:next w:val="67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3"/>
    <w:link w:val="24"/>
    <w:uiPriority w:val="9"/>
    <w:rPr>
      <w:rFonts w:ascii="Arial" w:hAnsi="Arial" w:eastAsia="Arial" w:cs="Arial"/>
      <w:b/>
      <w:bCs/>
      <w:i/>
      <w:iCs/>
      <w:sz w:val="22"/>
      <w:szCs w:val="22"/>
    </w:rPr>
  </w:style>
  <w:style w:type="paragraph" w:styleId="26">
    <w:name w:val="Heading 8"/>
    <w:basedOn w:val="679"/>
    <w:next w:val="67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3"/>
    <w:link w:val="26"/>
    <w:uiPriority w:val="9"/>
    <w:rPr>
      <w:rFonts w:ascii="Arial" w:hAnsi="Arial" w:eastAsia="Arial" w:cs="Arial"/>
      <w:i/>
      <w:iCs/>
      <w:sz w:val="22"/>
      <w:szCs w:val="22"/>
    </w:rPr>
  </w:style>
  <w:style w:type="paragraph" w:styleId="28">
    <w:name w:val="Heading 9"/>
    <w:basedOn w:val="679"/>
    <w:next w:val="67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3"/>
    <w:link w:val="28"/>
    <w:uiPriority w:val="9"/>
    <w:rPr>
      <w:rFonts w:ascii="Arial" w:hAnsi="Arial" w:eastAsia="Arial" w:cs="Arial"/>
      <w:i/>
      <w:iCs/>
      <w:sz w:val="21"/>
      <w:szCs w:val="21"/>
    </w:rPr>
  </w:style>
  <w:style w:type="paragraph" w:styleId="30">
    <w:name w:val="List Paragraph"/>
    <w:basedOn w:val="67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9"/>
    <w:next w:val="679"/>
    <w:link w:val="34"/>
    <w:uiPriority w:val="10"/>
    <w:qFormat/>
    <w:pPr>
      <w:contextualSpacing/>
      <w:spacing w:before="300" w:after="200"/>
    </w:pPr>
    <w:rPr>
      <w:sz w:val="48"/>
      <w:szCs w:val="48"/>
    </w:rPr>
  </w:style>
  <w:style w:type="character" w:styleId="34">
    <w:name w:val="Title Char"/>
    <w:basedOn w:val="683"/>
    <w:link w:val="33"/>
    <w:uiPriority w:val="10"/>
    <w:rPr>
      <w:sz w:val="48"/>
      <w:szCs w:val="48"/>
    </w:rPr>
  </w:style>
  <w:style w:type="paragraph" w:styleId="35">
    <w:name w:val="Subtitle"/>
    <w:basedOn w:val="679"/>
    <w:next w:val="679"/>
    <w:link w:val="36"/>
    <w:uiPriority w:val="11"/>
    <w:qFormat/>
    <w:pPr>
      <w:spacing w:before="200" w:after="200"/>
    </w:pPr>
    <w:rPr>
      <w:sz w:val="24"/>
      <w:szCs w:val="24"/>
    </w:rPr>
  </w:style>
  <w:style w:type="character" w:styleId="36">
    <w:name w:val="Subtitle Char"/>
    <w:basedOn w:val="683"/>
    <w:link w:val="35"/>
    <w:uiPriority w:val="11"/>
    <w:rPr>
      <w:sz w:val="24"/>
      <w:szCs w:val="24"/>
    </w:rPr>
  </w:style>
  <w:style w:type="paragraph" w:styleId="37">
    <w:name w:val="Quote"/>
    <w:basedOn w:val="679"/>
    <w:next w:val="679"/>
    <w:link w:val="38"/>
    <w:uiPriority w:val="29"/>
    <w:qFormat/>
    <w:pPr>
      <w:ind w:left="720" w:right="720"/>
    </w:pPr>
    <w:rPr>
      <w:i/>
    </w:rPr>
  </w:style>
  <w:style w:type="character" w:styleId="38">
    <w:name w:val="Quote Char"/>
    <w:link w:val="37"/>
    <w:uiPriority w:val="29"/>
    <w:rPr>
      <w:i/>
    </w:rPr>
  </w:style>
  <w:style w:type="paragraph" w:styleId="39">
    <w:name w:val="Intense Quote"/>
    <w:basedOn w:val="679"/>
    <w:next w:val="67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9"/>
    <w:link w:val="42"/>
    <w:uiPriority w:val="99"/>
    <w:unhideWhenUsed/>
    <w:pPr>
      <w:spacing w:after="0" w:line="240" w:lineRule="auto"/>
      <w:tabs>
        <w:tab w:val="center" w:pos="7143" w:leader="none"/>
        <w:tab w:val="right" w:pos="14287" w:leader="none"/>
      </w:tabs>
    </w:pPr>
  </w:style>
  <w:style w:type="character" w:styleId="42">
    <w:name w:val="Header Char"/>
    <w:basedOn w:val="683"/>
    <w:link w:val="41"/>
    <w:uiPriority w:val="99"/>
  </w:style>
  <w:style w:type="character" w:styleId="44">
    <w:name w:val="Footer Char"/>
    <w:basedOn w:val="683"/>
    <w:link w:val="694"/>
    <w:uiPriority w:val="99"/>
  </w:style>
  <w:style w:type="paragraph" w:styleId="45">
    <w:name w:val="Caption"/>
    <w:basedOn w:val="679"/>
    <w:next w:val="679"/>
    <w:uiPriority w:val="35"/>
    <w:semiHidden/>
    <w:unhideWhenUsed/>
    <w:qFormat/>
    <w:pPr>
      <w:spacing w:line="276" w:lineRule="auto"/>
    </w:pPr>
    <w:rPr>
      <w:b/>
      <w:bCs/>
      <w:color w:val="4f81bd" w:themeColor="accent1"/>
      <w:sz w:val="18"/>
      <w:szCs w:val="18"/>
    </w:rPr>
  </w:style>
  <w:style w:type="character" w:styleId="46">
    <w:name w:val="Caption Char"/>
    <w:basedOn w:val="45"/>
    <w:link w:val="694"/>
    <w:uiPriority w:val="99"/>
  </w:style>
  <w:style w:type="table" w:styleId="47">
    <w:name w:val="Table Grid"/>
    <w:basedOn w:val="68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3"/>
    <w:uiPriority w:val="99"/>
    <w:unhideWhenUsed/>
    <w:rPr>
      <w:vertAlign w:val="superscript"/>
    </w:rPr>
  </w:style>
  <w:style w:type="paragraph" w:styleId="177">
    <w:name w:val="endnote text"/>
    <w:basedOn w:val="67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3"/>
    <w:uiPriority w:val="99"/>
    <w:semiHidden/>
    <w:unhideWhenUsed/>
    <w:rPr>
      <w:vertAlign w:val="superscript"/>
    </w:rPr>
  </w:style>
  <w:style w:type="paragraph" w:styleId="181">
    <w:name w:val="toc 2"/>
    <w:basedOn w:val="679"/>
    <w:next w:val="679"/>
    <w:uiPriority w:val="39"/>
    <w:unhideWhenUsed/>
    <w:pPr>
      <w:ind w:left="283" w:right="0" w:firstLine="0"/>
      <w:spacing w:after="57"/>
    </w:pPr>
  </w:style>
  <w:style w:type="paragraph" w:styleId="182">
    <w:name w:val="toc 3"/>
    <w:basedOn w:val="679"/>
    <w:next w:val="679"/>
    <w:uiPriority w:val="39"/>
    <w:unhideWhenUsed/>
    <w:pPr>
      <w:ind w:left="567" w:right="0" w:firstLine="0"/>
      <w:spacing w:after="57"/>
    </w:pPr>
  </w:style>
  <w:style w:type="paragraph" w:styleId="183">
    <w:name w:val="toc 4"/>
    <w:basedOn w:val="679"/>
    <w:next w:val="679"/>
    <w:uiPriority w:val="39"/>
    <w:unhideWhenUsed/>
    <w:pPr>
      <w:ind w:left="850" w:right="0" w:firstLine="0"/>
      <w:spacing w:after="57"/>
    </w:pPr>
  </w:style>
  <w:style w:type="paragraph" w:styleId="184">
    <w:name w:val="toc 5"/>
    <w:basedOn w:val="679"/>
    <w:next w:val="679"/>
    <w:uiPriority w:val="39"/>
    <w:unhideWhenUsed/>
    <w:pPr>
      <w:ind w:left="1134" w:right="0" w:firstLine="0"/>
      <w:spacing w:after="57"/>
    </w:pPr>
  </w:style>
  <w:style w:type="paragraph" w:styleId="185">
    <w:name w:val="toc 6"/>
    <w:basedOn w:val="679"/>
    <w:next w:val="679"/>
    <w:uiPriority w:val="39"/>
    <w:unhideWhenUsed/>
    <w:pPr>
      <w:ind w:left="1417" w:right="0" w:firstLine="0"/>
      <w:spacing w:after="57"/>
    </w:pPr>
  </w:style>
  <w:style w:type="paragraph" w:styleId="186">
    <w:name w:val="toc 7"/>
    <w:basedOn w:val="679"/>
    <w:next w:val="679"/>
    <w:uiPriority w:val="39"/>
    <w:unhideWhenUsed/>
    <w:pPr>
      <w:ind w:left="1701" w:right="0" w:firstLine="0"/>
      <w:spacing w:after="57"/>
    </w:pPr>
  </w:style>
  <w:style w:type="paragraph" w:styleId="187">
    <w:name w:val="toc 8"/>
    <w:basedOn w:val="679"/>
    <w:next w:val="679"/>
    <w:uiPriority w:val="39"/>
    <w:unhideWhenUsed/>
    <w:pPr>
      <w:ind w:left="1984" w:right="0" w:firstLine="0"/>
      <w:spacing w:after="57"/>
    </w:pPr>
  </w:style>
  <w:style w:type="paragraph" w:styleId="188">
    <w:name w:val="toc 9"/>
    <w:basedOn w:val="679"/>
    <w:next w:val="67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9"/>
    <w:next w:val="679"/>
    <w:uiPriority w:val="99"/>
    <w:unhideWhenUsed/>
    <w:pPr>
      <w:spacing w:after="0" w:afterAutospacing="0"/>
    </w:pPr>
  </w:style>
  <w:style w:type="paragraph" w:styleId="679"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680">
    <w:name w:val="Heading 1"/>
    <w:basedOn w:val="679"/>
    <w:next w:val="679"/>
    <w:uiPriority w:val="0"/>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681">
    <w:name w:val="Heading 2"/>
    <w:basedOn w:val="679"/>
    <w:next w:val="685"/>
    <w:uiPriority w:val="0"/>
    <w:qFormat/>
    <w:pPr>
      <w:jc w:val="left"/>
      <w:keepLines/>
      <w:keepNext/>
      <w:spacing w:before="120" w:after="120"/>
      <w:outlineLvl w:val="1"/>
    </w:pPr>
    <w:rPr>
      <w:rFonts w:ascii="宋体" w:hAnsi="宋体"/>
      <w:b/>
      <w:szCs w:val="24"/>
    </w:rPr>
  </w:style>
  <w:style w:type="paragraph" w:styleId="682">
    <w:name w:val="Heading 4"/>
    <w:basedOn w:val="679"/>
    <w:next w:val="679"/>
    <w:uiPriority w:val="0"/>
    <w:qFormat/>
    <w:pPr>
      <w:keepLines/>
      <w:keepNext/>
      <w:spacing w:before="120" w:after="120"/>
      <w:outlineLvl w:val="3"/>
    </w:pPr>
    <w:rPr>
      <w:rFonts w:ascii="Arial" w:hAnsi="Arial" w:eastAsia="黑体"/>
      <w:b/>
      <w:sz w:val="28"/>
    </w:rPr>
  </w:style>
  <w:style w:type="character" w:styleId="683" w:default="1">
    <w:name w:val="Default Paragraph Font"/>
    <w:uiPriority w:val="0"/>
    <w:semiHidden/>
    <w:qFormat/>
  </w:style>
  <w:style w:type="table" w:styleId="684" w:default="1">
    <w:name w:val="Normal Table"/>
    <w:uiPriority w:val="0"/>
    <w:semiHidden/>
    <w:qFormat/>
    <w:tblPr>
      <w:tblCellMar>
        <w:left w:w="108" w:type="dxa"/>
        <w:top w:w="0" w:type="dxa"/>
        <w:right w:w="108" w:type="dxa"/>
        <w:bottom w:w="0" w:type="dxa"/>
      </w:tblCellMar>
    </w:tblPr>
  </w:style>
  <w:style w:type="paragraph" w:styleId="685">
    <w:name w:val="Normal Indent"/>
    <w:basedOn w:val="679"/>
    <w:uiPriority w:val="0"/>
    <w:qFormat/>
    <w:pPr>
      <w:ind w:firstLine="420"/>
    </w:pPr>
  </w:style>
  <w:style w:type="paragraph" w:styleId="686">
    <w:name w:val="Body Text"/>
    <w:basedOn w:val="679"/>
    <w:next w:val="687"/>
    <w:uiPriority w:val="0"/>
    <w:qFormat/>
    <w:rPr>
      <w:rFonts w:ascii="楷体_GB2312" w:hAnsi="Arial" w:eastAsia="楷体_GB2312"/>
      <w:sz w:val="28"/>
    </w:rPr>
  </w:style>
  <w:style w:type="paragraph" w:styleId="687" w:customStyle="1">
    <w:name w:val="一级条标题"/>
    <w:basedOn w:val="688"/>
    <w:next w:val="68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88" w:customStyle="1">
    <w:name w:val="章标题"/>
    <w:next w:val="679"/>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689" w:customStyle="1">
    <w:name w:val="段"/>
    <w:next w:val="679"/>
    <w:uiPriority w:val="0"/>
    <w:qFormat/>
    <w:pPr>
      <w:ind w:firstLine="200"/>
      <w:jc w:val="both"/>
    </w:pPr>
    <w:rPr>
      <w:rFonts w:ascii="宋体" w:hAnsi="Times New Roman" w:eastAsia="宋体" w:cs="Times New Roman"/>
      <w:sz w:val="21"/>
      <w:lang w:val="en-US" w:eastAsia="zh-CN" w:bidi="ar-SA"/>
    </w:rPr>
  </w:style>
  <w:style w:type="paragraph" w:styleId="690">
    <w:name w:val="Body Text Indent"/>
    <w:basedOn w:val="679"/>
    <w:next w:val="691"/>
    <w:uiPriority w:val="0"/>
    <w:qFormat/>
    <w:pPr>
      <w:ind w:firstLine="645"/>
    </w:pPr>
    <w:rPr>
      <w:rFonts w:ascii="楷体_GB2312" w:eastAsia="楷体_GB2312"/>
      <w:sz w:val="32"/>
    </w:rPr>
  </w:style>
  <w:style w:type="paragraph" w:styleId="691">
    <w:name w:val="envelope return"/>
    <w:basedOn w:val="679"/>
    <w:uiPriority w:val="99"/>
    <w:unhideWhenUsed/>
    <w:qFormat/>
    <w:rPr>
      <w:rFonts w:asciiTheme="majorHAnsi" w:hAnsiTheme="majorHAnsi" w:eastAsiaTheme="majorEastAsia" w:cstheme="majorBidi"/>
    </w:rPr>
  </w:style>
  <w:style w:type="paragraph" w:styleId="692">
    <w:name w:val="Block Text"/>
    <w:basedOn w:val="679"/>
    <w:next w:val="679"/>
    <w:uiPriority w:val="99"/>
    <w:unhideWhenUsed/>
    <w:qFormat/>
    <w:pPr>
      <w:ind w:left="1440" w:right="1440"/>
      <w:spacing w:after="120"/>
    </w:pPr>
  </w:style>
  <w:style w:type="paragraph" w:styleId="693">
    <w:name w:val="index 4"/>
    <w:basedOn w:val="679"/>
    <w:next w:val="679"/>
    <w:uiPriority w:val="0"/>
    <w:semiHidden/>
    <w:qFormat/>
    <w:pPr>
      <w:ind w:left="1260"/>
    </w:pPr>
  </w:style>
  <w:style w:type="paragraph" w:styleId="694">
    <w:name w:val="Footer"/>
    <w:basedOn w:val="679"/>
    <w:uiPriority w:val="0"/>
    <w:qFormat/>
    <w:pPr>
      <w:jc w:val="left"/>
      <w:tabs>
        <w:tab w:val="center" w:pos="4153" w:leader="none"/>
        <w:tab w:val="right" w:pos="8306" w:leader="none"/>
      </w:tabs>
    </w:pPr>
    <w:rPr>
      <w:sz w:val="18"/>
    </w:rPr>
  </w:style>
  <w:style w:type="paragraph" w:styleId="695">
    <w:name w:val="toc 1"/>
    <w:basedOn w:val="679"/>
    <w:next w:val="679"/>
    <w:uiPriority w:val="0"/>
    <w:semiHidden/>
    <w:qFormat/>
    <w:pPr>
      <w:jc w:val="left"/>
      <w:spacing w:before="120" w:after="120"/>
    </w:pPr>
    <w:rPr>
      <w:b/>
      <w:caps/>
      <w:sz w:val="20"/>
    </w:rPr>
  </w:style>
  <w:style w:type="paragraph" w:styleId="696">
    <w:name w:val="Normal (Web)"/>
    <w:basedOn w:val="679"/>
    <w:uiPriority w:val="0"/>
    <w:qFormat/>
    <w:pPr>
      <w:jc w:val="left"/>
      <w:spacing w:before="100" w:beforeAutospacing="1" w:after="100" w:afterAutospacing="1"/>
      <w:widowControl/>
    </w:pPr>
    <w:rPr>
      <w:rFonts w:ascii="Arial" w:hAnsi="Arial" w:eastAsia="Arial Unicode MS" w:cs="Arial"/>
      <w:sz w:val="24"/>
      <w:szCs w:val="24"/>
    </w:rPr>
  </w:style>
  <w:style w:type="paragraph" w:styleId="697">
    <w:name w:val="Body Text First Indent"/>
    <w:basedOn w:val="686"/>
    <w:uiPriority w:val="0"/>
    <w:qFormat/>
    <w:pPr>
      <w:ind w:firstLine="420"/>
      <w:spacing w:after="120"/>
    </w:pPr>
    <w:rPr>
      <w:rFonts w:ascii="Times New Roman" w:hAnsi="Times New Roman" w:eastAsia="宋体"/>
      <w:sz w:val="21"/>
      <w:szCs w:val="24"/>
    </w:rPr>
  </w:style>
  <w:style w:type="paragraph" w:styleId="698">
    <w:name w:val="Body Text First Indent 2"/>
    <w:basedOn w:val="690"/>
    <w:next w:val="679"/>
    <w:uiPriority w:val="0"/>
    <w:qFormat/>
    <w:pPr>
      <w:ind w:left="0" w:firstLine="420"/>
      <w:spacing w:after="0"/>
    </w:pPr>
    <w:rPr>
      <w:rFonts w:ascii="Calibri" w:hAnsi="Calibri" w:cs="Calibri"/>
      <w:szCs w:val="24"/>
    </w:rPr>
  </w:style>
  <w:style w:type="character" w:styleId="699">
    <w:name w:val="page number"/>
    <w:uiPriority w:val="0"/>
    <w:qFormat/>
  </w:style>
  <w:style w:type="character" w:styleId="700">
    <w:name w:val="Hyperlink"/>
    <w:uiPriority w:val="0"/>
    <w:qFormat/>
    <w:rPr>
      <w:color w:val="000000"/>
      <w:u w:val="none"/>
    </w:rPr>
  </w:style>
  <w:style w:type="paragraph" w:styleId="701" w:customStyle="1">
    <w:name w:val="首行缩进"/>
    <w:basedOn w:val="679"/>
    <w:uiPriority w:val="0"/>
    <w:qFormat/>
    <w:pPr>
      <w:ind w:firstLine="420"/>
      <w:spacing w:line="360" w:lineRule="auto"/>
    </w:pPr>
    <w:rPr>
      <w:rFonts w:ascii="Calibri" w:hAnsi="Calibri"/>
    </w:rPr>
  </w:style>
  <w:style w:type="paragraph" w:styleId="702"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703" w:customStyle="1">
    <w:name w:val="标题 411"/>
    <w:basedOn w:val="679"/>
    <w:next w:val="704"/>
    <w:uiPriority w:val="0"/>
    <w:qFormat/>
    <w:pPr>
      <w:keepLines/>
      <w:keepNext/>
      <w:spacing w:before="280" w:after="290" w:line="376" w:lineRule="auto"/>
      <w:outlineLvl w:val="3"/>
    </w:pPr>
    <w:rPr>
      <w:rFonts w:ascii="Arial" w:hAnsi="Arial" w:eastAsia="黑体"/>
      <w:b/>
      <w:bCs/>
      <w:sz w:val="28"/>
      <w:szCs w:val="28"/>
    </w:rPr>
  </w:style>
  <w:style w:type="paragraph" w:styleId="704" w:customStyle="1">
    <w:name w:val="正文缩进1"/>
    <w:basedOn w:val="679"/>
    <w:uiPriority w:val="0"/>
    <w:qFormat/>
    <w:pPr>
      <w:ind w:firstLine="420"/>
    </w:pPr>
    <w:rPr>
      <w:szCs w:val="21"/>
    </w:rPr>
  </w:style>
  <w:style w:type="paragraph" w:styleId="705" w:customStyle="1">
    <w:name w:val="正文首行缩进 21"/>
    <w:basedOn w:val="706"/>
    <w:next w:val="679"/>
    <w:uiPriority w:val="0"/>
    <w:qFormat/>
    <w:pPr>
      <w:ind w:left="0" w:firstLine="420"/>
      <w:spacing w:after="0" w:line="360" w:lineRule="auto"/>
    </w:pPr>
    <w:rPr>
      <w:rFonts w:ascii="宋体" w:hAnsi="宋体" w:eastAsia="宋体" w:cs="Times New Roman"/>
      <w:szCs w:val="20"/>
    </w:rPr>
  </w:style>
  <w:style w:type="paragraph" w:styleId="706" w:customStyle="1">
    <w:name w:val="正文文本缩进11"/>
    <w:basedOn w:val="679"/>
    <w:next w:val="707"/>
    <w:uiPriority w:val="0"/>
    <w:unhideWhenUsed/>
    <w:qFormat/>
    <w:pPr>
      <w:ind w:left="420"/>
      <w:spacing w:after="120"/>
    </w:pPr>
  </w:style>
  <w:style w:type="paragraph" w:styleId="707" w:customStyle="1">
    <w:name w:val="寄信人地址1"/>
    <w:basedOn w:val="679"/>
    <w:uiPriority w:val="0"/>
    <w:qFormat/>
    <w:rPr>
      <w:rFonts w:ascii="Arial" w:hAnsi="Arial" w:eastAsia="宋体" w:cs="宋体"/>
    </w:rPr>
  </w:style>
  <w:style w:type="paragraph" w:styleId="708" w:customStyle="1">
    <w:name w:val="标题 41"/>
    <w:basedOn w:val="679"/>
    <w:next w:val="704"/>
    <w:uiPriority w:val="0"/>
    <w:qFormat/>
    <w:pPr>
      <w:keepLines/>
      <w:keepNext/>
      <w:spacing w:before="280" w:after="290" w:line="376" w:lineRule="auto"/>
      <w:outlineLvl w:val="3"/>
    </w:pPr>
    <w:rPr>
      <w:rFonts w:ascii="Arial" w:hAnsi="Arial" w:eastAsia="黑体" w:cs="Arial"/>
      <w:b/>
      <w:bCs/>
      <w:sz w:val="28"/>
      <w:szCs w:val="28"/>
    </w:rPr>
  </w:style>
  <w:style w:type="paragraph" w:styleId="709" w:customStyle="1">
    <w:name w:val="Table Paragraph"/>
    <w:basedOn w:val="679"/>
    <w:uiPriority w:val="1"/>
    <w:qFormat/>
    <w:rPr>
      <w:rFonts w:ascii="宋体" w:hAnsi="宋体" w:eastAsia="宋体" w:cs="宋体"/>
      <w:lang w:val="zh-CN" w:eastAsia="zh-CN" w:bidi="zh-CN"/>
    </w:rPr>
  </w:style>
  <w:style w:type="paragraph" w:styleId="710" w:customStyle="1">
    <w:name w:val="普通正文"/>
    <w:basedOn w:val="679"/>
    <w:uiPriority w:val="0"/>
    <w:qFormat/>
    <w:pPr>
      <w:ind w:firstLine="480"/>
      <w:jc w:val="left"/>
      <w:spacing w:before="120" w:after="120" w:line="360" w:lineRule="auto"/>
    </w:pPr>
    <w:rPr>
      <w:rFonts w:ascii="Arial" w:hAnsi="Arial"/>
      <w:sz w:val="24"/>
      <w:szCs w:val="24"/>
    </w:rPr>
  </w:style>
  <w:style w:type="paragraph" w:styleId="711" w:customStyle="1">
    <w:name w:val="标题 #2"/>
    <w:basedOn w:val="679"/>
    <w:uiPriority w:val="0"/>
    <w:qFormat/>
    <w:pPr>
      <w:jc w:val="center"/>
      <w:spacing w:after="270"/>
      <w:shd w:val="clear" w:color="auto" w:fill="ffffff"/>
      <w:outlineLvl w:val="1"/>
    </w:pPr>
    <w:rPr>
      <w:rFonts w:ascii="MingLiU" w:hAnsi="MingLiU" w:eastAsia="MingLiU" w:cs="MingLiU"/>
      <w:sz w:val="34"/>
      <w:szCs w:val="34"/>
      <w:lang w:val="zh-CN" w:bidi="zh-CN"/>
    </w:rPr>
  </w:style>
  <w:style w:type="paragraph" w:styleId="712"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713"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714" w:customStyle="1">
    <w:name w:val="正文_1_1_0"/>
    <w:uiPriority w:val="0"/>
    <w:qFormat/>
    <w:pPr>
      <w:jc w:val="both"/>
      <w:widowControl w:val="off"/>
    </w:pPr>
    <w:rPr>
      <w:rFonts w:ascii="Calibri" w:hAnsi="Calibri" w:eastAsia="宋体" w:cs="Times New Roman"/>
      <w:sz w:val="21"/>
      <w:szCs w:val="22"/>
      <w:lang w:val="en-US" w:eastAsia="zh-CN" w:bidi="ar-SA"/>
    </w:rPr>
  </w:style>
  <w:style w:type="numbering" w:styleId="97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紫藤</dc:creator>
  <cp:lastModifiedBy>孙景枝-业</cp:lastModifiedBy>
  <cp:revision>2</cp:revision>
  <dcterms:created xsi:type="dcterms:W3CDTF">2026-02-24T01:57:00Z</dcterms:created>
  <dcterms:modified xsi:type="dcterms:W3CDTF">2026-02-27T06:27:54Z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4A645696E3184AF4AE4CA830C891FFA5_11</vt:lpwstr>
  </property>
  <property fmtid="{D5CDD505-2E9C-101B-9397-08002B2CF9AE}" pid="4" name="KSOTemplateDocerSaveRecord">
    <vt:lpwstr>eyJoZGlkIjoiOGViZDlkZmY5N2FmY2RkMzAwZjQxYzcxNjJhZWU2NjIiLCJ1c2VySWQiOiIzOTIxMDkxMjMifQ==</vt:lpwstr>
  </property>
</Properties>
</file>