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南京市六合区人民医院</w:t>
      </w:r>
      <w:r/>
    </w:p>
    <w:p>
      <w:pPr>
        <w:ind w:right="120"/>
        <w:jc w:val="center"/>
        <w:spacing w:line="360" w:lineRule="auto"/>
        <w:rPr>
          <w:rFonts w:hint="default" w:ascii="仿宋" w:hAnsi="仿宋" w:eastAsia="仿宋" w:cs="仿宋"/>
          <w:b/>
          <w:bCs/>
          <w:sz w:val="56"/>
          <w:szCs w:val="56"/>
          <w:highlight w:val="yellow"/>
          <w:lang w:val="en-US" w:eastAsia="zh-CN"/>
        </w:rPr>
        <w:outlineLvl w:val="9"/>
      </w:pPr>
      <w:r>
        <w:rPr>
          <w:rFonts w:hint="eastAsia" w:ascii="仿宋" w:hAnsi="仿宋" w:eastAsia="仿宋" w:cs="仿宋"/>
          <w:b/>
          <w:bCs/>
          <w:sz w:val="56"/>
          <w:szCs w:val="56"/>
          <w:highlight w:val="none"/>
          <w:lang w:eastAsia="zh-CN"/>
        </w:rPr>
        <w:t xml:space="preserve">磁共振升级磁体（二次）</w:t>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竞争性谈判文件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项目编号：JSZC-320116-NJXD-T2026-0032</w:t>
      </w:r>
      <w:r/>
    </w:p>
    <w:p>
      <w:pPr>
        <w:pStyle w:val="746"/>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货物类</w:t>
      </w:r>
      <w:r>
        <w:rPr>
          <w:rFonts w:hint="default" w:ascii="仿宋" w:hAnsi="仿宋" w:eastAsia="仿宋" w:cs="仿宋"/>
          <w:color w:val="auto"/>
          <w:sz w:val="40"/>
          <w:szCs w:val="40"/>
          <w:highlight w:val="none"/>
          <w:lang w:val="en-US" w:eastAsia="zh-CN"/>
        </w:rPr>
        <w:t xml:space="preserve">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p>
    <w:sdt>
      <w:sdtPr>
        <w15:appearance w15:val="boundingBox"/>
        <w15:color w:val="dbdbdb"/>
        <w:id w:val="147469067"/>
        <w:docPartObj>
          <w:docPartGallery w:val="Table of Contents"/>
          <w:docPartUnique w:val="true"/>
        </w:docPartObj>
        <w:rPr>
          <w:rFonts w:ascii="宋体" w:hAnsi="宋体" w:eastAsia="宋体" w:cs="Times New Roman"/>
          <w:sz w:val="21"/>
          <w:szCs w:val="24"/>
          <w:highlight w:val="none"/>
          <w:lang w:val="en-US" w:eastAsia="zh-CN" w:bidi="ar-SA"/>
        </w:rPr>
      </w:sdtPr>
      <w:sdtContent>
        <w:p>
          <w:pPr>
            <w:jc w:val="both"/>
            <w:spacing w:before="312" w:after="312"/>
            <w:rPr>
              <w:highlight w:val="none"/>
            </w:rPr>
          </w:pPr>
          <w:r>
            <w:rPr>
              <w:highlight w:val="none"/>
            </w:rPr>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_Toc31290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第一部分  </w:t>
          </w:r>
          <w:r>
            <w:rPr>
              <w:rFonts w:hint="eastAsia" w:ascii="仿宋" w:hAnsi="仿宋" w:eastAsia="仿宋" w:cs="仿宋"/>
              <w:color w:val="auto"/>
              <w:sz w:val="28"/>
              <w:szCs w:val="28"/>
              <w:highlight w:val="none"/>
              <w:lang w:eastAsia="zh-CN"/>
            </w:rPr>
            <w:t xml:space="preserve">谈判邀请</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_Toc31290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_Toc9063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第二部分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_Toc9063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_Toc10690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部分  </w:t>
          </w:r>
          <w:r>
            <w:rPr>
              <w:rFonts w:hint="eastAsia" w:ascii="仿宋" w:hAnsi="仿宋" w:eastAsia="仿宋" w:cs="仿宋"/>
              <w:color w:val="auto"/>
              <w:sz w:val="28"/>
              <w:szCs w:val="28"/>
              <w:highlight w:val="none"/>
              <w:lang w:val="en-US" w:eastAsia="zh-CN"/>
            </w:rPr>
            <w:t xml:space="preserve">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_Toc10690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_Toc3710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第四部分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_Toc3710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_Toc16528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部分  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_Toc16528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_Toc29307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第六部分  </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_Toc29307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40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ascii="宋体"/>
              <w:b/>
              <w:sz w:val="52"/>
              <w:highlight w:val="none"/>
            </w:rPr>
          </w:pPr>
          <w:r>
            <w:rPr>
              <w:rFonts w:hint="eastAsia" w:ascii="仿宋" w:hAnsi="仿宋" w:eastAsia="仿宋" w:cs="仿宋"/>
              <w:color w:val="auto"/>
              <w:sz w:val="28"/>
              <w:szCs w:val="28"/>
              <w:highlight w:val="none"/>
            </w:rPr>
            <w:fldChar w:fldCharType="end"/>
          </w:r>
          <w:r/>
        </w:p>
      </w:sdtContent>
    </w:sdt>
    <w:p>
      <w:pPr>
        <w:pStyle w:val="937"/>
        <w:jc w:val="center"/>
        <w:spacing w:line="240" w:lineRule="auto"/>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r/>
    </w:p>
    <w:p>
      <w:pPr>
        <w:pStyle w:val="937"/>
        <w:jc w:val="center"/>
        <w:spacing w:line="240" w:lineRule="auto"/>
        <w:rPr>
          <w:rFonts w:hint="eastAsia" w:eastAsia="宋体"/>
          <w:highlight w:val="none"/>
          <w:lang w:eastAsia="zh-CN"/>
        </w:rPr>
      </w:pPr>
      <w:r/>
      <w:bookmarkStart w:id="4" w:name="_Toc31290"/>
      <w:r/>
      <w:bookmarkStart w:id="65" w:name="_GoBack"/>
      <w:r/>
      <w:bookmarkEnd w:id="65"/>
      <w:r>
        <w:rPr>
          <w:rFonts w:hint="eastAsia"/>
          <w:highlight w:val="none"/>
        </w:rPr>
        <w:t xml:space="preserve">第一部分  </w:t>
      </w:r>
      <w:bookmarkEnd w:id="3"/>
      <w:r/>
      <w:bookmarkEnd w:id="4"/>
      <w:r>
        <w:rPr>
          <w:rFonts w:hint="eastAsia"/>
          <w:highlight w:val="none"/>
          <w:lang w:eastAsia="zh-CN"/>
        </w:rPr>
        <w:t xml:space="preserve">谈判邀请</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南京市六合区人民医院磁共振升级磁体（二次） JSZC-320116-NJXD-T2026-0032</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竞争性谈判文件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6月5日 10:00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JSZC-320116-NJXD-T2026-0032</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南京市六合区人民医院磁共振升级磁体（二次）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采购方式：竞争性谈判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150万元</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）最高限价（如有）：</w:t>
      </w:r>
      <w:r>
        <w:rPr>
          <w:rFonts w:hint="eastAsia" w:ascii="仿宋" w:hAnsi="仿宋" w:eastAsia="仿宋" w:cs="仿宋"/>
          <w:highlight w:val="none"/>
          <w:lang w:val="en-US" w:eastAsia="zh-CN"/>
        </w:rPr>
        <w:t xml:space="preserve">150万元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南京市六合区人民医院</w:t>
      </w:r>
      <w:r>
        <w:rPr>
          <w:rFonts w:hint="eastAsia" w:ascii="仿宋" w:hAnsi="仿宋" w:eastAsia="仿宋" w:cs="仿宋"/>
          <w:highlight w:val="none"/>
          <w:lang w:val="en-US" w:eastAsia="zh-CN"/>
        </w:rPr>
        <w:t xml:space="preserve">采购所需磁共振升级磁体、修复现有故障并提供一年整机全保服务</w:t>
      </w:r>
      <w:r>
        <w:rPr>
          <w:rFonts w:hint="eastAsia" w:ascii="仿宋" w:hAnsi="仿宋" w:eastAsia="仿宋" w:cs="仿宋"/>
          <w:highlight w:val="none"/>
        </w:rPr>
        <w:t xml:space="preserve">，具体要求见</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）合同履行期限：</w:t>
      </w:r>
      <w:r>
        <w:rPr>
          <w:rFonts w:hint="eastAsia" w:ascii="仿宋" w:hAnsi="仿宋" w:eastAsia="仿宋" w:cs="仿宋"/>
          <w:highlight w:val="none"/>
          <w:lang w:val="en-US" w:eastAsia="zh-CN"/>
        </w:rPr>
        <w:t xml:space="preserve">合同签订后</w:t>
      </w:r>
      <w:r>
        <w:rPr>
          <w:rFonts w:hint="eastAsia" w:ascii="仿宋" w:hAnsi="仿宋" w:eastAsia="仿宋" w:cs="仿宋"/>
          <w:highlight w:val="none"/>
        </w:rPr>
        <w:t xml:space="preserve">30日内</w:t>
      </w:r>
      <w:r>
        <w:rPr>
          <w:rFonts w:hint="eastAsia" w:ascii="仿宋" w:hAnsi="仿宋" w:eastAsia="仿宋" w:cs="仿宋"/>
          <w:highlight w:val="none"/>
          <w:lang w:val="en-US" w:eastAsia="zh-CN"/>
        </w:rPr>
        <w:t xml:space="preserve">更换完成并</w:t>
      </w:r>
      <w:r>
        <w:rPr>
          <w:rFonts w:hint="eastAsia" w:ascii="仿宋" w:hAnsi="仿宋" w:eastAsia="仿宋" w:cs="仿宋"/>
          <w:highlight w:val="none"/>
        </w:rPr>
        <w:t xml:space="preserve">恢复</w:t>
      </w:r>
      <w:r>
        <w:rPr>
          <w:rFonts w:hint="eastAsia" w:ascii="仿宋" w:hAnsi="仿宋" w:eastAsia="仿宋" w:cs="仿宋"/>
          <w:highlight w:val="none"/>
          <w:lang w:val="en-US" w:eastAsia="zh-CN"/>
        </w:rPr>
        <w:t xml:space="preserve">设备正常</w:t>
      </w:r>
      <w:r>
        <w:rPr>
          <w:rFonts w:hint="eastAsia" w:ascii="仿宋" w:hAnsi="仿宋" w:eastAsia="仿宋" w:cs="仿宋"/>
          <w:highlight w:val="none"/>
        </w:rPr>
        <w:t xml:space="preserve">使用</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设备恢复正常使用并验收合格后提供一</w:t>
      </w:r>
      <w:r>
        <w:rPr>
          <w:rFonts w:hint="eastAsia" w:ascii="仿宋" w:hAnsi="仿宋" w:eastAsia="仿宋" w:cs="仿宋"/>
          <w:color w:val="auto"/>
          <w:highlight w:val="none"/>
          <w:lang w:val="en-US" w:eastAsia="zh-CN"/>
        </w:rPr>
        <w:t xml:space="preserve">年整机全保（全保具体范围详见第四部分采购需求，不含人为失超）</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八</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符合《中华人民共和国政府采购法》第二十二条规定，提供</w:t>
      </w:r>
      <w:r>
        <w:rPr>
          <w:rFonts w:hint="eastAsia" w:ascii="仿宋" w:hAnsi="仿宋" w:eastAsia="仿宋" w:cs="仿宋"/>
          <w:highlight w:val="none"/>
        </w:rPr>
        <w:t xml:space="preserve">《南京市政府采购供应商信用记录表暨信用承诺书》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lang w:val="en-US" w:eastAsia="zh-CN"/>
        </w:rPr>
        <w:t xml:space="preserve">具体要求见</w:t>
      </w:r>
      <w:r>
        <w:rPr>
          <w:rFonts w:hint="eastAsia" w:ascii="仿宋" w:hAnsi="仿宋" w:eastAsia="仿宋" w:cs="仿宋"/>
          <w:color w:val="000000"/>
          <w:highlight w:val="none"/>
        </w:rPr>
        <w:t xml:space="preserve">六、其他补充事宜</w:t>
      </w:r>
      <w:r>
        <w:rPr>
          <w:rFonts w:hint="eastAsia" w:ascii="仿宋" w:hAnsi="仿宋" w:eastAsia="仿宋" w:cs="仿宋"/>
          <w:color w:val="000000"/>
          <w:highlight w:val="none"/>
          <w:lang w:val="en-US" w:eastAsia="zh-CN"/>
        </w:rPr>
        <w:t xml:space="preserve">中</w:t>
      </w:r>
      <w:r>
        <w:rPr>
          <w:rFonts w:hint="eastAsia" w:ascii="仿宋" w:hAnsi="仿宋" w:eastAsia="仿宋" w:cs="仿宋"/>
          <w:color w:val="000000"/>
          <w:highlight w:val="none"/>
        </w:rPr>
        <w:t xml:space="preserve">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w:t>
      </w:r>
      <w:r>
        <w:rPr>
          <w:rFonts w:hint="eastAsia" w:ascii="仿宋" w:hAnsi="仿宋" w:eastAsia="仿宋" w:cs="仿宋"/>
          <w:color w:val="000000"/>
          <w:highlight w:val="none"/>
          <w:lang w:eastAsia="zh-CN"/>
        </w:rPr>
        <w:t xml:space="preserve">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应按</w:t>
      </w:r>
      <w:r>
        <w:rPr>
          <w:rFonts w:hint="eastAsia" w:ascii="仿宋" w:hAnsi="仿宋" w:eastAsia="仿宋" w:cs="仿宋"/>
          <w:color w:val="000000"/>
          <w:highlight w:val="none"/>
        </w:rPr>
        <w:t xml:space="preserve">政府采购信用承诺</w:t>
      </w:r>
      <w:r>
        <w:rPr>
          <w:rFonts w:hint="eastAsia" w:ascii="仿宋" w:hAnsi="仿宋" w:eastAsia="仿宋" w:cs="仿宋"/>
          <w:color w:val="000000"/>
          <w:highlight w:val="none"/>
          <w:lang w:val="en-US" w:eastAsia="zh-CN"/>
        </w:rPr>
        <w:t xml:space="preserve">要求</w:t>
      </w:r>
      <w:r>
        <w:rPr>
          <w:rFonts w:hint="eastAsia" w:ascii="仿宋" w:hAnsi="仿宋" w:eastAsia="仿宋" w:cs="仿宋"/>
          <w:color w:val="000000"/>
          <w:highlight w:val="none"/>
        </w:rPr>
        <w:t xml:space="preserve">提供证明材料</w:t>
      </w:r>
      <w:r>
        <w:rPr>
          <w:rFonts w:hint="eastAsia" w:ascii="仿宋" w:hAnsi="仿宋" w:eastAsia="仿宋" w:cs="仿宋"/>
          <w:color w:val="000000"/>
          <w:highlight w:val="none"/>
          <w:lang w:eastAsia="zh-CN"/>
        </w:rPr>
        <w:t xml:space="preserve">。</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2.供应商在有效经营期内的营业执照（复印件加盖公章）。</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必须具有</w:t>
      </w:r>
      <w:r>
        <w:rPr>
          <w:rFonts w:hint="eastAsia" w:ascii="仿宋" w:hAnsi="仿宋" w:eastAsia="仿宋" w:cs="仿宋"/>
          <w:color w:val="000000"/>
          <w:highlight w:val="none"/>
          <w:lang w:val="en-US" w:eastAsia="zh-CN"/>
        </w:rPr>
        <w:t xml:space="preserve">有效的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医疗器械经营许可证</w:t>
      </w:r>
      <w:r>
        <w:rPr>
          <w:rFonts w:hint="eastAsia" w:ascii="仿宋" w:hAnsi="仿宋" w:eastAsia="仿宋" w:cs="仿宋"/>
          <w:color w:val="000000"/>
          <w:highlight w:val="none"/>
        </w:rPr>
        <w:t xml:space="preserve">》；</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2.未被“信用中国”网、“中国政府采购”网、江苏政府采购网列入失信被执行人、重大税收违法案件当事人名单、政府采购严重失信行为记录名单；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3.单位负责人为同一人或者存在直接控股、管理关系的不同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6月5日 10:00</w:t>
      </w:r>
      <w:r>
        <w:rPr>
          <w:rFonts w:hint="eastAsia" w:ascii="仿宋" w:hAnsi="仿宋" w:eastAsia="仿宋" w:cs="仿宋"/>
          <w:bCs/>
          <w:iCs/>
          <w:color w:val="000000"/>
          <w:highlight w:val="none"/>
        </w:rPr>
        <w:t xml:space="preserve">（北京时间）</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7" w:name="EB5915918a541e40afa5d8d4e64ad5179a"/>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bookmarkEnd w:id="7"/>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bCs/>
          <w:iCs/>
          <w:color w:val="auto"/>
          <w:highlight w:val="none"/>
          <w:lang w:eastAsia="zh-CN"/>
        </w:rPr>
        <w:t xml:space="preserve">2026年6月5日 10:00</w:t>
      </w:r>
      <w:r>
        <w:rPr>
          <w:rFonts w:hint="eastAsia" w:ascii="仿宋" w:hAnsi="仿宋" w:eastAsia="仿宋" w:cs="仿宋"/>
          <w:highlight w:val="none"/>
        </w:rPr>
        <w:t xml:space="preserve">（北京时间）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14:ligatures w14:val="none"/>
        </w:rPr>
      </w:pPr>
      <w:r>
        <w:rPr>
          <w:rFonts w:hint="eastAsia" w:ascii="仿宋" w:hAnsi="仿宋" w:eastAsia="仿宋" w:cs="仿宋"/>
          <w:b/>
          <w:bCs/>
          <w:highlight w:val="none"/>
          <w:lang w:val="en-US" w:eastAsia="zh-CN"/>
        </w:rPr>
        <w:t xml:space="preserve">4.</w:t>
      </w:r>
      <w:r>
        <w:rPr>
          <w:rFonts w:hint="eastAsia" w:ascii="仿宋" w:hAnsi="仿宋" w:eastAsia="仿宋" w:cs="仿宋"/>
          <w:b/>
          <w:bCs/>
          <w:highlight w:val="none"/>
        </w:rPr>
        <w:t xml:space="preserve">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w:t>
      </w:r>
      <w:r/>
    </w:p>
    <w:p>
      <w:pPr>
        <w:ind w:firstLine="0"/>
        <w:spacing w:line="500" w:lineRule="exact"/>
        <w:rPr>
          <w:rFonts w:hint="eastAsia" w:ascii="仿宋" w:hAnsi="仿宋" w:eastAsia="仿宋" w:cs="仿宋"/>
          <w:highlight w:val="none"/>
          <w14:ligatures w14:val="none"/>
        </w:rPr>
      </w:pPr>
      <w:r>
        <w:rPr>
          <w:rFonts w:hint="eastAsia" w:ascii="仿宋" w:hAnsi="仿宋" w:eastAsia="仿宋" w:cs="仿宋"/>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在政府采购资格审查环节，供应商只需提供书面《南京市政府采购供应商信用记录表暨信用承诺书》，即可替代以下证明材料：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供应商在中标（成交）后，应上述由信用承诺书替代的证明材料，加盖公章提交采购人或采购代理机构核验。经核验无误后，由采购人或采购代理机构发出中标（成交）通知书。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供应商涉及以下情形的，不适用信用承诺，仍须提供上述证明材料：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（1）供应商被列入严重失信主体名单；</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供应商对信用承诺内容的真实性、合法性、有效性负责。如作出虚假信用承诺，视同为“提供虚假材料谋取中标、成交”的违法行为。</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南京市六合区人民医院</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highlight w:val="none"/>
        </w:rPr>
        <w:t xml:space="preserve">单位地址：江苏省南京市六合区健康巷9号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联系人：林老师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w:t>
      </w:r>
      <w:r>
        <w:rPr>
          <w:rFonts w:hint="eastAsia" w:ascii="仿宋" w:hAnsi="仿宋" w:eastAsia="仿宋" w:cs="仿宋"/>
          <w:color w:val="auto"/>
          <w:highlight w:val="none"/>
          <w:lang w:val="en-US" w:eastAsia="zh-CN"/>
        </w:rPr>
        <w:t xml:space="preserve">025-</w:t>
      </w:r>
      <w:r>
        <w:rPr>
          <w:rFonts w:hint="eastAsia" w:ascii="仿宋" w:hAnsi="仿宋" w:eastAsia="仿宋" w:cs="仿宋"/>
          <w:color w:val="auto"/>
          <w:highlight w:val="none"/>
        </w:rPr>
        <w:t xml:space="preserve">57123435</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8"/>
      <w:r/>
      <w:r/>
    </w:p>
    <w:p>
      <w:pPr>
        <w:rPr>
          <w:highlight w:val="none"/>
        </w:rPr>
      </w:pPr>
      <w:r>
        <w:rPr>
          <w:highlight w:val="none"/>
        </w:rPr>
        <w:br w:type="page" w:clear="all"/>
      </w:r>
      <w:r/>
    </w:p>
    <w:p>
      <w:pPr>
        <w:pStyle w:val="937"/>
        <w:jc w:val="center"/>
        <w:keepLines/>
        <w:keepNext/>
        <w:pageBreakBefore w:val="0"/>
        <w:spacing w:before="0" w:after="0" w:line="240" w:lineRule="auto"/>
        <w:widowControl w:val="off"/>
        <w:rPr>
          <w:highlight w:val="none"/>
        </w:rPr>
      </w:pPr>
      <w:r/>
      <w:bookmarkStart w:id="9" w:name="_Toc4509"/>
      <w:r/>
      <w:bookmarkStart w:id="10" w:name="_Toc9063"/>
      <w:r>
        <w:rPr>
          <w:rFonts w:hint="eastAsia"/>
          <w:highlight w:val="none"/>
        </w:rPr>
        <w:t xml:space="preserve">第二部分  供应商须知</w:t>
      </w:r>
      <w:bookmarkEnd w:id="9"/>
      <w:r/>
      <w:bookmarkEnd w:id="10"/>
      <w:r/>
      <w:r/>
    </w:p>
    <w:p>
      <w:pPr>
        <w:pStyle w:val="938"/>
        <w:keepLines/>
        <w:keepNext/>
        <w:pageBreakBefore w:val="0"/>
        <w:spacing w:before="0" w:after="0" w:line="240" w:lineRule="auto"/>
        <w:widowControl w:val="off"/>
        <w:rPr>
          <w:highlight w:val="none"/>
        </w:rPr>
      </w:pPr>
      <w:r/>
      <w:bookmarkStart w:id="11" w:name="_Toc921"/>
      <w:r>
        <w:rPr>
          <w:rFonts w:hint="eastAsia"/>
          <w:highlight w:val="none"/>
        </w:rPr>
        <w:t xml:space="preserve">供应商须知前附表：</w:t>
      </w:r>
      <w:bookmarkEnd w:id="11"/>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450"/>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keepLines w:val="0"/>
              <w:keepNext w:val="0"/>
              <w:pageBreakBefore w:val="0"/>
              <w:spacing w:line="48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keepLines w:val="0"/>
              <w:keepNext w:val="0"/>
              <w:pageBreakBefore w:val="0"/>
              <w:spacing w:line="48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240"/>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keepLines w:val="0"/>
              <w:keepNext w:val="0"/>
              <w:pageBreakBefore w:val="0"/>
              <w:spacing w:line="48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6859" w:type="dxa"/>
            <w:vAlign w:val="center"/>
            <w:textDirection w:val="lrTb"/>
            <w:noWrap w:val="false"/>
          </w:tcPr>
          <w:p>
            <w:pP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6859" w:type="dxa"/>
            <w:vAlign w:val="center"/>
            <w:textDirection w:val="lrTb"/>
            <w:noWrap w:val="false"/>
          </w:tcPr>
          <w:p>
            <w:pP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6859" w:type="dxa"/>
            <w:vAlign w:val="center"/>
            <w:textDirection w:val="lrTb"/>
            <w:noWrap w:val="false"/>
          </w:tcPr>
          <w:p>
            <w:pPr>
              <w:pStyle w:val="961"/>
              <w:jc w:val="both"/>
              <w:keepLines w:val="0"/>
              <w:keepNext w:val="0"/>
              <w:pageBreakBefore w:val="0"/>
              <w:spacing w:line="48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最低评标价法。具体细则详见</w:t>
            </w:r>
            <w:r>
              <w:rPr>
                <w:rFonts w:hint="eastAsia" w:ascii="仿宋" w:hAnsi="仿宋" w:eastAsia="仿宋" w:cs="仿宋"/>
                <w:color w:val="000000"/>
                <w:szCs w:val="24"/>
                <w:highlight w:val="none"/>
                <w:lang w:eastAsia="zh-CN"/>
              </w:rPr>
              <w:t xml:space="preserve">竞争性谈判文件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keepLines w:val="0"/>
              <w:keepNext w:val="0"/>
              <w:pageBreakBefore w:val="0"/>
              <w:spacing w:line="48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keepLines w:val="0"/>
              <w:keepNext w:val="0"/>
              <w:pageBreakBefore w:val="0"/>
              <w:spacing w:line="48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w:t>
            </w:r>
            <w:r>
              <w:rPr>
                <w:rFonts w:hint="eastAsia" w:ascii="仿宋" w:hAnsi="仿宋" w:eastAsia="仿宋" w:cs="仿宋"/>
                <w:sz w:val="24"/>
                <w:szCs w:val="24"/>
                <w:highlight w:val="none"/>
                <w:lang w:val="en-US" w:eastAsia="zh-CN"/>
              </w:rPr>
              <w:t xml:space="preserve">暂未列支本项目</w:t>
            </w:r>
            <w:r>
              <w:rPr>
                <w:rFonts w:hint="eastAsia" w:ascii="仿宋" w:hAnsi="仿宋" w:eastAsia="仿宋" w:cs="仿宋"/>
                <w:sz w:val="24"/>
                <w:szCs w:val="24"/>
                <w:highlight w:val="none"/>
              </w:rPr>
              <w:t xml:space="preserve">采购代理服务费</w:t>
            </w:r>
            <w:r>
              <w:rPr>
                <w:rFonts w:hint="eastAsia" w:ascii="仿宋" w:hAnsi="仿宋" w:eastAsia="仿宋" w:cs="仿宋"/>
                <w:sz w:val="24"/>
                <w:szCs w:val="24"/>
                <w:highlight w:val="none"/>
                <w:lang w:val="en-US" w:eastAsia="zh-CN"/>
              </w:rPr>
              <w:t xml:space="preserve">预算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由成交供应商</w:t>
            </w:r>
            <w:r>
              <w:rPr>
                <w:rFonts w:hint="eastAsia" w:ascii="仿宋" w:hAnsi="仿宋" w:eastAsia="仿宋" w:cs="仿宋"/>
                <w:sz w:val="24"/>
                <w:szCs w:val="24"/>
                <w:highlight w:val="none"/>
              </w:rPr>
              <w:t xml:space="preserve">按计价格〔2002〕1980号文标准的70%在领取中标通知书前一次性缴纳。</w:t>
            </w:r>
            <w:r/>
          </w:p>
          <w:p>
            <w:pPr>
              <w:keepLines w:val="0"/>
              <w:keepNext w:val="0"/>
              <w:pageBreakBefore w:val="0"/>
              <w:spacing w:line="48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color w:val="auto"/>
                <w:highlight w:val="none"/>
              </w:rPr>
              <w:t xml:space="preserve">本项目专家评审费由采购人依据苏财规〔2026〕1号文支付。</w:t>
            </w:r>
            <w:r/>
          </w:p>
          <w:p>
            <w:pPr>
              <w:keepLines w:val="0"/>
              <w:keepNext w:val="0"/>
              <w:pageBreakBefore w:val="0"/>
              <w:spacing w:line="48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keepLines w:val="0"/>
              <w:keepNext w:val="0"/>
              <w:pageBreakBefore w:val="0"/>
              <w:spacing w:line="48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keepLines w:val="0"/>
              <w:keepNext w:val="0"/>
              <w:pageBreakBefore w:val="0"/>
              <w:spacing w:line="48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keepLines w:val="0"/>
              <w:keepNext w:val="0"/>
              <w:pageBreakBefore w:val="0"/>
              <w:spacing w:line="48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1263"/>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工业</w:t>
            </w:r>
            <w:r>
              <w:rPr>
                <w:rFonts w:hint="eastAsia" w:ascii="仿宋" w:hAnsi="仿宋" w:eastAsia="仿宋" w:cs="仿宋"/>
                <w:color w:val="000000"/>
                <w:highlight w:val="none"/>
              </w:rPr>
              <w:t xml:space="preserve">。</w:t>
            </w:r>
            <w:r/>
          </w:p>
        </w:tc>
      </w:tr>
      <w:tr>
        <w:trPr>
          <w:trHeight w:val="505"/>
        </w:trPr>
        <w:tc>
          <w:tcPr>
            <w:tcW w:w="760" w:type="dxa"/>
            <w:vAlign w:val="center"/>
            <w:textDirection w:val="lrTb"/>
            <w:noWrap w:val="false"/>
          </w:tcPr>
          <w:p>
            <w:pPr>
              <w:jc w:val="center"/>
              <w:keepLines w:val="0"/>
              <w:keepNext w:val="0"/>
              <w:pageBreakBefore w:val="0"/>
              <w:spacing w:line="48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2013" w:type="dxa"/>
            <w:vAlign w:val="center"/>
            <w:textDirection w:val="lrTb"/>
            <w:noWrap w:val="false"/>
          </w:tcPr>
          <w:p>
            <w:pPr>
              <w:jc w:val="left"/>
              <w:keepLines w:val="0"/>
              <w:keepNext w:val="0"/>
              <w:pageBreakBefore w:val="0"/>
              <w:spacing w:line="48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keepLines w:val="0"/>
              <w:keepNext w:val="0"/>
              <w:pageBreakBefore w:val="0"/>
              <w:spacing w:line="48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bookmarkEnd w:id="12"/>
            <w:r/>
            <w:r/>
          </w:p>
        </w:tc>
      </w:tr>
      <w:tr>
        <w:trPr/>
        <w:tc>
          <w:tcPr>
            <w:tcW w:w="760" w:type="dxa"/>
            <w:vAlign w:val="center"/>
            <w:textDirection w:val="lrTb"/>
            <w:noWrap w:val="false"/>
          </w:tcPr>
          <w:p>
            <w:pPr>
              <w:jc w:val="center"/>
              <w:keepLines w:val="0"/>
              <w:keepNext w:val="0"/>
              <w:pageBreakBefore w:val="0"/>
              <w:spacing w:line="48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keepLines w:val="0"/>
              <w:keepNext w:val="0"/>
              <w:pageBreakBefore w:val="0"/>
              <w:spacing w:line="48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lang w:eastAsia="zh-CN"/>
              </w:rPr>
              <w:t xml:space="preserve">货物类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8872" w:type="dxa"/>
            <w:vAlign w:val="center"/>
            <w:textDirection w:val="lrTb"/>
            <w:noWrap w:val="false"/>
          </w:tcPr>
          <w:p>
            <w:pPr>
              <w:keepLines w:val="0"/>
              <w:keepNext w:val="0"/>
              <w:pageBreakBefore w:val="0"/>
              <w:spacing w:line="4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938"/>
        <w:keepLines w:val="0"/>
        <w:keepNext w:val="0"/>
        <w:spacing w:before="0" w:after="0" w:line="520" w:lineRule="exact"/>
        <w:rPr>
          <w:highlight w:val="none"/>
        </w:rPr>
      </w:pPr>
      <w:r>
        <w:rPr>
          <w:rFonts w:hint="eastAsia"/>
          <w:highlight w:val="none"/>
        </w:rPr>
        <w:br w:type="page" w:clear="all"/>
      </w:r>
      <w:bookmarkEnd w:id="14"/>
      <w:r>
        <w:rPr>
          <w:rFonts w:hint="eastAsia"/>
          <w:highlight w:val="none"/>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pStyle w:val="967"/>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本次政府采购活动采取竞争性谈判(以下简称谈判)方式，本采购文件仅适用于谈判公告中所述项目。</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2.1 合格的供应商应满足谈判邀请中供应商资格要求的规定。</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2.2 合格的供应商应符合供应商须知前附表相关规定，且具备独立完成本项目的能力，中标后不允许分包、转包。</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2.3 合格的供应商应满足本采购文件实质性要求和条件的规定。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 合格的供应商应遵守《中华人民共和国政府采购法》《中华人民共和国招标投标法》《中华人民共和国民法典》等有关法律法规。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color w:val="000000"/>
          <w:highlight w:val="none"/>
        </w:rPr>
        <w:t xml:space="preserve">供应商应自行承担所有与参加本次谈判有关的费用，无论谈判过程中的做法和结果如何，采购代理机构在任何情况下均无义务和责任承担这些费用。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竞争性谈判文件</w:t>
      </w:r>
      <w:r>
        <w:rPr>
          <w:rFonts w:hint="eastAsia" w:ascii="仿宋" w:hAnsi="仿宋" w:eastAsia="仿宋" w:cs="仿宋"/>
          <w:color w:val="000000"/>
          <w:highlight w:val="none"/>
        </w:rPr>
        <w:t xml:space="preserve">的所有条件和规定。</w:t>
      </w:r>
      <w:bookmarkEnd w:id="15"/>
      <w:r/>
      <w:r/>
    </w:p>
    <w:p>
      <w:pPr>
        <w:spacing w:line="520" w:lineRule="exact"/>
        <w:rPr>
          <w:highlight w:val="none"/>
        </w:rPr>
      </w:pPr>
      <w:r/>
      <w:bookmarkStart w:id="16" w:name="EBc63a4b6a45fa4577844509e4bed90a6e"/>
      <w:r>
        <w:rPr>
          <w:rFonts w:hint="eastAsia"/>
          <w:color w:val="000080"/>
          <w:sz w:val="20"/>
          <w:highlight w:val="none"/>
        </w:rPr>
        <w:t xml:space="preserve"> </w:t>
      </w:r>
      <w:bookmarkEnd w:id="16"/>
      <w:r/>
      <w:r/>
    </w:p>
    <w:p>
      <w:pPr>
        <w:pStyle w:val="938"/>
        <w:keepLines w:val="0"/>
        <w:keepNext w:val="0"/>
        <w:spacing w:before="0" w:after="0" w:line="520" w:lineRule="exact"/>
        <w:rPr>
          <w:rFonts w:hint="eastAsia" w:eastAsia="黑体"/>
          <w:highlight w:val="none"/>
          <w:lang w:eastAsia="zh-CN"/>
        </w:rPr>
      </w:pPr>
      <w:r/>
      <w:bookmarkStart w:id="17" w:name="_Toc3962"/>
      <w:r>
        <w:rPr>
          <w:rFonts w:hint="eastAsia"/>
          <w:highlight w:val="none"/>
        </w:rPr>
        <w:t xml:space="preserve">二、</w:t>
      </w:r>
      <w:bookmarkEnd w:id="17"/>
      <w:r>
        <w:rPr>
          <w:rFonts w:hint="eastAsia"/>
          <w:highlight w:val="none"/>
          <w:lang w:eastAsia="zh-CN"/>
        </w:rPr>
        <w:t xml:space="preserve">竞争性谈判文件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eastAsia="zh-CN"/>
        </w:rPr>
        <w:t xml:space="preserve">谈判邀请</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第五部分：评审方法与评审标准；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中所有的事项、格式、条款和规范等要求。按</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文件进行澄清或者修改。澄清或者修改的内容可能影响响应文件编制的，应当在提交首次响应文件截止之日</w:t>
      </w:r>
      <w:r>
        <w:rPr>
          <w:rFonts w:hint="eastAsia" w:ascii="仿宋" w:hAnsi="仿宋" w:eastAsia="仿宋" w:cs="仿宋"/>
          <w:color w:val="000000"/>
          <w:highlight w:val="none"/>
          <w:lang w:val="en-US" w:eastAsia="zh-CN"/>
        </w:rPr>
        <w:t xml:space="preserve">3个工作</w:t>
      </w:r>
      <w:r>
        <w:rPr>
          <w:rFonts w:hint="eastAsia" w:ascii="仿宋" w:hAnsi="仿宋" w:eastAsia="仿宋" w:cs="仿宋"/>
          <w:color w:val="000000"/>
          <w:highlight w:val="none"/>
        </w:rPr>
        <w:t xml:space="preserve">日前发出，不足</w:t>
      </w:r>
      <w:r>
        <w:rPr>
          <w:rFonts w:hint="eastAsia" w:ascii="仿宋" w:hAnsi="仿宋" w:eastAsia="仿宋" w:cs="仿宋"/>
          <w:color w:val="000000"/>
          <w:highlight w:val="none"/>
          <w:lang w:val="en-US" w:eastAsia="zh-CN"/>
        </w:rPr>
        <w:t xml:space="preserve">3个工作日</w:t>
      </w:r>
      <w:r>
        <w:rPr>
          <w:rFonts w:hint="eastAsia" w:ascii="仿宋" w:hAnsi="仿宋" w:eastAsia="仿宋" w:cs="仿宋"/>
          <w:color w:val="000000"/>
          <w:highlight w:val="none"/>
        </w:rPr>
        <w:t xml:space="preserve">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的修改将在原公告媒体上发布更正公告，补充文件将作为采购文件的组成部分，并对供应商具有约束力，发布的更正公告视同为以书面形式通知所有获取采购文件的潜在供应商。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38"/>
        <w:keepLines w:val="0"/>
        <w:keepNext w:val="0"/>
        <w:spacing w:before="0" w:after="0" w:line="520" w:lineRule="exact"/>
        <w:rPr>
          <w:highlight w:val="none"/>
        </w:rPr>
      </w:pPr>
      <w:r/>
      <w:bookmarkStart w:id="21" w:name="_Toc27518"/>
      <w:r>
        <w:rPr>
          <w:rFonts w:hint="eastAsia"/>
          <w:highlight w:val="none"/>
        </w:rPr>
        <w:t xml:space="preserve">三、</w:t>
      </w:r>
      <w:r>
        <w:rPr>
          <w:rFonts w:hint="eastAsia"/>
          <w:highlight w:val="none"/>
          <w:lang w:val="en-US" w:eastAsia="zh-CN"/>
        </w:rPr>
        <w:t xml:space="preserve">响应</w:t>
      </w:r>
      <w:r>
        <w:rPr>
          <w:rFonts w:hint="eastAsia"/>
          <w:highlight w:val="none"/>
        </w:rPr>
        <w:t xml:space="preserve">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竞争性谈判文件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宋体" w:hAnsi="宋体" w:eastAsia="宋体" w:cs="宋体"/>
          <w:b w:val="0"/>
          <w:bCs w:val="0"/>
          <w:color w:val="000000"/>
          <w:highlight w:val="none"/>
        </w:rPr>
        <w:t xml:space="preserve">※</w:t>
      </w: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谈判</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9.4 竞争性谈判文件要求应当由法定代表人或授权代表签字/签章的，可以加盖有效的电子签章或签字后使用pdf上传。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竞争性谈判文件要求提供复印件的，提供复印件或扫描件均可；竞争性谈判文件要求提供扫描件的，必须提供扫描件。未按本条要求提供的，谈判小组可视为未提供。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.6 除</w:t>
      </w:r>
      <w:r>
        <w:rPr>
          <w:rFonts w:hint="eastAsia" w:ascii="仿宋" w:hAnsi="仿宋" w:eastAsia="仿宋" w:cs="仿宋"/>
          <w:color w:val="000000"/>
          <w:highlight w:val="none"/>
          <w:lang w:val="en-US" w:eastAsia="zh-CN"/>
        </w:rPr>
        <w:t xml:space="preserve">竞争性谈判文件</w:t>
      </w:r>
      <w:r>
        <w:rPr>
          <w:rFonts w:hint="default" w:ascii="仿宋" w:hAnsi="仿宋" w:eastAsia="仿宋" w:cs="仿宋"/>
          <w:color w:val="000000"/>
          <w:highlight w:val="none"/>
          <w:lang w:val="en-US" w:eastAsia="zh-CN"/>
        </w:rPr>
        <w:t xml:space="preserve">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谈判邀请</w:t>
      </w:r>
      <w:r>
        <w:rPr>
          <w:rFonts w:hint="eastAsia" w:ascii="仿宋" w:hAnsi="仿宋" w:eastAsia="仿宋" w:cs="仿宋"/>
          <w:color w:val="000000"/>
          <w:highlight w:val="none"/>
        </w:rPr>
        <w:t xml:space="preserve">》申请人的资格要求中的证明材料；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谈判报价表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技术响应偏离表。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default" w:ascii="仿宋" w:hAnsi="仿宋" w:eastAsia="仿宋" w:cs="仿宋"/>
          <w:color w:val="000000"/>
          <w:highlight w:val="none"/>
          <w:lang w:val="en-US"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1商务响应偏离表；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10.5.2</w:t>
      </w:r>
      <w:r>
        <w:rPr>
          <w:rFonts w:hint="eastAsia" w:ascii="仿宋" w:hAnsi="仿宋" w:eastAsia="仿宋" w:cs="仿宋"/>
          <w:color w:val="000000"/>
          <w:highlight w:val="none"/>
        </w:rPr>
        <w:t xml:space="preserve">其他商务文件。</w:t>
      </w:r>
      <w:bookmarkEnd w:id="24"/>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.6《南京市政府采购供应商信用记录表暨信用承诺书》</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.7供应商认为有必要提供的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谈判小组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谈判小组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谈判小组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谈判活动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未列明，而供应商认为履行本项目合同所必需的费用也需列入报价。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.谈判</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15.2在特殊情况下，采购人于原响应有效期满之前，可向供应商提出延长谈判有效期的要求，这种要求与答复均应采用书面形式（如信件、传真或电子邮件等），供应商可拒绝采购人的这一要求而放弃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38"/>
        <w:keepLines w:val="0"/>
        <w:keepNext w:val="0"/>
        <w:spacing w:before="0" w:after="0" w:line="520" w:lineRule="exact"/>
        <w:rPr>
          <w:highlight w:val="none"/>
        </w:rPr>
      </w:pPr>
      <w:r/>
      <w:bookmarkStart w:id="28" w:name="_Toc11947"/>
      <w:r>
        <w:rPr>
          <w:rFonts w:hint="eastAsia"/>
          <w:highlight w:val="none"/>
        </w:rPr>
        <w:t xml:space="preserve">四、</w:t>
      </w:r>
      <w:r>
        <w:rPr>
          <w:rFonts w:hint="eastAsia"/>
          <w:highlight w:val="none"/>
          <w:lang w:eastAsia="zh-CN"/>
        </w:rPr>
        <w:t xml:space="preserve">响应文件</w:t>
      </w:r>
      <w:r>
        <w:rPr>
          <w:rFonts w:hint="eastAsia"/>
          <w:highlight w:val="none"/>
        </w:rPr>
        <w:t xml:space="preserve">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谈判邀请</w:t>
      </w:r>
      <w:r>
        <w:rPr>
          <w:rFonts w:hint="eastAsia" w:ascii="仿宋" w:hAnsi="仿宋" w:eastAsia="仿宋" w:cs="仿宋"/>
          <w:color w:val="000000"/>
          <w:highlight w:val="none"/>
          <w:lang w:val="zh-CN"/>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20823298"/>
      <w:r/>
      <w:bookmarkEnd w:id="30"/>
      <w:r/>
      <w:bookmarkStart w:id="31" w:name="_Toc16938542"/>
      <w:r/>
      <w:bookmarkEnd w:id="31"/>
      <w:r/>
      <w:bookmarkStart w:id="32" w:name="_Toc513029226"/>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pStyle w:val="938"/>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w:t>
      </w:r>
      <w:r>
        <w:rPr>
          <w:rFonts w:hint="eastAsia"/>
          <w:highlight w:val="none"/>
          <w:lang w:val="en-US" w:eastAsia="zh-CN"/>
        </w:rPr>
        <w:t xml:space="preserve">响应</w:t>
      </w:r>
      <w:r>
        <w:rPr>
          <w:rFonts w:hint="eastAsia"/>
          <w:highlight w:val="none"/>
        </w:rPr>
        <w:t xml:space="preserve">、废标、串通参与</w:t>
      </w:r>
      <w:r>
        <w:rPr>
          <w:rFonts w:hint="eastAsia"/>
          <w:highlight w:val="none"/>
          <w:lang w:eastAsia="zh-CN"/>
        </w:rPr>
        <w:t xml:space="preserve">谈判</w:t>
      </w:r>
      <w:r>
        <w:rPr>
          <w:rFonts w:hint="eastAsia"/>
          <w:highlight w:val="none"/>
        </w:rPr>
        <w:t xml:space="preserve">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供应商未按照竞争性谈判文件要求上传电子响应文件的；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供应商不符合竞争性谈判文件规定资格要求或未按规定提交资质证件的；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响应文件电子签章/签字不符合竞争性谈判文件要求的；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报价超过竞争性谈判文件中规定的预算金额或者最高限价的；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报价出现前后不一致，按照竞争性谈判文件规定进行修正，修正后的报价，供应商不确认或修正后的报价超过预算金额或者最高限价的；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响应文件出现重大偏离，未对竞争性谈判文件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谈判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谈判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6技术响应完全复制采购需求的内容，未对竞争性谈判文件进行有效响应的；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19.18</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19.19</w:t>
      </w:r>
      <w:r>
        <w:rPr>
          <w:rFonts w:hint="eastAsia" w:ascii="仿宋" w:hAnsi="仿宋" w:eastAsia="仿宋" w:cs="仿宋"/>
          <w:color w:val="000000"/>
          <w:highlight w:val="none"/>
          <w:lang w:eastAsia="zh-CN"/>
        </w:rPr>
        <w:t xml:space="preserve">其他谈判小组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19.20</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在采购过程中符合竞争要求的供应商或者报价未超过采购预算的供应商不足3家的，采购人或采购代理机构应当终止竞争性谈判采购活动，符合《政府采购非招标采购方式管理办法》（中华人民共和国财政部令 第74号）第二十七条第二款规定的情形除外。</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pStyle w:val="938"/>
        <w:keepLines w:val="0"/>
        <w:keepNext w:val="0"/>
        <w:spacing w:before="0" w:after="0" w:line="520" w:lineRule="exact"/>
        <w:rPr>
          <w:highlight w:val="none"/>
        </w:rPr>
      </w:pPr>
      <w:r>
        <w:rPr>
          <w:rFonts w:hint="eastAsia"/>
          <w:highlight w:val="none"/>
        </w:rPr>
        <w:t xml:space="preserve">六、</w:t>
      </w:r>
      <w:r>
        <w:rPr>
          <w:rFonts w:hint="eastAsia"/>
          <w:highlight w:val="none"/>
          <w:lang w:val="en-US" w:eastAsia="zh-CN"/>
        </w:rPr>
        <w:t xml:space="preserve">谈判</w:t>
      </w:r>
      <w:r>
        <w:rPr>
          <w:rFonts w:hint="eastAsia"/>
          <w:highlight w:val="none"/>
        </w:rPr>
        <w:t xml:space="preserve">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4.谈判</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谈判</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谈判小组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谈判小组独立完成谈判工作，负责对响应文件进行审查、质询、评审、谈判、推选成交候选人。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.谈判</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lang w:eastAsia="zh-CN"/>
        </w:rPr>
        <w:t xml:space="preserve">谈判</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小组依据</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的要求作出了实质性响应，存在未实质性响应或重大偏离的响应文件按无效响应处理，</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要求。重大偏离和未实质性响应的认定，须经</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小组以少数服从多数的原则做出结论。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响应文件中谈判报价表内容与响应文件中相应内容不一致的，以谈判报价表为准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谈判报价表</w:t>
      </w:r>
      <w:r>
        <w:rPr>
          <w:rFonts w:hint="eastAsia" w:ascii="仿宋" w:hAnsi="仿宋" w:eastAsia="仿宋" w:cs="仿宋"/>
          <w:color w:val="000000"/>
          <w:highlight w:val="none"/>
        </w:rPr>
        <w:t xml:space="preserve">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谈判。谈判小组所有成员集中与单一供应商分别进行谈判，并给</w:t>
      </w:r>
      <w:r>
        <w:rPr>
          <w:rFonts w:hint="eastAsia" w:ascii="仿宋" w:hAnsi="仿宋" w:eastAsia="仿宋" w:cs="仿宋"/>
          <w:color w:val="000000"/>
          <w:highlight w:val="none"/>
          <w:lang w:eastAsia="zh-CN"/>
        </w:rPr>
        <w:t xml:space="preserve">予所有参加谈判的供应商平等的谈判机会。谈判小组通过苏采云系统向供应商发布“谈判函”，供应商应当按照要求在苏采云系统提交“谈判响应函”并加盖CA电子公章，具体操作方式见《操作手册》。在谈判过程中，谈判小组可以根据竞争性谈判文件和谈判情况实质性变动（须经采购人代表确认）采购需求的技术、服务要求以及合同草案条款，但不得变动竞争性谈判文件中的其他内容。对竞争性谈判文件作出的实质性变动是竞争性谈判文件的有效组成部分，谈判小组应当以书面形式同时通知所有参加谈判的供应商。供应商未及时参与谈判或报价的，视为自动放弃谈判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结束后，</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情况退出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，并在苏采云系统中提交“退出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第一次公告后，</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过程中出现下列情况之一的，按</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在采购过程中符合竞争要求的供应商或者报价未超过采购预算的供应商不足3家的，采购人或采购代理机构应当终止竞争性谈判采购活动，符合《政府采购非招标采购方式管理办法》（中华人民共和国财政部令 第74号）第二十七条第二款规定的情形除外。</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失败后，除采购任务取消外，将重新组织采购。</w:t>
      </w:r>
      <w:r/>
    </w:p>
    <w:p>
      <w:pPr>
        <w:ind w:firstLine="480"/>
        <w:spacing w:line="520" w:lineRule="exact"/>
        <w:rPr>
          <w:rFonts w:hint="eastAsia" w:ascii="仿宋" w:hAnsi="仿宋" w:eastAsia="仿宋" w:cs="仿宋"/>
          <w:color w:val="000000"/>
          <w:highlight w:val="cyan"/>
          <w:lang w:val="en-US" w:eastAsia="zh-CN"/>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三</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文件未明确的其他事项，按《政府采购法》及其相关法律法规执行。</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在满足竞争性谈判文件全部实质性要求的前提下，谈判小组按竞争性谈判文件规定的评审办法推荐3名成交候选人（符合供应商须知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谈判小组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38"/>
        <w:keepLines w:val="0"/>
        <w:keepNext w:val="0"/>
        <w:spacing w:before="0" w:after="0" w:line="520" w:lineRule="exact"/>
        <w:rPr>
          <w:highlight w:val="none"/>
        </w:rPr>
      </w:pPr>
      <w:r/>
      <w:bookmarkStart w:id="36" w:name="_Toc6774"/>
      <w:r>
        <w:rPr>
          <w:rFonts w:hint="eastAsia"/>
          <w:highlight w:val="none"/>
        </w:rPr>
        <w:t xml:space="preserve">七、</w:t>
      </w:r>
      <w:r>
        <w:rPr>
          <w:rFonts w:hint="eastAsia"/>
          <w:highlight w:val="none"/>
          <w:lang w:val="en-US" w:eastAsia="zh-CN"/>
        </w:rPr>
        <w:t xml:space="preserve">成交</w:t>
      </w:r>
      <w:r>
        <w:rPr>
          <w:rFonts w:hint="eastAsia"/>
          <w:highlight w:val="none"/>
        </w:rPr>
        <w:t xml:space="preserve">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lang w:eastAsia="zh-CN"/>
        </w:rPr>
        <w:t xml:space="preserve">谈判</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采购人若发现成交供应商在询比过程中提供虚假证明文件、故意隐瞒公司不良信誉和财务状况、存在可能对合同圆满履行造成风险的其他因素等，按规定取消其成交资格。</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货物类项目，项目验收合格，出具验收报告及履约保证金收据申请退付；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38"/>
        <w:keepLines w:val="0"/>
        <w:keepNext w:val="0"/>
        <w:spacing w:before="0" w:after="0" w:line="520" w:lineRule="exact"/>
        <w:rPr>
          <w:rFonts w:hint="eastAsia"/>
          <w:highlight w:val="none"/>
        </w:rPr>
        <w:outlineLvl w:val="9"/>
      </w:pPr>
      <w:r/>
      <w:bookmarkStart w:id="37" w:name="_Toc15475"/>
      <w:r/>
      <w:r/>
    </w:p>
    <w:p>
      <w:pPr>
        <w:pStyle w:val="938"/>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38"/>
        <w:keepLines w:val="0"/>
        <w:keepNext w:val="0"/>
        <w:spacing w:before="0" w:after="0" w:line="520" w:lineRule="exact"/>
        <w:rPr>
          <w:highlight w:val="none"/>
        </w:rPr>
      </w:pPr>
      <w:r/>
      <w:bookmarkStart w:id="38" w:name="_Toc20991"/>
      <w:r>
        <w:rPr>
          <w:rFonts w:hint="eastAsia"/>
          <w:highlight w:val="none"/>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pStyle w:val="967"/>
        <w:spacing w:line="520" w:lineRule="exact"/>
        <w:rPr>
          <w:highlight w:val="none"/>
        </w:rPr>
      </w:pPr>
      <w:r>
        <w:rPr>
          <w:highlight w:val="none"/>
        </w:rPr>
      </w:r>
      <w:r/>
    </w:p>
    <w:p>
      <w:pPr>
        <w:pStyle w:val="938"/>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谈判邀请</w:t>
      </w:r>
      <w:r>
        <w:rPr>
          <w:rFonts w:hint="eastAsia" w:ascii="仿宋" w:hAnsi="仿宋" w:eastAsia="仿宋" w:cs="仿宋"/>
          <w:highlight w:val="none"/>
        </w:rPr>
        <w:t xml:space="preserve">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pStyle w:val="967"/>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38"/>
        <w:keepLines w:val="0"/>
        <w:keepNext w:val="0"/>
        <w:spacing w:before="0" w:after="0" w:line="520" w:lineRule="exact"/>
        <w:rPr>
          <w:rFonts w:hint="eastAsia"/>
          <w:highlight w:val="none"/>
        </w:rPr>
        <w:outlineLvl w:val="9"/>
      </w:pPr>
      <w:r/>
      <w:bookmarkStart w:id="40" w:name="_Toc23826"/>
      <w:r/>
      <w:r/>
    </w:p>
    <w:p>
      <w:pPr>
        <w:pStyle w:val="938"/>
        <w:keepLines w:val="0"/>
        <w:keepNext w:val="0"/>
        <w:spacing w:before="0" w:after="0" w:line="520" w:lineRule="exact"/>
        <w:rPr>
          <w:highlight w:val="none"/>
        </w:rPr>
      </w:pPr>
      <w:r>
        <w:rPr>
          <w:rFonts w:hint="eastAsia"/>
          <w:highlight w:val="none"/>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19"/>
        <w:ind w:left="0" w:firstLine="48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w:t>
      </w:r>
      <w:r>
        <w:rPr>
          <w:rFonts w:hint="eastAsia" w:ascii="仿宋" w:hAnsi="仿宋" w:eastAsia="仿宋" w:cs="仿宋"/>
          <w:color w:val="000000"/>
          <w:szCs w:val="22"/>
          <w:highlight w:val="none"/>
          <w:lang w:eastAsia="zh-CN"/>
        </w:rPr>
        <w:t xml:space="preserve">竞争性谈判文件</w:t>
      </w:r>
      <w:r>
        <w:rPr>
          <w:rFonts w:hint="eastAsia" w:ascii="仿宋" w:hAnsi="仿宋" w:eastAsia="仿宋" w:cs="仿宋"/>
          <w:color w:val="000000"/>
          <w:szCs w:val="22"/>
          <w:highlight w:val="none"/>
        </w:rPr>
        <w:t xml:space="preserve">和</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中的商业和技术等秘密保密，违者应对由此造成的后果承担法律责任。 </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46.2</w:t>
      </w:r>
      <w:r>
        <w:rPr>
          <w:rFonts w:hint="eastAsia" w:ascii="仿宋" w:hAnsi="仿宋" w:eastAsia="仿宋" w:cs="仿宋"/>
          <w:color w:val="000000"/>
          <w:szCs w:val="22"/>
          <w:highlight w:val="none"/>
        </w:rPr>
        <w:t xml:space="preserve">凡是与审查、澄清、评价和比较</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无关的其他人员透露。</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eastAsia="zh-CN"/>
        </w:rPr>
        <w:t xml:space="preserve">谈判小组</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过程中的相关细节。</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937"/>
        <w:jc w:val="center"/>
        <w:keepLines/>
        <w:keepNext/>
        <w:pageBreakBefore w:val="0"/>
        <w:spacing w:before="0" w:after="0" w:line="240" w:lineRule="auto"/>
        <w:widowControl w:val="off"/>
        <w:rPr>
          <w:rFonts w:hint="eastAsia" w:eastAsia="宋体"/>
          <w:highlight w:val="none"/>
          <w:lang w:eastAsia="zh-CN"/>
        </w:rPr>
      </w:pPr>
      <w:r/>
      <w:bookmarkStart w:id="42" w:name="_Toc10690"/>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883"/>
        <w:jc w:val="center"/>
        <w:keepLines w:val="0"/>
        <w:keepNext w:val="0"/>
        <w:pageBreakBefore w:val="0"/>
        <w:spacing w:line="440" w:lineRule="exact"/>
        <w:widowControl w:val="off"/>
        <w:rPr>
          <w:rFonts w:hint="eastAsia" w:ascii="Times New Roman" w:hAnsi="Times New Roman" w:eastAsia="宋体" w:cs="宋体"/>
          <w:b/>
          <w:bCs/>
          <w:sz w:val="44"/>
          <w:szCs w:val="44"/>
          <w:highlight w:val="none"/>
        </w:rPr>
      </w:pPr>
      <w:r/>
      <w:bookmarkStart w:id="43" w:name="_Hlt16619369"/>
      <w:r/>
      <w:bookmarkEnd w:id="43"/>
      <w:r/>
      <w:bookmarkStart w:id="44" w:name="_Toc30821"/>
      <w:r/>
      <w:r/>
    </w:p>
    <w:p>
      <w:pPr>
        <w:ind w:firstLine="883"/>
        <w:jc w:val="center"/>
        <w:keepLines w:val="0"/>
        <w:keepNext w:val="0"/>
        <w:pageBreakBefore w:val="0"/>
        <w:spacing w:line="440" w:lineRule="exact"/>
        <w:widowControl w:val="off"/>
        <w:rPr>
          <w:rFonts w:hint="default" w:ascii="Times New Roman" w:hAnsi="Times New Roman" w:eastAsia="宋体" w:cs="Times New Roman"/>
          <w:b/>
          <w:bCs/>
          <w:sz w:val="44"/>
          <w:szCs w:val="44"/>
          <w:highlight w:val="none"/>
        </w:rPr>
      </w:pPr>
      <w:r>
        <w:rPr>
          <w:rFonts w:hint="eastAsia" w:ascii="Times New Roman" w:hAnsi="Times New Roman" w:eastAsia="宋体" w:cs="宋体"/>
          <w:b/>
          <w:bCs/>
          <w:sz w:val="44"/>
          <w:szCs w:val="44"/>
          <w:highlight w:val="none"/>
        </w:rPr>
        <w:t xml:space="preserve">采购合同</w:t>
      </w:r>
      <w:r/>
    </w:p>
    <w:p>
      <w:pPr>
        <w:ind w:firstLine="482"/>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合同编号：</w:t>
      </w:r>
      <w:r>
        <w:rPr>
          <w:rFonts w:hint="default" w:ascii="仿宋" w:hAnsi="仿宋" w:eastAsia="仿宋" w:cs="仿宋"/>
          <w:sz w:val="24"/>
          <w:highlight w:val="none"/>
        </w:rPr>
        <w:t xml:space="preserve">  </w:t>
      </w:r>
      <w:r/>
    </w:p>
    <w:p>
      <w:pPr>
        <w:ind w:firstLine="482"/>
        <w:jc w:val="right"/>
        <w:keepLines w:val="0"/>
        <w:keepNext w:val="0"/>
        <w:pageBreakBefore w:val="0"/>
        <w:spacing w:line="440" w:lineRule="exact"/>
        <w:widowControl w:val="off"/>
        <w:rPr>
          <w:rFonts w:hint="default" w:ascii="仿宋" w:hAnsi="仿宋" w:eastAsia="仿宋" w:cs="Times New Roman"/>
          <w:b/>
          <w:bCs/>
          <w:sz w:val="24"/>
          <w:highlight w:val="none"/>
        </w:rPr>
      </w:pP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签约地点：南京市六合区</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rPr>
        <w:t xml:space="preserve">甲方（采购人）：南京市六合区人民医院</w:t>
      </w:r>
      <w:r>
        <w:rPr>
          <w:rFonts w:hint="default" w:ascii="仿宋" w:hAnsi="仿宋" w:eastAsia="仿宋" w:cs="仿宋"/>
          <w:sz w:val="24"/>
          <w:highlight w:val="none"/>
        </w:rPr>
        <w:t xml:space="preserve">            </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rPr>
        <w:t xml:space="preserve">乙方（供应商）：</w:t>
      </w:r>
      <w:r>
        <w:rPr>
          <w:rFonts w:hint="default" w:ascii="仿宋" w:hAnsi="仿宋" w:eastAsia="仿宋" w:cs="仿宋"/>
          <w:sz w:val="24"/>
          <w:highlight w:val="none"/>
        </w:rPr>
        <w:t xml:space="preserve">        </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根据《中华人民共和国民法典》等法律法规的规定，甲乙双方根据</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年</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月</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w:t>
      </w:r>
      <w:r>
        <w:rPr>
          <w:rFonts w:hint="eastAsia" w:ascii="仿宋" w:hAnsi="仿宋" w:eastAsia="仿宋" w:cs="仿宋"/>
          <w:sz w:val="24"/>
          <w:highlight w:val="none"/>
          <w:u w:val="single"/>
        </w:rPr>
        <w:t xml:space="preserve">（代理公司：</w:t>
      </w:r>
      <w:r>
        <w:rPr>
          <w:rFonts w:hint="eastAsia" w:ascii="仿宋" w:hAnsi="仿宋" w:eastAsia="仿宋" w:cs="仿宋"/>
          <w:sz w:val="24"/>
          <w:highlight w:val="none"/>
          <w:u w:val="single"/>
          <w:lang w:val="en-US" w:eastAsia="zh-CN"/>
        </w:rPr>
        <w:t xml:space="preserve">南京相度工程咨询有限公司</w:t>
      </w:r>
      <w:r>
        <w:rPr>
          <w:rFonts w:hint="default"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）采购的（项目名称：南京市六合区人民医院</w:t>
      </w:r>
      <w:r>
        <w:rPr>
          <w:rFonts w:hint="eastAsia" w:ascii="仿宋" w:hAnsi="仿宋" w:eastAsia="仿宋" w:cs="仿宋"/>
          <w:sz w:val="24"/>
          <w:highlight w:val="none"/>
          <w:u w:val="single"/>
          <w:lang w:eastAsia="zh-CN"/>
        </w:rPr>
        <w:t xml:space="preserve">磁共振升级磁体（二次）</w:t>
      </w:r>
      <w:r>
        <w:rPr>
          <w:rFonts w:hint="eastAsia" w:ascii="仿宋" w:hAnsi="仿宋" w:eastAsia="仿宋" w:cs="仿宋"/>
          <w:sz w:val="24"/>
          <w:highlight w:val="none"/>
          <w:u w:val="single"/>
        </w:rPr>
        <w:t xml:space="preserve">，项目编号：</w:t>
      </w:r>
      <w:r>
        <w:rPr>
          <w:rFonts w:hint="eastAsia" w:ascii="仿宋" w:hAnsi="仿宋" w:eastAsia="仿宋" w:cs="仿宋"/>
          <w:sz w:val="24"/>
          <w:highlight w:val="none"/>
          <w:u w:val="single"/>
          <w:lang w:eastAsia="zh-CN"/>
        </w:rPr>
        <w:t xml:space="preserve">JSZC-320116-NJXD-T2026-0032</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的成交结果签订本合同。</w:t>
      </w:r>
      <w:r/>
    </w:p>
    <w:p>
      <w:pPr>
        <w:ind w:firstLine="480"/>
        <w:jc w:val="left"/>
        <w:keepLines w:val="0"/>
        <w:keepNext w:val="0"/>
        <w:pageBreakBefore w:val="0"/>
        <w:spacing w:line="440" w:lineRule="exact"/>
        <w:widowControl w:val="off"/>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现有设备：西门子1.5T磁共振 Siemens Avanto 1.5T</w:t>
      </w:r>
      <w:r/>
    </w:p>
    <w:p>
      <w:pPr>
        <w:ind w:firstLine="482"/>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b/>
          <w:bCs/>
          <w:sz w:val="24"/>
          <w:highlight w:val="none"/>
        </w:rPr>
        <w:t xml:space="preserve">第一条：</w:t>
      </w:r>
      <w:r>
        <w:rPr>
          <w:rFonts w:hint="eastAsia" w:ascii="仿宋" w:hAnsi="仿宋" w:eastAsia="仿宋" w:cs="仿宋"/>
          <w:sz w:val="24"/>
          <w:highlight w:val="none"/>
        </w:rPr>
        <w:t xml:space="preserve">乙方根据甲方需求提供下列货物</w:t>
      </w:r>
      <w:r>
        <w:rPr>
          <w:rFonts w:hint="eastAsia" w:ascii="仿宋" w:hAnsi="仿宋" w:eastAsia="仿宋" w:cs="仿宋"/>
          <w:sz w:val="24"/>
          <w:highlight w:val="none"/>
          <w:lang w:val="en-US" w:eastAsia="zh-CN"/>
        </w:rPr>
        <w:t xml:space="preserve">及服务</w:t>
      </w:r>
      <w:r>
        <w:rPr>
          <w:rFonts w:hint="eastAsia" w:ascii="仿宋" w:hAnsi="仿宋" w:eastAsia="仿宋" w:cs="仿宋"/>
          <w:sz w:val="24"/>
          <w:highlight w:val="none"/>
        </w:rPr>
        <w:t xml:space="preserve">：</w:t>
      </w:r>
      <w:r/>
    </w:p>
    <w:tbl>
      <w:tblPr>
        <w:tblStyle w:val="741"/>
        <w:tblW w:w="9484"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805"/>
        <w:gridCol w:w="1527"/>
        <w:gridCol w:w="954"/>
        <w:gridCol w:w="932"/>
        <w:gridCol w:w="998"/>
        <w:gridCol w:w="854"/>
        <w:gridCol w:w="1314"/>
        <w:gridCol w:w="1398"/>
      </w:tblGrid>
      <w:tr>
        <w:trPr>
          <w:trHeight w:val="823"/>
        </w:trPr>
        <w:tc>
          <w:tcPr>
            <w:tcW w:w="70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序号</w:t>
            </w:r>
            <w:r/>
          </w:p>
        </w:tc>
        <w:tc>
          <w:tcPr>
            <w:tcW w:w="805"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名称</w:t>
            </w:r>
            <w:r/>
          </w:p>
        </w:tc>
        <w:tc>
          <w:tcPr>
            <w:tcW w:w="1527"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型号、规格</w:t>
            </w:r>
            <w:r/>
          </w:p>
        </w:tc>
        <w:tc>
          <w:tcPr>
            <w:tcW w:w="9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数量</w:t>
            </w:r>
            <w:r/>
          </w:p>
        </w:tc>
        <w:tc>
          <w:tcPr>
            <w:tcBorders>
              <w:right w:val="single" w:color="auto" w:sz="4" w:space="0"/>
            </w:tcBorders>
            <w:tcW w:w="93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单价</w:t>
            </w:r>
            <w:r/>
          </w:p>
        </w:tc>
        <w:tc>
          <w:tcPr>
            <w:tcBorders>
              <w:left w:val="single" w:color="auto" w:sz="4" w:space="0"/>
              <w:right w:val="single" w:color="auto" w:sz="4" w:space="0"/>
            </w:tcBorders>
            <w:tcW w:w="9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总价</w:t>
            </w:r>
            <w:r/>
          </w:p>
        </w:tc>
        <w:tc>
          <w:tcPr>
            <w:tcBorders>
              <w:left w:val="single" w:color="auto" w:sz="4" w:space="0"/>
            </w:tcBorders>
            <w:tcW w:w="8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品牌</w:t>
            </w:r>
            <w:r/>
          </w:p>
        </w:tc>
        <w:tc>
          <w:tcPr>
            <w:tcW w:w="131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注册人</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备案人名称</w:t>
            </w:r>
            <w:r/>
          </w:p>
        </w:tc>
        <w:tc>
          <w:tcPr>
            <w:tcW w:w="13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注册证号</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备案号</w:t>
            </w:r>
            <w:r/>
          </w:p>
        </w:tc>
      </w:tr>
      <w:tr>
        <w:trPr>
          <w:trHeight w:val="417"/>
        </w:trPr>
        <w:tc>
          <w:tcPr>
            <w:tcBorders>
              <w:bottom w:val="single" w:color="auto" w:sz="4" w:space="0"/>
            </w:tcBorders>
            <w:tcW w:w="70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805"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1527"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9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right w:val="single" w:color="auto" w:sz="4" w:space="0"/>
            </w:tcBorders>
            <w:tcW w:w="93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left w:val="single" w:color="auto" w:sz="4" w:space="0"/>
              <w:bottom w:val="single" w:color="auto" w:sz="4" w:space="0"/>
              <w:right w:val="single" w:color="auto" w:sz="4" w:space="0"/>
            </w:tcBorders>
            <w:tcW w:w="9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left w:val="single" w:color="auto" w:sz="4" w:space="0"/>
              <w:bottom w:val="single" w:color="auto" w:sz="4" w:space="0"/>
            </w:tcBorders>
            <w:tcW w:w="8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131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13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r>
      <w:tr>
        <w:trPr>
          <w:trHeight w:val="833"/>
        </w:trPr>
        <w:tc>
          <w:tcPr>
            <w:gridSpan w:val="4"/>
            <w:tcBorders>
              <w:top w:val="single" w:color="auto" w:sz="4" w:space="0"/>
              <w:bottom w:val="single" w:color="auto" w:sz="4" w:space="0"/>
              <w:right w:val="single" w:color="auto" w:sz="4" w:space="0"/>
            </w:tcBorders>
            <w:tcW w:w="3988"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合计金额：</w:t>
            </w:r>
            <w:r/>
          </w:p>
        </w:tc>
        <w:tc>
          <w:tcPr>
            <w:gridSpan w:val="5"/>
            <w:tcBorders>
              <w:top w:val="single" w:color="auto" w:sz="4" w:space="0"/>
              <w:left w:val="single" w:color="auto" w:sz="4" w:space="0"/>
              <w:bottom w:val="single" w:color="auto" w:sz="4" w:space="0"/>
            </w:tcBorders>
            <w:tcW w:w="549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u w:val="single"/>
              </w:rPr>
              <w:suppressLineNumbers w:val="0"/>
            </w:pP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元（大写：</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w:t>
            </w:r>
            <w:r/>
          </w:p>
        </w:tc>
      </w:tr>
    </w:tbl>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设备配置及技术指标详见附件一（填写详细内容）。</w:t>
      </w:r>
      <w:r/>
    </w:p>
    <w:p>
      <w:pPr>
        <w:ind w:firstLine="482"/>
        <w:jc w:val="left"/>
        <w:keepLines w:val="0"/>
        <w:keepNext w:val="0"/>
        <w:pageBreakBefore w:val="0"/>
        <w:spacing w:line="440" w:lineRule="exact"/>
        <w:widowControl w:val="off"/>
        <w:rPr>
          <w:rFonts w:hint="default" w:ascii="仿宋" w:hAnsi="仿宋" w:eastAsia="仿宋" w:cs="仿宋"/>
          <w:b/>
          <w:bCs/>
          <w:sz w:val="24"/>
          <w:highlight w:val="none"/>
        </w:rPr>
      </w:pPr>
      <w:r>
        <w:rPr>
          <w:rFonts w:hint="eastAsia" w:ascii="仿宋" w:hAnsi="仿宋" w:eastAsia="仿宋" w:cs="仿宋"/>
          <w:b/>
          <w:bCs/>
          <w:sz w:val="24"/>
          <w:highlight w:val="none"/>
        </w:rPr>
        <w:t xml:space="preserve">第二条：合同总价款</w:t>
      </w:r>
      <w:r>
        <w:rPr>
          <w:rFonts w:hint="default" w:ascii="仿宋" w:hAnsi="仿宋" w:eastAsia="仿宋" w:cs="仿宋"/>
          <w:b/>
          <w:bCs/>
          <w:sz w:val="24"/>
          <w:highlight w:val="none"/>
        </w:rPr>
        <w:t xml:space="preserve">   </w:t>
      </w:r>
      <w:r/>
    </w:p>
    <w:p>
      <w:pPr>
        <w:ind w:firstLine="482"/>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b/>
          <w:bCs/>
          <w:sz w:val="24"/>
          <w:highlight w:val="none"/>
        </w:rPr>
        <w:t xml:space="preserve"> </w:t>
      </w:r>
      <w:r>
        <w:rPr>
          <w:rFonts w:hint="eastAsia" w:ascii="仿宋" w:hAnsi="仿宋" w:eastAsia="仿宋" w:cs="仿宋"/>
          <w:sz w:val="24"/>
          <w:highlight w:val="none"/>
        </w:rPr>
        <w:t xml:space="preserve">本合同项下总价款为人民币</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（大写）。</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本合同价款包含所有</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提供合同约定产品和服务的报酬及乙方提供合同中产品和服务所支出的乙方向</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提供服务的所有费用，应充分考虑磁体更换所涉及的机房墙体拆改、</w:t>
      </w:r>
      <w:r>
        <w:rPr>
          <w:rFonts w:hint="eastAsia" w:ascii="仿宋" w:hAnsi="仿宋" w:eastAsia="仿宋" w:cs="仿宋"/>
          <w:sz w:val="24"/>
          <w:highlight w:val="none"/>
          <w:lang w:val="en-US" w:eastAsia="zh-CN"/>
        </w:rPr>
        <w:t xml:space="preserve">恢复、</w:t>
      </w:r>
      <w:r>
        <w:rPr>
          <w:rFonts w:hint="eastAsia" w:ascii="仿宋" w:hAnsi="仿宋" w:eastAsia="仿宋" w:cs="仿宋"/>
          <w:sz w:val="24"/>
          <w:highlight w:val="none"/>
        </w:rPr>
        <w:t xml:space="preserve">屏蔽工程（包括但不限于更换磁体、配件、备件等的产品采购费用、人员费用、工具费用、税金、设备巡检维护所需的费用）。采购文件未列明，而供应商认为履行本项目合同所必需的费用也需列入报价，供应商的任何错漏、优惠、竞争性报价不得作为减轻责任、减少服务、增加收费、降低质量的理由。</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本合同执行期间合同总价款不变。</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第三条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权利保证</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乙方应保证甲方在使用该货物或其任何一部分时不受第三方提出侵犯其专利权、版权、商标权或其他权利的起诉。一旦出现侵权，乙方应承担全部责任。</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第四条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质量保证</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乙方所提供的货物的技术规格应与技术协议中规定的技术要求相一致；若技术性能无特殊说明，则按国家有关部门最新颁布的标准及规范为准。</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乙方应保证更换的产品、备件、配件，是性能、质量、安全性完全符合要求的产品。乙方应保证其提供的货物在正确安装、正常使用和保养条件下，在其使用寿命内具有良好的性能。</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第五条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包装要求</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每一包装单元内应附详细的装箱单、质量合格凭证以及其他必须的相关材料。</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第六条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交货</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lang w:val="en-US" w:eastAsia="zh-CN"/>
        </w:rPr>
        <w:t xml:space="preserve">1</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乙方交付的货物应当完全符合本合同所规定的货物、数量和规格要求。乙方提供的货物不符合本合同规定的，甲方有权拒收货物，由此引起的风险，由乙方承担。</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lang w:val="en-US" w:eastAsia="zh-CN"/>
        </w:rPr>
        <w:t xml:space="preserve">2</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货物的到货验收包括：型号、规格、数量、外观质量</w:t>
      </w:r>
      <w:r>
        <w:rPr>
          <w:rFonts w:hint="eastAsia" w:ascii="仿宋" w:hAnsi="仿宋" w:eastAsia="仿宋" w:cs="仿宋"/>
          <w:sz w:val="24"/>
          <w:highlight w:val="none"/>
          <w:lang w:eastAsia="zh-CN"/>
        </w:rPr>
        <w:t xml:space="preserve">、以</w:t>
      </w:r>
      <w:r>
        <w:rPr>
          <w:rFonts w:hint="eastAsia" w:ascii="仿宋" w:hAnsi="仿宋" w:eastAsia="仿宋" w:cs="仿宋"/>
          <w:sz w:val="24"/>
          <w:highlight w:val="none"/>
        </w:rPr>
        <w:t xml:space="preserve">及货物包装是否完好。</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lang w:val="en-US" w:eastAsia="zh-CN"/>
        </w:rPr>
        <w:t xml:space="preserve">3</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第七条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安装调试、培训和验收</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乙方应在货物送达前把需甲方准备的货物安装条件发给甲方，甲方应在双方约定安装日期前根据乙方提供的货物安装条件准备好，乙方派专人到现场进行安装调试，并对甲方人员进行相关培训。</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甲方应当在乙方安装调试完成后对货物进行验收，验收合格的，由甲方签署验收单并加盖单位公章。特殊情况，甲乙双方协商解决。</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default" w:ascii="仿宋" w:hAnsi="仿宋" w:eastAsia="仿宋" w:cs="仿宋"/>
          <w:sz w:val="24"/>
          <w:highlight w:val="none"/>
        </w:rPr>
        <w:t xml:space="preserve">3.</w:t>
      </w:r>
      <w:r>
        <w:rPr>
          <w:rFonts w:hint="eastAsia" w:ascii="仿宋" w:hAnsi="仿宋" w:eastAsia="仿宋" w:cs="仿宋"/>
          <w:sz w:val="24"/>
          <w:highlight w:val="none"/>
        </w:rPr>
        <w:t xml:space="preserve">货物和系统调试验收标准：按本合同相关规定；本合同未规定的按行业通行标准、厂方出厂标准和国家相关标准。</w:t>
      </w:r>
      <w:r/>
    </w:p>
    <w:p>
      <w:pPr>
        <w:ind w:firstLine="480"/>
        <w:jc w:val="left"/>
        <w:keepLines w:val="0"/>
        <w:keepNext w:val="0"/>
        <w:pageBreakBefore w:val="0"/>
        <w:spacing w:line="440" w:lineRule="exact"/>
        <w:widowControl w:val="off"/>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4.验收要求：完成故障维修后提交书面维修报告，并保证维修后的设备符合正常运行的各项技术参数。</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第八条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伴随服务／售后服务</w:t>
      </w:r>
      <w:r/>
    </w:p>
    <w:p>
      <w:pPr>
        <w:ind w:firstLine="480"/>
        <w:jc w:val="left"/>
        <w:keepLines w:val="0"/>
        <w:keepNext w:val="0"/>
        <w:pageBreakBefore w:val="0"/>
        <w:spacing w:line="440" w:lineRule="exact"/>
        <w:widowControl w:val="off"/>
        <w:tabs>
          <w:tab w:val="left" w:pos="1620" w:leader="none"/>
        </w:tabs>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乙方应按照国家有关法律法规规章和“三包”规定以及合同所附的“服务承诺”（如果有）提供服务。</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除前款规定外，乙方还应提供下列服务：</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）货物的现场安装、调试和</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或启动监督；</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）就货物的安装、启动、运行及维护等对甲方人员进行免费培训。</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lang w:eastAsia="zh-CN"/>
        </w:rPr>
        <w:t xml:space="preserve">）磁共振设备须更换磁体，修复现有故障，设备恢复正常使用并验收合格后提供壹年整机全保服务（全保服务包含磁共振设备所有电子系统，线圈，磁体，制冷系统，水冷机、原装工作站及维修所需要的土建、屏蔽工程）。</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3.</w:t>
      </w:r>
      <w:r>
        <w:rPr>
          <w:rFonts w:hint="eastAsia" w:ascii="仿宋" w:hAnsi="仿宋" w:eastAsia="仿宋" w:cs="仿宋"/>
          <w:sz w:val="24"/>
          <w:highlight w:val="none"/>
        </w:rPr>
        <w:t xml:space="preserve">合同签订后30日内更换完成并恢复设备正常使用，一年整机全保（具体范围详见第四部分采购需求，不含人为失超）</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4.</w:t>
      </w:r>
      <w:r>
        <w:rPr>
          <w:rFonts w:hint="eastAsia" w:ascii="仿宋" w:hAnsi="仿宋" w:eastAsia="仿宋" w:cs="仿宋"/>
          <w:sz w:val="24"/>
          <w:highlight w:val="none"/>
          <w:lang w:val="en-US" w:eastAsia="zh-CN"/>
        </w:rPr>
        <w:t xml:space="preserve">乙方</w:t>
      </w:r>
      <w:r>
        <w:rPr>
          <w:rFonts w:hint="default" w:ascii="仿宋" w:hAnsi="仿宋" w:eastAsia="仿宋" w:cs="仿宋"/>
          <w:sz w:val="24"/>
          <w:highlight w:val="none"/>
        </w:rPr>
        <w:t xml:space="preserve">必须具备服务专线电话，每年365天开通，全天24小时服务。</w:t>
      </w:r>
      <w:r>
        <w:rPr>
          <w:rFonts w:hint="eastAsia" w:ascii="仿宋" w:hAnsi="仿宋" w:eastAsia="仿宋" w:cs="仿宋"/>
          <w:sz w:val="24"/>
          <w:highlight w:val="none"/>
        </w:rPr>
        <w:t xml:space="preserve">接到医院报修电话后，工程师立即电话响应(≤1小时）。紧急故障若电话交流无法解决，则在接获报修电话后工程师12小时内到达现场（包括节假日）。不限次提供上门人工服务。</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default" w:ascii="仿宋" w:hAnsi="仿宋" w:eastAsia="仿宋" w:cs="仿宋"/>
          <w:sz w:val="24"/>
          <w:highlight w:val="none"/>
        </w:rPr>
        <w:t xml:space="preserve">5.</w:t>
      </w:r>
      <w:r>
        <w:rPr>
          <w:rFonts w:hint="eastAsia" w:ascii="仿宋" w:hAnsi="仿宋" w:eastAsia="仿宋" w:cs="仿宋"/>
          <w:sz w:val="24"/>
          <w:highlight w:val="none"/>
        </w:rPr>
        <w:t xml:space="preserve">若故障在检修</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工作小时后仍无法排除，乙方应在</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小时内免费提供不低于故障货物规格型号档次的备用货物供甲方使用，直至故障货物修复。</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lang w:val="en-US" w:eastAsia="zh-CN"/>
        </w:rPr>
        <w:t xml:space="preserve">6.乙方</w:t>
      </w:r>
      <w:r>
        <w:rPr>
          <w:rFonts w:hint="default" w:ascii="仿宋" w:hAnsi="仿宋" w:eastAsia="仿宋" w:cs="仿宋"/>
          <w:sz w:val="24"/>
          <w:highlight w:val="none"/>
        </w:rPr>
        <w:t xml:space="preserve">提供7*24小时免费技术支持，需配备</w:t>
      </w:r>
      <w:r>
        <w:rPr>
          <w:rFonts w:hint="eastAsia" w:ascii="仿宋" w:hAnsi="仿宋" w:eastAsia="仿宋" w:cs="仿宋"/>
          <w:sz w:val="24"/>
          <w:highlight w:val="none"/>
          <w:u w:val="single"/>
          <w:lang w:val="en-US" w:eastAsia="zh-CN"/>
        </w:rPr>
        <w:t xml:space="preserve">    </w:t>
      </w:r>
      <w:r>
        <w:rPr>
          <w:rFonts w:hint="default" w:ascii="仿宋" w:hAnsi="仿宋" w:eastAsia="仿宋" w:cs="仿宋"/>
          <w:sz w:val="24"/>
          <w:highlight w:val="none"/>
        </w:rPr>
        <w:t xml:space="preserve">名的专职设备服务工程师，维保人员业务水平要求本设备维修经验不少于3年，并提供经培训的资质证明、维修经验证明材料。</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default"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乙方</w:t>
      </w:r>
      <w:r>
        <w:rPr>
          <w:rFonts w:hint="default" w:ascii="仿宋" w:hAnsi="仿宋" w:eastAsia="仿宋" w:cs="仿宋"/>
          <w:sz w:val="24"/>
          <w:highlight w:val="none"/>
        </w:rPr>
        <w:t xml:space="preserve">必须保证设备开机率达到95%以上（按全年365天计算，全年停机不超过18.5天）停机时间每超过一天，全保服务顺延3个日历日，单次故障超过1周未解决，</w:t>
      </w:r>
      <w:r>
        <w:rPr>
          <w:rFonts w:hint="eastAsia" w:ascii="仿宋" w:hAnsi="仿宋" w:eastAsia="仿宋" w:cs="仿宋"/>
          <w:sz w:val="24"/>
          <w:highlight w:val="none"/>
          <w:lang w:val="en-US" w:eastAsia="zh-CN"/>
        </w:rPr>
        <w:t xml:space="preserve">甲方</w:t>
      </w:r>
      <w:r>
        <w:rPr>
          <w:rFonts w:hint="default" w:ascii="仿宋" w:hAnsi="仿宋" w:eastAsia="仿宋" w:cs="仿宋"/>
          <w:sz w:val="24"/>
          <w:highlight w:val="none"/>
        </w:rPr>
        <w:t xml:space="preserve">有权请第三方维修，产生的所有费用由</w:t>
      </w:r>
      <w:r>
        <w:rPr>
          <w:rFonts w:hint="eastAsia" w:ascii="仿宋" w:hAnsi="仿宋" w:eastAsia="仿宋" w:cs="仿宋"/>
          <w:sz w:val="24"/>
          <w:highlight w:val="none"/>
          <w:lang w:val="en-US" w:eastAsia="zh-CN"/>
        </w:rPr>
        <w:t xml:space="preserve">乙方</w:t>
      </w:r>
      <w:r>
        <w:rPr>
          <w:rFonts w:hint="default" w:ascii="仿宋" w:hAnsi="仿宋" w:eastAsia="仿宋" w:cs="仿宋"/>
          <w:sz w:val="24"/>
          <w:highlight w:val="none"/>
        </w:rPr>
        <w:t xml:space="preserve">承担。</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8.设备日常维护要求：维保期内，每年提供设备保养≥4次，使之保持原厂QC标准和国家质量计监部门标准。包含但不限于如下项目：设备清洁、安全检查、性能测试及校准、必要的电气环境检查等。</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提供的备件必须是同型号原厂合格备件，并保证更换的备件达到设备的正常运行标准要求。保证图像质量，要求符合检测指标，保证通过质量技术监督部门的图像质检。因所换备件造成的设备故障及甲方损失，由乙方全权负责。</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10.本合同所涉及现有设备的制冷核心配件冷头和氦压机如需更换，不得变更现有设备的制冷核心配件的品牌。</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11.乙方具有本项目设备维修涉及的专业维修工具。</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12.乙方的</w:t>
      </w:r>
      <w:r>
        <w:rPr>
          <w:rFonts w:hint="eastAsia" w:ascii="仿宋" w:hAnsi="仿宋" w:eastAsia="仿宋" w:cs="仿宋"/>
          <w:sz w:val="24"/>
          <w:szCs w:val="24"/>
        </w:rPr>
        <w:t xml:space="preserve">维修工程师每次完成故障维修后向</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提交书面维修报告，并保证维修后的设备符合正常运行的各项技术参数。</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13.乙方对设备的维修、保养必须有派工单并详细记录服务内容，每年对服务进行汇总，向甲方提供年度维修服务报告。</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14.对甲方工程技术人员提供故障诊断和维修技能培训，每年不低于2次，以便及时处理设备故障，保证设备正常使用。</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15.全保</w:t>
      </w:r>
      <w:r>
        <w:rPr>
          <w:rFonts w:hint="eastAsia" w:ascii="仿宋" w:hAnsi="仿宋" w:eastAsia="仿宋" w:cs="仿宋"/>
          <w:sz w:val="24"/>
          <w:highlight w:val="none"/>
        </w:rPr>
        <w:t xml:space="preserve">期后的货物维护由双方协商确定。</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第九条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lang w:val="en-US" w:eastAsia="zh-CN"/>
        </w:rPr>
        <w:t xml:space="preserve">款项</w:t>
      </w:r>
      <w:r>
        <w:rPr>
          <w:rFonts w:hint="eastAsia" w:ascii="仿宋" w:hAnsi="仿宋" w:eastAsia="仿宋" w:cs="仿宋"/>
          <w:b/>
          <w:bCs/>
          <w:sz w:val="24"/>
          <w:highlight w:val="none"/>
        </w:rPr>
        <w:t xml:space="preserve">支付</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本合同项下所有款项均以人民币支付。</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付款方式：</w:t>
      </w:r>
      <w:r/>
    </w:p>
    <w:p>
      <w:pPr>
        <w:ind w:firstLine="48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）合同签订，</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更换磁体，修复现有故障，设备恢复正常使用并验收合格后</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支付合同金额的50%，一年全保服务结束并验收合格后支付剩余50%合同金额。</w:t>
      </w:r>
      <w:r/>
    </w:p>
    <w:p>
      <w:pPr>
        <w:ind w:firstLine="48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）付款前乙方应开具合法有效的发票。</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银行信息</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color w:val="000000"/>
          <w:sz w:val="24"/>
          <w:highlight w:val="none"/>
        </w:rPr>
        <w:t xml:space="preserve">开户银行：</w:t>
      </w:r>
      <w:r>
        <w:rPr>
          <w:rFonts w:hint="default" w:ascii="仿宋" w:hAnsi="仿宋" w:eastAsia="仿宋" w:cs="仿宋"/>
          <w:color w:val="000000"/>
          <w:sz w:val="24"/>
          <w:highlight w:val="none"/>
        </w:rPr>
        <w:t xml:space="preserve">                </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color w:val="000000"/>
          <w:sz w:val="24"/>
          <w:highlight w:val="none"/>
          <w:lang w:eastAsia="zh-CN"/>
        </w:rPr>
        <w:t xml:space="preserve">账号</w:t>
      </w:r>
      <w:r>
        <w:rPr>
          <w:rFonts w:hint="eastAsia" w:ascii="仿宋" w:hAnsi="仿宋" w:eastAsia="仿宋" w:cs="仿宋"/>
          <w:color w:val="000000"/>
          <w:sz w:val="24"/>
          <w:highlight w:val="none"/>
        </w:rPr>
        <w:t xml:space="preserve">：</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第十条　违约责任</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无正当理由拒收货物，致使</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不能按期交货并收到货款的，需方向</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偿付货款总额</w:t>
      </w:r>
      <w:r>
        <w:rPr>
          <w:rFonts w:hint="default" w:ascii="仿宋" w:hAnsi="仿宋" w:eastAsia="仿宋" w:cs="仿宋"/>
          <w:color w:val="000000"/>
          <w:sz w:val="24"/>
          <w:highlight w:val="none"/>
        </w:rPr>
        <w:t xml:space="preserve">8</w:t>
      </w:r>
      <w:r>
        <w:rPr>
          <w:rFonts w:hint="eastAsia" w:ascii="仿宋" w:hAnsi="仿宋" w:eastAsia="仿宋" w:cs="仿宋"/>
          <w:color w:val="000000"/>
          <w:sz w:val="24"/>
          <w:highlight w:val="none"/>
        </w:rPr>
        <w:t xml:space="preserve">‰的违约金。</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2.</w:t>
      </w:r>
      <w:r>
        <w:rPr>
          <w:rFonts w:hint="eastAsia" w:ascii="仿宋" w:hAnsi="仿宋" w:eastAsia="仿宋" w:cs="仿宋"/>
          <w:color w:val="000000"/>
          <w:sz w:val="24"/>
          <w:highlight w:val="none"/>
        </w:rPr>
        <w:t xml:space="preserve">逾期支付货款的（以银行开出的汇票或支票日期为准），每逾</w:t>
      </w:r>
      <w:r>
        <w:rPr>
          <w:rFonts w:hint="default"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向</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偿付欠款总额</w:t>
      </w:r>
      <w:r>
        <w:rPr>
          <w:rFonts w:hint="default" w:ascii="仿宋" w:hAnsi="仿宋" w:eastAsia="仿宋" w:cs="仿宋"/>
          <w:color w:val="000000"/>
          <w:sz w:val="24"/>
          <w:highlight w:val="none"/>
        </w:rPr>
        <w:t xml:space="preserve">8</w:t>
      </w:r>
      <w:r>
        <w:rPr>
          <w:rFonts w:hint="eastAsia" w:ascii="仿宋" w:hAnsi="仿宋" w:eastAsia="仿宋" w:cs="仿宋"/>
          <w:color w:val="000000"/>
          <w:sz w:val="24"/>
          <w:highlight w:val="none"/>
        </w:rPr>
        <w:t xml:space="preserve">‰的滞纳金，最高不超出欠付金额的</w:t>
      </w:r>
      <w:r>
        <w:rPr>
          <w:rFonts w:hint="default" w:ascii="仿宋" w:hAnsi="仿宋" w:eastAsia="仿宋" w:cs="仿宋"/>
          <w:color w:val="000000"/>
          <w:sz w:val="24"/>
          <w:highlight w:val="none"/>
        </w:rPr>
        <w:t xml:space="preserve">10%</w:t>
      </w:r>
      <w:r>
        <w:rPr>
          <w:rFonts w:hint="eastAsia" w:ascii="仿宋" w:hAnsi="仿宋" w:eastAsia="仿宋" w:cs="仿宋"/>
          <w:color w:val="000000"/>
          <w:sz w:val="24"/>
          <w:highlight w:val="none"/>
        </w:rPr>
        <w:t xml:space="preserve">。</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3.</w:t>
      </w:r>
      <w:r>
        <w:rPr>
          <w:rFonts w:hint="eastAsia" w:ascii="仿宋" w:hAnsi="仿宋" w:eastAsia="仿宋" w:cs="仿宋"/>
          <w:color w:val="000000"/>
          <w:sz w:val="24"/>
          <w:highlight w:val="none"/>
        </w:rPr>
        <w:t xml:space="preserve">乙方所交的货物品种、型号、规格、质量不符合合同规定标准的，</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有权拒收，因拒收而耽搁的时间由</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负责。</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4.</w:t>
      </w:r>
      <w:r>
        <w:rPr>
          <w:rFonts w:hint="eastAsia" w:ascii="仿宋" w:hAnsi="仿宋" w:eastAsia="仿宋" w:cs="仿宋"/>
          <w:color w:val="000000"/>
          <w:sz w:val="24"/>
          <w:highlight w:val="none"/>
        </w:rPr>
        <w:t xml:space="preserve">乙方不能交付合同规定的货物时，乙方向</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偿付货物总额</w:t>
      </w:r>
      <w:r>
        <w:rPr>
          <w:rFonts w:hint="default" w:ascii="仿宋" w:hAnsi="仿宋" w:eastAsia="仿宋" w:cs="仿宋"/>
          <w:color w:val="000000"/>
          <w:sz w:val="24"/>
          <w:highlight w:val="none"/>
        </w:rPr>
        <w:t xml:space="preserve">30%</w:t>
      </w:r>
      <w:r>
        <w:rPr>
          <w:rFonts w:hint="eastAsia" w:ascii="仿宋" w:hAnsi="仿宋" w:eastAsia="仿宋" w:cs="仿宋"/>
          <w:color w:val="000000"/>
          <w:sz w:val="24"/>
          <w:highlight w:val="none"/>
        </w:rPr>
        <w:t xml:space="preserve">的违约金。</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color w:val="000000"/>
          <w:sz w:val="24"/>
          <w:highlight w:val="none"/>
        </w:rPr>
        <w:t xml:space="preserve">5.</w:t>
      </w:r>
      <w:r>
        <w:rPr>
          <w:rFonts w:hint="eastAsia" w:ascii="仿宋" w:hAnsi="仿宋" w:eastAsia="仿宋" w:cs="仿宋"/>
          <w:color w:val="000000"/>
          <w:sz w:val="24"/>
          <w:highlight w:val="none"/>
        </w:rPr>
        <w:t xml:space="preserve">乙方逾期交付货物时，每逾</w:t>
      </w:r>
      <w:r>
        <w:rPr>
          <w:rFonts w:hint="default"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向</w:t>
      </w:r>
      <w:r>
        <w:rPr>
          <w:rFonts w:hint="eastAsia" w:ascii="仿宋" w:hAnsi="仿宋" w:eastAsia="仿宋" w:cs="仿宋"/>
          <w:color w:val="000000"/>
          <w:sz w:val="24"/>
          <w:highlight w:val="none"/>
          <w:lang w:val="en-US" w:eastAsia="zh-CN"/>
        </w:rPr>
        <w:t xml:space="preserve">甲</w:t>
      </w:r>
      <w:r>
        <w:rPr>
          <w:rFonts w:hint="eastAsia" w:ascii="仿宋" w:hAnsi="仿宋" w:eastAsia="仿宋" w:cs="仿宋"/>
          <w:color w:val="000000"/>
          <w:sz w:val="24"/>
          <w:highlight w:val="none"/>
        </w:rPr>
        <w:t xml:space="preserve">方偿付货款总额</w:t>
      </w:r>
      <w:r>
        <w:rPr>
          <w:rFonts w:hint="default" w:ascii="仿宋" w:hAnsi="仿宋" w:eastAsia="仿宋" w:cs="仿宋"/>
          <w:color w:val="000000"/>
          <w:sz w:val="24"/>
          <w:highlight w:val="none"/>
        </w:rPr>
        <w:t xml:space="preserve">8</w:t>
      </w:r>
      <w:r>
        <w:rPr>
          <w:rFonts w:hint="eastAsia" w:ascii="仿宋" w:hAnsi="仿宋" w:eastAsia="仿宋" w:cs="仿宋"/>
          <w:color w:val="000000"/>
          <w:sz w:val="24"/>
          <w:highlight w:val="none"/>
        </w:rPr>
        <w:t xml:space="preserve">‰的滞纳金，最高不超出货款总额的</w:t>
      </w:r>
      <w:r>
        <w:rPr>
          <w:rFonts w:hint="default" w:ascii="仿宋" w:hAnsi="仿宋" w:eastAsia="仿宋" w:cs="仿宋"/>
          <w:color w:val="000000"/>
          <w:sz w:val="24"/>
          <w:highlight w:val="none"/>
        </w:rPr>
        <w:t xml:space="preserve">10%</w:t>
      </w:r>
      <w:r>
        <w:rPr>
          <w:rFonts w:hint="eastAsia" w:ascii="仿宋" w:hAnsi="仿宋" w:eastAsia="仿宋" w:cs="仿宋"/>
          <w:color w:val="000000"/>
          <w:sz w:val="24"/>
          <w:highlight w:val="none"/>
        </w:rPr>
        <w:t xml:space="preserve">。逾期交货超过</w:t>
      </w:r>
      <w:r>
        <w:rPr>
          <w:rFonts w:hint="default" w:ascii="仿宋" w:hAnsi="仿宋" w:eastAsia="仿宋" w:cs="仿宋"/>
          <w:color w:val="000000"/>
          <w:sz w:val="24"/>
          <w:highlight w:val="none"/>
        </w:rPr>
        <w:t xml:space="preserve">7</w:t>
      </w:r>
      <w:r>
        <w:rPr>
          <w:rFonts w:hint="eastAsia" w:ascii="仿宋" w:hAnsi="仿宋" w:eastAsia="仿宋" w:cs="仿宋"/>
          <w:color w:val="000000"/>
          <w:sz w:val="24"/>
          <w:highlight w:val="none"/>
        </w:rPr>
        <w:t xml:space="preserve">天后，</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有权决定是否继续履行合同；如解除合同，按第十条第</w:t>
      </w:r>
      <w:r>
        <w:rPr>
          <w:rFonts w:hint="default" w:ascii="仿宋" w:hAnsi="仿宋" w:eastAsia="仿宋" w:cs="仿宋"/>
          <w:color w:val="000000"/>
          <w:sz w:val="24"/>
          <w:highlight w:val="none"/>
        </w:rPr>
        <w:t xml:space="preserve">4</w:t>
      </w:r>
      <w:r>
        <w:rPr>
          <w:rFonts w:hint="eastAsia" w:ascii="仿宋" w:hAnsi="仿宋" w:eastAsia="仿宋" w:cs="仿宋"/>
          <w:color w:val="000000"/>
          <w:sz w:val="24"/>
          <w:highlight w:val="none"/>
        </w:rPr>
        <w:t xml:space="preserve">项执行。</w:t>
      </w:r>
      <w:r/>
    </w:p>
    <w:p>
      <w:pPr>
        <w:ind w:firstLine="482"/>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w:t>
      </w:r>
      <w:r>
        <w:rPr>
          <w:rFonts w:hint="eastAsia" w:ascii="仿宋" w:hAnsi="仿宋" w:eastAsia="仿宋" w:cs="仿宋"/>
          <w:b/>
          <w:bCs/>
          <w:sz w:val="24"/>
          <w:highlight w:val="none"/>
        </w:rPr>
        <w:t xml:space="preserve">十一</w:t>
      </w:r>
      <w:r>
        <w:rPr>
          <w:rFonts w:hint="eastAsia" w:ascii="仿宋" w:hAnsi="仿宋" w:eastAsia="仿宋" w:cs="仿宋"/>
          <w:b/>
          <w:bCs/>
          <w:sz w:val="24"/>
          <w:highlight w:val="none"/>
        </w:rPr>
        <w:t xml:space="preserve">条：不可抗力</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1.</w:t>
      </w:r>
      <w:r>
        <w:rPr>
          <w:rFonts w:hint="eastAsia" w:ascii="仿宋" w:hAnsi="仿宋" w:eastAsia="仿宋" w:cs="仿宋"/>
          <w:sz w:val="24"/>
          <w:highlight w:val="none"/>
        </w:rPr>
        <w:t xml:space="preserve">本合同所称不可抗力指不能预见、不能避免并不能克服的客观情况，不可抗力包括战争、地震、动乱、空中飞行物体坠落或其他非甲方或乙方责任造成的爆炸、火灾。</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2.</w:t>
      </w:r>
      <w:r>
        <w:rPr>
          <w:rFonts w:hint="eastAsia" w:ascii="仿宋" w:hAnsi="仿宋" w:eastAsia="仿宋" w:cs="仿宋"/>
          <w:sz w:val="24"/>
          <w:highlight w:val="none"/>
        </w:rPr>
        <w:t xml:space="preserve">因不可抗力致使完全不能履行合同的，本协议终止，双方无须承担任何责任，但本协议另有规定的除外。</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3.</w:t>
      </w:r>
      <w:r>
        <w:rPr>
          <w:rFonts w:hint="eastAsia" w:ascii="仿宋" w:hAnsi="仿宋" w:eastAsia="仿宋" w:cs="仿宋"/>
          <w:sz w:val="24"/>
          <w:highlight w:val="none"/>
        </w:rPr>
        <w:t xml:space="preserve">因发生不可抗力致使部分不能履行本合同的（包括导致延期履行），根据不可抗力的影响，免除相应的责任，但本合同另有规定的除外。</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4.</w:t>
      </w:r>
      <w:r>
        <w:rPr>
          <w:rFonts w:hint="eastAsia" w:ascii="仿宋" w:hAnsi="仿宋" w:eastAsia="仿宋" w:cs="仿宋"/>
          <w:sz w:val="24"/>
          <w:highlight w:val="none"/>
        </w:rPr>
        <w:t xml:space="preserve">因发生不可抗力影响合同履行的，遭受不可抗力的一方须及时书面通知另一方，并在不可抗力结束后，合理期限内</w:t>
      </w:r>
      <w:r>
        <w:rPr>
          <w:rFonts w:hint="default"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个工作日内向另一方提交发生不可抗力的充分而有效的证明，否则，不能免除相应责任。</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5.</w:t>
      </w:r>
      <w:r>
        <w:rPr>
          <w:rFonts w:hint="eastAsia" w:ascii="仿宋" w:hAnsi="仿宋" w:eastAsia="仿宋" w:cs="仿宋"/>
          <w:sz w:val="24"/>
          <w:highlight w:val="none"/>
        </w:rPr>
        <w:t xml:space="preserve">因合同一方延迟履行合同后发生不可抗力的，不能免除延迟履行方的相应责任。</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第十二条　合同的变更和终止</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本合同一经签订，甲乙双方不得擅自变更、中止或终止合同。</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第十三条　合同的转让</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未经甲方书面同意，乙方不得擅自部分或全部转让其应履行的合同义务。</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第十四条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争议的解决</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第十五条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合同生效及其他</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本合同自合同双方签字、盖章之日起生效。</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本合同一式</w:t>
      </w:r>
      <w:r>
        <w:rPr>
          <w:rFonts w:hint="eastAsia" w:ascii="仿宋" w:hAnsi="仿宋" w:eastAsia="仿宋" w:cs="仿宋"/>
          <w:color w:val="000000"/>
          <w:sz w:val="24"/>
          <w:highlight w:val="none"/>
          <w:u w:val="single"/>
        </w:rPr>
        <w:t xml:space="preserve">肆</w:t>
      </w:r>
      <w:r>
        <w:rPr>
          <w:rFonts w:hint="eastAsia" w:ascii="仿宋" w:hAnsi="仿宋" w:eastAsia="仿宋" w:cs="仿宋"/>
          <w:sz w:val="24"/>
          <w:highlight w:val="none"/>
        </w:rPr>
        <w:t xml:space="preserve">份，甲方执</w:t>
      </w:r>
      <w:r>
        <w:rPr>
          <w:rFonts w:hint="default"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叁</w:t>
      </w:r>
      <w:r>
        <w:rPr>
          <w:rFonts w:hint="default"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份，乙方执</w:t>
      </w:r>
      <w:r>
        <w:rPr>
          <w:rFonts w:hint="default"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壹</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份。</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3.</w:t>
      </w:r>
      <w:r>
        <w:rPr>
          <w:rFonts w:hint="eastAsia" w:ascii="仿宋" w:hAnsi="仿宋" w:eastAsia="仿宋" w:cs="仿宋"/>
          <w:sz w:val="24"/>
          <w:highlight w:val="none"/>
        </w:rPr>
        <w:t xml:space="preserve">本合同内容与本项目采购文件确定的事项完全一致。</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Times New Roman"/>
          <w:sz w:val="24"/>
          <w:highlight w:val="none"/>
        </w:rPr>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甲方：</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（盖章）</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乙方：</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（盖章）</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rPr>
        <w:t xml:space="preserve">单位地址：</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单位地址：</w:t>
      </w:r>
      <w:r>
        <w:rPr>
          <w:rFonts w:hint="default" w:ascii="仿宋" w:hAnsi="仿宋" w:eastAsia="仿宋" w:cs="仿宋"/>
          <w:sz w:val="24"/>
          <w:highlight w:val="none"/>
        </w:rPr>
        <w:t xml:space="preserve"> </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委托代理人：</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授权代表：</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bookmarkStart w:id="45" w:name="OLE_LINK6"/>
      <w:r/>
      <w:bookmarkStart w:id="46" w:name="OLE_LINK5"/>
      <w:r>
        <w:rPr>
          <w:rFonts w:hint="eastAsia" w:ascii="仿宋" w:hAnsi="仿宋" w:eastAsia="仿宋" w:cs="仿宋"/>
          <w:sz w:val="24"/>
          <w:highlight w:val="none"/>
        </w:rPr>
        <w:t xml:space="preserve">联系电话</w:t>
      </w:r>
      <w:bookmarkEnd w:id="45"/>
      <w:r/>
      <w:bookmarkEnd w:id="46"/>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联系电话：</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日期：</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年</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月</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日期：</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年</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月</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w:t>
      </w:r>
      <w:r>
        <w:rPr>
          <w:rFonts w:hint="default" w:ascii="仿宋" w:hAnsi="仿宋" w:eastAsia="仿宋" w:cs="仿宋"/>
          <w:sz w:val="24"/>
          <w:highlight w:val="none"/>
        </w:rPr>
        <w:t xml:space="preserve"> </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eastAsia" w:ascii="仿宋" w:hAnsi="仿宋" w:eastAsia="仿宋" w:cs="仿宋"/>
          <w:color w:val="000000"/>
          <w:sz w:val="24"/>
          <w:highlight w:val="none"/>
        </w:rPr>
        <w:t xml:space="preserve">附件：</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1. </w:t>
      </w:r>
      <w:r>
        <w:rPr>
          <w:rFonts w:hint="eastAsia" w:ascii="仿宋" w:hAnsi="仿宋" w:eastAsia="仿宋" w:cs="仿宋"/>
          <w:color w:val="000000"/>
          <w:sz w:val="24"/>
          <w:highlight w:val="none"/>
        </w:rPr>
        <w:t xml:space="preserve">配置清单</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2. </w:t>
      </w:r>
      <w:r>
        <w:rPr>
          <w:rFonts w:hint="eastAsia" w:ascii="仿宋" w:hAnsi="仿宋" w:eastAsia="仿宋" w:cs="仿宋"/>
          <w:color w:val="000000"/>
          <w:sz w:val="24"/>
          <w:highlight w:val="none"/>
        </w:rPr>
        <w:t xml:space="preserve">其他补充条款</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3.</w:t>
      </w:r>
      <w:r>
        <w:rPr>
          <w:rFonts w:hint="eastAsia" w:ascii="仿宋" w:hAnsi="仿宋" w:eastAsia="仿宋" w:cs="仿宋"/>
          <w:color w:val="000000"/>
          <w:sz w:val="24"/>
          <w:highlight w:val="none"/>
        </w:rPr>
        <w:t xml:space="preserve">中小企业证明文件</w:t>
      </w:r>
      <w:r>
        <w:rPr>
          <w:rFonts w:hint="default" w:ascii="仿宋" w:hAnsi="仿宋" w:eastAsia="仿宋" w:cs="仿宋"/>
          <w:color w:val="000000"/>
          <w:sz w:val="24"/>
          <w:highlight w:val="none"/>
        </w:rPr>
        <w:t xml:space="preserve">  </w:t>
      </w:r>
      <w:r/>
    </w:p>
    <w:p>
      <w:pPr>
        <w:ind w:left="0" w:firstLine="480"/>
        <w:jc w:val="center"/>
        <w:keepLines w:val="0"/>
        <w:keepNext w:val="0"/>
        <w:pageBreakBefore w:val="0"/>
        <w:spacing w:line="520" w:lineRule="atLeast"/>
        <w:widowControl w:val="off"/>
        <w:rPr>
          <w:rFonts w:hint="eastAsia"/>
          <w:highlight w:val="none"/>
        </w:rPr>
        <w:outlineLvl w:val="9"/>
      </w:pPr>
      <w:r>
        <w:rPr>
          <w:rFonts w:hint="eastAsia"/>
          <w:highlight w:val="none"/>
        </w:rPr>
        <w:br w:type="page" w:clear="all"/>
      </w:r>
      <w:bookmarkStart w:id="47" w:name="_Toc3710"/>
      <w:r/>
      <w:r/>
    </w:p>
    <w:p>
      <w:pPr>
        <w:ind w:left="0" w:firstLine="883"/>
        <w:jc w:val="center"/>
        <w:keepLines w:val="0"/>
        <w:keepNext w:val="0"/>
        <w:pageBreakBefore w:val="0"/>
        <w:spacing w:line="520" w:lineRule="atLeast"/>
        <w:widowControl w:val="off"/>
        <w:rPr>
          <w:rFonts w:hint="eastAsia" w:ascii="Times New Roman" w:hAnsi="Times New Roman" w:eastAsia="宋体" w:cs="Times New Roman"/>
          <w:b/>
          <w:sz w:val="44"/>
          <w:szCs w:val="20"/>
          <w:highlight w:val="none"/>
          <w:lang w:val="en-US" w:eastAsia="zh-CN" w:bidi="ar-SA"/>
        </w:rPr>
        <w:outlineLvl w:val="0"/>
      </w:pPr>
      <w:r>
        <w:rPr>
          <w:rFonts w:hint="eastAsia" w:ascii="Times New Roman" w:hAnsi="Times New Roman" w:eastAsia="宋体" w:cs="Times New Roman"/>
          <w:b/>
          <w:sz w:val="44"/>
          <w:szCs w:val="20"/>
          <w:highlight w:val="none"/>
          <w:lang w:val="en-US" w:eastAsia="zh-CN" w:bidi="ar-SA"/>
        </w:rPr>
        <w:t xml:space="preserve">第四部分  采购需求</w:t>
      </w:r>
      <w:bookmarkEnd w:id="44"/>
      <w:r/>
      <w:bookmarkEnd w:id="47"/>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※一、项目要求</w:t>
      </w:r>
      <w:r/>
    </w:p>
    <w:p>
      <w:pPr>
        <w:ind w:firstLine="482"/>
        <w:keepLines w:val="0"/>
        <w:keepNext w:val="0"/>
        <w:pageBreakBefore w:val="0"/>
        <w:spacing w:line="4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项目概述</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现有</w:t>
      </w:r>
      <w:r>
        <w:rPr>
          <w:rFonts w:hint="eastAsia" w:ascii="仿宋" w:hAnsi="仿宋" w:eastAsia="仿宋" w:cs="仿宋"/>
          <w:sz w:val="24"/>
          <w:szCs w:val="24"/>
          <w:highlight w:val="none"/>
        </w:rPr>
        <w:t xml:space="preserve">设备名称：西门子1.5T磁共振</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现有设备</w:t>
      </w:r>
      <w:r>
        <w:rPr>
          <w:rFonts w:hint="eastAsia" w:ascii="仿宋" w:hAnsi="仿宋" w:eastAsia="仿宋" w:cs="仿宋"/>
          <w:sz w:val="24"/>
          <w:szCs w:val="24"/>
          <w:highlight w:val="none"/>
        </w:rPr>
        <w:t xml:space="preserve">品牌型号：Siemens Avanto 1.5T</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内容：</w:t>
      </w:r>
      <w:bookmarkStart w:id="48" w:name="_Hlk229862151"/>
      <w:r>
        <w:rPr>
          <w:rFonts w:hint="eastAsia" w:ascii="仿宋" w:hAnsi="仿宋" w:eastAsia="仿宋" w:cs="仿宋"/>
          <w:sz w:val="24"/>
          <w:szCs w:val="24"/>
          <w:highlight w:val="none"/>
        </w:rPr>
        <w:t xml:space="preserve">磁共振设备</w:t>
      </w:r>
      <w:r>
        <w:rPr>
          <w:rFonts w:hint="eastAsia" w:ascii="仿宋" w:hAnsi="仿宋" w:eastAsia="仿宋" w:cs="仿宋"/>
          <w:sz w:val="24"/>
          <w:szCs w:val="24"/>
          <w:highlight w:val="none"/>
          <w:lang w:val="en-US" w:eastAsia="zh-CN"/>
        </w:rPr>
        <w:t xml:space="preserve">须更换磁体，</w:t>
      </w:r>
      <w:r>
        <w:rPr>
          <w:rFonts w:hint="eastAsia" w:ascii="仿宋" w:hAnsi="仿宋" w:eastAsia="仿宋" w:cs="仿宋"/>
          <w:sz w:val="24"/>
          <w:szCs w:val="24"/>
          <w:highlight w:val="none"/>
        </w:rPr>
        <w:t xml:space="preserve">修复现有故障</w:t>
      </w:r>
      <w:bookmarkEnd w:id="48"/>
      <w:r/>
      <w:bookmarkStart w:id="49" w:name="_Hlk229934689"/>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w:t>
      </w:r>
      <w:r>
        <w:rPr>
          <w:rFonts w:hint="eastAsia" w:ascii="仿宋" w:hAnsi="仿宋" w:eastAsia="仿宋" w:cs="仿宋"/>
          <w:sz w:val="24"/>
          <w:szCs w:val="24"/>
          <w:highlight w:val="none"/>
        </w:rPr>
        <w:t xml:space="preserve">提供壹年整机全保服务（全保服务包含磁共振设备所有电子系统，线圈，磁体，制冷系统，水冷机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原装工作站及维修所需要的土建、屏蔽工程）。</w:t>
      </w:r>
      <w:bookmarkEnd w:id="49"/>
      <w:r/>
      <w:r/>
    </w:p>
    <w:p>
      <w:pPr>
        <w:ind w:firstLine="482"/>
        <w:keepLines w:val="0"/>
        <w:keepNext w:val="0"/>
        <w:pageBreakBefore w:val="0"/>
        <w:spacing w:line="44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技术要求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更换与现有设备适配的磁体、</w:t>
      </w:r>
      <w:r>
        <w:rPr>
          <w:rFonts w:hint="eastAsia" w:ascii="仿宋" w:hAnsi="仿宋" w:eastAsia="仿宋" w:cs="仿宋"/>
          <w:sz w:val="24"/>
          <w:szCs w:val="24"/>
          <w:highlight w:val="none"/>
        </w:rPr>
        <w:t xml:space="preserve">修复现有设备故障，恢复</w:t>
      </w:r>
      <w:r>
        <w:rPr>
          <w:rFonts w:hint="eastAsia" w:ascii="仿宋" w:hAnsi="仿宋" w:eastAsia="仿宋" w:cs="仿宋"/>
          <w:sz w:val="24"/>
          <w:szCs w:val="24"/>
          <w:highlight w:val="none"/>
          <w:lang w:val="en-US" w:eastAsia="zh-CN"/>
        </w:rPr>
        <w:t xml:space="preserve">现有</w:t>
      </w:r>
      <w:r>
        <w:rPr>
          <w:rFonts w:hint="eastAsia" w:ascii="仿宋" w:hAnsi="仿宋" w:eastAsia="仿宋" w:cs="仿宋"/>
          <w:sz w:val="24"/>
          <w:szCs w:val="24"/>
          <w:highlight w:val="none"/>
        </w:rPr>
        <w:t xml:space="preserve">设备正常使用。</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必须具备服务专线电话，每年365天开通，全天24小时服务。</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全保</w:t>
      </w:r>
      <w:r>
        <w:rPr>
          <w:rFonts w:hint="eastAsia" w:ascii="仿宋" w:hAnsi="仿宋" w:eastAsia="仿宋" w:cs="仿宋"/>
          <w:sz w:val="24"/>
          <w:szCs w:val="24"/>
          <w:highlight w:val="none"/>
        </w:rPr>
        <w:t xml:space="preserve">服务期内，接到医院报修电话后，工程师立即电话响应(≤1小时）。紧急故障若电话交流无法解决，则在接获报修电话后工程师12小时内到达现场（包括节假日）。不限次提供上门人工服务。</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提供7*24小时免费技术支持，需配备不少于3名的专职设备服务工程师，维保人员业务水平要求本设备维修经验不少于3年，并提供经培训</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rPr>
        <w:t xml:space="preserve">资质证明</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维修经验证明材料</w:t>
      </w:r>
      <w:r>
        <w:rPr>
          <w:rFonts w:hint="eastAsia" w:ascii="仿宋" w:hAnsi="仿宋" w:eastAsia="仿宋" w:cs="仿宋"/>
          <w:sz w:val="24"/>
          <w:szCs w:val="24"/>
          <w:highlight w:val="none"/>
          <w:lang w:val="en-US" w:eastAsia="zh-CN"/>
        </w:rPr>
        <w:t xml:space="preserve">及供应商为工程师缴纳的社保证明材料复印件，</w:t>
      </w:r>
      <w:r>
        <w:rPr>
          <w:rFonts w:hint="eastAsia" w:ascii="仿宋" w:hAnsi="仿宋" w:eastAsia="仿宋" w:cs="仿宋"/>
          <w:sz w:val="24"/>
          <w:szCs w:val="24"/>
          <w:highlight w:val="none"/>
        </w:rPr>
        <w:t xml:space="preserve">加盖</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公章。</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5.供应商须保证备件的及时供应，确保每周7*24小时供应零配件，在国内设有专门的零备件库房，常规零配件到达现场时间＜48小时，特殊情况双方协商解决。自有仓库须提供仓库不动产产权证（证书上须明确体现</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名称和面积）；租赁仓库须提供不动产产权证和租赁合同（租赁合同中须明确体现供应商的名称和面积）。</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6.供应商必须保证设备开机率达到95%以上（按全年365天计算，全年停机不超过18.5天）停机时间每超过一天，</w:t>
      </w:r>
      <w:r>
        <w:rPr>
          <w:rFonts w:hint="eastAsia" w:ascii="仿宋" w:hAnsi="仿宋" w:eastAsia="仿宋" w:cs="仿宋"/>
          <w:highlight w:val="none"/>
        </w:rPr>
        <w:t xml:space="preserve">全保服务</w:t>
      </w:r>
      <w:r>
        <w:rPr>
          <w:rFonts w:hint="eastAsia" w:ascii="仿宋" w:hAnsi="仿宋" w:eastAsia="仿宋" w:cs="仿宋"/>
          <w:sz w:val="24"/>
          <w:szCs w:val="24"/>
          <w:highlight w:val="none"/>
        </w:rPr>
        <w:t xml:space="preserve">顺延3个日历日，单次故障超过1周未解决，</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有权请第三方维修，产生的所有费用由供应商</w:t>
      </w:r>
      <w:r>
        <w:rPr>
          <w:rFonts w:hint="eastAsia" w:ascii="仿宋" w:hAnsi="仿宋" w:eastAsia="仿宋" w:cs="仿宋"/>
          <w:sz w:val="24"/>
          <w:szCs w:val="24"/>
          <w:highlight w:val="none"/>
          <w:lang w:val="en-US" w:eastAsia="zh-CN"/>
        </w:rPr>
        <w:t xml:space="preserve">承</w:t>
      </w:r>
      <w:r>
        <w:rPr>
          <w:rFonts w:hint="eastAsia" w:ascii="仿宋" w:hAnsi="仿宋" w:eastAsia="仿宋" w:cs="仿宋"/>
          <w:sz w:val="24"/>
          <w:szCs w:val="24"/>
          <w:highlight w:val="none"/>
        </w:rPr>
        <w:t xml:space="preserve">担。</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7.设备日常维护要求：维保期内，每年提供设备保养≥4次，使之保持原厂QC标准和国家质量计监部门标准。包含但不限于如下项目：设备清洁、安全检查、性能测试及校准、必要的电气环境检查等。</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8.提供的备件必须是同型号原厂</w:t>
      </w:r>
      <w:r>
        <w:rPr>
          <w:rFonts w:hint="eastAsia" w:ascii="仿宋" w:hAnsi="仿宋" w:eastAsia="仿宋" w:cs="仿宋"/>
          <w:sz w:val="24"/>
          <w:szCs w:val="24"/>
          <w:highlight w:val="none"/>
          <w:lang w:val="en-US" w:eastAsia="zh-CN"/>
        </w:rPr>
        <w:t xml:space="preserve">合格</w:t>
      </w:r>
      <w:r>
        <w:rPr>
          <w:rFonts w:hint="eastAsia" w:ascii="仿宋" w:hAnsi="仿宋" w:eastAsia="仿宋" w:cs="仿宋"/>
          <w:sz w:val="24"/>
          <w:szCs w:val="24"/>
          <w:highlight w:val="none"/>
        </w:rPr>
        <w:t xml:space="preserve">备件，并保证更换的备件达到设备的正常运行标准要求。保证图像质量，要求符合检测指标，保证通过质量技术监督部门的图像质检。因所换备件造成的设备故障及医院损失，由</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全权负责。</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rPr>
        <w:t xml:space="preserve">本项目</w:t>
      </w:r>
      <w:r>
        <w:rPr>
          <w:rFonts w:hint="eastAsia" w:ascii="仿宋" w:hAnsi="仿宋" w:eastAsia="仿宋" w:cs="仿宋"/>
          <w:sz w:val="24"/>
          <w:szCs w:val="24"/>
          <w:highlight w:val="none"/>
        </w:rPr>
        <w:t xml:space="preserve">中所</w:t>
      </w:r>
      <w:r>
        <w:rPr>
          <w:rFonts w:hint="eastAsia" w:ascii="仿宋" w:hAnsi="仿宋" w:eastAsia="仿宋" w:cs="仿宋"/>
          <w:sz w:val="24"/>
          <w:szCs w:val="24"/>
          <w:highlight w:val="none"/>
          <w:lang w:val="en-US" w:eastAsia="zh-CN"/>
        </w:rPr>
        <w:t xml:space="preserve">涉及</w:t>
      </w:r>
      <w:r>
        <w:rPr>
          <w:rFonts w:hint="eastAsia" w:ascii="仿宋" w:hAnsi="仿宋" w:eastAsia="仿宋" w:cs="仿宋"/>
          <w:sz w:val="24"/>
          <w:szCs w:val="24"/>
          <w:highlight w:val="none"/>
        </w:rPr>
        <w:t xml:space="preserve">MRI设备制冷核心配件冷头</w:t>
      </w:r>
      <w:r>
        <w:rPr>
          <w:rFonts w:hint="eastAsia" w:ascii="仿宋" w:hAnsi="仿宋" w:eastAsia="仿宋" w:cs="仿宋"/>
          <w:sz w:val="24"/>
          <w:szCs w:val="24"/>
          <w:highlight w:val="none"/>
          <w:lang w:val="en-US" w:eastAsia="zh-CN"/>
        </w:rPr>
        <w:t xml:space="preserve">和氦压机如需更换，不得变更现有设备的制冷核心配件的品牌</w:t>
      </w:r>
      <w:r>
        <w:rPr>
          <w:rFonts w:hint="eastAsia" w:ascii="仿宋" w:hAnsi="仿宋" w:eastAsia="仿宋" w:cs="仿宋"/>
          <w:sz w:val="24"/>
          <w:szCs w:val="24"/>
          <w:highlight w:val="none"/>
        </w:rPr>
        <w:t xml:space="preserve">。（提供</w:t>
      </w:r>
      <w:r>
        <w:rPr>
          <w:rFonts w:hint="eastAsia" w:ascii="仿宋" w:hAnsi="仿宋" w:eastAsia="仿宋" w:cs="仿宋"/>
          <w:sz w:val="24"/>
          <w:szCs w:val="24"/>
          <w:highlight w:val="none"/>
          <w:lang w:val="en-US" w:eastAsia="zh-CN"/>
        </w:rPr>
        <w:t xml:space="preserve">承诺书复印件加盖公章</w:t>
      </w:r>
      <w:r>
        <w:rPr>
          <w:rFonts w:hint="eastAsia" w:ascii="仿宋" w:hAnsi="仿宋" w:eastAsia="仿宋" w:cs="仿宋"/>
          <w:sz w:val="24"/>
          <w:szCs w:val="24"/>
          <w:highlight w:val="none"/>
        </w:rPr>
        <w:t xml:space="preserve">）</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具有本项目设备维修涉及的专业维修工具，提供工具清单、照片。</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11.维修工程师每次完成故障维修后向</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提交书面维修报告，并保证维修后的设备符合正常运行的各项技术参数。</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12.对设备的维修、保养必须有派工单并详细记录服务内容，每年对服务进行汇总，向医院提供年度维修服务报告。</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13.对我院工程技术人员提供故障诊断和维修技能培训，每年不低于2次，以便及时处理设备故障，保证设备正常使用。</w:t>
      </w:r>
      <w:r/>
    </w:p>
    <w:p>
      <w:pPr>
        <w:ind w:firstLine="480"/>
        <w:keepLines w:val="0"/>
        <w:keepNext w:val="0"/>
        <w:pageBreakBefore w:val="0"/>
        <w:spacing w:line="44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14.供应商</w:t>
      </w:r>
      <w:r>
        <w:rPr>
          <w:rFonts w:hint="default" w:ascii="仿宋" w:hAnsi="仿宋" w:eastAsia="仿宋" w:cs="仿宋"/>
          <w:sz w:val="24"/>
          <w:szCs w:val="24"/>
          <w:highlight w:val="none"/>
          <w:lang w:val="en-US" w:eastAsia="zh-CN"/>
        </w:rPr>
        <w:t xml:space="preserve">应保证</w:t>
      </w:r>
      <w:r>
        <w:rPr>
          <w:rFonts w:hint="eastAsia" w:ascii="仿宋" w:hAnsi="仿宋" w:eastAsia="仿宋" w:cs="仿宋"/>
          <w:sz w:val="24"/>
          <w:szCs w:val="24"/>
          <w:highlight w:val="none"/>
          <w:lang w:val="en-US" w:eastAsia="zh-CN"/>
        </w:rPr>
        <w:t xml:space="preserve">更换的产品、备件、配件，</w:t>
      </w:r>
      <w:r>
        <w:rPr>
          <w:rFonts w:hint="default" w:ascii="仿宋" w:hAnsi="仿宋" w:eastAsia="仿宋" w:cs="仿宋"/>
          <w:sz w:val="24"/>
          <w:szCs w:val="24"/>
          <w:highlight w:val="none"/>
          <w:lang w:val="en-US" w:eastAsia="zh-CN"/>
        </w:rPr>
        <w:t xml:space="preserve">是</w:t>
      </w:r>
      <w:r>
        <w:rPr>
          <w:rFonts w:hint="eastAsia" w:ascii="仿宋" w:hAnsi="仿宋" w:eastAsia="仿宋" w:cs="仿宋"/>
          <w:sz w:val="24"/>
          <w:szCs w:val="24"/>
          <w:highlight w:val="none"/>
          <w:lang w:val="en-US" w:eastAsia="zh-CN"/>
        </w:rPr>
        <w:t xml:space="preserve">性能、质量、安全性</w:t>
      </w:r>
      <w:r>
        <w:rPr>
          <w:rFonts w:hint="default" w:ascii="仿宋" w:hAnsi="仿宋" w:eastAsia="仿宋" w:cs="仿宋"/>
          <w:sz w:val="24"/>
          <w:szCs w:val="24"/>
          <w:highlight w:val="none"/>
          <w:lang w:val="en-US" w:eastAsia="zh-CN"/>
        </w:rPr>
        <w:t xml:space="preserve">完全符合要求</w:t>
      </w:r>
      <w:r>
        <w:rPr>
          <w:rFonts w:hint="eastAsia" w:ascii="仿宋" w:hAnsi="仿宋" w:eastAsia="仿宋" w:cs="仿宋"/>
          <w:sz w:val="24"/>
          <w:szCs w:val="24"/>
          <w:highlight w:val="none"/>
          <w:lang w:val="en-US" w:eastAsia="zh-CN"/>
        </w:rPr>
        <w:t xml:space="preserve">的产品</w:t>
      </w:r>
      <w:r>
        <w:rPr>
          <w:rFonts w:hint="default" w:ascii="仿宋" w:hAnsi="仿宋" w:eastAsia="仿宋" w:cs="仿宋"/>
          <w:sz w:val="24"/>
          <w:szCs w:val="24"/>
          <w:highlight w:val="none"/>
          <w:lang w:val="en-US"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1.合同履行期限：</w:t>
      </w:r>
      <w:r>
        <w:rPr>
          <w:rFonts w:hint="eastAsia" w:ascii="仿宋" w:hAnsi="仿宋" w:eastAsia="仿宋" w:cs="仿宋"/>
          <w:highlight w:val="none"/>
          <w:lang w:val="en-US" w:eastAsia="zh-CN"/>
        </w:rPr>
        <w:t xml:space="preserve">合同签订后</w:t>
      </w:r>
      <w:r>
        <w:rPr>
          <w:rFonts w:hint="eastAsia" w:ascii="仿宋" w:hAnsi="仿宋" w:eastAsia="仿宋" w:cs="仿宋"/>
          <w:highlight w:val="none"/>
        </w:rPr>
        <w:t xml:space="preserve">30日内</w:t>
      </w:r>
      <w:r>
        <w:rPr>
          <w:rFonts w:hint="eastAsia" w:ascii="仿宋" w:hAnsi="仿宋" w:eastAsia="仿宋" w:cs="仿宋"/>
          <w:highlight w:val="none"/>
          <w:lang w:val="en-US" w:eastAsia="zh-CN"/>
        </w:rPr>
        <w:t xml:space="preserve">更换完成并</w:t>
      </w:r>
      <w:r>
        <w:rPr>
          <w:rFonts w:hint="eastAsia" w:ascii="仿宋" w:hAnsi="仿宋" w:eastAsia="仿宋" w:cs="仿宋"/>
          <w:highlight w:val="none"/>
        </w:rPr>
        <w:t xml:space="preserve">恢复</w:t>
      </w:r>
      <w:r>
        <w:rPr>
          <w:rFonts w:hint="eastAsia" w:ascii="仿宋" w:hAnsi="仿宋" w:eastAsia="仿宋" w:cs="仿宋"/>
          <w:highlight w:val="none"/>
          <w:lang w:val="en-US" w:eastAsia="zh-CN"/>
        </w:rPr>
        <w:t xml:space="preserve">设备正常</w:t>
      </w:r>
      <w:r>
        <w:rPr>
          <w:rFonts w:hint="eastAsia" w:ascii="仿宋" w:hAnsi="仿宋" w:eastAsia="仿宋" w:cs="仿宋"/>
          <w:highlight w:val="none"/>
        </w:rPr>
        <w:t xml:space="preserve">使用</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设备恢复正常使用并验收合格后提供</w:t>
      </w:r>
      <w:r>
        <w:rPr>
          <w:rFonts w:hint="eastAsia" w:ascii="仿宋" w:hAnsi="仿宋" w:eastAsia="仿宋" w:cs="仿宋"/>
          <w:sz w:val="24"/>
          <w:szCs w:val="24"/>
          <w:highlight w:val="none"/>
        </w:rPr>
        <w:t xml:space="preserve">壹年整机全保服务</w:t>
      </w:r>
      <w:r>
        <w:rPr>
          <w:rFonts w:hint="eastAsia" w:ascii="仿宋" w:hAnsi="仿宋" w:eastAsia="仿宋" w:cs="仿宋"/>
          <w:sz w:val="24"/>
          <w:szCs w:val="24"/>
          <w:highlight w:val="none"/>
          <w:lang w:eastAsia="zh-CN"/>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2.验收要求：完成故障维修后提交书面维修报告，并保证维修后的设备符合正常运行的各项技术参数。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3.付款方式：合同签订，成交供应商</w:t>
      </w:r>
      <w:r>
        <w:rPr>
          <w:rFonts w:hint="eastAsia" w:ascii="仿宋" w:hAnsi="仿宋" w:eastAsia="仿宋" w:cs="仿宋"/>
          <w:sz w:val="24"/>
          <w:szCs w:val="24"/>
          <w:highlight w:val="none"/>
          <w:lang w:val="en-US" w:eastAsia="zh-CN"/>
        </w:rPr>
        <w:t xml:space="preserve">更换磁体，</w:t>
      </w:r>
      <w:r>
        <w:rPr>
          <w:rFonts w:hint="eastAsia" w:ascii="仿宋" w:hAnsi="仿宋" w:eastAsia="仿宋" w:cs="仿宋"/>
          <w:sz w:val="24"/>
          <w:szCs w:val="24"/>
          <w:highlight w:val="none"/>
        </w:rPr>
        <w:t xml:space="preserve">修复现有故障</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w:t>
      </w:r>
      <w:r>
        <w:rPr>
          <w:rFonts w:hint="eastAsia" w:ascii="仿宋" w:hAnsi="仿宋" w:eastAsia="仿宋" w:cs="仿宋"/>
          <w:bCs/>
          <w:color w:val="auto"/>
          <w:sz w:val="24"/>
          <w:szCs w:val="24"/>
          <w:highlight w:val="none"/>
          <w:lang w:val="en-US" w:eastAsia="zh-CN" w:bidi="ar-SA"/>
        </w:rPr>
        <w:t xml:space="preserve">采购人支付合同金额的50%，</w:t>
      </w:r>
      <w:r>
        <w:rPr>
          <w:rFonts w:hint="eastAsia" w:ascii="仿宋" w:hAnsi="仿宋" w:eastAsia="仿宋" w:cs="仿宋"/>
          <w:sz w:val="24"/>
          <w:szCs w:val="24"/>
          <w:highlight w:val="none"/>
          <w:lang w:val="en-US" w:eastAsia="zh-CN"/>
        </w:rPr>
        <w:t xml:space="preserve">一年</w:t>
      </w:r>
      <w:r>
        <w:rPr>
          <w:rFonts w:hint="eastAsia" w:ascii="仿宋" w:hAnsi="仿宋" w:eastAsia="仿宋" w:cs="仿宋"/>
          <w:bCs/>
          <w:color w:val="auto"/>
          <w:sz w:val="24"/>
          <w:szCs w:val="24"/>
          <w:highlight w:val="none"/>
          <w:lang w:val="en-US" w:eastAsia="zh-CN" w:bidi="ar-SA"/>
        </w:rPr>
        <w:t xml:space="preserve">全保服务结束并验收合格后支付剩余50%合同金额。</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报价要求:本合同价款包含所有供应商提供合同约定产品和服务的报酬及供应商提供合同中产品和服务所支出的供应商向采购人提供服务的所有费用，应充分考虑磁体更换所涉及的机房墙体拆改、恢复、屏蔽工程（包括但不限于更换磁体、配件、备件等的产品采购费用、人员费用、工具费用、税金、设备巡检维保所需的费用）。采购文件未列明，而供应商认为履行本项目合同所必需的费用也需列入报价，供应商的任何错漏、优惠、竞争性报价不得作为减轻责任、减少服务、增加收费、降低质量的理由。</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注：本项目采购需求的所有内容均为实质性要求，不得出现负偏离，否则视为无效标。本项目采购需求明确要求提供证明材料或承诺书的，未提供或提供不符合要求的，视为负偏离。</w:t>
      </w:r>
      <w:r/>
    </w:p>
    <w:p>
      <w:pPr>
        <w:pStyle w:val="937"/>
        <w:jc w:val="center"/>
        <w:keepLines/>
        <w:keepNext/>
        <w:pageBreakBefore w:val="0"/>
        <w:spacing w:before="0" w:after="0" w:line="240" w:lineRule="auto"/>
        <w:widowControl w:val="off"/>
        <w:rPr>
          <w:highlight w:val="none"/>
        </w:rPr>
        <w:outlineLvl w:val="0"/>
      </w:pPr>
      <w:r>
        <w:rPr>
          <w:rFonts w:hint="eastAsia"/>
          <w:highlight w:val="none"/>
        </w:rPr>
        <w:br w:type="page" w:clear="all"/>
      </w:r>
      <w:bookmarkEnd w:id="41"/>
      <w:r/>
      <w:bookmarkStart w:id="50" w:name="_Toc16528"/>
      <w:r/>
      <w:bookmarkStart w:id="51" w:name="_Toc3358"/>
      <w:r>
        <w:rPr>
          <w:rFonts w:hint="eastAsia"/>
          <w:highlight w:val="none"/>
        </w:rPr>
        <w:t xml:space="preserve">第</w:t>
      </w:r>
      <w:r>
        <w:rPr>
          <w:rFonts w:hint="eastAsia"/>
          <w:highlight w:val="none"/>
          <w:lang w:val="en-US" w:eastAsia="zh-CN"/>
        </w:rPr>
        <w:t xml:space="preserve">五</w:t>
      </w:r>
      <w:r>
        <w:rPr>
          <w:rFonts w:hint="eastAsia"/>
          <w:highlight w:val="none"/>
        </w:rPr>
        <w:t xml:space="preserve">部分  评审方法与评审标准</w:t>
      </w:r>
      <w:bookmarkEnd w:id="50"/>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最低评标价法</w:t>
      </w:r>
      <w:r/>
    </w:p>
    <w:p>
      <w:pPr>
        <w:numPr>
          <w:ilvl w:val="0"/>
          <w:numId w:val="0"/>
        </w:numPr>
        <w:ind w:firstLine="482"/>
        <w:jc w:val="left"/>
        <w:keepLines w:val="0"/>
        <w:keepNext w:val="0"/>
        <w:pageBreakBefore w:val="0"/>
        <w:spacing w:line="440" w:lineRule="exact"/>
        <w:widowControl w:val="off"/>
        <w:rPr>
          <w:rFonts w:ascii="仿宋" w:hAnsi="仿宋" w:eastAsia="仿宋" w:cs="仿宋"/>
          <w:b/>
          <w:highlight w:val="none"/>
        </w:rPr>
      </w:pPr>
      <w:r/>
      <w:bookmarkStart w:id="52" w:name="EB1a5d8b2c3833482f95a1f101c76adb9d"/>
      <w:r>
        <w:rPr>
          <w:rFonts w:hint="eastAsia" w:ascii="仿宋" w:hAnsi="仿宋" w:eastAsia="仿宋" w:cs="仿宋"/>
          <w:b/>
          <w:sz w:val="24"/>
          <w:szCs w:val="24"/>
          <w:lang w:val="en-US" w:eastAsia="zh-CN" w:bidi="ar-SA"/>
        </w:rPr>
        <w:t xml:space="preserve">一、</w:t>
      </w:r>
      <w:r>
        <w:rPr>
          <w:rFonts w:hint="eastAsia" w:ascii="仿宋" w:hAnsi="仿宋" w:eastAsia="仿宋" w:cs="仿宋"/>
          <w:b/>
          <w:highlight w:val="none"/>
        </w:rPr>
        <w:t xml:space="preserve">资格性审查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w:t>
      </w:r>
      <w:r>
        <w:rPr>
          <w:rFonts w:hint="eastAsia" w:ascii="仿宋" w:hAnsi="仿宋" w:eastAsia="仿宋" w:cs="仿宋"/>
          <w:highlight w:val="none"/>
          <w:lang w:val="en-US" w:eastAsia="zh-CN"/>
        </w:rPr>
        <w:t xml:space="preserve">竞争性谈判文件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谈判邀请</w:t>
      </w:r>
      <w:r>
        <w:rPr>
          <w:rFonts w:hint="eastAsia" w:ascii="仿宋" w:hAnsi="仿宋" w:eastAsia="仿宋" w:cs="仿宋"/>
          <w:highlight w:val="none"/>
        </w:rPr>
        <w:t xml:space="preserve">》申请人的资格要求，对各供应商进行资格性审查，未通过评审的为无效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0"/>
        </w:numPr>
        <w:ind w:firstLine="482"/>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sz w:val="24"/>
          <w:szCs w:val="24"/>
          <w:lang w:val="en-US" w:eastAsia="zh-CN" w:bidi="ar-SA"/>
        </w:rPr>
        <w:t xml:space="preserve">二、</w:t>
      </w:r>
      <w:r>
        <w:rPr>
          <w:rFonts w:hint="eastAsia" w:ascii="仿宋" w:hAnsi="仿宋" w:eastAsia="仿宋" w:cs="仿宋"/>
          <w:b/>
          <w:highlight w:val="none"/>
        </w:rPr>
        <w:t xml:space="preserve">符合性审查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谈判小组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741"/>
        <w:tblW w:w="5175"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89"/>
        <w:gridCol w:w="2788"/>
        <w:gridCol w:w="4987"/>
      </w:tblGrid>
      <w:tr>
        <w:trPr>
          <w:trHeight w:val="528"/>
        </w:trPr>
        <w:tc>
          <w:tcPr>
            <w:tcW w:w="138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2785"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4982"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528"/>
        </w:trPr>
        <w:tc>
          <w:tcPr>
            <w:tcW w:w="138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报价符合性审查</w:t>
            </w:r>
            <w:r/>
          </w:p>
        </w:tc>
        <w:tc>
          <w:tcPr>
            <w:shd w:val="clear" w:color="auto" w:fill="auto"/>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属于投标（响应）报价低于采购项目最高限价45%的，即投标（响应）报价&lt;采购项目最高限价×45%，供应商可随投标（响应）文件一并提交相关书面说明及必要的证明材料。</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eastAsia="zh-CN"/>
              </w:rPr>
              <w:t xml:space="preserve">谈判报价表</w:t>
            </w:r>
            <w:r>
              <w:rPr>
                <w:rFonts w:hint="eastAsia" w:ascii="仿宋" w:hAnsi="仿宋" w:eastAsia="仿宋" w:cs="仿宋"/>
                <w:sz w:val="21"/>
                <w:szCs w:val="21"/>
                <w:highlight w:val="none"/>
              </w:rPr>
              <w:t xml:space="preserve">及报价</w:t>
            </w:r>
            <w:r/>
          </w:p>
        </w:tc>
        <w:tc>
          <w:tcPr>
            <w:shd w:val="clear" w:color="auto" w:fill="auto"/>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规定，报价未超过预算或最高限价</w:t>
            </w:r>
            <w:r/>
          </w:p>
        </w:tc>
      </w:tr>
      <w:tr>
        <w:trPr>
          <w:trHeight w:val="528"/>
        </w:trPr>
        <w:tc>
          <w:tcPr>
            <w:tcW w:w="138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2785"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4982" w:type="dxa"/>
            <w:vAlign w:val="center"/>
            <w:textDirection w:val="lrTb"/>
            <w:noWrap w:val="false"/>
          </w:tcPr>
          <w:p>
            <w:pPr>
              <w:jc w:val="left"/>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2"/>
                <w:highlight w:val="none"/>
                <w:lang w:val="en-US" w:eastAsia="zh-CN"/>
              </w:rPr>
              <w:t xml:space="preserve">法定代表人身份证明或法定代表人授权书</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4982"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4982"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785"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rPr>
              <w:t xml:space="preserve">商务</w:t>
            </w:r>
            <w:r>
              <w:rPr>
                <w:rFonts w:hint="eastAsia" w:ascii="仿宋" w:hAnsi="仿宋" w:eastAsia="仿宋" w:cs="仿宋"/>
                <w:sz w:val="21"/>
                <w:szCs w:val="21"/>
                <w:highlight w:val="none"/>
                <w:lang w:val="en-US" w:eastAsia="zh-CN"/>
              </w:rPr>
              <w:t xml:space="preserve">要求</w:t>
            </w:r>
            <w:r>
              <w:rPr>
                <w:rFonts w:hint="eastAsia" w:ascii="仿宋" w:hAnsi="仿宋" w:eastAsia="仿宋" w:cs="仿宋"/>
                <w:sz w:val="21"/>
                <w:szCs w:val="21"/>
                <w:highlight w:val="none"/>
              </w:rPr>
              <w:t xml:space="preserve">响应</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要求，并且不存在</w:t>
            </w:r>
            <w:r>
              <w:rPr>
                <w:rFonts w:hint="eastAsia" w:ascii="仿宋" w:hAnsi="仿宋" w:eastAsia="仿宋" w:cs="仿宋"/>
                <w:sz w:val="21"/>
                <w:szCs w:val="21"/>
                <w:highlight w:val="none"/>
                <w:lang w:val="en-US" w:eastAsia="zh-CN"/>
              </w:rPr>
              <w:t xml:space="preserve">负</w:t>
            </w:r>
            <w:r>
              <w:rPr>
                <w:rFonts w:hint="eastAsia" w:ascii="仿宋" w:hAnsi="仿宋" w:eastAsia="仿宋" w:cs="仿宋"/>
                <w:sz w:val="21"/>
                <w:szCs w:val="21"/>
                <w:highlight w:val="none"/>
              </w:rPr>
              <w:t xml:space="preserve">偏离</w:t>
            </w:r>
            <w:r/>
          </w:p>
        </w:tc>
      </w:tr>
      <w:tr>
        <w:trPr>
          <w:trHeight w:val="538"/>
        </w:trPr>
        <w:tc>
          <w:tcPr>
            <w:tcW w:w="138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278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项目要求响应</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w:t>
            </w:r>
            <w:bookmarkEnd w:id="52"/>
            <w:r/>
            <w:r/>
          </w:p>
        </w:tc>
      </w:tr>
      <w:tr>
        <w:trPr>
          <w:trHeight w:val="53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shd w:val="clear" w:color="auto" w:fill="auto"/>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要求，并且不存在重大偏离</w:t>
            </w:r>
            <w:r/>
          </w:p>
        </w:tc>
      </w:tr>
    </w:tbl>
    <w:p>
      <w:pPr>
        <w:numPr>
          <w:ilvl w:val="0"/>
          <w:numId w:val="0"/>
        </w:numPr>
        <w:ind w:firstLine="482"/>
        <w:jc w:val="left"/>
        <w:keepLines w:val="0"/>
        <w:keepNext w:val="0"/>
        <w:pageBreakBefore w:val="0"/>
        <w:spacing w:line="440" w:lineRule="exact"/>
        <w:widowControl w:val="off"/>
        <w:rPr>
          <w:rFonts w:ascii="仿宋" w:hAnsi="仿宋" w:eastAsia="仿宋" w:cs="仿宋"/>
          <w:b/>
          <w:highlight w:val="none"/>
        </w:rPr>
      </w:pPr>
      <w:r>
        <w:rPr>
          <w:rFonts w:hint="eastAsia" w:ascii="仿宋" w:hAnsi="仿宋" w:eastAsia="仿宋" w:cs="仿宋"/>
          <w:b/>
          <w:sz w:val="24"/>
          <w:szCs w:val="24"/>
          <w:lang w:val="en-US" w:eastAsia="zh-CN" w:bidi="ar-SA"/>
        </w:rPr>
        <w:t xml:space="preserve">三、</w:t>
      </w:r>
      <w:r>
        <w:rPr>
          <w:rFonts w:hint="eastAsia" w:ascii="仿宋" w:hAnsi="仿宋" w:eastAsia="仿宋" w:cs="仿宋"/>
          <w:b/>
          <w:highlight w:val="none"/>
        </w:rPr>
        <w:t xml:space="preserve">详细评审</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最低评标价法，谈判小组将从质量和服务均能满足采购文件实质性响应要求的供应商中，按照最后报价由低到高顺序推荐3名成交候选人。供应商的最后报价如相同，采取随机抽取的方式确定成交供应商。</w:t>
      </w:r>
      <w:r/>
    </w:p>
    <w:p>
      <w:pPr>
        <w:ind w:firstLine="480"/>
        <w:jc w:val="left"/>
        <w:spacing w:line="420" w:lineRule="exact"/>
        <w:rPr>
          <w:rFonts w:hint="default"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说明：所有以复印件加盖公章作为依据的，原件标后备查。</w:t>
      </w:r>
      <w:r/>
    </w:p>
    <w:p>
      <w:pPr>
        <w:numPr>
          <w:ilvl w:val="0"/>
          <w:numId w:val="0"/>
        </w:numPr>
        <w:ind w:firstLine="482"/>
        <w:jc w:val="left"/>
        <w:keepLines w:val="0"/>
        <w:keepNext w:val="0"/>
        <w:pageBreakBefore w:val="0"/>
        <w:spacing w:line="440" w:lineRule="exact"/>
        <w:widowControl w:val="off"/>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四、价格扣除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w:t>
      </w:r>
      <w:r>
        <w:rPr>
          <w:rFonts w:hint="eastAsia" w:ascii="仿宋" w:hAnsi="仿宋" w:eastAsia="仿宋" w:cs="仿宋"/>
          <w:highlight w:val="none"/>
          <w:lang w:val="en-US" w:eastAsia="zh-CN"/>
        </w:rPr>
        <w:t xml:space="preserve">竞争性谈判文件</w:t>
      </w:r>
      <w:r>
        <w:rPr>
          <w:rFonts w:hint="eastAsia" w:ascii="仿宋" w:hAnsi="仿宋" w:eastAsia="仿宋" w:cs="仿宋"/>
          <w:highlight w:val="none"/>
        </w:rPr>
        <w:t xml:space="preserve">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处理</w:t>
      </w:r>
      <w:r/>
    </w:p>
    <w:p>
      <w:pPr>
        <w:spacing w:line="440" w:lineRule="exact"/>
        <w:rPr>
          <w:rFonts w:ascii="仿宋" w:hAnsi="仿宋" w:eastAsia="仿宋" w:cs="仿宋"/>
          <w:highlight w:val="none"/>
        </w:rPr>
      </w:pPr>
      <w:r>
        <w:rPr>
          <w:rFonts w:hint="eastAsia" w:ascii="仿宋" w:hAnsi="仿宋" w:eastAsia="仿宋" w:cs="仿宋"/>
          <w:b/>
          <w:highlight w:val="none"/>
          <w:lang w:val="en-US" w:eastAsia="zh-CN"/>
        </w:rPr>
        <w:t xml:space="preserve">五</w:t>
      </w:r>
      <w:r>
        <w:rPr>
          <w:rFonts w:hint="eastAsia" w:ascii="仿宋" w:hAnsi="仿宋" w:eastAsia="仿宋" w:cs="仿宋"/>
          <w:b/>
          <w:highlight w:val="none"/>
        </w:rPr>
        <w:t xml:space="preserve">、评标结果。</w:t>
      </w:r>
      <w:r>
        <w:rPr>
          <w:rFonts w:hint="eastAsia" w:ascii="仿宋" w:hAnsi="仿宋" w:eastAsia="仿宋" w:cs="仿宋"/>
          <w:highlight w:val="none"/>
          <w:lang w:eastAsia="zh-CN"/>
        </w:rPr>
        <w:t xml:space="preserve">谈判小组</w:t>
      </w:r>
      <w:r>
        <w:rPr>
          <w:rFonts w:hint="eastAsia" w:ascii="仿宋" w:hAnsi="仿宋" w:eastAsia="仿宋" w:cs="仿宋"/>
          <w:highlight w:val="none"/>
        </w:rPr>
        <w:t xml:space="preserve">按照本办法规定推荐</w:t>
      </w:r>
      <w:r>
        <w:rPr>
          <w:rFonts w:hint="eastAsia" w:ascii="仿宋" w:hAnsi="仿宋" w:eastAsia="仿宋" w:cs="仿宋"/>
          <w:highlight w:val="none"/>
          <w:lang w:val="en-US" w:eastAsia="zh-CN"/>
        </w:rPr>
        <w:t xml:space="preserve">成交</w:t>
      </w:r>
      <w:r>
        <w:rPr>
          <w:rFonts w:hint="eastAsia" w:ascii="仿宋" w:hAnsi="仿宋" w:eastAsia="仿宋" w:cs="仿宋"/>
          <w:highlight w:val="none"/>
        </w:rPr>
        <w:t xml:space="preserve">候选人，并形成评标报告。</w:t>
      </w:r>
      <w:r/>
    </w:p>
    <w:p>
      <w:pPr>
        <w:rPr>
          <w:highlight w:val="none"/>
        </w:rPr>
      </w:pPr>
      <w:r>
        <w:rPr>
          <w:highlight w:val="none"/>
        </w:rPr>
      </w:r>
      <w:bookmarkEnd w:id="51"/>
      <w:r/>
      <w:r/>
    </w:p>
    <w:p>
      <w:pPr>
        <w:rPr>
          <w:rFonts w:hint="eastAsia"/>
          <w:highlight w:val="none"/>
        </w:rPr>
      </w:pPr>
      <w:r/>
      <w:bookmarkStart w:id="53" w:name="_Toc477287606"/>
      <w:r/>
      <w:bookmarkStart w:id="54" w:name="_Toc29307"/>
      <w:r/>
      <w:bookmarkStart w:id="55" w:name="_Toc1493"/>
      <w:r>
        <w:rPr>
          <w:rFonts w:hint="eastAsia"/>
          <w:highlight w:val="none"/>
        </w:rPr>
        <w:br w:type="page" w:clear="all"/>
      </w:r>
      <w:r/>
    </w:p>
    <w:p>
      <w:pPr>
        <w:pStyle w:val="937"/>
        <w:jc w:val="center"/>
        <w:spacing w:line="240" w:lineRule="auto"/>
        <w:rPr>
          <w:highlight w:val="none"/>
        </w:rPr>
      </w:pPr>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53"/>
      <w:r/>
      <w:bookmarkEnd w:id="54"/>
      <w:r/>
      <w:bookmarkEnd w:id="55"/>
      <w:r/>
      <w:r/>
    </w:p>
    <w:p>
      <w:pPr>
        <w:rPr>
          <w:rFonts w:ascii="仿宋" w:hAnsi="仿宋" w:eastAsia="仿宋" w:cs="仿宋"/>
          <w:highlight w:val="none"/>
        </w:rPr>
      </w:pPr>
      <w:r/>
      <w:bookmarkStart w:id="56"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4"/>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响应文件编制时应使用的模板已在本部分列明，竞争性谈判文件要求提供但未提供模板的，格式自拟。</w:t>
      </w:r>
      <w:r/>
    </w:p>
    <w:p>
      <w:pPr>
        <w:numPr>
          <w:ilvl w:val="0"/>
          <w:numId w:val="4"/>
        </w:numPr>
        <w:ind w:left="0" w:firstLine="0"/>
        <w:keepLines w:val="0"/>
        <w:keepNext w:val="0"/>
        <w:pageBreakBefore w:val="0"/>
        <w:widowControl w:val="off"/>
        <w:rPr>
          <w:rFonts w:hint="default"/>
          <w:b/>
          <w:bCs/>
          <w:color w:val="ff0000"/>
          <w:sz w:val="32"/>
          <w:szCs w:val="32"/>
          <w:lang w:val="en-US" w:eastAsia="zh-CN"/>
        </w:rPr>
      </w:pP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746"/>
        <w:numPr>
          <w:ilvl w:val="0"/>
          <w:numId w:val="4"/>
        </w:numPr>
        <w:ind w:left="0" w:firstLine="0"/>
        <w:rPr>
          <w:rFonts w:hint="default" w:ascii="仿宋" w:hAnsi="仿宋" w:eastAsia="仿宋" w:cs="仿宋"/>
          <w:b/>
          <w:bCs/>
          <w:color w:val="ff0000"/>
          <w:sz w:val="32"/>
          <w:szCs w:val="32"/>
          <w:highlight w:val="none"/>
          <w:lang w:val="en-US" w:eastAsia="zh-CN" w:bidi="ar-SA"/>
        </w:rPr>
      </w:pP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746"/>
        <w:ind w:left="0" w:firstLine="0"/>
        <w:rPr>
          <w:rFonts w:hint="default"/>
          <w:lang w:val="en-US" w:eastAsia="zh-CN"/>
        </w:rPr>
      </w:pPr>
      <w:r>
        <w:rPr>
          <w:rFonts w:hint="eastAsia" w:ascii="仿宋" w:hAnsi="仿宋" w:eastAsia="仿宋" w:cs="仿宋"/>
          <w:b/>
          <w:bCs/>
          <w:color w:val="ff0000"/>
          <w:szCs w:val="32"/>
          <w:highlight w:val="none"/>
          <w:lang w:val="en-US" w:eastAsia="zh-CN"/>
        </w:rPr>
        <w:t xml:space="preserve">4.竞争性谈判文件提供的响应文件格式与苏采云系统内不一致的，以苏采云系统的格式为准。</w:t>
      </w:r>
      <w:r/>
    </w:p>
    <w:p>
      <w:pPr>
        <w:pStyle w:val="746"/>
        <w:ind w:left="0" w:firstLine="0"/>
        <w:rPr>
          <w:rFonts w:hint="default"/>
          <w:lang w:val="en-US" w:eastAsia="zh-CN"/>
        </w:rPr>
      </w:pPr>
      <w:r>
        <w:rPr>
          <w:rFonts w:hint="default"/>
          <w:lang w:val="en-US" w:eastAsia="zh-CN"/>
        </w:rPr>
      </w:r>
      <w:r/>
    </w:p>
    <w:p>
      <w:pPr>
        <w:rPr>
          <w:rFonts w:hint="eastAsia" w:ascii="仿宋" w:hAnsi="仿宋" w:eastAsia="仿宋" w:cs="仿宋"/>
          <w:highlight w:val="none"/>
        </w:rPr>
      </w:pPr>
      <w:r/>
      <w:bookmarkStart w:id="57" w:name="_Toc18720"/>
      <w:r>
        <w:rPr>
          <w:rFonts w:hint="eastAsia" w:ascii="仿宋" w:hAnsi="仿宋" w:eastAsia="仿宋" w:cs="仿宋"/>
          <w:highlight w:val="none"/>
        </w:rPr>
        <w:br w:type="page" w:clear="all"/>
      </w:r>
      <w:r/>
    </w:p>
    <w:p>
      <w:pPr>
        <w:pStyle w:val="1033"/>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022"/>
        <w:rPr>
          <w:rFonts w:ascii="仿宋" w:hAnsi="仿宋" w:eastAsia="仿宋" w:cs="仿宋"/>
          <w:highlight w:val="none"/>
        </w:rPr>
        <w:outlineLvl w:val="2"/>
      </w:pPr>
      <w:r>
        <w:rPr>
          <w:rFonts w:hint="eastAsia" w:ascii="仿宋" w:hAnsi="仿宋" w:eastAsia="仿宋" w:cs="仿宋"/>
          <w:highlight w:val="none"/>
        </w:rPr>
        <w:t xml:space="preserve">封面</w:t>
      </w:r>
      <w:bookmarkEnd w:id="57"/>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3"/>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23"/>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23"/>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3"/>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3"/>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023"/>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3"/>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24"/>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58" w:name="_Toc25080"/>
      <w:r/>
      <w:r/>
    </w:p>
    <w:p>
      <w:pPr>
        <w:pStyle w:val="1024"/>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024"/>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58"/>
      <w:r/>
      <w:r/>
    </w:p>
    <w:p>
      <w:pPr>
        <w:pStyle w:val="1025"/>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025"/>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59" w:name="_Toc26108"/>
      <w:r>
        <w:rPr>
          <w:rFonts w:hint="eastAsia" w:ascii="仿宋" w:hAnsi="仿宋" w:eastAsia="仿宋" w:cs="仿宋"/>
          <w:highlight w:val="none"/>
        </w:rPr>
        <w:br w:type="page" w:clear="all"/>
      </w:r>
      <w:r/>
    </w:p>
    <w:p>
      <w:pPr>
        <w:pStyle w:val="1033"/>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034"/>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4"/>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4"/>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4"/>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34"/>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34"/>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6"/>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谈判报价表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721"/>
        <w:gridCol w:w="2575"/>
        <w:gridCol w:w="3764"/>
      </w:tblGrid>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43"/>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项目名称</w:t>
            </w:r>
            <w:r/>
          </w:p>
        </w:tc>
        <w:tc>
          <w:tcPr>
            <w:tcBorders>
              <w:left w:val="single" w:color="auto" w:sz="4" w:space="0"/>
            </w:tcBorders>
            <w:tcMar>
              <w:top w:w="100" w:type="dxa"/>
              <w:bottom w:w="100" w:type="dxa"/>
            </w:tcMar>
            <w:tcW w:w="2575" w:type="dxa"/>
            <w:vAlign w:val="center"/>
            <w:textDirection w:val="lrTb"/>
            <w:noWrap w:val="false"/>
          </w:tcPr>
          <w:p>
            <w:pPr>
              <w:pStyle w:val="1043"/>
              <w:jc w:val="center"/>
              <w:spacing w:line="440" w:lineRule="exact"/>
              <w:rPr>
                <w:rFonts w:hint="default" w:ascii="仿宋" w:hAnsi="仿宋" w:eastAsia="仿宋" w:cs="仿宋"/>
                <w:b/>
                <w:highlight w:val="none"/>
                <w:lang w:val="en-US" w:eastAsia="zh-CN"/>
              </w:rPr>
            </w:pPr>
            <w:r>
              <w:rPr>
                <w:rFonts w:hint="eastAsia" w:ascii="仿宋" w:hAnsi="仿宋" w:eastAsia="仿宋" w:cs="仿宋"/>
                <w:b/>
                <w:highlight w:val="none"/>
                <w:lang w:val="en-US" w:eastAsia="zh-CN"/>
              </w:rPr>
              <w:t xml:space="preserve">项目内容</w:t>
            </w:r>
            <w:r/>
          </w:p>
        </w:tc>
        <w:tc>
          <w:tcPr>
            <w:tcMar>
              <w:top w:w="100" w:type="dxa"/>
              <w:bottom w:w="100" w:type="dxa"/>
            </w:tcMar>
            <w:tcW w:w="3764" w:type="dxa"/>
            <w:vAlign w:val="center"/>
            <w:textDirection w:val="lrTb"/>
            <w:noWrap w:val="false"/>
          </w:tcPr>
          <w:p>
            <w:pPr>
              <w:pStyle w:val="1043"/>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总价（小写）</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43"/>
              <w:jc w:val="left"/>
              <w:spacing w:line="440" w:lineRule="exact"/>
              <w:rPr>
                <w:rFonts w:hint="eastAsia" w:ascii="仿宋" w:hAnsi="仿宋" w:eastAsia="仿宋" w:cs="仿宋"/>
                <w:b w:val="0"/>
                <w:bCs/>
                <w:highlight w:val="none"/>
              </w:rPr>
            </w:pPr>
            <w:r>
              <w:rPr>
                <w:rFonts w:hint="eastAsia" w:ascii="仿宋" w:hAnsi="仿宋" w:eastAsia="仿宋" w:cs="仿宋"/>
                <w:b w:val="0"/>
                <w:bCs/>
                <w:highlight w:val="none"/>
              </w:rPr>
            </w:r>
            <w:r/>
          </w:p>
        </w:tc>
        <w:tc>
          <w:tcPr>
            <w:tcBorders>
              <w:left w:val="single" w:color="auto" w:sz="4" w:space="0"/>
            </w:tcBorders>
            <w:tcMar>
              <w:top w:w="100" w:type="dxa"/>
              <w:bottom w:w="100" w:type="dxa"/>
            </w:tcMar>
            <w:tcW w:w="2575" w:type="dxa"/>
            <w:vAlign w:val="center"/>
            <w:textDirection w:val="lrTb"/>
            <w:noWrap w:val="false"/>
          </w:tcPr>
          <w:p>
            <w:pPr>
              <w:pStyle w:val="1043"/>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lang w:val="en-US" w:eastAsia="zh-CN"/>
              </w:rPr>
              <w:t xml:space="preserve">详见响应文件</w:t>
            </w:r>
            <w:r/>
          </w:p>
        </w:tc>
        <w:tc>
          <w:tcPr>
            <w:tcMar>
              <w:top w:w="100" w:type="dxa"/>
              <w:bottom w:w="100" w:type="dxa"/>
            </w:tcMar>
            <w:tcW w:w="3764" w:type="dxa"/>
            <w:vAlign w:val="center"/>
            <w:textDirection w:val="lrTb"/>
            <w:noWrap w:val="false"/>
          </w:tcPr>
          <w:p>
            <w:pPr>
              <w:pStyle w:val="1043"/>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u w:val="single"/>
                <w:lang w:val="en-US" w:eastAsia="zh-CN"/>
              </w:rPr>
              <w:t xml:space="preserve">                </w:t>
            </w:r>
            <w:r>
              <w:rPr>
                <w:rFonts w:hint="eastAsia" w:ascii="仿宋" w:hAnsi="仿宋" w:eastAsia="仿宋" w:cs="仿宋"/>
                <w:b w:val="0"/>
                <w:bCs/>
                <w:highlight w:val="none"/>
                <w:lang w:val="en-US" w:eastAsia="zh-CN"/>
              </w:rPr>
              <w:t xml:space="preserve">元</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43"/>
              <w:jc w:val="left"/>
              <w:spacing w:line="440" w:lineRule="exact"/>
              <w:rPr>
                <w:rFonts w:hint="eastAsia" w:ascii="仿宋" w:hAnsi="仿宋" w:eastAsia="仿宋" w:cs="仿宋"/>
                <w:b w:val="0"/>
                <w:bCs/>
                <w:highlight w:val="none"/>
                <w:lang w:eastAsia="zh-CN"/>
              </w:rPr>
            </w:pPr>
            <w:r>
              <w:rPr>
                <w:rFonts w:hint="eastAsia" w:ascii="仿宋" w:hAnsi="仿宋" w:eastAsia="仿宋" w:cs="仿宋"/>
                <w:b w:val="0"/>
                <w:bCs/>
                <w:highlight w:val="none"/>
              </w:rPr>
              <w:t xml:space="preserve">总价</w:t>
            </w:r>
            <w:r>
              <w:rPr>
                <w:rFonts w:hint="eastAsia" w:ascii="仿宋" w:hAnsi="仿宋" w:eastAsia="仿宋" w:cs="仿宋"/>
                <w:b w:val="0"/>
                <w:bCs/>
                <w:highlight w:val="none"/>
                <w:lang w:eastAsia="zh-CN"/>
              </w:rPr>
              <w:t xml:space="preserve">（</w:t>
            </w:r>
            <w:r>
              <w:rPr>
                <w:rFonts w:hint="eastAsia" w:ascii="仿宋" w:hAnsi="仿宋" w:eastAsia="仿宋" w:cs="仿宋"/>
                <w:b w:val="0"/>
                <w:bCs/>
                <w:highlight w:val="none"/>
                <w:lang w:val="en-US" w:eastAsia="zh-CN"/>
              </w:rPr>
              <w:t xml:space="preserve">大写</w:t>
            </w:r>
            <w:r>
              <w:rPr>
                <w:rFonts w:hint="eastAsia" w:ascii="仿宋" w:hAnsi="仿宋" w:eastAsia="仿宋" w:cs="仿宋"/>
                <w:b w:val="0"/>
                <w:bCs/>
                <w:highlight w:val="none"/>
                <w:lang w:eastAsia="zh-CN"/>
              </w:rPr>
              <w:t xml:space="preserve">）：</w:t>
            </w:r>
            <w:r/>
          </w:p>
        </w:tc>
        <w:tc>
          <w:tcPr>
            <w:gridSpan w:val="2"/>
            <w:tcBorders>
              <w:left w:val="single" w:color="auto" w:sz="4" w:space="0"/>
            </w:tcBorders>
            <w:tcMar>
              <w:top w:w="100" w:type="dxa"/>
              <w:bottom w:w="100" w:type="dxa"/>
            </w:tcMar>
            <w:tcW w:w="6339" w:type="dxa"/>
            <w:vAlign w:val="center"/>
            <w:textDirection w:val="lrTb"/>
            <w:noWrap w:val="false"/>
          </w:tcPr>
          <w:p>
            <w:pPr>
              <w:pStyle w:val="1043"/>
              <w:jc w:val="left"/>
              <w:spacing w:line="440" w:lineRule="exact"/>
              <w:rPr>
                <w:rFonts w:ascii="仿宋" w:hAnsi="仿宋" w:eastAsia="仿宋" w:cs="仿宋"/>
                <w:b w:val="0"/>
                <w:bCs/>
                <w:highlight w:val="none"/>
              </w:rPr>
            </w:pPr>
            <w:r>
              <w:rPr>
                <w:rFonts w:ascii="仿宋" w:hAnsi="仿宋" w:eastAsia="仿宋" w:cs="仿宋"/>
                <w:b w:val="0"/>
                <w:bCs/>
                <w:highlight w:val="none"/>
              </w:rPr>
            </w:r>
            <w:r/>
          </w:p>
        </w:tc>
      </w:tr>
    </w:tbl>
    <w:p>
      <w:pPr>
        <w:pStyle w:val="1044"/>
        <w:rPr>
          <w:rFonts w:ascii="仿宋" w:hAnsi="仿宋" w:eastAsia="仿宋" w:cs="仿宋"/>
          <w:highlight w:val="none"/>
        </w:rPr>
      </w:pPr>
      <w:r>
        <w:rPr>
          <w:rFonts w:ascii="仿宋" w:hAnsi="仿宋" w:eastAsia="仿宋" w:cs="仿宋"/>
          <w:highlight w:val="none"/>
        </w:rPr>
      </w:r>
      <w:r/>
    </w:p>
    <w:p>
      <w:pPr>
        <w:pStyle w:val="1045"/>
        <w:rPr>
          <w:rFonts w:ascii="仿宋" w:hAnsi="仿宋" w:eastAsia="仿宋" w:cs="仿宋"/>
          <w:highlight w:val="none"/>
        </w:rPr>
      </w:pPr>
      <w:r>
        <w:rPr>
          <w:rFonts w:hint="eastAsia" w:ascii="仿宋" w:hAnsi="仿宋" w:eastAsia="仿宋" w:cs="仿宋"/>
          <w:highlight w:val="none"/>
        </w:rPr>
        <w:t xml:space="preserve"> </w:t>
      </w:r>
      <w:r/>
    </w:p>
    <w:p>
      <w:pPr>
        <w:pStyle w:val="1040"/>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040"/>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报价包括完成项目的所有费用。采购人不再支付报价以外的任何费用。</w:t>
      </w:r>
      <w:r/>
    </w:p>
    <w:p>
      <w:pPr>
        <w:pStyle w:val="1040"/>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报价以总价为准，大小写不一致以大写为准</w:t>
      </w:r>
      <w:r>
        <w:rPr>
          <w:rFonts w:hint="eastAsia" w:ascii="仿宋" w:hAnsi="仿宋" w:eastAsia="仿宋" w:cs="仿宋"/>
          <w:b w:val="0"/>
          <w:bCs/>
          <w:sz w:val="24"/>
          <w:szCs w:val="20"/>
          <w:highlight w:val="none"/>
          <w:lang w:eastAsia="zh-CN"/>
        </w:rPr>
        <w:t xml:space="preserve">；</w:t>
      </w:r>
      <w:r/>
    </w:p>
    <w:p>
      <w:pPr>
        <w:pStyle w:val="1040"/>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3</w:t>
      </w:r>
      <w:r>
        <w:rPr>
          <w:rFonts w:hint="eastAsia" w:ascii="仿宋" w:hAnsi="仿宋" w:eastAsia="仿宋" w:cs="仿宋"/>
          <w:b w:val="0"/>
          <w:bCs/>
          <w:sz w:val="24"/>
          <w:szCs w:val="20"/>
          <w:highlight w:val="none"/>
          <w:lang w:val="en-US" w:eastAsia="zh-CN"/>
        </w:rPr>
        <w:t xml:space="preserve">.</w:t>
      </w:r>
      <w:r>
        <w:rPr>
          <w:rFonts w:hint="eastAsia" w:ascii="仿宋" w:hAnsi="仿宋" w:eastAsia="仿宋" w:cs="仿宋"/>
          <w:b w:val="0"/>
          <w:bCs/>
          <w:sz w:val="24"/>
          <w:szCs w:val="20"/>
          <w:highlight w:val="none"/>
          <w:lang w:eastAsia="zh-CN"/>
        </w:rPr>
        <w:t xml:space="preserve">偏离说明：详见《偏离表》；</w:t>
      </w:r>
      <w:r/>
    </w:p>
    <w:p>
      <w:pPr>
        <w:pStyle w:val="1040"/>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4</w:t>
      </w:r>
      <w:r>
        <w:rPr>
          <w:rFonts w:hint="eastAsia" w:ascii="仿宋" w:hAnsi="仿宋" w:eastAsia="仿宋" w:cs="仿宋"/>
          <w:b w:val="0"/>
          <w:bCs/>
          <w:sz w:val="24"/>
          <w:szCs w:val="20"/>
          <w:highlight w:val="none"/>
          <w:lang w:val="en-US" w:eastAsia="zh-CN"/>
        </w:rPr>
        <w:t xml:space="preserve">.</w:t>
      </w:r>
      <w:r>
        <w:rPr>
          <w:rFonts w:hint="eastAsia" w:ascii="仿宋" w:hAnsi="仿宋" w:eastAsia="仿宋" w:cs="仿宋"/>
          <w:b w:val="0"/>
          <w:bCs/>
          <w:sz w:val="24"/>
          <w:szCs w:val="20"/>
          <w:highlight w:val="none"/>
          <w:lang w:eastAsia="zh-CN"/>
        </w:rPr>
        <w:t xml:space="preserve">如最后报价未列明单价，则最后所报各项单价计算方法为：（最后报价/最初报价）*各项最初报价的单价。</w:t>
      </w:r>
      <w:r/>
    </w:p>
    <w:p>
      <w:pPr>
        <w:pStyle w:val="1040"/>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val="0"/>
          <w:bCs/>
          <w:sz w:val="24"/>
          <w:szCs w:val="20"/>
          <w:highlight w:val="none"/>
        </w:rPr>
        <w:t xml:space="preserve">供应商</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lang w:val="en-US" w:eastAsia="zh-CN"/>
        </w:rPr>
        <w:t xml:space="preserve">电子签章</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val="0"/>
          <w:bCs/>
          <w:sz w:val="24"/>
          <w:szCs w:val="20"/>
          <w:highlight w:val="none"/>
          <w:lang w:val="en-US" w:eastAsia="zh-CN"/>
        </w:rPr>
        <w:t xml:space="preserve">日期：</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年</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月</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日</w:t>
      </w:r>
      <w:r>
        <w:rPr>
          <w:rFonts w:hint="eastAsia" w:ascii="仿宋" w:hAnsi="仿宋" w:eastAsia="仿宋" w:cs="仿宋"/>
          <w:b w:val="0"/>
          <w:bCs/>
          <w:sz w:val="24"/>
          <w:szCs w:val="20"/>
          <w:highlight w:val="none"/>
        </w:rPr>
        <w:t xml:space="preserve"> </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60" w:name="_Toc27852"/>
      <w:r>
        <w:rPr>
          <w:rFonts w:hint="eastAsia" w:ascii="仿宋" w:hAnsi="仿宋" w:eastAsia="仿宋" w:cs="仿宋"/>
          <w:b/>
          <w:sz w:val="32"/>
          <w:highlight w:val="none"/>
        </w:rPr>
        <w:br w:type="page" w:clear="all"/>
      </w:r>
      <w:r/>
    </w:p>
    <w:p>
      <w:pPr>
        <w:pStyle w:val="1043"/>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bookmarkEnd w:id="60"/>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r>
      <w:r/>
    </w:p>
    <w:p>
      <w:pPr>
        <w:ind w:firstLine="480"/>
        <w:jc w:val="left"/>
        <w:spacing w:line="40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注：供应商应分项进行填报，表中表格行数可自行添加。报价应包含项目实施过程中一切相关费用。表中报价总计应与对应谈判报价表中总价一致。</w:t>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bookmarkEnd w:id="59"/>
      <w:r/>
      <w:r/>
    </w:p>
    <w:p>
      <w:pPr>
        <w:pStyle w:val="1040"/>
        <w:keepLines w:val="0"/>
        <w:keepNext w:val="0"/>
        <w:pageBreakBefore w:val="0"/>
        <w:spacing w:line="520" w:lineRule="exact"/>
        <w:rPr>
          <w:rFonts w:ascii="仿宋" w:hAnsi="仿宋" w:eastAsia="仿宋" w:cs="仿宋"/>
          <w:b/>
          <w:bCs w:val="0"/>
          <w:sz w:val="24"/>
          <w:szCs w:val="20"/>
          <w:highlight w:val="none"/>
        </w:rPr>
      </w:pPr>
      <w:r/>
      <w:bookmarkStart w:id="61" w:name="_Toc21718"/>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1"/>
        <w:rPr>
          <w:rFonts w:hint="eastAsia" w:ascii="仿宋" w:hAnsi="仿宋" w:eastAsia="仿宋" w:cs="仿宋"/>
          <w:highlight w:val="none"/>
        </w:rPr>
        <w:outlineLvl w:val="2"/>
      </w:pPr>
      <w:r>
        <w:rPr>
          <w:rFonts w:hint="eastAsia" w:ascii="仿宋" w:hAnsi="仿宋" w:eastAsia="仿宋" w:cs="仿宋"/>
          <w:highlight w:val="none"/>
        </w:rPr>
        <w:t xml:space="preserve">项目组成员</w:t>
      </w:r>
      <w:r/>
    </w:p>
    <w:p>
      <w:pPr>
        <w:jc w:val="center"/>
        <w:spacing w:before="100" w:beforeAutospacing="1" w:after="100" w:afterAutospacing="1" w:line="240" w:lineRule="auto"/>
        <w:widowControl/>
        <w:rPr>
          <w:rFonts w:ascii="宋体" w:hAnsi="Times New Roman" w:eastAsia="宋体" w:cs="宋体"/>
          <w:b/>
          <w:bCs/>
          <w:color w:val="auto"/>
          <w:sz w:val="32"/>
          <w:szCs w:val="32"/>
          <w:lang w:val="en-US" w:eastAsia="zh-CN" w:bidi="ar-SA"/>
        </w:rPr>
      </w:pPr>
      <w:r>
        <w:rPr>
          <w:rFonts w:hint="eastAsia" w:ascii="宋体" w:hAnsi="Times New Roman" w:eastAsia="宋体" w:cs="宋体"/>
          <w:b/>
          <w:bCs/>
          <w:color w:val="auto"/>
          <w:sz w:val="32"/>
          <w:szCs w:val="32"/>
          <w:lang w:val="en-US" w:eastAsia="zh-CN" w:bidi="ar"/>
        </w:rPr>
        <w:t xml:space="preserve">项目组成员</w:t>
      </w:r>
      <w:r/>
    </w:p>
    <w:tbl>
      <w:tblPr>
        <w:tblStyle w:val="74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280"/>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Times New Roman" w:hAnsi="Times New Roman" w:eastAsia="宋体" w:cs="宋体"/>
                <w:color w:val="auto"/>
                <w:sz w:val="20"/>
                <w:szCs w:val="20"/>
                <w:lang w:val="en-US" w:eastAsia="zh-CN" w:bidi="ar-SA"/>
              </w:rPr>
            </w:pPr>
            <w:r>
              <w:rPr>
                <w:rFonts w:ascii="Times New Roman" w:hAnsi="Times New Roman" w:eastAsia="宋体" w:cs="宋体"/>
                <w:color w:val="auto"/>
                <w:sz w:val="20"/>
                <w:szCs w:val="20"/>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_GB2312" w:hAnsi="宋体" w:eastAsia="仿宋_GB2312" w:cs="仿宋_GB2312"/>
                <w:color w:val="auto"/>
                <w:sz w:val="28"/>
                <w:szCs w:val="28"/>
                <w:lang w:val="en-US" w:eastAsia="zh-CN" w:bidi="ar-SA"/>
              </w:rPr>
            </w:pPr>
            <w:r>
              <w:rPr>
                <w:rFonts w:hint="eastAsia"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ascii="仿宋_GB2312" w:hAnsi="宋体" w:eastAsia="仿宋_GB2312" w:cs="仿宋_GB2312"/>
                <w:color w:val="auto"/>
                <w:sz w:val="28"/>
                <w:szCs w:val="28"/>
                <w:lang w:val="en-US" w:eastAsia="zh-CN" w:bidi="ar-SA"/>
              </w:rPr>
            </w:pPr>
            <w:r>
              <w:rPr>
                <w:rFonts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auto"/>
                <w:sz w:val="28"/>
                <w:szCs w:val="28"/>
                <w:lang w:val="en-US" w:eastAsia="zh-CN" w:bidi="ar-SA"/>
              </w:rPr>
            </w:pPr>
            <w:r>
              <w:rPr>
                <w:rFonts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auto"/>
                <w:sz w:val="28"/>
                <w:szCs w:val="28"/>
                <w:lang w:val="en-US" w:eastAsia="zh-CN" w:bidi="ar-SA"/>
              </w:rPr>
            </w:pPr>
            <w:r>
              <w:rPr>
                <w:rFonts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bl>
    <w:p>
      <w:pPr>
        <w:ind w:firstLine="398"/>
        <w:jc w:val="left"/>
        <w:spacing w:before="100" w:beforeAutospacing="1" w:after="100" w:afterAutospacing="1" w:line="460" w:lineRule="exact"/>
        <w:widowControl/>
        <w:rPr>
          <w:rFonts w:ascii="仿宋_GB2312" w:hAnsi="Times New Roman" w:eastAsia="仿宋_GB2312" w:cs="仿宋_GB2312"/>
          <w:color w:val="auto"/>
          <w:sz w:val="24"/>
          <w:szCs w:val="24"/>
          <w:lang w:val="en-US" w:eastAsia="zh-CN" w:bidi="ar-SA"/>
        </w:rPr>
      </w:pPr>
      <w:r>
        <w:rPr>
          <w:rFonts w:ascii="仿宋_GB2312" w:hAnsi="Times New Roman" w:eastAsia="仿宋_GB2312" w:cs="仿宋_GB2312"/>
          <w:b/>
          <w:color w:val="auto"/>
          <w:sz w:val="24"/>
          <w:szCs w:val="24"/>
          <w:lang w:val="en-US" w:eastAsia="zh-CN" w:bidi="ar"/>
        </w:rPr>
        <w:t xml:space="preserve">注：如供应商</w:t>
      </w:r>
      <w:r>
        <w:rPr>
          <w:rFonts w:hint="eastAsia" w:ascii="仿宋_GB2312" w:hAnsi="Times New Roman" w:eastAsia="仿宋_GB2312" w:cs="仿宋_GB2312"/>
          <w:b/>
          <w:color w:val="auto"/>
          <w:sz w:val="24"/>
          <w:szCs w:val="24"/>
          <w:lang w:val="en-US" w:eastAsia="zh-CN" w:bidi="ar"/>
        </w:rPr>
        <w:t xml:space="preserve">成交</w:t>
      </w:r>
      <w:r>
        <w:rPr>
          <w:rFonts w:ascii="仿宋_GB2312" w:hAnsi="Times New Roman" w:eastAsia="仿宋_GB2312" w:cs="仿宋_GB2312"/>
          <w:b/>
          <w:color w:val="auto"/>
          <w:sz w:val="24"/>
          <w:szCs w:val="24"/>
          <w:lang w:val="en-US" w:eastAsia="zh-CN" w:bidi="ar"/>
        </w:rPr>
        <w:t xml:space="preserve">，项目组成员必须按本表承诺人员操作，不得随意更换。按</w:t>
      </w:r>
      <w:r>
        <w:rPr>
          <w:rFonts w:hint="eastAsia" w:ascii="仿宋_GB2312" w:hAnsi="Times New Roman" w:eastAsia="仿宋_GB2312" w:cs="仿宋_GB2312"/>
          <w:b/>
          <w:color w:val="auto"/>
          <w:sz w:val="24"/>
          <w:szCs w:val="24"/>
          <w:lang w:val="en-US" w:eastAsia="zh-CN" w:bidi="ar"/>
        </w:rPr>
        <w:t xml:space="preserve">采购文件</w:t>
      </w:r>
      <w:r>
        <w:rPr>
          <w:rFonts w:ascii="仿宋_GB2312" w:hAnsi="Times New Roman" w:eastAsia="仿宋_GB2312" w:cs="仿宋_GB2312"/>
          <w:b/>
          <w:color w:val="auto"/>
          <w:sz w:val="24"/>
          <w:szCs w:val="24"/>
          <w:lang w:val="en-US" w:eastAsia="zh-CN" w:bidi="ar"/>
        </w:rPr>
        <w:t xml:space="preserve">要求附相关人员证书。</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1"/>
        <w:rPr>
          <w:rFonts w:ascii="仿宋" w:hAnsi="仿宋" w:eastAsia="仿宋" w:cs="仿宋"/>
          <w:highlight w:val="none"/>
        </w:rPr>
        <w:outlineLvl w:val="2"/>
      </w:pPr>
      <w:r>
        <w:rPr>
          <w:rFonts w:hint="eastAsia" w:ascii="仿宋" w:hAnsi="仿宋" w:eastAsia="仿宋" w:cs="仿宋"/>
          <w:highlight w:val="none"/>
        </w:rPr>
        <w:t xml:space="preserve">业绩一览表</w:t>
      </w:r>
      <w:r/>
    </w:p>
    <w:p>
      <w:pPr>
        <w:jc w:val="center"/>
        <w:widowControl w:val="off"/>
        <w:rPr>
          <w:rFonts w:hint="default"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序号</w:t>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项目名称</w:t>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采购单位</w:t>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合同金额</w:t>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合同签订时间</w:t>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bl>
    <w:p>
      <w:pPr>
        <w:ind w:firstLine="398"/>
        <w:jc w:val="both"/>
        <w:spacing w:line="460" w:lineRule="exact"/>
        <w:widowControl w:val="off"/>
        <w:rPr>
          <w:rFonts w:hint="default" w:ascii="仿宋" w:hAnsi="仿宋" w:eastAsia="仿宋" w:cs="仿宋"/>
          <w:b/>
          <w:sz w:val="24"/>
          <w:szCs w:val="22"/>
          <w:highlight w:val="none"/>
          <w:lang w:val="en-US" w:eastAsia="zh-CN" w:bidi="ar-SA"/>
        </w:rPr>
      </w:pPr>
      <w:r>
        <w:rPr>
          <w:rFonts w:hint="default" w:ascii="仿宋" w:hAnsi="仿宋" w:eastAsia="仿宋" w:cs="仿宋"/>
          <w:b/>
          <w:sz w:val="24"/>
          <w:szCs w:val="22"/>
          <w:highlight w:val="none"/>
          <w:lang w:val="en-US" w:eastAsia="zh-CN" w:bidi="ar-SA"/>
        </w:rPr>
      </w:r>
      <w:r/>
    </w:p>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注：后附证明材料。还需提供其他信息可以自行扩充表格列数。</w:t>
      </w:r>
      <w:r/>
    </w:p>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3"/>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3"/>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竞争性谈判文件要求的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063"/>
        <w:rPr>
          <w:rFonts w:hint="eastAsia" w:ascii="仿宋" w:hAnsi="仿宋" w:eastAsia="仿宋" w:cs="仿宋"/>
          <w:highlight w:val="none"/>
        </w:rPr>
      </w:pPr>
      <w:r>
        <w:rPr>
          <w:rFonts w:hint="eastAsia" w:ascii="仿宋" w:hAnsi="仿宋" w:eastAsia="仿宋" w:cs="仿宋"/>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3"/>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r/>
    </w:p>
    <w:p>
      <w:pPr>
        <w:pStyle w:val="1035"/>
        <w:jc w:val="left"/>
        <w:rPr>
          <w:rFonts w:ascii="仿宋" w:hAnsi="仿宋" w:eastAsia="仿宋" w:cs="仿宋"/>
          <w:b/>
          <w:sz w:val="32"/>
          <w:szCs w:val="24"/>
          <w:highlight w:val="none"/>
        </w:rPr>
        <w:outlineLvl w:val="1"/>
      </w:pPr>
      <w:r>
        <w:rPr>
          <w:rFonts w:hint="eastAsia" w:ascii="仿宋" w:hAnsi="仿宋" w:eastAsia="仿宋" w:cs="仿宋"/>
          <w:b/>
          <w:sz w:val="32"/>
          <w:szCs w:val="24"/>
          <w:highlight w:val="none"/>
        </w:rPr>
        <w:t xml:space="preserve">供应商资质</w:t>
      </w:r>
      <w:bookmarkEnd w:id="61"/>
      <w:r>
        <w:rPr>
          <w:rFonts w:hint="eastAsia" w:ascii="仿宋" w:hAnsi="仿宋" w:eastAsia="仿宋" w:cs="仿宋"/>
          <w:b/>
          <w:sz w:val="32"/>
          <w:szCs w:val="24"/>
          <w:highlight w:val="none"/>
        </w:rPr>
        <w:t xml:space="preserve">（按资格要求提供）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bookmarkStart w:id="62" w:name="_Toc7575_WPSOffice_Level2"/>
      <w:r>
        <w:rPr>
          <w:rFonts w:hint="eastAsia" w:ascii="仿宋" w:hAnsi="仿宋" w:eastAsia="仿宋" w:cs="仿宋"/>
          <w:b/>
          <w:color w:val="000000"/>
          <w:spacing w:val="-1"/>
          <w:highlight w:val="none"/>
        </w:rPr>
        <w:t xml:space="preserve">南京市政府采购供应商信用记录表暨信用承诺书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w:t>
            </w:r>
            <w:r>
              <w:rPr>
                <w:rFonts w:hint="eastAsia" w:ascii="仿宋" w:hAnsi="仿宋" w:eastAsia="仿宋" w:cs="仿宋"/>
                <w:color w:val="000000"/>
                <w:spacing w:val="-8"/>
                <w:highlight w:val="none"/>
                <w:lang w:eastAsia="zh-CN"/>
              </w:rPr>
              <w:t xml:space="preserve">竞争性谈判文件</w:t>
            </w:r>
            <w:r>
              <w:rPr>
                <w:rFonts w:hint="eastAsia" w:ascii="仿宋" w:hAnsi="仿宋" w:eastAsia="仿宋" w:cs="仿宋"/>
                <w:color w:val="000000"/>
                <w:spacing w:val="-8"/>
                <w:highlight w:val="none"/>
              </w:rPr>
              <w:t xml:space="preserve">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供应商名称（盖章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5"/>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供应商需每次参加政府采购活动时，在采购文件发布之日起至递交投标（响应）文件截止日前</w:t>
      </w:r>
      <w:r>
        <w:rPr>
          <w:rFonts w:hint="eastAsia" w:ascii="仿宋" w:hAnsi="仿宋" w:eastAsia="仿宋" w:cs="仿宋"/>
          <w:b/>
          <w:bCs/>
          <w:color w:val="ff0000"/>
          <w:highlight w:val="none"/>
          <w:lang w:val="en-US" w:eastAsia="zh-CN"/>
        </w:rPr>
        <w:t xml:space="preserve">在线打印</w:t>
      </w:r>
      <w:r>
        <w:rPr>
          <w:rFonts w:hint="eastAsia" w:ascii="仿宋" w:hAnsi="仿宋" w:eastAsia="仿宋" w:cs="仿宋"/>
          <w:b/>
          <w:bCs/>
          <w:highlight w:val="none"/>
          <w:lang w:val="en-US" w:eastAsia="zh-CN"/>
        </w:rPr>
        <w:t xml:space="preserve">本表，经法定代表人签名和单位签章后作为投标（响应）文件的组成部分。</w:t>
      </w:r>
      <w:r/>
    </w:p>
    <w:p>
      <w:pPr>
        <w:numPr>
          <w:ilvl w:val="0"/>
          <w:numId w:val="5"/>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“南京市政府采购供应商信用记录表”是其参加政府采购活动的</w:t>
      </w:r>
      <w:r>
        <w:rPr>
          <w:rFonts w:hint="eastAsia" w:ascii="仿宋" w:hAnsi="仿宋" w:eastAsia="仿宋" w:cs="仿宋"/>
          <w:b/>
          <w:bCs/>
          <w:color w:val="ff0000"/>
          <w:highlight w:val="none"/>
        </w:rPr>
        <w:t xml:space="preserve">必备材料</w:t>
      </w:r>
      <w:r>
        <w:rPr>
          <w:rFonts w:hint="eastAsia" w:ascii="仿宋" w:hAnsi="仿宋" w:eastAsia="仿宋" w:cs="仿宋"/>
          <w:b/>
          <w:bCs/>
          <w:color w:val="ff0000"/>
          <w:highlight w:val="none"/>
          <w:lang w:eastAsia="zh-CN"/>
        </w:rPr>
        <w:t xml:space="preserve">。</w:t>
      </w:r>
      <w:r/>
    </w:p>
    <w:p>
      <w:pPr>
        <w:numPr>
          <w:ilvl w:val="0"/>
          <w:numId w:val="5"/>
        </w:numPr>
        <w:ind w:firstLine="482"/>
        <w:spacing w:line="440" w:lineRule="exact"/>
        <w:rPr>
          <w:rFonts w:hint="eastAsia"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自身符合《政府采购法》第二十二条规定、按约定提交相关材料的承诺，以及违背承诺自愿承担相关责任的约定。</w:t>
      </w:r>
      <w:r/>
    </w:p>
    <w:p>
      <w:pPr>
        <w:numPr>
          <w:ilvl w:val="0"/>
          <w:numId w:val="5"/>
        </w:numPr>
        <w:ind w:firstLine="482"/>
        <w:spacing w:line="440" w:lineRule="exact"/>
        <w:rPr>
          <w:rFonts w:hint="eastAsia"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（一）供应商被列入严重失信主体名单；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5"/>
        </w:numPr>
        <w:ind w:firstLine="482"/>
        <w:spacing w:line="440" w:lineRule="exact"/>
        <w:rPr>
          <w:rFonts w:hint="eastAsia"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5"/>
        </w:numPr>
        <w:ind w:firstLine="482"/>
        <w:spacing w:line="440" w:lineRule="exact"/>
        <w:rPr>
          <w:rFonts w:hint="eastAsia"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不适用信用承诺的供应商仍须按</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要求提供资格审查要求的证明材料。</w:t>
      </w:r>
      <w:bookmarkEnd w:id="62"/>
      <w:r/>
      <w:r/>
    </w:p>
    <w:p>
      <w:pPr>
        <w:pStyle w:val="1036"/>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36"/>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color w:val="ff0000"/>
          <w:sz w:val="28"/>
          <w:szCs w:val="28"/>
          <w:highlight w:val="none"/>
        </w:rPr>
        <w:t xml:space="preserve">不适用信用承诺的供应商仍须按采购文件要求在本部分按照顺序提供资格审查要求的证明材料。</w:t>
      </w:r>
      <w:r/>
    </w:p>
    <w:p>
      <w:pPr>
        <w:pStyle w:val="1037"/>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7"/>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36"/>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36"/>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（说明：重大违法记录是指供应商因违法经营受到刑事处罚或者责令停产停业、吊销许可证或者执照、较大数额罚款等行政处罚， 其中较大数额罚款指200万元以上的罚款。）</w:t>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42"/>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color w:val="ff0000"/>
          <w:highlight w:val="none"/>
          <w:lang w:eastAsia="zh-CN"/>
        </w:rPr>
      </w:pPr>
      <w:r>
        <w:rPr>
          <w:rFonts w:hint="eastAsia" w:ascii="仿宋" w:hAnsi="仿宋" w:eastAsia="仿宋" w:cs="仿宋"/>
          <w:color w:val="ff0000"/>
          <w:highlight w:val="none"/>
          <w:lang w:eastAsia="zh-CN"/>
        </w:rPr>
        <w:br w:type="page" w:clear="all"/>
      </w:r>
      <w:r/>
    </w:p>
    <w:p>
      <w:pPr>
        <w:pStyle w:val="1033"/>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036"/>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谈判报价表及报价</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eastAsia="zh-CN"/>
        </w:rPr>
        <w:t xml:space="preserve">谈判</w:t>
      </w:r>
      <w:r>
        <w:rPr>
          <w:rFonts w:hint="eastAsia" w:ascii="仿宋" w:hAnsi="仿宋" w:eastAsia="仿宋" w:cs="仿宋"/>
          <w:b/>
          <w:sz w:val="32"/>
          <w:szCs w:val="24"/>
          <w:highlight w:val="none"/>
        </w:rPr>
        <w:t xml:space="preserve">报价表及报价的声明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，谈判</w:t>
      </w:r>
      <w:r>
        <w:rPr>
          <w:rFonts w:hint="eastAsia" w:ascii="仿宋" w:hAnsi="仿宋" w:eastAsia="仿宋" w:cs="仿宋"/>
          <w:bCs/>
          <w:sz w:val="24"/>
          <w:szCs w:val="20"/>
          <w:highlight w:val="none"/>
        </w:rPr>
        <w:t xml:space="preserve">报价格式、填写要求符合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具体报价内容详见谈判报价表。</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（我司知晓下列处理原则：已提供本声明但响应文件中谈判报价表填写错误或按供应商须知28.2.5 修正后的报价不符合竞争性谈判文件规定的，本声明无效并以谈判报价表或28.2.5约定为准，可能做不符性处理。）</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26"/>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pStyle w:val="1027"/>
        <w:jc w:val="center"/>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b/>
          <w:sz w:val="32"/>
          <w:szCs w:val="32"/>
          <w:highlight w:val="none"/>
        </w:rPr>
        <w:t xml:space="preserve">声明及承诺函</w:t>
      </w:r>
      <w:r/>
    </w:p>
    <w:p>
      <w:pPr>
        <w:pStyle w:val="1027"/>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w:t>
      </w:r>
      <w:r>
        <w:rPr>
          <w:rFonts w:hint="eastAsia" w:ascii="仿宋" w:hAnsi="仿宋" w:eastAsia="仿宋" w:cs="仿宋"/>
          <w:sz w:val="24"/>
          <w:szCs w:val="24"/>
          <w:highlight w:val="none"/>
          <w:lang w:eastAsia="zh-CN"/>
        </w:rPr>
        <w:t xml:space="preserve">竞争性谈判文件</w:t>
      </w:r>
      <w:r>
        <w:rPr>
          <w:rFonts w:hint="eastAsia" w:ascii="仿宋" w:hAnsi="仿宋" w:eastAsia="仿宋" w:cs="仿宋"/>
          <w:sz w:val="24"/>
          <w:szCs w:val="24"/>
          <w:highlight w:val="none"/>
        </w:rPr>
        <w:t xml:space="preserve">，我单位参加本项目</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活动，为此，我方郑重声明以下诸点，并负法律责任：</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w:t>
      </w:r>
      <w:r>
        <w:rPr>
          <w:rFonts w:hint="eastAsia" w:ascii="仿宋" w:hAnsi="仿宋" w:eastAsia="仿宋" w:cs="仿宋"/>
          <w:sz w:val="24"/>
          <w:highlight w:val="none"/>
          <w:lang w:eastAsia="zh-CN"/>
        </w:rPr>
        <w:t xml:space="preserve">竞争性谈判文件</w:t>
      </w:r>
      <w:r>
        <w:rPr>
          <w:rFonts w:hint="eastAsia" w:ascii="仿宋" w:hAnsi="仿宋" w:eastAsia="仿宋" w:cs="仿宋"/>
          <w:sz w:val="24"/>
          <w:highlight w:val="none"/>
        </w:rPr>
        <w:t xml:space="preserve">要求的资格条件；</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w:t>
      </w:r>
      <w:r>
        <w:rPr>
          <w:rFonts w:hint="eastAsia" w:ascii="仿宋" w:hAnsi="仿宋" w:eastAsia="仿宋" w:cs="仿宋"/>
          <w:color w:val="000000"/>
          <w:sz w:val="24"/>
          <w:szCs w:val="24"/>
          <w:highlight w:val="none"/>
          <w:lang w:val="en-US" w:eastAsia="zh-CN"/>
        </w:rPr>
        <w:t xml:space="preserve">开启</w:t>
      </w:r>
      <w:r>
        <w:rPr>
          <w:rFonts w:hint="eastAsia" w:ascii="仿宋" w:hAnsi="仿宋" w:eastAsia="仿宋" w:cs="仿宋"/>
          <w:color w:val="000000"/>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谈判</w:t>
      </w:r>
      <w:r>
        <w:rPr>
          <w:rFonts w:hint="eastAsia" w:ascii="仿宋" w:hAnsi="仿宋" w:eastAsia="仿宋" w:cs="仿宋"/>
          <w:color w:val="000000"/>
          <w:sz w:val="24"/>
          <w:szCs w:val="24"/>
          <w:highlight w:val="none"/>
        </w:rPr>
        <w:t xml:space="preserve">的各项规定并且响应</w:t>
      </w:r>
      <w:r>
        <w:rPr>
          <w:rFonts w:hint="eastAsia" w:ascii="仿宋" w:hAnsi="仿宋" w:eastAsia="仿宋" w:cs="仿宋"/>
          <w:color w:val="000000"/>
          <w:sz w:val="24"/>
          <w:szCs w:val="24"/>
          <w:highlight w:val="none"/>
          <w:lang w:eastAsia="zh-CN"/>
        </w:rPr>
        <w:t xml:space="preserve">竞争性谈判文件</w:t>
      </w:r>
      <w:r>
        <w:rPr>
          <w:rFonts w:hint="eastAsia" w:ascii="仿宋" w:hAnsi="仿宋" w:eastAsia="仿宋" w:cs="仿宋"/>
          <w:color w:val="000000"/>
          <w:sz w:val="24"/>
          <w:szCs w:val="24"/>
          <w:highlight w:val="none"/>
        </w:rPr>
        <w:t xml:space="preserve">规定的响应有效期；</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、我们理解，最低报价不是中标/成交的唯一条件，你们有选择中标/</w:t>
      </w:r>
      <w:r>
        <w:rPr>
          <w:rFonts w:hint="eastAsia" w:ascii="仿宋" w:hAnsi="仿宋" w:eastAsia="仿宋" w:cs="仿宋"/>
          <w:color w:val="000000"/>
          <w:sz w:val="24"/>
          <w:szCs w:val="24"/>
          <w:highlight w:val="none"/>
          <w:lang w:eastAsia="zh-CN"/>
        </w:rPr>
        <w:t xml:space="preserve">成交供应商</w:t>
      </w:r>
      <w:r>
        <w:rPr>
          <w:rFonts w:hint="eastAsia" w:ascii="仿宋" w:hAnsi="仿宋" w:eastAsia="仿宋" w:cs="仿宋"/>
          <w:color w:val="000000"/>
          <w:sz w:val="24"/>
          <w:szCs w:val="24"/>
          <w:highlight w:val="none"/>
        </w:rPr>
        <w:t xml:space="preserve">的权利；</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被接受，我方将按《中华人民共和国民法典（第三编合同）》及其他有关法律、法规的规定，按期、按质提供服务给采购单位，全面做到履约守信；</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w:t>
      </w:r>
      <w:r>
        <w:rPr>
          <w:rFonts w:hint="eastAsia" w:ascii="仿宋" w:hAnsi="仿宋" w:eastAsia="仿宋" w:cs="仿宋"/>
          <w:color w:val="000000"/>
          <w:sz w:val="24"/>
          <w:szCs w:val="24"/>
          <w:highlight w:val="none"/>
          <w:lang w:eastAsia="zh-CN"/>
        </w:rPr>
        <w:t xml:space="preserve">竞争性谈判文件</w:t>
      </w:r>
      <w:r>
        <w:rPr>
          <w:rFonts w:hint="eastAsia" w:ascii="仿宋" w:hAnsi="仿宋" w:eastAsia="仿宋" w:cs="仿宋"/>
          <w:color w:val="000000"/>
          <w:sz w:val="24"/>
          <w:szCs w:val="24"/>
          <w:highlight w:val="none"/>
        </w:rPr>
        <w:t xml:space="preserve">约定的标准，向采购代理机构一次性缴纳采购代理服务费。</w:t>
      </w:r>
      <w:r/>
    </w:p>
    <w:p>
      <w:pPr>
        <w:pStyle w:val="1027"/>
        <w:ind w:firstLine="480"/>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pStyle w:val="1027"/>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pStyle w:val="1027"/>
        <w:jc w:val="left"/>
        <w:spacing w:line="500" w:lineRule="exact"/>
        <w:rPr>
          <w:rFonts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pStyle w:val="1027"/>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w:t>
      </w:r>
      <w:r>
        <w:rPr>
          <w:rFonts w:hint="eastAsia" w:ascii="仿宋" w:hAnsi="仿宋" w:eastAsia="仿宋" w:cs="仿宋"/>
          <w:color w:val="000000"/>
          <w:sz w:val="24"/>
          <w:szCs w:val="24"/>
          <w:highlight w:val="none"/>
          <w:lang w:val="en-US" w:eastAsia="zh-CN"/>
        </w:rPr>
        <w:t xml:space="preserve">谈判</w:t>
      </w:r>
      <w:r>
        <w:rPr>
          <w:rFonts w:hint="eastAsia" w:ascii="仿宋" w:hAnsi="仿宋" w:eastAsia="仿宋" w:cs="仿宋"/>
          <w:color w:val="000000"/>
          <w:sz w:val="24"/>
          <w:szCs w:val="24"/>
          <w:highlight w:val="none"/>
        </w:rPr>
        <w:t xml:space="preserve">有关的正式联系方式为：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7"/>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7"/>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7"/>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lang w:val="en-US" w:eastAsia="zh-CN"/>
        </w:rPr>
        <w:t xml:space="preserve">响应</w:t>
      </w:r>
      <w:r>
        <w:rPr>
          <w:rFonts w:hint="eastAsia" w:ascii="仿宋" w:hAnsi="仿宋" w:eastAsia="仿宋" w:cs="仿宋"/>
          <w:color w:val="000000"/>
          <w:sz w:val="22"/>
          <w:highlight w:val="none"/>
        </w:rPr>
        <w:t xml:space="preserve">声明及承诺函 共2页，第2页</w:t>
      </w:r>
      <w:r/>
    </w:p>
    <w:p>
      <w:pPr>
        <w:pStyle w:val="1028"/>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法定代表人身份证明或法定代表人授权委托书</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2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0"/>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p>
    <w:p>
      <w:pPr>
        <w:pStyle w:val="1030"/>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0"/>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1"/>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w:t>
      </w:r>
      <w:r/>
    </w:p>
    <w:p>
      <w:pPr>
        <w:pStyle w:val="1032"/>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2"/>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2"/>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2"/>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032"/>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活动的一切事宜。</w:t>
      </w:r>
      <w:r/>
    </w:p>
    <w:p>
      <w:pPr>
        <w:pStyle w:val="1032"/>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032"/>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040"/>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bookmarkStart w:id="63" w:name="_Toc17048"/>
      <w:r>
        <w:rPr>
          <w:rFonts w:hint="eastAsia" w:ascii="仿宋" w:hAnsi="仿宋" w:eastAsia="仿宋" w:cs="仿宋"/>
          <w:highlight w:val="none"/>
        </w:rPr>
        <w:br w:type="page" w:clear="all"/>
      </w:r>
      <w:bookmarkEnd w:id="56"/>
      <w:r/>
      <w:bookmarkEnd w:id="63"/>
      <w:r/>
      <w:r/>
    </w:p>
    <w:p>
      <w:pPr>
        <w:pStyle w:val="1036"/>
        <w:rPr>
          <w:rFonts w:hint="default" w:ascii="仿宋" w:hAnsi="仿宋" w:eastAsia="仿宋" w:cs="仿宋"/>
          <w:b/>
          <w:sz w:val="32"/>
          <w:szCs w:val="24"/>
          <w:highlight w:val="none"/>
          <w:lang w:val="en-US" w:eastAsia="zh-CN"/>
        </w:rPr>
        <w:outlineLvl w:val="2"/>
      </w:pPr>
      <w:r/>
      <w:bookmarkStart w:id="64" w:name="_Toc15017"/>
      <w:r>
        <w:rPr>
          <w:rFonts w:hint="eastAsia" w:ascii="仿宋" w:hAnsi="仿宋" w:eastAsia="仿宋" w:cs="仿宋"/>
          <w:b/>
          <w:sz w:val="32"/>
          <w:szCs w:val="24"/>
          <w:highlight w:val="none"/>
          <w:lang w:val="en-US" w:eastAsia="zh-CN"/>
        </w:rPr>
        <w:t xml:space="preserve">响应文件签署、盖章齐全完整</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响应文件签署、盖章的声明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响应文件签署、盖章符合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具体报价内容详见响应文件。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不符合竞争性谈判文件规定的，本声明无效，并可能做不符性处理。）</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我司参与本项目不存在联合体响应。</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lang w:val="en-US" w:eastAsia="zh-CN"/>
        </w:rPr>
        <w:outlineLvl w:val="2"/>
      </w:pPr>
      <w:r>
        <w:rPr>
          <w:rFonts w:hint="eastAsia" w:ascii="仿宋" w:hAnsi="仿宋" w:eastAsia="仿宋" w:cs="仿宋"/>
          <w:b/>
          <w:sz w:val="32"/>
          <w:szCs w:val="24"/>
          <w:highlight w:val="none"/>
          <w:lang w:val="en-US" w:eastAsia="zh-CN"/>
        </w:rPr>
        <w:t xml:space="preserve">响应有效期</w:t>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响应有效期</w:t>
      </w:r>
      <w:r>
        <w:rPr>
          <w:rFonts w:hint="eastAsia" w:ascii="仿宋" w:hAnsi="仿宋" w:eastAsia="仿宋" w:cs="仿宋"/>
          <w:b/>
          <w:sz w:val="32"/>
          <w:szCs w:val="24"/>
          <w:highlight w:val="none"/>
        </w:rPr>
        <w:t xml:space="preserve">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我司承诺我司响应文件的响应有效期为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日（从提交响应文件截止之日起算）。</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24"/>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商务</w:t>
      </w:r>
      <w:r>
        <w:rPr>
          <w:rFonts w:hint="eastAsia" w:ascii="仿宋" w:hAnsi="仿宋" w:eastAsia="仿宋" w:cs="仿宋"/>
          <w:b/>
          <w:sz w:val="32"/>
          <w:szCs w:val="24"/>
          <w:highlight w:val="none"/>
          <w:lang w:val="en-US" w:eastAsia="zh-CN"/>
        </w:rPr>
        <w:t xml:space="preserve">要求响应</w:t>
      </w:r>
      <w:r/>
    </w:p>
    <w:p>
      <w:pPr>
        <w:pStyle w:val="1047"/>
        <w:jc w:val="center"/>
        <w:rPr>
          <w:rFonts w:ascii="仿宋" w:hAnsi="仿宋" w:eastAsia="仿宋" w:cs="仿宋"/>
          <w:b/>
          <w:sz w:val="32"/>
          <w:highlight w:val="none"/>
        </w:rPr>
      </w:pPr>
      <w:r>
        <w:rPr>
          <w:rFonts w:hint="eastAsia" w:ascii="仿宋" w:hAnsi="仿宋" w:eastAsia="仿宋" w:cs="仿宋"/>
          <w:sz w:val="32"/>
          <w:szCs w:val="32"/>
          <w:highlight w:val="none"/>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38"/>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lang w:eastAsia="zh-CN"/>
              </w:rPr>
              <w:t xml:space="preserve">竞争性谈判文件</w:t>
            </w:r>
            <w:r>
              <w:rPr>
                <w:rFonts w:hint="eastAsia" w:ascii="仿宋" w:hAnsi="仿宋" w:eastAsia="仿宋" w:cs="仿宋"/>
                <w:sz w:val="28"/>
                <w:szCs w:val="28"/>
                <w:highlight w:val="none"/>
              </w:rPr>
              <w:t xml:space="preserve">内容</w:t>
            </w:r>
            <w:r/>
          </w:p>
        </w:tc>
        <w:tc>
          <w:tcPr>
            <w:tcW w:w="3632" w:type="dxa"/>
            <w:vAlign w:val="center"/>
            <w:textDirection w:val="lrTb"/>
            <w:noWrap w:val="false"/>
          </w:tcPr>
          <w:p>
            <w:pPr>
              <w:pStyle w:val="1038"/>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lang w:eastAsia="zh-CN"/>
              </w:rPr>
              <w:t xml:space="preserve">响应文件</w:t>
            </w:r>
            <w:r>
              <w:rPr>
                <w:rFonts w:hint="eastAsia" w:ascii="仿宋" w:hAnsi="仿宋" w:eastAsia="仿宋" w:cs="仿宋"/>
                <w:sz w:val="28"/>
                <w:szCs w:val="28"/>
                <w:highlight w:val="none"/>
              </w:rPr>
              <w:t xml:space="preserve">内容</w:t>
            </w:r>
            <w:r/>
          </w:p>
        </w:tc>
        <w:tc>
          <w:tcPr>
            <w:tcW w:w="1863" w:type="dxa"/>
            <w:vAlign w:val="center"/>
            <w:textDirection w:val="lrTb"/>
            <w:noWrap w:val="false"/>
          </w:tcPr>
          <w:p>
            <w:pPr>
              <w:pStyle w:val="1038"/>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bl>
    <w:p>
      <w:pPr>
        <w:pStyle w:val="1040"/>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40"/>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40"/>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注：</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第四部分采购需求中商务要求的内容应当逐条在此表中列明并由供应商逐条响应，与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中响应的</w:t>
      </w:r>
      <w:r>
        <w:rPr>
          <w:rFonts w:hint="eastAsia" w:ascii="仿宋" w:hAnsi="仿宋" w:eastAsia="仿宋" w:cs="仿宋"/>
          <w:b/>
          <w:bCs/>
          <w:sz w:val="24"/>
          <w:szCs w:val="28"/>
          <w:highlight w:val="none"/>
          <w:lang w:val="en-US" w:eastAsia="zh-CN"/>
        </w:rPr>
        <w:t xml:space="preserve">内容</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有偏离的，均应在此表偏离内容及说明中注明“正偏离”或“负偏离”并详细列出偏离内容或说明理由。</w:t>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46"/>
        <w:rPr>
          <w:rFonts w:hint="eastAsia" w:ascii="仿宋" w:hAnsi="仿宋" w:eastAsia="仿宋" w:cs="仿宋"/>
          <w:highlight w:val="none"/>
        </w:rPr>
        <w:outlineLvl w:val="9"/>
      </w:pPr>
      <w:r>
        <w:rPr>
          <w:rFonts w:hint="eastAsia" w:ascii="仿宋" w:hAnsi="仿宋" w:eastAsia="仿宋" w:cs="仿宋"/>
          <w:highlight w:val="none"/>
        </w:rPr>
        <w:br w:type="page" w:clear="all"/>
      </w:r>
      <w:r/>
    </w:p>
    <w:p>
      <w:pPr>
        <w:pStyle w:val="1036"/>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项目要求响应</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47"/>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项目要求响应偏离表</w:t>
      </w:r>
      <w:r/>
    </w:p>
    <w:p>
      <w:pPr>
        <w:pStyle w:val="1040"/>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竞争性谈判文件</w:t>
            </w:r>
            <w:r>
              <w:rPr>
                <w:rFonts w:hint="eastAsia" w:ascii="仿宋" w:hAnsi="仿宋" w:eastAsia="仿宋" w:cs="仿宋"/>
                <w:color w:val="auto"/>
                <w:sz w:val="28"/>
                <w:szCs w:val="28"/>
                <w:highlight w:val="none"/>
              </w:rPr>
              <w:t xml:space="preserve">内容</w:t>
            </w:r>
            <w:r/>
          </w:p>
        </w:tc>
        <w:tc>
          <w:tcPr>
            <w:tcW w:w="2437"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759"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37"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47"/>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020"/>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020"/>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47"/>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0"/>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040"/>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040"/>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lang w:val="en-US" w:eastAsia="zh-CN" w:bidi="ar-SA"/>
        </w:rPr>
        <w:t xml:space="preserve">1</w:t>
      </w:r>
      <w:r>
        <w:rPr>
          <w:rFonts w:hint="eastAsia" w:ascii="仿宋" w:hAnsi="仿宋" w:eastAsia="仿宋" w:cs="仿宋"/>
          <w:b/>
          <w:bCs/>
          <w:sz w:val="24"/>
          <w:szCs w:val="28"/>
          <w:lang w:val="en-US" w:eastAsia="zh-CN" w:bidi="ar-SA"/>
        </w:rPr>
        <w:t xml:space="preserve">.</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color w:val="ff0000"/>
          <w:sz w:val="24"/>
          <w:szCs w:val="28"/>
          <w:highlight w:val="none"/>
        </w:rPr>
        <w:t xml:space="preserve">第四部分采购需求中</w:t>
      </w:r>
      <w:r>
        <w:rPr>
          <w:rFonts w:hint="eastAsia" w:ascii="仿宋" w:hAnsi="仿宋" w:eastAsia="仿宋" w:cs="仿宋"/>
          <w:b/>
          <w:bCs/>
          <w:color w:val="ff0000"/>
          <w:sz w:val="24"/>
          <w:szCs w:val="28"/>
          <w:highlight w:val="none"/>
          <w:lang w:val="en-US" w:eastAsia="zh-CN"/>
        </w:rPr>
        <w:t xml:space="preserve">一、项目要求</w:t>
      </w:r>
      <w:r>
        <w:rPr>
          <w:rFonts w:hint="eastAsia" w:ascii="仿宋" w:hAnsi="仿宋" w:eastAsia="仿宋" w:cs="仿宋"/>
          <w:b/>
          <w:bCs/>
          <w:color w:val="ff0000"/>
          <w:sz w:val="24"/>
          <w:szCs w:val="28"/>
          <w:highlight w:val="none"/>
        </w:rPr>
        <w:t xml:space="preserve">的所有内容</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产品及服务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中所提供</w:t>
      </w:r>
      <w:r>
        <w:rPr>
          <w:rFonts w:hint="eastAsia" w:ascii="仿宋" w:hAnsi="仿宋" w:eastAsia="仿宋" w:cs="仿宋"/>
          <w:b/>
          <w:bCs/>
          <w:sz w:val="24"/>
          <w:szCs w:val="28"/>
          <w:highlight w:val="none"/>
          <w:lang w:val="en-US" w:eastAsia="zh-CN"/>
        </w:rPr>
        <w:t xml:space="preserve">产品及服务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040"/>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024"/>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024"/>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4.</w:t>
      </w:r>
      <w:r>
        <w:rPr>
          <w:rFonts w:hint="eastAsia" w:ascii="仿宋" w:hAnsi="仿宋" w:eastAsia="仿宋" w:cs="仿宋"/>
          <w:b/>
          <w:bCs/>
          <w:sz w:val="24"/>
          <w:szCs w:val="28"/>
          <w:highlight w:val="none"/>
        </w:rPr>
        <w:t xml:space="preserve">行数不够请自行添加。</w:t>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6"/>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对实质性条款的响应性</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对实质性条款的响应</w:t>
      </w:r>
      <w:r>
        <w:rPr>
          <w:rFonts w:hint="eastAsia" w:ascii="仿宋" w:hAnsi="仿宋" w:eastAsia="仿宋" w:cs="仿宋"/>
          <w:b/>
          <w:sz w:val="32"/>
          <w:szCs w:val="24"/>
          <w:highlight w:val="none"/>
          <w:lang w:eastAsia="zh-CN"/>
        </w:rPr>
        <w:t xml:space="preserve">的</w:t>
      </w:r>
      <w:r>
        <w:rPr>
          <w:rFonts w:hint="eastAsia" w:ascii="仿宋" w:hAnsi="仿宋" w:eastAsia="仿宋" w:cs="仿宋"/>
          <w:b/>
          <w:sz w:val="32"/>
          <w:szCs w:val="24"/>
          <w:highlight w:val="none"/>
        </w:rPr>
        <w:t xml:space="preserve">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要求，对实质性条款</w:t>
      </w:r>
      <w:r>
        <w:rPr>
          <w:rFonts w:hint="eastAsia" w:ascii="仿宋" w:hAnsi="仿宋" w:eastAsia="仿宋" w:cs="仿宋"/>
          <w:bCs/>
          <w:sz w:val="24"/>
          <w:szCs w:val="20"/>
          <w:highlight w:val="none"/>
          <w:lang w:val="en-US" w:eastAsia="zh-CN"/>
        </w:rPr>
        <w:t xml:space="preserve">完全响应</w:t>
      </w:r>
      <w:r>
        <w:rPr>
          <w:rFonts w:hint="eastAsia" w:ascii="仿宋" w:hAnsi="仿宋" w:eastAsia="仿宋" w:cs="仿宋"/>
          <w:bCs/>
          <w:sz w:val="24"/>
          <w:szCs w:val="20"/>
          <w:highlight w:val="none"/>
        </w:rPr>
        <w:t xml:space="preserve">并且不存在重大偏离，</w:t>
      </w:r>
      <w:r>
        <w:rPr>
          <w:rFonts w:hint="eastAsia" w:ascii="仿宋" w:hAnsi="仿宋" w:eastAsia="仿宋" w:cs="仿宋"/>
          <w:bCs/>
          <w:sz w:val="24"/>
          <w:szCs w:val="20"/>
          <w:highlight w:val="none"/>
          <w:lang w:val="en-US" w:eastAsia="zh-CN"/>
        </w:rPr>
        <w:t xml:space="preserve">具体内容详见响应文件。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（我司知晓下列处理原则：已提供本声明但响应文件不</w:t>
      </w:r>
      <w:r>
        <w:rPr>
          <w:rFonts w:hint="eastAsia" w:ascii="仿宋" w:hAnsi="仿宋" w:eastAsia="仿宋" w:cs="仿宋"/>
          <w:bCs/>
          <w:sz w:val="24"/>
          <w:szCs w:val="20"/>
          <w:highlight w:val="none"/>
        </w:rPr>
        <w:t xml:space="preserve">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要求</w:t>
      </w:r>
      <w:r>
        <w:rPr>
          <w:rFonts w:hint="eastAsia" w:ascii="仿宋" w:hAnsi="仿宋" w:eastAsia="仿宋" w:cs="仿宋"/>
          <w:bCs/>
          <w:sz w:val="24"/>
          <w:szCs w:val="20"/>
          <w:highlight w:val="none"/>
          <w:lang w:val="en-US" w:eastAsia="zh-CN"/>
        </w:rPr>
        <w:t xml:space="preserve">或</w:t>
      </w:r>
      <w:r>
        <w:rPr>
          <w:rFonts w:hint="eastAsia" w:ascii="仿宋" w:hAnsi="仿宋" w:eastAsia="仿宋" w:cs="仿宋"/>
          <w:bCs/>
          <w:sz w:val="24"/>
          <w:szCs w:val="20"/>
          <w:highlight w:val="none"/>
        </w:rPr>
        <w:t xml:space="preserve">存在重大偏离</w:t>
      </w:r>
      <w:r>
        <w:rPr>
          <w:rFonts w:hint="eastAsia" w:ascii="仿宋" w:hAnsi="仿宋" w:eastAsia="仿宋" w:cs="仿宋"/>
          <w:bCs/>
          <w:sz w:val="24"/>
          <w:szCs w:val="20"/>
          <w:highlight w:val="none"/>
          <w:lang w:val="en-US" w:eastAsia="zh-CN"/>
        </w:rPr>
        <w:t xml:space="preserve">的，本声明无效，并可能做不符性处理。）</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3"/>
        <w:rPr>
          <w:rFonts w:hint="eastAsia" w:ascii="仿宋" w:hAnsi="仿宋" w:eastAsia="仿宋" w:cs="仿宋"/>
          <w:color w:val="ff0000"/>
          <w:highlight w:val="none"/>
          <w:lang w:val="en-US" w:eastAsia="zh-CN"/>
        </w:rPr>
        <w:outlineLvl w:val="1"/>
      </w:pPr>
      <w:r>
        <w:rPr>
          <w:rFonts w:hint="eastAsia" w:ascii="仿宋" w:hAnsi="仿宋" w:eastAsia="仿宋" w:cs="仿宋"/>
          <w:color w:val="ff0000"/>
          <w:highlight w:val="none"/>
          <w:lang w:val="en-US" w:eastAsia="zh-CN"/>
        </w:rPr>
        <w:t xml:space="preserve">（四）企业报价折扣证明</w:t>
      </w:r>
      <w:bookmarkEnd w:id="64"/>
      <w:r/>
      <w:r/>
    </w:p>
    <w:p>
      <w:pPr>
        <w:pStyle w:val="1024"/>
        <w:jc w:val="center"/>
        <w:rPr>
          <w:rStyle w:val="945"/>
          <w:rFonts w:ascii="仿宋" w:hAnsi="仿宋" w:eastAsia="仿宋" w:cs="仿宋"/>
          <w:b/>
          <w:sz w:val="36"/>
          <w:szCs w:val="36"/>
          <w:highlight w:val="none"/>
        </w:rPr>
      </w:pPr>
      <w:r>
        <w:rPr>
          <w:rStyle w:val="945"/>
          <w:rFonts w:hint="eastAsia" w:ascii="仿宋" w:hAnsi="仿宋" w:eastAsia="仿宋" w:cs="仿宋"/>
          <w:b/>
          <w:sz w:val="36"/>
          <w:szCs w:val="36"/>
          <w:highlight w:val="none"/>
        </w:rPr>
        <w:t xml:space="preserve">中小企业声明函（货物）</w:t>
      </w:r>
      <w:r/>
    </w:p>
    <w:p>
      <w:pPr>
        <w:pStyle w:val="1024"/>
        <w:jc w:val="left"/>
        <w:rPr>
          <w:rStyle w:val="945"/>
          <w:rFonts w:ascii="仿宋" w:hAnsi="仿宋" w:eastAsia="仿宋" w:cs="仿宋"/>
          <w:b/>
          <w:sz w:val="32"/>
          <w:szCs w:val="32"/>
          <w:highlight w:val="none"/>
        </w:rPr>
      </w:pPr>
      <w:r>
        <w:rPr>
          <w:rFonts w:ascii="仿宋" w:hAnsi="仿宋" w:eastAsia="仿宋" w:cs="仿宋"/>
          <w:b/>
          <w:sz w:val="32"/>
          <w:szCs w:val="32"/>
          <w:highlight w:val="none"/>
        </w:rPr>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Style w:val="945"/>
          <w:rFonts w:hint="eastAsia" w:ascii="仿宋" w:hAnsi="仿宋" w:eastAsia="仿宋" w:cs="仿宋"/>
          <w:sz w:val="24"/>
          <w:szCs w:val="24"/>
          <w:highlight w:val="none"/>
          <w:u w:val="single"/>
        </w:rPr>
        <w:t xml:space="preserve">（单位名称）</w:t>
      </w:r>
      <w:r>
        <w:rPr>
          <w:rStyle w:val="945"/>
          <w:rFonts w:hint="eastAsia" w:ascii="仿宋" w:hAnsi="仿宋" w:eastAsia="仿宋" w:cs="仿宋"/>
          <w:sz w:val="24"/>
          <w:szCs w:val="24"/>
          <w:highlight w:val="none"/>
        </w:rPr>
        <w:t xml:space="preserve">的</w:t>
      </w:r>
      <w:r>
        <w:rPr>
          <w:rStyle w:val="945"/>
          <w:rFonts w:hint="eastAsia" w:ascii="仿宋" w:hAnsi="仿宋" w:eastAsia="仿宋" w:cs="仿宋"/>
          <w:sz w:val="24"/>
          <w:szCs w:val="24"/>
          <w:highlight w:val="none"/>
          <w:u w:val="single"/>
        </w:rPr>
        <w:t xml:space="preserve">（项目名称）</w:t>
      </w:r>
      <w:r>
        <w:rPr>
          <w:rStyle w:val="945"/>
          <w:rFonts w:hint="eastAsia" w:ascii="仿宋" w:hAnsi="仿宋" w:eastAsia="仿宋" w:cs="仿宋"/>
          <w:sz w:val="24"/>
          <w:szCs w:val="24"/>
          <w:highlight w:val="none"/>
        </w:rPr>
        <w:t xml:space="preserve">采购活动，提供的货物全部由符合政策要求的中小企业制造。相关企业（含联合体中的中小企业、签订分包意向协议的中小企业）的具体情况如下：</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1.</w:t>
      </w:r>
      <w:r>
        <w:rPr>
          <w:rStyle w:val="945"/>
          <w:rFonts w:hint="eastAsia" w:ascii="仿宋" w:hAnsi="仿宋" w:eastAsia="仿宋" w:cs="仿宋"/>
          <w:sz w:val="24"/>
          <w:szCs w:val="24"/>
          <w:highlight w:val="none"/>
          <w:u w:val="single"/>
        </w:rPr>
        <w:t xml:space="preserve">（标的名称）</w:t>
      </w:r>
      <w:r>
        <w:rPr>
          <w:rStyle w:val="945"/>
          <w:rFonts w:hint="eastAsia" w:ascii="仿宋" w:hAnsi="仿宋" w:eastAsia="仿宋" w:cs="仿宋"/>
          <w:sz w:val="24"/>
          <w:szCs w:val="24"/>
          <w:highlight w:val="none"/>
        </w:rPr>
        <w:t xml:space="preserve">，属于</w:t>
      </w:r>
      <w:r>
        <w:rPr>
          <w:rStyle w:val="945"/>
          <w:rFonts w:hint="eastAsia" w:ascii="仿宋" w:hAnsi="仿宋" w:eastAsia="仿宋" w:cs="仿宋"/>
          <w:sz w:val="24"/>
          <w:szCs w:val="24"/>
          <w:highlight w:val="none"/>
          <w:u w:val="single"/>
        </w:rPr>
        <w:t xml:space="preserve">（采购文件中明确的所属行业）</w:t>
      </w:r>
      <w:r>
        <w:rPr>
          <w:rStyle w:val="945"/>
          <w:rFonts w:hint="eastAsia" w:ascii="仿宋" w:hAnsi="仿宋" w:eastAsia="仿宋" w:cs="仿宋"/>
          <w:sz w:val="24"/>
          <w:szCs w:val="24"/>
          <w:highlight w:val="none"/>
        </w:rPr>
        <w:t xml:space="preserve">行业；制造商为</w:t>
      </w:r>
      <w:r>
        <w:rPr>
          <w:rStyle w:val="945"/>
          <w:rFonts w:hint="eastAsia" w:ascii="仿宋" w:hAnsi="仿宋" w:eastAsia="仿宋" w:cs="仿宋"/>
          <w:sz w:val="24"/>
          <w:szCs w:val="24"/>
          <w:highlight w:val="none"/>
          <w:u w:val="single"/>
        </w:rPr>
        <w:t xml:space="preserve">（企业名称）</w:t>
      </w:r>
      <w:r>
        <w:rPr>
          <w:rStyle w:val="945"/>
          <w:rFonts w:hint="eastAsia" w:ascii="仿宋" w:hAnsi="仿宋" w:eastAsia="仿宋" w:cs="仿宋"/>
          <w:sz w:val="24"/>
          <w:szCs w:val="24"/>
          <w:highlight w:val="none"/>
        </w:rPr>
        <w:t xml:space="preserve">，从业人员</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人，营业收入为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万元，资产总额为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w:t>
      </w:r>
      <w:r>
        <w:rPr>
          <w:rStyle w:val="775"/>
          <w:rFonts w:hint="eastAsia" w:ascii="仿宋" w:hAnsi="仿宋" w:eastAsia="仿宋" w:cs="仿宋"/>
          <w:sz w:val="24"/>
          <w:szCs w:val="24"/>
          <w:highlight w:val="none"/>
        </w:rPr>
        <w:footnoteReference w:id="2"/>
      </w:r>
      <w:r>
        <w:rPr>
          <w:rStyle w:val="945"/>
          <w:rFonts w:hint="eastAsia" w:ascii="仿宋" w:hAnsi="仿宋" w:eastAsia="仿宋" w:cs="仿宋"/>
          <w:sz w:val="24"/>
          <w:szCs w:val="24"/>
          <w:highlight w:val="none"/>
        </w:rPr>
        <w:t xml:space="preserve">，属于</w:t>
      </w:r>
      <w:r>
        <w:rPr>
          <w:rStyle w:val="945"/>
          <w:rFonts w:hint="eastAsia" w:ascii="仿宋" w:hAnsi="仿宋" w:eastAsia="仿宋" w:cs="仿宋"/>
          <w:sz w:val="24"/>
          <w:szCs w:val="24"/>
          <w:highlight w:val="none"/>
          <w:u w:val="single"/>
        </w:rPr>
        <w:t xml:space="preserve">（中型企业、小型企业、微型企业）</w:t>
      </w:r>
      <w:r>
        <w:rPr>
          <w:rStyle w:val="945"/>
          <w:rFonts w:hint="eastAsia" w:ascii="仿宋" w:hAnsi="仿宋" w:eastAsia="仿宋" w:cs="仿宋"/>
          <w:sz w:val="24"/>
          <w:szCs w:val="24"/>
          <w:highlight w:val="none"/>
        </w:rPr>
        <w:t xml:space="preserve">；</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2.</w:t>
      </w:r>
      <w:r>
        <w:rPr>
          <w:rStyle w:val="945"/>
          <w:rFonts w:hint="eastAsia" w:ascii="仿宋" w:hAnsi="仿宋" w:eastAsia="仿宋" w:cs="仿宋"/>
          <w:sz w:val="24"/>
          <w:szCs w:val="24"/>
          <w:highlight w:val="none"/>
          <w:u w:val="single"/>
        </w:rPr>
        <w:t xml:space="preserve">（标的名称）</w:t>
      </w:r>
      <w:r>
        <w:rPr>
          <w:rStyle w:val="945"/>
          <w:rFonts w:hint="eastAsia" w:ascii="仿宋" w:hAnsi="仿宋" w:eastAsia="仿宋" w:cs="仿宋"/>
          <w:sz w:val="24"/>
          <w:szCs w:val="24"/>
          <w:highlight w:val="none"/>
        </w:rPr>
        <w:t xml:space="preserve">，属于</w:t>
      </w:r>
      <w:r>
        <w:rPr>
          <w:rStyle w:val="945"/>
          <w:rFonts w:hint="eastAsia" w:ascii="仿宋" w:hAnsi="仿宋" w:eastAsia="仿宋" w:cs="仿宋"/>
          <w:sz w:val="24"/>
          <w:szCs w:val="24"/>
          <w:highlight w:val="none"/>
          <w:u w:val="single"/>
        </w:rPr>
        <w:t xml:space="preserve">（采购文件中明确的所属行业）</w:t>
      </w:r>
      <w:r>
        <w:rPr>
          <w:rStyle w:val="945"/>
          <w:rFonts w:hint="eastAsia" w:ascii="仿宋" w:hAnsi="仿宋" w:eastAsia="仿宋" w:cs="仿宋"/>
          <w:sz w:val="24"/>
          <w:szCs w:val="24"/>
          <w:highlight w:val="none"/>
        </w:rPr>
        <w:t xml:space="preserve">行业；制造商为</w:t>
      </w:r>
      <w:r>
        <w:rPr>
          <w:rStyle w:val="945"/>
          <w:rFonts w:hint="eastAsia" w:ascii="仿宋" w:hAnsi="仿宋" w:eastAsia="仿宋" w:cs="仿宋"/>
          <w:sz w:val="24"/>
          <w:szCs w:val="24"/>
          <w:highlight w:val="none"/>
          <w:u w:val="single"/>
        </w:rPr>
        <w:t xml:space="preserve">（企业名称）</w:t>
      </w:r>
      <w:r>
        <w:rPr>
          <w:rStyle w:val="945"/>
          <w:rFonts w:hint="eastAsia" w:ascii="仿宋" w:hAnsi="仿宋" w:eastAsia="仿宋" w:cs="仿宋"/>
          <w:sz w:val="24"/>
          <w:szCs w:val="24"/>
          <w:highlight w:val="none"/>
        </w:rPr>
        <w:t xml:space="preserve">，从业人员</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人，营业收入为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万元，资产总额为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万元，属于</w:t>
      </w:r>
      <w:r>
        <w:rPr>
          <w:rStyle w:val="945"/>
          <w:rFonts w:hint="eastAsia" w:ascii="仿宋" w:hAnsi="仿宋" w:eastAsia="仿宋" w:cs="仿宋"/>
          <w:sz w:val="24"/>
          <w:szCs w:val="24"/>
          <w:highlight w:val="none"/>
          <w:u w:val="single"/>
        </w:rPr>
        <w:t xml:space="preserve">（中型企业、小型企业、微型企业）</w:t>
      </w:r>
      <w:r>
        <w:rPr>
          <w:rStyle w:val="945"/>
          <w:rFonts w:hint="eastAsia" w:ascii="仿宋" w:hAnsi="仿宋" w:eastAsia="仿宋" w:cs="仿宋"/>
          <w:sz w:val="24"/>
          <w:szCs w:val="24"/>
          <w:highlight w:val="none"/>
        </w:rPr>
        <w:t xml:space="preserve">；</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本企业对上述声明内容的真实性负责。如有虚假，将依法承担相应责任。</w:t>
      </w:r>
      <w:r/>
    </w:p>
    <w:p>
      <w:pPr>
        <w:pStyle w:val="1024"/>
        <w:ind w:firstLine="480"/>
        <w:jc w:val="center"/>
        <w:spacing w:line="500" w:lineRule="exact"/>
        <w:rPr>
          <w:rStyle w:val="945"/>
          <w:rFonts w:ascii="仿宋" w:hAnsi="仿宋" w:eastAsia="仿宋" w:cs="仿宋"/>
          <w:sz w:val="24"/>
          <w:szCs w:val="24"/>
          <w:highlight w:val="none"/>
        </w:rPr>
      </w:pPr>
      <w:r>
        <w:rPr>
          <w:rFonts w:ascii="仿宋" w:hAnsi="仿宋" w:eastAsia="仿宋" w:cs="仿宋"/>
          <w:sz w:val="24"/>
          <w:szCs w:val="24"/>
          <w:highlight w:val="none"/>
        </w:rPr>
      </w:r>
      <w:r/>
    </w:p>
    <w:p>
      <w:pPr>
        <w:pStyle w:val="1024"/>
        <w:ind w:firstLine="480"/>
        <w:jc w:val="righ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企业名称（盖章）：                 </w:t>
      </w:r>
      <w:r/>
    </w:p>
    <w:p>
      <w:pPr>
        <w:pStyle w:val="1024"/>
        <w:ind w:firstLine="480"/>
        <w:jc w:val="righ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日期：    年   月   日          </w:t>
      </w:r>
      <w:r/>
    </w:p>
    <w:p>
      <w:pPr>
        <w:pStyle w:val="1024"/>
        <w:ind w:firstLine="480"/>
        <w:spacing w:line="500" w:lineRule="exact"/>
        <w:rPr>
          <w:rStyle w:val="945"/>
          <w:rFonts w:ascii="仿宋" w:hAnsi="仿宋" w:eastAsia="仿宋" w:cs="仿宋"/>
          <w:sz w:val="24"/>
          <w:szCs w:val="24"/>
          <w:highlight w:val="none"/>
        </w:rPr>
      </w:pPr>
      <w:r>
        <w:rPr>
          <w:rFonts w:ascii="仿宋" w:hAnsi="仿宋" w:eastAsia="仿宋" w:cs="仿宋"/>
          <w:sz w:val="24"/>
          <w:szCs w:val="24"/>
          <w:highlight w:val="none"/>
        </w:rPr>
      </w:r>
      <w:r/>
    </w:p>
    <w:p>
      <w:pPr>
        <w:pStyle w:val="1024"/>
        <w:ind w:firstLine="360"/>
        <w:spacing w:line="560" w:lineRule="exact"/>
        <w:rPr>
          <w:rStyle w:val="945"/>
          <w:rFonts w:ascii="仿宋" w:hAnsi="仿宋" w:eastAsia="仿宋" w:cs="仿宋"/>
          <w:sz w:val="18"/>
          <w:szCs w:val="18"/>
          <w:highlight w:val="none"/>
        </w:rPr>
      </w:pPr>
      <w:r>
        <w:rPr>
          <w:rFonts w:ascii="仿宋" w:hAnsi="仿宋" w:eastAsia="仿宋" w:cs="仿宋"/>
          <w:sz w:val="18"/>
          <w:szCs w:val="18"/>
          <w:highlight w:val="none"/>
        </w:rPr>
      </w:r>
      <w:r/>
    </w:p>
    <w:p>
      <w:pPr>
        <w:pStyle w:val="1024"/>
        <w:jc w:val="center"/>
        <w:spacing w:before="151" w:after="151" w:line="600" w:lineRule="exact"/>
        <w:rPr>
          <w:rStyle w:val="945"/>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3"/>
        <w:ind w:firstLine="445"/>
        <w:spacing w:before="151" w:after="151" w:line="240" w:lineRule="atLeast"/>
        <w:rPr>
          <w:rStyle w:val="945"/>
          <w:rFonts w:ascii="仿宋" w:hAnsi="仿宋" w:eastAsia="仿宋" w:cs="仿宋"/>
          <w:color w:val="ff0000"/>
          <w:sz w:val="24"/>
          <w:highlight w:val="none"/>
        </w:rPr>
      </w:pPr>
      <w:r>
        <w:rPr>
          <w:rFonts w:hint="eastAsia" w:hAnsi="宋体"/>
          <w:szCs w:val="24"/>
          <w:highlight w:val="none"/>
        </w:rPr>
        <w:br w:type="page" w:clear="all"/>
      </w:r>
      <w:r>
        <w:rPr>
          <w:rStyle w:val="945"/>
          <w:rFonts w:hint="eastAsia" w:ascii="仿宋" w:hAnsi="仿宋" w:eastAsia="仿宋" w:cs="仿宋"/>
          <w:color w:val="ff0000"/>
          <w:sz w:val="24"/>
          <w:highlight w:val="none"/>
        </w:rPr>
        <w:t xml:space="preserve">根据</w:t>
      </w:r>
      <w:r>
        <w:rPr>
          <w:rStyle w:val="945"/>
          <w:rFonts w:hint="eastAsia" w:ascii="仿宋" w:hAnsi="仿宋" w:eastAsia="仿宋" w:cs="仿宋"/>
          <w:color w:val="ff0000"/>
          <w:sz w:val="24"/>
          <w:highlight w:val="none"/>
          <w:lang w:eastAsia="zh-CN"/>
        </w:rPr>
        <w:t xml:space="preserve">投标人</w:t>
      </w:r>
      <w:r>
        <w:rPr>
          <w:rStyle w:val="945"/>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5"/>
          <w:rFonts w:hint="default"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jc w:val="center"/>
        <w:spacing w:before="151" w:after="151" w:line="600" w:lineRule="exact"/>
        <w:widowControl w:val="off"/>
        <w:rPr>
          <w:rStyle w:val="945"/>
          <w:rFonts w:ascii="仿宋" w:hAnsi="仿宋" w:eastAsia="仿宋" w:cs="仿宋"/>
          <w:b/>
          <w:bCs/>
          <w:sz w:val="32"/>
          <w:szCs w:val="32"/>
          <w:highlight w:val="none"/>
          <w:lang w:val="en-US" w:eastAsia="zh-CN" w:bidi="ar-SA"/>
        </w:rPr>
      </w:pPr>
      <w:r>
        <w:rPr>
          <w:rStyle w:val="945"/>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Style w:val="945"/>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Style w:val="945"/>
          <w:rFonts w:ascii="仿宋" w:hAnsi="仿宋" w:eastAsia="仿宋" w:cs="仿宋"/>
          <w:sz w:val="24"/>
          <w:szCs w:val="22"/>
          <w:highlight w:val="none"/>
          <w:lang w:val="en-US" w:eastAsia="zh-CN" w:bidi="ar-SA"/>
        </w:rPr>
      </w:pPr>
      <w:r>
        <w:rPr>
          <w:rStyle w:val="945"/>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945"/>
          <w:rFonts w:hint="eastAsia" w:ascii="仿宋" w:hAnsi="仿宋" w:eastAsia="仿宋" w:cs="仿宋"/>
          <w:sz w:val="24"/>
          <w:szCs w:val="24"/>
          <w:highlight w:val="none"/>
          <w:u w:val="single"/>
          <w:lang w:val="en-US" w:eastAsia="zh-CN" w:bidi="ar-SA"/>
        </w:rPr>
        <w:t xml:space="preserve">          </w:t>
      </w:r>
      <w:r>
        <w:rPr>
          <w:rStyle w:val="945"/>
          <w:rFonts w:hint="eastAsia" w:ascii="仿宋" w:hAnsi="仿宋" w:eastAsia="仿宋" w:cs="仿宋"/>
          <w:sz w:val="24"/>
          <w:szCs w:val="24"/>
          <w:highlight w:val="none"/>
          <w:lang w:val="en-US" w:eastAsia="zh-CN" w:bidi="ar-SA"/>
        </w:rPr>
        <w:t xml:space="preserve">的</w:t>
      </w:r>
      <w:r>
        <w:rPr>
          <w:rStyle w:val="945"/>
          <w:rFonts w:hint="eastAsia" w:ascii="仿宋" w:hAnsi="仿宋" w:eastAsia="仿宋" w:cs="仿宋"/>
          <w:sz w:val="24"/>
          <w:szCs w:val="24"/>
          <w:highlight w:val="none"/>
          <w:u w:val="single"/>
          <w:lang w:val="en-US" w:eastAsia="zh-CN" w:bidi="ar-SA"/>
        </w:rPr>
        <w:t xml:space="preserve">                  </w:t>
      </w:r>
      <w:r>
        <w:rPr>
          <w:rStyle w:val="945"/>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Style w:val="945"/>
          <w:rFonts w:ascii="仿宋" w:hAnsi="仿宋" w:eastAsia="仿宋" w:cs="仿宋"/>
          <w:sz w:val="24"/>
          <w:szCs w:val="22"/>
          <w:highlight w:val="none"/>
          <w:lang w:val="en-US" w:eastAsia="zh-CN" w:bidi="ar-SA"/>
        </w:rPr>
      </w:pPr>
      <w:r>
        <w:rPr>
          <w:rStyle w:val="945"/>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Style w:val="945"/>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Style w:val="945"/>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Style w:val="945"/>
          <w:rFonts w:ascii="仿宋" w:hAnsi="仿宋" w:eastAsia="仿宋" w:cs="仿宋"/>
          <w:sz w:val="24"/>
          <w:highlight w:val="none"/>
          <w:lang w:val="en-US" w:eastAsia="zh-CN" w:bidi="ar-SA"/>
        </w:rPr>
      </w:pPr>
      <w:r>
        <w:rPr>
          <w:rStyle w:val="945"/>
          <w:rFonts w:hint="eastAsia" w:ascii="仿宋" w:hAnsi="仿宋" w:eastAsia="仿宋" w:cs="仿宋"/>
          <w:sz w:val="24"/>
          <w:szCs w:val="24"/>
          <w:highlight w:val="none"/>
          <w:lang w:val="en-US" w:eastAsia="zh-CN" w:bidi="ar-SA"/>
        </w:rPr>
        <w:t xml:space="preserve">单位名称：</w:t>
      </w:r>
      <w:r>
        <w:rPr>
          <w:rStyle w:val="945"/>
          <w:rFonts w:hint="eastAsia" w:ascii="仿宋" w:hAnsi="仿宋" w:eastAsia="仿宋" w:cs="仿宋"/>
          <w:sz w:val="24"/>
          <w:szCs w:val="24"/>
          <w:highlight w:val="none"/>
          <w:u w:val="single"/>
          <w:lang w:val="en-US" w:eastAsia="zh-CN" w:bidi="ar-SA"/>
        </w:rPr>
        <w:t xml:space="preserve">              </w:t>
      </w:r>
      <w:r>
        <w:rPr>
          <w:rStyle w:val="945"/>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Style w:val="945"/>
          <w:rFonts w:ascii="仿宋" w:hAnsi="仿宋" w:eastAsia="仿宋" w:cs="仿宋"/>
          <w:sz w:val="24"/>
          <w:szCs w:val="20"/>
          <w:highlight w:val="none"/>
          <w:lang w:val="en-US" w:eastAsia="zh-CN" w:bidi="ar-SA"/>
        </w:rPr>
      </w:pPr>
      <w:r>
        <w:rPr>
          <w:rStyle w:val="945"/>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Style w:val="945"/>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int="default"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（三）节能产品认证文件</w:t>
      </w:r>
      <w:r/>
    </w:p>
    <w:p>
      <w:pPr>
        <w:ind w:firstLine="480"/>
        <w:spacing w:line="360" w:lineRule="auto"/>
        <w:rPr>
          <w:rFonts w:hint="default"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default" w:ascii="仿宋" w:hAnsi="仿宋" w:eastAsia="仿宋" w:cs="仿宋"/>
          <w:color w:val="ff0000"/>
          <w:highlight w:val="none"/>
          <w:lang w:val="en-US" w:eastAsia="zh-CN"/>
        </w:rPr>
      </w:pPr>
      <w:r>
        <w:rPr>
          <w:rFonts w:hint="eastAsia" w:hAnsi="宋体"/>
          <w:highlight w:val="none"/>
        </w:rPr>
        <w:t xml:space="preserve">提供其投标产品在《环境标志产品政府采购清单》中相应的页面截图及相关证明材料</w:t>
      </w:r>
      <w:r/>
    </w:p>
    <w:sectPr>
      <w:headerReference w:type="default" r:id="rId10"/>
      <w:footerReference w:type="default" r:id="rId12"/>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framePr w:wrap="around" w:vAnchor="text" w:hAnchor="margin" w:xAlign="right" w:y="1"/>
    </w:pPr>
    <w:r/>
    <w:r/>
  </w:p>
  <w:p>
    <w:pPr>
      <w:pStyle w:val="9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9"/>
      </w:pPr>
      <w:r>
        <w:rPr>
          <w:rStyle w:val="775"/>
        </w:rPr>
        <w:footnoteRef/>
      </w:r>
      <w:r>
        <w:t xml:space="preserve"> </w:t>
      </w:r>
      <w:r>
        <w:rPr>
          <w:rStyle w:val="945"/>
          <w:rFonts w:hint="eastAsia" w:ascii="仿宋" w:hAnsi="仿宋" w:eastAsia="仿宋" w:cs="仿宋"/>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31">
    <w:name w:val="Heading 1"/>
    <w:basedOn w:val="730"/>
    <w:next w:val="730"/>
    <w:link w:val="795"/>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6"/>
    <w:uiPriority w:val="9"/>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797"/>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9"/>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0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30"/>
    <w:link w:val="1349"/>
    <w:uiPriority w:val="99"/>
    <w:semiHidden/>
    <w:unhideWhenUsed/>
    <w:qFormat/>
    <w:pPr>
      <w:jc w:val="left"/>
    </w:pPr>
  </w:style>
  <w:style w:type="paragraph" w:styleId="745">
    <w:name w:val="Body Text"/>
    <w:basedOn w:val="730"/>
    <w:next w:val="730"/>
    <w:uiPriority w:val="0"/>
    <w:qFormat/>
    <w:pPr>
      <w:ind w:firstLine="482"/>
      <w:jc w:val="center"/>
    </w:pPr>
    <w:rPr>
      <w:rFonts w:hAnsi="宋体"/>
      <w:color w:val="000000"/>
      <w:szCs w:val="24"/>
      <w:lang w:val="zh-CN"/>
    </w:rPr>
  </w:style>
  <w:style w:type="paragraph" w:styleId="746">
    <w:name w:val="Body Text Indent"/>
    <w:basedOn w:val="730"/>
    <w:next w:val="730"/>
    <w:uiPriority w:val="0"/>
    <w:qFormat/>
    <w:pPr>
      <w:ind w:firstLine="225"/>
    </w:pPr>
    <w:rPr>
      <w:rFonts w:ascii="仿宋_GB2312" w:eastAsia="仿宋_GB2312"/>
      <w:sz w:val="32"/>
    </w:rPr>
  </w:style>
  <w:style w:type="paragraph" w:styleId="747">
    <w:name w:val="toc 5"/>
    <w:basedOn w:val="730"/>
    <w:next w:val="730"/>
    <w:uiPriority w:val="39"/>
    <w:unhideWhenUsed/>
    <w:qFormat/>
    <w:pPr>
      <w:ind w:left="1134"/>
      <w:spacing w:after="57"/>
    </w:pPr>
  </w:style>
  <w:style w:type="paragraph" w:styleId="748">
    <w:name w:val="toc 3"/>
    <w:basedOn w:val="730"/>
    <w:next w:val="730"/>
    <w:uiPriority w:val="39"/>
    <w:unhideWhenUsed/>
    <w:qFormat/>
    <w:pPr>
      <w:ind w:left="567"/>
      <w:spacing w:after="57"/>
    </w:pPr>
  </w:style>
  <w:style w:type="paragraph" w:styleId="749">
    <w:name w:val="Plain Text"/>
    <w:basedOn w:val="730"/>
    <w:next w:val="730"/>
    <w:uiPriority w:val="0"/>
    <w:qFormat/>
    <w:rPr>
      <w:rFonts w:ascii="宋体" w:cs="Courier New"/>
    </w:rPr>
  </w:style>
  <w:style w:type="paragraph" w:styleId="750">
    <w:name w:val="toc 8"/>
    <w:basedOn w:val="730"/>
    <w:next w:val="730"/>
    <w:uiPriority w:val="39"/>
    <w:unhideWhenUsed/>
    <w:qFormat/>
    <w:pPr>
      <w:ind w:left="1984"/>
      <w:spacing w:after="57"/>
    </w:pPr>
  </w:style>
  <w:style w:type="paragraph" w:styleId="751">
    <w:name w:val="endnote text"/>
    <w:basedOn w:val="730"/>
    <w:link w:val="935"/>
    <w:uiPriority w:val="99"/>
    <w:semiHidden/>
    <w:unhideWhenUsed/>
    <w:qFormat/>
    <w:rPr>
      <w:sz w:val="20"/>
    </w:rPr>
  </w:style>
  <w:style w:type="paragraph" w:styleId="752">
    <w:name w:val="Balloon Text"/>
    <w:basedOn w:val="730"/>
    <w:link w:val="1348"/>
    <w:uiPriority w:val="99"/>
    <w:semiHidden/>
    <w:unhideWhenUsed/>
    <w:qFormat/>
    <w:rPr>
      <w:sz w:val="18"/>
      <w:szCs w:val="18"/>
    </w:rPr>
  </w:style>
  <w:style w:type="paragraph" w:styleId="753">
    <w:name w:val="Footer"/>
    <w:basedOn w:val="730"/>
    <w:link w:val="808"/>
    <w:uiPriority w:val="99"/>
    <w:unhideWhenUsed/>
    <w:qFormat/>
    <w:pPr>
      <w:tabs>
        <w:tab w:val="center" w:pos="7143" w:leader="none"/>
        <w:tab w:val="right" w:pos="14287" w:leader="none"/>
      </w:tabs>
    </w:pPr>
  </w:style>
  <w:style w:type="paragraph" w:styleId="754">
    <w:name w:val="envelope return"/>
    <w:basedOn w:val="730"/>
    <w:uiPriority w:val="99"/>
    <w:unhideWhenUsed/>
    <w:qFormat/>
    <w:rPr>
      <w:rFonts w:ascii="Arial" w:hAnsi="Arial"/>
    </w:rPr>
  </w:style>
  <w:style w:type="paragraph" w:styleId="755">
    <w:name w:val="Header"/>
    <w:basedOn w:val="730"/>
    <w:uiPriority w:val="99"/>
    <w:unhideWhenUsed/>
    <w:qFormat/>
    <w:pPr>
      <w:tabs>
        <w:tab w:val="center" w:pos="7143" w:leader="none"/>
        <w:tab w:val="right" w:pos="14287" w:leader="none"/>
      </w:tabs>
    </w:pPr>
  </w:style>
  <w:style w:type="paragraph" w:styleId="756">
    <w:name w:val="toc 1"/>
    <w:basedOn w:val="730"/>
    <w:next w:val="730"/>
    <w:uiPriority w:val="39"/>
    <w:unhideWhenUsed/>
    <w:qFormat/>
    <w:pPr>
      <w:spacing w:after="57"/>
    </w:pPr>
  </w:style>
  <w:style w:type="paragraph" w:styleId="757">
    <w:name w:val="toc 4"/>
    <w:basedOn w:val="730"/>
    <w:next w:val="730"/>
    <w:uiPriority w:val="39"/>
    <w:unhideWhenUsed/>
    <w:qFormat/>
    <w:pPr>
      <w:ind w:left="850"/>
      <w:spacing w:after="57"/>
    </w:pPr>
  </w:style>
  <w:style w:type="paragraph" w:styleId="758">
    <w:name w:val="Subtitle"/>
    <w:basedOn w:val="730"/>
    <w:next w:val="730"/>
    <w:link w:val="803"/>
    <w:uiPriority w:val="11"/>
    <w:qFormat/>
    <w:pPr>
      <w:spacing w:before="200" w:after="200"/>
    </w:pPr>
  </w:style>
  <w:style w:type="paragraph" w:styleId="759">
    <w:name w:val="footnote text"/>
    <w:basedOn w:val="730"/>
    <w:link w:val="934"/>
    <w:uiPriority w:val="99"/>
    <w:semiHidden/>
    <w:unhideWhenUsed/>
    <w:qFormat/>
    <w:pPr>
      <w:spacing w:after="40"/>
    </w:pPr>
    <w:rPr>
      <w:sz w:val="18"/>
    </w:rPr>
  </w:style>
  <w:style w:type="paragraph" w:styleId="760">
    <w:name w:val="toc 6"/>
    <w:basedOn w:val="730"/>
    <w:next w:val="730"/>
    <w:uiPriority w:val="39"/>
    <w:unhideWhenUsed/>
    <w:qFormat/>
    <w:pPr>
      <w:ind w:left="1417"/>
      <w:spacing w:after="57"/>
    </w:pPr>
  </w:style>
  <w:style w:type="paragraph" w:styleId="761">
    <w:name w:val="table of figures"/>
    <w:basedOn w:val="730"/>
    <w:next w:val="730"/>
    <w:uiPriority w:val="99"/>
    <w:unhideWhenUsed/>
    <w:qFormat/>
  </w:style>
  <w:style w:type="paragraph" w:styleId="762">
    <w:name w:val="toc 2"/>
    <w:basedOn w:val="730"/>
    <w:next w:val="730"/>
    <w:uiPriority w:val="39"/>
    <w:unhideWhenUsed/>
    <w:qFormat/>
    <w:pPr>
      <w:ind w:left="283"/>
      <w:spacing w:after="57"/>
    </w:pPr>
  </w:style>
  <w:style w:type="paragraph" w:styleId="763">
    <w:name w:val="toc 9"/>
    <w:basedOn w:val="730"/>
    <w:next w:val="730"/>
    <w:uiPriority w:val="39"/>
    <w:unhideWhenUsed/>
    <w:qFormat/>
    <w:pPr>
      <w:ind w:left="2268"/>
      <w:spacing w:after="57"/>
    </w:pPr>
  </w:style>
  <w:style w:type="paragraph" w:styleId="764">
    <w:name w:val="Message Header"/>
    <w:basedOn w:val="730"/>
    <w:next w:val="749"/>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65">
    <w:name w:val="Normal (Web)"/>
    <w:basedOn w:val="730"/>
    <w:uiPriority w:val="99"/>
    <w:semiHidden/>
    <w:unhideWhenUsed/>
    <w:qFormat/>
    <w:pPr>
      <w:ind w:left="0" w:right="0"/>
      <w:jc w:val="left"/>
      <w:spacing w:before="0" w:beforeAutospacing="1" w:after="0" w:afterAutospacing="1"/>
    </w:pPr>
    <w:rPr>
      <w:sz w:val="24"/>
      <w:lang w:val="en-US" w:eastAsia="zh-CN" w:bidi="ar"/>
    </w:rPr>
  </w:style>
  <w:style w:type="paragraph" w:styleId="766">
    <w:name w:val="Title"/>
    <w:basedOn w:val="730"/>
    <w:next w:val="730"/>
    <w:link w:val="802"/>
    <w:uiPriority w:val="10"/>
    <w:qFormat/>
    <w:pPr>
      <w:contextualSpacing/>
      <w:spacing w:before="300" w:after="200"/>
    </w:pPr>
    <w:rPr>
      <w:sz w:val="48"/>
      <w:szCs w:val="48"/>
    </w:rPr>
  </w:style>
  <w:style w:type="paragraph" w:styleId="767">
    <w:name w:val="annotation subject"/>
    <w:basedOn w:val="744"/>
    <w:next w:val="744"/>
    <w:link w:val="1350"/>
    <w:uiPriority w:val="99"/>
    <w:semiHidden/>
    <w:unhideWhenUsed/>
    <w:qFormat/>
    <w:rPr>
      <w:b/>
      <w:bCs/>
    </w:rPr>
  </w:style>
  <w:style w:type="paragraph" w:styleId="768">
    <w:name w:val="Body Text First Indent"/>
    <w:basedOn w:val="745"/>
    <w:uiPriority w:val="99"/>
    <w:qFormat/>
    <w:pPr>
      <w:ind w:firstLine="420"/>
    </w:pPr>
  </w:style>
  <w:style w:type="paragraph" w:styleId="769">
    <w:name w:val="Body Text First Indent 2"/>
    <w:basedOn w:val="746"/>
    <w:next w:val="768"/>
    <w:uiPriority w:val="0"/>
    <w:qFormat/>
    <w:pPr>
      <w:ind w:left="200" w:firstLine="200"/>
      <w:spacing w:after="120"/>
    </w:pPr>
    <w:rPr>
      <w:rFonts w:ascii="Times New Roman" w:hAnsi="Times New Roman"/>
      <w:sz w:val="24"/>
      <w:szCs w:val="24"/>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page number"/>
    <w:uiPriority w:val="0"/>
    <w:qFormat/>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annotation reference"/>
    <w:basedOn w:val="740"/>
    <w:uiPriority w:val="99"/>
    <w:semiHidden/>
    <w:unhideWhenUsed/>
    <w:qFormat/>
    <w:rPr>
      <w:sz w:val="21"/>
      <w:szCs w:val="21"/>
    </w:rPr>
  </w:style>
  <w:style w:type="character" w:styleId="775">
    <w:name w:val="footnote reference"/>
    <w:uiPriority w:val="99"/>
    <w:unhideWhenUsed/>
    <w:qFormat/>
    <w:rPr>
      <w:vertAlign w:val="superscript"/>
    </w:rPr>
  </w:style>
  <w:style w:type="paragraph" w:styleId="776" w:customStyle="1">
    <w:name w:val="BodyText"/>
    <w:basedOn w:val="730"/>
    <w:next w:val="777"/>
    <w:uiPriority w:val="0"/>
    <w:qFormat/>
    <w:pPr>
      <w:jc w:val="both"/>
      <w:spacing w:line="360" w:lineRule="exact"/>
    </w:pPr>
  </w:style>
  <w:style w:type="paragraph" w:styleId="777" w:customStyle="1">
    <w:name w:val="UserStyle_6"/>
    <w:basedOn w:val="778"/>
    <w:next w:val="779"/>
    <w:uiPriority w:val="0"/>
    <w:qFormat/>
    <w:pPr>
      <w:ind w:left="420"/>
      <w:jc w:val="both"/>
      <w:spacing w:line="240" w:lineRule="auto"/>
      <w:widowControl/>
    </w:pPr>
  </w:style>
  <w:style w:type="paragraph" w:styleId="778"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779"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780" w:customStyle="1">
    <w:name w:val="标题 31"/>
    <w:basedOn w:val="730"/>
    <w:next w:val="730"/>
    <w:link w:val="947"/>
    <w:uiPriority w:val="0"/>
    <w:qFormat/>
    <w:pPr>
      <w:keepLines/>
      <w:keepNext/>
      <w:spacing w:before="260" w:after="260" w:line="413" w:lineRule="auto"/>
      <w:outlineLvl w:val="2"/>
    </w:pPr>
    <w:rPr>
      <w:rFonts w:eastAsia="宋体"/>
      <w:b/>
      <w:sz w:val="32"/>
      <w:szCs w:val="20"/>
    </w:rPr>
  </w:style>
  <w:style w:type="character" w:styleId="781" w:customStyle="1">
    <w:name w:val="Heading 1 Char"/>
    <w:basedOn w:val="740"/>
    <w:uiPriority w:val="9"/>
    <w:qFormat/>
    <w:rPr>
      <w:rFonts w:ascii="Arial" w:hAnsi="Arial" w:eastAsia="Arial" w:cs="Arial"/>
      <w:sz w:val="40"/>
      <w:szCs w:val="40"/>
    </w:rPr>
  </w:style>
  <w:style w:type="character" w:styleId="782" w:customStyle="1">
    <w:name w:val="Heading 5 Char"/>
    <w:basedOn w:val="740"/>
    <w:uiPriority w:val="9"/>
    <w:qFormat/>
    <w:rPr>
      <w:rFonts w:ascii="Arial" w:hAnsi="Arial" w:eastAsia="Arial" w:cs="Arial"/>
      <w:b/>
      <w:bCs/>
      <w:sz w:val="24"/>
      <w:szCs w:val="24"/>
    </w:rPr>
  </w:style>
  <w:style w:type="character" w:styleId="783" w:customStyle="1">
    <w:name w:val="Heading 6 Char"/>
    <w:basedOn w:val="740"/>
    <w:uiPriority w:val="9"/>
    <w:qFormat/>
    <w:rPr>
      <w:rFonts w:ascii="Arial" w:hAnsi="Arial" w:eastAsia="Arial" w:cs="Arial"/>
      <w:b/>
      <w:bCs/>
      <w:sz w:val="22"/>
      <w:szCs w:val="22"/>
    </w:rPr>
  </w:style>
  <w:style w:type="character" w:styleId="784" w:customStyle="1">
    <w:name w:val="Heading 7 Char"/>
    <w:basedOn w:val="740"/>
    <w:uiPriority w:val="9"/>
    <w:qFormat/>
    <w:rPr>
      <w:rFonts w:ascii="Arial" w:hAnsi="Arial" w:eastAsia="Arial" w:cs="Arial"/>
      <w:b/>
      <w:bCs/>
      <w:i/>
      <w:iCs/>
      <w:sz w:val="22"/>
      <w:szCs w:val="22"/>
    </w:rPr>
  </w:style>
  <w:style w:type="character" w:styleId="785" w:customStyle="1">
    <w:name w:val="Heading 8 Char"/>
    <w:basedOn w:val="740"/>
    <w:uiPriority w:val="9"/>
    <w:qFormat/>
    <w:rPr>
      <w:rFonts w:ascii="Arial" w:hAnsi="Arial" w:eastAsia="Arial" w:cs="Arial"/>
      <w:i/>
      <w:iCs/>
      <w:sz w:val="22"/>
      <w:szCs w:val="22"/>
    </w:rPr>
  </w:style>
  <w:style w:type="character" w:styleId="786" w:customStyle="1">
    <w:name w:val="Heading 9 Char"/>
    <w:basedOn w:val="740"/>
    <w:uiPriority w:val="9"/>
    <w:qFormat/>
    <w:rPr>
      <w:rFonts w:ascii="Arial" w:hAnsi="Arial" w:eastAsia="Arial" w:cs="Arial"/>
      <w:i/>
      <w:iCs/>
      <w:sz w:val="21"/>
      <w:szCs w:val="21"/>
    </w:rPr>
  </w:style>
  <w:style w:type="character" w:styleId="787" w:customStyle="1">
    <w:name w:val="Title Char"/>
    <w:basedOn w:val="740"/>
    <w:uiPriority w:val="10"/>
    <w:qFormat/>
    <w:rPr>
      <w:sz w:val="48"/>
      <w:szCs w:val="48"/>
    </w:rPr>
  </w:style>
  <w:style w:type="character" w:styleId="788" w:customStyle="1">
    <w:name w:val="Subtitle Char"/>
    <w:basedOn w:val="740"/>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Caption Char"/>
    <w:uiPriority w:val="99"/>
    <w:qFormat/>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Heading"/>
    <w:uiPriority w:val="39"/>
    <w:unhideWhenUsed/>
    <w:qFormat/>
    <w:rPr>
      <w:rFonts w:hint="default" w:ascii="Times New Roman" w:hAnsi="Times New Roman" w:eastAsia="宋体" w:cs="Times New Roman"/>
    </w:rPr>
  </w:style>
  <w:style w:type="character" w:styleId="795" w:customStyle="1">
    <w:name w:val="标题 1 Char1"/>
    <w:link w:val="731"/>
    <w:uiPriority w:val="9"/>
    <w:qFormat/>
    <w:rPr>
      <w:rFonts w:ascii="Arial" w:hAnsi="Arial" w:eastAsia="Arial" w:cs="Arial"/>
      <w:sz w:val="40"/>
      <w:szCs w:val="40"/>
    </w:rPr>
  </w:style>
  <w:style w:type="character" w:styleId="796" w:customStyle="1">
    <w:name w:val="标题 5 Char"/>
    <w:link w:val="735"/>
    <w:uiPriority w:val="9"/>
    <w:qFormat/>
    <w:rPr>
      <w:rFonts w:ascii="Arial" w:hAnsi="Arial" w:eastAsia="Arial" w:cs="Arial"/>
      <w:b/>
      <w:bCs/>
      <w:sz w:val="24"/>
      <w:szCs w:val="24"/>
    </w:rPr>
  </w:style>
  <w:style w:type="character" w:styleId="797" w:customStyle="1">
    <w:name w:val="标题 6 Char"/>
    <w:link w:val="736"/>
    <w:uiPriority w:val="9"/>
    <w:qFormat/>
    <w:rPr>
      <w:rFonts w:ascii="Arial" w:hAnsi="Arial" w:eastAsia="Arial" w:cs="Arial"/>
      <w:b/>
      <w:bCs/>
      <w:sz w:val="22"/>
      <w:szCs w:val="22"/>
    </w:rPr>
  </w:style>
  <w:style w:type="character" w:styleId="798" w:customStyle="1">
    <w:name w:val="标题 7 Char"/>
    <w:link w:val="737"/>
    <w:uiPriority w:val="9"/>
    <w:qFormat/>
    <w:rPr>
      <w:rFonts w:ascii="Arial" w:hAnsi="Arial" w:eastAsia="Arial" w:cs="Arial"/>
      <w:b/>
      <w:bCs/>
      <w:i/>
      <w:iCs/>
      <w:sz w:val="22"/>
      <w:szCs w:val="22"/>
    </w:rPr>
  </w:style>
  <w:style w:type="character" w:styleId="799" w:customStyle="1">
    <w:name w:val="标题 8 Char"/>
    <w:link w:val="738"/>
    <w:uiPriority w:val="9"/>
    <w:qFormat/>
    <w:rPr>
      <w:rFonts w:ascii="Arial" w:hAnsi="Arial" w:eastAsia="Arial" w:cs="Arial"/>
      <w:i/>
      <w:iCs/>
      <w:sz w:val="22"/>
      <w:szCs w:val="22"/>
    </w:rPr>
  </w:style>
  <w:style w:type="character" w:styleId="800" w:customStyle="1">
    <w:name w:val="标题 9 Char"/>
    <w:link w:val="739"/>
    <w:uiPriority w:val="9"/>
    <w:qFormat/>
    <w:rPr>
      <w:rFonts w:ascii="Arial" w:hAnsi="Arial" w:eastAsia="Arial" w:cs="Arial"/>
      <w:i/>
      <w:iCs/>
      <w:sz w:val="21"/>
      <w:szCs w:val="21"/>
    </w:rPr>
  </w:style>
  <w:style w:type="paragraph" w:styleId="801">
    <w:name w:val="No Spacing"/>
    <w:uiPriority w:val="1"/>
    <w:qFormat/>
    <w:rPr>
      <w:rFonts w:hint="default" w:ascii="Times New Roman" w:hAnsi="Times New Roman" w:eastAsia="宋体" w:cs="Times New Roman"/>
      <w:lang w:val="en-US" w:eastAsia="zh-CN" w:bidi="ar-SA"/>
    </w:rPr>
  </w:style>
  <w:style w:type="character" w:styleId="802" w:customStyle="1">
    <w:name w:val="标题 Char"/>
    <w:link w:val="766"/>
    <w:uiPriority w:val="10"/>
    <w:qFormat/>
    <w:rPr>
      <w:sz w:val="48"/>
      <w:szCs w:val="48"/>
    </w:rPr>
  </w:style>
  <w:style w:type="character" w:styleId="803" w:customStyle="1">
    <w:name w:val="副标题 Char"/>
    <w:link w:val="758"/>
    <w:uiPriority w:val="11"/>
    <w:qFormat/>
    <w:rPr>
      <w:sz w:val="24"/>
      <w:szCs w:val="24"/>
    </w:rPr>
  </w:style>
  <w:style w:type="paragraph" w:styleId="804">
    <w:name w:val="Quote"/>
    <w:basedOn w:val="730"/>
    <w:next w:val="730"/>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30"/>
    <w:next w:val="730"/>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页脚 Char"/>
    <w:link w:val="753"/>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
    <w:link w:val="759"/>
    <w:uiPriority w:val="99"/>
    <w:qFormat/>
    <w:rPr>
      <w:sz w:val="18"/>
    </w:rPr>
  </w:style>
  <w:style w:type="character" w:styleId="935" w:customStyle="1">
    <w:name w:val="尾注文本 Char"/>
    <w:link w:val="751"/>
    <w:uiPriority w:val="99"/>
    <w:qFormat/>
    <w:rPr>
      <w:sz w:val="20"/>
    </w:r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标题 11"/>
    <w:basedOn w:val="730"/>
    <w:next w:val="730"/>
    <w:link w:val="948"/>
    <w:uiPriority w:val="0"/>
    <w:qFormat/>
    <w:pPr>
      <w:keepLines/>
      <w:keepNext/>
      <w:spacing w:before="340" w:after="330" w:line="576" w:lineRule="auto"/>
      <w:outlineLvl w:val="0"/>
    </w:pPr>
    <w:rPr>
      <w:rFonts w:eastAsia="宋体"/>
      <w:b/>
      <w:sz w:val="44"/>
      <w:szCs w:val="20"/>
    </w:rPr>
  </w:style>
  <w:style w:type="paragraph" w:styleId="938" w:customStyle="1">
    <w:name w:val="标题 21"/>
    <w:basedOn w:val="730"/>
    <w:next w:val="730"/>
    <w:link w:val="949"/>
    <w:uiPriority w:val="0"/>
    <w:qFormat/>
    <w:pPr>
      <w:keepLines/>
      <w:keepNext/>
      <w:spacing w:before="260" w:after="260" w:line="413" w:lineRule="auto"/>
      <w:outlineLvl w:val="1"/>
    </w:pPr>
    <w:rPr>
      <w:rFonts w:ascii="Arial" w:hAnsi="Arial" w:eastAsia="黑体"/>
      <w:b/>
      <w:sz w:val="32"/>
      <w:szCs w:val="20"/>
    </w:rPr>
  </w:style>
  <w:style w:type="paragraph" w:styleId="939" w:customStyle="1">
    <w:name w:val="标题 41"/>
    <w:basedOn w:val="730"/>
    <w:next w:val="730"/>
    <w:link w:val="95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0"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1"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2"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3"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4"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5" w:customStyle="1">
    <w:name w:val="默认段落字体1"/>
    <w:uiPriority w:val="0"/>
    <w:qFormat/>
    <w:rPr>
      <w:rFonts w:ascii="Times New Roman" w:hAnsi="Times New Roman" w:eastAsia="宋体" w:cs="Times New Roman"/>
    </w:rPr>
  </w:style>
  <w:style w:type="table" w:styleId="946" w:customStyle="1">
    <w:name w:val="普通表格1"/>
    <w:uiPriority w:val="0"/>
    <w:qFormat/>
    <w:tblPr>
      <w:tblCellMar>
        <w:left w:w="0" w:type="dxa"/>
        <w:top w:w="0" w:type="dxa"/>
        <w:right w:w="0" w:type="dxa"/>
        <w:bottom w:w="0" w:type="dxa"/>
      </w:tblCellMar>
    </w:tblPr>
  </w:style>
  <w:style w:type="character" w:styleId="947" w:customStyle="1">
    <w:name w:val="标题 3 Char"/>
    <w:link w:val="780"/>
    <w:uiPriority w:val="0"/>
    <w:qFormat/>
    <w:rPr>
      <w:rFonts w:ascii="Times New Roman" w:hAnsi="Times New Roman" w:eastAsia="宋体" w:cs="Times New Roman"/>
      <w:b/>
      <w:sz w:val="32"/>
    </w:rPr>
  </w:style>
  <w:style w:type="character" w:styleId="948" w:customStyle="1">
    <w:name w:val="标题 1 Char"/>
    <w:link w:val="937"/>
    <w:uiPriority w:val="0"/>
    <w:qFormat/>
    <w:rPr>
      <w:rFonts w:ascii="Times New Roman" w:hAnsi="Times New Roman" w:eastAsia="宋体" w:cs="Times New Roman"/>
      <w:b/>
      <w:sz w:val="44"/>
    </w:rPr>
  </w:style>
  <w:style w:type="character" w:styleId="949" w:customStyle="1">
    <w:name w:val="标题 2 Char"/>
    <w:link w:val="938"/>
    <w:uiPriority w:val="0"/>
    <w:qFormat/>
    <w:rPr>
      <w:rFonts w:ascii="Arial" w:hAnsi="Arial" w:eastAsia="黑体" w:cs="Times New Roman"/>
      <w:b/>
      <w:sz w:val="32"/>
    </w:rPr>
  </w:style>
  <w:style w:type="character" w:styleId="950" w:customStyle="1">
    <w:name w:val="标题 4 Char"/>
    <w:link w:val="939"/>
    <w:uiPriority w:val="0"/>
    <w:qFormat/>
    <w:rPr>
      <w:rFonts w:ascii="宋体" w:hAnsi="Times New Roman" w:eastAsia="宋体" w:cs="Times New Roman"/>
      <w:color w:val="800000"/>
      <w:sz w:val="28"/>
      <w:lang w:val="en-US" w:eastAsia="zh-CN" w:bidi="ar-SA"/>
    </w:rPr>
  </w:style>
  <w:style w:type="paragraph" w:styleId="951" w:customStyle="1">
    <w:name w:val="目录 71"/>
    <w:basedOn w:val="730"/>
    <w:next w:val="730"/>
    <w:uiPriority w:val="0"/>
    <w:qFormat/>
    <w:pPr>
      <w:ind w:left="1260"/>
      <w:jc w:val="left"/>
    </w:pPr>
    <w:rPr>
      <w:rFonts w:ascii="Calibri" w:hAnsi="Calibri" w:eastAsia="宋体" w:cs="Calibri"/>
      <w:sz w:val="18"/>
      <w:szCs w:val="18"/>
    </w:rPr>
  </w:style>
  <w:style w:type="paragraph" w:styleId="952"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3" w:customStyle="1">
    <w:name w:val="索引 81"/>
    <w:basedOn w:val="730"/>
    <w:next w:val="730"/>
    <w:uiPriority w:val="0"/>
    <w:qFormat/>
    <w:pPr>
      <w:ind w:left="1400"/>
    </w:pPr>
    <w:rPr>
      <w:rFonts w:ascii="Calibri" w:hAnsi="Calibri" w:eastAsia="宋体"/>
      <w:szCs w:val="22"/>
    </w:rPr>
  </w:style>
  <w:style w:type="paragraph" w:styleId="954" w:customStyle="1">
    <w:name w:val="列表编号1"/>
    <w:basedOn w:val="730"/>
    <w:uiPriority w:val="0"/>
    <w:qFormat/>
    <w:pPr>
      <w:spacing w:line="360" w:lineRule="auto"/>
      <w:tabs>
        <w:tab w:val="left" w:pos="0" w:leader="none"/>
        <w:tab w:val="left" w:pos="840" w:leader="none"/>
      </w:tabs>
    </w:pPr>
    <w:rPr>
      <w:rFonts w:eastAsia="宋体"/>
    </w:rPr>
  </w:style>
  <w:style w:type="paragraph" w:styleId="955" w:customStyle="1">
    <w:name w:val="正文缩进1"/>
    <w:basedOn w:val="730"/>
    <w:uiPriority w:val="0"/>
    <w:qFormat/>
    <w:pPr>
      <w:ind w:firstLine="420"/>
    </w:pPr>
    <w:rPr>
      <w:rFonts w:ascii="宋体" w:eastAsia="宋体"/>
      <w:color w:val="000000"/>
      <w:szCs w:val="20"/>
    </w:rPr>
  </w:style>
  <w:style w:type="paragraph" w:styleId="956" w:customStyle="1">
    <w:name w:val="题注1"/>
    <w:basedOn w:val="730"/>
    <w:next w:val="730"/>
    <w:link w:val="957"/>
    <w:uiPriority w:val="0"/>
    <w:qFormat/>
    <w:pPr>
      <w:spacing w:line="360" w:lineRule="auto"/>
      <w:tabs>
        <w:tab w:val="left" w:pos="0" w:leader="none"/>
      </w:tabs>
    </w:pPr>
    <w:rPr>
      <w:rFonts w:ascii="Arial" w:hAnsi="Arial" w:eastAsia="黑体"/>
      <w:sz w:val="20"/>
      <w:szCs w:val="20"/>
    </w:rPr>
  </w:style>
  <w:style w:type="character" w:styleId="957" w:customStyle="1">
    <w:name w:val="题注 Char"/>
    <w:link w:val="956"/>
    <w:uiPriority w:val="0"/>
    <w:qFormat/>
    <w:rPr>
      <w:rFonts w:ascii="Arial" w:hAnsi="Arial" w:eastAsia="黑体" w:cs="Arial"/>
    </w:rPr>
  </w:style>
  <w:style w:type="paragraph" w:styleId="958" w:customStyle="1">
    <w:name w:val="索引 51"/>
    <w:basedOn w:val="730"/>
    <w:next w:val="730"/>
    <w:uiPriority w:val="0"/>
    <w:qFormat/>
    <w:pPr>
      <w:ind w:left="800"/>
    </w:pPr>
    <w:rPr>
      <w:rFonts w:ascii="Calibri" w:hAnsi="Calibri" w:eastAsia="宋体"/>
      <w:szCs w:val="22"/>
    </w:rPr>
  </w:style>
  <w:style w:type="paragraph" w:styleId="959" w:customStyle="1">
    <w:name w:val="列表项目符号1"/>
    <w:basedOn w:val="730"/>
    <w:uiPriority w:val="0"/>
    <w:qFormat/>
    <w:pPr>
      <w:ind w:left="962" w:hanging="480"/>
      <w:spacing w:line="360" w:lineRule="auto"/>
      <w:tabs>
        <w:tab w:val="left" w:pos="840" w:leader="none"/>
      </w:tabs>
    </w:pPr>
    <w:rPr>
      <w:rFonts w:eastAsia="宋体"/>
    </w:rPr>
  </w:style>
  <w:style w:type="paragraph" w:styleId="960" w:customStyle="1">
    <w:name w:val="文档结构图1"/>
    <w:basedOn w:val="730"/>
    <w:uiPriority w:val="0"/>
    <w:qFormat/>
    <w:pPr>
      <w:shd w:val="clear" w:color="auto" w:fill="000080"/>
    </w:pPr>
    <w:rPr>
      <w:rFonts w:eastAsia="宋体"/>
    </w:rPr>
  </w:style>
  <w:style w:type="paragraph" w:styleId="961" w:customStyle="1">
    <w:name w:val="批注文字1"/>
    <w:basedOn w:val="730"/>
    <w:link w:val="962"/>
    <w:uiPriority w:val="0"/>
    <w:qFormat/>
    <w:pPr>
      <w:jc w:val="left"/>
    </w:pPr>
    <w:rPr>
      <w:rFonts w:eastAsia="宋体"/>
      <w:szCs w:val="20"/>
    </w:rPr>
  </w:style>
  <w:style w:type="character" w:styleId="962" w:customStyle="1">
    <w:name w:val="批注文字 Char"/>
    <w:link w:val="961"/>
    <w:uiPriority w:val="0"/>
    <w:qFormat/>
    <w:rPr>
      <w:rFonts w:ascii="Calibri" w:hAnsi="Calibri" w:eastAsia="宋体" w:cs="Times New Roman"/>
      <w:sz w:val="21"/>
    </w:rPr>
  </w:style>
  <w:style w:type="paragraph" w:styleId="963" w:customStyle="1">
    <w:name w:val="索引 61"/>
    <w:basedOn w:val="730"/>
    <w:next w:val="730"/>
    <w:uiPriority w:val="0"/>
    <w:qFormat/>
    <w:pPr>
      <w:ind w:left="1000"/>
    </w:pPr>
    <w:rPr>
      <w:rFonts w:ascii="Calibri" w:hAnsi="Calibri" w:eastAsia="宋体"/>
      <w:szCs w:val="22"/>
    </w:rPr>
  </w:style>
  <w:style w:type="paragraph" w:styleId="964" w:customStyle="1">
    <w:name w:val="正文文本 31"/>
    <w:basedOn w:val="730"/>
    <w:uiPriority w:val="0"/>
    <w:qFormat/>
    <w:rPr>
      <w:rFonts w:eastAsia="宋体"/>
      <w:color w:val="000000"/>
    </w:rPr>
  </w:style>
  <w:style w:type="paragraph" w:styleId="965"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6" w:customStyle="1">
    <w:name w:val="正文文本11"/>
    <w:basedOn w:val="730"/>
    <w:uiPriority w:val="0"/>
    <w:qFormat/>
    <w:pPr>
      <w:spacing w:line="60" w:lineRule="auto"/>
    </w:pPr>
    <w:rPr>
      <w:rFonts w:ascii="仿宋_GB2312" w:eastAsia="仿宋_GB2312"/>
      <w:sz w:val="32"/>
    </w:rPr>
  </w:style>
  <w:style w:type="paragraph" w:styleId="967" w:customStyle="1">
    <w:name w:val="正文文本缩进1"/>
    <w:basedOn w:val="730"/>
    <w:uiPriority w:val="0"/>
    <w:qFormat/>
    <w:pPr>
      <w:ind w:firstLine="225"/>
    </w:pPr>
    <w:rPr>
      <w:rFonts w:ascii="仿宋_GB2312" w:eastAsia="仿宋_GB2312"/>
      <w:sz w:val="32"/>
    </w:rPr>
  </w:style>
  <w:style w:type="paragraph" w:styleId="968" w:customStyle="1">
    <w:name w:val="文本块1"/>
    <w:basedOn w:val="730"/>
    <w:uiPriority w:val="0"/>
    <w:qFormat/>
    <w:pPr>
      <w:ind w:left="1548" w:right="12" w:hanging="2405"/>
      <w:spacing w:line="360" w:lineRule="exact"/>
    </w:pPr>
    <w:rPr>
      <w:rFonts w:ascii="宋体" w:eastAsia="宋体"/>
      <w:bCs/>
      <w:sz w:val="28"/>
      <w:szCs w:val="22"/>
    </w:rPr>
  </w:style>
  <w:style w:type="paragraph" w:styleId="969" w:customStyle="1">
    <w:name w:val="列表项目符号 21"/>
    <w:basedOn w:val="730"/>
    <w:uiPriority w:val="0"/>
    <w:qFormat/>
    <w:pPr>
      <w:ind w:left="720" w:hanging="360"/>
      <w:spacing w:line="360" w:lineRule="auto"/>
      <w:tabs>
        <w:tab w:val="left" w:pos="720" w:leader="none"/>
      </w:tabs>
    </w:pPr>
    <w:rPr>
      <w:rFonts w:eastAsia="宋体"/>
    </w:rPr>
  </w:style>
  <w:style w:type="paragraph" w:styleId="970" w:customStyle="1">
    <w:name w:val="HTML 地址1"/>
    <w:basedOn w:val="730"/>
    <w:uiPriority w:val="0"/>
    <w:qFormat/>
    <w:rPr>
      <w:rFonts w:eastAsia="宋体"/>
      <w:i/>
      <w:iCs/>
    </w:rPr>
  </w:style>
  <w:style w:type="paragraph" w:styleId="971" w:customStyle="1">
    <w:name w:val="索引 411"/>
    <w:basedOn w:val="730"/>
    <w:next w:val="730"/>
    <w:uiPriority w:val="0"/>
    <w:qFormat/>
    <w:pPr>
      <w:ind w:left="600"/>
    </w:pPr>
    <w:rPr>
      <w:rFonts w:ascii="Calibri" w:hAnsi="Calibri" w:eastAsia="宋体"/>
      <w:szCs w:val="22"/>
    </w:rPr>
  </w:style>
  <w:style w:type="paragraph" w:styleId="972" w:customStyle="1">
    <w:name w:val="目录 51"/>
    <w:basedOn w:val="730"/>
    <w:next w:val="730"/>
    <w:uiPriority w:val="0"/>
    <w:qFormat/>
    <w:pPr>
      <w:ind w:left="840"/>
      <w:jc w:val="left"/>
    </w:pPr>
    <w:rPr>
      <w:rFonts w:ascii="Calibri" w:hAnsi="Calibri" w:eastAsia="宋体" w:cs="Calibri"/>
      <w:sz w:val="18"/>
      <w:szCs w:val="18"/>
    </w:rPr>
  </w:style>
  <w:style w:type="paragraph" w:styleId="973" w:customStyle="1">
    <w:name w:val="目录 31"/>
    <w:basedOn w:val="730"/>
    <w:next w:val="730"/>
    <w:uiPriority w:val="0"/>
    <w:qFormat/>
    <w:pPr>
      <w:ind w:left="420"/>
      <w:jc w:val="left"/>
    </w:pPr>
    <w:rPr>
      <w:rFonts w:ascii="Calibri" w:hAnsi="Calibri" w:eastAsia="宋体" w:cs="Calibri"/>
      <w:i/>
      <w:iCs/>
      <w:sz w:val="20"/>
      <w:szCs w:val="20"/>
    </w:rPr>
  </w:style>
  <w:style w:type="paragraph" w:styleId="974" w:customStyle="1">
    <w:name w:val="纯文本1"/>
    <w:basedOn w:val="730"/>
    <w:link w:val="975"/>
    <w:uiPriority w:val="0"/>
    <w:qFormat/>
    <w:rPr>
      <w:rFonts w:ascii="宋体" w:eastAsia="宋体"/>
      <w:szCs w:val="21"/>
    </w:rPr>
  </w:style>
  <w:style w:type="character" w:styleId="975" w:customStyle="1">
    <w:name w:val="纯文本 Char1"/>
    <w:link w:val="974"/>
    <w:uiPriority w:val="0"/>
    <w:qFormat/>
    <w:rPr>
      <w:rFonts w:ascii="宋体" w:hAnsi="Calibri" w:eastAsia="宋体" w:cs="Times New Roman"/>
      <w:sz w:val="21"/>
      <w:szCs w:val="21"/>
      <w:lang w:val="en-US" w:eastAsia="zh-CN" w:bidi="ar-SA"/>
    </w:rPr>
  </w:style>
  <w:style w:type="paragraph" w:styleId="976"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7" w:customStyle="1">
    <w:name w:val="目录 81"/>
    <w:basedOn w:val="730"/>
    <w:next w:val="730"/>
    <w:uiPriority w:val="0"/>
    <w:qFormat/>
    <w:pPr>
      <w:ind w:left="1470"/>
      <w:jc w:val="left"/>
    </w:pPr>
    <w:rPr>
      <w:rFonts w:ascii="Calibri" w:hAnsi="Calibri" w:eastAsia="宋体" w:cs="Calibri"/>
      <w:sz w:val="18"/>
      <w:szCs w:val="18"/>
    </w:rPr>
  </w:style>
  <w:style w:type="paragraph" w:styleId="978" w:customStyle="1">
    <w:name w:val="索引 31"/>
    <w:basedOn w:val="730"/>
    <w:next w:val="730"/>
    <w:uiPriority w:val="0"/>
    <w:qFormat/>
    <w:pPr>
      <w:ind w:left="400"/>
    </w:pPr>
    <w:rPr>
      <w:rFonts w:ascii="Calibri" w:hAnsi="Calibri" w:eastAsia="宋体"/>
      <w:szCs w:val="22"/>
    </w:rPr>
  </w:style>
  <w:style w:type="paragraph" w:styleId="979" w:customStyle="1">
    <w:name w:val="日期1"/>
    <w:basedOn w:val="730"/>
    <w:next w:val="730"/>
    <w:uiPriority w:val="0"/>
    <w:qFormat/>
    <w:pPr>
      <w:ind w:left="2500"/>
    </w:pPr>
    <w:rPr>
      <w:rFonts w:eastAsia="宋体"/>
    </w:rPr>
  </w:style>
  <w:style w:type="paragraph" w:styleId="980" w:customStyle="1">
    <w:name w:val="正文文本缩进 21"/>
    <w:basedOn w:val="730"/>
    <w:uiPriority w:val="0"/>
    <w:qFormat/>
    <w:pPr>
      <w:ind w:firstLine="225"/>
      <w:jc w:val="left"/>
      <w:spacing w:line="540" w:lineRule="exact"/>
    </w:pPr>
    <w:rPr>
      <w:rFonts w:ascii="仿宋_GB2312" w:eastAsia="仿宋_GB2312"/>
      <w:sz w:val="32"/>
    </w:rPr>
  </w:style>
  <w:style w:type="paragraph" w:styleId="981" w:customStyle="1">
    <w:name w:val="尾注文本1"/>
    <w:basedOn w:val="730"/>
    <w:uiPriority w:val="0"/>
    <w:qFormat/>
    <w:pPr>
      <w:jc w:val="left"/>
      <w:widowControl/>
    </w:pPr>
    <w:rPr>
      <w:rFonts w:ascii="宋体" w:eastAsia="宋体"/>
      <w:bCs/>
      <w:szCs w:val="21"/>
    </w:rPr>
  </w:style>
  <w:style w:type="paragraph" w:styleId="982" w:customStyle="1">
    <w:name w:val="批注框文本1"/>
    <w:basedOn w:val="730"/>
    <w:uiPriority w:val="0"/>
    <w:qFormat/>
    <w:rPr>
      <w:rFonts w:eastAsia="宋体"/>
      <w:sz w:val="18"/>
      <w:szCs w:val="20"/>
    </w:rPr>
  </w:style>
  <w:style w:type="paragraph" w:styleId="983"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4"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5"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6" w:customStyle="1">
    <w:name w:val="目录 41"/>
    <w:basedOn w:val="730"/>
    <w:next w:val="730"/>
    <w:uiPriority w:val="0"/>
    <w:qFormat/>
    <w:pPr>
      <w:ind w:left="630"/>
      <w:jc w:val="left"/>
    </w:pPr>
    <w:rPr>
      <w:rFonts w:ascii="Calibri" w:hAnsi="Calibri" w:eastAsia="宋体" w:cs="Calibri"/>
      <w:sz w:val="18"/>
      <w:szCs w:val="18"/>
    </w:rPr>
  </w:style>
  <w:style w:type="paragraph" w:styleId="987" w:customStyle="1">
    <w:name w:val="索引标题1"/>
    <w:basedOn w:val="730"/>
    <w:next w:val="988"/>
    <w:uiPriority w:val="0"/>
    <w:qFormat/>
    <w:rPr>
      <w:rFonts w:ascii="Calibri" w:hAnsi="Calibri" w:eastAsia="宋体"/>
      <w:szCs w:val="22"/>
    </w:rPr>
  </w:style>
  <w:style w:type="paragraph" w:styleId="988" w:customStyle="1">
    <w:name w:val="索引 11"/>
    <w:basedOn w:val="730"/>
    <w:next w:val="730"/>
    <w:uiPriority w:val="0"/>
    <w:qFormat/>
    <w:rPr>
      <w:rFonts w:ascii="Calibri" w:hAnsi="Calibri" w:eastAsia="宋体"/>
      <w:szCs w:val="22"/>
    </w:rPr>
  </w:style>
  <w:style w:type="paragraph" w:styleId="989" w:customStyle="1">
    <w:name w:val="脚注文本1"/>
    <w:basedOn w:val="730"/>
    <w:uiPriority w:val="0"/>
    <w:qFormat/>
    <w:pPr>
      <w:jc w:val="left"/>
    </w:pPr>
    <w:rPr>
      <w:rFonts w:ascii="宋体" w:eastAsia="宋体"/>
      <w:bCs/>
      <w:sz w:val="18"/>
      <w:szCs w:val="18"/>
    </w:rPr>
  </w:style>
  <w:style w:type="paragraph" w:styleId="990" w:customStyle="1">
    <w:name w:val="目录 61"/>
    <w:basedOn w:val="730"/>
    <w:next w:val="730"/>
    <w:uiPriority w:val="0"/>
    <w:qFormat/>
    <w:pPr>
      <w:ind w:left="1050"/>
      <w:jc w:val="left"/>
    </w:pPr>
    <w:rPr>
      <w:rFonts w:ascii="Calibri" w:hAnsi="Calibri" w:eastAsia="宋体" w:cs="Calibri"/>
      <w:sz w:val="18"/>
      <w:szCs w:val="18"/>
    </w:rPr>
  </w:style>
  <w:style w:type="paragraph" w:styleId="991" w:customStyle="1">
    <w:name w:val="正文文本缩进 31"/>
    <w:basedOn w:val="730"/>
    <w:uiPriority w:val="0"/>
    <w:qFormat/>
    <w:pPr>
      <w:ind w:firstLine="213"/>
    </w:pPr>
    <w:rPr>
      <w:rFonts w:ascii="仿宋_GB2312" w:eastAsia="仿宋_GB2312"/>
      <w:sz w:val="30"/>
    </w:rPr>
  </w:style>
  <w:style w:type="paragraph" w:styleId="992" w:customStyle="1">
    <w:name w:val="索引 71"/>
    <w:basedOn w:val="730"/>
    <w:next w:val="730"/>
    <w:uiPriority w:val="0"/>
    <w:qFormat/>
    <w:pPr>
      <w:ind w:left="1200"/>
    </w:pPr>
    <w:rPr>
      <w:rFonts w:ascii="Calibri" w:hAnsi="Calibri" w:eastAsia="宋体"/>
      <w:szCs w:val="22"/>
    </w:rPr>
  </w:style>
  <w:style w:type="paragraph" w:styleId="993" w:customStyle="1">
    <w:name w:val="索引 91"/>
    <w:basedOn w:val="730"/>
    <w:next w:val="730"/>
    <w:uiPriority w:val="0"/>
    <w:qFormat/>
    <w:pPr>
      <w:ind w:left="1600"/>
    </w:pPr>
    <w:rPr>
      <w:rFonts w:ascii="Calibri" w:hAnsi="Calibri" w:eastAsia="宋体"/>
      <w:szCs w:val="22"/>
    </w:rPr>
  </w:style>
  <w:style w:type="paragraph" w:styleId="994" w:customStyle="1">
    <w:name w:val="图表目录11"/>
    <w:basedOn w:val="730"/>
    <w:next w:val="730"/>
    <w:uiPriority w:val="0"/>
    <w:qFormat/>
    <w:pPr>
      <w:ind w:left="400" w:hanging="200"/>
      <w:jc w:val="left"/>
      <w:widowControl/>
    </w:pPr>
    <w:rPr>
      <w:rFonts w:ascii="宋体" w:eastAsia="宋体"/>
      <w:bCs/>
      <w:szCs w:val="21"/>
    </w:rPr>
  </w:style>
  <w:style w:type="paragraph" w:styleId="995" w:customStyle="1">
    <w:name w:val="目录 21"/>
    <w:basedOn w:val="730"/>
    <w:next w:val="730"/>
    <w:uiPriority w:val="0"/>
    <w:qFormat/>
    <w:pPr>
      <w:ind w:left="210"/>
      <w:jc w:val="left"/>
    </w:pPr>
    <w:rPr>
      <w:rFonts w:ascii="Calibri" w:hAnsi="Calibri" w:eastAsia="宋体" w:cs="Calibri"/>
      <w:smallCaps/>
      <w:sz w:val="20"/>
      <w:szCs w:val="20"/>
    </w:rPr>
  </w:style>
  <w:style w:type="paragraph" w:styleId="996" w:customStyle="1">
    <w:name w:val="目录 91"/>
    <w:basedOn w:val="730"/>
    <w:next w:val="730"/>
    <w:uiPriority w:val="0"/>
    <w:qFormat/>
    <w:pPr>
      <w:ind w:left="1680"/>
      <w:jc w:val="left"/>
    </w:pPr>
    <w:rPr>
      <w:rFonts w:ascii="Calibri" w:hAnsi="Calibri" w:eastAsia="宋体" w:cs="Calibri"/>
      <w:sz w:val="18"/>
      <w:szCs w:val="18"/>
    </w:rPr>
  </w:style>
  <w:style w:type="paragraph" w:styleId="997" w:customStyle="1">
    <w:name w:val="正文文本 21"/>
    <w:basedOn w:val="730"/>
    <w:uiPriority w:val="0"/>
    <w:qFormat/>
    <w:pPr>
      <w:spacing w:line="560" w:lineRule="exact"/>
    </w:pPr>
    <w:rPr>
      <w:rFonts w:ascii="仿宋_GB2312" w:eastAsia="仿宋_GB2312"/>
      <w:sz w:val="28"/>
      <w:szCs w:val="30"/>
    </w:rPr>
  </w:style>
  <w:style w:type="paragraph" w:styleId="998" w:customStyle="1">
    <w:name w:val="列表接续 21"/>
    <w:basedOn w:val="730"/>
    <w:next w:val="986"/>
    <w:uiPriority w:val="0"/>
    <w:qFormat/>
    <w:pPr>
      <w:ind w:left="840"/>
      <w:spacing w:after="120"/>
    </w:pPr>
    <w:rPr>
      <w:rFonts w:eastAsia="宋体"/>
    </w:rPr>
  </w:style>
  <w:style w:type="paragraph" w:styleId="999"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0"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1" w:customStyle="1">
    <w:name w:val="索引 21"/>
    <w:basedOn w:val="730"/>
    <w:next w:val="730"/>
    <w:uiPriority w:val="0"/>
    <w:qFormat/>
    <w:pPr>
      <w:ind w:left="200"/>
    </w:pPr>
    <w:rPr>
      <w:rFonts w:ascii="Calibri" w:hAnsi="Calibri" w:eastAsia="宋体"/>
      <w:szCs w:val="22"/>
    </w:rPr>
  </w:style>
  <w:style w:type="paragraph" w:styleId="1002"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3" w:customStyle="1">
    <w:name w:val="批注主题1"/>
    <w:basedOn w:val="961"/>
    <w:next w:val="961"/>
    <w:uiPriority w:val="0"/>
    <w:qFormat/>
    <w:rPr>
      <w:b/>
    </w:rPr>
  </w:style>
  <w:style w:type="paragraph" w:styleId="1004" w:customStyle="1">
    <w:name w:val="正文首行缩进1"/>
    <w:basedOn w:val="966"/>
    <w:uiPriority w:val="0"/>
    <w:qFormat/>
    <w:pPr>
      <w:ind w:firstLine="100"/>
      <w:spacing w:after="120" w:line="240" w:lineRule="auto"/>
    </w:pPr>
    <w:rPr>
      <w:rFonts w:ascii="Times New Roman" w:eastAsia="宋体"/>
      <w:sz w:val="21"/>
    </w:rPr>
  </w:style>
  <w:style w:type="paragraph" w:styleId="1005" w:customStyle="1">
    <w:name w:val="正文首行缩进 21"/>
    <w:basedOn w:val="967"/>
    <w:link w:val="1006"/>
    <w:uiPriority w:val="0"/>
    <w:qFormat/>
    <w:pPr>
      <w:ind w:left="200" w:firstLine="200"/>
      <w:spacing w:after="120"/>
    </w:pPr>
    <w:rPr>
      <w:rFonts w:ascii="Times New Roman" w:eastAsia="宋体"/>
      <w:sz w:val="24"/>
    </w:rPr>
  </w:style>
  <w:style w:type="character" w:styleId="1006" w:customStyle="1">
    <w:name w:val="正文首行缩进 2 Char"/>
    <w:link w:val="1005"/>
    <w:uiPriority w:val="0"/>
    <w:qFormat/>
    <w:rPr>
      <w:rFonts w:ascii="Times New Roman" w:hAnsi="Times New Roman" w:eastAsia="仿宋_GB2312" w:cs="Times New Roman"/>
      <w:sz w:val="24"/>
      <w:szCs w:val="24"/>
      <w:lang w:bidi="ar-SA"/>
    </w:rPr>
  </w:style>
  <w:style w:type="table" w:styleId="1007" w:customStyle="1">
    <w:name w:val="网格型1"/>
    <w:basedOn w:val="946"/>
    <w:uiPriority w:val="0"/>
    <w:qFormat/>
    <w:tblPr>
      <w:tblCellMar>
        <w:left w:w="0" w:type="dxa"/>
        <w:top w:w="0" w:type="dxa"/>
        <w:right w:w="0" w:type="dxa"/>
        <w:bottom w:w="0" w:type="dxa"/>
      </w:tblCellMar>
    </w:tblPr>
  </w:style>
  <w:style w:type="character" w:styleId="1008" w:customStyle="1">
    <w:name w:val="要点1"/>
    <w:uiPriority w:val="0"/>
    <w:qFormat/>
    <w:rPr>
      <w:rFonts w:ascii="Times New Roman" w:hAnsi="Times New Roman" w:eastAsia="宋体" w:cs="Times New Roman"/>
      <w:b/>
    </w:rPr>
  </w:style>
  <w:style w:type="character" w:styleId="1009" w:customStyle="1">
    <w:name w:val="尾注引用1"/>
    <w:uiPriority w:val="0"/>
    <w:qFormat/>
    <w:rPr>
      <w:rFonts w:ascii="Times New Roman" w:hAnsi="Times New Roman" w:eastAsia="宋体" w:cs="Times New Roman"/>
      <w:vertAlign w:val="superscript"/>
    </w:rPr>
  </w:style>
  <w:style w:type="character" w:styleId="1010" w:customStyle="1">
    <w:name w:val="页码1"/>
    <w:basedOn w:val="945"/>
    <w:uiPriority w:val="0"/>
    <w:qFormat/>
    <w:rPr>
      <w:rFonts w:ascii="Times New Roman" w:hAnsi="Times New Roman" w:eastAsia="宋体" w:cs="Times New Roman"/>
    </w:rPr>
  </w:style>
  <w:style w:type="character" w:styleId="1011" w:customStyle="1">
    <w:name w:val="已访问的超链接1"/>
    <w:uiPriority w:val="0"/>
    <w:qFormat/>
    <w:rPr>
      <w:rFonts w:ascii="Times New Roman" w:hAnsi="Times New Roman" w:eastAsia="宋体" w:cs="Times New Roman"/>
      <w:color w:val="800080"/>
      <w:u w:val="single"/>
    </w:rPr>
  </w:style>
  <w:style w:type="character" w:styleId="1012" w:customStyle="1">
    <w:name w:val="强调1"/>
    <w:uiPriority w:val="0"/>
    <w:qFormat/>
    <w:rPr>
      <w:rFonts w:ascii="Times New Roman" w:hAnsi="Times New Roman" w:eastAsia="宋体" w:cs="Times New Roman"/>
      <w:color w:val="cc0033"/>
    </w:rPr>
  </w:style>
  <w:style w:type="character" w:styleId="1013" w:customStyle="1">
    <w:name w:val="HTML 打字机1"/>
    <w:uiPriority w:val="0"/>
    <w:qFormat/>
    <w:rPr>
      <w:rFonts w:ascii="宋体" w:hAnsi="Times New Roman" w:eastAsia="宋体" w:cs="宋体"/>
      <w:sz w:val="24"/>
      <w:szCs w:val="24"/>
      <w:lang w:bidi="ar-SA"/>
    </w:rPr>
  </w:style>
  <w:style w:type="character" w:styleId="1014" w:customStyle="1">
    <w:name w:val="超链接1"/>
    <w:uiPriority w:val="0"/>
    <w:qFormat/>
    <w:rPr>
      <w:rFonts w:ascii="Times New Roman" w:hAnsi="Times New Roman" w:eastAsia="宋体" w:cs="Times New Roman"/>
      <w:color w:val="0000ff"/>
      <w:u w:val="single"/>
    </w:rPr>
  </w:style>
  <w:style w:type="character" w:styleId="1015" w:customStyle="1">
    <w:name w:val="批注引用1"/>
    <w:uiPriority w:val="0"/>
    <w:qFormat/>
    <w:rPr>
      <w:rFonts w:ascii="Times New Roman" w:hAnsi="Times New Roman" w:eastAsia="宋体" w:cs="Times New Roman"/>
      <w:sz w:val="21"/>
    </w:rPr>
  </w:style>
  <w:style w:type="character" w:styleId="1016" w:customStyle="1">
    <w:name w:val="脚注引用1"/>
    <w:uiPriority w:val="0"/>
    <w:qFormat/>
    <w:rPr>
      <w:rFonts w:ascii="Times New Roman" w:hAnsi="Times New Roman" w:eastAsia="宋体" w:cs="Times New Roman"/>
      <w:vertAlign w:val="superscript"/>
    </w:rPr>
  </w:style>
  <w:style w:type="paragraph" w:styleId="1017" w:customStyle="1">
    <w:name w:val="标题二、"/>
    <w:basedOn w:val="730"/>
    <w:uiPriority w:val="0"/>
    <w:qFormat/>
    <w:pPr>
      <w:ind w:firstLine="200"/>
      <w:spacing w:line="360" w:lineRule="auto"/>
      <w:outlineLvl w:val="2"/>
    </w:pPr>
    <w:rPr>
      <w:rFonts w:ascii="宋体" w:hAnsi="宋体" w:eastAsia="微软雅黑"/>
      <w:b/>
      <w:szCs w:val="21"/>
    </w:rPr>
  </w:style>
  <w:style w:type="paragraph" w:styleId="1018" w:customStyle="1">
    <w:name w:val="Normal_0"/>
    <w:uiPriority w:val="0"/>
    <w:qFormat/>
    <w:rPr>
      <w:rFonts w:hint="default" w:ascii="黑体" w:hAnsi="黑体" w:eastAsia="黑体" w:cs="Times New Roman"/>
      <w:b/>
      <w:sz w:val="32"/>
      <w:szCs w:val="24"/>
      <w:lang w:val="en-US" w:eastAsia="zh-CN" w:bidi="ar-SA"/>
    </w:rPr>
  </w:style>
  <w:style w:type="paragraph" w:styleId="1019" w:customStyle="1">
    <w:name w:val="索引 41"/>
    <w:basedOn w:val="730"/>
    <w:next w:val="730"/>
    <w:uiPriority w:val="0"/>
    <w:qFormat/>
    <w:pPr>
      <w:ind w:left="600"/>
    </w:pPr>
    <w:rPr>
      <w:rFonts w:ascii="Verdana" w:hAnsi="Verdana" w:eastAsia="宋体"/>
      <w:szCs w:val="20"/>
    </w:rPr>
  </w:style>
  <w:style w:type="paragraph" w:styleId="1020" w:customStyle="1">
    <w:name w:val="列出段落1"/>
    <w:basedOn w:val="730"/>
    <w:uiPriority w:val="0"/>
    <w:qFormat/>
    <w:pPr>
      <w:ind w:firstLine="420"/>
    </w:pPr>
    <w:rPr>
      <w:rFonts w:eastAsia="宋体"/>
    </w:rPr>
  </w:style>
  <w:style w:type="character" w:styleId="1021" w:customStyle="1">
    <w:name w:val="fontstyle01"/>
    <w:uiPriority w:val="0"/>
    <w:qFormat/>
    <w:rPr>
      <w:rFonts w:hint="eastAsia" w:ascii="宋体" w:hAnsi="宋体" w:eastAsia="宋体" w:cs="Times New Roman"/>
      <w:color w:val="000000"/>
      <w:sz w:val="24"/>
      <w:szCs w:val="24"/>
    </w:rPr>
  </w:style>
  <w:style w:type="paragraph" w:styleId="1022" w:customStyle="1">
    <w:name w:val="Normal_0_3"/>
    <w:uiPriority w:val="0"/>
    <w:qFormat/>
    <w:rPr>
      <w:rFonts w:hint="default" w:ascii="黑体" w:hAnsi="黑体" w:eastAsia="黑体" w:cs="黑体"/>
      <w:b/>
      <w:sz w:val="32"/>
      <w:szCs w:val="24"/>
      <w:lang w:val="en-US" w:eastAsia="zh-CN" w:bidi="ar-SA"/>
    </w:rPr>
  </w:style>
  <w:style w:type="paragraph" w:styleId="102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0_1"/>
    <w:uiPriority w:val="0"/>
    <w:qFormat/>
    <w:rPr>
      <w:rFonts w:hint="default" w:ascii="黑体" w:hAnsi="黑体" w:eastAsia="黑体" w:cs="黑体"/>
      <w:b/>
      <w:sz w:val="32"/>
      <w:szCs w:val="24"/>
      <w:lang w:val="en-US" w:eastAsia="zh-CN" w:bidi="ar-SA"/>
    </w:rPr>
  </w:style>
  <w:style w:type="paragraph" w:styleId="102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2_0"/>
    <w:uiPriority w:val="0"/>
    <w:qFormat/>
    <w:rPr>
      <w:rFonts w:hint="default" w:ascii="黑体" w:hAnsi="黑体" w:eastAsia="黑体" w:cs="黑体"/>
      <w:b/>
      <w:sz w:val="32"/>
      <w:szCs w:val="24"/>
      <w:lang w:val="en-US" w:eastAsia="zh-CN" w:bidi="ar-SA"/>
    </w:rPr>
  </w:style>
  <w:style w:type="paragraph" w:styleId="102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Normal_3_0"/>
    <w:uiPriority w:val="0"/>
    <w:qFormat/>
    <w:rPr>
      <w:rFonts w:hint="default" w:ascii="黑体" w:hAnsi="黑体" w:eastAsia="黑体" w:cs="黑体"/>
      <w:b/>
      <w:sz w:val="32"/>
      <w:szCs w:val="24"/>
      <w:lang w:val="en-US" w:eastAsia="zh-CN" w:bidi="ar-SA"/>
    </w:rPr>
  </w:style>
  <w:style w:type="paragraph" w:styleId="103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9" w:customStyle="1">
    <w:name w:val="纯文本 Char_0_0"/>
    <w:link w:val="1040"/>
    <w:uiPriority w:val="0"/>
    <w:qFormat/>
    <w:rPr>
      <w:rFonts w:ascii="宋体" w:hAnsi="Courier New" w:eastAsia="宋体" w:cs="Times New Roman"/>
      <w:sz w:val="21"/>
      <w:szCs w:val="21"/>
    </w:rPr>
  </w:style>
  <w:style w:type="paragraph" w:styleId="1040" w:customStyle="1">
    <w:name w:val="纯文本_0_0"/>
    <w:basedOn w:val="1038"/>
    <w:link w:val="1039"/>
    <w:uiPriority w:val="0"/>
    <w:qFormat/>
    <w:rPr>
      <w:rFonts w:ascii="宋体" w:hAnsi="Courier New"/>
      <w:szCs w:val="21"/>
    </w:rPr>
  </w:style>
  <w:style w:type="paragraph" w:styleId="1041"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Normal_3_0_0"/>
    <w:uiPriority w:val="0"/>
    <w:qFormat/>
    <w:rPr>
      <w:rFonts w:hint="default" w:ascii="黑体" w:hAnsi="黑体" w:eastAsia="黑体" w:cs="Times New Roman"/>
      <w:b/>
      <w:sz w:val="32"/>
      <w:szCs w:val="24"/>
      <w:lang w:val="en-US" w:eastAsia="zh-CN" w:bidi="ar-SA"/>
    </w:rPr>
  </w:style>
  <w:style w:type="paragraph" w:styleId="104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8_0"/>
    <w:uiPriority w:val="0"/>
    <w:qFormat/>
    <w:rPr>
      <w:rFonts w:hint="default" w:ascii="黑体" w:hAnsi="黑体" w:eastAsia="黑体" w:cs="黑体"/>
      <w:b/>
      <w:sz w:val="32"/>
      <w:szCs w:val="24"/>
      <w:lang w:val="en-US" w:eastAsia="zh-CN" w:bidi="ar-SA"/>
    </w:rPr>
  </w:style>
  <w:style w:type="paragraph" w:styleId="1046" w:customStyle="1">
    <w:name w:val="Normal_12_0"/>
    <w:uiPriority w:val="0"/>
    <w:qFormat/>
    <w:rPr>
      <w:rFonts w:hint="default" w:ascii="黑体" w:hAnsi="黑体" w:eastAsia="黑体" w:cs="黑体"/>
      <w:b/>
      <w:sz w:val="32"/>
      <w:szCs w:val="24"/>
      <w:lang w:val="en-US" w:eastAsia="zh-CN" w:bidi="ar-SA"/>
    </w:rPr>
  </w:style>
  <w:style w:type="paragraph" w:styleId="104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8" w:customStyle="1">
    <w:name w:val="正文缩进 Char1_0_0"/>
    <w:link w:val="1049"/>
    <w:uiPriority w:val="0"/>
    <w:qFormat/>
    <w:rPr>
      <w:rFonts w:ascii="Times New Roman" w:hAnsi="Times New Roman" w:eastAsia="宋体" w:cs="Times New Roman"/>
      <w:sz w:val="21"/>
      <w:szCs w:val="22"/>
    </w:rPr>
  </w:style>
  <w:style w:type="paragraph" w:styleId="1049" w:customStyle="1">
    <w:name w:val="正文缩进_0_0"/>
    <w:basedOn w:val="1047"/>
    <w:link w:val="1048"/>
    <w:uiPriority w:val="0"/>
    <w:qFormat/>
    <w:pPr>
      <w:ind w:firstLine="420"/>
    </w:pPr>
    <w:rPr>
      <w:rFonts w:ascii="Calibri" w:hAnsi="Calibri"/>
      <w:szCs w:val="22"/>
    </w:rPr>
  </w:style>
  <w:style w:type="paragraph" w:styleId="105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Normal_14_0"/>
    <w:uiPriority w:val="0"/>
    <w:qFormat/>
    <w:rPr>
      <w:rFonts w:hint="default" w:ascii="黑体" w:hAnsi="黑体" w:eastAsia="黑体" w:cs="黑体"/>
      <w:b/>
      <w:sz w:val="32"/>
      <w:szCs w:val="24"/>
      <w:lang w:val="en-US" w:eastAsia="zh-CN" w:bidi="ar-SA"/>
    </w:rPr>
  </w:style>
  <w:style w:type="paragraph" w:styleId="105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Normal_15_0"/>
    <w:uiPriority w:val="0"/>
    <w:qFormat/>
    <w:rPr>
      <w:rFonts w:hint="default" w:ascii="黑体" w:hAnsi="黑体" w:eastAsia="黑体" w:cs="黑体"/>
      <w:b/>
      <w:sz w:val="32"/>
      <w:szCs w:val="24"/>
      <w:lang w:val="en-US" w:eastAsia="zh-CN" w:bidi="ar-SA"/>
    </w:rPr>
  </w:style>
  <w:style w:type="paragraph" w:styleId="105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Normal_17_0"/>
    <w:uiPriority w:val="0"/>
    <w:qFormat/>
    <w:rPr>
      <w:rFonts w:hint="default" w:ascii="黑体" w:hAnsi="黑体" w:eastAsia="黑体" w:cs="黑体"/>
      <w:b/>
      <w:sz w:val="32"/>
      <w:szCs w:val="24"/>
      <w:lang w:val="en-US" w:eastAsia="zh-CN" w:bidi="ar-SA"/>
    </w:rPr>
  </w:style>
  <w:style w:type="paragraph" w:styleId="105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Normal_14_0_0"/>
    <w:uiPriority w:val="0"/>
    <w:qFormat/>
    <w:rPr>
      <w:rFonts w:hint="default" w:ascii="黑体" w:hAnsi="黑体" w:eastAsia="黑体" w:cs="Times New Roman"/>
      <w:b/>
      <w:sz w:val="32"/>
      <w:szCs w:val="24"/>
      <w:lang w:val="en-US" w:eastAsia="zh-CN" w:bidi="ar-SA"/>
    </w:rPr>
  </w:style>
  <w:style w:type="paragraph" w:styleId="106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18_0"/>
    <w:uiPriority w:val="0"/>
    <w:qFormat/>
    <w:rPr>
      <w:rFonts w:hint="default" w:ascii="黑体" w:hAnsi="黑体" w:eastAsia="黑体" w:cs="黑体"/>
      <w:b/>
      <w:sz w:val="32"/>
      <w:szCs w:val="24"/>
      <w:lang w:val="en-US" w:eastAsia="zh-CN" w:bidi="ar-SA"/>
    </w:rPr>
  </w:style>
  <w:style w:type="paragraph" w:styleId="106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5" w:customStyle="1">
    <w:name w:val="正文文本1"/>
    <w:basedOn w:val="730"/>
    <w:next w:val="1064"/>
    <w:uiPriority w:val="0"/>
    <w:qFormat/>
    <w:pPr>
      <w:spacing w:before="120" w:line="22" w:lineRule="atLeast"/>
      <w:tabs>
        <w:tab w:val="left" w:pos="567" w:leader="none"/>
      </w:tabs>
    </w:pPr>
    <w:rPr>
      <w:rFonts w:ascii="宋体" w:hAnsi="宋体" w:eastAsia="宋体" w:cs="宋体"/>
    </w:rPr>
  </w:style>
  <w:style w:type="character" w:styleId="1066" w:customStyle="1">
    <w:name w:val="正文（标记） Char2"/>
    <w:link w:val="1067"/>
    <w:uiPriority w:val="0"/>
    <w:qFormat/>
    <w:rPr>
      <w:rFonts w:ascii="Times New Roman" w:hAnsi="Times New Roman" w:eastAsia="宋体" w:cs="Times New Roman"/>
      <w:sz w:val="24"/>
      <w:szCs w:val="24"/>
    </w:rPr>
  </w:style>
  <w:style w:type="paragraph" w:styleId="1067" w:customStyle="1">
    <w:name w:val="正文（标记）"/>
    <w:basedOn w:val="730"/>
    <w:link w:val="1066"/>
    <w:uiPriority w:val="0"/>
    <w:qFormat/>
    <w:pPr>
      <w:spacing w:before="50" w:after="50"/>
      <w:tabs>
        <w:tab w:val="left" w:pos="0" w:leader="none"/>
        <w:tab w:val="left" w:pos="840" w:leader="none"/>
      </w:tabs>
    </w:pPr>
    <w:rPr>
      <w:rFonts w:eastAsia="宋体"/>
    </w:rPr>
  </w:style>
  <w:style w:type="character" w:styleId="1068" w:customStyle="1">
    <w:name w:val="Char Char2"/>
    <w:uiPriority w:val="0"/>
    <w:qFormat/>
    <w:rPr>
      <w:rFonts w:ascii="Times New Roman" w:hAnsi="Times New Roman" w:eastAsia="宋体" w:cs="Times New Roman"/>
      <w:sz w:val="18"/>
      <w:szCs w:val="18"/>
    </w:rPr>
  </w:style>
  <w:style w:type="character" w:styleId="1069" w:customStyle="1">
    <w:name w:val="maywed421"/>
    <w:uiPriority w:val="0"/>
    <w:qFormat/>
    <w:rPr>
      <w:rFonts w:ascii="Times New Roman" w:hAnsi="Times New Roman" w:eastAsia="宋体" w:cs="Times New Roman"/>
      <w:color w:val="366fb6"/>
      <w:u w:val="none"/>
    </w:rPr>
  </w:style>
  <w:style w:type="paragraph" w:styleId="107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2" w:customStyle="1">
    <w:name w:val="Comment Text Char"/>
    <w:uiPriority w:val="0"/>
    <w:qFormat/>
    <w:rPr>
      <w:rFonts w:ascii="Times New Roman" w:hAnsi="Times New Roman" w:eastAsia="宋体" w:cs="Times New Roman"/>
      <w:sz w:val="21"/>
      <w:szCs w:val="21"/>
      <w:lang w:bidi="ar-SA"/>
    </w:rPr>
  </w:style>
  <w:style w:type="character" w:styleId="1073" w:customStyle="1">
    <w:name w:val="Footer Char"/>
    <w:uiPriority w:val="0"/>
    <w:qFormat/>
    <w:rPr>
      <w:rFonts w:ascii="Times New Roman" w:hAnsi="Times New Roman" w:eastAsia="宋体" w:cs="Times New Roman"/>
      <w:sz w:val="18"/>
      <w:lang w:val="en-US" w:eastAsia="zh-CN"/>
    </w:rPr>
  </w:style>
  <w:style w:type="character" w:styleId="1074" w:customStyle="1">
    <w:name w:val="ca-41"/>
    <w:uiPriority w:val="0"/>
    <w:qFormat/>
    <w:rPr>
      <w:rFonts w:ascii="宋体" w:hAnsi="Times New Roman" w:eastAsia="宋体" w:cs="Times New Roman"/>
      <w:b/>
      <w:bCs/>
      <w:color w:val="000000"/>
      <w:spacing w:val="-20"/>
      <w:sz w:val="21"/>
      <w:szCs w:val="21"/>
    </w:rPr>
  </w:style>
  <w:style w:type="character" w:styleId="1075" w:customStyle="1">
    <w:name w:val="ca-1"/>
    <w:basedOn w:val="945"/>
    <w:uiPriority w:val="0"/>
    <w:qFormat/>
    <w:rPr>
      <w:rFonts w:ascii="Times New Roman" w:hAnsi="Times New Roman" w:eastAsia="宋体" w:cs="Times New Roman"/>
    </w:rPr>
  </w:style>
  <w:style w:type="character" w:styleId="1076" w:customStyle="1">
    <w:name w:val="Plain Text Char"/>
    <w:uiPriority w:val="0"/>
    <w:qFormat/>
    <w:rPr>
      <w:rFonts w:ascii="宋体" w:hAnsi="Times New Roman" w:eastAsia="宋体" w:cs="Times New Roman"/>
      <w:sz w:val="21"/>
      <w:lang w:val="en-US" w:eastAsia="zh-CN"/>
    </w:rPr>
  </w:style>
  <w:style w:type="character" w:styleId="1077" w:customStyle="1">
    <w:name w:val="Header Char"/>
    <w:uiPriority w:val="0"/>
    <w:qFormat/>
    <w:rPr>
      <w:rFonts w:ascii="Times New Roman" w:hAnsi="Times New Roman" w:eastAsia="宋体" w:cs="Times New Roman"/>
      <w:sz w:val="18"/>
      <w:lang w:val="en-US" w:eastAsia="zh-CN"/>
    </w:rPr>
  </w:style>
  <w:style w:type="character" w:styleId="1078" w:customStyle="1">
    <w:name w:val="marklong"/>
    <w:basedOn w:val="945"/>
    <w:uiPriority w:val="0"/>
    <w:qFormat/>
    <w:rPr>
      <w:rFonts w:ascii="Times New Roman" w:hAnsi="Times New Roman" w:eastAsia="宋体" w:cs="Times New Roman"/>
    </w:rPr>
  </w:style>
  <w:style w:type="character" w:styleId="1079" w:customStyle="1">
    <w:name w:val="普通文字1 Char"/>
    <w:uiPriority w:val="0"/>
    <w:qFormat/>
    <w:rPr>
      <w:rFonts w:ascii="宋体" w:hAnsi="Times New Roman" w:eastAsia="宋体" w:cs="Courier New"/>
      <w:sz w:val="21"/>
      <w:szCs w:val="21"/>
      <w:lang w:val="en-US" w:eastAsia="zh-CN" w:bidi="ar-SA"/>
    </w:rPr>
  </w:style>
  <w:style w:type="character" w:styleId="1080" w:customStyle="1">
    <w:name w:val="ca-21"/>
    <w:uiPriority w:val="0"/>
    <w:qFormat/>
    <w:rPr>
      <w:rFonts w:ascii="宋体" w:hAnsi="Times New Roman" w:eastAsia="宋体" w:cs="Times New Roman"/>
      <w:sz w:val="21"/>
    </w:rPr>
  </w:style>
  <w:style w:type="paragraph" w:styleId="1081" w:customStyle="1">
    <w:name w:val="正文（缩进）"/>
    <w:basedOn w:val="730"/>
    <w:uiPriority w:val="0"/>
    <w:qFormat/>
    <w:pPr>
      <w:ind w:firstLine="200"/>
      <w:spacing w:before="50" w:after="50" w:line="360" w:lineRule="auto"/>
    </w:pPr>
    <w:rPr>
      <w:rFonts w:eastAsia="宋体"/>
    </w:rPr>
  </w:style>
  <w:style w:type="character" w:styleId="1082" w:customStyle="1">
    <w:name w:val="Heading 3 Char"/>
    <w:uiPriority w:val="0"/>
    <w:qFormat/>
    <w:rPr>
      <w:rFonts w:ascii="Times New Roman" w:hAnsi="Times New Roman" w:eastAsia="宋体" w:cs="Times New Roman"/>
      <w:b/>
      <w:bCs/>
      <w:sz w:val="32"/>
      <w:szCs w:val="32"/>
      <w:lang w:bidi="ar-SA"/>
    </w:rPr>
  </w:style>
  <w:style w:type="character" w:styleId="1083" w:customStyle="1">
    <w:name w:val="z12 style23"/>
    <w:basedOn w:val="945"/>
    <w:uiPriority w:val="0"/>
    <w:qFormat/>
    <w:rPr>
      <w:rFonts w:ascii="Times New Roman" w:hAnsi="Times New Roman" w:eastAsia="宋体" w:cs="Times New Roman"/>
    </w:rPr>
  </w:style>
  <w:style w:type="paragraph" w:styleId="1084" w:customStyle="1">
    <w:name w:val="Indent Normal"/>
    <w:basedOn w:val="730"/>
    <w:uiPriority w:val="0"/>
    <w:qFormat/>
    <w:pPr>
      <w:ind w:firstLine="150"/>
    </w:pPr>
    <w:rPr>
      <w:rFonts w:eastAsia="宋体"/>
      <w:szCs w:val="20"/>
    </w:rPr>
  </w:style>
  <w:style w:type="character" w:styleId="1085" w:customStyle="1">
    <w:name w:val="Char Char21"/>
    <w:uiPriority w:val="0"/>
    <w:qFormat/>
    <w:rPr>
      <w:rFonts w:ascii="Times New Roman" w:hAnsi="Times New Roman" w:eastAsia="宋体" w:cs="Times New Roman"/>
      <w:sz w:val="18"/>
      <w:szCs w:val="18"/>
    </w:rPr>
  </w:style>
  <w:style w:type="character" w:styleId="1086" w:customStyle="1">
    <w:name w:val="ca-31"/>
    <w:uiPriority w:val="0"/>
    <w:qFormat/>
    <w:rPr>
      <w:rFonts w:ascii="宋体" w:hAnsi="Times New Roman" w:eastAsia="宋体" w:cs="Times New Roman"/>
      <w:color w:val="000000"/>
      <w:sz w:val="21"/>
      <w:szCs w:val="21"/>
    </w:rPr>
  </w:style>
  <w:style w:type="character" w:styleId="1087" w:customStyle="1">
    <w:name w:val="apple-converted-space"/>
    <w:basedOn w:val="945"/>
    <w:uiPriority w:val="0"/>
    <w:qFormat/>
    <w:rPr>
      <w:rFonts w:ascii="Times New Roman" w:hAnsi="Times New Roman" w:eastAsia="宋体" w:cs="Times New Roman"/>
    </w:rPr>
  </w:style>
  <w:style w:type="character" w:styleId="1088" w:customStyle="1">
    <w:name w:val="Char Char1"/>
    <w:uiPriority w:val="0"/>
    <w:qFormat/>
    <w:rPr>
      <w:rFonts w:ascii="宋体" w:hAnsi="Times New Roman" w:eastAsia="宋体" w:cs="Times New Roman"/>
      <w:sz w:val="21"/>
      <w:lang w:val="en-US" w:eastAsia="zh-CN"/>
    </w:rPr>
  </w:style>
  <w:style w:type="character" w:styleId="1089" w:customStyle="1">
    <w:name w:val="font21"/>
    <w:uiPriority w:val="0"/>
    <w:qFormat/>
    <w:rPr>
      <w:rFonts w:ascii="Times New Roman" w:hAnsi="Times New Roman" w:eastAsia="宋体" w:cs="Times New Roman"/>
      <w:color w:val="000000"/>
      <w:sz w:val="20"/>
      <w:u w:val="none"/>
    </w:rPr>
  </w:style>
  <w:style w:type="character" w:styleId="1090" w:customStyle="1">
    <w:name w:val="ca-01"/>
    <w:uiPriority w:val="0"/>
    <w:qFormat/>
    <w:rPr>
      <w:rFonts w:ascii="宋体" w:hAnsi="Times New Roman" w:eastAsia="宋体" w:cs="Times New Roman"/>
      <w:b/>
      <w:bCs/>
      <w:spacing w:val="-20"/>
      <w:sz w:val="24"/>
      <w:szCs w:val="24"/>
    </w:rPr>
  </w:style>
  <w:style w:type="character" w:styleId="1091" w:customStyle="1">
    <w:name w:val="Char Char23"/>
    <w:uiPriority w:val="0"/>
    <w:qFormat/>
    <w:rPr>
      <w:rFonts w:ascii="Times New Roman" w:hAnsi="Times New Roman" w:eastAsia="宋体" w:cs="Times New Roman"/>
      <w:sz w:val="24"/>
      <w:szCs w:val="21"/>
      <w:lang w:bidi="ar-SA"/>
    </w:rPr>
  </w:style>
  <w:style w:type="character" w:styleId="1092" w:customStyle="1">
    <w:name w:val="Char Char"/>
    <w:uiPriority w:val="0"/>
    <w:qFormat/>
    <w:rPr>
      <w:rFonts w:ascii="Times New Roman" w:hAnsi="Times New Roman" w:eastAsia="宋体" w:cs="Times New Roman"/>
      <w:sz w:val="18"/>
      <w:lang w:val="en-US" w:eastAsia="zh-CN"/>
    </w:rPr>
  </w:style>
  <w:style w:type="character" w:styleId="1093" w:customStyle="1">
    <w:name w:val="Char Char3"/>
    <w:uiPriority w:val="0"/>
    <w:qFormat/>
    <w:rPr>
      <w:rFonts w:ascii="宋体" w:hAnsi="Times New Roman" w:eastAsia="宋体" w:cs="Times New Roman"/>
      <w:sz w:val="18"/>
      <w:szCs w:val="18"/>
      <w:lang w:val="en-US" w:eastAsia="zh-CN" w:bidi="ar-SA"/>
    </w:rPr>
  </w:style>
  <w:style w:type="paragraph" w:styleId="109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5" w:customStyle="1">
    <w:name w:val="Heading 4 Char"/>
    <w:uiPriority w:val="0"/>
    <w:qFormat/>
    <w:rPr>
      <w:rFonts w:ascii="Cambria" w:hAnsi="Cambria" w:eastAsia="宋体" w:cs="Cambria"/>
      <w:b/>
      <w:bCs/>
      <w:sz w:val="28"/>
      <w:szCs w:val="28"/>
      <w:lang w:bidi="ar-SA"/>
    </w:rPr>
  </w:style>
  <w:style w:type="character" w:styleId="1096" w:customStyle="1">
    <w:name w:val="Header Char1"/>
    <w:uiPriority w:val="0"/>
    <w:qFormat/>
    <w:rPr>
      <w:rFonts w:ascii="Times New Roman" w:hAnsi="Times New Roman" w:eastAsia="宋体" w:cs="Times New Roman"/>
      <w:sz w:val="18"/>
      <w:szCs w:val="18"/>
      <w:lang w:bidi="ar-SA"/>
    </w:rPr>
  </w:style>
  <w:style w:type="character" w:styleId="1097" w:customStyle="1">
    <w:name w:val="Footer Char1"/>
    <w:uiPriority w:val="0"/>
    <w:qFormat/>
    <w:rPr>
      <w:rFonts w:ascii="Times New Roman" w:hAnsi="Times New Roman" w:eastAsia="宋体" w:cs="Times New Roman"/>
      <w:sz w:val="18"/>
      <w:szCs w:val="18"/>
      <w:lang w:bidi="ar-SA"/>
    </w:rPr>
  </w:style>
  <w:style w:type="character" w:styleId="1098" w:customStyle="1">
    <w:name w:val="wj1"/>
    <w:uiPriority w:val="0"/>
    <w:qFormat/>
    <w:rPr>
      <w:rFonts w:ascii="Times New Roman" w:hAnsi="Times New Roman" w:eastAsia="宋体" w:cs="Times New Roman"/>
      <w:color w:val="000000"/>
      <w:sz w:val="18"/>
      <w:szCs w:val="18"/>
      <w:u w:val="none"/>
    </w:rPr>
  </w:style>
  <w:style w:type="character" w:styleId="1099" w:customStyle="1">
    <w:name w:val="ca-11"/>
    <w:uiPriority w:val="0"/>
    <w:qFormat/>
    <w:rPr>
      <w:rFonts w:ascii="宋体" w:hAnsi="Times New Roman" w:eastAsia="宋体" w:cs="Times New Roman"/>
      <w:b/>
      <w:bCs/>
      <w:color w:val="000000"/>
      <w:spacing w:val="-20"/>
      <w:sz w:val="28"/>
      <w:szCs w:val="28"/>
    </w:rPr>
  </w:style>
  <w:style w:type="paragraph" w:styleId="110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1" w:customStyle="1">
    <w:name w:val="Plain Text Char1"/>
    <w:uiPriority w:val="0"/>
    <w:qFormat/>
    <w:rPr>
      <w:rFonts w:ascii="宋体" w:hAnsi="Times New Roman" w:eastAsia="宋体" w:cs="Times New Roman"/>
      <w:sz w:val="21"/>
      <w:szCs w:val="21"/>
      <w:lang w:val="en-US" w:eastAsia="zh-CN" w:bidi="ar-SA"/>
    </w:rPr>
  </w:style>
  <w:style w:type="character" w:styleId="1102" w:customStyle="1">
    <w:name w:val="段落 Char"/>
    <w:uiPriority w:val="0"/>
    <w:qFormat/>
    <w:rPr>
      <w:rFonts w:ascii="仿宋_GB2312" w:hAnsi="Times New Roman" w:eastAsia="仿宋_GB2312" w:cs="Times New Roman"/>
      <w:sz w:val="24"/>
      <w:szCs w:val="24"/>
      <w:lang w:val="en-US" w:eastAsia="zh-CN" w:bidi="ar-SA"/>
    </w:rPr>
  </w:style>
  <w:style w:type="character" w:styleId="1103" w:customStyle="1">
    <w:name w:val="Heading 2 Char"/>
    <w:uiPriority w:val="0"/>
    <w:qFormat/>
    <w:rPr>
      <w:rFonts w:ascii="Arial" w:hAnsi="Arial" w:eastAsia="黑体" w:cs="Times New Roman"/>
      <w:b/>
      <w:bCs/>
      <w:sz w:val="32"/>
      <w:szCs w:val="32"/>
      <w:lang w:val="en-US" w:eastAsia="zh-CN" w:bidi="ar-SA"/>
    </w:rPr>
  </w:style>
  <w:style w:type="paragraph" w:styleId="110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5" w:customStyle="1">
    <w:name w:val="Char Char31"/>
    <w:uiPriority w:val="0"/>
    <w:qFormat/>
    <w:rPr>
      <w:rFonts w:ascii="Arial" w:hAnsi="Arial" w:eastAsia="黑体" w:cs="Times New Roman"/>
      <w:b/>
      <w:bCs/>
      <w:sz w:val="32"/>
      <w:szCs w:val="32"/>
      <w:lang w:val="en-US" w:eastAsia="zh-CN" w:bidi="ar-SA"/>
    </w:rPr>
  </w:style>
  <w:style w:type="paragraph" w:styleId="1106"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7" w:customStyle="1">
    <w:name w:val="ca-51"/>
    <w:uiPriority w:val="0"/>
    <w:qFormat/>
    <w:rPr>
      <w:rFonts w:ascii="楷体_GB2312" w:hAnsi="Times New Roman" w:eastAsia="楷体_GB2312" w:cs="Times New Roman"/>
      <w:b/>
      <w:bCs/>
      <w:spacing w:val="-20"/>
      <w:sz w:val="24"/>
      <w:szCs w:val="24"/>
    </w:rPr>
  </w:style>
  <w:style w:type="paragraph" w:styleId="1108" w:customStyle="1">
    <w:name w:val="加点正文缩进"/>
    <w:basedOn w:val="730"/>
    <w:uiPriority w:val="0"/>
    <w:qFormat/>
    <w:pPr>
      <w:ind w:left="962" w:hanging="480"/>
      <w:spacing w:line="300" w:lineRule="auto"/>
      <w:tabs>
        <w:tab w:val="left" w:pos="840" w:leader="none"/>
      </w:tabs>
    </w:pPr>
    <w:rPr>
      <w:rFonts w:eastAsia="宋体"/>
    </w:rPr>
  </w:style>
  <w:style w:type="paragraph" w:styleId="1109" w:customStyle="1">
    <w:name w:val="默认段落字体 Para Char Char Char Char Char Char Char Char Char Char Char Char Char Char"/>
    <w:basedOn w:val="960"/>
    <w:uiPriority w:val="0"/>
    <w:qFormat/>
    <w:rPr>
      <w:rFonts w:ascii="Tahoma" w:hAnsi="Tahoma"/>
    </w:rPr>
  </w:style>
  <w:style w:type="paragraph" w:styleId="1110">
    <w:name w:val="List Paragraph"/>
    <w:basedOn w:val="730"/>
    <w:uiPriority w:val="0"/>
    <w:qFormat/>
    <w:pPr>
      <w:ind w:firstLine="200"/>
    </w:pPr>
    <w:rPr>
      <w:rFonts w:ascii="Calibri" w:hAnsi="Calibri" w:eastAsia="宋体"/>
      <w:szCs w:val="22"/>
    </w:rPr>
  </w:style>
  <w:style w:type="paragraph" w:styleId="1111" w:customStyle="1">
    <w:name w:val="序号"/>
    <w:next w:val="730"/>
    <w:uiPriority w:val="0"/>
    <w:qFormat/>
    <w:pPr>
      <w:jc w:val="center"/>
    </w:pPr>
    <w:rPr>
      <w:rFonts w:hint="default" w:ascii="Times New Roman" w:hAnsi="Times New Roman" w:eastAsia="仿宋_GB2312" w:cs="Times New Roman"/>
      <w:bCs/>
      <w:sz w:val="21"/>
      <w:szCs w:val="44"/>
      <w:lang w:val="en-US" w:eastAsia="zh-CN" w:bidi="ar-SA"/>
    </w:rPr>
  </w:style>
  <w:style w:type="paragraph" w:styleId="1112" w:customStyle="1">
    <w:name w:val="Char"/>
    <w:basedOn w:val="730"/>
    <w:uiPriority w:val="0"/>
    <w:qFormat/>
    <w:pPr>
      <w:tabs>
        <w:tab w:val="left" w:pos="360" w:leader="none"/>
      </w:tabs>
    </w:pPr>
    <w:rPr>
      <w:rFonts w:ascii="仿宋_GB2312" w:eastAsia="仿宋_GB2312"/>
      <w:b/>
    </w:rPr>
  </w:style>
  <w:style w:type="paragraph" w:styleId="1113"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4"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Char Char Char"/>
    <w:basedOn w:val="730"/>
    <w:uiPriority w:val="0"/>
    <w:qFormat/>
    <w:rPr>
      <w:rFonts w:ascii="Tahoma" w:hAnsi="Tahoma" w:eastAsia="宋体"/>
      <w:szCs w:val="20"/>
    </w:rPr>
  </w:style>
  <w:style w:type="paragraph" w:styleId="1116" w:customStyle="1">
    <w:name w:val="Char12"/>
    <w:basedOn w:val="730"/>
    <w:uiPriority w:val="0"/>
    <w:qFormat/>
    <w:pPr>
      <w:ind w:left="360" w:right="202" w:firstLine="360"/>
      <w:spacing w:line="480" w:lineRule="auto"/>
      <w:tabs>
        <w:tab w:val="left" w:pos="360" w:leader="none"/>
      </w:tabs>
    </w:pPr>
    <w:rPr>
      <w:rFonts w:eastAsia="宋体"/>
    </w:rPr>
  </w:style>
  <w:style w:type="paragraph" w:styleId="1117" w:customStyle="1">
    <w:name w:val="Char Char Char Char Char Char Char Char Char Char"/>
    <w:basedOn w:val="730"/>
    <w:uiPriority w:val="0"/>
    <w:qFormat/>
    <w:rPr>
      <w:rFonts w:ascii="Tahoma" w:hAnsi="Tahoma" w:eastAsia="宋体"/>
      <w:szCs w:val="20"/>
    </w:rPr>
  </w:style>
  <w:style w:type="paragraph" w:styleId="1118" w:customStyle="1">
    <w:name w:val="正文段"/>
    <w:basedOn w:val="730"/>
    <w:uiPriority w:val="0"/>
    <w:qFormat/>
    <w:pPr>
      <w:ind w:firstLine="425"/>
      <w:spacing w:after="240" w:line="240" w:lineRule="atLeast"/>
      <w:widowControl/>
    </w:pPr>
    <w:rPr>
      <w:rFonts w:eastAsia="宋体"/>
      <w:szCs w:val="20"/>
    </w:rPr>
  </w:style>
  <w:style w:type="paragraph" w:styleId="111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0" w:customStyle="1">
    <w:name w:val="Char Char Char Char Char Char Char Char Char Char1"/>
    <w:basedOn w:val="730"/>
    <w:uiPriority w:val="0"/>
    <w:qFormat/>
    <w:rPr>
      <w:rFonts w:ascii="Tahoma" w:hAnsi="Tahoma" w:eastAsia="宋体" w:cs="Tahoma"/>
    </w:rPr>
  </w:style>
  <w:style w:type="paragraph" w:styleId="1121"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2" w:customStyle="1">
    <w:name w:val="前言、引言标题"/>
    <w:next w:val="73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3"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4" w:customStyle="1">
    <w:name w:val="pa-0"/>
    <w:basedOn w:val="730"/>
    <w:uiPriority w:val="0"/>
    <w:qFormat/>
    <w:pPr>
      <w:ind w:firstLine="480"/>
      <w:spacing w:line="360" w:lineRule="atLeast"/>
      <w:widowControl/>
    </w:pPr>
    <w:rPr>
      <w:rFonts w:ascii="宋体" w:eastAsia="宋体" w:cs="宋体"/>
    </w:rPr>
  </w:style>
  <w:style w:type="paragraph" w:styleId="1125"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一级条标题"/>
    <w:next w:val="1119"/>
    <w:uiPriority w:val="0"/>
    <w:qFormat/>
    <w:pPr>
      <w:outlineLvl w:val="2"/>
    </w:pPr>
    <w:rPr>
      <w:rFonts w:hint="default" w:ascii="Times New Roman" w:hAnsi="Times New Roman" w:eastAsia="黑体" w:cs="Times New Roman"/>
      <w:sz w:val="21"/>
      <w:lang w:val="en-US" w:eastAsia="zh-CN" w:bidi="ar-SA"/>
    </w:rPr>
  </w:style>
  <w:style w:type="paragraph" w:styleId="1127" w:customStyle="1">
    <w:name w:val="二级条标题"/>
    <w:basedOn w:val="1126"/>
    <w:next w:val="1119"/>
    <w:uiPriority w:val="0"/>
    <w:qFormat/>
    <w:pPr>
      <w:ind w:left="360"/>
      <w:outlineLvl w:val="3"/>
    </w:pPr>
    <w:rPr>
      <w:rFonts w:eastAsia="宋体"/>
    </w:rPr>
  </w:style>
  <w:style w:type="paragraph" w:styleId="1128" w:customStyle="1">
    <w:name w:val="三级条标题"/>
    <w:basedOn w:val="1127"/>
    <w:next w:val="1119"/>
    <w:uiPriority w:val="0"/>
    <w:qFormat/>
    <w:pPr>
      <w:ind w:left="1050"/>
      <w:outlineLvl w:val="4"/>
    </w:pPr>
  </w:style>
  <w:style w:type="paragraph" w:styleId="1129"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0" w:customStyle="1">
    <w:name w:val="表文1"/>
    <w:basedOn w:val="730"/>
    <w:uiPriority w:val="0"/>
    <w:qFormat/>
    <w:pPr>
      <w:ind w:firstLine="196"/>
      <w:spacing w:line="360" w:lineRule="auto"/>
      <w:widowControl/>
    </w:pPr>
    <w:rPr>
      <w:rFonts w:ascii="宋体" w:eastAsia="宋体"/>
    </w:rPr>
  </w:style>
  <w:style w:type="paragraph" w:styleId="1131" w:customStyle="1">
    <w:name w:val="正文1"/>
    <w:basedOn w:val="730"/>
    <w:uiPriority w:val="0"/>
    <w:qFormat/>
    <w:pPr>
      <w:ind w:left="357" w:firstLine="420"/>
      <w:jc w:val="left"/>
      <w:spacing w:line="360" w:lineRule="auto"/>
      <w:widowControl/>
    </w:pPr>
    <w:rPr>
      <w:rFonts w:eastAsia="宋体" w:cs="Arial"/>
      <w:szCs w:val="20"/>
    </w:rPr>
  </w:style>
  <w:style w:type="paragraph" w:styleId="1132" w:customStyle="1">
    <w:name w:val="表内容"/>
    <w:basedOn w:val="1131"/>
    <w:uiPriority w:val="0"/>
    <w:qFormat/>
    <w:pPr>
      <w:ind w:left="0" w:firstLine="0"/>
      <w:spacing w:line="320" w:lineRule="exact"/>
    </w:pPr>
    <w:rPr>
      <w:rFonts w:cs="Times New Roman"/>
      <w:sz w:val="20"/>
    </w:rPr>
  </w:style>
  <w:style w:type="paragraph" w:styleId="1133" w:customStyle="1">
    <w:name w:val="Char Char1 Char Char Char Char Char Char"/>
    <w:basedOn w:val="730"/>
    <w:uiPriority w:val="0"/>
    <w:qFormat/>
    <w:pPr>
      <w:jc w:val="center"/>
      <w:widowControl/>
    </w:pPr>
    <w:rPr>
      <w:rFonts w:eastAsia="宋体"/>
      <w:szCs w:val="20"/>
    </w:rPr>
  </w:style>
  <w:style w:type="paragraph" w:styleId="1134"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5" w:customStyle="1">
    <w:name w:val="普通正文"/>
    <w:basedOn w:val="730"/>
    <w:uiPriority w:val="0"/>
    <w:qFormat/>
    <w:pPr>
      <w:ind w:firstLine="425"/>
      <w:jc w:val="left"/>
    </w:pPr>
    <w:rPr>
      <w:rFonts w:ascii="宋体" w:eastAsia="宋体"/>
      <w:sz w:val="20"/>
      <w:szCs w:val="20"/>
    </w:rPr>
  </w:style>
  <w:style w:type="paragraph" w:styleId="113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7" w:customStyle="1">
    <w:name w:val="附图标题"/>
    <w:basedOn w:val="956"/>
    <w:next w:val="955"/>
    <w:uiPriority w:val="0"/>
    <w:qFormat/>
    <w:pPr>
      <w:ind w:left="780" w:hanging="480"/>
      <w:jc w:val="center"/>
      <w:spacing w:after="100"/>
      <w:tabs>
        <w:tab w:val="left" w:pos="780" w:leader="none"/>
      </w:tabs>
    </w:pPr>
    <w:rPr>
      <w:rFonts w:ascii="Times New Roman" w:hAnsi="Times New Roman" w:eastAsia="宋体"/>
      <w:b/>
      <w:sz w:val="21"/>
    </w:rPr>
  </w:style>
  <w:style w:type="paragraph" w:styleId="1138"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9"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0"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1"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2"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3" w:customStyle="1">
    <w:name w:val="Char1"/>
    <w:basedOn w:val="730"/>
    <w:uiPriority w:val="0"/>
    <w:qFormat/>
    <w:pPr>
      <w:ind w:left="360" w:right="202" w:firstLine="360"/>
      <w:spacing w:line="480" w:lineRule="auto"/>
      <w:tabs>
        <w:tab w:val="left" w:pos="360" w:leader="none"/>
      </w:tabs>
    </w:pPr>
    <w:rPr>
      <w:rFonts w:eastAsia="宋体"/>
    </w:rPr>
  </w:style>
  <w:style w:type="paragraph" w:styleId="114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5" w:customStyle="1">
    <w:name w:val="pa-10"/>
    <w:basedOn w:val="730"/>
    <w:uiPriority w:val="0"/>
    <w:qFormat/>
    <w:pPr>
      <w:spacing w:line="240" w:lineRule="atLeast"/>
      <w:widowControl/>
    </w:pPr>
    <w:rPr>
      <w:rFonts w:ascii="宋体" w:eastAsia="宋体" w:cs="宋体"/>
    </w:rPr>
  </w:style>
  <w:style w:type="paragraph" w:styleId="1146" w:customStyle="1">
    <w:name w:val="特点"/>
    <w:basedOn w:val="730"/>
    <w:next w:val="730"/>
    <w:uiPriority w:val="0"/>
    <w:qFormat/>
    <w:pPr>
      <w:jc w:val="center"/>
      <w:spacing w:line="360" w:lineRule="auto"/>
    </w:pPr>
    <w:rPr>
      <w:rFonts w:ascii="Arial" w:hAnsi="Arial" w:eastAsia="宋体"/>
      <w:szCs w:val="20"/>
    </w:rPr>
  </w:style>
  <w:style w:type="paragraph" w:styleId="1147" w:customStyle="1">
    <w:name w:val="pa-4"/>
    <w:basedOn w:val="730"/>
    <w:uiPriority w:val="0"/>
    <w:qFormat/>
    <w:pPr>
      <w:jc w:val="center"/>
      <w:spacing w:line="280" w:lineRule="atLeast"/>
      <w:widowControl/>
    </w:pPr>
    <w:rPr>
      <w:rFonts w:ascii="宋体" w:eastAsia="宋体" w:cs="宋体"/>
    </w:rPr>
  </w:style>
  <w:style w:type="paragraph" w:styleId="1148" w:customStyle="1">
    <w:name w:val="编号"/>
    <w:basedOn w:val="730"/>
    <w:next w:val="1094"/>
    <w:uiPriority w:val="0"/>
    <w:qFormat/>
    <w:pPr>
      <w:ind w:left="420" w:right="-136" w:hanging="420"/>
      <w:widowControl/>
      <w:tabs>
        <w:tab w:val="left" w:pos="420" w:leader="none"/>
      </w:tabs>
    </w:pPr>
    <w:rPr>
      <w:rFonts w:ascii="仿宋_GB2312" w:eastAsia="仿宋_GB2312"/>
      <w:b/>
      <w:bCs/>
      <w:szCs w:val="21"/>
    </w:rPr>
  </w:style>
  <w:style w:type="paragraph" w:styleId="114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0"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编号1"/>
    <w:next w:val="109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2"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M17"/>
    <w:basedOn w:val="730"/>
    <w:next w:val="730"/>
    <w:uiPriority w:val="0"/>
    <w:qFormat/>
    <w:pPr>
      <w:jc w:val="left"/>
      <w:spacing w:after="273" w:line="360" w:lineRule="auto"/>
    </w:pPr>
    <w:rPr>
      <w:rFonts w:ascii="宋体" w:eastAsia="宋体"/>
    </w:rPr>
  </w:style>
  <w:style w:type="paragraph" w:styleId="1154"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参考资料清单+倾斜+蓝色"/>
    <w:basedOn w:val="730"/>
    <w:uiPriority w:val="0"/>
    <w:qFormat/>
    <w:pPr>
      <w:spacing w:line="360" w:lineRule="auto"/>
    </w:pPr>
    <w:rPr>
      <w:rFonts w:ascii="Arial" w:hAnsi="Arial" w:eastAsia="宋体"/>
      <w:i/>
      <w:iCs/>
      <w:color w:val="0000ff"/>
      <w:szCs w:val="21"/>
    </w:rPr>
  </w:style>
  <w:style w:type="paragraph" w:styleId="115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57" w:customStyle="1">
    <w:name w:val="pa-8"/>
    <w:basedOn w:val="730"/>
    <w:uiPriority w:val="0"/>
    <w:qFormat/>
    <w:pPr>
      <w:ind w:firstLine="480"/>
      <w:spacing w:line="280" w:lineRule="atLeast"/>
      <w:widowControl/>
    </w:pPr>
    <w:rPr>
      <w:rFonts w:ascii="宋体" w:eastAsia="宋体" w:cs="宋体"/>
    </w:rPr>
  </w:style>
  <w:style w:type="paragraph" w:styleId="1158" w:customStyle="1">
    <w:name w:val="标书2"/>
    <w:next w:val="1094"/>
    <w:uiPriority w:val="0"/>
    <w:qFormat/>
    <w:rPr>
      <w:rFonts w:hint="default" w:ascii="Times New Roman" w:hAnsi="Times New Roman" w:eastAsia="黑体" w:cs="宋体"/>
      <w:b/>
      <w:sz w:val="44"/>
      <w:lang w:val="en-US" w:eastAsia="zh-CN" w:bidi="ar-SA"/>
    </w:rPr>
  </w:style>
  <w:style w:type="paragraph" w:styleId="1159" w:customStyle="1">
    <w:name w:val="表格文字"/>
    <w:basedOn w:val="730"/>
    <w:uiPriority w:val="0"/>
    <w:qFormat/>
    <w:pPr>
      <w:jc w:val="left"/>
    </w:pPr>
    <w:rPr>
      <w:rFonts w:eastAsia="宋体"/>
      <w:sz w:val="18"/>
    </w:rPr>
  </w:style>
  <w:style w:type="paragraph" w:styleId="116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1" w:customStyle="1">
    <w:name w:val="保密事宜格式"/>
    <w:basedOn w:val="95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3" w:customStyle="1">
    <w:name w:val="È±Ê¡ÎÄ±¾"/>
    <w:basedOn w:val="730"/>
    <w:uiPriority w:val="0"/>
    <w:qFormat/>
    <w:pPr>
      <w:jc w:val="left"/>
      <w:spacing w:line="360" w:lineRule="auto"/>
      <w:widowControl/>
    </w:pPr>
    <w:rPr>
      <w:rFonts w:eastAsia="宋体"/>
      <w:szCs w:val="20"/>
    </w:rPr>
  </w:style>
  <w:style w:type="paragraph" w:styleId="1164"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5"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附图居中"/>
    <w:basedOn w:val="730"/>
    <w:next w:val="1137"/>
    <w:uiPriority w:val="0"/>
    <w:qFormat/>
    <w:pPr>
      <w:ind w:left="1271" w:hanging="420"/>
      <w:jc w:val="center"/>
      <w:keepNext/>
      <w:spacing w:line="360" w:lineRule="auto"/>
      <w:tabs>
        <w:tab w:val="left" w:pos="0" w:leader="none"/>
      </w:tabs>
    </w:pPr>
    <w:rPr>
      <w:rFonts w:eastAsia="宋体"/>
      <w:caps/>
    </w:rPr>
  </w:style>
  <w:style w:type="paragraph" w:styleId="1167" w:customStyle="1">
    <w:name w:val="pa-6"/>
    <w:basedOn w:val="730"/>
    <w:uiPriority w:val="0"/>
    <w:qFormat/>
    <w:pPr>
      <w:spacing w:line="360" w:lineRule="atLeast"/>
      <w:widowControl/>
    </w:pPr>
    <w:rPr>
      <w:rFonts w:ascii="宋体" w:eastAsia="宋体"/>
      <w:szCs w:val="20"/>
    </w:rPr>
  </w:style>
  <w:style w:type="paragraph" w:styleId="1168" w:customStyle="1">
    <w:name w:val="规范正文"/>
    <w:basedOn w:val="730"/>
    <w:uiPriority w:val="0"/>
    <w:qFormat/>
    <w:pPr>
      <w:ind w:left="480"/>
      <w:spacing w:line="360" w:lineRule="auto"/>
    </w:pPr>
    <w:rPr>
      <w:rFonts w:eastAsia="宋体"/>
      <w:szCs w:val="20"/>
    </w:rPr>
  </w:style>
  <w:style w:type="paragraph" w:styleId="1169"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0" w:customStyle="1">
    <w:name w:val="缺省文本"/>
    <w:basedOn w:val="730"/>
    <w:uiPriority w:val="0"/>
    <w:qFormat/>
    <w:pPr>
      <w:jc w:val="left"/>
    </w:pPr>
    <w:rPr>
      <w:rFonts w:eastAsia="宋体"/>
      <w:szCs w:val="20"/>
    </w:rPr>
  </w:style>
  <w:style w:type="paragraph" w:styleId="1171" w:customStyle="1">
    <w:name w:val="序号-----------"/>
    <w:basedOn w:val="730"/>
    <w:uiPriority w:val="0"/>
    <w:qFormat/>
    <w:pPr>
      <w:jc w:val="left"/>
      <w:widowControl/>
    </w:pPr>
    <w:rPr>
      <w:rFonts w:ascii="宋体" w:eastAsia="宋体"/>
      <w:bCs/>
      <w:szCs w:val="21"/>
    </w:rPr>
  </w:style>
  <w:style w:type="paragraph" w:styleId="1172"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3" w:customStyle="1">
    <w:name w:val="表格标题"/>
    <w:basedOn w:val="730"/>
    <w:uiPriority w:val="0"/>
    <w:qFormat/>
    <w:pPr>
      <w:jc w:val="center"/>
    </w:pPr>
    <w:rPr>
      <w:rFonts w:eastAsia="宋体"/>
      <w:b/>
    </w:rPr>
  </w:style>
  <w:style w:type="paragraph" w:styleId="1174" w:customStyle="1">
    <w:name w:val="章标题"/>
    <w:next w:val="111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5" w:customStyle="1">
    <w:name w:val="首页单位日期"/>
    <w:basedOn w:val="730"/>
    <w:uiPriority w:val="0"/>
    <w:qFormat/>
    <w:pPr>
      <w:jc w:val="center"/>
      <w:widowControl/>
    </w:pPr>
    <w:rPr>
      <w:rFonts w:ascii="宋体" w:eastAsia="宋体" w:cs="宋体"/>
      <w:bCs/>
      <w:sz w:val="28"/>
      <w:szCs w:val="20"/>
    </w:rPr>
  </w:style>
  <w:style w:type="paragraph" w:styleId="1176" w:customStyle="1">
    <w:name w:val="样式 正文缩进 + (中文) 仿宋_GB2312 小四 Char"/>
    <w:basedOn w:val="955"/>
    <w:uiPriority w:val="0"/>
    <w:qFormat/>
    <w:pPr>
      <w:ind w:firstLine="200"/>
      <w:spacing w:line="360" w:lineRule="auto"/>
    </w:pPr>
    <w:rPr>
      <w:szCs w:val="24"/>
    </w:rPr>
  </w:style>
  <w:style w:type="paragraph" w:styleId="1177"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78" w:customStyle="1">
    <w:name w:val="默认段落字体 Para Char"/>
    <w:basedOn w:val="730"/>
    <w:uiPriority w:val="0"/>
    <w:qFormat/>
    <w:rPr>
      <w:rFonts w:ascii="宋体" w:eastAsia="宋体"/>
      <w:b/>
      <w:sz w:val="28"/>
      <w:szCs w:val="28"/>
    </w:rPr>
  </w:style>
  <w:style w:type="paragraph" w:styleId="1179" w:customStyle="1">
    <w:name w:val="篇名"/>
    <w:next w:val="93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0" w:customStyle="1">
    <w:name w:val="Char13"/>
    <w:basedOn w:val="730"/>
    <w:uiPriority w:val="0"/>
    <w:qFormat/>
    <w:rPr>
      <w:rFonts w:eastAsia="宋体"/>
    </w:rPr>
  </w:style>
  <w:style w:type="paragraph" w:styleId="1181" w:customStyle="1">
    <w:name w:val="表头"/>
    <w:basedOn w:val="1131"/>
    <w:uiPriority w:val="0"/>
    <w:qFormat/>
    <w:pPr>
      <w:ind w:left="0" w:firstLine="0"/>
      <w:spacing w:line="240" w:lineRule="auto"/>
    </w:pPr>
    <w:rPr>
      <w:rFonts w:cs="Times New Roman"/>
      <w:sz w:val="20"/>
    </w:rPr>
  </w:style>
  <w:style w:type="paragraph" w:styleId="1182" w:customStyle="1">
    <w:name w:val="表格序号"/>
    <w:uiPriority w:val="0"/>
    <w:qFormat/>
    <w:rPr>
      <w:rFonts w:hint="default" w:ascii="Times New Roman" w:hAnsi="Times New Roman" w:eastAsia="仿宋_GB2312" w:cs="宋体"/>
      <w:sz w:val="21"/>
      <w:lang w:val="en-US" w:eastAsia="zh-CN" w:bidi="ar-SA"/>
    </w:rPr>
  </w:style>
  <w:style w:type="paragraph" w:styleId="1183" w:customStyle="1">
    <w:name w:val="Char Char Char Char1"/>
    <w:basedOn w:val="730"/>
    <w:uiPriority w:val="0"/>
    <w:qFormat/>
    <w:pPr>
      <w:ind w:firstLine="200"/>
      <w:spacing w:line="360" w:lineRule="auto"/>
    </w:pPr>
    <w:rPr>
      <w:rFonts w:eastAsia="宋体"/>
      <w:szCs w:val="20"/>
    </w:rPr>
  </w:style>
  <w:style w:type="paragraph" w:styleId="1184" w:customStyle="1">
    <w:name w:val="标书3"/>
    <w:next w:val="109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5" w:customStyle="1">
    <w:name w:val="首页小标题"/>
    <w:next w:val="1160"/>
    <w:uiPriority w:val="0"/>
    <w:qFormat/>
    <w:pPr>
      <w:jc w:val="center"/>
    </w:pPr>
    <w:rPr>
      <w:rFonts w:hint="default" w:ascii="Times New Roman" w:hAnsi="Times New Roman" w:eastAsia="宋体" w:cs="宋体"/>
      <w:sz w:val="44"/>
      <w:lang w:val="en-US" w:eastAsia="zh-CN" w:bidi="ar-SA"/>
    </w:rPr>
  </w:style>
  <w:style w:type="paragraph" w:styleId="1186" w:customStyle="1">
    <w:name w:val="新段落缩进"/>
    <w:basedOn w:val="730"/>
    <w:uiPriority w:val="0"/>
    <w:qFormat/>
    <w:pPr>
      <w:ind w:firstLine="200"/>
      <w:spacing w:line="400" w:lineRule="exact"/>
    </w:pPr>
    <w:rPr>
      <w:rFonts w:ascii="仿宋_GB2312" w:eastAsia="仿宋_GB2312"/>
    </w:rPr>
  </w:style>
  <w:style w:type="paragraph" w:styleId="1187" w:customStyle="1">
    <w:name w:val="pa-2"/>
    <w:basedOn w:val="730"/>
    <w:uiPriority w:val="0"/>
    <w:qFormat/>
    <w:pPr>
      <w:spacing w:line="360" w:lineRule="atLeast"/>
      <w:widowControl/>
    </w:pPr>
    <w:rPr>
      <w:rFonts w:ascii="宋体" w:eastAsia="宋体" w:cs="宋体"/>
    </w:rPr>
  </w:style>
  <w:style w:type="paragraph" w:styleId="1188" w:customStyle="1">
    <w:name w:val="四级条标题"/>
    <w:basedOn w:val="1128"/>
    <w:next w:val="1119"/>
    <w:uiPriority w:val="0"/>
    <w:qFormat/>
    <w:pPr>
      <w:ind w:left="0"/>
      <w:outlineLvl w:val="5"/>
    </w:pPr>
  </w:style>
  <w:style w:type="paragraph" w:styleId="1189"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0"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1" w:customStyle="1">
    <w:name w:val="Char1 Char Char Char"/>
    <w:basedOn w:val="730"/>
    <w:uiPriority w:val="0"/>
    <w:qFormat/>
    <w:rPr>
      <w:rFonts w:eastAsia="宋体"/>
      <w:szCs w:val="20"/>
    </w:rPr>
  </w:style>
  <w:style w:type="paragraph" w:styleId="1192" w:customStyle="1">
    <w:name w:val="正文 + 宋体"/>
    <w:basedOn w:val="730"/>
    <w:uiPriority w:val="0"/>
    <w:qFormat/>
    <w:pPr>
      <w:ind w:firstLine="250"/>
    </w:pPr>
    <w:rPr>
      <w:rFonts w:ascii="宋体" w:eastAsia="宋体"/>
      <w:szCs w:val="21"/>
    </w:rPr>
  </w:style>
  <w:style w:type="paragraph" w:styleId="1193"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4"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5"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6" w:customStyle="1">
    <w:name w:val="txt"/>
    <w:basedOn w:val="730"/>
    <w:uiPriority w:val="0"/>
    <w:qFormat/>
    <w:pPr>
      <w:jc w:val="left"/>
      <w:spacing w:before="100" w:beforeAutospacing="1" w:after="100" w:afterAutospacing="1"/>
      <w:widowControl/>
    </w:pPr>
    <w:rPr>
      <w:rFonts w:ascii="宋体" w:eastAsia="宋体" w:cs="宋体"/>
    </w:rPr>
  </w:style>
  <w:style w:type="paragraph" w:styleId="1197" w:customStyle="1">
    <w:name w:val="样式1"/>
    <w:basedOn w:val="954"/>
    <w:next w:val="730"/>
    <w:uiPriority w:val="0"/>
    <w:qFormat/>
    <w:rPr>
      <w:rFonts w:ascii="Arial" w:hAnsi="Arial" w:eastAsia="幼圆" w:cs="Arial"/>
      <w:szCs w:val="20"/>
    </w:rPr>
  </w:style>
  <w:style w:type="paragraph" w:styleId="1198"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0" w:customStyle="1">
    <w:name w:val="样式 序号----------- + 仿宋_GB2312"/>
    <w:basedOn w:val="1171"/>
    <w:uiPriority w:val="0"/>
    <w:qFormat/>
    <w:pPr>
      <w:ind w:firstLine="200"/>
      <w:spacing w:line="360" w:lineRule="auto"/>
    </w:pPr>
    <w:rPr>
      <w:rFonts w:ascii="仿宋_GB2312" w:eastAsia="仿宋_GB2312"/>
      <w:bCs w:val="0"/>
    </w:rPr>
  </w:style>
  <w:style w:type="paragraph" w:styleId="1201"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2" w:customStyle="1">
    <w:name w:val="Char11"/>
    <w:basedOn w:val="730"/>
    <w:uiPriority w:val="0"/>
    <w:qFormat/>
    <w:rPr>
      <w:rFonts w:eastAsia="宋体"/>
      <w:szCs w:val="21"/>
    </w:rPr>
  </w:style>
  <w:style w:type="paragraph" w:styleId="1203" w:customStyle="1">
    <w:name w:val="样式 序号----------- + 仿宋_GB23121"/>
    <w:basedOn w:val="1171"/>
    <w:uiPriority w:val="0"/>
    <w:qFormat/>
    <w:pPr>
      <w:spacing w:line="360" w:lineRule="auto"/>
    </w:pPr>
    <w:rPr>
      <w:rFonts w:ascii="仿宋_GB2312" w:eastAsia="仿宋_GB2312"/>
      <w:bCs w:val="0"/>
    </w:rPr>
  </w:style>
  <w:style w:type="paragraph" w:styleId="1204" w:customStyle="1">
    <w:name w:val="pa-9"/>
    <w:basedOn w:val="730"/>
    <w:uiPriority w:val="0"/>
    <w:qFormat/>
    <w:pPr>
      <w:jc w:val="center"/>
      <w:spacing w:line="360" w:lineRule="atLeast"/>
      <w:widowControl/>
    </w:pPr>
    <w:rPr>
      <w:rFonts w:ascii="宋体" w:eastAsia="宋体" w:cs="宋体"/>
    </w:rPr>
  </w:style>
  <w:style w:type="paragraph" w:styleId="1205" w:customStyle="1">
    <w:name w:val="pa-3"/>
    <w:basedOn w:val="730"/>
    <w:uiPriority w:val="0"/>
    <w:qFormat/>
    <w:pPr>
      <w:jc w:val="left"/>
      <w:spacing w:before="150" w:after="150"/>
      <w:widowControl/>
    </w:pPr>
    <w:rPr>
      <w:rFonts w:ascii="宋体" w:eastAsia="宋体" w:cs="宋体"/>
    </w:rPr>
  </w:style>
  <w:style w:type="paragraph" w:styleId="1206"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7" w:customStyle="1">
    <w:name w:val="pa-5"/>
    <w:basedOn w:val="730"/>
    <w:uiPriority w:val="0"/>
    <w:qFormat/>
    <w:pPr>
      <w:spacing w:line="280" w:lineRule="atLeast"/>
      <w:widowControl/>
    </w:pPr>
    <w:rPr>
      <w:rFonts w:ascii="宋体" w:eastAsia="宋体" w:cs="宋体"/>
    </w:rPr>
  </w:style>
  <w:style w:type="paragraph" w:styleId="1208"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9" w:customStyle="1">
    <w:name w:val="font6"/>
    <w:basedOn w:val="730"/>
    <w:uiPriority w:val="0"/>
    <w:qFormat/>
    <w:pPr>
      <w:jc w:val="left"/>
      <w:spacing w:before="100" w:beforeAutospacing="1" w:after="100" w:afterAutospacing="1"/>
      <w:widowControl/>
    </w:pPr>
    <w:rPr>
      <w:rFonts w:eastAsia="宋体"/>
      <w:sz w:val="20"/>
      <w:szCs w:val="20"/>
    </w:rPr>
  </w:style>
  <w:style w:type="paragraph" w:styleId="1210"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1" w:customStyle="1">
    <w:name w:val="列出段落11"/>
    <w:basedOn w:val="730"/>
    <w:uiPriority w:val="0"/>
    <w:qFormat/>
    <w:pPr>
      <w:ind w:firstLine="200"/>
    </w:pPr>
    <w:rPr>
      <w:rFonts w:ascii="Calibri" w:hAnsi="Calibri" w:eastAsia="宋体"/>
      <w:szCs w:val="22"/>
    </w:rPr>
  </w:style>
  <w:style w:type="paragraph" w:styleId="1212" w:customStyle="1">
    <w:name w:val="p0"/>
    <w:basedOn w:val="730"/>
    <w:uiPriority w:val="0"/>
    <w:qFormat/>
    <w:pPr>
      <w:widowControl/>
    </w:pPr>
    <w:rPr>
      <w:rFonts w:eastAsia="宋体"/>
      <w:szCs w:val="21"/>
    </w:rPr>
  </w:style>
  <w:style w:type="paragraph" w:styleId="1213" w:customStyle="1">
    <w:name w:val="Char Char Char Char Char Char Char Char Char Char21"/>
    <w:basedOn w:val="730"/>
    <w:uiPriority w:val="0"/>
    <w:qFormat/>
    <w:rPr>
      <w:rFonts w:ascii="Tahoma" w:hAnsi="Tahoma" w:eastAsia="宋体"/>
      <w:szCs w:val="20"/>
    </w:rPr>
  </w:style>
  <w:style w:type="paragraph" w:styleId="121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5" w:customStyle="1">
    <w:name w:val="表格正文"/>
    <w:basedOn w:val="730"/>
    <w:uiPriority w:val="0"/>
    <w:qFormat/>
    <w:pPr>
      <w:spacing w:line="300" w:lineRule="auto"/>
      <w:tabs>
        <w:tab w:val="left" w:pos="420" w:leader="none"/>
      </w:tabs>
    </w:pPr>
    <w:rPr>
      <w:rFonts w:eastAsia="宋体"/>
    </w:rPr>
  </w:style>
  <w:style w:type="paragraph" w:styleId="1216" w:customStyle="1">
    <w:name w:val="首页标题小初"/>
    <w:uiPriority w:val="0"/>
    <w:qFormat/>
    <w:pPr>
      <w:jc w:val="center"/>
    </w:pPr>
    <w:rPr>
      <w:rFonts w:hint="default" w:ascii="黑体" w:hAnsi="Times New Roman" w:eastAsia="黑体" w:cs="宋体"/>
      <w:sz w:val="72"/>
      <w:lang w:val="en-US" w:eastAsia="zh-CN" w:bidi="ar-SA"/>
    </w:rPr>
  </w:style>
  <w:style w:type="paragraph" w:styleId="1217" w:customStyle="1">
    <w:name w:val="五级条标题"/>
    <w:basedOn w:val="1188"/>
    <w:next w:val="1119"/>
    <w:uiPriority w:val="0"/>
    <w:qFormat/>
    <w:pPr>
      <w:outlineLvl w:val="6"/>
    </w:pPr>
  </w:style>
  <w:style w:type="paragraph" w:styleId="1218"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19"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0" w:customStyle="1">
    <w:name w:val="首页标题 一号"/>
    <w:basedOn w:val="1216"/>
    <w:uiPriority w:val="0"/>
    <w:qFormat/>
    <w:rPr>
      <w:rFonts w:ascii="Times New Roman" w:eastAsia="宋体" w:cs="Times New Roman"/>
      <w:sz w:val="52"/>
    </w:rPr>
  </w:style>
  <w:style w:type="paragraph" w:styleId="1221" w:customStyle="1">
    <w:name w:val="Char Char Char Char Char Char Char Char Char Char2"/>
    <w:basedOn w:val="730"/>
    <w:uiPriority w:val="0"/>
    <w:qFormat/>
    <w:rPr>
      <w:rFonts w:ascii="Tahoma" w:hAnsi="Tahoma" w:eastAsia="宋体"/>
      <w:szCs w:val="20"/>
    </w:rPr>
  </w:style>
  <w:style w:type="character" w:styleId="1222" w:customStyle="1">
    <w:name w:val="正文（编号） Char Char"/>
    <w:link w:val="1223"/>
    <w:uiPriority w:val="0"/>
    <w:qFormat/>
    <w:rPr>
      <w:rFonts w:ascii="Times New Roman" w:hAnsi="Times New Roman" w:eastAsia="宋体" w:cs="Times New Roman"/>
      <w:sz w:val="24"/>
      <w:szCs w:val="24"/>
    </w:rPr>
  </w:style>
  <w:style w:type="paragraph" w:styleId="1223" w:customStyle="1">
    <w:name w:val="正文（编号）"/>
    <w:basedOn w:val="1081"/>
    <w:link w:val="1222"/>
    <w:uiPriority w:val="0"/>
    <w:qFormat/>
    <w:pPr>
      <w:ind w:left="720" w:firstLine="0"/>
      <w:tabs>
        <w:tab w:val="left" w:pos="720" w:leader="none"/>
        <w:tab w:val="left" w:pos="780" w:leader="none"/>
      </w:tabs>
    </w:pPr>
  </w:style>
  <w:style w:type="paragraph" w:styleId="1224" w:customStyle="1">
    <w:name w:val="表格"/>
    <w:basedOn w:val="730"/>
    <w:uiPriority w:val="0"/>
    <w:qFormat/>
    <w:pPr>
      <w:ind w:firstLine="21"/>
    </w:pPr>
    <w:rPr>
      <w:rFonts w:ascii="宋体" w:eastAsia="宋体"/>
      <w:szCs w:val="20"/>
    </w:rPr>
  </w:style>
  <w:style w:type="character" w:styleId="1225" w:customStyle="1">
    <w:name w:val="正文（缩进） Char Char"/>
    <w:uiPriority w:val="0"/>
    <w:qFormat/>
    <w:rPr>
      <w:rFonts w:ascii="Times New Roman" w:hAnsi="Times New Roman" w:eastAsia="宋体" w:cs="Times New Roman"/>
      <w:sz w:val="24"/>
      <w:szCs w:val="24"/>
      <w:lang w:val="en-US" w:eastAsia="zh-CN" w:bidi="ar-SA"/>
    </w:rPr>
  </w:style>
  <w:style w:type="paragraph" w:styleId="1226" w:customStyle="1">
    <w:name w:val="Char Char Char1"/>
    <w:basedOn w:val="730"/>
    <w:uiPriority w:val="0"/>
    <w:qFormat/>
    <w:rPr>
      <w:rFonts w:ascii="Calibri" w:hAnsi="Calibri" w:eastAsia="宋体"/>
      <w:szCs w:val="21"/>
    </w:rPr>
  </w:style>
  <w:style w:type="paragraph" w:styleId="1227"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8" w:customStyle="1">
    <w:name w:val="表中文字"/>
    <w:basedOn w:val="730"/>
    <w:uiPriority w:val="0"/>
    <w:qFormat/>
    <w:pPr>
      <w:widowControl/>
    </w:pPr>
    <w:rPr>
      <w:rFonts w:ascii="Calibri" w:hAnsi="Calibri" w:eastAsia="宋体"/>
      <w:szCs w:val="20"/>
    </w:rPr>
  </w:style>
  <w:style w:type="character" w:styleId="1229" w:customStyle="1">
    <w:name w:val="z1"/>
    <w:basedOn w:val="945"/>
    <w:uiPriority w:val="0"/>
    <w:qFormat/>
    <w:rPr>
      <w:rFonts w:ascii="Times New Roman" w:hAnsi="Times New Roman" w:eastAsia="宋体" w:cs="Times New Roman"/>
    </w:rPr>
  </w:style>
  <w:style w:type="paragraph" w:styleId="1230" w:customStyle="1">
    <w:name w:val="a1"/>
    <w:basedOn w:val="730"/>
    <w:uiPriority w:val="0"/>
    <w:qFormat/>
    <w:pPr>
      <w:jc w:val="left"/>
      <w:spacing w:before="100" w:beforeAutospacing="1" w:after="100" w:afterAutospacing="1"/>
      <w:widowControl/>
    </w:pPr>
    <w:rPr>
      <w:rFonts w:ascii="宋体" w:eastAsia="宋体"/>
      <w:szCs w:val="22"/>
    </w:rPr>
  </w:style>
  <w:style w:type="paragraph" w:styleId="1231" w:customStyle="1">
    <w:name w:val="a0"/>
    <w:basedOn w:val="730"/>
    <w:uiPriority w:val="0"/>
    <w:qFormat/>
    <w:pPr>
      <w:jc w:val="left"/>
      <w:spacing w:before="100" w:beforeAutospacing="1" w:after="100" w:afterAutospacing="1"/>
      <w:widowControl/>
    </w:pPr>
    <w:rPr>
      <w:rFonts w:ascii="宋体" w:eastAsia="宋体"/>
      <w:szCs w:val="22"/>
    </w:rPr>
  </w:style>
  <w:style w:type="paragraph" w:styleId="1232"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3" w:customStyle="1">
    <w:name w:val="我的样式"/>
    <w:basedOn w:val="730"/>
    <w:uiPriority w:val="0"/>
    <w:qFormat/>
    <w:pPr>
      <w:ind w:firstLine="420"/>
      <w:jc w:val="left"/>
      <w:spacing w:after="120"/>
      <w:widowControl/>
    </w:pPr>
    <w:rPr>
      <w:rFonts w:ascii="宋体" w:eastAsia="宋体"/>
      <w:color w:val="000000"/>
      <w:szCs w:val="16"/>
    </w:rPr>
  </w:style>
  <w:style w:type="paragraph" w:styleId="1234"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5" w:customStyle="1">
    <w:name w:val="Table Text/Title"/>
    <w:basedOn w:val="730"/>
    <w:uiPriority w:val="0"/>
    <w:qFormat/>
    <w:pPr>
      <w:jc w:val="left"/>
      <w:widowControl/>
    </w:pPr>
    <w:rPr>
      <w:rFonts w:ascii="宋体" w:eastAsia="宋体"/>
      <w:b/>
      <w:bCs/>
      <w:sz w:val="20"/>
      <w:szCs w:val="20"/>
      <w:lang w:eastAsia="en-US"/>
    </w:rPr>
  </w:style>
  <w:style w:type="paragraph" w:styleId="1236"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7"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38"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39" w:customStyle="1">
    <w:name w:val="style91"/>
    <w:uiPriority w:val="0"/>
    <w:qFormat/>
    <w:rPr>
      <w:rFonts w:ascii="Times New Roman" w:hAnsi="Times New Roman" w:eastAsia="宋体" w:cs="Times New Roman"/>
      <w:color w:val="2060c0"/>
      <w:sz w:val="24"/>
      <w:szCs w:val="24"/>
    </w:rPr>
  </w:style>
  <w:style w:type="paragraph" w:styleId="1240" w:customStyle="1">
    <w:name w:val="标准小四"/>
    <w:basedOn w:val="730"/>
    <w:uiPriority w:val="0"/>
    <w:qFormat/>
    <w:pPr>
      <w:ind w:firstLine="200"/>
      <w:spacing w:line="360" w:lineRule="auto"/>
    </w:pPr>
    <w:rPr>
      <w:rFonts w:ascii="Arial" w:hAnsi="Arial" w:eastAsia="宋体"/>
      <w:szCs w:val="21"/>
    </w:rPr>
  </w:style>
  <w:style w:type="paragraph" w:styleId="1241" w:customStyle="1">
    <w:name w:val="样式 正文首行缩进 + 宋体 首行缩进:  0.74 厘米"/>
    <w:basedOn w:val="1004"/>
    <w:uiPriority w:val="0"/>
    <w:qFormat/>
    <w:pPr>
      <w:ind w:firstLine="210"/>
      <w:spacing w:before="120" w:after="0" w:line="380" w:lineRule="exact"/>
    </w:pPr>
    <w:rPr>
      <w:rFonts w:ascii="宋体" w:cs="宋体"/>
      <w:sz w:val="24"/>
      <w:szCs w:val="20"/>
    </w:rPr>
  </w:style>
  <w:style w:type="paragraph" w:styleId="1242" w:customStyle="1">
    <w:name w:val="默认段落字体 Para Char Char Char Char Char Char Char Char Char1"/>
    <w:basedOn w:val="730"/>
    <w:uiPriority w:val="0"/>
    <w:qFormat/>
    <w:rPr>
      <w:rFonts w:ascii="Tahoma" w:hAnsi="Tahoma" w:eastAsia="宋体"/>
      <w:szCs w:val="20"/>
    </w:rPr>
  </w:style>
  <w:style w:type="paragraph" w:styleId="1243" w:customStyle="1">
    <w:name w:val="正文小四"/>
    <w:basedOn w:val="730"/>
    <w:uiPriority w:val="0"/>
    <w:qFormat/>
    <w:pPr>
      <w:spacing w:line="312" w:lineRule="auto"/>
    </w:pPr>
    <w:rPr>
      <w:rFonts w:ascii="Calibri" w:hAnsi="Calibri" w:eastAsia="宋体"/>
      <w:szCs w:val="22"/>
    </w:rPr>
  </w:style>
  <w:style w:type="paragraph" w:styleId="1244"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5"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6"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7" w:customStyle="1">
    <w:name w:val="style161"/>
    <w:uiPriority w:val="0"/>
    <w:qFormat/>
    <w:rPr>
      <w:rFonts w:ascii="Verdana" w:hAnsi="Verdana" w:eastAsia="宋体" w:cs="Times New Roman"/>
      <w:b/>
      <w:color w:val="0a246a"/>
      <w:sz w:val="24"/>
      <w:szCs w:val="24"/>
      <w:lang w:val="en-US" w:eastAsia="zh-CN" w:bidi="ar-SA"/>
    </w:rPr>
  </w:style>
  <w:style w:type="paragraph" w:styleId="1248" w:customStyle="1">
    <w:name w:val="正文（首行缩进两字）"/>
    <w:basedOn w:val="730"/>
    <w:uiPriority w:val="0"/>
    <w:qFormat/>
    <w:pPr>
      <w:spacing w:line="312" w:lineRule="auto"/>
    </w:pPr>
    <w:rPr>
      <w:rFonts w:ascii="宋体" w:eastAsia="宋体" w:cs="宋体"/>
      <w:szCs w:val="22"/>
    </w:rPr>
  </w:style>
  <w:style w:type="paragraph" w:styleId="1249"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0" w:customStyle="1">
    <w:name w:val="技术方案3"/>
    <w:basedOn w:val="730"/>
    <w:uiPriority w:val="0"/>
    <w:qFormat/>
    <w:pPr>
      <w:spacing w:line="360" w:lineRule="auto"/>
    </w:pPr>
    <w:rPr>
      <w:rFonts w:ascii="宋体" w:eastAsia="宋体"/>
      <w:b/>
      <w:bCs/>
      <w:sz w:val="32"/>
      <w:szCs w:val="22"/>
    </w:rPr>
  </w:style>
  <w:style w:type="paragraph" w:styleId="1251" w:customStyle="1">
    <w:name w:val="技术方案2"/>
    <w:basedOn w:val="730"/>
    <w:uiPriority w:val="0"/>
    <w:qFormat/>
    <w:pPr>
      <w:spacing w:line="480" w:lineRule="auto"/>
    </w:pPr>
    <w:rPr>
      <w:rFonts w:ascii="宋体" w:eastAsia="宋体"/>
      <w:b/>
      <w:bCs/>
      <w:sz w:val="36"/>
      <w:szCs w:val="22"/>
    </w:rPr>
  </w:style>
  <w:style w:type="paragraph" w:styleId="1252" w:customStyle="1">
    <w:name w:val="技术方案正文"/>
    <w:basedOn w:val="730"/>
    <w:uiPriority w:val="0"/>
    <w:qFormat/>
    <w:pPr>
      <w:ind w:firstLine="480"/>
      <w:spacing w:line="360" w:lineRule="auto"/>
    </w:pPr>
    <w:rPr>
      <w:rFonts w:ascii="宋体" w:eastAsia="宋体"/>
      <w:szCs w:val="22"/>
    </w:rPr>
  </w:style>
  <w:style w:type="paragraph" w:styleId="1253"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4"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5" w:customStyle="1">
    <w:name w:val="文档正文"/>
    <w:basedOn w:val="730"/>
    <w:uiPriority w:val="0"/>
    <w:qFormat/>
    <w:rPr>
      <w:rFonts w:ascii="宋体" w:eastAsia="宋体"/>
      <w:szCs w:val="20"/>
    </w:rPr>
  </w:style>
  <w:style w:type="paragraph" w:styleId="1256"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7" w:customStyle="1">
    <w:name w:val="标题2"/>
    <w:basedOn w:val="730"/>
    <w:uiPriority w:val="0"/>
    <w:qFormat/>
    <w:pPr>
      <w:tabs>
        <w:tab w:val="left" w:pos="0" w:leader="none"/>
      </w:tabs>
    </w:pPr>
    <w:rPr>
      <w:rFonts w:ascii="黑体" w:eastAsia="黑体"/>
      <w:szCs w:val="22"/>
    </w:rPr>
  </w:style>
  <w:style w:type="paragraph" w:styleId="1258"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59" w:customStyle="1">
    <w:name w:val="样式2"/>
    <w:basedOn w:val="780"/>
    <w:uiPriority w:val="0"/>
    <w:qFormat/>
    <w:pPr>
      <w:spacing w:line="415" w:lineRule="auto"/>
    </w:pPr>
    <w:rPr>
      <w:rFonts w:ascii="Calibri" w:hAnsi="Calibri"/>
      <w:bCs/>
      <w:color w:val="000000"/>
      <w:sz w:val="28"/>
      <w:szCs w:val="28"/>
    </w:rPr>
  </w:style>
  <w:style w:type="paragraph" w:styleId="1260" w:customStyle="1">
    <w:name w:val="样式3"/>
    <w:basedOn w:val="780"/>
    <w:uiPriority w:val="0"/>
    <w:qFormat/>
    <w:pPr>
      <w:spacing w:line="415" w:lineRule="auto"/>
    </w:pPr>
    <w:rPr>
      <w:rFonts w:ascii="Calibri" w:hAnsi="Calibri"/>
      <w:bCs/>
      <w:color w:val="000000"/>
      <w:sz w:val="28"/>
      <w:szCs w:val="28"/>
    </w:rPr>
  </w:style>
  <w:style w:type="paragraph" w:styleId="1261" w:customStyle="1">
    <w:name w:val="样式4"/>
    <w:basedOn w:val="780"/>
    <w:uiPriority w:val="0"/>
    <w:qFormat/>
    <w:pPr>
      <w:spacing w:line="415" w:lineRule="auto"/>
    </w:pPr>
    <w:rPr>
      <w:rFonts w:ascii="Calibri" w:hAnsi="Calibri"/>
      <w:bCs/>
      <w:color w:val="000000"/>
      <w:sz w:val="28"/>
      <w:szCs w:val="28"/>
    </w:rPr>
  </w:style>
  <w:style w:type="paragraph" w:styleId="1262" w:customStyle="1">
    <w:name w:val="样式5"/>
    <w:basedOn w:val="780"/>
    <w:uiPriority w:val="0"/>
    <w:qFormat/>
    <w:pPr>
      <w:spacing w:line="415" w:lineRule="auto"/>
    </w:pPr>
    <w:rPr>
      <w:rFonts w:ascii="Calibri" w:hAnsi="Calibri"/>
      <w:bCs/>
      <w:color w:val="000000"/>
      <w:sz w:val="28"/>
      <w:szCs w:val="28"/>
    </w:rPr>
  </w:style>
  <w:style w:type="paragraph" w:styleId="1263" w:customStyle="1">
    <w:name w:val="样式6"/>
    <w:basedOn w:val="119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4" w:customStyle="1">
    <w:name w:val="大汉方案正文 Char"/>
    <w:basedOn w:val="730"/>
    <w:uiPriority w:val="0"/>
    <w:qFormat/>
    <w:pPr>
      <w:ind w:firstLine="200"/>
      <w:spacing w:line="360" w:lineRule="auto"/>
    </w:pPr>
    <w:rPr>
      <w:rFonts w:ascii="Arial" w:hAnsi="Arial" w:eastAsia="宋体"/>
      <w:szCs w:val="22"/>
    </w:rPr>
  </w:style>
  <w:style w:type="character" w:styleId="1265" w:customStyle="1">
    <w:name w:val="标题 2 Char Char Char"/>
    <w:uiPriority w:val="0"/>
    <w:qFormat/>
    <w:rPr>
      <w:rFonts w:ascii="Arial" w:hAnsi="Arial" w:eastAsia="宋体" w:cs="Arial"/>
      <w:b/>
      <w:bCs/>
      <w:i/>
      <w:iCs/>
      <w:sz w:val="28"/>
      <w:szCs w:val="28"/>
      <w:lang w:val="en-US" w:eastAsia="zh-CN" w:bidi="ar-SA"/>
    </w:rPr>
  </w:style>
  <w:style w:type="character" w:styleId="1266" w:customStyle="1">
    <w:name w:val="question-title"/>
    <w:basedOn w:val="945"/>
    <w:uiPriority w:val="0"/>
    <w:qFormat/>
    <w:rPr>
      <w:rFonts w:ascii="Times New Roman" w:hAnsi="Times New Roman" w:eastAsia="宋体" w:cs="Times New Roman"/>
    </w:rPr>
  </w:style>
  <w:style w:type="paragraph" w:styleId="1267"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68" w:customStyle="1">
    <w:name w:val="说明书2级标题"/>
    <w:basedOn w:val="730"/>
    <w:next w:val="1267"/>
    <w:uiPriority w:val="0"/>
    <w:qFormat/>
    <w:pPr>
      <w:numPr>
        <w:ilvl w:val="2"/>
        <w:numId w:val="3"/>
      </w:numPr>
      <w:spacing w:before="100"/>
    </w:pPr>
    <w:rPr>
      <w:rFonts w:ascii="Calibri" w:hAnsi="Calibri" w:eastAsia="黑体"/>
      <w:sz w:val="28"/>
      <w:szCs w:val="28"/>
    </w:rPr>
  </w:style>
  <w:style w:type="character" w:styleId="1269" w:customStyle="1">
    <w:name w:val="style15"/>
    <w:basedOn w:val="945"/>
    <w:uiPriority w:val="0"/>
    <w:qFormat/>
    <w:rPr>
      <w:rFonts w:ascii="Times New Roman" w:hAnsi="Times New Roman" w:eastAsia="宋体" w:cs="Times New Roman"/>
    </w:rPr>
  </w:style>
  <w:style w:type="paragraph" w:styleId="1270"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1" w:customStyle="1">
    <w:name w:val="默认段落字体 Para Char Char Char Char Char Char Char Char Char1 Char Char Char Char Char Char Char Char"/>
    <w:basedOn w:val="960"/>
    <w:uiPriority w:val="0"/>
    <w:qFormat/>
    <w:rPr>
      <w:rFonts w:ascii="Calibri" w:hAnsi="Calibri"/>
      <w:szCs w:val="22"/>
    </w:rPr>
  </w:style>
  <w:style w:type="paragraph" w:styleId="1272"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3" w:customStyle="1">
    <w:name w:val="Char Char1 Char Char Char Char Char Char Char Char"/>
    <w:basedOn w:val="730"/>
    <w:uiPriority w:val="0"/>
    <w:qFormat/>
    <w:pPr>
      <w:jc w:val="left"/>
      <w:spacing w:after="160" w:line="240" w:lineRule="exact"/>
      <w:widowControl/>
    </w:pPr>
    <w:rPr>
      <w:rFonts w:eastAsia="宋体"/>
    </w:rPr>
  </w:style>
  <w:style w:type="paragraph" w:styleId="1274" w:customStyle="1">
    <w:name w:val="技术方案正文样式"/>
    <w:basedOn w:val="730"/>
    <w:uiPriority w:val="0"/>
    <w:qFormat/>
    <w:pPr>
      <w:ind w:firstLine="200"/>
      <w:spacing w:line="400" w:lineRule="exact"/>
    </w:pPr>
    <w:rPr>
      <w:rFonts w:ascii="宋体" w:eastAsia="宋体" w:cs="宋体"/>
      <w:szCs w:val="21"/>
    </w:rPr>
  </w:style>
  <w:style w:type="paragraph" w:styleId="1275" w:customStyle="1">
    <w:name w:val="修订1"/>
    <w:uiPriority w:val="0"/>
    <w:qFormat/>
    <w:rPr>
      <w:rFonts w:hint="default" w:ascii="Times New Roman" w:hAnsi="Times New Roman" w:eastAsia="宋体" w:cs="Times New Roman"/>
      <w:sz w:val="21"/>
      <w:szCs w:val="24"/>
      <w:lang w:val="en-US" w:eastAsia="zh-CN" w:bidi="ar-SA"/>
    </w:rPr>
  </w:style>
  <w:style w:type="paragraph" w:styleId="1276" w:customStyle="1">
    <w:name w:val="D&amp;L"/>
    <w:basedOn w:val="984"/>
    <w:uiPriority w:val="0"/>
    <w:qFormat/>
    <w:pPr>
      <w:spacing w:line="240" w:lineRule="atLeast"/>
      <w:pBdr>
        <w:bottom w:val="single" w:color="000000" w:sz="18" w:space="1"/>
      </w:pBdr>
    </w:pPr>
    <w:rPr>
      <w:sz w:val="24"/>
      <w:szCs w:val="20"/>
    </w:rPr>
  </w:style>
  <w:style w:type="paragraph" w:styleId="1277"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eastAsia="宋体" w:cs="宋体"/>
      <w:b w:val="0"/>
      <w:sz w:val="28"/>
    </w:rPr>
  </w:style>
  <w:style w:type="paragraph" w:styleId="1278" w:customStyle="1">
    <w:name w:val="Char Char Char Char Char Char Char1 Char"/>
    <w:basedOn w:val="730"/>
    <w:uiPriority w:val="0"/>
    <w:qFormat/>
    <w:rPr>
      <w:rFonts w:ascii="Tahoma" w:hAnsi="Tahoma" w:eastAsia="宋体"/>
      <w:szCs w:val="20"/>
    </w:rPr>
  </w:style>
  <w:style w:type="paragraph" w:styleId="1279" w:customStyle="1">
    <w:name w:val="TOC 标题2"/>
    <w:basedOn w:val="937"/>
    <w:next w:val="730"/>
    <w:uiPriority w:val="0"/>
    <w:qFormat/>
    <w:pPr>
      <w:spacing w:before="480" w:after="0" w:line="276" w:lineRule="auto"/>
      <w:widowControl/>
      <w:outlineLvl w:val="9"/>
    </w:pPr>
    <w:rPr>
      <w:rFonts w:ascii="Cambria" w:hAnsi="Cambria"/>
      <w:color w:val="365f91"/>
      <w:sz w:val="28"/>
    </w:rPr>
  </w:style>
  <w:style w:type="character" w:styleId="1280" w:customStyle="1">
    <w:name w:val="无间隔 Char"/>
    <w:link w:val="1281"/>
    <w:uiPriority w:val="0"/>
    <w:qFormat/>
    <w:rPr>
      <w:rFonts w:ascii="Calibri" w:hAnsi="Calibri" w:eastAsia="宋体" w:cs="Times New Roman"/>
      <w:sz w:val="22"/>
      <w:lang w:bidi="ar-SA"/>
    </w:rPr>
  </w:style>
  <w:style w:type="paragraph" w:styleId="1281" w:customStyle="1">
    <w:name w:val="无间隔1"/>
    <w:link w:val="1280"/>
    <w:uiPriority w:val="0"/>
    <w:qFormat/>
    <w:rPr>
      <w:rFonts w:hint="default" w:ascii="Calibri" w:hAnsi="Calibri" w:eastAsia="宋体" w:cs="Times New Roman"/>
      <w:sz w:val="22"/>
      <w:lang w:val="en-US" w:eastAsia="zh-CN" w:bidi="ar-SA"/>
    </w:rPr>
  </w:style>
  <w:style w:type="paragraph" w:styleId="128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1"/>
    <w:uiPriority w:val="0"/>
    <w:qFormat/>
    <w:rPr>
      <w:rFonts w:hint="default" w:ascii="黑体" w:hAnsi="黑体" w:eastAsia="黑体" w:cs="Times New Roman"/>
      <w:b/>
      <w:sz w:val="32"/>
      <w:szCs w:val="24"/>
      <w:lang w:val="en-US" w:eastAsia="zh-CN" w:bidi="ar-SA"/>
    </w:rPr>
  </w:style>
  <w:style w:type="paragraph" w:styleId="128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2"/>
    <w:uiPriority w:val="0"/>
    <w:qFormat/>
    <w:rPr>
      <w:rFonts w:hint="default" w:ascii="黑体" w:hAnsi="黑体" w:eastAsia="黑体" w:cs="Times New Roman"/>
      <w:b/>
      <w:sz w:val="32"/>
      <w:szCs w:val="24"/>
      <w:lang w:val="en-US" w:eastAsia="zh-CN" w:bidi="ar-SA"/>
    </w:rPr>
  </w:style>
  <w:style w:type="paragraph" w:styleId="128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3"/>
    <w:uiPriority w:val="0"/>
    <w:qFormat/>
    <w:rPr>
      <w:rFonts w:hint="default" w:ascii="黑体" w:hAnsi="黑体" w:eastAsia="黑体" w:cs="Times New Roman"/>
      <w:b/>
      <w:sz w:val="32"/>
      <w:szCs w:val="24"/>
      <w:lang w:val="en-US" w:eastAsia="zh-CN" w:bidi="ar-SA"/>
    </w:rPr>
  </w:style>
  <w:style w:type="paragraph" w:styleId="1290" w:customStyle="1">
    <w:name w:val="Normal_4"/>
    <w:uiPriority w:val="0"/>
    <w:qFormat/>
    <w:rPr>
      <w:rFonts w:hint="default" w:ascii="黑体" w:hAnsi="黑体" w:eastAsia="黑体" w:cs="Times New Roman"/>
      <w:b/>
      <w:sz w:val="32"/>
      <w:szCs w:val="24"/>
      <w:lang w:val="en-US" w:eastAsia="zh-CN" w:bidi="ar-SA"/>
    </w:rPr>
  </w:style>
  <w:style w:type="paragraph" w:styleId="1291" w:customStyle="1">
    <w:name w:val="Normal_5"/>
    <w:uiPriority w:val="0"/>
    <w:qFormat/>
    <w:rPr>
      <w:rFonts w:hint="default" w:ascii="黑体" w:hAnsi="黑体" w:eastAsia="黑体" w:cs="Times New Roman"/>
      <w:b/>
      <w:sz w:val="32"/>
      <w:szCs w:val="24"/>
      <w:lang w:val="en-US" w:eastAsia="zh-CN" w:bidi="ar-SA"/>
    </w:rPr>
  </w:style>
  <w:style w:type="paragraph" w:styleId="129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6"/>
    <w:uiPriority w:val="0"/>
    <w:qFormat/>
    <w:rPr>
      <w:rFonts w:hint="default" w:ascii="黑体" w:hAnsi="黑体" w:eastAsia="黑体" w:cs="Times New Roman"/>
      <w:b/>
      <w:sz w:val="32"/>
      <w:szCs w:val="24"/>
      <w:lang w:val="en-US" w:eastAsia="zh-CN" w:bidi="ar-SA"/>
    </w:rPr>
  </w:style>
  <w:style w:type="paragraph" w:styleId="129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5" w:customStyle="1">
    <w:name w:val="Normal_7"/>
    <w:uiPriority w:val="0"/>
    <w:qFormat/>
    <w:rPr>
      <w:rFonts w:hint="default" w:ascii="黑体" w:hAnsi="黑体" w:eastAsia="黑体" w:cs="Times New Roman"/>
      <w:b/>
      <w:sz w:val="32"/>
      <w:szCs w:val="24"/>
      <w:lang w:val="en-US" w:eastAsia="zh-CN" w:bidi="ar-SA"/>
    </w:rPr>
  </w:style>
  <w:style w:type="paragraph" w:styleId="129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9"/>
    <w:uiPriority w:val="0"/>
    <w:qFormat/>
    <w:rPr>
      <w:rFonts w:hint="default" w:ascii="黑体" w:hAnsi="黑体" w:eastAsia="黑体" w:cs="Times New Roman"/>
      <w:b/>
      <w:sz w:val="32"/>
      <w:szCs w:val="24"/>
      <w:lang w:val="en-US" w:eastAsia="zh-CN" w:bidi="ar-SA"/>
    </w:rPr>
  </w:style>
  <w:style w:type="paragraph" w:styleId="129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Normal_10"/>
    <w:uiPriority w:val="0"/>
    <w:qFormat/>
    <w:rPr>
      <w:rFonts w:hint="default" w:ascii="黑体" w:hAnsi="黑体" w:eastAsia="黑体" w:cs="Times New Roman"/>
      <w:b/>
      <w:sz w:val="32"/>
      <w:szCs w:val="24"/>
      <w:lang w:val="en-US" w:eastAsia="zh-CN" w:bidi="ar-SA"/>
    </w:rPr>
  </w:style>
  <w:style w:type="paragraph" w:styleId="130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1" w:customStyle="1">
    <w:name w:val="正文缩进 Char1_0"/>
    <w:link w:val="1302"/>
    <w:uiPriority w:val="0"/>
    <w:qFormat/>
    <w:rPr>
      <w:rFonts w:ascii="Times New Roman" w:hAnsi="Times New Roman" w:eastAsia="宋体" w:cs="Times New Roman"/>
      <w:sz w:val="21"/>
      <w:szCs w:val="22"/>
    </w:rPr>
  </w:style>
  <w:style w:type="paragraph" w:styleId="1302" w:customStyle="1">
    <w:name w:val="正文缩进_0"/>
    <w:basedOn w:val="1300"/>
    <w:link w:val="1301"/>
    <w:uiPriority w:val="0"/>
    <w:qFormat/>
    <w:pPr>
      <w:ind w:firstLine="420"/>
    </w:pPr>
    <w:rPr>
      <w:szCs w:val="22"/>
    </w:rPr>
  </w:style>
  <w:style w:type="character" w:styleId="1303" w:customStyle="1">
    <w:name w:val="纯文本 Char_0"/>
    <w:link w:val="1304"/>
    <w:uiPriority w:val="0"/>
    <w:qFormat/>
    <w:rPr>
      <w:rFonts w:ascii="宋体" w:hAnsi="Courier New" w:eastAsia="宋体" w:cs="Courier New"/>
      <w:sz w:val="21"/>
      <w:szCs w:val="21"/>
    </w:rPr>
  </w:style>
  <w:style w:type="paragraph" w:styleId="1304" w:customStyle="1">
    <w:name w:val="纯文本_0"/>
    <w:basedOn w:val="1300"/>
    <w:link w:val="1303"/>
    <w:uiPriority w:val="0"/>
    <w:qFormat/>
    <w:rPr>
      <w:rFonts w:ascii="宋体" w:hAnsi="Courier New"/>
      <w:szCs w:val="21"/>
    </w:rPr>
  </w:style>
  <w:style w:type="paragraph" w:styleId="1305" w:customStyle="1">
    <w:name w:val="Normal_11"/>
    <w:uiPriority w:val="0"/>
    <w:qFormat/>
    <w:rPr>
      <w:rFonts w:hint="default" w:ascii="黑体" w:hAnsi="黑体" w:eastAsia="黑体" w:cs="Times New Roman"/>
      <w:b/>
      <w:sz w:val="32"/>
      <w:szCs w:val="24"/>
      <w:lang w:val="en-US" w:eastAsia="zh-CN" w:bidi="ar-SA"/>
    </w:rPr>
  </w:style>
  <w:style w:type="paragraph" w:styleId="130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12"/>
    <w:uiPriority w:val="0"/>
    <w:qFormat/>
    <w:rPr>
      <w:rFonts w:hint="default" w:ascii="黑体" w:hAnsi="黑体" w:eastAsia="黑体" w:cs="Times New Roman"/>
      <w:b/>
      <w:sz w:val="32"/>
      <w:szCs w:val="24"/>
      <w:lang w:val="en-US" w:eastAsia="zh-CN" w:bidi="ar-SA"/>
    </w:rPr>
  </w:style>
  <w:style w:type="paragraph" w:styleId="130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3"/>
    <w:uiPriority w:val="0"/>
    <w:qFormat/>
    <w:rPr>
      <w:rFonts w:hint="default" w:ascii="黑体" w:hAnsi="黑体" w:eastAsia="黑体" w:cs="Times New Roman"/>
      <w:b/>
      <w:sz w:val="32"/>
      <w:szCs w:val="24"/>
      <w:lang w:val="en-US" w:eastAsia="zh-CN" w:bidi="ar-SA"/>
    </w:rPr>
  </w:style>
  <w:style w:type="paragraph" w:styleId="131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4"/>
    <w:uiPriority w:val="0"/>
    <w:qFormat/>
    <w:rPr>
      <w:rFonts w:hint="default" w:ascii="黑体" w:hAnsi="黑体" w:eastAsia="黑体" w:cs="Times New Roman"/>
      <w:b/>
      <w:sz w:val="32"/>
      <w:szCs w:val="24"/>
      <w:lang w:val="en-US" w:eastAsia="zh-CN" w:bidi="ar-SA"/>
    </w:rPr>
  </w:style>
  <w:style w:type="paragraph" w:styleId="131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15"/>
    <w:uiPriority w:val="0"/>
    <w:qFormat/>
    <w:rPr>
      <w:rFonts w:hint="default" w:ascii="黑体" w:hAnsi="黑体" w:eastAsia="黑体" w:cs="Times New Roman"/>
      <w:b/>
      <w:sz w:val="32"/>
      <w:szCs w:val="24"/>
      <w:lang w:val="en-US" w:eastAsia="zh-CN" w:bidi="ar-SA"/>
    </w:rPr>
  </w:style>
  <w:style w:type="paragraph" w:styleId="131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16"/>
    <w:uiPriority w:val="0"/>
    <w:qFormat/>
    <w:rPr>
      <w:rFonts w:hint="default" w:ascii="黑体" w:hAnsi="黑体" w:eastAsia="黑体" w:cs="Times New Roman"/>
      <w:b/>
      <w:sz w:val="32"/>
      <w:szCs w:val="24"/>
      <w:lang w:val="en-US" w:eastAsia="zh-CN" w:bidi="ar-SA"/>
    </w:rPr>
  </w:style>
  <w:style w:type="paragraph" w:styleId="131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Normal_17"/>
    <w:uiPriority w:val="0"/>
    <w:qFormat/>
    <w:rPr>
      <w:rFonts w:hint="default" w:ascii="黑体" w:hAnsi="黑体" w:eastAsia="黑体" w:cs="Times New Roman"/>
      <w:b/>
      <w:sz w:val="32"/>
      <w:szCs w:val="24"/>
      <w:lang w:val="en-US" w:eastAsia="zh-CN" w:bidi="ar-SA"/>
    </w:rPr>
  </w:style>
  <w:style w:type="paragraph" w:styleId="1319" w:customStyle="1">
    <w:name w:val="Normal_18"/>
    <w:uiPriority w:val="0"/>
    <w:qFormat/>
    <w:rPr>
      <w:rFonts w:hint="default" w:ascii="黑体" w:hAnsi="黑体" w:eastAsia="黑体" w:cs="Times New Roman"/>
      <w:b/>
      <w:sz w:val="32"/>
      <w:szCs w:val="24"/>
      <w:lang w:val="en-US" w:eastAsia="zh-CN" w:bidi="ar-SA"/>
    </w:rPr>
  </w:style>
  <w:style w:type="paragraph" w:styleId="132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0_0"/>
    <w:uiPriority w:val="0"/>
    <w:qFormat/>
    <w:rPr>
      <w:rFonts w:hint="default" w:ascii="黑体" w:hAnsi="黑体" w:eastAsia="黑体" w:cs="Times New Roman"/>
      <w:b/>
      <w:sz w:val="40"/>
      <w:szCs w:val="24"/>
      <w:lang w:val="en-US" w:eastAsia="zh-CN" w:bidi="ar-SA"/>
    </w:rPr>
  </w:style>
  <w:style w:type="paragraph" w:styleId="132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5_0"/>
    <w:uiPriority w:val="0"/>
    <w:qFormat/>
    <w:rPr>
      <w:rFonts w:hint="default" w:ascii="黑体" w:hAnsi="黑体" w:eastAsia="黑体" w:cs="黑体"/>
      <w:b/>
      <w:sz w:val="32"/>
      <w:szCs w:val="24"/>
      <w:lang w:val="en-US" w:eastAsia="zh-CN" w:bidi="ar-SA"/>
    </w:rPr>
  </w:style>
  <w:style w:type="paragraph" w:styleId="1328" w:customStyle="1">
    <w:name w:val="Normal_6_0"/>
    <w:uiPriority w:val="0"/>
    <w:qFormat/>
    <w:rPr>
      <w:rFonts w:hint="default" w:ascii="黑体" w:hAnsi="黑体" w:eastAsia="黑体" w:cs="黑体"/>
      <w:b/>
      <w:sz w:val="32"/>
      <w:szCs w:val="24"/>
      <w:lang w:val="en-US" w:eastAsia="zh-CN" w:bidi="ar-SA"/>
    </w:rPr>
  </w:style>
  <w:style w:type="paragraph" w:styleId="132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11_0"/>
    <w:uiPriority w:val="0"/>
    <w:qFormat/>
    <w:rPr>
      <w:rFonts w:hint="default" w:ascii="黑体" w:hAnsi="黑体" w:eastAsia="黑体" w:cs="黑体"/>
      <w:b/>
      <w:sz w:val="32"/>
      <w:szCs w:val="24"/>
      <w:lang w:val="en-US" w:eastAsia="zh-CN" w:bidi="ar-SA"/>
    </w:rPr>
  </w:style>
  <w:style w:type="paragraph" w:styleId="133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6" w:customStyle="1">
    <w:name w:val="列出段落_2"/>
    <w:basedOn w:val="1334"/>
    <w:uiPriority w:val="0"/>
    <w:qFormat/>
    <w:pPr>
      <w:ind w:firstLine="420"/>
    </w:pPr>
  </w:style>
  <w:style w:type="paragraph" w:styleId="133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16_0"/>
    <w:uiPriority w:val="0"/>
    <w:qFormat/>
    <w:rPr>
      <w:rFonts w:hint="default" w:ascii="黑体" w:hAnsi="黑体" w:eastAsia="黑体" w:cs="黑体"/>
      <w:b/>
      <w:sz w:val="32"/>
      <w:szCs w:val="24"/>
      <w:lang w:val="en-US" w:eastAsia="zh-CN" w:bidi="ar-SA"/>
    </w:rPr>
  </w:style>
  <w:style w:type="paragraph" w:styleId="133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9_0"/>
    <w:uiPriority w:val="0"/>
    <w:qFormat/>
    <w:rPr>
      <w:rFonts w:hint="default" w:ascii="黑体" w:hAnsi="黑体" w:eastAsia="黑体" w:cs="黑体"/>
      <w:b/>
      <w:sz w:val="32"/>
      <w:szCs w:val="24"/>
      <w:lang w:val="en-US" w:eastAsia="zh-CN" w:bidi="ar-SA"/>
    </w:rPr>
  </w:style>
  <w:style w:type="paragraph" w:styleId="134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20"/>
    <w:uiPriority w:val="0"/>
    <w:qFormat/>
    <w:rPr>
      <w:rFonts w:hint="default" w:ascii="黑体" w:hAnsi="黑体" w:eastAsia="黑体" w:cs="黑体"/>
      <w:b/>
      <w:sz w:val="32"/>
      <w:szCs w:val="24"/>
      <w:lang w:val="en-US" w:eastAsia="zh-CN" w:bidi="ar-SA"/>
    </w:rPr>
  </w:style>
  <w:style w:type="paragraph" w:styleId="1344" w:customStyle="1">
    <w:name w:val="Normal_21"/>
    <w:uiPriority w:val="0"/>
    <w:qFormat/>
    <w:rPr>
      <w:rFonts w:hint="default" w:ascii="黑体" w:hAnsi="黑体" w:eastAsia="黑体" w:cs="黑体"/>
      <w:b/>
      <w:sz w:val="32"/>
      <w:szCs w:val="24"/>
      <w:lang w:val="en-US" w:eastAsia="zh-CN" w:bidi="ar-SA"/>
    </w:rPr>
  </w:style>
  <w:style w:type="paragraph" w:styleId="1345" w:customStyle="1">
    <w:name w:val="Normal_0_2"/>
    <w:uiPriority w:val="0"/>
    <w:qFormat/>
    <w:rPr>
      <w:rFonts w:hint="default" w:ascii="黑体" w:hAnsi="黑体" w:eastAsia="黑体" w:cs="黑体"/>
      <w:b/>
      <w:sz w:val="32"/>
      <w:szCs w:val="24"/>
      <w:lang w:val="en-US" w:eastAsia="zh-CN" w:bidi="ar-SA"/>
    </w:rPr>
  </w:style>
  <w:style w:type="paragraph" w:styleId="1346" w:customStyle="1">
    <w:name w:val="首行缩进"/>
    <w:basedOn w:val="730"/>
    <w:uiPriority w:val="0"/>
    <w:qFormat/>
    <w:pPr>
      <w:ind w:firstLine="480"/>
    </w:pPr>
    <w:rPr>
      <w:rFonts w:eastAsia="宋体"/>
      <w:szCs w:val="20"/>
      <w:lang w:val="zh-CN"/>
    </w:rPr>
  </w:style>
  <w:style w:type="paragraph" w:styleId="1347" w:customStyle="1">
    <w:name w:val="列出段落2"/>
    <w:basedOn w:val="730"/>
    <w:uiPriority w:val="0"/>
    <w:qFormat/>
    <w:pPr>
      <w:widowControl/>
    </w:pPr>
    <w:rPr>
      <w:rFonts w:eastAsia="宋体"/>
      <w:szCs w:val="20"/>
      <w:lang w:eastAsia="ar-SA"/>
    </w:rPr>
  </w:style>
  <w:style w:type="character" w:styleId="1348" w:customStyle="1">
    <w:name w:val="批注框文本 Char"/>
    <w:basedOn w:val="740"/>
    <w:link w:val="752"/>
    <w:uiPriority w:val="99"/>
    <w:semiHidden/>
    <w:qFormat/>
    <w:rPr>
      <w:rFonts w:eastAsia="Times New Roman"/>
      <w:sz w:val="18"/>
      <w:szCs w:val="18"/>
    </w:rPr>
  </w:style>
  <w:style w:type="character" w:styleId="1349" w:customStyle="1">
    <w:name w:val="批注文字 Char1"/>
    <w:basedOn w:val="740"/>
    <w:link w:val="744"/>
    <w:uiPriority w:val="99"/>
    <w:semiHidden/>
    <w:qFormat/>
    <w:rPr>
      <w:rFonts w:eastAsia="Times New Roman"/>
      <w:sz w:val="24"/>
      <w:szCs w:val="24"/>
    </w:rPr>
  </w:style>
  <w:style w:type="character" w:styleId="1350" w:customStyle="1">
    <w:name w:val="批注主题 Char"/>
    <w:basedOn w:val="1349"/>
    <w:link w:val="767"/>
    <w:uiPriority w:val="0"/>
    <w:qFormat/>
  </w:style>
  <w:style w:type="paragraph" w:styleId="1351" w:customStyle="1">
    <w:name w:val="WPSOffice手动目录 1"/>
    <w:uiPriority w:val="0"/>
    <w:qFormat/>
    <w:rPr>
      <w:rFonts w:hint="default" w:ascii="Times New Roman" w:hAnsi="Times New Roman" w:eastAsia="宋体" w:cs="Times New Roman"/>
      <w:sz w:val="20"/>
      <w:szCs w:val="20"/>
    </w:rPr>
  </w:style>
  <w:style w:type="character" w:styleId="1352" w:customStyle="1">
    <w:name w:val="font31"/>
    <w:basedOn w:val="740"/>
    <w:uiPriority w:val="0"/>
    <w:qFormat/>
    <w:rPr>
      <w:rFonts w:hint="eastAsia" w:ascii="仿宋" w:hAnsi="仿宋" w:eastAsia="仿宋" w:cs="仿宋"/>
      <w:b/>
      <w:bCs/>
      <w:color w:val="000000"/>
      <w:sz w:val="20"/>
      <w:szCs w:val="20"/>
      <w:u w:val="none"/>
    </w:rPr>
  </w:style>
  <w:style w:type="character" w:styleId="1353" w:customStyle="1">
    <w:name w:val="font01"/>
    <w:basedOn w:val="740"/>
    <w:uiPriority w:val="0"/>
    <w:qFormat/>
    <w:rPr>
      <w:rFonts w:hint="eastAsia" w:ascii="仿宋" w:hAnsi="仿宋" w:eastAsia="仿宋" w:cs="仿宋"/>
      <w:b/>
      <w:bCs/>
      <w:color w:val="000000"/>
      <w:sz w:val="20"/>
      <w:szCs w:val="20"/>
      <w:u w:val="none"/>
    </w:rPr>
  </w:style>
  <w:style w:type="paragraph" w:styleId="1354" w:customStyle="1">
    <w:name w:val="Body Text First Indent 22"/>
    <w:basedOn w:val="1355"/>
    <w:uiPriority w:val="0"/>
    <w:qFormat/>
    <w:pPr>
      <w:ind w:firstLine="420"/>
    </w:pPr>
  </w:style>
  <w:style w:type="paragraph" w:styleId="1355" w:customStyle="1">
    <w:name w:val="Body Text Indent2"/>
    <w:basedOn w:val="730"/>
    <w:next w:val="1356"/>
    <w:uiPriority w:val="0"/>
    <w:qFormat/>
    <w:pPr>
      <w:ind w:firstLine="880"/>
      <w:spacing w:line="500" w:lineRule="exact"/>
    </w:pPr>
    <w:rPr>
      <w:szCs w:val="20"/>
    </w:rPr>
  </w:style>
  <w:style w:type="paragraph" w:styleId="1356" w:customStyle="1">
    <w:name w:val="Body Text First Indent 21"/>
    <w:basedOn w:val="1357"/>
    <w:next w:val="730"/>
    <w:uiPriority w:val="0"/>
    <w:qFormat/>
    <w:pPr>
      <w:ind w:firstLine="420"/>
    </w:pPr>
  </w:style>
  <w:style w:type="paragraph" w:styleId="1357" w:customStyle="1">
    <w:name w:val="Body Text Indent1"/>
    <w:basedOn w:val="730"/>
    <w:uiPriority w:val="0"/>
    <w:qFormat/>
    <w:pPr>
      <w:ind w:firstLine="880"/>
      <w:spacing w:line="500" w:lineRule="exact"/>
    </w:pPr>
    <w:rPr>
      <w:szCs w:val="20"/>
    </w:rPr>
  </w:style>
  <w:style w:type="paragraph" w:styleId="1358"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numbering" w:styleId="1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8f4c5740-e038-4228-b3c7-72f7c98f4b63</errorID>
      <errorWord>*</errorWord>
      <group>L1_Punc</group>
      <groupName>标点问题</groupName>
      <ability>L2_Punc</ability>
      <abilityName>标点符号检查</abilityName>
      <candidateList/>
      <explain/>
      <paraID> F3BB1F0</paraID>
      <start>0</start>
      <end>1</end>
      <status>ignored</status>
      <modifiedWord/>
      <trackRevisions>false</trackRevisions>
    </reviewItem>
    <reviewItem>
      <errorID>c3ab78e1-e6ca-4894-8c9a-2d7233c708bb</errorID>
      <errorWord>:</errorWord>
      <group>L1_Format</group>
      <groupName>格式问题</groupName>
      <ability>L2_HalfPunc</ability>
      <abilityName>全半角检查</abilityName>
      <candidateList>
        <item>：</item>
      </candidateList>
      <explain>文本全半角错误。</explain>
      <paraID>609E421E</paraID>
      <start>7</start>
      <end>8</end>
      <status>modified</status>
      <modifiedWord>：</modifiedWord>
      <trackRevisions>false</trackRevisions>
    </reviewItem>
    <reviewItem>
      <errorID>a7326877-4ee5-4d79-a3f1-13c5f14fd33e</errorID>
      <errorWord>:</errorWord>
      <group>L1_Format</group>
      <groupName>格式问题</groupName>
      <ability>L2_HalfPunc</ability>
      <abilityName>全半角检查</abilityName>
      <candidateList>
        <item>：</item>
      </candidateList>
      <explain>文本全半角错误。</explain>
      <paraID> A7EE274</paraID>
      <start>2</start>
      <end>3</end>
      <status>modified</status>
      <modifiedWord>：</modifiedWord>
      <trackRevisions>false</trackRevisions>
    </reviewItem>
    <reviewItem>
      <errorID>873438ca-bbe2-4687-877d-294116d8ddc1</errorID>
      <errorWord>*</errorWord>
      <group>L1_Punc</group>
      <groupName>标点问题</groupName>
      <ability>L2_Punc</ability>
      <abilityName>标点符号检查</abilityName>
      <candidateList/>
      <explain/>
      <paraID>6AE92B3A</paraID>
      <start>0</start>
      <end>1</end>
      <status>ignored</status>
      <modifiedWord/>
      <trackRevisions>false</trackRevisions>
    </reviewItem>
    <reviewItem>
      <errorID>4fbbcb7e-30cd-4c7f-96a7-efa8e2218d10</errorID>
      <errorWord>(</errorWord>
      <group>L1_Format</group>
      <groupName>格式问题</groupName>
      <ability>L2_HalfPunc</ability>
      <abilityName>全半角检查</abilityName>
      <candidateList>
        <item>（</item>
      </candidateList>
      <explain>文本全半角错误。</explain>
      <paraID>49249444</paraID>
      <start>51</start>
      <end>52</end>
      <status>modified</status>
      <modifiedWord>（</modifiedWord>
      <trackRevisions>false</trackRevisions>
    </reviewItem>
    <reviewItem>
      <errorID>d641af44-c3cb-4e37-819a-65a4bd02f75f</errorID>
      <errorWord>)</errorWord>
      <group>L1_Format</group>
      <groupName>格式问题</groupName>
      <ability>L2_HalfPunc</ability>
      <abilityName>全半角检查</abilityName>
      <candidateList>
        <item>）</item>
      </candidateList>
      <explain>文本全半角错误。</explain>
      <paraID>49249444</paraID>
      <start>74</start>
      <end>75</end>
      <status>modified</status>
      <modifiedWord>）</modifiedWord>
      <trackRevisions>false</trackRevisions>
    </reviewItem>
    <reviewItem>
      <errorID>cf1e3cb4-2116-4610-84dc-98915d012d16</errorID>
      <errorWord>(</errorWord>
      <group>L1_Format</group>
      <groupName>格式问题</groupName>
      <ability>L2_HalfPunc</ability>
      <abilityName>全半角检查</abilityName>
      <candidateList>
        <item>（</item>
      </candidateList>
      <explain>文本全半角错误。</explain>
      <paraID>791EA949</paraID>
      <start>26</start>
      <end>27</end>
      <status>modified</status>
      <modifiedWord>（</modifiedWord>
      <trackRevisions>false</trackRevisions>
    </reviewItem>
    <reviewItem>
      <errorID>ee14bf81-921d-4d40-b69c-bd53542bce87</errorID>
      <errorWord>：</errorWord>
      <group>L1_Format</group>
      <groupName>格式问题</groupName>
      <ability>L2_HalfPunc</ability>
      <abilityName>全半角检查</abilityName>
      <candidateList>
        <item>:</item>
      </candidateList>
      <explain>文本全半角错误。</explain>
      <paraID>58C61A47</paraID>
      <start>37</start>
      <end>38</end>
      <status>modified</status>
      <modifiedWord>:</modifiedWord>
      <trackRevisions>false</trackRevisions>
    </reviewItem>
    <reviewItem>
      <errorID>3b6a5eb3-3c39-4a0f-92fd-c1977891cf5d</errorID>
      <errorWord>：</errorWord>
      <group>L1_Format</group>
      <groupName>格式问题</groupName>
      <ability>L2_HalfPunc</ability>
      <abilityName>全半角检查</abilityName>
      <candidateList>
        <item>:</item>
      </candidateList>
      <explain>文本全半角错误。</explain>
      <paraID>58C61A47</paraID>
      <start>54</start>
      <end>55</end>
      <status>modified</status>
      <modifiedWord>:</modifiedWord>
      <trackRevisions>false</trackRevisions>
    </reviewItem>
    <reviewItem>
      <errorID>9ebdfbff-d968-4336-b07d-68bc82fa771d</errorID>
      <errorWord>(</errorWord>
      <group>L1_Format</group>
      <groupName>格式问题</groupName>
      <ability>L2_HalfPunc</ability>
      <abilityName>全半角检查</abilityName>
      <candidateList>
        <item>（</item>
      </candidateList>
      <explain>文本全半角错误。</explain>
      <paraID> 9D8CBF7</paraID>
      <start>43</start>
      <end>44</end>
      <status>modified</status>
      <modifiedWord>（</modifiedWord>
      <trackRevisions>false</trackRevisions>
    </reviewItem>
    <reviewItem>
      <errorID>340ef115-0176-445b-ba36-07beea758a47</errorID>
      <errorWord>)</errorWord>
      <group>L1_Format</group>
      <groupName>格式问题</groupName>
      <ability>L2_HalfPunc</ability>
      <abilityName>全半角检查</abilityName>
      <candidateList>
        <item>）</item>
      </candidateList>
      <explain>文本全半角错误。</explain>
      <paraID> 9D8CBF7</paraID>
      <start>58</start>
      <end>59</end>
      <status>modified</status>
      <modifiedWord>）</modifiedWord>
      <trackRevisions>false</trackRevisions>
    </reviewItem>
    <reviewItem>
      <errorID>5bfaa74b-2c95-4a5d-ad53-c6697aa59ce2</errorID>
      <errorWord>(</errorWord>
      <group>L1_Format</group>
      <groupName>格式问题</groupName>
      <ability>L2_HalfPunc</ability>
      <abilityName>全半角检查</abilityName>
      <candidateList>
        <item>（</item>
      </candidateList>
      <explain>文本全半角错误。</explain>
      <paraID> 13C97C1</paraID>
      <start>17</start>
      <end>18</end>
      <status>modified</status>
      <modifiedWord>（</modifiedWord>
      <trackRevisions>false</trackRevisions>
    </reviewItem>
    <reviewItem>
      <errorID>f69459c8-af14-4295-877a-cba9722e99e0</errorID>
      <errorWord>)</errorWord>
      <group>L1_Format</group>
      <groupName>格式问题</groupName>
      <ability>L2_HalfPunc</ability>
      <abilityName>全半角检查</abilityName>
      <candidateList>
        <item>）</item>
      </candidateList>
      <explain>文本全半角错误。</explain>
      <paraID> 13C97C1</paraID>
      <start>23</start>
      <end>24</end>
      <status>modified</status>
      <modifiedWord>）</modifiedWord>
      <trackRevisions>false</trackRevisions>
    </reviewItem>
    <reviewItem>
      <errorID>9ebde364-e0c3-4fcd-ba21-c7f574938521</errorID>
      <errorWord>(</errorWord>
      <group>L1_Format</group>
      <groupName>格式问题</groupName>
      <ability>L2_HalfPunc</ability>
      <abilityName>全半角检查</abilityName>
      <candidateList>
        <item>（</item>
      </candidateList>
      <explain>文本全半角错误。</explain>
      <paraID>36FD325D</paraID>
      <start>17</start>
      <end>18</end>
      <status>modified</status>
      <modifiedWord>（</modifiedWord>
      <trackRevisions>false</trackRevisions>
    </reviewItem>
    <reviewItem>
      <errorID>daa964f7-77e1-4ce1-a63a-0b468f64f82a</errorID>
      <errorWord>)</errorWord>
      <group>L1_Format</group>
      <groupName>格式问题</groupName>
      <ability>L2_HalfPunc</ability>
      <abilityName>全半角检查</abilityName>
      <candidateList>
        <item>）</item>
      </candidateList>
      <explain>文本全半角错误。</explain>
      <paraID>36FD325D</paraID>
      <start>23</start>
      <end>24</end>
      <status>modified</status>
      <modifiedWord>）</modifiedWord>
      <trackRevisions>false</trackRevisions>
    </reviewItem>
    <reviewItem>
      <errorID>10c61575-7633-48eb-963a-7afe5025e080</errorID>
      <errorWord>-</errorWord>
      <group>L1_Format</group>
      <groupName>格式问题</groupName>
      <ability>L2_HalfPunc</ability>
      <abilityName>全半角检查</abilityName>
      <candidateList>
        <item>－</item>
      </candidateList>
      <explain>文本全半角错误。</explain>
      <paraID>25A4B96D</paraID>
      <start>105</start>
      <end>106</end>
      <status>ignored</status>
      <modifiedWord/>
      <trackRevisions>false</trackRevisions>
    </reviewItem>
    <reviewItem>
      <errorID>42a85857-54cd-440f-a888-7315ac44c301</errorID>
      <errorWord>-</errorWord>
      <group>L1_Format</group>
      <groupName>格式问题</groupName>
      <ability>L2_HalfPunc</ability>
      <abilityName>全半角检查</abilityName>
      <candidateList>
        <item>－</item>
      </candidateList>
      <explain>文本全半角错误。</explain>
      <paraID>3AF751F9</paraID>
      <start>40</start>
      <end>41</end>
      <status>ignored</status>
      <modifiedWord/>
      <trackRevisions>false</trackRevisions>
    </reviewItem>
    <reviewItem>
      <errorID>29be4f59-9c02-4f1b-9eb8-267616242641</errorID>
      <errorWord>-</errorWord>
      <group>L1_Format</group>
      <groupName>格式问题</groupName>
      <ability>L2_HalfPunc</ability>
      <abilityName>全半角检查</abilityName>
      <candidateList>
        <item>－</item>
      </candidateList>
      <explain>文本全半角错误。</explain>
      <paraID>3AF751F9</paraID>
      <start>41</start>
      <end>42</end>
      <status>ignored</status>
      <modifiedWord/>
      <trackRevisions>false</trackRevisions>
    </reviewItem>
    <reviewItem>
      <errorID>2fa5521c-296c-4861-b8ba-9831f3165ad4</errorID>
      <errorWord>-</errorWord>
      <group>L1_Format</group>
      <groupName>格式问题</groupName>
      <ability>L2_HalfPunc</ability>
      <abilityName>全半角检查</abilityName>
      <candidateList>
        <item>－</item>
      </candidateList>
      <explain>文本全半角错误。</explain>
      <paraID>3AF751F9</paraID>
      <start>67</start>
      <end>68</end>
      <status>ignored</status>
      <modifiedWord/>
      <trackRevisions>false</trackRevisions>
    </reviewItem>
    <reviewItem>
      <errorID>2bbf6e4c-6c24-4bac-a9ef-2dead1d02c94</errorID>
      <errorWord>-</errorWord>
      <group>L1_Format</group>
      <groupName>格式问题</groupName>
      <ability>L2_HalfPunc</ability>
      <abilityName>全半角检查</abilityName>
      <candidateList>
        <item>－</item>
      </candidateList>
      <explain>文本全半角错误。</explain>
      <paraID>3AF751F9</paraID>
      <start>68</start>
      <end>69</end>
      <status>ignored</status>
      <modifiedWord/>
      <trackRevisions>false</trackRevisions>
    </reviewItem>
    <reviewItem>
      <errorID>76b32e97-e3d8-46b4-af89-9bc7d6773082</errorID>
      <errorWord>-</errorWord>
      <group>L1_Format</group>
      <groupName>格式问题</groupName>
      <ability>L2_HalfPunc</ability>
      <abilityName>全半角检查</abilityName>
      <candidateList>
        <item>－</item>
      </candidateList>
      <explain>文本全半角错误。</explain>
      <paraID>3AF751F9</paraID>
      <start>118</start>
      <end>119</end>
      <status>ignored</status>
      <modifiedWord/>
      <trackRevisions>false</trackRevisions>
    </reviewItem>
    <reviewItem>
      <errorID>a26eab5f-85d7-4f97-b6f5-1536a295869a</errorID>
      <errorWord>-</errorWord>
      <group>L1_Format</group>
      <groupName>格式问题</groupName>
      <ability>L2_HalfPunc</ability>
      <abilityName>全半角检查</abilityName>
      <candidateList>
        <item>－</item>
      </candidateList>
      <explain>文本全半角错误。</explain>
      <paraID>3AF751F9</paraID>
      <start>119</start>
      <end>120</end>
      <status>ignored</status>
      <modifiedWord/>
      <trackRevisions>false</trackRevisions>
    </reviewItem>
    <reviewItem>
      <errorID>52464198-1e12-4c22-af02-0d96eb1fd6e5</errorID>
      <errorWord>-</errorWord>
      <group>L1_Format</group>
      <groupName>格式问题</groupName>
      <ability>L2_HalfPunc</ability>
      <abilityName>全半角检查</abilityName>
      <candidateList>
        <item>－</item>
      </candidateList>
      <explain>文本全半角错误。</explain>
      <paraID>3AF751F9</paraID>
      <start>126</start>
      <end>127</end>
      <status>ignored</status>
      <modifiedWord/>
      <trackRevisions>false</trackRevisions>
    </reviewItem>
    <reviewItem>
      <errorID>81c05741-d7af-4a90-b9e4-1dafac246684</errorID>
      <errorWord>-</errorWord>
      <group>L1_Format</group>
      <groupName>格式问题</groupName>
      <ability>L2_HalfPunc</ability>
      <abilityName>全半角检查</abilityName>
      <candidateList>
        <item>－</item>
      </candidateList>
      <explain>文本全半角错误。</explain>
      <paraID>3AF751F9</paraID>
      <start>127</start>
      <end>128</end>
      <status>ignored</status>
      <modifiedWord/>
      <trackRevisions>false</trackRevisions>
    </reviewItem>
    <reviewItem>
      <errorID>d9ebed9a-d11c-40d7-92ba-9b962dac7d49</errorID>
      <errorWord>-</errorWord>
      <group>L1_Format</group>
      <groupName>格式问题</groupName>
      <ability>L2_HalfPunc</ability>
      <abilityName>全半角检查</abilityName>
      <candidateList>
        <item>－</item>
      </candidateList>
      <explain>文本全半角错误。</explain>
      <paraID>1B96F67A</paraID>
      <start>49</start>
      <end>50</end>
      <status>ignored</status>
      <modifiedWord/>
      <trackRevisions>false</trackRevisions>
    </reviewItem>
    <reviewItem>
      <errorID>ba6c8633-be6a-4a27-8d6b-28502c61b83c</errorID>
      <errorWord>-</errorWord>
      <group>L1_Format</group>
      <groupName>格式问题</groupName>
      <ability>L2_HalfPunc</ability>
      <abilityName>全半角检查</abilityName>
      <candidateList>
        <item>－</item>
      </candidateList>
      <explain>文本全半角错误。</explain>
      <paraID>1B96F67A</paraID>
      <start>50</start>
      <end>51</end>
      <status>ignored</status>
      <modifiedWord/>
      <trackRevisions>false</trackRevisions>
    </reviewItem>
    <reviewItem>
      <errorID>2d634f6f-a256-40b5-9732-84b8adeba427</errorID>
      <errorWord>-</errorWord>
      <group>L1_Format</group>
      <groupName>格式问题</groupName>
      <ability>L2_HalfPunc</ability>
      <abilityName>全半角检查</abilityName>
      <candidateList>
        <item>－</item>
      </candidateList>
      <explain>文本全半角错误。</explain>
      <paraID>1B96F67A</paraID>
      <start>56</start>
      <end>57</end>
      <status>ignored</status>
      <modifiedWord/>
      <trackRevisions>false</trackRevisions>
    </reviewItem>
    <reviewItem>
      <errorID>0be22368-d4f5-459b-9981-9fa6a4a611e6</errorID>
      <errorWord>-</errorWord>
      <group>L1_Format</group>
      <groupName>格式问题</groupName>
      <ability>L2_HalfPunc</ability>
      <abilityName>全半角检查</abilityName>
      <candidateList>
        <item>－</item>
      </candidateList>
      <explain>文本全半角错误。</explain>
      <paraID>1B96F67A</paraID>
      <start>57</start>
      <end>58</end>
      <status>ignored</status>
      <modifiedWord/>
      <trackRevisions>false</trackRevisions>
    </reviewItem>
    <reviewItem>
      <errorID>3dac5c5b-6538-4411-9eb5-d4ed7cbeb3e2</errorID>
      <errorWord>/）</errorWord>
      <group>L1_Punc</group>
      <groupName>标点问题</groupName>
      <ability>L2_Punc</ability>
      <abilityName>标点符号检查</abilityName>
      <candidateList>
        <item>）</item>
      </candidateList>
      <explain/>
      <paraID>15CB255B</paraID>
      <start>175</start>
      <end>177</end>
      <status>ignored</status>
      <modifiedWord/>
      <trackRevisions>false</trackRevisions>
    </reviewItem>
    <reviewItem>
      <errorID>e3c8e577-7172-4501-baae-5a4d96d39928</errorID>
      <errorWord>法人签字</errorWord>
      <group>L1_Word</group>
      <groupName>字词问题</groupName>
      <ability>L2_Typo</ability>
      <abilityName>字词错误</abilityName>
      <candidateList>
        <item>法人代表签字</item>
      </candidateList>
      <explain/>
      <paraID>47E7558B</paraID>
      <start>174</start>
      <end>178</end>
      <status>ignored</status>
      <modifiedWord/>
      <trackRevisions>false</trackRevisions>
    </reviewItem>
    <reviewItem>
      <errorID>404f733c-e9c4-4fd3-a528-a27b966b7fbb</errorID>
      <errorWord>应</errorWord>
      <group>L1_Word</group>
      <groupName>字词问题</groupName>
      <ability>L2_Typo</ability>
      <abilityName>字词错误</abilityName>
      <candidateList>
        <item>应用</item>
      </candidateList>
      <explain/>
      <paraID>7DEDB6AE</paraID>
      <start>12</start>
      <end>13</end>
      <status>ignored</status>
      <modifiedWord/>
      <trackRevisions>false</trackRevisions>
    </reviewItem>
    <reviewItem>
      <errorID>afd7589e-cb64-45d9-8642-9a28f07a469e</errorID>
      <errorWord>【2002】1980号</errorWord>
      <group>L1_Knowledge</group>
      <groupName>知识性问题</groupName>
      <ability>L2_Knowledge</ability>
      <abilityName>其他知识</abilityName>
      <candidateList>
        <item>〔2002〕1980号</item>
      </candidateList>
      <explain>发文字号格式错误。</explain>
      <paraID>1B11590D</paraID>
      <start>14</start>
      <end>25</end>
      <status>modified</status>
      <modifiedWord>〔2002〕1980号</modifiedWord>
      <trackRevisions>false</trackRevisions>
    </reviewItem>
    <reviewItem>
      <errorID>f5501b47-25ce-46ec-a6dd-de3b0df7a11a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25</start>
      <end>27</end>
      <status>modified</status>
      <modifiedWord>》《</modifiedWord>
      <trackRevisions>false</trackRevisions>
    </reviewItem>
    <reviewItem>
      <errorID>5cf54261-5e6a-4718-8a3d-e6f77cea1cd9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39</start>
      <end>41</end>
      <status>modified</status>
      <modifiedWord>》《</modifiedWord>
      <trackRevisions>false</trackRevisions>
    </reviewItem>
    <reviewItem>
      <errorID>c4a160fe-9e19-4b52-9ef0-246ad8bd8eab</errorID>
      <errorWord>法律、法规</errorWord>
      <group>L1_Word</group>
      <groupName>字词问题</groupName>
      <ability>L2_Typo</ability>
      <abilityName>字词错误</abilityName>
      <candidateList>
        <item>法律法规</item>
      </candidateList>
      <explain/>
      <paraID>56059EA6</paraID>
      <start>55</start>
      <end>60</end>
      <status>ignored</status>
      <modifiedWord/>
      <trackRevisions>false</trackRevisions>
    </reviewItem>
    <reviewItem>
      <errorID>24b480eb-e4b8-434b-b403-7e647794e444</errorID>
      <errorWord>法律、法规</errorWord>
      <group>L1_Word</group>
      <groupName>字词问题</groupName>
      <ability>L2_Typo</ability>
      <abilityName>字词错误</abilityName>
      <candidateList>
        <item>法律法规</item>
      </candidateList>
      <explain/>
      <paraID>69E27B57</paraID>
      <start>26</start>
      <end>31</end>
      <status>ignored</status>
      <modifiedWord/>
      <trackRevisions>false</trackRevisions>
    </reviewItem>
    <reviewItem>
      <errorID>38eb91e6-cee3-4197-91e5-5ab84d32c143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2B87F3C5</paraID>
      <start>49</start>
      <end>51</end>
      <status>ignored</status>
      <modifiedWord/>
      <trackRevisions>false</trackRevisions>
    </reviewItem>
    <reviewItem>
      <errorID>8aeed34a-3be5-4208-8b99-39b44d0758b5</errorID>
      <errorWord>涉及到</errorWord>
      <group>L1_Word</group>
      <groupName>字词问题</groupName>
      <ability>L2_Typo</ability>
      <abilityName>字词错误</abilityName>
      <candidateList>
        <item>涉及</item>
      </candidateList>
      <explain>〈动〉牵涉到；关联到：案子～好几个人｜这个问题～面很广。</explain>
      <paraID>79D7577D</paraID>
      <start>46</start>
      <end>49</end>
      <status>ignored</status>
      <modifiedWord/>
      <trackRevisions>false</trackRevisions>
    </reviewItem>
    <reviewItem>
      <errorID>68ab563e-551f-442a-a12c-e89e8ce1b028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DB20243</paraID>
      <start>76</start>
      <end>77</end>
      <status>ignored</status>
      <modifiedWord/>
      <trackRevisions>false</trackRevisions>
    </reviewItem>
    <reviewItem>
      <errorID>699352f9-473c-48f2-9955-c5a581ea9771</errorID>
      <errorWord>(</errorWord>
      <group>L1_Format</group>
      <groupName>格式问题</groupName>
      <ability>L2_HalfPunc</ability>
      <abilityName>全半角检查</abilityName>
      <candidateList>
        <item>（</item>
      </candidateList>
      <explain>文本全半角错误。</explain>
      <paraID>2B2D85CA</paraID>
      <start>14</start>
      <end>15</end>
      <status>modified</status>
      <modifiedWord>（</modifiedWord>
      <trackRevisions>false</trackRevisions>
    </reviewItem>
    <reviewItem>
      <errorID>26f76af1-f119-4948-95f4-199628d283e0</errorID>
      <errorWord>)</errorWord>
      <group>L1_Format</group>
      <groupName>格式问题</groupName>
      <ability>L2_HalfPunc</ability>
      <abilityName>全半角检查</abilityName>
      <candidateList>
        <item>）</item>
      </candidateList>
      <explain>文本全半角错误。</explain>
      <paraID>2B2D85CA</paraID>
      <start>18</start>
      <end>19</end>
      <status>modified</status>
      <modifiedWord>）</modifiedWord>
      <trackRevisions>false</trackRevisions>
    </reviewItem>
    <reviewItem>
      <errorID>b91288fa-3c01-4ccb-bed5-ac06c1164ea7</errorID>
      <errorWord>结果</errorWord>
      <group>L1_Word</group>
      <groupName>字词问题</groupName>
      <ability>L2_Typo</ability>
      <abilityName>字词错误</abilityName>
      <candidateList>
        <item>后果</item>
      </candidateList>
      <explain/>
      <paraID>440AC7FE</paraID>
      <start>34</start>
      <end>36</end>
      <status>ignored</status>
      <modifiedWord/>
      <trackRevisions>false</trackRevisions>
    </reviewItem>
    <reviewItem>
      <errorID>d840e385-55d3-4f19-bbd8-eae4042b4d74</errorID>
      <errorWord>国家发改委</errorWord>
      <group>L1_Knowledge</group>
      <groupName>知识性问题</groupName>
      <ability>L2_Knowledge</ability>
      <abilityName>其他知识</abilityName>
      <candidateList>
        <item>国家发展改革委</item>
      </candidateList>
      <explain/>
      <paraID>2E1F1E0E</paraID>
      <start>18</start>
      <end>23</end>
      <status>ignored</status>
      <modifiedWord/>
      <trackRevisions>false</trackRevisions>
    </reviewItem>
    <reviewItem>
      <errorID>1fbe6779-93cc-401d-b9a0-b79db4256a39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2E1F1E0E</paraID>
      <start>41</start>
      <end>43</end>
      <status>modified</status>
      <modifiedWord>”“</modifiedWord>
      <trackRevisions>false</trackRevisions>
    </reviewItem>
    <reviewItem>
      <errorID>ab45ab8c-6d38-4f5d-be0b-21ab790312e5</errorID>
      <errorWord>法律、法规</errorWord>
      <group>L1_Word</group>
      <groupName>字词问题</groupName>
      <ability>L2_Typo</ability>
      <abilityName>字词错误</abilityName>
      <candidateList>
        <item>法律法规</item>
      </candidateList>
      <explain/>
      <paraID>54015BCD</paraID>
      <start>5</start>
      <end>10</end>
      <status>ignored</status>
      <modifiedWord/>
      <trackRevisions>false</trackRevisions>
    </reviewItem>
    <reviewItem>
      <errorID>0a7b9782-8711-4931-bd6d-7252dae96a2d</errorID>
      <errorWord>法律、法规</errorWord>
      <group>L1_Word</group>
      <groupName>字词问题</groupName>
      <ability>L2_Typo</ability>
      <abilityName>字词错误</abilityName>
      <candidateList>
        <item>法律法规</item>
      </candidateList>
      <explain/>
      <paraID>52970CBE</paraID>
      <start>4</start>
      <end>9</end>
      <status>ignored</status>
      <modifiedWord/>
      <trackRevisions>false</trackRevisions>
    </reviewItem>
    <reviewItem>
      <errorID>58463010-8e10-4661-a6b3-250c90096d27</errorID>
      <errorWord>涉及到</errorWord>
      <group>L1_Word</group>
      <groupName>字词问题</groupName>
      <ability>L2_Typo</ability>
      <abilityName>字词错误</abilityName>
      <candidateList>
        <item>涉及</item>
      </candidateList>
      <explain>〈动〉牵涉到；关联到：案子～好几个人｜这个问题～面很广。</explain>
      <paraID>15653271</paraID>
      <start>13</start>
      <end>16</end>
      <status>ignored</status>
      <modifiedWord/>
      <trackRevisions>false</trackRevisions>
    </reviewItem>
    <reviewItem>
      <errorID>5e3ef29a-3c1c-47a1-b879-7220bebe161e</errorID>
      <errorWord>保持通讯畅通</errorWord>
      <group>L1_Word</group>
      <groupName>字词问题</groupName>
      <ability>L2_Typo</ability>
      <abilityName>字词错误</abilityName>
      <candidateList>
        <item>保持通信畅通</item>
      </candidateList>
      <explain/>
      <paraID>62F9AF83</paraID>
      <start>13</start>
      <end>19</end>
      <status>ignored</status>
      <modifiedWord/>
      <trackRevisions>false</trackRevisions>
    </reviewItem>
    <reviewItem>
      <errorID>7270928f-cdb3-4b3f-8267-cde82b25a3ea</errorID>
      <errorWord>做出</errorWord>
      <group>L1_Word</group>
      <groupName>字词问题</groupName>
      <ability>L2_Typo</ability>
      <abilityName>字词错误</abilityName>
      <candidateList>
        <item>作出</item>
      </candidateList>
      <explain/>
      <paraID>1BBC9C2B</paraID>
      <start>31</start>
      <end>33</end>
      <status>modified</status>
      <modifiedWord>作出</modifiedWord>
      <trackRevisions>false</trackRevisions>
    </reviewItem>
    <reviewItem>
      <errorID>cb053767-646c-4e0f-907d-3c4b63c29c9d</errorID>
      <errorWord>,</errorWord>
      <group>L1_Format</group>
      <groupName>格式问题</groupName>
      <ability>L2_HalfPunc</ability>
      <abilityName>全半角检查</abilityName>
      <candidateList>
        <item>，</item>
      </candidateList>
      <explain>文本全半角错误。</explain>
      <paraID>10D7DC4E</paraID>
      <start>65</start>
      <end>66</end>
      <status>modified</status>
      <modifiedWord>，</modifiedWord>
      <trackRevisions>false</trackRevisions>
    </reviewItem>
    <reviewItem>
      <errorID>52b3d2c0-72f2-462d-8876-3673d8f01fcf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50D62B8C</paraID>
      <start>18</start>
      <end>23</end>
      <status>ignored</status>
      <modifiedWord/>
      <trackRevisions>false</trackRevisions>
    </reviewItem>
    <reviewItem>
      <errorID>9fa964b6-c628-4be6-b687-bd7c93e05dd8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50D62B8C</paraID>
      <start>24</start>
      <end>26</end>
      <status>ignored</status>
      <modifiedWord/>
      <trackRevisions>false</trackRevisions>
    </reviewItem>
    <reviewItem>
      <errorID>8a231198-d567-4289-98f6-b3d79de8ebf7</errorID>
      <errorWord>法律、法规</errorWord>
      <group>L1_Word</group>
      <groupName>字词问题</groupName>
      <ability>L2_Typo</ability>
      <abilityName>字词错误</abilityName>
      <candidateList>
        <item>法律法规</item>
      </candidateList>
      <explain/>
      <paraID>262D2EFB</paraID>
      <start>6</start>
      <end>11</end>
      <status>ignored</status>
      <modifiedWord/>
      <trackRevisions>false</trackRevisions>
    </reviewItem>
    <reviewItem>
      <errorID>27dbef72-c6a9-4437-a424-beb144b0ed7f</errorID>
      <errorWord>，</errorWord>
      <group>L1_Word</group>
      <groupName>字词问题</groupName>
      <ability>L2_Typo</ability>
      <abilityName>字词错误</abilityName>
      <candidateList>
        <item>，由</item>
      </candidateList>
      <explain/>
      <paraID>540390AD</paraID>
      <start>87</start>
      <end>88</end>
      <status>ignored</status>
      <modifiedWord/>
      <trackRevisions>false</trackRevisions>
    </reviewItem>
    <reviewItem>
      <errorID>2a1ac033-e20f-4445-adc9-09e0858c5afc</errorID>
      <errorWord>、等</errorWord>
      <group>L1_Punc</group>
      <groupName>标点问题</groupName>
      <ability>L2_Punc</ability>
      <abilityName>标点符号检查</abilityName>
      <candidateList>
        <item>等</item>
      </candidateList>
      <explain>“及”“和”“等”连词前不宜使用顿号，建议删除（或使用逗号）。</explain>
      <paraID>2591AA9C</paraID>
      <start>70</start>
      <end>71</end>
      <status>modified</status>
      <modifiedWord>等</modifiedWord>
      <trackRevisions>false</trackRevisions>
    </reviewItem>
    <reviewItem>
      <errorID>e6de9b63-a008-46a5-b9a6-6e90915d3549</errorID>
      <errorWord>(</errorWord>
      <group>L1_Format</group>
      <groupName>格式问题</groupName>
      <ability>L2_HalfPunc</ability>
      <abilityName>全半角检查</abilityName>
      <candidateList>
        <item>（</item>
      </candidateList>
      <explain>文本全半角错误。</explain>
      <paraID>690DFC34</paraID>
      <start>85</start>
      <end>86</end>
      <status>modified</status>
      <modifiedWord>（</modifiedWord>
      <trackRevisions>false</trackRevisions>
    </reviewItem>
    <reviewItem>
      <errorID>a14ac284-b065-4242-a4a2-174f06e1c4b3</errorID>
      <errorWord>)</errorWord>
      <group>L1_Format</group>
      <groupName>格式问题</groupName>
      <ability>L2_HalfPunc</ability>
      <abilityName>全半角检查</abilityName>
      <candidateList>
        <item>）</item>
      </candidateList>
      <explain>文本全半角错误。</explain>
      <paraID>690DFC34</paraID>
      <start>88</start>
      <end>89</end>
      <status>modified</status>
      <modifiedWord>）</modifiedWord>
      <trackRevisions>false</trackRevisions>
    </reviewItem>
    <reviewItem>
      <errorID>178d099b-8375-4b44-96df-43737b39be96</errorID>
      <errorWord>(</errorWord>
      <group>L1_Format</group>
      <groupName>格式问题</groupName>
      <ability>L2_HalfPunc</ability>
      <abilityName>全半角检查</abilityName>
      <candidateList>
        <item>（</item>
      </candidateList>
      <explain>文本全半角错误。</explain>
      <paraID>690DFC34</paraID>
      <start>95</start>
      <end>96</end>
      <status>modified</status>
      <modifiedWord>（</modifiedWord>
      <trackRevisions>false</trackRevisions>
    </reviewItem>
    <reviewItem>
      <errorID>5d0dfec5-2c89-4ddc-8028-d7d122cceee3</errorID>
      <errorWord>)</errorWord>
      <group>L1_Format</group>
      <groupName>格式问题</groupName>
      <ability>L2_HalfPunc</ability>
      <abilityName>全半角检查</abilityName>
      <candidateList>
        <item>）</item>
      </candidateList>
      <explain>文本全半角错误。</explain>
      <paraID>690DFC34</paraID>
      <start>109</start>
      <end>110</end>
      <status>modified</status>
      <modifiedWord>）</modifiedWord>
      <trackRevisions>false</trackRevisions>
    </reviewItem>
    <reviewItem>
      <errorID>544be08c-313d-406d-a5e9-69e99fd45fde</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cd6fde8f-85d4-4536-9687-35cf80d903a9</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5a7b4972-7ecb-4de2-832a-84f47bdf2daf</errorID>
      <errorWord>/）</errorWord>
      <group>L1_Punc</group>
      <groupName>标点问题</groupName>
      <ability>L2_Punc</ability>
      <abilityName>标点符号检查</abilityName>
      <candidateList>
        <item>）</item>
      </candidateList>
      <explain/>
      <paraID>1F1C6CBD</paraID>
      <start>90</start>
      <end>92</end>
      <status>ignored</status>
      <modifiedWord/>
      <trackRevisions>false</trackRevisions>
    </reviewItem>
    <reviewItem>
      <errorID>d253c8c6-f9e0-4879-ad3c-7578327e8b4c</errorID>
      <errorWord>（</errorWord>
      <group>L1_Punc</group>
      <groupName>标点问题</groupName>
      <ability>L2_Punc</ability>
      <abilityName>标点符号检查</abilityName>
      <candidateList/>
      <explain>同一形式括号套用。</explain>
      <paraID> DB53783</paraID>
      <start>42</start>
      <end>43</end>
      <status>ignored</status>
      <modifiedWord/>
      <trackRevisions>false</trackRevisions>
    </reviewItem>
    <reviewItem>
      <errorID>1b6f6dc0-a3be-45a2-a603-5c12e3ef1a54</errorID>
      <errorWord>）</errorWord>
      <group>L1_Punc</group>
      <groupName>标点问题</groupName>
      <ability>L2_Punc</ability>
      <abilityName>标点符号检查</abilityName>
      <candidateList/>
      <explain>同一形式括号套用。</explain>
      <paraID> DB53783</paraID>
      <start>47</start>
      <end>48</end>
      <status>ignored</status>
      <modifiedWord/>
      <trackRevisions>false</trackRevisions>
    </reviewItem>
    <reviewItem>
      <errorID>05aa0dc9-14d9-4c57-a318-f50ac6023d87</errorID>
      <errorWord>(</errorWord>
      <group>L1_Format</group>
      <groupName>格式问题</groupName>
      <ability>L2_HalfPunc</ability>
      <abilityName>全半角检查</abilityName>
      <candidateList>
        <item>（</item>
      </candidateList>
      <explain>文本全半角错误。</explain>
      <paraID> 3CEA616</paraID>
      <start>94</start>
      <end>95</end>
      <status>modified</status>
      <modifiedWord>（</modifiedWord>
      <trackRevisions>false</trackRevisions>
    </reviewItem>
    <reviewItem>
      <errorID>47be16a4-a9ea-46f9-9f38-18514017ae81</errorID>
      <errorWord>)</errorWord>
      <group>L1_Format</group>
      <groupName>格式问题</groupName>
      <ability>L2_HalfPunc</ability>
      <abilityName>全半角检查</abilityName>
      <candidateList>
        <item>）</item>
      </candidateList>
      <explain>文本全半角错误。</explain>
      <paraID> 3CEA616</paraID>
      <start>104</start>
      <end>105</end>
      <status>modified</status>
      <modifiedWord>）</modifiedWord>
      <trackRevisions>false</trackRevisions>
    </reviewItem>
    <reviewItem>
      <errorID>381be212-ca9a-43e5-8046-390e13320ea9</errorID>
      <errorWord>（</errorWord>
      <group>L1_Word</group>
      <groupName>字词问题</groupName>
      <ability>L2_Typo</ability>
      <abilityName>字词错误</abilityName>
      <candidateList>
        <item>（在</item>
      </candidateList>
      <explain/>
      <paraID> 3CEA616</paraID>
      <start>119</start>
      <end>120</end>
      <status>ignored</status>
      <modifiedWord/>
      <trackRevisions>false</trackRevisions>
    </reviewItem>
    <reviewItem>
      <errorID>5ead550c-77ef-4e0c-9caa-cc3460c28b19</errorID>
      <errorWord>,</errorWord>
      <group>L1_Format</group>
      <groupName>格式问题</groupName>
      <ability>L2_HalfPunc</ability>
      <abilityName>全半角检查</abilityName>
      <candidateList>
        <item>，</item>
      </candidateList>
      <explain>文本全半角错误。</explain>
      <paraID>6DF47F71</paraID>
      <start>18</start>
      <end>19</end>
      <status>modified</status>
      <modifiedWord>，</modifiedWord>
      <trackRevisions>false</trackRevisions>
    </reviewItem>
    <reviewItem>
      <errorID>0315eb9b-e308-46ff-8104-b05480046893</errorID>
      <errorWord>,</errorWord>
      <group>L1_Format</group>
      <groupName>格式问题</groupName>
      <ability>L2_HalfPunc</ability>
      <abilityName>全半角检查</abilityName>
      <candidateList>
        <item>，</item>
      </candidateList>
      <explain>文本全半角错误。</explain>
      <paraID>6DF47F71</paraID>
      <start>48</start>
      <end>49</end>
      <status>modified</status>
      <modifiedWord>，</modifiedWord>
      <trackRevisions>false</trackRevisions>
    </reviewItem>
    <reviewItem>
      <errorID>e9699239-09f6-4107-8949-3c7650cc8849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ignored</status>
      <modifiedWord/>
      <trackRevisions>false</trackRevisions>
    </reviewItem>
    <reviewItem>
      <errorID>e4330e59-292a-4c20-80ca-5cd1dbae24e8</errorID>
      <errorWord>&gt;</errorWord>
      <group>L1_Format</group>
      <groupName>格式问题</groupName>
      <ability>L2_HalfPunc</ability>
      <abilityName>全半角检查</abilityName>
      <candidateList>
        <item>〉</item>
      </candidateList>
      <explain>文本全半角错误。</explain>
      <paraID>174E50B4</paraID>
      <start>139</start>
      <end>140</end>
      <status>ignored</status>
      <modifiedWord/>
      <trackRevisions>false</trackRevisions>
    </reviewItem>
    <reviewItem>
      <errorID>6afd0901-1e82-42cf-bdbe-7eca4f3ec3af</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a34140e9-ac4f-4494-98d1-341fb47a5f53</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6419ddce-587d-4021-bf63-11c17711c720</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9288127f-a0f3-42cd-9179-e845f96e83f9</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7e00887a-dc1b-4bf7-aa52-279d5ee2b137</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b46af3a8-7bbf-4d19-9ab9-54b8b06006b3</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70225793-73cb-4a22-80a5-200b47412f64</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a5661aa1-2812-4339-93db-e699370b7879</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7a535142-66d4-4ef2-9764-efb752f9288b</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a8e452a2-50bd-49cd-8449-1d1a8b71ed3f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6f3df468-51ed-42e9-a8a5-51e3b5c8a216</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506b6569-3c2a-4117-b943-8f7439e37ac4</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3788d0e7-d01b-44c6-a89c-94f395c3aa69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ce646654-7b13-42fc-bca3-065ec8466639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f1f6e0f8-d7f1-4f22-a1e3-455aa8111913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5f5dabad-29e4-4bc2-b5fc-9f4aeeb279ea</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67ee4680-afa8-4215-9ea1-d5736def50ff</errorID>
      <errorWord>资格性</errorWord>
      <group>L1_Word</group>
      <groupName>字词问题</groupName>
      <ability>L2_Typo</ability>
      <abilityName>字词错误</abilityName>
      <candidateList>
        <item>资格</item>
      </candidateList>
      <explain/>
      <paraID>233EDC3E</paraID>
      <start>48</start>
      <end>51</end>
      <status>ignored</status>
      <modifiedWord/>
      <trackRevisions>false</trackRevisions>
    </reviewItem>
    <reviewItem>
      <errorID>f352f56e-8d3f-4852-9316-cf527383913e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DB29890</paraID>
      <start>0</start>
      <end>2</end>
      <status>modified</status>
      <modifiedWord>1.</modifiedWord>
      <trackRevisions>false</trackRevisions>
    </reviewItem>
    <reviewItem>
      <errorID>c0fdd94a-8e40-49eb-8d4e-6dda0e3a6885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3EB0D4E3</paraID>
      <start>0</start>
      <end>2</end>
      <status>modified</status>
      <modifiedWord>2.</modifiedWord>
      <trackRevisions>false</trackRevisions>
    </reviewItem>
    <reviewItem>
      <errorID>b88b4e60-0aba-4b32-9938-45d2cb57b196</errorID>
      <errorWord>(</errorWord>
      <group>L1_Format</group>
      <groupName>格式问题</groupName>
      <ability>L2_HalfPunc</ability>
      <abilityName>全半角检查</abilityName>
      <candidateList>
        <item>（</item>
      </candidateList>
      <explain>文本全半角错误。</explain>
      <paraID>13A8DF71</paraID>
      <start>81</start>
      <end>82</end>
      <status>modified</status>
      <modifiedWord>（</modifiedWord>
      <trackRevisions>false</trackRevisions>
    </reviewItem>
    <reviewItem>
      <errorID>f6d4134e-64ee-4166-944d-73b8a8d17ef5</errorID>
      <errorWord>)</errorWord>
      <group>L1_Format</group>
      <groupName>格式问题</groupName>
      <ability>L2_HalfPunc</ability>
      <abilityName>全半角检查</abilityName>
      <candidateList>
        <item>）</item>
      </candidateList>
      <explain>文本全半角错误。</explain>
      <paraID>13A8DF71</paraID>
      <start>90</start>
      <end>91</end>
      <status>modified</status>
      <modifiedWord>）</modifiedWord>
      <trackRevisions>false</trackRevisions>
    </reviewItem>
    <reviewItem>
      <errorID>93a633aa-0af2-4e7e-949a-8d900848db1c</errorID>
      <errorWord>:</errorWord>
      <group>L1_Format</group>
      <groupName>格式问题</groupName>
      <ability>L2_HalfPunc</ability>
      <abilityName>全半角检查</abilityName>
      <candidateList>
        <item>：</item>
      </candidateList>
      <explain>文本全半角错误。</explain>
      <paraID>58E4F720</paraID>
      <start>4</start>
      <end>5</end>
      <status>modified</status>
      <modifiedWord>：</modifiedWord>
      <trackRevisions>false</trackRevisions>
    </reviewItem>
    <reviewItem>
      <errorID>0bed9461-8c1c-4310-8adc-0101dc9702f3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2B999B08</paraID>
      <start>0</start>
      <end>2</end>
      <status>modified</status>
      <modifiedWord>1.</modifiedWord>
      <trackRevisions>false</trackRevisions>
    </reviewItem>
    <reviewItem>
      <errorID>607958de-81d1-449a-8160-d000d8bbe391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4A26A31D</paraID>
      <start>0</start>
      <end>2</end>
      <status>modified</status>
      <modifiedWord>2.</modifiedWord>
      <trackRevisions>false</trackRevisions>
    </reviewItem>
    <reviewItem>
      <errorID>78a258f6-e34b-4dbc-94a5-e5c040d25e1e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3A01D289</paraID>
      <start>0</start>
      <end>2</end>
      <status>modified</status>
      <modifiedWord>3.</modifiedWord>
      <trackRevisions>false</trackRevisions>
    </reviewItem>
    <reviewItem>
      <errorID>d23beb29-b851-4e9a-9cc2-4175da7b6eda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526CB8F</paraID>
      <start>0</start>
      <end>2</end>
      <status>modified</status>
      <modifiedWord>4.</modifiedWord>
      <trackRevisions>false</trackRevisions>
    </reviewItem>
    <reviewItem>
      <errorID>9fa3944e-57b5-42d6-9b6d-bc9b754b732c</errorID>
      <errorWord>总计</errorWord>
      <group>L1_Word</group>
      <groupName>字词问题</groupName>
      <ability>L2_Typo</ability>
      <abilityName>字词错误</abilityName>
      <candidateList>
        <item>总价</item>
      </candidateList>
      <explain/>
      <paraID>25AFEE22</paraID>
      <start>48</start>
      <end>50</end>
      <status>ignored</status>
      <modifiedWord/>
      <trackRevisions>false</trackRevisions>
    </reviewItem>
    <reviewItem>
      <errorID>1eef2b4b-863b-4b2e-a296-4af4772d5a5e</errorID>
      <errorWord>此处中</errorWord>
      <group>L1_Word</group>
      <groupName>字词问题</groupName>
      <ability>L2_Typo</ability>
      <abilityName>字词错误</abilityName>
      <candidateList>
        <item>此处</item>
      </candidateList>
      <explain/>
      <paraID>45DB07DA</paraID>
      <start>2</start>
      <end>5</end>
      <status>ignored</status>
      <modifiedWord/>
      <trackRevisions>false</trackRevisions>
    </reviewItem>
    <reviewItem>
      <errorID>a47afaa5-98a7-47a8-a600-0c0cc4d5246c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431EBD94</paraID>
      <start>109</start>
      <end>114</end>
      <status>ignored</status>
      <modifiedWord/>
      <trackRevisions>false</trackRevisions>
    </reviewItem>
    <reviewItem>
      <errorID>8fdecfc0-bee7-48df-980d-cec00087e94d</errorID>
      <errorWord>；</errorWord>
      <group>L1_Word</group>
      <groupName>字词问题</groupName>
      <ability>L2_Typo</ability>
      <abilityName>字词错误</abilityName>
      <candidateList>
        <item>；具</item>
      </candidateList>
      <explain/>
      <paraID>431EBD94</paraID>
      <start>162</start>
      <end>163</end>
      <status>ignored</status>
      <modifiedWord/>
      <trackRevisions>false</trackRevisions>
    </reviewItem>
    <reviewItem>
      <errorID>5ad87165-bf76-4fc2-8ca3-fac03874bbb9</errorID>
      <errorWord>；</errorWord>
      <group>L1_Word</group>
      <groupName>字词问题</groupName>
      <ability>L2_Typo</ability>
      <abilityName>字词错误</abilityName>
      <candidateList>
        <item>；在</item>
      </candidateList>
      <explain/>
      <paraID>431EBD94</paraID>
      <start>201</start>
      <end>202</end>
      <status>ignored</status>
      <modifiedWord/>
      <trackRevisions>false</trackRevisions>
    </reviewItem>
    <reviewItem>
      <errorID>bedd7c66-c58b-41f2-be63-0d047cd11287</errorID>
      <errorWord>，</errorWord>
      <group>L1_Word</group>
      <groupName>字词问题</groupName>
      <ability>L2_Typo</ability>
      <abilityName>字词错误</abilityName>
      <candidateList>
        <item>，并</item>
      </candidateList>
      <explain/>
      <paraID>431EBD94</paraID>
      <start>280</start>
      <end>281</end>
      <status>ignored</status>
      <modifiedWord/>
      <trackRevisions>false</trackRevisions>
    </reviewItem>
    <reviewItem>
      <errorID>d52c20a6-e728-47f6-b9a8-4abf1f92579c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7F48E8E3</paraID>
      <start>5</start>
      <end>10</end>
      <status>ignored</status>
      <modifiedWord/>
      <trackRevisions>false</trackRevisions>
    </reviewItem>
    <reviewItem>
      <errorID>46452176-4a64-4104-8303-cef619d0e659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77E824E4</paraID>
      <start>69</start>
      <end>74</end>
      <status>ignored</status>
      <modifiedWord/>
      <trackRevisions>false</trackRevisions>
    </reviewItem>
    <reviewItem>
      <errorID>d3249529-03fb-47f7-9726-7d40de22f9f2</errorID>
      <errorWord>法律、法规</errorWord>
      <group>L1_Word</group>
      <groupName>字词问题</groupName>
      <ability>L2_Typo</ability>
      <abilityName>字词错误</abilityName>
      <candidateList>
        <item>法律法规</item>
      </candidateList>
      <explain/>
      <paraID> 93D1621</paraID>
      <start>43</start>
      <end>48</end>
      <status>ignored</status>
      <modifiedWord/>
      <trackRevisions>false</trackRevisions>
    </reviewItem>
    <reviewItem>
      <errorID>8d76a265-95f5-4664-8776-f6ea3913bbaf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71F10D4D</paraID>
      <start>0</start>
      <end>2</end>
      <status>modified</status>
      <modifiedWord>2.</modifiedWord>
      <trackRevisions>false</trackRevisions>
    </reviewItem>
    <reviewItem>
      <errorID>bd9cc6ff-86f1-4071-9691-369d8b01f7c0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222281B7</paraID>
      <start>0</start>
      <end>2</end>
      <status>modified</status>
      <modifiedWord>3.</modifiedWord>
      <trackRevisions>false</trackRevisions>
    </reviewItem>
    <reviewItem>
      <errorID>5229c76c-343e-4965-9e57-4b1077ef45d2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7E758CD9</paraID>
      <start>0</start>
      <end>2</end>
      <status>modified</status>
      <modifiedWord>4.</modifiedWord>
      <trackRevisions>false</trackRevisions>
    </reviewItem>
    <reviewItem>
      <errorID>54da6373-3a4c-4155-830d-b7dfc5e87a80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25C6E58D</paraID>
      <start>0</start>
      <end>2</end>
      <status>modified</status>
      <modifiedWord>5.</modifiedWord>
      <trackRevisions>false</trackRevisions>
    </reviewItem>
    <reviewItem>
      <errorID>83e0587f-e097-43b0-8067-54206746cb98</errorID>
      <errorWord>(</errorWord>
      <group>L1_Format</group>
      <groupName>格式问题</groupName>
      <ability>L2_HalfPunc</ability>
      <abilityName>全半角检查</abilityName>
      <candidateList>
        <item>（</item>
      </candidateList>
      <explain>文本全半角错误。</explain>
      <paraID>521D8D78</paraID>
      <start>18</start>
      <end>19</end>
      <status>modified</status>
      <modifiedWord>（</modifiedWord>
      <trackRevisions>false</trackRevisions>
    </reviewItem>
    <reviewItem>
      <errorID>29a4875b-5a93-4c85-8f97-c151ed15cec1</errorID>
      <errorWord>)</errorWord>
      <group>L1_Format</group>
      <groupName>格式问题</groupName>
      <ability>L2_HalfPunc</ability>
      <abilityName>全半角检查</abilityName>
      <candidateList>
        <item>）</item>
      </candidateList>
      <explain>文本全半角错误。</explain>
      <paraID>521D8D78</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E49E081-532E-4AB4-B52A-EBE4FE34B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24</cp:revision>
  <dcterms:created xsi:type="dcterms:W3CDTF">2023-09-04T02:23:00Z</dcterms:created>
  <dcterms:modified xsi:type="dcterms:W3CDTF">2026-06-01T07:36:55Z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925FA5368D874DD0969EB0FF7D3793F0_13</vt:lpwstr>
  </property>
  <property fmtid="{D5CDD505-2E9C-101B-9397-08002B2CF9AE}" pid="4" name="KSOTemplateDocerSaveRecord">
    <vt:lpwstr>eyJoZGlkIjoiMjYyZmZlM2RiNzNkODYzMmRmMzE4MjFlOTcxMTVjYTIiLCJ1c2VySWQiOiIzMDIxMTIwMyJ9</vt:lpwstr>
  </property>
</Properties>
</file>