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南京市政府采购</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公开招标文件</w:t>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p>
      <w:pPr>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05"/>
      </w:tblGrid>
      <w:tr>
        <w:trPr>
          <w:jc w:val="center"/>
          <w:trHeight w:val="1593"/>
        </w:trPr>
        <w:tc>
          <w:tcPr>
            <w:tcBorders>
              <w:top w:val="none" w:color="000000" w:sz="4" w:space="0"/>
              <w:left w:val="none" w:color="000000" w:sz="4" w:space="0"/>
              <w:bottom w:val="none" w:color="000000" w:sz="4" w:space="0"/>
              <w:right w:val="none" w:color="000000" w:sz="4" w:space="0"/>
            </w:tcBorders>
            <w:tcW w:w="8505" w:type="dxa"/>
            <w:textDirection w:val="lrTb"/>
            <w:noWrap w:val="false"/>
          </w:tcPr>
          <w:p>
            <w:pPr>
              <w:spacing w:line="360" w:lineRule="auto"/>
              <w:rPr>
                <w:rFonts w:ascii="黑体" w:eastAsia="黑体"/>
                <w:sz w:val="36"/>
                <w:szCs w:val="36"/>
              </w:rPr>
            </w:pPr>
            <w:r>
              <w:rPr>
                <w:rFonts w:hint="eastAsia" w:ascii="黑体" w:eastAsia="黑体"/>
                <w:sz w:val="36"/>
                <w:szCs w:val="36"/>
              </w:rPr>
              <w:t xml:space="preserve">采购编号：</w:t>
            </w:r>
            <w:r>
              <w:rPr>
                <w:rFonts w:hint="eastAsia" w:ascii="黑体" w:eastAsia="黑体"/>
                <w:sz w:val="36"/>
                <w:szCs w:val="36"/>
                <w:lang w:val="en-US"/>
              </w:rPr>
              <w:t xml:space="preserve">JSZC-320100-JSCY-G2026-0012</w:t>
            </w:r>
            <w:r/>
          </w:p>
          <w:p>
            <w:pPr>
              <w:spacing w:line="360" w:lineRule="auto"/>
              <w:rPr>
                <w:rFonts w:ascii="黑体" w:eastAsia="黑体"/>
                <w:sz w:val="36"/>
                <w:szCs w:val="36"/>
              </w:rPr>
            </w:pPr>
            <w:r>
              <w:rPr>
                <w:rFonts w:hint="eastAsia" w:ascii="黑体" w:eastAsia="黑体"/>
                <w:sz w:val="36"/>
                <w:szCs w:val="36"/>
              </w:rPr>
              <w:t xml:space="preserve">采购项目：</w:t>
            </w:r>
            <w:bookmarkStart w:id="0" w:name="OLE_LINK26"/>
            <w:r>
              <w:rPr>
                <w:rFonts w:hint="eastAsia" w:ascii="黑体" w:eastAsia="黑体"/>
                <w:sz w:val="36"/>
                <w:szCs w:val="36"/>
                <w:lang w:val="en-US"/>
              </w:rPr>
              <w:t xml:space="preserve">南京机电职业技术学院安保服务</w:t>
            </w:r>
            <w:bookmarkEnd w:id="0"/>
            <w:r/>
            <w:r/>
          </w:p>
          <w:p>
            <w:pPr>
              <w:spacing w:line="360" w:lineRule="auto"/>
              <w:rPr>
                <w:rFonts w:ascii="黑体" w:eastAsia="黑体"/>
                <w:sz w:val="36"/>
                <w:szCs w:val="36"/>
              </w:rPr>
              <w:outlineLvl w:val="0"/>
            </w:pPr>
            <w:r>
              <w:rPr>
                <w:rFonts w:hint="eastAsia" w:ascii="黑体" w:eastAsia="黑体"/>
                <w:sz w:val="36"/>
                <w:szCs w:val="36"/>
              </w:rPr>
              <w:t xml:space="preserve">采购单位：</w:t>
            </w:r>
            <w:r>
              <w:rPr>
                <w:rFonts w:ascii="黑体" w:hAnsi="黑体" w:eastAsia="黑体" w:cs="黑体"/>
                <w:sz w:val="36"/>
                <w:szCs w:val="36"/>
              </w:rPr>
              <w:t xml:space="preserve">南京机电职业技术学院</w:t>
            </w:r>
            <w:r/>
          </w:p>
          <w:p>
            <w:pPr>
              <w:spacing w:line="360" w:lineRule="auto"/>
              <w:rPr>
                <w:rFonts w:ascii="黑体" w:eastAsia="黑体"/>
                <w:sz w:val="36"/>
                <w:szCs w:val="36"/>
              </w:rPr>
            </w:pPr>
            <w:r>
              <w:rPr>
                <w:rFonts w:hint="eastAsia" w:ascii="黑体" w:eastAsia="黑体"/>
                <w:sz w:val="36"/>
                <w:szCs w:val="36"/>
              </w:rPr>
              <w:t xml:space="preserve">采购类别：服务类</w:t>
            </w:r>
            <w:r/>
          </w:p>
        </w:tc>
      </w:tr>
    </w:tbl>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w:r>
      <w:r/>
    </w:p>
    <w:p>
      <w:pPr>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4915" cy="22085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1"/>
                        <a:stretch/>
                      </pic:blipFill>
                      <pic:spPr bwMode="auto">
                        <a:xfrm>
                          <a:off x="0" y="0"/>
                          <a:ext cx="3765398" cy="220911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96.4pt;height:173.9pt;mso-wrap-distance-left:0.0pt;mso-wrap-distance-top:0.0pt;mso-wrap-distance-right:0.0pt;mso-wrap-distance-bottom:0.0pt;" stroked="f">
                <v:path textboxrect="0,0,0,0"/>
                <v:imagedata r:id="rId21" o:title=""/>
              </v:shape>
            </w:pict>
          </mc:Fallback>
        </mc:AlternateContent>
      </w:r>
      <w:r/>
    </w:p>
    <w:p>
      <w:pPr>
        <w:rPr>
          <w:rFonts w:hint="eastAsia" w:ascii="黑体" w:hAnsi="宋体" w:eastAsia="黑体"/>
          <w:sz w:val="32"/>
        </w:rPr>
      </w:pPr>
      <w:r>
        <w:rPr>
          <w:rFonts w:hint="eastAsia" w:ascii="黑体" w:hAnsi="宋体" w:eastAsia="黑体"/>
          <w:sz w:val="32"/>
        </w:rPr>
      </w:r>
      <w:r/>
    </w:p>
    <w:p>
      <w:pPr>
        <w:rPr>
          <w:rFonts w:hint="eastAsia" w:ascii="黑体" w:hAnsi="宋体" w:eastAsia="黑体"/>
          <w:b/>
          <w:bCs/>
          <w:sz w:val="32"/>
        </w:rPr>
      </w:pPr>
      <w:r>
        <w:rPr>
          <w:rFonts w:hint="eastAsia" w:ascii="黑体" w:hAnsi="宋体" w:eastAsia="黑体"/>
          <w:b/>
          <w:bCs/>
          <w:sz w:val="32"/>
        </w:rPr>
      </w:r>
      <w:r/>
    </w:p>
    <w:p>
      <w:pPr>
        <w:rPr>
          <w:rFonts w:hint="eastAsia" w:ascii="黑体" w:hAnsi="宋体" w:eastAsia="黑体"/>
          <w:b/>
          <w:bCs/>
          <w:sz w:val="32"/>
        </w:rPr>
      </w:pPr>
      <w:r>
        <w:rPr>
          <w:rFonts w:hint="eastAsia" w:ascii="黑体" w:hAnsi="宋体" w:eastAsia="黑体"/>
          <w:b/>
          <w:bCs/>
          <w:sz w:val="32"/>
        </w:rPr>
      </w:r>
      <w:r/>
    </w:p>
    <w:p>
      <w:pPr>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jc w:val="center"/>
        <w:spacing w:line="360" w:lineRule="auto"/>
        <w:rPr>
          <w:rFonts w:ascii="宋体" w:hAnsi="宋体"/>
          <w:b/>
          <w:bCs/>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w:t>
      </w:r>
      <w:r>
        <w:rPr>
          <w:rFonts w:hint="eastAsia" w:ascii="黑体" w:hAnsi="黑体" w:eastAsia="黑体" w:cs="黑体"/>
          <w:sz w:val="36"/>
          <w:szCs w:val="36"/>
        </w:rPr>
        <w:t xml:space="preserve">月</w:t>
      </w:r>
      <w:r/>
    </w:p>
    <w:p>
      <w:pPr>
        <w:jc w:val="center"/>
        <w:spacing w:before="100" w:beforeAutospacing="1" w:after="100" w:afterAutospacing="1"/>
        <w:rPr>
          <w:rFonts w:hint="eastAsia" w:ascii="黑体" w:hAnsi="宋体" w:eastAsia="黑体"/>
          <w:bCs/>
          <w:sz w:val="32"/>
          <w:szCs w:val="32"/>
        </w:rPr>
      </w:pPr>
      <w:r>
        <w:rPr>
          <w:rFonts w:hint="eastAsia" w:ascii="黑体" w:hAnsi="宋体" w:eastAsia="黑体"/>
          <w:bCs/>
          <w:sz w:val="32"/>
          <w:szCs w:val="32"/>
        </w:rPr>
        <w:t xml:space="preserve">目  录</w:t>
      </w:r>
      <w:r/>
    </w:p>
    <w:p>
      <w:pPr>
        <w:pStyle w:val="874"/>
        <w:jc w:val="both"/>
        <w:spacing w:line="360" w:lineRule="auto"/>
        <w:tabs>
          <w:tab w:val="right" w:pos="9060" w:leader="middleDot"/>
        </w:tabs>
        <w:rPr>
          <w:rFonts w:hint="eastAsia" w:ascii="宋体" w:hAnsi="宋体" w:eastAsia="宋体"/>
          <w:sz w:val="24"/>
          <w:szCs w:val="24"/>
        </w:rPr>
      </w:pPr>
      <w:r/>
      <w:hyperlink w:tooltip="#_Toc381716859" w:anchor="_Toc381716859" w:history="1">
        <w:r>
          <w:rPr>
            <w:rStyle w:val="904"/>
            <w:rFonts w:hint="eastAsia" w:ascii="宋体" w:hAnsi="宋体" w:eastAsia="宋体"/>
            <w:color w:val="auto"/>
            <w:sz w:val="24"/>
            <w:szCs w:val="24"/>
            <w:u w:val="none"/>
          </w:rPr>
          <w:t xml:space="preserve">第一章  </w:t>
        </w:r>
        <w:r>
          <w:rPr>
            <w:rStyle w:val="904"/>
            <w:rFonts w:hint="eastAsia" w:ascii="宋体" w:hAnsi="宋体" w:eastAsia="宋体"/>
            <w:color w:val="auto"/>
            <w:sz w:val="24"/>
            <w:szCs w:val="24"/>
            <w:u w:val="none"/>
            <w:lang w:val="en-US" w:eastAsia="zh-Hans"/>
          </w:rPr>
          <w:t xml:space="preserve">招标公告</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
    </w:p>
    <w:p>
      <w:pPr>
        <w:pStyle w:val="874"/>
        <w:jc w:val="both"/>
        <w:spacing w:line="360" w:lineRule="auto"/>
        <w:tabs>
          <w:tab w:val="right" w:pos="9060" w:leader="middleDot"/>
        </w:tabs>
        <w:rPr>
          <w:rFonts w:hint="eastAsia" w:ascii="宋体" w:hAnsi="宋体" w:eastAsia="宋体"/>
          <w:caps w:val="0"/>
          <w:sz w:val="24"/>
          <w:szCs w:val="24"/>
        </w:rPr>
      </w:pPr>
      <w:r>
        <w:rPr>
          <w:rStyle w:val="904"/>
          <w:rFonts w:hint="eastAsia" w:ascii="宋体" w:hAnsi="宋体" w:eastAsia="宋体"/>
          <w:color w:val="auto"/>
          <w:sz w:val="24"/>
          <w:szCs w:val="24"/>
          <w:u w:val="none"/>
          <w:lang w:val="en-US" w:eastAsia="zh-Hans"/>
        </w:rPr>
        <w:t xml:space="preserve">第二章  供应商须知</w:t>
      </w:r>
      <w:hyperlink w:tooltip="#_Toc381716860" w:anchor="_Toc381716860" w:history="1">
        <w:r>
          <w:rPr>
            <w:rFonts w:hint="eastAsia" w:ascii="宋体" w:hAnsi="宋体" w:eastAsia="宋体"/>
            <w:sz w:val="24"/>
            <w:szCs w:val="24"/>
          </w:rPr>
          <w:t xml:space="preserve">······························6</w:t>
        </w:r>
      </w:hyperlink>
      <w:r/>
      <w:r/>
    </w:p>
    <w:p>
      <w:pPr>
        <w:pStyle w:val="874"/>
        <w:jc w:val="both"/>
        <w:spacing w:line="360" w:lineRule="auto"/>
        <w:tabs>
          <w:tab w:val="right" w:pos="9060" w:leader="middleDot"/>
        </w:tabs>
        <w:rPr>
          <w:rFonts w:hint="eastAsia" w:ascii="宋体" w:hAnsi="宋体" w:eastAsia="宋体"/>
          <w:sz w:val="24"/>
          <w:szCs w:val="24"/>
        </w:rPr>
      </w:pPr>
      <w:r/>
      <w:hyperlink w:tooltip="#_Toc381716873" w:anchor="_Toc381716873" w:history="1">
        <w:r>
          <w:rPr>
            <w:rStyle w:val="904"/>
            <w:rFonts w:hint="eastAsia" w:ascii="宋体" w:hAnsi="宋体" w:eastAsia="宋体"/>
            <w:color w:val="auto"/>
            <w:sz w:val="24"/>
            <w:szCs w:val="24"/>
            <w:u w:val="none"/>
          </w:rPr>
          <w:t xml:space="preserve">第三章  纪律和职责</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1</w:t>
      </w:r>
      <w:r/>
    </w:p>
    <w:p>
      <w:pPr>
        <w:pStyle w:val="874"/>
        <w:jc w:val="both"/>
        <w:spacing w:line="360" w:lineRule="auto"/>
        <w:tabs>
          <w:tab w:val="right" w:pos="9060" w:leader="middleDot"/>
        </w:tabs>
        <w:rPr>
          <w:rFonts w:eastAsia="宋体"/>
        </w:rPr>
      </w:pPr>
      <w:r/>
      <w:hyperlink w:tooltip="#_Toc381716873" w:anchor="_Toc381716873" w:history="1">
        <w:r>
          <w:rPr>
            <w:rStyle w:val="904"/>
            <w:rFonts w:hint="eastAsia" w:ascii="宋体" w:hAnsi="宋体" w:eastAsia="宋体"/>
            <w:color w:val="auto"/>
            <w:sz w:val="24"/>
            <w:szCs w:val="24"/>
            <w:u w:val="none"/>
          </w:rPr>
          <w:t xml:space="preserve">第四章  评标标准</w:t>
        </w:r>
        <w:r>
          <w:rPr>
            <w:rFonts w:hint="eastAsia" w:ascii="宋体" w:hAnsi="宋体" w:eastAsia="宋体"/>
            <w:sz w:val="24"/>
            <w:szCs w:val="24"/>
          </w:rPr>
          <w:t xml:space="preserve">·······························</w:t>
        </w:r>
        <w:r>
          <w:rPr>
            <w:rFonts w:hint="eastAsia" w:ascii="宋体" w:hAnsi="宋体" w:eastAsia="宋体"/>
            <w:sz w:val="24"/>
            <w:szCs w:val="24"/>
            <w:lang w:val="en-US"/>
          </w:rPr>
          <w:t xml:space="preserve">2</w:t>
        </w:r>
      </w:hyperlink>
      <w:r>
        <w:rPr>
          <w:rFonts w:hint="eastAsia" w:ascii="宋体" w:hAnsi="宋体" w:eastAsia="宋体"/>
          <w:sz w:val="24"/>
          <w:szCs w:val="24"/>
          <w:lang w:val="en-US"/>
        </w:rPr>
        <w:t xml:space="preserve">2</w:t>
      </w:r>
      <w:r/>
    </w:p>
    <w:p>
      <w:pPr>
        <w:pStyle w:val="874"/>
        <w:jc w:val="both"/>
        <w:spacing w:line="360" w:lineRule="auto"/>
        <w:tabs>
          <w:tab w:val="right" w:pos="9060" w:leader="middleDot"/>
        </w:tabs>
        <w:rPr>
          <w:rFonts w:hint="eastAsia" w:ascii="宋体" w:hAnsi="宋体" w:eastAsia="宋体"/>
          <w:sz w:val="24"/>
          <w:szCs w:val="24"/>
        </w:rPr>
      </w:pPr>
      <w:r/>
      <w:hyperlink w:tooltip="#_Toc381716885" w:anchor="_Toc381716885" w:history="1">
        <w:r>
          <w:rPr>
            <w:rStyle w:val="904"/>
            <w:rFonts w:hint="eastAsia" w:ascii="宋体" w:hAnsi="宋体" w:eastAsia="宋体"/>
            <w:color w:val="auto"/>
            <w:sz w:val="24"/>
            <w:szCs w:val="24"/>
            <w:u w:val="none"/>
          </w:rPr>
          <w:t xml:space="preserve">第五章  采购项目需求</w:t>
        </w:r>
        <w:r>
          <w:rPr>
            <w:rFonts w:hint="eastAsia" w:ascii="宋体" w:hAnsi="宋体" w:eastAsia="宋体"/>
            <w:sz w:val="24"/>
            <w:szCs w:val="24"/>
          </w:rPr>
          <w:t xml:space="preserve">·····························</w:t>
        </w:r>
        <w:r>
          <w:rPr>
            <w:rFonts w:ascii="宋体" w:hAnsi="宋体" w:eastAsia="宋体"/>
            <w:sz w:val="24"/>
            <w:szCs w:val="24"/>
          </w:rPr>
          <w:t xml:space="preserve">2</w:t>
        </w:r>
      </w:hyperlink>
      <w:r>
        <w:rPr>
          <w:rFonts w:hint="eastAsia" w:ascii="宋体" w:hAnsi="宋体" w:eastAsia="宋体"/>
          <w:sz w:val="24"/>
          <w:szCs w:val="24"/>
        </w:rPr>
        <w:t xml:space="preserve">5</w:t>
      </w:r>
      <w:r/>
    </w:p>
    <w:p>
      <w:pPr>
        <w:pStyle w:val="874"/>
        <w:jc w:val="both"/>
        <w:spacing w:line="360" w:lineRule="auto"/>
        <w:tabs>
          <w:tab w:val="right" w:pos="9060" w:leader="middleDot"/>
        </w:tabs>
        <w:rPr>
          <w:rFonts w:eastAsia="宋体"/>
        </w:rPr>
      </w:pPr>
      <w:r/>
      <w:hyperlink w:tooltip="#_Toc381716885" w:anchor="_Toc381716885" w:history="1">
        <w:r>
          <w:rPr>
            <w:rStyle w:val="904"/>
            <w:rFonts w:hint="eastAsia" w:ascii="宋体" w:hAnsi="宋体" w:eastAsia="宋体"/>
            <w:color w:val="auto"/>
            <w:sz w:val="24"/>
            <w:szCs w:val="24"/>
            <w:u w:val="none"/>
          </w:rPr>
          <w:t xml:space="preserve">第六章 </w:t>
        </w:r>
        <w:r>
          <w:rPr>
            <w:rStyle w:val="904"/>
            <w:rFonts w:hint="eastAsia" w:ascii="宋体" w:hAnsi="宋体" w:eastAsia="宋体"/>
            <w:color w:val="auto"/>
            <w:sz w:val="24"/>
            <w:szCs w:val="24"/>
            <w:u w:val="none"/>
            <w:lang w:val="en-US"/>
          </w:rPr>
          <w:t xml:space="preserve"> </w:t>
        </w:r>
        <w:r>
          <w:rPr>
            <w:rStyle w:val="904"/>
            <w:rFonts w:hint="eastAsia" w:ascii="宋体" w:hAnsi="宋体" w:eastAsia="宋体"/>
            <w:color w:val="auto"/>
            <w:sz w:val="24"/>
            <w:szCs w:val="24"/>
            <w:u w:val="none"/>
          </w:rPr>
          <w:t xml:space="preserve">合同主要条款及格式</w:t>
        </w:r>
        <w:r>
          <w:rPr>
            <w:rFonts w:hint="eastAsia" w:ascii="宋体" w:hAnsi="宋体" w:eastAsia="宋体"/>
            <w:sz w:val="24"/>
            <w:szCs w:val="24"/>
          </w:rPr>
          <w:t xml:space="preserve">··························3</w:t>
        </w:r>
      </w:hyperlink>
      <w:r>
        <w:rPr>
          <w:rFonts w:hint="eastAsia" w:ascii="宋体" w:hAnsi="宋体" w:eastAsia="宋体"/>
          <w:sz w:val="24"/>
          <w:szCs w:val="24"/>
          <w:lang w:val="en-US"/>
        </w:rPr>
        <w:t xml:space="preserve">5</w:t>
      </w:r>
      <w:r/>
    </w:p>
    <w:p>
      <w:pPr>
        <w:pStyle w:val="874"/>
        <w:jc w:val="both"/>
        <w:spacing w:line="360" w:lineRule="auto"/>
        <w:tabs>
          <w:tab w:val="right" w:pos="9060" w:leader="middleDot"/>
        </w:tabs>
        <w:rPr>
          <w:rFonts w:hint="eastAsia" w:ascii="宋体" w:hAnsi="宋体" w:eastAsia="宋体"/>
          <w:caps w:val="0"/>
          <w:sz w:val="24"/>
          <w:szCs w:val="24"/>
        </w:rPr>
      </w:pPr>
      <w:r/>
      <w:hyperlink w:tooltip="#_Toc381716888" w:anchor="_Toc381716888" w:history="1">
        <w:r>
          <w:rPr>
            <w:rStyle w:val="904"/>
            <w:rFonts w:hint="eastAsia" w:ascii="宋体" w:hAnsi="宋体" w:eastAsia="宋体"/>
            <w:color w:val="auto"/>
            <w:sz w:val="24"/>
            <w:szCs w:val="24"/>
            <w:u w:val="none"/>
          </w:rPr>
          <w:t xml:space="preserve">第七章  投标文件格式</w:t>
        </w:r>
        <w:r>
          <w:rPr>
            <w:rFonts w:hint="eastAsia" w:ascii="宋体" w:hAnsi="宋体" w:eastAsia="宋体"/>
            <w:sz w:val="24"/>
            <w:szCs w:val="24"/>
          </w:rPr>
          <w:t xml:space="preserve">·····························</w:t>
        </w:r>
        <w:r>
          <w:rPr>
            <w:rFonts w:hint="eastAsia" w:ascii="宋体" w:hAnsi="宋体" w:eastAsia="宋体"/>
            <w:sz w:val="24"/>
            <w:szCs w:val="24"/>
            <w:lang w:val="en-US"/>
          </w:rPr>
          <w:t xml:space="preserve">4</w:t>
        </w:r>
      </w:hyperlink>
      <w:r>
        <w:rPr>
          <w:rFonts w:hint="eastAsia" w:ascii="宋体" w:hAnsi="宋体" w:eastAsia="宋体"/>
          <w:sz w:val="24"/>
          <w:szCs w:val="24"/>
          <w:lang w:val="en-US"/>
        </w:rPr>
        <w:t xml:space="preserve">0</w:t>
      </w:r>
      <w:r/>
    </w:p>
    <w:p>
      <w:pPr>
        <w:jc w:val="both"/>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黑体" w:hAnsi="黑体" w:eastAsia="黑体" w:cs="黑体"/>
          <w:sz w:val="32"/>
          <w:szCs w:val="32"/>
          <w:lang w:val="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rPr>
        <w:t xml:space="preserve">招标公告</w:t>
      </w:r>
      <w:r/>
    </w:p>
    <w:p>
      <w:pPr>
        <w:pStyle w:val="890"/>
        <w:spacing w:before="0" w:beforeAutospacing="0" w:after="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bCs/>
          <w:u w:val="single"/>
          <w:lang w:val="en-US"/>
        </w:rPr>
        <w:t xml:space="preserve">南京机电职业技术学院安保服务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6</w:t>
      </w:r>
      <w:r>
        <w:rPr>
          <w:rFonts w:hint="eastAsia" w:ascii="宋体" w:hAnsi="宋体" w:eastAsia="宋体" w:cs="宋体"/>
          <w:u w:val="single"/>
        </w:rPr>
        <w:t xml:space="preserve">月</w:t>
      </w:r>
      <w:r>
        <w:rPr>
          <w:rFonts w:hint="eastAsia" w:ascii="宋体" w:hAnsi="宋体" w:eastAsia="宋体" w:cs="宋体"/>
          <w:u w:val="single"/>
          <w:lang w:val="en-US"/>
        </w:rPr>
        <w:t xml:space="preserve">16</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1.1采购编号：</w:t>
      </w:r>
      <w:r>
        <w:rPr>
          <w:rFonts w:hint="eastAsia" w:ascii="宋体" w:hAnsi="宋体" w:eastAsia="宋体" w:cs="宋体"/>
        </w:rPr>
        <w:t xml:space="preserve">JSZC-320100-JSCY-G2026-0012</w:t>
      </w:r>
      <w:r/>
    </w:p>
    <w:p>
      <w:pPr>
        <w:pStyle w:val="890"/>
        <w:ind w:right="-17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1.2项目名称：</w:t>
      </w:r>
      <w:r>
        <w:rPr>
          <w:rFonts w:hint="eastAsia" w:ascii="宋体" w:hAnsi="宋体" w:eastAsia="宋体" w:cs="宋体"/>
          <w:lang w:val="en-US"/>
        </w:rPr>
        <w:t xml:space="preserve">南京机电职业技术学院安保服务</w:t>
      </w:r>
      <w:r/>
    </w:p>
    <w:p>
      <w:pPr>
        <w:pStyle w:val="890"/>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1.</w:t>
      </w:r>
      <w:r>
        <w:rPr>
          <w:rFonts w:hint="eastAsia" w:ascii="宋体" w:hAnsi="宋体" w:eastAsia="宋体" w:cs="宋体"/>
          <w:lang w:val="en-US"/>
        </w:rPr>
        <w:t xml:space="preserve">3预算金额：627万元</w:t>
      </w:r>
      <w:r/>
    </w:p>
    <w:p>
      <w:pPr>
        <w:pStyle w:val="890"/>
        <w:spacing w:before="0" w:beforeAutospacing="0" w:after="0" w:afterAutospacing="0" w:line="360" w:lineRule="auto"/>
        <w:rPr>
          <w:rFonts w:hint="eastAsia" w:ascii="宋体" w:hAnsi="宋体" w:eastAsia="宋体" w:cs="宋体"/>
          <w:lang w:val="en-US"/>
        </w:rPr>
      </w:pPr>
      <w:r>
        <w:rPr>
          <w:rFonts w:hint="eastAsia" w:ascii="宋体" w:hAnsi="宋体" w:eastAsia="宋体" w:cs="宋体"/>
          <w:lang w:val="en-US"/>
        </w:rPr>
        <w:t xml:space="preserve">1.4最高限价：627万元/三年（</w:t>
      </w:r>
      <w:bookmarkStart w:id="1" w:name="_Hlk182400303"/>
      <w:r>
        <w:rPr>
          <w:rFonts w:hint="eastAsia" w:ascii="宋体" w:hAnsi="宋体" w:eastAsia="宋体" w:cs="宋体"/>
          <w:lang w:val="en-US"/>
        </w:rPr>
        <w:t xml:space="preserve">209万元/年）</w:t>
      </w:r>
      <w:bookmarkEnd w:id="1"/>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1.5采购</w:t>
      </w:r>
      <w:r>
        <w:rPr>
          <w:rFonts w:hint="eastAsia" w:ascii="宋体" w:hAnsi="宋体" w:eastAsia="宋体" w:cs="宋体"/>
          <w:lang w:val="en-US"/>
        </w:rPr>
        <w:t xml:space="preserve">需求</w:t>
      </w:r>
      <w:r>
        <w:rPr>
          <w:rFonts w:hint="eastAsia" w:ascii="宋体" w:hAnsi="宋体" w:eastAsia="宋体" w:cs="宋体"/>
        </w:rPr>
        <w:t xml:space="preserve">：</w:t>
      </w:r>
      <w:r>
        <w:rPr>
          <w:rFonts w:ascii="宋体" w:hAnsi="宋体" w:eastAsia="宋体" w:cs="宋体"/>
        </w:rPr>
        <w:t xml:space="preserve">南京机电职业技术学院安保服务</w:t>
      </w:r>
      <w:r>
        <w:rPr>
          <w:rFonts w:hint="eastAsia" w:ascii="宋体" w:hAnsi="宋体" w:eastAsia="宋体" w:cs="宋体"/>
        </w:rPr>
        <w:t xml:space="preserve">，具体内容详见采购文件。</w:t>
      </w:r>
      <w:r/>
    </w:p>
    <w:p>
      <w:pPr>
        <w:pStyle w:val="890"/>
        <w:spacing w:before="0" w:beforeAutospacing="0" w:after="0" w:afterAutospacing="0" w:line="360" w:lineRule="auto"/>
        <w:rPr>
          <w:rFonts w:hint="eastAsia" w:ascii="宋体" w:hAnsi="宋体" w:eastAsia="宋体"/>
          <w:bCs/>
          <w:iCs/>
          <w:lang w:val="en-US"/>
        </w:rPr>
      </w:pPr>
      <w:r>
        <w:rPr>
          <w:rFonts w:hint="eastAsia" w:ascii="宋体" w:hAnsi="宋体" w:eastAsia="宋体" w:cs="宋体"/>
        </w:rPr>
        <w:t xml:space="preserve">1.6合同履行期限：</w:t>
      </w:r>
      <w:r>
        <w:rPr>
          <w:rFonts w:hint="eastAsia" w:ascii="宋体" w:hAnsi="宋体" w:eastAsia="宋体"/>
        </w:rPr>
        <w:t xml:space="preserve">三年</w:t>
      </w:r>
      <w:r>
        <w:rPr>
          <w:rFonts w:hint="eastAsia" w:ascii="宋体" w:hAnsi="宋体" w:eastAsia="宋体"/>
          <w:lang w:val="en-US"/>
        </w:rPr>
        <w:t xml:space="preserve">（合同一年一签，每年度服务期满，采购人根据考核情况决定是否与供应商签订后续服务合同或另行采购）</w:t>
      </w:r>
      <w:r>
        <w:rPr>
          <w:rFonts w:hint="eastAsia" w:ascii="宋体" w:hAnsi="宋体" w:eastAsia="宋体"/>
        </w:rPr>
        <w:t xml:space="preserve">。</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7</w:t>
      </w:r>
      <w:r>
        <w:rPr>
          <w:rFonts w:hint="eastAsia" w:ascii="宋体" w:hAnsi="宋体" w:eastAsia="宋体" w:cs="宋体"/>
          <w:lang w:val="en-US"/>
        </w:rPr>
        <w:t xml:space="preserve">本项目不接受联合体投标。</w:t>
      </w:r>
      <w:r/>
    </w:p>
    <w:p>
      <w:pPr>
        <w:pStyle w:val="890"/>
        <w:spacing w:before="0" w:beforeAutospacing="0" w:after="0" w:afterAutospacing="0" w:line="360" w:lineRule="auto"/>
        <w:rPr>
          <w:rFonts w:hint="eastAsia" w:ascii="宋体" w:hAnsi="宋体" w:eastAsia="宋体" w:cs="宋体"/>
        </w:rPr>
      </w:pPr>
      <w:r>
        <w:rPr>
          <w:rStyle w:val="897"/>
          <w:rFonts w:hint="eastAsia" w:ascii="宋体" w:hAnsi="宋体" w:eastAsia="宋体" w:cs="宋体"/>
        </w:rPr>
        <w:t xml:space="preserve">二、申请人的资格要求：</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2.1满足《中华人民共和国政府采购法》第二十二条规定。</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890"/>
        <w:spacing w:before="0" w:beforeAutospacing="0" w:after="0" w:afterAutospacing="0" w:line="360" w:lineRule="auto"/>
        <w:rPr>
          <w:rFonts w:hint="eastAsia" w:ascii="宋体" w:hAnsi="宋体" w:eastAsia="宋体" w:cs="宋体"/>
          <w:lang w:val="en-US"/>
        </w:rPr>
      </w:pPr>
      <w:r>
        <w:rPr>
          <w:rFonts w:hint="eastAsia" w:ascii="宋体" w:hAnsi="宋体" w:eastAsia="宋体" w:cs="宋体"/>
        </w:rPr>
        <w:t xml:space="preserve">2.3本项目的特定资格要求：</w:t>
      </w:r>
      <w:r/>
    </w:p>
    <w:p>
      <w:pPr>
        <w:pStyle w:val="890"/>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（1）</w:t>
      </w:r>
      <w:r>
        <w:rPr>
          <w:rFonts w:ascii="宋体" w:hAnsi="宋体" w:eastAsia="宋体" w:cs="宋体"/>
          <w:b/>
          <w:bCs/>
        </w:rPr>
        <w:t xml:space="preserve">供应商持有所在地省级公安机关颁发的《保安服务许可证》（提供有效期内的证书复印件加盖公章）</w:t>
      </w:r>
      <w:r>
        <w:rPr>
          <w:rFonts w:hint="eastAsia" w:ascii="宋体" w:hAnsi="宋体" w:eastAsia="宋体" w:cs="宋体"/>
          <w:b/>
          <w:bCs/>
        </w:rPr>
        <w:t xml:space="preserve">。</w:t>
      </w:r>
      <w:r>
        <w:rPr>
          <w:rFonts w:ascii="宋体" w:hAnsi="宋体" w:eastAsia="宋体" w:cs="宋体"/>
          <w:b/>
          <w:bCs/>
        </w:rPr>
        <w:t xml:space="preserve">如供应商为江苏省外单位，须在中标后一个月内，在签订合同前须通过南京市公安机关备案，否则中标资格自动取消（须提供备案承诺书（格式自拟）并加盖公章；供应商如为江苏省内单位，无须提供相关承诺）</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w:t>
      </w:r>
      <w:r>
        <w:rPr>
          <w:rFonts w:hint="eastAsia" w:ascii="宋体" w:hAnsi="宋体" w:eastAsia="宋体" w:cs="宋体"/>
        </w:rPr>
        <w:t xml:space="preserve">ccgp.gov.cn）列入失信被执行人、重大税收违法案件当事人名单、政府采购严重违法失信行为记录名单。</w:t>
      </w:r>
      <w:r/>
    </w:p>
    <w:p>
      <w:pPr>
        <w:pStyle w:val="890"/>
        <w:spacing w:before="0" w:beforeAutospacing="0" w:after="0" w:afterAutospacing="0" w:line="360" w:lineRule="auto"/>
        <w:widowControl w:val="off"/>
        <w:rPr>
          <w:rFonts w:hint="eastAsia" w:ascii="宋体" w:hAnsi="宋体" w:eastAsia="宋体" w:cs="宋体"/>
        </w:rPr>
      </w:pPr>
      <w:r>
        <w:rPr>
          <w:rStyle w:val="897"/>
          <w:rFonts w:hint="eastAsia" w:ascii="宋体" w:hAnsi="宋体" w:eastAsia="宋体" w:cs="宋体"/>
        </w:rPr>
        <w:t xml:space="preserve">三、获取招标文件</w:t>
      </w:r>
      <w:r/>
    </w:p>
    <w:p>
      <w:pPr>
        <w:pStyle w:val="890"/>
        <w:spacing w:before="0" w:beforeAutospacing="0" w:after="0" w:afterAutospacing="0" w:line="360" w:lineRule="auto"/>
        <w:widowControl w:val="off"/>
        <w:rPr>
          <w:rStyle w:val="897"/>
          <w:rFonts w:hint="eastAsia" w:ascii="宋体" w:hAnsi="宋体" w:eastAsia="宋体" w:cs="宋体"/>
          <w:b w:val="0"/>
          <w:bCs w:val="0"/>
        </w:rPr>
      </w:pPr>
      <w:r>
        <w:rPr>
          <w:rStyle w:val="897"/>
          <w:rFonts w:hint="eastAsia" w:ascii="宋体" w:hAnsi="宋体" w:eastAsia="宋体" w:cs="宋体"/>
          <w:b w:val="0"/>
          <w:bCs w:val="0"/>
          <w:lang w:val="en-US"/>
        </w:rPr>
        <w:t xml:space="preserve">3.1</w:t>
      </w:r>
      <w:r>
        <w:rPr>
          <w:rStyle w:val="897"/>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p>
    <w:p>
      <w:pPr>
        <w:pStyle w:val="890"/>
        <w:spacing w:before="0" w:beforeAutospacing="0" w:after="0" w:afterAutospacing="0" w:line="360" w:lineRule="auto"/>
        <w:rPr>
          <w:rFonts w:hint="eastAsia" w:ascii="宋体" w:hAnsi="宋体" w:eastAsia="宋体" w:cs="宋体"/>
          <w:u w:val="single"/>
        </w:rPr>
      </w:pPr>
      <w:r>
        <w:rPr>
          <w:rStyle w:val="897"/>
          <w:rFonts w:hint="eastAsia" w:ascii="宋体" w:hAnsi="宋体" w:eastAsia="宋体" w:cs="宋体"/>
          <w:b w:val="0"/>
          <w:bCs w:val="0"/>
          <w:lang w:val="en-US"/>
        </w:rPr>
        <w:t xml:space="preserve">3.2</w:t>
      </w:r>
      <w:r>
        <w:rPr>
          <w:rFonts w:hint="eastAsia" w:ascii="宋体" w:hAnsi="宋体" w:eastAsia="宋体" w:cs="宋体"/>
        </w:rPr>
        <w:t xml:space="preserve">地点：江苏政府采购网“苏采云”系统；</w:t>
      </w:r>
      <w:r/>
    </w:p>
    <w:p>
      <w:pPr>
        <w:pStyle w:val="890"/>
        <w:spacing w:before="0" w:beforeAutospacing="0" w:after="0" w:afterAutospacing="0" w:line="360" w:lineRule="auto"/>
        <w:rPr>
          <w:rStyle w:val="897"/>
          <w:rFonts w:hint="eastAsia" w:ascii="宋体" w:hAnsi="宋体" w:eastAsia="宋体" w:cs="宋体"/>
          <w:b w:val="0"/>
          <w:bCs w:val="0"/>
        </w:rPr>
      </w:pPr>
      <w:r>
        <w:rPr>
          <w:rStyle w:val="897"/>
          <w:rFonts w:hint="eastAsia" w:ascii="宋体" w:hAnsi="宋体" w:eastAsia="宋体" w:cs="宋体"/>
          <w:b w:val="0"/>
          <w:bCs w:val="0"/>
          <w:lang w:val="en-US"/>
        </w:rPr>
        <w:t xml:space="preserve">3.3</w:t>
      </w:r>
      <w:r>
        <w:rPr>
          <w:rStyle w:val="897"/>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90"/>
        <w:spacing w:before="0" w:beforeAutospacing="0" w:after="0" w:afterAutospacing="0" w:line="360" w:lineRule="auto"/>
        <w:rPr>
          <w:rStyle w:val="897"/>
          <w:rFonts w:hint="eastAsia" w:ascii="宋体" w:hAnsi="宋体" w:eastAsia="宋体" w:cs="宋体"/>
          <w:b w:val="0"/>
          <w:bCs w:val="0"/>
        </w:rPr>
      </w:pPr>
      <w:r>
        <w:rPr>
          <w:rStyle w:val="897"/>
          <w:rFonts w:hint="eastAsia" w:ascii="宋体" w:hAnsi="宋体" w:eastAsia="宋体" w:cs="宋体"/>
          <w:b w:val="0"/>
          <w:bCs w:val="0"/>
          <w:lang w:val="en-US"/>
        </w:rPr>
        <w:t xml:space="preserve">3.4</w:t>
      </w:r>
      <w:r>
        <w:rPr>
          <w:rStyle w:val="897"/>
          <w:rFonts w:hint="eastAsia" w:ascii="宋体" w:hAnsi="宋体" w:eastAsia="宋体" w:cs="宋体"/>
          <w:b w:val="0"/>
          <w:bCs w:val="0"/>
        </w:rPr>
        <w:t xml:space="preserve">售价：0.00元。</w:t>
      </w:r>
      <w:r/>
    </w:p>
    <w:p>
      <w:pPr>
        <w:pStyle w:val="890"/>
        <w:spacing w:before="0" w:beforeAutospacing="0" w:after="0" w:afterAutospacing="0" w:line="360" w:lineRule="auto"/>
        <w:rPr>
          <w:rFonts w:hint="eastAsia" w:ascii="宋体" w:hAnsi="宋体" w:eastAsia="宋体" w:cs="宋体"/>
        </w:rPr>
      </w:pPr>
      <w:r>
        <w:rPr>
          <w:rStyle w:val="897"/>
          <w:rFonts w:hint="eastAsia" w:ascii="宋体" w:hAnsi="宋体" w:eastAsia="宋体" w:cs="宋体"/>
        </w:rPr>
        <w:t xml:space="preserve">四、提交投标文件截止时间、开标时间和地点</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4.1递交投标</w:t>
      </w:r>
      <w:r>
        <w:rPr>
          <w:rFonts w:hint="eastAsia" w:ascii="宋体" w:hAnsi="宋体" w:eastAsia="宋体" w:cs="宋体"/>
        </w:rPr>
        <w:t xml:space="preserve">文件截止时间、开标时间：202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6</w:t>
      </w:r>
      <w:r>
        <w:rPr>
          <w:rFonts w:hint="eastAsia" w:ascii="宋体" w:hAnsi="宋体" w:eastAsia="宋体" w:cs="宋体"/>
        </w:rPr>
        <w:t xml:space="preserve">月</w:t>
      </w:r>
      <w:r>
        <w:rPr>
          <w:rFonts w:hint="eastAsia" w:ascii="宋体" w:hAnsi="宋体" w:eastAsia="宋体" w:cs="宋体"/>
          <w:lang w:val="en-US"/>
        </w:rPr>
        <w:t xml:space="preserve">16</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890"/>
        <w:spacing w:before="0" w:beforeAutospacing="0" w:after="0" w:afterAutospacing="0" w:line="360" w:lineRule="auto"/>
        <w:rPr>
          <w:rFonts w:hint="eastAsia" w:ascii="宋体" w:hAnsi="宋体" w:eastAsia="宋体" w:cs="宋体"/>
        </w:rPr>
      </w:pPr>
      <w:r>
        <w:rPr>
          <w:rStyle w:val="897"/>
          <w:rFonts w:hint="eastAsia" w:ascii="宋体" w:hAnsi="宋体" w:eastAsia="宋体" w:cs="宋体"/>
        </w:rPr>
        <w:t xml:space="preserve">五、公告期限</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890"/>
        <w:spacing w:before="0" w:beforeAutospacing="0" w:after="0" w:afterAutospacing="0" w:line="360" w:lineRule="auto"/>
        <w:rPr>
          <w:rStyle w:val="897"/>
          <w:rFonts w:hint="eastAsia" w:ascii="宋体" w:hAnsi="宋体" w:eastAsia="宋体" w:cs="宋体"/>
        </w:rPr>
      </w:pPr>
      <w:r>
        <w:rPr>
          <w:rStyle w:val="897"/>
          <w:rFonts w:hint="eastAsia" w:ascii="宋体" w:hAnsi="宋体" w:eastAsia="宋体" w:cs="宋体"/>
        </w:rPr>
        <w:t xml:space="preserve">六、其他补充事宜</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6.2投标保证金数额及交纳办法：本项目不收取投标保证金。</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4</w:t>
      </w:r>
      <w:r>
        <w:rPr>
          <w:rFonts w:hint="eastAsia" w:ascii="宋体" w:hAnsi="宋体" w:eastAsia="宋体" w:cs="宋体"/>
        </w:rPr>
        <w:t xml:space="preserve">政府采购信用承诺</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w:t>
      </w:r>
      <w:r>
        <w:rPr>
          <w:rFonts w:hint="eastAsia" w:ascii="宋体" w:hAnsi="宋体" w:eastAsia="宋体" w:cs="宋体"/>
        </w:rPr>
        <w:t xml:space="preserve">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。打印时间须为本采购公告发布之日起至提交投标文件截止日前。</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lang w:val="en-US"/>
        </w:rPr>
        <w:t xml:space="preserve">6.4.2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890"/>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890"/>
        <w:spacing w:before="0" w:beforeAutospacing="0" w:after="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6.4.3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6.4.4</w:t>
      </w: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6.4.5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公告媒体</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shd w:val="clear" w:color="auto" w:fill="ffffff"/>
          <w:lang w:val="en-US"/>
        </w:rPr>
        <w:t xml:space="preserve">南京机电职业技术学院</w:t>
      </w:r>
      <w:r>
        <w:rPr>
          <w:rFonts w:hint="eastAsia" w:ascii="宋体" w:hAnsi="宋体" w:eastAsia="宋体"/>
          <w:shd w:val="clear" w:color="auto" w:fill="ffffff"/>
        </w:rPr>
        <w:t xml:space="preserve">官网</w:t>
      </w:r>
      <w:r>
        <w:rPr>
          <w:rFonts w:hint="eastAsia" w:ascii="宋体" w:hAnsi="宋体" w:eastAsia="宋体"/>
          <w:shd w:val="clear" w:color="auto" w:fill="ffffff"/>
          <w:lang w:val="en-US"/>
        </w:rPr>
        <w:t xml:space="preserve">（</w:t>
      </w:r>
      <w:r>
        <w:rPr>
          <w:rFonts w:ascii="宋体" w:hAnsi="宋体" w:eastAsia="宋体"/>
          <w:shd w:val="clear" w:color="auto" w:fill="ffffff"/>
          <w:lang w:val="en-US"/>
        </w:rPr>
        <w:t xml:space="preserve">http://www.nimt.edu.cn/</w:t>
      </w:r>
      <w:r>
        <w:rPr>
          <w:rFonts w:hint="eastAsia" w:ascii="宋体" w:hAnsi="宋体" w:eastAsia="宋体"/>
          <w:shd w:val="clear" w:color="auto" w:fill="ffffff"/>
          <w:lang w:val="en-US"/>
        </w:rPr>
        <w:t xml:space="preserve">）</w:t>
      </w:r>
      <w:r>
        <w:rPr>
          <w:rFonts w:hint="eastAsia" w:ascii="宋体" w:hAnsi="宋体" w:eastAsia="宋体" w:cs="宋体"/>
        </w:rPr>
        <w:t xml:space="preserve">公示发布，敬请各供应商关注；</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采购公告媒体平台</w:t>
      </w:r>
      <w:r>
        <w:rPr>
          <w:rFonts w:hint="eastAsia" w:ascii="宋体" w:hAnsi="宋体" w:eastAsia="宋体" w:cs="宋体"/>
        </w:rPr>
        <w:t xml:space="preserve">发布的关于本项目的信息更正公告。</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jc w:val="left"/>
        <w:spacing w:line="360" w:lineRule="auto"/>
        <w:rPr>
          <w:rFonts w:hint="eastAsia" w:ascii="宋体" w:hAnsi="宋体" w:eastAsia="宋体"/>
          <w:sz w:val="24"/>
          <w:szCs w:val="24"/>
          <w:lang w:val="en-US" w:eastAsia="zh-Hans"/>
        </w:rPr>
      </w:pPr>
      <w:r>
        <w:rPr>
          <w:rFonts w:hint="eastAsia" w:ascii="宋体" w:hAnsi="宋体" w:eastAsia="宋体"/>
          <w:sz w:val="24"/>
          <w:szCs w:val="24"/>
        </w:rPr>
        <w:t xml:space="preserve">7.1</w:t>
      </w:r>
      <w:r>
        <w:rPr>
          <w:rFonts w:hint="eastAsia" w:ascii="宋体" w:hAnsi="宋体" w:eastAsia="宋体"/>
          <w:sz w:val="24"/>
          <w:szCs w:val="24"/>
          <w:lang w:val="en-US" w:eastAsia="zh-Hans"/>
        </w:rPr>
        <w:t xml:space="preserve">采购人信息</w:t>
      </w:r>
      <w:r/>
    </w:p>
    <w:p>
      <w:pPr>
        <w:spacing w:line="360" w:lineRule="auto"/>
        <w:rPr>
          <w:rFonts w:hint="eastAsia" w:ascii="宋体" w:hAnsi="宋体" w:eastAsia="宋体"/>
          <w:sz w:val="24"/>
          <w:szCs w:val="24"/>
        </w:rPr>
      </w:pPr>
      <w:r/>
      <w:bookmarkStart w:id="2" w:name="OLE_LINK3"/>
      <w:r>
        <w:rPr>
          <w:rFonts w:hint="eastAsia" w:ascii="宋体" w:hAnsi="宋体" w:eastAsia="宋体"/>
          <w:sz w:val="24"/>
          <w:szCs w:val="24"/>
        </w:rPr>
        <w:t xml:space="preserve">单位名称：</w:t>
      </w:r>
      <w:r>
        <w:rPr>
          <w:rFonts w:ascii="宋体" w:hAnsi="宋体" w:eastAsia="宋体"/>
          <w:sz w:val="24"/>
          <w:szCs w:val="24"/>
        </w:rPr>
        <w:t xml:space="preserve">南京</w:t>
      </w:r>
      <w:r>
        <w:rPr>
          <w:rFonts w:ascii="宋体" w:hAnsi="宋体" w:eastAsia="宋体"/>
          <w:sz w:val="24"/>
          <w:szCs w:val="24"/>
        </w:rPr>
        <w:t xml:space="preserve">机电职业技术学院</w:t>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江苏省南京市高淳区鹿鸣大道33号 </w:t>
      </w:r>
      <w:bookmarkEnd w:id="2"/>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联系人：</w:t>
      </w:r>
      <w:r>
        <w:rPr>
          <w:rFonts w:hint="eastAsia" w:ascii="宋体" w:hAnsi="宋体" w:eastAsia="宋体"/>
          <w:sz w:val="24"/>
          <w:szCs w:val="24"/>
        </w:rPr>
        <w:t xml:space="preserve">尹</w:t>
      </w:r>
      <w:r>
        <w:rPr>
          <w:rFonts w:hint="eastAsia" w:ascii="宋体" w:hAnsi="宋体" w:eastAsia="宋体"/>
          <w:sz w:val="24"/>
          <w:szCs w:val="24"/>
          <w:lang w:val="en-US"/>
        </w:rPr>
        <w:t xml:space="preserve">老师</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联系电话：</w:t>
      </w:r>
      <w:r>
        <w:rPr>
          <w:rFonts w:ascii="宋体" w:hAnsi="宋体" w:eastAsia="宋体"/>
          <w:sz w:val="24"/>
          <w:szCs w:val="24"/>
          <w:lang w:val="en-US"/>
        </w:rPr>
        <w:t xml:space="preserve">18061234995</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联系人：胡老师</w:t>
      </w:r>
      <w:r>
        <w:rPr>
          <w:rFonts w:ascii="宋体" w:hAnsi="宋体" w:eastAsia="宋体"/>
          <w:sz w:val="24"/>
          <w:szCs w:val="24"/>
        </w:rPr>
        <w:t xml:space="preserve"> </w:t>
      </w:r>
      <w:r/>
    </w:p>
    <w:p>
      <w:pPr>
        <w:spacing w:line="360" w:lineRule="auto"/>
        <w:rPr>
          <w:rFonts w:hint="eastAsia"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sz w:val="24"/>
          <w:szCs w:val="24"/>
          <w:lang w:val="en-US"/>
        </w:rPr>
        <w:t xml:space="preserve">025-86676224</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7.2</w:t>
      </w:r>
      <w:r>
        <w:rPr>
          <w:rFonts w:hint="eastAsia" w:ascii="宋体" w:hAnsi="宋体" w:eastAsia="宋体"/>
          <w:sz w:val="24"/>
          <w:szCs w:val="24"/>
          <w:lang w:val="en-US" w:eastAsia="zh-Hans"/>
        </w:rPr>
        <w:t xml:space="preserve">采购代理机构信息</w:t>
      </w:r>
      <w:r>
        <w:rPr>
          <w:rFonts w:hint="eastAsia" w:ascii="宋体" w:hAnsi="宋体" w:eastAsia="宋体"/>
          <w:sz w:val="24"/>
          <w:szCs w:val="24"/>
          <w:lang w:val="en-US"/>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3" w:name="OLE_LINK1"/>
      <w:r>
        <w:rPr>
          <w:rFonts w:hint="eastAsia" w:ascii="宋体" w:hAnsi="宋体" w:eastAsia="宋体"/>
          <w:sz w:val="24"/>
          <w:szCs w:val="24"/>
        </w:rPr>
        <w:t xml:space="preserve">025-58956151 </w:t>
      </w:r>
      <w:bookmarkEnd w:id="3"/>
      <w:r/>
      <w:r/>
    </w:p>
    <w:p>
      <w:pPr>
        <w:jc w:val="left"/>
        <w:spacing w:line="360" w:lineRule="auto"/>
        <w:rPr>
          <w:rFonts w:hint="eastAsia" w:ascii="宋体" w:hAnsi="宋体" w:eastAsia="宋体"/>
          <w:sz w:val="24"/>
          <w:szCs w:val="24"/>
          <w:shd w:val="clear" w:color="auto" w:fill="ffffff"/>
          <w:lang w:val="en-US" w:eastAsia="zh-Hans"/>
        </w:rPr>
      </w:pPr>
      <w:r>
        <w:rPr>
          <w:rFonts w:hint="eastAsia" w:ascii="宋体" w:hAnsi="宋体" w:eastAsia="宋体"/>
          <w:sz w:val="24"/>
          <w:szCs w:val="24"/>
          <w:shd w:val="clear" w:color="auto" w:fill="ffffff"/>
        </w:rPr>
        <w:t xml:space="preserve">7.3</w:t>
      </w:r>
      <w:r>
        <w:rPr>
          <w:rFonts w:hint="eastAsia" w:ascii="宋体" w:hAnsi="宋体" w:eastAsia="宋体"/>
          <w:sz w:val="24"/>
          <w:szCs w:val="24"/>
          <w:shd w:val="clear" w:color="auto" w:fill="ffffff"/>
          <w:lang w:val="en-US" w:eastAsia="zh-Hans"/>
        </w:rPr>
        <w:t xml:space="preserve">项目联系方式</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89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pStyle w:val="890"/>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r>
      <w:r/>
    </w:p>
    <w:p>
      <w:pPr>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3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4"/>
        <w:gridCol w:w="2125"/>
        <w:gridCol w:w="7518"/>
      </w:tblGrid>
      <w:tr>
        <w:trPr>
          <w:jc w:val="center"/>
        </w:trPr>
        <w:tc>
          <w:tcPr>
            <w:tcW w:w="34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027"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3632"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p>
        </w:tc>
        <w:tc>
          <w:tcPr>
            <w:tcW w:w="3632" w:type="pct"/>
            <w:textDirection w:val="lrTb"/>
            <w:noWrap w:val="false"/>
          </w:tcPr>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名称：南京机电职业技术学院</w:t>
            </w:r>
            <w:r/>
          </w:p>
          <w:p>
            <w:pPr>
              <w:jc w:val="left"/>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地址：江苏</w:t>
            </w:r>
            <w:r>
              <w:rPr>
                <w:rFonts w:ascii="宋体" w:hAnsi="宋体" w:eastAsia="宋体"/>
                <w:sz w:val="21"/>
                <w:szCs w:val="21"/>
              </w:rPr>
              <w:t xml:space="preserve">省南京市高淳区鹿鸣大道33号</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w:t>
            </w:r>
            <w:r>
              <w:rPr>
                <w:rFonts w:hint="eastAsia" w:ascii="宋体" w:hAnsi="宋体" w:eastAsia="宋体"/>
                <w:sz w:val="21"/>
                <w:szCs w:val="21"/>
              </w:rPr>
              <w:t xml:space="preserve">尹</w:t>
            </w:r>
            <w:r>
              <w:rPr>
                <w:rFonts w:ascii="宋体" w:hAnsi="宋体" w:eastAsia="宋体"/>
                <w:sz w:val="21"/>
                <w:szCs w:val="21"/>
              </w:rPr>
              <w:t xml:space="preserve">老师</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电话：</w:t>
            </w:r>
            <w:r>
              <w:rPr>
                <w:rFonts w:ascii="宋体" w:hAnsi="宋体" w:eastAsia="宋体"/>
                <w:sz w:val="21"/>
                <w:szCs w:val="21"/>
                <w:lang w:val="en-US"/>
              </w:rPr>
              <w:t xml:space="preserve">18061234995</w:t>
            </w:r>
            <w:r/>
          </w:p>
          <w:p>
            <w:pP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联系人：胡老师 </w:t>
            </w:r>
            <w:r/>
          </w:p>
          <w:p>
            <w:pPr>
              <w:jc w:val="left"/>
              <w:spacing w:line="360" w:lineRule="auto"/>
              <w:rPr>
                <w:rFonts w:hint="eastAsia" w:ascii="宋体" w:hAnsi="宋体" w:eastAsia="宋体"/>
                <w:sz w:val="21"/>
                <w:szCs w:val="21"/>
              </w:rPr>
            </w:pPr>
            <w:r>
              <w:rPr>
                <w:rFonts w:ascii="宋体" w:hAnsi="宋体" w:eastAsia="宋体"/>
                <w:sz w:val="21"/>
                <w:szCs w:val="21"/>
              </w:rPr>
              <w:t xml:space="preserve">电话：</w:t>
            </w:r>
            <w:r>
              <w:rPr>
                <w:rFonts w:ascii="宋体" w:hAnsi="宋体" w:eastAsia="宋体" w:cs="宋体"/>
                <w:sz w:val="21"/>
                <w:szCs w:val="21"/>
                <w:lang w:val="en-US"/>
              </w:rPr>
              <w:t xml:space="preserve">025-86676224</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p>
        </w:tc>
        <w:tc>
          <w:tcPr>
            <w:tcW w:w="3632" w:type="pct"/>
            <w:vAlign w:val="center"/>
            <w:textDirection w:val="lrTb"/>
            <w:noWrap w:val="false"/>
          </w:tcPr>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南京机电职业技术学院安保服务</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租赁和商务服务业”。</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b/>
                <w:sz w:val="21"/>
                <w:szCs w:val="21"/>
              </w:rPr>
            </w:pPr>
            <w:r>
              <w:rPr>
                <w:rFonts w:hint="eastAsia" w:ascii="宋体" w:hAnsi="宋体" w:eastAsia="宋体" w:cs="宋体"/>
                <w:sz w:val="21"/>
                <w:szCs w:val="21"/>
              </w:rPr>
              <w:t xml:space="preserve">一个分包，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3632" w:type="pct"/>
            <w:vAlign w:val="center"/>
            <w:textDirection w:val="lrTb"/>
            <w:noWrap w:val="false"/>
          </w:tcPr>
          <w:p>
            <w:pPr>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拒绝接收提交投标文件截止时间后上传的任何电子响应文件。</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3632" w:type="pct"/>
            <w:vAlign w:val="center"/>
            <w:textDirection w:val="lrTb"/>
            <w:noWrap w:val="false"/>
          </w:tcPr>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不同供应商的投标文件异常一致或者投标报价呈规律性差异。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p>
          <w:p>
            <w:p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p>
        </w:tc>
        <w:tc>
          <w:tcPr>
            <w:tcW w:w="1027"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jc w:val="center"/>
        </w:trPr>
        <w:tc>
          <w:tcPr>
            <w:tcW w:w="340" w:type="pct"/>
            <w:vAlign w:val="center"/>
            <w:textDirection w:val="lrTb"/>
            <w:noWrap w:val="false"/>
          </w:tcPr>
          <w:p>
            <w:pPr>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p>
        </w:tc>
        <w:tc>
          <w:tcPr>
            <w:tcW w:w="1027"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3632"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不得使用其他形式（如带有“专用章”、“合同章”、“财务章”、“业务章”等字样）的公章；否则，按无效投标处理。</w:t>
            </w:r>
            <w:r/>
          </w:p>
          <w:p>
            <w:pPr>
              <w:jc w:val="left"/>
              <w:spacing w:line="360" w:lineRule="auto"/>
              <w:rPr>
                <w:rFonts w:hint="eastAsia" w:ascii="宋体" w:hAnsi="宋体" w:eastAsia="宋体"/>
                <w:sz w:val="21"/>
                <w:szCs w:val="21"/>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p>
        </w:tc>
      </w:tr>
    </w:tbl>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spacing w:line="360" w:lineRule="auto"/>
        <w:rPr>
          <w:rFonts w:hint="eastAsia" w:ascii="宋体" w:hAnsi="宋体" w:eastAsia="宋体"/>
          <w:b/>
          <w:sz w:val="24"/>
          <w:szCs w:val="24"/>
        </w:rPr>
      </w:pPr>
      <w:r>
        <w:rPr>
          <w:rFonts w:hint="eastAsia" w:ascii="宋体" w:hAnsi="宋体" w:eastAsia="宋体"/>
          <w:sz w:val="24"/>
          <w:szCs w:val="24"/>
        </w:rPr>
        <w:t xml:space="preserve">  2.2“服务”指本招标文件中所述相关服务。</w:t>
      </w:r>
      <w:r/>
    </w:p>
    <w:p>
      <w:pPr>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具体内容如下：</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1）货物：供应商提供的货物均为小微企业制造的，给予投标报价10%的扣除，用扣除后的价格参与评审。</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2）工程：供应商为小微企业，则给予投标价格5%的扣除，用扣除后的价格参与评审。</w:t>
      </w:r>
      <w:r/>
    </w:p>
    <w:p>
      <w:pPr>
        <w:ind w:firstLine="241"/>
        <w:jc w:val="left"/>
        <w:spacing w:line="360" w:lineRule="auto"/>
        <w:rPr>
          <w:rFonts w:hint="eastAsia" w:ascii="宋体" w:hAnsi="宋体" w:eastAsia="宋体"/>
          <w:bCs/>
          <w:sz w:val="24"/>
          <w:szCs w:val="24"/>
        </w:rPr>
      </w:pPr>
      <w:r>
        <w:rPr>
          <w:rFonts w:hint="eastAsia" w:ascii="宋体" w:hAnsi="宋体" w:eastAsia="宋体"/>
          <w:b/>
          <w:sz w:val="24"/>
          <w:szCs w:val="24"/>
        </w:rPr>
        <w:t xml:space="preserve">3）服务：供应商为小微企业，则给予投标价格10%的扣除，用扣除后的价格参与评审。</w:t>
      </w:r>
      <w:r/>
    </w:p>
    <w:p>
      <w:pPr>
        <w:jc w:val="left"/>
        <w:spacing w:line="360" w:lineRule="auto"/>
        <w:rPr>
          <w:rFonts w:hint="eastAsia" w:ascii="宋体" w:hAnsi="宋体" w:eastAsia="宋体"/>
          <w:b/>
          <w:sz w:val="24"/>
          <w:szCs w:val="24"/>
        </w:rPr>
      </w:pPr>
      <w:r>
        <w:rPr>
          <w:rFonts w:hint="eastAsia" w:ascii="宋体" w:hAnsi="宋体" w:eastAsia="宋体"/>
          <w:b/>
          <w:sz w:val="24"/>
          <w:szCs w:val="24"/>
        </w:rPr>
        <w:t xml:space="preserve">（本项目为服务类采购，按此条标准执行，在投标系统上传《中小企业声明函》。属于监狱企业的在投标系统上传由省级以上监狱管理局、戒毒管理局(含新疆生产建设兵团)出具证明文件或《残疾人福利性单位声明函》）</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（7）未按要求提供相关材料的，不享受相关政策。</w:t>
      </w:r>
      <w:r/>
    </w:p>
    <w:p>
      <w:pP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3.2</w:t>
      </w:r>
      <w:r>
        <w:rPr>
          <w:rFonts w:hint="eastAsia" w:ascii="宋体" w:hAnsi="宋体" w:eastAsia="宋体"/>
          <w:bCs/>
          <w:sz w:val="24"/>
          <w:szCs w:val="24"/>
        </w:rPr>
        <w:t xml:space="preserve">供应商信用</w:t>
      </w:r>
      <w:r>
        <w:rPr>
          <w:rFonts w:hint="eastAsia" w:ascii="宋体" w:hAnsi="宋体" w:eastAsia="宋体"/>
          <w:bCs/>
          <w:sz w:val="24"/>
          <w:szCs w:val="24"/>
          <w:lang w:val="en-US"/>
        </w:rPr>
        <w:t xml:space="preserve">：</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p>
    <w:p>
      <w:pPr>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val="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9</w:t>
      </w:r>
      <w:r>
        <w:rPr>
          <w:rFonts w:hint="eastAsia" w:ascii="宋体" w:hAnsi="宋体" w:eastAsia="宋体"/>
          <w:sz w:val="24"/>
          <w:szCs w:val="24"/>
        </w:rPr>
        <w:t xml:space="preserve">.2本次采购招标代理服务费由中标供应商参照计价格【2002】1980号文件规定的基准费率下浮40％计算支付给采购代理机构，该费用无需单列，但得包含在投标报价中。</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9</w:t>
      </w:r>
      <w:r>
        <w:rPr>
          <w:rFonts w:hint="eastAsia" w:ascii="宋体" w:hAnsi="宋体" w:eastAsia="宋体"/>
          <w:sz w:val="24"/>
          <w:szCs w:val="24"/>
        </w:rPr>
        <w:t xml:space="preserve">.3本次采购招标代理服务费在中标供应商领取中标通知书时结算。</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9.4本次采购评审专家费由采购人另行支付。</w:t>
      </w:r>
      <w:r/>
    </w:p>
    <w:p>
      <w:pPr>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eastAsia="宋体"/>
          <w:sz w:val="24"/>
          <w:szCs w:val="24"/>
        </w:rPr>
      </w:pPr>
      <w:r>
        <w:rPr>
          <w:rFonts w:hint="eastAsia" w:ascii="宋体" w:hAnsi="宋体" w:eastAsia="宋体"/>
          <w:sz w:val="24"/>
          <w:szCs w:val="24"/>
        </w:rPr>
        <w:t xml:space="preserve">  10.3投标文件</w:t>
      </w:r>
      <w:r>
        <w:rPr>
          <w:rFonts w:hint="eastAsia" w:ascii="宋体" w:hAnsi="宋体" w:eastAsia="宋体"/>
          <w:sz w:val="24"/>
          <w:szCs w:val="24"/>
          <w:lang w:val="en-US"/>
        </w:rPr>
        <w:t xml:space="preserve">包含</w:t>
      </w:r>
      <w:r>
        <w:rPr>
          <w:rFonts w:hint="eastAsia" w:ascii="宋体" w:hAnsi="宋体" w:eastAsia="宋体"/>
          <w:sz w:val="24"/>
          <w:szCs w:val="24"/>
        </w:rPr>
        <w:t xml:space="preserve">商务部分、技术部分、价格部分。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（1）※投标函（投标申请及声明），格式见第七章；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公告中2.3采购人根据采购项目的特殊要求规定的特定条件的证明文件；</w:t>
      </w:r>
      <w:r/>
    </w:p>
    <w:p>
      <w:pPr>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）《商务条款偏离表》，格式见第七章。</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.1技术部分是证明供应商提供的服务是合格的、并符合招标文件要求的证明文件，以及对投标报价表中的服务的详细说明，这些文件可以是文字资料、图纸（表）和数据等。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提供的服务如与招标文件要求有不符之处，应说明其差别之所在，并在《技术条款偏离表》中逐条予以说明。</w:t>
      </w:r>
      <w:r/>
    </w:p>
    <w:p>
      <w:pPr>
        <w:spacing w:line="360" w:lineRule="auto"/>
        <w:rPr>
          <w:rFonts w:hint="eastAsia"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p>
    <w:p>
      <w:pPr>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p>
    <w:p>
      <w:p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（2）服务内容的详细说明；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（3）项目实施方案；</w:t>
      </w:r>
      <w:r/>
    </w:p>
    <w:p>
      <w:pPr>
        <w:spacing w:line="360" w:lineRule="auto"/>
        <w:rPr>
          <w:rFonts w:hint="eastAsia" w:ascii="宋体" w:hAnsi="宋体" w:eastAsia="宋体"/>
          <w:sz w:val="24"/>
          <w:szCs w:val="24"/>
        </w:rPr>
      </w:pPr>
      <w:r>
        <w:rPr>
          <w:rFonts w:hint="eastAsia" w:ascii="宋体" w:hAnsi="宋体" w:eastAsia="宋体"/>
          <w:sz w:val="24"/>
          <w:szCs w:val="24"/>
        </w:rPr>
        <w:t xml:space="preserve">  （4）验收标准、技术资料；</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（5）服务承诺；</w:t>
      </w:r>
      <w:r/>
    </w:p>
    <w:p>
      <w:pPr>
        <w:spacing w:line="360" w:lineRule="auto"/>
        <w:rPr>
          <w:rFonts w:hint="eastAsia" w:ascii="宋体" w:hAnsi="宋体" w:eastAsia="宋体"/>
          <w:sz w:val="24"/>
          <w:szCs w:val="24"/>
        </w:rPr>
      </w:pPr>
      <w:r>
        <w:rPr>
          <w:rFonts w:hint="eastAsia" w:ascii="宋体" w:hAnsi="宋体" w:eastAsia="宋体"/>
          <w:sz w:val="24"/>
          <w:szCs w:val="24"/>
        </w:rPr>
        <w:t xml:space="preserve">  （6）供应商认为需要提供的其他技术资料等；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（7）《技术条款偏离表》，格式见第七章。</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13.1价格部分是对投标服务价格构成的说明，每一项服务仅接受一个价格。</w:t>
      </w:r>
      <w:r/>
    </w:p>
    <w:p>
      <w:pPr>
        <w:pStyle w:val="864"/>
        <w:spacing w:line="360" w:lineRule="auto"/>
        <w:rPr>
          <w:rFonts w:hint="eastAsia" w:hAnsi="宋体" w:cs="宋体"/>
          <w:b/>
          <w:sz w:val="24"/>
          <w:szCs w:val="24"/>
        </w:rPr>
      </w:pPr>
      <w:r>
        <w:rPr>
          <w:rFonts w:hint="eastAsia" w:hAnsi="宋体" w:cs="宋体"/>
          <w:sz w:val="24"/>
          <w:szCs w:val="24"/>
        </w:rPr>
        <w:t xml:space="preserve">  13.2报价应包含完成本服务项目发生的所有含税费用、支付给员工的工资和国家强制缴纳的各种社会保障资金</w:t>
      </w:r>
      <w:r>
        <w:rPr>
          <w:rFonts w:hint="eastAsia" w:hAnsi="宋体" w:cs="宋体"/>
          <w:bCs/>
          <w:sz w:val="24"/>
          <w:szCs w:val="24"/>
        </w:rPr>
        <w:t xml:space="preserve">，以</w:t>
      </w:r>
      <w:r>
        <w:rPr>
          <w:rFonts w:hint="eastAsia" w:hAnsi="宋体" w:cs="宋体"/>
          <w:sz w:val="24"/>
          <w:szCs w:val="24"/>
        </w:rPr>
        <w:t xml:space="preserve">及供应商认为需要的其他费用等</w:t>
      </w:r>
      <w:r>
        <w:rPr>
          <w:rFonts w:hint="eastAsia" w:hAnsi="宋体" w:cs="宋体"/>
          <w:b/>
          <w:sz w:val="24"/>
          <w:szCs w:val="24"/>
        </w:rPr>
        <w:t xml:space="preserve">。</w:t>
      </w:r>
      <w:r/>
    </w:p>
    <w:p>
      <w:pPr>
        <w:pStyle w:val="864"/>
        <w:spacing w:line="360" w:lineRule="auto"/>
        <w:rPr>
          <w:rFonts w:hint="eastAsia" w:hAnsi="宋体" w:cs="宋体"/>
          <w:sz w:val="24"/>
          <w:szCs w:val="24"/>
        </w:rPr>
      </w:pPr>
      <w:r>
        <w:rPr>
          <w:rFonts w:hint="eastAsia" w:hAnsi="宋体"/>
          <w:sz w:val="24"/>
          <w:szCs w:val="24"/>
        </w:rPr>
        <w:t xml:space="preserve">  13.3供应商的任何错漏、优惠、竞争性报价不得作为减轻责任、减少服务、增加收费、降低质量的理由。</w:t>
      </w:r>
      <w:r/>
    </w:p>
    <w:p>
      <w:pPr>
        <w:pStyle w:val="864"/>
        <w:spacing w:line="360" w:lineRule="auto"/>
        <w:rPr>
          <w:rFonts w:hint="eastAsia" w:hAnsi="宋体" w:cs="宋体"/>
          <w:sz w:val="24"/>
          <w:szCs w:val="24"/>
        </w:rPr>
      </w:pPr>
      <w:r>
        <w:rPr>
          <w:rFonts w:hint="eastAsia" w:hAnsi="宋体" w:cs="宋体"/>
          <w:sz w:val="24"/>
          <w:szCs w:val="24"/>
        </w:rPr>
        <w:t xml:space="preserve">  13.4《开标一览表》按苏采云投标系统格式填报，《</w:t>
      </w:r>
      <w:r>
        <w:rPr>
          <w:rFonts w:hAnsi="宋体" w:cs="宋体"/>
          <w:sz w:val="24"/>
          <w:szCs w:val="24"/>
        </w:rPr>
        <w:t xml:space="preserve">投标报价明细表</w:t>
      </w:r>
      <w:r>
        <w:rPr>
          <w:rFonts w:hint="eastAsia" w:hAnsi="宋体" w:cs="宋体"/>
          <w:sz w:val="24"/>
          <w:szCs w:val="24"/>
        </w:rPr>
        <w:t xml:space="preserve">》标明提供服务的总价以及分项报价，格式见第七章。</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rPr>
        <w:t xml:space="preserve">本项目不收取投标保证金</w:t>
      </w:r>
      <w:r>
        <w:rPr>
          <w:rFonts w:ascii="宋体" w:hAnsi="宋体" w:eastAsia="宋体"/>
          <w:b/>
          <w:bCs/>
          <w:sz w:val="24"/>
          <w:szCs w:val="24"/>
        </w:rPr>
        <w:t xml:space="preserve">。</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val="en-US"/>
        </w:rPr>
        <w:t xml:space="preserve">删除等</w:t>
      </w:r>
      <w:r>
        <w:rPr>
          <w:rFonts w:hint="eastAsia" w:ascii="宋体" w:hAnsi="宋体" w:eastAsia="宋体"/>
          <w:b/>
          <w:bCs/>
          <w:sz w:val="24"/>
          <w:szCs w:val="24"/>
        </w:rPr>
        <w:t xml:space="preserve">调整。</w:t>
      </w:r>
      <w:r/>
    </w:p>
    <w:p>
      <w:pPr>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p>
    <w:p>
      <w:pPr>
        <w:ind w:firstLine="240"/>
        <w:spacing w:line="360" w:lineRule="auto"/>
        <w:rPr>
          <w:rFonts w:hint="eastAsia"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网络环境、网络带宽等因素可能对投标产生的影响，如因供应商自身原因造成的电子投标文件上传不成功的，按照本招标文件第二章第25.1条规定做无效投标处理。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spacing w:line="360" w:lineRule="auto"/>
        <w:rPr>
          <w:rFonts w:hint="eastAsia"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p>
    <w:p>
      <w:pPr>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p>
    <w:p>
      <w:pPr>
        <w:ind w:firstLine="241"/>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20.3供应商如果对开标过程和开标结果有疑义，应当根据《操作手册》规定提出，苏采云系统中《开标记录表》公布后5分钟内未提出的，视同认可开标结果。</w:t>
      </w:r>
      <w:r/>
    </w:p>
    <w:p>
      <w:pPr>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w:t>
      </w:r>
      <w:r>
        <w:rPr>
          <w:rFonts w:hint="eastAsia" w:ascii="宋体" w:hAnsi="宋体" w:eastAsia="宋体"/>
          <w:sz w:val="24"/>
          <w:szCs w:val="24"/>
        </w:rPr>
        <w:t xml:space="preserve">判。参加投标的供应商，根据自愿原则，选择参加竞争性谈判或单一来源方式采购。</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p>
    <w:p>
      <w:pPr>
        <w:pStyle w:val="1503"/>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可于中标结果公告期限届满之日起通过苏采云系统查看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503"/>
        <w:ind w:firstLine="241"/>
        <w:spacing w:before="0" w:after="0" w:line="360" w:lineRule="auto"/>
        <w:rPr>
          <w:rFonts w:hint="eastAsia" w:ascii="宋体" w:hAnsi="宋体" w:eastAsia="宋体" w:cs="宋体"/>
          <w:sz w:val="24"/>
          <w:szCs w:val="24"/>
        </w:rPr>
      </w:pPr>
      <w:r/>
      <w:bookmarkStart w:id="4" w:name="_Toc20823304"/>
      <w:r/>
      <w:bookmarkStart w:id="5" w:name="_Toc513029232"/>
      <w:r/>
      <w:bookmarkStart w:id="6"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4"/>
      <w:r/>
      <w:bookmarkEnd w:id="5"/>
      <w:r/>
      <w:bookmarkEnd w:id="6"/>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503"/>
        <w:ind w:firstLine="241"/>
        <w:spacing w:before="0" w:after="0" w:line="360" w:lineRule="auto"/>
        <w:rPr>
          <w:rFonts w:hint="eastAsia" w:ascii="宋体" w:hAnsi="宋体" w:eastAsia="宋体" w:cs="宋体"/>
          <w:sz w:val="24"/>
          <w:szCs w:val="24"/>
        </w:rPr>
      </w:pPr>
      <w:r/>
      <w:bookmarkStart w:id="7" w:name="_Toc16938549"/>
      <w:r/>
      <w:bookmarkStart w:id="8" w:name="_Toc513029233"/>
      <w:r/>
      <w:bookmarkStart w:id="9" w:name="_Toc20823305"/>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7"/>
      <w:r/>
      <w:bookmarkEnd w:id="8"/>
      <w:r/>
      <w:bookmarkEnd w:id="9"/>
      <w:r>
        <w:rPr>
          <w:rFonts w:hint="eastAsia" w:ascii="宋体" w:hAnsi="宋体" w:eastAsia="宋体" w:cs="宋体"/>
          <w:sz w:val="24"/>
          <w:szCs w:val="24"/>
        </w:rPr>
        <w:t xml:space="preserve">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24.4.1投标文件中开标一览表内容与投标文件中相应内容不一致的，以开标一览表为准；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24.4.2大写金额和小写金额不一致的，以大写金额为准；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24.4.3单价金额小数点或者百分比有明显错位的，以开标一览表的总价为准，并修改单价；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24.4.4总价金额与按单价汇总金额不一致的，以单价金额计算结果为准。</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ind w:firstLine="240"/>
        <w:jc w:val="left"/>
        <w:spacing w:line="360" w:lineRule="auto"/>
        <w:rPr>
          <w:rFonts w:hint="eastAsia" w:ascii="宋体" w:hAnsi="宋体" w:eastAsia="宋体" w:cs="宋体"/>
          <w:sz w:val="24"/>
          <w:szCs w:val="24"/>
        </w:rPr>
      </w:pPr>
      <w:r/>
      <w:bookmarkStart w:id="10" w:name="_Toc16938550"/>
      <w:r/>
      <w:bookmarkStart w:id="11" w:name="_Toc513029234"/>
      <w:r/>
      <w:bookmarkStart w:id="12" w:name="_Toc20823306"/>
      <w:r>
        <w:rPr>
          <w:rFonts w:hint="eastAsia" w:ascii="宋体" w:hAnsi="宋体" w:eastAsia="宋体" w:cs="宋体"/>
          <w:sz w:val="24"/>
          <w:szCs w:val="24"/>
        </w:rPr>
        <w:t xml:space="preserve">24.6 供应商在开、评标全过程中应保持通讯畅通，及时登录苏采云系统查阅、答复相关信息，并安排专人与采购代理机构及评标委员会联系。</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3.投标（响应）报价低于采购项目最高限价45%的，即投标（响应）报价&lt;采购项目最高限价×45%；</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0"/>
      <w:r/>
      <w:bookmarkEnd w:id="11"/>
      <w:r/>
      <w:bookmarkEnd w:id="12"/>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w:t>
      </w:r>
      <w:bookmarkStart w:id="13" w:name="OLE_LINK4"/>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bookmarkEnd w:id="13"/>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.1.17投标文件未按照招标文件要求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.1.18法律法规及本招标文件规定的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出现影响采购公正的违法、违规行为。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因重大变故采购任务取消。</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503"/>
        <w:ind w:firstLine="241"/>
        <w:jc w:val="left"/>
        <w:spacing w:before="0" w:after="0" w:line="360" w:lineRule="auto"/>
        <w:rPr>
          <w:rFonts w:hint="eastAsia" w:ascii="宋体" w:hAnsi="宋体" w:eastAsia="宋体" w:cs="宋体"/>
          <w:sz w:val="24"/>
          <w:szCs w:val="24"/>
        </w:rPr>
      </w:pPr>
      <w:r/>
      <w:bookmarkStart w:id="14" w:name="_Toc513029238"/>
      <w:r/>
      <w:bookmarkStart w:id="15" w:name="_Toc20823310"/>
      <w:r/>
      <w:bookmarkStart w:id="16" w:name="_Toc16938554"/>
      <w:r>
        <w:rPr>
          <w:rFonts w:hint="eastAsia" w:ascii="宋体" w:hAnsi="宋体" w:eastAsia="宋体" w:cs="宋体"/>
          <w:sz w:val="24"/>
          <w:szCs w:val="24"/>
        </w:rPr>
        <w:t xml:space="preserve">2</w:t>
      </w:r>
      <w:bookmarkEnd w:id="14"/>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5"/>
      <w:r/>
      <w:bookmarkEnd w:id="16"/>
      <w:r>
        <w:rPr>
          <w:rFonts w:hint="eastAsia" w:ascii="宋体" w:hAnsi="宋体" w:eastAsia="宋体" w:cs="宋体"/>
          <w:sz w:val="24"/>
          <w:szCs w:val="24"/>
        </w:rPr>
        <w:t xml:space="preserve">中标单位</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按以下第（2）种方式确定中标人：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将在原采购公告媒体平台发布中标公告，公告期限为1个工作日。</w:t>
      </w:r>
      <w:r/>
    </w:p>
    <w:p>
      <w:pPr>
        <w:pStyle w:val="1503"/>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ind w:firstLine="24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将向中标供应商发出《中标通知书》。</w:t>
      </w:r>
      <w:r>
        <w:rPr>
          <w:rFonts w:hint="eastAsia" w:ascii="宋体" w:hAnsi="宋体" w:eastAsia="宋体"/>
          <w:b/>
          <w:bCs/>
          <w:sz w:val="24"/>
          <w:szCs w:val="24"/>
          <w:lang w:val="en-US"/>
        </w:rPr>
        <w:t xml:space="preserve">投标文件中仅提供</w:t>
      </w:r>
      <w:r>
        <w:rPr>
          <w:rFonts w:hint="eastAsia" w:ascii="宋体" w:hAnsi="宋体" w:eastAsia="宋体" w:cs="仿宋"/>
          <w:b/>
          <w:bCs/>
          <w:sz w:val="24"/>
          <w:szCs w:val="24"/>
        </w:rPr>
        <w:t xml:space="preserve">《南京市政府采购供应商信用记录表暨信用承诺书》</w:t>
      </w:r>
      <w:r>
        <w:rPr>
          <w:rFonts w:hint="eastAsia" w:ascii="宋体" w:hAnsi="宋体" w:eastAsia="宋体"/>
          <w:b/>
          <w:bCs/>
          <w:sz w:val="24"/>
          <w:szCs w:val="24"/>
          <w:lang w:val="en-US"/>
        </w:rPr>
        <w:t xml:space="preserve">的中标</w:t>
      </w:r>
      <w:r>
        <w:rPr>
          <w:rFonts w:hint="eastAsia" w:ascii="宋体" w:hAnsi="宋体" w:eastAsia="宋体"/>
          <w:b/>
          <w:bCs/>
          <w:sz w:val="24"/>
          <w:szCs w:val="24"/>
        </w:rPr>
        <w:t xml:space="preserve">供应商，应在</w:t>
      </w:r>
      <w:r>
        <w:rPr>
          <w:rFonts w:hint="eastAsia" w:ascii="宋体" w:hAnsi="宋体" w:eastAsia="宋体"/>
          <w:b/>
          <w:bCs/>
          <w:sz w:val="24"/>
          <w:szCs w:val="24"/>
          <w:lang w:val="en-US"/>
        </w:rPr>
        <w:t xml:space="preserve">中标公告发布之日起</w:t>
      </w:r>
      <w:r>
        <w:rPr>
          <w:rFonts w:hint="eastAsia" w:ascii="宋体" w:hAnsi="宋体" w:eastAsia="宋体"/>
          <w:b/>
          <w:bCs/>
          <w:sz w:val="24"/>
          <w:szCs w:val="24"/>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供应商发出</w:t>
      </w:r>
      <w:r>
        <w:rPr>
          <w:rFonts w:hint="eastAsia" w:ascii="宋体" w:hAnsi="宋体" w:eastAsia="宋体"/>
          <w:b/>
          <w:bCs/>
          <w:sz w:val="24"/>
          <w:szCs w:val="24"/>
          <w:lang w:val="en-US"/>
        </w:rPr>
        <w:t xml:space="preserve">中标</w:t>
      </w:r>
      <w:r>
        <w:rPr>
          <w:rFonts w:hint="eastAsia" w:ascii="宋体" w:hAnsi="宋体" w:eastAsia="宋体"/>
          <w:b/>
          <w:bCs/>
          <w:sz w:val="24"/>
          <w:szCs w:val="24"/>
        </w:rPr>
        <w:t xml:space="preserve">通知书。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rPr>
        <w:t xml:space="preserve">合同签订之日起2个工作日内采购人进行合同公示。</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ind w:firstLine="238"/>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ind w:firstLine="238"/>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ind w:firstLine="241"/>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p>
    <w:p>
      <w:pPr>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p>
    <w:p>
      <w:pPr>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w:t>
      </w:r>
      <w:r>
        <w:rPr>
          <w:rFonts w:hint="eastAsia" w:ascii="宋体" w:hAnsi="宋体" w:eastAsia="宋体" w:cs="宋体"/>
          <w:sz w:val="24"/>
          <w:szCs w:val="24"/>
        </w:rPr>
        <w:t xml:space="preserve">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ind w:firstLine="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29.2采购代理</w:t>
      </w:r>
      <w:r>
        <w:rPr>
          <w:rFonts w:hint="eastAsia" w:ascii="宋体" w:hAnsi="宋体" w:eastAsia="宋体" w:cs="宋体"/>
          <w:bCs/>
          <w:sz w:val="24"/>
          <w:szCs w:val="24"/>
        </w:rPr>
        <w:t xml:space="preserve">机构询问电话：刘工，025-58956151；</w:t>
      </w:r>
      <w:r/>
    </w:p>
    <w:p>
      <w:pPr>
        <w:ind w:firstLine="240"/>
        <w:spacing w:line="360" w:lineRule="auto"/>
        <w:shd w:val="clear" w:color="auto" w:fill="ffffff"/>
        <w:widowControl/>
        <w:rPr>
          <w:rFonts w:hint="eastAsia" w:ascii="宋体" w:hAnsi="宋体" w:eastAsia="宋体" w:cs="宋体"/>
          <w:bCs/>
          <w:sz w:val="24"/>
          <w:szCs w:val="24"/>
        </w:rPr>
      </w:pPr>
      <w:r>
        <w:rPr>
          <w:rFonts w:hint="eastAsia" w:ascii="宋体" w:hAnsi="宋体" w:eastAsia="宋体" w:cs="宋体"/>
          <w:bCs/>
          <w:sz w:val="24"/>
          <w:szCs w:val="24"/>
        </w:rPr>
        <w:t xml:space="preserve">采购人询问电话：</w:t>
      </w:r>
      <w:r>
        <w:rPr>
          <w:rFonts w:hint="eastAsia" w:ascii="宋体" w:hAnsi="宋体" w:eastAsia="宋体" w:cs="宋体"/>
          <w:bCs/>
          <w:sz w:val="24"/>
          <w:szCs w:val="24"/>
        </w:rPr>
        <w:t xml:space="preserve">尹</w:t>
      </w:r>
      <w:r>
        <w:rPr>
          <w:rFonts w:hint="eastAsia" w:ascii="宋体" w:hAnsi="宋体" w:eastAsia="宋体" w:cs="宋体"/>
          <w:bCs/>
          <w:sz w:val="24"/>
          <w:szCs w:val="24"/>
        </w:rPr>
        <w:t xml:space="preserve">老师，</w:t>
      </w:r>
      <w:r>
        <w:rPr>
          <w:rFonts w:ascii="宋体" w:hAnsi="宋体" w:eastAsia="宋体" w:cs="宋体"/>
          <w:bCs/>
          <w:sz w:val="24"/>
          <w:szCs w:val="24"/>
          <w:lang w:val="en-US"/>
        </w:rPr>
        <w:t xml:space="preserve">18061234995</w:t>
      </w:r>
      <w:r>
        <w:rPr>
          <w:rFonts w:hint="eastAsia" w:ascii="宋体" w:hAnsi="宋体" w:eastAsia="宋体" w:cs="宋体"/>
          <w:bCs/>
          <w:sz w:val="24"/>
          <w:szCs w:val="24"/>
        </w:rPr>
        <w:t xml:space="preserve">。</w:t>
      </w:r>
      <w:r/>
    </w:p>
    <w:p>
      <w:pPr>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相关规定，提出质疑的供应商应当是参与项目投标活动的供应商，潜在供应商已依法获取</w:t>
      </w:r>
      <w:r>
        <w:rPr>
          <w:rFonts w:hint="eastAsia" w:ascii="宋体" w:hAnsi="宋体" w:eastAsia="宋体"/>
          <w:sz w:val="24"/>
          <w:szCs w:val="24"/>
          <w:lang w:bidi="ar"/>
        </w:rPr>
        <w:t xml:space="preserve">采购</w:t>
      </w:r>
      <w:r>
        <w:rPr>
          <w:rFonts w:ascii="宋体" w:hAnsi="宋体" w:eastAsia="宋体"/>
          <w:sz w:val="24"/>
          <w:szCs w:val="24"/>
          <w:lang w:bidi="ar"/>
        </w:rPr>
        <w:t xml:space="preserve">文件</w:t>
      </w:r>
      <w:r>
        <w:rPr>
          <w:rFonts w:hint="eastAsia" w:ascii="宋体" w:hAnsi="宋体" w:eastAsia="宋体"/>
          <w:sz w:val="24"/>
          <w:szCs w:val="24"/>
          <w:lang w:val="en-US" w:bidi="ar"/>
        </w:rPr>
        <w:t xml:space="preserve">的，可以对采购文件提出质疑。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委托代理人提出的质疑，应当提交供应商签署的授权委托书。其授权委托书应当载明委托代理人的姓名或者名称、代理事项、具体权限、期限和相关事项。 </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w:t>
      </w:r>
      <w:r>
        <w:rPr>
          <w:rFonts w:ascii="宋体" w:hAnsi="宋体" w:eastAsia="宋体"/>
          <w:sz w:val="24"/>
          <w:szCs w:val="24"/>
          <w:lang w:val="en-US" w:bidi="ar"/>
        </w:rPr>
        <w:t xml:space="preserve">的，属于严重不良行为，采购代理机构将提请财政部门将其列入不良行为记录名单，并依法予以处罚。</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p>
    <w:p>
      <w:pPr>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p>
    <w:p>
      <w:pPr>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33、违反信用承诺的法律责任</w:t>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宋体"/>
          <w:sz w:val="24"/>
          <w:szCs w:val="24"/>
          <w:lang w:val="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bookmarkStart w:id="17" w:name="_Toc381716887"/>
      <w:r/>
      <w:r/>
    </w:p>
    <w:p>
      <w:pPr>
        <w:ind w:firstLine="240"/>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jc w:val="left"/>
        <w:spacing w:line="360" w:lineRule="auto"/>
        <w:rPr>
          <w:rFonts w:hint="eastAsia" w:ascii="宋体" w:hAnsi="宋体" w:eastAsiaTheme="minorEastAsia"/>
          <w:b/>
          <w:sz w:val="32"/>
          <w:szCs w:val="44"/>
        </w:rPr>
        <w:outlineLvl w:val="0"/>
      </w:pPr>
      <w:r>
        <w:rPr>
          <w:rFonts w:hint="eastAsia" w:ascii="宋体" w:hAnsi="宋体" w:eastAsiaTheme="minorEastAsia"/>
          <w:b/>
          <w:sz w:val="32"/>
          <w:szCs w:val="44"/>
        </w:rPr>
      </w:r>
      <w:r/>
    </w:p>
    <w:p>
      <w:pPr>
        <w:ind w:firstLine="240"/>
        <w:jc w:val="center"/>
        <w:spacing w:line="360" w:lineRule="auto"/>
        <w:rPr>
          <w:rFonts w:hint="eastAsia" w:ascii="黑体" w:hAnsi="宋体" w:eastAsia="黑体"/>
          <w:sz w:val="32"/>
          <w:szCs w:val="32"/>
        </w:rPr>
        <w:outlineLvl w:val="0"/>
      </w:pPr>
      <w:r>
        <w:rPr>
          <w:rFonts w:hint="eastAsia" w:ascii="黑体" w:hAnsi="宋体" w:eastAsia="黑体"/>
          <w:sz w:val="32"/>
          <w:szCs w:val="32"/>
        </w:rPr>
        <w:t xml:space="preserve">第三章  评审纪律和</w:t>
      </w:r>
      <w:bookmarkEnd w:id="17"/>
      <w:r>
        <w:rPr>
          <w:rFonts w:hint="eastAsia" w:ascii="黑体" w:hAnsi="宋体" w:eastAsia="黑体"/>
          <w:sz w:val="32"/>
          <w:szCs w:val="32"/>
        </w:rPr>
        <w:t xml:space="preserve">职责</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4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380"/>
        <w:gridCol w:w="7835"/>
        <w:gridCol w:w="710"/>
      </w:tblGrid>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评审因素</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2951"/>
              <w:spacing w:line="360" w:lineRule="auto"/>
              <w:rPr>
                <w:rFonts w:hint="eastAsia" w:ascii="宋体" w:hAnsi="宋体" w:eastAsia="宋体" w:cs="宋体"/>
                <w:b/>
                <w:sz w:val="21"/>
                <w:szCs w:val="21"/>
              </w:rPr>
            </w:pPr>
            <w:r>
              <w:rPr>
                <w:rFonts w:hint="eastAsia" w:ascii="宋体" w:hAnsi="宋体" w:eastAsia="宋体"/>
                <w:b/>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分值</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rPr>
                <w:rFonts w:hint="eastAsia" w:ascii="宋体" w:hAnsi="宋体" w:eastAsia="宋体"/>
                <w:b/>
                <w:sz w:val="21"/>
                <w:szCs w:val="21"/>
              </w:rPr>
            </w:pPr>
            <w:r>
              <w:rPr>
                <w:rFonts w:hint="eastAsia" w:ascii="宋体" w:hAnsi="宋体" w:eastAsia="宋体"/>
                <w:b/>
                <w:sz w:val="21"/>
                <w:szCs w:val="21"/>
              </w:rPr>
              <w:t xml:space="preserve">一、价格部分（20分）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价格</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采用低价优先法计算，即满足招标文件要求且价格最低的报价为评审基准价，其价格分为满分。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其他供应商的价格部分统一按照下列公式计算：报价得分=（评审基准价/报价）×2</w:t>
            </w:r>
            <w:r>
              <w:rPr>
                <w:rFonts w:ascii="宋体" w:hAnsi="宋体" w:eastAsia="宋体" w:cs="宋体"/>
                <w:sz w:val="21"/>
                <w:szCs w:val="21"/>
              </w:rPr>
              <w:t xml:space="preserve">0</w:t>
            </w:r>
            <w:r>
              <w:rPr>
                <w:rFonts w:hint="eastAsia" w:ascii="宋体" w:hAnsi="宋体" w:eastAsia="宋体" w:cs="宋体"/>
                <w:sz w:val="21"/>
                <w:szCs w:val="21"/>
              </w:rPr>
              <w:t xml:space="preserve">（小数点保留两位）。</w:t>
            </w:r>
            <w:r/>
          </w:p>
        </w:tc>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lang w:val="en-US"/>
              </w:rPr>
              <w:t xml:space="preserve">二、技术部分（50分）</w:t>
            </w:r>
            <w:r/>
          </w:p>
        </w:tc>
      </w:tr>
      <w:tr>
        <w:trPr>
          <w:jc w:val="center"/>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b/>
                <w:bCs/>
                <w:sz w:val="21"/>
                <w:szCs w:val="21"/>
              </w:rPr>
              <w:t xml:space="preserve">人员培训管理方案</w:t>
            </w:r>
            <w:r/>
          </w:p>
        </w:tc>
        <w:tc>
          <w:tcPr>
            <w:tcBorders>
              <w:top w:val="single" w:color="auto" w:sz="4" w:space="0"/>
              <w:left w:val="single" w:color="auto" w:sz="4" w:space="0"/>
              <w:bottom w:val="single" w:color="auto" w:sz="4" w:space="0"/>
              <w:right w:val="single" w:color="auto" w:sz="4" w:space="0"/>
            </w:tcBorders>
            <w:tcW w:w="3686" w:type="pct"/>
            <w:textDirection w:val="lrTb"/>
            <w:noWrap w:val="false"/>
          </w:tcPr>
          <w:p>
            <w:pPr>
              <w:ind w:firstLine="105"/>
              <w:spacing w:line="360" w:lineRule="auto"/>
              <w:rPr>
                <w:rFonts w:hint="eastAsia" w:ascii="宋体" w:hAnsi="宋体" w:eastAsia="宋体"/>
                <w:sz w:val="21"/>
                <w:szCs w:val="21"/>
              </w:rPr>
            </w:pPr>
            <w:r>
              <w:rPr>
                <w:rFonts w:hint="eastAsia" w:ascii="宋体" w:hAnsi="宋体" w:eastAsia="宋体"/>
                <w:sz w:val="21"/>
                <w:szCs w:val="21"/>
              </w:rPr>
              <w:t xml:space="preserve">对供应商人员培训管理方案进行综合评分。</w:t>
            </w:r>
            <w:r/>
          </w:p>
          <w:p>
            <w:pPr>
              <w:ind w:firstLine="105"/>
              <w:spacing w:line="360" w:lineRule="auto"/>
              <w:rPr>
                <w:rFonts w:hint="eastAsia" w:ascii="宋体" w:hAnsi="宋体" w:eastAsia="宋体"/>
                <w:sz w:val="21"/>
                <w:szCs w:val="21"/>
              </w:rPr>
            </w:pPr>
            <w:r>
              <w:rPr>
                <w:rFonts w:hint="eastAsia" w:ascii="宋体" w:hAnsi="宋体" w:eastAsia="宋体"/>
                <w:sz w:val="21"/>
                <w:szCs w:val="21"/>
              </w:rPr>
              <w:t xml:space="preserve">1.培训制度十分规范，可行性强，十分具有操作性得10分；</w:t>
            </w:r>
            <w:r/>
          </w:p>
          <w:p>
            <w:pPr>
              <w:ind w:firstLine="105"/>
              <w:spacing w:line="360" w:lineRule="auto"/>
              <w:rPr>
                <w:rFonts w:hint="eastAsia" w:ascii="宋体" w:hAnsi="宋体" w:eastAsia="宋体"/>
                <w:sz w:val="21"/>
                <w:szCs w:val="21"/>
              </w:rPr>
            </w:pPr>
            <w:r>
              <w:rPr>
                <w:rFonts w:hint="eastAsia" w:ascii="宋体" w:hAnsi="宋体" w:eastAsia="宋体"/>
                <w:sz w:val="21"/>
                <w:szCs w:val="21"/>
              </w:rPr>
              <w:t xml:space="preserve">2.培训制度规范，可行性较强，比较具有操作性的得7分；</w:t>
            </w:r>
            <w:r/>
          </w:p>
          <w:p>
            <w:pPr>
              <w:ind w:firstLine="105"/>
              <w:spacing w:line="360" w:lineRule="auto"/>
              <w:rPr>
                <w:rFonts w:hint="eastAsia" w:ascii="宋体" w:hAnsi="宋体" w:eastAsia="宋体"/>
                <w:sz w:val="21"/>
                <w:szCs w:val="21"/>
              </w:rPr>
            </w:pPr>
            <w:r>
              <w:rPr>
                <w:rFonts w:hint="eastAsia" w:ascii="宋体" w:hAnsi="宋体" w:eastAsia="宋体"/>
                <w:sz w:val="21"/>
                <w:szCs w:val="21"/>
              </w:rPr>
              <w:t xml:space="preserve">3.培训制度规范，可行性一般，可操作性一般的得4分；</w:t>
            </w:r>
            <w:r/>
          </w:p>
          <w:p>
            <w:pPr>
              <w:ind w:firstLine="105"/>
              <w:spacing w:line="360" w:lineRule="auto"/>
              <w:rPr>
                <w:rFonts w:hint="eastAsia" w:ascii="宋体" w:hAnsi="宋体" w:eastAsia="宋体"/>
                <w:sz w:val="21"/>
                <w:szCs w:val="21"/>
              </w:rPr>
            </w:pPr>
            <w:r>
              <w:rPr>
                <w:rFonts w:hint="eastAsia" w:ascii="宋体" w:hAnsi="宋体" w:eastAsia="宋体"/>
                <w:sz w:val="21"/>
                <w:szCs w:val="21"/>
              </w:rPr>
              <w:t xml:space="preserve">4.培训制度有缺陷，可行性较差，不太具体操作的得1分；</w:t>
            </w:r>
            <w:r/>
          </w:p>
          <w:p>
            <w:pPr>
              <w:ind w:firstLine="105"/>
              <w:spacing w:line="360" w:lineRule="auto"/>
              <w:rPr>
                <w:rFonts w:hint="eastAsia" w:ascii="宋体" w:hAnsi="宋体" w:eastAsia="宋体" w:cs="宋体"/>
                <w:sz w:val="21"/>
                <w:szCs w:val="21"/>
              </w:rPr>
            </w:pPr>
            <w:r>
              <w:rPr>
                <w:rFonts w:hint="eastAsia" w:ascii="宋体" w:hAnsi="宋体" w:eastAsia="宋体"/>
                <w:sz w:val="21"/>
                <w:szCs w:val="21"/>
              </w:rPr>
              <w:t xml:space="preserve">无此项内容的不得分。</w:t>
            </w:r>
            <w:r/>
          </w:p>
        </w:tc>
        <w:tc>
          <w:tcPr>
            <w:tcBorders>
              <w:top w:val="single" w:color="auto" w:sz="4" w:space="0"/>
              <w:left w:val="single" w:color="auto" w:sz="4" w:space="0"/>
              <w:bottom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2.2</w:t>
            </w:r>
            <w:r/>
          </w:p>
        </w:tc>
        <w:tc>
          <w:tcPr>
            <w:tcBorders>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人员配置及岗位职责</w:t>
            </w:r>
            <w:r/>
          </w:p>
        </w:tc>
        <w:tc>
          <w:tcPr>
            <w:tcBorders>
              <w:top w:val="single" w:color="auto" w:sz="4" w:space="0"/>
              <w:left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对供应商项目人员配置及岗位职责等方面进行综合评分。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1.人员配置十分合理，岗位责任明确、奖惩制度十分明确得10分；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2.人员配置比较合理，岗位责任较明确、奖惩制度较为明确得7分；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3.人员配置基本合理，岗位责任模糊、奖惩制度基本明确得4分；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4.人员配置不太合理，岗位责任混乱、奖惩制度不太明确得1分；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无此项内容的不得分。</w:t>
            </w:r>
            <w:r/>
          </w:p>
        </w:tc>
        <w:tc>
          <w:tcPr>
            <w:tcBorders>
              <w:top w:val="single" w:color="auto" w:sz="4" w:space="0"/>
              <w:left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2.3</w:t>
            </w:r>
            <w:r/>
          </w:p>
        </w:tc>
        <w:tc>
          <w:tcPr>
            <w:tcBorders>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突发事件的应急预案</w:t>
            </w:r>
            <w:r/>
          </w:p>
        </w:tc>
        <w:tc>
          <w:tcPr>
            <w:tcBorders>
              <w:top w:val="single" w:color="auto" w:sz="4" w:space="0"/>
              <w:left w:val="single" w:color="auto" w:sz="4" w:space="0"/>
              <w:right w:val="single" w:color="auto" w:sz="4" w:space="0"/>
            </w:tcBorders>
            <w:tcW w:w="3686" w:type="pct"/>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对供应商对本项目的各种突发事件的应急预案等方面进行综合评分。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1.突发事件的应急预案十分完善得10分；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2.突发事件的应急预案较为完善得7分；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3.突发事件的应急预案基本完善得4分；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4.突发事件的应急预案不太完善得1分；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无此项内容的不得分。</w:t>
            </w:r>
            <w:r/>
          </w:p>
        </w:tc>
        <w:tc>
          <w:tcPr>
            <w:tcBorders>
              <w:top w:val="single" w:color="auto" w:sz="4" w:space="0"/>
              <w:left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Pr>
        <w:tc>
          <w:tcPr>
            <w:tcBorders>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2.4</w:t>
            </w:r>
            <w:r/>
          </w:p>
        </w:tc>
        <w:tc>
          <w:tcPr>
            <w:tcBorders>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整体服务方案</w:t>
            </w:r>
            <w:r/>
          </w:p>
        </w:tc>
        <w:tc>
          <w:tcPr>
            <w:tcBorders>
              <w:top w:val="single" w:color="auto" w:sz="4" w:space="0"/>
              <w:left w:val="single" w:color="auto" w:sz="4" w:space="0"/>
              <w:right w:val="single" w:color="auto" w:sz="4" w:space="0"/>
            </w:tcBorders>
            <w:tcW w:w="3686" w:type="pct"/>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对供应商保安整体服务方案进行综合评分。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1.整体服务方案严谨完善、落地性强得10分；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2.整体服务方案比较严谨、落地性较强得7分；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3.整体服务方案基本严谨、落地性一般得4分；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4.整体服务方案不太严谨、落地性差得1分；</w:t>
            </w:r>
            <w:r/>
          </w:p>
          <w:p>
            <w:pPr>
              <w:ind w:firstLine="105"/>
              <w:spacing w:line="360" w:lineRule="auto"/>
              <w:rPr>
                <w:rFonts w:hint="eastAsia" w:ascii="宋体" w:hAnsi="宋体" w:eastAsia="宋体"/>
                <w:sz w:val="21"/>
                <w:szCs w:val="21"/>
              </w:rPr>
            </w:pPr>
            <w:r>
              <w:rPr>
                <w:rFonts w:hint="eastAsia" w:ascii="宋体" w:hAnsi="宋体" w:eastAsia="宋体" w:cs="宋体"/>
                <w:sz w:val="21"/>
                <w:szCs w:val="21"/>
              </w:rPr>
              <w:t xml:space="preserve">无此项内容的不得分。</w:t>
            </w:r>
            <w:r/>
          </w:p>
        </w:tc>
        <w:tc>
          <w:tcPr>
            <w:tcBorders>
              <w:left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Pr>
        <w:tc>
          <w:tcPr>
            <w:tcBorders>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w:t>
            </w:r>
            <w:r/>
          </w:p>
        </w:tc>
        <w:tc>
          <w:tcPr>
            <w:tcBorders>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服务质量控</w:t>
            </w:r>
            <w:r>
              <w:rPr>
                <w:rFonts w:hint="eastAsia" w:ascii="宋体" w:hAnsi="宋体" w:eastAsia="宋体" w:cs="宋体"/>
                <w:b/>
                <w:bCs/>
                <w:sz w:val="21"/>
                <w:szCs w:val="21"/>
              </w:rPr>
              <w:t xml:space="preserve">制措施</w:t>
            </w:r>
            <w:r/>
          </w:p>
        </w:tc>
        <w:tc>
          <w:tcPr>
            <w:tcBorders>
              <w:top w:val="single" w:color="auto" w:sz="4" w:space="0"/>
              <w:left w:val="single" w:color="auto" w:sz="4" w:space="0"/>
              <w:right w:val="single" w:color="auto" w:sz="4" w:space="0"/>
            </w:tcBorders>
            <w:tcW w:w="3686" w:type="pct"/>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对供应商</w:t>
            </w:r>
            <w:bookmarkStart w:id="18" w:name="OLE_LINK2"/>
            <w:r>
              <w:rPr>
                <w:rFonts w:hint="eastAsia" w:ascii="宋体" w:hAnsi="宋体" w:eastAsia="宋体" w:cs="宋体"/>
                <w:sz w:val="21"/>
                <w:szCs w:val="21"/>
              </w:rPr>
              <w:t xml:space="preserve">服务质量控制措施</w:t>
            </w:r>
            <w:bookmarkEnd w:id="18"/>
            <w:r>
              <w:rPr>
                <w:rFonts w:hint="eastAsia" w:ascii="宋体" w:hAnsi="宋体" w:eastAsia="宋体" w:cs="宋体"/>
                <w:sz w:val="21"/>
                <w:szCs w:val="21"/>
              </w:rPr>
              <w:t xml:space="preserve">进行综合评分。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1.控制措施合理、可行性强得10分；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2.控制措施较合理、可行性较强得7分；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3.控制措施合理性一般、可行性一般得4分；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4.控制措施较为混乱、可行性较差得1分；</w:t>
            </w:r>
            <w:r/>
          </w:p>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无此项内容的不得分。</w:t>
            </w:r>
            <w:r/>
          </w:p>
        </w:tc>
        <w:tc>
          <w:tcPr>
            <w:tcBorders>
              <w:left w:val="single" w:color="auto" w:sz="4" w:space="0"/>
              <w:right w:val="single" w:color="auto" w:sz="4" w:space="0"/>
            </w:tcBorders>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p>
        </w:tc>
      </w:tr>
      <w:tr>
        <w:trPr>
          <w:jc w:val="center"/>
        </w:trPr>
        <w:tc>
          <w:tcPr>
            <w:gridSpan w:val="4"/>
            <w:tcBorders>
              <w:left w:val="single" w:color="auto" w:sz="4" w:space="0"/>
              <w:right w:val="single" w:color="auto" w:sz="4" w:space="0"/>
            </w:tcBorders>
            <w:tcW w:w="5000"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lang w:val="en-US"/>
              </w:rPr>
              <w:t xml:space="preserve">三、商务部分（30分）</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3.1</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业绩</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供应商自2022年1月1日以来承担过安保类服务业绩，每提供一份完整的业绩得3分，满分</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分。（时间以合同签订时间为准，提供合同复印件等相关证明材料并加盖供应商公章，不提供不得分）。</w:t>
            </w:r>
            <w:r>
              <w:rPr>
                <w:rFonts w:hint="eastAsia" w:ascii="宋体" w:hAnsi="宋体" w:eastAsia="宋体" w:cs="宋体"/>
                <w:bCs/>
                <w:sz w:val="21"/>
                <w:szCs w:val="21"/>
              </w:rPr>
              <w:t xml:space="preserve">【一份完整的业绩包括：1.服务期不低于一年的合同复印件；2.合同期内任意一个月的发票及同期与甲方结算相应的银行交易记录（与提供合同中公司名称一致，不一致不认可）】</w:t>
            </w:r>
            <w:r/>
          </w:p>
        </w:tc>
        <w:tc>
          <w:tcPr>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9</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3.2</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b/>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pStyle w:val="857"/>
              <w:ind w:firstLine="105"/>
              <w:spacing w:line="360" w:lineRule="auto"/>
              <w:rPr>
                <w:rFonts w:hint="eastAsia" w:ascii="宋体" w:hAnsi="宋体" w:eastAsia="宋体"/>
                <w:sz w:val="21"/>
                <w:szCs w:val="21"/>
              </w:rPr>
            </w:pPr>
            <w:r>
              <w:rPr>
                <w:rFonts w:hint="eastAsia" w:ascii="宋体" w:hAnsi="宋体" w:eastAsia="宋体"/>
                <w:sz w:val="21"/>
                <w:szCs w:val="21"/>
              </w:rPr>
              <w:t xml:space="preserve">供应商具有有效的ISO9001质量管理体系、ISO14001环境管理体系、ISO45001职业健康安全管理体系认证证书，有一个得1分，满分3分。</w:t>
            </w:r>
            <w:r/>
          </w:p>
          <w:p>
            <w:pPr>
              <w:ind w:firstLine="105"/>
              <w:spacing w:line="360" w:lineRule="auto"/>
              <w:rPr>
                <w:rFonts w:hint="eastAsia" w:ascii="宋体" w:hAnsi="宋体" w:eastAsia="宋体" w:cs="宋体"/>
                <w:sz w:val="21"/>
                <w:szCs w:val="21"/>
              </w:rPr>
            </w:pPr>
            <w:r>
              <w:rPr>
                <w:rFonts w:hint="eastAsia" w:ascii="宋体" w:hAnsi="宋体" w:eastAsia="宋体"/>
                <w:sz w:val="21"/>
                <w:szCs w:val="21"/>
              </w:rPr>
              <w:t xml:space="preserve">注：投标文件中提供认证证书扫描（复印）件以及证书在“全国认证认可信息公共服务平台”（</w:t>
            </w:r>
            <w:bookmarkStart w:id="19" w:name="OLE_LINK5"/>
            <w:r>
              <w:rPr>
                <w:rFonts w:hint="eastAsia" w:ascii="宋体" w:hAnsi="宋体" w:eastAsia="宋体"/>
                <w:sz w:val="21"/>
                <w:szCs w:val="21"/>
              </w:rPr>
              <w:t xml:space="preserve">http://cx.cnca.cn</w:t>
            </w:r>
            <w:bookmarkEnd w:id="19"/>
            <w:r>
              <w:rPr>
                <w:rFonts w:hint="eastAsia" w:ascii="宋体" w:hAnsi="宋体" w:eastAsia="宋体"/>
                <w:sz w:val="21"/>
                <w:szCs w:val="21"/>
              </w:rPr>
              <w:t xml:space="preserve">）查询“有效”的截图或网页打印件，显示“暂停”和“撤销”的不予得分。两者证明材料须齐全提供，缺一不得分，证明材料加盖供应商公章。</w:t>
            </w:r>
            <w:r/>
          </w:p>
        </w:tc>
        <w:tc>
          <w:tcPr>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3</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3.3</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人员</w:t>
            </w:r>
            <w:r>
              <w:rPr>
                <w:rFonts w:hint="eastAsia" w:ascii="宋体" w:hAnsi="宋体" w:eastAsia="宋体" w:cs="宋体"/>
                <w:b/>
                <w:sz w:val="21"/>
                <w:szCs w:val="21"/>
                <w:lang w:val="en-US"/>
              </w:rPr>
              <w:t xml:space="preserve">配备</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w:t>
            </w:r>
            <w:r>
              <w:rPr>
                <w:rFonts w:hint="eastAsia" w:ascii="宋体" w:hAnsi="宋体" w:eastAsia="宋体" w:cs="宋体"/>
                <w:sz w:val="21"/>
                <w:szCs w:val="21"/>
                <w:lang w:val="en-US"/>
              </w:rPr>
              <w:t xml:space="preserve">本项目配备的保安主管（项目经理）为本单位正式员工，具备高级保安员证</w:t>
            </w:r>
            <w:bookmarkStart w:id="20" w:name="OLE_LINK14"/>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中级及以上消控证</w:t>
            </w:r>
            <w:bookmarkEnd w:id="20"/>
            <w:r>
              <w:rPr>
                <w:rFonts w:hint="eastAsia" w:ascii="宋体" w:hAnsi="宋体" w:eastAsia="宋体" w:cs="宋体"/>
                <w:sz w:val="21"/>
                <w:szCs w:val="21"/>
                <w:lang w:val="en-US"/>
              </w:rPr>
              <w:t xml:space="preserve">（中级及以上《消防设施操作员》证或中级及以上</w:t>
            </w:r>
            <w:r>
              <w:rPr>
                <w:rFonts w:ascii="宋体" w:hAnsi="宋体" w:eastAsia="宋体" w:cs="宋体"/>
                <w:sz w:val="21"/>
                <w:szCs w:val="21"/>
                <w:lang w:val="en-US"/>
              </w:rPr>
              <w:t xml:space="preserve">原“《建（构）筑物消防员》</w:t>
            </w:r>
            <w:r>
              <w:rPr>
                <w:rFonts w:hint="eastAsia" w:ascii="宋体" w:hAnsi="宋体" w:eastAsia="宋体" w:cs="宋体"/>
                <w:sz w:val="21"/>
                <w:szCs w:val="21"/>
                <w:lang w:val="en-US"/>
              </w:rPr>
              <w:t xml:space="preserve">证</w:t>
            </w:r>
            <w:r>
              <w:rPr>
                <w:rFonts w:ascii="宋体" w:hAnsi="宋体" w:eastAsia="宋体" w:cs="宋体"/>
                <w:sz w:val="21"/>
                <w:szCs w:val="21"/>
                <w:lang w:val="en-US"/>
              </w:rPr>
              <w:t xml:space="preserve">”</w:t>
            </w:r>
            <w:r>
              <w:rPr>
                <w:rFonts w:hint="eastAsia" w:ascii="宋体" w:hAnsi="宋体" w:eastAsia="宋体" w:cs="宋体"/>
                <w:sz w:val="21"/>
                <w:szCs w:val="21"/>
                <w:lang w:val="en-US"/>
              </w:rPr>
              <w:t xml:space="preserve">），并提供3年及以上甲方提供的工作证明文件（甲方单位加盖公章）。保安主管全部符合该条件的得3分。注：提供人员身份证复印件、相关资格证书复印件以及甲方单位出具的工作证明文件复印（扫描）件，并加盖供应商公章，证明材料缺一不得分。</w:t>
            </w:r>
            <w:r/>
          </w:p>
          <w:p>
            <w:pPr>
              <w:ind w:firstLine="105"/>
              <w:spacing w:line="360" w:lineRule="auto"/>
              <w:rPr>
                <w:rFonts w:hint="eastAsia" w:ascii="宋体" w:hAnsi="宋体" w:eastAsia="宋体" w:cs="宋体"/>
                <w:sz w:val="21"/>
                <w:szCs w:val="21"/>
              </w:rPr>
            </w:pPr>
            <w:r>
              <w:rPr>
                <w:rFonts w:ascii="宋体" w:hAnsi="宋体" w:eastAsia="宋体" w:cs="宋体"/>
                <w:sz w:val="21"/>
                <w:szCs w:val="21"/>
                <w:lang w:val="en-US"/>
              </w:rPr>
              <w:t xml:space="preserve">2、</w:t>
            </w:r>
            <w:r>
              <w:rPr>
                <w:rFonts w:hint="eastAsia" w:ascii="宋体" w:hAnsi="宋体" w:eastAsia="宋体" w:cs="宋体"/>
                <w:sz w:val="21"/>
                <w:szCs w:val="21"/>
                <w:lang w:val="en-US"/>
              </w:rPr>
              <w:t xml:space="preserve">本项目配备的主要团队成员（3名领班）为本单位正式员工，具备大专及以上学历，为退伍军人，并提供3年及以上甲方提供的工作证明文件（甲方单位加盖公章）。每有一名人员全部符合该条件的得3分，最多得9分。注：提供人员身份证复印件、学历证书复印件、退伍证或</w:t>
            </w:r>
            <w:r>
              <w:rPr>
                <w:rFonts w:ascii="宋体" w:hAnsi="宋体" w:eastAsia="宋体"/>
                <w:color w:val="000000"/>
                <w:spacing w:val="1"/>
                <w:sz w:val="21"/>
                <w:szCs w:val="21"/>
                <w:lang w:val="en-US"/>
              </w:rPr>
              <w:t xml:space="preserve">退出现役登记表</w:t>
            </w:r>
            <w:r>
              <w:rPr>
                <w:rFonts w:hint="eastAsia" w:ascii="宋体" w:hAnsi="宋体" w:eastAsia="宋体"/>
                <w:color w:val="000000"/>
                <w:spacing w:val="1"/>
                <w:sz w:val="21"/>
                <w:szCs w:val="21"/>
                <w:lang w:val="en-US"/>
              </w:rPr>
              <w:t xml:space="preserve">复印件以及</w:t>
            </w:r>
            <w:r>
              <w:rPr>
                <w:rFonts w:hint="eastAsia" w:ascii="宋体" w:hAnsi="宋体" w:eastAsia="宋体" w:cs="宋体"/>
                <w:sz w:val="21"/>
                <w:szCs w:val="21"/>
                <w:lang w:val="en-US"/>
              </w:rPr>
              <w:t xml:space="preserve">甲方单位出具的工作证明文件复印（扫描）件，并加盖供应商公章，证明材料缺一不得分。</w:t>
            </w:r>
            <w:r/>
          </w:p>
          <w:p>
            <w:pPr>
              <w:ind w:firstLine="210"/>
              <w:spacing w:line="360" w:lineRule="auto"/>
              <w:rPr>
                <w:rFonts w:hint="eastAsia" w:ascii="宋体" w:hAnsi="宋体" w:eastAsia="宋体"/>
                <w:sz w:val="21"/>
                <w:szCs w:val="21"/>
              </w:rPr>
            </w:pPr>
            <w:r>
              <w:rPr>
                <w:rFonts w:hint="eastAsia" w:ascii="宋体" w:hAnsi="宋体" w:eastAsia="宋体" w:cs="宋体"/>
                <w:sz w:val="21"/>
                <w:szCs w:val="21"/>
              </w:rPr>
              <w:t xml:space="preserve">注：除提供以上要求的证明材料外，还需提供供应商202</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年</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月以来任意一月为其缴纳社保证明材料复印件加盖供应商公章，否则本项直接不得分。甲方指：供应商所服务过项目的合同甲方，非特指本项目甲方。</w:t>
            </w:r>
            <w:r/>
          </w:p>
        </w:tc>
        <w:tc>
          <w:tcPr>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rPr>
              <w:t xml:space="preserve">2</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3.4</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服务评价</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每提供一个合作过或正在合作的服务单位开具的服务评价优或满意或最高档次的材料得1分，满分</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分。（提供加盖服务单位公章的服务评价证明材料以及所对应</w:t>
            </w:r>
            <w:r>
              <w:rPr>
                <w:rFonts w:hint="eastAsia" w:ascii="宋体" w:hAnsi="宋体" w:eastAsia="宋体" w:cs="宋体"/>
                <w:sz w:val="21"/>
                <w:szCs w:val="21"/>
              </w:rPr>
              <w:t xml:space="preserve">的相关</w:t>
            </w:r>
            <w:r>
              <w:rPr>
                <w:rFonts w:hint="eastAsia" w:ascii="宋体" w:hAnsi="宋体" w:eastAsia="宋体" w:cs="宋体"/>
                <w:sz w:val="21"/>
                <w:szCs w:val="21"/>
                <w:lang w:val="en-US"/>
              </w:rPr>
              <w:t xml:space="preserve">保安服务业绩合同复印件，并加盖供应商公章，证明材料缺一不得分。</w:t>
            </w:r>
            <w:r>
              <w:rPr>
                <w:rFonts w:hint="eastAsia" w:ascii="宋体" w:hAnsi="宋体" w:eastAsia="宋体" w:cs="宋体"/>
                <w:sz w:val="21"/>
                <w:szCs w:val="21"/>
              </w:rPr>
              <w:t xml:space="preserve">）</w:t>
            </w:r>
            <w:r/>
          </w:p>
        </w:tc>
        <w:tc>
          <w:tcPr>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5</w:t>
            </w:r>
            <w:r/>
          </w:p>
        </w:tc>
      </w:tr>
      <w:tr>
        <w:trPr>
          <w:jc w:val="center"/>
        </w:trPr>
        <w:tc>
          <w:tcPr>
            <w:tcBorders>
              <w:top w:val="single" w:color="auto" w:sz="4" w:space="0"/>
              <w:left w:val="single" w:color="auto" w:sz="4" w:space="0"/>
              <w:right w:val="single" w:color="auto" w:sz="4" w:space="0"/>
            </w:tcBorders>
            <w:tcW w:w="331"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3.5</w:t>
            </w:r>
            <w:r/>
          </w:p>
        </w:tc>
        <w:tc>
          <w:tcPr>
            <w:tcBorders>
              <w:top w:val="single" w:color="auto" w:sz="4" w:space="0"/>
              <w:left w:val="single" w:color="auto" w:sz="4" w:space="0"/>
              <w:right w:val="single" w:color="auto" w:sz="4" w:space="0"/>
            </w:tcBorders>
            <w:tcW w:w="649"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本地化服务能力</w:t>
            </w:r>
            <w:r/>
          </w:p>
        </w:tc>
        <w:tc>
          <w:tcPr>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firstLine="105"/>
              <w:spacing w:line="360" w:lineRule="auto"/>
              <w:rPr>
                <w:rFonts w:hint="eastAsia" w:ascii="宋体" w:hAnsi="宋体" w:eastAsia="宋体" w:cs="宋体"/>
                <w:sz w:val="21"/>
                <w:szCs w:val="21"/>
              </w:rPr>
            </w:pPr>
            <w:r/>
            <w:bookmarkStart w:id="21" w:name="OLE_LINK15"/>
            <w:r/>
            <w:bookmarkStart w:id="22" w:name="OLE_LINK17"/>
            <w:r>
              <w:rPr>
                <w:rFonts w:hint="eastAsia" w:ascii="宋体" w:hAnsi="宋体" w:eastAsia="宋体" w:cs="宋体"/>
                <w:sz w:val="21"/>
                <w:szCs w:val="21"/>
                <w:lang w:val="en-US"/>
              </w:rPr>
              <w:t xml:space="preserve">为提升保安团队的安保能力，在本项目服务单位当地（高淳区）有500平方米及以上的训练场地得1分，没有不得分（租赁的提供场地的租赁证明或合同；自有的提供自有产权证明。以上提供复印件加盖供应商公章）</w:t>
            </w:r>
            <w:bookmarkEnd w:id="21"/>
            <w:r>
              <w:rPr>
                <w:rFonts w:hint="eastAsia" w:ascii="宋体" w:hAnsi="宋体" w:eastAsia="宋体" w:cs="宋体"/>
                <w:sz w:val="21"/>
                <w:szCs w:val="21"/>
                <w:lang w:val="en-US"/>
              </w:rPr>
              <w:t xml:space="preserve">。注：如在投标前不具备的，则须提供意向签约的场地信息（包括场地具体位置、面积、场地拥有方的联系人和电话以及同时加盖场地拥有方和供应商公章的《场地租赁意向协议》）以及承诺如中标后将正式签约并作为训练场地的承诺函（格式自拟）并加盖供应商公章，满足此项条件的同样可得1分。</w:t>
            </w:r>
            <w:bookmarkEnd w:id="22"/>
            <w:r/>
            <w:r/>
          </w:p>
        </w:tc>
        <w:tc>
          <w:tcPr>
            <w:tcW w:w="334" w:type="pct"/>
            <w:vAlign w:val="center"/>
            <w:textDirection w:val="lrTb"/>
            <w:noWrap w:val="false"/>
          </w:tcPr>
          <w:p>
            <w:pPr>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w:t>
            </w:r>
            <w:r/>
          </w:p>
        </w:tc>
      </w:tr>
    </w:tbl>
    <w:p>
      <w:pPr>
        <w:ind w:firstLine="207"/>
        <w:spacing w:line="360" w:lineRule="auto"/>
        <w:rPr>
          <w:rFonts w:hint="eastAsia" w:ascii="宋体" w:hAnsi="宋体" w:eastAsia="宋体"/>
          <w:sz w:val="21"/>
          <w:szCs w:val="21"/>
        </w:rPr>
      </w:pPr>
      <w:r>
        <w:rPr>
          <w:rFonts w:hint="eastAsia" w:ascii="宋体" w:hAnsi="宋体" w:eastAsia="宋体"/>
          <w:b/>
          <w:sz w:val="21"/>
          <w:szCs w:val="21"/>
        </w:rPr>
        <w:t xml:space="preserve">评分说明：</w:t>
      </w:r>
      <w:bookmarkStart w:id="23" w:name="_Hlk73364312"/>
      <w:r>
        <w:rPr>
          <w:rFonts w:hint="eastAsia" w:ascii="宋体" w:hAnsi="宋体" w:eastAsia="宋体"/>
          <w:sz w:val="21"/>
          <w:szCs w:val="21"/>
        </w:rPr>
        <w:t xml:space="preserve"> </w:t>
      </w:r>
      <w:bookmarkEnd w:id="23"/>
      <w:r/>
      <w:r/>
    </w:p>
    <w:p>
      <w:pPr>
        <w:ind w:firstLine="211"/>
        <w:jc w:val="left"/>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ind w:firstLine="207"/>
        <w:jc w:val="left"/>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r>
      <w:r>
        <w:rPr>
          <w:rFonts w:ascii="宋体" w:hAnsi="宋体" w:eastAsia="宋体"/>
          <w:b/>
          <w:sz w:val="21"/>
          <w:szCs w:val="21"/>
        </w:rPr>
        <w:br/>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p>
    <w:p>
      <w:pPr>
        <w:ind w:firstLine="211"/>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jc w:val="left"/>
        <w:spacing w:line="360" w:lineRule="auto"/>
        <w:tabs>
          <w:tab w:val="left" w:pos="321" w:leader="none"/>
        </w:tabs>
        <w:rPr>
          <w:rFonts w:hint="eastAsia" w:ascii="宋体" w:hAnsi="宋体" w:eastAsia="宋体"/>
          <w:b/>
          <w:sz w:val="21"/>
          <w:szCs w:val="21"/>
        </w:rPr>
      </w:pPr>
      <w:r>
        <w:rPr>
          <w:rFonts w:hint="eastAsia" w:ascii="宋体" w:hAnsi="宋体" w:eastAsia="宋体"/>
          <w:b/>
          <w:sz w:val="21"/>
          <w:szCs w:val="21"/>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bCs/>
          <w:sz w:val="21"/>
          <w:szCs w:val="21"/>
          <w:lang w:val="zh-TW"/>
        </w:rPr>
      </w:pPr>
      <w:r>
        <w:rPr>
          <w:rFonts w:hint="eastAsia" w:ascii="宋体" w:hAnsi="宋体" w:eastAsia="宋体"/>
          <w:b/>
          <w:sz w:val="21"/>
          <w:szCs w:val="21"/>
          <w:lang w:val="zh-TW"/>
        </w:rPr>
      </w:r>
      <w:r>
        <w:rPr>
          <w:rFonts w:hint="eastAsia" w:ascii="宋体" w:hAnsi="宋体" w:eastAsia="宋体"/>
          <w:b/>
          <w:sz w:val="21"/>
          <w:szCs w:val="21"/>
          <w:lang w:val="zh-TW"/>
        </w:rPr>
      </w:r>
      <w:r/>
    </w:p>
    <w:p>
      <w:pPr>
        <w:jc w:val="left"/>
        <w:spacing w:line="360" w:lineRule="auto"/>
        <w:tabs>
          <w:tab w:val="left" w:pos="321" w:leader="none"/>
        </w:tabs>
        <w:rPr>
          <w:rFonts w:hint="eastAsia" w:ascii="宋体" w:hAnsi="宋体" w:eastAsia="宋体"/>
          <w:b/>
          <w:bCs/>
          <w:sz w:val="21"/>
          <w:szCs w:val="21"/>
          <w:lang w:val="zh-TW"/>
        </w:rPr>
      </w:pPr>
      <w:r>
        <w:rPr>
          <w:rFonts w:hint="eastAsia" w:ascii="宋体" w:hAnsi="宋体" w:eastAsia="宋体"/>
          <w:b/>
          <w:sz w:val="21"/>
          <w:szCs w:val="21"/>
          <w:lang w:val="zh-TW"/>
        </w:rPr>
      </w:r>
      <w:r/>
    </w:p>
    <w:p>
      <w:pPr>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ind w:firstLine="480"/>
        <w:spacing w:line="360" w:lineRule="auto"/>
        <w:shd w:val="clear" w:color="auto" w:fill="ffffff"/>
        <w:widowControl/>
        <w:rPr>
          <w:rFonts w:hint="eastAsia" w:ascii="宋体" w:hAnsi="宋体" w:eastAsia="宋体"/>
          <w:sz w:val="24"/>
          <w:szCs w:val="24"/>
          <w:lang w:val="en-US"/>
        </w:rPr>
      </w:pPr>
      <w:r/>
      <w:bookmarkStart w:id="24" w:name="_Hlk182399867"/>
      <w:r>
        <w:rPr>
          <w:rFonts w:hint="eastAsia" w:ascii="宋体" w:hAnsi="宋体" w:eastAsia="宋体"/>
          <w:b/>
          <w:bCs/>
          <w:sz w:val="24"/>
          <w:szCs w:val="24"/>
          <w:lang w:val="en-US"/>
        </w:rPr>
        <w:t xml:space="preserve">一、项目</w:t>
      </w:r>
      <w:r>
        <w:rPr>
          <w:rFonts w:hint="eastAsia" w:ascii="宋体" w:hAnsi="宋体" w:eastAsia="宋体"/>
          <w:b/>
          <w:sz w:val="24"/>
          <w:szCs w:val="24"/>
          <w:lang w:val="en-US"/>
        </w:rPr>
        <w:t xml:space="preserve">名称：</w:t>
      </w:r>
      <w:r>
        <w:rPr>
          <w:rFonts w:hint="eastAsia" w:ascii="宋体" w:hAnsi="宋体" w:eastAsia="宋体" w:cs="宋体"/>
          <w:sz w:val="24"/>
          <w:szCs w:val="24"/>
          <w:lang w:val="en-US"/>
        </w:rPr>
        <w:t xml:space="preserve">南京机电职业技术学院安保服务</w:t>
      </w:r>
      <w:bookmarkEnd w:id="24"/>
      <w:r/>
      <w:r/>
    </w:p>
    <w:p>
      <w:pPr>
        <w:pStyle w:val="1083"/>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二、项目概况</w:t>
      </w:r>
      <w:r/>
    </w:p>
    <w:p>
      <w:pPr>
        <w:pStyle w:val="1083"/>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w:t>
      </w:r>
      <w:r>
        <w:rPr>
          <w:rFonts w:ascii="宋体" w:hAnsi="宋体" w:eastAsia="宋体"/>
          <w:sz w:val="24"/>
          <w:szCs w:val="24"/>
          <w:lang w:val="en-US"/>
        </w:rPr>
        <w:t xml:space="preserve">南京机电职业技术学院高淳新校区总用地面积约253346平方米（折合389亩），总建筑面积147830.18平方米，其中地上建筑面积146095.78平方米，地下建筑面积1</w:t>
      </w:r>
      <w:bookmarkStart w:id="25" w:name="_MON_1818872923"/>
      <w:r/>
      <w:bookmarkEnd w:id="25"/>
      <w:r>
        <w:rPr>
          <w:rFonts w:ascii="宋体" w:hAnsi="宋体" w:eastAsia="宋体"/>
          <w:sz w:val="24"/>
          <w:szCs w:val="24"/>
          <w:lang w:val="en-US"/>
        </w:rPr>
        <w:t xml:space="preserve">734.4平方米。共设有校门三个，消监控室一个。</w:t>
      </w:r>
      <w:r/>
    </w:p>
    <w:p>
      <w:pPr>
        <w:pStyle w:val="1083"/>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w:t>
      </w:r>
      <w:r>
        <w:rPr>
          <w:rFonts w:ascii="宋体" w:hAnsi="宋体" w:eastAsia="宋体"/>
          <w:sz w:val="24"/>
          <w:szCs w:val="24"/>
          <w:lang w:val="en-US"/>
        </w:rPr>
        <w:t xml:space="preserve">服务标准：遵循国家、行业及地方现行的规范和标准。</w:t>
      </w:r>
      <w:r/>
    </w:p>
    <w:p>
      <w:pPr>
        <w:pStyle w:val="1083"/>
        <w:spacing w:line="360" w:lineRule="auto"/>
        <w:rPr>
          <w:rFonts w:hint="eastAsia" w:ascii="宋体" w:hAnsi="宋体" w:eastAsia="宋体"/>
          <w:b/>
          <w:bCs/>
          <w:sz w:val="24"/>
          <w:szCs w:val="24"/>
          <w:lang w:val="en-US"/>
        </w:rPr>
      </w:pPr>
      <w:r>
        <w:rPr>
          <w:rFonts w:hint="eastAsia" w:ascii="宋体" w:hAnsi="宋体" w:eastAsia="宋体"/>
          <w:sz w:val="24"/>
          <w:szCs w:val="24"/>
          <w:lang w:val="en-US"/>
        </w:rPr>
        <w:t xml:space="preserve">（三）服务期限：</w:t>
      </w:r>
      <w:r>
        <w:rPr>
          <w:rFonts w:ascii="宋体" w:hAnsi="宋体" w:eastAsia="宋体"/>
          <w:sz w:val="24"/>
          <w:szCs w:val="24"/>
          <w:lang w:val="en-US"/>
        </w:rPr>
        <w:t xml:space="preserve">三年（合同一年一签，每年度服务期满，采购人根据考核情况决定是否与供应商签订后续服务合同或另行采购）。合同期内，即使遇国家政策性调整，如最低工资、社保基数标准上调，总价将包定，一律不予调整。</w:t>
      </w:r>
      <w:r/>
    </w:p>
    <w:p>
      <w:pPr>
        <w:pStyle w:val="1083"/>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（四）服务地点：高淳校区。</w:t>
      </w:r>
      <w:r/>
    </w:p>
    <w:p>
      <w:pPr>
        <w:pStyle w:val="1083"/>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三、服务清单</w:t>
      </w:r>
      <w:r/>
    </w:p>
    <w:tbl>
      <w:tblPr>
        <w:tblStyle w:val="896"/>
        <w:tblW w:w="0" w:type="auto"/>
        <w:tblLook w:val="04A0" w:firstRow="1" w:lastRow="0" w:firstColumn="1" w:lastColumn="0" w:noHBand="0" w:noVBand="1"/>
      </w:tblPr>
      <w:tblGrid>
        <w:gridCol w:w="704"/>
        <w:gridCol w:w="3686"/>
        <w:gridCol w:w="992"/>
        <w:gridCol w:w="1108"/>
        <w:gridCol w:w="2294"/>
        <w:gridCol w:w="952"/>
      </w:tblGrid>
      <w:tr>
        <w:trPr/>
        <w:tc>
          <w:tcPr>
            <w:tcW w:w="704"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序号</w:t>
            </w:r>
            <w:r/>
          </w:p>
        </w:tc>
        <w:tc>
          <w:tcPr>
            <w:tcW w:w="3686"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名称</w:t>
            </w:r>
            <w:r/>
          </w:p>
        </w:tc>
        <w:tc>
          <w:tcPr>
            <w:tcW w:w="992"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数量</w:t>
            </w:r>
            <w:r/>
          </w:p>
        </w:tc>
        <w:tc>
          <w:tcPr>
            <w:tcW w:w="1108"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单位</w:t>
            </w:r>
            <w:r/>
          </w:p>
        </w:tc>
        <w:tc>
          <w:tcPr>
            <w:tcW w:w="2294"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所属行业</w:t>
            </w:r>
            <w:r/>
          </w:p>
        </w:tc>
        <w:tc>
          <w:tcPr>
            <w:tcW w:w="952"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类型</w:t>
            </w:r>
            <w:r/>
          </w:p>
        </w:tc>
      </w:tr>
      <w:tr>
        <w:trPr/>
        <w:tc>
          <w:tcPr>
            <w:tcW w:w="704"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3686"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cs="宋体"/>
                <w:sz w:val="24"/>
                <w:szCs w:val="24"/>
                <w:lang w:val="en-US"/>
              </w:rPr>
              <w:t xml:space="preserve">南京机电职业技术学院安保服务</w:t>
            </w:r>
            <w:r/>
          </w:p>
        </w:tc>
        <w:tc>
          <w:tcPr>
            <w:tcW w:w="992"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1108"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项</w:t>
            </w:r>
            <w:r/>
          </w:p>
        </w:tc>
        <w:tc>
          <w:tcPr>
            <w:tcW w:w="2294" w:type="dxa"/>
            <w:vAlign w:val="center"/>
            <w:textDirection w:val="lrTb"/>
            <w:noWrap w:val="false"/>
          </w:tcPr>
          <w:p>
            <w:pPr>
              <w:pStyle w:val="1083"/>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租赁和商务服务业</w:t>
            </w:r>
            <w:r/>
          </w:p>
        </w:tc>
        <w:tc>
          <w:tcPr>
            <w:tcW w:w="952" w:type="dxa"/>
            <w:vAlign w:val="center"/>
            <w:textDirection w:val="lrTb"/>
            <w:noWrap w:val="false"/>
          </w:tcPr>
          <w:p>
            <w:pPr>
              <w:pStyle w:val="1083"/>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bl>
    <w:p>
      <w:pPr>
        <w:pStyle w:val="1083"/>
        <w:spacing w:before="120"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四、校园保安服务具体要求</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（一）保安负责校园全天24小时门卫管理和校园防火、防盗、治安巡逻，维持校园秩序，维护校园稳定，及时发现和消除安全隐患，确保学校师生生命财产安全。维护正常的教学、办公和生活秩序。</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（二）保安服务工作内容：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1、负责校园内门岗人员进出管理工作。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2、负责校园公共部位的安全保卫工作，维护校园秩序，对重点部位及责任区域定点守护和安全巡查，发现和消除安全隐患。</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3、负责校园内消控室值班管理工作。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（三）管理内容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1、秩序维护管理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2、消防安全管理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3、车辆交通管理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（四）管理目标</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1、秩序维护管理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建立完善的治安安全管理台帐、制度并严格执行。做好校园内各楼宇的24小时安全值守和巡查，学生宿舍和重点部位的来人来访的通报、证件检查、物品出入查验登记工作；每天夜间、节假日全天的定时清场；熟悉守护区域的情况特点，定点守卫与区域巡查相结合；掌握消防栓、灭火器等安全设施的位置、性能和使用方法；及时处置突发事件，维护责任区域公共秩序，协助各岗位开展校园交通秩序管理；发现可疑人员主动盘问，发现违规行为，大胆管理，主动干预，发现异常及安全隐患，立</w:t>
      </w:r>
      <w:r>
        <w:rPr>
          <w:rFonts w:hint="eastAsia" w:ascii="宋体" w:hAnsi="宋体" w:eastAsia="宋体" w:cs="仿宋"/>
          <w:sz w:val="24"/>
          <w:szCs w:val="24"/>
        </w:rPr>
        <w:t xml:space="preserve">即采取措施并报告，制止暴力事件，有效处置各种违法犯罪行为；保持岗位卫生整洁，无闲杂人员滞留；发现和排除各种不安全因素，及时处置各种违法犯罪行为；善于发现、分析处理各种事故隐患和突发事件；根据不同情况，灵活执行相应的巡逻方案；加强对重点区域、要害部位的安全巡查，巡更踩点不流于形式，并与监控中心保持联动；协助各岗位开展校园秩序维护和交通秩序管理工作；协助楼宇管理人员及责任部门开展安全防范，负责学校内楼宇的夜间定时清场；校园公共部位安全隐患检查、排除及上报；如实记录汇报巡逻记录；校内重大活动的安全警戒与秩序保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2、消防安全管理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建立完善的消防管理台帐、制度并严格执行。保证配备的人员熟练掌握防火、灭火知识和消防器材使用方法；做好消防监控工作，对一般火情火险能及时发现报警，及时扑灭；做好日常消防的宣传和防范工作，及时发现并消除消防隐患；按照学校安全防火工作的需要，按行业标准做好消防系统、设备、器材的维</w:t>
      </w:r>
      <w:r>
        <w:rPr>
          <w:rFonts w:hint="eastAsia" w:ascii="宋体" w:hAnsi="宋体" w:eastAsia="宋体" w:cs="仿宋"/>
          <w:sz w:val="24"/>
          <w:szCs w:val="24"/>
        </w:rPr>
        <w:t xml:space="preserve">护和检修工作，保证系统、设备和器材的完好，系统24小时正常运行；对重大突发事故有应急预案，措施有力可行；按照规范做好报警室的值班管理，保证室内安全和清洁；自觉接受学校、消防大队和地方管理部门的业务检查、监督和指导。每年不少于2次的消防培训及考核并建立健全培训台账，对业务不熟练或考核不及格的人员不予录用；新进员工必须进行岗前培训，合格后方可上岗；消防控制室值班人员应当按时如实填写消防值班记录，不得少记漏记；配合校方组织开展消防宣传、防火巡查、安全检查、疏散演习、学生消防器材实操演练等项目，并做好相关台账记录；</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3、车辆交通管理</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按照学校的要求，做好校园进出车辆的通行和停放管理。做好车辆的出入管理，包括来访车辆、人员的登记手续，联系被访人员及引导来访人员所需行走的路线；对学院车辆进行有效控制，指挥车辆按规定行驶和停放。责任区域没有重大交通安全事故；在特殊情况时，能及时做好车辆疏导、指挥等工作。配合保障做好各职能部门,在重大活动期间的交通安全工作。如活动中发生造成不良影响及社会网络舆论的安保工作人员不予留用。</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4、保安人员必须实行专业培训，持证上岗。</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依法办事，文明执勤，不与师生发生争吵，杜绝保安与师生发生冲突，禁止保安出手伤及师生人生安全，做到打不还手、骂不还口持证上岗。应急突发演练每年不少于2次的培训实操及考核并建立健全培训台账，每季不少于2次的常规培训实操练习及考核并建立健全培训台账，如有不合格安保工作人员不予留用。</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5、完成学校交办的其它事项。</w:t>
      </w:r>
      <w:r/>
    </w:p>
    <w:p>
      <w:pPr>
        <w:ind w:firstLine="482"/>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五、人员与装备配备要求</w:t>
      </w:r>
      <w:r/>
    </w:p>
    <w:p>
      <w:pPr>
        <w:ind w:firstLine="480"/>
        <w:jc w:val="left"/>
        <w:spacing w:line="360" w:lineRule="auto"/>
        <w:rPr>
          <w:rFonts w:hint="eastAsia" w:ascii="宋体" w:hAnsi="宋体" w:eastAsia="宋体" w:cs="仿宋"/>
          <w:sz w:val="24"/>
          <w:szCs w:val="24"/>
          <w:lang w:val="en-US"/>
        </w:rPr>
      </w:pPr>
      <w:r>
        <w:rPr>
          <w:rFonts w:hint="eastAsia" w:ascii="宋体" w:hAnsi="宋体" w:eastAsia="宋体" w:cs="仿宋"/>
          <w:sz w:val="24"/>
          <w:szCs w:val="24"/>
          <w:lang w:val="en-US"/>
        </w:rPr>
        <w:t xml:space="preserve">（一）岗位需求：</w:t>
      </w:r>
      <w:r/>
    </w:p>
    <w:tbl>
      <w:tblPr>
        <w:tblW w:w="5148" w:type="pct"/>
        <w:jc w:val="center"/>
        <w:tblLook w:val="04A0" w:firstRow="1" w:lastRow="0" w:firstColumn="1" w:lastColumn="0" w:noHBand="0" w:noVBand="1"/>
      </w:tblPr>
      <w:tblGrid>
        <w:gridCol w:w="698"/>
        <w:gridCol w:w="936"/>
        <w:gridCol w:w="3336"/>
        <w:gridCol w:w="1416"/>
        <w:gridCol w:w="1421"/>
        <w:gridCol w:w="2436"/>
      </w:tblGrid>
      <w:tr>
        <w:trPr>
          <w:jc w:val="center"/>
          <w:trHeight w:val="668"/>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bookmarkStart w:id="26" w:name="_Hlk229391705"/>
            <w:r/>
            <w:bookmarkStart w:id="27" w:name="OLE_LINK6"/>
            <w:r>
              <w:rPr>
                <w:rFonts w:hint="eastAsia" w:ascii="宋体" w:hAnsi="宋体" w:eastAsia="宋体"/>
                <w:b/>
                <w:bCs/>
                <w:color w:val="000000"/>
                <w:sz w:val="24"/>
                <w:szCs w:val="24"/>
                <w:lang w:val="en-US"/>
              </w:rPr>
              <w:t xml:space="preserve">序号</w:t>
            </w:r>
            <w:r/>
          </w:p>
        </w:tc>
        <w:tc>
          <w:tcPr>
            <w:tcBorders>
              <w:top w:val="single" w:color="auto"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区域</w:t>
            </w:r>
            <w:r/>
          </w:p>
        </w:tc>
        <w:tc>
          <w:tcPr>
            <w:tcBorders>
              <w:top w:val="single" w:color="auto"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基本情况</w:t>
            </w:r>
            <w:r/>
          </w:p>
        </w:tc>
        <w:tc>
          <w:tcPr>
            <w:tcBorders>
              <w:top w:val="single" w:color="auto"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岗位</w:t>
            </w:r>
            <w:r/>
          </w:p>
        </w:tc>
        <w:tc>
          <w:tcPr>
            <w:tcBorders>
              <w:top w:val="single" w:color="auto"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数量（岗）</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备注</w:t>
            </w:r>
            <w:r/>
          </w:p>
        </w:tc>
      </w:tr>
      <w:tr>
        <w:trPr>
          <w:jc w:val="center"/>
          <w:trHeight w:val="548"/>
        </w:trPr>
        <w:tc>
          <w:tcPr>
            <w:tcBorders>
              <w:top w:val="none" w:color="000000"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p>
        </w:tc>
        <w:tc>
          <w:tcPr>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管理</w:t>
            </w:r>
            <w:r/>
          </w:p>
        </w:tc>
        <w:tc>
          <w:tcPr>
            <w:tcBorders>
              <w:top w:val="none" w:color="000000"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负责安保的全面工作</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主管</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兼职消防安全管理</w:t>
            </w:r>
            <w:r/>
          </w:p>
        </w:tc>
      </w:tr>
      <w:tr>
        <w:trPr>
          <w:jc w:val="center"/>
          <w:trHeight w:val="533"/>
        </w:trPr>
        <w:tc>
          <w:tcPr>
            <w:tcBorders>
              <w:top w:val="none" w:color="000000"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p>
        </w:tc>
        <w:tc>
          <w:tcPr>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领班</w:t>
            </w:r>
            <w:r/>
          </w:p>
        </w:tc>
        <w:tc>
          <w:tcPr>
            <w:tcBorders>
              <w:top w:val="none" w:color="000000"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协助主管做好当班的各项工作</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领班</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做好各项机动工作</w:t>
            </w:r>
            <w:r/>
          </w:p>
        </w:tc>
      </w:tr>
      <w:tr>
        <w:trPr>
          <w:jc w:val="center"/>
          <w:trHeight w:val="315"/>
        </w:trPr>
        <w:tc>
          <w:tcPr>
            <w:tcBorders>
              <w:top w:val="none" w:color="000000" w:sz="4" w:space="0"/>
              <w:left w:val="single" w:color="auto" w:sz="4" w:space="0"/>
              <w:bottom w:val="single" w:color="auto" w:sz="4" w:space="0"/>
              <w:right w:val="single" w:color="auto" w:sz="4" w:space="0"/>
            </w:tcBorders>
            <w:tcW w:w="479" w:type="pct"/>
            <w:vAlign w:val="center"/>
            <w:vMerge w:val="restart"/>
            <w:textDirection w:val="lrTb"/>
            <w:noWrap/>
          </w:tcPr>
          <w:p>
            <w:pPr>
              <w:jc w:val="center"/>
              <w:spacing w:line="360" w:lineRule="auto"/>
              <w:widowControl/>
              <w:rPr>
                <w:rFonts w:hint="eastAsia" w:ascii="宋体" w:hAnsi="宋体" w:eastAsia="宋体"/>
                <w:color w:val="000000"/>
                <w:sz w:val="24"/>
                <w:szCs w:val="24"/>
                <w:lang w:val="en-US"/>
              </w:rPr>
            </w:pPr>
            <w:r/>
            <w:bookmarkStart w:id="28" w:name="_Hlk229469626"/>
            <w:r>
              <w:rPr>
                <w:rFonts w:hint="eastAsia" w:ascii="宋体" w:hAnsi="宋体" w:eastAsia="宋体"/>
                <w:color w:val="000000"/>
                <w:sz w:val="24"/>
                <w:szCs w:val="24"/>
                <w:lang w:val="en-US"/>
              </w:rPr>
              <w:t xml:space="preserve">3</w:t>
            </w:r>
            <w:r/>
          </w:p>
        </w:tc>
        <w:tc>
          <w:tcPr>
            <w:tcBorders>
              <w:top w:val="none" w:color="000000" w:sz="4" w:space="0"/>
              <w:left w:val="single" w:color="auto" w:sz="4" w:space="0"/>
              <w:bottom w:val="single" w:color="auto" w:sz="4" w:space="0"/>
              <w:right w:val="single" w:color="auto" w:sz="4" w:space="0"/>
            </w:tcBorders>
            <w:tcW w:w="446" w:type="pct"/>
            <w:vAlign w:val="center"/>
            <w:vMerge w:val="restart"/>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门岗</w:t>
            </w:r>
            <w:r/>
          </w:p>
        </w:tc>
        <w:tc>
          <w:tcPr>
            <w:tcBorders>
              <w:top w:val="none" w:color="000000" w:sz="4" w:space="0"/>
              <w:left w:val="single" w:color="auto" w:sz="4" w:space="0"/>
              <w:bottom w:val="single" w:color="auto" w:sz="4" w:space="0"/>
              <w:right w:val="single" w:color="auto" w:sz="4" w:space="0"/>
            </w:tcBorders>
            <w:tcW w:w="1576" w:type="pct"/>
            <w:vAlign w:val="center"/>
            <w:vMerge w:val="restart"/>
            <w:textDirection w:val="lrTb"/>
            <w:noWrap w:val="false"/>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共计开放3个大门，东门（主门）、北门（主门）、南门（偏门）</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东门</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6</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一门双岗，24小时岗</w:t>
            </w:r>
            <w:r/>
          </w:p>
        </w:tc>
      </w:tr>
      <w:tr>
        <w:trPr>
          <w:jc w:val="center"/>
          <w:trHeight w:val="315"/>
        </w:trPr>
        <w:tc>
          <w:tcPr>
            <w:tcBorders>
              <w:top w:val="none" w:color="000000" w:sz="4" w:space="0"/>
              <w:left w:val="single" w:color="auto" w:sz="4" w:space="0"/>
              <w:bottom w:val="single" w:color="auto" w:sz="4" w:space="0"/>
              <w:right w:val="single" w:color="auto" w:sz="4" w:space="0"/>
            </w:tcBorders>
            <w:tcW w:w="479"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446"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1576"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北门</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6</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一门双岗，24小时岗</w:t>
            </w:r>
            <w:r/>
          </w:p>
        </w:tc>
      </w:tr>
      <w:tr>
        <w:trPr>
          <w:jc w:val="center"/>
          <w:trHeight w:val="315"/>
        </w:trPr>
        <w:tc>
          <w:tcPr>
            <w:tcBorders>
              <w:top w:val="none" w:color="000000" w:sz="4" w:space="0"/>
              <w:left w:val="single" w:color="auto" w:sz="4" w:space="0"/>
              <w:bottom w:val="single" w:color="auto" w:sz="4" w:space="0"/>
              <w:right w:val="single" w:color="auto" w:sz="4" w:space="0"/>
            </w:tcBorders>
            <w:tcW w:w="479"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446"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single" w:color="auto" w:sz="4" w:space="0"/>
              <w:bottom w:val="single" w:color="auto" w:sz="4" w:space="0"/>
              <w:right w:val="single" w:color="auto" w:sz="4" w:space="0"/>
            </w:tcBorders>
            <w:tcW w:w="1576" w:type="pct"/>
            <w:vAlign w:val="center"/>
            <w:vMerge w:val="continue"/>
            <w:textDirection w:val="lrTb"/>
            <w:noWrap w:val="false"/>
          </w:tcPr>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南门</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6</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一门双岗，24小时岗</w:t>
            </w:r>
            <w:r/>
          </w:p>
        </w:tc>
      </w:tr>
      <w:tr>
        <w:trPr>
          <w:jc w:val="center"/>
          <w:trHeight w:val="608"/>
        </w:trPr>
        <w:tc>
          <w:tcPr>
            <w:tcBorders>
              <w:top w:val="none" w:color="000000"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color w:val="000000"/>
                <w:sz w:val="24"/>
                <w:szCs w:val="24"/>
                <w:lang w:val="en-US"/>
              </w:rPr>
            </w:pPr>
            <w:r/>
            <w:bookmarkStart w:id="29" w:name="_Hlk229469861"/>
            <w:r/>
            <w:bookmarkEnd w:id="28"/>
            <w:r>
              <w:rPr>
                <w:rFonts w:hint="eastAsia" w:ascii="宋体" w:hAnsi="宋体" w:eastAsia="宋体"/>
                <w:color w:val="000000"/>
                <w:sz w:val="24"/>
                <w:szCs w:val="24"/>
                <w:lang w:val="en-US"/>
              </w:rPr>
              <w:t xml:space="preserve">4</w:t>
            </w:r>
            <w:r/>
          </w:p>
        </w:tc>
        <w:tc>
          <w:tcPr>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巡逻</w:t>
            </w:r>
            <w:r/>
          </w:p>
        </w:tc>
        <w:tc>
          <w:tcPr>
            <w:tcBorders>
              <w:top w:val="none" w:color="000000"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针对教学区、宿舍区巡逻</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巡逻</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6</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2个24小时岗</w:t>
            </w:r>
            <w:r/>
          </w:p>
        </w:tc>
      </w:tr>
      <w:tr>
        <w:trPr>
          <w:jc w:val="center"/>
          <w:trHeight w:val="945"/>
        </w:trPr>
        <w:tc>
          <w:tcPr>
            <w:tcBorders>
              <w:top w:val="none" w:color="000000"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color w:val="000000"/>
                <w:sz w:val="24"/>
                <w:szCs w:val="24"/>
                <w:lang w:val="en-US"/>
              </w:rPr>
            </w:pPr>
            <w:r/>
            <w:bookmarkStart w:id="30" w:name="_Hlk229470105"/>
            <w:r>
              <w:rPr>
                <w:rFonts w:hint="eastAsia" w:ascii="宋体" w:hAnsi="宋体" w:eastAsia="宋体"/>
                <w:color w:val="000000"/>
                <w:sz w:val="24"/>
                <w:szCs w:val="24"/>
                <w:lang w:val="en-US"/>
              </w:rPr>
              <w:t xml:space="preserve">5</w:t>
            </w:r>
            <w:r/>
          </w:p>
        </w:tc>
        <w:tc>
          <w:tcPr>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消监控</w:t>
            </w:r>
            <w:r/>
          </w:p>
        </w:tc>
        <w:tc>
          <w:tcPr>
            <w:tcBorders>
              <w:top w:val="none" w:color="000000"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负责消监控室总值班工作</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消监控值班</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8</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2个24小时值班岗（持证人员8人）</w:t>
            </w:r>
            <w:bookmarkEnd w:id="29"/>
            <w:r/>
            <w:bookmarkEnd w:id="30"/>
            <w:r/>
            <w:r/>
          </w:p>
        </w:tc>
      </w:tr>
      <w:tr>
        <w:trPr>
          <w:jc w:val="center"/>
          <w:trHeight w:val="578"/>
        </w:trPr>
        <w:tc>
          <w:tcPr>
            <w:tcBorders>
              <w:top w:val="none" w:color="000000"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6</w:t>
            </w:r>
            <w:r/>
          </w:p>
        </w:tc>
        <w:tc>
          <w:tcPr>
            <w:tcBorders>
              <w:top w:val="none" w:color="000000" w:sz="4" w:space="0"/>
              <w:left w:val="none" w:color="000000" w:sz="4" w:space="0"/>
              <w:bottom w:val="single" w:color="auto" w:sz="4" w:space="0"/>
              <w:right w:val="single" w:color="auto" w:sz="4" w:space="0"/>
            </w:tcBorders>
            <w:tcW w:w="44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警务室</w:t>
            </w:r>
            <w:r/>
          </w:p>
        </w:tc>
        <w:tc>
          <w:tcPr>
            <w:tcBorders>
              <w:top w:val="none" w:color="000000" w:sz="4" w:space="0"/>
              <w:left w:val="none" w:color="000000" w:sz="4" w:space="0"/>
              <w:bottom w:val="single" w:color="auto" w:sz="4" w:space="0"/>
              <w:right w:val="single" w:color="auto" w:sz="4" w:space="0"/>
            </w:tcBorders>
            <w:tcW w:w="1576"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负责警务室日常协助接警</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警务室</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val="false"/>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8小时岗</w:t>
            </w:r>
            <w:bookmarkEnd w:id="26"/>
            <w:r/>
            <w:r/>
          </w:p>
        </w:tc>
      </w:tr>
      <w:tr>
        <w:trPr>
          <w:jc w:val="center"/>
          <w:trHeight w:val="53"/>
        </w:trPr>
        <w:tc>
          <w:tcPr>
            <w:gridSpan w:val="4"/>
            <w:tcBorders>
              <w:top w:val="none" w:color="000000" w:sz="4" w:space="0"/>
              <w:left w:val="single" w:color="auto" w:sz="4" w:space="0"/>
              <w:bottom w:val="single" w:color="auto" w:sz="4" w:space="0"/>
              <w:right w:val="single" w:color="auto" w:sz="4" w:space="0"/>
            </w:tcBorders>
            <w:tcW w:w="3173"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合计</w:t>
            </w:r>
            <w:r/>
          </w:p>
        </w:tc>
        <w:tc>
          <w:tcPr>
            <w:tcBorders>
              <w:top w:val="none" w:color="000000" w:sz="4" w:space="0"/>
              <w:left w:val="none" w:color="000000" w:sz="4" w:space="0"/>
              <w:bottom w:val="single" w:color="auto" w:sz="4" w:space="0"/>
              <w:right w:val="single" w:color="auto" w:sz="4" w:space="0"/>
            </w:tcBorders>
            <w:tcW w:w="675"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37</w:t>
            </w:r>
            <w:r/>
          </w:p>
        </w:tc>
        <w:tc>
          <w:tcPr>
            <w:tcBorders>
              <w:top w:val="none" w:color="000000" w:sz="4" w:space="0"/>
              <w:left w:val="none" w:color="000000" w:sz="4" w:space="0"/>
              <w:bottom w:val="single" w:color="auto" w:sz="4" w:space="0"/>
              <w:right w:val="single" w:color="auto" w:sz="4" w:space="0"/>
            </w:tcBorders>
            <w:tcW w:w="1152" w:type="pct"/>
            <w:vAlign w:val="center"/>
            <w:textDirection w:val="lrTb"/>
            <w:noWrap/>
          </w:tcPr>
          <w:p>
            <w:pPr>
              <w:jc w:val="center"/>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　</w:t>
            </w:r>
            <w:bookmarkEnd w:id="27"/>
            <w:r/>
            <w:r/>
          </w:p>
        </w:tc>
      </w:tr>
    </w:tbl>
    <w:p>
      <w:pPr>
        <w:ind w:firstLine="482"/>
        <w:spacing w:line="360" w:lineRule="auto"/>
        <w:rPr>
          <w:rFonts w:hint="eastAsia" w:ascii="宋体" w:hAnsi="宋体" w:eastAsia="宋体" w:cs="仿宋"/>
          <w:b/>
          <w:sz w:val="24"/>
          <w:szCs w:val="24"/>
        </w:rPr>
      </w:pPr>
      <w:r>
        <w:rPr>
          <w:rFonts w:hint="eastAsia" w:ascii="宋体" w:hAnsi="宋体" w:eastAsia="宋体" w:cs="仿宋"/>
          <w:b/>
          <w:sz w:val="24"/>
          <w:szCs w:val="24"/>
        </w:rPr>
        <w:t xml:space="preserve">备注：本项目配备的安保总人数为37人。</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（二）</w:t>
      </w:r>
      <w:r>
        <w:rPr>
          <w:rFonts w:hint="eastAsia" w:ascii="宋体" w:hAnsi="宋体" w:eastAsia="宋体" w:cs="仿宋"/>
          <w:color w:val="000000"/>
          <w:sz w:val="24"/>
          <w:szCs w:val="24"/>
          <w:lang w:val="en-US"/>
          <w14:ligatures w14:val="standardContextual"/>
        </w:rPr>
        <w:t xml:space="preserve">安保服务人员配置要求：</w:t>
      </w:r>
      <w:r/>
    </w:p>
    <w:tbl>
      <w:tblPr>
        <w:tblW w:w="5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04"/>
        <w:gridCol w:w="2167"/>
        <w:gridCol w:w="811"/>
        <w:gridCol w:w="6484"/>
      </w:tblGrid>
      <w:tr>
        <w:trPr>
          <w:jc w:val="center"/>
          <w:trHeight w:val="539"/>
        </w:trPr>
        <w:tc>
          <w:tcPr>
            <w:tcW w:w="346" w:type="pct"/>
            <w:vAlign w:val="center"/>
            <w:textDirection w:val="lrTb"/>
            <w:noWrap w:val="false"/>
          </w:tcPr>
          <w:p>
            <w:pPr>
              <w:jc w:val="center"/>
              <w:spacing w:line="360" w:lineRule="auto"/>
              <w:rPr>
                <w:rFonts w:hint="eastAsia" w:ascii="宋体" w:hAnsi="宋体" w:eastAsia="宋体"/>
                <w:b/>
                <w:bCs/>
                <w:color w:val="000000"/>
                <w:sz w:val="24"/>
                <w:szCs w:val="24"/>
                <w:lang w:val="en-US"/>
                <w14:ligatures w14:val="standardContextual"/>
              </w:rPr>
            </w:pPr>
            <w:r>
              <w:rPr>
                <w:rFonts w:hint="eastAsia" w:ascii="宋体" w:hAnsi="宋体" w:eastAsia="宋体"/>
                <w:b/>
                <w:bCs/>
                <w:color w:val="000000"/>
                <w:sz w:val="24"/>
                <w:szCs w:val="24"/>
                <w:lang w:val="en-US"/>
                <w14:ligatures w14:val="standardContextual"/>
              </w:rPr>
              <w:t xml:space="preserve">序号</w:t>
            </w:r>
            <w:r/>
          </w:p>
        </w:tc>
        <w:tc>
          <w:tcPr>
            <w:tcW w:w="1066" w:type="pct"/>
            <w:vAlign w:val="center"/>
            <w:textDirection w:val="lrTb"/>
            <w:noWrap w:val="false"/>
          </w:tcPr>
          <w:p>
            <w:pPr>
              <w:jc w:val="center"/>
              <w:spacing w:line="360" w:lineRule="auto"/>
              <w:rPr>
                <w:rFonts w:hint="eastAsia" w:ascii="宋体" w:hAnsi="宋体" w:eastAsia="宋体"/>
                <w:b/>
                <w:bCs/>
                <w:color w:val="000000"/>
                <w:sz w:val="24"/>
                <w:szCs w:val="24"/>
                <w:lang w:val="en-US"/>
                <w14:ligatures w14:val="standardContextual"/>
              </w:rPr>
            </w:pPr>
            <w:r>
              <w:rPr>
                <w:rFonts w:hint="eastAsia" w:ascii="宋体" w:hAnsi="宋体" w:eastAsia="宋体"/>
                <w:b/>
                <w:bCs/>
                <w:color w:val="000000"/>
                <w:sz w:val="24"/>
                <w:szCs w:val="24"/>
                <w:lang w:val="en-US"/>
                <w14:ligatures w14:val="standardContextual"/>
              </w:rPr>
              <w:t xml:space="preserve">岗位</w:t>
            </w:r>
            <w:r/>
          </w:p>
        </w:tc>
        <w:tc>
          <w:tcPr>
            <w:tcW w:w="399" w:type="pct"/>
            <w:vAlign w:val="center"/>
            <w:textDirection w:val="lrTb"/>
            <w:noWrap w:val="false"/>
          </w:tcPr>
          <w:p>
            <w:pPr>
              <w:jc w:val="center"/>
              <w:spacing w:line="360" w:lineRule="auto"/>
              <w:rPr>
                <w:rFonts w:hint="eastAsia" w:ascii="宋体" w:hAnsi="宋体" w:eastAsia="宋体"/>
                <w:b/>
                <w:bCs/>
                <w:color w:val="000000"/>
                <w:sz w:val="24"/>
                <w:szCs w:val="24"/>
                <w:lang w:val="en-US"/>
                <w14:ligatures w14:val="standardContextual"/>
              </w:rPr>
            </w:pPr>
            <w:r>
              <w:rPr>
                <w:rFonts w:hint="eastAsia" w:ascii="宋体" w:hAnsi="宋体" w:eastAsia="宋体"/>
                <w:b/>
                <w:bCs/>
                <w:color w:val="000000"/>
                <w:sz w:val="24"/>
                <w:szCs w:val="24"/>
                <w:lang w:val="en-US"/>
                <w14:ligatures w14:val="standardContextual"/>
              </w:rPr>
              <w:t xml:space="preserve">配置数</w:t>
            </w:r>
            <w:r/>
          </w:p>
        </w:tc>
        <w:tc>
          <w:tcPr>
            <w:tcW w:w="3189" w:type="pct"/>
            <w:vAlign w:val="center"/>
            <w:textDirection w:val="lrTb"/>
            <w:noWrap w:val="false"/>
          </w:tcPr>
          <w:p>
            <w:pPr>
              <w:jc w:val="center"/>
              <w:spacing w:line="360" w:lineRule="auto"/>
              <w:rPr>
                <w:rFonts w:hint="eastAsia" w:ascii="宋体" w:hAnsi="宋体" w:eastAsia="宋体"/>
                <w:b/>
                <w:bCs/>
                <w:color w:val="000000"/>
                <w:sz w:val="24"/>
                <w:szCs w:val="24"/>
                <w:lang w:val="en-US"/>
                <w14:ligatures w14:val="standardContextual"/>
              </w:rPr>
            </w:pPr>
            <w:r>
              <w:rPr>
                <w:rFonts w:hint="eastAsia" w:ascii="宋体" w:hAnsi="宋体" w:eastAsia="宋体"/>
                <w:b/>
                <w:bCs/>
                <w:color w:val="000000"/>
                <w:sz w:val="24"/>
                <w:szCs w:val="24"/>
                <w:lang w:val="en-US"/>
                <w14:ligatures w14:val="standardContextual"/>
              </w:rPr>
              <w:t xml:space="preserve">条件要求</w:t>
            </w:r>
            <w:r/>
          </w:p>
        </w:tc>
      </w:tr>
      <w:tr>
        <w:trPr>
          <w:jc w:val="center"/>
          <w:trHeight w:val="300"/>
        </w:trPr>
        <w:tc>
          <w:tcPr>
            <w:tcW w:w="34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1</w:t>
            </w:r>
            <w:r/>
          </w:p>
        </w:tc>
        <w:tc>
          <w:tcPr>
            <w:tcW w:w="106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驻校项目负责人（保安队长</w:t>
            </w:r>
            <w:r>
              <w:rPr>
                <w:rFonts w:hint="eastAsia" w:ascii="宋体" w:hAnsi="宋体" w:eastAsia="宋体"/>
                <w:color w:val="000000"/>
                <w:sz w:val="24"/>
                <w:szCs w:val="24"/>
                <w:lang w:val="en-US"/>
                <w14:ligatures w14:val="standardContextual"/>
              </w:rPr>
              <w:t xml:space="preserve">/主管</w:t>
            </w:r>
            <w:r>
              <w:rPr>
                <w:rFonts w:ascii="宋体" w:hAnsi="宋体" w:eastAsia="宋体"/>
                <w:color w:val="000000"/>
                <w:sz w:val="24"/>
                <w:szCs w:val="24"/>
                <w:lang w:val="en-US"/>
                <w14:ligatures w14:val="standardContextual"/>
              </w:rPr>
              <w:t xml:space="preserve">）</w:t>
            </w:r>
            <w:r/>
          </w:p>
        </w:tc>
        <w:tc>
          <w:tcPr>
            <w:tcW w:w="399"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hint="eastAsia" w:ascii="宋体" w:hAnsi="宋体" w:eastAsia="宋体"/>
                <w:color w:val="000000"/>
                <w:sz w:val="24"/>
                <w:szCs w:val="24"/>
                <w:lang w:val="en-US"/>
                <w14:ligatures w14:val="standardContextual"/>
              </w:rPr>
              <w:t xml:space="preserve">1</w:t>
            </w:r>
            <w:r/>
          </w:p>
        </w:tc>
        <w:tc>
          <w:tcPr>
            <w:tcW w:w="3189" w:type="pct"/>
            <w:vAlign w:val="center"/>
            <w:textDirection w:val="lrTb"/>
            <w:noWrap w:val="false"/>
          </w:tcPr>
          <w:p>
            <w:pPr>
              <w:jc w:val="left"/>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男性，身高1.75米</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以上，45周岁（含）以下；受过正式培训且有中级保安员资格及以上；具有大专（含）以上文化程度，三年</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以上相应工作管理经验；身体健康、作风正派、品行端正、无不良记录。</w:t>
            </w:r>
            <w:r/>
          </w:p>
        </w:tc>
      </w:tr>
      <w:tr>
        <w:trPr>
          <w:jc w:val="center"/>
          <w:trHeight w:val="300"/>
        </w:trPr>
        <w:tc>
          <w:tcPr>
            <w:tcW w:w="346" w:type="pct"/>
            <w:vAlign w:val="center"/>
            <w:textDirection w:val="lrTb"/>
            <w:noWrap w:val="false"/>
          </w:tcPr>
          <w:p>
            <w:pPr>
              <w:jc w:val="center"/>
              <w:spacing w:line="360" w:lineRule="auto"/>
              <w:rPr>
                <w:rFonts w:hint="eastAsia" w:ascii="宋体" w:hAnsi="宋体" w:eastAsia="宋体"/>
                <w:color w:val="000000"/>
                <w:sz w:val="24"/>
                <w:szCs w:val="24"/>
                <w:lang w:val="en-US"/>
                <w14:ligatures w14:val="standardContextual"/>
              </w:rPr>
            </w:pPr>
            <w:r>
              <w:rPr>
                <w:rFonts w:hint="eastAsia" w:ascii="宋体" w:hAnsi="宋体" w:eastAsia="宋体"/>
                <w:color w:val="000000"/>
                <w:sz w:val="24"/>
                <w:szCs w:val="24"/>
                <w:lang w:val="en-US"/>
                <w14:ligatures w14:val="standardContextual"/>
              </w:rPr>
              <w:t xml:space="preserve">2</w:t>
            </w:r>
            <w:r/>
          </w:p>
        </w:tc>
        <w:tc>
          <w:tcPr>
            <w:tcW w:w="1066" w:type="pct"/>
            <w:vAlign w:val="center"/>
            <w:textDirection w:val="lrTb"/>
            <w:noWrap w:val="false"/>
          </w:tcPr>
          <w:p>
            <w:pPr>
              <w:jc w:val="center"/>
              <w:spacing w:line="360" w:lineRule="auto"/>
              <w:rPr>
                <w:rFonts w:hint="eastAsia" w:ascii="宋体" w:hAnsi="宋体" w:eastAsia="宋体"/>
                <w:color w:val="000000"/>
                <w:sz w:val="24"/>
                <w:szCs w:val="24"/>
                <w:lang w:val="en-US"/>
                <w14:ligatures w14:val="standardContextual"/>
              </w:rPr>
            </w:pPr>
            <w:r>
              <w:rPr>
                <w:rFonts w:hint="eastAsia" w:ascii="宋体" w:hAnsi="宋体" w:eastAsia="宋体"/>
                <w:color w:val="000000"/>
                <w:sz w:val="24"/>
                <w:szCs w:val="24"/>
                <w:lang w:val="en-US"/>
                <w14:ligatures w14:val="standardContextual"/>
              </w:rPr>
              <w:t xml:space="preserve">领班</w:t>
            </w:r>
            <w:r/>
          </w:p>
        </w:tc>
        <w:tc>
          <w:tcPr>
            <w:tcW w:w="399" w:type="pct"/>
            <w:vAlign w:val="center"/>
            <w:textDirection w:val="lrTb"/>
            <w:noWrap w:val="false"/>
          </w:tcPr>
          <w:p>
            <w:pPr>
              <w:jc w:val="center"/>
              <w:spacing w:line="360" w:lineRule="auto"/>
              <w:rPr>
                <w:rFonts w:hint="eastAsia" w:ascii="宋体" w:hAnsi="宋体" w:eastAsia="宋体"/>
                <w:color w:val="000000"/>
                <w:sz w:val="24"/>
                <w:szCs w:val="24"/>
                <w:lang w:val="en-US"/>
                <w14:ligatures w14:val="standardContextual"/>
              </w:rPr>
            </w:pPr>
            <w:r>
              <w:rPr>
                <w:rFonts w:hint="eastAsia" w:ascii="宋体" w:hAnsi="宋体" w:eastAsia="宋体"/>
                <w:color w:val="000000"/>
                <w:sz w:val="24"/>
                <w:szCs w:val="24"/>
                <w:lang w:val="en-US"/>
                <w14:ligatures w14:val="standardContextual"/>
              </w:rPr>
              <w:t xml:space="preserve">3</w:t>
            </w:r>
            <w:r/>
          </w:p>
        </w:tc>
        <w:tc>
          <w:tcPr>
            <w:tcW w:w="3189" w:type="pct"/>
            <w:vAlign w:val="center"/>
            <w:textDirection w:val="lrTb"/>
            <w:noWrap w:val="false"/>
          </w:tcPr>
          <w:p>
            <w:pPr>
              <w:jc w:val="left"/>
              <w:spacing w:line="360" w:lineRule="auto"/>
              <w:rPr>
                <w:rFonts w:hint="eastAsia" w:ascii="宋体" w:hAnsi="宋体" w:eastAsia="宋体"/>
                <w:color w:val="000000"/>
                <w:sz w:val="24"/>
                <w:szCs w:val="24"/>
                <w:lang w:val="en-US"/>
                <w14:ligatures w14:val="standardContextual"/>
              </w:rPr>
            </w:pPr>
            <w:r>
              <w:rPr>
                <w:rFonts w:ascii="宋体" w:hAnsi="宋体" w:eastAsia="宋体"/>
                <w:color w:val="000000"/>
                <w:sz w:val="24"/>
                <w:szCs w:val="24"/>
                <w:lang w:val="en-US"/>
                <w14:ligatures w14:val="standardContextual"/>
              </w:rPr>
              <w:t xml:space="preserve">男性，身高1.7</w:t>
            </w:r>
            <w:r>
              <w:rPr>
                <w:rFonts w:hint="eastAsia" w:ascii="宋体" w:hAnsi="宋体" w:eastAsia="宋体"/>
                <w:color w:val="000000"/>
                <w:sz w:val="24"/>
                <w:szCs w:val="24"/>
                <w:lang w:val="en-US"/>
                <w14:ligatures w14:val="standardContextual"/>
              </w:rPr>
              <w:t xml:space="preserve">0</w:t>
            </w:r>
            <w:r>
              <w:rPr>
                <w:rFonts w:ascii="宋体" w:hAnsi="宋体" w:eastAsia="宋体"/>
                <w:color w:val="000000"/>
                <w:sz w:val="24"/>
                <w:szCs w:val="24"/>
                <w:lang w:val="en-US"/>
                <w14:ligatures w14:val="standardContextual"/>
              </w:rPr>
              <w:t xml:space="preserve">米</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w:t>
            </w:r>
            <w:r>
              <w:rPr>
                <w:rFonts w:hint="eastAsia" w:ascii="宋体" w:hAnsi="宋体" w:eastAsia="宋体"/>
                <w:color w:val="000000"/>
                <w:sz w:val="24"/>
                <w:szCs w:val="24"/>
                <w:lang w:val="en-US"/>
                <w14:ligatures w14:val="standardContextual"/>
              </w:rPr>
              <w:t xml:space="preserve">50</w:t>
            </w:r>
            <w:r>
              <w:rPr>
                <w:rFonts w:ascii="宋体" w:hAnsi="宋体" w:eastAsia="宋体"/>
                <w:color w:val="000000"/>
                <w:sz w:val="24"/>
                <w:szCs w:val="24"/>
                <w:lang w:val="en-US"/>
                <w14:ligatures w14:val="standardContextual"/>
              </w:rPr>
              <w:t xml:space="preserve">周岁（含）以下；受过正式培训且有中级保安员资格及以上；具有</w:t>
            </w:r>
            <w:r>
              <w:rPr>
                <w:rFonts w:hint="eastAsia" w:ascii="宋体" w:hAnsi="宋体" w:eastAsia="宋体"/>
                <w:color w:val="000000"/>
                <w:sz w:val="24"/>
                <w:szCs w:val="24"/>
                <w:lang w:val="en-US"/>
                <w14:ligatures w14:val="standardContextual"/>
              </w:rPr>
              <w:t xml:space="preserve">高中</w:t>
            </w:r>
            <w:r>
              <w:rPr>
                <w:rFonts w:ascii="宋体" w:hAnsi="宋体" w:eastAsia="宋体"/>
                <w:color w:val="000000"/>
                <w:sz w:val="24"/>
                <w:szCs w:val="24"/>
                <w:lang w:val="en-US"/>
                <w14:ligatures w14:val="standardContextual"/>
              </w:rPr>
              <w:t xml:space="preserve">（含）以上文化程度，三年</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以上相应工作管理经验；身体健康、作风正派、</w:t>
            </w:r>
            <w:r>
              <w:rPr>
                <w:rFonts w:ascii="宋体" w:hAnsi="宋体" w:eastAsia="宋体"/>
                <w:color w:val="000000"/>
                <w:sz w:val="24"/>
                <w:szCs w:val="24"/>
                <w:lang w:val="en-US"/>
                <w14:ligatures w14:val="standardContextual"/>
              </w:rPr>
              <w:t xml:space="preserve">品行端正、无不良记录。</w:t>
            </w:r>
            <w:r/>
          </w:p>
        </w:tc>
      </w:tr>
      <w:tr>
        <w:trPr>
          <w:jc w:val="center"/>
          <w:trHeight w:val="300"/>
        </w:trPr>
        <w:tc>
          <w:tcPr>
            <w:tcW w:w="34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hint="eastAsia" w:ascii="宋体" w:hAnsi="宋体" w:eastAsia="宋体"/>
                <w:color w:val="000000"/>
                <w:sz w:val="24"/>
                <w:szCs w:val="24"/>
                <w:lang w:val="en-US"/>
                <w14:ligatures w14:val="standardContextual"/>
              </w:rPr>
              <w:t xml:space="preserve">3</w:t>
            </w:r>
            <w:r/>
          </w:p>
        </w:tc>
        <w:tc>
          <w:tcPr>
            <w:tcW w:w="106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校园门卫岗</w:t>
            </w:r>
            <w:r/>
          </w:p>
        </w:tc>
        <w:tc>
          <w:tcPr>
            <w:tcW w:w="399"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1</w:t>
            </w:r>
            <w:r>
              <w:rPr>
                <w:rFonts w:hint="eastAsia" w:ascii="宋体" w:hAnsi="宋体" w:eastAsia="宋体"/>
                <w:color w:val="000000"/>
                <w:sz w:val="24"/>
                <w:szCs w:val="24"/>
                <w:lang w:val="en-US"/>
                <w14:ligatures w14:val="standardContextual"/>
              </w:rPr>
              <w:t xml:space="preserve">8</w:t>
            </w:r>
            <w:r/>
          </w:p>
        </w:tc>
        <w:tc>
          <w:tcPr>
            <w:tcW w:w="3189" w:type="pct"/>
            <w:vAlign w:val="center"/>
            <w:textDirection w:val="lrTb"/>
            <w:noWrap w:val="false"/>
          </w:tcPr>
          <w:p>
            <w:pPr>
              <w:jc w:val="left"/>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男性，身高1.70米</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以上，50周岁（含）以下（其中40周岁</w:t>
            </w:r>
            <w:r>
              <w:rPr>
                <w:rFonts w:hint="eastAsia" w:ascii="宋体" w:hAnsi="宋体" w:eastAsia="宋体"/>
                <w:color w:val="000000"/>
                <w:sz w:val="24"/>
                <w:szCs w:val="24"/>
                <w:lang w:val="en-US"/>
                <w14:ligatures w14:val="standardContextual"/>
              </w:rPr>
              <w:t xml:space="preserve">（含）</w:t>
            </w:r>
            <w:r>
              <w:rPr>
                <w:rFonts w:ascii="宋体" w:hAnsi="宋体" w:eastAsia="宋体"/>
                <w:color w:val="000000"/>
                <w:sz w:val="24"/>
                <w:szCs w:val="24"/>
                <w:lang w:val="en-US"/>
                <w14:ligatures w14:val="standardContextual"/>
              </w:rPr>
              <w:t xml:space="preserve">以下不少于总人数的60%）；受过正式培训且有《保安员证》；具有高中（含）以上文化程度，两年</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以上实际工作经验，身体健康、作风正派、品行端正、无不良记录。</w:t>
            </w:r>
            <w:r/>
          </w:p>
        </w:tc>
      </w:tr>
      <w:tr>
        <w:trPr>
          <w:jc w:val="center"/>
          <w:trHeight w:val="300"/>
        </w:trPr>
        <w:tc>
          <w:tcPr>
            <w:tcW w:w="34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hint="eastAsia" w:ascii="宋体" w:hAnsi="宋体" w:eastAsia="宋体"/>
                <w:color w:val="000000"/>
                <w:sz w:val="24"/>
                <w:szCs w:val="24"/>
                <w:lang w:val="en-US"/>
                <w14:ligatures w14:val="standardContextual"/>
              </w:rPr>
              <w:t xml:space="preserve">4</w:t>
            </w:r>
            <w:r/>
          </w:p>
        </w:tc>
        <w:tc>
          <w:tcPr>
            <w:tcW w:w="106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校园巡逻岗</w:t>
            </w:r>
            <w:r>
              <w:rPr>
                <w:rFonts w:hint="eastAsia" w:ascii="宋体" w:hAnsi="宋体" w:eastAsia="宋体"/>
                <w:color w:val="000000"/>
                <w:sz w:val="24"/>
                <w:szCs w:val="24"/>
                <w:lang w:val="en-US"/>
                <w14:ligatures w14:val="standardContextual"/>
              </w:rPr>
              <w:t xml:space="preserve">（含警务室协助执勤）</w:t>
            </w:r>
            <w:r/>
          </w:p>
        </w:tc>
        <w:tc>
          <w:tcPr>
            <w:tcW w:w="399"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hint="eastAsia" w:ascii="宋体" w:hAnsi="宋体" w:eastAsia="宋体"/>
                <w:color w:val="000000"/>
                <w:sz w:val="24"/>
                <w:szCs w:val="24"/>
                <w:lang w:val="en-US"/>
                <w14:ligatures w14:val="standardContextual"/>
              </w:rPr>
              <w:t xml:space="preserve">7</w:t>
            </w:r>
            <w:r/>
          </w:p>
        </w:tc>
        <w:tc>
          <w:tcPr>
            <w:tcW w:w="3189" w:type="pct"/>
            <w:vAlign w:val="center"/>
            <w:textDirection w:val="lrTb"/>
            <w:noWrap w:val="false"/>
          </w:tcPr>
          <w:p>
            <w:pPr>
              <w:jc w:val="left"/>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男性，身高1.70米</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以上，50周岁（含）以下（其中40周岁</w:t>
            </w:r>
            <w:r>
              <w:rPr>
                <w:rFonts w:hint="eastAsia" w:ascii="宋体" w:hAnsi="宋体" w:eastAsia="宋体"/>
                <w:color w:val="000000"/>
                <w:sz w:val="24"/>
                <w:szCs w:val="24"/>
                <w:lang w:val="en-US"/>
                <w14:ligatures w14:val="standardContextual"/>
              </w:rPr>
              <w:t xml:space="preserve">（含）</w:t>
            </w:r>
            <w:r>
              <w:rPr>
                <w:rFonts w:ascii="宋体" w:hAnsi="宋体" w:eastAsia="宋体"/>
                <w:color w:val="000000"/>
                <w:sz w:val="24"/>
                <w:szCs w:val="24"/>
                <w:lang w:val="en-US"/>
                <w14:ligatures w14:val="standardContextual"/>
              </w:rPr>
              <w:t xml:space="preserve">以下不少于总人数的60%）；受过正式培训且有《保安员证》；具有高中（含）以上文化程度，两年</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以上实际工作经验，身体健康、作风正派、品行端正、无不良记录。</w:t>
            </w:r>
            <w:r/>
          </w:p>
        </w:tc>
      </w:tr>
      <w:tr>
        <w:trPr>
          <w:jc w:val="center"/>
          <w:trHeight w:val="300"/>
        </w:trPr>
        <w:tc>
          <w:tcPr>
            <w:tcW w:w="34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5</w:t>
            </w:r>
            <w:r/>
          </w:p>
        </w:tc>
        <w:tc>
          <w:tcPr>
            <w:tcW w:w="1066"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消安防监控中心值班岗</w:t>
            </w:r>
            <w:r/>
          </w:p>
        </w:tc>
        <w:tc>
          <w:tcPr>
            <w:tcW w:w="399" w:type="pct"/>
            <w:vAlign w:val="center"/>
            <w:textDirection w:val="lrTb"/>
            <w:noWrap w:val="false"/>
          </w:tcPr>
          <w:p>
            <w:pPr>
              <w:jc w:val="center"/>
              <w:spacing w:line="360" w:lineRule="auto"/>
              <w:rPr>
                <w:rFonts w:hint="eastAsia" w:ascii="宋体" w:hAnsi="宋体" w:eastAsia="宋体"/>
                <w:sz w:val="24"/>
                <w:szCs w:val="24"/>
                <w:lang w:val="en-US"/>
                <w14:ligatures w14:val="standardContextual"/>
              </w:rPr>
            </w:pPr>
            <w:r>
              <w:rPr>
                <w:rFonts w:hint="eastAsia" w:ascii="宋体" w:hAnsi="宋体" w:eastAsia="宋体"/>
                <w:color w:val="000000"/>
                <w:sz w:val="24"/>
                <w:szCs w:val="24"/>
                <w:lang w:val="en-US"/>
                <w14:ligatures w14:val="standardContextual"/>
              </w:rPr>
              <w:t xml:space="preserve">8</w:t>
            </w:r>
            <w:r/>
          </w:p>
        </w:tc>
        <w:tc>
          <w:tcPr>
            <w:tcW w:w="3189" w:type="pct"/>
            <w:vAlign w:val="center"/>
            <w:textDirection w:val="lrTb"/>
            <w:noWrap w:val="false"/>
          </w:tcPr>
          <w:p>
            <w:pPr>
              <w:jc w:val="left"/>
              <w:spacing w:line="360" w:lineRule="auto"/>
              <w:rPr>
                <w:rFonts w:hint="eastAsia" w:ascii="宋体" w:hAnsi="宋体" w:eastAsia="宋体"/>
                <w:sz w:val="24"/>
                <w:szCs w:val="24"/>
                <w:lang w:val="en-US"/>
                <w14:ligatures w14:val="standardContextual"/>
              </w:rPr>
            </w:pPr>
            <w:r>
              <w:rPr>
                <w:rFonts w:ascii="宋体" w:hAnsi="宋体" w:eastAsia="宋体"/>
                <w:color w:val="000000"/>
                <w:sz w:val="24"/>
                <w:szCs w:val="24"/>
                <w:lang w:val="en-US"/>
                <w14:ligatures w14:val="standardContextual"/>
              </w:rPr>
              <w:t xml:space="preserve">40周岁（含）以下；受过正式培训且有《保安员证》；具有高中（含）以上文化程度，两年</w:t>
            </w:r>
            <w:r>
              <w:rPr>
                <w:rFonts w:hint="eastAsia" w:ascii="宋体" w:hAnsi="宋体" w:eastAsia="宋体"/>
                <w:color w:val="000000"/>
                <w:sz w:val="24"/>
                <w:szCs w:val="24"/>
                <w:lang w:val="en-US"/>
                <w14:ligatures w14:val="standardContextual"/>
              </w:rPr>
              <w:t xml:space="preserve">及</w:t>
            </w:r>
            <w:r>
              <w:rPr>
                <w:rFonts w:ascii="宋体" w:hAnsi="宋体" w:eastAsia="宋体"/>
                <w:color w:val="000000"/>
                <w:sz w:val="24"/>
                <w:szCs w:val="24"/>
                <w:lang w:val="en-US"/>
                <w14:ligatures w14:val="standardContextual"/>
              </w:rPr>
              <w:t xml:space="preserve">以上实际工作经验；熟悉电脑的基本操作，身体健康、作风正派、品行端正、无不良记录；有相关技能证书即：《保安员证》、</w:t>
            </w:r>
            <w:bookmarkStart w:id="31" w:name="OLE_LINK23"/>
            <w:r>
              <w:rPr>
                <w:rFonts w:ascii="宋体" w:hAnsi="宋体" w:eastAsia="宋体"/>
                <w:color w:val="000000"/>
                <w:sz w:val="24"/>
                <w:szCs w:val="24"/>
                <w:lang w:val="en-US"/>
                <w14:ligatures w14:val="standardContextual"/>
              </w:rPr>
              <w:t xml:space="preserve">《消防设施操作员》（消防设施监控操作方向）</w:t>
            </w:r>
            <w:bookmarkEnd w:id="31"/>
            <w:r>
              <w:rPr>
                <w:rFonts w:ascii="宋体" w:hAnsi="宋体" w:eastAsia="宋体"/>
                <w:color w:val="000000"/>
                <w:sz w:val="24"/>
                <w:szCs w:val="24"/>
                <w:lang w:val="en-US"/>
                <w14:ligatures w14:val="standardContextual"/>
              </w:rPr>
              <w:t xml:space="preserve">中级（四级）及以上等级证书或</w:t>
            </w:r>
            <w:bookmarkStart w:id="32" w:name="OLE_LINK19"/>
            <w:r/>
            <w:bookmarkStart w:id="33" w:name="OLE_LINK18"/>
            <w:r>
              <w:rPr>
                <w:rFonts w:hint="eastAsia" w:ascii="宋体" w:hAnsi="宋体" w:eastAsia="宋体"/>
                <w:color w:val="000000"/>
                <w:sz w:val="24"/>
                <w:szCs w:val="24"/>
                <w:lang w:val="en-US"/>
                <w14:ligatures w14:val="standardContextual"/>
              </w:rPr>
              <w:t xml:space="preserve">原“</w:t>
            </w:r>
            <w:r>
              <w:rPr>
                <w:rFonts w:ascii="宋体" w:hAnsi="宋体" w:eastAsia="宋体"/>
                <w:color w:val="000000"/>
                <w:sz w:val="24"/>
                <w:szCs w:val="24"/>
                <w:lang w:val="en-US"/>
                <w14:ligatures w14:val="standardContextual"/>
              </w:rPr>
              <w:t xml:space="preserve">《建（构）筑物消防员》</w:t>
            </w:r>
            <w:r>
              <w:rPr>
                <w:rFonts w:hint="eastAsia" w:ascii="宋体" w:hAnsi="宋体" w:eastAsia="宋体"/>
                <w:color w:val="000000"/>
                <w:sz w:val="24"/>
                <w:szCs w:val="24"/>
                <w:lang w:val="en-US"/>
                <w14:ligatures w14:val="standardContextual"/>
              </w:rPr>
              <w:t xml:space="preserve">”</w:t>
            </w:r>
            <w:bookmarkEnd w:id="32"/>
            <w:r>
              <w:rPr>
                <w:rFonts w:ascii="宋体" w:hAnsi="宋体" w:eastAsia="宋体"/>
                <w:color w:val="000000"/>
                <w:sz w:val="24"/>
                <w:szCs w:val="24"/>
                <w:lang w:val="en-US"/>
                <w14:ligatures w14:val="standardContextual"/>
              </w:rPr>
              <w:t xml:space="preserve">中级（四级）</w:t>
            </w:r>
            <w:bookmarkEnd w:id="33"/>
            <w:r>
              <w:rPr>
                <w:rFonts w:ascii="宋体" w:hAnsi="宋体" w:eastAsia="宋体"/>
                <w:color w:val="000000"/>
                <w:sz w:val="24"/>
                <w:szCs w:val="24"/>
                <w:lang w:val="en-US"/>
                <w14:ligatures w14:val="standardContextual"/>
              </w:rPr>
              <w:t xml:space="preserve">及以上等级证书。</w:t>
            </w:r>
            <w:r/>
          </w:p>
        </w:tc>
      </w:tr>
    </w:tbl>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lang w:val="en-US"/>
        </w:rPr>
        <w:t xml:space="preserve">（三）</w:t>
      </w:r>
      <w:r>
        <w:rPr>
          <w:rFonts w:hint="eastAsia" w:ascii="宋体" w:hAnsi="宋体" w:eastAsia="宋体" w:cs="方正仿宋_GB2312"/>
          <w:bCs/>
          <w:sz w:val="24"/>
          <w:szCs w:val="24"/>
        </w:rPr>
        <w:t xml:space="preserve">设备配备数量及要求</w:t>
      </w:r>
      <w:r/>
    </w:p>
    <w:p>
      <w:pPr>
        <w:ind w:firstLine="480"/>
        <w:spacing w:line="360" w:lineRule="auto"/>
        <w:rPr>
          <w:rFonts w:hint="eastAsia" w:ascii="宋体" w:hAnsi="宋体" w:eastAsia="宋体" w:cs="方正仿宋_GB2312"/>
          <w:bCs/>
          <w:sz w:val="24"/>
          <w:szCs w:val="24"/>
        </w:rPr>
      </w:pPr>
      <w:r/>
      <w:bookmarkStart w:id="34" w:name="_Hlk149049383"/>
      <w:r>
        <w:rPr>
          <w:rFonts w:hint="eastAsia" w:ascii="宋体" w:hAnsi="宋体" w:eastAsia="宋体" w:cs="方正仿宋_GB2312"/>
          <w:bCs/>
          <w:sz w:val="24"/>
          <w:szCs w:val="24"/>
        </w:rPr>
        <w:t xml:space="preserve">1、四轮电动巡逻车1辆（原值不低于3万元）；</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2、两轮电动巡视车4辆（每辆原值</w:t>
      </w:r>
      <w:r>
        <w:rPr>
          <w:rFonts w:hint="eastAsia" w:ascii="宋体" w:hAnsi="宋体" w:eastAsia="宋体" w:cs="方正仿宋_GB2312"/>
          <w:bCs/>
          <w:sz w:val="24"/>
          <w:szCs w:val="24"/>
          <w:lang w:val="en-US"/>
        </w:rPr>
        <w:t xml:space="preserve">约</w:t>
      </w:r>
      <w:r>
        <w:rPr>
          <w:rFonts w:hint="eastAsia" w:ascii="宋体" w:hAnsi="宋体" w:eastAsia="宋体" w:cs="方正仿宋_GB2312"/>
          <w:bCs/>
          <w:sz w:val="24"/>
          <w:szCs w:val="24"/>
        </w:rPr>
        <w:t xml:space="preserve">5000元）；</w:t>
      </w:r>
      <w:bookmarkEnd w:id="34"/>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3、安保所需的通讯、警械、四季服装、胸卡、办公设备、巡检器材须按照安保要求配置到位。</w:t>
      </w:r>
      <w:r/>
    </w:p>
    <w:p>
      <w:pPr>
        <w:ind w:firstLine="482"/>
        <w:spacing w:line="360" w:lineRule="auto"/>
        <w:rPr>
          <w:rFonts w:hint="eastAsia" w:ascii="宋体" w:hAnsi="宋体" w:eastAsia="宋体" w:cs="方正仿宋_GB2312"/>
          <w:b/>
          <w:sz w:val="24"/>
          <w:szCs w:val="24"/>
        </w:rPr>
      </w:pPr>
      <w:r>
        <w:rPr>
          <w:rFonts w:hint="eastAsia" w:ascii="宋体" w:hAnsi="宋体" w:eastAsia="宋体" w:cs="方正仿宋_GB2312"/>
          <w:b/>
          <w:sz w:val="24"/>
          <w:szCs w:val="24"/>
        </w:rPr>
        <w:t xml:space="preserve">六、工作标准与要求</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（一）根据行业标准和学校安全管理规定，落实校园保安服务方案，建立健全突发事件、暴力恐怖等应急预案，并在实践中不断完善。</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（二）完成学校和负责保卫工作相关部门的安保任务，按照负责保卫工作相关部门制定的各项规章制度做好校园安保工作。</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（三）树立“服务第一，安全至上”的意识，切实维护学校与师生的财产和人身安全。</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（四）依法办事、文明执勤，严格管理、热情服务，杜绝保安队员与师生发生纠纷和冲突。</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（五）保安队员执勤时必须着保安制式服装、佩戴制式标志，仪表端庄，精神饱满，行</w:t>
      </w:r>
      <w:r>
        <w:rPr>
          <w:rFonts w:hint="eastAsia" w:ascii="宋体" w:hAnsi="宋体" w:eastAsia="宋体" w:cs="方正仿宋_GB2312"/>
          <w:bCs/>
          <w:sz w:val="24"/>
          <w:szCs w:val="24"/>
        </w:rPr>
        <w:t xml:space="preserve">为规范。</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（六）上岗人员做到“六不”，即不擅自离岗，不打瞌睡，不闲聊嬉闹，不打牌下棋打游戏，不酒后上岗在岗，不干私活会客。</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（七）对校内发生的案件或突发事件，要做到及时发现、迅速报告、妥善处置，视情启动相应的应急预案，协助有关部门调查取证。</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（八）门卫执勤、值班值守等要做好登记和记录，并保存完好，以备核查；日常换班手续完备，交接清楚。</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（九）与驻地公安机关及校内其他安保力量加强合作交流，协作联动，开展一体化安全防范，形成群防群治体系。</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（十）无责任事故和责任案件发生，师生有安全感。对校园保安服务满意度，按《南京机电职业技术学院社会化服务满意度调查表》约定实施。</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（十一）校内重大活动时的校内安全警戒与秩序保障；配合负责保卫部门做好安全管理工作。</w:t>
      </w:r>
      <w:r/>
    </w:p>
    <w:p>
      <w:pPr>
        <w:ind w:firstLine="480"/>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（十二）所有保安队员须具有保安证，并持证上岗，每天24小时保持人员在位。</w:t>
      </w:r>
      <w:r/>
    </w:p>
    <w:p>
      <w:pPr>
        <w:ind w:firstLine="480"/>
        <w:jc w:val="left"/>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（十三）所有安保人员每年参加相关训练或培训不少于四次，并将参训参培内容记录在案备查。</w:t>
      </w:r>
      <w:r/>
    </w:p>
    <w:p>
      <w:pPr>
        <w:ind w:firstLine="480"/>
        <w:jc w:val="left"/>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（十四）所有安保人员变动（个人原因辞职、试用期内不合格者、工伤、病假、产假期间替岗的除外）每年不得超过总人数的10%。更换人员必须符合采购文件要求，并须经采购人认可后备案待查。</w:t>
      </w:r>
      <w:r/>
    </w:p>
    <w:p>
      <w:pPr>
        <w:ind w:firstLine="480"/>
        <w:jc w:val="left"/>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（十五）全面负责固定岗位区域内或包干区域内的环境卫生，保持区域整齐清洁。无烟头、无痰迹、无纸屑；门窗洁净，玻璃明亮；生活用品摆放整齐、统一规范等。</w:t>
      </w:r>
      <w:r/>
    </w:p>
    <w:p>
      <w:pPr>
        <w:ind w:firstLine="480"/>
        <w:jc w:val="left"/>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（十六）中标供应商不得利用服务区域内采购人的房产、水电等资源从事经营活动，不能改变其使用性质。</w:t>
      </w:r>
      <w:r/>
    </w:p>
    <w:p>
      <w:pPr>
        <w:ind w:firstLine="480"/>
        <w:jc w:val="left"/>
        <w:spacing w:line="360" w:lineRule="auto"/>
        <w:rPr>
          <w:rFonts w:hint="eastAsia" w:ascii="宋体" w:hAnsi="宋体" w:eastAsia="宋体" w:cs="方正仿宋_GB2312"/>
          <w:bCs/>
          <w:sz w:val="24"/>
          <w:szCs w:val="24"/>
        </w:rPr>
      </w:pPr>
      <w:r>
        <w:rPr>
          <w:rFonts w:hint="eastAsia" w:ascii="宋体" w:hAnsi="宋体" w:eastAsia="宋体" w:cs="方正仿宋_GB2312"/>
          <w:bCs/>
          <w:sz w:val="24"/>
          <w:szCs w:val="24"/>
        </w:rPr>
        <w:t xml:space="preserve">（十七）中标供应商所用全体工作人员的岗位职责、操作规范、人身安全、交通安全、吃住、医疗、工资、各项保险、工程机械、劳动工具、劳保用品、内部管理、各类纠纷等各项事宜及所涉及经费均由中标供应商自行负责，采购人概不负责。</w:t>
      </w:r>
      <w:r/>
    </w:p>
    <w:p>
      <w:pPr>
        <w:pStyle w:val="1083"/>
        <w:spacing w:line="360" w:lineRule="auto"/>
        <w:rPr>
          <w:rFonts w:hint="eastAsia" w:ascii="宋体" w:hAnsi="宋体" w:eastAsia="宋体"/>
          <w:b/>
          <w:bCs/>
          <w:sz w:val="24"/>
          <w:szCs w:val="24"/>
          <w:lang w:val="en-US"/>
        </w:rPr>
      </w:pPr>
      <w:r>
        <w:rPr>
          <w:rFonts w:hint="eastAsia" w:ascii="宋体" w:hAnsi="宋体" w:eastAsia="宋体" w:cs="方正仿宋_GB2312"/>
          <w:bCs/>
          <w:sz w:val="24"/>
          <w:szCs w:val="24"/>
        </w:rPr>
        <w:t xml:space="preserve">（十八）由于中标供应商及其全体工作人员的不当言行、违规操作、违反本项目规定等造成学校名誉或财务损失的由中标供应商全权负责。</w:t>
      </w:r>
      <w:r/>
    </w:p>
    <w:p>
      <w:pPr>
        <w:ind w:firstLine="478"/>
        <w:spacing w:line="360" w:lineRule="auto"/>
        <w:shd w:val="clear" w:color="auto" w:fill="ffffff"/>
        <w:widowControl/>
        <w:rPr>
          <w:rFonts w:hint="eastAsia" w:ascii="宋体" w:hAnsi="宋体" w:eastAsia="宋体"/>
          <w:b/>
          <w:bCs/>
          <w:spacing w:val="-1"/>
          <w:sz w:val="24"/>
          <w:szCs w:val="24"/>
        </w:rPr>
      </w:pPr>
      <w:r/>
      <w:bookmarkStart w:id="35" w:name="OLE_LINK7"/>
      <w:r/>
      <w:bookmarkStart w:id="36" w:name="OLE_LINK13"/>
      <w:r/>
      <w:bookmarkStart w:id="37" w:name="_Hlk192856214"/>
      <w:r>
        <w:rPr>
          <w:rFonts w:hint="eastAsia" w:ascii="宋体" w:hAnsi="宋体" w:eastAsia="宋体"/>
          <w:b/>
          <w:bCs/>
          <w:spacing w:val="-1"/>
          <w:sz w:val="24"/>
          <w:szCs w:val="24"/>
        </w:rPr>
        <w:t xml:space="preserve">七、</w:t>
      </w:r>
      <w:r>
        <w:rPr>
          <w:rFonts w:hint="eastAsia" w:ascii="宋体" w:hAnsi="宋体" w:eastAsia="宋体"/>
          <w:b/>
          <w:bCs/>
          <w:sz w:val="24"/>
          <w:szCs w:val="24"/>
        </w:rPr>
        <w:t xml:space="preserve">报价要求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（一）供应商应按要求填报</w:t>
      </w:r>
      <w:bookmarkStart w:id="38" w:name="OLE_LINK25"/>
      <w:r>
        <w:rPr>
          <w:rFonts w:hint="eastAsia" w:ascii="宋体" w:hAnsi="宋体" w:eastAsia="宋体" w:cs="宋体"/>
          <w:sz w:val="24"/>
          <w:szCs w:val="24"/>
        </w:rPr>
        <w:t xml:space="preserve">《投标报价明细表》</w:t>
      </w:r>
      <w:bookmarkEnd w:id="38"/>
      <w:r>
        <w:rPr>
          <w:rFonts w:hint="eastAsia" w:ascii="宋体" w:hAnsi="宋体" w:eastAsia="宋体" w:cs="宋体"/>
          <w:sz w:val="24"/>
          <w:szCs w:val="24"/>
        </w:rPr>
        <w:t xml:space="preserve">（格式见第七章），报价应包括</w:t>
      </w:r>
      <w:r>
        <w:rPr>
          <w:rFonts w:hint="eastAsia" w:ascii="宋体" w:hAnsi="宋体" w:eastAsia="宋体"/>
          <w:spacing w:val="-1"/>
          <w:sz w:val="24"/>
          <w:szCs w:val="24"/>
        </w:rPr>
        <w:t xml:space="preserve">人员工</w:t>
      </w:r>
      <w:r>
        <w:rPr>
          <w:rFonts w:hint="eastAsia" w:ascii="宋体" w:hAnsi="宋体" w:eastAsia="宋体"/>
          <w:spacing w:val="-1"/>
          <w:sz w:val="24"/>
          <w:szCs w:val="24"/>
        </w:rPr>
        <w:t xml:space="preserve">资、</w:t>
      </w:r>
      <w:r>
        <w:rPr>
          <w:rFonts w:hint="eastAsia" w:ascii="宋体" w:hAnsi="宋体" w:eastAsia="宋体" w:cs="宋体"/>
          <w:sz w:val="24"/>
          <w:szCs w:val="24"/>
        </w:rPr>
        <w:t xml:space="preserve">社会保险和公积金、法定税费、体检费、培训费、食宿费、交通费、福利费、装备</w:t>
      </w:r>
      <w:bookmarkStart w:id="39" w:name="OLE_LINK9"/>
      <w:r>
        <w:rPr>
          <w:rFonts w:hint="eastAsia" w:ascii="宋体" w:hAnsi="宋体" w:eastAsia="宋体" w:cs="宋体"/>
          <w:sz w:val="24"/>
          <w:szCs w:val="24"/>
        </w:rPr>
        <w:t xml:space="preserve">费（车辆以及通讯、警械、四季服装、胸卡、办公设备、巡检器材等一切与本次安保需要的各项装备）</w:t>
      </w:r>
      <w:bookmarkEnd w:id="39"/>
      <w:r>
        <w:rPr>
          <w:rFonts w:hint="eastAsia" w:ascii="宋体" w:hAnsi="宋体" w:eastAsia="宋体" w:cs="宋体"/>
          <w:sz w:val="24"/>
          <w:szCs w:val="24"/>
        </w:rPr>
        <w:t xml:space="preserve">等与本项目相关的一切费用，具体包括但不限于以下：</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1、人员工资：</w:t>
      </w:r>
      <w:r>
        <w:rPr>
          <w:rFonts w:hint="eastAsia" w:ascii="宋体" w:hAnsi="宋体" w:eastAsia="宋体" w:cs="宋体"/>
          <w:b/>
          <w:bCs/>
          <w:sz w:val="24"/>
          <w:szCs w:val="24"/>
        </w:rPr>
        <w:t xml:space="preserve">所有员工的基本工资、人员社保缴费基数、公积金缴存基数（社保和公积金具体见下条要求）不得低于本市最新公布的最低标准，否则做无效投标处理。其中项目主管（项目经理）全年收入不低于6万元、领班全年收入不低于5.5万元、消监控工作人员全年收入不低于5.5万元，以上三种岗位人员在《投标报价明细表》单价一栏的报价须不得低于前述对应所列金额，否则做无效投标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2、社会保险和公积金：供应商应按照《中华人民共和国社会保险法》等相关法律法规规定</w:t>
      </w:r>
      <w:r>
        <w:rPr>
          <w:rFonts w:hint="eastAsia" w:ascii="宋体" w:hAnsi="宋体" w:eastAsia="宋体" w:cs="宋体"/>
          <w:sz w:val="24"/>
          <w:szCs w:val="24"/>
        </w:rPr>
        <w:t xml:space="preserve">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如供应商拟投入本项目人员中有依法享受社保、住房公积金等减免政策的，须在《投标报价明细表》后附相应说明材料，未提供说明材料或说明材料内容不符合政策规定的将被视为未实质性响应招标文件，中标结果发布后签订合同前中标供应商应向采购人提供符合减免政策的证明材料，无法提供的视为虚假应标，将取消中标资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3、法定税费：供应商应依法缴纳税费，如享受税费优惠政策的，须在《投标报价明细表》后附证明材料，否则做无效投标处理。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4、装备费：供应商须提供服务期内所需车辆（包括车辆的</w:t>
      </w:r>
      <w:r>
        <w:rPr>
          <w:rFonts w:ascii="宋体" w:hAnsi="宋体" w:eastAsia="宋体" w:cs="宋体"/>
          <w:sz w:val="24"/>
          <w:szCs w:val="24"/>
        </w:rPr>
        <w:t xml:space="preserve">维修、保养、能耗及保险等产生的</w:t>
      </w:r>
      <w:r>
        <w:rPr>
          <w:rFonts w:hint="eastAsia" w:ascii="宋体" w:hAnsi="宋体" w:eastAsia="宋体" w:cs="宋体"/>
          <w:sz w:val="24"/>
          <w:szCs w:val="24"/>
        </w:rPr>
        <w:t xml:space="preserve">一切</w:t>
      </w:r>
      <w:r>
        <w:rPr>
          <w:rFonts w:ascii="宋体" w:hAnsi="宋体" w:eastAsia="宋体" w:cs="宋体"/>
          <w:sz w:val="24"/>
          <w:szCs w:val="24"/>
        </w:rPr>
        <w:t xml:space="preserve">费用</w:t>
      </w:r>
      <w:r>
        <w:rPr>
          <w:rFonts w:hint="eastAsia" w:ascii="宋体" w:hAnsi="宋体" w:eastAsia="宋体" w:cs="宋体"/>
          <w:sz w:val="24"/>
          <w:szCs w:val="24"/>
        </w:rPr>
        <w:t xml:space="preserve">）以及通讯、警械、四季服装、胸卡、办公设备、巡检器材等一切与本次安保需要的各项装备并承担相应费用。所提供的物品必须符合国家相关质量安全标准。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5、食宿费、交通费：供应商承担员工在岗期间的食宿、交通等费用。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6、采购人交由供应商管理的建筑物、设备、设施、场地、物品等，因供应商管理不善导致损坏、遗失的，由供应商负责修缮恢复原样或承担赔偿责任。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供应商</w:t>
      </w:r>
      <w:r>
        <w:rPr>
          <w:rFonts w:hint="eastAsia" w:ascii="宋体" w:hAnsi="宋体" w:eastAsia="宋体" w:cs="宋体"/>
          <w:sz w:val="24"/>
          <w:szCs w:val="24"/>
        </w:rPr>
        <w:t xml:space="preserve">签订合同前</w:t>
      </w:r>
      <w:r>
        <w:rPr>
          <w:rFonts w:ascii="宋体" w:hAnsi="宋体" w:eastAsia="宋体" w:cs="宋体"/>
          <w:sz w:val="24"/>
          <w:szCs w:val="24"/>
        </w:rPr>
        <w:t xml:space="preserve">组织所有</w:t>
      </w:r>
      <w:r>
        <w:rPr>
          <w:rFonts w:hint="eastAsia" w:ascii="宋体" w:hAnsi="宋体" w:eastAsia="宋体" w:cs="宋体"/>
          <w:sz w:val="24"/>
          <w:szCs w:val="24"/>
        </w:rPr>
        <w:t xml:space="preserve">拟派安保</w:t>
      </w:r>
      <w:r>
        <w:rPr>
          <w:rFonts w:ascii="宋体" w:hAnsi="宋体" w:eastAsia="宋体" w:cs="宋体"/>
          <w:sz w:val="24"/>
          <w:szCs w:val="24"/>
        </w:rPr>
        <w:t xml:space="preserve">人员体检、政审，通过后方可上岗作业，产生费用由中标供应商承担。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8、其他供应商认为需要的费用。</w:t>
      </w:r>
      <w:bookmarkEnd w:id="3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（二）供应商应充分考虑所有可能影响到报价的价格及政策等风险因素，一旦中标，价格将包定，一律不予调整。</w:t>
      </w:r>
      <w:r/>
    </w:p>
    <w:p>
      <w:pPr>
        <w:pStyle w:val="1083"/>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（三）供应商未按政策规定报价、未依法缴纳税费或者分项报价为“零”或负数的，按</w:t>
      </w:r>
      <w:r>
        <w:rPr>
          <w:rFonts w:hint="eastAsia" w:ascii="宋体" w:hAnsi="宋体" w:eastAsia="宋体"/>
          <w:sz w:val="24"/>
          <w:szCs w:val="24"/>
          <w:lang w:val="en-US"/>
        </w:rPr>
        <w:t xml:space="preserve">无效投标处理。因供应商疏忽、计算错误，导致报价表中数据错误或缺漏的，自行承担相应责任。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w:t>
      </w:r>
      <w:r>
        <w:rPr>
          <w:rFonts w:ascii="宋体" w:hAnsi="宋体" w:eastAsia="宋体" w:cs="宋体"/>
          <w:b/>
          <w:bCs/>
          <w:sz w:val="24"/>
          <w:szCs w:val="24"/>
        </w:rPr>
        <w:t xml:space="preserve">履约保证金及付款条件</w:t>
      </w:r>
      <w:r/>
    </w:p>
    <w:p>
      <w:pPr>
        <w:ind w:firstLine="480"/>
        <w:spacing w:line="360" w:lineRule="auto"/>
        <w:rPr>
          <w:rFonts w:hint="eastAsia" w:ascii="宋体" w:hAnsi="宋体" w:eastAsia="宋体" w:cs="宋体"/>
          <w:color w:val="ee0000"/>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一</w:t>
      </w:r>
      <w:r>
        <w:rPr>
          <w:rFonts w:ascii="宋体" w:hAnsi="宋体" w:eastAsia="宋体" w:cs="宋体"/>
          <w:sz w:val="24"/>
          <w:szCs w:val="24"/>
        </w:rPr>
        <w:t xml:space="preserve">）</w:t>
      </w:r>
      <w:r>
        <w:rPr>
          <w:rFonts w:hint="eastAsia" w:ascii="宋体" w:hAnsi="宋体" w:eastAsia="宋体" w:cs="宋体"/>
          <w:sz w:val="24"/>
          <w:szCs w:val="24"/>
        </w:rPr>
        <w:t xml:space="preserve">履约保证金：</w:t>
      </w:r>
      <w:r>
        <w:rPr>
          <w:rFonts w:ascii="宋体" w:hAnsi="宋体" w:eastAsia="宋体" w:cs="宋体"/>
          <w:sz w:val="24"/>
          <w:szCs w:val="24"/>
        </w:rPr>
        <w:t xml:space="preserve">中标供应商在签订合同时向采购人缴纳</w:t>
      </w:r>
      <w:r>
        <w:rPr>
          <w:rFonts w:hint="eastAsia" w:ascii="宋体" w:hAnsi="宋体" w:eastAsia="宋体" w:cs="宋体"/>
          <w:sz w:val="24"/>
          <w:szCs w:val="24"/>
        </w:rPr>
        <w:t xml:space="preserve">年度合同款</w:t>
      </w:r>
      <w:r>
        <w:rPr>
          <w:rFonts w:ascii="宋体" w:hAnsi="宋体" w:eastAsia="宋体" w:cs="宋体"/>
          <w:sz w:val="24"/>
          <w:szCs w:val="24"/>
        </w:rPr>
        <w:t xml:space="preserve">的5％作为</w:t>
      </w:r>
      <w:r>
        <w:rPr>
          <w:rFonts w:hint="eastAsia" w:ascii="宋体" w:hAnsi="宋体" w:eastAsia="宋体" w:cs="宋体"/>
          <w:sz w:val="24"/>
          <w:szCs w:val="24"/>
        </w:rPr>
        <w:t xml:space="preserve">年度</w:t>
      </w:r>
      <w:r>
        <w:rPr>
          <w:rFonts w:ascii="宋体" w:hAnsi="宋体" w:eastAsia="宋体" w:cs="宋体"/>
          <w:sz w:val="24"/>
          <w:szCs w:val="24"/>
        </w:rPr>
        <w:t xml:space="preserve">服务期限内的履约保证金。</w:t>
      </w:r>
      <w:r>
        <w:rPr>
          <w:rFonts w:hint="eastAsia" w:ascii="宋体" w:hAnsi="宋体" w:eastAsia="宋体" w:cs="宋体"/>
          <w:sz w:val="24"/>
          <w:szCs w:val="24"/>
        </w:rPr>
        <w:t xml:space="preserve">服务过程中</w:t>
      </w:r>
      <w:r>
        <w:rPr>
          <w:rFonts w:ascii="宋体" w:hAnsi="宋体" w:eastAsia="宋体" w:cs="宋体"/>
          <w:sz w:val="24"/>
          <w:szCs w:val="24"/>
        </w:rPr>
        <w:t xml:space="preserve">所产生的处罚将在履约保证金中进行相应的扣除，</w:t>
      </w:r>
      <w:r>
        <w:rPr>
          <w:rFonts w:hint="eastAsia" w:ascii="宋体" w:hAnsi="宋体" w:eastAsia="宋体" w:cs="宋体"/>
          <w:sz w:val="24"/>
          <w:szCs w:val="24"/>
        </w:rPr>
        <w:t xml:space="preserve">年度</w:t>
      </w:r>
      <w:r>
        <w:rPr>
          <w:rFonts w:ascii="宋体" w:hAnsi="宋体" w:eastAsia="宋体" w:cs="宋体"/>
          <w:sz w:val="24"/>
          <w:szCs w:val="24"/>
        </w:rPr>
        <w:t xml:space="preserve">服务期满15个工作日内，</w:t>
      </w:r>
      <w:r>
        <w:rPr>
          <w:rFonts w:hint="eastAsia" w:ascii="宋体" w:hAnsi="宋体" w:eastAsia="宋体" w:cs="宋体"/>
          <w:sz w:val="24"/>
          <w:szCs w:val="24"/>
        </w:rPr>
        <w:t xml:space="preserve">采购人</w:t>
      </w:r>
      <w:r>
        <w:rPr>
          <w:rFonts w:ascii="宋体" w:hAnsi="宋体" w:eastAsia="宋体" w:cs="宋体"/>
          <w:sz w:val="24"/>
          <w:szCs w:val="24"/>
        </w:rPr>
        <w:t xml:space="preserve">将无息退还扣款后所剩余的保证金</w:t>
      </w:r>
      <w:r>
        <w:rPr>
          <w:rFonts w:hint="eastAsia" w:ascii="宋体" w:hAnsi="宋体" w:eastAsia="宋体" w:cs="宋体"/>
          <w:sz w:val="24"/>
          <w:szCs w:val="24"/>
        </w:rPr>
        <w:t xml:space="preserve">或当下一年度合同签订时供应商补齐金额并作为下一年度服务期限内的履约保证金</w:t>
      </w:r>
      <w:r>
        <w:rPr>
          <w:rFonts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二</w:t>
      </w:r>
      <w:r>
        <w:rPr>
          <w:rFonts w:ascii="宋体" w:hAnsi="宋体" w:eastAsia="宋体" w:cs="宋体"/>
          <w:sz w:val="24"/>
          <w:szCs w:val="24"/>
        </w:rPr>
        <w:t xml:space="preserve">）</w:t>
      </w:r>
      <w:r>
        <w:rPr>
          <w:rFonts w:hint="eastAsia" w:ascii="宋体" w:hAnsi="宋体" w:eastAsia="宋体" w:cs="宋体"/>
          <w:sz w:val="24"/>
          <w:szCs w:val="24"/>
        </w:rPr>
        <w:t xml:space="preserve">付款条件：</w:t>
      </w:r>
      <w:bookmarkStart w:id="40" w:name="OLE_LINK27"/>
      <w:r>
        <w:rPr>
          <w:rFonts w:hint="eastAsia" w:ascii="宋体" w:hAnsi="宋体" w:eastAsia="宋体" w:cs="宋体"/>
          <w:sz w:val="24"/>
          <w:szCs w:val="24"/>
          <w:lang w:val="en-US"/>
        </w:rPr>
        <w:t xml:space="preserve">安保服务费</w:t>
      </w:r>
      <w:r>
        <w:rPr>
          <w:rFonts w:ascii="宋体" w:hAnsi="宋体" w:eastAsia="宋体" w:cs="宋体"/>
          <w:sz w:val="24"/>
          <w:szCs w:val="24"/>
          <w:lang w:val="en-US"/>
        </w:rPr>
        <w:t xml:space="preserve">每</w:t>
      </w:r>
      <w:r>
        <w:rPr>
          <w:rFonts w:hint="eastAsia" w:ascii="宋体" w:hAnsi="宋体" w:eastAsia="宋体" w:cs="宋体"/>
          <w:sz w:val="24"/>
          <w:szCs w:val="24"/>
          <w:lang w:val="en-US"/>
        </w:rPr>
        <w:t xml:space="preserve">月</w:t>
      </w:r>
      <w:r>
        <w:rPr>
          <w:rFonts w:ascii="宋体" w:hAnsi="宋体" w:eastAsia="宋体" w:cs="宋体"/>
          <w:sz w:val="24"/>
          <w:szCs w:val="24"/>
          <w:lang w:val="en-US"/>
        </w:rPr>
        <w:t xml:space="preserve">支付一次，</w:t>
      </w:r>
      <w:r>
        <w:rPr>
          <w:rFonts w:hint="eastAsia" w:ascii="宋体" w:hAnsi="宋体" w:eastAsia="宋体" w:cs="宋体"/>
          <w:sz w:val="24"/>
          <w:szCs w:val="24"/>
          <w:lang w:val="en-US"/>
        </w:rPr>
        <w:t xml:space="preserve">于下月开始的十日内支付上月服务费用</w:t>
      </w:r>
      <w:r>
        <w:rPr>
          <w:rFonts w:ascii="宋体" w:hAnsi="宋体" w:eastAsia="宋体" w:cs="宋体"/>
          <w:sz w:val="24"/>
          <w:szCs w:val="24"/>
          <w:lang w:val="en-US"/>
        </w:rPr>
        <w:t xml:space="preserve">。</w:t>
      </w:r>
      <w:bookmarkEnd w:id="40"/>
      <w:r/>
      <w:r/>
    </w:p>
    <w:p>
      <w:pPr>
        <w:pStyle w:val="1083"/>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注：每年支付的年度合同款金额相等，为中标金额的三分之一。</w:t>
      </w:r>
      <w:r/>
    </w:p>
    <w:p>
      <w:pPr>
        <w:pStyle w:val="1083"/>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九、其他说明</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lang w:val="en-US"/>
        </w:rPr>
        <w:t xml:space="preserve">（一）</w:t>
      </w:r>
      <w:r>
        <w:rPr>
          <w:rFonts w:hint="eastAsia" w:ascii="宋体" w:hAnsi="宋体" w:eastAsia="宋体"/>
          <w:color w:val="000000"/>
          <w:sz w:val="24"/>
          <w:szCs w:val="24"/>
        </w:rPr>
        <w:t xml:space="preserve">进退场要求</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ascii="宋体" w:hAnsi="宋体" w:eastAsia="宋体"/>
          <w:bCs/>
          <w:color w:val="000000"/>
          <w:sz w:val="24"/>
          <w:szCs w:val="24"/>
        </w:rPr>
        <w:t xml:space="preserve">熟悉学校安保要求和安保环境。</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w:t>
      </w:r>
      <w:r>
        <w:rPr>
          <w:rFonts w:ascii="宋体" w:hAnsi="宋体" w:eastAsia="宋体"/>
          <w:bCs/>
          <w:color w:val="000000"/>
          <w:sz w:val="24"/>
          <w:szCs w:val="24"/>
        </w:rPr>
        <w:t xml:space="preserve">制定详细安保方案。</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3、供应商</w:t>
      </w:r>
      <w:r>
        <w:rPr>
          <w:rFonts w:ascii="宋体" w:hAnsi="宋体" w:eastAsia="宋体"/>
          <w:bCs/>
          <w:color w:val="000000"/>
          <w:sz w:val="24"/>
          <w:szCs w:val="24"/>
        </w:rPr>
        <w:t xml:space="preserve">提供进场方案。</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w:t>
      </w:r>
      <w:r>
        <w:rPr>
          <w:rFonts w:ascii="宋体" w:hAnsi="宋体" w:eastAsia="宋体"/>
          <w:bCs/>
          <w:color w:val="000000"/>
          <w:sz w:val="24"/>
          <w:szCs w:val="24"/>
        </w:rPr>
        <w:t xml:space="preserve">管理人员先期进入迅速熟悉管理区域情况，与校方</w:t>
      </w:r>
      <w:r>
        <w:rPr>
          <w:rFonts w:hint="eastAsia" w:ascii="宋体" w:hAnsi="宋体" w:eastAsia="宋体"/>
          <w:bCs/>
          <w:color w:val="000000"/>
          <w:sz w:val="24"/>
          <w:szCs w:val="24"/>
        </w:rPr>
        <w:t xml:space="preserve">管理</w:t>
      </w:r>
      <w:r>
        <w:rPr>
          <w:rFonts w:ascii="宋体" w:hAnsi="宋体" w:eastAsia="宋体"/>
          <w:bCs/>
          <w:color w:val="000000"/>
          <w:sz w:val="24"/>
          <w:szCs w:val="24"/>
        </w:rPr>
        <w:t xml:space="preserve">部门做好前期沟通工作。</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5、供应商</w:t>
      </w:r>
      <w:r>
        <w:rPr>
          <w:rFonts w:ascii="宋体" w:hAnsi="宋体" w:eastAsia="宋体"/>
          <w:bCs/>
          <w:color w:val="000000"/>
          <w:sz w:val="24"/>
          <w:szCs w:val="24"/>
        </w:rPr>
        <w:t xml:space="preserve">承诺一旦入驻，以最短的适应期进入正常工作状态，确保学校安全。</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6、合同终止后，供应商应无条件退场并完成与后续安保单位的交接。</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cs="黑体"/>
          <w:sz w:val="24"/>
          <w:szCs w:val="24"/>
        </w:rPr>
        <w:t xml:space="preserve">（二）</w:t>
      </w:r>
      <w:r>
        <w:rPr>
          <w:rFonts w:ascii="宋体" w:hAnsi="宋体" w:eastAsia="宋体"/>
          <w:spacing w:val="-1"/>
          <w:sz w:val="24"/>
          <w:szCs w:val="24"/>
        </w:rPr>
        <w:t xml:space="preserve">档案、资料管理</w:t>
      </w:r>
      <w:r>
        <w:rPr>
          <w:rFonts w:ascii="宋体" w:hAnsi="宋体" w:eastAsia="宋体"/>
          <w:sz w:val="24"/>
          <w:szCs w:val="24"/>
        </w:rPr>
        <w:t xml:space="preserve">要求</w:t>
      </w:r>
      <w:r/>
    </w:p>
    <w:p>
      <w:pPr>
        <w:ind w:firstLine="476"/>
        <w:spacing w:line="360" w:lineRule="auto"/>
        <w:shd w:val="clear" w:color="auto" w:fill="ffffff"/>
        <w:widowControl/>
        <w:rPr>
          <w:rFonts w:hint="eastAsia" w:ascii="宋体" w:hAnsi="宋体" w:eastAsia="宋体"/>
          <w:spacing w:val="-1"/>
          <w:sz w:val="24"/>
          <w:szCs w:val="24"/>
        </w:rPr>
      </w:pPr>
      <w:r>
        <w:rPr>
          <w:rFonts w:hint="eastAsia" w:ascii="宋体" w:hAnsi="宋体" w:eastAsia="宋体"/>
          <w:spacing w:val="-1"/>
          <w:sz w:val="24"/>
          <w:szCs w:val="24"/>
        </w:rPr>
        <w:t xml:space="preserve">加强有关安保工作服务档案和资料的管理，档案和资料管理包括：采购人发出的公文、采购人投诉和意见、安全管理记录、清洁卫生管理、人事管理及人员培训等档案。供应商必须稳妥完备管理所有档案，要求做到保存完整、管理完善</w:t>
      </w:r>
      <w:r>
        <w:rPr>
          <w:rFonts w:hint="eastAsia" w:ascii="宋体" w:hAnsi="宋体" w:eastAsia="宋体"/>
          <w:spacing w:val="-1"/>
          <w:sz w:val="24"/>
          <w:szCs w:val="24"/>
          <w:lang w:eastAsia="zh-Hans"/>
        </w:rPr>
        <w:t xml:space="preserve">、</w:t>
      </w:r>
      <w:r>
        <w:rPr>
          <w:rFonts w:hint="eastAsia" w:ascii="宋体" w:hAnsi="宋体" w:eastAsia="宋体"/>
          <w:spacing w:val="-1"/>
          <w:sz w:val="24"/>
          <w:szCs w:val="24"/>
        </w:rPr>
        <w:t xml:space="preserve">交接手续完备，电子化检索方便准确。</w:t>
      </w:r>
      <w:r/>
    </w:p>
    <w:p>
      <w:pPr>
        <w:ind w:firstLine="480"/>
        <w:jc w:val="left"/>
        <w:spacing w:line="360" w:lineRule="auto"/>
        <w:rPr>
          <w:rFonts w:hint="eastAsia" w:ascii="宋体" w:hAnsi="宋体" w:eastAsia="宋体"/>
          <w:bCs/>
          <w:sz w:val="24"/>
          <w:szCs w:val="24"/>
        </w:rPr>
      </w:pPr>
      <w:r>
        <w:rPr>
          <w:rFonts w:hint="eastAsia" w:ascii="宋体" w:hAnsi="宋体" w:eastAsia="宋体"/>
          <w:spacing w:val="-1"/>
          <w:sz w:val="24"/>
          <w:szCs w:val="24"/>
        </w:rPr>
        <w:t xml:space="preserve">（三）服务办公用房：</w:t>
      </w:r>
      <w:r>
        <w:rPr>
          <w:rFonts w:hint="eastAsia" w:ascii="宋体" w:hAnsi="宋体" w:eastAsia="宋体"/>
          <w:bCs/>
          <w:sz w:val="24"/>
          <w:szCs w:val="24"/>
        </w:rPr>
        <w:t xml:space="preserve">采购人免费提供的服务办公用房不得从事任何与本服务无关的活动，产权归采购人所有，采购人对该房屋拥有调整与变更权，供应商应积极予以配合。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（四）退出机制 </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1、出现以下情况，学校有权要求供应商换人：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（1）条件与合同要求不符的；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（2）不能胜任岗位要求的；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（3）不服从学校管理的；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（4）违反相关法律法规及上级文件规定的；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（5）违反学校管理制度的；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（6）其它情况需要换人的。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2、出现以下情况，采购人有权直接解除合同、且不退还履约保证金，并依法追究供应商责任：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（1）供应商未按规定进行日常检查指导，造成严重后果的；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（2）上级部门、公安检查书面责令整改，未及时整改到位超过3次的；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（3）安保人员失职造成师生1人以上重大伤害或校园10万元以上财物损失的；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（4）安保人员因履职不到位，给学校造成恶劣的负面影响的。</w:t>
      </w:r>
      <w:r/>
    </w:p>
    <w:p>
      <w:pPr>
        <w:ind w:firstLine="480"/>
        <w:spacing w:line="360" w:lineRule="auto"/>
        <w:shd w:val="clear" w:color="auto" w:fill="ffffff"/>
        <w:widowControl/>
        <w:rPr>
          <w:rFonts w:hint="eastAsia" w:ascii="宋体" w:hAnsi="宋体" w:eastAsia="宋体"/>
          <w:spacing w:val="-1"/>
          <w:sz w:val="24"/>
          <w:szCs w:val="24"/>
        </w:rPr>
      </w:pPr>
      <w:r>
        <w:rPr>
          <w:rFonts w:hint="eastAsia" w:ascii="宋体" w:hAnsi="宋体" w:eastAsia="宋体"/>
          <w:bCs/>
          <w:sz w:val="24"/>
          <w:szCs w:val="24"/>
        </w:rPr>
        <w:t xml:space="preserve">（五）如果发生因供应商工作失职造成消防事故、失窃事件或其他财产损失和人身伤害，均由供应商承担相关经济和法律责任。</w:t>
      </w:r>
      <w:r/>
    </w:p>
    <w:p>
      <w:pPr>
        <w:ind w:firstLine="480"/>
        <w:spacing w:line="360" w:lineRule="auto"/>
        <w:rPr>
          <w:rFonts w:hint="eastAsia" w:ascii="宋体" w:hAnsi="宋体" w:eastAsia="宋体"/>
          <w:bCs/>
          <w:color w:val="000000"/>
          <w:sz w:val="24"/>
          <w:szCs w:val="24"/>
          <w:lang w:val="en-US"/>
        </w:rPr>
      </w:pPr>
      <w:r>
        <w:rPr>
          <w:rFonts w:ascii="宋体" w:hAnsi="宋体" w:eastAsia="宋体"/>
          <w:bCs/>
          <w:color w:val="000000"/>
          <w:sz w:val="24"/>
          <w:szCs w:val="24"/>
          <w:lang w:val="en-US"/>
        </w:rPr>
        <w:t xml:space="preserve">（</w:t>
      </w:r>
      <w:r>
        <w:rPr>
          <w:rFonts w:hint="eastAsia" w:ascii="宋体" w:hAnsi="宋体" w:eastAsia="宋体"/>
          <w:bCs/>
          <w:color w:val="000000"/>
          <w:sz w:val="24"/>
          <w:szCs w:val="24"/>
          <w:lang w:val="en-US"/>
        </w:rPr>
        <w:t xml:space="preserve">六</w:t>
      </w:r>
      <w:r>
        <w:rPr>
          <w:rFonts w:ascii="宋体" w:hAnsi="宋体" w:eastAsia="宋体"/>
          <w:bCs/>
          <w:color w:val="000000"/>
          <w:sz w:val="24"/>
          <w:szCs w:val="24"/>
          <w:lang w:val="en-US"/>
        </w:rPr>
        <w:t xml:space="preserve">）服务人员在岗期间发生人身伤亡的，由供应商负责处理并承担相应责任，采购人不予承担。</w:t>
      </w:r>
      <w:r/>
    </w:p>
    <w:p>
      <w:pPr>
        <w:pStyle w:val="1083"/>
        <w:spacing w:line="360" w:lineRule="auto"/>
        <w:rPr>
          <w:rFonts w:hint="eastAsia" w:ascii="宋体" w:hAnsi="宋体" w:eastAsia="宋体"/>
          <w:bCs/>
          <w:color w:val="000000"/>
          <w:sz w:val="24"/>
          <w:szCs w:val="24"/>
          <w:lang w:val="en-US"/>
        </w:rPr>
      </w:pPr>
      <w:r>
        <w:rPr>
          <w:rFonts w:ascii="宋体" w:hAnsi="宋体" w:eastAsia="宋体"/>
          <w:bCs/>
          <w:color w:val="000000"/>
          <w:sz w:val="24"/>
          <w:szCs w:val="24"/>
          <w:lang w:val="en-US"/>
        </w:rPr>
        <w:t xml:space="preserve">（</w:t>
      </w:r>
      <w:r>
        <w:rPr>
          <w:rFonts w:hint="eastAsia" w:ascii="宋体" w:hAnsi="宋体" w:eastAsia="宋体"/>
          <w:bCs/>
          <w:color w:val="000000"/>
          <w:sz w:val="24"/>
          <w:szCs w:val="24"/>
          <w:lang w:val="en-US"/>
        </w:rPr>
        <w:t xml:space="preserve">七</w:t>
      </w:r>
      <w:r>
        <w:rPr>
          <w:rFonts w:ascii="宋体" w:hAnsi="宋体" w:eastAsia="宋体"/>
          <w:bCs/>
          <w:color w:val="000000"/>
          <w:sz w:val="24"/>
          <w:szCs w:val="24"/>
          <w:lang w:val="en-US"/>
        </w:rPr>
        <w:t xml:space="preserve">）因服务人员过失造成采购人学生、师生或其他工作人员伤亡的，供应商应承担赔偿责任。</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（八）供应商中标后应购买雇主责任险和管理责任险等商业险，保险条款中明确供应商在从事服务过程中，造成第三方人身伤亡或财产损失，供应商负责处理及赔偿事宜。</w:t>
      </w:r>
      <w:r/>
    </w:p>
    <w:p>
      <w:pPr>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十</w:t>
      </w:r>
      <w:r>
        <w:rPr>
          <w:rFonts w:hint="eastAsia" w:ascii="宋体" w:hAnsi="宋体" w:eastAsia="宋体" w:cs="宋体"/>
          <w:b/>
          <w:bCs/>
          <w:sz w:val="24"/>
          <w:szCs w:val="24"/>
          <w:lang w:val="en-US"/>
        </w:rPr>
        <w:t xml:space="preserve">、</w:t>
      </w:r>
      <w:r>
        <w:rPr>
          <w:rFonts w:hint="eastAsia" w:ascii="宋体" w:hAnsi="宋体" w:eastAsia="宋体"/>
          <w:b/>
          <w:bCs/>
          <w:sz w:val="24"/>
          <w:szCs w:val="24"/>
        </w:rPr>
        <w:t xml:space="preserve">考核要求</w:t>
      </w:r>
      <w:r/>
    </w:p>
    <w:p>
      <w:pPr>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按</w:t>
      </w:r>
      <w:r>
        <w:rPr>
          <w:rFonts w:hint="eastAsia" w:ascii="宋体" w:hAnsi="宋体" w:eastAsia="宋体"/>
          <w:b/>
          <w:bCs/>
          <w:sz w:val="24"/>
          <w:szCs w:val="24"/>
          <w:lang w:val="en-US"/>
        </w:rPr>
        <w:t xml:space="preserve">年度</w:t>
      </w:r>
      <w:r>
        <w:rPr>
          <w:rFonts w:hint="eastAsia" w:ascii="宋体" w:hAnsi="宋体" w:eastAsia="宋体"/>
          <w:b/>
          <w:bCs/>
          <w:sz w:val="24"/>
          <w:szCs w:val="24"/>
        </w:rPr>
        <w:t xml:space="preserve">进行考核，具体要求如下：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（一）总评≥90分为优秀；90分&gt;总评≥80分为良好；80分&gt;总评≥70分为合格；70分&gt;总评≥60分为基本合格；总评低于60分为不合格。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w:t>
      </w:r>
      <w:bookmarkStart w:id="41" w:name="OLE_LINK8"/>
      <w:r>
        <w:rPr>
          <w:rFonts w:hint="eastAsia" w:ascii="宋体" w:hAnsi="宋体" w:eastAsia="宋体"/>
          <w:sz w:val="24"/>
          <w:szCs w:val="24"/>
        </w:rPr>
        <w:t xml:space="preserve">总评优秀或良好</w:t>
      </w:r>
      <w:r>
        <w:rPr>
          <w:rFonts w:hint="eastAsia" w:ascii="宋体" w:hAnsi="宋体" w:eastAsia="宋体"/>
          <w:sz w:val="24"/>
          <w:szCs w:val="24"/>
        </w:rPr>
        <w:t xml:space="preserve">年度安保</w:t>
      </w:r>
      <w:r>
        <w:rPr>
          <w:rFonts w:hint="eastAsia" w:ascii="宋体" w:hAnsi="宋体" w:eastAsia="宋体"/>
          <w:sz w:val="24"/>
          <w:szCs w:val="24"/>
        </w:rPr>
        <w:t xml:space="preserve">服务费全额结算；总评合格</w:t>
      </w:r>
      <w:r>
        <w:rPr>
          <w:rFonts w:hint="eastAsia" w:ascii="宋体" w:hAnsi="宋体" w:eastAsia="宋体"/>
          <w:sz w:val="24"/>
          <w:szCs w:val="24"/>
        </w:rPr>
        <w:t xml:space="preserve">年度安保</w:t>
      </w:r>
      <w:r>
        <w:rPr>
          <w:rFonts w:hint="eastAsia" w:ascii="宋体" w:hAnsi="宋体" w:eastAsia="宋体"/>
          <w:sz w:val="24"/>
          <w:szCs w:val="24"/>
        </w:rPr>
        <w:t xml:space="preserve">服务费扣除5%后结算；总评基本合格</w:t>
      </w:r>
      <w:r>
        <w:rPr>
          <w:rFonts w:hint="eastAsia" w:ascii="宋体" w:hAnsi="宋体" w:eastAsia="宋体"/>
          <w:sz w:val="24"/>
          <w:szCs w:val="24"/>
        </w:rPr>
        <w:t xml:space="preserve">年度安保</w:t>
      </w:r>
      <w:r>
        <w:rPr>
          <w:rFonts w:hint="eastAsia" w:ascii="宋体" w:hAnsi="宋体" w:eastAsia="宋体"/>
          <w:sz w:val="24"/>
          <w:szCs w:val="24"/>
        </w:rPr>
        <w:t xml:space="preserve">服务费扣除10%后结算；总评不合格</w:t>
      </w:r>
      <w:r>
        <w:rPr>
          <w:rFonts w:hint="eastAsia" w:ascii="宋体" w:hAnsi="宋体" w:eastAsia="宋体"/>
          <w:sz w:val="24"/>
          <w:szCs w:val="24"/>
        </w:rPr>
        <w:t xml:space="preserve">年度安保</w:t>
      </w:r>
      <w:r>
        <w:rPr>
          <w:rFonts w:hint="eastAsia" w:ascii="宋体" w:hAnsi="宋体" w:eastAsia="宋体"/>
          <w:sz w:val="24"/>
          <w:szCs w:val="24"/>
        </w:rPr>
        <w:t xml:space="preserve">服务费扣除20%后结算。</w:t>
      </w:r>
      <w:r>
        <w:rPr>
          <w:rFonts w:hint="eastAsia" w:ascii="宋体" w:hAnsi="宋体" w:eastAsia="宋体"/>
          <w:sz w:val="24"/>
          <w:szCs w:val="24"/>
        </w:rPr>
        <w:t xml:space="preserve">考核扣款在年度服务期内最后一次支付月服务费中扣除，不够扣除的供应商须予以补齐，否则将作为供应商的债务。</w:t>
      </w:r>
      <w:bookmarkEnd w:id="41"/>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（三）只要总评不合格则不在签订下一年度合同。</w:t>
      </w:r>
      <w:bookmarkEnd w:id="36"/>
      <w:r/>
      <w:r/>
    </w:p>
    <w:p>
      <w:pPr>
        <w:jc w:val="center"/>
        <w:spacing w:line="360" w:lineRule="auto"/>
        <w:rPr>
          <w:rFonts w:hint="eastAsia" w:ascii="宋体" w:hAnsi="宋体" w:eastAsia="宋体" w:cs="方正仿宋_GB2312"/>
          <w:b/>
          <w:sz w:val="24"/>
          <w:szCs w:val="24"/>
        </w:rPr>
      </w:pPr>
      <w:r>
        <w:rPr>
          <w:rFonts w:hint="eastAsia" w:ascii="宋体" w:hAnsi="宋体" w:eastAsia="宋体" w:cs="方正仿宋_GB2312"/>
          <w:b/>
          <w:sz w:val="24"/>
          <w:szCs w:val="24"/>
        </w:rPr>
        <w:t xml:space="preserve">南京机电职业技术学院社会化服务满意度调查表</w:t>
      </w:r>
      <w:r/>
    </w:p>
    <w:tbl>
      <w:tblPr>
        <w:tblW w:w="54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3"/>
        <w:gridCol w:w="1119"/>
        <w:gridCol w:w="4458"/>
        <w:gridCol w:w="892"/>
        <w:gridCol w:w="743"/>
        <w:gridCol w:w="2525"/>
      </w:tblGrid>
      <w:tr>
        <w:trPr>
          <w:jc w:val="center"/>
          <w:trHeight w:val="435"/>
        </w:trPr>
        <w:tc>
          <w:tcPr>
            <w:gridSpan w:val="6"/>
            <w:tcW w:w="5000" w:type="pct"/>
            <w:vAlign w:val="center"/>
            <w:textDirection w:val="lrTb"/>
            <w:noWrap w:val="false"/>
          </w:tcPr>
          <w:p>
            <w:pPr>
              <w:ind w:firstLine="960"/>
              <w:spacing w:line="360" w:lineRule="auto"/>
              <w:widowControl/>
              <w:rPr>
                <w:rFonts w:hint="eastAsia" w:ascii="宋体" w:hAnsi="宋体" w:eastAsia="宋体"/>
                <w:sz w:val="24"/>
                <w:szCs w:val="24"/>
              </w:rPr>
            </w:pPr>
            <w:r>
              <w:rPr>
                <w:rFonts w:hint="eastAsia" w:ascii="宋体" w:hAnsi="宋体" w:eastAsia="宋体"/>
                <w:sz w:val="24"/>
                <w:szCs w:val="24"/>
              </w:rPr>
              <w:t xml:space="preserve">考评分值：（满分100分）                                         </w:t>
            </w:r>
            <w:r>
              <w:rPr>
                <w:rFonts w:hint="eastAsia" w:ascii="宋体" w:hAnsi="宋体" w:eastAsia="宋体"/>
                <w:sz w:val="24"/>
                <w:szCs w:val="24"/>
                <w:u w:val="single"/>
              </w:rPr>
              <w:t xml:space="preserve">       </w:t>
            </w:r>
            <w:r>
              <w:rPr>
                <w:rFonts w:hint="eastAsia" w:ascii="宋体" w:hAnsi="宋体" w:eastAsia="宋体"/>
                <w:sz w:val="24"/>
                <w:szCs w:val="24"/>
                <w:lang w:val="en-US"/>
              </w:rPr>
              <w:t xml:space="preserve">年</w:t>
            </w:r>
            <w:r>
              <w:rPr>
                <w:rFonts w:hint="eastAsia" w:ascii="宋体" w:hAnsi="宋体" w:eastAsia="宋体"/>
                <w:sz w:val="24"/>
                <w:szCs w:val="24"/>
              </w:rPr>
              <w:t xml:space="preserve">考核</w:t>
            </w:r>
            <w:r/>
          </w:p>
        </w:tc>
      </w:tr>
      <w:tr>
        <w:trPr>
          <w:jc w:val="center"/>
          <w:trHeight w:val="585"/>
        </w:trPr>
        <w:tc>
          <w:tcPr>
            <w:gridSpan w:val="2"/>
            <w:tcW w:w="973"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考核项目</w:t>
            </w:r>
            <w:r/>
          </w:p>
        </w:tc>
        <w:tc>
          <w:tcPr>
            <w:tcW w:w="2083"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考核内容</w:t>
            </w:r>
            <w:r/>
          </w:p>
        </w:tc>
        <w:tc>
          <w:tcPr>
            <w:tcW w:w="417"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分值</w:t>
            </w:r>
            <w:r/>
          </w:p>
        </w:tc>
        <w:tc>
          <w:tcPr>
            <w:tcW w:w="347"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评分</w:t>
            </w:r>
            <w:r/>
          </w:p>
        </w:tc>
        <w:tc>
          <w:tcPr>
            <w:tcW w:w="1180" w:type="pct"/>
            <w:vAlign w:val="center"/>
            <w:textDirection w:val="lrTb"/>
            <w:noWrap w:val="false"/>
          </w:tcPr>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意见或建议</w:t>
            </w:r>
            <w:r/>
          </w:p>
        </w:tc>
      </w:tr>
      <w:tr>
        <w:trPr>
          <w:jc w:val="center"/>
          <w:trHeight w:val="50"/>
        </w:trPr>
        <w:tc>
          <w:tcPr>
            <w:tcW w:w="450" w:type="pct"/>
            <w:vAlign w:val="center"/>
            <w:vMerge w:val="restart"/>
            <w:textDirection w:val="lrTb"/>
            <w:noWrap w:val="false"/>
          </w:tcPr>
          <w:p>
            <w:pPr>
              <w:jc w:val="center"/>
              <w:spacing w:line="360" w:lineRule="auto"/>
              <w:widowControl/>
              <w:rPr>
                <w:rFonts w:hint="eastAsia" w:ascii="宋体" w:hAnsi="宋体" w:eastAsia="宋体"/>
                <w:sz w:val="24"/>
                <w:szCs w:val="24"/>
              </w:rPr>
            </w:pPr>
            <w:r/>
            <w:bookmarkStart w:id="42" w:name="_Hlk229398500"/>
            <w:r>
              <w:rPr>
                <w:rFonts w:hint="eastAsia" w:ascii="宋体" w:hAnsi="宋体" w:eastAsia="宋体"/>
                <w:sz w:val="24"/>
                <w:szCs w:val="24"/>
              </w:rPr>
              <w:t xml:space="preserve">行业</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管理</w:t>
            </w:r>
            <w:r/>
          </w:p>
        </w:tc>
        <w:tc>
          <w:tcPr>
            <w:tcW w:w="523" w:type="pct"/>
            <w:vAlign w:val="center"/>
            <w:vMerge w:val="restart"/>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人员管理</w:t>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保安人员统一着工服、佩戴工牌（保安证）、行为规范，按日常服务接待标准工作</w:t>
            </w:r>
            <w:r/>
          </w:p>
        </w:tc>
        <w:tc>
          <w:tcPr>
            <w:tcW w:w="41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69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保安人员认真负责，忠于职守，在班期间一律使用文明用语、普通话交流</w:t>
            </w:r>
            <w:r/>
          </w:p>
        </w:tc>
        <w:tc>
          <w:tcPr>
            <w:tcW w:w="41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5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restart"/>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安保管理情况</w:t>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每日校园巡视每两小时不得少于一次</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4</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5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保安人员按计划开展训练或培训</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4</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8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保安人员工作态度积极、服务主动</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4</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2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来访客户记录齐全，各个区域车辆出入记录齐全</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1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有上级领导、高级访客经过岗位时要求敬礼,敬礼姿势标准</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1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形象岗要求上下班期间立岗</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服务意识良好，积极配合学校各项重大活动</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39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各个工作区域卫生情况良好</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7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按规定使用消防器械、对讲通讯设备，对讲机使用文明用语</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3</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8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restart"/>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合同管理</w:t>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按照年度合同约定提供相应服务</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按照年度合同约定配置工作人员</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W w:w="450" w:type="pct"/>
            <w:vAlign w:val="center"/>
            <w:vMerge w:val="restart"/>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工作</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管理</w:t>
            </w:r>
            <w:r/>
          </w:p>
        </w:tc>
        <w:tc>
          <w:tcPr>
            <w:tcW w:w="523" w:type="pct"/>
            <w:vAlign w:val="center"/>
            <w:vMerge w:val="restart"/>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安保服务情况</w:t>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按时打卡上下班，无迟到、早退现象，按行为标准交接岗位</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6</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8"/>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当班期间坐立规范，不得嬉笑谩骂、追逐打闹，保证安保服务，不得擅自离岗、脱岗、串岗、睡岗，不聚众闲聊、不做与本职工作无关的事情</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6</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8"/>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通过培训各岗位持证上岗</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对各个区域内车辆的行驶、停放秩序实施管理、进行指引及引导，保障进出邻里中心车辆行驶畅通、有序</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1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保安人员熟悉安全管控方案及事件处理流程</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66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维护校区和门前三包范围内的公共秩序、对负责区域内重点部位、重点区域进行加强巡逻，发现问题及时上报，及时处理</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6</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3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每日对负责区域保障巡查，形成制式表格，存放完好</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6</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420"/>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巡查时发现违规情况立即制止，并应及时上报</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6</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645"/>
        </w:trPr>
        <w:tc>
          <w:tcPr>
            <w:tcW w:w="450"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23" w:type="pct"/>
            <w:vAlign w:val="center"/>
            <w:vMerge w:val="continue"/>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08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遵守学校各项规章制度，听从指挥，对领导交办事项及安排无不执行或蓄意违抗现象</w:t>
            </w:r>
            <w:r/>
          </w:p>
        </w:tc>
        <w:tc>
          <w:tcPr>
            <w:tcW w:w="417" w:type="pct"/>
            <w:vAlign w:val="center"/>
            <w:textDirection w:val="lrTb"/>
            <w:noWrap/>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5</w:t>
            </w:r>
            <w:r/>
          </w:p>
        </w:tc>
        <w:tc>
          <w:tcPr>
            <w:tcW w:w="347" w:type="pct"/>
            <w:vAlign w:val="center"/>
            <w:textDirection w:val="lrTb"/>
            <w:noWrap w:val="false"/>
          </w:tcPr>
          <w:p>
            <w:pPr>
              <w:jc w:val="center"/>
              <w:spacing w:line="360" w:lineRule="auto"/>
              <w:widowControl/>
              <w:rPr>
                <w:rFonts w:hint="eastAsia" w:ascii="宋体" w:hAnsi="宋体" w:eastAsia="宋体" w:cs="Arial Unicode MS"/>
                <w:sz w:val="24"/>
                <w:szCs w:val="24"/>
              </w:rPr>
            </w:pPr>
            <w:r>
              <w:rPr>
                <w:rFonts w:hint="eastAsia" w:ascii="宋体" w:hAnsi="宋体" w:eastAsia="宋体" w:cs="Arial Unicode MS"/>
                <w:sz w:val="24"/>
                <w:szCs w:val="24"/>
              </w:rPr>
              <w:t xml:space="preserve">　</w:t>
            </w:r>
            <w:r/>
          </w:p>
        </w:tc>
        <w:tc>
          <w:tcPr>
            <w:tcW w:w="1180"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bookmarkEnd w:id="37"/>
            <w:r/>
            <w:bookmarkEnd w:id="42"/>
            <w:r/>
            <w:r/>
          </w:p>
        </w:tc>
      </w:tr>
    </w:tbl>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482"/>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pStyle w:val="1083"/>
        <w:ind w:firstLine="0"/>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rPr>
          <w:rFonts w:hint="eastAsia" w:ascii="宋体" w:hAnsi="宋体" w:eastAsia="宋体"/>
          <w:b/>
          <w:bCs/>
          <w:sz w:val="24"/>
          <w:szCs w:val="24"/>
          <w:u w:val="single"/>
        </w:rPr>
      </w:r>
      <w:r/>
    </w:p>
    <w:p>
      <w:pPr>
        <w:pStyle w:val="1083"/>
        <w:ind w:firstLine="0"/>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r>
      <w:r/>
    </w:p>
    <w:p>
      <w:pPr>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ascii="宋体" w:hAnsi="宋体"/>
          <w:b/>
          <w:bCs/>
          <w:sz w:val="36"/>
          <w:szCs w:val="36"/>
        </w:rPr>
      </w:pPr>
      <w:r>
        <w:rPr>
          <w:rFonts w:ascii="宋体" w:hAnsi="宋体"/>
          <w:b/>
          <w:bCs/>
          <w:sz w:val="36"/>
          <w:szCs w:val="36"/>
        </w:rPr>
      </w:r>
      <w:r/>
    </w:p>
    <w:p>
      <w:pPr>
        <w:jc w:val="center"/>
        <w:spacing w:line="360" w:lineRule="auto"/>
        <w:shd w:val="clear" w:color="auto" w:fill="ffffff"/>
        <w:widowControl/>
        <w:rPr>
          <w:rFonts w:ascii="宋体" w:hAnsi="宋体"/>
          <w:b/>
          <w:bCs/>
          <w:sz w:val="36"/>
          <w:szCs w:val="36"/>
        </w:rPr>
      </w:pPr>
      <w:r>
        <w:rPr>
          <w:rFonts w:ascii="宋体" w:hAnsi="宋体"/>
          <w:b/>
          <w:bCs/>
          <w:sz w:val="36"/>
          <w:szCs w:val="36"/>
        </w:rPr>
      </w:r>
      <w:r/>
    </w:p>
    <w:p>
      <w:pPr>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jc w:val="center"/>
        <w:spacing w:line="360" w:lineRule="auto"/>
        <w:shd w:val="clear" w:color="auto" w:fill="ffffff"/>
        <w:widowControl/>
        <w:rPr>
          <w:rFonts w:ascii="宋体" w:hAnsi="宋体"/>
          <w:szCs w:val="21"/>
        </w:rPr>
      </w:pPr>
      <w:r>
        <w:rPr>
          <w:rFonts w:ascii="宋体" w:hAnsi="宋体"/>
          <w:szCs w:val="21"/>
        </w:rPr>
      </w:r>
      <w:r/>
    </w:p>
    <w:p>
      <w:pPr>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spacing w:line="360" w:lineRule="auto"/>
        <w:shd w:val="clear" w:color="auto" w:fill="ffffff"/>
        <w:widowControl/>
        <w:rPr>
          <w:rFonts w:ascii="宋体" w:hAnsi="宋体"/>
          <w:b/>
          <w:bCs/>
          <w:sz w:val="36"/>
          <w:szCs w:val="36"/>
        </w:rPr>
      </w:pPr>
      <w:r>
        <w:rPr>
          <w:rFonts w:ascii="宋体" w:hAnsi="宋体"/>
          <w:b/>
          <w:bCs/>
          <w:sz w:val="36"/>
          <w:szCs w:val="36"/>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spacing w:line="360" w:lineRule="auto"/>
        <w:shd w:val="clear" w:color="auto" w:fill="ffffff"/>
        <w:widowControl/>
        <w:rPr>
          <w:rFonts w:ascii="宋体" w:hAnsi="宋体"/>
          <w:szCs w:val="21"/>
        </w:rPr>
      </w:pPr>
      <w:r>
        <w:rPr>
          <w:rFonts w:ascii="宋体" w:hAnsi="宋体"/>
          <w:szCs w:val="21"/>
        </w:rPr>
      </w:r>
      <w:r/>
    </w:p>
    <w:p>
      <w:pPr>
        <w:ind w:firstLine="210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p>
    <w:p>
      <w:pPr>
        <w:ind w:firstLine="210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p>
    <w:p>
      <w:pPr>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采 购 人 ：</w:t>
      </w:r>
      <w:r>
        <w:rPr>
          <w:rFonts w:hint="eastAsia" w:ascii="宋体" w:hAnsi="宋体" w:eastAsia="宋体"/>
          <w:b/>
          <w:bCs/>
          <w:sz w:val="30"/>
          <w:szCs w:val="30"/>
          <w:u w:val="single"/>
        </w:rPr>
        <w:t xml:space="preserve">          </w:t>
      </w:r>
      <w:r/>
    </w:p>
    <w:p>
      <w:pPr>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供 应 商 ：</w:t>
      </w:r>
      <w:r>
        <w:rPr>
          <w:rFonts w:hint="eastAsia" w:ascii="宋体" w:hAnsi="宋体" w:eastAsia="宋体"/>
          <w:b/>
          <w:bCs/>
          <w:sz w:val="30"/>
          <w:szCs w:val="30"/>
          <w:u w:val="single"/>
        </w:rPr>
        <w:t xml:space="preserve">          </w:t>
      </w:r>
      <w:r/>
    </w:p>
    <w:p>
      <w:pPr>
        <w:ind w:firstLine="1205"/>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      签订日期 ：</w:t>
      </w:r>
      <w:r>
        <w:rPr>
          <w:rFonts w:hint="eastAsia" w:ascii="宋体" w:hAnsi="宋体" w:eastAsia="宋体"/>
          <w:b/>
          <w:bCs/>
          <w:sz w:val="30"/>
          <w:szCs w:val="30"/>
          <w:u w:val="single"/>
        </w:rPr>
        <w:t xml:space="preserve">          </w:t>
      </w:r>
      <w:r/>
    </w:p>
    <w:p>
      <w:pPr>
        <w:spacing w:line="360" w:lineRule="auto"/>
        <w:shd w:val="clear" w:color="auto" w:fill="ffffff"/>
        <w:widowControl/>
        <w:rPr>
          <w:rFonts w:ascii="宋体" w:hAnsi="宋体"/>
          <w:sz w:val="30"/>
          <w:szCs w:val="30"/>
        </w:rPr>
      </w:pPr>
      <w:r>
        <w:rPr>
          <w:rFonts w:hint="eastAsia" w:ascii="宋体" w:hAnsi="宋体"/>
          <w:sz w:val="30"/>
          <w:szCs w:val="30"/>
        </w:rPr>
        <w:t xml:space="preserve">      </w:t>
      </w:r>
      <w:r/>
    </w:p>
    <w:p>
      <w:pPr>
        <w:spacing w:line="360" w:lineRule="auto"/>
        <w:rPr>
          <w:rFonts w:hint="eastAsia" w:ascii="宋体" w:hAnsi="宋体" w:eastAsia="宋体"/>
          <w:bCs/>
          <w:color w:val="000000"/>
          <w:sz w:val="24"/>
          <w:szCs w:val="24"/>
        </w:rPr>
      </w:pPr>
      <w:r>
        <w:rPr>
          <w:rFonts w:hint="eastAsia" w:ascii="宋体" w:hAnsi="宋体"/>
          <w:b/>
          <w:bCs/>
          <w:sz w:val="30"/>
          <w:szCs w:val="30"/>
        </w:rPr>
        <w:br w:type="page" w:clear="all"/>
      </w:r>
      <w:r>
        <w:rPr>
          <w:rFonts w:hint="eastAsia" w:ascii="宋体" w:hAnsi="宋体" w:eastAsia="宋体"/>
          <w:color w:val="000000"/>
          <w:sz w:val="24"/>
          <w:szCs w:val="24"/>
        </w:rPr>
        <w:t xml:space="preserve">合同编号：</w:t>
      </w:r>
      <w:r>
        <w:rPr>
          <w:rFonts w:ascii="宋体" w:hAnsi="宋体" w:eastAsia="宋体"/>
          <w:bCs/>
          <w:color w:val="000000"/>
          <w:sz w:val="24"/>
          <w:szCs w:val="24"/>
          <w:lang w:val="en-US"/>
        </w:rPr>
        <w:t xml:space="preserve">JSZC-320100-JSCY-G2026-0012</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政府采购计划号：</w:t>
      </w:r>
      <w:r/>
    </w:p>
    <w:tbl>
      <w:tblPr>
        <w:tblW w:w="5073" w:type="pct"/>
        <w:tblInd w:w="-142" w:type="dxa"/>
        <w:tblCellMar>
          <w:left w:w="0" w:type="dxa"/>
          <w:right w:w="0" w:type="dxa"/>
        </w:tblCellMar>
        <w:tblLook w:val="04A0" w:firstRow="1" w:lastRow="0" w:firstColumn="1" w:lastColumn="0" w:noHBand="0" w:noVBand="1"/>
      </w:tblPr>
      <w:tblGrid>
        <w:gridCol w:w="5015"/>
        <w:gridCol w:w="4873"/>
      </w:tblGrid>
      <w:tr>
        <w:trPr/>
        <w:tc>
          <w:tcPr>
            <w:tcBorders>
              <w:top w:val="none" w:color="000000" w:sz="4" w:space="0"/>
              <w:left w:val="none" w:color="000000" w:sz="4" w:space="0"/>
              <w:bottom w:val="none" w:color="000000" w:sz="4" w:space="0"/>
              <w:right w:val="none" w:color="000000" w:sz="4" w:space="0"/>
            </w:tcBorders>
            <w:tcW w:w="2536" w:type="pct"/>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采购人：（以下称甲方）</w:t>
            </w:r>
            <w:r/>
          </w:p>
        </w:tc>
        <w:tc>
          <w:tcPr>
            <w:tcBorders>
              <w:top w:val="none" w:color="000000" w:sz="4" w:space="0"/>
              <w:left w:val="none" w:color="000000" w:sz="4" w:space="0"/>
              <w:bottom w:val="none" w:color="000000" w:sz="4" w:space="0"/>
              <w:right w:val="none" w:color="000000" w:sz="4" w:space="0"/>
            </w:tcBorders>
            <w:tcW w:w="2464" w:type="pct"/>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2536" w:type="pct"/>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住所地：</w:t>
            </w:r>
            <w:r/>
          </w:p>
        </w:tc>
        <w:tc>
          <w:tcPr>
            <w:tcBorders>
              <w:top w:val="none" w:color="000000" w:sz="4" w:space="0"/>
              <w:left w:val="none" w:color="000000" w:sz="4" w:space="0"/>
              <w:bottom w:val="none" w:color="000000" w:sz="4" w:space="0"/>
              <w:right w:val="none" w:color="000000" w:sz="4" w:space="0"/>
            </w:tcBorders>
            <w:tcW w:w="2464" w:type="pct"/>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住所地：</w:t>
            </w:r>
            <w:r/>
          </w:p>
        </w:tc>
      </w:tr>
    </w:tbl>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根据《中华人民共和国政府采购法》、《中华人民共和国民法典》等法律法规的规定，甲乙双方按照采购代理机构的招标结果签订本合同。</w:t>
      </w:r>
      <w:r/>
    </w:p>
    <w:p>
      <w:pPr>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第一条 合同标的</w:t>
      </w:r>
      <w:r>
        <w:rPr>
          <w:rFonts w:hint="eastAsia" w:ascii="宋体" w:hAnsi="宋体" w:eastAsia="宋体"/>
          <w:color w:val="000000"/>
          <w:sz w:val="24"/>
          <w:szCs w:val="24"/>
        </w:rPr>
        <w:t xml:space="preserve">  </w:t>
      </w:r>
      <w:r/>
    </w:p>
    <w:p>
      <w:pPr>
        <w:spacing w:line="360" w:lineRule="auto"/>
        <w:rPr>
          <w:rFonts w:hint="eastAsia" w:ascii="宋体" w:hAnsi="宋体" w:eastAsia="宋体"/>
          <w:bCs/>
          <w:sz w:val="24"/>
          <w:szCs w:val="24"/>
          <w:lang w:val="en-US"/>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乙方根据甲方需求提供下列服务：</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2、具体服务执行要求</w:t>
      </w:r>
      <w:r>
        <w:rPr>
          <w:rFonts w:hint="eastAsia" w:ascii="宋体" w:hAnsi="宋体" w:eastAsia="宋体"/>
          <w:color w:val="000000"/>
          <w:sz w:val="24"/>
          <w:szCs w:val="24"/>
        </w:rPr>
        <w:t xml:space="preserve">详见乙方投标文件。</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第二条 合同总价款</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本合同项下服务总价款为___________（大写）人民币，分项价款在乙方</w:t>
      </w:r>
      <w:r>
        <w:rPr>
          <w:rFonts w:hint="eastAsia" w:ascii="宋体" w:hAnsi="宋体" w:eastAsia="宋体" w:cs="宋体"/>
          <w:sz w:val="24"/>
          <w:szCs w:val="24"/>
        </w:rPr>
        <w:t xml:space="preserve">《投标报价明细表》</w:t>
      </w:r>
      <w:r>
        <w:rPr>
          <w:rFonts w:hint="eastAsia" w:ascii="宋体" w:hAnsi="宋体" w:eastAsia="宋体"/>
          <w:color w:val="000000"/>
          <w:sz w:val="24"/>
          <w:szCs w:val="24"/>
        </w:rPr>
        <w:t xml:space="preserve">中有明确规定。</w:t>
      </w:r>
      <w:r/>
    </w:p>
    <w:p>
      <w:pPr>
        <w:spacing w:line="360" w:lineRule="auto"/>
        <w:rPr>
          <w:rFonts w:hint="eastAsia" w:ascii="宋体" w:hAnsi="宋体" w:eastAsia="宋体"/>
          <w:b/>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本合同总价款是完成本项目所发生的所有含税费用、支付给员工的工资和国家强制缴纳的各种社会保障资金</w:t>
      </w:r>
      <w:r>
        <w:rPr>
          <w:rFonts w:hint="eastAsia" w:ascii="宋体" w:hAnsi="宋体" w:eastAsia="宋体"/>
          <w:bCs/>
          <w:color w:val="000000"/>
          <w:sz w:val="24"/>
          <w:szCs w:val="24"/>
        </w:rPr>
        <w:t xml:space="preserve">，以</w:t>
      </w:r>
      <w:r>
        <w:rPr>
          <w:rFonts w:hint="eastAsia" w:ascii="宋体" w:hAnsi="宋体" w:eastAsia="宋体"/>
          <w:color w:val="000000"/>
          <w:sz w:val="24"/>
          <w:szCs w:val="24"/>
        </w:rPr>
        <w:t xml:space="preserve">及乙方认为需要的其他费用等。</w:t>
      </w:r>
      <w:r/>
    </w:p>
    <w:p>
      <w:pPr>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第三条 组成本合同的有关文件</w:t>
      </w:r>
      <w:r>
        <w:rPr>
          <w:rFonts w:hint="eastAsia" w:ascii="宋体" w:hAnsi="宋体" w:eastAsia="宋体"/>
          <w:color w:val="000000"/>
          <w:sz w:val="24"/>
          <w:szCs w:val="24"/>
        </w:rPr>
        <w:t xml:space="preserve">  </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下列关于</w:t>
      </w:r>
      <w:r>
        <w:rPr>
          <w:rFonts w:ascii="宋体" w:hAnsi="宋体" w:eastAsia="宋体"/>
          <w:bCs/>
          <w:color w:val="000000"/>
          <w:sz w:val="24"/>
          <w:szCs w:val="24"/>
          <w:u w:val="single"/>
          <w:lang w:val="en-US"/>
        </w:rPr>
        <w:t xml:space="preserve">JSZC-320100-JSCY-G2026-0012</w:t>
      </w:r>
      <w:r>
        <w:rPr>
          <w:rFonts w:hint="eastAsia" w:ascii="宋体" w:hAnsi="宋体" w:eastAsia="宋体"/>
          <w:color w:val="000000"/>
          <w:sz w:val="24"/>
          <w:szCs w:val="24"/>
          <w:u w:val="single"/>
        </w:rPr>
        <w:t xml:space="preserve">号</w:t>
      </w:r>
      <w:r>
        <w:rPr>
          <w:rFonts w:hint="eastAsia" w:ascii="宋体" w:hAnsi="宋体" w:eastAsia="宋体"/>
          <w:color w:val="000000"/>
          <w:sz w:val="24"/>
          <w:szCs w:val="24"/>
        </w:rPr>
        <w:t xml:space="preserve">标的招投标文件或与本次采购活动方式相适应的文件及有关附件是本合同不可分割的组成部分，与本合同具有同等法律效力，这些文件包括但不限于：</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乙方提供的投标文件和投标文件价格部分；</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技术条款偏离表；</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投标承诺/服务承诺；</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中标通知书；</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甲乙双方商定的其他文件等。</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乙方应保证甲方在使用该服务或其任何一部分时不受第三方提出侵犯其专利权、版权、商标权或其他权利的起诉。一旦出现侵权，乙方应承担全部责任。</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第五条 质量保证</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乙方所提供的服务的技术规格应与招标文件规定的技术规格及投标文件所附的“技术条款偏离表”相一致；若技术性能无特殊说明，则按国家有关部门最新颁布的标准及规范为准。</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第六条 交付和验收</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1、服务期限：</w:t>
      </w:r>
      <w:r>
        <w:rPr>
          <w:rFonts w:ascii="宋体" w:hAnsi="宋体" w:eastAsia="宋体"/>
          <w:sz w:val="24"/>
          <w:szCs w:val="24"/>
          <w:lang w:val="en-US"/>
        </w:rPr>
        <w:t xml:space="preserve">三年（合同一年一签，每年度服务期满，</w:t>
      </w:r>
      <w:r>
        <w:rPr>
          <w:rFonts w:hint="eastAsia" w:ascii="宋体" w:hAnsi="宋体" w:eastAsia="宋体"/>
          <w:sz w:val="24"/>
          <w:szCs w:val="24"/>
          <w:lang w:val="en-US"/>
        </w:rPr>
        <w:t xml:space="preserve">甲方</w:t>
      </w:r>
      <w:r>
        <w:rPr>
          <w:rFonts w:ascii="宋体" w:hAnsi="宋体" w:eastAsia="宋体"/>
          <w:sz w:val="24"/>
          <w:szCs w:val="24"/>
          <w:lang w:val="en-US"/>
        </w:rPr>
        <w:t xml:space="preserve">根据考核情况决定是否与</w:t>
      </w:r>
      <w:r>
        <w:rPr>
          <w:rFonts w:hint="eastAsia" w:ascii="宋体" w:hAnsi="宋体" w:eastAsia="宋体"/>
          <w:sz w:val="24"/>
          <w:szCs w:val="24"/>
          <w:lang w:val="en-US"/>
        </w:rPr>
        <w:t xml:space="preserve">乙方</w:t>
      </w:r>
      <w:r>
        <w:rPr>
          <w:rFonts w:ascii="宋体" w:hAnsi="宋体" w:eastAsia="宋体"/>
          <w:sz w:val="24"/>
          <w:szCs w:val="24"/>
          <w:lang w:val="en-US"/>
        </w:rPr>
        <w:t xml:space="preserve">签订后续服务合同或另行采购）。合同期内，即使遇国家政策性调整，如最低工资、社保基数标准上调，总价将包定，一律不予调整。</w:t>
      </w:r>
      <w:r>
        <w:rPr>
          <w:rFonts w:hint="eastAsia" w:ascii="宋体" w:hAnsi="宋体" w:eastAsia="宋体"/>
          <w:color w:val="000000"/>
          <w:sz w:val="24"/>
          <w:szCs w:val="24"/>
        </w:rPr>
        <w:t xml:space="preserve"> </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2、验收标准：按行业通行标准和乙方投标文件的承诺（不低于国家相关标准）。</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第七条 履约保证金：</w:t>
      </w:r>
      <w:r>
        <w:rPr>
          <w:rFonts w:hint="eastAsia" w:ascii="宋体" w:hAnsi="宋体" w:eastAsia="宋体" w:cs="宋体"/>
          <w:sz w:val="24"/>
          <w:szCs w:val="24"/>
        </w:rPr>
        <w:t xml:space="preserve">乙方</w:t>
      </w:r>
      <w:r>
        <w:rPr>
          <w:rFonts w:ascii="宋体" w:hAnsi="宋体" w:eastAsia="宋体" w:cs="宋体"/>
          <w:sz w:val="24"/>
          <w:szCs w:val="24"/>
        </w:rPr>
        <w:t xml:space="preserve">在签订合同时向</w:t>
      </w:r>
      <w:r>
        <w:rPr>
          <w:rFonts w:hint="eastAsia" w:ascii="宋体" w:hAnsi="宋体" w:eastAsia="宋体" w:cs="宋体"/>
          <w:sz w:val="24"/>
          <w:szCs w:val="24"/>
        </w:rPr>
        <w:t xml:space="preserve">甲方</w:t>
      </w:r>
      <w:r>
        <w:rPr>
          <w:rFonts w:ascii="宋体" w:hAnsi="宋体" w:eastAsia="宋体" w:cs="宋体"/>
          <w:sz w:val="24"/>
          <w:szCs w:val="24"/>
        </w:rPr>
        <w:t xml:space="preserve">缴纳</w:t>
      </w:r>
      <w:r>
        <w:rPr>
          <w:rFonts w:hint="eastAsia" w:ascii="宋体" w:hAnsi="宋体" w:eastAsia="宋体" w:cs="宋体"/>
          <w:sz w:val="24"/>
          <w:szCs w:val="24"/>
        </w:rPr>
        <w:t xml:space="preserve">年度合同款</w:t>
      </w:r>
      <w:r>
        <w:rPr>
          <w:rFonts w:ascii="宋体" w:hAnsi="宋体" w:eastAsia="宋体" w:cs="宋体"/>
          <w:sz w:val="24"/>
          <w:szCs w:val="24"/>
        </w:rPr>
        <w:t xml:space="preserve">的5％作为</w:t>
      </w:r>
      <w:r>
        <w:rPr>
          <w:rFonts w:hint="eastAsia" w:ascii="宋体" w:hAnsi="宋体" w:eastAsia="宋体" w:cs="宋体"/>
          <w:sz w:val="24"/>
          <w:szCs w:val="24"/>
        </w:rPr>
        <w:t xml:space="preserve">年度</w:t>
      </w:r>
      <w:r>
        <w:rPr>
          <w:rFonts w:ascii="宋体" w:hAnsi="宋体" w:eastAsia="宋体" w:cs="宋体"/>
          <w:sz w:val="24"/>
          <w:szCs w:val="24"/>
        </w:rPr>
        <w:t xml:space="preserve">服务期限内的履约保证金。</w:t>
      </w:r>
      <w:r>
        <w:rPr>
          <w:rFonts w:hint="eastAsia" w:ascii="宋体" w:hAnsi="宋体" w:eastAsia="宋体" w:cs="宋体"/>
          <w:sz w:val="24"/>
          <w:szCs w:val="24"/>
        </w:rPr>
        <w:t xml:space="preserve">服务过程中</w:t>
      </w:r>
      <w:r>
        <w:rPr>
          <w:rFonts w:ascii="宋体" w:hAnsi="宋体" w:eastAsia="宋体" w:cs="宋体"/>
          <w:sz w:val="24"/>
          <w:szCs w:val="24"/>
        </w:rPr>
        <w:t xml:space="preserve">所产生的处罚将在履约保证金中进行相应的扣除，</w:t>
      </w:r>
      <w:r>
        <w:rPr>
          <w:rFonts w:hint="eastAsia" w:ascii="宋体" w:hAnsi="宋体" w:eastAsia="宋体" w:cs="宋体"/>
          <w:sz w:val="24"/>
          <w:szCs w:val="24"/>
        </w:rPr>
        <w:t xml:space="preserve">年度</w:t>
      </w:r>
      <w:r>
        <w:rPr>
          <w:rFonts w:ascii="宋体" w:hAnsi="宋体" w:eastAsia="宋体" w:cs="宋体"/>
          <w:sz w:val="24"/>
          <w:szCs w:val="24"/>
        </w:rPr>
        <w:t xml:space="preserve">服务期满15个工作日内，</w:t>
      </w:r>
      <w:r>
        <w:rPr>
          <w:rFonts w:hint="eastAsia" w:ascii="宋体" w:hAnsi="宋体" w:eastAsia="宋体" w:cs="宋体"/>
          <w:sz w:val="24"/>
          <w:szCs w:val="24"/>
        </w:rPr>
        <w:t xml:space="preserve">甲方</w:t>
      </w:r>
      <w:r>
        <w:rPr>
          <w:rFonts w:ascii="宋体" w:hAnsi="宋体" w:eastAsia="宋体" w:cs="宋体"/>
          <w:sz w:val="24"/>
          <w:szCs w:val="24"/>
        </w:rPr>
        <w:t xml:space="preserve">将无息退还扣款后所剩余的保证金</w:t>
      </w:r>
      <w:r>
        <w:rPr>
          <w:rFonts w:hint="eastAsia" w:ascii="宋体" w:hAnsi="宋体" w:eastAsia="宋体" w:cs="宋体"/>
          <w:sz w:val="24"/>
          <w:szCs w:val="24"/>
        </w:rPr>
        <w:t xml:space="preserve">或当下一年度合同签订时乙方补齐金额并作为下一年度服务期限内的履约保证金</w:t>
      </w:r>
      <w:r>
        <w:rPr>
          <w:rFonts w:ascii="宋体" w:hAnsi="宋体" w:eastAsia="宋体" w:cs="宋体"/>
          <w:sz w:val="24"/>
          <w:szCs w:val="24"/>
        </w:rPr>
        <w:t xml:space="preserve">。</w:t>
      </w:r>
      <w:r/>
    </w:p>
    <w:p>
      <w:pPr>
        <w:jc w:val="left"/>
        <w:spacing w:line="360" w:lineRule="auto"/>
        <w:rPr>
          <w:rFonts w:hint="eastAsia" w:ascii="宋体" w:hAnsi="宋体" w:eastAsia="宋体"/>
          <w:b/>
          <w:bCs/>
          <w:i/>
          <w:iCs/>
          <w:color w:val="000000"/>
          <w:sz w:val="24"/>
          <w:szCs w:val="24"/>
        </w:rPr>
      </w:pPr>
      <w:r>
        <w:rPr>
          <w:rFonts w:hint="eastAsia" w:ascii="宋体" w:hAnsi="宋体" w:eastAsia="宋体"/>
          <w:b/>
          <w:bCs/>
          <w:color w:val="000000"/>
          <w:sz w:val="24"/>
          <w:szCs w:val="24"/>
        </w:rPr>
        <w:t xml:space="preserve">第八条 合同款支付</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2、本合同项下的采购资金由国库集中支付或甲方自行支付，乙方向甲方开具发票。</w:t>
      </w:r>
      <w:r/>
    </w:p>
    <w:p>
      <w:pPr>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3、付款条件：</w:t>
      </w:r>
      <w:r>
        <w:rPr>
          <w:rFonts w:hint="eastAsia" w:ascii="宋体" w:hAnsi="宋体" w:eastAsia="宋体" w:cs="宋体"/>
          <w:sz w:val="24"/>
          <w:szCs w:val="24"/>
          <w:lang w:val="en-US"/>
        </w:rPr>
        <w:t xml:space="preserve">安保服务费</w:t>
      </w:r>
      <w:r>
        <w:rPr>
          <w:rFonts w:ascii="宋体" w:hAnsi="宋体" w:eastAsia="宋体" w:cs="宋体"/>
          <w:sz w:val="24"/>
          <w:szCs w:val="24"/>
          <w:lang w:val="en-US"/>
        </w:rPr>
        <w:t xml:space="preserve">每</w:t>
      </w:r>
      <w:r>
        <w:rPr>
          <w:rFonts w:hint="eastAsia" w:ascii="宋体" w:hAnsi="宋体" w:eastAsia="宋体" w:cs="宋体"/>
          <w:sz w:val="24"/>
          <w:szCs w:val="24"/>
          <w:lang w:val="en-US"/>
        </w:rPr>
        <w:t xml:space="preserve">月</w:t>
      </w:r>
      <w:r>
        <w:rPr>
          <w:rFonts w:ascii="宋体" w:hAnsi="宋体" w:eastAsia="宋体" w:cs="宋体"/>
          <w:sz w:val="24"/>
          <w:szCs w:val="24"/>
          <w:lang w:val="en-US"/>
        </w:rPr>
        <w:t xml:space="preserve">支付一次，</w:t>
      </w:r>
      <w:r>
        <w:rPr>
          <w:rFonts w:hint="eastAsia" w:ascii="宋体" w:hAnsi="宋体" w:eastAsia="宋体" w:cs="宋体"/>
          <w:sz w:val="24"/>
          <w:szCs w:val="24"/>
          <w:lang w:val="en-US"/>
        </w:rPr>
        <w:t xml:space="preserve">于下月开始的十日内支付上月服务费用</w:t>
      </w:r>
      <w:r>
        <w:rPr>
          <w:rFonts w:ascii="宋体" w:hAnsi="宋体" w:eastAsia="宋体" w:cs="宋体"/>
          <w:sz w:val="24"/>
          <w:szCs w:val="24"/>
          <w:lang w:val="en-US"/>
        </w:rPr>
        <w:t xml:space="preserve">。</w:t>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第九条 违约责任</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甲方无正当理由拒收服务、拒付服务款的，由甲方向乙方偿付合同总价的5%违约金。</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甲方未按合同规定的期限向乙方支付服务款的，每逾期1天甲方向乙方偿付欠款总额的5‰滞纳金，但累计滞纳金总额不超过欠款总额的5%。</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如乙方不能交付服务、完成安装调试的，乙方应向甲方支付合同总价5%的违约金。</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乙方逾期交付的，每逾期1天，乙方向甲方偿付合同总额的5‰的滞纳金。如乙方逾期交付达10天，甲方有权解除合同，解除合同的通知自到达乙方时生效。</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乙方所交付的服务不符合合同规定的，甲方有权拒收。甲方拒收的，乙方应向甲方支付合同总款5%的违约金。甲方未拒收的，采购代理机构发现后将向有关部门反映，并责成乙方按照采购结果提供服务。</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乙方未按本合同的规定和“服务承诺”提供伴随服务/售后服务的，应按合同总价款的5%向甲方承担违约责任。</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乙方投标属虚假承诺，或经权威部门监测提供的服务不能满足招标文件要求，或是由于乙方的过错造成合同无法继续履行的，乙方应向甲方支付不少于合同总价30%赔偿金。</w:t>
      </w:r>
      <w:r/>
    </w:p>
    <w:p>
      <w:pPr>
        <w:jc w:val="left"/>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第十条</w:t>
      </w:r>
      <w:r>
        <w:rPr>
          <w:rFonts w:hint="eastAsia" w:ascii="宋体" w:hAnsi="宋体" w:eastAsia="宋体"/>
          <w:b/>
          <w:bCs/>
          <w:color w:val="000000"/>
          <w:sz w:val="24"/>
          <w:szCs w:val="24"/>
          <w:lang w:val="en-US"/>
        </w:rPr>
        <w:t xml:space="preserve"> 项目履约验收</w:t>
      </w:r>
      <w:r/>
    </w:p>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p>
    <w:p>
      <w:pPr>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2、甲方可以邀请参加本项目的其他供应商或者第三方机构参与验收，乙方应积极配合并响应；</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3、参与验收的供应商或者第三方机构的意见作为验收书的参考资料一并存档。</w:t>
      </w:r>
      <w:r/>
    </w:p>
    <w:p>
      <w:pPr>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第十一条 合同的变更和终止</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1、除《政府采购法》第50条规定的情形外，本合同一经签订，甲乙双方不得擅自变更、中止或终止合同。</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2、除发生法律规定的不能预见、不能避免并不能克服的客观情况外，甲乙双方不得放弃或拒绝履行合同。</w:t>
      </w:r>
      <w:r/>
    </w:p>
    <w:p>
      <w:pPr>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第十二条 合同的转让</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p>
    <w:p>
      <w:pPr>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第十三条 争议的解决</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 ）种方式解决争议：</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p>
    <w:p>
      <w:pPr>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第十四条 诚实信用 </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乙方应诚实信用，严格按照招标文件要求和投标承诺履行合同，不向甲方进行商业贿赂或者提供不正当利益。</w:t>
      </w:r>
      <w:r/>
    </w:p>
    <w:p>
      <w:pPr>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第十五条 合同生效及其他</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1、本合同自签订之日起生效。</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2、本合同一式肆份，甲乙双方各执贰份。</w:t>
      </w:r>
      <w:r/>
    </w:p>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帐    号：</w:t>
            </w:r>
            <w:r/>
          </w:p>
        </w:tc>
      </w:tr>
    </w:tbl>
    <w:p>
      <w:pPr>
        <w:jc w:val="left"/>
        <w:spacing w:line="360" w:lineRule="auto"/>
        <w:rPr>
          <w:rFonts w:hint="eastAsia" w:ascii="宋体" w:hAnsi="宋体" w:eastAsia="宋体" w:cs="宋体"/>
          <w:sz w:val="24"/>
          <w:szCs w:val="24"/>
        </w:rPr>
        <w:sectPr>
          <w:headerReference w:type="default" r:id="rId12"/>
          <w:footnotePr/>
          <w:endnotePr/>
          <w:type w:val="nextPage"/>
          <w:pgSz w:w="11906" w:h="16838" w:orient="portrait"/>
          <w:pgMar w:top="1440" w:right="1080" w:bottom="1440" w:left="1080" w:header="907" w:footer="680" w:gutter="0"/>
          <w:pgNumType w:start="1"/>
          <w:cols w:num="1" w:sep="0" w:space="720" w:equalWidth="1"/>
          <w:docGrid w:linePitch="360"/>
        </w:sectPr>
      </w:pPr>
      <w:r>
        <w:rPr>
          <w:rFonts w:hint="eastAsia" w:ascii="宋体" w:hAnsi="宋体" w:eastAsia="宋体" w:cs="宋体"/>
          <w:sz w:val="24"/>
          <w:szCs w:val="24"/>
        </w:rPr>
      </w:r>
      <w:r/>
    </w:p>
    <w:p>
      <w:pPr>
        <w:jc w:val="center"/>
        <w:spacing w:line="420" w:lineRule="auto"/>
        <w:rPr>
          <w:rFonts w:hint="eastAsia"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p>
    <w:p>
      <w:pPr>
        <w:jc w:val="center"/>
        <w:spacing w:before="100" w:beforeAutospacing="1" w:after="100" w:afterAutospacing="1" w:line="360" w:lineRule="auto"/>
        <w:rPr>
          <w:rFonts w:hint="eastAsia"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p>
    <w:p>
      <w:pPr>
        <w:pStyle w:val="892"/>
        <w:rPr>
          <w:lang w:val="en-US" w:bidi="ar"/>
        </w:rPr>
      </w:pPr>
      <w:r>
        <w:rPr>
          <w:lang w:val="en-US" w:bidi="ar"/>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sz w:val="24"/>
          <w:szCs w:val="24"/>
          <w:lang w:val="en-US" w:bidi="ar"/>
        </w:rPr>
        <w:t xml:space="preserve">一、</w:t>
      </w:r>
      <w:r>
        <w:rPr>
          <w:rFonts w:hint="eastAsia" w:ascii="宋体" w:hAnsi="宋体" w:eastAsia="宋体"/>
          <w:b/>
          <w:sz w:val="24"/>
          <w:szCs w:val="24"/>
          <w:lang w:val="en-US" w:bidi="ar"/>
        </w:rPr>
        <w:t xml:space="preserve">中小企业声明函（服务）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（单位名称）</w:t>
      </w:r>
      <w:r>
        <w:rPr>
          <w:rFonts w:hint="eastAsia" w:ascii="宋体" w:hAnsi="宋体" w:eastAsia="宋体"/>
          <w:sz w:val="24"/>
          <w:szCs w:val="24"/>
          <w:lang w:val="en-US" w:bidi="ar"/>
        </w:rPr>
        <w:t xml:space="preserve">的</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（项目名称）</w:t>
      </w:r>
      <w:r>
        <w:rPr>
          <w:rFonts w:hint="eastAsia" w:ascii="宋体" w:hAnsi="宋体" w:eastAsia="宋体"/>
          <w:sz w:val="24"/>
          <w:szCs w:val="24"/>
          <w:lang w:val="en-US" w:bidi="ar"/>
        </w:rPr>
        <w:t xml:space="preserve">采购活动，服务全部由符合政策要求的中小企业承接。相关企业（含联合体中的中小企业、签订分包意向协议的中小企业）的具体情况如下： </w:t>
      </w:r>
      <w:r/>
    </w:p>
    <w:p>
      <w:pPr>
        <w:ind w:firstLine="480"/>
        <w:jc w:val="left"/>
        <w:spacing w:line="360" w:lineRule="auto"/>
        <w:widowControl/>
        <w:rPr>
          <w:rFonts w:hint="eastAsia" w:ascii="宋体" w:hAnsi="宋体" w:eastAsia="宋体"/>
          <w:sz w:val="24"/>
          <w:szCs w:val="24"/>
        </w:rPr>
      </w:pPr>
      <w:r>
        <w:rPr>
          <w:rFonts w:hint="eastAsia" w:ascii="宋体" w:hAnsi="宋体" w:eastAsia="宋体"/>
          <w:i/>
          <w:iCs/>
          <w:sz w:val="24"/>
          <w:szCs w:val="24"/>
          <w:u w:val="single"/>
          <w:lang w:val="en-US" w:bidi="ar"/>
        </w:rPr>
        <w:t xml:space="preserve">南京机电职业技术学院安保服务 </w:t>
      </w:r>
      <w:r>
        <w:rPr>
          <w:rFonts w:hint="eastAsia" w:ascii="宋体" w:hAnsi="宋体" w:eastAsia="宋体"/>
          <w:sz w:val="24"/>
          <w:szCs w:val="24"/>
          <w:lang w:val="en-US" w:bidi="ar"/>
        </w:rPr>
        <w:t xml:space="preserve">，属于 </w:t>
      </w:r>
      <w:r>
        <w:rPr>
          <w:rFonts w:hint="eastAsia" w:ascii="宋体" w:hAnsi="宋体" w:eastAsia="宋体"/>
          <w:i/>
          <w:sz w:val="24"/>
          <w:szCs w:val="24"/>
          <w:u w:val="single"/>
          <w:lang w:val="en-US" w:bidi="ar"/>
        </w:rPr>
        <w:t xml:space="preserve">租赁和商务服务业 </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sz w:val="24"/>
          <w:szCs w:val="24"/>
          <w:u w:val="single"/>
          <w:lang w:val="en-US" w:bidi="ar"/>
        </w:rPr>
        <w:t xml:space="preserve">      </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，从业人员</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人，营业收入为</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万元，资产总额为</w:t>
      </w:r>
      <w:r>
        <w:rPr>
          <w:rFonts w:hint="eastAsia" w:ascii="宋体" w:hAnsi="宋体" w:eastAsia="宋体"/>
          <w:sz w:val="24"/>
          <w:szCs w:val="24"/>
          <w:u w:val="single"/>
          <w:lang w:bidi="ar"/>
        </w:rPr>
        <w:t xml:space="preserve">     </w:t>
      </w:r>
      <w:r>
        <w:rPr>
          <w:rFonts w:hint="eastAsia" w:ascii="宋体" w:hAnsi="宋体" w:eastAsia="宋体"/>
          <w:sz w:val="24"/>
          <w:szCs w:val="24"/>
          <w:lang w:val="en-US" w:bidi="ar"/>
        </w:rPr>
        <w:t xml:space="preserve">万元，属于</w:t>
      </w:r>
      <w:r>
        <w:rPr>
          <w:rFonts w:hint="eastAsia" w:ascii="宋体" w:hAnsi="宋体" w:eastAsia="宋体"/>
          <w:sz w:val="24"/>
          <w:szCs w:val="24"/>
          <w:u w:val="single"/>
          <w:lang w:val="en-US" w:bidi="ar"/>
        </w:rPr>
        <w:t xml:space="preserve">       </w:t>
      </w:r>
      <w:r>
        <w:rPr>
          <w:rFonts w:hint="eastAsia" w:ascii="宋体" w:hAnsi="宋体" w:eastAsia="宋体"/>
          <w:i/>
          <w:sz w:val="24"/>
          <w:szCs w:val="24"/>
          <w:lang w:val="en-US" w:bidi="ar"/>
        </w:rPr>
        <w:t xml:space="preserve">（中型企业、小型企业、微型企业）</w:t>
      </w:r>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以上企业，不属于大企业的分支机构，不存在控股股东为大企业的情形，也不存在与大企业的负责人为同一人的情形。</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本企业对上述声明内容的真实性负责。如有虚假，将依法承担相应责任。 </w:t>
      </w:r>
      <w:r/>
    </w:p>
    <w:p>
      <w:pPr>
        <w:ind w:firstLine="240"/>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t xml:space="preserve">企业名称</w:t>
      </w:r>
      <w:bookmarkStart w:id="43" w:name="OLE_LINK16"/>
      <w:r>
        <w:rPr>
          <w:rFonts w:hint="eastAsia" w:ascii="宋体" w:hAnsi="宋体" w:eastAsia="宋体"/>
          <w:sz w:val="24"/>
          <w:szCs w:val="24"/>
          <w:lang w:val="en-US" w:bidi="ar"/>
        </w:rPr>
        <w:t xml:space="preserve">（加盖公章扫描上传或电子签章）</w:t>
      </w:r>
      <w:bookmarkEnd w:id="43"/>
      <w:r>
        <w:rPr>
          <w:rFonts w:hint="eastAsia" w:ascii="宋体" w:hAnsi="宋体" w:eastAsia="宋体"/>
          <w:sz w:val="24"/>
          <w:szCs w:val="24"/>
          <w:lang w:val="en-US" w:bidi="ar"/>
        </w:rPr>
        <w:t xml:space="preserve">：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p>
    <w:p>
      <w:pPr>
        <w:jc w:val="left"/>
        <w:spacing w:line="360" w:lineRule="auto"/>
        <w:widowControl/>
        <w:rPr>
          <w:rFonts w:hint="eastAsia" w:ascii="宋体" w:hAnsi="宋体" w:eastAsia="宋体"/>
          <w:sz w:val="24"/>
          <w:szCs w:val="24"/>
          <w:lang w:val="en-US" w:bidi="ar"/>
        </w:rPr>
      </w:pPr>
      <w:r>
        <w:rPr>
          <w:rFonts w:hint="eastAsia" w:ascii="宋体" w:hAnsi="宋体" w:eastAsia="宋体"/>
          <w:sz w:val="24"/>
          <w:szCs w:val="24"/>
          <w:lang w:val="en-US" w:bidi="ar"/>
        </w:rPr>
      </w:r>
      <w:r/>
    </w:p>
    <w:p>
      <w:pPr>
        <w:ind w:firstLine="241"/>
        <w:jc w:val="left"/>
        <w:spacing w:line="360" w:lineRule="auto"/>
        <w:widowControl/>
        <w:rPr>
          <w:rFonts w:hint="eastAsia" w:ascii="宋体" w:hAnsi="宋体" w:eastAsia="宋体"/>
          <w:sz w:val="24"/>
          <w:szCs w:val="24"/>
          <w:lang w:val="en-US" w:bidi="ar"/>
        </w:rPr>
      </w:pPr>
      <w:r>
        <w:rPr>
          <w:rFonts w:hint="eastAsia" w:ascii="宋体" w:hAnsi="宋体" w:eastAsia="宋体"/>
          <w:b/>
          <w:bCs/>
          <w:sz w:val="24"/>
          <w:szCs w:val="24"/>
          <w:lang w:val="en-US" w:bidi="ar"/>
        </w:rPr>
        <w:t xml:space="preserve">备注：</w:t>
      </w:r>
      <w:r>
        <w:rPr>
          <w:rFonts w:hint="eastAsia" w:ascii="宋体" w:hAnsi="宋体" w:eastAsia="宋体"/>
          <w:sz w:val="24"/>
          <w:szCs w:val="24"/>
          <w:lang w:val="en-US" w:bidi="ar"/>
        </w:rPr>
        <w:t xml:space="preserve">从业人员、营业收入、资产总额填报上一年度数据，无上一年度数据的新成立企业可不填报。</w:t>
      </w:r>
      <w:r/>
    </w:p>
    <w:p>
      <w:pPr>
        <w:spacing w:line="420" w:lineRule="auto"/>
        <w:rPr>
          <w:rFonts w:hint="eastAsia" w:ascii="宋体" w:hAnsi="宋体" w:eastAsia="宋体"/>
          <w:sz w:val="24"/>
          <w:szCs w:val="24"/>
        </w:rPr>
      </w:pPr>
      <w:r>
        <w:rPr>
          <w:rFonts w:hint="eastAsia" w:ascii="宋体" w:hAnsi="宋体" w:eastAsia="宋体"/>
          <w:sz w:val="24"/>
          <w:szCs w:val="24"/>
        </w:rPr>
      </w:r>
      <w:r/>
    </w:p>
    <w:p>
      <w:pPr>
        <w:spacing w:line="420" w:lineRule="auto"/>
        <w:rPr>
          <w:rFonts w:hint="eastAsia" w:ascii="宋体" w:hAnsi="宋体" w:eastAsia="宋体"/>
          <w:sz w:val="24"/>
          <w:szCs w:val="24"/>
        </w:rPr>
      </w:pPr>
      <w:r>
        <w:rPr>
          <w:rFonts w:hint="eastAsia" w:ascii="宋体" w:hAnsi="宋体" w:eastAsia="宋体"/>
          <w:sz w:val="24"/>
          <w:szCs w:val="24"/>
        </w:rPr>
      </w:r>
      <w:r/>
    </w:p>
    <w:p>
      <w:pPr>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lang w:val="en-US" w:bidi="ar"/>
        </w:rPr>
        <w:t xml:space="preserve">（加盖公章扫描上传或电子签章）</w:t>
      </w:r>
      <w:r>
        <w:rPr>
          <w:rFonts w:hint="eastAsia" w:ascii="宋体" w:hAnsi="宋体" w:eastAsia="宋体"/>
          <w:sz w:val="24"/>
          <w:szCs w:val="24"/>
        </w:rPr>
        <w:t xml:space="preserve">：</w:t>
      </w:r>
      <w:r/>
    </w:p>
    <w:p>
      <w:pPr>
        <w:ind w:firstLine="384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spacing w:line="420" w:lineRule="auto"/>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spacing w:line="420" w:lineRule="auto"/>
        <w:rPr>
          <w:rFonts w:hint="eastAsia" w:ascii="宋体" w:hAnsi="宋体" w:eastAsia="宋体"/>
          <w:sz w:val="24"/>
          <w:szCs w:val="24"/>
        </w:rPr>
      </w:pPr>
      <w:r>
        <w:rPr>
          <w:rFonts w:hint="eastAsia" w:ascii="宋体" w:hAnsi="宋体" w:eastAsia="宋体"/>
          <w:sz w:val="24"/>
          <w:szCs w:val="24"/>
        </w:rPr>
      </w:r>
      <w:r/>
    </w:p>
    <w:p>
      <w:pPr>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spacing w:line="42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黑体" w:hAnsi="宋体" w:eastAsia="黑体"/>
          <w:sz w:val="32"/>
          <w:szCs w:val="32"/>
        </w:rPr>
      </w:pPr>
      <w:r>
        <w:rPr>
          <w:rFonts w:hint="eastAsia" w:ascii="黑体" w:hAnsi="宋体" w:eastAsia="黑体"/>
          <w:sz w:val="32"/>
          <w:szCs w:val="32"/>
        </w:rPr>
      </w:r>
      <w:r/>
    </w:p>
    <w:p>
      <w:pPr>
        <w:jc w:val="center"/>
        <w:spacing w:line="360" w:lineRule="auto"/>
        <w:shd w:val="clear" w:color="auto" w:fill="ffffff"/>
        <w:widowControl/>
        <w:rPr>
          <w:rFonts w:hint="eastAsia" w:ascii="宋体" w:hAnsi="宋体" w:eastAsia="宋体" w:cs="黑体"/>
          <w:b/>
          <w:bCs/>
          <w:sz w:val="24"/>
          <w:szCs w:val="24"/>
        </w:rPr>
      </w:pPr>
      <w:r>
        <w:rPr>
          <w:rFonts w:hint="eastAsia" w:ascii="仿宋_GB2312" w:eastAsia="仿宋_GB2312"/>
          <w:sz w:val="24"/>
        </w:rPr>
        <w:br w:type="page" w:clear="all"/>
      </w:r>
      <w:r>
        <w:rPr>
          <w:rFonts w:hint="eastAsia" w:ascii="宋体" w:hAnsi="宋体" w:eastAsia="宋体" w:cs="黑体"/>
          <w:b/>
          <w:bCs/>
          <w:sz w:val="24"/>
          <w:szCs w:val="24"/>
          <w:lang w:val="en-US"/>
        </w:rPr>
        <w:t xml:space="preserve">四</w:t>
      </w:r>
      <w:r>
        <w:rPr>
          <w:rFonts w:hint="eastAsia" w:ascii="宋体" w:hAnsi="宋体" w:eastAsia="宋体" w:cs="黑体"/>
          <w:b/>
          <w:bCs/>
          <w:sz w:val="24"/>
          <w:szCs w:val="24"/>
        </w:rPr>
        <w:t xml:space="preserve">、投标函（投标申请及声明）</w:t>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6、一旦我方中标，我方将根据招标文件的规定严格履行合同，并保证于承诺的时间提供服务，交付采购人验收。</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bookmarkStart w:id="44" w:name="_Hlk208235536"/>
      <w:r>
        <w:rPr>
          <w:rFonts w:hint="eastAsia" w:ascii="宋体" w:hAnsi="宋体" w:eastAsia="宋体"/>
          <w:sz w:val="24"/>
          <w:szCs w:val="24"/>
        </w:rPr>
        <w:t xml:space="preserve">（加盖公章扫描上传或电子签章）</w:t>
      </w:r>
      <w:bookmarkEnd w:id="44"/>
      <w:r/>
      <w:r/>
    </w:p>
    <w:p>
      <w:pPr>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20"/>
        <w:spacing w:line="360" w:lineRule="auto"/>
        <w:rPr>
          <w:rFonts w:ascii="宋体" w:hAnsi="宋体"/>
          <w:sz w:val="28"/>
          <w:szCs w:val="28"/>
        </w:rPr>
      </w:pPr>
      <w:r>
        <w:rPr>
          <w:rFonts w:ascii="宋体" w:hAnsi="宋体"/>
          <w:sz w:val="28"/>
          <w:szCs w:val="28"/>
        </w:rPr>
      </w:r>
      <w:r/>
    </w:p>
    <w:p>
      <w:pPr>
        <w:ind w:firstLine="420"/>
        <w:jc w:val="left"/>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hint="eastAsia" w:ascii="宋体" w:hAnsi="宋体" w:eastAsia="宋体" w:cs="黑体"/>
          <w:b/>
          <w:bCs/>
          <w:sz w:val="24"/>
          <w:szCs w:val="24"/>
        </w:rPr>
      </w:pPr>
      <w:r>
        <w:rPr>
          <w:rFonts w:hint="eastAsia" w:ascii="宋体" w:hAnsi="宋体"/>
          <w:sz w:val="28"/>
          <w:szCs w:val="28"/>
        </w:rPr>
        <w:br w:type="page" w:clear="all"/>
      </w:r>
      <w:r>
        <w:rPr>
          <w:rFonts w:hint="eastAsia" w:ascii="宋体" w:hAnsi="宋体" w:eastAsia="宋体" w:cs="黑体"/>
          <w:b/>
          <w:bCs/>
          <w:sz w:val="24"/>
          <w:szCs w:val="24"/>
          <w:lang w:val="en-US"/>
        </w:rPr>
        <w:t xml:space="preserve">五</w:t>
      </w:r>
      <w:r>
        <w:rPr>
          <w:rFonts w:hint="eastAsia" w:ascii="宋体" w:hAnsi="宋体" w:eastAsia="宋体" w:cs="黑体"/>
          <w:b/>
          <w:bCs/>
          <w:sz w:val="24"/>
          <w:szCs w:val="24"/>
        </w:rPr>
        <w:t xml:space="preserve">、法定代表人授权委托书</w:t>
      </w:r>
      <w:r/>
    </w:p>
    <w:p>
      <w:pPr>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80"/>
        <w:spacing w:line="480" w:lineRule="exact"/>
        <w:rPr>
          <w:rFonts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p>
    <w:p>
      <w:pPr>
        <w:ind w:firstLine="480"/>
        <w:spacing w:line="480" w:lineRule="exact"/>
        <w:rPr>
          <w:rFonts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p>
    <w:p>
      <w:pPr>
        <w:ind w:firstLine="480"/>
        <w:spacing w:line="480" w:lineRule="exact"/>
        <w:rPr>
          <w:rFonts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p>
    <w:p>
      <w:pPr>
        <w:ind w:firstLine="480"/>
        <w:spacing w:line="480" w:lineRule="exact"/>
        <w:rPr>
          <w:rFonts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p>
    <w:p>
      <w:pPr>
        <w:ind w:firstLine="480"/>
        <w:spacing w:line="480" w:lineRule="exact"/>
        <w:rPr>
          <w:rFonts w:hint="eastAsia"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857"/>
        <w:ind w:firstLine="480"/>
        <w:spacing w:line="360" w:lineRule="auto"/>
        <w:widowControl/>
        <w:rPr>
          <w:rFonts w:hint="eastAsia" w:ascii="宋体" w:hAnsi="宋体" w:eastAsia="宋体"/>
          <w:b/>
          <w:color w:val="000000"/>
          <w:sz w:val="24"/>
          <w:szCs w:val="24"/>
          <w:u w:val="single"/>
        </w:rPr>
      </w:pPr>
      <w:r>
        <w:rPr>
          <w:rFonts w:ascii="宋体" w:hAnsi="宋体" w:eastAsia="宋体"/>
          <w:b/>
          <w:color w:val="000000"/>
          <w:sz w:val="24"/>
          <w:szCs w:val="24"/>
          <w:u w:val="single"/>
        </w:rPr>
        <w:t xml:space="preserve">附：法定代表人、</w:t>
      </w:r>
      <w:r>
        <w:rPr>
          <w:rFonts w:hint="eastAsia" w:ascii="宋体" w:hAnsi="宋体" w:eastAsia="宋体"/>
          <w:b/>
          <w:color w:val="000000"/>
          <w:sz w:val="24"/>
          <w:szCs w:val="24"/>
          <w:u w:val="single"/>
        </w:rPr>
        <w:t xml:space="preserve">被授权人</w:t>
      </w:r>
      <w:r>
        <w:rPr>
          <w:rFonts w:ascii="宋体" w:hAnsi="宋体" w:eastAsia="宋体"/>
          <w:b/>
          <w:color w:val="000000"/>
          <w:sz w:val="24"/>
          <w:szCs w:val="24"/>
          <w:u w:val="single"/>
        </w:rPr>
        <w:t xml:space="preserve">的身份证明文件的复印件:</w:t>
      </w:r>
      <w:r/>
    </w:p>
    <w:p>
      <w:pPr>
        <w:spacing w:line="360" w:lineRule="auto"/>
        <w:rPr>
          <w:rFonts w:hint="eastAsia" w:ascii="宋体" w:hAnsi="宋体" w:eastAsia="宋体"/>
          <w:color w:val="000000"/>
          <w:sz w:val="24"/>
          <w:szCs w:val="24"/>
        </w:rPr>
      </w:pPr>
      <w:r>
        <w:rPr>
          <w:rFonts w:hint="eastAsia" w:ascii="宋体" w:hAnsi="宋体" w:eastAsia="宋体"/>
          <w:sz w:val="24"/>
          <w:szCs w:val="24"/>
        </w:rPr>
        <mc:AlternateContent>
          <mc:Choice Requires="wpg">
            <w:drawing>
              <wp:inline xmlns:wp="http://schemas.openxmlformats.org/drawingml/2006/wordprocessingDrawing" distT="0" distB="0" distL="0" distR="0">
                <wp:extent cx="5857240" cy="880110"/>
                <wp:effectExtent l="0" t="0" r="10160" b="15240"/>
                <wp:docPr id="6"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57240" cy="880110"/>
                        </a:xfrm>
                        <a:prstGeom prst="rect">
                          <a:avLst/>
                        </a:prstGeom>
                        <a:solidFill>
                          <a:srgbClr val="FFFFFF"/>
                        </a:solidFill>
                        <a:ln w="9525" cmpd="sng">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461.2pt;height:69.3pt;mso-wrap-distance-left:0.0pt;mso-wrap-distance-top:0.0pt;mso-wrap-distance-right:0.0pt;mso-wrap-distance-bottom:0.0pt;v-text-anchor:top;visibility:visible;" fillcolor="#FFFFFF" strokecolor="#000000" strokeweight="0.75pt">
                <v:textbox inset="0,0,0,0">
                  <w:txbxContent>
                    <w:p>
                      <w:r/>
                      <w:r/>
                    </w:p>
                  </w:txbxContent>
                </v:textbox>
              </v:shape>
            </w:pict>
          </mc:Fallback>
        </mc:AlternateContent>
      </w:r>
      <w:r/>
    </w:p>
    <w:p>
      <w:pPr>
        <w:pStyle w:val="857"/>
        <w:ind w:firstLine="482"/>
        <w:spacing w:line="360" w:lineRule="auto"/>
        <w:widowControl/>
        <w:rPr>
          <w:rFonts w:hint="eastAsia" w:ascii="宋体" w:hAnsi="宋体" w:eastAsia="宋体"/>
          <w:b/>
          <w:color w:val="000000"/>
          <w:sz w:val="24"/>
          <w:szCs w:val="24"/>
        </w:rPr>
      </w:pPr>
      <w:r>
        <w:rPr>
          <w:rFonts w:ascii="宋体" w:hAnsi="宋体" w:eastAsia="宋体"/>
          <w:b/>
          <w:color w:val="000000"/>
          <w:sz w:val="24"/>
          <w:szCs w:val="24"/>
        </w:rPr>
        <w:t xml:space="preserve">说明：法定代表人亲自办理投标事宜的，无需提交本授权委托书，</w:t>
      </w:r>
      <w:r>
        <w:rPr>
          <w:rFonts w:ascii="宋体" w:hAnsi="宋体" w:eastAsia="宋体"/>
          <w:b/>
          <w:color w:val="000000"/>
          <w:sz w:val="24"/>
          <w:szCs w:val="24"/>
          <w:u w:val="single"/>
        </w:rPr>
        <w:t xml:space="preserve">只需提供法人身份证复印件</w:t>
      </w:r>
      <w:r>
        <w:rPr>
          <w:rFonts w:ascii="宋体" w:hAnsi="宋体" w:eastAsia="宋体"/>
          <w:b/>
          <w:color w:val="000000"/>
          <w:sz w:val="24"/>
          <w:szCs w:val="24"/>
        </w:rPr>
        <w:t xml:space="preserve">。</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lang w:val="en-US"/>
        </w:rPr>
        <w:t xml:space="preserve">六</w:t>
      </w:r>
      <w:r>
        <w:rPr>
          <w:rFonts w:hint="eastAsia" w:ascii="宋体" w:hAnsi="宋体" w:eastAsia="宋体" w:cs="黑体"/>
          <w:b/>
          <w:bCs/>
          <w:sz w:val="24"/>
          <w:szCs w:val="24"/>
        </w:rPr>
        <w:t xml:space="preserve">、不存在与参加本项目的其他供应商单位负责人为同一人</w:t>
      </w:r>
      <w:r/>
    </w:p>
    <w:p>
      <w:pPr>
        <w:jc w:val="center"/>
        <w:spacing w:line="420" w:lineRule="auto"/>
        <w:rPr>
          <w:rFonts w:hint="eastAsia" w:ascii="宋体" w:hAnsi="宋体" w:eastAsia="宋体" w:cs="黑体"/>
          <w:b/>
          <w:bCs/>
          <w:sz w:val="24"/>
          <w:szCs w:val="24"/>
        </w:rPr>
      </w:pPr>
      <w:r>
        <w:rPr>
          <w:rFonts w:hint="eastAsia" w:ascii="宋体" w:hAnsi="宋体" w:eastAsia="宋体" w:cs="黑体"/>
          <w:b/>
          <w:bCs/>
          <w:sz w:val="24"/>
          <w:szCs w:val="24"/>
        </w:rPr>
        <w:t xml:space="preserve">或者存在直接控股、管理关系承诺</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pStyle w:val="892"/>
      </w:pPr>
      <w:r/>
      <w:r/>
    </w:p>
    <w:p>
      <w:pPr>
        <w:rPr>
          <w:rFonts w:eastAsia="等线"/>
          <w:lang w:val="en-GB"/>
        </w:rPr>
      </w:pPr>
      <w:r>
        <w:rPr>
          <w:rFonts w:eastAsia="等线"/>
          <w:lang w:val="en-GB"/>
        </w:rPr>
      </w:r>
      <w:r/>
    </w:p>
    <w:p>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jc w:val="center"/>
        <w:spacing w:line="420" w:lineRule="auto"/>
        <w:rPr>
          <w:rFonts w:hint="eastAsia" w:ascii="黑体" w:hAnsi="黑体" w:eastAsia="黑体" w:cs="黑体"/>
          <w:sz w:val="24"/>
          <w:szCs w:val="24"/>
          <w:lang w:val="en-US"/>
        </w:rPr>
      </w:pPr>
      <w:r>
        <w:rPr>
          <w:rFonts w:hint="eastAsia" w:ascii="黑体" w:hAnsi="黑体" w:eastAsia="黑体" w:cs="黑体"/>
          <w:sz w:val="24"/>
          <w:szCs w:val="24"/>
          <w:lang w:val="en-US"/>
        </w:rPr>
      </w:r>
      <w:r/>
    </w:p>
    <w:p>
      <w:pPr>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p>
    <w:p>
      <w:pPr>
        <w:pStyle w:val="890"/>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r>
      <w:r/>
    </w:p>
    <w:p>
      <w:pPr>
        <w:pStyle w:val="890"/>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rPr>
        <w:t xml:space="preserve">（</w:t>
      </w:r>
      <w:r>
        <w:rPr>
          <w:rFonts w:hint="eastAsia" w:ascii="宋体" w:hAnsi="宋体" w:eastAsia="宋体" w:cs="宋体"/>
          <w:b/>
          <w:bCs/>
          <w:lang w:val="en-US"/>
        </w:rPr>
        <w:t xml:space="preserve">一</w:t>
      </w:r>
      <w:r>
        <w:rPr>
          <w:rFonts w:hint="eastAsia" w:ascii="宋体" w:hAnsi="宋体" w:eastAsia="宋体" w:cs="宋体"/>
          <w:b/>
          <w:bCs/>
        </w:rPr>
        <w:t xml:space="preserve">）</w:t>
      </w:r>
      <w:r>
        <w:rPr>
          <w:rFonts w:hint="eastAsia" w:ascii="宋体" w:hAnsi="宋体" w:eastAsia="宋体" w:cs="宋体"/>
          <w:b/>
          <w:bCs/>
          <w:lang w:val="en-US"/>
        </w:rPr>
        <w:t xml:space="preserve">供应商提供《南京市政府采购供应商信用记录表暨信用承诺书》。</w:t>
      </w:r>
      <w:r/>
    </w:p>
    <w:p>
      <w:pPr>
        <w:pStyle w:val="890"/>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w:t>
      </w:r>
      <w:r>
        <w:rPr>
          <w:rFonts w:hint="eastAsia" w:ascii="宋体" w:hAnsi="宋体" w:eastAsia="宋体" w:cs="宋体"/>
        </w:rPr>
        <w:t xml:space="preserve">，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rPr>
          <w:rFonts w:ascii="宋体" w:hAnsi="宋体" w:eastAsia="宋体" w:cs="宋体"/>
          <w:b/>
          <w:bCs/>
        </w:rPr>
        <w:t xml:space="preserve">打印时间须为本采购公告发布之日起至提交投标文件截止日前。</w:t>
      </w:r>
      <w:r/>
    </w:p>
    <w:p>
      <w:pPr>
        <w:pStyle w:val="890"/>
        <w:spacing w:before="80" w:beforeAutospacing="0" w:after="80" w:afterAutospacing="0" w:line="360" w:lineRule="auto"/>
        <w:rPr>
          <w:rFonts w:hint="eastAsia" w:ascii="宋体" w:hAnsi="宋体" w:eastAsia="宋体" w:cs="宋体"/>
          <w:lang w:val="en-US"/>
        </w:rPr>
      </w:pPr>
      <w:r>
        <w:rPr>
          <w:rFonts w:hint="eastAsia" w:ascii="宋体" w:hAnsi="宋体" w:eastAsia="宋体" w:cs="宋体"/>
        </w:rPr>
        <w:t xml:space="preserve">其中不适用信用承诺的情形：供应商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rPr>
        <w:t xml:space="preserve">。</w:t>
      </w:r>
      <w:r/>
    </w:p>
    <w:p>
      <w:pPr>
        <w:pStyle w:val="890"/>
        <w:spacing w:before="80" w:beforeAutospacing="0" w:after="80" w:afterAutospacing="0" w:line="360" w:lineRule="auto"/>
        <w:rPr>
          <w:rFonts w:hint="eastAsia" w:ascii="宋体" w:hAnsi="宋体" w:eastAsia="宋体" w:cs="宋体"/>
          <w:b/>
          <w:bCs/>
          <w:lang w:val="en-US"/>
        </w:rPr>
      </w:pPr>
      <w:r>
        <w:rPr>
          <w:rFonts w:hint="eastAsia" w:ascii="宋体" w:hAnsi="宋体" w:eastAsia="宋体" w:cs="宋体"/>
          <w:b/>
          <w:bCs/>
          <w:lang w:val="en-US"/>
        </w:rPr>
        <w:t xml:space="preserve">（二）在资格审查环节，《南京市政府采购供应商信用记录表暨信用承诺书》替代的内容如下：</w:t>
      </w:r>
      <w:r/>
    </w:p>
    <w:p>
      <w:pPr>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、具有独立承担民事责任的能力：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）如供应商是事业单位的，应提供有效的“事业单位法人证书”；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）如供应商是非企业专业服务机构的，应提供有效的执业许可证等证明文件；</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4</w:t>
      </w:r>
      <w:r>
        <w:rPr>
          <w:rFonts w:hint="eastAsia" w:ascii="宋体" w:hAnsi="宋体" w:eastAsia="宋体"/>
          <w:sz w:val="24"/>
          <w:szCs w:val="24"/>
          <w:lang w:val="en-US"/>
        </w:rPr>
        <w:t xml:space="preserve">）如供应商是个体工商户的，应提供有效的“个体工商户营业执照”；</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5</w:t>
      </w:r>
      <w:r>
        <w:rPr>
          <w:rFonts w:hint="eastAsia" w:ascii="宋体" w:hAnsi="宋体" w:eastAsia="宋体"/>
          <w:sz w:val="24"/>
          <w:szCs w:val="24"/>
          <w:lang w:val="en-US"/>
        </w:rPr>
        <w:t xml:space="preserve">）如供应商是自然人的，应提供有效的自然人身份证明。</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）健全的财务会计制度指供应商能够严格执行现行的财务会计管理制度，财务管理</w:t>
      </w:r>
      <w:r>
        <w:rPr>
          <w:rFonts w:hint="eastAsia" w:ascii="宋体" w:hAnsi="宋体" w:eastAsia="宋体"/>
          <w:sz w:val="24"/>
          <w:szCs w:val="24"/>
          <w:lang w:val="en-US"/>
        </w:rPr>
        <w:t xml:space="preserve">制度清晰，能够按规定真实、全面地反映企业的生产经营活动；</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）供应商成立不满一个月的可以不提供。</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、具有履行合同所必需的设备和专业技术能力：</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）根据项目需求提供履行合同所必需的设备和专业技术能力的证明材料；</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p>
    <w:p>
      <w:pPr>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rPr>
        <w:t xml:space="preserve">、有依法缴纳税收和社会保障资金的良好记录：</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1</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缴纳增值税或企业所得税凭据，无税收产生的则提供无欠税证明；</w:t>
      </w:r>
      <w:r/>
    </w:p>
    <w:p>
      <w:pPr>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rPr>
        <w:t xml:space="preserve">2</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w:t>
      </w:r>
      <w:r>
        <w:rPr>
          <w:rFonts w:ascii="宋体" w:hAnsi="宋体" w:eastAsia="宋体"/>
          <w:sz w:val="24"/>
          <w:szCs w:val="24"/>
        </w:rPr>
        <w:t xml:space="preserve">3</w:t>
      </w:r>
      <w:r>
        <w:rPr>
          <w:rFonts w:hint="eastAsia" w:ascii="宋体" w:hAnsi="宋体" w:eastAsia="宋体"/>
          <w:sz w:val="24"/>
          <w:szCs w:val="24"/>
          <w:lang w:val="en-US"/>
        </w:rPr>
        <w:t xml:space="preserve">）依法免税或不需要缴纳社会保障资金的供应商应提供相关证明材料。</w:t>
      </w:r>
      <w:r/>
    </w:p>
    <w:p>
      <w:pPr>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jc w:val="left"/>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5" w:name="sendNo"/>
      <w:r>
        <w:rPr>
          <w:rFonts w:hint="eastAsia" w:ascii="宋体" w:hAnsi="宋体" w:eastAsia="宋体"/>
          <w:sz w:val="24"/>
          <w:szCs w:val="24"/>
          <w:lang w:val="en-US"/>
        </w:rPr>
        <w:t xml:space="preserve">财库〔202</w:t>
      </w:r>
      <w:bookmarkEnd w:id="45"/>
      <w:r>
        <w:rPr>
          <w:rFonts w:hint="eastAsia" w:ascii="宋体" w:hAnsi="宋体" w:eastAsia="宋体"/>
          <w:sz w:val="24"/>
          <w:szCs w:val="24"/>
          <w:lang w:val="en-US"/>
        </w:rPr>
        <w:t xml:space="preserve">2〕3 号：《中华人民共和国政府采购法</w:t>
      </w:r>
      <w:r>
        <w:rPr>
          <w:rFonts w:hint="eastAsia" w:ascii="宋体" w:hAnsi="宋体" w:eastAsia="宋体"/>
          <w:sz w:val="24"/>
          <w:szCs w:val="24"/>
          <w:lang w:val="en-US"/>
        </w:rPr>
        <w:t xml:space="preserve">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6、法律、行政法规规定的其他条件：无</w:t>
      </w:r>
      <w:r/>
    </w:p>
    <w:p>
      <w:pPr>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jc w:val="left"/>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p>
    <w:p>
      <w:pPr>
        <w:jc w:val="left"/>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t>
      </w:r>
      <w:r>
        <w:rPr>
          <w:rFonts w:hint="eastAsia" w:ascii="宋体" w:hAnsi="宋体" w:eastAsia="宋体" w:cs="黑体"/>
          <w:bCs/>
          <w:sz w:val="24"/>
          <w:szCs w:val="24"/>
          <w:lang w:val="en-US"/>
        </w:rPr>
        <w:t xml:space="preserve">www.ccgp.gov.cn</w:t>
      </w:r>
      <w:r>
        <w:rPr>
          <w:rFonts w:hint="eastAsia" w:ascii="宋体" w:hAnsi="宋体" w:eastAsia="宋体" w:cs="黑体"/>
          <w:sz w:val="24"/>
          <w:szCs w:val="24"/>
          <w:lang w:val="en-US"/>
        </w:rPr>
        <w:t xml:space="preserve">）输入单位名称查询的记录。</w:t>
      </w:r>
      <w:r/>
    </w:p>
    <w:p>
      <w:pPr>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jc w:val="center"/>
        <w:spacing w:line="360" w:lineRule="auto"/>
        <w:widowControl/>
        <w:rPr>
          <w:rFonts w:hint="eastAsia" w:ascii="黑体" w:hAnsi="黑体" w:eastAsia="黑体" w:cs="黑体"/>
          <w:sz w:val="24"/>
          <w:szCs w:val="24"/>
          <w:lang w:val="en-US"/>
        </w:rPr>
      </w:pPr>
      <w:r>
        <w:rPr>
          <w:rFonts w:hint="eastAsia" w:ascii="黑体" w:hAnsi="黑体" w:eastAsia="黑体" w:cs="黑体"/>
          <w:sz w:val="24"/>
          <w:szCs w:val="24"/>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八、第一章招标公告</w:t>
      </w:r>
      <w:r>
        <w:rPr>
          <w:rFonts w:ascii="宋体" w:hAnsi="宋体" w:eastAsia="宋体" w:cs="黑体"/>
          <w:b/>
          <w:bCs/>
          <w:sz w:val="24"/>
          <w:szCs w:val="24"/>
          <w:lang w:val="en-US"/>
        </w:rPr>
        <w:t xml:space="preserve">2</w:t>
      </w:r>
      <w:r>
        <w:rPr>
          <w:rFonts w:hint="eastAsia" w:ascii="宋体" w:hAnsi="宋体" w:eastAsia="宋体" w:cs="黑体"/>
          <w:b/>
          <w:bCs/>
          <w:sz w:val="24"/>
          <w:szCs w:val="24"/>
          <w:lang w:val="en-US"/>
        </w:rPr>
        <w:t xml:space="preserve">.</w:t>
      </w:r>
      <w:r>
        <w:rPr>
          <w:rFonts w:ascii="宋体" w:hAnsi="宋体" w:eastAsia="宋体" w:cs="黑体"/>
          <w:b/>
          <w:bCs/>
          <w:sz w:val="24"/>
          <w:szCs w:val="24"/>
          <w:lang w:val="en-US"/>
        </w:rPr>
        <w:t xml:space="preserve">3</w:t>
      </w:r>
      <w:r>
        <w:rPr>
          <w:rFonts w:hint="eastAsia" w:ascii="宋体" w:hAnsi="宋体" w:eastAsia="宋体" w:cs="黑体"/>
          <w:b/>
          <w:bCs/>
          <w:sz w:val="24"/>
          <w:szCs w:val="24"/>
          <w:lang w:val="en-US"/>
        </w:rPr>
        <w:t xml:space="preserve">采购人根据采购项目的特殊要求规定的特定条件的</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证明文件</w:t>
      </w:r>
      <w:r/>
    </w:p>
    <w:p>
      <w:pPr>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注：供应商应当按照采购文件规定的要求上传相关证明材料，如未做要求，则可以不予提供。</w:t>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九、无围标、串标行为承诺函</w:t>
      </w:r>
      <w:r/>
    </w:p>
    <w:p>
      <w:pPr>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ind w:firstLine="3360"/>
        <w:spacing w:line="360" w:lineRule="auto"/>
        <w:rPr>
          <w:rFonts w:hint="eastAsia" w:ascii="宋体" w:hAnsi="宋体" w:eastAsia="宋体"/>
          <w:sz w:val="24"/>
          <w:szCs w:val="24"/>
        </w:rPr>
      </w:pPr>
      <w:r>
        <w:rPr>
          <w:rFonts w:hint="eastAsia" w:ascii="宋体" w:hAnsi="宋体" w:eastAsia="宋体"/>
          <w:sz w:val="24"/>
          <w:szCs w:val="24"/>
        </w:rPr>
        <w:t xml:space="preserve">  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spacing w:line="360" w:lineRule="auto"/>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left"/>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spacing w:line="366" w:lineRule="exact"/>
        <w:rPr>
          <w:rFonts w:hint="eastAsia" w:ascii="宋体" w:hAnsi="宋体" w:eastAsia="宋体"/>
          <w:b/>
          <w:sz w:val="24"/>
          <w:szCs w:val="24"/>
        </w:rPr>
        <w:outlineLvl w:val="0"/>
      </w:pPr>
      <w:r>
        <w:rPr>
          <w:rFonts w:hint="eastAsia" w:ascii="宋体" w:hAnsi="宋体" w:eastAsia="宋体"/>
          <w:b/>
          <w:sz w:val="24"/>
          <w:szCs w:val="24"/>
        </w:rPr>
      </w:r>
      <w:r/>
    </w:p>
    <w:p>
      <w:pPr>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十、实质性要求完全响应承诺书</w:t>
      </w:r>
      <w:r/>
    </w:p>
    <w:p>
      <w:pPr>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南京机电职业技术学院</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ind w:firstLine="4400"/>
        <w:spacing w:line="360" w:lineRule="auto"/>
        <w:rPr>
          <w:rFonts w:hint="eastAsia" w:ascii="宋体" w:hAnsi="宋体" w:eastAsia="宋体"/>
          <w:sz w:val="24"/>
          <w:szCs w:val="24"/>
        </w:rPr>
      </w:pPr>
      <w:r>
        <w:rPr>
          <w:rFonts w:hint="eastAsia" w:ascii="宋体" w:hAnsi="宋体" w:eastAsia="宋体"/>
          <w:sz w:val="24"/>
          <w:szCs w:val="24"/>
        </w:rPr>
        <w:t xml:space="preserve">    </w:t>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rPr>
          <w:rFonts w:eastAsia="等线"/>
          <w:lang w:val="en-US"/>
        </w:rPr>
      </w:r>
      <w:r/>
    </w:p>
    <w:p>
      <w:pPr>
        <w:rPr>
          <w:rFonts w:eastAsia="等线"/>
          <w:lang w:val="en-US"/>
        </w:rPr>
      </w:pPr>
      <w:r>
        <w:rPr>
          <w:rFonts w:eastAsia="等线"/>
          <w:lang w:val="en-US"/>
        </w:rPr>
      </w:r>
      <w:r>
        <w:rPr>
          <w:rFonts w:eastAsia="等线"/>
          <w:lang w:val="en-US"/>
        </w:rPr>
      </w:r>
      <w:r/>
    </w:p>
    <w:p>
      <w:pPr>
        <w:rPr>
          <w:rFonts w:eastAsia="等线"/>
          <w:lang w:val="en-US"/>
        </w:rPr>
      </w:pPr>
      <w:r>
        <w:rPr>
          <w:rFonts w:eastAsia="等线"/>
          <w:lang w:val="en-US"/>
        </w:rPr>
      </w:r>
      <w:r/>
    </w:p>
    <w:p>
      <w:pPr>
        <w:pStyle w:val="892"/>
        <w:rPr>
          <w:lang w:val="en-US"/>
        </w:rPr>
      </w:pPr>
      <w:r>
        <w:rPr>
          <w:lang w:val="en-US"/>
        </w:rPr>
      </w:r>
      <w:r/>
    </w:p>
    <w:p>
      <w:pPr>
        <w:rPr>
          <w:rFonts w:eastAsia="等线"/>
          <w:lang w:val="en-US"/>
        </w:rPr>
      </w:pPr>
      <w:r>
        <w:rPr>
          <w:rFonts w:eastAsia="等线"/>
          <w:lang w:val="en-US"/>
        </w:rPr>
      </w:r>
      <w:r/>
    </w:p>
    <w:p>
      <w:pPr>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十一、《商务条款偏离表》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640"/>
        <w:gridCol w:w="1595"/>
        <w:gridCol w:w="2658"/>
        <w:gridCol w:w="1861"/>
        <w:gridCol w:w="1313"/>
        <w:gridCol w:w="1003"/>
      </w:tblGrid>
      <w:tr>
        <w:trPr>
          <w:jc w:val="center"/>
          <w:trHeight w:val="284"/>
          <w:tblHeader/>
        </w:trPr>
        <w:tc>
          <w:tcPr>
            <w:gridSpan w:val="4"/>
            <w:tcBorders>
              <w:top w:val="none" w:color="000000" w:sz="4" w:space="0"/>
              <w:left w:val="none" w:color="000000" w:sz="4" w:space="0"/>
              <w:right w:val="none" w:color="000000" w:sz="4" w:space="0"/>
            </w:tcBorders>
            <w:tcW w:w="3723"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277"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W w:w="3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w:t>
      </w:r>
      <w:r/>
    </w:p>
    <w:tbl>
      <w:tblPr>
        <w:tblW w:w="5000" w:type="pct"/>
        <w:jc w:val="center"/>
        <w:tblCellMar>
          <w:left w:w="0" w:type="dxa"/>
          <w:right w:w="0" w:type="dxa"/>
        </w:tblCellMar>
        <w:tblLook w:val="04A0" w:firstRow="1" w:lastRow="0" w:firstColumn="1" w:lastColumn="0" w:noHBand="0" w:noVBand="1"/>
      </w:tblPr>
      <w:tblGrid>
        <w:gridCol w:w="734"/>
        <w:gridCol w:w="1558"/>
        <w:gridCol w:w="2596"/>
        <w:gridCol w:w="1426"/>
        <w:gridCol w:w="1689"/>
        <w:gridCol w:w="1067"/>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十三、项目负责人（</w:t>
      </w:r>
      <w:r>
        <w:rPr>
          <w:rFonts w:hint="eastAsia" w:ascii="宋体" w:hAnsi="宋体" w:eastAsia="宋体"/>
          <w:b/>
          <w:bCs/>
          <w:sz w:val="24"/>
          <w:szCs w:val="24"/>
        </w:rPr>
        <w:t xml:space="preserve">主管）简介表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39"/>
        <w:gridCol w:w="938"/>
        <w:gridCol w:w="1204"/>
        <w:gridCol w:w="1204"/>
        <w:gridCol w:w="1375"/>
        <w:gridCol w:w="736"/>
        <w:gridCol w:w="967"/>
        <w:gridCol w:w="1707"/>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十四、领班</w:t>
      </w:r>
      <w:r>
        <w:rPr>
          <w:rFonts w:hint="eastAsia" w:ascii="宋体" w:hAnsi="宋体" w:eastAsia="宋体"/>
          <w:b/>
          <w:bCs/>
          <w:sz w:val="24"/>
          <w:szCs w:val="24"/>
        </w:rPr>
        <w:t xml:space="preserve">简介表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940"/>
        <w:gridCol w:w="938"/>
        <w:gridCol w:w="1204"/>
        <w:gridCol w:w="1204"/>
        <w:gridCol w:w="1375"/>
        <w:gridCol w:w="735"/>
        <w:gridCol w:w="969"/>
        <w:gridCol w:w="1705"/>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3526"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项目名称：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p>
        </w:tc>
        <w:tc>
          <w:tcPr>
            <w:gridSpan w:val="2"/>
            <w:tcBorders>
              <w:top w:val="none" w:color="000000" w:sz="4" w:space="0"/>
              <w:left w:val="none" w:color="000000" w:sz="4" w:space="0"/>
              <w:bottom w:val="none" w:color="000000" w:sz="4" w:space="0"/>
              <w:right w:val="none" w:color="000000" w:sz="4" w:space="0"/>
            </w:tcBorders>
            <w:tcW w:w="1474" w:type="pct"/>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jc w:val="center"/>
        <w:spacing w:line="420" w:lineRule="auto"/>
        <w:widowControl/>
        <w:rPr>
          <w:rFonts w:hint="eastAsia" w:ascii="宋体" w:hAnsi="宋体" w:eastAsia="宋体"/>
          <w:b/>
          <w:bCs/>
          <w:sz w:val="24"/>
          <w:szCs w:val="24"/>
        </w:rPr>
      </w:pPr>
      <w:r>
        <w:rPr>
          <w:rFonts w:hint="eastAsia" w:ascii="宋体" w:hAnsi="宋体" w:eastAsia="宋体"/>
          <w:b/>
          <w:sz w:val="24"/>
          <w:szCs w:val="24"/>
          <w:lang w:val="en-US"/>
        </w:rPr>
        <w:t xml:space="preserve">十五、</w:t>
      </w:r>
      <w:r>
        <w:rPr>
          <w:rFonts w:hint="eastAsia" w:ascii="宋体" w:hAnsi="宋体" w:eastAsia="宋体"/>
          <w:b/>
          <w:bCs/>
          <w:sz w:val="24"/>
          <w:szCs w:val="24"/>
        </w:rPr>
        <w:t xml:space="preserve">技术团队配置表</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1005"/>
        <w:gridCol w:w="1276"/>
        <w:gridCol w:w="806"/>
        <w:gridCol w:w="821"/>
        <w:gridCol w:w="1658"/>
        <w:gridCol w:w="1484"/>
        <w:gridCol w:w="2010"/>
      </w:tblGrid>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right w:val="single" w:color="000000" w:sz="4" w:space="0"/>
            </w:tcBorders>
            <w:tcW w:w="704"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姓名</w:t>
            </w:r>
            <w:r/>
          </w:p>
        </w:tc>
        <w:tc>
          <w:tcPr>
            <w:tcBorders>
              <w:top w:val="single" w:color="000000" w:sz="4" w:space="0"/>
              <w:left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性别</w:t>
            </w:r>
            <w:r/>
          </w:p>
        </w:tc>
        <w:tc>
          <w:tcPr>
            <w:tcBorders>
              <w:top w:val="single" w:color="000000" w:sz="4" w:space="0"/>
              <w:left w:val="single" w:color="000000" w:sz="4" w:space="0"/>
              <w:right w:val="single" w:color="000000" w:sz="4" w:space="0"/>
            </w:tcBorders>
            <w:tcW w:w="45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91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专业</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704"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bottom w:val="single" w:color="000000" w:sz="4" w:space="0"/>
              <w:right w:val="single" w:color="000000" w:sz="4" w:space="0"/>
            </w:tcBorders>
            <w:tcW w:w="915"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83"/>
        <w:ind w:firstLine="482"/>
        <w:rPr>
          <w:rFonts w:hint="eastAsia" w:ascii="宋体" w:hAnsi="宋体" w:eastAsia="宋体"/>
          <w:b/>
          <w:sz w:val="24"/>
          <w:szCs w:val="24"/>
        </w:rPr>
      </w:pPr>
      <w:r>
        <w:rPr>
          <w:rFonts w:hint="eastAsia" w:ascii="宋体" w:hAnsi="宋体" w:eastAsia="宋体"/>
          <w:b/>
          <w:sz w:val="24"/>
          <w:szCs w:val="24"/>
        </w:rPr>
      </w:r>
      <w:r/>
    </w:p>
    <w:p>
      <w:pPr>
        <w:pStyle w:val="1083"/>
        <w:ind w:firstLine="482"/>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center"/>
        <w:spacing w:line="420" w:lineRule="auto"/>
        <w:rPr>
          <w:rFonts w:hint="eastAsia" w:ascii="宋体" w:hAnsi="宋体" w:eastAsia="宋体" w:cs="黑体"/>
          <w:b/>
          <w:bCs/>
          <w:sz w:val="28"/>
          <w:szCs w:val="28"/>
        </w:rPr>
        <w:outlineLvl w:val="0"/>
      </w:pPr>
      <w:r>
        <w:rPr>
          <w:rFonts w:hint="eastAsia" w:ascii="宋体" w:hAnsi="宋体" w:eastAsia="宋体"/>
          <w:sz w:val="24"/>
          <w:szCs w:val="24"/>
        </w:rPr>
        <w:br w:type="page" w:clear="all"/>
      </w:r>
      <w:r>
        <w:rPr>
          <w:rFonts w:hint="eastAsia" w:ascii="宋体" w:hAnsi="宋体" w:eastAsia="宋体" w:cs="黑体"/>
          <w:b/>
          <w:bCs/>
          <w:sz w:val="28"/>
          <w:szCs w:val="28"/>
          <w:lang w:val="en-US"/>
        </w:rPr>
        <w:t xml:space="preserve">十六、</w:t>
      </w:r>
      <w:r>
        <w:rPr>
          <w:rFonts w:hint="eastAsia" w:ascii="宋体" w:hAnsi="宋体" w:eastAsia="宋体" w:cs="黑体"/>
          <w:b/>
          <w:bCs/>
          <w:sz w:val="28"/>
          <w:szCs w:val="28"/>
        </w:rPr>
        <w:t xml:space="preserve">开标一览表</w:t>
      </w:r>
      <w:r/>
    </w:p>
    <w:p>
      <w:pPr>
        <w:jc w:val="center"/>
        <w:spacing w:line="420" w:lineRule="auto"/>
        <w:rPr>
          <w:rFonts w:hint="eastAsia" w:ascii="宋体" w:hAnsi="宋体" w:eastAsia="宋体"/>
          <w:b/>
          <w:bCs/>
          <w:sz w:val="24"/>
          <w:szCs w:val="24"/>
          <w:u w:val="single"/>
          <w:lang w:val="en-US"/>
        </w:rPr>
        <w:outlineLvl w:val="0"/>
      </w:pPr>
      <w:r>
        <w:rPr>
          <w:rFonts w:hint="eastAsia" w:ascii="宋体" w:hAnsi="宋体" w:eastAsia="宋体"/>
          <w:b/>
          <w:bCs/>
          <w:sz w:val="24"/>
          <w:szCs w:val="24"/>
          <w:u w:val="single"/>
        </w:rPr>
        <w:t xml:space="preserve">按苏采云投标系统格式填写</w:t>
      </w:r>
      <w:r>
        <w:rPr>
          <w:rFonts w:hint="eastAsia" w:ascii="宋体" w:hAnsi="宋体" w:eastAsia="宋体"/>
          <w:b/>
          <w:bCs/>
          <w:sz w:val="24"/>
          <w:szCs w:val="24"/>
          <w:u w:val="single"/>
          <w:lang w:val="en-US"/>
        </w:rPr>
        <w:t xml:space="preserve">。</w:t>
      </w:r>
      <w:r/>
    </w:p>
    <w:p>
      <w:pPr>
        <w:pStyle w:val="892"/>
        <w:rPr>
          <w:lang w:val="en-US"/>
        </w:rPr>
      </w:pPr>
      <w:r>
        <w:rPr>
          <w:lang w:val="en-US"/>
        </w:rPr>
      </w:r>
      <w:r/>
    </w:p>
    <w:p>
      <w:pPr>
        <w:rPr>
          <w:rFonts w:eastAsiaTheme="minorEastAsia"/>
          <w:lang w:val="en-US"/>
        </w:rPr>
      </w:pPr>
      <w:r>
        <w:rPr>
          <w:rFonts w:eastAsiaTheme="minorEastAsia"/>
          <w:lang w:val="en-US"/>
        </w:rPr>
      </w:r>
      <w:r/>
    </w:p>
    <w:p>
      <w:pPr>
        <w:rPr>
          <w:rFonts w:eastAsiaTheme="minorEastAsia"/>
          <w:lang w:val="en-US"/>
        </w:rPr>
      </w:pPr>
      <w:r>
        <w:rPr>
          <w:rFonts w:eastAsiaTheme="minorEastAsia"/>
          <w:lang w:val="en-US"/>
        </w:rPr>
      </w:r>
      <w:r/>
    </w:p>
    <w:p>
      <w:pPr>
        <w:jc w:val="center"/>
        <w:spacing w:line="360" w:lineRule="auto"/>
        <w:widowControl/>
        <w:rPr>
          <w:rFonts w:hint="eastAsia" w:ascii="宋体" w:hAnsi="宋体" w:eastAsia="宋体" w:cs="黑体"/>
          <w:b/>
          <w:sz w:val="28"/>
          <w:szCs w:val="28"/>
        </w:rPr>
      </w:pPr>
      <w:r>
        <w:rPr>
          <w:rFonts w:hint="eastAsia" w:ascii="宋体" w:hAnsi="宋体" w:eastAsia="宋体" w:cs="黑体"/>
          <w:b/>
          <w:sz w:val="28"/>
          <w:szCs w:val="28"/>
          <w:lang w:val="en-US"/>
        </w:rPr>
        <w:t xml:space="preserve">十七、</w:t>
      </w:r>
      <w:r>
        <w:rPr>
          <w:rFonts w:ascii="宋体" w:hAnsi="宋体" w:eastAsia="宋体" w:cs="黑体"/>
          <w:b/>
          <w:sz w:val="28"/>
          <w:szCs w:val="28"/>
          <w:lang w:val="en-US"/>
        </w:rPr>
        <w:t xml:space="preserve">投标报价明细表</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p>
    <w:tbl>
      <w:tblPr>
        <w:tblW w:w="57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6"/>
        <w:gridCol w:w="2982"/>
        <w:gridCol w:w="1417"/>
        <w:gridCol w:w="849"/>
        <w:gridCol w:w="2145"/>
        <w:gridCol w:w="1965"/>
      </w:tblGrid>
      <w:tr>
        <w:trPr>
          <w:jc w:val="center"/>
          <w:trHeight w:val="668"/>
        </w:trPr>
        <w:tc>
          <w:tcPr>
            <w:gridSpan w:val="5"/>
            <w:tcBorders>
              <w:top w:val="single" w:color="auto" w:sz="4" w:space="0"/>
              <w:left w:val="single" w:color="auto" w:sz="4" w:space="0"/>
              <w:bottom w:val="single" w:color="auto" w:sz="4" w:space="0"/>
              <w:right w:val="single" w:color="auto" w:sz="4" w:space="0"/>
            </w:tcBorders>
            <w:tcW w:w="406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费用项目</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金额（元/年）</w:t>
            </w:r>
            <w:r/>
          </w:p>
        </w:tc>
      </w:tr>
      <w:tr>
        <w:trPr>
          <w:jc w:val="center"/>
          <w:trHeight w:val="264"/>
        </w:trPr>
        <w:tc>
          <w:tcPr>
            <w:tcBorders>
              <w:left w:val="single" w:color="auto" w:sz="4" w:space="0"/>
              <w:bottom w:val="single" w:color="auto" w:sz="4" w:space="0"/>
              <w:right w:val="single" w:color="auto" w:sz="4" w:space="0"/>
            </w:tcBorders>
            <w:tcW w:w="537" w:type="pct"/>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安保服务费用</w:t>
            </w:r>
            <w:r/>
          </w:p>
        </w:tc>
        <w:tc>
          <w:tcPr>
            <w:tcBorders>
              <w:top w:val="single" w:color="auto" w:sz="4" w:space="0"/>
              <w:left w:val="single" w:color="auto" w:sz="4" w:space="0"/>
              <w:right w:val="single" w:color="auto" w:sz="4" w:space="0"/>
            </w:tcBorders>
            <w:tcW w:w="1422" w:type="pct"/>
            <w:vAlign w:val="center"/>
            <w:vMerge w:val="restart"/>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（1）人员薪资费用（由人员工资+社保+公积金组成，</w:t>
            </w:r>
            <w:r>
              <w:rPr>
                <w:rFonts w:ascii="宋体" w:hAnsi="宋体" w:eastAsia="宋体"/>
                <w:sz w:val="24"/>
                <w:szCs w:val="24"/>
              </w:rPr>
              <w:t xml:space="preserve">总人数为37人</w:t>
            </w: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单价（元/年）</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264"/>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02"/>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领班</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49"/>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门岗</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18</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60"/>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巡逻</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370"/>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消监控</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36"/>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left w:val="single" w:color="auto" w:sz="4" w:space="0"/>
              <w:bottom w:val="single" w:color="auto" w:sz="4" w:space="0"/>
              <w:right w:val="single" w:color="auto" w:sz="4" w:space="0"/>
            </w:tcBorders>
            <w:tcW w:w="1422" w:type="pct"/>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676"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警务室</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95"/>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4"/>
            <w:tcBorders>
              <w:top w:val="single" w:color="auto" w:sz="4" w:space="0"/>
              <w:left w:val="single" w:color="auto" w:sz="4" w:space="0"/>
              <w:bottom w:val="single" w:color="auto" w:sz="4" w:space="0"/>
              <w:right w:val="single" w:color="auto" w:sz="4" w:space="0"/>
            </w:tcBorders>
            <w:tcW w:w="3526"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（2）装备费</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495"/>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4"/>
            <w:tcBorders>
              <w:top w:val="single" w:color="auto" w:sz="4" w:space="0"/>
              <w:left w:val="single" w:color="auto" w:sz="4" w:space="0"/>
              <w:bottom w:val="single" w:color="auto" w:sz="4" w:space="0"/>
              <w:right w:val="single" w:color="auto" w:sz="4" w:space="0"/>
            </w:tcBorders>
            <w:tcW w:w="3526"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（3）其他费用（供应商认为需要的其他一切费用，包括但不限于人员体检费、食宿费、交通费、福利费、培训费、企业管理、利润等与本项目相关的一切费用均包含在内）</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55"/>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4"/>
            <w:tcBorders>
              <w:top w:val="single" w:color="auto" w:sz="4" w:space="0"/>
              <w:left w:val="single" w:color="auto" w:sz="4" w:space="0"/>
              <w:bottom w:val="single" w:color="auto" w:sz="4" w:space="0"/>
              <w:right w:val="single" w:color="auto" w:sz="4" w:space="0"/>
            </w:tcBorders>
            <w:tcW w:w="3526"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（4）税金</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55"/>
        </w:trPr>
        <w:tc>
          <w:tcPr>
            <w:tcBorders>
              <w:left w:val="single" w:color="auto" w:sz="4" w:space="0"/>
              <w:bottom w:val="single" w:color="auto" w:sz="4" w:space="0"/>
              <w:right w:val="single" w:color="auto" w:sz="4" w:space="0"/>
            </w:tcBorders>
            <w:tcW w:w="537" w:type="pct"/>
            <w:vAlign w:val="center"/>
            <w:vMerge w:val="continue"/>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gridSpan w:val="4"/>
            <w:tcBorders>
              <w:top w:val="single" w:color="auto" w:sz="4" w:space="0"/>
              <w:left w:val="single" w:color="auto" w:sz="4" w:space="0"/>
              <w:bottom w:val="single" w:color="auto" w:sz="4" w:space="0"/>
              <w:right w:val="single" w:color="auto" w:sz="4" w:space="0"/>
            </w:tcBorders>
            <w:tcW w:w="3526"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r>
        <w:trPr>
          <w:jc w:val="center"/>
          <w:trHeight w:val="527"/>
        </w:trPr>
        <w:tc>
          <w:tcPr>
            <w:gridSpan w:val="5"/>
            <w:tcBorders>
              <w:top w:val="single" w:color="auto" w:sz="4" w:space="0"/>
              <w:left w:val="single" w:color="auto" w:sz="4" w:space="0"/>
              <w:bottom w:val="single" w:color="auto" w:sz="4" w:space="0"/>
              <w:right w:val="single" w:color="auto" w:sz="4" w:space="0"/>
            </w:tcBorders>
            <w:tcW w:w="4063"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一年投标报价（元）</w:t>
            </w:r>
            <w:r/>
          </w:p>
        </w:tc>
        <w:tc>
          <w:tcPr>
            <w:tcBorders>
              <w:top w:val="single" w:color="auto" w:sz="4" w:space="0"/>
              <w:left w:val="single" w:color="auto" w:sz="4" w:space="0"/>
              <w:bottom w:val="single" w:color="auto" w:sz="4" w:space="0"/>
              <w:right w:val="single" w:color="auto" w:sz="4" w:space="0"/>
            </w:tcBorders>
            <w:tcW w:w="93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 </w:t>
            </w:r>
            <w:r/>
          </w:p>
        </w:tc>
      </w:tr>
      <w:tr>
        <w:trPr>
          <w:jc w:val="center"/>
          <w:trHeight w:val="527"/>
        </w:trPr>
        <w:tc>
          <w:tcPr>
            <w:gridSpan w:val="2"/>
            <w:tcBorders>
              <w:top w:val="single" w:color="auto" w:sz="4" w:space="0"/>
              <w:left w:val="single" w:color="auto" w:sz="4" w:space="0"/>
              <w:bottom w:val="single" w:color="auto" w:sz="4" w:space="0"/>
              <w:right w:val="single" w:color="auto" w:sz="4" w:space="0"/>
            </w:tcBorders>
            <w:tcW w:w="1959" w:type="pct"/>
            <w:vAlign w:val="center"/>
            <w:textDirection w:val="lrTb"/>
            <w:noWrap w:val="false"/>
          </w:tcPr>
          <w:p>
            <w:pPr>
              <w:spacing w:line="360" w:lineRule="auto"/>
              <w:rPr>
                <w:rFonts w:hint="eastAsia" w:ascii="宋体" w:hAnsi="宋体" w:eastAsia="宋体"/>
                <w:b/>
                <w:bCs/>
                <w:sz w:val="24"/>
                <w:szCs w:val="24"/>
                <w:u w:val="single"/>
              </w:rPr>
            </w:pPr>
            <w:r>
              <w:rPr>
                <w:rFonts w:hint="eastAsia" w:ascii="宋体" w:hAnsi="宋体" w:eastAsia="宋体"/>
                <w:b/>
                <w:bCs/>
                <w:sz w:val="24"/>
                <w:szCs w:val="24"/>
                <w:u w:val="single"/>
              </w:rPr>
              <w:t xml:space="preserve">三年投标总价（元）</w:t>
            </w:r>
            <w:r/>
          </w:p>
        </w:tc>
        <w:tc>
          <w:tcPr>
            <w:gridSpan w:val="4"/>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r>
    </w:tbl>
    <w:p>
      <w:pPr>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cs="宋体"/>
          <w:b/>
          <w:bCs/>
          <w:sz w:val="24"/>
          <w:szCs w:val="24"/>
        </w:rPr>
        <w:t xml:space="preserve">（1）所有员工的基本工资、人员社保缴费基数、公积金缴存基数不得低于本市最新公布的最低标准，否则做无效投标处理。其中项目主管（项目经理）全年收入不低</w:t>
      </w:r>
      <w:r>
        <w:rPr>
          <w:rFonts w:hint="eastAsia" w:ascii="宋体" w:hAnsi="宋体" w:eastAsia="宋体" w:cs="宋体"/>
          <w:b/>
          <w:bCs/>
          <w:sz w:val="24"/>
          <w:szCs w:val="24"/>
        </w:rPr>
        <w:t xml:space="preserve">于6万元、领班全年收入不低于5.5万元、消监控工作人员全年收入不低于5.5万元，以上三种岗位人员在上表中的单价一栏的报价须不得低于前述对应所列金额，否则做无效投标处理。</w:t>
      </w:r>
      <w:r/>
    </w:p>
    <w:p>
      <w:pPr>
        <w:ind w:firstLine="480"/>
        <w:jc w:val="left"/>
        <w:spacing w:line="360" w:lineRule="auto"/>
        <w:rPr>
          <w:rFonts w:hint="eastAsia" w:ascii="宋体" w:hAnsi="宋体" w:eastAsia="宋体"/>
          <w:color w:val="000000"/>
          <w:sz w:val="24"/>
          <w:szCs w:val="24"/>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2</w:t>
      </w:r>
      <w:r>
        <w:rPr>
          <w:rFonts w:ascii="宋体" w:hAnsi="宋体" w:eastAsia="宋体"/>
          <w:color w:val="000000"/>
          <w:sz w:val="24"/>
          <w:szCs w:val="24"/>
          <w:lang w:val="en-US"/>
        </w:rPr>
        <w:t xml:space="preserve">）此表为样表，行数可自行添加，但表式不变。</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3</w:t>
      </w:r>
      <w:r>
        <w:rPr>
          <w:rFonts w:ascii="宋体" w:hAnsi="宋体" w:eastAsia="宋体"/>
          <w:color w:val="000000"/>
          <w:sz w:val="24"/>
          <w:szCs w:val="24"/>
          <w:lang w:val="en-US"/>
        </w:rPr>
        <w:t xml:space="preserve">）报价中的各分项报价均不得为“零”或负数，否则做无效投标处理。</w:t>
      </w:r>
      <w:r>
        <w:rPr>
          <w:rFonts w:hint="eastAsia" w:ascii="宋体" w:hAnsi="宋体" w:eastAsia="宋体"/>
          <w:color w:val="000000"/>
          <w:sz w:val="24"/>
          <w:szCs w:val="24"/>
          <w:lang w:val="en-US"/>
        </w:rPr>
        <w:t xml:space="preserve">三年投标总价为一年投标报价直接乘以3。</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4</w:t>
      </w:r>
      <w:r>
        <w:rPr>
          <w:rFonts w:ascii="宋体" w:hAnsi="宋体" w:eastAsia="宋体"/>
          <w:color w:val="000000"/>
          <w:sz w:val="24"/>
          <w:szCs w:val="24"/>
          <w:lang w:val="en-US"/>
        </w:rPr>
        <w:t xml:space="preserve">）</w:t>
      </w:r>
      <w:bookmarkStart w:id="46" w:name="OLE_LINK10"/>
      <w:r>
        <w:rPr>
          <w:rFonts w:ascii="宋体" w:hAnsi="宋体" w:eastAsia="宋体"/>
          <w:color w:val="000000"/>
          <w:sz w:val="24"/>
          <w:szCs w:val="24"/>
          <w:lang w:val="en-US"/>
        </w:rPr>
        <w:t xml:space="preserve">《投标报价明细表》</w:t>
      </w:r>
      <w:bookmarkEnd w:id="46"/>
      <w:r>
        <w:rPr>
          <w:rFonts w:ascii="宋体" w:hAnsi="宋体" w:eastAsia="宋体"/>
          <w:color w:val="000000"/>
          <w:sz w:val="24"/>
          <w:szCs w:val="24"/>
          <w:lang w:val="en-US"/>
        </w:rPr>
        <w:t xml:space="preserve">“三年投标总价”应当与《开标一览表》中</w:t>
      </w:r>
      <w:r>
        <w:rPr>
          <w:rFonts w:hint="eastAsia" w:ascii="宋体" w:hAnsi="宋体" w:eastAsia="宋体"/>
          <w:color w:val="000000"/>
          <w:sz w:val="24"/>
          <w:szCs w:val="24"/>
          <w:lang w:val="en-US"/>
        </w:rPr>
        <w:t xml:space="preserve">的填报金额</w:t>
      </w:r>
      <w:r>
        <w:rPr>
          <w:rFonts w:ascii="宋体" w:hAnsi="宋体" w:eastAsia="宋体"/>
          <w:color w:val="000000"/>
          <w:sz w:val="24"/>
          <w:szCs w:val="24"/>
          <w:lang w:val="en-US"/>
        </w:rPr>
        <w:t xml:space="preserve">一致。</w:t>
      </w:r>
      <w:r/>
    </w:p>
    <w:p>
      <w:pPr>
        <w:ind w:firstLine="48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w:t>
      </w:r>
      <w:r>
        <w:rPr>
          <w:rFonts w:hint="eastAsia" w:ascii="宋体" w:hAnsi="宋体" w:eastAsia="宋体"/>
          <w:color w:val="000000"/>
          <w:sz w:val="24"/>
          <w:szCs w:val="24"/>
          <w:lang w:val="en-US"/>
        </w:rPr>
        <w:t xml:space="preserve">5</w:t>
      </w:r>
      <w:r>
        <w:rPr>
          <w:rFonts w:ascii="宋体" w:hAnsi="宋体" w:eastAsia="宋体"/>
          <w:color w:val="000000"/>
          <w:sz w:val="24"/>
          <w:szCs w:val="24"/>
          <w:lang w:val="en-US"/>
        </w:rPr>
        <w:t xml:space="preserve">）此表中所有数值保留小数点后两位进行计算。</w:t>
      </w:r>
      <w:r/>
    </w:p>
    <w:p>
      <w:pPr>
        <w:pStyle w:val="1239"/>
        <w:ind w:firstLine="400"/>
        <w:rPr>
          <w:rFonts w:eastAsia="等线"/>
          <w:lang w:val="en-US"/>
        </w:rPr>
      </w:pPr>
      <w:r>
        <w:rPr>
          <w:rFonts w:eastAsia="等线"/>
          <w:lang w:val="en-US"/>
        </w:rPr>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附：最低工资标准、社保及公积金相关规定</w:t>
      </w:r>
      <w:r/>
    </w:p>
    <w:p>
      <w:pPr>
        <w:ind w:firstLine="421"/>
        <w:jc w:val="left"/>
        <w:spacing w:line="360" w:lineRule="auto"/>
        <w:rPr>
          <w:rFonts w:hint="eastAsia" w:ascii="宋体" w:hAnsi="宋体" w:eastAsia="宋体"/>
          <w:b/>
          <w:bCs/>
          <w:color w:val="000000"/>
          <w:sz w:val="24"/>
          <w:szCs w:val="24"/>
          <w:u w:val="single"/>
        </w:rPr>
      </w:pPr>
      <w:r>
        <w:rPr>
          <w:rFonts w:hint="eastAsia" w:ascii="宋体" w:hAnsi="宋体" w:eastAsia="宋体"/>
          <w:b/>
          <w:bCs/>
          <w:color w:val="000000"/>
          <w:sz w:val="24"/>
          <w:szCs w:val="24"/>
        </w:rPr>
        <w:t xml:space="preserve">下表为目前南京市最低工资标准、社会保险、住房公积金的相关规定，作为测算报价和分析报价合理性的参考。人员工资不得低于南京市最低工资标准，社会保险缴费基数不得低于省级人社部门现行文件规定，公积金缴存基数不得低于本市关于住房公积金缴存基数的相关规定。法律法规或政策文件有更新或另有规定的，从其规定。</w:t>
      </w:r>
      <w:r/>
    </w:p>
    <w:p>
      <w:pPr>
        <w:rPr>
          <w:rFonts w:eastAsiaTheme="minorEastAsia"/>
        </w:rPr>
      </w:pPr>
      <w:r>
        <w:rPr>
          <w:rFonts w:eastAsiaTheme="minorEastAsia"/>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w:t>
      </w:r>
      <w:r>
        <w:rPr>
          <w:rFonts w:hint="eastAsia" w:ascii="宋体" w:hAnsi="宋体"/>
          <w:color w:val="000000"/>
          <w:sz w:val="24"/>
          <w:szCs w:val="24"/>
        </w:rPr>
        <w:t xml:space="preserve">1</w:t>
      </w:r>
      <w:r>
        <w:rPr>
          <w:rFonts w:hint="eastAsia" w:ascii="宋体" w:hAnsi="宋体" w:eastAsia="宋体" w:cs="宋体"/>
          <w:color w:val="000000"/>
          <w:sz w:val="24"/>
          <w:szCs w:val="24"/>
        </w:rPr>
        <w:t xml:space="preserve">：最低工资标准、社会保险及公积金（参考）</w:t>
      </w:r>
      <w:r/>
    </w:p>
    <w:tbl>
      <w:tblPr>
        <w:tblW w:w="5868" w:type="pct"/>
        <w:jc w:val="center"/>
        <w:tblCellMar>
          <w:left w:w="15" w:type="dxa"/>
          <w:top w:w="15" w:type="dxa"/>
          <w:right w:w="15" w:type="dxa"/>
          <w:bottom w:w="15" w:type="dxa"/>
        </w:tblCellMar>
        <w:tblLook w:val="04A0" w:firstRow="1" w:lastRow="0" w:firstColumn="1" w:lastColumn="0" w:noHBand="0" w:noVBand="1"/>
      </w:tblPr>
      <w:tblGrid>
        <w:gridCol w:w="703"/>
        <w:gridCol w:w="2127"/>
        <w:gridCol w:w="3968"/>
        <w:gridCol w:w="2144"/>
        <w:gridCol w:w="1691"/>
      </w:tblGrid>
      <w:tr>
        <w:trPr>
          <w:jc w:val="center"/>
          <w:trHeight w:val="5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金额（元/月）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备注</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bookmarkStart w:id="47" w:name="_Hlk228355621"/>
            <w:r>
              <w:rPr>
                <w:rFonts w:ascii="宋体" w:hAnsi="宋体" w:eastAsia="宋体" w:cstheme="majorBidi"/>
                <w:b w:val="0"/>
                <w:bCs/>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最低工资标准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社保单位计提费用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≥1223.144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如保留小数点后两位测算，</w:t>
            </w:r>
            <w:r/>
          </w:p>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金额≥1223.15</w:t>
            </w:r>
            <w:r/>
          </w:p>
        </w:tc>
      </w:tr>
      <w:tr>
        <w:trPr>
          <w:jc w:val="center"/>
          <w:trHeight w:val="7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公积金单位计提费用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r>
      <w:tr>
        <w:trPr>
          <w:jc w:val="center"/>
          <w:trHeight w:val="17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公积金个人计提费用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缴存基数（≥2660）*缴存比例（≥5%）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最低工资不包含劳动者按下限缴存的住房公积金，由用人单位按规定</w:t>
            </w:r>
            <w:r>
              <w:rPr>
                <w:rFonts w:ascii="宋体" w:hAnsi="宋体" w:eastAsia="宋体" w:cstheme="majorBidi"/>
                <w:b w:val="0"/>
                <w:bCs/>
                <w:sz w:val="24"/>
                <w:szCs w:val="24"/>
                <w:lang w:val="en-US"/>
              </w:rPr>
              <w:t xml:space="preserve">另行支付。</w:t>
            </w:r>
            <w:bookmarkEnd w:id="47"/>
            <w:r/>
            <w:r/>
          </w:p>
        </w:tc>
      </w:tr>
      <w:tr>
        <w:trPr>
          <w:jc w:val="center"/>
          <w:trHeight w:val="11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 w:type="pct"/>
            <w:vAlign w:val="center"/>
            <w:vMerge w:val="restart"/>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sz w:val="24"/>
                <w:szCs w:val="24"/>
                <w:u w:val="single"/>
                <w:lang w:val="en-US"/>
              </w:rPr>
              <w:outlineLvl w:val="0"/>
            </w:pPr>
            <w:r>
              <w:rPr>
                <w:rFonts w:ascii="宋体" w:hAnsi="宋体" w:eastAsia="宋体" w:cstheme="majorBidi"/>
                <w:sz w:val="24"/>
                <w:szCs w:val="24"/>
                <w:u w:val="single"/>
                <w:lang w:val="en-US"/>
              </w:rPr>
              <w:t xml:space="preserve">企业用人成本1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sz w:val="24"/>
                <w:szCs w:val="24"/>
                <w:u w:val="single"/>
                <w:lang w:val="en-US"/>
              </w:rPr>
              <w:outlineLvl w:val="0"/>
            </w:pPr>
            <w:r>
              <w:rPr>
                <w:rFonts w:ascii="宋体" w:hAnsi="宋体" w:eastAsia="宋体" w:cstheme="majorBidi"/>
                <w:sz w:val="24"/>
                <w:szCs w:val="24"/>
                <w:u w:val="single"/>
                <w:lang w:val="en-US"/>
              </w:rPr>
              <w:t xml:space="preserve">序号1+2+3+4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i/>
                <w:iCs/>
                <w:sz w:val="24"/>
                <w:szCs w:val="24"/>
                <w:u w:val="single"/>
                <w:lang w:val="en-US"/>
              </w:rPr>
              <w:outlineLvl w:val="0"/>
            </w:pPr>
            <w:r>
              <w:rPr>
                <w:rFonts w:ascii="宋体" w:hAnsi="宋体" w:eastAsia="宋体" w:cstheme="majorBidi"/>
                <w:i/>
                <w:iCs/>
                <w:sz w:val="24"/>
                <w:szCs w:val="24"/>
                <w:u w:val="single"/>
                <w:lang w:val="en-US"/>
              </w:rPr>
              <w:t xml:space="preserve">≥4149.144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widowControl w:val="off"/>
              <w:rPr>
                <w:rFonts w:hint="eastAsia" w:ascii="宋体" w:hAnsi="宋体" w:eastAsia="宋体" w:cstheme="majorBidi"/>
                <w:sz w:val="24"/>
                <w:szCs w:val="24"/>
                <w:lang w:val="en-US"/>
              </w:rPr>
              <w:outlineLvl w:val="0"/>
            </w:pPr>
            <w:r>
              <w:rPr>
                <w:rFonts w:ascii="宋体" w:hAnsi="宋体" w:eastAsia="宋体" w:cstheme="majorBidi"/>
                <w:sz w:val="24"/>
                <w:szCs w:val="24"/>
                <w:lang w:val="en-US"/>
              </w:rPr>
              <w:t xml:space="preserve">普通人员</w:t>
            </w:r>
            <w:r/>
          </w:p>
        </w:tc>
      </w:tr>
      <w:tr>
        <w:trPr>
          <w:jc w:val="center"/>
          <w:trHeight w:val="1196"/>
        </w:trPr>
        <w:tc>
          <w:tcPr>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hint="eastAsia" w:ascii="宋体" w:hAnsi="宋体" w:eastAsia="宋体" w:cstheme="majorBidi"/>
                <w:b w:val="0"/>
                <w:bCs/>
                <w:sz w:val="24"/>
                <w:szCs w:val="24"/>
                <w:lang w:val="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0"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企业用人成本2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66"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序号1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8"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≥2660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pct"/>
            <w:vAlign w:val="center"/>
            <w:textDirection w:val="lrTb"/>
            <w:noWrap w:val="false"/>
          </w:tcPr>
          <w:p>
            <w:pPr>
              <w:pStyle w:val="892"/>
              <w:spacing w:line="360" w:lineRule="auto"/>
              <w:widowControl w:val="off"/>
              <w:rPr>
                <w:rFonts w:hint="eastAsia" w:ascii="宋体" w:hAnsi="宋体" w:eastAsia="宋体" w:cstheme="majorBidi"/>
                <w:b w:val="0"/>
                <w:bCs/>
                <w:sz w:val="24"/>
                <w:szCs w:val="24"/>
                <w:lang w:val="en-US"/>
              </w:rPr>
              <w:outlineLvl w:val="0"/>
            </w:pPr>
            <w:r>
              <w:rPr>
                <w:rFonts w:ascii="宋体" w:hAnsi="宋体" w:eastAsia="宋体" w:cstheme="majorBidi"/>
                <w:b w:val="0"/>
                <w:bCs/>
                <w:sz w:val="24"/>
                <w:szCs w:val="24"/>
                <w:lang w:val="en-US"/>
              </w:rPr>
              <w:t xml:space="preserve">享受社保公积金减免政策人员、退休返聘人员</w:t>
            </w:r>
            <w:r/>
          </w:p>
        </w:tc>
      </w:tr>
    </w:tbl>
    <w:p>
      <w:pPr>
        <w:pStyle w:val="892"/>
        <w:jc w:val="both"/>
        <w:spacing w:before="240" w:after="60" w:line="360" w:lineRule="auto"/>
        <w:widowControl w:val="off"/>
        <w:rPr>
          <w:rFonts w:hint="eastAsia" w:ascii="宋体" w:hAnsi="宋体" w:eastAsia="宋体" w:cs="宋体"/>
          <w:b w:val="0"/>
          <w:bCs/>
          <w:color w:val="000000"/>
          <w:sz w:val="24"/>
          <w:szCs w:val="24"/>
          <w:lang w:val="zh-CN"/>
        </w:rPr>
        <w:outlineLvl w:val="0"/>
      </w:pPr>
      <w:r>
        <w:rPr>
          <w:rFonts w:hint="eastAsia" w:ascii="宋体" w:hAnsi="宋体" w:eastAsia="宋体" w:cs="宋体"/>
          <w:b w:val="0"/>
          <w:bCs/>
          <w:color w:val="000000"/>
          <w:sz w:val="24"/>
          <w:szCs w:val="24"/>
          <w:lang w:val="zh-CN"/>
        </w:rPr>
      </w:r>
      <w:r/>
    </w:p>
    <w:p>
      <w:pPr>
        <w:pStyle w:val="892"/>
        <w:jc w:val="both"/>
        <w:spacing w:before="240" w:after="60" w:line="360" w:lineRule="auto"/>
        <w:widowControl w:val="off"/>
        <w:rPr>
          <w:rFonts w:ascii="宋体" w:hAnsi="宋体" w:eastAsia="Calibri"/>
          <w:b w:val="0"/>
          <w:bCs/>
          <w:color w:val="000000"/>
          <w:sz w:val="24"/>
          <w:szCs w:val="24"/>
          <w:lang w:val="zh-CN"/>
        </w:rPr>
        <w:outlineLvl w:val="0"/>
      </w:pPr>
      <w:r>
        <w:rPr>
          <w:rFonts w:hint="eastAsia" w:ascii="宋体" w:hAnsi="宋体" w:eastAsia="宋体" w:cs="宋体"/>
          <w:b w:val="0"/>
          <w:bCs/>
          <w:color w:val="000000"/>
          <w:sz w:val="24"/>
          <w:szCs w:val="24"/>
          <w:lang w:val="zh-CN"/>
        </w:rPr>
        <w:t xml:space="preserve">表</w:t>
      </w:r>
      <w:r>
        <w:rPr>
          <w:rFonts w:ascii="宋体" w:hAnsi="宋体" w:eastAsia="Calibri"/>
          <w:b w:val="0"/>
          <w:bCs/>
          <w:color w:val="000000"/>
          <w:sz w:val="24"/>
          <w:szCs w:val="24"/>
          <w:lang w:val="zh-CN"/>
        </w:rPr>
        <w:t xml:space="preserve">2</w:t>
      </w:r>
      <w:r>
        <w:rPr>
          <w:rFonts w:hint="eastAsia" w:ascii="宋体" w:hAnsi="宋体" w:eastAsia="宋体" w:cs="宋体"/>
          <w:b w:val="0"/>
          <w:bCs/>
          <w:color w:val="000000"/>
          <w:sz w:val="24"/>
          <w:szCs w:val="24"/>
          <w:lang w:val="zh-CN"/>
        </w:rPr>
        <w:t xml:space="preserve">：社会保险最低缴费比例（参考）</w:t>
      </w:r>
      <w:r/>
    </w:p>
    <w:tbl>
      <w:tblPr>
        <w:tblW w:w="5946" w:type="pct"/>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1562"/>
        <w:gridCol w:w="2390"/>
        <w:gridCol w:w="3133"/>
        <w:gridCol w:w="3689"/>
      </w:tblGrid>
      <w:tr>
        <w:trPr>
          <w:trHeight w:val="592"/>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序号</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险种</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单位缴纳比例</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Cs/>
                <w:sz w:val="24"/>
                <w:szCs w:val="24"/>
                <w:lang w:val="en-US"/>
              </w:rPr>
              <w:outlineLvl w:val="0"/>
            </w:pPr>
            <w:r>
              <w:rPr>
                <w:rFonts w:ascii="宋体" w:hAnsi="宋体" w:eastAsia="宋体" w:cstheme="majorBidi"/>
                <w:bCs/>
                <w:sz w:val="24"/>
                <w:szCs w:val="24"/>
                <w:lang w:val="en-US"/>
              </w:rPr>
              <w:t xml:space="preserve">个人缴纳比例及金额</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养老保险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16%</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8%</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2</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医疗保险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7%</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2%</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3</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工伤保险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0.4%</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4</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失业保险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0.5%</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0.5%</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5</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生育保险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0.8%</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r>
      <w:tr>
        <w:trPr>
          <w:trHeight w:val="405"/>
        </w:trPr>
        <w:tc>
          <w:tcPr>
            <w:tcMar>
              <w:left w:w="108" w:type="dxa"/>
              <w:top w:w="0" w:type="dxa"/>
              <w:right w:w="108" w:type="dxa"/>
              <w:bottom w:w="0" w:type="dxa"/>
            </w:tcMar>
            <w:tcW w:w="725"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6</w:t>
            </w:r>
            <w:r/>
          </w:p>
        </w:tc>
        <w:tc>
          <w:tcPr>
            <w:tcMar>
              <w:left w:w="108" w:type="dxa"/>
              <w:top w:w="0" w:type="dxa"/>
              <w:right w:w="108" w:type="dxa"/>
              <w:bottom w:w="0" w:type="dxa"/>
            </w:tcMar>
            <w:tcW w:w="1109"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大病医疗救助</w:t>
            </w:r>
            <w:r/>
          </w:p>
        </w:tc>
        <w:tc>
          <w:tcPr>
            <w:tcMar>
              <w:left w:w="108" w:type="dxa"/>
              <w:top w:w="0" w:type="dxa"/>
              <w:right w:w="108" w:type="dxa"/>
              <w:bottom w:w="0" w:type="dxa"/>
            </w:tcMar>
            <w:tcW w:w="1454"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w:t>
            </w:r>
            <w:r/>
          </w:p>
        </w:tc>
        <w:tc>
          <w:tcPr>
            <w:tcMar>
              <w:left w:w="108" w:type="dxa"/>
              <w:top w:w="0" w:type="dxa"/>
              <w:right w:w="108" w:type="dxa"/>
              <w:bottom w:w="0" w:type="dxa"/>
            </w:tcMar>
            <w:tcW w:w="1712" w:type="pct"/>
            <w:vAlign w:val="center"/>
            <w:textDirection w:val="lrTb"/>
            <w:noWrap w:val="false"/>
          </w:tcPr>
          <w:p>
            <w:pPr>
              <w:pStyle w:val="892"/>
              <w:spacing w:line="360" w:lineRule="auto"/>
              <w:widowControl w:val="off"/>
              <w:rPr>
                <w:rFonts w:hint="eastAsia" w:ascii="宋体" w:hAnsi="宋体" w:eastAsia="宋体" w:cstheme="majorBidi"/>
                <w:b w:val="0"/>
                <w:sz w:val="24"/>
                <w:szCs w:val="24"/>
                <w:lang w:val="en-US"/>
              </w:rPr>
              <w:outlineLvl w:val="0"/>
            </w:pPr>
            <w:r>
              <w:rPr>
                <w:rFonts w:ascii="宋体" w:hAnsi="宋体" w:eastAsia="宋体" w:cstheme="majorBidi"/>
                <w:b w:val="0"/>
                <w:sz w:val="24"/>
                <w:szCs w:val="24"/>
                <w:lang w:val="en-US"/>
              </w:rPr>
              <w:t xml:space="preserve">10元/月</w:t>
            </w:r>
            <w:r/>
          </w:p>
        </w:tc>
      </w:tr>
    </w:tbl>
    <w:p>
      <w:pPr>
        <w:jc w:val="left"/>
        <w:spacing w:line="360" w:lineRule="auto"/>
        <w:rPr>
          <w:rFonts w:hint="eastAsia" w:ascii="宋体" w:hAnsi="宋体" w:eastAsia="宋体" w:cs="方正小标宋简体"/>
          <w:color w:val="000000"/>
          <w:sz w:val="24"/>
          <w:szCs w:val="24"/>
        </w:rPr>
        <w:outlineLvl w:val="0"/>
      </w:pPr>
      <w:r>
        <w:rPr>
          <w:rFonts w:hint="eastAsia" w:ascii="宋体" w:hAnsi="宋体" w:eastAsia="宋体" w:cs="方正小标宋简体"/>
          <w:color w:val="000000"/>
          <w:sz w:val="24"/>
          <w:szCs w:val="24"/>
        </w:rPr>
        <w:t xml:space="preserve">相关说明、证明材料（供应商自行提供）</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1.供应商拟投入本项目的服务人员中，依法享受社保、住房公积金等缴纳减免政策的说明材料。</w:t>
      </w:r>
      <w:r>
        <w:rPr>
          <w:rFonts w:hint="eastAsia" w:ascii="宋体" w:hAnsi="宋体" w:eastAsia="宋体"/>
          <w:color w:val="000000"/>
          <w:sz w:val="24"/>
          <w:szCs w:val="24"/>
          <w:u w:val="single"/>
        </w:rPr>
        <w:t xml:space="preserve">如有请提供，没有的则不提供。</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2.供应商享受税费优惠政策的证明材料。</w:t>
      </w:r>
      <w:r>
        <w:rPr>
          <w:rFonts w:hint="eastAsia" w:ascii="宋体" w:hAnsi="宋体" w:eastAsia="宋体"/>
          <w:color w:val="000000"/>
          <w:sz w:val="24"/>
          <w:szCs w:val="24"/>
          <w:u w:val="single"/>
        </w:rPr>
        <w:t xml:space="preserve">如有请提供，没有的则不提供。</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sectPr>
      <w:headerReference w:type="default" r:id="rId13"/>
      <w:footerReference w:type="default" r:id="rId17"/>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rPr>
        <w:rFonts w:hint="eastAsia" w:ascii="楷体" w:hAnsi="楷体" w:eastAsia="楷体"/>
      </w:rPr>
    </w:pPr>
    <w:r>
      <w:rPr>
        <w:rFonts w:hint="eastAsia" w:ascii="楷体" w:hAnsi="楷体" w:eastAsia="楷体"/>
      </w:rPr>
      <w:t xml:space="preserve">第 </w:t>
    </w:r>
    <w:r>
      <w:rPr>
        <w:rFonts w:ascii="楷体" w:hAnsi="楷体" w:eastAsia="楷体"/>
      </w:rPr>
      <w:fldChar w:fldCharType="begin"/>
    </w:r>
    <w:r>
      <w:rPr>
        <w:rFonts w:ascii="楷体" w:hAnsi="楷体" w:eastAsia="楷体"/>
      </w:rPr>
      <w:instrText xml:space="preserve">PAGE   \* MERGEFORMAT</w:instrText>
    </w:r>
    <w:r>
      <w:rPr>
        <w:rFonts w:ascii="楷体" w:hAnsi="楷体" w:eastAsia="楷体"/>
      </w:rPr>
      <w:fldChar w:fldCharType="separate"/>
    </w:r>
    <w:r>
      <w:rPr>
        <w:rFonts w:ascii="楷体" w:hAnsi="楷体" w:eastAsia="楷体"/>
      </w:rPr>
      <w:t xml:space="preserve">2</w:t>
    </w:r>
    <w:r>
      <w:rPr>
        <w:rFonts w:ascii="楷体" w:hAnsi="楷体" w:eastAsia="楷体"/>
      </w:rPr>
      <w:fldChar w:fldCharType="end"/>
    </w:r>
    <w:r>
      <w:rPr>
        <w:rFonts w:hint="eastAsia" w:ascii="楷体" w:hAnsi="楷体" w:eastAsia="楷体"/>
      </w:rPr>
      <w:t xml:space="preserve"> 页</w:t>
    </w:r>
    <w:r/>
  </w:p>
  <w:p>
    <w:pPr>
      <w:pStyle w:val="871"/>
      <w:jc w:val="both"/>
      <w:rPr>
        <w:sz w:val="21"/>
        <w:szCs w:val="21"/>
      </w:rPr>
    </w:pPr>
    <w:r>
      <w:rPr>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ascii="楷体" w:hAnsi="楷体" w:eastAsia="楷体" w:cs="楷体"/>
        <w:iCs/>
        <w:lang w:val="en-US"/>
      </w:rPr>
      <w:t xml:space="preserve">南京机电职业技术学院安保服务</w: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5124450</wp:posOffset>
              </wp:positionH>
              <wp:positionV relativeFrom="paragraph">
                <wp:posOffset>-111760</wp:posOffset>
              </wp:positionV>
              <wp:extent cx="704850" cy="444500"/>
              <wp:effectExtent l="0" t="0" r="0" b="0"/>
              <wp:wrapNone/>
              <wp:docPr id="1" name="图片 895366512"/>
              <wp:cNvGraphicFramePr/>
              <a:graphic xmlns:a="http://schemas.openxmlformats.org/drawingml/2006/main">
                <a:graphicData uri="http://schemas.openxmlformats.org/drawingml/2006/picture">
                  <pic:pic xmlns:pic="http://schemas.openxmlformats.org/drawingml/2006/picture">
                    <pic:nvPicPr>
                      <pic:cNvPr id="895366512" name="图片 895366512"/>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公开招标文件</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Fonts w:eastAsia="宋体"/>
      </w:rPr>
      <w:pBdr>
        <w:bottom w:val="none" w:color="000000" w:sz="0" w:space="0"/>
      </w:pBd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5549900</wp:posOffset>
              </wp:positionH>
              <wp:positionV relativeFrom="paragraph">
                <wp:posOffset>-81915</wp:posOffset>
              </wp:positionV>
              <wp:extent cx="628015" cy="414655"/>
              <wp:effectExtent l="0" t="0" r="1270" b="5080"/>
              <wp:wrapNone/>
              <wp:docPr id="2" name="图片 503072465"/>
              <wp:cNvGraphicFramePr/>
              <a:graphic xmlns:a="http://schemas.openxmlformats.org/drawingml/2006/main">
                <a:graphicData uri="http://schemas.openxmlformats.org/drawingml/2006/picture">
                  <pic:pic xmlns:pic="http://schemas.openxmlformats.org/drawingml/2006/picture">
                    <pic:nvPicPr>
                      <pic:cNvPr id="503072465" name="图片 503072465"/>
                      <pic:cNvPicPr/>
                      <pic:nvPr/>
                    </pic:nvPicPr>
                    <pic:blipFill>
                      <a:blip r:embed="rId1"/>
                      <a:stretch/>
                    </pic:blipFill>
                    <pic:spPr bwMode="auto">
                      <a:xfrm>
                        <a:off x="0" y="0"/>
                        <a:ext cx="627888" cy="41452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37.0pt;mso-position-horizontal:absolute;mso-position-vertical-relative:text;margin-top:-6.4pt;mso-position-vertical:absolute;width:49.4pt;height:32.6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南京机电职业技术学院安保服务公开招标文件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5054600</wp:posOffset>
              </wp:positionH>
              <wp:positionV relativeFrom="paragraph">
                <wp:posOffset>-88900</wp:posOffset>
              </wp:positionV>
              <wp:extent cx="704850" cy="444500"/>
              <wp:effectExtent l="0" t="0" r="0" b="0"/>
              <wp:wrapNone/>
              <wp:docPr id="3" name="图片 218141960"/>
              <wp:cNvGraphicFramePr/>
              <a:graphic xmlns:a="http://schemas.openxmlformats.org/drawingml/2006/main">
                <a:graphicData uri="http://schemas.openxmlformats.org/drawingml/2006/picture">
                  <pic:pic xmlns:pic="http://schemas.openxmlformats.org/drawingml/2006/picture">
                    <pic:nvPicPr>
                      <pic:cNvPr id="218141960" name="图片 218141960"/>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398.0pt;mso-position-horizontal:absolute;mso-position-vertical-relative:text;margin-top:-7.0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8046085</wp:posOffset>
              </wp:positionH>
              <wp:positionV relativeFrom="paragraph">
                <wp:posOffset>-170180</wp:posOffset>
              </wp:positionV>
              <wp:extent cx="704850" cy="444500"/>
              <wp:effectExtent l="0" t="0" r="0" b="0"/>
              <wp:wrapNone/>
              <wp:docPr id="4" name="图片 1059272364"/>
              <wp:cNvGraphicFramePr/>
              <a:graphic xmlns:a="http://schemas.openxmlformats.org/drawingml/2006/main">
                <a:graphicData uri="http://schemas.openxmlformats.org/drawingml/2006/picture">
                  <pic:pic xmlns:pic="http://schemas.openxmlformats.org/drawingml/2006/picture">
                    <pic:nvPicPr>
                      <pic:cNvPr id="1059272364" name="图片 1059272364"/>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hint="eastAsia" w:ascii="楷体" w:hAnsi="楷体" w:eastAsia="楷体" w:cs="楷体"/>
        <w:iCs/>
      </w:rPr>
      <w:t xml:space="preserve">南京机电职业技术学院安保服务公开招标文件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66"/>
      <w:isLgl w:val="false"/>
      <w:suff w:val="tab"/>
      <w:lvlText w:val="%1"/>
      <w:lvlJc w:val="left"/>
      <w:pPr>
        <w:ind w:left="567" w:hanging="567"/>
        <w:tabs>
          <w:tab w:val="left" w:pos="567" w:leader="none"/>
        </w:tabs>
      </w:pPr>
      <w:rPr>
        <w:rFonts w:hint="eastAsia"/>
      </w:rPr>
    </w:lvl>
    <w:lvl w:ilvl="1">
      <w:start w:val="1"/>
      <w:numFmt w:val="decimal"/>
      <w:pStyle w:val="1363"/>
      <w:isLgl w:val="false"/>
      <w:suff w:val="tab"/>
      <w:lvlText w:val="%1.%2"/>
      <w:lvlJc w:val="left"/>
      <w:pPr>
        <w:ind w:left="567" w:hanging="283"/>
        <w:tabs>
          <w:tab w:val="left" w:pos="1004" w:leader="none"/>
        </w:tabs>
      </w:pPr>
      <w:rPr>
        <w:rFonts w:hint="eastAsia"/>
      </w:rPr>
    </w:lvl>
    <w:lvl w:ilvl="2">
      <w:start w:val="1"/>
      <w:numFmt w:val="decimal"/>
      <w:pStyle w:val="136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1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1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76"/>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Quote Char"/>
    <w:link w:val="1109"/>
    <w:uiPriority w:val="29"/>
    <w:rPr>
      <w:i/>
    </w:rPr>
  </w:style>
  <w:style w:type="character" w:styleId="810">
    <w:name w:val="Intense Quote Char"/>
    <w:link w:val="1187"/>
    <w:uiPriority w:val="30"/>
    <w:rPr>
      <w:i/>
    </w:rPr>
  </w:style>
  <w:style w:type="table" w:styleId="811">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0">
    <w:name w:val="TOC Heading"/>
    <w:uiPriority w:val="39"/>
    <w:unhideWhenUsed/>
  </w:style>
  <w:style w:type="paragraph" w:styleId="831" w:default="1">
    <w:name w:val="Normal"/>
    <w:qFormat/>
    <w:pPr>
      <w:jc w:val="both"/>
      <w:widowControl w:val="off"/>
    </w:pPr>
    <w:rPr>
      <w:rFonts w:eastAsia="Calibri"/>
      <w:lang w:val="zh-CN"/>
    </w:rPr>
  </w:style>
  <w:style w:type="paragraph" w:styleId="832">
    <w:name w:val="Heading 1"/>
    <w:basedOn w:val="831"/>
    <w:next w:val="831"/>
    <w:link w:val="1051"/>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833">
    <w:name w:val="Heading 2"/>
    <w:basedOn w:val="831"/>
    <w:next w:val="844"/>
    <w:link w:val="1052"/>
    <w:uiPriority w:val="9"/>
    <w:qFormat/>
    <w:pPr>
      <w:jc w:val="left"/>
      <w:keepLines/>
      <w:keepNext/>
      <w:spacing w:before="120" w:after="120"/>
      <w:outlineLvl w:val="1"/>
    </w:pPr>
    <w:rPr>
      <w:rFonts w:ascii="宋体" w:hAnsi="宋体" w:eastAsia="宋体"/>
      <w:b/>
      <w:sz w:val="21"/>
      <w:szCs w:val="24"/>
      <w:lang w:val="en-US"/>
    </w:rPr>
  </w:style>
  <w:style w:type="paragraph" w:styleId="834">
    <w:name w:val="Heading 3"/>
    <w:basedOn w:val="831"/>
    <w:next w:val="844"/>
    <w:link w:val="1053"/>
    <w:qFormat/>
    <w:pPr>
      <w:keepLines/>
      <w:keepNext/>
      <w:spacing w:line="390" w:lineRule="atLeast"/>
      <w:shd w:val="clear" w:color="auto" w:fill="ffffff"/>
      <w:outlineLvl w:val="2"/>
    </w:pPr>
    <w:rPr>
      <w:rFonts w:ascii="宋体" w:hAnsi="宋体" w:eastAsia="宋体"/>
      <w:b/>
      <w:sz w:val="21"/>
      <w:szCs w:val="21"/>
    </w:rPr>
  </w:style>
  <w:style w:type="paragraph" w:styleId="835">
    <w:name w:val="Heading 4"/>
    <w:basedOn w:val="831"/>
    <w:next w:val="831"/>
    <w:link w:val="1054"/>
    <w:uiPriority w:val="9"/>
    <w:qFormat/>
    <w:pPr>
      <w:keepLines/>
      <w:keepNext/>
      <w:spacing w:before="120" w:after="120"/>
      <w:outlineLvl w:val="3"/>
    </w:pPr>
    <w:rPr>
      <w:rFonts w:ascii="Arial" w:hAnsi="Arial" w:eastAsia="黑体"/>
      <w:b/>
      <w:sz w:val="28"/>
      <w:lang w:val="en-US"/>
    </w:rPr>
  </w:style>
  <w:style w:type="paragraph" w:styleId="836">
    <w:name w:val="Heading 5"/>
    <w:basedOn w:val="831"/>
    <w:next w:val="844"/>
    <w:link w:val="1055"/>
    <w:uiPriority w:val="9"/>
    <w:qFormat/>
    <w:pPr>
      <w:keepNext/>
      <w:spacing w:before="156" w:after="156"/>
      <w:outlineLvl w:val="4"/>
    </w:pPr>
    <w:rPr>
      <w:rFonts w:ascii="黑体" w:eastAsia="黑体"/>
      <w:b/>
      <w:color w:val="000000"/>
      <w:sz w:val="28"/>
      <w:lang w:val="en-US"/>
    </w:rPr>
  </w:style>
  <w:style w:type="paragraph" w:styleId="837">
    <w:name w:val="Heading 6"/>
    <w:basedOn w:val="831"/>
    <w:next w:val="831"/>
    <w:link w:val="1056"/>
    <w:uiPriority w:val="9"/>
    <w:qFormat/>
    <w:pPr>
      <w:keepLines/>
      <w:keepNext/>
      <w:spacing w:before="240" w:after="64" w:line="320" w:lineRule="auto"/>
      <w:outlineLvl w:val="5"/>
    </w:pPr>
    <w:rPr>
      <w:rFonts w:ascii="Arial" w:hAnsi="Arial" w:eastAsia="黑体"/>
      <w:b/>
      <w:bCs/>
      <w:sz w:val="24"/>
      <w:szCs w:val="24"/>
      <w:lang w:val="en-US"/>
    </w:rPr>
  </w:style>
  <w:style w:type="paragraph" w:styleId="838">
    <w:name w:val="Heading 7"/>
    <w:basedOn w:val="831"/>
    <w:next w:val="831"/>
    <w:link w:val="1057"/>
    <w:uiPriority w:val="9"/>
    <w:qFormat/>
    <w:pPr>
      <w:keepLines/>
      <w:keepNext/>
      <w:spacing w:before="240" w:after="64" w:line="320" w:lineRule="auto"/>
      <w:outlineLvl w:val="6"/>
    </w:pPr>
    <w:rPr>
      <w:rFonts w:eastAsia="宋体"/>
      <w:b/>
      <w:bCs/>
      <w:sz w:val="24"/>
      <w:szCs w:val="24"/>
      <w:lang w:val="en-US"/>
    </w:rPr>
  </w:style>
  <w:style w:type="paragraph" w:styleId="839">
    <w:name w:val="Heading 8"/>
    <w:basedOn w:val="831"/>
    <w:next w:val="831"/>
    <w:link w:val="1058"/>
    <w:uiPriority w:val="9"/>
    <w:qFormat/>
    <w:pPr>
      <w:keepLines/>
      <w:keepNext/>
      <w:spacing w:before="240" w:after="64" w:line="320" w:lineRule="auto"/>
      <w:outlineLvl w:val="7"/>
    </w:pPr>
    <w:rPr>
      <w:rFonts w:ascii="Arial" w:hAnsi="Arial" w:eastAsia="黑体"/>
      <w:sz w:val="24"/>
      <w:szCs w:val="24"/>
      <w:lang w:val="en-US"/>
    </w:rPr>
  </w:style>
  <w:style w:type="paragraph" w:styleId="840">
    <w:name w:val="Heading 9"/>
    <w:basedOn w:val="831"/>
    <w:next w:val="831"/>
    <w:link w:val="1059"/>
    <w:uiPriority w:val="9"/>
    <w:qFormat/>
    <w:pPr>
      <w:keepLines/>
      <w:keepNext/>
      <w:spacing w:before="240" w:after="64" w:line="320" w:lineRule="auto"/>
      <w:outlineLvl w:val="8"/>
    </w:pPr>
    <w:rPr>
      <w:rFonts w:ascii="Arial" w:hAnsi="Arial" w:eastAsia="黑体"/>
      <w:sz w:val="21"/>
      <w:szCs w:val="21"/>
      <w:lang w:val="en-US"/>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paragraph" w:styleId="844">
    <w:name w:val="Normal Indent"/>
    <w:basedOn w:val="831"/>
    <w:link w:val="1130"/>
    <w:qFormat/>
    <w:pPr>
      <w:ind w:firstLine="420"/>
    </w:pPr>
    <w:rPr>
      <w:rFonts w:eastAsia="宋体"/>
    </w:rPr>
  </w:style>
  <w:style w:type="paragraph" w:styleId="845">
    <w:name w:val="List 3"/>
    <w:basedOn w:val="831"/>
    <w:uiPriority w:val="99"/>
    <w:qFormat/>
    <w:pPr>
      <w:ind w:left="1260" w:hanging="420"/>
    </w:pPr>
  </w:style>
  <w:style w:type="paragraph" w:styleId="846">
    <w:name w:val="toc 7"/>
    <w:basedOn w:val="831"/>
    <w:next w:val="831"/>
    <w:uiPriority w:val="39"/>
    <w:semiHidden/>
    <w:qFormat/>
    <w:pPr>
      <w:ind w:left="1260"/>
      <w:jc w:val="left"/>
    </w:pPr>
    <w:rPr>
      <w:sz w:val="18"/>
    </w:rPr>
  </w:style>
  <w:style w:type="paragraph" w:styleId="847">
    <w:name w:val="List Number 2"/>
    <w:basedOn w:val="831"/>
    <w:uiPriority w:val="99"/>
    <w:qFormat/>
    <w:pPr>
      <w:ind w:left="1440" w:hanging="1440"/>
      <w:spacing w:line="360" w:lineRule="auto"/>
      <w:tabs>
        <w:tab w:val="left" w:pos="1440" w:leader="none"/>
      </w:tabs>
    </w:pPr>
    <w:rPr>
      <w:sz w:val="24"/>
      <w:szCs w:val="24"/>
    </w:rPr>
  </w:style>
  <w:style w:type="paragraph" w:styleId="848">
    <w:name w:val="index 8"/>
    <w:basedOn w:val="831"/>
    <w:next w:val="831"/>
    <w:semiHidden/>
    <w:qFormat/>
    <w:pPr>
      <w:ind w:left="2940"/>
    </w:pPr>
  </w:style>
  <w:style w:type="paragraph" w:styleId="849">
    <w:name w:val="List Number"/>
    <w:basedOn w:val="831"/>
    <w:uiPriority w:val="99"/>
    <w:qFormat/>
    <w:pPr>
      <w:ind w:left="2952" w:hanging="432"/>
      <w:tabs>
        <w:tab w:val="left" w:pos="2952" w:leader="none"/>
      </w:tabs>
    </w:pPr>
    <w:rPr>
      <w:szCs w:val="24"/>
    </w:rPr>
  </w:style>
  <w:style w:type="paragraph" w:styleId="850">
    <w:name w:val="Caption"/>
    <w:basedOn w:val="831"/>
    <w:next w:val="831"/>
    <w:uiPriority w:val="35"/>
    <w:semiHidden/>
    <w:unhideWhenUsed/>
    <w:qFormat/>
    <w:pPr>
      <w:spacing w:line="276" w:lineRule="auto"/>
    </w:pPr>
    <w:rPr>
      <w:b/>
      <w:bCs/>
      <w:color w:val="4f81bd" w:themeColor="accent1"/>
      <w:sz w:val="18"/>
      <w:szCs w:val="18"/>
    </w:rPr>
  </w:style>
  <w:style w:type="paragraph" w:styleId="851">
    <w:name w:val="index 5"/>
    <w:basedOn w:val="831"/>
    <w:next w:val="831"/>
    <w:semiHidden/>
    <w:qFormat/>
    <w:pPr>
      <w:ind w:left="1680"/>
    </w:pPr>
  </w:style>
  <w:style w:type="paragraph" w:styleId="852">
    <w:name w:val="Document Map"/>
    <w:basedOn w:val="831"/>
    <w:link w:val="1060"/>
    <w:uiPriority w:val="99"/>
    <w:semiHidden/>
    <w:qFormat/>
    <w:pPr>
      <w:shd w:val="clear" w:color="auto" w:fill="000080"/>
    </w:pPr>
    <w:rPr>
      <w:rFonts w:eastAsia="宋体"/>
      <w:sz w:val="21"/>
      <w:lang w:val="en-US"/>
    </w:rPr>
  </w:style>
  <w:style w:type="paragraph" w:styleId="853">
    <w:name w:val="annotation text"/>
    <w:basedOn w:val="831"/>
    <w:link w:val="1061"/>
    <w:uiPriority w:val="99"/>
    <w:qFormat/>
    <w:pPr>
      <w:jc w:val="left"/>
    </w:pPr>
    <w:rPr>
      <w:rFonts w:eastAsia="宋体"/>
      <w:sz w:val="21"/>
      <w:lang w:val="en-US"/>
    </w:rPr>
  </w:style>
  <w:style w:type="paragraph" w:styleId="854">
    <w:name w:val="index 6"/>
    <w:basedOn w:val="831"/>
    <w:next w:val="831"/>
    <w:semiHidden/>
    <w:qFormat/>
    <w:pPr>
      <w:ind w:left="2100"/>
    </w:pPr>
  </w:style>
  <w:style w:type="paragraph" w:styleId="855">
    <w:name w:val="Salutation"/>
    <w:basedOn w:val="831"/>
    <w:next w:val="831"/>
    <w:link w:val="1062"/>
    <w:uiPriority w:val="99"/>
    <w:qFormat/>
    <w:rPr>
      <w:rFonts w:ascii="仿宋_GB2312" w:hAnsi="Calibri" w:eastAsia="仿宋_GB2312"/>
      <w:sz w:val="28"/>
    </w:rPr>
  </w:style>
  <w:style w:type="paragraph" w:styleId="856">
    <w:name w:val="Body Text 3"/>
    <w:basedOn w:val="831"/>
    <w:link w:val="1063"/>
    <w:uiPriority w:val="99"/>
    <w:qFormat/>
    <w:rPr>
      <w:rFonts w:ascii="仿宋_GB2312" w:hAnsi="Arial" w:eastAsia="仿宋_GB2312"/>
      <w:sz w:val="32"/>
    </w:rPr>
  </w:style>
  <w:style w:type="paragraph" w:styleId="857">
    <w:name w:val="Body Text"/>
    <w:basedOn w:val="831"/>
    <w:next w:val="831"/>
    <w:link w:val="1064"/>
    <w:uiPriority w:val="99"/>
    <w:qFormat/>
    <w:rPr>
      <w:rFonts w:ascii="楷体_GB2312" w:hAnsi="Arial" w:eastAsia="楷体_GB2312"/>
      <w:sz w:val="28"/>
    </w:rPr>
  </w:style>
  <w:style w:type="paragraph" w:styleId="858">
    <w:name w:val="Body Text Indent"/>
    <w:basedOn w:val="831"/>
    <w:next w:val="859"/>
    <w:link w:val="1065"/>
    <w:uiPriority w:val="99"/>
    <w:qFormat/>
    <w:pPr>
      <w:ind w:firstLine="645"/>
    </w:pPr>
    <w:rPr>
      <w:rFonts w:ascii="楷体_GB2312" w:eastAsia="楷体_GB2312"/>
      <w:sz w:val="32"/>
      <w:lang w:val="en-US"/>
    </w:rPr>
  </w:style>
  <w:style w:type="paragraph" w:styleId="859">
    <w:name w:val="envelope return"/>
    <w:basedOn w:val="831"/>
    <w:qFormat/>
    <w:rPr>
      <w:rFonts w:ascii="Arial" w:hAnsi="Arial" w:cs="Arial"/>
      <w:szCs w:val="24"/>
    </w:rPr>
  </w:style>
  <w:style w:type="paragraph" w:styleId="860">
    <w:name w:val="List 2"/>
    <w:basedOn w:val="831"/>
    <w:uiPriority w:val="99"/>
    <w:qFormat/>
    <w:pPr>
      <w:ind w:left="100" w:hanging="200"/>
    </w:pPr>
    <w:rPr>
      <w:rFonts w:eastAsia="宋体"/>
      <w:sz w:val="21"/>
      <w:szCs w:val="21"/>
      <w:lang w:val="en-US"/>
    </w:rPr>
  </w:style>
  <w:style w:type="paragraph" w:styleId="861">
    <w:name w:val="index 4"/>
    <w:basedOn w:val="831"/>
    <w:next w:val="831"/>
    <w:semiHidden/>
    <w:qFormat/>
    <w:pPr>
      <w:ind w:left="1260"/>
    </w:pPr>
  </w:style>
  <w:style w:type="paragraph" w:styleId="862">
    <w:name w:val="toc 5"/>
    <w:basedOn w:val="831"/>
    <w:next w:val="831"/>
    <w:uiPriority w:val="39"/>
    <w:semiHidden/>
    <w:qFormat/>
    <w:pPr>
      <w:ind w:left="840"/>
      <w:jc w:val="left"/>
    </w:pPr>
    <w:rPr>
      <w:sz w:val="18"/>
    </w:rPr>
  </w:style>
  <w:style w:type="paragraph" w:styleId="863">
    <w:name w:val="toc 3"/>
    <w:basedOn w:val="831"/>
    <w:next w:val="831"/>
    <w:uiPriority w:val="39"/>
    <w:semiHidden/>
    <w:qFormat/>
    <w:pPr>
      <w:ind w:left="420"/>
      <w:jc w:val="left"/>
    </w:pPr>
    <w:rPr>
      <w:i/>
    </w:rPr>
  </w:style>
  <w:style w:type="paragraph" w:styleId="864">
    <w:name w:val="Plain Text"/>
    <w:basedOn w:val="831"/>
    <w:next w:val="831"/>
    <w:link w:val="1066"/>
    <w:qFormat/>
    <w:rPr>
      <w:rFonts w:ascii="宋体" w:hAnsi="Courier New" w:eastAsia="宋体"/>
      <w:sz w:val="21"/>
      <w:lang w:val="en-US"/>
    </w:rPr>
  </w:style>
  <w:style w:type="paragraph" w:styleId="865">
    <w:name w:val="toc 8"/>
    <w:basedOn w:val="831"/>
    <w:next w:val="831"/>
    <w:uiPriority w:val="39"/>
    <w:semiHidden/>
    <w:qFormat/>
    <w:pPr>
      <w:ind w:left="1470"/>
      <w:jc w:val="left"/>
    </w:pPr>
    <w:rPr>
      <w:sz w:val="18"/>
    </w:rPr>
  </w:style>
  <w:style w:type="paragraph" w:styleId="866">
    <w:name w:val="index 3"/>
    <w:basedOn w:val="831"/>
    <w:next w:val="831"/>
    <w:uiPriority w:val="99"/>
    <w:semiHidden/>
    <w:qFormat/>
    <w:pPr>
      <w:ind w:left="840"/>
    </w:pPr>
  </w:style>
  <w:style w:type="paragraph" w:styleId="867">
    <w:name w:val="Date"/>
    <w:basedOn w:val="831"/>
    <w:next w:val="831"/>
    <w:link w:val="1067"/>
    <w:uiPriority w:val="99"/>
    <w:qFormat/>
    <w:pPr>
      <w:ind w:left="100"/>
    </w:pPr>
    <w:rPr>
      <w:rFonts w:ascii="Calibri" w:hAnsi="Calibri"/>
      <w:sz w:val="28"/>
    </w:rPr>
  </w:style>
  <w:style w:type="paragraph" w:styleId="868">
    <w:name w:val="Body Text Indent 2"/>
    <w:basedOn w:val="831"/>
    <w:link w:val="1068"/>
    <w:uiPriority w:val="99"/>
    <w:qFormat/>
    <w:pPr>
      <w:ind w:left="630" w:firstLine="645"/>
    </w:pPr>
    <w:rPr>
      <w:rFonts w:ascii="Arial" w:hAnsi="Arial" w:eastAsia="仿宋_GB2312"/>
      <w:sz w:val="32"/>
      <w:lang w:val="en-US"/>
    </w:rPr>
  </w:style>
  <w:style w:type="paragraph" w:styleId="869">
    <w:name w:val="endnote text"/>
    <w:basedOn w:val="831"/>
    <w:link w:val="1069"/>
    <w:uiPriority w:val="99"/>
    <w:qFormat/>
    <w:pPr>
      <w:jc w:val="left"/>
    </w:pPr>
    <w:rPr>
      <w:rFonts w:ascii="Calibri" w:hAnsi="Calibri"/>
      <w:szCs w:val="24"/>
    </w:rPr>
  </w:style>
  <w:style w:type="paragraph" w:styleId="870">
    <w:name w:val="Balloon Text"/>
    <w:basedOn w:val="831"/>
    <w:link w:val="1070"/>
    <w:uiPriority w:val="99"/>
    <w:semiHidden/>
    <w:qFormat/>
    <w:rPr>
      <w:rFonts w:ascii="Calibri" w:hAnsi="Calibri"/>
      <w:sz w:val="18"/>
      <w:szCs w:val="18"/>
    </w:rPr>
  </w:style>
  <w:style w:type="paragraph" w:styleId="871">
    <w:name w:val="Footer"/>
    <w:basedOn w:val="831"/>
    <w:link w:val="1071"/>
    <w:uiPriority w:val="99"/>
    <w:qFormat/>
    <w:pPr>
      <w:jc w:val="left"/>
      <w:tabs>
        <w:tab w:val="center" w:pos="4153" w:leader="none"/>
        <w:tab w:val="right" w:pos="8306" w:leader="none"/>
      </w:tabs>
    </w:pPr>
    <w:rPr>
      <w:rFonts w:eastAsia="宋体"/>
      <w:sz w:val="18"/>
    </w:rPr>
  </w:style>
  <w:style w:type="paragraph" w:styleId="872">
    <w:name w:val="Header"/>
    <w:basedOn w:val="831"/>
    <w:link w:val="1072"/>
    <w:qFormat/>
    <w:pPr>
      <w:jc w:val="center"/>
      <w:tabs>
        <w:tab w:val="center" w:pos="4153" w:leader="none"/>
        <w:tab w:val="right" w:pos="8306" w:leader="none"/>
      </w:tabs>
      <w:pBdr>
        <w:bottom w:val="single" w:color="000000" w:sz="6" w:space="1"/>
      </w:pBdr>
    </w:pPr>
    <w:rPr>
      <w:rFonts w:ascii="Calibri" w:hAnsi="Calibri"/>
      <w:sz w:val="18"/>
    </w:rPr>
  </w:style>
  <w:style w:type="paragraph" w:styleId="873">
    <w:name w:val="Signature"/>
    <w:basedOn w:val="831"/>
    <w:link w:val="1073"/>
    <w:uiPriority w:val="99"/>
    <w:qFormat/>
    <w:pPr>
      <w:jc w:val="center"/>
      <w:spacing w:after="600" w:line="312" w:lineRule="atLeast"/>
    </w:pPr>
    <w:rPr>
      <w:rFonts w:ascii="Calibri" w:hAnsi="Calibri" w:eastAsia="仿宋_GB2312"/>
      <w:sz w:val="24"/>
    </w:rPr>
  </w:style>
  <w:style w:type="paragraph" w:styleId="874">
    <w:name w:val="toc 1"/>
    <w:basedOn w:val="831"/>
    <w:next w:val="831"/>
    <w:uiPriority w:val="39"/>
    <w:qFormat/>
    <w:pPr>
      <w:jc w:val="left"/>
      <w:spacing w:before="120" w:after="120"/>
    </w:pPr>
    <w:rPr>
      <w:b/>
      <w:caps/>
    </w:rPr>
  </w:style>
  <w:style w:type="paragraph" w:styleId="875">
    <w:name w:val="toc 4"/>
    <w:basedOn w:val="831"/>
    <w:next w:val="831"/>
    <w:uiPriority w:val="39"/>
    <w:semiHidden/>
    <w:qFormat/>
    <w:pPr>
      <w:ind w:left="630"/>
      <w:jc w:val="left"/>
    </w:pPr>
    <w:rPr>
      <w:sz w:val="18"/>
    </w:rPr>
  </w:style>
  <w:style w:type="paragraph" w:styleId="876">
    <w:name w:val="index heading"/>
    <w:basedOn w:val="831"/>
    <w:next w:val="877"/>
    <w:uiPriority w:val="99"/>
    <w:semiHidden/>
    <w:qFormat/>
  </w:style>
  <w:style w:type="paragraph" w:styleId="877">
    <w:name w:val="index 1"/>
    <w:basedOn w:val="831"/>
    <w:next w:val="831"/>
    <w:uiPriority w:val="99"/>
    <w:semiHidden/>
    <w:qFormat/>
    <w:rPr>
      <w:rFonts w:ascii="仿宋_GB2312" w:hAnsi="宋体" w:eastAsia="仿宋_GB2312"/>
      <w:sz w:val="30"/>
      <w:szCs w:val="24"/>
    </w:rPr>
  </w:style>
  <w:style w:type="paragraph" w:styleId="878">
    <w:name w:val="Subtitle"/>
    <w:basedOn w:val="831"/>
    <w:next w:val="831"/>
    <w:link w:val="1074"/>
    <w:uiPriority w:val="11"/>
    <w:qFormat/>
    <w:pPr>
      <w:jc w:val="left"/>
      <w:spacing w:after="600" w:line="276" w:lineRule="auto"/>
      <w:widowControl/>
    </w:pPr>
    <w:rPr>
      <w:rFonts w:ascii="Cambria" w:hAnsi="Cambria" w:cs="宋体"/>
      <w:i/>
      <w:iCs/>
      <w:spacing w:val="13"/>
      <w:sz w:val="24"/>
      <w:szCs w:val="24"/>
      <w:lang w:eastAsia="en-US" w:bidi="en-US"/>
    </w:rPr>
  </w:style>
  <w:style w:type="paragraph" w:styleId="879">
    <w:name w:val="List"/>
    <w:basedOn w:val="831"/>
    <w:uiPriority w:val="99"/>
    <w:qFormat/>
    <w:pPr>
      <w:ind w:left="200" w:hanging="200"/>
    </w:pPr>
    <w:rPr>
      <w:rFonts w:eastAsia="宋体"/>
      <w:sz w:val="21"/>
      <w:szCs w:val="21"/>
      <w:lang w:val="en-US"/>
    </w:rPr>
  </w:style>
  <w:style w:type="paragraph" w:styleId="880">
    <w:name w:val="footnote text"/>
    <w:basedOn w:val="831"/>
    <w:link w:val="1075"/>
    <w:uiPriority w:val="99"/>
    <w:qFormat/>
    <w:pPr>
      <w:jc w:val="left"/>
    </w:pPr>
    <w:rPr>
      <w:rFonts w:ascii="Calibri" w:hAnsi="Calibri"/>
      <w:sz w:val="18"/>
      <w:szCs w:val="18"/>
    </w:rPr>
  </w:style>
  <w:style w:type="paragraph" w:styleId="881">
    <w:name w:val="toc 6"/>
    <w:basedOn w:val="831"/>
    <w:next w:val="831"/>
    <w:uiPriority w:val="39"/>
    <w:semiHidden/>
    <w:qFormat/>
    <w:pPr>
      <w:ind w:left="1050"/>
      <w:jc w:val="left"/>
    </w:pPr>
    <w:rPr>
      <w:sz w:val="18"/>
    </w:rPr>
  </w:style>
  <w:style w:type="paragraph" w:styleId="882">
    <w:name w:val="Body Text Indent 3"/>
    <w:basedOn w:val="831"/>
    <w:link w:val="1076"/>
    <w:qFormat/>
    <w:pPr>
      <w:ind w:firstLine="504"/>
      <w:spacing w:line="360" w:lineRule="auto"/>
      <w:tabs>
        <w:tab w:val="left" w:pos="0" w:leader="none"/>
      </w:tabs>
    </w:pPr>
    <w:rPr>
      <w:rFonts w:ascii="宋体"/>
      <w:b/>
      <w:bCs/>
      <w:sz w:val="24"/>
      <w:szCs w:val="24"/>
    </w:rPr>
  </w:style>
  <w:style w:type="paragraph" w:styleId="883">
    <w:name w:val="index 7"/>
    <w:basedOn w:val="831"/>
    <w:next w:val="831"/>
    <w:semiHidden/>
    <w:qFormat/>
    <w:pPr>
      <w:ind w:left="2520"/>
    </w:pPr>
  </w:style>
  <w:style w:type="paragraph" w:styleId="884">
    <w:name w:val="index 9"/>
    <w:basedOn w:val="831"/>
    <w:next w:val="831"/>
    <w:semiHidden/>
    <w:qFormat/>
    <w:pPr>
      <w:ind w:left="3360"/>
    </w:pPr>
  </w:style>
  <w:style w:type="paragraph" w:styleId="885">
    <w:name w:val="table of figures"/>
    <w:basedOn w:val="831"/>
    <w:next w:val="831"/>
    <w:uiPriority w:val="99"/>
    <w:semiHidden/>
    <w:qFormat/>
    <w:pPr>
      <w:ind w:left="840" w:hanging="420"/>
    </w:pPr>
  </w:style>
  <w:style w:type="paragraph" w:styleId="886">
    <w:name w:val="toc 2"/>
    <w:basedOn w:val="831"/>
    <w:next w:val="831"/>
    <w:uiPriority w:val="39"/>
    <w:semiHidden/>
    <w:qFormat/>
    <w:pPr>
      <w:ind w:left="210"/>
      <w:jc w:val="left"/>
    </w:pPr>
    <w:rPr>
      <w:smallCaps/>
    </w:rPr>
  </w:style>
  <w:style w:type="paragraph" w:styleId="887">
    <w:name w:val="toc 9"/>
    <w:basedOn w:val="831"/>
    <w:next w:val="831"/>
    <w:uiPriority w:val="39"/>
    <w:semiHidden/>
    <w:qFormat/>
    <w:pPr>
      <w:ind w:left="1680"/>
      <w:jc w:val="left"/>
    </w:pPr>
    <w:rPr>
      <w:sz w:val="18"/>
    </w:rPr>
  </w:style>
  <w:style w:type="paragraph" w:styleId="888">
    <w:name w:val="Body Text 2"/>
    <w:basedOn w:val="831"/>
    <w:link w:val="1077"/>
    <w:qFormat/>
    <w:pPr>
      <w:ind w:left="720" w:hanging="720"/>
      <w:widowControl/>
    </w:pPr>
    <w:rPr>
      <w:sz w:val="24"/>
      <w:lang w:val="en-GB"/>
    </w:rPr>
  </w:style>
  <w:style w:type="paragraph" w:styleId="889">
    <w:name w:val="HTML Preformatted"/>
    <w:basedOn w:val="831"/>
    <w:link w:val="10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paragraph" w:styleId="890">
    <w:name w:val="Normal (Web)"/>
    <w:basedOn w:val="831"/>
    <w:uiPriority w:val="99"/>
    <w:qFormat/>
    <w:pPr>
      <w:jc w:val="left"/>
      <w:spacing w:before="100" w:beforeAutospacing="1" w:after="100" w:afterAutospacing="1"/>
      <w:widowControl/>
    </w:pPr>
    <w:rPr>
      <w:rFonts w:ascii="Arial" w:hAnsi="Arial" w:eastAsia="Arial Unicode MS" w:cs="Arial"/>
      <w:sz w:val="24"/>
      <w:szCs w:val="24"/>
    </w:rPr>
  </w:style>
  <w:style w:type="paragraph" w:styleId="891">
    <w:name w:val="index 2"/>
    <w:basedOn w:val="831"/>
    <w:next w:val="831"/>
    <w:uiPriority w:val="99"/>
    <w:semiHidden/>
    <w:qFormat/>
    <w:pPr>
      <w:ind w:left="420"/>
    </w:pPr>
  </w:style>
  <w:style w:type="paragraph" w:styleId="892">
    <w:name w:val="Title"/>
    <w:basedOn w:val="831"/>
    <w:next w:val="831"/>
    <w:link w:val="1050"/>
    <w:uiPriority w:val="10"/>
    <w:qFormat/>
    <w:pPr>
      <w:jc w:val="center"/>
      <w:spacing w:line="420" w:lineRule="exact"/>
      <w:widowControl/>
    </w:pPr>
    <w:rPr>
      <w:rFonts w:eastAsia="黑体"/>
      <w:b/>
      <w:sz w:val="28"/>
      <w:lang w:val="en-GB"/>
    </w:rPr>
  </w:style>
  <w:style w:type="paragraph" w:styleId="893">
    <w:name w:val="annotation subject"/>
    <w:basedOn w:val="853"/>
    <w:next w:val="853"/>
    <w:link w:val="1079"/>
    <w:uiPriority w:val="99"/>
    <w:semiHidden/>
    <w:qFormat/>
    <w:rPr>
      <w:b/>
      <w:bCs/>
    </w:rPr>
  </w:style>
  <w:style w:type="paragraph" w:styleId="894">
    <w:name w:val="Body Text First Indent"/>
    <w:basedOn w:val="857"/>
    <w:link w:val="1080"/>
    <w:uiPriority w:val="99"/>
    <w:qFormat/>
    <w:pPr>
      <w:ind w:firstLine="420"/>
      <w:spacing w:after="120"/>
    </w:pPr>
    <w:rPr>
      <w:sz w:val="21"/>
      <w:szCs w:val="24"/>
    </w:rPr>
  </w:style>
  <w:style w:type="paragraph" w:styleId="895">
    <w:name w:val="Body Text First Indent 2"/>
    <w:basedOn w:val="858"/>
    <w:link w:val="1081"/>
    <w:uiPriority w:val="99"/>
    <w:qFormat/>
    <w:pPr>
      <w:ind w:firstLine="420"/>
      <w:spacing w:line="360" w:lineRule="auto"/>
    </w:pPr>
    <w:rPr>
      <w:rFonts w:ascii="宋体" w:hAnsi="宋体"/>
    </w:rPr>
  </w:style>
  <w:style w:type="table" w:styleId="896">
    <w:name w:val="Table Grid"/>
    <w:basedOn w:val="842"/>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22"/>
    <w:qFormat/>
    <w:rPr>
      <w:b/>
      <w:bCs/>
    </w:rPr>
  </w:style>
  <w:style w:type="character" w:styleId="898">
    <w:name w:val="endnote reference"/>
    <w:uiPriority w:val="99"/>
    <w:qFormat/>
    <w:rPr>
      <w:vertAlign w:val="superscript"/>
    </w:rPr>
  </w:style>
  <w:style w:type="character" w:styleId="899">
    <w:name w:val="page number"/>
    <w:uiPriority w:val="99"/>
    <w:qFormat/>
  </w:style>
  <w:style w:type="character" w:styleId="900">
    <w:name w:val="FollowedHyperlink"/>
    <w:uiPriority w:val="99"/>
    <w:qFormat/>
    <w:rPr>
      <w:color w:val="800080"/>
      <w:u w:val="single"/>
    </w:rPr>
  </w:style>
  <w:style w:type="character" w:styleId="901">
    <w:name w:val="Emphasis"/>
    <w:uiPriority w:val="20"/>
    <w:qFormat/>
    <w:rPr>
      <w:b/>
      <w:bCs/>
      <w:i/>
      <w:iCs/>
      <w:spacing w:val="10"/>
      <w:shd w:val="clear" w:color="auto" w:fill="auto"/>
    </w:rPr>
  </w:style>
  <w:style w:type="character" w:styleId="902">
    <w:name w:val="line number"/>
    <w:uiPriority w:val="99"/>
    <w:qFormat/>
  </w:style>
  <w:style w:type="character" w:styleId="903">
    <w:name w:val="HTML Typewriter"/>
    <w:uiPriority w:val="99"/>
    <w:qFormat/>
    <w:rPr>
      <w:rFonts w:ascii="宋体" w:hAnsi="宋体" w:eastAsia="宋体" w:cs="宋体"/>
      <w:sz w:val="24"/>
      <w:szCs w:val="24"/>
    </w:rPr>
  </w:style>
  <w:style w:type="character" w:styleId="904">
    <w:name w:val="Hyperlink"/>
    <w:uiPriority w:val="99"/>
    <w:qFormat/>
    <w:rPr>
      <w:color w:val="0000ff"/>
      <w:u w:val="single"/>
    </w:rPr>
  </w:style>
  <w:style w:type="character" w:styleId="905">
    <w:name w:val="annotation reference"/>
    <w:uiPriority w:val="99"/>
    <w:qFormat/>
    <w:rPr>
      <w:sz w:val="21"/>
    </w:rPr>
  </w:style>
  <w:style w:type="character" w:styleId="906">
    <w:name w:val="footnote reference"/>
    <w:uiPriority w:val="99"/>
    <w:qFormat/>
    <w:rPr>
      <w:vertAlign w:val="superscript"/>
    </w:rPr>
  </w:style>
  <w:style w:type="character" w:styleId="907">
    <w:name w:val="HTML Sample"/>
    <w:uiPriority w:val="99"/>
    <w:qFormat/>
    <w:rPr>
      <w:rFonts w:ascii="Courier New" w:hAnsi="宋体" w:eastAsia="宋体" w:cs="Courier New"/>
    </w:rPr>
  </w:style>
  <w:style w:type="character" w:styleId="908" w:customStyle="1">
    <w:name w:val="Heading 1 Char"/>
    <w:uiPriority w:val="9"/>
    <w:qFormat/>
    <w:rPr>
      <w:rFonts w:ascii="Arial" w:hAnsi="Arial" w:eastAsia="Arial" w:cs="Arial"/>
      <w:sz w:val="40"/>
      <w:szCs w:val="40"/>
    </w:rPr>
  </w:style>
  <w:style w:type="character" w:styleId="909" w:customStyle="1">
    <w:name w:val="Heading 2 Char"/>
    <w:uiPriority w:val="9"/>
    <w:qFormat/>
    <w:rPr>
      <w:rFonts w:ascii="Arial" w:hAnsi="Arial" w:eastAsia="Arial" w:cs="Arial"/>
      <w:sz w:val="34"/>
    </w:rPr>
  </w:style>
  <w:style w:type="character" w:styleId="910" w:customStyle="1">
    <w:name w:val="Heading 3 Char"/>
    <w:uiPriority w:val="9"/>
    <w:qFormat/>
    <w:rPr>
      <w:rFonts w:ascii="Arial" w:hAnsi="Arial" w:eastAsia="Arial" w:cs="Arial"/>
      <w:sz w:val="30"/>
      <w:szCs w:val="30"/>
    </w:rPr>
  </w:style>
  <w:style w:type="character" w:styleId="911" w:customStyle="1">
    <w:name w:val="Heading 4 Char"/>
    <w:uiPriority w:val="9"/>
    <w:qFormat/>
    <w:rPr>
      <w:rFonts w:ascii="Arial" w:hAnsi="Arial" w:eastAsia="Arial" w:cs="Arial"/>
      <w:b/>
      <w:bCs/>
      <w:sz w:val="26"/>
      <w:szCs w:val="26"/>
    </w:rPr>
  </w:style>
  <w:style w:type="character" w:styleId="912" w:customStyle="1">
    <w:name w:val="Heading 5 Char"/>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Heading 7 Char"/>
    <w:uiPriority w:val="9"/>
    <w:qFormat/>
    <w:rPr>
      <w:rFonts w:ascii="Arial" w:hAnsi="Arial" w:eastAsia="Arial" w:cs="Arial"/>
      <w:b/>
      <w:bCs/>
      <w:i/>
      <w:iCs/>
      <w:sz w:val="22"/>
      <w:szCs w:val="22"/>
    </w:rPr>
  </w:style>
  <w:style w:type="character" w:styleId="915" w:customStyle="1">
    <w:name w:val="Heading 8 Char"/>
    <w:uiPriority w:val="9"/>
    <w:qFormat/>
    <w:rPr>
      <w:rFonts w:ascii="Arial" w:hAnsi="Arial" w:eastAsia="Arial" w:cs="Arial"/>
      <w:i/>
      <w:iCs/>
      <w:sz w:val="22"/>
      <w:szCs w:val="22"/>
    </w:rPr>
  </w:style>
  <w:style w:type="character" w:styleId="916" w:customStyle="1">
    <w:name w:val="Heading 9 Char"/>
    <w:uiPriority w:val="9"/>
    <w:qFormat/>
    <w:rPr>
      <w:rFonts w:ascii="Arial" w:hAnsi="Arial" w:eastAsia="Arial" w:cs="Arial"/>
      <w:i/>
      <w:iCs/>
      <w:sz w:val="21"/>
      <w:szCs w:val="21"/>
    </w:rPr>
  </w:style>
  <w:style w:type="character" w:styleId="917" w:customStyle="1">
    <w:name w:val="Title Char"/>
    <w:uiPriority w:val="10"/>
    <w:qFormat/>
    <w:rPr>
      <w:sz w:val="48"/>
      <w:szCs w:val="48"/>
    </w:rPr>
  </w:style>
  <w:style w:type="character" w:styleId="918" w:customStyle="1">
    <w:name w:val="Subtitle Char"/>
    <w:uiPriority w:val="11"/>
    <w:qFormat/>
    <w:rPr>
      <w:sz w:val="24"/>
      <w:szCs w:val="24"/>
    </w:rPr>
  </w:style>
  <w:style w:type="character" w:styleId="919" w:customStyle="1">
    <w:name w:val="Header Char"/>
    <w:uiPriority w:val="99"/>
    <w:qFormat/>
  </w:style>
  <w:style w:type="character" w:styleId="920" w:customStyle="1">
    <w:name w:val="Footer Char"/>
    <w:uiPriority w:val="99"/>
    <w:qFormat/>
  </w:style>
  <w:style w:type="character" w:styleId="921" w:customStyle="1">
    <w:name w:val="Caption Char"/>
    <w:uiPriority w:val="99"/>
    <w:qFormat/>
  </w:style>
  <w:style w:type="table" w:styleId="92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uiPriority w:val="99"/>
    <w:qFormat/>
    <w:rPr>
      <w:sz w:val="18"/>
    </w:rPr>
  </w:style>
  <w:style w:type="character" w:styleId="1048" w:customStyle="1">
    <w:name w:val="Endnote Text Char"/>
    <w:uiPriority w:val="99"/>
    <w:qFormat/>
    <w:rPr>
      <w:sz w:val="20"/>
    </w:rPr>
  </w:style>
  <w:style w:type="paragraph" w:styleId="1049" w:customStyle="1">
    <w:name w:val="TOC 标题1"/>
    <w:uiPriority w:val="39"/>
    <w:unhideWhenUsed/>
    <w:qFormat/>
  </w:style>
  <w:style w:type="character" w:styleId="1050" w:customStyle="1">
    <w:name w:val="标题 字符"/>
    <w:link w:val="892"/>
    <w:uiPriority w:val="10"/>
    <w:qFormat/>
    <w:rPr>
      <w:rFonts w:eastAsia="黑体"/>
      <w:b/>
      <w:sz w:val="28"/>
      <w:lang w:val="en-GB" w:eastAsia="zh-CN" w:bidi="ar-SA"/>
    </w:rPr>
  </w:style>
  <w:style w:type="character" w:styleId="1051" w:customStyle="1">
    <w:name w:val="标题 1 字符"/>
    <w:link w:val="832"/>
    <w:uiPriority w:val="9"/>
    <w:qFormat/>
    <w:rPr>
      <w:rFonts w:ascii="黑体" w:eastAsia="黑体"/>
      <w:b/>
      <w:sz w:val="24"/>
      <w:szCs w:val="28"/>
      <w:lang w:val="en-US" w:eastAsia="zh-CN" w:bidi="ar-SA"/>
    </w:rPr>
  </w:style>
  <w:style w:type="character" w:styleId="1052" w:customStyle="1">
    <w:name w:val="标题 2 字符"/>
    <w:link w:val="833"/>
    <w:uiPriority w:val="9"/>
    <w:qFormat/>
    <w:rPr>
      <w:rFonts w:ascii="宋体" w:hAnsi="宋体" w:eastAsia="宋体"/>
      <w:b/>
      <w:sz w:val="21"/>
      <w:szCs w:val="24"/>
      <w:lang w:val="en-US" w:eastAsia="zh-CN" w:bidi="ar-SA"/>
    </w:rPr>
  </w:style>
  <w:style w:type="character" w:styleId="1053" w:customStyle="1">
    <w:name w:val="标题 3 字符"/>
    <w:link w:val="834"/>
    <w:qFormat/>
    <w:rPr>
      <w:rFonts w:ascii="宋体" w:hAnsi="宋体" w:eastAsia="宋体"/>
      <w:b/>
      <w:sz w:val="21"/>
      <w:szCs w:val="21"/>
      <w:shd w:val="clear" w:color="auto" w:fill="ffffff"/>
    </w:rPr>
  </w:style>
  <w:style w:type="character" w:styleId="1054" w:customStyle="1">
    <w:name w:val="标题 4 字符"/>
    <w:link w:val="835"/>
    <w:uiPriority w:val="9"/>
    <w:qFormat/>
    <w:rPr>
      <w:rFonts w:ascii="Arial" w:hAnsi="Arial" w:eastAsia="黑体"/>
      <w:b/>
      <w:sz w:val="28"/>
      <w:lang w:val="en-US" w:eastAsia="zh-CN" w:bidi="ar-SA"/>
    </w:rPr>
  </w:style>
  <w:style w:type="character" w:styleId="1055" w:customStyle="1">
    <w:name w:val="标题 5 字符"/>
    <w:link w:val="836"/>
    <w:uiPriority w:val="9"/>
    <w:qFormat/>
    <w:rPr>
      <w:rFonts w:ascii="黑体" w:eastAsia="黑体"/>
      <w:b/>
      <w:color w:val="000000"/>
      <w:sz w:val="28"/>
      <w:lang w:val="en-US" w:eastAsia="zh-CN" w:bidi="ar-SA"/>
    </w:rPr>
  </w:style>
  <w:style w:type="character" w:styleId="1056" w:customStyle="1">
    <w:name w:val="标题 6 字符"/>
    <w:link w:val="837"/>
    <w:uiPriority w:val="9"/>
    <w:qFormat/>
    <w:rPr>
      <w:rFonts w:ascii="Arial" w:hAnsi="Arial" w:eastAsia="黑体"/>
      <w:b/>
      <w:bCs/>
      <w:sz w:val="24"/>
      <w:szCs w:val="24"/>
      <w:lang w:val="en-US" w:eastAsia="zh-CN" w:bidi="ar-SA"/>
    </w:rPr>
  </w:style>
  <w:style w:type="character" w:styleId="1057" w:customStyle="1">
    <w:name w:val="标题 7 字符"/>
    <w:link w:val="838"/>
    <w:uiPriority w:val="9"/>
    <w:qFormat/>
    <w:rPr>
      <w:rFonts w:eastAsia="宋体"/>
      <w:b/>
      <w:bCs/>
      <w:sz w:val="24"/>
      <w:szCs w:val="24"/>
      <w:lang w:val="en-US" w:eastAsia="zh-CN" w:bidi="ar-SA"/>
    </w:rPr>
  </w:style>
  <w:style w:type="character" w:styleId="1058" w:customStyle="1">
    <w:name w:val="标题 8 字符"/>
    <w:link w:val="839"/>
    <w:uiPriority w:val="9"/>
    <w:qFormat/>
    <w:rPr>
      <w:rFonts w:ascii="Arial" w:hAnsi="Arial" w:eastAsia="黑体"/>
      <w:sz w:val="24"/>
      <w:szCs w:val="24"/>
      <w:lang w:val="en-US" w:eastAsia="zh-CN" w:bidi="ar-SA"/>
    </w:rPr>
  </w:style>
  <w:style w:type="character" w:styleId="1059" w:customStyle="1">
    <w:name w:val="标题 9 字符"/>
    <w:link w:val="840"/>
    <w:uiPriority w:val="9"/>
    <w:qFormat/>
    <w:rPr>
      <w:rFonts w:ascii="Arial" w:hAnsi="Arial" w:eastAsia="黑体"/>
      <w:sz w:val="21"/>
      <w:szCs w:val="21"/>
      <w:lang w:val="en-US" w:eastAsia="zh-CN" w:bidi="ar-SA"/>
    </w:rPr>
  </w:style>
  <w:style w:type="character" w:styleId="1060" w:customStyle="1">
    <w:name w:val="文档结构图 字符"/>
    <w:link w:val="852"/>
    <w:uiPriority w:val="99"/>
    <w:qFormat/>
    <w:rPr>
      <w:rFonts w:eastAsia="宋体"/>
      <w:sz w:val="21"/>
      <w:lang w:val="en-US" w:eastAsia="zh-CN" w:bidi="ar-SA"/>
    </w:rPr>
  </w:style>
  <w:style w:type="character" w:styleId="1061" w:customStyle="1">
    <w:name w:val="批注文字 字符"/>
    <w:link w:val="853"/>
    <w:uiPriority w:val="99"/>
    <w:qFormat/>
    <w:rPr>
      <w:rFonts w:eastAsia="宋体"/>
      <w:sz w:val="21"/>
      <w:lang w:val="en-US" w:eastAsia="zh-CN" w:bidi="ar-SA"/>
    </w:rPr>
  </w:style>
  <w:style w:type="character" w:styleId="1062" w:customStyle="1">
    <w:name w:val="称呼 字符"/>
    <w:link w:val="855"/>
    <w:uiPriority w:val="99"/>
    <w:qFormat/>
    <w:rPr>
      <w:rFonts w:ascii="仿宋_GB2312" w:hAnsi="Calibri" w:eastAsia="仿宋_GB2312" w:cs="宋体"/>
      <w:sz w:val="28"/>
      <w:lang w:val="zh-CN"/>
    </w:rPr>
  </w:style>
  <w:style w:type="character" w:styleId="1063" w:customStyle="1">
    <w:name w:val="正文文本 3 字符"/>
    <w:link w:val="856"/>
    <w:uiPriority w:val="99"/>
    <w:qFormat/>
    <w:rPr>
      <w:rFonts w:ascii="仿宋_GB2312" w:hAnsi="Arial" w:eastAsia="仿宋_GB2312" w:cs="宋体"/>
      <w:sz w:val="32"/>
      <w:lang w:val="zh-CN"/>
    </w:rPr>
  </w:style>
  <w:style w:type="character" w:styleId="1064" w:customStyle="1">
    <w:name w:val="正文文本 字符1"/>
    <w:link w:val="857"/>
    <w:uiPriority w:val="99"/>
    <w:qFormat/>
    <w:rPr>
      <w:rFonts w:ascii="楷体_GB2312" w:hAnsi="Arial" w:eastAsia="楷体_GB2312" w:cs="宋体"/>
      <w:sz w:val="28"/>
      <w:lang w:val="zh-CN"/>
    </w:rPr>
  </w:style>
  <w:style w:type="character" w:styleId="1065" w:customStyle="1">
    <w:name w:val="正文文本缩进 字符"/>
    <w:link w:val="858"/>
    <w:uiPriority w:val="99"/>
    <w:qFormat/>
    <w:rPr>
      <w:rFonts w:ascii="楷体_GB2312" w:eastAsia="楷体_GB2312"/>
      <w:sz w:val="32"/>
      <w:lang w:val="en-US" w:eastAsia="zh-CN" w:bidi="ar-SA"/>
    </w:rPr>
  </w:style>
  <w:style w:type="character" w:styleId="1066" w:customStyle="1">
    <w:name w:val="纯文本 字符"/>
    <w:link w:val="864"/>
    <w:qFormat/>
    <w:rPr>
      <w:rFonts w:ascii="宋体" w:hAnsi="Courier New" w:eastAsia="宋体"/>
      <w:sz w:val="21"/>
      <w:lang w:val="en-US" w:eastAsia="zh-CN" w:bidi="ar-SA"/>
    </w:rPr>
  </w:style>
  <w:style w:type="character" w:styleId="1067" w:customStyle="1">
    <w:name w:val="日期 字符"/>
    <w:link w:val="867"/>
    <w:uiPriority w:val="99"/>
    <w:qFormat/>
    <w:rPr>
      <w:rFonts w:ascii="Calibri" w:hAnsi="Calibri" w:eastAsia="Calibri" w:cs="宋体"/>
      <w:sz w:val="28"/>
      <w:lang w:val="zh-CN"/>
    </w:rPr>
  </w:style>
  <w:style w:type="character" w:styleId="1068" w:customStyle="1">
    <w:name w:val="正文文本缩进 2 字符"/>
    <w:link w:val="868"/>
    <w:uiPriority w:val="99"/>
    <w:qFormat/>
    <w:rPr>
      <w:rFonts w:ascii="Arial" w:hAnsi="Arial" w:eastAsia="仿宋_GB2312"/>
      <w:sz w:val="32"/>
      <w:lang w:val="en-US" w:eastAsia="zh-CN" w:bidi="ar-SA"/>
    </w:rPr>
  </w:style>
  <w:style w:type="character" w:styleId="1069" w:customStyle="1">
    <w:name w:val="尾注文本 字符"/>
    <w:link w:val="869"/>
    <w:uiPriority w:val="99"/>
    <w:qFormat/>
    <w:rPr>
      <w:rFonts w:ascii="Calibri" w:hAnsi="Calibri" w:eastAsia="Calibri" w:cs="宋体"/>
      <w:szCs w:val="24"/>
      <w:lang w:val="zh-CN"/>
    </w:rPr>
  </w:style>
  <w:style w:type="character" w:styleId="1070" w:customStyle="1">
    <w:name w:val="批注框文本 字符"/>
    <w:link w:val="870"/>
    <w:uiPriority w:val="99"/>
    <w:semiHidden/>
    <w:qFormat/>
    <w:rPr>
      <w:rFonts w:ascii="Calibri" w:hAnsi="Calibri" w:eastAsia="Calibri" w:cs="宋体"/>
      <w:sz w:val="18"/>
      <w:szCs w:val="18"/>
      <w:lang w:val="zh-CN"/>
    </w:rPr>
  </w:style>
  <w:style w:type="character" w:styleId="1071" w:customStyle="1">
    <w:name w:val="页脚 字符"/>
    <w:link w:val="871"/>
    <w:uiPriority w:val="99"/>
    <w:qFormat/>
    <w:rPr>
      <w:sz w:val="18"/>
    </w:rPr>
  </w:style>
  <w:style w:type="character" w:styleId="1072" w:customStyle="1">
    <w:name w:val="页眉 字符"/>
    <w:link w:val="872"/>
    <w:qFormat/>
    <w:rPr>
      <w:rFonts w:ascii="Calibri" w:hAnsi="Calibri" w:eastAsia="Calibri" w:cs="宋体"/>
      <w:sz w:val="18"/>
      <w:lang w:val="zh-CN"/>
    </w:rPr>
  </w:style>
  <w:style w:type="character" w:styleId="1073" w:customStyle="1">
    <w:name w:val="签名 字符"/>
    <w:link w:val="873"/>
    <w:uiPriority w:val="99"/>
    <w:qFormat/>
    <w:rPr>
      <w:rFonts w:ascii="Calibri" w:hAnsi="Calibri" w:eastAsia="仿宋_GB2312" w:cs="宋体"/>
      <w:sz w:val="24"/>
      <w:lang w:val="zh-CN"/>
    </w:rPr>
  </w:style>
  <w:style w:type="character" w:styleId="1074" w:customStyle="1">
    <w:name w:val="副标题 字符"/>
    <w:link w:val="878"/>
    <w:uiPriority w:val="11"/>
    <w:qFormat/>
    <w:rPr>
      <w:rFonts w:ascii="Cambria" w:hAnsi="Cambria" w:eastAsia="Calibri" w:cs="宋体"/>
      <w:i/>
      <w:iCs/>
      <w:spacing w:val="13"/>
      <w:sz w:val="24"/>
      <w:szCs w:val="24"/>
      <w:lang w:val="zh-CN" w:eastAsia="en-US" w:bidi="en-US"/>
    </w:rPr>
  </w:style>
  <w:style w:type="character" w:styleId="1075" w:customStyle="1">
    <w:name w:val="脚注文本 字符"/>
    <w:link w:val="880"/>
    <w:uiPriority w:val="99"/>
    <w:qFormat/>
    <w:rPr>
      <w:rFonts w:ascii="Calibri" w:hAnsi="Calibri" w:eastAsia="Calibri" w:cs="宋体"/>
      <w:sz w:val="18"/>
      <w:szCs w:val="18"/>
      <w:lang w:val="zh-CN"/>
    </w:rPr>
  </w:style>
  <w:style w:type="character" w:styleId="1076" w:customStyle="1">
    <w:name w:val="正文文本缩进 3 字符"/>
    <w:link w:val="882"/>
    <w:uiPriority w:val="99"/>
    <w:qFormat/>
    <w:rPr>
      <w:rFonts w:ascii="Arial" w:hAnsi="Arial" w:eastAsia="仿宋_GB2312"/>
      <w:color w:val="ffff00"/>
      <w:sz w:val="32"/>
      <w:lang w:val="en-US" w:eastAsia="zh-CN" w:bidi="ar-SA"/>
    </w:rPr>
  </w:style>
  <w:style w:type="character" w:styleId="1077" w:customStyle="1">
    <w:name w:val="正文文本 2 字符"/>
    <w:link w:val="888"/>
    <w:uiPriority w:val="99"/>
    <w:qFormat/>
    <w:rPr>
      <w:rFonts w:ascii="楷体_GB2312" w:hAnsi="Calibri" w:eastAsia="楷体_GB2312" w:cs="宋体"/>
      <w:sz w:val="28"/>
      <w:lang w:val="zh-CN"/>
    </w:rPr>
  </w:style>
  <w:style w:type="character" w:styleId="1078" w:customStyle="1">
    <w:name w:val="HTML 预设格式 字符"/>
    <w:link w:val="889"/>
    <w:uiPriority w:val="99"/>
    <w:qFormat/>
    <w:rPr>
      <w:rFonts w:ascii="黑体" w:hAnsi="Courier New" w:eastAsia="黑体" w:cs="Courier New"/>
      <w:lang w:val="en-US" w:eastAsia="zh-CN" w:bidi="ar-SA"/>
    </w:rPr>
  </w:style>
  <w:style w:type="character" w:styleId="1079" w:customStyle="1">
    <w:name w:val="批注主题 字符"/>
    <w:link w:val="893"/>
    <w:uiPriority w:val="99"/>
    <w:qFormat/>
    <w:rPr>
      <w:rFonts w:eastAsia="宋体"/>
      <w:b/>
      <w:bCs/>
      <w:sz w:val="21"/>
      <w:lang w:val="en-US" w:eastAsia="zh-CN" w:bidi="ar-SA"/>
    </w:rPr>
  </w:style>
  <w:style w:type="character" w:styleId="1080" w:customStyle="1">
    <w:name w:val="正文文本首行缩进 字符"/>
    <w:link w:val="894"/>
    <w:uiPriority w:val="99"/>
    <w:qFormat/>
    <w:rPr>
      <w:rFonts w:ascii="楷体_GB2312" w:hAnsi="Arial" w:eastAsia="楷体_GB2312" w:cs="宋体"/>
      <w:sz w:val="21"/>
      <w:szCs w:val="24"/>
      <w:lang w:val="zh-CN"/>
    </w:rPr>
  </w:style>
  <w:style w:type="character" w:styleId="1081" w:customStyle="1">
    <w:name w:val="正文文本首行缩进 2 字符"/>
    <w:link w:val="895"/>
    <w:uiPriority w:val="99"/>
    <w:qFormat/>
    <w:rPr>
      <w:rFonts w:ascii="宋体" w:hAnsi="宋体" w:eastAsia="楷体_GB2312"/>
      <w:sz w:val="32"/>
      <w:lang w:val="en-US" w:eastAsia="zh-CN" w:bidi="ar-SA"/>
    </w:rPr>
  </w:style>
  <w:style w:type="character" w:styleId="1082" w:customStyle="1">
    <w:name w:val="正文文本 字符"/>
    <w:qFormat/>
    <w:rPr>
      <w:rFonts w:ascii="Calibri" w:hAnsi="Calibri" w:cs="Calibri"/>
      <w:sz w:val="21"/>
      <w:szCs w:val="24"/>
    </w:rPr>
  </w:style>
  <w:style w:type="paragraph" w:styleId="1083" w:customStyle="1">
    <w:name w:val="首行缩进"/>
    <w:basedOn w:val="831"/>
    <w:qFormat/>
    <w:pPr>
      <w:ind w:firstLine="480"/>
    </w:pPr>
  </w:style>
  <w:style w:type="character" w:styleId="1084" w:customStyle="1">
    <w:name w:val="Char Char2"/>
    <w:qFormat/>
    <w:rPr>
      <w:rFonts w:ascii="宋体" w:hAnsi="Courier New" w:eastAsia="宋体"/>
      <w:sz w:val="21"/>
      <w:lang w:val="en-US" w:eastAsia="zh-CN"/>
    </w:rPr>
  </w:style>
  <w:style w:type="character" w:styleId="1085" w:customStyle="1">
    <w:name w:val="华宇段落1 Char Char"/>
    <w:qFormat/>
    <w:rPr>
      <w:rFonts w:eastAsia="宋体"/>
      <w:bCs/>
      <w:sz w:val="24"/>
      <w:szCs w:val="24"/>
      <w:lang w:val="en-US" w:eastAsia="zh-CN" w:bidi="ar-SA"/>
    </w:rPr>
  </w:style>
  <w:style w:type="character" w:styleId="1086" w:customStyle="1">
    <w:name w:val="Char Char31"/>
    <w:qFormat/>
    <w:rPr>
      <w:rFonts w:ascii="Arial" w:hAnsi="Arial" w:eastAsia="黑体"/>
      <w:b/>
      <w:sz w:val="28"/>
      <w:lang w:val="en-US" w:eastAsia="zh-CN"/>
    </w:rPr>
  </w:style>
  <w:style w:type="character" w:styleId="1087" w:customStyle="1">
    <w:name w:val="style13"/>
    <w:qFormat/>
    <w:rPr>
      <w:sz w:val="18"/>
      <w:szCs w:val="18"/>
    </w:rPr>
  </w:style>
  <w:style w:type="character" w:styleId="1088" w:customStyle="1">
    <w:name w:val="para_small"/>
    <w:qFormat/>
  </w:style>
  <w:style w:type="character" w:styleId="1089" w:customStyle="1">
    <w:name w:val="content"/>
    <w:qFormat/>
  </w:style>
  <w:style w:type="character" w:styleId="1090" w:customStyle="1">
    <w:name w:val="Char Char27"/>
    <w:qFormat/>
    <w:rPr>
      <w:b/>
      <w:sz w:val="44"/>
    </w:rPr>
  </w:style>
  <w:style w:type="character" w:styleId="1091" w:customStyle="1">
    <w:name w:val="列出段落 Char"/>
    <w:link w:val="1092"/>
    <w:uiPriority w:val="34"/>
    <w:qFormat/>
    <w:rPr>
      <w:rFonts w:ascii="Arial" w:hAnsi="Arial" w:eastAsia="黑体" w:cs="宋体"/>
      <w:sz w:val="24"/>
      <w:szCs w:val="24"/>
      <w:lang w:val="zh-CN" w:eastAsia="en-US"/>
    </w:rPr>
  </w:style>
  <w:style w:type="paragraph" w:styleId="1092" w:customStyle="1">
    <w:name w:val="列出段落1"/>
    <w:basedOn w:val="831"/>
    <w:link w:val="1091"/>
    <w:uiPriority w:val="34"/>
    <w:qFormat/>
    <w:pPr>
      <w:contextualSpacing/>
      <w:ind w:left="720"/>
      <w:jc w:val="left"/>
      <w:widowControl/>
    </w:pPr>
    <w:rPr>
      <w:rFonts w:ascii="Arial" w:hAnsi="Arial" w:eastAsia="黑体"/>
      <w:sz w:val="24"/>
      <w:szCs w:val="24"/>
      <w:lang w:eastAsia="en-US"/>
    </w:rPr>
  </w:style>
  <w:style w:type="character" w:styleId="1093" w:customStyle="1">
    <w:name w:val="小四 段落 宋体 Char Char Char Char Char"/>
    <w:qFormat/>
    <w:rPr>
      <w:rFonts w:eastAsia="宋体"/>
      <w:sz w:val="24"/>
      <w:szCs w:val="24"/>
      <w:lang w:val="en-US" w:eastAsia="zh-CN" w:bidi="ar-SA"/>
    </w:rPr>
  </w:style>
  <w:style w:type="character" w:styleId="1094" w:customStyle="1">
    <w:name w:val="不明显参考1"/>
    <w:qFormat/>
    <w:rPr>
      <w:smallCaps/>
    </w:rPr>
  </w:style>
  <w:style w:type="character" w:styleId="1095" w:customStyle="1">
    <w:name w:val="样式 非加粗"/>
    <w:qFormat/>
    <w:rPr>
      <w:rFonts w:eastAsia="宋体"/>
      <w:sz w:val="28"/>
    </w:rPr>
  </w:style>
  <w:style w:type="character" w:styleId="1096" w:customStyle="1">
    <w:name w:val="Char Char4"/>
    <w:qFormat/>
    <w:rPr>
      <w:rFonts w:ascii="方正大黑简体" w:eastAsia="方正大黑简体"/>
      <w:position w:val="6"/>
      <w:sz w:val="30"/>
      <w:lang w:val="en-US" w:eastAsia="zh-CN"/>
    </w:rPr>
  </w:style>
  <w:style w:type="character" w:styleId="1097" w:customStyle="1">
    <w:name w:val="apple-converted-space"/>
    <w:qFormat/>
  </w:style>
  <w:style w:type="character" w:styleId="1098" w:customStyle="1">
    <w:name w:val="font01"/>
    <w:qFormat/>
    <w:rPr>
      <w:rFonts w:hint="eastAsia" w:ascii="宋体" w:hAnsi="宋体" w:eastAsia="宋体" w:cs="宋体"/>
      <w:color w:val="000000"/>
      <w:sz w:val="20"/>
      <w:szCs w:val="20"/>
      <w:u w:val="none"/>
    </w:rPr>
  </w:style>
  <w:style w:type="character" w:styleId="1099" w:customStyle="1">
    <w:name w:val="Char Char25"/>
    <w:qFormat/>
    <w:rPr>
      <w:rFonts w:ascii="Arial" w:hAnsi="Arial" w:eastAsia="黑体"/>
      <w:b/>
      <w:sz w:val="28"/>
    </w:rPr>
  </w:style>
  <w:style w:type="character" w:styleId="1100" w:customStyle="1">
    <w:name w:val="小四 段落 宋体 Char Char Char Char Char Char Char"/>
    <w:qFormat/>
    <w:rPr>
      <w:rFonts w:eastAsia="宋体"/>
      <w:sz w:val="24"/>
      <w:lang w:val="en-US" w:eastAsia="zh-CN"/>
    </w:rPr>
  </w:style>
  <w:style w:type="character" w:styleId="1101" w:customStyle="1">
    <w:name w:val="纯文本 Char Char Char1"/>
    <w:qFormat/>
    <w:rPr>
      <w:rFonts w:ascii="宋体" w:hAnsi="Courier New" w:eastAsia="宋体"/>
      <w:sz w:val="21"/>
      <w:szCs w:val="21"/>
      <w:lang w:val="en-US" w:eastAsia="zh-CN" w:bidi="ar-SA"/>
    </w:rPr>
  </w:style>
  <w:style w:type="character" w:styleId="1102" w:customStyle="1">
    <w:name w:val="样式 首行缩进:  2 字符 Char"/>
    <w:qFormat/>
    <w:rPr>
      <w:rFonts w:eastAsia="宋体" w:cs="宋体"/>
      <w:sz w:val="24"/>
      <w:lang w:val="en-US" w:eastAsia="zh-CN" w:bidi="ar-SA"/>
    </w:rPr>
  </w:style>
  <w:style w:type="character" w:styleId="1103" w:customStyle="1">
    <w:name w:val="apple-style-span"/>
    <w:qFormat/>
    <w:rPr>
      <w:rFonts w:cs="Times New Roman"/>
    </w:rPr>
  </w:style>
  <w:style w:type="character" w:styleId="1104" w:customStyle="1">
    <w:name w:val="Char Char26"/>
    <w:qFormat/>
    <w:rPr>
      <w:b/>
      <w:bCs/>
      <w:sz w:val="32"/>
      <w:szCs w:val="32"/>
    </w:rPr>
  </w:style>
  <w:style w:type="character" w:styleId="1105" w:customStyle="1">
    <w:name w:val="Char Char33"/>
    <w:qFormat/>
    <w:rPr>
      <w:rFonts w:ascii="Arial" w:hAnsi="Arial" w:eastAsia="黑体"/>
      <w:b/>
      <w:sz w:val="32"/>
      <w:lang w:val="en-US" w:eastAsia="zh-CN"/>
    </w:rPr>
  </w:style>
  <w:style w:type="character" w:styleId="1106" w:customStyle="1">
    <w:name w:val="华宇段落1 Char Char Char Char"/>
    <w:qFormat/>
    <w:rPr>
      <w:rFonts w:eastAsia="宋体"/>
      <w:sz w:val="24"/>
      <w:lang w:val="en-US" w:eastAsia="zh-CN"/>
    </w:rPr>
  </w:style>
  <w:style w:type="character" w:styleId="1107" w:customStyle="1">
    <w:name w:val="小四 段落 宋体 Char Char Char1"/>
    <w:qFormat/>
    <w:rPr>
      <w:rFonts w:ascii="宋体" w:hAnsi="宋体" w:eastAsia="宋体"/>
      <w:sz w:val="24"/>
      <w:szCs w:val="24"/>
      <w:lang w:val="en-US" w:eastAsia="zh-CN" w:bidi="ar-SA"/>
    </w:rPr>
  </w:style>
  <w:style w:type="character" w:styleId="1108" w:customStyle="1">
    <w:name w:val="引用 字符"/>
    <w:qFormat/>
    <w:rPr>
      <w:rFonts w:ascii="Calibri" w:hAnsi="Calibri" w:eastAsia="宋体"/>
      <w:i/>
      <w:iCs/>
      <w:sz w:val="22"/>
      <w:szCs w:val="22"/>
      <w:lang w:val="en-US" w:eastAsia="en-US" w:bidi="en-US"/>
    </w:rPr>
  </w:style>
  <w:style w:type="paragraph" w:styleId="1109">
    <w:name w:val="Quote"/>
    <w:basedOn w:val="831"/>
    <w:next w:val="831"/>
    <w:link w:val="1195"/>
    <w:uiPriority w:val="29"/>
    <w:qFormat/>
    <w:pPr>
      <w:ind w:left="360" w:right="360"/>
      <w:jc w:val="left"/>
      <w:spacing w:before="200" w:line="276" w:lineRule="auto"/>
      <w:widowControl/>
    </w:pPr>
    <w:rPr>
      <w:rFonts w:ascii="Calibri" w:hAnsi="Calibri" w:eastAsia="宋体"/>
      <w:i/>
      <w:iCs/>
      <w:sz w:val="22"/>
      <w:lang w:eastAsia="en-US"/>
    </w:rPr>
  </w:style>
  <w:style w:type="character" w:styleId="1110" w:customStyle="1">
    <w:name w:val="标准小四 Char Char"/>
    <w:qFormat/>
    <w:rPr>
      <w:rFonts w:ascii="Arial" w:hAnsi="Arial" w:eastAsia="宋体"/>
      <w:sz w:val="24"/>
      <w:szCs w:val="21"/>
      <w:lang w:val="en-US" w:eastAsia="zh-CN" w:bidi="ar-SA"/>
    </w:rPr>
  </w:style>
  <w:style w:type="character" w:styleId="1111" w:customStyle="1">
    <w:name w:val="Char Char13"/>
    <w:qFormat/>
    <w:rPr>
      <w:rFonts w:ascii="宋体" w:hAnsi="宋体" w:eastAsia="宋体"/>
      <w:sz w:val="24"/>
      <w:lang w:val="en-US" w:eastAsia="zh-CN"/>
    </w:rPr>
  </w:style>
  <w:style w:type="character" w:styleId="1112" w:customStyle="1">
    <w:name w:val="Char Char251"/>
    <w:qFormat/>
    <w:rPr>
      <w:rFonts w:ascii="Arial" w:hAnsi="Arial" w:eastAsia="黑体"/>
      <w:b/>
      <w:sz w:val="28"/>
    </w:rPr>
  </w:style>
  <w:style w:type="character" w:styleId="1113" w:customStyle="1">
    <w:name w:val="Char Char6"/>
    <w:qFormat/>
    <w:rPr>
      <w:rFonts w:eastAsia="宋体"/>
      <w:sz w:val="24"/>
      <w:lang w:val="en-US" w:eastAsia="zh-CN"/>
    </w:rPr>
  </w:style>
  <w:style w:type="character" w:styleId="1114" w:customStyle="1">
    <w:name w:val="Char Char20"/>
    <w:qFormat/>
    <w:rPr>
      <w:rFonts w:ascii="Arial" w:hAnsi="Arial" w:eastAsia="黑体"/>
      <w:sz w:val="21"/>
    </w:rPr>
  </w:style>
  <w:style w:type="character" w:styleId="1115" w:customStyle="1">
    <w:name w:val="新图表正文 Char Char"/>
    <w:link w:val="1116"/>
    <w:qFormat/>
    <w:rPr>
      <w:sz w:val="18"/>
      <w:szCs w:val="21"/>
      <w:lang w:val="en-US" w:eastAsia="zh-CN" w:bidi="ar-SA"/>
    </w:rPr>
  </w:style>
  <w:style w:type="paragraph" w:styleId="1116" w:customStyle="1">
    <w:name w:val="新图表正文"/>
    <w:link w:val="1115"/>
    <w:qFormat/>
    <w:pPr>
      <w:jc w:val="both"/>
    </w:pPr>
    <w:rPr>
      <w:sz w:val="18"/>
      <w:szCs w:val="21"/>
    </w:rPr>
  </w:style>
  <w:style w:type="character" w:styleId="1117" w:customStyle="1">
    <w:name w:val="小四 段落 宋体 Char Char Char Char Char Char"/>
    <w:qFormat/>
    <w:rPr>
      <w:rFonts w:eastAsia="宋体"/>
      <w:sz w:val="24"/>
      <w:szCs w:val="24"/>
      <w:lang w:val="en-US" w:eastAsia="zh-CN" w:bidi="ar-SA"/>
    </w:rPr>
  </w:style>
  <w:style w:type="character" w:styleId="1118" w:customStyle="1">
    <w:name w:val="Char Char271"/>
    <w:qFormat/>
    <w:rPr>
      <w:b/>
      <w:bCs/>
      <w:sz w:val="44"/>
      <w:szCs w:val="44"/>
    </w:rPr>
  </w:style>
  <w:style w:type="character" w:styleId="1119" w:customStyle="1">
    <w:name w:val="Char Char22"/>
    <w:qFormat/>
    <w:rPr>
      <w:b/>
      <w:sz w:val="24"/>
    </w:rPr>
  </w:style>
  <w:style w:type="character" w:styleId="1120" w:customStyle="1">
    <w:name w:val="Char Char11"/>
    <w:qFormat/>
    <w:rPr>
      <w:rFonts w:ascii="宋体" w:hAnsi="宋体" w:eastAsia="宋体"/>
      <w:sz w:val="24"/>
      <w:lang w:val="en-US" w:eastAsia="zh-CN"/>
    </w:rPr>
  </w:style>
  <w:style w:type="character" w:styleId="1121" w:customStyle="1">
    <w:name w:val="3zw"/>
    <w:qFormat/>
  </w:style>
  <w:style w:type="character" w:styleId="1122" w:customStyle="1">
    <w:name w:val="h Char Char"/>
    <w:qFormat/>
    <w:rPr>
      <w:rFonts w:eastAsia="宋体"/>
      <w:sz w:val="18"/>
      <w:szCs w:val="18"/>
      <w:lang w:val="en-US" w:eastAsia="zh-CN" w:bidi="ar-SA"/>
    </w:rPr>
  </w:style>
  <w:style w:type="character" w:styleId="1123" w:customStyle="1">
    <w:name w:val="Char Char24"/>
    <w:qFormat/>
    <w:rPr>
      <w:b/>
      <w:bCs/>
      <w:sz w:val="28"/>
      <w:szCs w:val="28"/>
    </w:rPr>
  </w:style>
  <w:style w:type="character" w:styleId="1124" w:customStyle="1">
    <w:name w:val="Char Char5"/>
    <w:qFormat/>
    <w:rPr>
      <w:rFonts w:eastAsia="宋体"/>
      <w:sz w:val="24"/>
      <w:lang w:val="en-US" w:eastAsia="zh-CN"/>
    </w:rPr>
  </w:style>
  <w:style w:type="character" w:styleId="1125" w:customStyle="1">
    <w:name w:val="小四 段落 宋体 Char Char Char Char Char Char Char Char"/>
    <w:qFormat/>
    <w:rPr>
      <w:rFonts w:eastAsia="宋体"/>
      <w:sz w:val="24"/>
      <w:szCs w:val="24"/>
      <w:lang w:val="en-US" w:eastAsia="zh-CN" w:bidi="ar-SA"/>
    </w:rPr>
  </w:style>
  <w:style w:type="character" w:styleId="1126" w:customStyle="1">
    <w:name w:val="style131"/>
    <w:qFormat/>
    <w:rPr>
      <w:rFonts w:cs="Times New Roman"/>
      <w:sz w:val="18"/>
      <w:szCs w:val="18"/>
    </w:rPr>
  </w:style>
  <w:style w:type="character" w:styleId="1127" w:customStyle="1">
    <w:name w:val="ih151"/>
    <w:qFormat/>
    <w:rPr>
      <w:color w:val="666666"/>
      <w:sz w:val="18"/>
      <w:szCs w:val="18"/>
      <w:u w:val="none"/>
    </w:rPr>
  </w:style>
  <w:style w:type="character" w:styleId="1128" w:customStyle="1">
    <w:name w:val="font141"/>
    <w:qFormat/>
    <w:rPr>
      <w:rFonts w:hint="eastAsia" w:ascii="宋体" w:hAnsi="宋体" w:eastAsia="宋体" w:cs="宋体"/>
      <w:color w:val="000000"/>
      <w:sz w:val="18"/>
      <w:szCs w:val="18"/>
      <w:u w:val="none"/>
    </w:rPr>
  </w:style>
  <w:style w:type="character" w:styleId="11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30" w:customStyle="1">
    <w:name w:val="正文缩进 字符"/>
    <w:link w:val="844"/>
    <w:qFormat/>
    <w:rPr>
      <w:rFonts w:eastAsia="宋体"/>
      <w:lang w:bidi="ar-SA"/>
    </w:rPr>
  </w:style>
  <w:style w:type="character" w:styleId="1131" w:customStyle="1">
    <w:name w:val="普通文字 Char Char3"/>
    <w:qFormat/>
    <w:rPr>
      <w:rFonts w:ascii="宋体" w:hAnsi="Courier New" w:eastAsia="宋体"/>
      <w:sz w:val="21"/>
      <w:lang w:val="en-US" w:eastAsia="zh-CN"/>
    </w:rPr>
  </w:style>
  <w:style w:type="character" w:styleId="1132" w:customStyle="1">
    <w:name w:val="A2"/>
    <w:qFormat/>
    <w:rPr>
      <w:rFonts w:cs="Helvetica"/>
      <w:color w:val="000000"/>
      <w:sz w:val="18"/>
      <w:szCs w:val="18"/>
    </w:rPr>
  </w:style>
  <w:style w:type="character" w:styleId="1133" w:customStyle="1">
    <w:name w:val="Char Char12"/>
    <w:qFormat/>
    <w:rPr>
      <w:rFonts w:ascii="Arial" w:hAnsi="Arial" w:eastAsia="黑体"/>
      <w:sz w:val="21"/>
      <w:lang w:val="en-US" w:eastAsia="zh-CN"/>
    </w:rPr>
  </w:style>
  <w:style w:type="character" w:styleId="1134" w:customStyle="1">
    <w:name w:val="Char Char21"/>
    <w:qFormat/>
    <w:rPr>
      <w:rFonts w:ascii="Arial" w:hAnsi="Arial" w:eastAsia="黑体"/>
      <w:sz w:val="24"/>
      <w:szCs w:val="24"/>
    </w:rPr>
  </w:style>
  <w:style w:type="character" w:styleId="1135" w:customStyle="1">
    <w:name w:val="subtitle1"/>
    <w:qFormat/>
    <w:rPr>
      <w:rFonts w:ascii="Georgia" w:hAnsi="Georgia"/>
      <w:b/>
      <w:bCs/>
      <w:color w:val="666666"/>
      <w:sz w:val="18"/>
      <w:szCs w:val="18"/>
    </w:rPr>
  </w:style>
  <w:style w:type="character" w:styleId="1136" w:customStyle="1">
    <w:name w:val="特点 Char1"/>
    <w:qFormat/>
    <w:rPr>
      <w:rFonts w:eastAsia="宋体"/>
      <w:sz w:val="21"/>
      <w:lang w:val="en-US" w:eastAsia="zh-CN" w:bidi="ar-SA"/>
    </w:rPr>
  </w:style>
  <w:style w:type="character" w:styleId="1137" w:customStyle="1">
    <w:name w:val="Char Char29"/>
    <w:qFormat/>
    <w:rPr>
      <w:rFonts w:ascii="Times New Roman" w:hAnsi="Times New Roman" w:eastAsia="宋体" w:cs="Times New Roman"/>
      <w:b/>
      <w:bCs/>
      <w:sz w:val="44"/>
      <w:szCs w:val="44"/>
    </w:rPr>
  </w:style>
  <w:style w:type="character" w:styleId="1138" w:customStyle="1">
    <w:name w:val="111111 Char"/>
    <w:link w:val="1139"/>
    <w:qFormat/>
    <w:rPr>
      <w:rFonts w:ascii="宋体" w:hAnsi="宋体" w:eastAsia="黑体" w:cs="宋体"/>
      <w:b/>
      <w:bCs/>
      <w:sz w:val="21"/>
      <w:szCs w:val="21"/>
      <w:lang w:val="en-US" w:eastAsia="zh-CN" w:bidi="ar-SA"/>
    </w:rPr>
  </w:style>
  <w:style w:type="paragraph" w:styleId="1139" w:customStyle="1">
    <w:name w:val="111111"/>
    <w:basedOn w:val="831"/>
    <w:link w:val="1138"/>
    <w:qFormat/>
    <w:pPr>
      <w:jc w:val="center"/>
      <w:spacing w:before="120" w:after="120"/>
    </w:pPr>
    <w:rPr>
      <w:rFonts w:ascii="宋体" w:hAnsi="宋体" w:eastAsia="黑体" w:cs="宋体"/>
      <w:b/>
      <w:bCs/>
      <w:sz w:val="21"/>
      <w:szCs w:val="21"/>
      <w:lang w:val="en-US"/>
    </w:rPr>
  </w:style>
  <w:style w:type="character" w:styleId="1140" w:customStyle="1">
    <w:name w:val="Char Char7"/>
    <w:qFormat/>
    <w:rPr>
      <w:rFonts w:eastAsia="宋体"/>
      <w:b/>
      <w:sz w:val="24"/>
      <w:lang w:val="en-US" w:eastAsia="zh-CN"/>
    </w:rPr>
  </w:style>
  <w:style w:type="character" w:styleId="1141" w:customStyle="1">
    <w:name w:val="Char Char28"/>
    <w:qFormat/>
    <w:rPr>
      <w:rFonts w:ascii="Arial" w:hAnsi="Arial" w:eastAsia="黑体"/>
      <w:b/>
      <w:sz w:val="32"/>
    </w:rPr>
  </w:style>
  <w:style w:type="character" w:styleId="1142" w:customStyle="1">
    <w:name w:val="标准文本 Char Char"/>
    <w:qFormat/>
    <w:rPr>
      <w:rFonts w:eastAsia="宋体" w:cs="宋体"/>
      <w:sz w:val="24"/>
      <w:szCs w:val="24"/>
      <w:lang w:val="en-US" w:eastAsia="zh-CN" w:bidi="ar-SA"/>
    </w:rPr>
  </w:style>
  <w:style w:type="character" w:styleId="1143" w:customStyle="1">
    <w:name w:val="已访问的超链接1"/>
    <w:qFormat/>
    <w:rPr>
      <w:color w:val="000000"/>
      <w:u w:val="none"/>
    </w:rPr>
  </w:style>
  <w:style w:type="character" w:styleId="1144" w:customStyle="1">
    <w:name w:val="无间隔 字符"/>
    <w:link w:val="1145"/>
    <w:qFormat/>
    <w:rPr>
      <w:rFonts w:eastAsia="微软雅黑"/>
      <w:sz w:val="24"/>
      <w:szCs w:val="22"/>
      <w:lang w:val="en-US" w:eastAsia="zh-CN" w:bidi="ar-SA"/>
    </w:rPr>
  </w:style>
  <w:style w:type="paragraph" w:styleId="1145">
    <w:name w:val="No Spacing"/>
    <w:link w:val="1144"/>
    <w:uiPriority w:val="1"/>
    <w:qFormat/>
    <w:pPr>
      <w:jc w:val="both"/>
      <w:widowControl w:val="off"/>
    </w:pPr>
    <w:rPr>
      <w:rFonts w:eastAsia="微软雅黑"/>
      <w:sz w:val="24"/>
      <w:szCs w:val="22"/>
    </w:rPr>
  </w:style>
  <w:style w:type="character" w:styleId="1146" w:customStyle="1">
    <w:name w:val="Char Char221"/>
    <w:qFormat/>
    <w:rPr>
      <w:b/>
      <w:bCs/>
      <w:sz w:val="24"/>
      <w:szCs w:val="24"/>
    </w:rPr>
  </w:style>
  <w:style w:type="character" w:styleId="1147" w:customStyle="1">
    <w:name w:val="Char Char18"/>
    <w:qFormat/>
    <w:rPr>
      <w:rFonts w:eastAsia="宋体"/>
      <w:b/>
      <w:sz w:val="24"/>
      <w:lang w:val="en-US" w:eastAsia="zh-CN"/>
    </w:rPr>
  </w:style>
  <w:style w:type="character" w:styleId="1148" w:customStyle="1">
    <w:name w:val="书籍标题1"/>
    <w:qFormat/>
    <w:rPr>
      <w:i/>
      <w:iCs/>
      <w:smallCaps/>
      <w:spacing w:val="5"/>
    </w:rPr>
  </w:style>
  <w:style w:type="character" w:styleId="1149" w:customStyle="1">
    <w:name w:val="Char Char261"/>
    <w:qFormat/>
    <w:rPr>
      <w:b/>
      <w:sz w:val="32"/>
    </w:rPr>
  </w:style>
  <w:style w:type="character" w:styleId="1150" w:customStyle="1">
    <w:name w:val="111111 Char Char"/>
    <w:qFormat/>
    <w:rPr>
      <w:rFonts w:ascii="宋体" w:hAnsi="宋体" w:eastAsia="黑体"/>
      <w:b/>
      <w:sz w:val="21"/>
      <w:lang w:val="en-US" w:eastAsia="zh-CN"/>
    </w:rPr>
  </w:style>
  <w:style w:type="character" w:styleId="1151" w:customStyle="1">
    <w:name w:val="point_normal1"/>
    <w:qFormat/>
    <w:rPr>
      <w:rFonts w:ascii="Arial" w:hAnsi="Arial" w:cs="Arial"/>
      <w:sz w:val="18"/>
      <w:szCs w:val="18"/>
    </w:rPr>
  </w:style>
  <w:style w:type="character" w:styleId="1152" w:customStyle="1">
    <w:name w:val="表格抬头 Char"/>
    <w:link w:val="1153"/>
    <w:qFormat/>
    <w:rPr>
      <w:rFonts w:ascii="黑体" w:eastAsia="黑体"/>
      <w:b/>
      <w:sz w:val="21"/>
      <w:lang w:bidi="ar-SA"/>
    </w:rPr>
  </w:style>
  <w:style w:type="paragraph" w:styleId="1153" w:customStyle="1">
    <w:name w:val="表格抬头"/>
    <w:basedOn w:val="831"/>
    <w:link w:val="1152"/>
    <w:qFormat/>
    <w:pPr>
      <w:jc w:val="center"/>
    </w:pPr>
    <w:rPr>
      <w:rFonts w:ascii="黑体" w:eastAsia="黑体"/>
      <w:b/>
      <w:sz w:val="21"/>
    </w:rPr>
  </w:style>
  <w:style w:type="character" w:styleId="1154" w:customStyle="1">
    <w:name w:val="纯文本 Char Char"/>
    <w:qFormat/>
    <w:rPr>
      <w:rFonts w:ascii="宋体" w:hAnsi="Courier New" w:eastAsia="宋体"/>
      <w:sz w:val="21"/>
      <w:szCs w:val="21"/>
      <w:lang w:val="en-US" w:eastAsia="zh-CN" w:bidi="ar-SA"/>
    </w:rPr>
  </w:style>
  <w:style w:type="character" w:styleId="1155" w:customStyle="1">
    <w:name w:val="param-value"/>
    <w:qFormat/>
  </w:style>
  <w:style w:type="character" w:styleId="1156" w:customStyle="1">
    <w:name w:val="明显参考1"/>
    <w:uiPriority w:val="32"/>
    <w:qFormat/>
    <w:rPr>
      <w:smallCaps/>
      <w:spacing w:val="5"/>
      <w:u w:val="single"/>
    </w:rPr>
  </w:style>
  <w:style w:type="character" w:styleId="1157" w:customStyle="1">
    <w:name w:val="listbenefit"/>
    <w:qFormat/>
  </w:style>
  <w:style w:type="character" w:styleId="1158" w:customStyle="1">
    <w:name w:val="concon"/>
    <w:qFormat/>
  </w:style>
  <w:style w:type="character" w:styleId="1159" w:customStyle="1">
    <w:name w:val="Char Char231"/>
    <w:qFormat/>
    <w:rPr>
      <w:rFonts w:ascii="宋体" w:hAnsi="Courier New" w:eastAsia="宋体"/>
      <w:sz w:val="21"/>
      <w:szCs w:val="21"/>
      <w:lang w:val="en-US" w:eastAsia="zh-CN" w:bidi="ar-SA"/>
    </w:rPr>
  </w:style>
  <w:style w:type="character" w:styleId="1160" w:customStyle="1">
    <w:name w:val="normalfont1"/>
    <w:qFormat/>
    <w:rPr>
      <w:rFonts w:ascii="ˎ̥" w:hAnsi="ˎ̥"/>
      <w:sz w:val="18"/>
      <w:szCs w:val="18"/>
      <w:u w:val="none"/>
    </w:rPr>
  </w:style>
  <w:style w:type="character" w:styleId="1161" w:customStyle="1">
    <w:name w:val="Char Char17"/>
    <w:qFormat/>
    <w:rPr>
      <w:rFonts w:ascii="宋体" w:hAnsi="Courier New"/>
      <w:sz w:val="21"/>
      <w:szCs w:val="21"/>
    </w:rPr>
  </w:style>
  <w:style w:type="character" w:styleId="1162" w:customStyle="1">
    <w:name w:val="不明显强调1"/>
    <w:uiPriority w:val="19"/>
    <w:qFormat/>
    <w:rPr>
      <w:i/>
    </w:rPr>
  </w:style>
  <w:style w:type="character" w:styleId="1163" w:customStyle="1">
    <w:name w:val="标题 3 Char"/>
    <w:qFormat/>
    <w:rPr>
      <w:rFonts w:ascii="宋体" w:hAnsi="宋体" w:eastAsia="宋体"/>
      <w:b/>
      <w:bCs/>
      <w:sz w:val="24"/>
      <w:szCs w:val="32"/>
      <w:lang w:val="en-US" w:eastAsia="zh-CN" w:bidi="ar-SA"/>
    </w:rPr>
  </w:style>
  <w:style w:type="character" w:styleId="1164" w:customStyle="1">
    <w:name w:val="case31"/>
    <w:qFormat/>
    <w:rPr>
      <w:sz w:val="21"/>
      <w:szCs w:val="21"/>
    </w:rPr>
  </w:style>
  <w:style w:type="character" w:styleId="1165" w:customStyle="1">
    <w:name w:val="Char Char30"/>
    <w:qFormat/>
    <w:rPr>
      <w:rFonts w:eastAsia="宋体"/>
      <w:b/>
      <w:sz w:val="28"/>
      <w:lang w:val="en-US" w:eastAsia="zh-CN"/>
    </w:rPr>
  </w:style>
  <w:style w:type="character" w:styleId="1166" w:customStyle="1">
    <w:name w:val="明显强调1"/>
    <w:qFormat/>
    <w:rPr>
      <w:b/>
      <w:bCs/>
    </w:rPr>
  </w:style>
  <w:style w:type="character" w:styleId="1167" w:customStyle="1">
    <w:name w:val="Char Char15"/>
    <w:qFormat/>
    <w:rPr>
      <w:rFonts w:ascii="Arial" w:hAnsi="Arial" w:eastAsia="黑体"/>
      <w:sz w:val="21"/>
      <w:lang w:val="en-US" w:eastAsia="zh-CN"/>
    </w:rPr>
  </w:style>
  <w:style w:type="character" w:styleId="1168" w:customStyle="1">
    <w:name w:val="样式 宋体 小四"/>
    <w:qFormat/>
    <w:rPr>
      <w:rFonts w:ascii="宋体" w:hAnsi="宋体"/>
      <w:sz w:val="24"/>
    </w:rPr>
  </w:style>
  <w:style w:type="character" w:styleId="1169" w:customStyle="1">
    <w:name w:val="正文 + 宋体 Char"/>
    <w:qFormat/>
    <w:rPr>
      <w:rFonts w:eastAsia="宋体"/>
      <w:sz w:val="21"/>
      <w:szCs w:val="24"/>
      <w:lang w:val="en-US" w:eastAsia="zh-CN" w:bidi="ar-SA"/>
    </w:rPr>
  </w:style>
  <w:style w:type="character" w:styleId="1170" w:customStyle="1">
    <w:name w:val="ask-title"/>
    <w:qFormat/>
  </w:style>
  <w:style w:type="character" w:styleId="1171" w:customStyle="1">
    <w:name w:val="纯文本 Char Char Char"/>
    <w:qFormat/>
    <w:rPr>
      <w:rFonts w:ascii="宋体" w:hAnsi="Courier New" w:eastAsia="宋体"/>
      <w:sz w:val="21"/>
      <w:szCs w:val="21"/>
      <w:lang w:val="en-US" w:eastAsia="zh-CN" w:bidi="ar-SA"/>
    </w:rPr>
  </w:style>
  <w:style w:type="character" w:styleId="1172" w:customStyle="1">
    <w:name w:val="小四 段落 宋体 Char1"/>
    <w:qFormat/>
    <w:rPr>
      <w:rFonts w:eastAsia="宋体"/>
      <w:sz w:val="24"/>
      <w:szCs w:val="24"/>
      <w:lang w:val="en-US" w:eastAsia="zh-CN" w:bidi="ar-SA"/>
    </w:rPr>
  </w:style>
  <w:style w:type="character" w:styleId="1173" w:customStyle="1">
    <w:name w:val="方案文档 Char Char"/>
    <w:qFormat/>
    <w:rPr>
      <w:rFonts w:ascii="宋体" w:hAnsi="宋体" w:eastAsia="宋体"/>
      <w:sz w:val="24"/>
      <w:lang w:val="zh-CN" w:eastAsia="zh-CN"/>
    </w:rPr>
  </w:style>
  <w:style w:type="character" w:styleId="1174" w:customStyle="1">
    <w:name w:val="Char Char16"/>
    <w:qFormat/>
    <w:rPr>
      <w:rFonts w:ascii="Arial" w:hAnsi="Arial" w:eastAsia="黑体"/>
      <w:sz w:val="24"/>
      <w:lang w:val="en-US" w:eastAsia="zh-CN"/>
    </w:rPr>
  </w:style>
  <w:style w:type="character" w:styleId="11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76" w:customStyle="1">
    <w:name w:val="Char Char201"/>
    <w:qFormat/>
    <w:rPr>
      <w:rFonts w:ascii="Arial" w:hAnsi="Arial" w:eastAsia="黑体"/>
      <w:sz w:val="21"/>
      <w:szCs w:val="21"/>
    </w:rPr>
  </w:style>
  <w:style w:type="character" w:styleId="1177" w:customStyle="1">
    <w:name w:val="Char Char23"/>
    <w:qFormat/>
    <w:rPr>
      <w:rFonts w:ascii="Arial" w:hAnsi="Arial" w:eastAsia="黑体"/>
      <w:b/>
      <w:bCs/>
      <w:sz w:val="24"/>
      <w:szCs w:val="24"/>
    </w:rPr>
  </w:style>
  <w:style w:type="character" w:styleId="1178" w:customStyle="1">
    <w:name w:val="medium_text1"/>
    <w:qFormat/>
    <w:rPr>
      <w:sz w:val="24"/>
    </w:rPr>
  </w:style>
  <w:style w:type="character" w:styleId="1179" w:customStyle="1">
    <w:name w:val="普通文字1 Char"/>
    <w:qFormat/>
    <w:rPr>
      <w:rFonts w:ascii="宋体" w:eastAsia="宋体"/>
      <w:sz w:val="21"/>
      <w:szCs w:val="21"/>
      <w:lang w:val="en-US" w:eastAsia="zh-CN" w:bidi="ar-SA"/>
    </w:rPr>
  </w:style>
  <w:style w:type="character" w:styleId="1180" w:customStyle="1">
    <w:name w:val="Char Char241"/>
    <w:qFormat/>
    <w:rPr>
      <w:b/>
      <w:sz w:val="28"/>
    </w:rPr>
  </w:style>
  <w:style w:type="character" w:styleId="1181" w:customStyle="1">
    <w:name w:val="Char Char34"/>
    <w:qFormat/>
    <w:rPr>
      <w:rFonts w:eastAsia="宋体"/>
      <w:b/>
      <w:sz w:val="44"/>
      <w:lang w:val="en-US" w:eastAsia="zh-CN"/>
    </w:rPr>
  </w:style>
  <w:style w:type="character" w:styleId="1182" w:customStyle="1">
    <w:name w:val="Char Char8"/>
    <w:qFormat/>
    <w:rPr>
      <w:rFonts w:eastAsia="宋体"/>
      <w:sz w:val="18"/>
      <w:lang w:val="en-US" w:eastAsia="zh-CN"/>
    </w:rPr>
  </w:style>
  <w:style w:type="character" w:styleId="1183" w:customStyle="1">
    <w:name w:val="t1"/>
    <w:qFormat/>
  </w:style>
  <w:style w:type="character" w:styleId="1184" w:customStyle="1">
    <w:name w:val="Char Char9"/>
    <w:qFormat/>
    <w:rPr>
      <w:rFonts w:eastAsia="宋体"/>
      <w:sz w:val="21"/>
      <w:lang w:val="en-US" w:eastAsia="zh-CN"/>
    </w:rPr>
  </w:style>
  <w:style w:type="character" w:styleId="1185" w:customStyle="1">
    <w:name w:val="Char Char232"/>
    <w:qFormat/>
    <w:rPr>
      <w:rFonts w:ascii="Arial" w:hAnsi="Arial" w:eastAsia="黑体"/>
      <w:b/>
      <w:sz w:val="24"/>
    </w:rPr>
  </w:style>
  <w:style w:type="character" w:styleId="1186" w:customStyle="1">
    <w:name w:val="明显引用 字符"/>
    <w:qFormat/>
    <w:rPr>
      <w:rFonts w:ascii="Calibri" w:hAnsi="Calibri" w:eastAsia="宋体"/>
      <w:b/>
      <w:bCs/>
      <w:i/>
      <w:iCs/>
      <w:sz w:val="22"/>
      <w:szCs w:val="22"/>
      <w:lang w:val="en-US" w:eastAsia="en-US" w:bidi="en-US"/>
    </w:rPr>
  </w:style>
  <w:style w:type="paragraph" w:styleId="1187">
    <w:name w:val="Intense Quote"/>
    <w:basedOn w:val="831"/>
    <w:next w:val="831"/>
    <w:link w:val="1207"/>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88" w:customStyle="1">
    <w:name w:val="小四 段落 宋体 Char Char Char Char1"/>
    <w:qFormat/>
    <w:rPr>
      <w:rFonts w:eastAsia="宋体"/>
      <w:sz w:val="24"/>
      <w:szCs w:val="24"/>
      <w:lang w:val="en-US" w:eastAsia="zh-CN" w:bidi="ar-SA"/>
    </w:rPr>
  </w:style>
  <w:style w:type="character" w:styleId="1189" w:customStyle="1">
    <w:name w:val="2nd level Char"/>
    <w:qFormat/>
    <w:rPr>
      <w:rFonts w:ascii="Arial" w:hAnsi="Arial" w:eastAsia="黑体"/>
      <w:b/>
      <w:bCs/>
      <w:sz w:val="32"/>
      <w:szCs w:val="32"/>
      <w:lang w:val="en-US" w:eastAsia="zh-CN" w:bidi="ar-SA"/>
    </w:rPr>
  </w:style>
  <w:style w:type="character" w:styleId="1190" w:customStyle="1">
    <w:name w:val="样式 首行缩进:  2 字符 Char Char Char"/>
    <w:qFormat/>
    <w:rPr>
      <w:rFonts w:eastAsia="宋体"/>
      <w:sz w:val="24"/>
      <w:lang w:val="en-US" w:eastAsia="zh-CN"/>
    </w:rPr>
  </w:style>
  <w:style w:type="character" w:styleId="1191" w:customStyle="1">
    <w:name w:val="标准文本 Char"/>
    <w:qFormat/>
    <w:rPr>
      <w:rFonts w:eastAsia="宋体" w:cs="宋体"/>
      <w:sz w:val="24"/>
      <w:szCs w:val="24"/>
      <w:lang w:val="en-US" w:eastAsia="zh-CN" w:bidi="ar-SA"/>
    </w:rPr>
  </w:style>
  <w:style w:type="character" w:styleId="1192" w:customStyle="1">
    <w:name w:val="Char Char281"/>
    <w:qFormat/>
    <w:rPr>
      <w:rFonts w:ascii="Arial" w:hAnsi="Arial" w:eastAsia="黑体" w:cs="Arial"/>
      <w:b/>
      <w:bCs/>
      <w:sz w:val="32"/>
      <w:szCs w:val="32"/>
    </w:rPr>
  </w:style>
  <w:style w:type="character" w:styleId="1193" w:customStyle="1">
    <w:name w:val="华宇段落1 Char Char Char"/>
    <w:qFormat/>
    <w:rPr>
      <w:rFonts w:eastAsia="宋体"/>
      <w:bCs/>
      <w:sz w:val="24"/>
      <w:szCs w:val="24"/>
      <w:lang w:val="en-US" w:eastAsia="zh-CN" w:bidi="ar-SA"/>
    </w:rPr>
  </w:style>
  <w:style w:type="character" w:styleId="1194" w:customStyle="1">
    <w:name w:val="Char Char291"/>
    <w:qFormat/>
    <w:rPr>
      <w:rFonts w:ascii="Times New Roman" w:hAnsi="Times New Roman" w:eastAsia="宋体"/>
      <w:b/>
      <w:sz w:val="44"/>
    </w:rPr>
  </w:style>
  <w:style w:type="character" w:styleId="1195" w:customStyle="1">
    <w:name w:val="引用 字符1"/>
    <w:link w:val="1109"/>
    <w:uiPriority w:val="29"/>
    <w:qFormat/>
    <w:rPr>
      <w:rFonts w:ascii="Calibri" w:hAnsi="Calibri"/>
      <w:i/>
      <w:iCs/>
      <w:sz w:val="22"/>
      <w:lang w:eastAsia="en-US"/>
    </w:rPr>
  </w:style>
  <w:style w:type="character" w:styleId="1196" w:customStyle="1">
    <w:name w:val="textcontents"/>
    <w:qFormat/>
  </w:style>
  <w:style w:type="character" w:styleId="1197" w:customStyle="1">
    <w:name w:val="Char Char3"/>
    <w:qFormat/>
    <w:rPr>
      <w:rFonts w:eastAsia="宋体"/>
      <w:sz w:val="18"/>
      <w:lang w:val="en-US" w:eastAsia="zh-CN"/>
    </w:rPr>
  </w:style>
  <w:style w:type="character" w:styleId="1198" w:customStyle="1">
    <w:name w:val="标准小四 Char"/>
    <w:qFormat/>
    <w:rPr>
      <w:rFonts w:ascii="Arial" w:hAnsi="Arial" w:eastAsia="宋体"/>
      <w:sz w:val="24"/>
      <w:szCs w:val="21"/>
      <w:lang w:val="en-US" w:eastAsia="zh-CN" w:bidi="ar-SA"/>
    </w:rPr>
  </w:style>
  <w:style w:type="character" w:styleId="1199" w:customStyle="1">
    <w:name w:val="Char Char19"/>
    <w:qFormat/>
    <w:rPr>
      <w:rFonts w:ascii="Arial" w:hAnsi="Arial" w:eastAsia="黑体"/>
      <w:b/>
      <w:sz w:val="24"/>
      <w:lang w:val="en-US" w:eastAsia="zh-CN"/>
    </w:rPr>
  </w:style>
  <w:style w:type="character" w:styleId="1200" w:customStyle="1">
    <w:name w:val="Char Char10"/>
    <w:qFormat/>
    <w:rPr>
      <w:rFonts w:eastAsia="宋体"/>
      <w:b/>
      <w:sz w:val="24"/>
      <w:lang w:val="en-US" w:eastAsia="zh-CN"/>
    </w:rPr>
  </w:style>
  <w:style w:type="character" w:styleId="1201" w:customStyle="1">
    <w:name w:val="content_lineheight1"/>
    <w:qFormat/>
  </w:style>
  <w:style w:type="character" w:styleId="1202" w:customStyle="1">
    <w:name w:val="Char Char171"/>
    <w:qFormat/>
    <w:rPr>
      <w:rFonts w:ascii="宋体" w:hAnsi="Courier New"/>
      <w:sz w:val="21"/>
    </w:rPr>
  </w:style>
  <w:style w:type="character" w:styleId="1203" w:customStyle="1">
    <w:name w:val="font5 Char Char"/>
    <w:qFormat/>
    <w:rPr>
      <w:rFonts w:ascii="宋体" w:hAnsi="宋体" w:eastAsia="宋体"/>
      <w:sz w:val="28"/>
      <w:lang w:val="en-US" w:eastAsia="zh-CN"/>
    </w:rPr>
  </w:style>
  <w:style w:type="character" w:styleId="1204" w:customStyle="1">
    <w:name w:val="Char Char14"/>
    <w:qFormat/>
    <w:rPr>
      <w:rFonts w:eastAsia="黑体"/>
      <w:b/>
      <w:sz w:val="28"/>
      <w:lang w:val="en-GB" w:eastAsia="zh-CN"/>
    </w:rPr>
  </w:style>
  <w:style w:type="character" w:styleId="1205" w:customStyle="1">
    <w:name w:val="标题 Char1"/>
    <w:qFormat/>
    <w:rPr>
      <w:rFonts w:ascii="Cambria" w:eastAsia="宋体" w:cs="Times New Roman"/>
      <w:b/>
      <w:bCs/>
      <w:sz w:val="32"/>
      <w:szCs w:val="32"/>
    </w:rPr>
  </w:style>
  <w:style w:type="character" w:styleId="1206" w:customStyle="1">
    <w:name w:val="Title1 Char"/>
    <w:qFormat/>
    <w:rPr>
      <w:rFonts w:eastAsia="宋体"/>
      <w:b/>
      <w:bCs/>
      <w:sz w:val="44"/>
      <w:szCs w:val="44"/>
      <w:lang w:val="en-US" w:eastAsia="zh-CN" w:bidi="ar-SA"/>
    </w:rPr>
  </w:style>
  <w:style w:type="character" w:styleId="1207" w:customStyle="1">
    <w:name w:val="明显引用 字符1"/>
    <w:link w:val="1187"/>
    <w:uiPriority w:val="30"/>
    <w:qFormat/>
    <w:rPr>
      <w:rFonts w:ascii="Calibri" w:hAnsi="Calibri"/>
      <w:b/>
      <w:bCs/>
      <w:i/>
      <w:iCs/>
      <w:sz w:val="22"/>
      <w:lang w:eastAsia="en-US"/>
    </w:rPr>
  </w:style>
  <w:style w:type="character" w:styleId="1208" w:customStyle="1">
    <w:name w:val="标准文本 Char Char Char"/>
    <w:qFormat/>
    <w:rPr>
      <w:rFonts w:eastAsia="宋体"/>
      <w:sz w:val="24"/>
      <w:lang w:val="en-US" w:eastAsia="zh-CN"/>
    </w:rPr>
  </w:style>
  <w:style w:type="character" w:styleId="1209" w:customStyle="1">
    <w:name w:val="title_emph1"/>
    <w:qFormat/>
    <w:rPr>
      <w:rFonts w:ascii="Arial" w:cs="Arial"/>
      <w:b/>
      <w:bCs/>
      <w:sz w:val="18"/>
      <w:szCs w:val="18"/>
    </w:rPr>
  </w:style>
  <w:style w:type="character" w:styleId="1210" w:customStyle="1">
    <w:name w:val="样式 首行缩进:  2 字符 Char Char"/>
    <w:link w:val="1211"/>
    <w:qFormat/>
    <w:rPr>
      <w:rFonts w:eastAsia="宋体" w:cs="宋体"/>
      <w:sz w:val="24"/>
      <w:lang w:val="en-US" w:eastAsia="zh-CN" w:bidi="ar-SA"/>
    </w:rPr>
  </w:style>
  <w:style w:type="paragraph" w:styleId="1211" w:customStyle="1">
    <w:name w:val="样式 首行缩进:  2 字符"/>
    <w:basedOn w:val="831"/>
    <w:link w:val="1210"/>
    <w:qFormat/>
    <w:pPr>
      <w:ind w:firstLine="480"/>
      <w:spacing w:line="360" w:lineRule="auto"/>
    </w:pPr>
    <w:rPr>
      <w:rFonts w:eastAsia="宋体" w:cs="宋体"/>
      <w:sz w:val="24"/>
      <w:lang w:val="en-US"/>
    </w:rPr>
  </w:style>
  <w:style w:type="character" w:styleId="1212" w:customStyle="1">
    <w:name w:val="Char Char32"/>
    <w:qFormat/>
    <w:rPr>
      <w:rFonts w:eastAsia="宋体"/>
      <w:b/>
      <w:sz w:val="32"/>
      <w:lang w:val="en-US" w:eastAsia="zh-CN"/>
    </w:rPr>
  </w:style>
  <w:style w:type="character" w:styleId="1213" w:customStyle="1">
    <w:name w:val="Char Char211"/>
    <w:qFormat/>
    <w:rPr>
      <w:rFonts w:ascii="Arial" w:hAnsi="Arial" w:eastAsia="黑体"/>
      <w:sz w:val="24"/>
    </w:rPr>
  </w:style>
  <w:style w:type="character" w:styleId="1214" w:customStyle="1">
    <w:name w:val="纯文本 Char1"/>
    <w:qFormat/>
    <w:rPr>
      <w:rFonts w:ascii="宋体" w:hAnsi="Courier New" w:cs="Courier New"/>
      <w:sz w:val="21"/>
      <w:szCs w:val="21"/>
    </w:rPr>
  </w:style>
  <w:style w:type="character" w:styleId="1215" w:customStyle="1">
    <w:name w:val="标准小四 Char Char Char"/>
    <w:qFormat/>
    <w:rPr>
      <w:rFonts w:ascii="Arial" w:hAnsi="Arial" w:eastAsia="宋体"/>
      <w:sz w:val="21"/>
      <w:lang w:val="en-US" w:eastAsia="zh-CN"/>
    </w:rPr>
  </w:style>
  <w:style w:type="character" w:styleId="1216" w:customStyle="1">
    <w:name w:val="标题 3 Char Char"/>
    <w:qFormat/>
    <w:rPr>
      <w:rFonts w:eastAsia="仿宋_GB2312"/>
      <w:b/>
      <w:bCs/>
      <w:sz w:val="28"/>
      <w:szCs w:val="32"/>
      <w:lang w:val="en-US" w:eastAsia="zh-CN" w:bidi="ar-SA"/>
    </w:rPr>
  </w:style>
  <w:style w:type="paragraph" w:styleId="1217" w:customStyle="1">
    <w:name w:val="a0"/>
    <w:basedOn w:val="831"/>
    <w:qFormat/>
    <w:pPr>
      <w:spacing w:before="100" w:beforeAutospacing="1" w:after="100" w:afterAutospacing="1"/>
      <w:widowControl/>
    </w:pPr>
    <w:rPr>
      <w:rFonts w:ascii="宋体" w:hAnsi="宋体" w:cs="宋体"/>
      <w:sz w:val="24"/>
      <w:szCs w:val="24"/>
    </w:rPr>
  </w:style>
  <w:style w:type="paragraph" w:styleId="1218" w:customStyle="1">
    <w:name w:val="p0"/>
    <w:basedOn w:val="831"/>
    <w:qFormat/>
    <w:pPr>
      <w:jc w:val="left"/>
      <w:spacing w:before="100" w:beforeAutospacing="1" w:after="100" w:afterAutospacing="1"/>
      <w:widowControl/>
    </w:pPr>
    <w:rPr>
      <w:rFonts w:ascii="宋体" w:hAnsi="宋体" w:cs="宋体"/>
      <w:sz w:val="24"/>
      <w:szCs w:val="24"/>
    </w:rPr>
  </w:style>
  <w:style w:type="paragraph" w:styleId="1219" w:customStyle="1">
    <w:name w:val="Pa6"/>
    <w:basedOn w:val="831"/>
    <w:next w:val="831"/>
    <w:qFormat/>
    <w:pPr>
      <w:jc w:val="left"/>
      <w:spacing w:line="241" w:lineRule="atLeast"/>
    </w:pPr>
    <w:rPr>
      <w:rFonts w:ascii="汉仪大黑简" w:eastAsia="汉仪大黑简"/>
      <w:sz w:val="24"/>
      <w:szCs w:val="24"/>
    </w:rPr>
  </w:style>
  <w:style w:type="paragraph" w:styleId="1220" w:customStyle="1">
    <w:name w:val="xl87"/>
    <w:basedOn w:val="831"/>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21" w:customStyle="1">
    <w:name w:val="Char Char Char Char Char Char Char Char1"/>
    <w:basedOn w:val="831"/>
    <w:qFormat/>
    <w:pPr>
      <w:jc w:val="left"/>
      <w:spacing w:after="160" w:line="240" w:lineRule="exact"/>
      <w:widowControl/>
    </w:pPr>
    <w:rPr>
      <w:rFonts w:ascii="Verdana" w:hAnsi="Verdana" w:eastAsia="宋体"/>
      <w:lang w:val="en-US" w:eastAsia="en-US"/>
    </w:rPr>
  </w:style>
  <w:style w:type="paragraph" w:styleId="1222" w:customStyle="1">
    <w:name w:val="Char Char Char Char Char Char Char1 Char"/>
    <w:basedOn w:val="831"/>
    <w:qFormat/>
    <w:rPr>
      <w:rFonts w:ascii="Tahoma" w:hAnsi="Tahoma" w:cs="Tahoma"/>
      <w:sz w:val="24"/>
    </w:rPr>
  </w:style>
  <w:style w:type="paragraph" w:styleId="1223" w:customStyle="1">
    <w:name w:val="Char Char Char Char Char Char Char Char Char Char Char1"/>
    <w:basedOn w:val="831"/>
    <w:qFormat/>
    <w:rPr>
      <w:rFonts w:ascii="Tahoma" w:hAnsi="Tahoma" w:eastAsia="宋体" w:cs="Tahoma"/>
      <w:sz w:val="24"/>
      <w:lang w:val="en-US"/>
    </w:rPr>
  </w:style>
  <w:style w:type="paragraph" w:styleId="1224" w:customStyle="1">
    <w:name w:val="Char Char1 Char"/>
    <w:basedOn w:val="831"/>
    <w:qFormat/>
    <w:pPr>
      <w:jc w:val="left"/>
      <w:spacing w:after="160" w:line="240" w:lineRule="exact"/>
      <w:widowControl/>
    </w:pPr>
    <w:rPr>
      <w:rFonts w:ascii="Verdana" w:hAnsi="Verdana"/>
      <w:lang w:eastAsia="en-US"/>
    </w:rPr>
  </w:style>
  <w:style w:type="paragraph" w:styleId="1225" w:customStyle="1">
    <w:name w:val="正文 New New New New New New New New New New New New New New"/>
    <w:qFormat/>
    <w:pPr>
      <w:jc w:val="both"/>
      <w:widowControl w:val="off"/>
    </w:pPr>
    <w:rPr>
      <w:rFonts w:hint="eastAsia"/>
      <w:sz w:val="21"/>
    </w:rPr>
  </w:style>
  <w:style w:type="paragraph" w:styleId="1226" w:customStyle="1">
    <w:name w:val="Item List Char Char"/>
    <w:qFormat/>
    <w:pPr>
      <w:jc w:val="both"/>
      <w:spacing w:line="288" w:lineRule="auto"/>
    </w:pPr>
    <w:rPr>
      <w:rFonts w:ascii="Arial" w:hAnsi="Arial" w:cs="Arial"/>
      <w:b/>
      <w:bCs/>
      <w:sz w:val="21"/>
      <w:szCs w:val="28"/>
    </w:rPr>
  </w:style>
  <w:style w:type="paragraph" w:styleId="1227" w:customStyle="1">
    <w:name w:val="xl78"/>
    <w:basedOn w:val="831"/>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228" w:customStyle="1">
    <w:name w:val="xl31"/>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29" w:customStyle="1">
    <w:name w:val="xl41"/>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30" w:customStyle="1">
    <w:name w:val="默认段落字体 Para Char Char Char Char Char Char Char"/>
    <w:basedOn w:val="831"/>
    <w:qFormat/>
  </w:style>
  <w:style w:type="paragraph" w:styleId="1231" w:customStyle="1">
    <w:name w:val="Char Char Char Char Char Char Char Char Char Char Char Char Char Char Char Char Char Char Char Char Char Char Char"/>
    <w:basedOn w:val="831"/>
    <w:qFormat/>
    <w:rPr>
      <w:rFonts w:ascii="Tahoma" w:hAnsi="Tahoma"/>
      <w:sz w:val="24"/>
    </w:rPr>
  </w:style>
  <w:style w:type="paragraph" w:styleId="1232" w:customStyle="1">
    <w:name w:val="项目符号，一级"/>
    <w:basedOn w:val="1233"/>
    <w:next w:val="1233"/>
    <w:qFormat/>
    <w:pPr>
      <w:ind w:left="376" w:firstLine="0"/>
      <w:spacing w:line="240" w:lineRule="atLeast"/>
      <w:tabs>
        <w:tab w:val="left" w:pos="1320" w:leader="none"/>
      </w:tabs>
    </w:pPr>
    <w:rPr>
      <w:bCs w:val="0"/>
      <w:color w:val="000000"/>
      <w:szCs w:val="24"/>
    </w:rPr>
  </w:style>
  <w:style w:type="paragraph" w:styleId="1233" w:customStyle="1">
    <w:name w:val="正文格式"/>
    <w:basedOn w:val="831"/>
    <w:qFormat/>
    <w:pPr>
      <w:ind w:left="178" w:right="44" w:hanging="178"/>
      <w:jc w:val="left"/>
      <w:spacing w:before="78" w:line="360" w:lineRule="auto"/>
      <w:widowControl/>
    </w:pPr>
    <w:rPr>
      <w:rFonts w:ascii="宋体" w:hAnsi="宋体"/>
      <w:bCs/>
      <w:szCs w:val="21"/>
    </w:rPr>
  </w:style>
  <w:style w:type="paragraph" w:styleId="1234" w:customStyle="1">
    <w:name w:val="正文2"/>
    <w:basedOn w:val="831"/>
    <w:qFormat/>
    <w:pPr>
      <w:ind w:firstLine="510"/>
      <w:spacing w:before="156" w:line="360" w:lineRule="auto"/>
    </w:pPr>
    <w:rPr>
      <w:sz w:val="24"/>
    </w:rPr>
  </w:style>
  <w:style w:type="paragraph" w:styleId="1235" w:customStyle="1">
    <w:name w:val="正文 New New New New New"/>
    <w:qFormat/>
    <w:pPr>
      <w:jc w:val="both"/>
      <w:widowControl w:val="off"/>
    </w:pPr>
    <w:rPr>
      <w:sz w:val="21"/>
      <w:szCs w:val="24"/>
    </w:rPr>
  </w:style>
  <w:style w:type="paragraph" w:styleId="1236" w:customStyle="1">
    <w:name w:val="flType"/>
    <w:basedOn w:val="1237"/>
    <w:qFormat/>
    <w:pPr>
      <w:spacing w:after="284"/>
    </w:pPr>
    <w:rPr>
      <w:rFonts w:eastAsia="宋体"/>
    </w:rPr>
  </w:style>
  <w:style w:type="paragraph" w:styleId="1237" w:customStyle="1">
    <w:name w:val="flName"/>
    <w:basedOn w:val="1238"/>
    <w:qFormat/>
    <w:pPr>
      <w:spacing w:before="0" w:line="113" w:lineRule="atLeast"/>
    </w:pPr>
  </w:style>
  <w:style w:type="paragraph" w:styleId="1238" w:customStyle="1">
    <w:name w:val="flNote"/>
    <w:basedOn w:val="831"/>
    <w:qFormat/>
    <w:pPr>
      <w:jc w:val="center"/>
      <w:spacing w:before="567" w:line="360" w:lineRule="atLeast"/>
    </w:pPr>
    <w:rPr>
      <w:rFonts w:eastAsia="黑体"/>
      <w:b/>
      <w:sz w:val="24"/>
    </w:rPr>
  </w:style>
  <w:style w:type="paragraph" w:styleId="1239">
    <w:name w:val="List Paragraph"/>
    <w:basedOn w:val="831"/>
    <w:link w:val="1517"/>
    <w:uiPriority w:val="34"/>
    <w:qFormat/>
    <w:pPr>
      <w:ind w:firstLine="420"/>
    </w:pPr>
  </w:style>
  <w:style w:type="paragraph" w:styleId="1240" w:customStyle="1">
    <w:name w:val="Char Char Char Char Char Char Char Char Char Char"/>
    <w:basedOn w:val="831"/>
    <w:qFormat/>
    <w:pPr>
      <w:spacing w:line="360" w:lineRule="auto"/>
    </w:pPr>
    <w:rPr>
      <w:rFonts w:eastAsia="宋体"/>
      <w:sz w:val="24"/>
      <w:lang w:val="en-US"/>
    </w:rPr>
  </w:style>
  <w:style w:type="paragraph" w:styleId="1241" w:customStyle="1">
    <w:name w:val="table_1stline"/>
    <w:basedOn w:val="831"/>
    <w:qFormat/>
    <w:pPr>
      <w:jc w:val="left"/>
      <w:spacing w:before="120"/>
      <w:widowControl/>
    </w:pPr>
    <w:rPr>
      <w:rFonts w:eastAsia="宋体"/>
      <w:bCs/>
      <w:lang w:val="de-DE" w:eastAsia="de-DE"/>
    </w:rPr>
  </w:style>
  <w:style w:type="paragraph" w:styleId="1242" w:customStyle="1">
    <w:name w:val="马刚标题4"/>
    <w:basedOn w:val="1243"/>
    <w:next w:val="831"/>
    <w:qFormat/>
    <w:pPr>
      <w:spacing w:before="100" w:after="40"/>
      <w:tabs>
        <w:tab w:val="left" w:pos="1050" w:leader="none"/>
      </w:tabs>
      <w:outlineLvl w:val="3"/>
    </w:pPr>
    <w:rPr>
      <w:b w:val="0"/>
    </w:rPr>
  </w:style>
  <w:style w:type="paragraph" w:styleId="1243" w:customStyle="1">
    <w:name w:val="马刚标题3"/>
    <w:basedOn w:val="831"/>
    <w:next w:val="83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44" w:customStyle="1">
    <w:name w:val="公文标题 2"/>
    <w:basedOn w:val="831"/>
    <w:next w:val="1245"/>
    <w:qFormat/>
    <w:pPr>
      <w:outlineLvl w:val="1"/>
    </w:pPr>
    <w:rPr>
      <w:rFonts w:ascii="仿宋_GB2312" w:hAnsi="宋体" w:eastAsia="仿宋_GB2312"/>
      <w:sz w:val="28"/>
      <w:szCs w:val="24"/>
    </w:rPr>
  </w:style>
  <w:style w:type="paragraph" w:styleId="1245" w:customStyle="1">
    <w:name w:val="公文正文"/>
    <w:basedOn w:val="858"/>
    <w:qFormat/>
    <w:pPr>
      <w:ind w:firstLine="200"/>
    </w:pPr>
    <w:rPr>
      <w:rFonts w:ascii="仿宋_GB2312" w:hAnsi="宋体" w:eastAsia="仿宋_GB2312"/>
      <w:sz w:val="28"/>
      <w:szCs w:val="24"/>
    </w:rPr>
  </w:style>
  <w:style w:type="paragraph" w:styleId="1246" w:customStyle="1">
    <w:name w:val="列出段落"/>
    <w:basedOn w:val="831"/>
    <w:uiPriority w:val="34"/>
    <w:qFormat/>
    <w:pPr>
      <w:ind w:firstLine="420"/>
    </w:pPr>
    <w:rPr>
      <w:szCs w:val="24"/>
    </w:rPr>
  </w:style>
  <w:style w:type="paragraph" w:styleId="1247" w:customStyle="1">
    <w:name w:val="Char Char Char Char Char Char Char Char Char Char Char Char Char Char Char Char Char Char Char Char Char"/>
    <w:basedOn w:val="831"/>
    <w:qFormat/>
    <w:rPr>
      <w:rFonts w:ascii="Tahoma" w:hAnsi="Tahoma"/>
      <w:sz w:val="24"/>
    </w:rPr>
  </w:style>
  <w:style w:type="paragraph" w:styleId="1248" w:customStyle="1">
    <w:name w:val="样式 标题 2H2h2sect 1.2Heading 2 HiddenHeading 2 CCBSheading 2..."/>
    <w:basedOn w:val="833"/>
    <w:qFormat/>
    <w:pPr>
      <w:ind w:left="576" w:hanging="36"/>
      <w:spacing w:before="260" w:after="260"/>
      <w:tabs>
        <w:tab w:val="left" w:pos="576" w:leader="none"/>
      </w:tabs>
    </w:pPr>
    <w:rPr>
      <w:bCs/>
      <w:sz w:val="28"/>
      <w:szCs w:val="20"/>
    </w:rPr>
  </w:style>
  <w:style w:type="paragraph" w:styleId="1249" w:customStyle="1">
    <w:name w:val="xl56"/>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50" w:customStyle="1">
    <w:name w:val="xl68"/>
    <w:basedOn w:val="831"/>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251" w:customStyle="1">
    <w:name w:val="font5"/>
    <w:basedOn w:val="831"/>
    <w:qFormat/>
    <w:pPr>
      <w:jc w:val="left"/>
      <w:spacing w:before="100" w:beforeAutospacing="1" w:after="100" w:afterAutospacing="1"/>
      <w:widowControl/>
    </w:pPr>
    <w:rPr>
      <w:rFonts w:ascii="宋体" w:hAnsi="宋体" w:cs="宋体"/>
      <w:sz w:val="18"/>
      <w:szCs w:val="18"/>
    </w:rPr>
  </w:style>
  <w:style w:type="paragraph" w:styleId="1252" w:customStyle="1">
    <w:name w:val="font8"/>
    <w:basedOn w:val="831"/>
    <w:qFormat/>
    <w:pPr>
      <w:jc w:val="left"/>
      <w:spacing w:before="100" w:beforeAutospacing="1" w:after="100" w:afterAutospacing="1"/>
      <w:widowControl/>
    </w:pPr>
    <w:rPr>
      <w:rFonts w:ascii="宋体" w:hAnsi="宋体" w:cs="宋体"/>
      <w:b/>
      <w:bCs/>
      <w:i/>
      <w:iCs/>
    </w:rPr>
  </w:style>
  <w:style w:type="paragraph" w:styleId="1253" w:customStyle="1">
    <w:name w:val="普通文字"/>
    <w:basedOn w:val="831"/>
    <w:next w:val="831"/>
    <w:qFormat/>
    <w:rPr>
      <w:rFonts w:ascii="宋体" w:hAnsi="宋体" w:cs="宋体"/>
      <w:sz w:val="24"/>
    </w:rPr>
  </w:style>
  <w:style w:type="paragraph" w:styleId="1254" w:customStyle="1">
    <w:name w:val="Char Char Char Char Char Char Char Char Char Char Char Char Char Char Char Char Char Char Char Char Char11"/>
    <w:basedOn w:val="831"/>
    <w:qFormat/>
    <w:rPr>
      <w:rFonts w:ascii="Tahoma" w:hAnsi="Tahoma" w:cs="Tahoma"/>
      <w:sz w:val="24"/>
    </w:rPr>
  </w:style>
  <w:style w:type="paragraph" w:styleId="1255" w:customStyle="1">
    <w:name w:val="Char Char Char Char Char Char Char"/>
    <w:basedOn w:val="831"/>
    <w:qFormat/>
    <w:pPr>
      <w:jc w:val="left"/>
    </w:pPr>
    <w:rPr>
      <w:rFonts w:ascii="Tahoma" w:hAnsi="Tahoma"/>
      <w:sz w:val="24"/>
    </w:rPr>
  </w:style>
  <w:style w:type="paragraph" w:styleId="1256" w:customStyle="1">
    <w:name w:val="正文 居中"/>
    <w:basedOn w:val="831"/>
    <w:qFormat/>
    <w:pPr>
      <w:jc w:val="center"/>
      <w:spacing w:line="360" w:lineRule="auto"/>
    </w:pPr>
    <w:rPr>
      <w:sz w:val="24"/>
    </w:rPr>
  </w:style>
  <w:style w:type="paragraph" w:styleId="1257" w:customStyle="1">
    <w:name w:val="符号与编号 Char"/>
    <w:basedOn w:val="831"/>
    <w:qFormat/>
    <w:pPr>
      <w:ind w:left="720"/>
      <w:spacing w:after="156" w:line="400" w:lineRule="atLeast"/>
      <w:tabs>
        <w:tab w:val="left" w:pos="720" w:leader="none"/>
      </w:tabs>
    </w:pPr>
    <w:rPr>
      <w:sz w:val="24"/>
      <w:szCs w:val="24"/>
    </w:rPr>
  </w:style>
  <w:style w:type="paragraph" w:styleId="1258" w:customStyle="1">
    <w:name w:val="正文 + 宋体"/>
    <w:basedOn w:val="831"/>
    <w:qFormat/>
    <w:pPr>
      <w:ind w:firstLine="420"/>
      <w:spacing w:line="360" w:lineRule="auto"/>
    </w:pPr>
    <w:rPr>
      <w:szCs w:val="24"/>
    </w:rPr>
  </w:style>
  <w:style w:type="paragraph" w:styleId="1259" w:customStyle="1">
    <w:name w:val="Char Char Char"/>
    <w:basedOn w:val="852"/>
    <w:qFormat/>
    <w:pPr>
      <w:spacing w:line="436" w:lineRule="exact"/>
    </w:pPr>
    <w:rPr>
      <w:szCs w:val="24"/>
    </w:rPr>
  </w:style>
  <w:style w:type="paragraph" w:styleId="1260" w:customStyle="1">
    <w:name w:val="xl83"/>
    <w:basedOn w:val="831"/>
    <w:qFormat/>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261" w:customStyle="1">
    <w:name w:val="xl37"/>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262" w:customStyle="1">
    <w:name w:val="xl51"/>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63" w:customStyle="1">
    <w:name w:val="xl47"/>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64" w:customStyle="1">
    <w:name w:val="样式 样式 标题 3H3sect1.2.3BOD 0Heading 3 - oldh3l3CTLevel 3 Head... +..."/>
    <w:basedOn w:val="831"/>
    <w:qFormat/>
    <w:pPr>
      <w:jc w:val="left"/>
      <w:keepLines/>
      <w:keepNext/>
      <w:spacing w:before="156" w:after="156"/>
      <w:outlineLvl w:val="2"/>
    </w:pPr>
    <w:rPr>
      <w:rFonts w:cs="宋体"/>
      <w:b/>
      <w:bCs/>
      <w:sz w:val="24"/>
    </w:rPr>
  </w:style>
  <w:style w:type="paragraph" w:styleId="1265" w:customStyle="1">
    <w:name w:val="Body Text 21"/>
    <w:basedOn w:val="831"/>
    <w:qFormat/>
    <w:pPr>
      <w:ind w:left="720" w:hanging="720"/>
      <w:widowControl/>
    </w:pPr>
    <w:rPr>
      <w:sz w:val="24"/>
      <w:lang w:val="en-GB"/>
    </w:rPr>
  </w:style>
  <w:style w:type="paragraph" w:styleId="1266" w:customStyle="1">
    <w:name w:val="xl53"/>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67" w:customStyle="1">
    <w:name w:val="Char Char1 Char Char Char Char1 Char Char Char Char Char Char"/>
    <w:basedOn w:val="831"/>
    <w:qFormat/>
    <w:rPr>
      <w:rFonts w:ascii="Tahoma" w:hAnsi="Tahoma"/>
      <w:sz w:val="24"/>
    </w:rPr>
  </w:style>
  <w:style w:type="paragraph" w:styleId="1268" w:customStyle="1">
    <w:name w:val="Body Text 211"/>
    <w:basedOn w:val="831"/>
    <w:qFormat/>
    <w:pPr>
      <w:ind w:left="720" w:hanging="720"/>
      <w:widowControl/>
    </w:pPr>
    <w:rPr>
      <w:rFonts w:eastAsia="宋体"/>
      <w:sz w:val="24"/>
      <w:lang w:val="en-GB"/>
    </w:rPr>
  </w:style>
  <w:style w:type="paragraph" w:styleId="1269" w:customStyle="1">
    <w:name w:val="xl49"/>
    <w:basedOn w:val="831"/>
    <w:qFormat/>
    <w:pPr>
      <w:jc w:val="center"/>
      <w:spacing w:before="100" w:beforeAutospacing="1" w:after="100" w:afterAutospacing="1"/>
      <w:widowControl/>
      <w:pBdr>
        <w:left w:val="single" w:color="000000" w:sz="4" w:space="0"/>
        <w:right w:val="single" w:color="000000" w:sz="4" w:space="0"/>
      </w:pBdr>
    </w:pPr>
    <w:rPr>
      <w:b/>
      <w:bCs/>
    </w:rPr>
  </w:style>
  <w:style w:type="paragraph" w:styleId="1270" w:customStyle="1">
    <w:name w:val="xl46"/>
    <w:basedOn w:val="83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71" w:customStyle="1">
    <w:name w:val="font12"/>
    <w:basedOn w:val="831"/>
    <w:qFormat/>
    <w:pPr>
      <w:jc w:val="left"/>
      <w:spacing w:before="100" w:beforeAutospacing="1" w:after="100" w:afterAutospacing="1"/>
      <w:widowControl/>
    </w:pPr>
    <w:rPr>
      <w:rFonts w:ascii="宋体" w:hAnsi="宋体" w:cs="宋体"/>
      <w:sz w:val="36"/>
      <w:szCs w:val="36"/>
    </w:rPr>
  </w:style>
  <w:style w:type="paragraph" w:styleId="1272" w:customStyle="1">
    <w:name w:val="二级条标题"/>
    <w:basedOn w:val="831"/>
    <w:next w:val="1273"/>
    <w:qFormat/>
    <w:pPr>
      <w:ind w:hanging="420"/>
      <w:widowControl/>
      <w:tabs>
        <w:tab w:val="left" w:pos="2240" w:leader="none"/>
      </w:tabs>
      <w:outlineLvl w:val="3"/>
    </w:pPr>
    <w:rPr>
      <w:rFonts w:eastAsia="黑体"/>
    </w:rPr>
  </w:style>
  <w:style w:type="paragraph" w:styleId="1273" w:customStyle="1">
    <w:name w:val="段"/>
    <w:qFormat/>
    <w:pPr>
      <w:ind w:firstLine="200"/>
      <w:jc w:val="both"/>
    </w:pPr>
    <w:rPr>
      <w:sz w:val="21"/>
    </w:rPr>
  </w:style>
  <w:style w:type="paragraph" w:styleId="1274" w:customStyle="1">
    <w:name w:val="font11"/>
    <w:basedOn w:val="831"/>
    <w:qFormat/>
    <w:pPr>
      <w:jc w:val="left"/>
      <w:spacing w:before="100" w:beforeAutospacing="1" w:after="100" w:afterAutospacing="1"/>
      <w:widowControl/>
    </w:pPr>
    <w:rPr>
      <w:b/>
      <w:bCs/>
      <w:sz w:val="18"/>
      <w:szCs w:val="18"/>
    </w:rPr>
  </w:style>
  <w:style w:type="paragraph" w:styleId="1275" w:customStyle="1">
    <w:name w:val="小四 段落 宋体 Char Char Char Char"/>
    <w:basedOn w:val="831"/>
    <w:qFormat/>
    <w:pPr>
      <w:ind w:right="-33" w:firstLine="480"/>
      <w:jc w:val="left"/>
      <w:spacing w:line="360" w:lineRule="auto"/>
    </w:pPr>
    <w:rPr>
      <w:sz w:val="24"/>
      <w:szCs w:val="24"/>
    </w:rPr>
  </w:style>
  <w:style w:type="paragraph" w:styleId="1276" w:customStyle="1">
    <w:name w:val="样式 加点正文 + 段前: 0.5 行 段后: 0.5 行1"/>
    <w:basedOn w:val="831"/>
    <w:qFormat/>
    <w:pPr>
      <w:numPr>
        <w:numId w:val="1"/>
      </w:numPr>
      <w:ind w:left="1268"/>
      <w:spacing w:before="156" w:after="156" w:line="300" w:lineRule="auto"/>
      <w:tabs>
        <w:tab w:val="left" w:pos="1268" w:leader="none"/>
      </w:tabs>
    </w:pPr>
    <w:rPr>
      <w:sz w:val="24"/>
    </w:rPr>
  </w:style>
  <w:style w:type="paragraph" w:styleId="1277" w:customStyle="1">
    <w:name w:val="章标题"/>
    <w:next w:val="1273"/>
    <w:qFormat/>
    <w:pPr>
      <w:jc w:val="both"/>
      <w:spacing w:before="156" w:after="156"/>
      <w:outlineLvl w:val="1"/>
    </w:pPr>
    <w:rPr>
      <w:rFonts w:eastAsia="黑体"/>
      <w:sz w:val="21"/>
    </w:rPr>
  </w:style>
  <w:style w:type="paragraph" w:styleId="1278" w:customStyle="1">
    <w:name w:val="xl48"/>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279" w:customStyle="1">
    <w:name w:val="方案正文"/>
    <w:basedOn w:val="831"/>
    <w:qFormat/>
    <w:pPr>
      <w:ind w:firstLine="359"/>
      <w:jc w:val="left"/>
      <w:spacing w:before="156" w:line="360" w:lineRule="auto"/>
    </w:pPr>
    <w:rPr>
      <w:rFonts w:ascii="Arial" w:hAnsi="Arial" w:cs="宋体"/>
      <w:sz w:val="24"/>
      <w:szCs w:val="21"/>
    </w:rPr>
  </w:style>
  <w:style w:type="paragraph" w:styleId="1280" w:customStyle="1">
    <w:name w:val="xl44"/>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rPr>
  </w:style>
  <w:style w:type="paragraph" w:styleId="1281" w:customStyle="1">
    <w:name w:val="标题1"/>
    <w:basedOn w:val="831"/>
    <w:next w:val="831"/>
    <w:qFormat/>
    <w:pPr>
      <w:jc w:val="center"/>
      <w:spacing w:line="700" w:lineRule="atLeast"/>
      <w:tabs>
        <w:tab w:val="left" w:pos="9193" w:leader="none"/>
        <w:tab w:val="left" w:pos="9827" w:leader="none"/>
      </w:tabs>
    </w:pPr>
    <w:rPr>
      <w:rFonts w:ascii="方正小标宋_GBK" w:eastAsia="方正小标宋_GBK"/>
      <w:sz w:val="44"/>
      <w:lang w:val="en-US"/>
    </w:rPr>
  </w:style>
  <w:style w:type="paragraph" w:styleId="1282" w:customStyle="1">
    <w:name w:val="af17cgridlangnp1033langf"/>
    <w:qFormat/>
    <w:pPr>
      <w:ind w:left="567" w:firstLine="510"/>
      <w:jc w:val="both"/>
      <w:spacing w:before="156" w:line="360" w:lineRule="atLeast"/>
      <w:widowControl w:val="off"/>
    </w:pPr>
  </w:style>
  <w:style w:type="paragraph" w:styleId="1283" w:customStyle="1">
    <w:name w:val="Char Char Char11"/>
    <w:basedOn w:val="831"/>
    <w:qFormat/>
    <w:rPr>
      <w:rFonts w:ascii="Tahoma" w:hAnsi="Tahoma"/>
      <w:sz w:val="24"/>
    </w:rPr>
  </w:style>
  <w:style w:type="paragraph" w:styleId="1284" w:customStyle="1">
    <w:name w:val="样式 样式 首行缩进:  0.74 厘米 行距: 1.5 倍行距 + 段后: 0.5 行"/>
    <w:basedOn w:val="831"/>
    <w:qFormat/>
    <w:pPr>
      <w:ind w:firstLine="420"/>
      <w:spacing w:line="360" w:lineRule="auto"/>
    </w:pPr>
    <w:rPr>
      <w:rFonts w:ascii="楷体_GB2312" w:eastAsia="楷体_GB2312"/>
      <w:bCs/>
      <w:sz w:val="24"/>
    </w:rPr>
  </w:style>
  <w:style w:type="paragraph" w:styleId="1285" w:customStyle="1">
    <w:name w:val="Char Char1 Char Char Char Char"/>
    <w:basedOn w:val="852"/>
    <w:qFormat/>
    <w:pPr>
      <w:ind w:left="357"/>
      <w:jc w:val="left"/>
      <w:spacing w:line="436" w:lineRule="exact"/>
      <w:outlineLvl w:val="3"/>
    </w:pPr>
    <w:rPr>
      <w:rFonts w:ascii="Tahoma" w:hAnsi="Tahoma" w:cs="Tahoma"/>
      <w:b/>
      <w:sz w:val="24"/>
      <w:szCs w:val="24"/>
    </w:rPr>
  </w:style>
  <w:style w:type="paragraph" w:styleId="1286" w:customStyle="1">
    <w:name w:val="样式2"/>
    <w:basedOn w:val="831"/>
    <w:qFormat/>
    <w:pPr>
      <w:ind w:left="200"/>
      <w:spacing w:line="360" w:lineRule="auto"/>
    </w:pPr>
    <w:rPr>
      <w:rFonts w:ascii="宋体" w:hAnsi="宋体"/>
      <w:b/>
      <w:sz w:val="24"/>
      <w:szCs w:val="24"/>
    </w:rPr>
  </w:style>
  <w:style w:type="paragraph" w:styleId="1287" w:customStyle="1">
    <w:name w:val="content_lineheight"/>
    <w:basedOn w:val="831"/>
    <w:qFormat/>
    <w:pPr>
      <w:jc w:val="left"/>
      <w:spacing w:before="100" w:beforeAutospacing="1" w:after="100" w:afterAutospacing="1"/>
      <w:widowControl/>
    </w:pPr>
    <w:rPr>
      <w:rFonts w:ascii="宋体" w:hAnsi="宋体"/>
      <w:sz w:val="24"/>
      <w:szCs w:val="24"/>
    </w:rPr>
  </w:style>
  <w:style w:type="paragraph" w:styleId="1288" w:customStyle="1">
    <w:name w:val="xl60"/>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89" w:customStyle="1">
    <w:name w:val="Char Char1 Char1"/>
    <w:basedOn w:val="831"/>
    <w:qFormat/>
    <w:pPr>
      <w:jc w:val="left"/>
      <w:spacing w:after="160" w:line="240" w:lineRule="exact"/>
      <w:widowControl/>
    </w:pPr>
    <w:rPr>
      <w:rFonts w:ascii="Verdana" w:hAnsi="Verdana" w:eastAsia="宋体"/>
      <w:lang w:val="en-US" w:eastAsia="en-US"/>
    </w:rPr>
  </w:style>
  <w:style w:type="paragraph" w:styleId="1290" w:customStyle="1">
    <w:name w:val="正文 首行缩进:  2 字符 Char"/>
    <w:basedOn w:val="831"/>
    <w:qFormat/>
    <w:pPr>
      <w:ind w:firstLine="480"/>
      <w:spacing w:line="360" w:lineRule="auto"/>
    </w:pPr>
    <w:rPr>
      <w:rFonts w:cs="宋体"/>
      <w:sz w:val="24"/>
    </w:rPr>
  </w:style>
  <w:style w:type="paragraph" w:styleId="1291" w:customStyle="1">
    <w:name w:val="xl81"/>
    <w:basedOn w:val="831"/>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292" w:customStyle="1">
    <w:name w:val="Char Char Char Char Char Char Char Char Char Char Char"/>
    <w:basedOn w:val="831"/>
    <w:qFormat/>
    <w:rPr>
      <w:rFonts w:ascii="Tahoma" w:hAnsi="Tahoma"/>
      <w:sz w:val="24"/>
    </w:rPr>
  </w:style>
  <w:style w:type="paragraph" w:styleId="1293" w:customStyle="1">
    <w:name w:val="文档正文"/>
    <w:basedOn w:val="831"/>
    <w:qFormat/>
    <w:pPr>
      <w:spacing w:line="360" w:lineRule="auto"/>
    </w:pPr>
    <w:rPr>
      <w:rFonts w:ascii="宋体" w:hAnsi="宋体"/>
      <w:b/>
      <w:bCs/>
      <w:szCs w:val="24"/>
    </w:rPr>
  </w:style>
  <w:style w:type="paragraph" w:styleId="1294" w:customStyle="1">
    <w:name w:val="华宇段落1 Char"/>
    <w:basedOn w:val="831"/>
    <w:qFormat/>
    <w:pPr>
      <w:ind w:firstLine="200"/>
      <w:spacing w:line="360" w:lineRule="auto"/>
    </w:pPr>
    <w:rPr>
      <w:bCs/>
      <w:sz w:val="24"/>
      <w:szCs w:val="24"/>
    </w:rPr>
  </w:style>
  <w:style w:type="paragraph" w:styleId="1295" w:customStyle="1">
    <w:name w:val="样式3"/>
    <w:basedOn w:val="831"/>
    <w:next w:val="831"/>
    <w:qFormat/>
    <w:pPr>
      <w:spacing w:line="360" w:lineRule="auto"/>
    </w:pPr>
  </w:style>
  <w:style w:type="paragraph" w:styleId="1296" w:customStyle="1">
    <w:name w:val="xl88"/>
    <w:basedOn w:val="831"/>
    <w:qFormat/>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297" w:customStyle="1">
    <w:name w:val="xl76"/>
    <w:basedOn w:val="831"/>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298" w:customStyle="1">
    <w:name w:val="xl65"/>
    <w:basedOn w:val="831"/>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299" w:customStyle="1">
    <w:name w:val="tableau"/>
    <w:basedOn w:val="831"/>
    <w:qFormat/>
    <w:pPr>
      <w:jc w:val="center"/>
      <w:spacing w:before="20" w:after="20"/>
      <w:widowControl/>
    </w:pPr>
    <w:rPr>
      <w:rFonts w:ascii="Arial" w:hAnsi="Arial"/>
      <w:sz w:val="16"/>
      <w:lang w:val="en-GB" w:eastAsia="en-US"/>
    </w:rPr>
  </w:style>
  <w:style w:type="paragraph" w:styleId="1300" w:customStyle="1">
    <w:name w:val="正文--wdh"/>
    <w:basedOn w:val="831"/>
    <w:qFormat/>
    <w:pPr>
      <w:spacing w:line="360" w:lineRule="auto"/>
    </w:pPr>
    <w:rPr>
      <w:rFonts w:eastAsia="宋体"/>
      <w:sz w:val="24"/>
      <w:szCs w:val="24"/>
      <w:lang w:val="en-US"/>
    </w:rPr>
  </w:style>
  <w:style w:type="paragraph" w:styleId="1301" w:customStyle="1">
    <w:name w:val="xl62"/>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2" w:customStyle="1">
    <w:name w:val="样式 样式 首行缩进:  2 字符 + 行距: 1.5 倍行距"/>
    <w:basedOn w:val="831"/>
    <w:qFormat/>
    <w:pPr>
      <w:ind w:firstLine="470"/>
      <w:spacing w:line="360" w:lineRule="auto"/>
    </w:pPr>
    <w:rPr>
      <w:sz w:val="24"/>
    </w:rPr>
  </w:style>
  <w:style w:type="paragraph" w:styleId="1303" w:customStyle="1">
    <w:name w:val="表格文字"/>
    <w:basedOn w:val="831"/>
    <w:qFormat/>
    <w:pPr>
      <w:ind w:firstLine="200"/>
      <w:jc w:val="left"/>
      <w:spacing w:line="360" w:lineRule="auto"/>
    </w:pPr>
    <w:rPr>
      <w:rFonts w:ascii="Arial" w:hAnsi="Arial"/>
      <w:sz w:val="24"/>
    </w:rPr>
  </w:style>
  <w:style w:type="paragraph" w:styleId="1304" w:customStyle="1">
    <w:name w:val="font9"/>
    <w:basedOn w:val="831"/>
    <w:qFormat/>
    <w:pPr>
      <w:jc w:val="left"/>
      <w:spacing w:before="100" w:beforeAutospacing="1" w:after="100" w:afterAutospacing="1"/>
      <w:widowControl/>
    </w:pPr>
    <w:rPr>
      <w:b/>
      <w:bCs/>
    </w:rPr>
  </w:style>
  <w:style w:type="paragraph" w:styleId="1305" w:customStyle="1">
    <w:name w:val="xl55"/>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06" w:customStyle="1">
    <w:name w:val="普通正文"/>
    <w:basedOn w:val="831"/>
    <w:qFormat/>
    <w:pPr>
      <w:ind w:firstLine="480"/>
      <w:jc w:val="left"/>
      <w:spacing w:before="120" w:after="120" w:line="360" w:lineRule="auto"/>
    </w:pPr>
    <w:rPr>
      <w:rFonts w:ascii="Arial" w:hAnsi="Arial" w:eastAsia="宋体"/>
      <w:sz w:val="24"/>
      <w:szCs w:val="24"/>
      <w:lang w:val="en-US"/>
    </w:rPr>
  </w:style>
  <w:style w:type="paragraph" w:styleId="1307" w:customStyle="1">
    <w:name w:val="小四 段落 宋体 Char"/>
    <w:basedOn w:val="849"/>
    <w:qFormat/>
    <w:pPr>
      <w:ind w:left="0" w:right="-33" w:firstLine="600"/>
      <w:jc w:val="left"/>
      <w:tabs>
        <w:tab w:val="clear" w:pos="2952" w:leader="none"/>
      </w:tabs>
    </w:pPr>
    <w:rPr>
      <w:rFonts w:ascii="仿宋_GB2312" w:eastAsia="仿宋_GB2312"/>
      <w:sz w:val="30"/>
      <w:szCs w:val="30"/>
    </w:rPr>
  </w:style>
  <w:style w:type="paragraph" w:styleId="1308" w:customStyle="1">
    <w:name w:val="Char1 Char Char Char"/>
    <w:basedOn w:val="831"/>
    <w:qFormat/>
    <w:rPr>
      <w:rFonts w:ascii="Tahoma" w:hAnsi="Tahoma"/>
      <w:sz w:val="24"/>
    </w:rPr>
  </w:style>
  <w:style w:type="paragraph" w:styleId="1309" w:customStyle="1">
    <w:name w:val="标题1，章节第一层"/>
    <w:basedOn w:val="1233"/>
    <w:next w:val="1233"/>
    <w:qFormat/>
    <w:pPr>
      <w:ind w:left="482"/>
      <w:spacing w:before="0"/>
      <w:tabs>
        <w:tab w:val="left" w:pos="693" w:leader="none"/>
      </w:tabs>
      <w:outlineLvl w:val="0"/>
    </w:pPr>
    <w:rPr>
      <w:color w:val="000000"/>
      <w:sz w:val="24"/>
      <w:szCs w:val="24"/>
    </w:rPr>
  </w:style>
  <w:style w:type="paragraph" w:styleId="1310" w:customStyle="1">
    <w:name w:val="Char Char Char Char Char Char Char Char Char1"/>
    <w:basedOn w:val="831"/>
    <w:qFormat/>
    <w:pPr>
      <w:ind w:left="360" w:hanging="360"/>
      <w:tabs>
        <w:tab w:val="left" w:pos="360" w:leader="none"/>
      </w:tabs>
    </w:pPr>
    <w:rPr>
      <w:rFonts w:eastAsia="宋体"/>
      <w:sz w:val="24"/>
      <w:szCs w:val="24"/>
      <w:lang w:val="en-US"/>
    </w:rPr>
  </w:style>
  <w:style w:type="paragraph" w:styleId="1311" w:customStyle="1">
    <w:name w:val="xl64"/>
    <w:basedOn w:val="831"/>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312" w:customStyle="1">
    <w:name w:val="7"/>
    <w:basedOn w:val="831"/>
    <w:next w:val="890"/>
    <w:qFormat/>
    <w:pPr>
      <w:jc w:val="left"/>
      <w:spacing w:before="100" w:beforeAutospacing="1" w:after="100" w:afterAutospacing="1"/>
      <w:widowControl/>
    </w:pPr>
    <w:rPr>
      <w:rFonts w:ascii="宋体" w:hAnsi="宋体"/>
      <w:sz w:val="24"/>
    </w:rPr>
  </w:style>
  <w:style w:type="paragraph" w:styleId="1313" w:customStyle="1">
    <w:name w:val="正文 New"/>
    <w:qFormat/>
    <w:pPr>
      <w:jc w:val="both"/>
      <w:widowControl w:val="off"/>
    </w:pPr>
    <w:rPr>
      <w:sz w:val="21"/>
    </w:rPr>
  </w:style>
  <w:style w:type="paragraph" w:styleId="1314" w:customStyle="1">
    <w:name w:val="Item Step in Table"/>
    <w:qFormat/>
    <w:pPr>
      <w:numPr>
        <w:numId w:val="2"/>
      </w:numPr>
      <w:jc w:val="both"/>
      <w:spacing w:before="40" w:after="40"/>
    </w:pPr>
    <w:rPr>
      <w:rFonts w:ascii="Arial" w:hAnsi="Arial" w:cs="Arial"/>
      <w:sz w:val="18"/>
      <w:szCs w:val="18"/>
    </w:rPr>
  </w:style>
  <w:style w:type="paragraph" w:styleId="1315" w:customStyle="1">
    <w:name w:val="xl69"/>
    <w:basedOn w:val="831"/>
    <w:qFormat/>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316" w:customStyle="1">
    <w:name w:val="_Style 3"/>
    <w:basedOn w:val="831"/>
    <w:uiPriority w:val="34"/>
    <w:qFormat/>
    <w:pPr>
      <w:ind w:firstLine="420"/>
    </w:pPr>
    <w:rPr>
      <w:szCs w:val="24"/>
    </w:rPr>
  </w:style>
  <w:style w:type="paragraph" w:styleId="1317" w:customStyle="1">
    <w:name w:val="msonormal"/>
    <w:basedOn w:val="831"/>
    <w:qFormat/>
    <w:pPr>
      <w:jc w:val="left"/>
      <w:spacing w:before="100" w:beforeAutospacing="1" w:after="100" w:afterAutospacing="1"/>
      <w:widowControl/>
    </w:pPr>
    <w:rPr>
      <w:rFonts w:ascii="宋体" w:hAnsi="宋体" w:eastAsia="宋体"/>
      <w:sz w:val="24"/>
      <w:szCs w:val="24"/>
      <w:lang w:val="en-US"/>
    </w:rPr>
  </w:style>
  <w:style w:type="paragraph" w:styleId="1318" w:customStyle="1">
    <w:name w:val="论文正文"/>
    <w:basedOn w:val="868"/>
    <w:qFormat/>
    <w:pPr>
      <w:ind w:left="0" w:firstLine="200"/>
      <w:jc w:val="left"/>
      <w:spacing w:line="360" w:lineRule="auto"/>
    </w:pPr>
    <w:rPr>
      <w:rFonts w:ascii="Times New Roman" w:hAnsi="Times New Roman"/>
      <w:sz w:val="28"/>
      <w:szCs w:val="24"/>
    </w:rPr>
  </w:style>
  <w:style w:type="paragraph" w:styleId="1319" w:customStyle="1">
    <w:name w:val="项目符号：一级"/>
    <w:basedOn w:val="1233"/>
    <w:next w:val="1233"/>
    <w:qFormat/>
    <w:pPr>
      <w:ind w:right="-134"/>
    </w:pPr>
    <w:rPr>
      <w:bCs w:val="0"/>
    </w:rPr>
  </w:style>
  <w:style w:type="paragraph" w:styleId="1320" w:customStyle="1">
    <w:name w:val="Char Char Char Char Char Char Char Char Char Char Char Char Char"/>
    <w:basedOn w:val="831"/>
    <w:qFormat/>
    <w:pPr>
      <w:jc w:val="left"/>
      <w:spacing w:after="160" w:line="240" w:lineRule="exact"/>
      <w:widowControl/>
    </w:pPr>
    <w:rPr>
      <w:szCs w:val="24"/>
    </w:rPr>
  </w:style>
  <w:style w:type="paragraph" w:styleId="1321" w:customStyle="1">
    <w:name w:val="标题4，章节第四层"/>
    <w:basedOn w:val="831"/>
    <w:next w:val="831"/>
    <w:qFormat/>
    <w:pPr>
      <w:spacing w:line="360" w:lineRule="auto"/>
      <w:tabs>
        <w:tab w:val="left" w:pos="0" w:leader="none"/>
      </w:tabs>
      <w:outlineLvl w:val="3"/>
    </w:pPr>
    <w:rPr>
      <w:rFonts w:ascii="宋体" w:hAnsi="宋体"/>
      <w:b/>
      <w:sz w:val="24"/>
      <w:szCs w:val="24"/>
    </w:rPr>
  </w:style>
  <w:style w:type="paragraph" w:styleId="1322" w:customStyle="1">
    <w:name w:val="Char Char Char Char Char Char"/>
    <w:basedOn w:val="831"/>
    <w:qFormat/>
    <w:rPr>
      <w:rFonts w:ascii="Tahoma" w:hAnsi="Tahoma" w:cs="Tahoma"/>
      <w:sz w:val="24"/>
    </w:rPr>
  </w:style>
  <w:style w:type="paragraph" w:styleId="1323" w:customStyle="1">
    <w:name w:val="xl42"/>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24" w:customStyle="1">
    <w:name w:val="正文 + Arial Char"/>
    <w:basedOn w:val="831"/>
    <w:qFormat/>
    <w:pPr>
      <w:ind w:left="315" w:hanging="315"/>
      <w:spacing w:line="300" w:lineRule="auto"/>
      <w:widowControl/>
      <w:tabs>
        <w:tab w:val="left" w:pos="315" w:leader="none"/>
      </w:tabs>
    </w:pPr>
    <w:rPr>
      <w:rFonts w:ascii="Arial" w:hAnsi="Arial" w:cs="Arial"/>
      <w:b/>
      <w:color w:val="000000"/>
    </w:rPr>
  </w:style>
  <w:style w:type="paragraph" w:styleId="1325" w:customStyle="1">
    <w:name w:val="font13"/>
    <w:basedOn w:val="831"/>
    <w:qFormat/>
    <w:pPr>
      <w:jc w:val="left"/>
      <w:spacing w:before="100" w:beforeAutospacing="1" w:after="100" w:afterAutospacing="1"/>
      <w:widowControl/>
    </w:pPr>
    <w:rPr>
      <w:i/>
      <w:iCs/>
      <w:sz w:val="36"/>
      <w:szCs w:val="36"/>
    </w:rPr>
  </w:style>
  <w:style w:type="paragraph" w:styleId="1326" w:customStyle="1">
    <w:name w:val="样式 段后: 0.25 行"/>
    <w:basedOn w:val="831"/>
    <w:qFormat/>
    <w:pPr>
      <w:ind w:firstLine="420"/>
      <w:jc w:val="left"/>
      <w:spacing w:after="78" w:line="300" w:lineRule="auto"/>
      <w:widowControl/>
    </w:pPr>
    <w:rPr>
      <w:rFonts w:ascii="Arial" w:hAnsi="Arial" w:cs="宋体"/>
      <w:sz w:val="22"/>
      <w:lang w:eastAsia="en-US" w:bidi="en-US"/>
    </w:rPr>
  </w:style>
  <w:style w:type="paragraph" w:styleId="1327" w:customStyle="1">
    <w:name w:val="List Paragraph1"/>
    <w:basedOn w:val="831"/>
    <w:qFormat/>
    <w:pPr>
      <w:ind w:left="720"/>
      <w:jc w:val="left"/>
      <w:widowControl/>
    </w:pPr>
    <w:rPr>
      <w:rFonts w:ascii="Arial" w:hAnsi="Arial" w:eastAsia="黑体"/>
      <w:sz w:val="24"/>
      <w:szCs w:val="24"/>
      <w:lang w:val="en-US" w:eastAsia="en-US"/>
    </w:rPr>
  </w:style>
  <w:style w:type="paragraph" w:styleId="1328" w:customStyle="1">
    <w:name w:val="插图"/>
    <w:basedOn w:val="831"/>
    <w:qFormat/>
    <w:pPr>
      <w:jc w:val="center"/>
      <w:tabs>
        <w:tab w:val="left" w:pos="1620" w:leader="none"/>
      </w:tabs>
    </w:pPr>
    <w:rPr>
      <w:bCs/>
      <w:color w:val="000000"/>
      <w:szCs w:val="22"/>
    </w:rPr>
  </w:style>
  <w:style w:type="paragraph" w:styleId="1329" w:customStyle="1">
    <w:name w:val="正文文本 21"/>
    <w:basedOn w:val="831"/>
    <w:qFormat/>
    <w:pPr>
      <w:ind w:left="720" w:hanging="720"/>
      <w:widowControl/>
    </w:pPr>
    <w:rPr>
      <w:sz w:val="24"/>
      <w:lang w:val="en-GB"/>
    </w:rPr>
  </w:style>
  <w:style w:type="paragraph" w:styleId="1330" w:customStyle="1">
    <w:name w:val="页眉与页脚"/>
    <w:qFormat/>
    <w:pPr>
      <w:tabs>
        <w:tab w:val="right" w:pos="9020" w:leader="none"/>
      </w:tabs>
    </w:pPr>
    <w:rPr>
      <w:rFonts w:ascii="Helvetica" w:hAnsi="Helvetica" w:eastAsia="Arial Unicode MS" w:cs="Arial Unicode MS"/>
      <w:color w:val="000000"/>
      <w:sz w:val="24"/>
      <w:szCs w:val="24"/>
    </w:rPr>
  </w:style>
  <w:style w:type="paragraph" w:styleId="1331" w:customStyle="1">
    <w:name w:val="xl25"/>
    <w:basedOn w:val="831"/>
    <w:qFormat/>
    <w:pPr>
      <w:jc w:val="center"/>
      <w:spacing w:before="100" w:beforeAutospacing="1" w:after="100" w:afterAutospacing="1"/>
      <w:widowControl/>
      <w:pBdr>
        <w:right w:val="single" w:color="000000" w:sz="4" w:space="0"/>
      </w:pBdr>
    </w:pPr>
    <w:rPr>
      <w:szCs w:val="21"/>
    </w:rPr>
  </w:style>
  <w:style w:type="paragraph" w:styleId="1332" w:customStyle="1">
    <w:name w:val="Default Text"/>
    <w:basedOn w:val="831"/>
    <w:qFormat/>
    <w:pPr>
      <w:jc w:val="left"/>
      <w:widowControl/>
    </w:pPr>
    <w:rPr>
      <w:sz w:val="24"/>
      <w:lang w:eastAsia="en-US"/>
    </w:rPr>
  </w:style>
  <w:style w:type="paragraph" w:styleId="1333" w:customStyle="1">
    <w:name w:val="xl72"/>
    <w:basedOn w:val="831"/>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34" w:customStyle="1">
    <w:name w:val="Pa5"/>
    <w:basedOn w:val="831"/>
    <w:next w:val="831"/>
    <w:qFormat/>
    <w:pPr>
      <w:jc w:val="left"/>
      <w:spacing w:line="241" w:lineRule="atLeast"/>
    </w:pPr>
    <w:rPr>
      <w:rFonts w:ascii="汉仪大黑简" w:eastAsia="汉仪大黑简"/>
      <w:sz w:val="24"/>
      <w:szCs w:val="24"/>
    </w:rPr>
  </w:style>
  <w:style w:type="paragraph" w:styleId="1335" w:customStyle="1">
    <w:name w:val="标准小四"/>
    <w:basedOn w:val="831"/>
    <w:qFormat/>
    <w:pPr>
      <w:ind w:firstLine="480"/>
      <w:spacing w:line="360" w:lineRule="auto"/>
    </w:pPr>
    <w:rPr>
      <w:rFonts w:ascii="Arial" w:hAnsi="Arial"/>
      <w:sz w:val="24"/>
      <w:szCs w:val="21"/>
    </w:rPr>
  </w:style>
  <w:style w:type="paragraph" w:styleId="1336" w:customStyle="1">
    <w:name w:val="表格内文字"/>
    <w:basedOn w:val="831"/>
    <w:qFormat/>
    <w:pPr>
      <w:spacing w:line="300" w:lineRule="atLeast"/>
    </w:pPr>
    <w:rPr>
      <w:sz w:val="18"/>
      <w:szCs w:val="24"/>
    </w:rPr>
  </w:style>
  <w:style w:type="paragraph" w:styleId="1337" w:customStyle="1">
    <w:name w:val="Char Char Char1"/>
    <w:basedOn w:val="852"/>
    <w:qFormat/>
    <w:pPr>
      <w:spacing w:line="436" w:lineRule="exact"/>
    </w:pPr>
    <w:rPr>
      <w:sz w:val="24"/>
      <w:szCs w:val="24"/>
    </w:rPr>
  </w:style>
  <w:style w:type="paragraph" w:styleId="1338" w:customStyle="1">
    <w:name w:val="Char Char110"/>
    <w:basedOn w:val="831"/>
    <w:qFormat/>
    <w:rPr>
      <w:rFonts w:ascii="Tahoma" w:hAnsi="Tahoma" w:eastAsia="宋体" w:cs="Tahoma"/>
      <w:sz w:val="24"/>
      <w:lang w:val="en-US"/>
    </w:rPr>
  </w:style>
  <w:style w:type="paragraph" w:styleId="1339" w:customStyle="1">
    <w:name w:val="正文lzq"/>
    <w:basedOn w:val="831"/>
    <w:qFormat/>
    <w:pPr>
      <w:ind w:firstLine="480"/>
      <w:spacing w:line="360" w:lineRule="auto"/>
    </w:pPr>
    <w:rPr>
      <w:sz w:val="24"/>
    </w:rPr>
  </w:style>
  <w:style w:type="paragraph" w:styleId="1340" w:customStyle="1">
    <w:name w:val="图标"/>
    <w:basedOn w:val="831"/>
    <w:next w:val="831"/>
    <w:qFormat/>
    <w:pPr>
      <w:ind w:left="840" w:hanging="420"/>
      <w:jc w:val="center"/>
      <w:spacing w:before="120" w:after="120" w:line="320" w:lineRule="atLeast"/>
      <w:tabs>
        <w:tab w:val="left" w:pos="567" w:leader="none"/>
        <w:tab w:val="left" w:pos="840" w:leader="none"/>
      </w:tabs>
    </w:pPr>
    <w:rPr>
      <w:rFonts w:eastAsia="仿宋_GB2312"/>
      <w:sz w:val="24"/>
      <w:lang w:val="en-US"/>
    </w:rPr>
  </w:style>
  <w:style w:type="paragraph" w:styleId="1341" w:customStyle="1">
    <w:name w:val="标题5，章节第五层"/>
    <w:basedOn w:val="831"/>
    <w:next w:val="831"/>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42" w:customStyle="1">
    <w:name w:val="中等深浅网格 1 - 强调文字颜色 21"/>
    <w:basedOn w:val="831"/>
    <w:qFormat/>
    <w:pPr>
      <w:ind w:firstLine="420"/>
    </w:pPr>
    <w:rPr>
      <w:rFonts w:ascii="Calibri" w:hAnsi="Calibri"/>
      <w:szCs w:val="22"/>
    </w:rPr>
  </w:style>
  <w:style w:type="paragraph" w:styleId="1343" w:customStyle="1">
    <w:name w:val="Char Char Char Char1"/>
    <w:basedOn w:val="852"/>
    <w:qFormat/>
    <w:pPr>
      <w:spacing w:line="360" w:lineRule="auto"/>
    </w:pPr>
    <w:rPr>
      <w:rFonts w:ascii="Tahoma" w:hAnsi="Tahoma"/>
      <w:sz w:val="24"/>
      <w:szCs w:val="24"/>
    </w:rPr>
  </w:style>
  <w:style w:type="paragraph" w:styleId="1344" w:customStyle="1">
    <w:name w:val="Table Text Char"/>
    <w:qFormat/>
    <w:pPr>
      <w:spacing w:before="80" w:after="80"/>
    </w:pPr>
    <w:rPr>
      <w:rFonts w:ascii="Arial" w:hAnsi="Arial" w:cs="Arial"/>
      <w:sz w:val="18"/>
      <w:szCs w:val="28"/>
    </w:rPr>
  </w:style>
  <w:style w:type="paragraph" w:styleId="1345" w:customStyle="1">
    <w:name w:val="Char1 Char Char Char1"/>
    <w:basedOn w:val="831"/>
    <w:qFormat/>
    <w:rPr>
      <w:rFonts w:ascii="Tahoma" w:hAnsi="Tahoma" w:eastAsia="宋体"/>
      <w:sz w:val="24"/>
      <w:lang w:val="en-US"/>
    </w:rPr>
  </w:style>
  <w:style w:type="paragraph" w:styleId="1346" w:customStyle="1">
    <w:name w:val="xl33"/>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47" w:customStyle="1">
    <w:name w:val="Char Char Char Char Char Char Char Char Char"/>
    <w:basedOn w:val="831"/>
    <w:qFormat/>
    <w:pPr>
      <w:ind w:left="200" w:hanging="200"/>
      <w:tabs>
        <w:tab w:val="left" w:pos="360" w:leader="none"/>
      </w:tabs>
    </w:pPr>
    <w:rPr>
      <w:sz w:val="24"/>
      <w:szCs w:val="24"/>
    </w:rPr>
  </w:style>
  <w:style w:type="paragraph" w:styleId="1348" w:customStyle="1">
    <w:name w:val="Char Char"/>
    <w:basedOn w:val="831"/>
    <w:qFormat/>
    <w:rPr>
      <w:rFonts w:ascii="Tahoma" w:hAnsi="Tahoma" w:cs="Tahoma"/>
      <w:sz w:val="24"/>
    </w:rPr>
  </w:style>
  <w:style w:type="paragraph" w:styleId="1349" w:customStyle="1">
    <w:name w:val="部分1"/>
    <w:basedOn w:val="831"/>
    <w:qFormat/>
    <w:pPr>
      <w:jc w:val="center"/>
      <w:keepNext/>
      <w:pageBreakBefore/>
      <w:spacing w:line="360" w:lineRule="auto"/>
      <w:tabs>
        <w:tab w:val="left" w:pos="360" w:leader="none"/>
      </w:tabs>
      <w:outlineLvl w:val="0"/>
    </w:pPr>
    <w:rPr>
      <w:rFonts w:eastAsia="黑体"/>
      <w:b/>
      <w:sz w:val="36"/>
    </w:rPr>
  </w:style>
  <w:style w:type="paragraph" w:styleId="1350" w:customStyle="1">
    <w:name w:val="font7"/>
    <w:basedOn w:val="831"/>
    <w:qFormat/>
    <w:pPr>
      <w:jc w:val="left"/>
      <w:spacing w:before="100" w:beforeAutospacing="1" w:after="100" w:afterAutospacing="1"/>
      <w:widowControl/>
    </w:pPr>
    <w:rPr>
      <w:rFonts w:hint="eastAsia" w:ascii="宋体" w:hAnsi="宋体"/>
      <w:b/>
      <w:bCs/>
      <w:sz w:val="24"/>
      <w:szCs w:val="24"/>
    </w:rPr>
  </w:style>
  <w:style w:type="paragraph" w:styleId="1351" w:customStyle="1">
    <w:name w:val="Test2"/>
    <w:basedOn w:val="833"/>
    <w:qFormat/>
    <w:pPr>
      <w:jc w:val="center"/>
      <w:spacing w:before="156" w:after="156" w:line="480" w:lineRule="exact"/>
      <w:widowControl/>
    </w:pPr>
    <w:rPr>
      <w:rFonts w:ascii="黑体" w:hAnsi="Arial" w:eastAsia="黑体"/>
      <w:bCs/>
      <w:sz w:val="24"/>
    </w:rPr>
  </w:style>
  <w:style w:type="paragraph" w:styleId="1352" w:customStyle="1">
    <w:name w:val="表格内容"/>
    <w:basedOn w:val="831"/>
    <w:qFormat/>
    <w:pPr>
      <w:jc w:val="center"/>
      <w:spacing w:before="60" w:line="300" w:lineRule="auto"/>
      <w:widowControl/>
    </w:pPr>
  </w:style>
  <w:style w:type="paragraph" w:styleId="1353" w:customStyle="1">
    <w:name w:val="Char Char Char Char Char Char Char Char"/>
    <w:basedOn w:val="831"/>
    <w:qFormat/>
    <w:rPr>
      <w:rFonts w:ascii="Tahoma" w:hAnsi="Tahoma"/>
      <w:sz w:val="24"/>
    </w:rPr>
  </w:style>
  <w:style w:type="paragraph" w:styleId="1354" w:customStyle="1">
    <w:name w:val="Char Char Char Char Char Char Char Char Char Char Char Char Char Char1"/>
    <w:basedOn w:val="831"/>
    <w:qFormat/>
    <w:rPr>
      <w:rFonts w:ascii="Tahoma" w:hAnsi="Tahoma" w:eastAsia="宋体" w:cs="Tahoma"/>
      <w:sz w:val="24"/>
      <w:lang w:val="en-US"/>
    </w:rPr>
  </w:style>
  <w:style w:type="paragraph" w:styleId="1355" w:customStyle="1">
    <w:name w:val="_Style 42"/>
    <w:basedOn w:val="831"/>
    <w:next w:val="857"/>
    <w:qFormat/>
    <w:rPr>
      <w:rFonts w:ascii="楷体_GB2312" w:hAnsi="Arial" w:eastAsia="楷体_GB2312"/>
      <w:sz w:val="28"/>
    </w:rPr>
  </w:style>
  <w:style w:type="paragraph" w:styleId="1356" w:customStyle="1">
    <w:name w:val="xl86"/>
    <w:basedOn w:val="831"/>
    <w:qFormat/>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57" w:customStyle="1">
    <w:name w:val="样式1"/>
    <w:basedOn w:val="831"/>
    <w:qFormat/>
    <w:pPr>
      <w:ind w:firstLine="480"/>
      <w:spacing w:line="300" w:lineRule="auto"/>
    </w:pPr>
    <w:rPr>
      <w:sz w:val="24"/>
      <w:szCs w:val="24"/>
    </w:rPr>
  </w:style>
  <w:style w:type="paragraph" w:styleId="1358" w:customStyle="1">
    <w:name w:val="默认段落字体 Para Char Char Char Char Char Char Char Char Char1 Char Char Char Char Char Char Char"/>
    <w:basedOn w:val="852"/>
    <w:qFormat/>
  </w:style>
  <w:style w:type="paragraph" w:styleId="1359" w:customStyle="1">
    <w:name w:val="样式"/>
    <w:basedOn w:val="831"/>
    <w:qFormat/>
    <w:pPr>
      <w:spacing w:before="120" w:after="120" w:line="360" w:lineRule="auto"/>
    </w:pPr>
    <w:rPr>
      <w:rFonts w:ascii="宋体"/>
      <w:sz w:val="24"/>
    </w:rPr>
  </w:style>
  <w:style w:type="paragraph" w:styleId="1360" w:customStyle="1">
    <w:name w:val="标题3"/>
    <w:basedOn w:val="834"/>
    <w:qFormat/>
    <w:pPr>
      <w:keepLines w:val="0"/>
      <w:keepNext w:val="0"/>
      <w:spacing w:line="360" w:lineRule="auto"/>
    </w:pPr>
    <w:rPr>
      <w:rFonts w:eastAsia="仿宋_GB2312"/>
      <w:b w:val="0"/>
      <w:bCs/>
      <w:sz w:val="30"/>
      <w:szCs w:val="32"/>
    </w:rPr>
  </w:style>
  <w:style w:type="paragraph" w:styleId="1361" w:customStyle="1">
    <w:name w:val="xl59"/>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362" w:customStyle="1">
    <w:name w:val="丁华标题3"/>
    <w:basedOn w:val="1363"/>
    <w:next w:val="1364"/>
    <w:qFormat/>
    <w:pPr>
      <w:numPr>
        <w:ilvl w:val="2"/>
      </w:numPr>
      <w:ind w:left="1980" w:hanging="420"/>
      <w:spacing w:after="0"/>
      <w:tabs>
        <w:tab w:val="left" w:pos="1470" w:leader="none"/>
        <w:tab w:val="left" w:pos="1980" w:leader="none"/>
      </w:tabs>
      <w:outlineLvl w:val="2"/>
    </w:pPr>
    <w:rPr>
      <w:sz w:val="24"/>
    </w:rPr>
  </w:style>
  <w:style w:type="paragraph" w:styleId="1363" w:customStyle="1">
    <w:name w:val="丁华标题2"/>
    <w:basedOn w:val="833"/>
    <w:next w:val="1364"/>
    <w:qFormat/>
    <w:pPr>
      <w:numPr>
        <w:ilvl w:val="1"/>
        <w:numId w:val="3"/>
      </w:numPr>
      <w:spacing w:line="415" w:lineRule="auto"/>
    </w:pPr>
    <w:rPr>
      <w:rFonts w:ascii="Arial" w:hAnsi="Arial" w:eastAsia="黑体"/>
      <w:b w:val="0"/>
      <w:sz w:val="28"/>
      <w:szCs w:val="20"/>
    </w:rPr>
  </w:style>
  <w:style w:type="paragraph" w:styleId="1364" w:customStyle="1">
    <w:name w:val="丁华正文"/>
    <w:basedOn w:val="882"/>
    <w:qFormat/>
    <w:pPr>
      <w:ind w:firstLine="510"/>
    </w:pPr>
    <w:rPr>
      <w:rFonts w:ascii="Times New Roman" w:eastAsia="宋体"/>
      <w:color w:val="000000"/>
      <w:szCs w:val="16"/>
    </w:rPr>
  </w:style>
  <w:style w:type="paragraph" w:styleId="1365" w:customStyle="1">
    <w:name w:val="xl38"/>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66" w:customStyle="1">
    <w:name w:val="xl45"/>
    <w:basedOn w:val="831"/>
    <w:qFormat/>
    <w:pPr>
      <w:jc w:val="center"/>
      <w:spacing w:before="100" w:beforeAutospacing="1" w:after="100" w:afterAutospacing="1"/>
      <w:widowControl/>
      <w:pBdr>
        <w:left w:val="single" w:color="000000" w:sz="4" w:space="0"/>
        <w:right w:val="single" w:color="000000" w:sz="4" w:space="0"/>
      </w:pBdr>
    </w:pPr>
    <w:rPr>
      <w:rFonts w:ascii="宋体" w:hAnsi="宋体" w:cs="宋体"/>
      <w:b/>
      <w:bCs/>
    </w:rPr>
  </w:style>
  <w:style w:type="paragraph" w:styleId="1367" w:customStyle="1">
    <w:name w:val="表蕊"/>
    <w:basedOn w:val="831"/>
    <w:qFormat/>
    <w:pPr>
      <w:jc w:val="left"/>
      <w:spacing w:line="320" w:lineRule="atLeast"/>
    </w:pPr>
    <w:rPr>
      <w:rFonts w:eastAsia="楷体_GB2312"/>
      <w:spacing w:val="-10"/>
    </w:rPr>
  </w:style>
  <w:style w:type="paragraph" w:styleId="1368" w:customStyle="1">
    <w:name w:val="列表内容"/>
    <w:basedOn w:val="831"/>
    <w:next w:val="831"/>
    <w:qFormat/>
    <w:pPr>
      <w:ind w:left="840" w:hanging="420"/>
      <w:jc w:val="left"/>
      <w:widowControl/>
      <w:tabs>
        <w:tab w:val="left" w:pos="840" w:leader="none"/>
      </w:tabs>
    </w:pPr>
    <w:rPr>
      <w:sz w:val="18"/>
      <w:szCs w:val="24"/>
    </w:rPr>
  </w:style>
  <w:style w:type="paragraph" w:styleId="1369" w:customStyle="1">
    <w:name w:val="font6"/>
    <w:basedOn w:val="831"/>
    <w:qFormat/>
    <w:pPr>
      <w:jc w:val="left"/>
      <w:spacing w:before="100" w:beforeAutospacing="1" w:after="100" w:afterAutospacing="1"/>
      <w:widowControl/>
    </w:pPr>
    <w:rPr>
      <w:rFonts w:ascii="宋体" w:hAnsi="宋体" w:cs="宋体"/>
      <w:b/>
      <w:bCs/>
    </w:rPr>
  </w:style>
  <w:style w:type="paragraph" w:styleId="1370" w:customStyle="1">
    <w:name w:val="xl91"/>
    <w:basedOn w:val="831"/>
    <w:qFormat/>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371" w:customStyle="1">
    <w:name w:val="标题6"/>
    <w:basedOn w:val="836"/>
    <w:qFormat/>
    <w:pPr>
      <w:ind w:left="420" w:hanging="420"/>
      <w:keepLines/>
      <w:tabs>
        <w:tab w:val="left" w:pos="420" w:leader="none"/>
      </w:tabs>
    </w:pPr>
    <w:rPr>
      <w:rFonts w:ascii="Times New Roman"/>
      <w:b w:val="0"/>
      <w:bCs/>
      <w:sz w:val="24"/>
      <w:szCs w:val="28"/>
    </w:rPr>
  </w:style>
  <w:style w:type="paragraph" w:styleId="1372" w:customStyle="1">
    <w:name w:val="xl73"/>
    <w:basedOn w:val="831"/>
    <w:qFormat/>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73" w:customStyle="1">
    <w:name w:val="正文 首行缩进:  2 字符 Char Char"/>
    <w:basedOn w:val="831"/>
    <w:qFormat/>
    <w:pPr>
      <w:ind w:firstLine="480"/>
      <w:spacing w:line="360" w:lineRule="auto"/>
    </w:pPr>
    <w:rPr>
      <w:rFonts w:ascii="楷体_GB2312" w:eastAsia="楷体_GB2312"/>
      <w:bCs/>
      <w:sz w:val="24"/>
      <w:szCs w:val="24"/>
    </w:rPr>
  </w:style>
  <w:style w:type="paragraph" w:styleId="1374" w:customStyle="1">
    <w:name w:val="我的正文"/>
    <w:basedOn w:val="831"/>
    <w:qFormat/>
    <w:pPr>
      <w:ind w:firstLine="420"/>
      <w:jc w:val="left"/>
      <w:spacing w:line="360" w:lineRule="auto"/>
      <w:widowControl/>
    </w:pPr>
    <w:rPr>
      <w:rFonts w:ascii="宋体" w:hAnsi="宋体" w:cs="宋体"/>
      <w:szCs w:val="21"/>
    </w:rPr>
  </w:style>
  <w:style w:type="paragraph" w:styleId="1375" w:customStyle="1">
    <w:name w:val="Char11"/>
    <w:basedOn w:val="831"/>
    <w:qFormat/>
    <w:rPr>
      <w:rFonts w:ascii="仿宋_GB2312" w:eastAsia="仿宋_GB2312"/>
      <w:b/>
      <w:sz w:val="32"/>
      <w:szCs w:val="32"/>
      <w:lang w:val="en-US"/>
    </w:rPr>
  </w:style>
  <w:style w:type="paragraph" w:styleId="1376" w:customStyle="1">
    <w:name w:val="Bullets L1"/>
    <w:basedOn w:val="831"/>
    <w:qFormat/>
    <w:pPr>
      <w:numPr>
        <w:numId w:val="4"/>
      </w:numPr>
      <w:jc w:val="left"/>
      <w:spacing w:before="60" w:after="60"/>
      <w:widowControl/>
    </w:pPr>
    <w:rPr>
      <w:rFonts w:ascii="Arial" w:hAnsi="Arial"/>
    </w:rPr>
  </w:style>
  <w:style w:type="paragraph" w:styleId="1377" w:customStyle="1">
    <w:name w:val="样式4 Char"/>
    <w:basedOn w:val="831"/>
    <w:qFormat/>
    <w:pPr>
      <w:ind w:firstLine="480"/>
      <w:jc w:val="left"/>
      <w:spacing w:line="360" w:lineRule="auto"/>
      <w:widowControl/>
    </w:pPr>
    <w:rPr>
      <w:rFonts w:cs="宋体"/>
      <w:color w:val="000000"/>
      <w:sz w:val="24"/>
      <w:szCs w:val="24"/>
    </w:rPr>
  </w:style>
  <w:style w:type="paragraph" w:styleId="1378" w:customStyle="1">
    <w:name w:val="xl82"/>
    <w:basedOn w:val="831"/>
    <w:qFormat/>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79" w:customStyle="1">
    <w:name w:val="Char Char1"/>
    <w:basedOn w:val="831"/>
    <w:qFormat/>
    <w:rPr>
      <w:rFonts w:ascii="Tahoma" w:hAnsi="Tahoma"/>
      <w:sz w:val="24"/>
    </w:rPr>
  </w:style>
  <w:style w:type="paragraph" w:styleId="1380" w:customStyle="1">
    <w:name w:val="a"/>
    <w:basedOn w:val="831"/>
    <w:qFormat/>
    <w:pPr>
      <w:spacing w:before="100" w:beforeAutospacing="1" w:after="100" w:afterAutospacing="1"/>
      <w:widowControl/>
    </w:pPr>
    <w:rPr>
      <w:rFonts w:ascii="宋体" w:hAnsi="宋体" w:cs="宋体"/>
      <w:sz w:val="24"/>
      <w:szCs w:val="24"/>
    </w:rPr>
  </w:style>
  <w:style w:type="paragraph" w:styleId="1381" w:customStyle="1">
    <w:name w:val="zw"/>
    <w:basedOn w:val="831"/>
    <w:qFormat/>
    <w:pPr>
      <w:ind w:firstLine="480"/>
      <w:jc w:val="left"/>
      <w:spacing w:line="360" w:lineRule="auto"/>
      <w:widowControl/>
    </w:pPr>
    <w:rPr>
      <w:rFonts w:ascii="宋体" w:hAnsi="宋体"/>
      <w:bCs/>
      <w:sz w:val="24"/>
    </w:rPr>
  </w:style>
  <w:style w:type="paragraph" w:styleId="1382" w:customStyle="1">
    <w:name w:val="font10"/>
    <w:basedOn w:val="831"/>
    <w:qFormat/>
    <w:pPr>
      <w:jc w:val="left"/>
      <w:spacing w:before="100" w:beforeAutospacing="1" w:after="100" w:afterAutospacing="1"/>
      <w:widowControl/>
    </w:pPr>
    <w:rPr>
      <w:rFonts w:ascii="楷体_GB2312" w:hAnsi="宋体" w:eastAsia="楷体_GB2312" w:cs="宋体"/>
      <w:b/>
      <w:bCs/>
      <w:sz w:val="18"/>
      <w:szCs w:val="18"/>
    </w:rPr>
  </w:style>
  <w:style w:type="paragraph" w:styleId="1383" w:customStyle="1">
    <w:name w:val="1"/>
    <w:basedOn w:val="831"/>
    <w:next w:val="888"/>
    <w:qFormat/>
    <w:pPr>
      <w:spacing w:line="360" w:lineRule="auto"/>
    </w:pPr>
    <w:rPr>
      <w:rFonts w:eastAsia="仿宋_GB2312"/>
      <w:sz w:val="24"/>
      <w:szCs w:val="24"/>
    </w:rPr>
  </w:style>
  <w:style w:type="paragraph" w:styleId="1384" w:customStyle="1">
    <w:name w:val="xl71"/>
    <w:basedOn w:val="831"/>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85" w:customStyle="1">
    <w:name w:val="Char Char Char Char Char Char Char Char Char Char Char Char Char Char Char Char Char Char Char Char Char1"/>
    <w:basedOn w:val="831"/>
    <w:qFormat/>
    <w:rPr>
      <w:rFonts w:ascii="Tahoma" w:hAnsi="Tahoma" w:eastAsia="宋体"/>
      <w:sz w:val="24"/>
      <w:lang w:val="en-US"/>
    </w:rPr>
  </w:style>
  <w:style w:type="paragraph" w:styleId="1386" w:customStyle="1">
    <w:name w:val="font14"/>
    <w:basedOn w:val="831"/>
    <w:qFormat/>
    <w:pPr>
      <w:jc w:val="left"/>
      <w:spacing w:before="100" w:beforeAutospacing="1" w:after="100" w:afterAutospacing="1"/>
      <w:widowControl/>
    </w:pPr>
    <w:rPr>
      <w:sz w:val="36"/>
      <w:szCs w:val="36"/>
    </w:rPr>
  </w:style>
  <w:style w:type="paragraph" w:styleId="1387" w:customStyle="1">
    <w:name w:val="样式 标题 3H3sect1.2.3BOD 0Heading 3 - oldh3l3CTLevel 3 Head..."/>
    <w:basedOn w:val="834"/>
    <w:qFormat/>
    <w:pPr>
      <w:jc w:val="left"/>
      <w:spacing w:before="156" w:after="156"/>
    </w:pPr>
    <w:rPr>
      <w:rFonts w:cs="宋体"/>
      <w:bCs/>
      <w:sz w:val="30"/>
    </w:rPr>
  </w:style>
  <w:style w:type="paragraph" w:styleId="1388" w:customStyle="1">
    <w:name w:val="段 Char"/>
    <w:qFormat/>
    <w:pPr>
      <w:ind w:firstLine="200"/>
      <w:jc w:val="both"/>
    </w:pPr>
    <w:rPr>
      <w:sz w:val="21"/>
    </w:rPr>
  </w:style>
  <w:style w:type="paragraph" w:styleId="1389" w:customStyle="1">
    <w:name w:val="xl30"/>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90" w:customStyle="1">
    <w:name w:val="标准文本"/>
    <w:basedOn w:val="831"/>
    <w:qFormat/>
    <w:pPr>
      <w:ind w:firstLine="480"/>
      <w:spacing w:line="360" w:lineRule="auto"/>
    </w:pPr>
    <w:rPr>
      <w:rFonts w:cs="宋体"/>
      <w:sz w:val="24"/>
      <w:szCs w:val="24"/>
    </w:rPr>
  </w:style>
  <w:style w:type="paragraph" w:styleId="1391" w:customStyle="1">
    <w:name w:val="xl77"/>
    <w:basedOn w:val="831"/>
    <w:qFormat/>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392" w:customStyle="1">
    <w:name w:val="xl57"/>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93" w:customStyle="1">
    <w:name w:val="Char"/>
    <w:basedOn w:val="831"/>
    <w:qFormat/>
    <w:pPr>
      <w:spacing w:after="156" w:line="360" w:lineRule="auto"/>
    </w:pPr>
    <w:rPr>
      <w:rFonts w:ascii="Tahoma" w:hAnsi="Tahoma"/>
      <w:sz w:val="24"/>
    </w:rPr>
  </w:style>
  <w:style w:type="paragraph" w:styleId="1394" w:customStyle="1">
    <w:name w:val="table_lines"/>
    <w:basedOn w:val="831"/>
    <w:qFormat/>
    <w:pPr>
      <w:jc w:val="left"/>
      <w:widowControl/>
    </w:pPr>
    <w:rPr>
      <w:rFonts w:eastAsia="宋体"/>
      <w:lang w:val="de-DE" w:eastAsia="de-DE"/>
    </w:rPr>
  </w:style>
  <w:style w:type="paragraph" w:styleId="1395" w:customStyle="1">
    <w:name w:val="样式 段后: 0.5 行 左  0.75 字符"/>
    <w:basedOn w:val="831"/>
    <w:qFormat/>
    <w:pPr>
      <w:ind w:firstLine="420"/>
      <w:spacing w:line="360" w:lineRule="auto"/>
      <w:widowControl/>
    </w:pPr>
    <w:rPr>
      <w:rFonts w:hAnsi="Arial" w:cs="Arial"/>
      <w:szCs w:val="21"/>
    </w:rPr>
  </w:style>
  <w:style w:type="paragraph" w:styleId="1396" w:customStyle="1">
    <w:name w:val="Char Char Char Char Char Char Char Char Char2"/>
    <w:basedOn w:val="831"/>
    <w:qFormat/>
    <w:pPr>
      <w:ind w:left="360" w:hanging="360"/>
      <w:tabs>
        <w:tab w:val="left" w:pos="360" w:leader="none"/>
      </w:tabs>
    </w:pPr>
    <w:rPr>
      <w:sz w:val="24"/>
      <w:szCs w:val="24"/>
    </w:rPr>
  </w:style>
  <w:style w:type="paragraph" w:styleId="1397" w:customStyle="1">
    <w:name w:val="xl40"/>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98" w:customStyle="1">
    <w:name w:val="xl32"/>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99" w:customStyle="1">
    <w:name w:val="正文--表格内正文"/>
    <w:basedOn w:val="831"/>
    <w:qFormat/>
    <w:pPr>
      <w:jc w:val="center"/>
      <w:spacing w:before="156" w:line="0" w:lineRule="atLeast"/>
    </w:pPr>
    <w:rPr>
      <w:rFonts w:ascii="宋体" w:hAnsi="宋体"/>
      <w:color w:val="000000"/>
      <w:sz w:val="24"/>
      <w:szCs w:val="24"/>
    </w:rPr>
  </w:style>
  <w:style w:type="paragraph" w:styleId="1400" w:customStyle="1">
    <w:name w:val="Char Char Char Char Char Char Char Char Char Char Char Char Char Char"/>
    <w:basedOn w:val="831"/>
    <w:qFormat/>
    <w:rPr>
      <w:rFonts w:ascii="Tahoma" w:hAnsi="Tahoma" w:cs="Tahoma"/>
      <w:sz w:val="24"/>
    </w:rPr>
  </w:style>
  <w:style w:type="paragraph" w:styleId="1401" w:customStyle="1">
    <w:name w:val="Normal1"/>
    <w:basedOn w:val="831"/>
    <w:qFormat/>
    <w:rPr>
      <w:rFonts w:ascii="Calibri" w:hAnsi="Calibri" w:cs="宋体"/>
    </w:rPr>
  </w:style>
  <w:style w:type="paragraph" w:styleId="1402" w:customStyle="1">
    <w:name w:val="小四 段落 宋体 Char Char"/>
    <w:basedOn w:val="831"/>
    <w:qFormat/>
    <w:pPr>
      <w:ind w:firstLine="480"/>
      <w:spacing w:line="360" w:lineRule="auto"/>
    </w:pPr>
    <w:rPr>
      <w:rFonts w:ascii="宋体" w:hAnsi="宋体"/>
      <w:sz w:val="24"/>
      <w:szCs w:val="24"/>
    </w:rPr>
  </w:style>
  <w:style w:type="paragraph" w:styleId="1403" w:customStyle="1">
    <w:name w:val="Char12"/>
    <w:basedOn w:val="831"/>
    <w:qFormat/>
    <w:rPr>
      <w:rFonts w:ascii="Tahoma" w:hAnsi="Tahoma" w:cs="仿宋_GB2312"/>
      <w:sz w:val="24"/>
      <w:szCs w:val="28"/>
    </w:rPr>
  </w:style>
  <w:style w:type="paragraph" w:styleId="1404" w:customStyle="1">
    <w:name w:val="Char Char Char Char"/>
    <w:basedOn w:val="852"/>
    <w:qFormat/>
    <w:pPr>
      <w:spacing w:line="360" w:lineRule="auto"/>
    </w:pPr>
    <w:rPr>
      <w:rFonts w:ascii="Tahoma" w:hAnsi="Tahoma"/>
      <w:sz w:val="24"/>
      <w:szCs w:val="24"/>
    </w:rPr>
  </w:style>
  <w:style w:type="paragraph" w:styleId="1405" w:customStyle="1">
    <w:name w:val="xl67"/>
    <w:basedOn w:val="831"/>
    <w:qFormat/>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406" w:customStyle="1">
    <w:name w:val="Char Char Char Char Char"/>
    <w:basedOn w:val="831"/>
    <w:qFormat/>
    <w:rPr>
      <w:rFonts w:ascii="Tahoma" w:hAnsi="Tahoma" w:cs="Tahoma"/>
      <w:sz w:val="24"/>
    </w:rPr>
  </w:style>
  <w:style w:type="paragraph" w:styleId="1407" w:customStyle="1">
    <w:name w:val="正文 A"/>
    <w:qFormat/>
    <w:pPr>
      <w:jc w:val="both"/>
      <w:widowControl w:val="off"/>
    </w:pPr>
    <w:rPr>
      <w:rFonts w:eastAsia="Times New Roman"/>
      <w:color w:val="000000"/>
      <w:sz w:val="21"/>
      <w:szCs w:val="21"/>
    </w:rPr>
  </w:style>
  <w:style w:type="paragraph" w:styleId="1408" w:customStyle="1">
    <w:name w:val="xl63"/>
    <w:basedOn w:val="831"/>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409" w:customStyle="1">
    <w:name w:val="xl24"/>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410" w:customStyle="1">
    <w:name w:val="Char Char Char Char Char Char Char Char Char Char Char2"/>
    <w:basedOn w:val="831"/>
    <w:qFormat/>
    <w:rPr>
      <w:rFonts w:ascii="Tahoma" w:hAnsi="Tahoma" w:cs="Tahoma"/>
      <w:sz w:val="24"/>
    </w:rPr>
  </w:style>
  <w:style w:type="paragraph" w:styleId="1411" w:customStyle="1">
    <w:name w:val="xl54"/>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rPr>
  </w:style>
  <w:style w:type="paragraph" w:styleId="1412" w:customStyle="1">
    <w:name w:val="符号与编号 Char Char"/>
    <w:basedOn w:val="831"/>
    <w:qFormat/>
    <w:pPr>
      <w:ind w:left="839" w:hanging="419"/>
      <w:spacing w:after="156" w:line="400" w:lineRule="atLeast"/>
      <w:tabs>
        <w:tab w:val="left" w:pos="840" w:leader="none"/>
      </w:tabs>
    </w:pPr>
    <w:rPr>
      <w:sz w:val="24"/>
      <w:szCs w:val="24"/>
    </w:rPr>
  </w:style>
  <w:style w:type="paragraph" w:styleId="1413" w:customStyle="1">
    <w:name w:val="正文1"/>
    <w:basedOn w:val="831"/>
    <w:next w:val="831"/>
    <w:qFormat/>
    <w:pPr>
      <w:ind w:firstLine="510"/>
      <w:spacing w:before="156" w:line="360" w:lineRule="auto"/>
    </w:pPr>
    <w:rPr>
      <w:sz w:val="24"/>
    </w:rPr>
  </w:style>
  <w:style w:type="paragraph" w:styleId="1414" w:customStyle="1">
    <w:name w:val="Normal11"/>
    <w:basedOn w:val="831"/>
    <w:qFormat/>
    <w:rPr>
      <w:rFonts w:ascii="Calibri" w:hAnsi="Calibri" w:cs="宋体"/>
    </w:rPr>
  </w:style>
  <w:style w:type="paragraph" w:styleId="1415" w:customStyle="1">
    <w:name w:val="greytypebeni"/>
    <w:basedOn w:val="831"/>
    <w:qFormat/>
    <w:pPr>
      <w:jc w:val="left"/>
      <w:widowControl/>
    </w:pPr>
    <w:rPr>
      <w:rFonts w:ascii="宋体" w:hAnsi="宋体" w:cs="宋体"/>
      <w:sz w:val="24"/>
      <w:szCs w:val="24"/>
    </w:rPr>
  </w:style>
  <w:style w:type="paragraph" w:styleId="1416" w:customStyle="1">
    <w:name w:val="标题2，章节第二层"/>
    <w:basedOn w:val="831"/>
    <w:next w:val="1233"/>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17" w:customStyle="1">
    <w:name w:val="附录1"/>
    <w:qFormat/>
    <w:pPr>
      <w:ind w:left="902" w:hanging="420"/>
      <w:spacing w:before="240" w:line="600" w:lineRule="atLeast"/>
      <w:tabs>
        <w:tab w:val="left" w:pos="907" w:leader="none"/>
      </w:tabs>
    </w:pPr>
    <w:rPr>
      <w:b/>
      <w:i/>
      <w:sz w:val="28"/>
    </w:rPr>
  </w:style>
  <w:style w:type="paragraph" w:styleId="1418" w:customStyle="1">
    <w:name w:val="Char Char111"/>
    <w:basedOn w:val="831"/>
    <w:qFormat/>
    <w:rPr>
      <w:rFonts w:ascii="Tahoma" w:hAnsi="Tahoma" w:cs="Tahoma"/>
      <w:sz w:val="24"/>
    </w:rPr>
  </w:style>
  <w:style w:type="paragraph" w:styleId="1419" w:customStyle="1">
    <w:name w:val="标题 4宋体"/>
    <w:basedOn w:val="835"/>
    <w:qFormat/>
    <w:pPr>
      <w:jc w:val="left"/>
      <w:keepLines w:val="0"/>
      <w:spacing w:before="0" w:after="0" w:line="360" w:lineRule="auto"/>
    </w:pPr>
    <w:rPr>
      <w:rFonts w:ascii="宋体" w:hAnsi="宋体" w:eastAsia="宋体"/>
      <w:bCs/>
      <w:color w:val="000000"/>
      <w:sz w:val="24"/>
    </w:rPr>
  </w:style>
  <w:style w:type="paragraph" w:styleId="1420" w:customStyle="1">
    <w:name w:val="xl90"/>
    <w:basedOn w:val="831"/>
    <w:qFormat/>
    <w:pPr>
      <w:jc w:val="left"/>
      <w:spacing w:before="100" w:beforeAutospacing="1" w:after="100" w:afterAutospacing="1"/>
      <w:widowControl/>
    </w:pPr>
    <w:rPr>
      <w:rFonts w:ascii="宋体" w:hAnsi="宋体" w:eastAsia="宋体"/>
      <w:sz w:val="24"/>
      <w:szCs w:val="24"/>
      <w:lang w:val="en-US"/>
    </w:rPr>
  </w:style>
  <w:style w:type="paragraph" w:styleId="1421" w:customStyle="1">
    <w:name w:val="列出段落2"/>
    <w:basedOn w:val="831"/>
    <w:qFormat/>
    <w:pPr>
      <w:ind w:left="720"/>
      <w:jc w:val="left"/>
      <w:widowControl/>
    </w:pPr>
    <w:rPr>
      <w:rFonts w:ascii="Arial" w:hAnsi="Arial" w:eastAsia="黑体" w:cs="Arial"/>
      <w:sz w:val="24"/>
      <w:szCs w:val="24"/>
      <w:lang w:eastAsia="en-US"/>
    </w:rPr>
  </w:style>
  <w:style w:type="paragraph" w:styleId="1422" w:customStyle="1">
    <w:name w:val="xl74"/>
    <w:basedOn w:val="831"/>
    <w:qFormat/>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23" w:customStyle="1">
    <w:name w:val="批注主题1"/>
    <w:basedOn w:val="853"/>
    <w:next w:val="853"/>
    <w:qFormat/>
    <w:rPr>
      <w:b/>
      <w:bCs/>
      <w:sz w:val="20"/>
      <w:szCs w:val="24"/>
    </w:rPr>
  </w:style>
  <w:style w:type="paragraph" w:styleId="1424" w:customStyle="1">
    <w:name w:val="二级目录"/>
    <w:next w:val="831"/>
    <w:qFormat/>
    <w:pPr>
      <w:tabs>
        <w:tab w:val="left" w:pos="360" w:leader="none"/>
        <w:tab w:val="left" w:pos="1145" w:leader="none"/>
      </w:tabs>
      <w:outlineLvl w:val="1"/>
    </w:pPr>
    <w:rPr>
      <w:b/>
      <w:sz w:val="30"/>
      <w:szCs w:val="28"/>
    </w:rPr>
  </w:style>
  <w:style w:type="paragraph" w:styleId="1425" w:customStyle="1">
    <w:name w:val="xl61"/>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26" w:customStyle="1">
    <w:name w:val="表格1"/>
    <w:basedOn w:val="831"/>
    <w:qFormat/>
    <w:rPr>
      <w:rFonts w:ascii="宋体"/>
      <w:szCs w:val="21"/>
    </w:rPr>
  </w:style>
  <w:style w:type="paragraph" w:styleId="1427" w:customStyle="1">
    <w:name w:val="Char Char Char Char Char Char Char Char2"/>
    <w:basedOn w:val="831"/>
    <w:qFormat/>
    <w:rPr>
      <w:rFonts w:ascii="Tahoma" w:hAnsi="Tahoma" w:cs="Tahoma"/>
      <w:sz w:val="24"/>
    </w:rPr>
  </w:style>
  <w:style w:type="paragraph" w:styleId="1428" w:customStyle="1">
    <w:name w:val="大标题"/>
    <w:basedOn w:val="831"/>
    <w:next w:val="831"/>
    <w:qFormat/>
    <w:pPr>
      <w:ind w:hanging="420"/>
      <w:pageBreakBefore/>
      <w:spacing w:line="360" w:lineRule="auto"/>
      <w:tabs>
        <w:tab w:val="left" w:pos="420" w:leader="none"/>
      </w:tabs>
      <w:outlineLvl w:val="0"/>
    </w:pPr>
    <w:rPr>
      <w:b/>
      <w:iCs/>
      <w:sz w:val="44"/>
      <w:szCs w:val="24"/>
    </w:rPr>
  </w:style>
  <w:style w:type="paragraph" w:styleId="1429" w:customStyle="1">
    <w:name w:val="Char Char1 Char Char2 Char Char"/>
    <w:basedOn w:val="831"/>
    <w:qFormat/>
    <w:pPr>
      <w:jc w:val="left"/>
      <w:spacing w:after="160" w:line="240" w:lineRule="exact"/>
      <w:widowControl/>
    </w:pPr>
    <w:rPr>
      <w:rFonts w:eastAsia="宋体"/>
      <w:sz w:val="21"/>
      <w:szCs w:val="24"/>
      <w:lang w:val="en-US"/>
    </w:rPr>
  </w:style>
  <w:style w:type="paragraph" w:styleId="1430" w:customStyle="1">
    <w:name w:val="标题3，章节第三层"/>
    <w:basedOn w:val="831"/>
    <w:next w:val="1233"/>
    <w:qFormat/>
    <w:pPr>
      <w:spacing w:before="78" w:line="300" w:lineRule="auto"/>
      <w:outlineLvl w:val="2"/>
    </w:pPr>
    <w:rPr>
      <w:rFonts w:ascii="Arial" w:hAnsi="Arial" w:eastAsia="华文细黑"/>
      <w:sz w:val="30"/>
      <w:szCs w:val="24"/>
    </w:rPr>
  </w:style>
  <w:style w:type="paragraph" w:styleId="1431" w:customStyle="1">
    <w:name w:val="正文_0"/>
    <w:qFormat/>
    <w:rPr>
      <w:rFonts w:ascii="Garamond" w:hAnsi="Garamond"/>
      <w:sz w:val="22"/>
    </w:rPr>
  </w:style>
  <w:style w:type="paragraph" w:styleId="1432" w:customStyle="1">
    <w:name w:val="xl79"/>
    <w:basedOn w:val="831"/>
    <w:qFormat/>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33" w:customStyle="1">
    <w:name w:val="Char Char Char Char Char1"/>
    <w:basedOn w:val="831"/>
    <w:qFormat/>
    <w:rPr>
      <w:rFonts w:ascii="Tahoma" w:hAnsi="Tahoma"/>
      <w:sz w:val="24"/>
    </w:rPr>
  </w:style>
  <w:style w:type="paragraph" w:styleId="1434" w:customStyle="1">
    <w:name w:val="Char Char Char Char Char Char Char Char Char Char Char Char Char1"/>
    <w:basedOn w:val="852"/>
    <w:qFormat/>
    <w:rPr>
      <w:rFonts w:ascii="Tahoma" w:hAnsi="Tahoma"/>
      <w:sz w:val="24"/>
      <w:szCs w:val="24"/>
    </w:rPr>
  </w:style>
  <w:style w:type="paragraph" w:styleId="1435" w:customStyle="1">
    <w:name w:val="xl66"/>
    <w:basedOn w:val="831"/>
    <w:qFormat/>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36" w:customStyle="1">
    <w:name w:val="Char2 Char Char Char Char Char Char1"/>
    <w:basedOn w:val="831"/>
    <w:qFormat/>
    <w:pPr>
      <w:ind w:hanging="425"/>
      <w:keepNext/>
      <w:spacing w:before="80" w:after="80"/>
      <w:widowControl/>
      <w:tabs>
        <w:tab w:val="left" w:pos="425" w:leader="none"/>
      </w:tabs>
    </w:pPr>
    <w:rPr>
      <w:rFonts w:ascii="Arial" w:hAnsi="Arial" w:cs="Arial"/>
    </w:rPr>
  </w:style>
  <w:style w:type="paragraph" w:styleId="1437" w:customStyle="1">
    <w:name w:val="修订1"/>
    <w:semiHidden/>
    <w:qFormat/>
    <w:rPr>
      <w:sz w:val="21"/>
      <w:szCs w:val="24"/>
    </w:rPr>
  </w:style>
  <w:style w:type="paragraph" w:styleId="1438" w:customStyle="1">
    <w:name w:val="正文文本缩进1"/>
    <w:basedOn w:val="831"/>
    <w:qFormat/>
    <w:pPr>
      <w:ind w:left="420"/>
      <w:spacing w:after="120"/>
    </w:pPr>
    <w:rPr>
      <w:szCs w:val="24"/>
    </w:rPr>
  </w:style>
  <w:style w:type="paragraph" w:styleId="1439" w:customStyle="1">
    <w:name w:val="Char Char Char Char2"/>
    <w:basedOn w:val="831"/>
    <w:qFormat/>
    <w:pPr>
      <w:jc w:val="center"/>
      <w:spacing w:after="160" w:line="240" w:lineRule="exact"/>
      <w:widowControl/>
    </w:pPr>
    <w:rPr>
      <w:rFonts w:ascii="黑体" w:hAnsi="Verdana" w:eastAsia="黑体"/>
      <w:sz w:val="32"/>
      <w:szCs w:val="32"/>
      <w:lang w:eastAsia="en-US"/>
    </w:rPr>
  </w:style>
  <w:style w:type="paragraph" w:styleId="1440" w:customStyle="1">
    <w:name w:val="xl80"/>
    <w:basedOn w:val="831"/>
    <w:qFormat/>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41" w:customStyle="1">
    <w:name w:val="Char Char35"/>
    <w:basedOn w:val="831"/>
    <w:qFormat/>
    <w:rPr>
      <w:rFonts w:ascii="Tahoma" w:hAnsi="Tahoma"/>
      <w:sz w:val="24"/>
    </w:rPr>
  </w:style>
  <w:style w:type="paragraph" w:styleId="1442" w:customStyle="1">
    <w:name w:val="Char Char1 Char Char Char Char1 Char Char Char Char Char Char1"/>
    <w:basedOn w:val="831"/>
    <w:qFormat/>
    <w:rPr>
      <w:rFonts w:ascii="Tahoma" w:hAnsi="Tahoma" w:eastAsia="宋体"/>
      <w:sz w:val="24"/>
      <w:lang w:val="en-US"/>
    </w:rPr>
  </w:style>
  <w:style w:type="paragraph" w:styleId="1443" w:customStyle="1">
    <w:name w:val="Char Char Char Char Char Char Char Char Char Char Char Char Char Char Char Char Char Char Char Char Char Char Char11"/>
    <w:basedOn w:val="831"/>
    <w:qFormat/>
    <w:rPr>
      <w:rFonts w:ascii="Tahoma" w:hAnsi="Tahoma" w:cs="Tahoma"/>
      <w:sz w:val="24"/>
    </w:rPr>
  </w:style>
  <w:style w:type="paragraph" w:styleId="1444" w:customStyle="1">
    <w:name w:val="条1"/>
    <w:basedOn w:val="831"/>
    <w:qFormat/>
    <w:pPr>
      <w:ind w:left="780" w:hanging="360"/>
      <w:spacing w:before="156" w:line="360" w:lineRule="auto"/>
      <w:tabs>
        <w:tab w:val="left" w:pos="780" w:leader="none"/>
      </w:tabs>
    </w:pPr>
    <w:rPr>
      <w:rFonts w:eastAsia="黑体"/>
      <w:sz w:val="24"/>
    </w:rPr>
  </w:style>
  <w:style w:type="paragraph" w:styleId="1445" w:customStyle="1">
    <w:name w:val="Char Char Char Char Char Char Char11"/>
    <w:basedOn w:val="831"/>
    <w:qFormat/>
    <w:rPr>
      <w:rFonts w:ascii="Tahoma" w:hAnsi="Tahoma"/>
      <w:sz w:val="24"/>
    </w:rPr>
  </w:style>
  <w:style w:type="paragraph" w:styleId="1446" w:customStyle="1">
    <w:name w:val="马刚标题1"/>
    <w:basedOn w:val="832"/>
    <w:next w:val="831"/>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447" w:customStyle="1">
    <w:name w:val="Char1 Char Char Char2"/>
    <w:basedOn w:val="831"/>
    <w:qFormat/>
    <w:rPr>
      <w:rFonts w:ascii="Tahoma" w:hAnsi="Tahoma" w:cs="Tahoma"/>
      <w:sz w:val="24"/>
    </w:rPr>
  </w:style>
  <w:style w:type="paragraph" w:styleId="1448" w:customStyle="1">
    <w:name w:val="Table Paragraph"/>
    <w:basedOn w:val="831"/>
    <w:uiPriority w:val="1"/>
    <w:qFormat/>
    <w:rPr>
      <w:rFonts w:ascii="宋体" w:hAnsi="宋体" w:eastAsia="宋体" w:cs="宋体"/>
      <w:lang w:bidi="zh-CN"/>
    </w:rPr>
  </w:style>
  <w:style w:type="paragraph" w:styleId="1449" w:customStyle="1">
    <w:name w:val="Body Text(ch)"/>
    <w:basedOn w:val="831"/>
    <w:next w:val="857"/>
    <w:qFormat/>
    <w:pPr>
      <w:spacing w:after="120"/>
    </w:pPr>
    <w:rPr>
      <w:rFonts w:ascii="宋体" w:hAnsi="Arial" w:eastAsia="宋体"/>
      <w:bCs/>
      <w:iCs/>
      <w:sz w:val="21"/>
      <w:szCs w:val="24"/>
      <w:lang w:val="en-US"/>
    </w:rPr>
  </w:style>
  <w:style w:type="paragraph" w:styleId="1450" w:customStyle="1">
    <w:name w:val="样式 标题 2第一章 标题 2Heading 2 HiddenHeading 2 CCBSheading 2H2h2..."/>
    <w:basedOn w:val="833"/>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51" w:customStyle="1">
    <w:name w:val="Char Char Char Char Char Char Char Char Char Char Char Char Char Char Char Char Char Char Char Char Char Char Char1"/>
    <w:basedOn w:val="831"/>
    <w:qFormat/>
    <w:rPr>
      <w:rFonts w:ascii="Tahoma" w:hAnsi="Tahoma" w:eastAsia="宋体" w:cs="Tahoma"/>
      <w:sz w:val="24"/>
      <w:lang w:val="en-US"/>
    </w:rPr>
  </w:style>
  <w:style w:type="paragraph" w:styleId="1452" w:customStyle="1">
    <w:name w:val="Normal Indent1"/>
    <w:basedOn w:val="831"/>
    <w:qFormat/>
    <w:pPr>
      <w:ind w:firstLine="420"/>
    </w:pPr>
    <w:rPr>
      <w:rFonts w:eastAsia="宋体"/>
      <w:lang w:val="en-US"/>
    </w:rPr>
  </w:style>
  <w:style w:type="paragraph" w:styleId="1453" w:customStyle="1">
    <w:name w:val="Char Char Char Char Char Char Char Char Char Char Char Char Char Char2"/>
    <w:basedOn w:val="831"/>
    <w:qFormat/>
    <w:rPr>
      <w:rFonts w:ascii="Tahoma" w:hAnsi="Tahoma"/>
      <w:sz w:val="24"/>
    </w:rPr>
  </w:style>
  <w:style w:type="paragraph" w:styleId="1454" w:customStyle="1">
    <w:name w:val="xl85"/>
    <w:basedOn w:val="831"/>
    <w:qFormat/>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55" w:customStyle="1">
    <w:name w:val="批注框文本1"/>
    <w:basedOn w:val="831"/>
    <w:qFormat/>
    <w:rPr>
      <w:rFonts w:eastAsia="宋体"/>
      <w:sz w:val="18"/>
      <w:szCs w:val="18"/>
      <w:lang w:val="en-US"/>
    </w:rPr>
  </w:style>
  <w:style w:type="paragraph" w:styleId="1456" w:customStyle="1">
    <w:name w:val="Char2"/>
    <w:basedOn w:val="852"/>
    <w:qFormat/>
    <w:rPr>
      <w:rFonts w:ascii="Tahoma" w:hAnsi="Tahoma"/>
      <w:sz w:val="24"/>
      <w:szCs w:val="24"/>
    </w:rPr>
  </w:style>
  <w:style w:type="paragraph" w:styleId="1457" w:customStyle="1">
    <w:name w:val="xl28"/>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58" w:customStyle="1">
    <w:name w:val="xl43"/>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459" w:customStyle="1">
    <w:name w:val="纯文本1"/>
    <w:basedOn w:val="831"/>
    <w:qFormat/>
    <w:rPr>
      <w:rFonts w:ascii="宋体" w:hAnsi="宋体" w:eastAsia="楷体_GB2312" w:cs="宋体"/>
      <w:sz w:val="28"/>
    </w:rPr>
  </w:style>
  <w:style w:type="paragraph" w:styleId="1460" w:customStyle="1">
    <w:name w:val="默认段落字体 Para Char"/>
    <w:basedOn w:val="831"/>
    <w:qFormat/>
    <w:rPr>
      <w:sz w:val="24"/>
      <w:szCs w:val="24"/>
    </w:rPr>
  </w:style>
  <w:style w:type="paragraph" w:styleId="1461" w:customStyle="1">
    <w:name w:val="方案文档"/>
    <w:basedOn w:val="831"/>
    <w:qFormat/>
    <w:pPr>
      <w:jc w:val="center"/>
      <w:spacing w:before="60" w:after="60" w:line="360" w:lineRule="auto"/>
    </w:pPr>
    <w:rPr>
      <w:rFonts w:ascii="宋体" w:hAnsi="宋体" w:eastAsia="宋体"/>
      <w:sz w:val="24"/>
    </w:rPr>
  </w:style>
  <w:style w:type="paragraph" w:styleId="1462" w:customStyle="1">
    <w:name w:val="一级标题"/>
    <w:basedOn w:val="831"/>
    <w:qFormat/>
    <w:pPr>
      <w:ind w:left="900" w:hanging="420"/>
      <w:spacing w:line="360" w:lineRule="auto"/>
      <w:tabs>
        <w:tab w:val="left" w:pos="903" w:leader="none"/>
      </w:tabs>
    </w:pPr>
    <w:rPr>
      <w:rFonts w:ascii="Arial" w:hAnsi="Arial" w:cs="Arial"/>
      <w:sz w:val="24"/>
    </w:rPr>
  </w:style>
  <w:style w:type="paragraph" w:styleId="1463" w:customStyle="1">
    <w:name w:val="Char Char Char Char Char Char Char Char Char Char Char1 Char Char Char1"/>
    <w:basedOn w:val="831"/>
    <w:qFormat/>
    <w:pPr>
      <w:ind w:firstLine="200"/>
      <w:jc w:val="left"/>
    </w:pPr>
    <w:rPr>
      <w:rFonts w:ascii="Tahoma" w:hAnsi="Tahoma"/>
      <w:sz w:val="24"/>
      <w:szCs w:val="24"/>
    </w:rPr>
  </w:style>
  <w:style w:type="paragraph" w:styleId="1464" w:customStyle="1">
    <w:name w:val="xl39"/>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5" w:customStyle="1">
    <w:name w:val="段落"/>
    <w:basedOn w:val="831"/>
    <w:qFormat/>
    <w:pPr>
      <w:ind w:firstLine="480"/>
      <w:spacing w:line="460" w:lineRule="exact"/>
    </w:pPr>
    <w:rPr>
      <w:sz w:val="24"/>
    </w:rPr>
  </w:style>
  <w:style w:type="paragraph" w:styleId="1466" w:customStyle="1">
    <w:name w:val="丁华标题1"/>
    <w:basedOn w:val="832"/>
    <w:next w:val="1364"/>
    <w:qFormat/>
    <w:pPr>
      <w:numPr>
        <w:numId w:val="3"/>
      </w:numPr>
      <w:jc w:val="left"/>
      <w:keepLines/>
      <w:spacing w:before="600" w:after="120" w:line="578" w:lineRule="auto"/>
    </w:pPr>
    <w:rPr>
      <w:rFonts w:ascii="Times New Roman"/>
      <w:b w:val="0"/>
      <w:sz w:val="32"/>
      <w:szCs w:val="20"/>
    </w:rPr>
  </w:style>
  <w:style w:type="paragraph" w:styleId="1467" w:customStyle="1">
    <w:name w:val="4"/>
    <w:basedOn w:val="831"/>
    <w:next w:val="882"/>
    <w:qFormat/>
    <w:pPr>
      <w:ind w:firstLine="420"/>
      <w:spacing w:line="360" w:lineRule="auto"/>
    </w:pPr>
    <w:rPr>
      <w:rFonts w:eastAsia="宋体"/>
      <w:color w:val="ff0000"/>
      <w:sz w:val="24"/>
      <w:szCs w:val="24"/>
      <w:lang w:val="en-US"/>
    </w:rPr>
  </w:style>
  <w:style w:type="paragraph" w:styleId="1468" w:customStyle="1">
    <w:name w:val="项目符号，二级"/>
    <w:basedOn w:val="1233"/>
    <w:next w:val="1233"/>
    <w:qFormat/>
    <w:pPr>
      <w:ind w:left="1337" w:right="-27" w:firstLine="480"/>
      <w:tabs>
        <w:tab w:val="left" w:pos="567" w:leader="none"/>
        <w:tab w:val="left" w:pos="1211" w:leader="none"/>
        <w:tab w:val="left" w:pos="1337" w:leader="none"/>
      </w:tabs>
    </w:pPr>
    <w:rPr>
      <w:bCs w:val="0"/>
      <w:color w:val="000000"/>
      <w:sz w:val="24"/>
      <w:szCs w:val="24"/>
    </w:rPr>
  </w:style>
  <w:style w:type="paragraph" w:styleId="1469" w:customStyle="1">
    <w:name w:val="retrait3"/>
    <w:basedOn w:val="831"/>
    <w:qFormat/>
    <w:pPr>
      <w:ind w:left="851"/>
      <w:jc w:val="left"/>
      <w:spacing w:before="20" w:after="20"/>
      <w:widowControl/>
    </w:pPr>
    <w:rPr>
      <w:rFonts w:ascii="Arial" w:hAnsi="Arial"/>
      <w:sz w:val="24"/>
      <w:lang w:val="en-GB"/>
    </w:rPr>
  </w:style>
  <w:style w:type="paragraph" w:styleId="1470" w:customStyle="1">
    <w:name w:val="表头_5"/>
    <w:basedOn w:val="831"/>
    <w:qFormat/>
    <w:pPr>
      <w:spacing w:line="360" w:lineRule="auto"/>
    </w:pPr>
    <w:rPr>
      <w:b/>
      <w:bCs/>
      <w:sz w:val="28"/>
      <w:szCs w:val="21"/>
    </w:rPr>
  </w:style>
  <w:style w:type="paragraph" w:styleId="1471" w:customStyle="1">
    <w:name w:val="xl89"/>
    <w:basedOn w:val="831"/>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72" w:customStyle="1">
    <w:name w:val="xl26"/>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73" w:customStyle="1">
    <w:name w:val="xl34"/>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74" w:customStyle="1">
    <w:name w:val="表格"/>
    <w:basedOn w:val="831"/>
    <w:qFormat/>
    <w:pPr>
      <w:ind w:firstLine="21"/>
    </w:pPr>
    <w:rPr>
      <w:rFonts w:ascii="宋体" w:hAnsi="宋体" w:cs="宋体"/>
    </w:rPr>
  </w:style>
  <w:style w:type="paragraph" w:styleId="1475" w:customStyle="1">
    <w:name w:val="xl35"/>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rPr>
  </w:style>
  <w:style w:type="paragraph" w:styleId="1476" w:customStyle="1">
    <w:name w:val="xl75"/>
    <w:basedOn w:val="831"/>
    <w:qFormat/>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477" w:customStyle="1">
    <w:name w:val="xl27"/>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78" w:customStyle="1">
    <w:name w:val="正文表标题"/>
    <w:next w:val="1273"/>
    <w:qFormat/>
    <w:pPr>
      <w:ind w:left="900" w:hanging="420"/>
      <w:jc w:val="center"/>
      <w:tabs>
        <w:tab w:val="left" w:pos="900" w:leader="none"/>
      </w:tabs>
    </w:pPr>
    <w:rPr>
      <w:rFonts w:ascii="黑体" w:eastAsia="黑体"/>
      <w:sz w:val="21"/>
    </w:rPr>
  </w:style>
  <w:style w:type="paragraph" w:styleId="1479" w:customStyle="1">
    <w:name w:val="Char Char1 Char Char Char Char Char Char Char"/>
    <w:basedOn w:val="831"/>
    <w:qFormat/>
    <w:rPr>
      <w:rFonts w:ascii="Tahoma" w:hAnsi="Tahoma" w:cs="Tahoma"/>
      <w:sz w:val="24"/>
    </w:rPr>
  </w:style>
  <w:style w:type="paragraph" w:styleId="1480" w:customStyle="1">
    <w:name w:val="小四 段落 宋体 Char Char Char"/>
    <w:basedOn w:val="849"/>
    <w:qFormat/>
    <w:pPr>
      <w:ind w:left="0" w:right="-33" w:firstLine="545"/>
      <w:jc w:val="left"/>
      <w:spacing w:line="360" w:lineRule="auto"/>
      <w:tabs>
        <w:tab w:val="clear" w:pos="2952" w:leader="none"/>
      </w:tabs>
    </w:pPr>
    <w:rPr>
      <w:sz w:val="24"/>
    </w:rPr>
  </w:style>
  <w:style w:type="paragraph" w:styleId="1481" w:customStyle="1">
    <w:name w:val="Char Char1 Char2"/>
    <w:basedOn w:val="831"/>
    <w:qFormat/>
    <w:pPr>
      <w:jc w:val="left"/>
      <w:spacing w:after="160" w:line="240" w:lineRule="exact"/>
      <w:widowControl/>
    </w:pPr>
    <w:rPr>
      <w:rFonts w:ascii="Verdana" w:hAnsi="Verdana"/>
      <w:lang w:eastAsia="en-US"/>
    </w:rPr>
  </w:style>
  <w:style w:type="paragraph" w:styleId="1482" w:customStyle="1">
    <w:name w:val="xl58"/>
    <w:basedOn w:val="831"/>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83" w:customStyle="1">
    <w:name w:val="xl70"/>
    <w:basedOn w:val="831"/>
    <w:qFormat/>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84" w:customStyle="1">
    <w:name w:val="Char1"/>
    <w:basedOn w:val="831"/>
    <w:qFormat/>
    <w:pPr>
      <w:jc w:val="left"/>
      <w:spacing w:after="160" w:line="240" w:lineRule="exact"/>
      <w:widowControl/>
    </w:pPr>
    <w:rPr>
      <w:rFonts w:ascii="Verdana" w:hAnsi="Verdana" w:eastAsia="仿宋_GB2312"/>
      <w:sz w:val="24"/>
      <w:lang w:eastAsia="en-US"/>
    </w:rPr>
  </w:style>
  <w:style w:type="paragraph" w:styleId="1485" w:customStyle="1">
    <w:name w:val="正文文本 New New"/>
    <w:basedOn w:val="831"/>
    <w:qFormat/>
    <w:pPr>
      <w:ind w:firstLine="200"/>
      <w:spacing w:before="60" w:after="60" w:line="360" w:lineRule="auto"/>
      <w:widowControl/>
    </w:pPr>
    <w:rPr>
      <w:rFonts w:eastAsia="华文楷体"/>
      <w:sz w:val="24"/>
      <w:szCs w:val="24"/>
    </w:rPr>
  </w:style>
  <w:style w:type="paragraph" w:styleId="1486" w:customStyle="1">
    <w:name w:val="小四 段落 宋体"/>
    <w:basedOn w:val="849"/>
    <w:qFormat/>
    <w:pPr>
      <w:ind w:left="113" w:right="113" w:firstLine="425"/>
      <w:jc w:val="left"/>
      <w:spacing w:line="360" w:lineRule="auto"/>
      <w:tabs>
        <w:tab w:val="clear" w:pos="2952" w:leader="none"/>
      </w:tabs>
    </w:pPr>
    <w:rPr>
      <w:sz w:val="24"/>
    </w:rPr>
  </w:style>
  <w:style w:type="paragraph" w:styleId="1487" w:customStyle="1">
    <w:name w:val="列出段落11"/>
    <w:qFormat/>
    <w:pPr>
      <w:ind w:firstLine="420"/>
      <w:jc w:val="both"/>
      <w:widowControl w:val="off"/>
    </w:pPr>
    <w:rPr>
      <w:rFonts w:eastAsia="Calibri" w:cs="Calibri"/>
      <w:color w:val="000000"/>
      <w:sz w:val="21"/>
      <w:szCs w:val="21"/>
    </w:rPr>
  </w:style>
  <w:style w:type="paragraph" w:styleId="1488" w:customStyle="1">
    <w:name w:val="qw"/>
    <w:qFormat/>
    <w:pPr>
      <w:jc w:val="both"/>
      <w:spacing w:line="312" w:lineRule="atLeast"/>
      <w:widowControl w:val="off"/>
    </w:pPr>
    <w:rPr>
      <w:sz w:val="24"/>
    </w:rPr>
  </w:style>
  <w:style w:type="paragraph" w:styleId="1489" w:customStyle="1">
    <w:name w:val="正文缩进2字符"/>
    <w:basedOn w:val="831"/>
    <w:qFormat/>
    <w:pPr>
      <w:ind w:firstLine="200"/>
      <w:spacing w:line="300" w:lineRule="auto"/>
    </w:pPr>
    <w:rPr>
      <w:rFonts w:ascii="仿宋_GB2312" w:eastAsia="仿宋_GB2312"/>
      <w:sz w:val="32"/>
      <w:szCs w:val="32"/>
    </w:rPr>
  </w:style>
  <w:style w:type="paragraph" w:styleId="1490" w:customStyle="1">
    <w:name w:val="xl50"/>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91" w:customStyle="1">
    <w:name w:val="xl52"/>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492" w:customStyle="1">
    <w:name w:val="xl84"/>
    <w:basedOn w:val="831"/>
    <w:qFormat/>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493" w:customStyle="1">
    <w:name w:val="Char13"/>
    <w:basedOn w:val="831"/>
    <w:qFormat/>
    <w:rPr>
      <w:rFonts w:ascii="仿宋_GB2312" w:hAnsi="宋体" w:eastAsia="仿宋_GB2312" w:cs="宋体"/>
      <w:b/>
      <w:sz w:val="32"/>
      <w:szCs w:val="32"/>
    </w:rPr>
  </w:style>
  <w:style w:type="paragraph" w:styleId="1494" w:customStyle="1">
    <w:name w:val="xl29"/>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95" w:customStyle="1">
    <w:name w:val="符号与编号"/>
    <w:basedOn w:val="831"/>
    <w:qFormat/>
    <w:pPr>
      <w:ind w:left="900" w:hanging="420"/>
      <w:spacing w:after="156" w:line="400" w:lineRule="atLeast"/>
      <w:tabs>
        <w:tab w:val="left" w:pos="900" w:leader="none"/>
      </w:tabs>
    </w:pPr>
    <w:rPr>
      <w:sz w:val="24"/>
      <w:szCs w:val="24"/>
    </w:rPr>
  </w:style>
  <w:style w:type="paragraph" w:styleId="1496" w:customStyle="1">
    <w:name w:val="普通 (Web)"/>
    <w:basedOn w:val="831"/>
    <w:qFormat/>
    <w:pPr>
      <w:jc w:val="left"/>
      <w:spacing w:before="100" w:beforeAutospacing="1" w:after="100" w:afterAutospacing="1"/>
      <w:widowControl/>
    </w:pPr>
    <w:rPr>
      <w:rFonts w:ascii="宋体" w:hAnsi="宋体" w:eastAsia="宋体"/>
      <w:sz w:val="24"/>
      <w:szCs w:val="24"/>
      <w:lang w:val="en-US"/>
    </w:rPr>
  </w:style>
  <w:style w:type="paragraph" w:styleId="1497" w:customStyle="1">
    <w:name w:val="Char Char Char Char Char Char Char1"/>
    <w:basedOn w:val="831"/>
    <w:qFormat/>
    <w:rPr>
      <w:rFonts w:ascii="Tahoma" w:hAnsi="Tahoma" w:eastAsia="宋体"/>
      <w:sz w:val="24"/>
      <w:lang w:val="en-US"/>
    </w:rPr>
  </w:style>
  <w:style w:type="paragraph" w:styleId="1498" w:customStyle="1">
    <w:name w:val="Default"/>
    <w:qFormat/>
    <w:pPr>
      <w:widowControl w:val="off"/>
    </w:pPr>
    <w:rPr>
      <w:color w:val="000000"/>
      <w:sz w:val="24"/>
      <w:szCs w:val="24"/>
    </w:rPr>
  </w:style>
  <w:style w:type="paragraph" w:styleId="1499" w:customStyle="1">
    <w:name w:val="xl36"/>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table" w:styleId="1500" w:customStyle="1">
    <w:name w:val="Table Normal"/>
    <w:qFormat/>
    <w:tblPr>
      <w:tblCellMar>
        <w:left w:w="0" w:type="dxa"/>
        <w:top w:w="0" w:type="dxa"/>
        <w:right w:w="0" w:type="dxa"/>
        <w:bottom w:w="0" w:type="dxa"/>
      </w:tblCellMar>
    </w:tblPr>
  </w:style>
  <w:style w:type="character" w:styleId="1501" w:customStyle="1">
    <w:name w:val="font51"/>
    <w:qFormat/>
    <w:rPr>
      <w:rFonts w:ascii="黑体" w:hAnsi="宋体" w:eastAsia="黑体" w:cs="黑体"/>
      <w:color w:val="000000"/>
      <w:sz w:val="22"/>
      <w:szCs w:val="22"/>
      <w:u w:val="none"/>
    </w:rPr>
  </w:style>
  <w:style w:type="paragraph" w:styleId="1502" w:customStyle="1">
    <w:name w:val="索引 41"/>
    <w:basedOn w:val="831"/>
    <w:next w:val="831"/>
    <w:semiHidden/>
    <w:qFormat/>
    <w:pPr>
      <w:ind w:left="1260"/>
    </w:pPr>
    <w:rPr>
      <w:rFonts w:ascii="Calibri" w:hAnsi="Calibri" w:cs="宋体"/>
    </w:rPr>
  </w:style>
  <w:style w:type="paragraph" w:styleId="1503" w:customStyle="1">
    <w:name w:val="标题 41"/>
    <w:basedOn w:val="831"/>
    <w:next w:val="1504"/>
    <w:qFormat/>
    <w:pPr>
      <w:keepLines/>
      <w:keepNext/>
      <w:spacing w:before="280" w:after="290" w:line="376" w:lineRule="auto"/>
      <w:outlineLvl w:val="3"/>
    </w:pPr>
    <w:rPr>
      <w:rFonts w:ascii="Arial" w:hAnsi="Arial" w:eastAsia="黑体" w:cs="Arial"/>
      <w:b/>
      <w:bCs/>
      <w:sz w:val="28"/>
      <w:szCs w:val="28"/>
    </w:rPr>
  </w:style>
  <w:style w:type="paragraph" w:styleId="1504" w:customStyle="1">
    <w:name w:val="正文缩进1"/>
    <w:basedOn w:val="831"/>
    <w:qFormat/>
    <w:pPr>
      <w:ind w:firstLine="420"/>
    </w:pPr>
    <w:rPr>
      <w:szCs w:val="21"/>
    </w:rPr>
  </w:style>
  <w:style w:type="paragraph" w:styleId="1505" w:customStyle="1">
    <w:name w:val="列出段落3"/>
    <w:basedOn w:val="831"/>
    <w:uiPriority w:val="1"/>
    <w:qFormat/>
    <w:pPr>
      <w:ind w:firstLine="420"/>
    </w:pPr>
    <w:rPr>
      <w:rFonts w:ascii="Calibri" w:hAnsi="Calibri" w:eastAsia="宋体"/>
      <w:sz w:val="21"/>
      <w:szCs w:val="22"/>
      <w:lang w:val="en-US"/>
    </w:rPr>
  </w:style>
  <w:style w:type="character" w:styleId="1506" w:customStyle="1">
    <w:name w:val="未处理的提及1"/>
    <w:uiPriority w:val="99"/>
    <w:unhideWhenUsed/>
    <w:qFormat/>
    <w:rPr>
      <w:color w:val="605e5c"/>
      <w:shd w:val="clear" w:color="auto" w:fill="e1dfdd"/>
    </w:rPr>
  </w:style>
  <w:style w:type="paragraph" w:styleId="1507" w:customStyle="1">
    <w:name w:val="目录 11"/>
    <w:basedOn w:val="831"/>
    <w:qFormat/>
    <w:pPr>
      <w:ind w:firstLine="705"/>
      <w:spacing w:line="640" w:lineRule="exact"/>
    </w:pPr>
    <w:rPr>
      <w:rFonts w:ascii="仿宋_GB2312" w:eastAsia="仿宋_GB2312"/>
      <w:color w:val="000000"/>
      <w:sz w:val="36"/>
      <w:szCs w:val="36"/>
    </w:rPr>
  </w:style>
  <w:style w:type="paragraph" w:styleId="1508" w:customStyle="1">
    <w:name w:val="修订2"/>
    <w:hidden/>
    <w:uiPriority w:val="99"/>
    <w:unhideWhenUsed/>
    <w:qFormat/>
    <w:rPr>
      <w:rFonts w:eastAsia="Calibri"/>
      <w:lang w:val="zh-CN"/>
    </w:rPr>
  </w:style>
  <w:style w:type="paragraph" w:styleId="1509" w:customStyle="1">
    <w:name w:val="TOC 标题2"/>
    <w:basedOn w:val="832"/>
    <w:next w:val="831"/>
    <w:uiPriority w:val="39"/>
    <w:unhideWhenUsed/>
    <w:qFormat/>
    <w:pPr>
      <w:ind w:firstLine="0"/>
      <w:jc w:val="left"/>
      <w:keepLines/>
      <w:spacing w:before="240" w:after="0" w:line="259" w:lineRule="auto"/>
      <w:widowControl/>
      <w:tabs>
        <w:tab w:val="clear" w:pos="1440" w:leader="none"/>
        <w:tab w:val="clear" w:pos="5670" w:leader="none"/>
      </w:tabs>
      <w:outlineLvl w:val="9"/>
    </w:pPr>
    <w:rPr>
      <w:rFonts w:asciiTheme="majorHAnsi" w:hAnsiTheme="majorHAnsi" w:eastAsiaTheme="majorEastAsia" w:cstheme="majorBidi"/>
      <w:b w:val="0"/>
      <w:color w:val="365f91" w:themeColor="accent1" w:themeShade="BF"/>
      <w:sz w:val="32"/>
      <w:szCs w:val="32"/>
    </w:rPr>
  </w:style>
  <w:style w:type="paragraph" w:styleId="1510" w:customStyle="1">
    <w:name w:val="修订3"/>
    <w:hidden/>
    <w:uiPriority w:val="99"/>
    <w:unhideWhenUsed/>
    <w:qFormat/>
    <w:rPr>
      <w:rFonts w:eastAsia="Calibri"/>
      <w:lang w:val="zh-CN"/>
    </w:rPr>
  </w:style>
  <w:style w:type="paragraph" w:styleId="1511" w:customStyle="1">
    <w:name w:val="修订4"/>
    <w:hidden/>
    <w:uiPriority w:val="99"/>
    <w:unhideWhenUsed/>
    <w:rPr>
      <w:rFonts w:eastAsia="Calibri"/>
      <w:lang w:val="zh-CN"/>
    </w:rPr>
  </w:style>
  <w:style w:type="paragraph" w:styleId="1512" w:customStyle="1">
    <w:name w:val="修订5"/>
    <w:hidden/>
    <w:uiPriority w:val="99"/>
    <w:unhideWhenUsed/>
    <w:rPr>
      <w:rFonts w:eastAsia="Calibri"/>
      <w:lang w:val="zh-CN"/>
    </w:rPr>
  </w:style>
  <w:style w:type="paragraph" w:styleId="1513" w:customStyle="1">
    <w:name w:val="修订6"/>
    <w:hidden/>
    <w:uiPriority w:val="99"/>
    <w:unhideWhenUsed/>
    <w:rPr>
      <w:rFonts w:eastAsia="Calibri"/>
      <w:lang w:val="zh-CN"/>
    </w:rPr>
  </w:style>
  <w:style w:type="paragraph" w:styleId="1514" w:customStyle="1">
    <w:name w:val="Table Text"/>
    <w:basedOn w:val="831"/>
    <w:qFormat/>
    <w:pPr>
      <w:jc w:val="left"/>
      <w:widowControl/>
    </w:pPr>
    <w:rPr>
      <w:rFonts w:ascii="宋体" w:hAnsi="宋体" w:eastAsia="宋体" w:cs="宋体"/>
      <w:color w:val="000000"/>
      <w:sz w:val="21"/>
      <w:szCs w:val="21"/>
      <w:lang w:val="en-US" w:eastAsia="en-US"/>
    </w:rPr>
  </w:style>
  <w:style w:type="character" w:styleId="1515" w:customStyle="1">
    <w:name w:val="B正文 Char"/>
    <w:link w:val="1516"/>
    <w:rPr>
      <w:sz w:val="28"/>
      <w:szCs w:val="24"/>
    </w:rPr>
  </w:style>
  <w:style w:type="paragraph" w:styleId="1516" w:customStyle="1">
    <w:name w:val="B正文"/>
    <w:basedOn w:val="831"/>
    <w:link w:val="1515"/>
    <w:qFormat/>
    <w:pPr>
      <w:ind w:firstLine="560"/>
      <w:jc w:val="left"/>
      <w:spacing w:line="500" w:lineRule="exact"/>
      <w:widowControl/>
    </w:pPr>
    <w:rPr>
      <w:rFonts w:eastAsia="宋体"/>
      <w:sz w:val="28"/>
      <w:szCs w:val="24"/>
      <w:lang w:val="en-US"/>
    </w:rPr>
  </w:style>
  <w:style w:type="character" w:styleId="1517" w:customStyle="1">
    <w:name w:val="列表段落 字符"/>
    <w:link w:val="1239"/>
    <w:uiPriority w:val="34"/>
    <w:qFormat/>
    <w:rPr>
      <w:rFonts w:eastAsia="Calibri"/>
      <w:lang w:val="zh-CN"/>
    </w:rPr>
  </w:style>
  <w:style w:type="paragraph" w:styleId="1518" w:customStyle="1">
    <w:name w:val="修订7"/>
    <w:hidden/>
    <w:uiPriority w:val="99"/>
    <w:unhideWhenUsed/>
    <w:rPr>
      <w:rFonts w:eastAsia="Calibri"/>
      <w:lang w:val="zh-CN"/>
    </w:rPr>
  </w:style>
  <w:style w:type="paragraph" w:styleId="1519" w:customStyle="1">
    <w:name w:val="修订8"/>
    <w:hidden/>
    <w:uiPriority w:val="99"/>
    <w:unhideWhenUsed/>
    <w:rPr>
      <w:rFonts w:eastAsia="Calibri"/>
      <w:lang w:val="zh-CN"/>
    </w:rPr>
  </w:style>
  <w:style w:type="paragraph" w:styleId="1520">
    <w:name w:val="Revision"/>
    <w:hidden/>
    <w:uiPriority w:val="99"/>
    <w:unhideWhenUsed/>
    <w:rPr>
      <w:rFonts w:eastAsia="Calibri"/>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55c294ce-481c-4cc0-84bb-51d474a52816</errorID>
      <errorWord>苏</errorWord>
      <group>L1_Word</group>
      <groupName>字词问题</groupName>
      <ability>L2_Typo</ability>
      <abilityName>字词错误</abilityName>
      <candidateList>
        <item>苏省</item>
      </candidateList>
      <explain/>
      <paraID>4A4B84FE</paraID>
      <start>28</start>
      <end>29</end>
      <status>ignored</status>
      <modifiedWord/>
      <trackRevisions>false</trackRevisions>
    </reviewItem>
    <reviewItem>
      <errorID>7982ff87-b473-4388-930a-50af1141fc66</errorID>
      <errorWord>-</errorWord>
      <group>L1_Format</group>
      <groupName>格式问题</groupName>
      <ability>L2_HalfPunc</ability>
      <abilityName>全半角检查</abilityName>
      <candidateList>
        <item>－</item>
      </candidateList>
      <explain>文本全半角错误。</explain>
      <paraID>3813794B</paraID>
      <start>41</start>
      <end>42</end>
      <status>ignored</status>
      <modifiedWord/>
      <trackRevisions>false</trackRevisions>
    </reviewItem>
    <reviewItem>
      <errorID>40d1c62e-4513-42be-b30d-e0d3cd25a909</errorID>
      <errorWord>-</errorWord>
      <group>L1_Format</group>
      <groupName>格式问题</groupName>
      <ability>L2_HalfPunc</ability>
      <abilityName>全半角检查</abilityName>
      <candidateList>
        <item>－</item>
      </candidateList>
      <explain>文本全半角错误。</explain>
      <paraID>3813794B</paraID>
      <start>42</start>
      <end>43</end>
      <status>ignored</status>
      <modifiedWord/>
      <trackRevisions>false</trackRevisions>
    </reviewItem>
    <reviewItem>
      <errorID>a2fa83f1-de35-4308-8e3d-a7abb9aee7ff</errorID>
      <errorWord>-</errorWord>
      <group>L1_Format</group>
      <groupName>格式问题</groupName>
      <ability>L2_HalfPunc</ability>
      <abilityName>全半角检查</abilityName>
      <candidateList>
        <item>－</item>
      </candidateList>
      <explain>文本全半角错误。</explain>
      <paraID>3813794B</paraID>
      <start>55</start>
      <end>56</end>
      <status>ignored</status>
      <modifiedWord/>
      <trackRevisions>false</trackRevisions>
    </reviewItem>
    <reviewItem>
      <errorID>a7d5dc3d-4331-4360-b404-06a08a75b8f6</errorID>
      <errorWord>-</errorWord>
      <group>L1_Format</group>
      <groupName>格式问题</groupName>
      <ability>L2_HalfPunc</ability>
      <abilityName>全半角检查</abilityName>
      <candidateList>
        <item>－</item>
      </candidateList>
      <explain>文本全半角错误。</explain>
      <paraID>3813794B</paraID>
      <start>56</start>
      <end>57</end>
      <status>ignored</status>
      <modifiedWord/>
      <trackRevisions>false</trackRevisions>
    </reviewItem>
    <reviewItem>
      <errorID>bf301f17-d71c-4fc2-9d54-80e57d6b833c</errorID>
      <errorWord>-</errorWord>
      <group>L1_Format</group>
      <groupName>格式问题</groupName>
      <ability>L2_HalfPunc</ability>
      <abilityName>全半角检查</abilityName>
      <candidateList>
        <item>－</item>
      </candidateList>
      <explain>文本全半角错误。</explain>
      <paraID>3813794B</paraID>
      <start>63</start>
      <end>64</end>
      <status>ignored</status>
      <modifiedWord/>
      <trackRevisions>false</trackRevisions>
    </reviewItem>
    <reviewItem>
      <errorID>2de465b3-6838-4706-afe7-ca969d9ff75e</errorID>
      <errorWord>-</errorWord>
      <group>L1_Format</group>
      <groupName>格式问题</groupName>
      <ability>L2_HalfPunc</ability>
      <abilityName>全半角检查</abilityName>
      <candidateList>
        <item>－</item>
      </candidateList>
      <explain>文本全半角错误。</explain>
      <paraID>3813794B</paraID>
      <start>64</start>
      <end>65</end>
      <status>ignored</status>
      <modifiedWord/>
      <trackRevisions>false</trackRevisions>
    </reviewItem>
    <reviewItem>
      <errorID>3834cac3-258f-4cfc-b04a-d111ebeea143</errorID>
      <errorWord>“.</errorWord>
      <group>L1_Punc</group>
      <groupName>标点问题</groupName>
      <ability>L2_Punc</ability>
      <abilityName>标点符号检查</abilityName>
      <candidateList>
        <item>“</item>
      </candidateList>
      <explain/>
      <paraID>3813794B</paraID>
      <start>78</start>
      <end>80</end>
      <status>ignored</status>
      <modifiedWord/>
      <trackRevisions>false</trackRevisions>
    </reviewItem>
    <reviewItem>
      <errorID>905a16ac-e14c-430d-ad27-7e9e45fbd97f</errorID>
      <errorWord>法人签字</errorWord>
      <group>L1_Word</group>
      <groupName>字词问题</groupName>
      <ability>L2_Typo</ability>
      <abilityName>字词错误</abilityName>
      <candidateList>
        <item>法人代表签字</item>
      </candidateList>
      <explain/>
      <paraID>3557F3FA</paraID>
      <start>356</start>
      <end>360</end>
      <status>ignored</status>
      <modifiedWord/>
      <trackRevisions>false</trackRevisions>
    </reviewItem>
    <reviewItem>
      <errorID>afb613c0-8905-4549-b152-74303fca18e9</errorID>
      <errorWord>并</errorWord>
      <group>L1_Word</group>
      <groupName>字词问题</groupName>
      <ability>L2_Typo</ability>
      <abilityName>字词错误</abilityName>
      <candidateList>
        <item>并加</item>
      </candidateList>
      <explain/>
      <paraID>3557F3FA</paraID>
      <start>360</start>
      <end>361</end>
      <status>ignored</status>
      <modifiedWord/>
      <trackRevisions>false</trackRevisions>
    </reviewItem>
    <reviewItem>
      <errorID>22d9c7bc-1063-416e-b0c1-a42fb7988498</errorID>
      <errorWord>；</errorWord>
      <group>L1_Word</group>
      <groupName>字词问题</groupName>
      <ability>L2_Typo</ability>
      <abilityName>字词错误</abilityName>
      <candidateList>
        <item>；在</item>
      </candidateList>
      <explain/>
      <paraID>7A8D6E21</paraID>
      <start>32</start>
      <end>33</end>
      <status>ignored</status>
      <modifiedWord/>
      <trackRevisions>false</trackRevisions>
    </reviewItem>
    <reviewItem>
      <errorID>0189ea1d-3fd4-4411-881b-156615472202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26</start>
      <end>29</end>
      <status>ignored</status>
      <modifiedWord/>
      <trackRevisions>false</trackRevisions>
    </reviewItem>
    <reviewItem>
      <errorID>42f7475f-c793-4cd2-832e-73e8b13a38bd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32</start>
      <end>35</end>
      <status>ignored</status>
      <modifiedWord/>
      <trackRevisions>false</trackRevisions>
    </reviewItem>
    <reviewItem>
      <errorID>ba829dd2-c893-4f43-97b6-0260aafbdfa9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7EC1C8B0</paraID>
      <start>38</start>
      <end>41</end>
      <status>ignored</status>
      <modifiedWord/>
      <trackRevisions>false</trackRevisions>
    </reviewItem>
    <reviewItem>
      <errorID>5b0fe31f-6f2e-46fd-ad58-b6aa7f3e3faa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4E6FD180</paraID>
      <start>2</start>
      <end>4</end>
      <status>ignored</status>
      <modifiedWord/>
      <trackRevisions>false</trackRevisions>
    </reviewItem>
    <reviewItem>
      <errorID>1fd8571e-c3ff-41fa-a5bc-e4fc59ac45c7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18</start>
      <end>21</end>
      <status>ignored</status>
      <modifiedWord/>
      <trackRevisions>false</trackRevisions>
    </reviewItem>
    <reviewItem>
      <errorID>f7fd323f-b96e-44d0-bc9a-0f8a13f76d35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32C4FDE2</paraID>
      <start>37</start>
      <end>40</end>
      <status>ignored</status>
      <modifiedWord/>
      <trackRevisions>false</trackRevisions>
    </reviewItem>
    <reviewItem>
      <errorID>58d73f45-945a-4b2e-a2c2-fb4332693382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4A4C8D89</paraID>
      <start>2</start>
      <end>4</end>
      <status>ignored</status>
      <modifiedWord/>
      <trackRevisions>false</trackRevisions>
    </reviewItem>
    <reviewItem>
      <errorID>448dfca5-90a6-4df7-b09f-74c98914d84e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179085B3</paraID>
      <start>2</start>
      <end>4</end>
      <status>ignored</status>
      <modifiedWord/>
      <trackRevisions>false</trackRevisions>
    </reviewItem>
    <reviewItem>
      <errorID>d44f0ccc-bc70-4851-8d9d-6012b2117bc2</errorID>
      <errorWord>此条</errorWord>
      <group>L1_Word</group>
      <groupName>字词问题</groupName>
      <ability>L2_Typo</ability>
      <abilityName>字词错误</abilityName>
      <candidateList>
        <item>此</item>
      </candidateList>
      <explain>〈代〉指示代词。❶这；这个（跟“彼”相对）：～人｜～时｜由～及彼｜～呼彼应。❷表示此时或此地：就～告别｜谈话就～结束｜从～病有起色｜由～往西。❸这样：长～以往｜当时听劝，何至于～。</explain>
      <paraID>17A25C88</paraID>
      <start>12</start>
      <end>14</end>
      <status>ignored</status>
      <modifiedWord/>
      <trackRevisions>false</trackRevisions>
    </reviewItem>
    <reviewItem>
      <errorID>4f47cf23-04eb-437b-a69b-1b46dd69b1e9</errorID>
      <errorWord>(</errorWord>
      <group>L1_Format</group>
      <groupName>格式问题</groupName>
      <ability>L2_HalfPunc</ability>
      <abilityName>全半角检查</abilityName>
      <candidateList>
        <item>（</item>
      </candidateList>
      <explain>文本全半角错误。</explain>
      <paraID>17A25C88</paraID>
      <start>66</start>
      <end>67</end>
      <status>ignored</status>
      <modifiedWord/>
      <trackRevisions>false</trackRevisions>
    </reviewItem>
    <reviewItem>
      <errorID>42ff4a98-7df8-44e9-b972-d5600f379057</errorID>
      <errorWord>)</errorWord>
      <group>L1_Format</group>
      <groupName>格式问题</groupName>
      <ability>L2_HalfPunc</ability>
      <abilityName>全半角检查</abilityName>
      <candidateList>
        <item>）</item>
      </candidateList>
      <explain>文本全半角错误。</explain>
      <paraID>17A25C88</paraID>
      <start>76</start>
      <end>77</end>
      <status>ignored</status>
      <modifiedWord/>
      <trackRevisions>false</trackRevisions>
    </reviewItem>
    <reviewItem>
      <errorID>e8c1f04a-b582-4ffd-a7b2-a247970539cf</errorID>
      <errorWord>占到</errorWord>
      <group>L1_Word</group>
      <groupName>字词问题</groupName>
      <ability>L2_Typo</ability>
      <abilityName>字词错误</abilityName>
      <candidateList>
        <item>占</item>
      </candidateList>
      <explain/>
      <paraID>4AC490C4</paraID>
      <start>97</start>
      <end>99</end>
      <status>ignored</status>
      <modifiedWord/>
      <trackRevisions>false</trackRevisions>
    </reviewItem>
    <reviewItem>
      <errorID>8e3d8e3e-9c06-47bf-b795-a2c9b5678d5a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231327B6</paraID>
      <start>2</start>
      <end>4</end>
      <status>ignored</status>
      <modifiedWord/>
      <trackRevisions>false</trackRevisions>
    </reviewItem>
    <reviewItem>
      <errorID>09d54ee8-2b51-47b7-bb0f-9f3227a65be9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8626EA9</paraID>
      <start>2</start>
      <end>4</end>
      <status>ignored</status>
      <modifiedWord/>
      <trackRevisions>false</trackRevisions>
    </reviewItem>
    <reviewItem>
      <errorID>5ea83221-768c-44e7-876c-b236969a49a7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5CE5153C</paraID>
      <start>2</start>
      <end>4</end>
      <status>ignored</status>
      <modifiedWord/>
      <trackRevisions>false</trackRevisions>
    </reviewItem>
    <reviewItem>
      <errorID>adf06776-b5bf-4218-a33b-1e37e222e13a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10B3F51A</paraID>
      <start>2</start>
      <end>4</end>
      <status>ignored</status>
      <modifiedWord/>
      <trackRevisions>false</trackRevisions>
    </reviewItem>
    <reviewItem>
      <errorID>6ae305f6-f3a3-4a36-8f90-9bbb25c4d7a5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7A0461C2</paraID>
      <start>2</start>
      <end>4</end>
      <status>ignored</status>
      <modifiedWord/>
      <trackRevisions>false</trackRevisions>
    </reviewItem>
    <reviewItem>
      <errorID>f8d729f2-dfec-432b-a4ed-2c3c7902eb28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152756E0</paraID>
      <start>2</start>
      <end>4</end>
      <status>ignored</status>
      <modifiedWord/>
      <trackRevisions>false</trackRevisions>
    </reviewItem>
    <reviewItem>
      <errorID>85afebaf-e655-4baa-84bc-87f97ee25ab8</errorID>
      <errorWord>【2002】1980号</errorWord>
      <group>L1_Knowledge</group>
      <groupName>知识性问题</groupName>
      <ability>L2_Knowledge</ability>
      <abilityName>其他知识</abilityName>
      <candidateList>
        <item>〔2002〕1980号</item>
      </candidateList>
      <explain>发文字号格式错误。</explain>
      <paraID>2AC227DE</paraID>
      <start>27</start>
      <end>38</end>
      <status>ignored</status>
      <modifiedWord/>
      <trackRevisions>false</trackRevisions>
    </reviewItem>
    <reviewItem>
      <errorID>a672eb18-9fa6-4949-a6e9-82c0cf003c5e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52D87161</paraID>
      <start>2</start>
      <end>5</end>
      <status>ignored</status>
      <modifiedWord/>
      <trackRevisions>false</trackRevisions>
    </reviewItem>
    <reviewItem>
      <errorID>5d523e1f-7bab-4547-8c5a-eb7e13f1d046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1A628A5F</paraID>
      <start>2</start>
      <end>5</end>
      <status>ignored</status>
      <modifiedWord/>
      <trackRevisions>false</trackRevisions>
    </reviewItem>
    <reviewItem>
      <errorID>03c6eabf-56fd-49e4-a397-988716c54b3a</errorID>
      <errorWord>※</errorWord>
      <group>L1_Word</group>
      <groupName>字词问题</groupName>
      <ability>L2_Typo</ability>
      <abilityName>字词错误</abilityName>
      <candidateList>
        <item>※在</item>
      </candidateList>
      <explain/>
      <paraID>19588AB7</paraID>
      <start>3</start>
      <end>4</end>
      <status>ignored</status>
      <modifiedWord/>
      <trackRevisions>false</trackRevisions>
    </reviewItem>
    <reviewItem>
      <errorID>c7248d18-4f62-4104-8dc1-8a0a797253af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2AE72198</paraID>
      <start>2</start>
      <end>5</end>
      <status>ignored</status>
      <modifiedWord/>
      <trackRevisions>false</trackRevisions>
    </reviewItem>
    <reviewItem>
      <errorID>ca3401e4-a8bb-4a20-a4c8-c512d23aeba0</errorID>
      <errorWord>其中加</errorWord>
      <group>L1_Word</group>
      <groupName>字词问题</groupName>
      <ability>L2_Typo</ability>
      <abilityName>字词错误</abilityName>
      <candidateList>
        <item>其中</item>
      </candidateList>
      <explain>〈名〉方位词。那里面：不知～奥妙｜气象站一共五个人，～三个是新来的。</explain>
      <paraID>6D0439B5</paraID>
      <start>45</start>
      <end>48</end>
      <status>ignored</status>
      <modifiedWord/>
      <trackRevisions>false</trackRevisions>
    </reviewItem>
    <reviewItem>
      <errorID>eee0a03b-242d-41f1-b7e6-5f4048a15ddb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3A7C0DA</paraID>
      <start>2</start>
      <end>5</end>
      <status>ignored</status>
      <modifiedWord/>
      <trackRevisions>false</trackRevisions>
    </reviewItem>
    <reviewItem>
      <errorID>34453d08-78c7-4f0b-b7b6-e367624ba9b2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1959FB8B</paraID>
      <start>2</start>
      <end>5</end>
      <status>ignored</status>
      <modifiedWord/>
      <trackRevisions>false</trackRevisions>
    </reviewItem>
    <reviewItem>
      <errorID>0d9349b5-a1d1-47ea-82ef-30d8bbc68807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2C13B566</paraID>
      <start>2</start>
      <end>5</end>
      <status>ignored</status>
      <modifiedWord/>
      <trackRevisions>false</trackRevisions>
    </reviewItem>
    <reviewItem>
      <errorID>07a2c00d-898e-49bb-85d6-71ce9a27d98c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54655BAC</paraID>
      <start>66</start>
      <end>67</end>
      <status>ignored</status>
      <modifiedWord/>
      <trackRevisions>false</trackRevisions>
    </reviewItem>
    <reviewItem>
      <errorID>6b4f1c21-f39e-4aea-9f4f-694caf456497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4F7AC234</paraID>
      <start>2</start>
      <end>5</end>
      <status>ignored</status>
      <modifiedWord/>
      <trackRevisions>false</trackRevisions>
    </reviewItem>
    <reviewItem>
      <errorID>0e126f27-5be3-45d0-90f0-1540a10b8232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4BD5B87D</paraID>
      <start>2</start>
      <end>5</end>
      <status>ignored</status>
      <modifiedWord/>
      <trackRevisions>false</trackRevisions>
    </reviewItem>
    <reviewItem>
      <errorID>5de510f0-54f7-4861-ac65-4e0b6bd7b537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7FCDBE45</paraID>
      <start>2</start>
      <end>5</end>
      <status>ignored</status>
      <modifiedWord/>
      <trackRevisions>false</trackRevisions>
    </reviewItem>
    <reviewItem>
      <errorID>e2220d15-1763-42e3-8df5-2b6a563a9a21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6A6E44AD</paraID>
      <start>0</start>
      <end>3</end>
      <status>ignored</status>
      <modifiedWord/>
      <trackRevisions>false</trackRevisions>
    </reviewItem>
    <reviewItem>
      <errorID>3077a65a-6cff-42ca-85b2-2df3a4a8ef02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32444E67</paraID>
      <start>2</start>
      <end>5</end>
      <status>ignored</status>
      <modifiedWord/>
      <trackRevisions>false</trackRevisions>
    </reviewItem>
    <reviewItem>
      <errorID>05d0fafa-397c-47ad-a6e3-caab080a188e</errorID>
      <errorWord>涉及到</errorWord>
      <group>L1_Grammar</group>
      <groupName>语法问题</groupName>
      <ability>L2_Grammar</ability>
      <abilityName>语法错误</abilityName>
      <candidateList>
        <item>涉及</item>
      </candidateList>
      <explain>〈动〉牵涉到；关联到：案子～好几个人｜这个问题～面很广。</explain>
      <paraID>3A3D28C2</paraID>
      <start>14</start>
      <end>17</end>
      <status>ignored</status>
      <modifiedWord/>
      <trackRevisions>false</trackRevisions>
    </reviewItem>
    <reviewItem>
      <errorID>60985189-acde-473d-b07c-2527501eafde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33A8B887</paraID>
      <start>2</start>
      <end>5</end>
      <status>ignored</status>
      <modifiedWord/>
      <trackRevisions>false</trackRevisions>
    </reviewItem>
    <reviewItem>
      <errorID>27add06a-b1a8-45c3-8eaf-62018bffaca6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192C60EF</paraID>
      <start>0</start>
      <end>3</end>
      <status>ignored</status>
      <modifiedWord/>
      <trackRevisions>false</trackRevisions>
    </reviewItem>
    <reviewItem>
      <errorID>98c825b9-1683-4756-b223-79ce4b6d650a</errorID>
      <errorWord>授标</errorWord>
      <group>L1_Word</group>
      <groupName>字词问题</groupName>
      <ability>L2_Typo</ability>
      <abilityName>字词错误</abilityName>
      <candidateList>
        <item>投标</item>
      </candidateList>
      <explain/>
      <paraID>568F5D8E</paraID>
      <start>28</start>
      <end>30</end>
      <status>ignored</status>
      <modifiedWord/>
      <trackRevisions>false</trackRevisions>
    </reviewItem>
    <reviewItem>
      <errorID>31177525-a54f-4e7a-b712-2c909710e3b7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1054755B</paraID>
      <start>0</start>
      <end>3</end>
      <status>ignored</status>
      <modifiedWord/>
      <trackRevisions>false</trackRevisions>
    </reviewItem>
    <reviewItem>
      <errorID>4902732f-46be-4855-a0e4-68c711b2381e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2879237D</paraID>
      <start>0</start>
      <end>3</end>
      <status>ignored</status>
      <modifiedWord/>
      <trackRevisions>false</trackRevisions>
    </reviewItem>
    <reviewItem>
      <errorID>7dd35efa-bc80-4e65-abd9-e3dfe1e3ae1a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78430135</paraID>
      <start>45</start>
      <end>48</end>
      <status>ignored</status>
      <modifiedWord/>
      <trackRevisions>false</trackRevisions>
    </reviewItem>
    <reviewItem>
      <errorID>c3fc7853-8c7f-4319-a1ac-9679504e706d</errorID>
      <errorWord>保持通讯畅通</errorWord>
      <group>L1_Word</group>
      <groupName>字词问题</groupName>
      <ability>L2_Typo</ability>
      <abilityName>字词错误</abilityName>
      <candidateList>
        <item>保持通信畅通</item>
      </candidateList>
      <explain/>
      <paraID> F1C63B5</paraID>
      <start>18</start>
      <end>24</end>
      <status>ignored</status>
      <modifiedWord/>
      <trackRevisions>false</trackRevisions>
    </reviewItem>
    <reviewItem>
      <errorID>44ad024f-bcf9-4a57-ab19-b11d6428412f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4F29C6A2</paraID>
      <start>0</start>
      <end>3</end>
      <status>ignored</status>
      <modifiedWord/>
      <trackRevisions>false</trackRevisions>
    </reviewItem>
    <reviewItem>
      <errorID>80020bfd-a1e6-45da-a192-d9ff9bcc6071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410F93B2</paraID>
      <start>0</start>
      <end>3</end>
      <status>ignored</status>
      <modifiedWord/>
      <trackRevisions>false</trackRevisions>
    </reviewItem>
    <reviewItem>
      <errorID>66e0ee38-e5b3-4b32-ae95-423deccd577b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1E1F22C5</paraID>
      <start>0</start>
      <end>3</end>
      <status>ignored</status>
      <modifiedWord/>
      <trackRevisions>false</trackRevisions>
    </reviewItem>
    <reviewItem>
      <errorID>49a5018a-a3c5-42f4-9e19-af2d7a9056d1</errorID>
      <errorWord>》将</errorWord>
      <group>L1_Word</group>
      <groupName>字词问题</groupName>
      <ability>L2_Typo</ability>
      <abilityName>字词错误</abilityName>
      <candidateList>
        <item>》</item>
      </candidateList>
      <explain/>
      <paraID>3E4FDFB4</paraID>
      <start>11</start>
      <end>13</end>
      <status>ignored</status>
      <modifiedWord/>
      <trackRevisions>false</trackRevisions>
    </reviewItem>
    <reviewItem>
      <errorID>1f894d5a-1722-49f2-9eb8-cf3c42be9cfa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26583132</paraID>
      <start>0</start>
      <end>3</end>
      <status>ignored</status>
      <modifiedWord/>
      <trackRevisions>false</trackRevisions>
    </reviewItem>
    <reviewItem>
      <errorID>91eb9548-7adb-4bed-91cb-82e7cb986f1f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133BAA68</paraID>
      <start>0</start>
      <end>3</end>
      <status>ignored</status>
      <modifiedWord/>
      <trackRevisions>false</trackRevisions>
    </reviewItem>
    <reviewItem>
      <errorID>49f5de85-d79a-4852-af46-278997dec5df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72AF0470</paraID>
      <start>0</start>
      <end>3</end>
      <status>ignored</status>
      <modifiedWord/>
      <trackRevisions>false</trackRevisions>
    </reviewItem>
    <reviewItem>
      <errorID>e7293434-026e-46f6-a217-219a21a9da09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221E568E</paraID>
      <start>0</start>
      <end>3</end>
      <status>ignored</status>
      <modifiedWord/>
      <trackRevisions>false</trackRevisions>
    </reviewItem>
    <reviewItem>
      <errorID>628b6af9-8c03-4248-aa2f-a95d18030580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332E6BDF</paraID>
      <start>0</start>
      <end>3</end>
      <status>ignored</status>
      <modifiedWord/>
      <trackRevisions>false</trackRevisions>
    </reviewItem>
    <reviewItem>
      <errorID>05ed3987-cf1e-4d75-a68f-8d12972aec20</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22CFF082</paraID>
      <start>7</start>
      <end>10</end>
      <status>ignored</status>
      <modifiedWord/>
      <trackRevisions>false</trackRevisions>
    </reviewItem>
    <reviewItem>
      <errorID>83fdc60d-916c-49f3-a105-627ba471b8dc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45F12945</paraID>
      <start>0</start>
      <end>3</end>
      <status>ignored</status>
      <modifiedWord/>
      <trackRevisions>false</trackRevisions>
    </reviewItem>
    <reviewItem>
      <errorID>b8be62ac-2d50-4db6-a141-10eaa770b7fb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768DC677</paraID>
      <start>97</start>
      <end>102</end>
      <status>ignored</status>
      <modifiedWord/>
      <trackRevisions>false</trackRevisions>
    </reviewItem>
    <reviewItem>
      <errorID>d2d7c8f5-e5f0-430a-9719-e71b87880cc3</errorID>
      <errorWord>章</errorWord>
      <group>L1_Word</group>
      <groupName>字词问题</groupName>
      <ability>L2_Typo</ability>
      <abilityName>字词错误</abilityName>
      <candidateList>
        <item>章第</item>
      </candidateList>
      <explain/>
      <paraID>56ED2CA3</paraID>
      <start>30</start>
      <end>31</end>
      <status>ignored</status>
      <modifiedWord/>
      <trackRevisions>false</trackRevisions>
    </reviewItem>
    <reviewItem>
      <errorID>acb1ddd6-1cb2-44e9-af20-96fe2d47f1ba</errorID>
      <errorWord>一</errorWord>
      <group>L1_Word</group>
      <groupName>字词问题</groupName>
      <ability>L2_Typo</ability>
      <abilityName>字词错误</abilityName>
      <candidateList>
        <item>一个</item>
      </candidateList>
      <explain/>
      <paraID>1B7D5D51</paraID>
      <start>51</start>
      <end>52</end>
      <status>ignored</status>
      <modifiedWord/>
      <trackRevisions>false</trackRevisions>
    </reviewItem>
    <reviewItem>
      <errorID>16e2494b-8373-4e3b-a301-f6a85de4a605</errorID>
      <errorWord>业绩的</errorWord>
      <group>L1_Word</group>
      <groupName>字词问题</groupName>
      <ability>L2_Typo</ability>
      <abilityName>字词错误</abilityName>
      <candidateList>
        <item>业绩</item>
      </candidateList>
      <explain/>
      <paraID>61985ED3</paraID>
      <start>49</start>
      <end>52</end>
      <status>ignored</status>
      <modifiedWord/>
      <trackRevisions>false</trackRevisions>
    </reviewItem>
    <reviewItem>
      <errorID>2eefa21d-5223-4745-bbbd-ef570875b0e8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1F47BB6A</paraID>
      <start>0</start>
      <end>2</end>
      <status>ignored</status>
      <modifiedWord/>
      <trackRevisions>false</trackRevisions>
    </reviewItem>
    <reviewItem>
      <errorID>f64d0876-5a33-4585-b50c-3e81b8451e73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6DCFEEEB</paraID>
      <start>0</start>
      <end>2</end>
      <status>ignored</status>
      <modifiedWord/>
      <trackRevisions>false</trackRevisions>
    </reviewItem>
    <reviewItem>
      <errorID>644d37d5-ab03-46b1-b78e-6c65c41390bd</errorID>
      <errorWord>7-8天</errorWord>
      <group>L1_Word</group>
      <groupName>字词问题</groupName>
      <ability>L2_Typo</ability>
      <abilityName>字词错误</abilityName>
      <candidateList>
        <item>7～8天</item>
      </candidateList>
      <explain/>
      <paraID> 5FF8EDE</paraID>
      <start>24</start>
      <end>32</end>
      <status>modified</status>
      <modifiedWord>7～8天</modifiedWord>
      <trackRevisions>true</trackRevisions>
    </reviewItem>
    <reviewItem>
      <errorID>2677db09-3976-419b-a395-baba86d7fe6a</errorID>
      <errorWord>其它</errorWord>
      <group>L1_Word</group>
      <groupName>字词问题</groupName>
      <ability>L2_Alias</ability>
      <abilityName>也作/曾用词</abilityName>
      <candidateList>
        <item>其他</item>
      </candidateList>
      <explain>词汇[其它]为不规范表述或旧称，其规范书面表述为[其他]。</explain>
      <paraID>63E65231</paraID>
      <start>28</start>
      <end>32</end>
      <status>modified</status>
      <modifiedWord>其他</modifiedWord>
      <trackRevisions>true</trackRevisions>
    </reviewItem>
    <reviewItem>
      <errorID>97c7c057-6eef-47e3-a6c4-d92002753b0e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56191C57</paraID>
      <start>0</start>
      <end>4</end>
      <status>modified</status>
      <modifiedWord>1.</modifiedWord>
      <trackRevisions>true</trackRevisions>
    </reviewItem>
    <reviewItem>
      <errorID>d66dfb25-92d2-4171-af77-2332467882c6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44F0C861</paraID>
      <start>0</start>
      <end>4</end>
      <status>modified</status>
      <modifiedWord>2.</modifiedWord>
      <trackRevisions>true</trackRevisions>
    </reviewItem>
    <reviewItem>
      <errorID>f1fec1b0-eb40-4397-a860-c80663b840a7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5654AF26</paraID>
      <start>0</start>
      <end>4</end>
      <status>modified</status>
      <modifiedWord>3.</modifiedWord>
      <trackRevisions>true</trackRevisions>
    </reviewItem>
    <reviewItem>
      <errorID>a05e67ad-8bbb-40a2-b444-3e610000ec9f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12119C26</paraID>
      <start>0</start>
      <end>4</end>
      <status>modified</status>
      <modifiedWord>4.</modifiedWord>
      <trackRevisions>true</trackRevisions>
    </reviewItem>
    <reviewItem>
      <errorID>7287736a-33a0-47b4-9b1b-e37a3de810ab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48A01746</paraID>
      <start>0</start>
      <end>4</end>
      <status>modified</status>
      <modifiedWord>1.</modifiedWord>
      <trackRevisions>true</trackRevisions>
    </reviewItem>
    <reviewItem>
      <errorID>a7d7d54c-7f29-414c-858a-7d437b4b2ddd</errorID>
      <errorWord>-</errorWord>
      <group>L1_Format</group>
      <groupName>格式问题</groupName>
      <ability>L2_HalfPunc</ability>
      <abilityName>全半角检查</abilityName>
      <candidateList>
        <item>－</item>
      </candidateList>
      <explain>文本全半角错误。</explain>
      <paraID>40A9BE7B</paraID>
      <start>10</start>
      <end>12</end>
      <status>modified</status>
      <modifiedWord>－</modifiedWord>
      <trackRevisions>true</trackRevisions>
    </reviewItem>
    <reviewItem>
      <errorID>ad6e2d4d-438d-4655-9266-eff17a443c2b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4AFD5DA8</paraID>
      <start>33</start>
      <end>35</end>
      <status>modified</status>
      <modifiedWord>—</modifiedWord>
      <trackRevisions>true</trackRevisions>
    </reviewItem>
    <reviewItem>
      <errorID>6dc47963-b549-435e-a508-e605c4ed8fd9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34</start>
      <end>36</end>
      <status>modified</status>
      <modifiedWord>—</modifiedWord>
      <trackRevisions>true</trackRevisions>
    </reviewItem>
    <reviewItem>
      <errorID>7ed61466-0649-498d-8db6-ceb310a709a2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74FEE23A</paraID>
      <start>92</start>
      <end>94</end>
      <status>modified</status>
      <modifiedWord>—</modifiedWord>
      <trackRevisions>true</trackRevisions>
    </reviewItem>
    <reviewItem>
      <errorID>9827c3c5-3c9b-49e7-9f65-f3365d95a9b2</errorID>
      <errorWord>-</errorWord>
      <group>L1_Format</group>
      <groupName>格式问题</groupName>
      <ability>L2_HalfPunc</ability>
      <abilityName>全半角检查</abilityName>
      <candidateList>
        <item>－</item>
      </candidateList>
      <explain>文本全半角错误。</explain>
      <paraID>7139AFFF</paraID>
      <start>10</start>
      <end>12</end>
      <status>modified</status>
      <modifiedWord>－</modifiedWord>
      <trackRevisions>true</trackRevisions>
    </reviewItem>
    <reviewItem>
      <errorID>04eb9883-10be-4f69-bee3-d25912aea821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4D21BD40</paraID>
      <start>40</start>
      <end>42</end>
      <status>modified</status>
      <modifiedWord>—</modifiedWord>
      <trackRevisions>true</trackRevisions>
    </reviewItem>
    <reviewItem>
      <errorID>7dc999d4-f718-4b00-af6f-304ffc2e9a2f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22662495</paraID>
      <start>20</start>
      <end>22</end>
      <status>modified</status>
      <modifiedWord>—</modifiedWord>
      <trackRevisions>true</trackRevisions>
    </reviewItem>
    <reviewItem>
      <errorID>90167ed4-72d4-4104-80c7-5a153025bdb8</errorID>
      <errorWord>-</errorWord>
      <group>L1_Format</group>
      <groupName>格式问题</groupName>
      <ability>L2_HalfPunc</ability>
      <abilityName>全半角检查</abilityName>
      <candidateList>
        <item>－</item>
      </candidateList>
      <explain>文本全半角错误。</explain>
      <paraID>439623EC</paraID>
      <start>10</start>
      <end>12</end>
      <status>modified</status>
      <modifiedWord>－</modifiedWord>
      <trackRevisions>true</trackRevisions>
    </reviewItem>
    <reviewItem>
      <errorID>061263cd-1a75-493d-b9e7-024903d938de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71ECEC9F</paraID>
      <start>42</start>
      <end>44</end>
      <status>modified</status>
      <modifiedWord>—</modifiedWord>
      <trackRevisions>true</trackRevisions>
    </reviewItem>
    <reviewItem>
      <errorID>cba6dd9b-f1ed-4407-836c-0902191bf86b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7DEE6921</paraID>
      <start>23</start>
      <end>24</end>
      <status>modified</status>
      <modifiedWord>—</modifiedWord>
      <trackRevisions>true</trackRevisions>
    </reviewItem>
    <reviewItem>
      <errorID>50716bb3-fe1a-4103-b14c-d2cd82047b3b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4042D55C</paraID>
      <start>20</start>
      <end>21</end>
      <status>modified</status>
      <modifiedWord>—</modifiedWord>
      <trackRevisions>true</trackRevisions>
    </reviewItem>
    <reviewItem>
      <errorID>3b4bc59b-61c6-4ff3-8eb8-44f89796ec87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293E9270</paraID>
      <start>0</start>
      <end>4</end>
      <status>modified</status>
      <modifiedWord>2.</modifiedWord>
      <trackRevisions>true</trackRevisions>
    </reviewItem>
    <reviewItem>
      <errorID>abc2bbc2-66a4-408c-9362-06c799d3ca86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3B1FDD4C</paraID>
      <start>0</start>
      <end>4</end>
      <status>modified</status>
      <modifiedWord>3.</modifiedWord>
      <trackRevisions>true</trackRevisions>
    </reviewItem>
    <reviewItem>
      <errorID>7e54e091-6b28-4fa9-b972-40a277b6ecaa</errorID>
      <errorWord>运行商</errorWord>
      <group>L1_Word</group>
      <groupName>字词问题</groupName>
      <ability>L2_Typo</ability>
      <abilityName>字词错误</abilityName>
      <candidateList>
        <item>运营商</item>
      </candidateList>
      <explain/>
      <paraID>3B1FDD4C</paraID>
      <start>163</start>
      <end>166</end>
      <status>unmodified</status>
      <modifiedWord/>
      <trackRevisions>false</trackRevisions>
    </reviewItem>
    <reviewItem>
      <errorID>321ddad4-35f0-432d-ab0b-e3f15b956353</errorID>
      <errorWord>动</errorWord>
      <group>L1_Word</group>
      <groupName>字词问题</groupName>
      <ability>L2_Typo</ability>
      <abilityName>字词错误</abilityName>
      <candidateList>
        <item>动项</item>
      </candidateList>
      <explain/>
      <paraID>7ED3B3A1</paraID>
      <start>93</start>
      <end>96</end>
      <status>modified</status>
      <modifiedWord>动项</modifiedWord>
      <trackRevisions>true</trackRevisions>
    </reviewItem>
    <reviewItem>
      <errorID>02779058-b2be-4e56-8298-fbad4a6c9cc3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D29F31A</paraID>
      <start>0</start>
      <end>4</end>
      <status>modified</status>
      <modifiedWord>4.</modifiedWord>
      <trackRevisions>true</trackRevisions>
    </reviewItem>
    <reviewItem>
      <errorID>aa1e76c5-ecd7-4971-8746-92d24546ccfe</errorID>
      <errorWord>品牌因</errorWord>
      <group>L1_Word</group>
      <groupName>字词问题</groupName>
      <ability>L2_Typo</ability>
      <abilityName>字词错误</abilityName>
      <candidateList>
        <item>品牌</item>
      </candidateList>
      <explain/>
      <paraID> D29F31A</paraID>
      <start>39</start>
      <end>44</end>
      <status>modified</status>
      <modifiedWord>品牌</modifiedWord>
      <trackRevisions>true</trackRevisions>
    </reviewItem>
    <reviewItem>
      <errorID>c322dac3-bd2c-4fcd-b930-a73d833b42c9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1D5FF3A1</paraID>
      <start>29</start>
      <end>34</end>
      <status>modified</status>
      <modifiedWord>进行</modifiedWord>
      <trackRevisions>true</trackRevisions>
    </reviewItem>
    <reviewItem>
      <errorID>7ff02bad-625b-4010-8cca-0656c273a296</errorID>
      <errorWord>,</errorWord>
      <group>L1_Format</group>
      <groupName>格式问题</groupName>
      <ability>L2_HalfPunc</ability>
      <abilityName>全半角检查</abilityName>
      <candidateList>
        <item>，</item>
      </candidateList>
      <explain>文本全半角错误。</explain>
      <paraID>5863973F</paraID>
      <start>20</start>
      <end>22</end>
      <status>modified</status>
      <modifiedWord>，</modifiedWord>
      <trackRevisions>true</trackRevisions>
    </reviewItem>
    <reviewItem>
      <errorID>61a0edc8-4c80-4464-a92f-83ab052ddab4</errorID>
      <errorWord>涉及到</errorWord>
      <group>L1_Grammar</group>
      <groupName>语法问题</groupName>
      <ability>L2_Grammar</ability>
      <abilityName>语法错误</abilityName>
      <candidateList>
        <item>涉及</item>
      </candidateList>
      <explain>〈动〉牵涉到；关联到：案子～好几个人｜这个问题～面很广。</explain>
      <paraID>74B0742B</paraID>
      <start>21</start>
      <end>26</end>
      <status>modified</status>
      <modifiedWord>涉及</modifiedWord>
      <trackRevisions>true</trackRevisions>
    </reviewItem>
    <reviewItem>
      <errorID>b70b561d-c871-4759-8503-c623d5942ec2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6085EB2B</paraID>
      <start>0</start>
      <end>4</end>
      <status>modified</status>
      <modifiedWord>5.</modifiedWord>
      <trackRevisions>true</trackRevisions>
    </reviewItem>
    <reviewItem>
      <errorID>89232e16-06ca-4dc5-9dbe-7f1db0f1fdad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74A9A16D</paraID>
      <start>0</start>
      <end>4</end>
      <status>modified</status>
      <modifiedWord>6.</modifiedWord>
      <trackRevisions>true</trackRevisions>
    </reviewItem>
    <reviewItem>
      <errorID>4ced0a1c-e597-49a4-8d3e-036afd54c45a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65A5722D</paraID>
      <start>0</start>
      <end>4</end>
      <status>modified</status>
      <modifiedWord>7.</modifiedWord>
      <trackRevisions>true</trackRevisions>
    </reviewItem>
    <reviewItem>
      <errorID>a710e955-d280-447f-9d9c-b17b10d1d8b7</errorID>
      <errorWord>，</errorWord>
      <group>L1_Word</group>
      <groupName>字词问题</groupName>
      <ability>L2_Typo</ability>
      <abilityName>字词错误</abilityName>
      <candidateList>
        <item>，在</item>
      </candidateList>
      <explain/>
      <paraID>171A251B</paraID>
      <start>20</start>
      <end>23</end>
      <status>modified</status>
      <modifiedWord>，在</modifiedWord>
      <trackRevisions>true</trackRevisions>
    </reviewItem>
    <reviewItem>
      <errorID>962a1dcf-b5eb-4958-9087-a98d52e47156</errorID>
      <errorWord>提</errorWord>
      <group>L1_Word</group>
      <groupName>字词问题</groupName>
      <ability>L2_Typo</ability>
      <abilityName>字词错误</abilityName>
      <candidateList>
        <item>提供</item>
      </candidateList>
      <explain/>
      <paraID>29DEC507</paraID>
      <start>51</start>
      <end>54</end>
      <status>modified</status>
      <modifiedWord>提供</modifiedWord>
      <trackRevisions>true</trackRevisions>
    </reviewItem>
    <reviewItem>
      <errorID>3c5e87e7-1d47-43ea-8199-b19295b827a0</errorID>
      <errorWord>；</errorWord>
      <group>L1_Word</group>
      <groupName>字词问题</groupName>
      <ability>L2_Typo</ability>
      <abilityName>字词错误</abilityName>
      <candidateList>
        <item>；在</item>
      </candidateList>
      <explain/>
      <paraID>748345B1</paraID>
      <start>67</start>
      <end>70</end>
      <status>modified</status>
      <modifiedWord>；在</modifiedWord>
      <trackRevisions>true</trackRevisions>
    </reviewItem>
    <reviewItem>
      <errorID>b41ab6cb-4684-4074-a604-4ceb95c6dd6c</errorID>
      <errorWord>：</errorWord>
      <group>L1_Format</group>
      <groupName>格式问题</groupName>
      <ability>L2_HalfPunc</ability>
      <abilityName>全半角检查</abilityName>
      <candidateList>
        <item>:</item>
      </candidateList>
      <explain>文本全半角错误。</explain>
      <paraID>748345B1</paraID>
      <start>184</start>
      <end>186</end>
      <status>modified</status>
      <modifiedWord>:</modifiedWord>
      <trackRevisions>true</trackRevisions>
    </reviewItem>
    <reviewItem>
      <errorID>111ff14e-fc90-4b93-9508-7cb9111c6aab</errorID>
      <errorWord>其它</errorWord>
      <group>L1_Word</group>
      <groupName>字词问题</groupName>
      <ability>L2_Alias</ability>
      <abilityName>也作/曾用词</abilityName>
      <candidateList>
        <item>其他</item>
      </candidateList>
      <explain>词汇[其它]为不规范表述或旧称，其规范书面表述为[其他]。</explain>
      <paraID>32DEFDD6</paraID>
      <start>9</start>
      <end>13</end>
      <status>modified</status>
      <modifiedWord>其他</modifiedWord>
      <trackRevisions>true</trackRevisions>
    </reviewItem>
    <reviewItem>
      <errorID>34e564c9-8be8-4fde-b0ef-46da98d6e24a</errorID>
      <errorWord>相同于</errorWord>
      <group>L1_Word</group>
      <groupName>字词问题</groupName>
      <ability>L2_Typo</ability>
      <abilityName>字词错误</abilityName>
      <candidateList>
        <item>相同</item>
      </candidateList>
      <explain/>
      <paraID>60403BE1</paraID>
      <start>45</start>
      <end>50</end>
      <status>modified</status>
      <modifiedWord>相同</modifiedWord>
      <trackRevisions>true</trackRevisions>
    </reviewItem>
    <reviewItem>
      <errorID>f8d2f1bd-f13f-43ed-8126-ba6b7834ccd4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6DAB1C81</paraID>
      <start>15</start>
      <end>20</end>
      <status>modified</status>
      <modifiedWord>》《</modifiedWord>
      <trackRevisions>true</trackRevisions>
    </reviewItem>
    <reviewItem>
      <errorID>be0808da-df86-4533-a490-86eb5c2898fa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5ADF3B6F</paraID>
      <start>0</start>
      <end>4</end>
      <status>modified</status>
      <modifiedWord>1.</modifiedWord>
      <trackRevisions>true</trackRevisions>
    </reviewItem>
    <reviewItem>
      <errorID>eac3fc41-fe11-4779-b244-8689f537761d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40F7FB7F</paraID>
      <start>0</start>
      <end>4</end>
      <status>modified</status>
      <modifiedWord>2.</modifiedWord>
      <trackRevisions>true</trackRevisions>
    </reviewItem>
    <reviewItem>
      <errorID>72971697-4ebb-41e3-a3a9-14463d7117a4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4781FBE</paraID>
      <start>0</start>
      <end>4</end>
      <status>modified</status>
      <modifiedWord>3.</modifiedWord>
      <trackRevisions>true</trackRevisions>
    </reviewItem>
    <reviewItem>
      <errorID>3b18bf7c-3e40-416c-a692-8be0c71b75f6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7990986D</paraID>
      <start>0</start>
      <end>4</end>
      <status>modified</status>
      <modifiedWord>1.</modifiedWord>
      <trackRevisions>true</trackRevisions>
    </reviewItem>
    <reviewItem>
      <errorID>cc0782c3-1363-4c4f-85f4-d1a532289427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3B347C7E</paraID>
      <start>0</start>
      <end>4</end>
      <status>modified</status>
      <modifiedWord>2.</modifiedWord>
      <trackRevisions>true</trackRevisions>
    </reviewItem>
    <reviewItem>
      <errorID>94ef013c-e8e1-48b0-bc42-8095c7874ca0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6798C104</paraID>
      <start>0</start>
      <end>4</end>
      <status>modified</status>
      <modifiedWord>3.</modifiedWord>
      <trackRevisions>true</trackRevisions>
    </reviewItem>
    <reviewItem>
      <errorID>6ff236d6-b389-4669-b1c9-e5ef22d34e2b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6A31AF16</paraID>
      <start>0</start>
      <end>4</end>
      <status>modified</status>
      <modifiedWord>4.</modifiedWord>
      <trackRevisions>true</trackRevisions>
    </reviewItem>
    <reviewItem>
      <errorID>f309daa8-9bca-4496-9b47-003e6c4fc265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F16C9C5</paraID>
      <start>0</start>
      <end>4</end>
      <status>modified</status>
      <modifiedWord>5.</modifiedWord>
      <trackRevisions>true</trackRevisions>
    </reviewItem>
    <reviewItem>
      <errorID>b4da9d2a-63fa-4f53-b82f-e89d333cd5ec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5F356867</paraID>
      <start>0</start>
      <end>4</end>
      <status>modified</status>
      <modifiedWord>1.</modifiedWord>
      <trackRevisions>true</trackRevisions>
    </reviewItem>
    <reviewItem>
      <errorID>c563054e-4fb7-4e55-9bdb-474dc47ea85b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1EF30DAA</paraID>
      <start>0</start>
      <end>4</end>
      <status>modified</status>
      <modifiedWord>2.</modifiedWord>
      <trackRevisions>true</trackRevisions>
    </reviewItem>
    <reviewItem>
      <errorID>5a204223-bf24-4c95-a4e4-ae90512b17e3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6D5FE8DB</paraID>
      <start>0</start>
      <end>4</end>
      <status>modified</status>
      <modifiedWord>3.</modifiedWord>
      <trackRevisions>true</trackRevisions>
    </reviewItem>
    <reviewItem>
      <errorID>9ec68847-9844-4df9-a4e8-95f93ef34460</errorID>
      <errorWord>其它</errorWord>
      <group>L1_Word</group>
      <groupName>字词问题</groupName>
      <ability>L2_Alias</ability>
      <abilityName>也作/曾用词</abilityName>
      <candidateList>
        <item>其他</item>
      </candidateList>
      <explain>词汇[其它]为不规范表述或旧称，其规范书面表述为[其他]。</explain>
      <paraID>6D5FE8DB</paraID>
      <start>10</start>
      <end>14</end>
      <status>modified</status>
      <modifiedWord>其他</modifiedWord>
      <trackRevisions>true</trackRevisions>
    </reviewItem>
    <reviewItem>
      <errorID>d47aa82d-ea95-4a0b-b2f1-43fb407c20ab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1374F8F2</paraID>
      <start>0</start>
      <end>4</end>
      <status>modified</status>
      <modifiedWord>4.</modifiedWord>
      <trackRevisions>true</trackRevisions>
    </reviewItem>
    <reviewItem>
      <errorID>c56b6f11-f70e-4504-b27f-5ba79e3c5559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97F183C</paraID>
      <start>0</start>
      <end>4</end>
      <status>modified</status>
      <modifiedWord>5.</modifiedWord>
      <trackRevisions>true</trackRevisions>
    </reviewItem>
    <reviewItem>
      <errorID>31bbb297-5d4c-40b9-9514-35c2a38f4dfb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CE740C1</paraID>
      <start>0</start>
      <end>4</end>
      <status>modified</status>
      <modifiedWord>1.</modifiedWord>
      <trackRevisions>true</trackRevisions>
    </reviewItem>
    <reviewItem>
      <errorID>bd47a01b-cfbd-4466-bc58-0bf9ba737263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1EABE570</paraID>
      <start>0</start>
      <end>4</end>
      <status>modified</status>
      <modifiedWord>2.</modifiedWord>
      <trackRevisions>true</trackRevisions>
    </reviewItem>
    <reviewItem>
      <errorID>4998844d-4a16-4791-99e4-2cf997ceedd6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2D96CE9F</paraID>
      <start>0</start>
      <end>4</end>
      <status>modified</status>
      <modifiedWord>1.</modifiedWord>
      <trackRevisions>true</trackRevisions>
    </reviewItem>
    <reviewItem>
      <errorID>ad15a0d5-16b8-4bf2-ab7a-4bcb22b1cf59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D81767E</paraID>
      <start>0</start>
      <end>4</end>
      <status>modified</status>
      <modifiedWord>2.</modifiedWord>
      <trackRevisions>true</trackRevisions>
    </reviewItem>
    <reviewItem>
      <errorID>45f2e4df-d734-4602-b47f-88a64a60fe35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3AAB7340</paraID>
      <start>0</start>
      <end>4</end>
      <status>modified</status>
      <modifiedWord>3.</modifiedWord>
      <trackRevisions>true</trackRevisions>
    </reviewItem>
    <reviewItem>
      <errorID>ad128b9e-1aba-4a16-8683-3365bd065568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6B507BD9</paraID>
      <start>0</start>
      <end>4</end>
      <status>modified</status>
      <modifiedWord>1.</modifiedWord>
      <trackRevisions>true</trackRevisions>
    </reviewItem>
    <reviewItem>
      <errorID>8209b1c1-b1b9-46a9-9d2e-9e86052fc70a</errorID>
      <errorWord>财政审批</errorWord>
      <group>L1_Knowledge</group>
      <groupName>知识性问题</groupName>
      <ability>L2_Term</ability>
      <abilityName>专业术语</abilityName>
      <candidateList>
        <item>行政审批</item>
      </candidateList>
      <explain/>
      <paraID>6B507BD9</paraID>
      <start>95</start>
      <end>99</end>
      <status>ignored</status>
      <modifiedWord/>
      <trackRevisions>false</trackRevisions>
    </reviewItem>
    <reviewItem>
      <errorID>26ef7f38-dc82-4216-b44b-360a7cdb4a7d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9AC25F4</paraID>
      <start>0</start>
      <end>2</end>
      <status>unmodified</status>
      <modifiedWord/>
      <trackRevisions>false</trackRevisions>
    </reviewItem>
    <reviewItem>
      <errorID>9b946e2b-d654-4053-a872-b8c2732ba215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2C38A755</paraID>
      <start>0</start>
      <end>2</end>
      <status>unmodified</status>
      <modifiedWord/>
      <trackRevisions>false</trackRevisions>
    </reviewItem>
    <reviewItem>
      <errorID>8b820dc3-ded8-4c2a-8fd9-4e9b21405698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1478295F</paraID>
      <start>0</start>
      <end>2</end>
      <status>unmodified</status>
      <modifiedWord/>
      <trackRevisions>false</trackRevisions>
    </reviewItem>
    <reviewItem>
      <errorID>cd476e6f-272e-4361-8fa6-f426af9c7105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60D7CB8B</paraID>
      <start>0</start>
      <end>2</end>
      <status>unmodified</status>
      <modifiedWord/>
      <trackRevisions>false</trackRevisions>
    </reviewItem>
    <reviewItem>
      <errorID>03bc5621-0ede-414c-974e-9438d9bdcd5d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51A88FE0</paraID>
      <start>0</start>
      <end>2</end>
      <status>unmodified</status>
      <modifiedWord/>
      <trackRevisions>false</trackRevisions>
    </reviewItem>
    <reviewItem>
      <errorID>31416d7b-0ad2-47af-ad15-cad40a52186f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4AA4724B</paraID>
      <start>0</start>
      <end>2</end>
      <status>unmodified</status>
      <modifiedWord/>
      <trackRevisions>false</trackRevisions>
    </reviewItem>
    <reviewItem>
      <errorID>4bc27806-63bd-4f1a-8a2f-99dbafdf6f0e</errorID>
      <errorWord>是由于乙方的过错造成</errorWord>
      <group>L1_Grammar</group>
      <groupName>语法问题</groupName>
      <ability>L2_Grammar</ability>
      <abilityName>语法错误</abilityName>
      <candidateList>
        <item>是由于乙方的过错</item>
      </candidateList>
      <explain/>
      <paraID>4AA4724B</paraID>
      <start>37</start>
      <end>47</end>
      <status>ignored</status>
      <modifiedWord/>
      <trackRevisions>false</trackRevisions>
    </reviewItem>
    <reviewItem>
      <errorID>6e9554f5-19a2-4fbc-8c65-b29ebc872aae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1A30FBC2</paraID>
      <start>0</start>
      <end>2</end>
      <status>unmodified</status>
      <modifiedWord/>
      <trackRevisions>false</trackRevisions>
    </reviewItem>
    <reviewItem>
      <errorID>845f63d8-82a0-4949-8704-9021ec46e5e1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64370104</paraID>
      <start>0</start>
      <end>2</end>
      <status>unmodified</status>
      <modifiedWord/>
      <trackRevisions>false</trackRevisions>
    </reviewItem>
    <reviewItem>
      <errorID>b3b77e7c-b741-4f38-83c8-d6c6791852d1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2D2ED17E</paraID>
      <start>0</start>
      <end>2</end>
      <status>unmodified</status>
      <modifiedWord/>
      <trackRevisions>false</trackRevisions>
    </reviewItem>
    <reviewItem>
      <errorID>1f8afd1c-31f2-407a-9364-7b61047c2989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22B91503</paraID>
      <start>0</start>
      <end>2</end>
      <status>unmodified</status>
      <modifiedWord/>
      <trackRevisions>false</trackRevisions>
    </reviewItem>
    <reviewItem>
      <errorID>16dccdc7-e2e0-41cc-9cbe-d314bb81b398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22B91503</paraID>
      <start>4</start>
      <end>9</end>
      <status>unmodified</status>
      <modifiedWord/>
      <trackRevisions>false</trackRevisions>
    </reviewItem>
    <reviewItem>
      <errorID>d0e7cd6c-aa49-4089-bc59-6e1f089bb033</errorID>
      <errorWord>第50条</errorWord>
      <group>L1_Knowledge</group>
      <groupName>知识性问题</groupName>
      <ability>L2_Knowledge</ability>
      <abilityName>其他知识</abilityName>
      <candidateList>
        <item>第五十条</item>
      </candidateList>
      <explain/>
      <paraID>22B91503</paraID>
      <start>10</start>
      <end>14</end>
      <status>unmodified</status>
      <modifiedWord/>
      <trackRevisions>false</trackRevisions>
    </reviewItem>
    <reviewItem>
      <errorID>293039aa-db30-4d90-89ac-523d7d6bc90a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3167E863</paraID>
      <start>0</start>
      <end>2</end>
      <status>unmodified</status>
      <modifiedWord/>
      <trackRevisions>false</trackRevisions>
    </reviewItem>
    <reviewItem>
      <errorID>f3094567-4ab7-404d-833c-85d1216e28fa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612CEE91</paraID>
      <start>0</start>
      <end>2</end>
      <status>unmodified</status>
      <modifiedWord/>
      <trackRevisions>false</trackRevisions>
    </reviewItem>
    <reviewItem>
      <errorID>ecafe80e-ae39-4d5b-833d-5ea724d6229c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13C91528</paraID>
      <start>0</start>
      <end>2</end>
      <status>unmodified</status>
      <modifiedWord/>
      <trackRevisions>false</trackRevisions>
    </reviewItem>
    <reviewItem>
      <errorID>0cfe79b8-3305-4594-b80b-85baa8815f82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4A6876DC</paraID>
      <start>0</start>
      <end>2</end>
      <status>unmodified</status>
      <modifiedWord/>
      <trackRevisions>false</trackRevisions>
    </reviewItem>
    <reviewItem>
      <errorID>f9e53b58-9445-4231-8d55-0217caba3d1e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24A4BE00</paraID>
      <start>0</start>
      <end>2</end>
      <status>unmodified</status>
      <modifiedWord/>
      <trackRevisions>false</trackRevisions>
    </reviewItem>
    <reviewItem>
      <errorID>5776d287-4ecb-435d-bd6e-a1e7bd8bc258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5ABF1A28</paraID>
      <start>0</start>
      <end>2</end>
      <status>unmodified</status>
      <modifiedWord/>
      <trackRevisions>false</trackRevisions>
    </reviewItem>
    <reviewItem>
      <errorID>cae55935-c612-45fb-b931-0edd1f4a356d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705B487F</paraID>
      <start>0</start>
      <end>2</end>
      <status>unmodified</status>
      <modifiedWord/>
      <trackRevisions>false</trackRevisions>
    </reviewItem>
    <reviewItem>
      <errorID>c5b3e6aa-5a25-4f6f-b2de-c2e47d6ec735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78F9136A</paraID>
      <start>0</start>
      <end>2</end>
      <status>unmodified</status>
      <modifiedWord/>
      <trackRevisions>false</trackRevisions>
    </reviewItem>
    <reviewItem>
      <errorID>9058df93-21f3-4fe8-a427-0d085a3ec3bb</errorID>
      <errorWord>中华人民共和国的</errorWord>
      <group>L1_Word</group>
      <groupName>字词问题</groupName>
      <ability>L2_Typo</ability>
      <abilityName>字词错误</abilityName>
      <candidateList>
        <item>中华人民共和国</item>
      </candidateList>
      <explain/>
      <paraID>78F9136A</paraID>
      <start>8</start>
      <end>16</end>
      <status>unmodified</status>
      <modifiedWord/>
      <trackRevisions>false</trackRevisions>
    </reviewItem>
    <reviewItem>
      <errorID>f85bc88a-7c45-44d8-8c21-36249e4f2392</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5BCABA6E</paraID>
      <start>0</start>
      <end>1</end>
      <status>unmodified</status>
      <modifiedWord/>
      <trackRevisions>false</trackRevisions>
    </reviewItem>
    <reviewItem>
      <errorID>7dae618b-6d81-4206-a959-6387e7ad2385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 B5EF8E3</paraID>
      <start>0</start>
      <end>1</end>
      <status>unmodified</status>
      <modifiedWord/>
      <trackRevisions>false</trackRevisions>
    </reviewItem>
    <reviewItem>
      <errorID>e74c08fc-a87f-4f02-8a5c-b7eb55899bc2</errorID>
      <errorWord>〔2017〕 141号</errorWord>
      <group>L1_Knowledge</group>
      <groupName>知识性问题</groupName>
      <ability>L2_Knowledge</ability>
      <abilityName>其他知识</abilityName>
      <candidateList>
        <item>〔2017〕141号</item>
      </candidateList>
      <explain>发文字号格式错误。</explain>
      <paraID>346B4249</paraID>
      <start>49</start>
      <end>60</end>
      <status>unmodified</status>
      <modifiedWord/>
      <trackRevisions>false</trackRevisions>
    </reviewItem>
    <reviewItem>
      <errorID>a467e56f-4a1a-4472-b50b-c9f92271ee96</errorID>
      <errorWord>(</errorWord>
      <group>L1_Format</group>
      <groupName>格式问题</groupName>
      <ability>L2_HalfPunc</ability>
      <abilityName>全半角检查</abilityName>
      <candidateList>
        <item>（</item>
      </candidateList>
      <explain>文本全半角错误。</explain>
      <paraID>5AC5AA43</paraID>
      <start>18</start>
      <end>19</end>
      <status>unmodified</status>
      <modifiedWord/>
      <trackRevisions>false</trackRevisions>
    </reviewItem>
    <reviewItem>
      <errorID>35dd414c-fde4-4f47-862b-d2fbe477261b</errorID>
      <errorWord>)</errorWord>
      <group>L1_Format</group>
      <groupName>格式问题</groupName>
      <ability>L2_HalfPunc</ability>
      <abilityName>全半角检查</abilityName>
      <candidateList>
        <item>）</item>
      </candidateList>
      <explain>文本全半角错误。</explain>
      <paraID>5AC5AA43</paraID>
      <start>28</start>
      <end>29</end>
      <status>unmodified</status>
      <modifiedWord/>
      <trackRevisions>false</trackRevisions>
    </reviewItem>
    <reviewItem>
      <errorID>14ebca0d-eae6-4650-b657-cfd97c7cc2ca</errorID>
      <errorWord>(</errorWord>
      <group>L1_Format</group>
      <groupName>格式问题</groupName>
      <ability>L2_HalfPunc</ability>
      <abilityName>全半角检查</abilityName>
      <candidateList>
        <item>（</item>
      </candidateList>
      <explain>文本全半角错误。</explain>
      <paraID> EDF8CDC</paraID>
      <start>64</start>
      <end>65</end>
      <status>unmodified</status>
      <modifiedWord/>
      <trackRevisions>false</trackRevisions>
    </reviewItem>
    <reviewItem>
      <errorID>eb6b7a22-36a4-4f04-8418-0b62e4e8417e</errorID>
      <errorWord>)</errorWord>
      <group>L1_Format</group>
      <groupName>格式问题</groupName>
      <ability>L2_HalfPunc</ability>
      <abilityName>全半角检查</abilityName>
      <candidateList>
        <item>）</item>
      </candidateList>
      <explain>文本全半角错误。</explain>
      <paraID> EDF8CDC</paraID>
      <start>70</start>
      <end>71</end>
      <status>unmodified</status>
      <modifiedWord/>
      <trackRevisions>false</trackRevisions>
    </reviewItem>
    <reviewItem>
      <errorID>2ed3269c-3ef9-4426-be17-d868d0aef1f6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6CA022C5</paraID>
      <start>0</start>
      <end>2</end>
      <status>unmodified</status>
      <modifiedWord/>
      <trackRevisions>false</trackRevisions>
    </reviewItem>
    <reviewItem>
      <errorID>04b8e669-7b2f-44c7-aa91-b9265badedcf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28077325</paraID>
      <start>0</start>
      <end>2</end>
      <status>unmodified</status>
      <modifiedWord/>
      <trackRevisions>false</trackRevisions>
    </reviewItem>
    <reviewItem>
      <errorID>22743b06-148b-4a44-993c-4b08070263dd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40D9246A</paraID>
      <start>0</start>
      <end>2</end>
      <status>unmodified</status>
      <modifiedWord/>
      <trackRevisions>false</trackRevisions>
    </reviewItem>
    <reviewItem>
      <errorID>85ae76b1-b4fe-4116-9671-5dea1f695d37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6556C568</paraID>
      <start>0</start>
      <end>2</end>
      <status>unmodified</status>
      <modifiedWord/>
      <trackRevisions>false</trackRevisions>
    </reviewItem>
    <reviewItem>
      <errorID>98b2740f-7588-4f83-8daa-13b0b02135e4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4CE00AE3</paraID>
      <start>0</start>
      <end>2</end>
      <status>unmodified</status>
      <modifiedWord/>
      <trackRevisions>false</trackRevisions>
    </reviewItem>
    <reviewItem>
      <errorID>eb87bf0c-b96e-4f31-84d6-4b862980a51f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4A0E73B7</paraID>
      <start>0</start>
      <end>2</end>
      <status>unmodified</status>
      <modifiedWord/>
      <trackRevisions>false</trackRevisions>
    </reviewItem>
    <reviewItem>
      <errorID>c7d8a7e0-4cd0-4704-a4d5-584eb23538e3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277A17BD</paraID>
      <start>0</start>
      <end>2</end>
      <status>unmodified</status>
      <modifiedWord/>
      <trackRevisions>false</trackRevisions>
    </reviewItem>
    <reviewItem>
      <errorID>43436ede-9760-4ab0-b989-6370d989ba33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277A17BD</paraID>
      <start>44</start>
      <end>46</end>
      <status>unmodified</status>
      <modifiedWord/>
      <trackRevisions>false</trackRevisions>
    </reviewItem>
    <reviewItem>
      <errorID>b8ae54e0-0dd4-4dc0-85da-e6537edf2a7b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11ED627D</paraID>
      <start>0</start>
      <end>2</end>
      <status>unmodified</status>
      <modifiedWord/>
      <trackRevisions>false</trackRevisions>
    </reviewItem>
    <reviewItem>
      <errorID>cf2d8a91-4618-4e47-ae6c-4ca684cddf61</errorID>
      <errorWord>动</errorWord>
      <group>L1_Word</group>
      <groupName>字词问题</groupName>
      <ability>L2_Typo</ability>
      <abilityName>字词错误</abilityName>
      <candidateList>
        <item>动中</item>
      </candidateList>
      <explain/>
      <paraID>5283F45C</paraID>
      <start>78</start>
      <end>79</end>
      <status>unmodified</status>
      <modifiedWord/>
      <trackRevisions>false</trackRevisions>
    </reviewItem>
    <reviewItem>
      <errorID>9475c64d-a19c-46bf-8161-ab238a714e39</errorID>
      <errorWord>公司法</errorWord>
      <group>L1_Knowledge</group>
      <groupName>知识性问题</groupName>
      <ability>L2_Knowledge</ability>
      <abilityName>其他知识</abilityName>
      <candidateList>
        <item>中华人民共和国公司法</item>
      </candidateList>
      <explain>当前法律法规名称使用简称，请注意是否应当使用全称。</explain>
      <paraID>3F8E50FE</paraID>
      <start>52</start>
      <end>55</end>
      <status>unmodified</status>
      <modifiedWord/>
      <trackRevisions>false</trackRevisions>
    </reviewItem>
    <reviewItem>
      <errorID>a9d0a2f5-c6a4-45d2-ae6a-b3e670964553</errorID>
      <errorWord>《中华人民共和国全民所有制工业企业法》（以下简称《全民所有制工业企业法》）</errorWord>
      <group>L1_Knowledge</group>
      <groupName>知识性问题</groupName>
      <ability>L2_Knowledge</ability>
      <abilityName>其他知识</abilityName>
      <candidateList>
        <item>《中华人民共和国全民所有制工业企业法》（以下简称“全民所有制工业企业法”）</item>
      </candidateList>
      <explain>疑似政策文件、法律法规名称等书写不规范，请注意检查。</explain>
      <paraID>3F8E50FE</paraID>
      <start>91</start>
      <end>128</end>
      <status>unmodified</status>
      <modifiedWord/>
      <trackRevisions>false</trackRevisions>
    </reviewItem>
    <reviewItem>
      <errorID>86877614-bc82-409a-90e5-16e2584b680f</errorID>
      <errorWord>指A</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 B9F131F</paraID>
      <start>86</start>
      <end>88</end>
      <status>unmodified</status>
      <modifiedWord/>
      <trackRevisions>false</trackRevisions>
    </reviewItem>
    <reviewItem>
      <errorID>50cfda2b-357c-47c1-b85a-87729a7ccd11</errorID>
      <errorWord>股东大会</errorWord>
      <group>L1_Word</group>
      <groupName>字词问题</groupName>
      <ability>L2_Typo</ability>
      <abilityName>字词错误</abilityName>
      <candidateList>
        <item>股东会</item>
      </candidateList>
      <explain/>
      <paraID> B9F131F</paraID>
      <start>191</start>
      <end>195</end>
      <status>unmodified</status>
      <modifiedWord/>
      <trackRevisions>false</trackRevisions>
    </reviewItem>
    <reviewItem>
      <errorID>3d2a5d80-d571-4c0a-b24c-c5ca378ed7fc</errorID>
      <errorWord>法人签字</errorWord>
      <group>L1_Word</group>
      <groupName>字词问题</groupName>
      <ability>L2_Typo</ability>
      <abilityName>字词错误</abilityName>
      <candidateList>
        <item>法人代表签字</item>
      </candidateList>
      <explain/>
      <paraID>3D8DFB99</paraID>
      <start>351</start>
      <end>355</end>
      <status>unmodified</status>
      <modifiedWord/>
      <trackRevisions>false</trackRevisions>
    </reviewItem>
    <reviewItem>
      <errorID>196ae24a-79d2-4b6b-9544-4988429146f1</errorID>
      <errorWord>并</errorWord>
      <group>L1_Word</group>
      <groupName>字词问题</groupName>
      <ability>L2_Typo</ability>
      <abilityName>字词错误</abilityName>
      <candidateList>
        <item>并加</item>
      </candidateList>
      <explain/>
      <paraID>3D8DFB99</paraID>
      <start>355</start>
      <end>356</end>
      <status>unmodified</status>
      <modifiedWord/>
      <trackRevisions>false</trackRevisions>
    </reviewItem>
    <reviewItem>
      <errorID>539c48b8-5507-4d49-9df8-9671b4c08b36</errorID>
      <errorWord>；</errorWord>
      <group>L1_Word</group>
      <groupName>字词问题</groupName>
      <ability>L2_Typo</ability>
      <abilityName>字词错误</abilityName>
      <candidateList>
        <item>；在</item>
      </candidateList>
      <explain/>
      <paraID> AF9F8F9</paraID>
      <start>27</start>
      <end>28</end>
      <status>unmodified</status>
      <modifiedWord/>
      <trackRevisions>false</trackRevisions>
    </reviewItem>
    <reviewItem>
      <errorID>5baf0149-0e31-4855-82de-61b5797c509f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1AF2D3F5</paraID>
      <start>0</start>
      <end>2</end>
      <status>unmodified</status>
      <modifiedWord/>
      <trackRevisions>false</trackRevisions>
    </reviewItem>
    <reviewItem>
      <errorID>8777bfc9-e61e-43b7-be17-e67111046f2e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3C58B3AD</paraID>
      <start>0</start>
      <end>2</end>
      <status>unmodified</status>
      <modifiedWord/>
      <trackRevisions>false</trackRevisions>
    </reviewItem>
    <reviewItem>
      <errorID>1e632a67-c210-48f0-89f0-54c8a121c345</errorID>
      <errorWord>晰</errorWord>
      <group>L1_Word</group>
      <groupName>字词问题</groupName>
      <ability>L2_Typo</ability>
      <abilityName>字词错误</abilityName>
      <candidateList>
        <item>晰地</item>
      </candidateList>
      <explain/>
      <paraID>2369F640</paraID>
      <start>109</start>
      <end>110</end>
      <status>unmodified</status>
      <modifiedWord/>
      <trackRevisions>false</trackRevisions>
    </reviewItem>
    <reviewItem>
      <errorID>b5a9e62d-5c56-4b9c-863c-f61be31cacc0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57D38DCA</paraID>
      <start>0</start>
      <end>2</end>
      <status>unmodified</status>
      <modifiedWord/>
      <trackRevisions>false</trackRevisions>
    </reviewItem>
    <reviewItem>
      <errorID>91687fcf-19c2-4393-8cbb-b3e3e27f5f55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5AB39088</paraID>
      <start>0</start>
      <end>2</end>
      <status>unmodified</status>
      <modifiedWord/>
      <trackRevisions>false</trackRevisions>
    </reviewItem>
    <reviewItem>
      <errorID>6878955b-42a6-432b-b928-0855ea95132a</errorID>
      <errorWord>社会保障</errorWord>
      <group>L1_Word</group>
      <groupName>字词问题</groupName>
      <ability>L2_Typo</ability>
      <abilityName>字词错误</abilityName>
      <candidateList>
        <item>社会保险</item>
      </candidateList>
      <explain>存在字形相近字词的误用。</explain>
      <paraID>1E30D64F</paraID>
      <start>56</start>
      <end>60</end>
      <status>unmodified</status>
      <modifiedWord/>
      <trackRevisions>false</trackRevisions>
    </reviewItem>
    <reviewItem>
      <errorID>b5cb3cec-4cca-49ef-bb4a-68fa4b50cc22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7816D7A</paraID>
      <start>0</start>
      <end>2</end>
      <status>unmodified</status>
      <modifiedWord/>
      <trackRevisions>false</trackRevisions>
    </reviewItem>
    <reviewItem>
      <errorID>b34f6803-058d-48f9-a7c3-58533e255a6f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6B563708</paraID>
      <start>0</start>
      <end>2</end>
      <status>unmodified</status>
      <modifiedWord/>
      <trackRevisions>false</trackRevisions>
    </reviewItem>
    <reviewItem>
      <errorID>1a451bac-bfea-4d47-8559-a59a9be57a9b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7DE47ED9</paraID>
      <start>0</start>
      <end>2</end>
      <status>unmodified</status>
      <modifiedWord/>
      <trackRevisions>false</trackRevisions>
    </reviewItem>
    <reviewItem>
      <errorID>19b9ac41-7ca5-4af9-b312-7cb198dd6c5e</errorID>
      <errorWord>做要求</errorWord>
      <group>L1_Word</group>
      <groupName>字词问题</groupName>
      <ability>L2_Typo</ability>
      <abilityName>字词错误</abilityName>
      <candidateList>
        <item>作要求</item>
      </candidateList>
      <explain/>
      <paraID>5F151624</paraID>
      <start>29</start>
      <end>32</end>
      <status>unmodified</status>
      <modifiedWord/>
      <trackRevisions>false</trackRevisions>
    </reviewItem>
    <reviewItem>
      <errorID>d374a18b-fcb9-4917-b61b-68caaa4ac065</errorID>
      <errorWord>，</errorWord>
      <group>L1_Word</group>
      <groupName>字词问题</groupName>
      <ability>L2_Typo</ability>
      <abilityName>字词错误</abilityName>
      <candidateList>
        <item>，将</item>
      </candidateList>
      <explain/>
      <paraID>1210F333</paraID>
      <start>28</start>
      <end>29</end>
      <status>unmodified</status>
      <modifiedWord/>
      <trackRevisions>false</trackRevisions>
    </reviewItem>
    <reviewItem>
      <errorID>686066fa-d8a7-4c1a-9cad-f72fca6c54c1</errorID>
      <errorWord>，</errorWord>
      <group>L1_Word</group>
      <groupName>字词问题</groupName>
      <ability>L2_Typo</ability>
      <abilityName>字词错误</abilityName>
      <candidateList>
        <item>，并</item>
      </candidateList>
      <explain/>
      <paraID>1210F333</paraID>
      <start>74</start>
      <end>75</end>
      <status>unmodified</status>
      <modifiedWord/>
      <trackRevisions>false</trackRevisions>
    </reviewItem>
    <reviewItem>
      <errorID>e4445e63-4eee-4b26-a20b-00bb979a5f49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6D7961F4</paraID>
      <start>0</start>
      <end>2</end>
      <status>unmodified</status>
      <modifiedWord/>
      <trackRevisions>false</trackRevisions>
    </reviewItem>
    <reviewItem>
      <errorID>b34b1ce8-6ee1-405a-9f17-dd001273af5c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64AFACB9</paraID>
      <start>0</start>
      <end>2</end>
      <status>unmodified</status>
      <modifiedWord/>
      <trackRevisions>false</trackRevisions>
    </reviewItem>
    <reviewItem>
      <errorID>6bb91ac2-9408-4947-bab7-616529f49dc0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2923F8B8</paraID>
      <start>0</start>
      <end>2</end>
      <status>unmodified</status>
      <modifiedWord/>
      <trackRevisions>false</trackRevisions>
    </reviewItem>
    <reviewItem>
      <errorID>7d70e1ef-b0c6-4de6-9ed9-fa2025121f23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6409691B</paraID>
      <start>0</start>
      <end>2</end>
      <status>unmodified</status>
      <modifiedWord/>
      <trackRevisions>false</trackRevisions>
    </reviewItem>
    <reviewItem>
      <errorID>12e5ff35-d1a7-4b0b-8939-45291dcb3560</errorID>
      <errorWord>:</errorWord>
      <group>L1_Format</group>
      <groupName>格式问题</groupName>
      <ability>L2_HalfPunc</ability>
      <abilityName>全半角检查</abilityName>
      <candidateList>
        <item>：</item>
      </candidateList>
      <explain>文本全半角错误。</explain>
      <paraID>1E4A136D</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E59D4455-F14B-4CD7-8F03-DA0C5013CAE6}">
  <ds:schemaRefs>
    <ds:schemaRef ds:uri="http://schemas.openxmlformats.org/officeDocument/2006/bibliography"/>
  </ds:schemaRefs>
</ds:datastoreItem>
</file>

<file path=customXml/itemProps2.xml><?xml version="1.0" encoding="utf-8"?>
<ds:datastoreItem xmlns:ds="http://schemas.openxmlformats.org/officeDocument/2006/customXml" ds:itemID="{33AAF1AD-CEE7-472A-A7BD-2AE18E2564A0}">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2026-05-22T02:02:00Z</dcterms:created>
  <dcterms:modified xsi:type="dcterms:W3CDTF">2026-05-22T05:05:05Z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eyJoZGlkIjoiNDkxOGU0YTlmZDVlN2RlOWVkMTZjOTk3NDcxMmU3YWIiLCJ1c2VySWQiOiIyOTY4MjUwNDkifQ==</vt:lpwstr>
  </property>
  <property fmtid="{D5CDD505-2E9C-101B-9397-08002B2CF9AE}" pid="3" name="KSOProductBuildVer">
    <vt:lpwstr>2052-12.1.0.26375</vt:lpwstr>
  </property>
  <property fmtid="{D5CDD505-2E9C-101B-9397-08002B2CF9AE}" pid="4" name="ICV">
    <vt:lpwstr>8856AB67E3A44D0C84B597A5FBC8427D_13</vt:lpwstr>
  </property>
</Properties>
</file>