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817B5">
      <w:pPr>
        <w:pStyle w:val="11"/>
        <w:spacing w:line="560" w:lineRule="exact"/>
        <w:ind w:left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  <w:lang w:eastAsia="zh-CN"/>
        </w:rPr>
        <w:t>江浦街道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综合行政执法办</w:t>
      </w:r>
    </w:p>
    <w:p w14:paraId="588E141E">
      <w:pPr>
        <w:pStyle w:val="11"/>
        <w:spacing w:line="560" w:lineRule="exact"/>
        <w:ind w:left="0"/>
        <w:jc w:val="center"/>
        <w:rPr>
          <w:rFonts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  <w:lang w:eastAsia="zh-CN"/>
        </w:rPr>
        <w:t>食堂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外包</w:t>
      </w:r>
      <w:r>
        <w:rPr>
          <w:rFonts w:ascii="Times New Roman" w:hAnsi="Times New Roman" w:eastAsia="方正小标宋_GBK" w:cs="Times New Roman"/>
          <w:sz w:val="44"/>
          <w:szCs w:val="44"/>
          <w:lang w:eastAsia="zh-CN"/>
        </w:rPr>
        <w:t>管理考核办法</w:t>
      </w:r>
    </w:p>
    <w:p w14:paraId="181C2DFA">
      <w:pPr>
        <w:pStyle w:val="2"/>
        <w:keepNext w:val="0"/>
        <w:keepLines w:val="0"/>
        <w:pageBreakBefore w:val="0"/>
        <w:widowControl w:val="0"/>
        <w:tabs>
          <w:tab w:val="left" w:pos="84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6" w:line="560" w:lineRule="exact"/>
        <w:ind w:right="-57" w:firstLine="560" w:firstLineChars="200"/>
        <w:textAlignment w:val="auto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  <w:lang w:eastAsia="zh-CN"/>
        </w:rPr>
        <w:t>为进一步加强食堂管理工作，更好地为员工提供优质规范的服务，保证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食品</w:t>
      </w:r>
      <w:r>
        <w:rPr>
          <w:rFonts w:ascii="Times New Roman" w:hAnsi="Times New Roman" w:eastAsia="方正仿宋_GBK" w:cs="Times New Roman"/>
          <w:sz w:val="28"/>
          <w:szCs w:val="28"/>
          <w:lang w:eastAsia="zh-CN"/>
        </w:rPr>
        <w:t>安全，根据双方签订的《食堂委托经营管理合同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》，甲方</w:t>
      </w:r>
      <w:r>
        <w:rPr>
          <w:rFonts w:ascii="Times New Roman" w:hAnsi="Times New Roman" w:eastAsia="方正仿宋_GBK" w:cs="Times New Roman"/>
          <w:sz w:val="28"/>
          <w:szCs w:val="28"/>
          <w:lang w:eastAsia="zh-CN"/>
        </w:rPr>
        <w:t>对乙方经营行为进行考核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</w:t>
      </w:r>
      <w:r>
        <w:rPr>
          <w:rFonts w:ascii="Times New Roman" w:hAnsi="Times New Roman" w:eastAsia="方正仿宋_GBK" w:cs="Times New Roman"/>
          <w:sz w:val="28"/>
          <w:szCs w:val="28"/>
          <w:lang w:eastAsia="zh-CN"/>
        </w:rPr>
        <w:t>具体办法如下：</w:t>
      </w:r>
    </w:p>
    <w:p w14:paraId="2724CEAD">
      <w:pPr>
        <w:pStyle w:val="2"/>
        <w:keepNext w:val="0"/>
        <w:keepLines w:val="0"/>
        <w:pageBreakBefore w:val="0"/>
        <w:widowControl w:val="0"/>
        <w:tabs>
          <w:tab w:val="left" w:pos="84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-57" w:firstLine="560" w:firstLineChars="200"/>
        <w:textAlignment w:val="auto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  <w:lang w:eastAsia="zh-CN"/>
        </w:rPr>
        <w:t>一、考核范围：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食品采购、食品</w:t>
      </w:r>
      <w:r>
        <w:rPr>
          <w:rFonts w:ascii="Times New Roman" w:hAnsi="Times New Roman" w:eastAsia="方正仿宋_GBK" w:cs="Times New Roman"/>
          <w:sz w:val="28"/>
          <w:szCs w:val="28"/>
          <w:lang w:eastAsia="zh-CN"/>
        </w:rPr>
        <w:t>质量、服务质量、卫生标准、食堂管理等。每月定期检查及不定期抽查，月底统计总分值，满分为100</w:t>
      </w:r>
      <w:r>
        <w:rPr>
          <w:rFonts w:ascii="Times New Roman" w:hAnsi="Times New Roman" w:eastAsia="方正仿宋_GBK" w:cs="Times New Roman"/>
          <w:spacing w:val="-39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lang w:eastAsia="zh-CN"/>
        </w:rPr>
        <w:t>分。</w:t>
      </w:r>
    </w:p>
    <w:p w14:paraId="16FB54CD">
      <w:pPr>
        <w:pStyle w:val="2"/>
        <w:keepNext w:val="0"/>
        <w:keepLines w:val="0"/>
        <w:pageBreakBefore w:val="0"/>
        <w:widowControl w:val="0"/>
        <w:tabs>
          <w:tab w:val="left" w:pos="84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-57" w:firstLine="560" w:firstLineChars="200"/>
        <w:textAlignment w:val="auto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  <w:lang w:eastAsia="zh-CN"/>
        </w:rPr>
        <w:t>二、考核办法及分值运用</w:t>
      </w:r>
    </w:p>
    <w:p w14:paraId="549D3AFD">
      <w:pPr>
        <w:pStyle w:val="11"/>
        <w:spacing w:line="560" w:lineRule="exact"/>
        <w:ind w:left="0" w:firstLine="580" w:firstLineChars="200"/>
        <w:jc w:val="left"/>
        <w:rPr>
          <w:rFonts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pacing w:val="5"/>
          <w:sz w:val="28"/>
          <w:szCs w:val="28"/>
          <w:lang w:eastAsia="zh-CN"/>
        </w:rPr>
        <w:t>1</w:t>
      </w:r>
      <w:r>
        <w:rPr>
          <w:rFonts w:ascii="Times New Roman" w:hAnsi="Times New Roman" w:eastAsia="方正仿宋_GBK" w:cs="Times New Roman"/>
          <w:sz w:val="28"/>
          <w:szCs w:val="28"/>
          <w:lang w:eastAsia="zh-CN"/>
        </w:rPr>
        <w:t>、食堂考核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按</w:t>
      </w:r>
      <w:r>
        <w:rPr>
          <w:rFonts w:ascii="Times New Roman" w:hAnsi="Times New Roman" w:eastAsia="方正仿宋_GBK" w:cs="Times New Roman"/>
          <w:sz w:val="28"/>
          <w:szCs w:val="28"/>
          <w:lang w:eastAsia="zh-CN"/>
        </w:rPr>
        <w:t>《江浦街道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综合行政执</w:t>
      </w:r>
      <w:bookmarkStart w:id="0" w:name="_GoBack"/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法办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  <w:lang w:eastAsia="zh-CN"/>
        </w:rPr>
        <w:t>食堂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外包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  <w:lang w:eastAsia="zh-CN"/>
        </w:rPr>
        <w:t>管理考核办法》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执行，食堂考核与乙方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管理服务费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挂钩，管理费为（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中标价/12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每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月，即每一分值为40元。</w:t>
      </w:r>
    </w:p>
    <w:bookmarkEnd w:id="0"/>
    <w:p w14:paraId="0C5813BF">
      <w:pPr>
        <w:pStyle w:val="2"/>
        <w:keepNext w:val="0"/>
        <w:keepLines w:val="0"/>
        <w:pageBreakBefore w:val="0"/>
        <w:widowControl w:val="0"/>
        <w:tabs>
          <w:tab w:val="left" w:pos="4239"/>
          <w:tab w:val="left" w:pos="10999"/>
          <w:tab w:val="left" w:pos="11859"/>
          <w:tab w:val="left" w:pos="125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-58" w:firstLine="560" w:firstLineChars="200"/>
        <w:textAlignment w:val="auto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当月考核</w:t>
      </w:r>
      <w:r>
        <w:rPr>
          <w:rFonts w:ascii="Times New Roman" w:hAnsi="Times New Roman" w:eastAsia="方正仿宋_GBK" w:cs="Times New Roman"/>
          <w:sz w:val="28"/>
          <w:szCs w:val="28"/>
          <w:lang w:eastAsia="zh-CN"/>
        </w:rPr>
        <w:t>总分值低于70分的，本月管理费为0；总分值在70-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79</w:t>
      </w:r>
      <w:r>
        <w:rPr>
          <w:rFonts w:ascii="Times New Roman" w:hAnsi="Times New Roman" w:eastAsia="方正仿宋_GBK" w:cs="Times New Roman"/>
          <w:sz w:val="28"/>
          <w:szCs w:val="28"/>
          <w:lang w:eastAsia="zh-CN"/>
        </w:rPr>
        <w:t>分的，本月管理费减半；总分值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等于或高于</w:t>
      </w:r>
      <w:r>
        <w:rPr>
          <w:rFonts w:ascii="Times New Roman" w:hAnsi="Times New Roman" w:eastAsia="方正仿宋_GBK" w:cs="Times New Roman"/>
          <w:sz w:val="28"/>
          <w:szCs w:val="28"/>
          <w:lang w:eastAsia="zh-CN"/>
        </w:rPr>
        <w:t>80分的，按分值比例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支付</w:t>
      </w:r>
      <w:r>
        <w:rPr>
          <w:rFonts w:ascii="Times New Roman" w:hAnsi="Times New Roman" w:eastAsia="方正仿宋_GBK" w:cs="Times New Roman"/>
          <w:sz w:val="28"/>
          <w:szCs w:val="28"/>
          <w:lang w:eastAsia="zh-CN"/>
        </w:rPr>
        <w:t>管理费。</w:t>
      </w:r>
    </w:p>
    <w:p w14:paraId="0402513D">
      <w:pPr>
        <w:pStyle w:val="2"/>
        <w:keepNext w:val="0"/>
        <w:keepLines w:val="0"/>
        <w:pageBreakBefore w:val="0"/>
        <w:widowControl w:val="0"/>
        <w:tabs>
          <w:tab w:val="left" w:pos="4239"/>
          <w:tab w:val="left" w:pos="10999"/>
          <w:tab w:val="left" w:pos="11859"/>
          <w:tab w:val="left" w:pos="125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-58" w:firstLine="560" w:firstLineChars="200"/>
        <w:textAlignment w:val="auto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28"/>
          <w:lang w:eastAsia="zh-CN"/>
        </w:rPr>
        <w:t>、一年度内出现3次月考核总分低于70分的，直接解除合同。</w:t>
      </w:r>
    </w:p>
    <w:p w14:paraId="115813F1">
      <w:pPr>
        <w:pStyle w:val="2"/>
        <w:keepNext w:val="0"/>
        <w:keepLines w:val="0"/>
        <w:pageBreakBefore w:val="0"/>
        <w:widowControl w:val="0"/>
        <w:tabs>
          <w:tab w:val="left" w:pos="4239"/>
          <w:tab w:val="left" w:pos="10999"/>
          <w:tab w:val="left" w:pos="11859"/>
          <w:tab w:val="left" w:pos="125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-58"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三、合同期满前，根据合同约定，甲方对乙方一年经营情况进行考核，考核结果作为合同续签主要依据。对考核合格的标准认定如下：</w:t>
      </w:r>
    </w:p>
    <w:p w14:paraId="08BE5A7A">
      <w:pPr>
        <w:pStyle w:val="2"/>
        <w:keepNext w:val="0"/>
        <w:keepLines w:val="0"/>
        <w:pageBreakBefore w:val="0"/>
        <w:widowControl w:val="0"/>
        <w:tabs>
          <w:tab w:val="left" w:pos="4239"/>
          <w:tab w:val="left" w:pos="10999"/>
          <w:tab w:val="left" w:pos="11859"/>
          <w:tab w:val="left" w:pos="125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-58"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1、4次满意度调查基本满意率应全部达到80%以上；</w:t>
      </w:r>
    </w:p>
    <w:p w14:paraId="7C8C046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39"/>
          <w:tab w:val="left" w:pos="10999"/>
          <w:tab w:val="left" w:pos="11859"/>
          <w:tab w:val="left" w:pos="125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-58" w:rightChars="0"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 w:bidi="ar-SA"/>
        </w:rPr>
        <w:t>2、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每月考核应不低于80分；</w:t>
      </w:r>
    </w:p>
    <w:p w14:paraId="35F8EECD">
      <w:pPr>
        <w:pStyle w:val="2"/>
        <w:keepNext w:val="0"/>
        <w:keepLines w:val="0"/>
        <w:pageBreakBefore w:val="0"/>
        <w:widowControl w:val="0"/>
        <w:tabs>
          <w:tab w:val="left" w:pos="4239"/>
          <w:tab w:val="left" w:pos="10999"/>
          <w:tab w:val="left" w:pos="11859"/>
          <w:tab w:val="left" w:pos="125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-58"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3、未发现任何违约行为。</w:t>
      </w:r>
    </w:p>
    <w:p w14:paraId="4DAEED2C">
      <w:pPr>
        <w:pStyle w:val="2"/>
        <w:keepNext w:val="0"/>
        <w:keepLines w:val="0"/>
        <w:pageBreakBefore w:val="0"/>
        <w:widowControl w:val="0"/>
        <w:tabs>
          <w:tab w:val="left" w:pos="130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4"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  <w:lang w:eastAsia="zh-CN"/>
        </w:rPr>
      </w:pPr>
    </w:p>
    <w:p w14:paraId="113D5007">
      <w:pPr>
        <w:pStyle w:val="2"/>
        <w:tabs>
          <w:tab w:val="left" w:pos="13019"/>
        </w:tabs>
        <w:spacing w:before="204" w:line="520" w:lineRule="exact"/>
        <w:ind w:firstLine="640" w:firstLineChars="200"/>
        <w:rPr>
          <w:rFonts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ab/>
      </w:r>
      <w:r>
        <w:rPr>
          <w:rFonts w:hint="eastAsia" w:ascii="方正仿宋_GBK" w:eastAsia="方正仿宋_GBK"/>
          <w:spacing w:val="-14"/>
          <w:sz w:val="32"/>
          <w:szCs w:val="32"/>
          <w:lang w:eastAsia="zh-CN"/>
        </w:rPr>
        <w:t>2</w:t>
      </w:r>
      <w:r>
        <w:rPr>
          <w:rFonts w:hint="eastAsia" w:ascii="方正仿宋_GBK" w:eastAsia="方正仿宋_GBK"/>
          <w:sz w:val="32"/>
          <w:szCs w:val="32"/>
          <w:lang w:eastAsia="zh-CN"/>
        </w:rPr>
        <w:t>。四、食堂日常管理</w:t>
      </w:r>
    </w:p>
    <w:p w14:paraId="74E76DB8">
      <w:pPr>
        <w:pStyle w:val="2"/>
        <w:spacing w:line="520" w:lineRule="exact"/>
        <w:ind w:left="-182" w:leftChars="-451" w:hanging="810" w:hangingChars="225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 xml:space="preserve">  </w:t>
      </w:r>
    </w:p>
    <w:p w14:paraId="504FE8FB">
      <w:pPr>
        <w:pStyle w:val="2"/>
        <w:spacing w:line="520" w:lineRule="exact"/>
        <w:ind w:left="-182" w:leftChars="-451" w:hanging="810" w:hangingChars="225"/>
        <w:rPr>
          <w:rFonts w:hint="eastAsia" w:ascii="方正小标宋_GBK" w:eastAsia="方正小标宋_GBK"/>
          <w:sz w:val="36"/>
          <w:szCs w:val="36"/>
          <w:lang w:eastAsia="zh-CN"/>
        </w:rPr>
      </w:pPr>
    </w:p>
    <w:p w14:paraId="2F78D93D">
      <w:pPr>
        <w:pStyle w:val="2"/>
        <w:spacing w:line="520" w:lineRule="exact"/>
        <w:ind w:left="-182" w:leftChars="-451" w:hanging="810" w:hangingChars="225"/>
        <w:rPr>
          <w:rFonts w:hint="eastAsia" w:ascii="方正小标宋_GBK" w:eastAsia="方正小标宋_GBK"/>
          <w:sz w:val="36"/>
          <w:szCs w:val="36"/>
          <w:lang w:eastAsia="zh-CN"/>
        </w:rPr>
      </w:pPr>
    </w:p>
    <w:p w14:paraId="5A38F5BC">
      <w:pPr>
        <w:pStyle w:val="2"/>
        <w:spacing w:line="520" w:lineRule="exact"/>
        <w:ind w:left="-359" w:leftChars="-195" w:hanging="70" w:hangingChars="25"/>
        <w:rPr>
          <w:rFonts w:hint="eastAsia" w:ascii="方正小标宋_GBK" w:eastAsia="方正小标宋_GBK"/>
          <w:sz w:val="28"/>
          <w:szCs w:val="28"/>
          <w:lang w:eastAsia="zh-CN"/>
        </w:rPr>
      </w:pPr>
      <w:r>
        <w:rPr>
          <w:rFonts w:hint="eastAsia" w:ascii="方正小标宋_GBK" w:eastAsia="方正小标宋_GBK"/>
          <w:sz w:val="28"/>
          <w:szCs w:val="28"/>
          <w:lang w:eastAsia="zh-CN"/>
        </w:rPr>
        <w:t>表一：</w:t>
      </w:r>
    </w:p>
    <w:p w14:paraId="32E26F1C">
      <w:pPr>
        <w:pStyle w:val="2"/>
        <w:spacing w:line="520" w:lineRule="exact"/>
        <w:ind w:left="-349" w:leftChars="-195" w:hanging="80" w:hangingChars="25"/>
        <w:jc w:val="center"/>
        <w:rPr>
          <w:rFonts w:ascii="方正小标宋_GBK" w:eastAsia="方正小标宋_GBK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32"/>
          <w:szCs w:val="32"/>
          <w:lang w:eastAsia="zh-CN"/>
        </w:rPr>
        <w:t>食堂管理考核细则</w:t>
      </w:r>
    </w:p>
    <w:tbl>
      <w:tblPr>
        <w:tblStyle w:val="5"/>
        <w:tblW w:w="9323" w:type="dxa"/>
        <w:tblInd w:w="-494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7075"/>
        <w:gridCol w:w="1408"/>
      </w:tblGrid>
      <w:tr w14:paraId="20A1348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4480A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70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69823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  <w:t>考核</w:t>
            </w: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14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C51E5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  <w:t>扣分</w:t>
            </w: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  <w:t>标准</w:t>
            </w:r>
          </w:p>
        </w:tc>
      </w:tr>
      <w:tr w14:paraId="46E8E54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9551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70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A8EC2">
            <w:pPr>
              <w:pStyle w:val="2"/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未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到持有卫生许可证和营业执照及质检合格的经营单位采购食物。</w:t>
            </w:r>
          </w:p>
        </w:tc>
        <w:tc>
          <w:tcPr>
            <w:tcW w:w="14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697A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5</w:t>
            </w:r>
          </w:p>
        </w:tc>
      </w:tr>
      <w:tr w14:paraId="5121ED7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6E20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70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200CB">
            <w:pPr>
              <w:spacing w:line="560" w:lineRule="exact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出现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以下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食品原料及成品、半成品的：</w:t>
            </w:r>
          </w:p>
          <w:p w14:paraId="5F006BB3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方正仿宋_GBK" w:cs="Times New Roman"/>
                <w:sz w:val="28"/>
                <w:szCs w:val="28"/>
                <w:lang w:eastAsia="zh-CN"/>
              </w:rPr>
              <w:t>）腐败变质、油脂酸败、霉变、生虫、污秽不洁，混有异物或其他感官性状异常，含有毒、有害物质或被有毒物质污染，可能对人体健康有害的食品；</w:t>
            </w:r>
          </w:p>
          <w:p w14:paraId="5B2C1BAC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eastAsia="方正仿宋_GBK" w:cs="Times New Roman"/>
                <w:sz w:val="28"/>
                <w:szCs w:val="28"/>
                <w:lang w:eastAsia="zh-CN"/>
              </w:rPr>
              <w:t>）未经生猪产品卫生检验，不合格的肉类及制品；</w:t>
            </w:r>
          </w:p>
          <w:p w14:paraId="23116BEE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eastAsia="方正仿宋_GBK" w:cs="Times New Roman"/>
                <w:sz w:val="28"/>
                <w:szCs w:val="28"/>
                <w:lang w:eastAsia="zh-CN"/>
              </w:rPr>
              <w:t>）超过保质期或不符合食品标签的定型包装食品；</w:t>
            </w:r>
          </w:p>
          <w:p w14:paraId="33A11E7A">
            <w:pPr>
              <w:spacing w:line="560" w:lineRule="exact"/>
              <w:rPr>
                <w:rFonts w:eastAsia="方正仿宋_GBK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eastAsia="方正仿宋_GBK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其他不符合食品卫生标准和要求的食品，包括半成品。</w:t>
            </w:r>
          </w:p>
        </w:tc>
        <w:tc>
          <w:tcPr>
            <w:tcW w:w="14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03DE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</w:p>
        </w:tc>
      </w:tr>
      <w:tr w14:paraId="4FB98AD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5A83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70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8392A">
            <w:pPr>
              <w:spacing w:line="560" w:lineRule="exact"/>
              <w:rPr>
                <w:rFonts w:eastAsia="方正仿宋_GBK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sz w:val="28"/>
                <w:szCs w:val="28"/>
                <w:lang w:eastAsia="zh-CN"/>
              </w:rPr>
              <w:t>蔬菜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未按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一拣二洗三切的顺序操作，清洗后的蔬菜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有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残留污物、杂草、杂质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等；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盛放蔬菜的容器，用前、用后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未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及时清洗干净。</w:t>
            </w:r>
          </w:p>
        </w:tc>
        <w:tc>
          <w:tcPr>
            <w:tcW w:w="14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BA7E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</w:t>
            </w:r>
          </w:p>
        </w:tc>
      </w:tr>
      <w:tr w14:paraId="0F91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40" w:type="dxa"/>
            <w:vAlign w:val="center"/>
          </w:tcPr>
          <w:p w14:paraId="62EB9676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7075" w:type="dxa"/>
            <w:tcBorders>
              <w:right w:val="single" w:color="auto" w:sz="4" w:space="0"/>
            </w:tcBorders>
          </w:tcPr>
          <w:p w14:paraId="49001C1F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食品质量未经检查，并使用不新鲜及腐败变质食品。</w:t>
            </w:r>
          </w:p>
        </w:tc>
        <w:tc>
          <w:tcPr>
            <w:tcW w:w="1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9C7E8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6280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40" w:type="dxa"/>
            <w:vAlign w:val="center"/>
          </w:tcPr>
          <w:p w14:paraId="198118C9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7075" w:type="dxa"/>
            <w:tcBorders>
              <w:right w:val="single" w:color="auto" w:sz="4" w:space="0"/>
            </w:tcBorders>
          </w:tcPr>
          <w:p w14:paraId="5BB73551">
            <w:pPr>
              <w:pStyle w:val="2"/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sz w:val="28"/>
                <w:szCs w:val="28"/>
                <w:lang w:eastAsia="zh-CN"/>
              </w:rPr>
              <w:t>食品着地存放，暂时不用或用不完的新鲜食品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未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及时放入冰箱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、冰柜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保存。</w:t>
            </w:r>
          </w:p>
        </w:tc>
        <w:tc>
          <w:tcPr>
            <w:tcW w:w="1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3A2FF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4CEA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40" w:type="dxa"/>
            <w:vAlign w:val="center"/>
          </w:tcPr>
          <w:p w14:paraId="2E15AEAA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7075" w:type="dxa"/>
            <w:tcBorders>
              <w:right w:val="single" w:color="auto" w:sz="4" w:space="0"/>
            </w:tcBorders>
          </w:tcPr>
          <w:p w14:paraId="4F88F18F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sz w:val="28"/>
                <w:szCs w:val="28"/>
                <w:lang w:eastAsia="zh-CN"/>
              </w:rPr>
              <w:t>冰箱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、冰柜未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定期清理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，各类食品未分类存放。</w:t>
            </w:r>
          </w:p>
        </w:tc>
        <w:tc>
          <w:tcPr>
            <w:tcW w:w="1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29771C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4CE3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40" w:type="dxa"/>
            <w:vAlign w:val="center"/>
          </w:tcPr>
          <w:p w14:paraId="49C7A39F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7075" w:type="dxa"/>
            <w:tcBorders>
              <w:right w:val="single" w:color="auto" w:sz="4" w:space="0"/>
            </w:tcBorders>
          </w:tcPr>
          <w:p w14:paraId="68991405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sz w:val="28"/>
                <w:szCs w:val="28"/>
                <w:lang w:eastAsia="zh-CN"/>
              </w:rPr>
              <w:t>配菜结束后，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台面、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刀、砧板、用具、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菜架、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容器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、食品橱、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抹布、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未及时清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理干净。</w:t>
            </w:r>
          </w:p>
        </w:tc>
        <w:tc>
          <w:tcPr>
            <w:tcW w:w="1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E6F163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</w:t>
            </w:r>
          </w:p>
        </w:tc>
      </w:tr>
      <w:tr w14:paraId="01DC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40" w:type="dxa"/>
            <w:vAlign w:val="center"/>
          </w:tcPr>
          <w:p w14:paraId="7BBE8CCF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7075" w:type="dxa"/>
            <w:tcBorders>
              <w:right w:val="single" w:color="auto" w:sz="4" w:space="0"/>
            </w:tcBorders>
          </w:tcPr>
          <w:p w14:paraId="5D08F8FB">
            <w:pPr>
              <w:spacing w:line="560" w:lineRule="exact"/>
              <w:rPr>
                <w:rFonts w:eastAsia="方正仿宋_GBK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食堂人员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未在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工作期间着工作制服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B2F52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</w:t>
            </w:r>
          </w:p>
        </w:tc>
      </w:tr>
      <w:tr w14:paraId="3431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40" w:type="dxa"/>
            <w:vAlign w:val="center"/>
          </w:tcPr>
          <w:p w14:paraId="4B4791B3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7075" w:type="dxa"/>
            <w:tcBorders>
              <w:right w:val="single" w:color="auto" w:sz="4" w:space="0"/>
            </w:tcBorders>
          </w:tcPr>
          <w:p w14:paraId="5C10FF5A">
            <w:pPr>
              <w:spacing w:line="560" w:lineRule="exact"/>
              <w:rPr>
                <w:rFonts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在食堂区域内出现吸烟、随地吐痰等不卫生行为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65D27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5</w:t>
            </w:r>
          </w:p>
        </w:tc>
      </w:tr>
      <w:tr w14:paraId="0BFD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40" w:type="dxa"/>
            <w:vAlign w:val="center"/>
          </w:tcPr>
          <w:p w14:paraId="43594261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7075" w:type="dxa"/>
            <w:tcBorders>
              <w:right w:val="single" w:color="auto" w:sz="4" w:space="0"/>
            </w:tcBorders>
          </w:tcPr>
          <w:p w14:paraId="55F745A6">
            <w:pPr>
              <w:spacing w:line="560" w:lineRule="exact"/>
              <w:rPr>
                <w:rFonts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打饭菜时操作人员未佩戴专用手套、口罩，且未使用食品专用夹。</w:t>
            </w:r>
          </w:p>
        </w:tc>
        <w:tc>
          <w:tcPr>
            <w:tcW w:w="1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D00E0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5</w:t>
            </w:r>
          </w:p>
        </w:tc>
      </w:tr>
      <w:tr w14:paraId="17D5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0" w:type="dxa"/>
            <w:vAlign w:val="center"/>
          </w:tcPr>
          <w:p w14:paraId="777D68D0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7075" w:type="dxa"/>
            <w:tcBorders>
              <w:right w:val="single" w:color="auto" w:sz="4" w:space="0"/>
            </w:tcBorders>
          </w:tcPr>
          <w:p w14:paraId="267967DF">
            <w:pPr>
              <w:tabs>
                <w:tab w:val="left" w:pos="679"/>
                <w:tab w:val="left" w:pos="680"/>
              </w:tabs>
              <w:spacing w:line="560" w:lineRule="exact"/>
              <w:ind w:right="12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当天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菜肴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未做到新鲜可口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、搭配合理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，大荤、小荤及素菜各少于两个品种。</w:t>
            </w:r>
          </w:p>
        </w:tc>
        <w:tc>
          <w:tcPr>
            <w:tcW w:w="1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31E3E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5</w:t>
            </w:r>
          </w:p>
        </w:tc>
      </w:tr>
      <w:tr w14:paraId="69C6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40" w:type="dxa"/>
            <w:vAlign w:val="center"/>
          </w:tcPr>
          <w:p w14:paraId="38F098C8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7075" w:type="dxa"/>
            <w:tcBorders>
              <w:right w:val="single" w:color="auto" w:sz="4" w:space="0"/>
            </w:tcBorders>
          </w:tcPr>
          <w:p w14:paraId="5C3DEAB2">
            <w:pPr>
              <w:tabs>
                <w:tab w:val="left" w:pos="679"/>
                <w:tab w:val="left" w:pos="680"/>
              </w:tabs>
              <w:spacing w:line="560" w:lineRule="exact"/>
              <w:ind w:right="12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使用味精等不利于身体健康的调味品。</w:t>
            </w:r>
          </w:p>
        </w:tc>
        <w:tc>
          <w:tcPr>
            <w:tcW w:w="1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69ECC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5</w:t>
            </w:r>
          </w:p>
        </w:tc>
      </w:tr>
      <w:tr w14:paraId="0A21A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40" w:type="dxa"/>
            <w:vAlign w:val="center"/>
          </w:tcPr>
          <w:p w14:paraId="38043EBC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7075" w:type="dxa"/>
          </w:tcPr>
          <w:p w14:paraId="3DB29852">
            <w:pPr>
              <w:tabs>
                <w:tab w:val="left" w:pos="679"/>
                <w:tab w:val="left" w:pos="680"/>
              </w:tabs>
              <w:spacing w:line="560" w:lineRule="exact"/>
              <w:ind w:right="12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饭菜不熟或口感较差。</w:t>
            </w:r>
          </w:p>
        </w:tc>
        <w:tc>
          <w:tcPr>
            <w:tcW w:w="1408" w:type="dxa"/>
            <w:vAlign w:val="center"/>
          </w:tcPr>
          <w:p w14:paraId="54E55356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</w:t>
            </w:r>
          </w:p>
        </w:tc>
      </w:tr>
      <w:tr w14:paraId="2C4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0" w:type="dxa"/>
            <w:vAlign w:val="center"/>
          </w:tcPr>
          <w:p w14:paraId="7573D32A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7075" w:type="dxa"/>
          </w:tcPr>
          <w:p w14:paraId="6BD2373D">
            <w:pPr>
              <w:tabs>
                <w:tab w:val="left" w:pos="679"/>
                <w:tab w:val="left" w:pos="680"/>
              </w:tabs>
              <w:spacing w:line="560" w:lineRule="exact"/>
              <w:ind w:right="12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饭菜内发现异物、杂物。</w:t>
            </w:r>
          </w:p>
        </w:tc>
        <w:tc>
          <w:tcPr>
            <w:tcW w:w="1408" w:type="dxa"/>
            <w:vAlign w:val="center"/>
          </w:tcPr>
          <w:p w14:paraId="18CA6584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</w:t>
            </w:r>
          </w:p>
        </w:tc>
      </w:tr>
      <w:tr w14:paraId="46CB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40" w:type="dxa"/>
            <w:vAlign w:val="center"/>
          </w:tcPr>
          <w:p w14:paraId="55276171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7075" w:type="dxa"/>
          </w:tcPr>
          <w:p w14:paraId="7732C17C">
            <w:pPr>
              <w:tabs>
                <w:tab w:val="left" w:pos="679"/>
                <w:tab w:val="left" w:pos="680"/>
              </w:tabs>
              <w:spacing w:line="560" w:lineRule="exact"/>
              <w:ind w:right="12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未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按规定时间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供餐或在规定时间之外供餐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在出现停电、停水、停气的情况下未能提供应急备餐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08" w:type="dxa"/>
            <w:vAlign w:val="center"/>
          </w:tcPr>
          <w:p w14:paraId="69978836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</w:t>
            </w:r>
          </w:p>
        </w:tc>
      </w:tr>
      <w:tr w14:paraId="47F9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40" w:type="dxa"/>
            <w:vAlign w:val="center"/>
          </w:tcPr>
          <w:p w14:paraId="0B6616E6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7075" w:type="dxa"/>
          </w:tcPr>
          <w:p w14:paraId="696B5142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无故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与街道人员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发生争吵、打骂等不文明行为。</w:t>
            </w:r>
          </w:p>
        </w:tc>
        <w:tc>
          <w:tcPr>
            <w:tcW w:w="1408" w:type="dxa"/>
            <w:vAlign w:val="center"/>
          </w:tcPr>
          <w:p w14:paraId="4C1262B9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</w:t>
            </w:r>
          </w:p>
        </w:tc>
      </w:tr>
      <w:tr w14:paraId="07AF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40" w:type="dxa"/>
            <w:vAlign w:val="center"/>
          </w:tcPr>
          <w:p w14:paraId="181993DE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7075" w:type="dxa"/>
          </w:tcPr>
          <w:p w14:paraId="42572BC5">
            <w:pPr>
              <w:pStyle w:val="2"/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洗碗池、泔水桶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有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残渣，厨余垃圾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未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交由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具备专业资质的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企业回收。</w:t>
            </w:r>
          </w:p>
        </w:tc>
        <w:tc>
          <w:tcPr>
            <w:tcW w:w="1408" w:type="dxa"/>
            <w:vAlign w:val="center"/>
          </w:tcPr>
          <w:p w14:paraId="38BA611C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</w:t>
            </w:r>
          </w:p>
        </w:tc>
      </w:tr>
      <w:tr w14:paraId="47C3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40" w:type="dxa"/>
            <w:vAlign w:val="center"/>
          </w:tcPr>
          <w:p w14:paraId="1F647578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7075" w:type="dxa"/>
          </w:tcPr>
          <w:p w14:paraId="600B100F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sz w:val="28"/>
                <w:szCs w:val="28"/>
                <w:lang w:eastAsia="zh-CN"/>
              </w:rPr>
              <w:t>餐具、茶具、熟食容器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未消毒，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消毒完毕的餐具、茶具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、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熟食容器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未及时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放入清洁的橱柜内保持清洁。</w:t>
            </w:r>
          </w:p>
        </w:tc>
        <w:tc>
          <w:tcPr>
            <w:tcW w:w="1408" w:type="dxa"/>
            <w:vAlign w:val="center"/>
          </w:tcPr>
          <w:p w14:paraId="5ADB8A8C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</w:t>
            </w:r>
          </w:p>
        </w:tc>
      </w:tr>
      <w:tr w14:paraId="050E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40" w:type="dxa"/>
            <w:vAlign w:val="center"/>
          </w:tcPr>
          <w:p w14:paraId="582C7CA1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7075" w:type="dxa"/>
          </w:tcPr>
          <w:p w14:paraId="05474F89">
            <w:pPr>
              <w:pStyle w:val="2"/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未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落实防火、防盗措施，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未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安全使用燃气、厨具、电气设备，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未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定期进行安全检查。</w:t>
            </w:r>
          </w:p>
        </w:tc>
        <w:tc>
          <w:tcPr>
            <w:tcW w:w="1408" w:type="dxa"/>
            <w:vAlign w:val="center"/>
          </w:tcPr>
          <w:p w14:paraId="217BFB87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5</w:t>
            </w:r>
          </w:p>
        </w:tc>
      </w:tr>
      <w:tr w14:paraId="6ABB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0" w:type="dxa"/>
            <w:vAlign w:val="center"/>
          </w:tcPr>
          <w:p w14:paraId="4F7F1EAE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7075" w:type="dxa"/>
          </w:tcPr>
          <w:p w14:paraId="448A1995">
            <w:pPr>
              <w:pStyle w:val="2"/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未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合理的使用水电，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未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做到人走灯灭，开水机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未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及时断电，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出现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长流水现象。</w:t>
            </w:r>
          </w:p>
        </w:tc>
        <w:tc>
          <w:tcPr>
            <w:tcW w:w="1408" w:type="dxa"/>
            <w:vAlign w:val="center"/>
          </w:tcPr>
          <w:p w14:paraId="09816C13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5</w:t>
            </w:r>
          </w:p>
        </w:tc>
      </w:tr>
      <w:tr w14:paraId="366D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0" w:type="dxa"/>
            <w:vAlign w:val="center"/>
          </w:tcPr>
          <w:p w14:paraId="11584D77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7075" w:type="dxa"/>
          </w:tcPr>
          <w:p w14:paraId="18C495F3">
            <w:pPr>
              <w:pStyle w:val="2"/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食堂区域内未及时清扫出现脏乱差现象。</w:t>
            </w:r>
          </w:p>
        </w:tc>
        <w:tc>
          <w:tcPr>
            <w:tcW w:w="1408" w:type="dxa"/>
            <w:vAlign w:val="center"/>
          </w:tcPr>
          <w:p w14:paraId="7FACE4FD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5</w:t>
            </w:r>
          </w:p>
        </w:tc>
      </w:tr>
      <w:tr w14:paraId="3E72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center"/>
          </w:tcPr>
          <w:p w14:paraId="3653F935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7075" w:type="dxa"/>
          </w:tcPr>
          <w:p w14:paraId="1A924752">
            <w:pPr>
              <w:pStyle w:val="2"/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每餐成品菜肴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未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留样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抽检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08" w:type="dxa"/>
            <w:vAlign w:val="center"/>
          </w:tcPr>
          <w:p w14:paraId="467F8A3A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1A12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40" w:type="dxa"/>
            <w:vAlign w:val="center"/>
          </w:tcPr>
          <w:p w14:paraId="1D360209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7075" w:type="dxa"/>
          </w:tcPr>
          <w:p w14:paraId="3FB24FED">
            <w:pPr>
              <w:pStyle w:val="2"/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非食堂人员随意进入厨房及食品库房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（街道管理人员除外）。</w:t>
            </w:r>
          </w:p>
        </w:tc>
        <w:tc>
          <w:tcPr>
            <w:tcW w:w="1408" w:type="dxa"/>
            <w:vAlign w:val="center"/>
          </w:tcPr>
          <w:p w14:paraId="1E8D504B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5</w:t>
            </w:r>
          </w:p>
        </w:tc>
      </w:tr>
      <w:tr w14:paraId="156D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0" w:type="dxa"/>
            <w:vAlign w:val="center"/>
          </w:tcPr>
          <w:p w14:paraId="5C39B7C3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7075" w:type="dxa"/>
          </w:tcPr>
          <w:p w14:paraId="2E361A5E">
            <w:pPr>
              <w:pStyle w:val="2"/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拾遗不报或等到查找才上报。</w:t>
            </w:r>
          </w:p>
        </w:tc>
        <w:tc>
          <w:tcPr>
            <w:tcW w:w="1408" w:type="dxa"/>
            <w:vAlign w:val="center"/>
          </w:tcPr>
          <w:p w14:paraId="66355139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5</w:t>
            </w:r>
          </w:p>
        </w:tc>
      </w:tr>
      <w:tr w14:paraId="6A9D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40" w:type="dxa"/>
            <w:vAlign w:val="center"/>
          </w:tcPr>
          <w:p w14:paraId="13578A36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7075" w:type="dxa"/>
          </w:tcPr>
          <w:p w14:paraId="2E6E52F0">
            <w:pPr>
              <w:pStyle w:val="2"/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无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故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与管理者发生争执，情节严重，影响极坏的。</w:t>
            </w:r>
          </w:p>
        </w:tc>
        <w:tc>
          <w:tcPr>
            <w:tcW w:w="1408" w:type="dxa"/>
            <w:vAlign w:val="center"/>
          </w:tcPr>
          <w:p w14:paraId="2773648B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083B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40" w:type="dxa"/>
            <w:vAlign w:val="center"/>
          </w:tcPr>
          <w:p w14:paraId="052E02AB">
            <w:pPr>
              <w:pStyle w:val="2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7075" w:type="dxa"/>
          </w:tcPr>
          <w:p w14:paraId="43E0AFF0">
            <w:pPr>
              <w:pStyle w:val="2"/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未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严格落实食品安全管理规定。</w:t>
            </w:r>
          </w:p>
        </w:tc>
        <w:tc>
          <w:tcPr>
            <w:tcW w:w="1408" w:type="dxa"/>
            <w:vAlign w:val="center"/>
          </w:tcPr>
          <w:p w14:paraId="365750D9">
            <w:pPr>
              <w:pStyle w:val="2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</w:tr>
    </w:tbl>
    <w:p w14:paraId="07E876D8">
      <w:pPr>
        <w:pStyle w:val="2"/>
        <w:spacing w:line="520" w:lineRule="exact"/>
        <w:rPr>
          <w:rFonts w:ascii="方正仿宋_GBK" w:eastAsia="方正仿宋_GBK"/>
          <w:sz w:val="32"/>
          <w:szCs w:val="32"/>
          <w:lang w:eastAsia="zh-CN"/>
        </w:rPr>
      </w:pPr>
    </w:p>
    <w:sectPr>
      <w:pgSz w:w="11906" w:h="16838"/>
      <w:pgMar w:top="1213" w:right="1797" w:bottom="121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NzUzY2U0NDExNjYwOThkOThlMjQ2M2RiZGIyNzUifQ=="/>
  </w:docVars>
  <w:rsids>
    <w:rsidRoot w:val="00A767B2"/>
    <w:rsid w:val="000231CA"/>
    <w:rsid w:val="000267FD"/>
    <w:rsid w:val="000353D8"/>
    <w:rsid w:val="0003599C"/>
    <w:rsid w:val="00070CBE"/>
    <w:rsid w:val="000A087D"/>
    <w:rsid w:val="000D4FA4"/>
    <w:rsid w:val="000E7B01"/>
    <w:rsid w:val="001221A4"/>
    <w:rsid w:val="00171463"/>
    <w:rsid w:val="00174D60"/>
    <w:rsid w:val="001C69AC"/>
    <w:rsid w:val="001D52EA"/>
    <w:rsid w:val="001E2383"/>
    <w:rsid w:val="001F1F25"/>
    <w:rsid w:val="00245010"/>
    <w:rsid w:val="002669F3"/>
    <w:rsid w:val="0028386C"/>
    <w:rsid w:val="002C4E08"/>
    <w:rsid w:val="002D0456"/>
    <w:rsid w:val="002D5910"/>
    <w:rsid w:val="002E67ED"/>
    <w:rsid w:val="00325F8B"/>
    <w:rsid w:val="003273A0"/>
    <w:rsid w:val="00345B0E"/>
    <w:rsid w:val="003467EC"/>
    <w:rsid w:val="00360557"/>
    <w:rsid w:val="00385B41"/>
    <w:rsid w:val="003A6F79"/>
    <w:rsid w:val="003C4D24"/>
    <w:rsid w:val="003C7022"/>
    <w:rsid w:val="003D3763"/>
    <w:rsid w:val="003D45AF"/>
    <w:rsid w:val="00401E3F"/>
    <w:rsid w:val="0040387F"/>
    <w:rsid w:val="00405A66"/>
    <w:rsid w:val="00435E4B"/>
    <w:rsid w:val="00460A0E"/>
    <w:rsid w:val="00460B39"/>
    <w:rsid w:val="00463CE6"/>
    <w:rsid w:val="004C4DF1"/>
    <w:rsid w:val="004D3295"/>
    <w:rsid w:val="004E3180"/>
    <w:rsid w:val="004F595F"/>
    <w:rsid w:val="00501563"/>
    <w:rsid w:val="00545E8C"/>
    <w:rsid w:val="005B0B1F"/>
    <w:rsid w:val="005B79BB"/>
    <w:rsid w:val="005C16CD"/>
    <w:rsid w:val="00602886"/>
    <w:rsid w:val="0060676F"/>
    <w:rsid w:val="00611D38"/>
    <w:rsid w:val="006164EF"/>
    <w:rsid w:val="00642B38"/>
    <w:rsid w:val="00677D31"/>
    <w:rsid w:val="006B0923"/>
    <w:rsid w:val="006C0C44"/>
    <w:rsid w:val="00715E0E"/>
    <w:rsid w:val="0075663E"/>
    <w:rsid w:val="0077613B"/>
    <w:rsid w:val="007859C2"/>
    <w:rsid w:val="00791358"/>
    <w:rsid w:val="007A02A5"/>
    <w:rsid w:val="00802E7D"/>
    <w:rsid w:val="00820B6E"/>
    <w:rsid w:val="00851580"/>
    <w:rsid w:val="00863B64"/>
    <w:rsid w:val="0087574B"/>
    <w:rsid w:val="00891153"/>
    <w:rsid w:val="00893B92"/>
    <w:rsid w:val="008B0D39"/>
    <w:rsid w:val="008C3109"/>
    <w:rsid w:val="00931B6E"/>
    <w:rsid w:val="0096695A"/>
    <w:rsid w:val="0097735B"/>
    <w:rsid w:val="009C5E78"/>
    <w:rsid w:val="00A03417"/>
    <w:rsid w:val="00A426CF"/>
    <w:rsid w:val="00A5637A"/>
    <w:rsid w:val="00A767B2"/>
    <w:rsid w:val="00AA2A63"/>
    <w:rsid w:val="00AC559C"/>
    <w:rsid w:val="00AE046D"/>
    <w:rsid w:val="00AE20D5"/>
    <w:rsid w:val="00B52D22"/>
    <w:rsid w:val="00B5754E"/>
    <w:rsid w:val="00B620FD"/>
    <w:rsid w:val="00B6723C"/>
    <w:rsid w:val="00BA5C79"/>
    <w:rsid w:val="00BE55F9"/>
    <w:rsid w:val="00BF0B29"/>
    <w:rsid w:val="00C27718"/>
    <w:rsid w:val="00C27E85"/>
    <w:rsid w:val="00C70D28"/>
    <w:rsid w:val="00C77072"/>
    <w:rsid w:val="00CF425B"/>
    <w:rsid w:val="00D00E07"/>
    <w:rsid w:val="00D837CC"/>
    <w:rsid w:val="00D93B78"/>
    <w:rsid w:val="00D948CD"/>
    <w:rsid w:val="00DB379A"/>
    <w:rsid w:val="00DE665A"/>
    <w:rsid w:val="00DF1E64"/>
    <w:rsid w:val="00E021E2"/>
    <w:rsid w:val="00E23366"/>
    <w:rsid w:val="00E70C27"/>
    <w:rsid w:val="00E77CC9"/>
    <w:rsid w:val="00EA1B05"/>
    <w:rsid w:val="00EC696F"/>
    <w:rsid w:val="00F05CFA"/>
    <w:rsid w:val="00FA5624"/>
    <w:rsid w:val="00FD0926"/>
    <w:rsid w:val="04767524"/>
    <w:rsid w:val="08023942"/>
    <w:rsid w:val="0EEF6D6E"/>
    <w:rsid w:val="13815D2A"/>
    <w:rsid w:val="174F53B9"/>
    <w:rsid w:val="185A496D"/>
    <w:rsid w:val="22CD2BC4"/>
    <w:rsid w:val="29107F37"/>
    <w:rsid w:val="2C2D190F"/>
    <w:rsid w:val="2CE84701"/>
    <w:rsid w:val="2E627104"/>
    <w:rsid w:val="2F971030"/>
    <w:rsid w:val="351C568B"/>
    <w:rsid w:val="3D6267D9"/>
    <w:rsid w:val="41C53136"/>
    <w:rsid w:val="54974838"/>
    <w:rsid w:val="5BAA39ED"/>
    <w:rsid w:val="60B020B9"/>
    <w:rsid w:val="6BCF7868"/>
    <w:rsid w:val="6C97174C"/>
    <w:rsid w:val="762304F4"/>
    <w:rsid w:val="782C4B9B"/>
    <w:rsid w:val="795B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Arial" w:hAnsi="Arial" w:eastAsia="Arial" w:cs="Arial"/>
      <w:kern w:val="0"/>
      <w:sz w:val="22"/>
      <w:szCs w:val="22"/>
      <w:lang w:val="en-US" w:eastAsia="en-US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rFonts w:ascii="PMingLiU" w:hAnsi="PMingLiU" w:eastAsia="PMingLiU" w:cs="PMingLiU"/>
      <w:sz w:val="42"/>
      <w:szCs w:val="42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autoRedefine/>
    <w:qFormat/>
    <w:uiPriority w:val="1"/>
    <w:rPr>
      <w:rFonts w:ascii="PMingLiU" w:hAnsi="PMingLiU" w:eastAsia="PMingLiU" w:cs="PMingLiU"/>
      <w:kern w:val="0"/>
      <w:sz w:val="42"/>
      <w:szCs w:val="42"/>
      <w:lang w:eastAsia="en-US"/>
    </w:rPr>
  </w:style>
  <w:style w:type="paragraph" w:customStyle="1" w:styleId="11">
    <w:name w:val="Heading 1"/>
    <w:basedOn w:val="1"/>
    <w:autoRedefine/>
    <w:qFormat/>
    <w:uiPriority w:val="1"/>
    <w:pPr>
      <w:ind w:left="500"/>
      <w:outlineLvl w:val="1"/>
    </w:pPr>
    <w:rPr>
      <w:rFonts w:ascii="PMingLiU" w:hAnsi="PMingLiU" w:eastAsia="PMingLiU" w:cs="PMingLiU"/>
      <w:sz w:val="54"/>
      <w:szCs w:val="54"/>
    </w:rPr>
  </w:style>
  <w:style w:type="paragraph" w:styleId="12">
    <w:name w:val="List Paragraph"/>
    <w:basedOn w:val="1"/>
    <w:autoRedefine/>
    <w:qFormat/>
    <w:uiPriority w:val="1"/>
    <w:pPr>
      <w:ind w:left="100"/>
    </w:pPr>
    <w:rPr>
      <w:rFonts w:ascii="PMingLiU" w:hAnsi="PMingLiU" w:eastAsia="PMingLiU" w:cs="PMingLi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A6CBD-7B3E-4F53-A18D-DEF03AD31A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1335</Words>
  <Characters>1367</Characters>
  <Lines>10</Lines>
  <Paragraphs>2</Paragraphs>
  <TotalTime>2</TotalTime>
  <ScaleCrop>false</ScaleCrop>
  <LinksUpToDate>false</LinksUpToDate>
  <CharactersWithSpaces>1371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2018-04-10T07:08:00Z</dcterms:created>
  <dc:creator>微软用户</dc:creator>
  <cp:lastModifiedBy>廷</cp:lastModifiedBy>
  <cp:lastPrinted>2019-04-24T08:41:00Z</cp:lastPrinted>
  <dcterms:modified xsi:type="dcterms:W3CDTF">2025-06-27T09:14:31Z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739B1B94E49A4714B5FDCC620DED48E2_13</vt:lpwstr>
  </property>
  <property fmtid="{D5CDD505-2E9C-101B-9397-08002B2CF9AE}" pid="4" name="KSOTemplateDocerSaveRecord">
    <vt:lpwstr>eyJoZGlkIjoiZmUzOWU0MGZmMzcxMDY0NjdhMDQxZWM0NDgxMWMyYTAiLCJ1c2VySWQiOiI0NjcxNjIxMzAifQ==</vt:lpwstr>
  </property>
</Properties>
</file>