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157"/>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冶山街道主镇区环卫暨生活垃圾分类服务外包项目</w:t>
      </w:r>
      <w:r/>
    </w:p>
    <w:p>
      <w:pPr>
        <w:ind w:left="0" w:right="0" w:firstLine="0"/>
        <w:jc w:val="center"/>
        <w:spacing w:before="0" w:after="157"/>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157"/>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157"/>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（服务类项目，专门面向中小企业）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项目编号：JSZC-320116-JSXX-C2026-0003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采购单位：南京市六合区人民政府冶山街道办事处</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代理单位：江苏星星工程咨询有限公司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二〇二六年五月</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第一章竞争性磋商公告.........................................1</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第二章竞争性磋商须知.........................................5</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第三章评标标准..............................................13</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第四章采购项目需求..........................................14</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第五章合同主要条款及格式....................................17</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第六章附件..................................................49</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第一章 竞争性磋商公告</w:t>
      </w:r>
      <w:r/>
    </w:p>
    <w:p>
      <w:pPr>
        <w:ind w:left="0" w:right="0" w:firstLine="0"/>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冶山街道主镇区环卫暨生活垃圾分类服务外包项目</w:t>
      </w:r>
      <w:r>
        <w:rPr>
          <w:rFonts w:ascii="SimSun" w:hAnsi="SimSun" w:eastAsia="SimSun" w:cs="SimSun"/>
          <w:color w:val="000000"/>
          <w:sz w:val="24"/>
        </w:rPr>
        <w:t xml:space="preserve">的潜在供应商应在</w:t>
      </w:r>
      <w:r>
        <w:rPr>
          <w:rFonts w:ascii="SimSun" w:hAnsi="SimSun" w:eastAsia="SimSun" w:cs="SimSun"/>
          <w:color w:val="000000"/>
          <w:sz w:val="24"/>
          <w:u w:val="single"/>
        </w:rPr>
        <w:t xml:space="preserve">江苏政府采购网、南京公共采购信息网自行免费下载</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2026年5月25日09点30分</w:t>
      </w:r>
      <w:r>
        <w:rPr>
          <w:rFonts w:ascii="SimSun" w:hAnsi="SimSun" w:eastAsia="SimSun" w:cs="SimSun"/>
          <w:color w:val="000000"/>
          <w:sz w:val="24"/>
        </w:rPr>
        <w:t xml:space="preserve">（北京时间）前提交投标文件。</w:t>
      </w:r>
      <w:r/>
    </w:p>
    <w:p>
      <w:pPr>
        <w:ind w:left="0" w:right="0" w:firstLine="0"/>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0"/>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项目编号：JSZC-320116-JSXX-C2026-0003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项目名称：冶山街道主镇区环卫暨生活垃圾分类服务外包项目</w:t>
      </w:r>
      <w:r/>
    </w:p>
    <w:p>
      <w:pPr>
        <w:ind w:left="0" w:right="0" w:firstLine="0"/>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0"/>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预算金额：395万元</w:t>
      </w:r>
      <w:r/>
    </w:p>
    <w:p>
      <w:pPr>
        <w:ind w:left="0" w:right="0" w:firstLine="0"/>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最高限价：395万元</w:t>
      </w:r>
      <w:r/>
    </w:p>
    <w:p>
      <w:pPr>
        <w:ind w:left="0" w:right="0" w:firstLine="0"/>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服务期限：自合同签订之日起一年，合同期满后，采购人有权根据供应商的履约情况以及政府采购相关政策决定是否与中标供应商签订后续服务合同或另行采购，双方无异议续签一次，续签合同期限一次一年。</w:t>
      </w:r>
      <w:r/>
    </w:p>
    <w:p>
      <w:pPr>
        <w:ind w:left="0" w:right="0" w:firstLine="0"/>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w:t>
      </w:r>
      <w:r/>
    </w:p>
    <w:p>
      <w:pPr>
        <w:ind w:left="0" w:right="0" w:firstLine="0"/>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1.《中华人民共和国政府采购法》规定的条件: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（1）具有独立承担民事责任的能力（提供法人或者其他组织的营业执照等证明材料，自然人的身份证明）；</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采购活动前经审计的财务报告或包含资产负债表、利润表的会计报表或参加本次采购活动前一年内的银行资信证明或提供南京市政府采购投标人信用记录表暨信用承诺书）；</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（3）具有履行合同所必需的设备和专业技术能力（根据项目需求提供履行合同所必需的设备和专业技术能力的声明或证明材料或提供南京市政府采购投标人信用记录表暨信用承诺书）；</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（4）有依法缴纳税收和社会保障资金的良好记录（提供参加本次采购活动前一年内至少一个月依法缴纳税收和社会保障资金的证明材料或提供南京市政府采购投标人信用记录表暨信用承诺书）；</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（5）参加政府采购活动前三年内，在经营活动中没有重大违法记录（提供参加本次政府采购活动前3年内在经营活动中没有重大违法记录的书面声明或提供南京市政府采购投标人信用记录表暨信用承诺书）；</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2.采购项目需要落实的政府采购政策：本项目专门面向中小企业采购的项目，供应商应为中小微企业、监狱企业、残疾人福利单位。</w:t>
      </w:r>
      <w:r/>
    </w:p>
    <w:p>
      <w:pPr>
        <w:ind w:left="0" w:right="0" w:firstLine="4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4.拒绝下述供应商参加本次采购活动：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（1）单位负责人为同一人或者存在直接控股、管理关系的不同供应商，不得参加同一合同项下的政府采购活动。（提供承诺书）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（2）为采购项目提供整体设计、规范编制或者项目管理、监理、检测等服务的供应商，不得参加本项目的采购活动。（提供承诺书）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（3）供应商被“信用中国”网站（www.creditchina.gov.cn）、“中国政府采购网”(www.ccgp.gov.cn)列入失信被执行人、重大税收违法案件当事人名单、政府采购严重违法失信行为记录名单。（提供网站截图）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地点：江苏政府采购网、南京公共采购信息网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方式：网上获取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四、提交投标响应文件截止时间、地点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2026年05月25日 09:30 （北京时间）</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磋商时间、地点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2026年05月25日 09:30 （北京时间）</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1.本项目中标后不允许分包、转包。</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2.现场考察或答疑：不组织。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3.响应文件份数要求：中标后须提供纸质投标文件正本一份、副本贰份（加盖公章）。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4.政府采购信用承诺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要求完成注册），然后在“信用记录”模块页面点击“信用记录打印”下载本单位《南京市政府采购供应商信用记录表暨信用承诺书》，由法人签字并盖单</w:t>
      </w:r>
      <w:r>
        <w:rPr>
          <w:rFonts w:ascii="SimSun" w:hAnsi="SimSun" w:eastAsia="SimSun" w:cs="SimSun"/>
          <w:color w:val="000000"/>
          <w:sz w:val="24"/>
        </w:rPr>
        <w:t xml:space="preserve">位CA电子公章，随响应文件一并递交。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供应商在中标（成交）后，应按采购文件要求，将上述由信</w:t>
      </w:r>
      <w:r>
        <w:rPr>
          <w:rFonts w:ascii="SimSun" w:hAnsi="SimSun" w:eastAsia="SimSun" w:cs="SimSun"/>
          <w:color w:val="000000"/>
          <w:sz w:val="24"/>
        </w:rPr>
        <w:t xml:space="preserve">用承诺书替代的证明材料提交采购人或采购代理机构核验。经核验无误后，由采购人或采购代理机构发出中标（成交）通知书。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供应商对信用承诺内容的真实性、合法性、有效性负责。如作出虚假信用承诺，视同为“提供虚假材料谋取中标、成交”的违法行为。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hyperlink r:id="rId9" w:tooltip="http://www.ccgp-jiangsu.gov.cn/jiangsu/zlxz/ee/ee3a4bc5a3454aa2b0d9312230633ce9.html" w:history="1">
        <w:r>
          <w:rPr>
            <w:rStyle w:val="804"/>
            <w:rFonts w:ascii="FangSong" w:hAnsi="FangSong" w:eastAsia="FangSong" w:cs="FangSong"/>
            <w:color w:val="0000ff"/>
            <w:sz w:val="21"/>
            <w:u w:val="single"/>
          </w:rPr>
          <w:t xml:space="preserve">http://www.ccgp-jiangsu.gov.cn/jiangsu/zlxz/ee/ee3a4bc5a3454aa2b0d9312230633ce9.html</w:t>
        </w:r>
      </w:hyperlink>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七、凡对本次采购提出询问，请按以下方式联系</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（1）单位名称：南京市六合区人民政府冶山街道办事处</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（2）联系人：缪主任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（3）联系电话：025-57576805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（1）代理机构名称：江苏星星工程咨询有限公司</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（2）代理机构联系人：何工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（3）代理机构联系电话：13382088600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0"/>
        <w:ind w:left="0" w:right="0" w:firstLine="0"/>
        <w:spacing w:before="3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0"/>
        <w:ind w:left="0" w:right="0" w:firstLine="0"/>
        <w:spacing w:before="3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竞争性磋商须知</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《中华人民共和国政府采购法》、《中华人民共和国政府采购法实施条例》、《政府采购竞争性磋商采购方式管理暂行办法》等有关法律、规章和规定等。</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2、定义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“采购人”是指依法进行政府采购的国家机关、事业单位、团体组织。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“供应商”是指参加竞争性磋商，并符合采购文件规定资格条件的法人、其他组织或者自然人。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“货物和服务”指本采购文件中所述产品及相关服务。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“用户或使用单位”是指使用服务的单位。</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3、政策功能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政府采购节能产品、环境标志产品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  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(2)采购产品属于政府强制采购节能产品的，供应商应当选择依据国家能效标准中二级能效(水效)指标认证的节能产品投标(响应),签订合同时提供国家确定的认证机构出具的、处于有效期之内的节能产品认证证书。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(3)采购产品属于政府优先采购节能产品和环境标志产品的，对供应商提供的国家确定的认证机构出具的、处于有效期之内的节能产品或环境标志产品认证证书，评审时给予加分。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绿色采购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验收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 含量的涂料、胶黏剂等纳入政府采购合同条款的，供应商必须严格执行。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创新产品采购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(1)优先采购各级政府部门公开发布的有效期内的创新产品、首台套等《目录》内的创新产品。创新产品自进入《目录》起2年内视同具备相应销售业绩。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网络产品、市场准入类产品采购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w:t>
      </w:r>
      <w:r>
        <w:rPr>
          <w:rFonts w:ascii="SimSun" w:hAnsi="SimSun" w:eastAsia="SimSun" w:cs="SimSun"/>
          <w:color w:val="000000"/>
          <w:sz w:val="24"/>
        </w:rPr>
        <w:t xml:space="preserve">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 数据交易说明(如有)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(1)数据交易标的包括数据产品、数据服务、数据工具。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(2)数据产品是指用于交易的数据和数据衍生产品，包括但不限于数据集、数据分析报告、数据可视化产品、数据指数、API 数据、加密数据等。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(3)数据服务是指提供数据收集、存储、使用、加工、传输等服务，包括但不限于数据采集和预处理服务、数据建模、分析处理服务、数据可视化服务、数据安全服务等。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(4)数据工具是指可实现数据服务的软硬件工具，包括但不限于数据存储和管理工具、数据采集工具、数据清洗工具、数据分析工具、数据可视化工具、数据安全工具等。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 进口产品政策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(1)除招标公告载明接受进口产品参加外，不允许进口产品参加。进口产品认定依照 《财政部关于政府采购进口产品管理有关问题的通知》(财办库〔2008〕248号)的规定。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(2)允许进口产品参加的，满足需求的国内产品可以参加。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(3)允许进口产品参加的，优先采购向我国企业转让技术、与我国企业签订消化吸收再创新方案的供应商的进口产品。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 未按要求提供相关材料的，不享受相关政策。</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供应商应自行承担所有与参加本次磋商有关的费用，无论磋商过程中的做法和结果如何，采购人和采购代理机构在任何情况下均无义务和责任承担这些费用。</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供应商一旦参加本项目采购活动，即被认为接受了本磋商文件的规定和约束。</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5、联合体投标（本项目不接受联合体）。</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6、磋商文件构成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磋商文件由以下部分组成：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（1）竞争性磋商公告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（2）竞争性磋商须知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（5）合同草案条款及格式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请仔细检查磋商文件是否齐全，如有缺漏请立即与采购代理机构联系解决。</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7、磋商文件的澄清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任何要求对磋商文件进行澄清的供应商，应在磋商截止期5日前按磋商公告中的通讯地址，以书面形式通知采购代理机构。</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8、磋商文件的澄清和修改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采购代理机构可以视采购项目的具体情况，组织供应商进行现场考察或召开磋商前答疑会，但不单独或分别组织只有一个供应商参加的现场考察和答疑会。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三、响应文件的编制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9、响应文件的语言、计量单位、货币和编制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供应商所使用的计量单位应为国家法定计量单位。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供应商应用人民币报价。报价产品如果是进口产品的，应提供人民币与外币之间的汇率；报价单位为“元”。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磋商响应文件应字迹清楚、内容齐全、不得涂改。如有修改，修改处须有供应商公章或投标专用章和法定代表人或其授权磋商代表签字。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 供应商应在磋商响应文件中写清相应的项目编号、项目名称、供应商全称、地址、电话、传真等。</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10、响应文件构成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供应商应当根据竞争性磋商文件要求编制磋商电子响应文件，并根据自己的商务能力、技术水平对竞争性磋商文件提出的要求和条件逐条标明是否响应。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磋商响应文件由商务部分、技术部分、价格部分，以及其他部分组成。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本次采购的最小单位是包。采购项目的技术要求中未分包的，供应商对要求提供的服务不得部分投标；采购项目的技术要求中已经分包的，可以以包为单位投标。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如标书制作工具中格式和内容与“江苏政府采购网、南京公共采购信息网”发布的磋商文件不一致，请以“江苏政府采购网、南京公共采购信息网”发布的磋商文件为准。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w:t>
      </w:r>
      <w:r>
        <w:rPr>
          <w:rFonts w:ascii="SimSun" w:hAnsi="SimSun" w:eastAsia="SimSun" w:cs="SimSun"/>
          <w:b/>
          <w:color w:val="000000"/>
          <w:sz w:val="24"/>
        </w:rPr>
        <w:t xml:space="preserve">磋商响应文件的商务部分。</w:t>
      </w:r>
      <w:r>
        <w:rPr>
          <w:rFonts w:ascii="SimSun" w:hAnsi="SimSun" w:eastAsia="SimSun" w:cs="SimSun"/>
          <w:color w:val="000000"/>
          <w:sz w:val="24"/>
        </w:rPr>
        <w:t xml:space="preserve">商务部分是证明供应商有资格参加磋商和成交后有能力履行合同的文件，这些文件应能满足竞争性磋商采购的要求，包括但不限于下列文件，</w:t>
      </w:r>
      <w:r>
        <w:rPr>
          <w:rFonts w:ascii="SimSun" w:hAnsi="SimSun" w:eastAsia="SimSun" w:cs="SimSun"/>
          <w:b/>
          <w:color w:val="000000"/>
          <w:sz w:val="24"/>
        </w:rPr>
        <w:t xml:space="preserve">其中加★项目不得有缺失或无效，否则竞争性磋商小组有权否决供应商的投标</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w:t>
      </w:r>
      <w:r>
        <w:rPr>
          <w:rFonts w:ascii="SimSun" w:hAnsi="SimSun" w:eastAsia="SimSun" w:cs="SimSun"/>
          <w:color w:val="000000"/>
          <w:sz w:val="24"/>
        </w:rPr>
        <w:t xml:space="preserve">竞争性磋商申请及声明（格式见第六章）；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w:t>
      </w:r>
      <w:r>
        <w:rPr>
          <w:rFonts w:ascii="SimSun" w:hAnsi="SimSun" w:eastAsia="SimSun" w:cs="SimSun"/>
          <w:color w:val="000000"/>
          <w:sz w:val="24"/>
        </w:rPr>
        <w:t xml:space="preserve">法定代表人授权委托书及委托代理人的身份证复印件（格式见第六章）；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w:t>
      </w:r>
      <w:r>
        <w:rPr>
          <w:rFonts w:ascii="SimSun" w:hAnsi="SimSun" w:eastAsia="SimSun" w:cs="SimSun"/>
          <w:color w:val="000000"/>
          <w:sz w:val="24"/>
        </w:rPr>
        <w:t xml:space="preserve">第一章竞争性磋商公告中满足《中华人民共和国政府采购法》规定的资格条件证明文件或提供资格承诺函，格式见第六章；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w:t>
      </w:r>
      <w:r>
        <w:rPr>
          <w:rFonts w:ascii="SimSun" w:hAnsi="SimSun" w:eastAsia="SimSun" w:cs="SimSun"/>
          <w:color w:val="000000"/>
          <w:sz w:val="24"/>
        </w:rPr>
        <w:t xml:space="preserve">第一章竞争性磋商公告中采购人根据采购项目的特殊要求规定的特定条件证明文件；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b/>
          <w:color w:val="000000"/>
          <w:sz w:val="24"/>
        </w:rPr>
        <w:t xml:space="preserve">★南京市政府采购供应商信用记录表暨信用承诺书</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w:t>
      </w:r>
      <w:r>
        <w:rPr>
          <w:rFonts w:ascii="SimSun" w:hAnsi="SimSun" w:eastAsia="SimSun" w:cs="SimSun"/>
          <w:color w:val="000000"/>
          <w:sz w:val="24"/>
        </w:rPr>
        <w:t xml:space="preserve">报价表（格式见第六章）；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w:t>
      </w:r>
      <w:r>
        <w:rPr>
          <w:rFonts w:ascii="SimSun" w:hAnsi="SimSun" w:eastAsia="SimSun" w:cs="SimSun"/>
          <w:b/>
          <w:color w:val="000000"/>
          <w:sz w:val="24"/>
        </w:rPr>
        <w:t xml:space="preserve">★</w:t>
      </w:r>
      <w:r>
        <w:rPr>
          <w:rFonts w:ascii="SimSun" w:hAnsi="SimSun" w:eastAsia="SimSun" w:cs="SimSun"/>
          <w:color w:val="000000"/>
          <w:sz w:val="24"/>
        </w:rPr>
        <w:t xml:space="preserve">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（8）《商务条款偏离表》；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（9）供应商认为需要提供的其他资格证明文件和商务资料。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w:t>
      </w:r>
      <w:r>
        <w:rPr>
          <w:rFonts w:ascii="SimSun" w:hAnsi="SimSun" w:eastAsia="SimSun" w:cs="SimSun"/>
          <w:b/>
          <w:color w:val="000000"/>
          <w:sz w:val="24"/>
        </w:rPr>
        <w:t xml:space="preserve">磋商响应文件的技术部分。</w:t>
      </w:r>
      <w:r>
        <w:rPr>
          <w:rFonts w:ascii="SimSun" w:hAnsi="SimSun" w:eastAsia="SimSun" w:cs="SimSun"/>
          <w:color w:val="000000"/>
          <w:sz w:val="24"/>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（1）技术方案；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（2）工程内容的详细说明；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（3）服务承诺；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（4）《技术条款偏离表》；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（5）供应商认为需要提供的其他技术资料。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10.7 </w:t>
      </w:r>
      <w:r>
        <w:rPr>
          <w:rFonts w:ascii="SimSun" w:hAnsi="SimSun" w:eastAsia="SimSun" w:cs="SimSun"/>
          <w:b/>
          <w:color w:val="000000"/>
          <w:sz w:val="24"/>
        </w:rPr>
        <w:t xml:space="preserve">磋商响应文件的价格部分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（1）价格部分是对服务或工程价格构成的说明，竞争性磋商文件如没有特别说明的话，对每一项服务或工程仅接受一个价格。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（2）报价应包含与磋商项目有关的所用费用，以及技术资料、支付给员工的工资和国家强制缴纳的各种社会保障资金，以及供应商认为需要的其他费用等。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（3）供应商应以表格形式详细说明服务或工程的价格构成，以及价格构成各项因素的单价和总价。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（4）供应商应充分考虑到市场价格变动，以及项目实施过程中的不可预见因素，一旦成交，总价格不变。如果有漏项，视同让利。</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（5）响应文件所报的投标价格不得超过磋商文件规定的最高限价，超过磋商文件规定的最高限价的响应文件，按无效投标处理。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（6）经磋商后，如果成交价低于供应商在磋商响应文件报价的话，除特别注明外，分项报价同比例调整。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 磋商响应文件的其他部分。其他部分由供应商根据编制磋商响应文件需要提供的其他相关文件组成。</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11、证明磋商响应标的符合磋商文件规定的文件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供应商应按照磋商文件要求提交证明文件，证明其及磋商响应标的符合磋商文件规定。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磋商文件对证明文件无明确形式要求的，证明文件可以以文字资料、图纸和数据等形式提交。</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供应商应按照磋商文件规定格式填报分项报价表。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磋商货币。响应文件中的单价和总价无特殊规定的采用人民币报价，以元为单位标注。磋商文件中另有规定的按规定执行。</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13、技术要求响应及偏离表、商务要求响应及偏离表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供应商需对磋商文件中的技术要求与商务要求逐项作出响应或偏离。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供应商可在响应文件中提供认为需要的其他技术文件或说明。</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14、竞争性磋商申请及声明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供应商应按照磋商文件中提供的格式完整、正确填写竞争性磋商申请及声明。</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15、磋商有效期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磋商有效期为采购代理机构规定的提交响应文件截止之日后</w:t>
      </w:r>
      <w:r>
        <w:rPr>
          <w:rFonts w:ascii="SimSun" w:hAnsi="SimSun" w:eastAsia="SimSun" w:cs="SimSun"/>
          <w:b/>
          <w:color w:val="000000"/>
          <w:sz w:val="24"/>
          <w:u w:val="single"/>
        </w:rPr>
        <w:t xml:space="preserve">60天</w:t>
      </w:r>
      <w:r>
        <w:rPr>
          <w:rFonts w:ascii="SimSun" w:hAnsi="SimSun" w:eastAsia="SimSun" w:cs="SimSun"/>
          <w:color w:val="000000"/>
          <w:sz w:val="24"/>
        </w:rPr>
        <w:t xml:space="preserve">。磋商有效期比规定短的将被视为非实质性响应磋商文件而予以拒绝。</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16、磋商有效期的延长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四、响应文件的递交</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17、电子磋商响应文件的递交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响应文件应加盖投标供应商公章。磋商文件中注明须签字的地方应由供应商的法定代表人或委托代理人签字，如为委托代理人签字的应附“法定代表人授权委托书”。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供应商应当按照《操作手册》规定，在提交响应文件截止时间前制作并上传电子响应文件。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18、提交响应文件截止时间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供应商上传电子响应文件的时间不得迟于磋商公告中规定的提交响应文件截止时间。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供应商应充分考虑到网络环境、网络带宽等风险因素，如因供应商自身原因造成的电子响应文件上传不成功的按照无效响应处理。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采购代理机构可以按照规定，通过修改磋商文件酌情延长提交响应文件截止日期，在此情况下，供应商的所有权利和义务以及供应商受制的截止日期均应以延长后新的截止日期为准。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19、响应文件的拒收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采购代理机构拒绝接收在其规定的提交响应文件截止时间后上传的任何电子响应文件。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20、响应文件的撤回和修改</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20.1响应文件的撤回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电子响应文件的撤回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供应商撤回电子响应文件，则认为其不再参与本项目磋商活动。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20.2响应文件的修改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 供应商可在提交响应文件截止时间前，对其电子响应文件进行修改，具体操作方法见《操作手册》。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在提交响应文件截止时间之后，供应商不得对其电子响应文件作任何修改。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 在提交响应文件截止时间至磋商文件中规定的磋商有效期满之间的这段时间内，供应商不得撤回其响应文件。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五、响应文件的解密与评审</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21、响应文件解密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供应商应当按照《操作手册》规定，在苏采云系统规定的时间内对磋商响应文件进行解密。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22、磋商小组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采购代理机构将组织磋商小组对响应文件进行评审。磋商小组由采购人代表和有关技术、经济等方面的专家组成，且人员构成符合政府采购有关规定。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磋商小组独立工作，负责评审所有响应文件并确定成交侯选人。</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23、评审过程的保密与公正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磋商小组、采购人和采购代理机构工作人员、相关监督人员等与评审工作有关的人员，对评审情况以及在评审过程中获悉的国家秘密、商业秘密负有保密责任。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在评审过程中，供应商不得以任何行为影响磋商评审过程，否则其响应文件将被作为无效响应文件。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在项目评审期间，采购代理机构将设专门人员与供应商联系。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采购代理机构和磋商小组不向未成交的供应商解释未成交原因，也不公布评审过程中的相关细节。</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24、评审过程中的的澄清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接到磋商小组澄清、说明和更正要求的供应商如未按规定做出澄清、说明和更正，其风险由供应商自行承担。</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25、对响应文件的审查</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25.1 响应文件审查分为资格审查和符合性审查。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资格审查：由磋商小组依据法律法规和磋商文件的规定，对响应文件中的资格证明文件进行审查，以确定供应商是否具备参加磋商的资格。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符合性审查：依据磋商文件的规定，由磋商小组从响应文件的有效性、完整性和对磋商文件的响应程度进行审查，以确定是否对磋商文件的实质性要求作出响应。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在详细评审之前，磋商小组将首先审查每份响应文件是否实质性响应了磋商文件的要求。实质性响应的响应文件应该是与磋商文件要求的条款、条件和规格相符，没有重大偏离或保留。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25.3 未实质性响应磋商文件的情形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 供应商在苏采云系统规定的时间内未成功解密电子响应文件的。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25.3.2 供应商未按照磋商文件要求上传电子响应文件的。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25.3.3 同一供应商提交两个（含两个）以上不同的响应文件或者最后报价的。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25.3.4 供应商不具备磋商文件中规定资格要求的。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25.3.5 供应商的投标报价超过了最高投标限价。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25.3.6 不符合磋商文件中规定的实质性要求和条件的</w:t>
      </w:r>
      <w:r>
        <w:rPr>
          <w:rFonts w:ascii="SimSun" w:hAnsi="SimSun" w:eastAsia="SimSun" w:cs="SimSun"/>
          <w:b/>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25.3.8 响应文件含有采购人不能接受的附加条件的。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25.3.9 响应文件未按照磋商文件要求加盖CA电子公章或签字的。</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25.4  无效响应的情形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25.4.1</w:t>
      </w:r>
      <w:r>
        <w:rPr>
          <w:rFonts w:ascii="SimSun" w:hAnsi="SimSun" w:eastAsia="SimSun" w:cs="SimSun"/>
          <w:b/>
          <w:color w:val="000000"/>
          <w:sz w:val="24"/>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评标过程中出现下列情形之一的，评标委员会应当启动异常低价投标审查程序：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（1）投标报价低于采购项目预算50%的，即投标报价＜采购项目预算×50%；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（2）投标报价低于采购项目最高限价45%的，即投标报价＜采购项目最高限价×45%；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（3）评标委员会认定的供应商报价过低、有可能影响产品质量或者不能诚信履约的其他情形。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25.4.2 未实质性响应磋商文件的响应文件按无效响应处理。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25.5 如果响应文件实质上没有响应磋商文件的要求，磋商小组将予以拒绝，供应商不得通过修改或撤销不合要求的偏离或保留而使其成为实质性响应的文件。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 供应商在项目评审全过程中应保持通讯畅通，并安排专人与采购代理机构及磋商小组联系。</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26、磋商程序及评审方法和评审标准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 磋商程序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最后报价是供应商响应文件的有效组成部分，提交最后报价的供应商不少于3家，磋商小组将根据供应商最后得分由高到低的顺序推荐成交候选供应商。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26.2  评审方法和评审标准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26.2.1评审方法。经磋商确定最终采购需求和提交最后报价的供应商后，由磋商小组采用综合评分法对提交最后报价的供应商的响应文件和最后报价进行综合评分。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 评审标准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见本磋商文件第三章规定。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26.3 采购活动终止的情况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 因情况变化，不再符合规定的竞争性磋商采购方式适用情形的。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 出现影响采购公正的违法、违规行为的。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 除本磋商文件第二章第26.1.2条第三款规定的情形外，在采购过程中符合要求的供应商或者最后报价未超过采购预算的供应商不足3家的。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 在苏采云系统规定时间内成功解密电子响应文件的供应商不足3家的。</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六、成交</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27、确定成交单位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按以下第（1）种方式确定成交供应商；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（1）磋商小组直接确定排名第一的成交候选人为成交供应商；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（2）采购人在磋商小组推荐的3名成交候选人中按顺序确定成交供应商。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确定成交供应商后，采购代理机构将在“江苏政府采购网、南京公共采购信息网”发布成交结果公告，公告期限为1个工作日。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若有充分证据证明，成交供应商出现下列情况之一的，一经查实，将被取消成交资格：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 提供虚假材料谋取成交的。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 与评审专家、采购人、其他供应商或者采购代理机构工作人员恶意串通的。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 向评审专家、采购人或采购代理机构工作人员行贿或者提供其他不正当利益的。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 恶意竞争，最后报价明显低于其自身合理成本且又无法提供证明的。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 不满足本磋商文件规定的实质性要求，但在评审过程中又未被磋商小组发现的。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27.4.6 成交后无正当理由拒不与采购人签订政府采购合同或者未按照磋商文件确定的事项签订政府采购合同的。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27.4.7 将政府采购合同转包的。</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28、询问、质疑、投诉和诚实信用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28.1 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28.2 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 提出质疑的供应商应当是参与所质疑项目采购活动的供应商。潜在供应商依法获取其可质疑的采购文件的，可以对采购文件提出质疑。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（1）对磋商文件提出质疑的，为磋商文件公告期限届满之日起计算；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（2）对采购过程提出质疑的，自采购程序环节结束之日起计算；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（3）对成交结果提出质疑的，自成交结果公告期限届满之日起计算。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质疑文件应包括以下主要内容：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（1）质疑供应商的姓名或者名称、地址、邮编、联系人及联系电话；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（2）质疑项目的名称、编号、公告发布时间、磋商时间；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28.2.5 供应商（含潜在供应商）对与本项目有关的所有询问、质疑均请向采购代理机构提出，由采购代理机构负责答复。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28.2.6 采购代理机构只接收以纸质原件形式送达的质疑。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28.2.7 以下情形的质疑不予受理：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（1）内容不符合《政府采购质疑和投诉办法》第十二条规定的质疑。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（2）超出政府采购法定期限的质疑。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（3）以传真、电子邮件等方式递交的非原件形式的质疑。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（4）未参加磋商活动的供应商或在磋商活动中自身权益未受到损害的供应商所提出的质疑。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（5）供应商组成联合体参加磋商，联合体中任何一方或多方未按要求签字、盖章、加盖公章的质疑。</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28.3、投诉</w:t>
      </w:r>
      <w:r/>
    </w:p>
    <w:p>
      <w:pPr>
        <w:ind w:left="0" w:right="0" w:firstLine="412"/>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28.4、诚实信用</w:t>
      </w:r>
      <w:r/>
    </w:p>
    <w:p>
      <w:pPr>
        <w:ind w:left="0" w:right="0" w:firstLine="412"/>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28.4.1 供应商之间不得相互串通报价，不得妨碍其他供应商的公平竞争，不得损害采购</w:t>
      </w:r>
      <w:r>
        <w:rPr>
          <w:rFonts w:ascii="SimSun" w:hAnsi="SimSun" w:eastAsia="SimSun" w:cs="SimSun"/>
          <w:color w:val="000000"/>
          <w:sz w:val="24"/>
        </w:rPr>
        <w:t xml:space="preserve">人和其他供应商的合法权益。</w:t>
      </w:r>
      <w:r/>
    </w:p>
    <w:p>
      <w:pPr>
        <w:ind w:left="0" w:right="0" w:firstLine="412"/>
        <w:jc w:val="both"/>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28.4.2 供应商不得以向采购代理机构工作人员、磋商小组行贿或者采取其他不正当手段谋取成交。经查实供应商有此行为的，政府采购监督管理部门将供应商列入不良行为记</w:t>
      </w:r>
      <w:r>
        <w:rPr>
          <w:rFonts w:ascii="SimSun" w:hAnsi="SimSun" w:eastAsia="SimSun" w:cs="SimSun"/>
          <w:color w:val="000000"/>
          <w:spacing w:val="-95"/>
          <w:sz w:val="24"/>
        </w:rPr>
        <w:t xml:space="preserve"> </w:t>
      </w:r>
      <w:r>
        <w:rPr>
          <w:rFonts w:ascii="SimSun" w:hAnsi="SimSun" w:eastAsia="SimSun" w:cs="SimSun"/>
          <w:color w:val="000000"/>
          <w:sz w:val="24"/>
        </w:rPr>
        <w:t xml:space="preserve">录名单，按照政府采购法有关规定处理。</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w:t>
      </w:r>
      <w:r>
        <w:rPr>
          <w:rFonts w:ascii="SimSun" w:hAnsi="SimSun" w:eastAsia="SimSun" w:cs="SimSun"/>
          <w:color w:val="000000"/>
          <w:spacing w:val="-60"/>
          <w:sz w:val="24"/>
        </w:rPr>
        <w:t xml:space="preserve"> </w:t>
      </w:r>
      <w:r>
        <w:rPr>
          <w:rFonts w:ascii="SimSun" w:hAnsi="SimSun" w:eastAsia="SimSun" w:cs="SimSun"/>
          <w:color w:val="000000"/>
          <w:sz w:val="24"/>
        </w:rPr>
        <w:t xml:space="preserve">供应商不得虚假承诺，否则，按照提供虚假材料谋取成交处理。</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w:t>
      </w:r>
      <w:r>
        <w:rPr>
          <w:rFonts w:ascii="SimSun" w:hAnsi="SimSun" w:eastAsia="SimSun" w:cs="SimSun"/>
          <w:color w:val="000000"/>
          <w:spacing w:val="-41"/>
          <w:sz w:val="24"/>
        </w:rPr>
        <w:t xml:space="preserve"> </w:t>
      </w:r>
      <w:r>
        <w:rPr>
          <w:rFonts w:ascii="SimSun" w:hAnsi="SimSun" w:eastAsia="SimSun" w:cs="SimSun"/>
          <w:color w:val="000000"/>
          <w:spacing w:val="-7"/>
          <w:sz w:val="24"/>
        </w:rPr>
        <w:t xml:space="preserve">供应商应自觉遵守磋商、评审纪律，扰乱磋商、评审现场秩序的，属于失信行为</w:t>
      </w:r>
      <w:r>
        <w:rPr>
          <w:rFonts w:ascii="SimSun" w:hAnsi="SimSun" w:eastAsia="SimSun" w:cs="SimSun"/>
          <w:color w:val="000000"/>
          <w:sz w:val="24"/>
        </w:rPr>
        <w:t xml:space="preserve">。</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29、成交通知书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30.l成交供应商应当在成交通知书发出之日起三十日内，按照磋商文件确定的事项与采购人签订政府采购合同。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磋商文件、成交供应商的响应文件及磋商过程中有关澄清、承诺文件均应作为合同附件。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57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第三章评 分 标 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评分方法和标准：</w:t>
      </w:r>
      <w:r>
        <w:rPr>
          <w:rFonts w:ascii="SimSun" w:hAnsi="SimSun" w:eastAsia="SimSun" w:cs="SimSun"/>
          <w:color w:val="000000"/>
          <w:sz w:val="21"/>
        </w:rPr>
        <w:t xml:space="preserve">本项目采用综合评分法，评分统计方法采用百分制（满分100分），按评审后得分由高到低顺序排列，得分相同的，按磋商报价由低到高顺序排列，得分且磋商报价相同的，按技术指标优劣顺序排列，由评标委员会依次推荐三家中标候选供应商。第二名为备选供应商，当成交供应商不能履行其义务时，由备选供应商顶替，成为新的成交供应商，采购人也可以重新采购。</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5"/>
        <w:gridCol w:w="1241"/>
        <w:gridCol w:w="6499"/>
        <w:gridCol w:w="592"/>
        <w:gridCol w:w="507"/>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5"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41"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499"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92"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分值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07"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114" w:right="0" w:firstLine="0"/>
              <w:spacing w:before="122"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3"/>
                <w:sz w:val="21"/>
              </w:rPr>
              <w:t xml:space="preserve">1</w:t>
            </w:r>
            <w:r>
              <w:rPr>
                <w:rFonts w:ascii="SimSun" w:hAnsi="SimSun" w:eastAsia="SimSun" w:cs="SimSun"/>
                <w:b/>
                <w:color w:val="000000"/>
                <w:spacing w:val="-3"/>
                <w:sz w:val="21"/>
              </w:rPr>
              <w:t xml:space="preserve">价</w:t>
            </w:r>
            <w:r>
              <w:rPr>
                <w:rFonts w:ascii="SimSun" w:hAnsi="SimSun" w:eastAsia="SimSun" w:cs="SimSun"/>
                <w:b/>
                <w:color w:val="000000"/>
                <w:spacing w:val="-2"/>
                <w:sz w:val="21"/>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41"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499"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采用低价优先</w:t>
            </w:r>
            <w:r>
              <w:rPr>
                <w:rFonts w:ascii="SimSun" w:hAnsi="SimSun" w:eastAsia="SimSun" w:cs="SimSun"/>
                <w:color w:val="000000"/>
                <w:sz w:val="21"/>
              </w:rPr>
              <w:t xml:space="preserve">法计算，即满足招标文件要求且投标价格最低的投标</w:t>
            </w:r>
            <w:r>
              <w:rPr>
                <w:rFonts w:ascii="SimSun" w:hAnsi="SimSun" w:eastAsia="SimSun" w:cs="SimSun"/>
                <w:color w:val="000000"/>
                <w:spacing w:val="1"/>
                <w:sz w:val="21"/>
              </w:rPr>
              <w:t xml:space="preserve">报价为评标基准</w:t>
            </w:r>
            <w:r>
              <w:rPr>
                <w:rFonts w:ascii="SimSun" w:hAnsi="SimSun" w:eastAsia="SimSun" w:cs="SimSun"/>
                <w:color w:val="000000"/>
                <w:sz w:val="21"/>
              </w:rPr>
              <w:t xml:space="preserve">价，其价格分为满分。其他</w:t>
            </w:r>
            <w:r>
              <w:rPr>
                <w:rFonts w:ascii="Arial" w:hAnsi="Arial" w:eastAsia="Arial" w:cs="Arial"/>
                <w:color w:val="000000"/>
                <w:sz w:val="21"/>
              </w:rPr>
              <w:t xml:space="preserve">供应商</w:t>
            </w:r>
            <w:r>
              <w:rPr>
                <w:rFonts w:ascii="SimSun" w:hAnsi="SimSun" w:eastAsia="SimSun" w:cs="SimSun"/>
                <w:color w:val="000000"/>
                <w:sz w:val="21"/>
              </w:rPr>
              <w:t xml:space="preserve">的价格分统一按</w:t>
            </w:r>
            <w:r>
              <w:rPr>
                <w:rFonts w:ascii="SimSun" w:hAnsi="SimSun" w:eastAsia="SimSun" w:cs="SimSun"/>
                <w:color w:val="000000"/>
                <w:spacing w:val="-1"/>
                <w:sz w:val="21"/>
              </w:rPr>
              <w:t xml:space="preserve">照下列公</w:t>
            </w:r>
            <w:r>
              <w:rPr>
                <w:rFonts w:ascii="SimSun" w:hAnsi="SimSun" w:eastAsia="SimSun" w:cs="SimSun"/>
                <w:color w:val="000000"/>
                <w:sz w:val="21"/>
              </w:rPr>
              <w:t xml:space="preserve">式计算：投标报价得分=(</w:t>
            </w:r>
            <w:r>
              <w:rPr>
                <w:rFonts w:ascii="Arial" w:hAnsi="Arial" w:eastAsia="Arial" w:cs="Arial"/>
                <w:color w:val="000000"/>
                <w:sz w:val="21"/>
              </w:rPr>
              <w:t xml:space="preserve">评标基准价</w:t>
            </w:r>
            <w:r>
              <w:rPr>
                <w:rFonts w:ascii="SimSun" w:hAnsi="SimSun" w:eastAsia="SimSun" w:cs="SimSun"/>
                <w:color w:val="000000"/>
                <w:sz w:val="21"/>
              </w:rPr>
              <w:t xml:space="preserve">/</w:t>
            </w:r>
            <w:r>
              <w:rPr>
                <w:rFonts w:ascii="Arial" w:hAnsi="Arial" w:eastAsia="Arial" w:cs="Arial"/>
                <w:color w:val="000000"/>
                <w:sz w:val="21"/>
              </w:rPr>
              <w:t xml:space="preserve">投标报价</w:t>
            </w:r>
            <w:r>
              <w:rPr>
                <w:rFonts w:ascii="SimSun" w:hAnsi="SimSun" w:eastAsia="SimSun" w:cs="SimSun"/>
                <w:color w:val="000000"/>
                <w:sz w:val="21"/>
              </w:rPr>
              <w:t xml:space="preserve">)×</w:t>
            </w:r>
            <w:r>
              <w:rPr>
                <w:rFonts w:ascii="Arial" w:hAnsi="Arial" w:eastAsia="Arial" w:cs="Arial"/>
                <w:color w:val="000000"/>
                <w:sz w:val="21"/>
              </w:rPr>
              <w:t xml:space="preserve">20</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92"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25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114" w:right="0" w:firstLine="0"/>
              <w:spacing w:before="123"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3"/>
                <w:sz w:val="21"/>
              </w:rPr>
              <w:t xml:space="preserve">2服务</w:t>
            </w:r>
            <w:r/>
          </w:p>
        </w:tc>
      </w:tr>
      <w:tr>
        <w:trPr>
          <w:trHeight w:val="13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41"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2"/>
                <w:sz w:val="21"/>
              </w:rPr>
              <w:t xml:space="preserve">总体要求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499"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需提供完善的员工管理制度、质量管理制度、考核办法、人员培训制度。方案措施完善全面可操作性强得8分；方案措施比较完善全面可操作性较好得5分；方案措施基本完善全面、基本满足项目需要得3分；方案措施不完整得1分；无相关内容概述及其他情况不得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92"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w:t>
            </w:r>
            <w:r>
              <w:rPr>
                <w:rFonts w:ascii="SimSun" w:hAnsi="SimSun" w:eastAsia="SimSun" w:cs="SimSun"/>
                <w:color w:val="000000"/>
                <w:spacing w:val="-4"/>
                <w:sz w:val="21"/>
              </w:rPr>
              <w:t xml:space="preserve">观</w:t>
            </w:r>
            <w:r>
              <w:rPr>
                <w:rFonts w:ascii="Arial" w:hAnsi="Arial" w:eastAsia="Arial" w:cs="Arial"/>
                <w:color w:val="000000"/>
                <w:spacing w:val="-4"/>
                <w:sz w:val="21"/>
              </w:rPr>
              <w:t xml:space="preserve">分</w:t>
            </w:r>
            <w:r/>
          </w:p>
        </w:tc>
      </w:tr>
      <w:tr>
        <w:trPr>
          <w:trHeight w:val="9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2"/>
                <w:sz w:val="21"/>
              </w:rPr>
              <w:t xml:space="preserve">2</w:t>
            </w:r>
            <w:r>
              <w:rPr>
                <w:rFonts w:ascii="SimSun" w:hAnsi="SimSun" w:eastAsia="SimSun" w:cs="SimSun"/>
                <w:color w:val="000000"/>
                <w:spacing w:val="-2"/>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1"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2"/>
                <w:sz w:val="21"/>
              </w:rPr>
              <w:t xml:space="preserve">项目运行管理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99"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内部管理运作：供应商具有满足作业需要的组织机构图、考核方案、考核细则。方案针对性较强得8分；较完善全面得5分；方案基本满足项目需求得3分；方案内容不完整得1分；无相关内容概述及其他情况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2"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w:t>
            </w:r>
            <w:r>
              <w:rPr>
                <w:rFonts w:ascii="SimSun" w:hAnsi="SimSun" w:eastAsia="SimSun" w:cs="SimSun"/>
                <w:color w:val="000000"/>
                <w:spacing w:val="-4"/>
                <w:sz w:val="21"/>
              </w:rPr>
              <w:t xml:space="preserve">观</w:t>
            </w:r>
            <w:r>
              <w:rPr>
                <w:rFonts w:ascii="Arial" w:hAnsi="Arial" w:eastAsia="Arial" w:cs="Arial"/>
                <w:color w:val="000000"/>
                <w:spacing w:val="-4"/>
                <w:sz w:val="21"/>
              </w:rPr>
              <w:t xml:space="preserve">分</w:t>
            </w:r>
            <w:r/>
          </w:p>
        </w:tc>
      </w:tr>
      <w:tr>
        <w:trPr>
          <w:trHeight w:val="12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2"/>
                <w:sz w:val="21"/>
              </w:rPr>
              <w:t xml:space="preserve">2</w:t>
            </w:r>
            <w:r>
              <w:rPr>
                <w:rFonts w:ascii="SimSun" w:hAnsi="SimSun" w:eastAsia="SimSun" w:cs="SimSun"/>
                <w:color w:val="000000"/>
                <w:spacing w:val="-2"/>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应急处置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针对恶劣天气影响，重大接待任务，重大节假日或活动等特殊情况制定应急处置方案，包括、人员和设备调配、责任分工等。有应急预案，应急组织机构健全、措施得力、预案全面、方案详尽、可操作性强得</w:t>
            </w:r>
            <w:r>
              <w:rPr>
                <w:rFonts w:ascii="SimSun" w:hAnsi="SimSun" w:eastAsia="SimSun" w:cs="SimSun"/>
                <w:color w:val="000000"/>
                <w:sz w:val="21"/>
              </w:rPr>
              <w:t xml:space="preserve">8</w:t>
            </w:r>
            <w:r>
              <w:rPr>
                <w:rFonts w:ascii="Arial" w:hAnsi="Arial" w:eastAsia="Arial" w:cs="Arial"/>
                <w:color w:val="000000"/>
                <w:sz w:val="21"/>
              </w:rPr>
              <w:t xml:space="preserve">分；应急组织机构健全、措施比较得力、预案比较全面、方案比较详尽、可操作性较好得</w:t>
            </w:r>
            <w:r>
              <w:rPr>
                <w:rFonts w:ascii="SimSun" w:hAnsi="SimSun" w:eastAsia="SimSun" w:cs="SimSun"/>
                <w:color w:val="000000"/>
                <w:sz w:val="21"/>
              </w:rPr>
              <w:t xml:space="preserve">5</w:t>
            </w:r>
            <w:r>
              <w:rPr>
                <w:rFonts w:ascii="Arial" w:hAnsi="Arial" w:eastAsia="Arial" w:cs="Arial"/>
                <w:color w:val="000000"/>
                <w:sz w:val="21"/>
              </w:rPr>
              <w:t xml:space="preserve">分；应急组织措施、预案基本满足项目需求得3分；应急预案</w:t>
            </w:r>
            <w:r>
              <w:rPr>
                <w:rFonts w:ascii="SimSun" w:hAnsi="SimSun" w:eastAsia="SimSun" w:cs="SimSun"/>
                <w:color w:val="000000"/>
                <w:sz w:val="21"/>
              </w:rPr>
              <w:t xml:space="preserve">不完整</w:t>
            </w:r>
            <w:r>
              <w:rPr>
                <w:rFonts w:ascii="Arial" w:hAnsi="Arial" w:eastAsia="Arial" w:cs="Arial"/>
                <w:color w:val="000000"/>
                <w:sz w:val="21"/>
              </w:rPr>
              <w:t xml:space="preserve">得1分；无相关内容概述及其他情况不得分。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2"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w:t>
            </w:r>
            <w:r>
              <w:rPr>
                <w:rFonts w:ascii="SimSun" w:hAnsi="SimSun" w:eastAsia="SimSun" w:cs="SimSun"/>
                <w:color w:val="000000"/>
                <w:spacing w:val="-4"/>
                <w:sz w:val="21"/>
              </w:rPr>
              <w:t xml:space="preserve">观</w:t>
            </w:r>
            <w:r>
              <w:rPr>
                <w:rFonts w:ascii="Arial" w:hAnsi="Arial" w:eastAsia="Arial" w:cs="Arial"/>
                <w:color w:val="000000"/>
                <w:spacing w:val="-4"/>
                <w:sz w:val="21"/>
              </w:rPr>
              <w:t xml:space="preserve">分</w:t>
            </w:r>
            <w:r/>
          </w:p>
        </w:tc>
      </w:tr>
      <w:tr>
        <w:trPr>
          <w:trHeight w:val="184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2"/>
                <w:sz w:val="21"/>
              </w:rPr>
              <w:t xml:space="preserve">2</w:t>
            </w:r>
            <w:r>
              <w:rPr>
                <w:rFonts w:ascii="SimSun" w:hAnsi="SimSun" w:eastAsia="SimSun" w:cs="SimSun"/>
                <w:color w:val="000000"/>
                <w:spacing w:val="-2"/>
                <w:sz w:val="21"/>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1"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安全生产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99"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安全生产管理体系制度完善、措施到位；安全培训制度；需对发生各类安全事故作善后处理承诺。工作制度严格，设施设备具有较强的安全保障，实施性较强得8分；工作制度较好，设施设备具有良好的安全保障实施方案，得5分；具有完整的工作制度，设施设备的安全保障实施方案基本满足项目需求得3分；工作制度，设施设备安全保障不完整得1分；无相关内容概述及其他情况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2"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w:t>
            </w:r>
            <w:r>
              <w:rPr>
                <w:rFonts w:ascii="SimSun" w:hAnsi="SimSun" w:eastAsia="SimSun" w:cs="SimSun"/>
                <w:color w:val="000000"/>
                <w:spacing w:val="-4"/>
                <w:sz w:val="21"/>
              </w:rPr>
              <w:t xml:space="preserve">观</w:t>
            </w:r>
            <w:r>
              <w:rPr>
                <w:rFonts w:ascii="Arial" w:hAnsi="Arial" w:eastAsia="Arial" w:cs="Arial"/>
                <w:color w:val="000000"/>
                <w:spacing w:val="-4"/>
                <w:sz w:val="21"/>
              </w:rPr>
              <w:t xml:space="preserve">分</w:t>
            </w:r>
            <w:r/>
          </w:p>
        </w:tc>
      </w:tr>
      <w:tr>
        <w:trPr>
          <w:trHeight w:val="13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top"/>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68"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1"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方案实施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99"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根据供应商提供的道路清扫保洁实施、垃圾收集、分类及清运方案进行比较打分。方案措施完善全面可操作性强得8分；方案措施比较完善全面可操作性较好得5分；方案措施基本完善全面、基本满足项目需要得3分；方案措施不完整得1分；无相关内容概述及其他情况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2" w:type="dxa"/>
            <w:vAlign w:val="top"/>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07" w:type="dxa"/>
            <w:vAlign w:val="top"/>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主观</w:t>
            </w:r>
            <w:r/>
          </w:p>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分</w:t>
            </w:r>
            <w:r/>
          </w:p>
        </w:tc>
      </w:tr>
      <w:tr>
        <w:trPr>
          <w:trHeight w:val="137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w:t>
            </w:r>
            <w:r>
              <w:rPr>
                <w:rFonts w:ascii="Arial" w:hAnsi="Arial" w:eastAsia="Arial" w:cs="Arial"/>
                <w:color w:val="000000"/>
                <w:spacing w:val="-2"/>
                <w:sz w:val="21"/>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1"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保洁、环卫人员培训方案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99"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保洁、环卫人员培训方案，培训方案科学、全面、合理、完整得8分；培训方案较完善得5分；培训方案有但不具体、方案基本全面、有一定合理性、基本完整得3分；培训方案有，但没有重点，没有具体内容，没有具体措施得1分；无相关内容概述及其他情况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2" w:type="dxa"/>
            <w:vAlign w:val="top"/>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07" w:type="dxa"/>
            <w:vAlign w:val="top"/>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主观</w:t>
            </w:r>
            <w:r/>
          </w:p>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分</w:t>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3业绩</w:t>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41" w:type="dxa"/>
            <w:vAlign w:val="center"/>
            <w:textDirection w:val="lrTb"/>
            <w:noWrap w:val="false"/>
          </w:tcPr>
          <w:p>
            <w:pPr>
              <w:ind w:left="408" w:right="0" w:hanging="206"/>
              <w:spacing w:before="69"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2"/>
                <w:sz w:val="21"/>
              </w:rPr>
              <w:t xml:space="preserve">项</w:t>
            </w:r>
            <w:r>
              <w:rPr>
                <w:rFonts w:ascii="Arial" w:hAnsi="Arial" w:eastAsia="Arial" w:cs="Arial"/>
                <w:color w:val="000000"/>
                <w:spacing w:val="-11"/>
                <w:sz w:val="21"/>
              </w:rPr>
              <w:t xml:space="preserve">目业绩</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49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w:t>
            </w:r>
            <w:r>
              <w:rPr>
                <w:rFonts w:ascii="SimSun" w:hAnsi="SimSun" w:eastAsia="SimSun" w:cs="SimSun"/>
                <w:color w:val="000000"/>
                <w:sz w:val="21"/>
              </w:rPr>
              <w:t xml:space="preserve">应商提供2022年1月1日（含）以来类似项目业绩（</w:t>
            </w:r>
            <w:r>
              <w:rPr>
                <w:rFonts w:ascii="SimSun" w:hAnsi="SimSun" w:eastAsia="SimSun" w:cs="SimSun"/>
                <w:color w:val="000000"/>
                <w:spacing w:val="1"/>
                <w:sz w:val="21"/>
              </w:rPr>
              <w:t xml:space="preserve">服务内容</w:t>
            </w:r>
            <w:r>
              <w:rPr>
                <w:rFonts w:ascii="SimSun" w:hAnsi="SimSun" w:eastAsia="SimSun" w:cs="SimSun"/>
                <w:color w:val="000000"/>
                <w:sz w:val="21"/>
              </w:rPr>
              <w:t xml:space="preserve">至少包含环卫保洁和垃圾分类），每提供1个得3分，最多得9分。（时间以合同签订时间为准，提供有效合同、中标（成交）通知书，该项目任意2个月与业主单位的发票,证明材料缺项或未提供的不得分。）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92"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1"/>
              </w:rPr>
              <w:t xml:space="preserve">客</w:t>
            </w:r>
            <w:r>
              <w:rPr>
                <w:rFonts w:ascii="SimSun" w:hAnsi="SimSun" w:eastAsia="SimSun" w:cs="SimSun"/>
                <w:color w:val="000000"/>
                <w:spacing w:val="-4"/>
                <w:sz w:val="21"/>
              </w:rPr>
              <w:t xml:space="preserve">观</w:t>
            </w:r>
            <w:r>
              <w:rPr>
                <w:rFonts w:ascii="Arial" w:hAnsi="Arial" w:eastAsia="Arial" w:cs="Arial"/>
                <w:color w:val="000000"/>
                <w:spacing w:val="-4"/>
                <w:sz w:val="21"/>
              </w:rPr>
              <w:t xml:space="preserve">分</w:t>
            </w:r>
            <w:r/>
          </w:p>
        </w:tc>
      </w:tr>
      <w:tr>
        <w:trPr>
          <w:trHeight w:val="269"/>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4履约能力</w:t>
            </w:r>
            <w:r/>
          </w:p>
        </w:tc>
      </w:tr>
      <w:tr>
        <w:trPr>
          <w:trHeight w:val="7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4.1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41"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
                <w:sz w:val="21"/>
              </w:rPr>
              <w:t xml:space="preserve">设备</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49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根据本项目正常业务需要，投标人车辆实力应满足以下要求：</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（1）提供自有或租赁总质量不低于16吨（含）的洒水车2台，有一台得1分，最多得2分；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（2）提供自有或租赁总质量不低于7吨（含）的密闭压缩式垃圾转运车2台，有一台得1分，最多得2分；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（3）提供自有或租赁皮卡巡查车2台，有一台得1分，最多得2分；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（4）提供自有或租赁货车1台，得1分；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（5）提供自有或租赁电动三轮保洁车10辆，得1分。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（6）提供自有总质量不低于3吨（含）纯电动垃圾车1台，得3分；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①上述（1）-（5）的车辆为自有产权的，需提供购买发票、车辆行驶证以及车辆有效期内保险；车辆为租赁的，供应商需提供车辆的租赁合同(租赁期限应覆盖本项目服务期)及发票、车辆行驶证以及车辆有效期内保险，缺项或没提供不得分。</w:t>
              <w:br/>
              <w:t xml:space="preserve">②上述（6）的车辆需提供投标人购买发票、车辆行驶证以及车辆有效期内保险；缺项或没提供不得分。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92"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1"/>
              </w:rPr>
              <w:t xml:space="preserve">客</w:t>
            </w:r>
            <w:r>
              <w:rPr>
                <w:rFonts w:ascii="SimSun" w:hAnsi="SimSun" w:eastAsia="SimSun" w:cs="SimSun"/>
                <w:color w:val="000000"/>
                <w:spacing w:val="-4"/>
                <w:sz w:val="21"/>
              </w:rPr>
              <w:t xml:space="preserve">观</w:t>
            </w:r>
            <w:r>
              <w:rPr>
                <w:rFonts w:ascii="Arial" w:hAnsi="Arial" w:eastAsia="Arial" w:cs="Arial"/>
                <w:color w:val="000000"/>
                <w:spacing w:val="-4"/>
                <w:sz w:val="21"/>
              </w:rPr>
              <w:t xml:space="preserve">分</w:t>
            </w:r>
            <w:r/>
          </w:p>
        </w:tc>
      </w:tr>
      <w:tr>
        <w:trPr>
          <w:trHeight w:val="8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2"/>
                <w:sz w:val="21"/>
              </w:rPr>
              <w:t xml:space="preserve">4</w:t>
            </w:r>
            <w:r>
              <w:rPr>
                <w:rFonts w:ascii="SimSun" w:hAnsi="SimSun" w:eastAsia="SimSun" w:cs="SimSun"/>
                <w:color w:val="000000"/>
                <w:spacing w:val="-2"/>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1"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1"/>
              </w:rPr>
              <w:t xml:space="preserve">人员</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99"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
                <w:sz w:val="21"/>
              </w:rPr>
              <w:t xml:space="preserve">为确保本项目运行管理专业、高效，体现管理及作业人员储备，供应商人员实力应满足以下要求：</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1"/>
                <w:sz w:val="21"/>
              </w:rPr>
              <w:t xml:space="preserve">1、项目经理 </w:t>
            </w:r>
            <w:r>
              <w:rPr>
                <w:rFonts w:ascii="SimSun" w:hAnsi="SimSun" w:eastAsia="SimSun" w:cs="SimSun"/>
                <w:b/>
                <w:color w:val="000000"/>
                <w:spacing w:val="1"/>
                <w:sz w:val="21"/>
              </w:rPr>
              <w:t xml:space="preserve">1 </w:t>
            </w:r>
            <w:r>
              <w:rPr>
                <w:rFonts w:ascii="Arial" w:hAnsi="Arial" w:eastAsia="Arial" w:cs="Arial"/>
                <w:b/>
                <w:color w:val="000000"/>
                <w:spacing w:val="1"/>
                <w:sz w:val="21"/>
              </w:rPr>
              <w:t xml:space="preserve">名：</w:t>
            </w:r>
            <w:r/>
          </w:p>
          <w:p>
            <w:pPr>
              <w:numPr>
                <w:ilvl w:val="0"/>
                <w:numId w:val="1"/>
              </w:numP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
                <w:sz w:val="21"/>
              </w:rPr>
              <w:t xml:space="preserve">45周岁（含）以内，得</w:t>
            </w:r>
            <w:r>
              <w:rPr>
                <w:rFonts w:ascii="SimSun" w:hAnsi="SimSun" w:eastAsia="SimSun" w:cs="SimSun"/>
                <w:color w:val="000000"/>
                <w:spacing w:val="1"/>
                <w:sz w:val="21"/>
              </w:rPr>
              <w:t xml:space="preserve">1</w:t>
            </w:r>
            <w:r>
              <w:rPr>
                <w:rFonts w:ascii="Arial" w:hAnsi="Arial" w:eastAsia="Arial" w:cs="Arial"/>
                <w:color w:val="000000"/>
                <w:spacing w:val="1"/>
                <w:sz w:val="21"/>
              </w:rPr>
              <w:t xml:space="preserve">分；</w:t>
            </w:r>
            <w:r/>
          </w:p>
          <w:p>
            <w:pPr>
              <w:numPr>
                <w:ilvl w:val="0"/>
                <w:numId w:val="1"/>
              </w:numP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
                <w:sz w:val="21"/>
              </w:rPr>
              <w:t xml:space="preserve">本科及以上学历，得2分；</w:t>
            </w:r>
            <w:r/>
          </w:p>
          <w:p>
            <w:pPr>
              <w:numPr>
                <w:ilvl w:val="0"/>
                <w:numId w:val="1"/>
              </w:numP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提供2022年1月1日（含）以来担任环卫保洁项目负责人</w:t>
            </w:r>
            <w:r>
              <w:rPr>
                <w:rFonts w:ascii="Arial" w:hAnsi="Arial" w:eastAsia="Arial" w:cs="Arial"/>
                <w:color w:val="000000"/>
                <w:spacing w:val="1"/>
                <w:sz w:val="21"/>
              </w:rPr>
              <w:t xml:space="preserve">管理</w:t>
            </w:r>
            <w:r>
              <w:rPr>
                <w:rFonts w:ascii="SimSun" w:hAnsi="SimSun" w:eastAsia="SimSun" w:cs="SimSun"/>
                <w:color w:val="000000"/>
                <w:spacing w:val="1"/>
                <w:sz w:val="21"/>
              </w:rPr>
              <w:t xml:space="preserve">经验,并提供对应甲方单位出具的履约优秀</w:t>
            </w:r>
            <w:r>
              <w:rPr>
                <w:rFonts w:ascii="Arial" w:hAnsi="Arial" w:eastAsia="Arial" w:cs="Arial"/>
                <w:color w:val="000000"/>
                <w:spacing w:val="1"/>
                <w:sz w:val="21"/>
              </w:rPr>
              <w:t xml:space="preserve">（</w:t>
            </w:r>
            <w:r>
              <w:rPr>
                <w:rFonts w:ascii="SimSun" w:hAnsi="SimSun" w:eastAsia="SimSun" w:cs="SimSun"/>
                <w:color w:val="000000"/>
                <w:spacing w:val="1"/>
                <w:sz w:val="21"/>
              </w:rPr>
              <w:t xml:space="preserve">或好评或满意或最高档次，提供固定电话）评价材料，得</w:t>
            </w:r>
            <w:r>
              <w:rPr>
                <w:rFonts w:ascii="Arial" w:hAnsi="Arial" w:eastAsia="Arial" w:cs="Arial"/>
                <w:color w:val="000000"/>
                <w:spacing w:val="1"/>
                <w:sz w:val="21"/>
              </w:rPr>
              <w:t xml:space="preserve">3</w:t>
            </w:r>
            <w:r>
              <w:rPr>
                <w:rFonts w:ascii="SimSun" w:hAnsi="SimSun" w:eastAsia="SimSun" w:cs="SimSun"/>
                <w:color w:val="000000"/>
                <w:spacing w:val="1"/>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备注：提供投标人为其缴纳2025年12月以来任意一个月的社保证明。</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2、项目主管1名：</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
                <w:sz w:val="21"/>
              </w:rPr>
              <w:t xml:space="preserve">（1）50周岁（含）以内，得</w:t>
            </w:r>
            <w:r>
              <w:rPr>
                <w:rFonts w:ascii="SimSun" w:hAnsi="SimSun" w:eastAsia="SimSun" w:cs="SimSun"/>
                <w:color w:val="000000"/>
                <w:spacing w:val="1"/>
                <w:sz w:val="21"/>
              </w:rPr>
              <w:t xml:space="preserve">1</w:t>
            </w:r>
            <w:r>
              <w:rPr>
                <w:rFonts w:ascii="Arial" w:hAnsi="Arial" w:eastAsia="Arial" w:cs="Arial"/>
                <w:color w:val="000000"/>
                <w:spacing w:val="1"/>
                <w:sz w:val="21"/>
              </w:rPr>
              <w:t xml:space="preserve">分；</w:t>
            </w:r>
            <w:r/>
          </w:p>
          <w:p>
            <w:pPr>
              <w:numPr>
                <w:ilvl w:val="0"/>
                <w:numId w:val="2"/>
              </w:numP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
                <w:sz w:val="21"/>
              </w:rPr>
              <w:t xml:space="preserve">提供园林绿化中级职称证书，得2分；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备注：提供投标人为其缴纳2025年12月以来任意一个月的社保证明。</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1"/>
                <w:sz w:val="21"/>
              </w:rPr>
              <w:t xml:space="preserve">3、保洁员</w:t>
            </w:r>
            <w:r>
              <w:rPr>
                <w:rFonts w:ascii="SimSun" w:hAnsi="SimSun" w:eastAsia="SimSun" w:cs="SimSun"/>
                <w:b/>
                <w:color w:val="000000"/>
                <w:spacing w:val="1"/>
                <w:sz w:val="21"/>
              </w:rPr>
              <w:t xml:space="preserve">48</w:t>
            </w:r>
            <w:r>
              <w:rPr>
                <w:rFonts w:ascii="Arial" w:hAnsi="Arial" w:eastAsia="Arial" w:cs="Arial"/>
                <w:b/>
                <w:color w:val="000000"/>
                <w:spacing w:val="1"/>
                <w:sz w:val="21"/>
              </w:rPr>
              <w:t xml:space="preserve">名：</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
                <w:sz w:val="21"/>
              </w:rPr>
              <w:t xml:space="preserve">（</w:t>
            </w:r>
            <w:r>
              <w:rPr>
                <w:rFonts w:ascii="SimSun" w:hAnsi="SimSun" w:eastAsia="SimSun" w:cs="SimSun"/>
                <w:color w:val="000000"/>
                <w:spacing w:val="1"/>
                <w:sz w:val="21"/>
              </w:rPr>
              <w:t xml:space="preserve">1</w:t>
            </w:r>
            <w:r>
              <w:rPr>
                <w:rFonts w:ascii="Arial" w:hAnsi="Arial" w:eastAsia="Arial" w:cs="Arial"/>
                <w:color w:val="000000"/>
                <w:spacing w:val="1"/>
                <w:sz w:val="21"/>
              </w:rPr>
              <w:t xml:space="preserve">）</w:t>
            </w:r>
            <w:r>
              <w:rPr>
                <w:rFonts w:ascii="SimSun" w:hAnsi="SimSun" w:eastAsia="SimSun" w:cs="SimSun"/>
                <w:color w:val="000000"/>
                <w:spacing w:val="1"/>
                <w:sz w:val="21"/>
              </w:rPr>
              <w:t xml:space="preserve">55</w:t>
            </w:r>
            <w:r>
              <w:rPr>
                <w:rFonts w:ascii="Arial" w:hAnsi="Arial" w:eastAsia="Arial" w:cs="Arial"/>
                <w:color w:val="000000"/>
                <w:spacing w:val="1"/>
                <w:sz w:val="21"/>
              </w:rPr>
              <w:t xml:space="preserve">周岁（含）以内，得</w:t>
            </w:r>
            <w:r>
              <w:rPr>
                <w:rFonts w:ascii="SimSun" w:hAnsi="SimSun" w:eastAsia="SimSun" w:cs="SimSun"/>
                <w:color w:val="000000"/>
                <w:spacing w:val="1"/>
                <w:sz w:val="21"/>
              </w:rPr>
              <w:t xml:space="preserve">1</w:t>
            </w:r>
            <w:r>
              <w:rPr>
                <w:rFonts w:ascii="Arial" w:hAnsi="Arial" w:eastAsia="Arial" w:cs="Arial"/>
                <w:color w:val="000000"/>
                <w:spacing w:val="1"/>
                <w:sz w:val="21"/>
              </w:rPr>
              <w:t xml:space="preserve">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
                <w:sz w:val="21"/>
              </w:rPr>
              <w:t xml:space="preserve">（</w:t>
            </w:r>
            <w:r>
              <w:rPr>
                <w:rFonts w:ascii="SimSun" w:hAnsi="SimSun" w:eastAsia="SimSun" w:cs="SimSun"/>
                <w:color w:val="000000"/>
                <w:spacing w:val="1"/>
                <w:sz w:val="21"/>
              </w:rPr>
              <w:t xml:space="preserve">2</w:t>
            </w:r>
            <w:r>
              <w:rPr>
                <w:rFonts w:ascii="Arial" w:hAnsi="Arial" w:eastAsia="Arial" w:cs="Arial"/>
                <w:color w:val="000000"/>
                <w:spacing w:val="1"/>
                <w:sz w:val="21"/>
              </w:rPr>
              <w:t xml:space="preserve">）提供人员花名册，得</w:t>
            </w:r>
            <w:r>
              <w:rPr>
                <w:rFonts w:ascii="SimSun" w:hAnsi="SimSun" w:eastAsia="SimSun" w:cs="SimSun"/>
                <w:color w:val="000000"/>
                <w:spacing w:val="1"/>
                <w:sz w:val="21"/>
              </w:rPr>
              <w:t xml:space="preserve">2</w:t>
            </w:r>
            <w:r>
              <w:rPr>
                <w:rFonts w:ascii="Arial" w:hAnsi="Arial" w:eastAsia="Arial" w:cs="Arial"/>
                <w:color w:val="000000"/>
                <w:spacing w:val="1"/>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备注：提供投标人为其缴纳2025年12月以来任意一个月的社保证明。</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
                <w:sz w:val="21"/>
              </w:rPr>
              <w:t xml:space="preserve">注：以上</w:t>
            </w:r>
            <w:r>
              <w:rPr>
                <w:rFonts w:ascii="SimSun" w:hAnsi="SimSun" w:eastAsia="SimSun" w:cs="SimSun"/>
                <w:color w:val="000000"/>
                <w:spacing w:val="1"/>
                <w:sz w:val="21"/>
              </w:rPr>
              <w:t xml:space="preserve">1-3</w:t>
            </w:r>
            <w:r>
              <w:rPr>
                <w:rFonts w:ascii="Arial" w:hAnsi="Arial" w:eastAsia="Arial" w:cs="Arial"/>
                <w:color w:val="000000"/>
                <w:spacing w:val="1"/>
                <w:sz w:val="21"/>
              </w:rPr>
              <w:t xml:space="preserve">项人员不可兼岗。</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2"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1"/>
              </w:rPr>
              <w:t xml:space="preserve">客</w:t>
            </w:r>
            <w:r>
              <w:rPr>
                <w:rFonts w:ascii="SimSun" w:hAnsi="SimSun" w:eastAsia="SimSun" w:cs="SimSun"/>
                <w:color w:val="000000"/>
                <w:spacing w:val="-4"/>
                <w:sz w:val="21"/>
              </w:rPr>
              <w:t xml:space="preserve">观</w:t>
            </w:r>
            <w:r>
              <w:rPr>
                <w:rFonts w:ascii="Arial" w:hAnsi="Arial" w:eastAsia="Arial" w:cs="Arial"/>
                <w:color w:val="000000"/>
                <w:spacing w:val="-4"/>
                <w:sz w:val="21"/>
              </w:rPr>
              <w:t xml:space="preserve">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w:t>
            </w:r>
            <w:r>
              <w:rPr>
                <w:rFonts w:ascii="SimSun" w:hAnsi="SimSun" w:eastAsia="SimSun" w:cs="SimSun"/>
                <w:color w:val="000000"/>
                <w:spacing w:val="-2"/>
                <w:sz w:val="21"/>
              </w:rPr>
              <w:t xml:space="preserve">计</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40" w:type="dxa"/>
            <w:vAlign w:val="center"/>
            <w:textDirection w:val="lrTb"/>
            <w:noWrap w:val="false"/>
          </w:tcPr>
          <w:p>
            <w:pPr>
              <w:ind w:left="172" w:right="0" w:firstLine="0"/>
              <w:jc w:val="center"/>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w:t>
            </w:r>
            <w:r>
              <w:rPr>
                <w:rFonts w:ascii="Arial" w:hAnsi="Arial" w:eastAsia="Arial" w:cs="Arial"/>
                <w:color w:val="000000"/>
                <w:spacing w:val="-11"/>
                <w:sz w:val="21"/>
              </w:rPr>
              <w:t xml:space="preserve">分</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说明：1、</w:t>
      </w:r>
      <w:r>
        <w:rPr>
          <w:rFonts w:ascii="SimSun" w:hAnsi="SimSun" w:eastAsia="SimSun" w:cs="SimSun"/>
          <w:color w:val="000000"/>
          <w:sz w:val="24"/>
        </w:rPr>
        <w:t xml:space="preserve">本项目采用综合评分法，评委会将对确定为实质性响应磋商文件要求的响应文件进行评价和比较。评标结果按评审后得分由高到低顺序排列。得分相同的，按报价由低到高顺序排列。得分且报价相同的并列，响应文件满足磋商文件全部实质性要求，且按照评审因素的量化指标评审得分最高的供应商为排名第一的磋商候选人。</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成交供应商因不可抗力或者自身原因不能履行合同的，采购人可以视情与排位在成交供应商之后第一位的成交候选供应商签订合同，以此类推。招标人也可视情重新组织磋商。</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2、所有认证、证明和业绩均需提供有效的复印件（扫描件）。</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3、凡弄虚作假，提供假证明、假文件、假材料的，一经查实，由招标人取消其投标资格，并按有关规定予以处罚；对已经宣布中标的投标人则由招标人取消其中标资格，并按有关规定予以处罚。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一、项目属性：服务类项目。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二、项目概况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冶山街道建成区以下道路合围区域内的所有公共场所、街巷、广场、绿地、园地、公厕、水面、道路（含环线道路外侧路边绿化带、沟渠）的环卫保洁、单位和居民垃圾分类收运项目：冶铁路全线以西；北部干线以南（城管中队--污水处理厂路口，含城管中队院内外绿化维护、保洁，办公楼保洁）和以北的垃圾中转站、污水处理厂；枫彩路全线以东（含路西法治广场、西窑绿化广场）；东部干线以北（枫彩路红绿灯--画乡路红绿灯）；画乡路以西（东部干线红绿灯--东平路红绿灯）；东平东路、绿轨路以北（冶铁路--画乡路红绿灯）。</w:t>
      </w:r>
      <w:r/>
    </w:p>
    <w:p>
      <w:pPr>
        <w:numPr>
          <w:ilvl w:val="0"/>
          <w:numId w:val="3"/>
        </w:numP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工作量任务清单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量包含但不限于：8座公厕保洁维护（含水电费）；1座垃圾收集站、1个垃圾分类收集分拣站（含宣教馆）、1个有机垃圾资源化处理站运营维护（含水电费,不含升级改造费用）；范围内的广场绿地（含水面漂浮物打捞）；街道办事处大院、城管中队、教师公寓、槽坊小区、南湖小区和范围内村庄的保洁、生活垃圾分类、收运；范围内各企事业单位、学校、商户、餐馆、饭店等的生活垃圾分类、上门收运、处置，建立分类收运体系，垃圾分类相关工作按照市、区考核要求安排到位；各类设施污水排放符合规定要求（能办理排水许可的全部办理）。具体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1、街道道路保洁范围约28万平方米及镇区、街道院内水面保洁。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2、垃圾中转站、垃圾分拣中心（含宣教馆）的运营、维护；各类垃圾转运至区指定场所（渗滤液无害化处理转运）。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3、公共厕所8座管养及维护，其中6座为三类管养、城建中心和原农科站内厕所为普通管养。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垃圾分类收集：①槽坊、南湖、教师公寓等小区的垃圾房运行维护（含垃圾房水电、维修等费用），小区内保洁(不含楼内)，生活垃圾按垃圾四分类要求收集、转运、处置（含建筑装修垃圾）；②必要时按照市、区考核要求合理配备指导员（根据实际需要另行核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5、街道办事处院内建筑物以外、城管中队院内外（含楼内及门前三角绿化带）保洁（不含绿化修剪）、降尘洒水、垃圾分类收运等工作。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6、服务区域内5个镇区农村自然组（山彭、槽坊、南耿等），常住户262户的日常保洁和垃圾分类直收直运工作，包括垃圾收集、转运及户分类桶的维护。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7、服务区域范围内餐厨、厨余垃圾的收运；沿街各商户、住户垃圾分类直收直运；按照上级考核指标，每日完成街道餐厨垃圾、厨余垃圾调运任务。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8、服务区域范围内有害垃圾、可回收物收运、大件垃圾预约收运，按照上级考核指标，每月完成街道可回收物调运任务。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9、根据市、区级考核要求，随时无条件按照指标淘汰非标车辆和增配新能源车辆，并根据要求安装“智慧环卫”相关设备。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10、制定扫雪防冻、路面洒水降尘等预案，及时完成扫雪防冻工作任务。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11、市、区对环境卫生、垃圾分类工作做出新规定时，按照新考核要求执行。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12、完成城管中队安排的临时性应急工作。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四、人员及车辆配备要求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1、根据市、区环卫作业考核标准该项目应配备作业人员不低于50人。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车辆配备要求如下：8吨以上其它垃圾外运车2辆、转运车辆2辆、电动三轮保洁车不低于50辆、可回收物车1辆、有害垃圾收运车1辆、新能源餐厨车1辆、厨余车1辆、新能源环卫车1辆（具体用途根据街道要求进行配置）、含撒布机1台、小型高压冲洗车1辆、除雪铲2台等以上车辆均安装智慧平台；如上级部门对作业车辆有新的要求，应无条件执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3、优先租赁街道环卫车辆：街道（含村居）所属的环卫车辆经评估后对外招租，投标单位同步竞租环卫车辆，租赁费用根据车辆租赁合同规定支付。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五、项目建设遵循标准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遵循国家、行业及地方现行的规范和标准要求。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六、产品清单</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0"/>
        <w:gridCol w:w="3359"/>
        <w:gridCol w:w="3526"/>
        <w:gridCol w:w="800"/>
        <w:gridCol w:w="450"/>
        <w:gridCol w:w="579"/>
        <w:gridCol w:w="321"/>
      </w:tblGrid>
      <w:tr>
        <w:trPr>
          <w:trHeight w:val="4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5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产品类型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所属行业类型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冶山街道主镇区环线内区域保洁、生活垃圾分类收运、处置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26" w:type="dxa"/>
            <w:vAlign w:val="center"/>
            <w:textDirection w:val="lrTb"/>
            <w:noWrap w:val="false"/>
          </w:tcPr>
          <w:p>
            <w:pPr>
              <w:ind w:left="0" w:right="58" w:firstLine="0"/>
              <w:jc w:val="center"/>
              <w:spacing w:before="13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服务范围内所有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58" w:firstLine="0"/>
              <w:jc w:val="center"/>
              <w:spacing w:before="13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公厕保洁维护、含城建中心和原农科站内厕所</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垃圾收集站运行维护</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有机垃圾资源化处理站运行维护</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垃圾分类分拣站运行维护（宣教馆）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5吨以内含5吨建筑垃圾收运处置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26" w:type="dxa"/>
            <w:vAlign w:val="center"/>
            <w:textDirection w:val="lrTb"/>
            <w:noWrap w:val="false"/>
          </w:tcPr>
          <w:p>
            <w:pPr>
              <w:ind w:left="0" w:right="0" w:firstLine="0"/>
              <w:jc w:val="center"/>
              <w:spacing w:before="3"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服务范围内所有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商户、主镇区住户入户收集可回收物、餐厨余垃圾、其他垃圾、有害垃圾</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服务范围内所有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各项环卫保障任务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服务范围内所有，含超出服务范围内以外突击任务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洒水、机扫车等机械化作业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26"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冶山商业街、冶山矿区、服务范围内所有柏油路，超出服务范围内以外突击保障任务（根据街道要求是否实施）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山彭组、槽坊组、农科组、柳塘庄组、南耿组保洁、入户分类收运、大件垃圾预约收运，住户分类设施更新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26"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服务范围内所有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小区、村居有毒有害垃圾、可回收物收运，大件垃圾预约收运</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26"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10个小区、8个村居</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单位餐厨垃圾、其他垃圾、有害垃圾、可回收物收运</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26"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服务范围内所有（含区级目录64家单位可回收物、有害垃圾收运）</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槽坊小区、南湖小区、教师公寓生活垃圾分类工作、分类收运、保洁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26"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道路、绿化带、广场、停车场、水面、农田、荒地、空地、背街小巷保洁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26"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服务范围内所有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街道办事处院内保洁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26"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服务范围内所有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城管中队院内、办公楼保洁、绿化修剪</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26"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餐厨余垃圾、可回收物、有害垃圾调运任务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26"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扫雪防冻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26"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治乱整破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26"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7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★六、采购需求包括拟采购的标的及其需要满足的技术、商务要求。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（第六章以下所有要求供应商须完全响应并提供《实质性要求响应及偏离表》，格式见第六章，未提供或提供内容不全的将作无效投标处理）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（一）技术要求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1"/>
          <w:sz w:val="24"/>
        </w:rPr>
        <w:t xml:space="preserve">1.道路、绿化带、广场保洁、村组、小区、卫生死角清理、垃圾分类直收直运工作</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89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范围内道路、绿化带、水面、停车场、农田、荒地、空地背街小巷、广场清扫保洁，目视范围内到边角到角卫生死角清理，单位、小区、住户、商户、村组垃圾分类直收直运，槽坊小区、南湖小区、教师公寓、山彭组、槽坊组、农科组、柳塘庄组、南耿组保洁及环卫设施设备维护与更新，市、区数字化考核工单看守与回复，严格按照考核办法实施，各项保障任务（如文明城市创建、卫生街镇创建、环卫考核、垃圾分类考核等各类检查考核环卫保障）；市、区破损门头菜单整改、小广告、牛皮癣清除。</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1"/>
          <w:sz w:val="24"/>
        </w:rPr>
        <w:t xml:space="preserve">2.生活垃圾分类收集、分类收运、分类处置工作</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9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服务范围内所有党政机关、企事业单位、学校、农贸市场、商户、餐馆、饭店、住户生活垃圾按照垃圾分类工作要求上门分类收集，并将垃圾分类收运、分类处置，要求日产日清。配置点位按甲方要求设置。</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1"/>
          <w:sz w:val="24"/>
        </w:rPr>
        <w:t xml:space="preserve">3.1座垃圾收集站、</w:t>
      </w:r>
      <w:r>
        <w:rPr>
          <w:rFonts w:ascii="SimSun" w:hAnsi="SimSun" w:eastAsia="SimSun" w:cs="SimSun"/>
          <w:b/>
          <w:color w:val="000000"/>
          <w:spacing w:val="-1"/>
          <w:sz w:val="24"/>
        </w:rPr>
        <w:t xml:space="preserve">1</w:t>
      </w:r>
      <w:r>
        <w:rPr>
          <w:rFonts w:ascii="Arial" w:hAnsi="Arial" w:eastAsia="Arial" w:cs="Arial"/>
          <w:b/>
          <w:color w:val="000000"/>
          <w:spacing w:val="-1"/>
          <w:sz w:val="24"/>
        </w:rPr>
        <w:t xml:space="preserve">座垃圾分类收集分拣站（宣教馆）、</w:t>
      </w:r>
      <w:r>
        <w:rPr>
          <w:rFonts w:ascii="SimSun" w:hAnsi="SimSun" w:eastAsia="SimSun" w:cs="SimSun"/>
          <w:b/>
          <w:color w:val="000000"/>
          <w:spacing w:val="-1"/>
          <w:sz w:val="24"/>
        </w:rPr>
        <w:t xml:space="preserve">1</w:t>
      </w:r>
      <w:r>
        <w:rPr>
          <w:rFonts w:ascii="Arial" w:hAnsi="Arial" w:eastAsia="Arial" w:cs="Arial"/>
          <w:b/>
          <w:color w:val="000000"/>
          <w:spacing w:val="-1"/>
          <w:sz w:val="24"/>
        </w:rPr>
        <w:t xml:space="preserve">座有机垃圾资源化处理站运行维护工作</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6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1.由中标方自行对垃圾收集站所产生垃圾进行运输，要求日产日清，渗滤液达标排放，设施设备进行日常维护、维修（含各项材料、水电费、渗滤液处置药剂等所有费用）， 不得违反相关政策、条例、法律。生活垃圾处理地点为焚烧厂。按规定实行消杀除臭。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由中标方自行对垃圾分类收集分拣站，进行日常运行维护，确保正常运行，并符合市区考核要求。各暂存点、单位、个人送往（含乙方自己分类产生的）分拣站的可回收物，乙方按市场价给予经济补偿，每月按时完成城管中队下达的各项任务，站内所有分类垃圾和可回收物由乙方处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由中标方自行对有机垃圾资源化处理站进行日常运行维护，餐厨余垃圾送往区指定的餐厨厂处置，厨余垃圾生化处理机处置，保证全街道范围内餐厨、厨余垃圾的日常处理，无积压，每月按时完成城管中队下达的各项任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4.宣教馆按照市、区工作要求实施</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1"/>
          <w:sz w:val="24"/>
        </w:rPr>
        <w:t xml:space="preserve">4.8座公厕管养</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6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6座三类、城建中心和原农科站内厕所为普通管养公厕，按照南京市宁城管字</w:t>
            </w:r>
            <w:r>
              <w:rPr>
                <w:rFonts w:ascii="SimSun" w:hAnsi="SimSun" w:eastAsia="SimSun" w:cs="SimSun"/>
                <w:color w:val="000000"/>
                <w:sz w:val="24"/>
              </w:rPr>
              <w:t xml:space="preserve">[2017]270</w:t>
            </w:r>
            <w:r>
              <w:rPr>
                <w:rFonts w:ascii="Arial" w:hAnsi="Arial" w:eastAsia="Arial" w:cs="Arial"/>
                <w:color w:val="000000"/>
                <w:sz w:val="24"/>
              </w:rPr>
              <w:t xml:space="preserve">文件要求进行公厕保洁服务（四净、三无、两通、一明），卫生做好四净、三无、一通。</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1"/>
          <w:sz w:val="24"/>
        </w:rPr>
        <w:t xml:space="preserve">5.洒水车，机扫车等机械化作业</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6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按照南京市机械化作业要求，并确保完成南京市机械化作业标准考核，机扫率要求达到</w:t>
            </w:r>
            <w:r>
              <w:rPr>
                <w:rFonts w:ascii="SimSun" w:hAnsi="SimSun" w:eastAsia="SimSun" w:cs="SimSun"/>
                <w:color w:val="000000"/>
                <w:sz w:val="24"/>
              </w:rPr>
              <w:t xml:space="preserve">90%</w:t>
            </w:r>
            <w:r>
              <w:rPr>
                <w:rFonts w:ascii="Arial" w:hAnsi="Arial" w:eastAsia="Arial" w:cs="Arial"/>
                <w:color w:val="000000"/>
                <w:sz w:val="24"/>
              </w:rPr>
              <w:t xml:space="preserve">。</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1"/>
          <w:sz w:val="24"/>
        </w:rPr>
        <w:t xml:space="preserve">6.考核要求</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20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117" w:after="20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一、考核标准及评分细则</w:t>
            </w:r>
            <w:r/>
          </w:p>
          <w:p>
            <w:pPr>
              <w:ind w:left="0" w:right="116" w:firstLine="0"/>
              <w:spacing w:before="28" w:after="20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
                <w:sz w:val="24"/>
              </w:rPr>
              <w:t xml:space="preserve">详见《冶山街道环卫作业质量考核评分细则</w:t>
            </w:r>
            <w:r>
              <w:rPr>
                <w:rFonts w:ascii="Arial" w:hAnsi="Arial" w:eastAsia="Arial" w:cs="Arial"/>
                <w:color w:val="000000"/>
                <w:spacing w:val="-2"/>
                <w:sz w:val="24"/>
              </w:rPr>
              <w:t xml:space="preserve">》（见附件）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w:t>
            </w:r>
            <w:r>
              <w:rPr>
                <w:rFonts w:ascii="SimSun" w:hAnsi="SimSun" w:eastAsia="SimSun" w:cs="SimSun"/>
                <w:color w:val="000000"/>
                <w:sz w:val="24"/>
              </w:rPr>
              <w:t xml:space="preserve">、考核内容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w:t>
            </w:r>
            <w:r>
              <w:rPr>
                <w:rFonts w:ascii="SimSun" w:hAnsi="SimSun" w:eastAsia="SimSun" w:cs="SimSun"/>
                <w:color w:val="000000"/>
                <w:sz w:val="24"/>
              </w:rPr>
              <w:t xml:space="preserve">道路、</w:t>
            </w:r>
            <w:r>
              <w:rPr>
                <w:rFonts w:ascii="Arial" w:hAnsi="Arial" w:eastAsia="Arial" w:cs="Arial"/>
                <w:color w:val="000000"/>
                <w:sz w:val="24"/>
              </w:rPr>
              <w:t xml:space="preserve">小区、村组、</w:t>
            </w:r>
            <w:r>
              <w:rPr>
                <w:rFonts w:ascii="SimSun" w:hAnsi="SimSun" w:eastAsia="SimSun" w:cs="SimSun"/>
                <w:color w:val="000000"/>
                <w:sz w:val="24"/>
              </w:rPr>
              <w:t xml:space="preserve">街巷清扫保洁（含晚间保洁）、公厕保洁管理（含</w:t>
            </w:r>
            <w:r>
              <w:rPr>
                <w:rFonts w:ascii="Arial" w:hAnsi="Arial" w:eastAsia="Arial" w:cs="Arial"/>
                <w:color w:val="000000"/>
                <w:sz w:val="24"/>
              </w:rPr>
              <w:t xml:space="preserve">化粪池</w:t>
            </w:r>
            <w:r>
              <w:rPr>
                <w:rFonts w:ascii="SimSun" w:hAnsi="SimSun" w:eastAsia="SimSun" w:cs="SimSun"/>
                <w:color w:val="000000"/>
                <w:sz w:val="24"/>
              </w:rPr>
              <w:t xml:space="preserve">清运）、垃圾清运中转（含中转站管理）、垃圾分类（含直收直运、多次分拣等）、生活垃圾处置、环卫作业和质量管理以及环卫作业车辆管理。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w:t>
            </w:r>
            <w:r>
              <w:rPr>
                <w:rFonts w:ascii="SimSun" w:hAnsi="SimSun" w:eastAsia="SimSun" w:cs="SimSun"/>
                <w:color w:val="000000"/>
                <w:sz w:val="24"/>
              </w:rPr>
              <w:t xml:space="preserve">道路机械化清扫保洁工作任务完成情况（含机扫、洗扫、洒水、冲洗）。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.冬季扫雪防冻。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rPr>
                <w:rFonts w:ascii="SimSun" w:hAnsi="SimSun" w:eastAsia="SimSun" w:cs="SimSun"/>
                <w:color w:val="000000"/>
                <w:sz w:val="24"/>
              </w:rPr>
              <w:t xml:space="preserve">年度环卫重点目标任务和各项环卫重大保障任务完成情况。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5.机关企事业单位、小区、商户、住户生活垃圾分类。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6.垃圾收集站、生化处理站、分拣站（宣教馆）日常运行维护。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w:t>
            </w:r>
            <w:r>
              <w:rPr>
                <w:rFonts w:ascii="SimSun" w:hAnsi="SimSun" w:eastAsia="SimSun" w:cs="SimSun"/>
                <w:color w:val="000000"/>
                <w:sz w:val="24"/>
              </w:rPr>
              <w:t xml:space="preserve">、考核标准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（一）环卫作业考核标准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、道路清扫保洁：路面、小区（槽坊小区、南湖小区、教师公寓）、村组（服务范围内）、停车场、空地（服务范围内）、农田（服务范围内）、水面、</w:t>
            </w:r>
            <w:r>
              <w:rPr>
                <w:rFonts w:ascii="SimSun" w:hAnsi="SimSun" w:eastAsia="SimSun" w:cs="SimSun"/>
                <w:color w:val="000000"/>
                <w:sz w:val="24"/>
              </w:rPr>
              <w:t xml:space="preserve">隔离桩下、路牙、下水口、人行道、树穴、绿化带、沟渠、小广告张贴、垃圾桶</w:t>
            </w:r>
            <w:r>
              <w:rPr>
                <w:rFonts w:ascii="Arial" w:hAnsi="Arial" w:eastAsia="Arial" w:cs="Arial"/>
                <w:color w:val="000000"/>
                <w:sz w:val="24"/>
              </w:rPr>
              <w:t xml:space="preserve">分类</w:t>
            </w:r>
            <w:r>
              <w:rPr>
                <w:rFonts w:ascii="SimSun" w:hAnsi="SimSun" w:eastAsia="SimSun" w:cs="SimSun"/>
                <w:color w:val="000000"/>
                <w:sz w:val="24"/>
              </w:rPr>
              <w:t xml:space="preserve">直收直运、垃圾桶外壁等整洁</w:t>
            </w:r>
            <w:r>
              <w:rPr>
                <w:rFonts w:ascii="Arial" w:hAnsi="Arial" w:eastAsia="Arial" w:cs="Arial"/>
                <w:color w:val="000000"/>
                <w:sz w:val="24"/>
              </w:rPr>
              <w:t xml:space="preserve">，</w:t>
            </w:r>
            <w:r>
              <w:rPr>
                <w:rFonts w:ascii="SimSun" w:hAnsi="SimSun" w:eastAsia="SimSun" w:cs="SimSun"/>
                <w:color w:val="000000"/>
                <w:sz w:val="24"/>
              </w:rPr>
              <w:t xml:space="preserve">路面不得有尘土、积灰，果皮箱（垃圾桶）每天清掏，清洗，保洁。快车道实行机械清扫。道路5:00—2</w:t>
            </w:r>
            <w:r>
              <w:rPr>
                <w:rFonts w:ascii="Arial" w:hAnsi="Arial" w:eastAsia="Arial" w:cs="Arial"/>
                <w:color w:val="000000"/>
                <w:sz w:val="24"/>
              </w:rPr>
              <w:t xml:space="preserve">0</w:t>
            </w:r>
            <w:r>
              <w:rPr>
                <w:rFonts w:ascii="SimSun" w:hAnsi="SimSun" w:eastAsia="SimSun" w:cs="SimSun"/>
                <w:color w:val="000000"/>
                <w:sz w:val="24"/>
              </w:rPr>
              <w:t xml:space="preserve">:00</w:t>
            </w:r>
            <w:r>
              <w:rPr>
                <w:rFonts w:ascii="Arial" w:hAnsi="Arial" w:eastAsia="Arial" w:cs="Arial"/>
                <w:color w:val="000000"/>
                <w:sz w:val="24"/>
              </w:rPr>
              <w:t xml:space="preserve">清扫并保洁，夏季晚间保洁作业延长</w:t>
            </w:r>
            <w:r>
              <w:rPr>
                <w:rFonts w:ascii="SimSun" w:hAnsi="SimSun" w:eastAsia="SimSun" w:cs="SimSun"/>
                <w:color w:val="000000"/>
                <w:sz w:val="24"/>
              </w:rPr>
              <w:t xml:space="preserve">1</w:t>
            </w:r>
            <w:r>
              <w:rPr>
                <w:rFonts w:ascii="Arial" w:hAnsi="Arial" w:eastAsia="Arial" w:cs="Arial"/>
                <w:color w:val="000000"/>
                <w:sz w:val="24"/>
              </w:rPr>
              <w:t xml:space="preserve">小时，实行『两清扫』（清扫时间：</w:t>
            </w:r>
            <w:r>
              <w:rPr>
                <w:rFonts w:ascii="SimSun" w:hAnsi="SimSun" w:eastAsia="SimSun" w:cs="SimSun"/>
                <w:color w:val="000000"/>
                <w:sz w:val="24"/>
              </w:rPr>
              <w:t xml:space="preserve">5:00—7:00</w:t>
            </w:r>
            <w:r>
              <w:rPr>
                <w:rFonts w:ascii="Arial" w:hAnsi="Arial" w:eastAsia="Arial" w:cs="Arial"/>
                <w:color w:val="000000"/>
                <w:sz w:val="24"/>
              </w:rPr>
              <w:t xml:space="preserve">，</w:t>
            </w:r>
            <w:r>
              <w:rPr>
                <w:rFonts w:ascii="SimSun" w:hAnsi="SimSun" w:eastAsia="SimSun" w:cs="SimSun"/>
                <w:color w:val="000000"/>
                <w:sz w:val="24"/>
              </w:rPr>
              <w:t xml:space="preserve">13:00—15:00</w:t>
            </w:r>
            <w:r>
              <w:rPr>
                <w:rFonts w:ascii="Arial" w:hAnsi="Arial" w:eastAsia="Arial" w:cs="Arial"/>
                <w:color w:val="000000"/>
                <w:sz w:val="24"/>
              </w:rPr>
              <w:t xml:space="preserve">，）</w:t>
            </w:r>
            <w:r>
              <w:rPr>
                <w:rFonts w:ascii="SimSun" w:hAnsi="SimSun" w:eastAsia="SimSun" w:cs="SimSun"/>
                <w:color w:val="000000"/>
                <w:sz w:val="24"/>
              </w:rPr>
              <w:t xml:space="preserve">,</w:t>
            </w:r>
            <w:r>
              <w:rPr>
                <w:rFonts w:ascii="Arial" w:hAnsi="Arial" w:eastAsia="Arial" w:cs="Arial"/>
                <w:color w:val="000000"/>
                <w:sz w:val="24"/>
              </w:rPr>
              <w:t xml:space="preserve">每日第一遍清扫必须在</w:t>
            </w:r>
            <w:r>
              <w:rPr>
                <w:rFonts w:ascii="SimSun" w:hAnsi="SimSun" w:eastAsia="SimSun" w:cs="SimSun"/>
                <w:color w:val="000000"/>
                <w:sz w:val="24"/>
              </w:rPr>
              <w:t xml:space="preserve">7:00</w:t>
            </w:r>
            <w:r>
              <w:rPr>
                <w:rFonts w:ascii="Arial" w:hAnsi="Arial" w:eastAsia="Arial" w:cs="Arial"/>
                <w:color w:val="000000"/>
                <w:sz w:val="24"/>
              </w:rPr>
              <w:t xml:space="preserve">前完成，其余时间保洁，废弃物滞留时间不得超过</w:t>
            </w:r>
            <w:r>
              <w:rPr>
                <w:rFonts w:ascii="SimSun" w:hAnsi="SimSun" w:eastAsia="SimSun" w:cs="SimSun"/>
                <w:color w:val="000000"/>
                <w:sz w:val="24"/>
              </w:rPr>
              <w:t xml:space="preserve">10</w:t>
            </w:r>
            <w:r>
              <w:rPr>
                <w:rFonts w:ascii="Arial" w:hAnsi="Arial" w:eastAsia="Arial" w:cs="Arial"/>
                <w:color w:val="000000"/>
                <w:sz w:val="24"/>
              </w:rPr>
              <w:t xml:space="preserve">分钟；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、垃圾收集清运：生活垃圾应日产日清，无积压、无漏收，收集作业完成后，及时清除场地，可移动垃圾容器及时复位。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机械化清扫保洁：路面、隔离桩下、路牙、下水口等整洁，无残留垃圾、无漂浮物、无积灰，路面见本色。具体作业次数和时间段应符合以下规定：除雨雪大风、气温零度以下等恶劣天气外，道路洗扫（含清扫）</w:t>
            </w:r>
            <w:r>
              <w:rPr>
                <w:rFonts w:ascii="SimSun" w:hAnsi="SimSun" w:eastAsia="SimSun" w:cs="SimSun"/>
                <w:color w:val="000000"/>
                <w:sz w:val="24"/>
              </w:rPr>
              <w:t xml:space="preserve">2</w:t>
            </w:r>
            <w:r>
              <w:rPr>
                <w:rFonts w:ascii="Arial" w:hAnsi="Arial" w:eastAsia="Arial" w:cs="Arial"/>
                <w:color w:val="000000"/>
                <w:sz w:val="24"/>
              </w:rPr>
              <w:t xml:space="preserve">次</w:t>
            </w:r>
            <w:r>
              <w:rPr>
                <w:rFonts w:ascii="SimSun" w:hAnsi="SimSun" w:eastAsia="SimSun" w:cs="SimSun"/>
                <w:color w:val="000000"/>
                <w:sz w:val="24"/>
              </w:rPr>
              <w:t xml:space="preserve">/</w:t>
            </w:r>
            <w:r>
              <w:rPr>
                <w:rFonts w:ascii="Arial" w:hAnsi="Arial" w:eastAsia="Arial" w:cs="Arial"/>
                <w:color w:val="000000"/>
                <w:sz w:val="24"/>
              </w:rPr>
              <w:t xml:space="preserve">日、清洗</w:t>
            </w:r>
            <w:r>
              <w:rPr>
                <w:rFonts w:ascii="SimSun" w:hAnsi="SimSun" w:eastAsia="SimSun" w:cs="SimSun"/>
                <w:color w:val="000000"/>
                <w:sz w:val="24"/>
              </w:rPr>
              <w:t xml:space="preserve">1</w:t>
            </w:r>
            <w:r>
              <w:rPr>
                <w:rFonts w:ascii="Arial" w:hAnsi="Arial" w:eastAsia="Arial" w:cs="Arial"/>
                <w:color w:val="000000"/>
                <w:sz w:val="24"/>
              </w:rPr>
              <w:t xml:space="preserve">次</w:t>
            </w:r>
            <w:r>
              <w:rPr>
                <w:rFonts w:ascii="SimSun" w:hAnsi="SimSun" w:eastAsia="SimSun" w:cs="SimSun"/>
                <w:color w:val="000000"/>
                <w:sz w:val="24"/>
              </w:rPr>
              <w:t xml:space="preserve">/</w:t>
            </w:r>
            <w:r>
              <w:rPr>
                <w:rFonts w:ascii="Arial" w:hAnsi="Arial" w:eastAsia="Arial" w:cs="Arial"/>
                <w:color w:val="000000"/>
                <w:sz w:val="24"/>
              </w:rPr>
              <w:t xml:space="preserve">周、冲洗1次</w:t>
            </w:r>
            <w:r>
              <w:rPr>
                <w:rFonts w:ascii="SimSun" w:hAnsi="SimSun" w:eastAsia="SimSun" w:cs="SimSun"/>
                <w:color w:val="000000"/>
                <w:sz w:val="24"/>
              </w:rPr>
              <w:t xml:space="preserve">/</w:t>
            </w:r>
            <w:r>
              <w:rPr>
                <w:rFonts w:ascii="Arial" w:hAnsi="Arial" w:eastAsia="Arial" w:cs="Arial"/>
                <w:color w:val="000000"/>
                <w:sz w:val="24"/>
              </w:rPr>
              <w:t xml:space="preserve">日、洒水</w:t>
            </w:r>
            <w:r>
              <w:rPr>
                <w:rFonts w:ascii="SimSun" w:hAnsi="SimSun" w:eastAsia="SimSun" w:cs="SimSun"/>
                <w:color w:val="000000"/>
                <w:sz w:val="24"/>
              </w:rPr>
              <w:t xml:space="preserve">2</w:t>
            </w:r>
            <w:r>
              <w:rPr>
                <w:rFonts w:ascii="Arial" w:hAnsi="Arial" w:eastAsia="Arial" w:cs="Arial"/>
                <w:color w:val="000000"/>
                <w:sz w:val="24"/>
              </w:rPr>
              <w:t xml:space="preserve">次</w:t>
            </w:r>
            <w:r>
              <w:rPr>
                <w:rFonts w:ascii="SimSun" w:hAnsi="SimSun" w:eastAsia="SimSun" w:cs="SimSun"/>
                <w:color w:val="000000"/>
                <w:sz w:val="24"/>
              </w:rPr>
              <w:t xml:space="preserve">/</w:t>
            </w:r>
            <w:r>
              <w:rPr>
                <w:rFonts w:ascii="Arial" w:hAnsi="Arial" w:eastAsia="Arial" w:cs="Arial"/>
                <w:color w:val="000000"/>
                <w:sz w:val="24"/>
              </w:rPr>
              <w:t xml:space="preserve">日、巡回保洁，气温</w:t>
            </w:r>
            <w:r>
              <w:rPr>
                <w:rFonts w:ascii="SimSun" w:hAnsi="SimSun" w:eastAsia="SimSun" w:cs="SimSun"/>
                <w:color w:val="000000"/>
                <w:sz w:val="24"/>
              </w:rPr>
              <w:t xml:space="preserve">4</w:t>
            </w:r>
            <w:r>
              <w:rPr>
                <w:rFonts w:ascii="Arial" w:hAnsi="Arial" w:eastAsia="Arial" w:cs="Arial"/>
                <w:color w:val="000000"/>
                <w:sz w:val="24"/>
              </w:rPr>
              <w:t xml:space="preserve">度以下不得进行洒水作业，零度以下不得进行湿扫、洗扫、清洗作业。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4、治乱整破（含市、区破损门头菜单整改、小广告牛皮癣清除）杜绝服务范围内出现垃圾分类、环卫类、小广告（牛皮癣）数字化考核工单出现，协助城管队员对市、区数字化考核工单回复。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中转站的垃圾做到日产日清，压缩设备、车辆如果出现故障，中标单位自行安排压缩车辆转运，不得积压。负责各单位、村居、小区、保洁员、个人每日送往中转站的垃圾量的统计，并报送至街道环卫管理部门。按照市、区、街规定做好保持中转点内外环境整洁，站内日常维护、消杀、除臭无异味、臭味，装运容器整洁完好无积垢，室内外无污水、积尘、蛛网，蚊蝇滋生季节及时消毒，每日作业结束后，对中转站进行冲洗；垃圾运输应封闭运输，不得超高， 超重、抛洒滴漏，运输作业结束后，清洗车辆，保持车容整洁完好。做好站内秩序维护，不得歧视各村居和其他单</w:t>
            </w:r>
            <w:r>
              <w:rPr>
                <w:rFonts w:ascii="Arial" w:hAnsi="Arial" w:eastAsia="Arial" w:cs="Arial"/>
                <w:color w:val="000000"/>
                <w:sz w:val="24"/>
              </w:rPr>
              <w:t xml:space="preserve">位的垃圾转运，实行进站车辆先到先倒的排队原则。做好渗滤液设备维护和操作，渗滤液做到达标排放。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6、生化处理站、分拣站（宣教馆）日常运行维护，按时完成街道环卫部门下达的可回收物、餐厨余垃圾、有害垃圾等调运任务。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7、市、区对环境卫生、垃圾分类工作做出新要求时，按照新要求执行。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8、根据市、区、街级考核要求，随时无条件按照指标淘汰非标车辆和增配新能源车辆，并根据要求安装“智慧环卫”相关设备。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9、按照市、区要求做好冬季扫雪防冻工作，制定扫雪防冻预案。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10、保洁质量标准：参照</w:t>
            </w:r>
            <w:r>
              <w:rPr>
                <w:rFonts w:ascii="SimSun" w:hAnsi="SimSun" w:eastAsia="SimSun" w:cs="SimSun"/>
                <w:color w:val="000000"/>
                <w:sz w:val="24"/>
              </w:rPr>
              <w:t xml:space="preserve">2018</w:t>
            </w:r>
            <w:r>
              <w:rPr>
                <w:rFonts w:ascii="Arial" w:hAnsi="Arial" w:eastAsia="Arial" w:cs="Arial"/>
                <w:color w:val="000000"/>
                <w:sz w:val="24"/>
              </w:rPr>
              <w:t xml:space="preserve">年南京市环境卫生考核标准。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11、按月进行考核。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12、中标单位合同履行服务期间所有生产、运行维护产生的安全事故责任，均由中标服务单位负责。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（二）环卫单位管理考核标准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1、严格遵守国家的法律、法规和相关规定，规范用工制度，签订劳动合同，办理社会基本保险，杜绝使用超龄人员进行保洁作业，一线作业人员工资标准不得低于南京市规定的环卫工作人员薪酬保障标准（</w:t>
            </w:r>
            <w:r>
              <w:rPr>
                <w:rFonts w:ascii="SimSun" w:hAnsi="SimSun" w:eastAsia="SimSun" w:cs="SimSun"/>
                <w:color w:val="000000"/>
                <w:sz w:val="24"/>
              </w:rPr>
              <w:t xml:space="preserve">8</w:t>
            </w:r>
            <w:r>
              <w:rPr>
                <w:rFonts w:ascii="Arial" w:hAnsi="Arial" w:eastAsia="Arial" w:cs="Arial"/>
                <w:color w:val="000000"/>
                <w:sz w:val="24"/>
              </w:rPr>
              <w:t xml:space="preserve">小时工作）。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2、严格遵守国家、省、市、区环卫管理部门颁布的各项环卫行业规范、安全规范、质量标准，按时、保质、保量完成环卫作业。所有作业车辆安装</w:t>
            </w:r>
            <w:r>
              <w:rPr>
                <w:rFonts w:ascii="SimSun" w:hAnsi="SimSun" w:eastAsia="SimSun" w:cs="SimSun"/>
                <w:color w:val="000000"/>
                <w:sz w:val="24"/>
              </w:rPr>
              <w:t xml:space="preserve">GPS</w:t>
            </w:r>
            <w:r>
              <w:rPr>
                <w:rFonts w:ascii="Arial" w:hAnsi="Arial" w:eastAsia="Arial" w:cs="Arial"/>
                <w:color w:val="000000"/>
                <w:sz w:val="24"/>
              </w:rPr>
              <w:t xml:space="preserve">定位系统。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3、严格按照标准配备保洁人员、作业车辆、保洁机具及劳动防护用品，劳动防护用品配备符合《环卫工人劳动防护用品发放标准（试行）》（宁城管字</w:t>
            </w:r>
            <w:r>
              <w:rPr>
                <w:rFonts w:ascii="SimSun" w:hAnsi="SimSun" w:eastAsia="SimSun" w:cs="SimSun"/>
                <w:color w:val="000000"/>
                <w:sz w:val="24"/>
              </w:rPr>
              <w:t xml:space="preserve">[2010]222 </w:t>
            </w:r>
            <w:r>
              <w:rPr>
                <w:rFonts w:ascii="Arial" w:hAnsi="Arial" w:eastAsia="Arial" w:cs="Arial"/>
                <w:color w:val="000000"/>
                <w:sz w:val="24"/>
              </w:rPr>
              <w:t xml:space="preserve">号）要求，各类设施设备管理规范。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4、建立自身的运营管理机制和质量检查机制，实行自查自纠，并每月向冶山街道环卫管理部门通报执行情况。出现严重的质量问题或安全事故，在采取措施补救的同时，必须及时上报并承担安全事故全部责任。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5、岗位设置合理、有明确的部门职责，工作流程完整、科学、可行，各类规章制度健全规范，工作计划和规划客观、明确。环卫扫雪、防汛、突发事件、重大保障等应急预案完备健全，具有优质服务需要。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6、各类岗位、人员配置齐全、科学，人员经过培训上岗，严格遵守环卫作业和安全操作规程，人员考核有标准、有措施、有奖惩。持证上岗，上岗仪表、行为等标准统一、规范，符合优质服务需要。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7、积极参加相关的环卫作业会议，通报作业情况，完善作业措施，提高作业水平。自觉接受冶山街道的管理、监督、检查、考核和指导，并根据需要提供相关的检查文件资料，以及作必要的解释和说明。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（三）生活垃圾分类考核标准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1、按照南京市生活垃圾分类规定，配套设施齐全，建立有害垃圾、可回收物、厨余垃圾、其他垃圾、大件垃圾收运体系。按照市、区、街规定设施生活垃圾分类。全街</w:t>
            </w:r>
            <w:r>
              <w:rPr>
                <w:rFonts w:ascii="SimSun" w:hAnsi="SimSun" w:eastAsia="SimSun" w:cs="SimSun"/>
                <w:color w:val="000000"/>
                <w:sz w:val="24"/>
              </w:rPr>
              <w:t xml:space="preserve">64</w:t>
            </w:r>
            <w:r>
              <w:rPr>
                <w:rFonts w:ascii="Arial" w:hAnsi="Arial" w:eastAsia="Arial" w:cs="Arial"/>
                <w:color w:val="000000"/>
                <w:sz w:val="24"/>
              </w:rPr>
              <w:t xml:space="preserve">家单位每周不低于一次有害垃圾、可回收物分类收集，服务区域内的</w:t>
            </w:r>
            <w:r>
              <w:rPr>
                <w:rFonts w:ascii="SimSun" w:hAnsi="SimSun" w:eastAsia="SimSun" w:cs="SimSun"/>
                <w:color w:val="000000"/>
                <w:sz w:val="24"/>
              </w:rPr>
              <w:t xml:space="preserve">25</w:t>
            </w:r>
            <w:r>
              <w:rPr>
                <w:rFonts w:ascii="Arial" w:hAnsi="Arial" w:eastAsia="Arial" w:cs="Arial"/>
                <w:color w:val="000000"/>
                <w:sz w:val="24"/>
              </w:rPr>
              <w:t xml:space="preserve">家单位四分类日常分类收运（含后期增减）。全街大件垃圾实行预约收集。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2、怡园小区、南湖小区、槽坊小区、东旺苑、七贤苑、青东苑、黄山苑、东王小区、华平苑、清湖雅苑</w:t>
            </w:r>
            <w:r>
              <w:rPr>
                <w:rFonts w:ascii="SimSun" w:hAnsi="SimSun" w:eastAsia="SimSun" w:cs="SimSun"/>
                <w:color w:val="000000"/>
                <w:sz w:val="24"/>
              </w:rPr>
              <w:t xml:space="preserve">10</w:t>
            </w:r>
            <w:r>
              <w:rPr>
                <w:rFonts w:ascii="Arial" w:hAnsi="Arial" w:eastAsia="Arial" w:cs="Arial"/>
                <w:color w:val="000000"/>
                <w:sz w:val="24"/>
              </w:rPr>
              <w:t xml:space="preserve">个小区每周不低于一次有害垃圾、可回收物分类收集。南湖小区、教师公寓、槽坊小区厨余垃圾、有毒有害垃圾、可回收物、其他垃圾日产日清。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3、各社区（村）、单位暂存点每周不低于一次有害垃圾、可回收物分类收集。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4、分拣站分拣员每天工作时间不低于</w:t>
            </w:r>
            <w:r>
              <w:rPr>
                <w:rFonts w:ascii="SimSun" w:hAnsi="SimSun" w:eastAsia="SimSun" w:cs="SimSun"/>
                <w:color w:val="000000"/>
                <w:sz w:val="24"/>
              </w:rPr>
              <w:t xml:space="preserve">8</w:t>
            </w:r>
            <w:r>
              <w:rPr>
                <w:rFonts w:ascii="Arial" w:hAnsi="Arial" w:eastAsia="Arial" w:cs="Arial"/>
                <w:color w:val="000000"/>
                <w:sz w:val="24"/>
              </w:rPr>
              <w:t xml:space="preserve">小时，非工作日不低于</w:t>
            </w:r>
            <w:r>
              <w:rPr>
                <w:rFonts w:ascii="SimSun" w:hAnsi="SimSun" w:eastAsia="SimSun" w:cs="SimSun"/>
                <w:color w:val="000000"/>
                <w:sz w:val="24"/>
              </w:rPr>
              <w:t xml:space="preserve">4</w:t>
            </w:r>
            <w:r>
              <w:rPr>
                <w:rFonts w:ascii="Arial" w:hAnsi="Arial" w:eastAsia="Arial" w:cs="Arial"/>
                <w:color w:val="000000"/>
                <w:sz w:val="24"/>
              </w:rPr>
              <w:t xml:space="preserve">小时（上午</w:t>
            </w:r>
            <w:r>
              <w:rPr>
                <w:rFonts w:ascii="SimSun" w:hAnsi="SimSun" w:eastAsia="SimSun" w:cs="SimSun"/>
                <w:color w:val="000000"/>
                <w:sz w:val="24"/>
              </w:rPr>
              <w:t xml:space="preserve">2</w:t>
            </w:r>
            <w:r>
              <w:rPr>
                <w:rFonts w:ascii="Arial" w:hAnsi="Arial" w:eastAsia="Arial" w:cs="Arial"/>
                <w:color w:val="000000"/>
                <w:sz w:val="24"/>
              </w:rPr>
              <w:t xml:space="preserve">小时、下午</w:t>
            </w:r>
            <w:r>
              <w:rPr>
                <w:rFonts w:ascii="SimSun" w:hAnsi="SimSun" w:eastAsia="SimSun" w:cs="SimSun"/>
                <w:color w:val="000000"/>
                <w:sz w:val="24"/>
              </w:rPr>
              <w:t xml:space="preserve">2</w:t>
            </w:r>
            <w:r>
              <w:rPr>
                <w:rFonts w:ascii="Arial" w:hAnsi="Arial" w:eastAsia="Arial" w:cs="Arial"/>
                <w:color w:val="000000"/>
                <w:sz w:val="24"/>
              </w:rPr>
              <w:t xml:space="preserve">小时）。分拣站有害垃圾、可回收物、大件垃圾要建立入库、出库台账，数据来源要标注清楚。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5、宣教馆要求每个季度做一次宣传活动。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6、市、区、街对生活垃圾分类收运做出新规定时，按照新规定执行。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7、统计服务内容的所有分类数据，各项分类数据按照街道垃圾分类部门要求实时报送。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四、考核办法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1、考核工作由冶山街道城管中队（街道环卫、垃圾分类部门）负责组织实施。考核由两部分组成，即组织结构考核、环卫业务（生活垃圾分类）考核以及群众举报、媒体曝光和公众监督考核，四种考核权重比为</w:t>
            </w:r>
            <w:r>
              <w:rPr>
                <w:rFonts w:ascii="SimSun" w:hAnsi="SimSun" w:eastAsia="SimSun" w:cs="SimSun"/>
                <w:color w:val="000000"/>
                <w:sz w:val="24"/>
              </w:rPr>
              <w:t xml:space="preserve">7</w:t>
            </w: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2、环卫业务（生活垃圾分类）考核分作业质量和作业管理考核两部分。环卫作业（生活垃圾分类）质量考核及设施量作业（生活垃圾分类）考核统一为随机抽查，每月不少于</w:t>
            </w:r>
            <w:r>
              <w:rPr>
                <w:rFonts w:ascii="SimSun" w:hAnsi="SimSun" w:eastAsia="SimSun" w:cs="SimSun"/>
                <w:color w:val="000000"/>
                <w:sz w:val="24"/>
              </w:rPr>
              <w:t xml:space="preserve">4</w:t>
            </w:r>
            <w:r>
              <w:rPr>
                <w:rFonts w:ascii="Arial" w:hAnsi="Arial" w:eastAsia="Arial" w:cs="Arial"/>
                <w:color w:val="000000"/>
                <w:sz w:val="24"/>
              </w:rPr>
              <w:t xml:space="preserve">次。抽查时将采取不通知、不限定区域、不限定时间，对所有设施均实施检查，检查结果将以『通报』的形式，及时向环卫作业单位通报。环卫作业（生活垃圾分类）管理考核每月</w:t>
            </w:r>
            <w:r>
              <w:rPr>
                <w:rFonts w:ascii="SimSun" w:hAnsi="SimSun" w:eastAsia="SimSun" w:cs="SimSun"/>
                <w:color w:val="000000"/>
                <w:sz w:val="24"/>
              </w:rPr>
              <w:t xml:space="preserve">1</w:t>
            </w:r>
            <w:r>
              <w:rPr>
                <w:rFonts w:ascii="Arial" w:hAnsi="Arial" w:eastAsia="Arial" w:cs="Arial"/>
                <w:color w:val="000000"/>
                <w:sz w:val="24"/>
              </w:rPr>
              <w:t xml:space="preserve">次。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3、对上级督查、群众举报、媒体曝光暴露出的问题，冶山街道将以下发整治菜单的形式责令环卫单位限期进行整改，并视情节轻重和整改效果记入考核成绩。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五、考核经费拨付与奖惩方法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（一）考核经费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考核检查项目实行累计扣分制，凡是检查考核不符合标准或是发现问题整改处理不及时，均按《冶山街道环境卫生管理考核评分细则》、《冶山街道生活垃圾分类考核细则》扣分标准扣除相应分数， 对各环卫作业单位将根据考核奖惩办法确定换算方法执行奖惩。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考核经费：环卫作业单位服务期内每月环卫作业经费的15%。合同规定经费外实行奖惩制度，按照《冶山街道环境卫生保洁、生活垃圾分类服务外包项目奖惩方案》执行。</w:t>
            </w:r>
            <w:r/>
          </w:p>
          <w:p>
            <w:pPr>
              <w:numPr>
                <w:ilvl w:val="0"/>
                <w:numId w:val="4"/>
              </w:numP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计算方法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1、业绩考核以月为单位，实行每月累计扣分制度，设定各环卫作业单位每月业绩考核满分为</w:t>
            </w:r>
            <w:r>
              <w:rPr>
                <w:rFonts w:ascii="SimSun" w:hAnsi="SimSun" w:eastAsia="SimSun" w:cs="SimSun"/>
                <w:color w:val="000000"/>
                <w:sz w:val="24"/>
              </w:rPr>
              <w:t xml:space="preserve">100</w:t>
            </w:r>
            <w:r>
              <w:rPr>
                <w:rFonts w:ascii="Arial" w:hAnsi="Arial" w:eastAsia="Arial" w:cs="Arial"/>
                <w:color w:val="000000"/>
                <w:sz w:val="24"/>
              </w:rPr>
              <w:t xml:space="preserve">分。考核中发现的问题，按照《冶山街道环境卫生管理考核评分细则》扣分标准在</w:t>
            </w:r>
            <w:r>
              <w:rPr>
                <w:rFonts w:ascii="SimSun" w:hAnsi="SimSun" w:eastAsia="SimSun" w:cs="SimSun"/>
                <w:color w:val="000000"/>
                <w:sz w:val="24"/>
              </w:rPr>
              <w:t xml:space="preserve">100</w:t>
            </w:r>
            <w:r>
              <w:rPr>
                <w:rFonts w:ascii="Arial" w:hAnsi="Arial" w:eastAsia="Arial" w:cs="Arial"/>
                <w:color w:val="000000"/>
                <w:sz w:val="24"/>
              </w:rPr>
              <w:t xml:space="preserve">分内除相应分数。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2、考核结果每分扣</w:t>
            </w:r>
            <w:r>
              <w:rPr>
                <w:rFonts w:ascii="SimSun" w:hAnsi="SimSun" w:eastAsia="SimSun" w:cs="SimSun"/>
                <w:color w:val="000000"/>
                <w:sz w:val="24"/>
              </w:rPr>
              <w:t xml:space="preserve">1000</w:t>
            </w:r>
            <w:r>
              <w:rPr>
                <w:rFonts w:ascii="Arial" w:hAnsi="Arial" w:eastAsia="Arial" w:cs="Arial"/>
                <w:color w:val="000000"/>
                <w:sz w:val="24"/>
              </w:rPr>
              <w:t xml:space="preserve">元，</w:t>
            </w:r>
            <w:r>
              <w:rPr>
                <w:rFonts w:ascii="SimSun" w:hAnsi="SimSun" w:eastAsia="SimSun" w:cs="SimSun"/>
                <w:color w:val="000000"/>
                <w:sz w:val="24"/>
              </w:rPr>
              <w:t xml:space="preserve">79-75</w:t>
            </w:r>
            <w:r>
              <w:rPr>
                <w:rFonts w:ascii="Arial" w:hAnsi="Arial" w:eastAsia="Arial" w:cs="Arial"/>
                <w:color w:val="000000"/>
                <w:sz w:val="24"/>
              </w:rPr>
              <w:t xml:space="preserve">分以下（含</w:t>
            </w:r>
            <w:r>
              <w:rPr>
                <w:rFonts w:ascii="SimSun" w:hAnsi="SimSun" w:eastAsia="SimSun" w:cs="SimSun"/>
                <w:color w:val="000000"/>
                <w:sz w:val="24"/>
              </w:rPr>
              <w:t xml:space="preserve">75</w:t>
            </w:r>
            <w:r>
              <w:rPr>
                <w:rFonts w:ascii="Arial" w:hAnsi="Arial" w:eastAsia="Arial" w:cs="Arial"/>
                <w:color w:val="000000"/>
                <w:sz w:val="24"/>
              </w:rPr>
              <w:t xml:space="preserve">分）一次性扣</w:t>
            </w:r>
            <w:r>
              <w:rPr>
                <w:rFonts w:ascii="SimSun" w:hAnsi="SimSun" w:eastAsia="SimSun" w:cs="SimSun"/>
                <w:color w:val="000000"/>
                <w:sz w:val="24"/>
              </w:rPr>
              <w:t xml:space="preserve">30000</w:t>
            </w:r>
            <w:r>
              <w:rPr>
                <w:rFonts w:ascii="Arial" w:hAnsi="Arial" w:eastAsia="Arial" w:cs="Arial"/>
                <w:color w:val="000000"/>
                <w:sz w:val="24"/>
              </w:rPr>
              <w:t xml:space="preserve">元，按照最低分数线标准计算被扣除总分换算成被扣总金额；考核结果在</w:t>
            </w:r>
            <w:r>
              <w:rPr>
                <w:rFonts w:ascii="SimSun" w:hAnsi="SimSun" w:eastAsia="SimSun" w:cs="SimSun"/>
                <w:color w:val="000000"/>
                <w:sz w:val="24"/>
              </w:rPr>
              <w:t xml:space="preserve">75</w:t>
            </w:r>
            <w:r>
              <w:rPr>
                <w:rFonts w:ascii="Arial" w:hAnsi="Arial" w:eastAsia="Arial" w:cs="Arial"/>
                <w:color w:val="000000"/>
                <w:sz w:val="24"/>
              </w:rPr>
              <w:t xml:space="preserve">分以下（含</w:t>
            </w:r>
            <w:r>
              <w:rPr>
                <w:rFonts w:ascii="SimSun" w:hAnsi="SimSun" w:eastAsia="SimSun" w:cs="SimSun"/>
                <w:color w:val="000000"/>
                <w:sz w:val="24"/>
              </w:rPr>
              <w:t xml:space="preserve">75</w:t>
            </w:r>
            <w:r>
              <w:rPr>
                <w:rFonts w:ascii="Arial" w:hAnsi="Arial" w:eastAsia="Arial" w:cs="Arial"/>
                <w:color w:val="000000"/>
                <w:sz w:val="24"/>
              </w:rPr>
              <w:t xml:space="preserve">分），将扣除当月作业考核经费全部的</w:t>
            </w:r>
            <w:r>
              <w:rPr>
                <w:rFonts w:ascii="SimSun" w:hAnsi="SimSun" w:eastAsia="SimSun" w:cs="SimSun"/>
                <w:color w:val="000000"/>
                <w:sz w:val="24"/>
              </w:rPr>
              <w:t xml:space="preserve">15</w:t>
            </w:r>
            <w:r>
              <w:rPr>
                <w:rFonts w:ascii="Arial" w:hAnsi="Arial" w:eastAsia="Arial" w:cs="Arial"/>
                <w:color w:val="000000"/>
                <w:sz w:val="24"/>
              </w:rPr>
              <w:t xml:space="preserve">%；连续</w:t>
            </w:r>
            <w:r>
              <w:rPr>
                <w:rFonts w:ascii="SimSun" w:hAnsi="SimSun" w:eastAsia="SimSun" w:cs="SimSun"/>
                <w:color w:val="000000"/>
                <w:sz w:val="24"/>
              </w:rPr>
              <w:t xml:space="preserve">2</w:t>
            </w:r>
            <w:r>
              <w:rPr>
                <w:rFonts w:ascii="Arial" w:hAnsi="Arial" w:eastAsia="Arial" w:cs="Arial"/>
                <w:color w:val="000000"/>
                <w:sz w:val="24"/>
              </w:rPr>
              <w:t xml:space="preserve">个月环卫作业单位月得分在75分以下的，招标人有权终止合同。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（三）考核结果及兑现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冶山街道对环卫作业单位的检查情况，于次月10号前，以考核单据的形式下发给环卫作业单位。考核经费按照下发的考核通报结果，扣除因考核扣分对应扣除款项后，每两月支付一次，于考核结果公布的第二个月兑现给作业单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（四）对影响检查考核行为的处理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环卫作业单位要积极做好本辖区范围及环卫（生活垃圾分类）作业区域内的各项作业内容的日常管理和监督指导，不得采用跟踪检查组、临时突击保洁等方式应对检查。对影响检查考核工作、妨碍检查考核正常进行的行为，按下列规定处理：             </w:t>
            </w:r>
            <w:r/>
          </w:p>
          <w:p>
            <w:pPr>
              <w:numPr>
                <w:ilvl w:val="0"/>
                <w:numId w:val="5"/>
              </w:numP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对利用各种交通工具或其他手段有意跟踪检查组，干扰正常检查的，一经拍照确认，每例扣5分。同时，为确保检查考核结果的真实性和公平性，检查人员可以停止对该作业区域的检查，另行安排检查。</w:t>
            </w:r>
            <w:r/>
          </w:p>
          <w:p>
            <w:pPr>
              <w:numPr>
                <w:ilvl w:val="0"/>
                <w:numId w:val="5"/>
              </w:numP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检查时，道路保洁管理人员或保洁员在检查组周边进行突击保洁影响正常检查的，每例扣5分。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3、被查单位提供检查所需的各类数据、材料、资料等不全面的，每例扣2分；不提供或拒绝的每例扣5分。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六、检查要求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1、检查考核人员必须认真学习、并熟练掌握考核评分细则、检查标准、检查方法，确保正确实施，做到公平、公正、公开。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2、各类检查考核，必须有</w:t>
            </w:r>
            <w:r>
              <w:rPr>
                <w:rFonts w:ascii="SimSun" w:hAnsi="SimSun" w:eastAsia="SimSun" w:cs="SimSun"/>
                <w:color w:val="000000"/>
                <w:sz w:val="24"/>
              </w:rPr>
              <w:t xml:space="preserve">2</w:t>
            </w:r>
            <w:r>
              <w:rPr>
                <w:rFonts w:ascii="Arial" w:hAnsi="Arial" w:eastAsia="Arial" w:cs="Arial"/>
                <w:color w:val="000000"/>
                <w:sz w:val="24"/>
              </w:rPr>
              <w:t xml:space="preserve">人以上（含</w:t>
            </w:r>
            <w:r>
              <w:rPr>
                <w:rFonts w:ascii="SimSun" w:hAnsi="SimSun" w:eastAsia="SimSun" w:cs="SimSun"/>
                <w:color w:val="000000"/>
                <w:sz w:val="24"/>
              </w:rPr>
              <w:t xml:space="preserve">2</w:t>
            </w:r>
            <w:r>
              <w:rPr>
                <w:rFonts w:ascii="Arial" w:hAnsi="Arial" w:eastAsia="Arial" w:cs="Arial"/>
                <w:color w:val="000000"/>
                <w:sz w:val="24"/>
              </w:rPr>
              <w:t xml:space="preserve">人）参加；各类举报、曝光的查证必须有</w:t>
            </w:r>
            <w:r>
              <w:rPr>
                <w:rFonts w:ascii="SimSun" w:hAnsi="SimSun" w:eastAsia="SimSun" w:cs="SimSun"/>
                <w:color w:val="000000"/>
                <w:sz w:val="24"/>
              </w:rPr>
              <w:t xml:space="preserve">2</w:t>
            </w:r>
            <w:r>
              <w:rPr>
                <w:rFonts w:ascii="Arial" w:hAnsi="Arial" w:eastAsia="Arial" w:cs="Arial"/>
                <w:color w:val="000000"/>
                <w:sz w:val="24"/>
              </w:rPr>
              <w:t xml:space="preserve">人以上参与，或有照片、摄像为证，或通知被查环卫作业单位有关负责人到现场。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3、检查考核人员要严格遵守纪律，在检查时，不得提前通知被查单位。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4、检查考核人员要接受被查单位和群众监督。对反映检查人员以权谋私、徇私舞弊行为，要严肃查处，决不姑息。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七、中标单位不得将本项目进行转包和分包，经核实中标单位将本项目进行转包和分包，全额扣除本项目合同总价</w:t>
            </w:r>
            <w:r>
              <w:rPr>
                <w:rFonts w:ascii="SimSun" w:hAnsi="SimSun" w:eastAsia="SimSun" w:cs="SimSun"/>
                <w:color w:val="000000"/>
                <w:sz w:val="24"/>
              </w:rPr>
              <w:t xml:space="preserve">15%</w:t>
            </w:r>
            <w:r>
              <w:rPr>
                <w:rFonts w:ascii="Arial" w:hAnsi="Arial" w:eastAsia="Arial" w:cs="Arial"/>
                <w:color w:val="000000"/>
                <w:sz w:val="24"/>
              </w:rPr>
              <w:t xml:space="preserve">考核经费，两个月内未整改到位的该项目将自行终止合同。</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（二）商务要求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w:t>
        <mc:AlternateContent>
          <mc:Choice Requires="wpg">
            <w:drawing>
              <wp:inline xmlns:wp="http://schemas.openxmlformats.org/drawingml/2006/wordprocessingDrawing" distT="0" distB="0" distL="0" distR="0">
                <wp:extent cx="9525" cy="1047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809533" name=""/>
                        <pic:cNvPicPr>
                          <a:picLocks noChangeAspect="1"/>
                        </pic:cNvPicPr>
                        <pic:nvPr/>
                      </pic:nvPicPr>
                      <pic:blipFill>
                        <a:blip/>
                        <a:stretch/>
                      </pic:blipFill>
                      <pic:spPr bwMode="auto">
                        <a:xfrm>
                          <a:off x="0" y="0"/>
                          <a:ext cx="95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0.8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1047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575474" name=""/>
                        <pic:cNvPicPr>
                          <a:picLocks noChangeAspect="1"/>
                        </pic:cNvPicPr>
                        <pic:nvPr/>
                      </pic:nvPicPr>
                      <pic:blipFill>
                        <a:blip/>
                        <a:stretch/>
                      </pic:blipFill>
                      <pic:spPr bwMode="auto">
                        <a:xfrm>
                          <a:off x="0" y="0"/>
                          <a:ext cx="95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8.2pt;mso-wrap-distance-left:0.0pt;mso-wrap-distance-top:0.0pt;mso-wrap-distance-right:0.0pt;mso-wrap-distance-bottom:0.0pt;" stroked="false">
                <v:path textboxrect="0,0,0,0"/>
              </v:shape>
            </w:pict>
          </mc:Fallback>
        </mc:AlternateContent>
        <w:t xml:space="preserve">涉及考核事项：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1、市、区环卫考核：市级督办单每</w:t>
      </w:r>
      <w:r>
        <w:rPr>
          <w:rFonts w:ascii="SimSun" w:hAnsi="SimSun" w:eastAsia="SimSun" w:cs="SimSun"/>
          <w:color w:val="000000"/>
          <w:sz w:val="24"/>
        </w:rPr>
        <w:t xml:space="preserve">1</w:t>
      </w:r>
      <w:r>
        <w:rPr>
          <w:rFonts w:ascii="Arial" w:hAnsi="Arial" w:eastAsia="Arial" w:cs="Arial"/>
          <w:color w:val="000000"/>
          <w:sz w:val="24"/>
        </w:rPr>
        <w:t xml:space="preserve">分扣除</w:t>
      </w:r>
      <w:r>
        <w:rPr>
          <w:rFonts w:ascii="SimSun" w:hAnsi="SimSun" w:eastAsia="SimSun" w:cs="SimSun"/>
          <w:color w:val="000000"/>
          <w:sz w:val="24"/>
        </w:rPr>
        <w:t xml:space="preserve">3000</w:t>
      </w:r>
      <w:r>
        <w:rPr>
          <w:rFonts w:ascii="Arial" w:hAnsi="Arial" w:eastAsia="Arial" w:cs="Arial"/>
          <w:color w:val="000000"/>
          <w:sz w:val="24"/>
        </w:rPr>
        <w:t xml:space="preserve">元；区级督办单每</w:t>
      </w:r>
      <w:r>
        <w:rPr>
          <w:rFonts w:ascii="SimSun" w:hAnsi="SimSun" w:eastAsia="SimSun" w:cs="SimSun"/>
          <w:color w:val="000000"/>
          <w:sz w:val="24"/>
        </w:rPr>
        <w:t xml:space="preserve">1</w:t>
      </w:r>
      <w:r>
        <w:rPr>
          <w:rFonts w:ascii="Arial" w:hAnsi="Arial" w:eastAsia="Arial" w:cs="Arial"/>
          <w:color w:val="000000"/>
          <w:sz w:val="24"/>
        </w:rPr>
        <w:t xml:space="preserve">分扣除</w:t>
      </w:r>
      <w:r>
        <w:rPr>
          <w:rFonts w:ascii="SimSun" w:hAnsi="SimSun" w:eastAsia="SimSun" w:cs="SimSun"/>
          <w:color w:val="000000"/>
          <w:sz w:val="24"/>
        </w:rPr>
        <w:t xml:space="preserve">1000</w:t>
      </w:r>
      <w:r>
        <w:rPr>
          <w:rFonts w:ascii="Arial" w:hAnsi="Arial" w:eastAsia="Arial" w:cs="Arial"/>
          <w:color w:val="000000"/>
          <w:sz w:val="24"/>
        </w:rPr>
        <w:t xml:space="preserve">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2、市、区垃圾分类考核：每月考核位列全区前三名内的，奖励</w:t>
      </w:r>
      <w:r>
        <w:rPr>
          <w:rFonts w:ascii="SimSun" w:hAnsi="SimSun" w:eastAsia="SimSun" w:cs="SimSun"/>
          <w:color w:val="000000"/>
          <w:sz w:val="24"/>
        </w:rPr>
        <w:t xml:space="preserve">2</w:t>
      </w:r>
      <w:r>
        <w:rPr>
          <w:rFonts w:ascii="Arial" w:hAnsi="Arial" w:eastAsia="Arial" w:cs="Arial"/>
          <w:color w:val="000000"/>
          <w:sz w:val="24"/>
        </w:rPr>
        <w:t xml:space="preserve">万元；考核排名倒数第</w:t>
      </w:r>
      <w:r>
        <w:rPr>
          <w:rFonts w:ascii="SimSun" w:hAnsi="SimSun" w:eastAsia="SimSun" w:cs="SimSun"/>
          <w:color w:val="000000"/>
          <w:sz w:val="24"/>
        </w:rPr>
        <w:t xml:space="preserve">3</w:t>
      </w:r>
      <w:r>
        <w:rPr>
          <w:rFonts w:ascii="Arial" w:hAnsi="Arial" w:eastAsia="Arial" w:cs="Arial"/>
          <w:color w:val="000000"/>
          <w:sz w:val="24"/>
        </w:rPr>
        <w:t xml:space="preserve">名的扣</w:t>
      </w:r>
      <w:r>
        <w:rPr>
          <w:rFonts w:ascii="SimSun" w:hAnsi="SimSun" w:eastAsia="SimSun" w:cs="SimSun"/>
          <w:color w:val="000000"/>
          <w:sz w:val="24"/>
        </w:rPr>
        <w:t xml:space="preserve">1</w:t>
      </w:r>
      <w:r>
        <w:rPr>
          <w:rFonts w:ascii="Arial" w:hAnsi="Arial" w:eastAsia="Arial" w:cs="Arial"/>
          <w:color w:val="000000"/>
          <w:sz w:val="24"/>
        </w:rPr>
        <w:t xml:space="preserve">万、倒数第</w:t>
      </w:r>
      <w:r>
        <w:rPr>
          <w:rFonts w:ascii="SimSun" w:hAnsi="SimSun" w:eastAsia="SimSun" w:cs="SimSun"/>
          <w:color w:val="000000"/>
          <w:sz w:val="24"/>
        </w:rPr>
        <w:t xml:space="preserve">2</w:t>
      </w:r>
      <w:r>
        <w:rPr>
          <w:rFonts w:ascii="Arial" w:hAnsi="Arial" w:eastAsia="Arial" w:cs="Arial"/>
          <w:color w:val="000000"/>
          <w:sz w:val="24"/>
        </w:rPr>
        <w:t xml:space="preserve">名的扣</w:t>
      </w:r>
      <w:r>
        <w:rPr>
          <w:rFonts w:ascii="SimSun" w:hAnsi="SimSun" w:eastAsia="SimSun" w:cs="SimSun"/>
          <w:color w:val="000000"/>
          <w:sz w:val="24"/>
        </w:rPr>
        <w:t xml:space="preserve">2</w:t>
      </w:r>
      <w:r>
        <w:rPr>
          <w:rFonts w:ascii="Arial" w:hAnsi="Arial" w:eastAsia="Arial" w:cs="Arial"/>
          <w:color w:val="000000"/>
          <w:sz w:val="24"/>
        </w:rPr>
        <w:t xml:space="preserve">万、倒数第</w:t>
      </w:r>
      <w:r>
        <w:rPr>
          <w:rFonts w:ascii="SimSun" w:hAnsi="SimSun" w:eastAsia="SimSun" w:cs="SimSun"/>
          <w:color w:val="000000"/>
          <w:sz w:val="24"/>
        </w:rPr>
        <w:t xml:space="preserve">1</w:t>
      </w:r>
      <w:r>
        <w:rPr>
          <w:rFonts w:ascii="Arial" w:hAnsi="Arial" w:eastAsia="Arial" w:cs="Arial"/>
          <w:color w:val="000000"/>
          <w:sz w:val="24"/>
        </w:rPr>
        <w:t xml:space="preserve">名扣</w:t>
      </w:r>
      <w:r>
        <w:rPr>
          <w:rFonts w:ascii="SimSun" w:hAnsi="SimSun" w:eastAsia="SimSun" w:cs="SimSun"/>
          <w:color w:val="000000"/>
          <w:sz w:val="24"/>
        </w:rPr>
        <w:t xml:space="preserve">3</w:t>
      </w:r>
      <w:r>
        <w:rPr>
          <w:rFonts w:ascii="Arial" w:hAnsi="Arial" w:eastAsia="Arial" w:cs="Arial"/>
          <w:color w:val="000000"/>
          <w:sz w:val="24"/>
        </w:rPr>
        <w:t xml:space="preserve">万。如区级及以上不进行排名考核，则此项不安排。考核排名以区城管局通报为准。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3、街道考核：除市、区考核外，街道根据环卫常态化维护要求，制定考核办法，与项目招标公告同步发布。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2、合同履行期限：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自合同签订之日起一年，合同期满后，采购人有权根据供应商的履约情况以及政府采购相关政策决定是否与中标供应商签订后续服务合同或另行采购，双方无异议续签一次，续签合同期限一次一年。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3、付款方式：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由招标人每月按时代发本项目作业人员工资至专用账户；剩余尾款的20%作为考核费用每年核实结算，其余</w:t>
      </w:r>
      <w:r>
        <w:rPr>
          <w:rFonts w:ascii="SimSun" w:hAnsi="SimSun" w:eastAsia="SimSun" w:cs="SimSun"/>
          <w:color w:val="000000"/>
          <w:sz w:val="24"/>
        </w:rPr>
        <w:t xml:space="preserve">80%</w:t>
      </w:r>
      <w:r>
        <w:rPr>
          <w:rFonts w:ascii="Arial" w:hAnsi="Arial" w:eastAsia="Arial" w:cs="Arial"/>
          <w:color w:val="000000"/>
          <w:sz w:val="24"/>
        </w:rPr>
        <w:t xml:space="preserve">部分每季度支付一次，于下一季度的第一个月</w:t>
      </w:r>
      <w:r>
        <w:rPr>
          <w:rFonts w:ascii="SimSun" w:hAnsi="SimSun" w:eastAsia="SimSun" w:cs="SimSun"/>
          <w:color w:val="000000"/>
          <w:sz w:val="24"/>
        </w:rPr>
        <w:t xml:space="preserve">25</w:t>
      </w:r>
      <w:r>
        <w:rPr>
          <w:rFonts w:ascii="Arial" w:hAnsi="Arial" w:eastAsia="Arial" w:cs="Arial"/>
          <w:color w:val="000000"/>
          <w:sz w:val="24"/>
        </w:rPr>
        <w:t xml:space="preserve">日（遇节假日顺延）前支付。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合同主要条款及格式</w:t>
      </w:r>
      <w:r/>
    </w:p>
    <w:p>
      <w:pPr>
        <w:ind w:left="0" w:right="0" w:firstLine="48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none"/>
        </w:rPr>
        <w:t xml:space="preserve">以下为中标后签</w:t>
      </w:r>
      <w:r>
        <w:rPr>
          <w:rFonts w:ascii="Arial" w:hAnsi="Arial" w:eastAsia="Arial" w:cs="Arial"/>
          <w:color w:val="000000"/>
          <w:sz w:val="24"/>
        </w:rPr>
        <w:t xml:space="preserve">订本项目合同的通用条款，中标人不得提出实质性的修改。</w:t>
      </w:r>
      <w:r/>
    </w:p>
    <w:p>
      <w:pPr>
        <w:ind w:left="0" w:right="0" w:firstLine="0"/>
        <w:jc w:val="center"/>
        <w:spacing w:before="145" w:after="145" w:line="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0"/>
        <w:jc w:val="center"/>
        <w:spacing w:before="145" w:after="145" w:line="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南京市政府采购合同（服务）（合同编号）</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         项目编号：</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甲方：（买方）</w:t>
      </w:r>
      <w:r>
        <w:rPr>
          <w:rFonts w:ascii="SimSun" w:hAnsi="SimSun" w:eastAsia="SimSun" w:cs="SimSun"/>
          <w:color w:val="000000"/>
          <w:sz w:val="24"/>
        </w:rPr>
        <w:t xml:space="preserve">_________</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乙方：（卖方）</w:t>
      </w:r>
      <w:r>
        <w:rPr>
          <w:rFonts w:ascii="SimSun" w:hAnsi="SimSun" w:eastAsia="SimSun" w:cs="SimSun"/>
          <w:color w:val="000000"/>
          <w:sz w:val="24"/>
        </w:rPr>
        <w:t xml:space="preserve">_________</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甲、乙双方根据竞争性磋商的结果，签署本合同。</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一、合同内容</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乙方提供下列服务:</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（一）、范围及内容:</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冶山街道建成区以下道路合围区域内的所有公共场所、街巷、广场、绿地、园地、公厕、水面、道路（含环线道路外侧路边绿化带、沟渠）的环卫保洁、单位和居民垃圾分类收运项目：冶铁路全线以西；北部干线以南（城管中队--污水处理厂路口，含城管中队院内外绿化维护、保洁，办公楼保洁）和以北的垃圾中转站、污水处理厂；枫彩路全线以东（含路西法治广场、西窑绿化广场）；东部干线以北（枫彩路红绿灯</w:t>
      </w:r>
      <w:r>
        <w:rPr>
          <w:rFonts w:ascii="SimSun" w:hAnsi="SimSun" w:eastAsia="SimSun" w:cs="SimSun"/>
          <w:color w:val="000000"/>
          <w:sz w:val="24"/>
        </w:rPr>
        <w:t xml:space="preserve">--</w:t>
      </w:r>
      <w:r>
        <w:rPr>
          <w:rFonts w:ascii="Arial" w:hAnsi="Arial" w:eastAsia="Arial" w:cs="Arial"/>
          <w:color w:val="000000"/>
          <w:sz w:val="24"/>
        </w:rPr>
        <w:t xml:space="preserve">画乡路红绿灯）；画乡路以西（东部干线红绿灯</w:t>
      </w:r>
      <w:r>
        <w:rPr>
          <w:rFonts w:ascii="SimSun" w:hAnsi="SimSun" w:eastAsia="SimSun" w:cs="SimSun"/>
          <w:color w:val="000000"/>
          <w:sz w:val="24"/>
        </w:rPr>
        <w:t xml:space="preserve">--</w:t>
      </w:r>
      <w:r>
        <w:rPr>
          <w:rFonts w:ascii="Arial" w:hAnsi="Arial" w:eastAsia="Arial" w:cs="Arial"/>
          <w:color w:val="000000"/>
          <w:sz w:val="24"/>
        </w:rPr>
        <w:t xml:space="preserve">东平路红绿灯）；东平东路、绿轨路以北（冶铁路</w:t>
      </w:r>
      <w:r>
        <w:rPr>
          <w:rFonts w:ascii="SimSun" w:hAnsi="SimSun" w:eastAsia="SimSun" w:cs="SimSun"/>
          <w:color w:val="000000"/>
          <w:sz w:val="24"/>
        </w:rPr>
        <w:t xml:space="preserve">--</w:t>
      </w:r>
      <w:r>
        <w:rPr>
          <w:rFonts w:ascii="Arial" w:hAnsi="Arial" w:eastAsia="Arial" w:cs="Arial"/>
          <w:color w:val="000000"/>
          <w:sz w:val="24"/>
        </w:rPr>
        <w:t xml:space="preserve">画乡路红绿灯）。</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（二）、工作量任务清单：</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工作量包含但不限于：8座公厕保洁维护（含水电费）；</w:t>
      </w:r>
      <w:r>
        <w:rPr>
          <w:rFonts w:ascii="SimSun" w:hAnsi="SimSun" w:eastAsia="SimSun" w:cs="SimSun"/>
          <w:color w:val="000000"/>
          <w:sz w:val="24"/>
        </w:rPr>
        <w:t xml:space="preserve">1</w:t>
      </w:r>
      <w:r>
        <w:rPr>
          <w:rFonts w:ascii="Arial" w:hAnsi="Arial" w:eastAsia="Arial" w:cs="Arial"/>
          <w:color w:val="000000"/>
          <w:sz w:val="24"/>
        </w:rPr>
        <w:t xml:space="preserve">座垃圾收集站、</w:t>
      </w:r>
      <w:r>
        <w:rPr>
          <w:rFonts w:ascii="SimSun" w:hAnsi="SimSun" w:eastAsia="SimSun" w:cs="SimSun"/>
          <w:color w:val="000000"/>
          <w:sz w:val="24"/>
        </w:rPr>
        <w:t xml:space="preserve">1</w:t>
      </w:r>
      <w:r>
        <w:rPr>
          <w:rFonts w:ascii="Arial" w:hAnsi="Arial" w:eastAsia="Arial" w:cs="Arial"/>
          <w:color w:val="000000"/>
          <w:sz w:val="24"/>
        </w:rPr>
        <w:t xml:space="preserve">个垃圾分类收集分拣站（含宣教馆）、</w:t>
      </w:r>
      <w:r>
        <w:rPr>
          <w:rFonts w:ascii="SimSun" w:hAnsi="SimSun" w:eastAsia="SimSun" w:cs="SimSun"/>
          <w:color w:val="000000"/>
          <w:sz w:val="24"/>
        </w:rPr>
        <w:t xml:space="preserve">1</w:t>
      </w:r>
      <w:r>
        <w:rPr>
          <w:rFonts w:ascii="Arial" w:hAnsi="Arial" w:eastAsia="Arial" w:cs="Arial"/>
          <w:color w:val="000000"/>
          <w:sz w:val="24"/>
        </w:rPr>
        <w:t xml:space="preserve">个有机垃圾资源化处理站运营维护（含水电费</w:t>
      </w:r>
      <w:r>
        <w:rPr>
          <w:rFonts w:ascii="SimSun" w:hAnsi="SimSun" w:eastAsia="SimSun" w:cs="SimSun"/>
          <w:color w:val="000000"/>
          <w:sz w:val="24"/>
        </w:rPr>
        <w:t xml:space="preserve">,</w:t>
      </w:r>
      <w:r>
        <w:rPr>
          <w:rFonts w:ascii="Arial" w:hAnsi="Arial" w:eastAsia="Arial" w:cs="Arial"/>
          <w:color w:val="000000"/>
          <w:sz w:val="24"/>
        </w:rPr>
        <w:t xml:space="preserve">不含升级改造费用）；范围内的广场绿地（含水面漂浮物打捞）；街道办事处大院、城管中队、教师公寓、槽坊小区、南湖小区和范围内村庄的保洁、生活垃圾分类、收运；范围内各企事业单位、学校、商户、餐馆、饭店等的生活垃圾分类、上门收运、处置，建立分类收运体系，垃圾分类相关工作按照市、区考核要求安排到位；各类设施污水排放符合规定要求（能办理排水许可的全部办理）。具体为：</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1、街道道路保洁范围约</w:t>
      </w:r>
      <w:r>
        <w:rPr>
          <w:rFonts w:ascii="SimSun" w:hAnsi="SimSun" w:eastAsia="SimSun" w:cs="SimSun"/>
          <w:color w:val="000000"/>
          <w:sz w:val="24"/>
        </w:rPr>
        <w:t xml:space="preserve">28</w:t>
      </w:r>
      <w:r>
        <w:rPr>
          <w:rFonts w:ascii="Arial" w:hAnsi="Arial" w:eastAsia="Arial" w:cs="Arial"/>
          <w:color w:val="000000"/>
          <w:sz w:val="24"/>
        </w:rPr>
        <w:t xml:space="preserve">万平方米及镇区、街道院内水面保洁。</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2、垃圾中转站、垃圾分拣中心（含宣教馆）的运营、维护；各类垃圾转运至区指定场所（渗滤液无害化处理转运）。</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3、公共厕所</w:t>
      </w:r>
      <w:r>
        <w:rPr>
          <w:rFonts w:ascii="SimSun" w:hAnsi="SimSun" w:eastAsia="SimSun" w:cs="SimSun"/>
          <w:color w:val="000000"/>
          <w:sz w:val="24"/>
        </w:rPr>
        <w:t xml:space="preserve">8</w:t>
      </w:r>
      <w:r>
        <w:rPr>
          <w:rFonts w:ascii="Arial" w:hAnsi="Arial" w:eastAsia="Arial" w:cs="Arial"/>
          <w:color w:val="000000"/>
          <w:sz w:val="24"/>
        </w:rPr>
        <w:t xml:space="preserve">座管养及维护，其中</w:t>
      </w:r>
      <w:r>
        <w:rPr>
          <w:rFonts w:ascii="SimSun" w:hAnsi="SimSun" w:eastAsia="SimSun" w:cs="SimSun"/>
          <w:color w:val="000000"/>
          <w:sz w:val="24"/>
        </w:rPr>
        <w:t xml:space="preserve">6</w:t>
      </w:r>
      <w:r>
        <w:rPr>
          <w:rFonts w:ascii="Arial" w:hAnsi="Arial" w:eastAsia="Arial" w:cs="Arial"/>
          <w:color w:val="000000"/>
          <w:sz w:val="24"/>
        </w:rPr>
        <w:t xml:space="preserve">座为三类管养、城建中心和原农科站内厕所为普通管养。</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4、垃圾分类收集：①槽坊、南湖、教师公寓等小区的垃圾房运行维护（含垃圾房水电、维修等费用），小区内保洁</w:t>
      </w:r>
      <w:r>
        <w:rPr>
          <w:rFonts w:ascii="SimSun" w:hAnsi="SimSun" w:eastAsia="SimSun" w:cs="SimSun"/>
          <w:color w:val="000000"/>
          <w:sz w:val="24"/>
        </w:rPr>
        <w:t xml:space="preserve">(</w:t>
      </w:r>
      <w:r>
        <w:rPr>
          <w:rFonts w:ascii="Arial" w:hAnsi="Arial" w:eastAsia="Arial" w:cs="Arial"/>
          <w:color w:val="000000"/>
          <w:sz w:val="24"/>
        </w:rPr>
        <w:t xml:space="preserve">不含楼内</w:t>
      </w:r>
      <w:r>
        <w:rPr>
          <w:rFonts w:ascii="SimSun" w:hAnsi="SimSun" w:eastAsia="SimSun" w:cs="SimSun"/>
          <w:color w:val="000000"/>
          <w:sz w:val="24"/>
        </w:rPr>
        <w:t xml:space="preserve">)</w:t>
      </w:r>
      <w:r>
        <w:rPr>
          <w:rFonts w:ascii="Arial" w:hAnsi="Arial" w:eastAsia="Arial" w:cs="Arial"/>
          <w:color w:val="000000"/>
          <w:sz w:val="24"/>
        </w:rPr>
        <w:t xml:space="preserve">，生活垃圾按垃圾四分类要求收集、转运、处置（含建筑装修垃圾）；②必要时按照市、区考核要求合理配备指导员（根据实际需要另行核算）。</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5、街道办事处院内建筑物以外、城管中队院内外（含楼内及门前三角绿化带）保洁（不含绿化修剪）、降尘洒水、垃圾分类收运等工作。</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6、服务区域内</w:t>
      </w:r>
      <w:r>
        <w:rPr>
          <w:rFonts w:ascii="SimSun" w:hAnsi="SimSun" w:eastAsia="SimSun" w:cs="SimSun"/>
          <w:color w:val="000000"/>
          <w:sz w:val="24"/>
        </w:rPr>
        <w:t xml:space="preserve">5</w:t>
      </w:r>
      <w:r>
        <w:rPr>
          <w:rFonts w:ascii="Arial" w:hAnsi="Arial" w:eastAsia="Arial" w:cs="Arial"/>
          <w:color w:val="000000"/>
          <w:sz w:val="24"/>
        </w:rPr>
        <w:t xml:space="preserve">个镇区农村自然组（山彭、槽坊、南耿等），常住户</w:t>
      </w:r>
      <w:r>
        <w:rPr>
          <w:rFonts w:ascii="SimSun" w:hAnsi="SimSun" w:eastAsia="SimSun" w:cs="SimSun"/>
          <w:color w:val="000000"/>
          <w:sz w:val="24"/>
        </w:rPr>
        <w:t xml:space="preserve">262</w:t>
      </w:r>
      <w:r>
        <w:rPr>
          <w:rFonts w:ascii="Arial" w:hAnsi="Arial" w:eastAsia="Arial" w:cs="Arial"/>
          <w:color w:val="000000"/>
          <w:sz w:val="24"/>
        </w:rPr>
        <w:t xml:space="preserve">户的日常保洁和垃圾分类直收直运工作，包括垃圾收集、转运及户分类桶的维护。</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7、服务区域范围内餐厨、厨余垃圾的收运；沿街各商户、住户垃圾分类直收直运；按照上级考核指标，每日完成街道餐厨垃圾、厨余垃圾调运任务。</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8、服务区域范围内有害垃圾、可回收物收运、大件垃圾预约收运，按照上级考核指标，每月完成街道可回收物调运任务。</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9、根据市、区级考核要求，随时无条件按照指标淘汰非标车辆和增配新能源车辆，并根据要求安装“智慧环卫”相关设备。</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10、制定扫雪防冻、路面洒水降尘等预案，及时完成扫雪防冻工作任务。</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11、市、区对环境卫生、垃圾分类工作做出新规定时，按照新考核要求执行。</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12、完成城管中队安排的临时性应急工作。</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（三）、人员及车辆配备要求</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1、根据市、区环卫作业考核标准该项目应配备作业人员不低于</w:t>
      </w:r>
      <w:r>
        <w:rPr>
          <w:rFonts w:ascii="SimSun" w:hAnsi="SimSun" w:eastAsia="SimSun" w:cs="SimSun"/>
          <w:color w:val="000000"/>
          <w:sz w:val="24"/>
        </w:rPr>
        <w:t xml:space="preserve">50</w:t>
      </w:r>
      <w:r>
        <w:rPr>
          <w:rFonts w:ascii="Arial" w:hAnsi="Arial" w:eastAsia="Arial" w:cs="Arial"/>
          <w:color w:val="000000"/>
          <w:sz w:val="24"/>
        </w:rPr>
        <w:t xml:space="preserve">人。</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2、车辆配备要求如下：</w:t>
      </w:r>
      <w:r>
        <w:rPr>
          <w:rFonts w:ascii="SimSun" w:hAnsi="SimSun" w:eastAsia="SimSun" w:cs="SimSun"/>
          <w:color w:val="000000"/>
          <w:sz w:val="24"/>
        </w:rPr>
        <w:t xml:space="preserve">8</w:t>
      </w:r>
      <w:r>
        <w:rPr>
          <w:rFonts w:ascii="Arial" w:hAnsi="Arial" w:eastAsia="Arial" w:cs="Arial"/>
          <w:color w:val="000000"/>
          <w:sz w:val="24"/>
        </w:rPr>
        <w:t xml:space="preserve">吨以上其它垃圾外运车</w:t>
      </w:r>
      <w:r>
        <w:rPr>
          <w:rFonts w:ascii="SimSun" w:hAnsi="SimSun" w:eastAsia="SimSun" w:cs="SimSun"/>
          <w:color w:val="000000"/>
          <w:sz w:val="24"/>
        </w:rPr>
        <w:t xml:space="preserve">2</w:t>
      </w:r>
      <w:r>
        <w:rPr>
          <w:rFonts w:ascii="Arial" w:hAnsi="Arial" w:eastAsia="Arial" w:cs="Arial"/>
          <w:color w:val="000000"/>
          <w:sz w:val="24"/>
        </w:rPr>
        <w:t xml:space="preserve">辆、转运车辆</w:t>
      </w:r>
      <w:r>
        <w:rPr>
          <w:rFonts w:ascii="SimSun" w:hAnsi="SimSun" w:eastAsia="SimSun" w:cs="SimSun"/>
          <w:color w:val="000000"/>
          <w:sz w:val="24"/>
        </w:rPr>
        <w:t xml:space="preserve">2</w:t>
      </w:r>
      <w:r>
        <w:rPr>
          <w:rFonts w:ascii="Arial" w:hAnsi="Arial" w:eastAsia="Arial" w:cs="Arial"/>
          <w:color w:val="000000"/>
          <w:sz w:val="24"/>
        </w:rPr>
        <w:t xml:space="preserve">辆、电动三轮保洁车不低于</w:t>
      </w:r>
      <w:r>
        <w:rPr>
          <w:rFonts w:ascii="SimSun" w:hAnsi="SimSun" w:eastAsia="SimSun" w:cs="SimSun"/>
          <w:color w:val="000000"/>
          <w:sz w:val="24"/>
        </w:rPr>
        <w:t xml:space="preserve">50</w:t>
      </w:r>
      <w:r>
        <w:rPr>
          <w:rFonts w:ascii="Arial" w:hAnsi="Arial" w:eastAsia="Arial" w:cs="Arial"/>
          <w:color w:val="000000"/>
          <w:sz w:val="24"/>
        </w:rPr>
        <w:t xml:space="preserve">辆、可回收物车</w:t>
      </w:r>
      <w:r>
        <w:rPr>
          <w:rFonts w:ascii="SimSun" w:hAnsi="SimSun" w:eastAsia="SimSun" w:cs="SimSun"/>
          <w:color w:val="000000"/>
          <w:sz w:val="24"/>
        </w:rPr>
        <w:t xml:space="preserve">1</w:t>
      </w:r>
      <w:r>
        <w:rPr>
          <w:rFonts w:ascii="Arial" w:hAnsi="Arial" w:eastAsia="Arial" w:cs="Arial"/>
          <w:color w:val="000000"/>
          <w:sz w:val="24"/>
        </w:rPr>
        <w:t xml:space="preserve">辆、有害垃圾收运车</w:t>
      </w:r>
      <w:r>
        <w:rPr>
          <w:rFonts w:ascii="SimSun" w:hAnsi="SimSun" w:eastAsia="SimSun" w:cs="SimSun"/>
          <w:color w:val="000000"/>
          <w:sz w:val="24"/>
        </w:rPr>
        <w:t xml:space="preserve">1</w:t>
      </w:r>
      <w:r>
        <w:rPr>
          <w:rFonts w:ascii="Arial" w:hAnsi="Arial" w:eastAsia="Arial" w:cs="Arial"/>
          <w:color w:val="000000"/>
          <w:sz w:val="24"/>
        </w:rPr>
        <w:t xml:space="preserve">辆、新能源餐厨车</w:t>
      </w:r>
      <w:r>
        <w:rPr>
          <w:rFonts w:ascii="SimSun" w:hAnsi="SimSun" w:eastAsia="SimSun" w:cs="SimSun"/>
          <w:color w:val="000000"/>
          <w:sz w:val="24"/>
        </w:rPr>
        <w:t xml:space="preserve">1</w:t>
      </w:r>
      <w:r>
        <w:rPr>
          <w:rFonts w:ascii="Arial" w:hAnsi="Arial" w:eastAsia="Arial" w:cs="Arial"/>
          <w:color w:val="000000"/>
          <w:sz w:val="24"/>
        </w:rPr>
        <w:t xml:space="preserve">辆、厨余车</w:t>
      </w:r>
      <w:r>
        <w:rPr>
          <w:rFonts w:ascii="SimSun" w:hAnsi="SimSun" w:eastAsia="SimSun" w:cs="SimSun"/>
          <w:color w:val="000000"/>
          <w:sz w:val="24"/>
        </w:rPr>
        <w:t xml:space="preserve">1</w:t>
      </w:r>
      <w:r>
        <w:rPr>
          <w:rFonts w:ascii="Arial" w:hAnsi="Arial" w:eastAsia="Arial" w:cs="Arial"/>
          <w:color w:val="000000"/>
          <w:sz w:val="24"/>
        </w:rPr>
        <w:t xml:space="preserve">辆、新能源环卫车</w:t>
      </w:r>
      <w:r>
        <w:rPr>
          <w:rFonts w:ascii="SimSun" w:hAnsi="SimSun" w:eastAsia="SimSun" w:cs="SimSun"/>
          <w:color w:val="000000"/>
          <w:sz w:val="24"/>
        </w:rPr>
        <w:t xml:space="preserve">1</w:t>
      </w:r>
      <w:r>
        <w:rPr>
          <w:rFonts w:ascii="Arial" w:hAnsi="Arial" w:eastAsia="Arial" w:cs="Arial"/>
          <w:color w:val="000000"/>
          <w:sz w:val="24"/>
        </w:rPr>
        <w:t xml:space="preserve">辆（具体用途根据街道要求进行配置）、含撒布机</w:t>
      </w:r>
      <w:r>
        <w:rPr>
          <w:rFonts w:ascii="SimSun" w:hAnsi="SimSun" w:eastAsia="SimSun" w:cs="SimSun"/>
          <w:color w:val="000000"/>
          <w:sz w:val="24"/>
        </w:rPr>
        <w:t xml:space="preserve">1</w:t>
      </w:r>
      <w:r>
        <w:rPr>
          <w:rFonts w:ascii="Arial" w:hAnsi="Arial" w:eastAsia="Arial" w:cs="Arial"/>
          <w:color w:val="000000"/>
          <w:sz w:val="24"/>
        </w:rPr>
        <w:t xml:space="preserve">台、小型高压冲洗车</w:t>
      </w:r>
      <w:r>
        <w:rPr>
          <w:rFonts w:ascii="SimSun" w:hAnsi="SimSun" w:eastAsia="SimSun" w:cs="SimSun"/>
          <w:color w:val="000000"/>
          <w:sz w:val="24"/>
        </w:rPr>
        <w:t xml:space="preserve">1</w:t>
      </w:r>
      <w:r>
        <w:rPr>
          <w:rFonts w:ascii="Arial" w:hAnsi="Arial" w:eastAsia="Arial" w:cs="Arial"/>
          <w:color w:val="000000"/>
          <w:sz w:val="24"/>
        </w:rPr>
        <w:t xml:space="preserve">辆、除雪铲</w:t>
      </w:r>
      <w:r>
        <w:rPr>
          <w:rFonts w:ascii="SimSun" w:hAnsi="SimSun" w:eastAsia="SimSun" w:cs="SimSun"/>
          <w:color w:val="000000"/>
          <w:sz w:val="24"/>
        </w:rPr>
        <w:t xml:space="preserve">2</w:t>
      </w:r>
      <w:r>
        <w:rPr>
          <w:rFonts w:ascii="Arial" w:hAnsi="Arial" w:eastAsia="Arial" w:cs="Arial"/>
          <w:color w:val="000000"/>
          <w:sz w:val="24"/>
        </w:rPr>
        <w:t xml:space="preserve">台等以上车辆均安装智慧平台；如上级部门对作业车辆有新的要求，应无条件执行。</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3、优先租赁街道环卫车辆：街道（含村居）所属的环卫车辆经评估后对外招租，投标单位同步竞租环卫车辆，租赁费用根据车辆租赁合同规定支付。</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具体服务内容详见乙方投标（响应）文件</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履行时间（期限）：自合同签订之日起一年，合同期满后，采购人有权根据供应商的履约情况以及政府采购相关政策决定是否与中标供应商签订后续服务合同或另行采购，双方无异议续签一次，续签合同期限一次一年。</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Arial" w:hAnsi="Arial" w:eastAsia="Arial" w:cs="Arial"/>
          <w:b/>
          <w:color w:val="000000"/>
          <w:sz w:val="24"/>
        </w:rPr>
        <w:t xml:space="preserve">、合同金额</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.1本合同金额为（大写）：</w:t>
      </w:r>
      <w:r>
        <w:rPr>
          <w:rFonts w:ascii="SimSun" w:hAnsi="SimSun" w:eastAsia="SimSun" w:cs="SimSun"/>
          <w:color w:val="000000"/>
          <w:sz w:val="24"/>
        </w:rPr>
        <w:t xml:space="preserve">____________________________________</w:t>
      </w:r>
      <w:r>
        <w:rPr>
          <w:rFonts w:ascii="Arial" w:hAnsi="Arial" w:eastAsia="Arial" w:cs="Arial"/>
          <w:color w:val="000000"/>
          <w:sz w:val="24"/>
        </w:rPr>
        <w:t xml:space="preserve">圆（</w:t>
      </w:r>
      <w:r>
        <w:rPr>
          <w:rFonts w:ascii="SimSun" w:hAnsi="SimSun" w:eastAsia="SimSun" w:cs="SimSun"/>
          <w:color w:val="000000"/>
          <w:sz w:val="24"/>
        </w:rPr>
        <w:t xml:space="preserve">_______________</w:t>
      </w:r>
      <w:r>
        <w:rPr>
          <w:rFonts w:ascii="Arial" w:hAnsi="Arial" w:eastAsia="Arial" w:cs="Arial"/>
          <w:color w:val="000000"/>
          <w:sz w:val="24"/>
        </w:rPr>
        <w:t xml:space="preserve">元）人民币或其他币种。</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3.2本合同为总价合同，合同执行期间总价不变（但如果南京市和六合区的环卫、垃圾分类等操作方式、考核办法有较大变化的，双方应协商调整相应部分的费用）。</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rPr>
          <w:rFonts w:ascii="Arial" w:hAnsi="Arial" w:eastAsia="Arial" w:cs="Arial"/>
          <w:b/>
          <w:color w:val="000000"/>
          <w:sz w:val="24"/>
        </w:rPr>
        <w:t xml:space="preserve">、技术资料</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.1乙方应按招标文件规定的时间向甲方提供服务（包含与服务相关的货物）的有关技术资料。</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2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left="412" w:right="0" w:hanging="412"/>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rPr>
          <w:rFonts w:ascii="Arial" w:hAnsi="Arial" w:eastAsia="Arial" w:cs="Arial"/>
          <w:b/>
          <w:color w:val="000000"/>
          <w:sz w:val="24"/>
        </w:rPr>
        <w:t xml:space="preserve">、知识产权</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Arial" w:hAnsi="Arial" w:eastAsia="Arial" w:cs="Arial"/>
          <w:b/>
          <w:color w:val="000000"/>
          <w:sz w:val="24"/>
        </w:rPr>
        <w:t xml:space="preserve">、产权担保</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.1乙方保证所交付的服务（包含与服务相关的货物）的所有权完全属于乙方且无任何抵押、查封等产权瑕疵。</w:t>
      </w:r>
      <w:r/>
    </w:p>
    <w:p>
      <w:pPr>
        <w:ind w:left="410" w:right="0" w:hanging="41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w:t>
      </w:r>
      <w:r>
        <w:rPr>
          <w:rFonts w:ascii="Arial" w:hAnsi="Arial" w:eastAsia="Arial" w:cs="Arial"/>
          <w:b/>
          <w:color w:val="000000"/>
          <w:sz w:val="24"/>
        </w:rPr>
        <w:t xml:space="preserve">、履约保证金</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Arial" w:hAnsi="Arial" w:eastAsia="Arial" w:cs="Arial"/>
          <w:color w:val="000000"/>
          <w:sz w:val="24"/>
        </w:rPr>
        <w:t xml:space="preserve">.1本项目</w:t>
      </w:r>
      <w:r>
        <w:rPr>
          <w:rFonts w:ascii="Arial" w:hAnsi="Arial" w:eastAsia="Arial" w:cs="Arial"/>
          <w:color w:val="000000"/>
          <w:sz w:val="24"/>
          <w:u w:val="single"/>
        </w:rPr>
        <w:t xml:space="preserve">不收取</w:t>
      </w:r>
      <w:r>
        <w:rPr>
          <w:rFonts w:ascii="Arial" w:hAnsi="Arial" w:eastAsia="Arial" w:cs="Arial"/>
          <w:color w:val="000000"/>
          <w:sz w:val="24"/>
        </w:rPr>
        <w:t xml:space="preserve">履约保证金。</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Arial" w:hAnsi="Arial" w:eastAsia="Arial" w:cs="Arial"/>
          <w:color w:val="000000"/>
          <w:sz w:val="24"/>
        </w:rPr>
        <w:t xml:space="preserve">.2合同履行结束后，甲方应及时退还交纳的履约保证金。</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Arial" w:hAnsi="Arial" w:eastAsia="Arial" w:cs="Arial"/>
          <w:color w:val="000000"/>
          <w:sz w:val="24"/>
        </w:rPr>
        <w:t xml:space="preserve">.2.1履约保证金退还方式：无</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Arial" w:hAnsi="Arial" w:eastAsia="Arial" w:cs="Arial"/>
          <w:color w:val="000000"/>
          <w:sz w:val="24"/>
        </w:rPr>
        <w:t xml:space="preserve">.2.2履约保证金退还时间：无</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Arial" w:hAnsi="Arial" w:eastAsia="Arial" w:cs="Arial"/>
          <w:color w:val="000000"/>
          <w:sz w:val="24"/>
        </w:rPr>
        <w:t xml:space="preserve">.2.3履约保证金退还条件：无</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Arial" w:hAnsi="Arial" w:eastAsia="Arial" w:cs="Arial"/>
          <w:color w:val="000000"/>
          <w:sz w:val="24"/>
        </w:rPr>
        <w:t xml:space="preserve">.2.4履约保证金不予退还的情形：无</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w:t>
      </w:r>
      <w:r>
        <w:rPr>
          <w:rFonts w:ascii="Arial" w:hAnsi="Arial" w:eastAsia="Arial" w:cs="Arial"/>
          <w:b/>
          <w:color w:val="000000"/>
          <w:sz w:val="24"/>
        </w:rPr>
        <w:t xml:space="preserve">、合同转包或分包</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Arial" w:hAnsi="Arial" w:eastAsia="Arial" w:cs="Arial"/>
          <w:color w:val="000000"/>
          <w:sz w:val="24"/>
        </w:rPr>
        <w:t xml:space="preserve">.1乙方不得将合同标的转包给他人履行。</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Arial" w:hAnsi="Arial" w:eastAsia="Arial" w:cs="Arial"/>
          <w:color w:val="000000"/>
          <w:sz w:val="24"/>
        </w:rPr>
        <w:t xml:space="preserve">.2乙方不得将合同标的分包给他人履行。</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Arial" w:hAnsi="Arial" w:eastAsia="Arial" w:cs="Arial"/>
          <w:color w:val="000000"/>
          <w:sz w:val="24"/>
        </w:rPr>
        <w:t xml:space="preserve">.3乙方如有转包或未经甲方同意的分包行为，甲方有权解除合同。</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w:t>
      </w:r>
      <w:r>
        <w:rPr>
          <w:rFonts w:ascii="Arial" w:hAnsi="Arial" w:eastAsia="Arial" w:cs="Arial"/>
          <w:b/>
          <w:color w:val="000000"/>
          <w:sz w:val="24"/>
        </w:rPr>
        <w:t xml:space="preserve">、合同款项支付</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Arial" w:hAnsi="Arial" w:eastAsia="Arial" w:cs="Arial"/>
          <w:color w:val="000000"/>
          <w:sz w:val="24"/>
        </w:rPr>
        <w:t xml:space="preserve">.1合同款项的支付方式及进度安排</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由招标人每月按时代发本项目作业人员工资至专用账户；剩余尾款的20%作为考核费用每年核实结算，其余</w:t>
      </w:r>
      <w:r>
        <w:rPr>
          <w:rFonts w:ascii="SimSun" w:hAnsi="SimSun" w:eastAsia="SimSun" w:cs="SimSun"/>
          <w:color w:val="000000"/>
          <w:sz w:val="24"/>
        </w:rPr>
        <w:t xml:space="preserve">80%</w:t>
      </w:r>
      <w:r>
        <w:rPr>
          <w:rFonts w:ascii="Arial" w:hAnsi="Arial" w:eastAsia="Arial" w:cs="Arial"/>
          <w:color w:val="000000"/>
          <w:sz w:val="24"/>
        </w:rPr>
        <w:t xml:space="preserve">部分每季度支付一次，于下一季度的第一个月</w:t>
      </w:r>
      <w:r>
        <w:rPr>
          <w:rFonts w:ascii="SimSun" w:hAnsi="SimSun" w:eastAsia="SimSun" w:cs="SimSun"/>
          <w:color w:val="000000"/>
          <w:sz w:val="24"/>
        </w:rPr>
        <w:t xml:space="preserve">25</w:t>
      </w:r>
      <w:r>
        <w:rPr>
          <w:rFonts w:ascii="Arial" w:hAnsi="Arial" w:eastAsia="Arial" w:cs="Arial"/>
          <w:color w:val="000000"/>
          <w:sz w:val="24"/>
        </w:rPr>
        <w:t xml:space="preserve">日（遇节假日顺延）前支付。 </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w:t>
      </w:r>
      <w:r>
        <w:rPr>
          <w:rFonts w:ascii="Arial" w:hAnsi="Arial" w:eastAsia="Arial" w:cs="Arial"/>
          <w:b/>
          <w:color w:val="000000"/>
          <w:sz w:val="24"/>
        </w:rPr>
        <w:t xml:space="preserve">、税费</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Arial" w:hAnsi="Arial" w:eastAsia="Arial" w:cs="Arial"/>
          <w:color w:val="000000"/>
          <w:sz w:val="24"/>
        </w:rPr>
        <w:t xml:space="preserve">.1本合同执行中相关的一切税费均由乙方负担。</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w:t>
      </w:r>
      <w:r>
        <w:rPr>
          <w:rFonts w:ascii="SimSun" w:hAnsi="SimSun" w:eastAsia="SimSun" w:cs="SimSun"/>
          <w:b/>
          <w:color w:val="000000"/>
          <w:sz w:val="24"/>
        </w:rPr>
        <w:t xml:space="preserve">一</w:t>
      </w:r>
      <w:r>
        <w:rPr>
          <w:rFonts w:ascii="Arial" w:hAnsi="Arial" w:eastAsia="Arial" w:cs="Arial"/>
          <w:b/>
          <w:color w:val="000000"/>
          <w:sz w:val="24"/>
        </w:rPr>
        <w:t xml:space="preserve">、项目验收</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1</w:t>
      </w:r>
      <w:r>
        <w:rPr>
          <w:rFonts w:ascii="Arial" w:hAnsi="Arial" w:eastAsia="Arial" w:cs="Arial"/>
          <w:color w:val="000000"/>
          <w:sz w:val="24"/>
        </w:rPr>
        <w:t xml:space="preserve">.1甲方依法组织履约验收工作。</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1</w:t>
      </w:r>
      <w:r>
        <w:rPr>
          <w:rFonts w:ascii="Arial" w:hAnsi="Arial" w:eastAsia="Arial" w:cs="Arial"/>
          <w:color w:val="000000"/>
          <w:sz w:val="24"/>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1</w:t>
      </w:r>
      <w:r>
        <w:rPr>
          <w:rFonts w:ascii="Arial" w:hAnsi="Arial" w:eastAsia="Arial" w:cs="Arial"/>
          <w:color w:val="000000"/>
          <w:sz w:val="24"/>
        </w:rPr>
        <w:t xml:space="preserve">.3对于实际使用人和甲方分离的项目，甲方邀请实际使用人参与验收。</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1</w:t>
      </w:r>
      <w:r>
        <w:rPr>
          <w:rFonts w:ascii="Arial" w:hAnsi="Arial" w:eastAsia="Arial" w:cs="Arial"/>
          <w:color w:val="000000"/>
          <w:sz w:val="24"/>
        </w:rPr>
        <w:t xml:space="preserve">.4如有必要，甲方邀请参加本项目的其他供应商或第三方专业机构及专家参与验收，相关意见将作为验收书的参考资料。</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1</w:t>
      </w:r>
      <w:r>
        <w:rPr>
          <w:rFonts w:ascii="Arial" w:hAnsi="Arial" w:eastAsia="Arial" w:cs="Arial"/>
          <w:color w:val="000000"/>
          <w:sz w:val="24"/>
        </w:rPr>
        <w:t xml:space="preserve">.5甲方成立验收小组，按照采购合同的约定对乙方的履约情况进行验收。验收时</w:t>
      </w:r>
      <w:r>
        <w:rPr>
          <w:rFonts w:ascii="SimSun" w:hAnsi="SimSun" w:eastAsia="SimSun" w:cs="SimSun"/>
          <w:color w:val="000000"/>
          <w:sz w:val="24"/>
        </w:rPr>
        <w:t xml:space="preserve">,</w:t>
      </w:r>
      <w:r>
        <w:rPr>
          <w:rFonts w:ascii="Arial" w:hAnsi="Arial" w:eastAsia="Arial" w:cs="Arial"/>
          <w:color w:val="000000"/>
          <w:sz w:val="24"/>
        </w:rPr>
        <w:t xml:space="preserve">甲方按照采购合同的约定对每一项技术、服务、安全标准的履约情况进行确认。验收结束后</w:t>
      </w:r>
      <w:r>
        <w:rPr>
          <w:rFonts w:ascii="SimSun" w:hAnsi="SimSun" w:eastAsia="SimSun" w:cs="SimSun"/>
          <w:color w:val="000000"/>
          <w:sz w:val="24"/>
        </w:rPr>
        <w:t xml:space="preserve">,</w:t>
      </w:r>
      <w:r>
        <w:rPr>
          <w:rFonts w:ascii="Arial" w:hAnsi="Arial" w:eastAsia="Arial" w:cs="Arial"/>
          <w:color w:val="000000"/>
          <w:sz w:val="24"/>
        </w:rPr>
        <w:t xml:space="preserve">验收小组出具验收书</w:t>
      </w:r>
      <w:r>
        <w:rPr>
          <w:rFonts w:ascii="SimSun" w:hAnsi="SimSun" w:eastAsia="SimSun" w:cs="SimSun"/>
          <w:color w:val="000000"/>
          <w:sz w:val="24"/>
        </w:rPr>
        <w:t xml:space="preserve">,</w:t>
      </w:r>
      <w:r>
        <w:rPr>
          <w:rFonts w:ascii="Arial" w:hAnsi="Arial" w:eastAsia="Arial" w:cs="Arial"/>
          <w:color w:val="000000"/>
          <w:sz w:val="24"/>
        </w:rPr>
        <w:t xml:space="preserve">列明各项标准的验收情况及项目总体评价</w:t>
      </w:r>
      <w:r>
        <w:rPr>
          <w:rFonts w:ascii="SimSun" w:hAnsi="SimSun" w:eastAsia="SimSun" w:cs="SimSun"/>
          <w:color w:val="000000"/>
          <w:sz w:val="24"/>
        </w:rPr>
        <w:t xml:space="preserve">,</w:t>
      </w:r>
      <w:r>
        <w:rPr>
          <w:rFonts w:ascii="Arial" w:hAnsi="Arial" w:eastAsia="Arial" w:cs="Arial"/>
          <w:color w:val="000000"/>
          <w:sz w:val="24"/>
        </w:rPr>
        <w:t xml:space="preserve">由验收双方共同签署。验收结果与采购合同约定的资金支付及履约保证金返还条件挂钩。履约验收的各项资料存档备查。</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1</w:t>
      </w:r>
      <w:r>
        <w:rPr>
          <w:rFonts w:ascii="Arial" w:hAnsi="Arial" w:eastAsia="Arial" w:cs="Arial"/>
          <w:color w:val="000000"/>
          <w:sz w:val="24"/>
        </w:rPr>
        <w:t xml:space="preserve">.6验收合格的项目</w:t>
      </w:r>
      <w:r>
        <w:rPr>
          <w:rFonts w:ascii="SimSun" w:hAnsi="SimSun" w:eastAsia="SimSun" w:cs="SimSun"/>
          <w:color w:val="000000"/>
          <w:sz w:val="24"/>
        </w:rPr>
        <w:t xml:space="preserve">,</w:t>
      </w:r>
      <w:r>
        <w:rPr>
          <w:rFonts w:ascii="Arial" w:hAnsi="Arial" w:eastAsia="Arial" w:cs="Arial"/>
          <w:color w:val="000000"/>
          <w:sz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ascii="SimSun" w:hAnsi="SimSun" w:eastAsia="SimSun" w:cs="SimSun"/>
          <w:color w:val="000000"/>
          <w:sz w:val="24"/>
        </w:rPr>
        <w:t xml:space="preserve">,</w:t>
      </w:r>
      <w:r>
        <w:rPr>
          <w:rFonts w:ascii="Arial" w:hAnsi="Arial" w:eastAsia="Arial" w:cs="Arial"/>
          <w:color w:val="000000"/>
          <w:sz w:val="24"/>
        </w:rPr>
        <w:t xml:space="preserve">甲方将及时报告本级财政部门。</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w:t>
      </w:r>
      <w:r>
        <w:rPr>
          <w:rFonts w:ascii="SimSun" w:hAnsi="SimSun" w:eastAsia="SimSun" w:cs="SimSun"/>
          <w:b/>
          <w:color w:val="000000"/>
          <w:sz w:val="24"/>
        </w:rPr>
        <w:t xml:space="preserve">二</w:t>
      </w:r>
      <w:r>
        <w:rPr>
          <w:rFonts w:ascii="Arial" w:hAnsi="Arial" w:eastAsia="Arial" w:cs="Arial"/>
          <w:b/>
          <w:color w:val="000000"/>
          <w:sz w:val="24"/>
        </w:rPr>
        <w:t xml:space="preserve">、违约责任</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2</w:t>
      </w:r>
      <w:r>
        <w:rPr>
          <w:rFonts w:ascii="Arial" w:hAnsi="Arial" w:eastAsia="Arial" w:cs="Arial"/>
          <w:color w:val="000000"/>
          <w:sz w:val="24"/>
        </w:rPr>
        <w:t xml:space="preserve">.1甲方无正当理由拒绝接受乙方提供服务的，甲方向乙方偿付拒绝接受服务合同价款总值</w:t>
      </w:r>
      <w:r>
        <w:rPr>
          <w:rFonts w:ascii="Arial" w:hAnsi="Arial" w:eastAsia="Arial" w:cs="Arial"/>
          <w:color w:val="000000"/>
          <w:sz w:val="24"/>
          <w:u w:val="single"/>
        </w:rPr>
        <w:t xml:space="preserve">5%</w:t>
      </w:r>
      <w:r>
        <w:rPr>
          <w:rFonts w:ascii="Arial" w:hAnsi="Arial" w:eastAsia="Arial" w:cs="Arial"/>
          <w:color w:val="000000"/>
          <w:sz w:val="24"/>
        </w:rPr>
        <w:t xml:space="preserve">的违约金。</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2</w:t>
      </w:r>
      <w:r>
        <w:rPr>
          <w:rFonts w:ascii="Arial" w:hAnsi="Arial" w:eastAsia="Arial" w:cs="Arial"/>
          <w:color w:val="000000"/>
          <w:sz w:val="24"/>
        </w:rPr>
        <w:t xml:space="preserve">.2甲方无故逾期验收和办理合同款项支付手续的</w:t>
      </w:r>
      <w:r>
        <w:rPr>
          <w:rFonts w:ascii="SimSun" w:hAnsi="SimSun" w:eastAsia="SimSun" w:cs="SimSun"/>
          <w:color w:val="000000"/>
          <w:sz w:val="24"/>
        </w:rPr>
        <w:t xml:space="preserve">,</w:t>
      </w:r>
      <w:r>
        <w:rPr>
          <w:rFonts w:ascii="Arial" w:hAnsi="Arial" w:eastAsia="Arial" w:cs="Arial"/>
          <w:color w:val="000000"/>
          <w:sz w:val="24"/>
        </w:rPr>
        <w:t xml:space="preserve">甲方应按逾期付款总额</w:t>
      </w:r>
      <w:r>
        <w:rPr>
          <w:rFonts w:ascii="SimSun" w:hAnsi="SimSun" w:eastAsia="SimSun" w:cs="SimSun"/>
          <w:color w:val="000000"/>
          <w:sz w:val="24"/>
          <w:u w:val="single"/>
        </w:rPr>
        <w:t xml:space="preserve">0.1%</w:t>
      </w:r>
      <w:r>
        <w:rPr>
          <w:rFonts w:ascii="Arial" w:hAnsi="Arial" w:eastAsia="Arial" w:cs="Arial"/>
          <w:color w:val="000000"/>
          <w:sz w:val="24"/>
        </w:rPr>
        <w:t xml:space="preserve">每日向乙方支付违约金。</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2</w:t>
      </w:r>
      <w:r>
        <w:rPr>
          <w:rFonts w:ascii="Arial" w:hAnsi="Arial" w:eastAsia="Arial" w:cs="Arial"/>
          <w:color w:val="000000"/>
          <w:sz w:val="24"/>
        </w:rPr>
        <w:t xml:space="preserve">.3乙方逾期提供服务的，乙方应按逾期提供服务合同总额每日千分之六向甲方支付违约金，由甲方从待付合同款项中扣除。逾期超过约定日期</w:t>
      </w:r>
      <w:r>
        <w:rPr>
          <w:rFonts w:ascii="SimSun" w:hAnsi="SimSun" w:eastAsia="SimSun" w:cs="SimSun"/>
          <w:color w:val="000000"/>
          <w:sz w:val="24"/>
        </w:rPr>
        <w:t xml:space="preserve">10</w:t>
      </w:r>
      <w:r>
        <w:rPr>
          <w:rFonts w:ascii="Arial" w:hAnsi="Arial" w:eastAsia="Arial" w:cs="Arial"/>
          <w:color w:val="000000"/>
          <w:sz w:val="24"/>
        </w:rPr>
        <w:t xml:space="preserve">个工作日不能提供服务的，甲方可解除本合同。乙方因逾期提供服务或因其他违约行为导致甲方解除合同的，乙方应向甲方支付合同价款总额</w:t>
      </w:r>
      <w:r>
        <w:rPr>
          <w:rFonts w:ascii="Arial" w:hAnsi="Arial" w:eastAsia="Arial" w:cs="Arial"/>
          <w:color w:val="000000"/>
          <w:sz w:val="24"/>
          <w:u w:val="single"/>
        </w:rPr>
        <w:t xml:space="preserve">5%</w:t>
      </w:r>
      <w:r>
        <w:rPr>
          <w:rFonts w:ascii="Arial" w:hAnsi="Arial" w:eastAsia="Arial" w:cs="Arial"/>
          <w:color w:val="000000"/>
          <w:sz w:val="24"/>
        </w:rPr>
        <w:t xml:space="preserve">的违约金，如造成甲方损失超过违约金的，超出部分由乙方继续承担赔偿责任。</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2</w:t>
      </w:r>
      <w:r>
        <w:rPr>
          <w:rFonts w:ascii="Arial" w:hAnsi="Arial" w:eastAsia="Arial" w:cs="Arial"/>
          <w:color w:val="000000"/>
          <w:sz w:val="24"/>
        </w:rPr>
        <w:t xml:space="preserve">.4乙方所提供服务的标准不符合合同规定及招标文件规定标准的，甲方有权拒绝接受服务，并可单方面解除合同。</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w:t>
      </w:r>
      <w:r>
        <w:rPr>
          <w:rFonts w:ascii="SimSun" w:hAnsi="SimSun" w:eastAsia="SimSun" w:cs="SimSun"/>
          <w:b/>
          <w:color w:val="000000"/>
          <w:sz w:val="24"/>
        </w:rPr>
        <w:t xml:space="preserve">三</w:t>
      </w:r>
      <w:r>
        <w:rPr>
          <w:rFonts w:ascii="Arial" w:hAnsi="Arial" w:eastAsia="Arial" w:cs="Arial"/>
          <w:b/>
          <w:color w:val="000000"/>
          <w:sz w:val="24"/>
        </w:rPr>
        <w:t xml:space="preserve">、不可抗力事件处理</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3</w:t>
      </w:r>
      <w:r>
        <w:rPr>
          <w:rFonts w:ascii="Arial" w:hAnsi="Arial" w:eastAsia="Arial" w:cs="Arial"/>
          <w:color w:val="000000"/>
          <w:sz w:val="24"/>
        </w:rPr>
        <w:t xml:space="preserve">.1在合同有效期内，任何一方因不可抗力事件导致不能履行合同，则合同履行期可延长，其延长期与不可抗力影响期相同。</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3</w:t>
      </w:r>
      <w:r>
        <w:rPr>
          <w:rFonts w:ascii="Arial" w:hAnsi="Arial" w:eastAsia="Arial" w:cs="Arial"/>
          <w:color w:val="000000"/>
          <w:sz w:val="24"/>
        </w:rPr>
        <w:t xml:space="preserve">.2不可抗力事件发生后，应立即通知对方，并寄送有关权威机构出具的证明。</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3</w:t>
      </w:r>
      <w:r>
        <w:rPr>
          <w:rFonts w:ascii="Arial" w:hAnsi="Arial" w:eastAsia="Arial" w:cs="Arial"/>
          <w:color w:val="000000"/>
          <w:sz w:val="24"/>
        </w:rPr>
        <w:t xml:space="preserve">.3不可抗力事件延续</w:t>
      </w:r>
      <w:r>
        <w:rPr>
          <w:rFonts w:ascii="SimSun" w:hAnsi="SimSun" w:eastAsia="SimSun" w:cs="SimSun"/>
          <w:color w:val="000000"/>
          <w:sz w:val="24"/>
        </w:rPr>
        <w:t xml:space="preserve">120</w:t>
      </w:r>
      <w:r>
        <w:rPr>
          <w:rFonts w:ascii="Arial" w:hAnsi="Arial" w:eastAsia="Arial" w:cs="Arial"/>
          <w:color w:val="000000"/>
          <w:sz w:val="24"/>
        </w:rPr>
        <w:t xml:space="preserve">天以上，双方应通过友好协商，确定是否继续履行合同。</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w:t>
      </w:r>
      <w:r>
        <w:rPr>
          <w:rFonts w:ascii="SimSun" w:hAnsi="SimSun" w:eastAsia="SimSun" w:cs="SimSun"/>
          <w:b/>
          <w:color w:val="000000"/>
          <w:sz w:val="24"/>
        </w:rPr>
        <w:t xml:space="preserve">四</w:t>
      </w:r>
      <w:r>
        <w:rPr>
          <w:rFonts w:ascii="Arial" w:hAnsi="Arial" w:eastAsia="Arial" w:cs="Arial"/>
          <w:b/>
          <w:color w:val="000000"/>
          <w:sz w:val="24"/>
        </w:rPr>
        <w:t xml:space="preserve">、解决争议的方法</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4</w:t>
      </w:r>
      <w:r>
        <w:rPr>
          <w:rFonts w:ascii="Arial" w:hAnsi="Arial" w:eastAsia="Arial" w:cs="Arial"/>
          <w:color w:val="000000"/>
          <w:sz w:val="24"/>
        </w:rPr>
        <w:t xml:space="preserve">.1双方在签订、履行合同中所发生的一切争议，应通过友好协商解决。如协商不成，由甲方住所地人民法院管辖。</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w:t>
      </w:r>
      <w:r>
        <w:rPr>
          <w:rFonts w:ascii="SimSun" w:hAnsi="SimSun" w:eastAsia="SimSun" w:cs="SimSun"/>
          <w:b/>
          <w:color w:val="000000"/>
          <w:sz w:val="24"/>
        </w:rPr>
        <w:t xml:space="preserve">五</w:t>
      </w:r>
      <w:r>
        <w:rPr>
          <w:rFonts w:ascii="Arial" w:hAnsi="Arial" w:eastAsia="Arial" w:cs="Arial"/>
          <w:b/>
          <w:color w:val="000000"/>
          <w:sz w:val="24"/>
        </w:rPr>
        <w:t xml:space="preserve">、合同生效及其它</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w:t>
      </w:r>
      <w:r>
        <w:rPr>
          <w:rFonts w:ascii="Arial" w:hAnsi="Arial" w:eastAsia="Arial" w:cs="Arial"/>
          <w:color w:val="000000"/>
          <w:sz w:val="24"/>
        </w:rPr>
        <w:t xml:space="preserve">合同经双方法定代表人或授权委托代表人签字并加盖单位公章后生效。</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w:t>
      </w:r>
      <w:r>
        <w:rPr>
          <w:rFonts w:ascii="Arial" w:hAnsi="Arial" w:eastAsia="Arial" w:cs="Arial"/>
          <w:color w:val="000000"/>
          <w:sz w:val="24"/>
        </w:rPr>
        <w:t xml:space="preserve">本合同未尽事宜，遵照《民法典》、《政府采购法》有关条文执行。</w:t>
      </w:r>
      <w:r/>
    </w:p>
    <w:p>
      <w:pPr>
        <w:ind w:left="480" w:right="0" w:hanging="48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rPr>
          <w:rFonts w:ascii="Arial" w:hAnsi="Arial" w:eastAsia="Arial" w:cs="Arial"/>
          <w:color w:val="000000"/>
          <w:sz w:val="24"/>
        </w:rPr>
        <w:t xml:space="preserve">3本合同正本一式陆份，具有同等法律效力，甲方、乙方各执叁份。</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甲方：                                 乙方：</w:t>
      </w:r>
      <w:r/>
    </w:p>
    <w:p>
      <w:pPr>
        <w:ind w:left="0" w:right="0" w:firstLine="24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                                 地址：</w:t>
      </w:r>
      <w:r/>
    </w:p>
    <w:p>
      <w:pPr>
        <w:ind w:left="0" w:right="0" w:firstLine="24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法定代表人或授权代表：                 法定代表人或授权代表：</w:t>
      </w:r>
      <w:r/>
    </w:p>
    <w:p>
      <w:pPr>
        <w:ind w:left="0" w:right="0" w:firstLine="24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联系电话：                             联系电话：</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签订日期：年月日</w:t>
      </w:r>
      <w:r/>
    </w:p>
    <w:p>
      <w:pPr>
        <w:ind w:left="0" w:right="0" w:firstLine="480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《*******合同》补充协议（合同附件）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如遇招标文件及合同未约定事项，双方可友好协商签订补充协议</w:t>
      </w:r>
      <w:r>
        <w:rPr>
          <w:rFonts w:ascii="Times New Roman" w:hAnsi="Times New Roman" w:eastAsia="Times New Roman" w:cs="Times New Roma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第六章   响应文件的组成和格式</w:t>
      </w:r>
      <w:r/>
    </w:p>
    <w:p>
      <w:pPr>
        <w:ind w:left="781" w:right="0" w:firstLine="0"/>
        <w:jc w:val="center"/>
        <w:spacing w:before="25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781" w:right="0" w:firstLine="0"/>
        <w:jc w:val="center"/>
        <w:spacing w:before="25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1" w:right="15" w:firstLine="0"/>
        <w:jc w:val="center"/>
        <w:spacing w:before="12"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竞争性磋商响应文件</w:t>
      </w:r>
      <w:r/>
    </w:p>
    <w:p>
      <w:pPr>
        <w:ind w:left="0" w:right="0" w:firstLine="0"/>
        <w:spacing w:before="9"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67"/>
        </w:rPr>
        <w:t xml:space="preserve"> </w:t>
      </w:r>
      <w:r/>
    </w:p>
    <w:p>
      <w:pPr>
        <w:ind w:left="0" w:right="0" w:firstLine="0"/>
        <w:spacing w:before="9"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67"/>
        </w:rPr>
        <w:t xml:space="preserve"> </w:t>
      </w:r>
      <w:r/>
    </w:p>
    <w:p>
      <w:pPr>
        <w:ind w:left="2126" w:right="1918"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12"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12"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12"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12"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12"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541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名</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称：</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36"/>
        </w:rPr>
        <w:t xml:space="preserve">项</w:t>
      </w:r>
      <w:r>
        <w:rPr>
          <w:rFonts w:ascii="Times New Roman" w:hAnsi="Times New Roman" w:eastAsia="Times New Roman" w:cs="Times New Roman"/>
          <w:b/>
          <w:color w:val="000000"/>
          <w:spacing w:val="-1"/>
          <w:sz w:val="36"/>
        </w:rPr>
        <w:t xml:space="preserve"> </w:t>
      </w:r>
      <w:r>
        <w:rPr>
          <w:rFonts w:ascii="SimSun" w:hAnsi="SimSun" w:eastAsia="SimSun" w:cs="SimSun"/>
          <w:b/>
          <w:color w:val="000000"/>
          <w:spacing w:val="-1"/>
          <w:sz w:val="36"/>
        </w:rPr>
        <w:t xml:space="preserve">目</w:t>
      </w:r>
      <w:r>
        <w:rPr>
          <w:rFonts w:ascii="Times New Roman" w:hAnsi="Times New Roman" w:eastAsia="Times New Roman" w:cs="Times New Roman"/>
          <w:b/>
          <w:color w:val="000000"/>
          <w:spacing w:val="-1"/>
          <w:sz w:val="36"/>
        </w:rPr>
        <w:t xml:space="preserve"> </w:t>
      </w:r>
      <w:r>
        <w:rPr>
          <w:rFonts w:ascii="SimSun" w:hAnsi="SimSun" w:eastAsia="SimSun" w:cs="SimSun"/>
          <w:b/>
          <w:color w:val="000000"/>
          <w:spacing w:val="-1"/>
          <w:sz w:val="36"/>
        </w:rPr>
        <w:t xml:space="preserve">编</w:t>
      </w:r>
      <w:r>
        <w:rPr>
          <w:rFonts w:ascii="Times New Roman" w:hAnsi="Times New Roman" w:eastAsia="Times New Roman" w:cs="Times New Roman"/>
          <w:b/>
          <w:color w:val="000000"/>
          <w:spacing w:val="-1"/>
          <w:sz w:val="36"/>
        </w:rPr>
        <w:t xml:space="preserve"> </w:t>
      </w:r>
      <w:r>
        <w:rPr>
          <w:rFonts w:ascii="SimSun" w:hAnsi="SimSun" w:eastAsia="SimSun" w:cs="SimSun"/>
          <w:b/>
          <w:color w:val="000000"/>
          <w:spacing w:val="-1"/>
          <w:sz w:val="36"/>
        </w:rPr>
        <w:t xml:space="preserve">号：</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1"/>
          <w:sz w:val="36"/>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36"/>
        </w:rPr>
        <w:t xml:space="preserve">供应商（单位名称）：加盖</w:t>
      </w:r>
      <w:r>
        <w:rPr>
          <w:rFonts w:ascii="Times New Roman" w:hAnsi="Times New Roman" w:eastAsia="Times New Roman" w:cs="Times New Roman"/>
          <w:b/>
          <w:color w:val="000000"/>
          <w:spacing w:val="-1"/>
          <w:sz w:val="36"/>
        </w:rPr>
        <w:t xml:space="preserve">CA</w:t>
      </w:r>
      <w:r>
        <w:rPr>
          <w:rFonts w:ascii="SimSun" w:hAnsi="SimSun" w:eastAsia="SimSun" w:cs="SimSun"/>
          <w:b/>
          <w:color w:val="000000"/>
          <w:spacing w:val="-1"/>
          <w:sz w:val="36"/>
        </w:rPr>
        <w:t xml:space="preserve">电子公章</w:t>
      </w:r>
      <w:r/>
    </w:p>
    <w:p>
      <w:pPr>
        <w:ind w:left="0" w:right="0" w:firstLine="0"/>
        <w:jc w:val="both"/>
        <w:spacing w:before="7"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w:t>
      </w:r>
      <w:r/>
    </w:p>
    <w:p>
      <w:pPr>
        <w:ind w:left="2005" w:right="1949" w:firstLine="0"/>
        <w:jc w:val="center"/>
        <w:spacing w:before="56" w:after="7"/>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2005" w:right="1949" w:firstLine="0"/>
        <w:jc w:val="center"/>
        <w:spacing w:before="56" w:after="7"/>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致：南京市六合区人民政府冶山街道办事处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 </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（项目编号）磋商邀请，正式授权下述签字人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(姓名和职务)代表 </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（供应商名称），提交响应性文件并参加磋商。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据此函，签字人兹宣布同意如下：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1、我们的资格条件完全符合政府采购法和本次采购要求，我们同意并向贵方提供了与本次采购活动有关的所有证据和资料。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2、我们已详细审核全部磋商文件及其有效补充文件，我们放弃对磋商文件任何误解的权利，提交响应文件后，不对磋商文件本身提出质疑。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3、一旦我方成交，我方将根据磋商文件的规定，严格履行合同，保证于承诺的时间内完成货物的启动、调试等服务，并交付采购人验收、使用。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决不提供虚假材料谋取成交、决不采取不正当手段诋毁、排挤其他供应商、决不与采购人、其它供应商或者代理机构恶意串通、决不向采购人、政府代理机构工作人员和磋商小组进行商业贿赂、决不拒绝有关部门监督检查或提供虚假情况，如有违反，无条件接受贵方及相关管理部门的处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5、我方正式通讯方式为：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6、我方正式开户银行和帐号为：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供应商授权代表姓名（签字）：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附件二、法定代表人授权书格式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法定代表人授权书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南京市六合区人民政府冶山街道办事处：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本授权书声明：注册于 </w:t>
      </w:r>
      <w:r>
        <w:rPr>
          <w:rFonts w:ascii="SimSun" w:hAnsi="SimSun" w:eastAsia="SimSun" w:cs="SimSun"/>
          <w:color w:val="000000"/>
          <w:sz w:val="24"/>
          <w:u w:val="single"/>
        </w:rPr>
        <w:t xml:space="preserve">                  </w:t>
      </w:r>
      <w:r>
        <w:rPr>
          <w:rFonts w:ascii="SimSun" w:hAnsi="SimSun" w:eastAsia="SimSun" w:cs="SimSun"/>
          <w:color w:val="000000"/>
          <w:sz w:val="24"/>
        </w:rPr>
        <w:t xml:space="preserve">（供应商住址）的</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（法定代表人姓名、职务）代表本公司授权在下面签字的 </w:t>
      </w:r>
      <w:r>
        <w:rPr>
          <w:rFonts w:ascii="SimSun" w:hAnsi="SimSun" w:eastAsia="SimSun" w:cs="SimSun"/>
          <w:color w:val="000000"/>
          <w:sz w:val="24"/>
          <w:u w:val="single"/>
        </w:rPr>
        <w:t xml:space="preserve">                      </w:t>
      </w:r>
      <w:r>
        <w:rPr>
          <w:rFonts w:ascii="SimSun" w:hAnsi="SimSun" w:eastAsia="SimSun" w:cs="SimSun"/>
          <w:color w:val="000000"/>
          <w:sz w:val="24"/>
        </w:rPr>
        <w:t xml:space="preserve">（供应商代表姓名、职务）</w:t>
      </w:r>
      <w:r>
        <w:rPr>
          <w:rFonts w:ascii="SimSun" w:hAnsi="SimSun" w:eastAsia="SimSun" w:cs="SimSun"/>
          <w:color w:val="000000"/>
          <w:sz w:val="24"/>
          <w:u w:val="single"/>
        </w:rPr>
        <w:t xml:space="preserve">       </w:t>
      </w:r>
      <w:r>
        <w:rPr>
          <w:rFonts w:ascii="SimSun" w:hAnsi="SimSun" w:eastAsia="SimSun" w:cs="SimSun"/>
          <w:color w:val="000000"/>
          <w:sz w:val="24"/>
        </w:rPr>
        <w:t xml:space="preserve">为本公司的合法代理人，就贵方组织的项目名称 </w:t>
      </w:r>
      <w:r>
        <w:rPr>
          <w:rFonts w:ascii="SimSun" w:hAnsi="SimSun" w:eastAsia="SimSun" w:cs="SimSun"/>
          <w:color w:val="000000"/>
          <w:sz w:val="24"/>
          <w:u w:val="single"/>
        </w:rPr>
        <w:t xml:space="preserve">                  </w:t>
      </w:r>
      <w:r>
        <w:rPr>
          <w:rFonts w:ascii="SimSun" w:hAnsi="SimSun" w:eastAsia="SimSun" w:cs="SimSun"/>
          <w:color w:val="000000"/>
          <w:sz w:val="24"/>
        </w:rPr>
        <w:t xml:space="preserve"> ，项目编号：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磋商，以本公司名义处理一切与之有关的事务。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本授权书于年月日签字生效，特此声明。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被授权人签字：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单位盖章（加盖CA电子公章）：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法定代表人身份证明文件的复印件：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被授权人的身份证明文件的复印件：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报价表</w:t>
      </w:r>
      <w:r/>
    </w:p>
    <w:p>
      <w:pPr>
        <w:ind w:left="0" w:right="0" w:firstLine="540"/>
        <w:spacing w:before="240" w:after="24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540"/>
        <w:spacing w:before="240" w:after="24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8"/>
        <w:gridCol w:w="8186"/>
      </w:tblGrid>
      <w:tr>
        <w:trPr>
          <w:trHeight w:val="16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spacing w:before="200" w:after="20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86" w:type="dxa"/>
            <w:vAlign w:val="center"/>
            <w:textDirection w:val="lrTb"/>
            <w:noWrap w:val="false"/>
          </w:tcPr>
          <w:p>
            <w:pPr>
              <w:ind w:left="0" w:right="0" w:firstLine="0"/>
              <w:spacing w:before="200" w:after="20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0"/>
              <w:spacing w:before="200" w:after="20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 </w:t>
            </w:r>
            <w:r/>
          </w:p>
        </w:tc>
      </w:tr>
      <w:tr>
        <w:trPr>
          <w:trHeight w:val="8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spacing w:before="200" w:after="20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 务 时 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6" w:type="dxa"/>
            <w:vAlign w:val="center"/>
            <w:textDirection w:val="lrTb"/>
            <w:noWrap w:val="false"/>
          </w:tcPr>
          <w:p>
            <w:pPr>
              <w:ind w:left="0" w:right="0" w:firstLine="960"/>
              <w:spacing w:before="200" w:after="20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合同签订之日起至1年</w:t>
            </w:r>
            <w:r/>
          </w:p>
        </w:tc>
      </w:tr>
      <w:tr>
        <w:trPr>
          <w:trHeight w:val="8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200" w:after="20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6" w:type="dxa"/>
            <w:vAlign w:val="center"/>
            <w:textDirection w:val="lrTb"/>
            <w:noWrap w:val="false"/>
          </w:tcPr>
          <w:p>
            <w:pPr>
              <w:ind w:left="0" w:right="0" w:firstLine="540"/>
              <w:spacing w:before="200" w:after="200" w:line="43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spacing w:before="200" w:after="20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投标人是否属于小、微型企业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6" w:type="dxa"/>
            <w:vAlign w:val="center"/>
            <w:textDirection w:val="lrTb"/>
            <w:noWrap w:val="false"/>
          </w:tcPr>
          <w:p>
            <w:pPr>
              <w:ind w:left="0" w:right="0" w:firstLine="540"/>
              <w:spacing w:before="200" w:after="20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（填写“是”或“否）</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投标单位（加盖CA电子公章）:</w:t>
      </w:r>
      <w:r>
        <w:rPr>
          <w:rFonts w:ascii="SimSun" w:hAnsi="SimSun" w:eastAsia="SimSun" w:cs="SimSun"/>
          <w:color w:val="000000"/>
          <w:sz w:val="24"/>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rPr>
          <w:rFonts w:ascii="SimSun" w:hAnsi="SimSun" w:eastAsia="SimSun" w:cs="SimSun"/>
          <w:color w:val="000000"/>
          <w:sz w:val="24"/>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1、本服务仅接受一个价格，不得填报有选择性报价方案。若有优惠条款须注明，但不得影响报价，影响产品整体功能。</w:t>
      </w:r>
      <w:r/>
    </w:p>
    <w:p>
      <w:pPr>
        <w:ind w:left="0" w:right="0" w:firstLine="48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2.本项目有二次报价，请供应商另行做好准备。</w:t>
      </w:r>
      <w:r/>
    </w:p>
    <w:p>
      <w:pPr>
        <w:ind w:left="0" w:right="0" w:firstLine="474"/>
        <w:spacing w:before="240" w:after="24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74"/>
        <w:spacing w:before="240" w:after="24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74"/>
        <w:spacing w:before="240" w:after="24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74"/>
        <w:spacing w:before="240" w:after="24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8"/>
        <w:gridCol w:w="1468"/>
        <w:gridCol w:w="1050"/>
        <w:gridCol w:w="1050"/>
        <w:gridCol w:w="850"/>
        <w:gridCol w:w="825"/>
        <w:gridCol w:w="1054"/>
        <w:gridCol w:w="1512"/>
      </w:tblGrid>
      <w:tr>
        <w:trPr>
          <w:trHeight w:val="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67" w:right="0" w:firstLine="0"/>
              <w:spacing w:before="12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68" w:type="dxa"/>
            <w:vAlign w:val="top"/>
            <w:textDirection w:val="lrTb"/>
            <w:noWrap w:val="false"/>
          </w:tcPr>
          <w:p>
            <w:pPr>
              <w:ind w:left="0" w:right="0" w:firstLine="0"/>
              <w:spacing w:before="12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0" w:right="0" w:firstLine="0"/>
              <w:spacing w:before="12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289" w:right="190" w:hanging="84"/>
              <w:spacing w:before="3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104" w:right="89" w:firstLine="0"/>
              <w:spacing w:before="2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单价（元/月）</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104" w:right="0" w:firstLine="0"/>
              <w:spacing w:before="3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服务时间</w:t>
            </w:r>
            <w:r/>
          </w:p>
          <w:p>
            <w:pPr>
              <w:ind w:left="228" w:right="0" w:firstLine="0"/>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（月)</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243" w:right="0" w:firstLine="0"/>
              <w:spacing w:before="12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小计（元）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12" w:type="dxa"/>
            <w:vAlign w:val="top"/>
            <w:textDirection w:val="lrTb"/>
            <w:noWrap w:val="false"/>
          </w:tcPr>
          <w:p>
            <w:pPr>
              <w:ind w:left="610" w:right="0" w:firstLine="0"/>
              <w:spacing w:before="12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97" w:right="0" w:firstLine="0"/>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97" w:right="0" w:firstLine="0"/>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冶山街道主镇区环线内区域保洁、生活垃圾分类收运、处置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58" w:firstLine="0"/>
              <w:jc w:val="center"/>
              <w:spacing w:before="1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0" w:right="0" w:firstLine="0"/>
              <w:jc w:val="center"/>
              <w:spacing w:before="143"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43"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 </w:t>
            </w:r>
            <w:r/>
          </w:p>
          <w:p>
            <w:pPr>
              <w:ind w:left="351" w:right="0" w:firstLine="0"/>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58" w:firstLine="0"/>
              <w:jc w:val="center"/>
              <w:spacing w:before="1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服务范围内所有</w:t>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87" w:right="0" w:firstLine="0"/>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公厕保洁维护、含城建中心和原农科站内厕所</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0" w:right="0" w:firstLine="0"/>
              <w:jc w:val="center"/>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14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88" w:right="0" w:firstLine="0"/>
              <w:spacing w:before="14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垃圾收集站运行维护</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0" w:right="0" w:firstLine="0"/>
              <w:jc w:val="center"/>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85" w:right="0" w:firstLine="0"/>
              <w:spacing w:before="14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有机垃圾资源化处理站运行维护</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0" w:right="0" w:firstLine="0"/>
              <w:jc w:val="center"/>
              <w:spacing w:before="14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14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88" w:right="0" w:firstLine="0"/>
              <w:spacing w:before="1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垃圾分类分拣站运行维护（宣教馆）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0" w:right="0" w:firstLine="0"/>
              <w:jc w:val="center"/>
              <w:spacing w:before="14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14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86" w:right="0" w:firstLine="0"/>
              <w:spacing w:before="1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5吨以内含5吨建筑垃圾收运处置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0" w:right="0" w:firstLine="0"/>
              <w:jc w:val="center"/>
              <w:spacing w:before="146"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服务范围内所有</w:t>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89" w:right="0" w:firstLine="0"/>
              <w:spacing w:before="14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89" w:right="0" w:firstLine="0"/>
              <w:spacing w:before="14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商户、主镇区住户入户收集可回收物、餐厨余垃圾、其他垃圾、有害垃圾</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0" w:right="0" w:firstLine="0"/>
              <w:jc w:val="center"/>
              <w:spacing w:before="146"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46"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 </w:t>
            </w:r>
            <w:r/>
          </w:p>
          <w:p>
            <w:pPr>
              <w:ind w:left="351" w:right="0" w:firstLine="0"/>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服务范围内所有</w:t>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86" w:right="0" w:firstLine="0"/>
              <w:spacing w:before="14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86" w:right="0" w:firstLine="0"/>
              <w:spacing w:before="14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各项环卫保障任务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0" w:right="0" w:firstLine="0"/>
              <w:jc w:val="center"/>
              <w:spacing w:before="147"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1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服务范围内所有，含超出服务范围内以外突击任务</w:t>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86" w:right="0" w:firstLine="0"/>
              <w:spacing w:before="14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86" w:right="0" w:firstLine="0"/>
              <w:spacing w:before="14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86" w:right="0" w:firstLine="0"/>
              <w:spacing w:before="14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洒水、机扫车等机械化作业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0" w:right="0" w:firstLine="0"/>
              <w:jc w:val="center"/>
              <w:spacing w:before="146"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
                <w:sz w:val="24"/>
              </w:rPr>
              <w:t xml:space="preserve"> </w:t>
            </w:r>
            <w:r/>
          </w:p>
          <w:p>
            <w:pPr>
              <w:ind w:left="0" w:right="0" w:firstLine="0"/>
              <w:jc w:val="center"/>
              <w:spacing w:before="146"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1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 </w:t>
            </w:r>
            <w:r/>
          </w:p>
          <w:p>
            <w:pPr>
              <w:ind w:left="351" w:right="0" w:firstLine="0"/>
              <w:spacing w:before="1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冶山商业街、冶山矿区、服务范围内所有柏油路，超出服务范围内以外突击保障任务（根据街道要求是否实施）</w:t>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58" w:right="0" w:firstLine="0"/>
              <w:spacing w:before="1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 </w:t>
            </w:r>
            <w:r/>
          </w:p>
          <w:p>
            <w:pPr>
              <w:ind w:left="158" w:right="0" w:firstLine="0"/>
              <w:spacing w:before="1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 </w:t>
            </w:r>
            <w:r/>
          </w:p>
          <w:p>
            <w:pPr>
              <w:ind w:left="158" w:right="0" w:firstLine="0"/>
              <w:spacing w:before="1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山彭组、槽坊组、农科组、柳塘庄组、南耿组保洁、入户分类收运、大件垃圾预约收运，住户分类设施更新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0" w:right="0" w:firstLine="0"/>
              <w:jc w:val="center"/>
              <w:spacing w:before="147"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47"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1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 </w:t>
            </w:r>
            <w:r/>
          </w:p>
          <w:p>
            <w:pPr>
              <w:ind w:left="351" w:right="0" w:firstLine="0"/>
              <w:spacing w:before="1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服务范围内所有</w:t>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58" w:right="0" w:firstLine="0"/>
              <w:spacing w:before="14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 </w:t>
            </w:r>
            <w:r/>
          </w:p>
          <w:p>
            <w:pPr>
              <w:ind w:left="158" w:right="0" w:firstLine="0"/>
              <w:spacing w:before="14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小区、村居有毒有害垃圾、可回收物收运，大件垃圾预约收运</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211" w:right="0" w:firstLine="0"/>
              <w:jc w:val="center"/>
              <w:spacing w:before="147"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14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服务范围内所有</w:t>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58" w:right="0" w:firstLine="0"/>
              <w:spacing w:before="14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 </w:t>
            </w:r>
            <w:r/>
          </w:p>
          <w:p>
            <w:pPr>
              <w:ind w:left="158" w:right="0" w:firstLine="0"/>
              <w:spacing w:before="14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单位餐厨垃圾、其他垃圾、有害垃圾、可回收物收运</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249" w:right="0" w:firstLine="0"/>
              <w:jc w:val="center"/>
              <w:spacing w:before="148"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14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服务范围内所有</w:t>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58" w:right="0" w:firstLine="0"/>
              <w:spacing w:before="14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 </w:t>
            </w:r>
            <w:r/>
          </w:p>
          <w:p>
            <w:pPr>
              <w:ind w:left="158" w:right="0" w:firstLine="0"/>
              <w:spacing w:before="14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槽坊小区、南湖小区、教师公寓生活垃圾分类工作、分类收运、保洁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219" w:right="0" w:firstLine="0"/>
              <w:jc w:val="center"/>
              <w:spacing w:before="148"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
                <w:sz w:val="24"/>
              </w:rPr>
              <w:t xml:space="preserve"> </w:t>
            </w:r>
            <w:r/>
          </w:p>
          <w:p>
            <w:pPr>
              <w:ind w:left="219" w:right="0" w:firstLine="0"/>
              <w:jc w:val="center"/>
              <w:spacing w:before="148"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14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 </w:t>
            </w:r>
            <w:r/>
          </w:p>
          <w:p>
            <w:pPr>
              <w:ind w:left="351" w:right="0" w:firstLine="0"/>
              <w:spacing w:before="14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5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58" w:right="0" w:firstLine="0"/>
              <w:spacing w:before="20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 </w:t>
            </w:r>
            <w:r/>
          </w:p>
          <w:p>
            <w:pPr>
              <w:ind w:left="158" w:right="0" w:firstLine="0"/>
              <w:spacing w:before="20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道路、绿化带、广场、停车场、水面、农田、荒地、空地、背街小巷保洁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249" w:right="0" w:firstLine="0"/>
              <w:jc w:val="center"/>
              <w:spacing w:before="21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249" w:right="0" w:firstLine="0"/>
              <w:jc w:val="center"/>
              <w:spacing w:before="21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20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 </w:t>
            </w:r>
            <w:r/>
          </w:p>
          <w:p>
            <w:pPr>
              <w:ind w:left="351" w:right="0" w:firstLine="0"/>
              <w:spacing w:before="20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服务范围内所有</w:t>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58" w:right="0" w:firstLine="0"/>
              <w:spacing w:before="1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街道办事处院内保洁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249" w:right="0" w:firstLine="0"/>
              <w:jc w:val="center"/>
              <w:spacing w:before="15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1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服务范围内所有</w:t>
            </w:r>
            <w:r/>
          </w:p>
        </w:tc>
      </w:tr>
      <w:tr>
        <w:trPr>
          <w:trHeight w:val="4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58" w:right="0" w:firstLine="0"/>
              <w:spacing w:before="20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城管中队院内、办公楼保洁、绿化修剪</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210" w:right="0" w:firstLine="0"/>
              <w:jc w:val="center"/>
              <w:spacing w:before="206"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20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58" w:right="0" w:firstLine="0"/>
              <w:spacing w:before="1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餐厨余垃圾、可回收物、有害垃圾调运任务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324" w:right="0" w:firstLine="240"/>
              <w:jc w:val="both"/>
              <w:spacing w:before="151"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1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58" w:right="0" w:firstLine="0"/>
              <w:spacing w:before="15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扫雪防冻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334" w:right="0" w:firstLine="236"/>
              <w:jc w:val="both"/>
              <w:spacing w:before="151"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2"/>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1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49" w:right="0" w:firstLine="0"/>
              <w:spacing w:before="15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治乱整破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327" w:right="0" w:firstLine="238"/>
              <w:jc w:val="both"/>
              <w:spacing w:before="152"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15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49" w:right="0" w:firstLine="0"/>
              <w:spacing w:before="15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327" w:right="0" w:firstLine="238"/>
              <w:jc w:val="both"/>
              <w:spacing w:before="152"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15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49" w:right="0" w:firstLine="0"/>
              <w:spacing w:before="15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327" w:right="0" w:firstLine="238"/>
              <w:jc w:val="both"/>
              <w:spacing w:before="152"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15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 w:type="dxa"/>
            <w:vAlign w:val="top"/>
            <w:textDirection w:val="lrTb"/>
            <w:noWrap w:val="false"/>
          </w:tcPr>
          <w:p>
            <w:pPr>
              <w:ind w:left="149" w:right="0" w:firstLine="0"/>
              <w:spacing w:before="15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327" w:right="0" w:firstLine="238"/>
              <w:jc w:val="both"/>
              <w:spacing w:before="152"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351" w:right="0" w:firstLine="0"/>
              <w:spacing w:before="15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4"/>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1" w:type="dxa"/>
            <w:vAlign w:val="top"/>
            <w:textDirection w:val="lrTb"/>
            <w:noWrap w:val="false"/>
          </w:tcPr>
          <w:p>
            <w:pPr>
              <w:ind w:left="351" w:right="0" w:firstLine="1960"/>
              <w:spacing w:before="151"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7"/>
                <w:sz w:val="21"/>
              </w:rPr>
              <w:t xml:space="preserve">总计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2" w:type="dxa"/>
            <w:vAlign w:val="center"/>
            <w:textDirection w:val="lrTb"/>
            <w:noWrap w:val="false"/>
          </w:tcPr>
          <w:p>
            <w:pPr>
              <w:ind w:left="0" w:right="0" w:firstLine="0"/>
              <w:jc w:val="center"/>
              <w:spacing w:before="7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2.“投标分项报价表”中“投标总报价”数额应当与“开标一览表”中“投标总报价”数额一致。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3.行数不够，可自行添加。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4.按照《投标报价明细表》所列项目报价。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3"/>
        <w:gridCol w:w="1600"/>
        <w:gridCol w:w="2666"/>
        <w:gridCol w:w="1691"/>
        <w:gridCol w:w="1491"/>
        <w:gridCol w:w="1264"/>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7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采购文件要求的商务条款</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五、技术条款偏离表格式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技术条款偏离表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1"/>
        <w:gridCol w:w="1563"/>
        <w:gridCol w:w="2606"/>
        <w:gridCol w:w="1663"/>
        <w:gridCol w:w="1463"/>
        <w:gridCol w:w="132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5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7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六、拟参与本项目人员一览表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拟参与本项目人员一览表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4"/>
        <w:gridCol w:w="896"/>
        <w:gridCol w:w="663"/>
        <w:gridCol w:w="709"/>
        <w:gridCol w:w="1134"/>
        <w:gridCol w:w="1056"/>
        <w:gridCol w:w="1020"/>
        <w:gridCol w:w="1588"/>
        <w:gridCol w:w="851"/>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资格或上岗证书号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七、项目实施方案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八、投标单位根据本单位情况认为其他必要的材料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151" w:after="151" w:line="6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w:t>
      </w:r>
      <w:r>
        <w:rPr>
          <w:rFonts w:ascii="SimSun" w:hAnsi="SimSun" w:eastAsia="SimSun" w:cs="SimSun"/>
          <w:b/>
          <w:color w:val="000000"/>
          <w:sz w:val="24"/>
        </w:rPr>
        <w:t xml:space="preserve">附件</w:t>
      </w:r>
      <w:r/>
    </w:p>
    <w:p>
      <w:pPr>
        <w:ind w:left="0" w:right="0" w:firstLine="3213"/>
        <w:jc w:val="both"/>
        <w:spacing w:before="151" w:after="151"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 </w:t>
      </w:r>
      <w:r>
        <w:rPr>
          <w:rFonts w:ascii="SimSun" w:hAnsi="SimSun" w:eastAsia="SimSun" w:cs="SimSun"/>
          <w:b/>
          <w:color w:val="000000"/>
          <w:sz w:val="28"/>
        </w:rPr>
        <w:t xml:space="preserve">中小企业声明函</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本公司郑重声明，根据《政府采购促进中小企业发展管理办法》（财库〔2020 ) 46 号）的规定，本公司参加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(项目名称）采购活动，服务全部由符合政策要求的中小企业承接。相关企业的具体情况如下:</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(标的名称）</w:t>
      </w:r>
      <w:r>
        <w:rPr>
          <w:rFonts w:ascii="SimSun" w:hAnsi="SimSun" w:eastAsia="SimSun" w:cs="SimSun"/>
          <w:color w:val="000000"/>
          <w:sz w:val="24"/>
          <w:u w:val="single"/>
        </w:rPr>
        <w:t xml:space="preserve">        </w:t>
      </w:r>
      <w:r>
        <w:rPr>
          <w:rFonts w:ascii="SimSun" w:hAnsi="SimSun" w:eastAsia="SimSun" w:cs="SimSun"/>
          <w:color w:val="000000"/>
          <w:sz w:val="24"/>
        </w:rPr>
        <w:t xml:space="preserve">，属于（其他未列明行业）；承建（承接）企业为(企业名称）</w:t>
      </w:r>
      <w:r>
        <w:rPr>
          <w:rFonts w:ascii="SimSun" w:hAnsi="SimSun" w:eastAsia="SimSun" w:cs="SimSun"/>
          <w:color w:val="000000"/>
          <w:sz w:val="24"/>
          <w:u w:val="single"/>
        </w:rPr>
        <w:t xml:space="preserve">      </w:t>
      </w:r>
      <w:r>
        <w:rPr>
          <w:rFonts w:ascii="SimSun" w:hAnsi="SimSun" w:eastAsia="SimSun" w:cs="SimSun"/>
          <w:color w:val="000000"/>
          <w:sz w:val="24"/>
        </w:rPr>
        <w:t xml:space="preserve">，从业人员___人，营业收入为___万元，资产总额为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以上企业，不属于大企业的分支机构，不存在控股股东为大企业的情形，也不存在与大企业的负责人为同一人的情形。本公司对上述声明的真实性负责。如有虚假，将依法承担相应责任。</w:t>
      </w:r>
      <w:r/>
    </w:p>
    <w:p>
      <w:pPr>
        <w:ind w:left="0" w:right="0" w:firstLine="480"/>
        <w:jc w:val="center"/>
        <w:spacing w:before="151" w:after="151"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28"/>
        <w:spacing w:before="240" w:after="24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3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2126" w:right="1651" w:firstLine="0"/>
        <w:jc w:val="center"/>
        <w:spacing w:before="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二、残疾人福利性单位声明函</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本单位郑重声明，根据《财政部民政部中国残疾人联合会关于促进残疾人就业政府采购政策的通知》（财库〔2017〕141 号）的规定，本单位为</w:t>
      </w:r>
      <w:r>
        <w:rPr>
          <w:rFonts w:ascii="SimSun" w:hAnsi="SimSun" w:eastAsia="SimSun" w:cs="SimSun"/>
          <w:color w:val="000000"/>
          <w:sz w:val="24"/>
          <w:u w:val="single"/>
        </w:rPr>
        <w:t xml:space="preserve">       </w:t>
      </w:r>
      <w:r>
        <w:rPr>
          <w:rFonts w:ascii="SimSun" w:hAnsi="SimSun" w:eastAsia="SimSun" w:cs="SimSun"/>
          <w:color w:val="000000"/>
          <w:sz w:val="24"/>
        </w:rPr>
        <w:t xml:space="preserve">（符合/不符合） 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供应商（加盖CA电子公章）：</w:t>
      </w:r>
      <w:r/>
    </w:p>
    <w:p>
      <w:pPr>
        <w:ind w:left="0" w:right="0" w:firstLine="48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三、属于监狱企业的证明文件</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2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四、没有重大违法记录的书面声明</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采购单位名称</w:t>
      </w:r>
      <w:r>
        <w:rPr>
          <w:rFonts w:ascii="SimSun" w:hAnsi="SimSun" w:eastAsia="SimSun" w:cs="SimSun"/>
          <w:color w:val="000000"/>
          <w:sz w:val="24"/>
        </w:rPr>
        <w:t xml:space="preserve">：</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关于</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（项目编号：）我方郑重声明如下：</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我方在参加本次招标采购活动前三年内，在经营活动中没有重大违法记录。</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如与本声明内容不符，采购人与代理机构有权取消我方中标资格，已签订合同的，采购人有权中止（终止）；我方愿承担给采购人与代理机构带来的一切损失。</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80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w:t>
      </w:r>
      <w:r/>
    </w:p>
    <w:p>
      <w:pPr>
        <w:ind w:left="0" w:right="0" w:firstLine="480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1325"/>
        <w:jc w:val="both"/>
        <w:spacing w:before="5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325"/>
        <w:jc w:val="both"/>
        <w:spacing w:before="5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325"/>
        <w:jc w:val="both"/>
        <w:spacing w:before="5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五、具备履行合同所必需的设备和专业技术能力的书面声明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7"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610" w:firstLine="49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我公司郑重声明：我公司具备履行本项采购合同所必需的设备和专业技术能力。</w:t>
      </w:r>
      <w:r/>
    </w:p>
    <w:p>
      <w:pPr>
        <w:ind w:left="0" w:right="0" w:firstLine="0"/>
        <w:spacing w:before="1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44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w:t>
      </w:r>
      <w:r/>
    </w:p>
    <w:p>
      <w:pPr>
        <w:ind w:left="0" w:right="0" w:firstLine="4440"/>
        <w:jc w:val="both"/>
        <w:spacing w:before="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七、安全生产责任承诺书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我公司现向贵单位承诺，我公司在(项目名称）  </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）服务过程中，保证不发生重大人员伤亡事故，在此服务过程中所发生的一切工伤事故，或安全事故，均由我公司承担一切责任。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承诺单位（加盖CA电子公章）</w:t>
      </w:r>
      <w:r/>
    </w:p>
    <w:p>
      <w:pPr>
        <w:ind w:left="0" w:right="0" w:firstLine="50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20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20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20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九、南京市政府采购供应商信用记录表暨信用承诺书（网上在线打印、直接填写打印无效） </w:t>
      </w:r>
      <w:r/>
    </w:p>
    <w:p>
      <w:pPr>
        <w:ind w:left="0" w:right="0" w:firstLine="210"/>
        <w:jc w:val="right"/>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right"/>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rPr>
          <w:rFonts w:ascii="SimSun" w:hAnsi="SimSun" w:eastAsia="SimSun" w:cs="SimSun"/>
          <w:color w:val="000000"/>
          <w:sz w:val="21"/>
        </w:rPr>
        <w:t xml:space="preserve">6年月日</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6"/>
        <w:gridCol w:w="2822"/>
        <w:gridCol w:w="2823"/>
        <w:gridCol w:w="2824"/>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2" w:type="dxa"/>
            <w:vAlign w:val="center"/>
            <w:textDirection w:val="lrTb"/>
            <w:noWrap/>
          </w:tcPr>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4" w:type="dxa"/>
            <w:vAlign w:val="top"/>
            <w:textDirection w:val="lrTb"/>
            <w:noWrap/>
          </w:tcPr>
          <w:p>
            <w:pPr>
              <w:ind w:left="0" w:right="0" w:firstLine="482"/>
              <w:jc w:val="both"/>
              <w:spacing w:before="0" w:after="0" w:line="32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2" w:type="dxa"/>
            <w:vAlign w:val="center"/>
            <w:textDirection w:val="lrTb"/>
            <w:noWrap/>
          </w:tcPr>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4" w:type="dxa"/>
            <w:vAlign w:val="top"/>
            <w:textDirection w:val="lrTb"/>
            <w:noWrap/>
          </w:tcPr>
          <w:p>
            <w:pPr>
              <w:ind w:left="0" w:right="0" w:firstLine="482"/>
              <w:jc w:val="both"/>
              <w:spacing w:before="0" w:after="0" w:line="32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2" w:type="dxa"/>
            <w:vAlign w:val="center"/>
            <w:textDirection w:val="lrTb"/>
            <w:noWrap/>
          </w:tcPr>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4" w:type="dxa"/>
            <w:vAlign w:val="top"/>
            <w:textDirection w:val="lrTb"/>
            <w:noWrap/>
          </w:tcPr>
          <w:p>
            <w:pPr>
              <w:ind w:left="0" w:right="0" w:firstLine="482"/>
              <w:jc w:val="both"/>
              <w:spacing w:before="0" w:after="0" w:line="32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信用得分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2" w:type="dxa"/>
            <w:vAlign w:val="center"/>
            <w:textDirection w:val="lrTb"/>
            <w:noWrap/>
          </w:tcPr>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星级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4" w:type="dxa"/>
            <w:vAlign w:val="top"/>
            <w:textDirection w:val="lrTb"/>
            <w:noWrap/>
          </w:tcPr>
          <w:p>
            <w:pPr>
              <w:ind w:left="0" w:right="0" w:firstLine="482"/>
              <w:jc w:val="both"/>
              <w:spacing w:before="0" w:after="0" w:line="32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8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诚信档案记录情况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8" w:type="dxa"/>
            <w:vAlign w:val="top"/>
            <w:textDirection w:val="lrTb"/>
            <w:noWrap/>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6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8" w:type="dxa"/>
            <w:vAlign w:val="top"/>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w:t>
            </w:r>
            <w:r>
              <w:rPr>
                <w:rFonts w:ascii="SimSun" w:hAnsi="SimSun" w:eastAsia="SimSun" w:cs="SimSun"/>
                <w:color w:val="000000"/>
                <w:sz w:val="24"/>
              </w:rPr>
              <w:t xml:space="preserve">假或其他违法违规行为，愿承担一切法律责任，接受各级政府采购监管部门和有权机关的审查和处罚。</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8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48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w:t>
            </w:r>
            <w:r/>
          </w:p>
          <w:p>
            <w:pPr>
              <w:ind w:left="0" w:right="48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bl>
    <w:p>
      <w:pPr>
        <w:ind w:left="0" w:right="0" w:firstLine="0"/>
        <w:jc w:val="both"/>
        <w:spacing w:before="75" w:after="7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45" w:right="0" w:firstLine="0"/>
        <w:spacing w:before="55" w:after="24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818" w:right="0" w:firstLine="0"/>
        <w:jc w:val="center"/>
        <w:spacing w:before="5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冶山街道环卫作业质量考核评分细则</w:t>
      </w:r>
      <w:r/>
    </w:p>
    <w:p>
      <w:pPr>
        <w:ind w:left="0" w:right="0" w:firstLine="211"/>
        <w:spacing w:before="5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考核对象：冶山街道道路保洁及垃圾分类市场化服务外包中标单位                                                考核项目：道路、小区、村组、街巷清扫保洁</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5"/>
        <w:gridCol w:w="8849"/>
      </w:tblGrid>
      <w:tr>
        <w:trPr>
          <w:trHeight w:val="50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5" w:type="dxa"/>
            <w:vAlign w:val="top"/>
            <w:textDirection w:val="lrTb"/>
            <w:noWrap w:val="false"/>
          </w:tcPr>
          <w:p>
            <w:pPr>
              <w:ind w:left="164" w:right="0" w:firstLine="0"/>
              <w:spacing w:before="97"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849" w:type="dxa"/>
            <w:vAlign w:val="top"/>
            <w:textDirection w:val="lrTb"/>
            <w:noWrap w:val="false"/>
          </w:tcPr>
          <w:p>
            <w:pPr>
              <w:ind w:left="16" w:right="0" w:firstLine="0"/>
              <w:jc w:val="center"/>
              <w:spacing w:before="97"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考核标准</w:t>
            </w:r>
            <w:r/>
          </w:p>
        </w:tc>
      </w:tr>
      <w:tr>
        <w:trPr>
          <w:trHeight w:val="4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 w:type="dxa"/>
            <w:vAlign w:val="top"/>
            <w:vMerge w:val="restart"/>
            <w:textDirection w:val="lrTb"/>
            <w:noWrap w:val="false"/>
          </w:tcPr>
          <w:p>
            <w:pPr>
              <w:ind w:left="164" w:right="0" w:firstLine="0"/>
              <w:spacing w:before="200" w:after="200" w:line="24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4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4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4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作业管理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49" w:type="dxa"/>
            <w:vAlign w:val="top"/>
            <w:textDirection w:val="lrTb"/>
            <w:noWrap w:val="false"/>
          </w:tcPr>
          <w:p>
            <w:pPr>
              <w:ind w:left="106" w:right="0" w:firstLine="0"/>
              <w:spacing w:before="27"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pacing w:val="-3"/>
                <w:sz w:val="21"/>
              </w:rPr>
              <w:t xml:space="preserve">、未按规定时间清扫保洁的，每例扣 0.2</w:t>
            </w:r>
            <w:r>
              <w:rPr>
                <w:rFonts w:ascii="SimSun" w:hAnsi="SimSun" w:eastAsia="SimSun" w:cs="SimSun"/>
                <w:color w:val="000000"/>
                <w:spacing w:val="-12"/>
                <w:sz w:val="21"/>
              </w:rPr>
              <w:t xml:space="preserve"> 分；</w:t>
            </w:r>
            <w:r>
              <w:rPr>
                <w:rFonts w:ascii="SimSun" w:hAnsi="SimSun" w:eastAsia="SimSun" w:cs="SimSun"/>
                <w:color w:val="000000"/>
                <w:sz w:val="21"/>
              </w:rPr>
              <w:t xml:space="preserve">7</w:t>
            </w:r>
            <w:r>
              <w:rPr>
                <w:rFonts w:ascii="SimSun" w:hAnsi="SimSun" w:eastAsia="SimSun" w:cs="SimSun"/>
                <w:color w:val="000000"/>
                <w:spacing w:val="-8"/>
                <w:sz w:val="21"/>
              </w:rPr>
              <w:t xml:space="preserve"> 点前未完成大面积清扫的，每条道路扣 0.2 分；大面积清扫未实行班组作业的，每例扣 0.2分，班组长或管理员不到位的，每例扣 0.1</w:t>
            </w:r>
            <w:r>
              <w:rPr>
                <w:rFonts w:ascii="SimSun" w:hAnsi="SimSun" w:eastAsia="SimSun" w:cs="SimSun"/>
                <w:color w:val="000000"/>
                <w:spacing w:val="-6"/>
                <w:sz w:val="21"/>
              </w:rPr>
              <w:t xml:space="preserve">分；</w:t>
            </w:r>
            <w:r>
              <w:rPr>
                <w:rFonts w:ascii="SimSun" w:hAnsi="SimSun" w:eastAsia="SimSun" w:cs="SimSun"/>
                <w:color w:val="000000"/>
                <w:sz w:val="21"/>
              </w:rPr>
              <w:t xml:space="preserve">落叶季节未能做到每日清扫日产日清一次扣0.5分（按天扣）、除抛撒等特殊情况除外；未按作业定额（或招标文件）配备保洁员的，每少1人参照南京市最低工资标准按缺少人数累计扣除经费；未按市、区规定时间节点扫除积雪和清除冰冻的，每条路每次扣0.5分，未完成扫雪防冻任务不扣分，每次直接扣除30000万元；市、区数字化回复工单未按街道环卫部门要求配齐保洁员，少一个扣0.2分叠加计算扣分，不听城管回复工单人员指挥每列扣0.1分，市数字化环卫工单每件扣0.1分；</w:t>
            </w:r>
            <w:r/>
          </w:p>
        </w:tc>
      </w:tr>
      <w:tr>
        <w:trPr>
          <w:trHeight w:val="58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49" w:type="dxa"/>
            <w:vAlign w:val="top"/>
            <w:textDirection w:val="lrTb"/>
            <w:noWrap w:val="false"/>
          </w:tcPr>
          <w:p>
            <w:pPr>
              <w:ind w:left="106" w:right="0" w:firstLine="0"/>
              <w:spacing w:before="99"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w:t>
            </w:r>
            <w:r>
              <w:rPr>
                <w:rFonts w:ascii="SimSun" w:hAnsi="SimSun" w:eastAsia="SimSun" w:cs="SimSun"/>
                <w:color w:val="000000"/>
                <w:sz w:val="21"/>
              </w:rPr>
              <w:t xml:space="preserve">、保洁员作业时未统一着环卫服装（含服装不整、未着环卫裤的），每例扣 0.1 分；未佩证上岗的，每例扣 0.1分；未按规定作业路段进行清扫保洁或从事与保洁无关事项，每例扣 0.1 分。</w:t>
            </w:r>
            <w:r/>
          </w:p>
        </w:tc>
      </w:tr>
      <w:tr>
        <w:trPr>
          <w:trHeight w:val="65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49" w:type="dxa"/>
            <w:vAlign w:val="top"/>
            <w:textDirection w:val="lrTb"/>
            <w:noWrap w:val="false"/>
          </w:tcPr>
          <w:p>
            <w:pPr>
              <w:ind w:left="106" w:right="0" w:firstLine="0"/>
              <w:spacing w:before="2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pacing w:val="-2"/>
                <w:sz w:val="21"/>
              </w:rPr>
              <w:t xml:space="preserve">、路面出现抛撒滴漏，保洁时间内未及时清扫的，每例扣 0.1</w:t>
            </w:r>
            <w:r>
              <w:rPr>
                <w:rFonts w:ascii="SimSun" w:hAnsi="SimSun" w:eastAsia="SimSun" w:cs="SimSun"/>
                <w:color w:val="000000"/>
                <w:spacing w:val="-13"/>
                <w:sz w:val="21"/>
              </w:rPr>
              <w:t xml:space="preserve">分；接报后 </w:t>
            </w:r>
            <w:r>
              <w:rPr>
                <w:rFonts w:ascii="SimSun" w:hAnsi="SimSun" w:eastAsia="SimSun" w:cs="SimSun"/>
                <w:color w:val="000000"/>
                <w:sz w:val="21"/>
              </w:rPr>
              <w:t xml:space="preserve">15</w:t>
            </w:r>
            <w:r>
              <w:rPr>
                <w:rFonts w:ascii="SimSun" w:hAnsi="SimSun" w:eastAsia="SimSun" w:cs="SimSun"/>
                <w:color w:val="000000"/>
                <w:spacing w:val="-9"/>
                <w:sz w:val="21"/>
              </w:rPr>
              <w:t xml:space="preserve"> 分钟内未赶到现场作业扣 0.1</w:t>
            </w:r>
            <w:r>
              <w:rPr>
                <w:rFonts w:ascii="SimSun" w:hAnsi="SimSun" w:eastAsia="SimSun" w:cs="SimSun"/>
                <w:color w:val="000000"/>
                <w:spacing w:val="-20"/>
                <w:sz w:val="21"/>
              </w:rPr>
              <w:t xml:space="preserve">分</w:t>
            </w:r>
            <w:r>
              <w:rPr>
                <w:rFonts w:ascii="SimSun" w:hAnsi="SimSun" w:eastAsia="SimSun" w:cs="SimSun"/>
                <w:color w:val="000000"/>
                <w:sz w:val="21"/>
              </w:rPr>
              <w:t xml:space="preserve">，</w:t>
            </w:r>
            <w:r>
              <w:rPr>
                <w:rFonts w:ascii="SimSun" w:hAnsi="SimSun" w:eastAsia="SimSun" w:cs="SimSun"/>
                <w:color w:val="000000"/>
                <w:spacing w:val="-10"/>
                <w:sz w:val="21"/>
              </w:rPr>
              <w:t xml:space="preserve">焚烧垃圾，每例扣 0.5</w:t>
            </w:r>
            <w:r>
              <w:rPr>
                <w:rFonts w:ascii="SimSun" w:hAnsi="SimSun" w:eastAsia="SimSun" w:cs="SimSun"/>
                <w:color w:val="000000"/>
                <w:spacing w:val="-8"/>
                <w:sz w:val="21"/>
              </w:rPr>
              <w:t xml:space="preserve">分；将垃圾</w:t>
            </w:r>
            <w:r>
              <w:rPr>
                <w:rFonts w:ascii="SimSun" w:hAnsi="SimSun" w:eastAsia="SimSun" w:cs="SimSun"/>
                <w:color w:val="000000"/>
                <w:spacing w:val="-2"/>
                <w:sz w:val="21"/>
              </w:rPr>
              <w:t xml:space="preserve">扫入下水道或倒入绿化带，每例扣 0.1</w:t>
            </w:r>
            <w:r>
              <w:rPr>
                <w:rFonts w:ascii="SimSun" w:hAnsi="SimSun" w:eastAsia="SimSun" w:cs="SimSun"/>
                <w:color w:val="000000"/>
                <w:spacing w:val="-6"/>
                <w:sz w:val="21"/>
              </w:rPr>
              <w:t xml:space="preserve">分；晚间保洁不</w:t>
            </w:r>
            <w:r>
              <w:rPr>
                <w:rFonts w:ascii="Arial" w:hAnsi="Arial" w:eastAsia="Arial" w:cs="Arial"/>
                <w:color w:val="000000"/>
                <w:spacing w:val="-6"/>
                <w:sz w:val="21"/>
              </w:rPr>
              <w:t xml:space="preserve">佩戴</w:t>
            </w:r>
            <w:r>
              <w:rPr>
                <w:rFonts w:ascii="SimSun" w:hAnsi="SimSun" w:eastAsia="SimSun" w:cs="SimSun"/>
                <w:color w:val="000000"/>
                <w:spacing w:val="-6"/>
                <w:sz w:val="21"/>
              </w:rPr>
              <w:t xml:space="preserve">安全小闪灯，每例扣 </w:t>
            </w:r>
            <w:r>
              <w:rPr>
                <w:rFonts w:ascii="SimSun" w:hAnsi="SimSun" w:eastAsia="SimSun" w:cs="SimSun"/>
                <w:color w:val="000000"/>
                <w:sz w:val="21"/>
              </w:rPr>
              <w:t xml:space="preserve">0.2</w:t>
            </w:r>
            <w:r>
              <w:rPr>
                <w:rFonts w:ascii="SimSun" w:hAnsi="SimSun" w:eastAsia="SimSun" w:cs="SimSun"/>
                <w:color w:val="000000"/>
                <w:spacing w:val="-4"/>
                <w:sz w:val="21"/>
              </w:rPr>
              <w:t xml:space="preserve">分；高架桥、快速通道、快车道特殊情况</w:t>
            </w:r>
            <w:r>
              <w:rPr>
                <w:rFonts w:ascii="SimSun" w:hAnsi="SimSun" w:eastAsia="SimSun" w:cs="SimSun"/>
                <w:color w:val="000000"/>
                <w:sz w:val="21"/>
              </w:rPr>
              <w:t xml:space="preserve">（含应急保障）</w:t>
            </w:r>
            <w:r>
              <w:rPr>
                <w:rFonts w:ascii="SimSun" w:hAnsi="SimSun" w:eastAsia="SimSun" w:cs="SimSun"/>
                <w:color w:val="000000"/>
                <w:spacing w:val="-1"/>
                <w:sz w:val="21"/>
              </w:rPr>
              <w:t xml:space="preserve">下需要人工清扫保洁时，未按照规定落实安全防护措施，每例扣 0.1</w:t>
            </w:r>
            <w:r>
              <w:rPr>
                <w:rFonts w:ascii="SimSun" w:hAnsi="SimSun" w:eastAsia="SimSun" w:cs="SimSun"/>
                <w:color w:val="000000"/>
                <w:sz w:val="21"/>
              </w:rPr>
              <w:t xml:space="preserve">分；保洁员、保洁车不遵守交通规则，横穿马路、闯红灯、骑反道、非机动车辆进入快车道等，每例扣 0.1分；未按作业定额（或招标文件）配备作业工具的，每例扣 0.1 分。</w:t>
            </w:r>
            <w:r/>
          </w:p>
        </w:tc>
      </w:tr>
      <w:tr>
        <w:trPr>
          <w:trHeight w:val="36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49" w:type="dxa"/>
            <w:vAlign w:val="top"/>
            <w:textDirection w:val="lrTb"/>
            <w:noWrap w:val="false"/>
          </w:tcPr>
          <w:p>
            <w:pPr>
              <w:ind w:left="106" w:right="0" w:firstLine="0"/>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4、对利用各种交通工具或其他手段有意跟踪检查组，干扰正常检查的，一经拍照确认，扣 1 分。检查时，道路保洁管理人员或保洁员在检查组周边进行突击保洁影响正常检查的，每例扣 1 分。</w:t>
            </w:r>
            <w:r/>
          </w:p>
        </w:tc>
      </w:tr>
      <w:tr>
        <w:trPr>
          <w:trHeight w:val="6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 w:type="dxa"/>
            <w:vAlign w:val="top"/>
            <w:vMerge w:val="restart"/>
            <w:textDirection w:val="lrTb"/>
            <w:noWrap w:val="false"/>
          </w:tcPr>
          <w:p>
            <w:pPr>
              <w:ind w:left="164" w:right="0" w:firstLine="0"/>
              <w:spacing w:before="200" w:after="200" w:line="24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4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作业质量</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49" w:type="dxa"/>
            <w:vAlign w:val="top"/>
            <w:textDirection w:val="lrTb"/>
            <w:noWrap w:val="false"/>
          </w:tcPr>
          <w:p>
            <w:pPr>
              <w:ind w:left="106" w:right="0" w:firstLine="0"/>
              <w:spacing w:before="2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5、小区、村组、慢车道、人行道、人行天桥、地下通道（含路面、路牙、隔离桩、树根、喇叭口、快道的绿岛）</w:t>
            </w:r>
            <w:r>
              <w:rPr>
                <w:rFonts w:ascii="SimSun" w:hAnsi="SimSun" w:eastAsia="SimSun" w:cs="SimSun"/>
                <w:color w:val="000000"/>
                <w:spacing w:val="-3"/>
                <w:sz w:val="21"/>
              </w:rPr>
              <w:t xml:space="preserve">发现杂物、纸屑、烟头、飘浮物视野内 </w:t>
            </w:r>
            <w:r>
              <w:rPr>
                <w:rFonts w:ascii="SimSun" w:hAnsi="SimSun" w:eastAsia="SimSun" w:cs="SimSun"/>
                <w:color w:val="000000"/>
                <w:sz w:val="21"/>
              </w:rPr>
              <w:t xml:space="preserve">3</w:t>
            </w:r>
            <w:r>
              <w:rPr>
                <w:rFonts w:ascii="SimSun" w:hAnsi="SimSun" w:eastAsia="SimSun" w:cs="SimSun"/>
                <w:color w:val="000000"/>
                <w:spacing w:val="-21"/>
                <w:sz w:val="21"/>
              </w:rPr>
              <w:t xml:space="preserve"> 片</w:t>
            </w:r>
            <w:r>
              <w:rPr>
                <w:rFonts w:ascii="SimSun" w:hAnsi="SimSun" w:eastAsia="SimSun" w:cs="SimSun"/>
                <w:color w:val="000000"/>
                <w:sz w:val="21"/>
              </w:rPr>
              <w:t xml:space="preserve">（个）</w:t>
            </w:r>
            <w:r>
              <w:rPr>
                <w:rFonts w:ascii="SimSun" w:hAnsi="SimSun" w:eastAsia="SimSun" w:cs="SimSun"/>
                <w:color w:val="000000"/>
                <w:spacing w:val="-11"/>
                <w:sz w:val="21"/>
              </w:rPr>
              <w:t xml:space="preserve">以上扣 0.1</w:t>
            </w:r>
            <w:r>
              <w:rPr>
                <w:rFonts w:ascii="SimSun" w:hAnsi="SimSun" w:eastAsia="SimSun" w:cs="SimSun"/>
                <w:color w:val="000000"/>
                <w:spacing w:val="-7"/>
                <w:sz w:val="21"/>
              </w:rPr>
              <w:t xml:space="preserve">分，每多三片</w:t>
            </w:r>
            <w:r>
              <w:rPr>
                <w:rFonts w:ascii="SimSun" w:hAnsi="SimSun" w:eastAsia="SimSun" w:cs="SimSun"/>
                <w:color w:val="000000"/>
                <w:sz w:val="21"/>
              </w:rPr>
              <w:t xml:space="preserve">（个）</w:t>
            </w:r>
            <w:r>
              <w:rPr>
                <w:rFonts w:ascii="SimSun" w:hAnsi="SimSun" w:eastAsia="SimSun" w:cs="SimSun"/>
                <w:color w:val="000000"/>
                <w:spacing w:val="-14"/>
                <w:sz w:val="21"/>
              </w:rPr>
              <w:t xml:space="preserve">加扣 0.1</w:t>
            </w:r>
            <w:r>
              <w:rPr>
                <w:rFonts w:ascii="SimSun" w:hAnsi="SimSun" w:eastAsia="SimSun" w:cs="SimSun"/>
                <w:color w:val="000000"/>
                <w:spacing w:val="-7"/>
                <w:sz w:val="21"/>
              </w:rPr>
              <w:t xml:space="preserve">分，路面有污物</w:t>
            </w:r>
            <w:r>
              <w:rPr>
                <w:rFonts w:ascii="SimSun" w:hAnsi="SimSun" w:eastAsia="SimSun" w:cs="SimSun"/>
                <w:color w:val="000000"/>
                <w:sz w:val="21"/>
              </w:rPr>
              <w:t xml:space="preserve">（人畜粪便、呕吐物）每处扣 0.1 分；路面有积水（雨天除外），1 ㎡扣 1 分；路面、路牙、隔离桩下有积灰 1 ㎡以下扣 0.1 分，1 ㎡以上扣 0.2 分；路面有污迹 1 ㎡以上扣 1 分，2 ㎡以上扣 0.2分；窨井盖、下水道盖三格不净扣 0.1 分，全部不净扣 0.2分。</w:t>
            </w:r>
            <w:r>
              <w:rPr>
                <w:rFonts w:ascii="SimSun" w:hAnsi="SimSun" w:eastAsia="SimSun" w:cs="SimSun"/>
                <w:color w:val="000000"/>
                <w:sz w:val="21"/>
                <w:u w:val="single"/>
              </w:rPr>
              <w:t xml:space="preserve">小广告（牛皮癣）发现一个扣0.1分。</w:t>
            </w:r>
            <w:r/>
          </w:p>
        </w:tc>
      </w:tr>
      <w:tr>
        <w:trPr>
          <w:trHeight w:val="6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49" w:type="dxa"/>
            <w:vAlign w:val="top"/>
            <w:textDirection w:val="lrTb"/>
            <w:noWrap w:val="false"/>
          </w:tcPr>
          <w:p>
            <w:pPr>
              <w:ind w:left="106" w:right="0" w:firstLine="0"/>
              <w:spacing w:before="117"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6、作业范围内有暴露垃圾堆，大堆（一板车）</w:t>
            </w:r>
            <w:r>
              <w:rPr>
                <w:rFonts w:ascii="SimSun" w:hAnsi="SimSun" w:eastAsia="SimSun" w:cs="SimSun"/>
                <w:color w:val="000000"/>
                <w:spacing w:val="-22"/>
                <w:sz w:val="21"/>
              </w:rPr>
              <w:t xml:space="preserve">扣 1</w:t>
            </w:r>
            <w:r>
              <w:rPr>
                <w:rFonts w:ascii="SimSun" w:hAnsi="SimSun" w:eastAsia="SimSun" w:cs="SimSun"/>
                <w:color w:val="000000"/>
                <w:spacing w:val="-9"/>
                <w:sz w:val="21"/>
              </w:rPr>
              <w:t xml:space="preserve">分，中堆</w:t>
            </w:r>
            <w:r>
              <w:rPr>
                <w:rFonts w:ascii="SimSun" w:hAnsi="SimSun" w:eastAsia="SimSun" w:cs="SimSun"/>
                <w:color w:val="000000"/>
                <w:sz w:val="21"/>
              </w:rPr>
              <w:t xml:space="preserve">（一保洁车）</w:t>
            </w:r>
            <w:r>
              <w:rPr>
                <w:rFonts w:ascii="SimSun" w:hAnsi="SimSun" w:eastAsia="SimSun" w:cs="SimSun"/>
                <w:color w:val="000000"/>
                <w:spacing w:val="-20"/>
                <w:sz w:val="21"/>
              </w:rPr>
              <w:t xml:space="preserve">扣 0.5</w:t>
            </w:r>
            <w:r>
              <w:rPr>
                <w:rFonts w:ascii="SimSun" w:hAnsi="SimSun" w:eastAsia="SimSun" w:cs="SimSun"/>
                <w:color w:val="000000"/>
                <w:spacing w:val="-7"/>
                <w:sz w:val="21"/>
              </w:rPr>
              <w:t xml:space="preserve">分，小堆垃圾</w:t>
            </w:r>
            <w:r>
              <w:rPr>
                <w:rFonts w:ascii="SimSun" w:hAnsi="SimSun" w:eastAsia="SimSun" w:cs="SimSun"/>
                <w:color w:val="000000"/>
                <w:sz w:val="21"/>
              </w:rPr>
              <w:t xml:space="preserve">（一簸箕）</w:t>
            </w:r>
            <w:r>
              <w:rPr>
                <w:rFonts w:ascii="SimSun" w:hAnsi="SimSun" w:eastAsia="SimSun" w:cs="SimSun"/>
                <w:color w:val="000000"/>
                <w:spacing w:val="-19"/>
                <w:sz w:val="21"/>
              </w:rPr>
              <w:t xml:space="preserve">扣 0.2</w:t>
            </w:r>
            <w:r>
              <w:rPr>
                <w:rFonts w:ascii="SimSun" w:hAnsi="SimSun" w:eastAsia="SimSun" w:cs="SimSun"/>
                <w:color w:val="000000"/>
                <w:spacing w:val="-9"/>
                <w:sz w:val="21"/>
              </w:rPr>
              <w:t xml:space="preserve">分；袋装垃圾未及时收集，每处扣 </w:t>
            </w:r>
            <w:r>
              <w:rPr>
                <w:rFonts w:ascii="SimSun" w:hAnsi="SimSun" w:eastAsia="SimSun" w:cs="SimSun"/>
                <w:color w:val="000000"/>
                <w:sz w:val="21"/>
              </w:rPr>
              <w:t xml:space="preserve">0.1</w:t>
            </w:r>
            <w:r>
              <w:rPr>
                <w:rFonts w:ascii="SimSun" w:hAnsi="SimSun" w:eastAsia="SimSun" w:cs="SimSun"/>
                <w:color w:val="000000"/>
                <w:spacing w:val="-6"/>
                <w:sz w:val="21"/>
              </w:rPr>
              <w:t xml:space="preserve">分；主次干道垃圾未能随扫随清，归堆量过大，影响市容和</w:t>
            </w:r>
            <w:r>
              <w:rPr>
                <w:rFonts w:ascii="SimSun" w:hAnsi="SimSun" w:eastAsia="SimSun" w:cs="SimSun"/>
                <w:color w:val="000000"/>
                <w:sz w:val="21"/>
              </w:rPr>
              <w:t xml:space="preserve">交通，每例扣 0.5 分；绿岛、花坛、墙角、路边、沟渠、河坡等处有积存垃圾，1 平方米以下每处扣 0.2 分，1 平方米以上每处扣 0.5分。</w:t>
            </w:r>
            <w:r/>
          </w:p>
        </w:tc>
      </w:tr>
      <w:tr>
        <w:trPr>
          <w:trHeight w:val="8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 w:type="dxa"/>
            <w:vAlign w:val="top"/>
            <w:vMerge w:val="restart"/>
            <w:textDirection w:val="lrTb"/>
            <w:noWrap w:val="false"/>
          </w:tcPr>
          <w:p>
            <w:pPr>
              <w:ind w:left="164" w:right="0" w:firstLine="0"/>
              <w:spacing w:before="200" w:after="200" w:line="24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4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设施管理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49" w:type="dxa"/>
            <w:vAlign w:val="top"/>
            <w:textDirection w:val="lrTb"/>
            <w:noWrap w:val="false"/>
          </w:tcPr>
          <w:p>
            <w:pPr>
              <w:ind w:left="106" w:right="0" w:firstLine="0"/>
              <w:spacing w:before="10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pacing w:val="-2"/>
                <w:sz w:val="21"/>
              </w:rPr>
              <w:t xml:space="preserve">、果皮箱、</w:t>
            </w:r>
            <w:r>
              <w:rPr>
                <w:rFonts w:ascii="Arial" w:hAnsi="Arial" w:eastAsia="Arial" w:cs="Arial"/>
                <w:color w:val="000000"/>
                <w:spacing w:val="-2"/>
                <w:sz w:val="21"/>
              </w:rPr>
              <w:t xml:space="preserve">垃圾桶</w:t>
            </w:r>
            <w:r>
              <w:rPr>
                <w:rFonts w:ascii="SimSun" w:hAnsi="SimSun" w:eastAsia="SimSun" w:cs="SimSun"/>
                <w:color w:val="000000"/>
                <w:spacing w:val="-2"/>
                <w:sz w:val="21"/>
              </w:rPr>
              <w:t xml:space="preserve">、垃圾容器满溢，每个扣 0.2</w:t>
            </w:r>
            <w:r>
              <w:rPr>
                <w:rFonts w:ascii="SimSun" w:hAnsi="SimSun" w:eastAsia="SimSun" w:cs="SimSun"/>
                <w:color w:val="000000"/>
                <w:spacing w:val="-9"/>
                <w:sz w:val="21"/>
              </w:rPr>
              <w:t xml:space="preserve">分，周围不洁净扣 0.1</w:t>
            </w:r>
            <w:r>
              <w:rPr>
                <w:rFonts w:ascii="SimSun" w:hAnsi="SimSun" w:eastAsia="SimSun" w:cs="SimSun"/>
                <w:color w:val="000000"/>
                <w:spacing w:val="-8"/>
                <w:sz w:val="21"/>
              </w:rPr>
              <w:t xml:space="preserve">分；果皮箱、垃圾</w:t>
            </w:r>
            <w:r>
              <w:rPr>
                <w:rFonts w:ascii="Arial" w:hAnsi="Arial" w:eastAsia="Arial" w:cs="Arial"/>
                <w:color w:val="000000"/>
                <w:spacing w:val="-8"/>
                <w:sz w:val="21"/>
              </w:rPr>
              <w:t xml:space="preserve">桶</w:t>
            </w:r>
            <w:r>
              <w:rPr>
                <w:rFonts w:ascii="SimSun" w:hAnsi="SimSun" w:eastAsia="SimSun" w:cs="SimSun"/>
                <w:color w:val="000000"/>
                <w:spacing w:val="-8"/>
                <w:sz w:val="21"/>
              </w:rPr>
              <w:t xml:space="preserve">门未关、盖未盖，每只扣 0.1分；果皮箱、</w:t>
            </w:r>
            <w:r>
              <w:rPr>
                <w:rFonts w:ascii="Arial" w:hAnsi="Arial" w:eastAsia="Arial" w:cs="Arial"/>
                <w:color w:val="000000"/>
                <w:spacing w:val="-8"/>
                <w:sz w:val="21"/>
              </w:rPr>
              <w:t xml:space="preserve">垃圾桶</w:t>
            </w:r>
            <w:r>
              <w:rPr>
                <w:rFonts w:ascii="SimSun" w:hAnsi="SimSun" w:eastAsia="SimSun" w:cs="SimSun"/>
                <w:color w:val="000000"/>
                <w:spacing w:val="-8"/>
                <w:sz w:val="21"/>
              </w:rPr>
              <w:t xml:space="preserve">损坏未及时修复或更新每只扣 0.1 分；箱体遗失，固定螺钉未拔除，扣 0.1</w:t>
            </w:r>
            <w:r>
              <w:rPr>
                <w:rFonts w:ascii="SimSun" w:hAnsi="SimSun" w:eastAsia="SimSun" w:cs="SimSun"/>
                <w:color w:val="000000"/>
                <w:spacing w:val="-5"/>
                <w:sz w:val="21"/>
              </w:rPr>
              <w:t xml:space="preserve">分；果皮箱、</w:t>
            </w:r>
            <w:r>
              <w:rPr>
                <w:rFonts w:ascii="Arial" w:hAnsi="Arial" w:eastAsia="Arial" w:cs="Arial"/>
                <w:color w:val="000000"/>
                <w:spacing w:val="-5"/>
                <w:sz w:val="21"/>
              </w:rPr>
              <w:t xml:space="preserve">垃圾桶</w:t>
            </w:r>
            <w:r>
              <w:rPr>
                <w:rFonts w:ascii="SimSun" w:hAnsi="SimSun" w:eastAsia="SimSun" w:cs="SimSun"/>
                <w:color w:val="000000"/>
                <w:spacing w:val="-5"/>
                <w:sz w:val="21"/>
              </w:rPr>
              <w:t xml:space="preserve">未每日清洗，体表不洁、积灰、有油污，每个扣 0.1</w:t>
            </w:r>
            <w:r>
              <w:rPr>
                <w:rFonts w:ascii="SimSun" w:hAnsi="SimSun" w:eastAsia="SimSun" w:cs="SimSun"/>
                <w:color w:val="000000"/>
                <w:spacing w:val="-9"/>
                <w:sz w:val="21"/>
              </w:rPr>
              <w:t xml:space="preserve">分；</w:t>
            </w:r>
            <w:r>
              <w:rPr>
                <w:rFonts w:ascii="Arial" w:hAnsi="Arial" w:eastAsia="Arial" w:cs="Arial"/>
                <w:color w:val="000000"/>
                <w:spacing w:val="-9"/>
                <w:sz w:val="21"/>
              </w:rPr>
              <w:t xml:space="preserve">垃圾桶</w:t>
            </w:r>
            <w:r>
              <w:rPr>
                <w:rFonts w:ascii="SimSun" w:hAnsi="SimSun" w:eastAsia="SimSun" w:cs="SimSun"/>
                <w:color w:val="000000"/>
                <w:spacing w:val="-9"/>
                <w:sz w:val="21"/>
              </w:rPr>
              <w:t xml:space="preserve">乱摆放影响交通的，每例扣 0.1分；垃圾</w:t>
            </w:r>
            <w:r>
              <w:rPr>
                <w:rFonts w:ascii="SimSun" w:hAnsi="SimSun" w:eastAsia="SimSun" w:cs="SimSun"/>
                <w:color w:val="000000"/>
                <w:spacing w:val="-7"/>
                <w:sz w:val="21"/>
              </w:rPr>
              <w:t xml:space="preserve">容量超过 </w:t>
            </w:r>
            <w:r>
              <w:rPr>
                <w:rFonts w:ascii="SimSun" w:hAnsi="SimSun" w:eastAsia="SimSun" w:cs="SimSun"/>
                <w:color w:val="000000"/>
                <w:sz w:val="21"/>
              </w:rPr>
              <w:t xml:space="preserve">1/2，</w:t>
            </w:r>
            <w:r>
              <w:rPr>
                <w:rFonts w:ascii="SimSun" w:hAnsi="SimSun" w:eastAsia="SimSun" w:cs="SimSun"/>
                <w:color w:val="000000"/>
                <w:spacing w:val="-11"/>
                <w:sz w:val="21"/>
              </w:rPr>
              <w:t xml:space="preserve">每例扣 0.1分，破损、容貌不洁扣 0.1</w:t>
            </w:r>
            <w:r>
              <w:rPr>
                <w:rFonts w:ascii="SimSun" w:hAnsi="SimSun" w:eastAsia="SimSun" w:cs="SimSun"/>
                <w:color w:val="000000"/>
                <w:spacing w:val="-7"/>
                <w:sz w:val="21"/>
              </w:rPr>
              <w:t xml:space="preserve">分；果皮箱标识不符合</w:t>
            </w:r>
            <w:r>
              <w:rPr>
                <w:rFonts w:ascii="SimSun" w:hAnsi="SimSun" w:eastAsia="SimSun" w:cs="SimSun"/>
                <w:color w:val="000000"/>
                <w:sz w:val="21"/>
              </w:rPr>
              <w:t xml:space="preserve">要求，每例扣 0.1 分。</w:t>
            </w:r>
            <w:r/>
          </w:p>
        </w:tc>
      </w:tr>
      <w:tr>
        <w:trPr>
          <w:trHeight w:val="4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49" w:type="dxa"/>
            <w:vAlign w:val="top"/>
            <w:textDirection w:val="lrTb"/>
            <w:noWrap w:val="false"/>
          </w:tcPr>
          <w:p>
            <w:pPr>
              <w:ind w:left="106" w:right="0" w:firstLine="0"/>
              <w:spacing w:before="47"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pacing w:val="-1"/>
                <w:sz w:val="21"/>
              </w:rPr>
              <w:t xml:space="preserve">、保洁车、垃圾收集车破损，车体严重锈蚀，车体不洁、容貌不整、乱披乱挂的，作业工具未按规范摆放，每辆扣 0.1</w:t>
            </w:r>
            <w:r>
              <w:rPr>
                <w:rFonts w:ascii="SimSun" w:hAnsi="SimSun" w:eastAsia="SimSun" w:cs="SimSun"/>
                <w:color w:val="000000"/>
                <w:spacing w:val="-9"/>
                <w:sz w:val="21"/>
              </w:rPr>
              <w:t xml:space="preserve"> 分；保洁车、垃圾收集车乱停放，影响交通的, 每辆扣 0.1</w:t>
            </w:r>
            <w:r>
              <w:rPr>
                <w:rFonts w:ascii="SimSun" w:hAnsi="SimSun" w:eastAsia="SimSun" w:cs="SimSun"/>
                <w:color w:val="000000"/>
                <w:spacing w:val="-7"/>
                <w:sz w:val="21"/>
              </w:rPr>
              <w:t xml:space="preserve">分；当班作业结束后车内垃圾不</w:t>
            </w:r>
            <w:r>
              <w:rPr>
                <w:rFonts w:ascii="SimSun" w:hAnsi="SimSun" w:eastAsia="SimSun" w:cs="SimSun"/>
                <w:color w:val="000000"/>
                <w:sz w:val="21"/>
              </w:rPr>
              <w:t xml:space="preserve">及时送往垃圾收集站或垃圾收集点的，半车以上扣 0.1 分，满车扣 0.2 分。</w:t>
            </w:r>
            <w:r/>
          </w:p>
        </w:tc>
      </w:tr>
      <w:tr>
        <w:trPr>
          <w:trHeight w:val="5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 w:type="dxa"/>
            <w:vAlign w:val="top"/>
            <w:textDirection w:val="lrTb"/>
            <w:noWrap w:val="false"/>
          </w:tcPr>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投诉</w:t>
            </w:r>
            <w:r/>
          </w:p>
          <w:p>
            <w:pPr>
              <w:ind w:left="164" w:right="0" w:firstLine="0"/>
              <w:spacing w:before="200" w:after="200" w:line="24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举报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49"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9、电话受理、领导交办、新闻媒体曝光、市民投诉举报、网络问政的环境卫生问题，经确认有责的，每例扣 1 分；未在规定期限内整改解决的，每例扣 2 分；市级以上检查失责的每例扣 3分。</w:t>
            </w:r>
            <w:r/>
          </w:p>
        </w:tc>
      </w:tr>
    </w:tbl>
    <w:p>
      <w:pPr>
        <w:ind w:left="818" w:right="0" w:firstLine="0"/>
        <w:jc w:val="center"/>
        <w:spacing w:before="5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818" w:right="0" w:firstLine="0"/>
        <w:jc w:val="center"/>
        <w:spacing w:before="5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冶山街道环卫作业质量考核评分细则</w:t>
      </w:r>
      <w:r/>
    </w:p>
    <w:p>
      <w:pPr>
        <w:ind w:left="0" w:right="141" w:firstLine="211"/>
        <w:jc w:val="both"/>
        <w:spacing w:before="5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考核对象：冶山街道道路保洁及垃圾分类市场化服务外包中标单位                    考核项目：公厕保洁管理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3"/>
        <w:gridCol w:w="8861"/>
      </w:tblGrid>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3" w:type="dxa"/>
            <w:vAlign w:val="top"/>
            <w:textDirection w:val="lrTb"/>
            <w:noWrap w:val="false"/>
          </w:tcPr>
          <w:p>
            <w:pPr>
              <w:ind w:left="194" w:right="0" w:firstLine="0"/>
              <w:spacing w:before="200" w:after="20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861" w:type="dxa"/>
            <w:vAlign w:val="top"/>
            <w:textDirection w:val="lrTb"/>
            <w:noWrap w:val="false"/>
          </w:tcPr>
          <w:p>
            <w:pPr>
              <w:ind w:left="16" w:right="0" w:firstLine="0"/>
              <w:jc w:val="center"/>
              <w:spacing w:before="200" w:after="20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考核标准</w:t>
            </w:r>
            <w:r/>
          </w:p>
        </w:tc>
      </w:tr>
      <w:tr>
        <w:trPr>
          <w:trHeight w:val="40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3" w:type="dxa"/>
            <w:vAlign w:val="top"/>
            <w:vMerge w:val="restart"/>
            <w:textDirection w:val="lrTb"/>
            <w:noWrap w:val="false"/>
          </w:tcPr>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管理制度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61" w:type="dxa"/>
            <w:vAlign w:val="top"/>
            <w:textDirection w:val="lrTb"/>
            <w:noWrap w:val="false"/>
          </w:tcPr>
          <w:p>
            <w:pPr>
              <w:ind w:left="106" w:right="0" w:firstLine="0"/>
              <w:spacing w:before="2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1、按照统一要求设置公厕管理制度标牌,内容包括公厕名称、类别、公厕编号、管理单位、服务公约、联系电话、监督电话、开放时间等信息。未设置公厕管理制度标牌扣 0.5分，内容缺项、不准确每项扣 0.1分；</w:t>
            </w:r>
            <w:r/>
          </w:p>
        </w:tc>
      </w:tr>
      <w:tr>
        <w:trPr>
          <w:trHeight w:val="88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61" w:type="dxa"/>
            <w:vAlign w:val="top"/>
            <w:textDirection w:val="lrTb"/>
            <w:noWrap w:val="false"/>
          </w:tcPr>
          <w:p>
            <w:pPr>
              <w:ind w:left="106" w:right="0" w:firstLine="0"/>
              <w:spacing w:before="2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2、擅自关闭公厕，每例扣 1分；未 24 小时开放公厕，每例扣 2 分；在保洁时段（6：00-18：00）内未落实专人保洁扣 2分；一类公厕未实行双人保洁，每例扣 0.2 分；保洁员作业时段从事与保洁无关事项，每例扣 0.1分；有断岗、脱岗现象，每例扣 0.1分；保洁员未着统一服装（含服装不整、未着环卫裤的），每例扣 0.1 分，未佩戴上岗证扣 0.1分；超过 3 天不登记，每例扣 0.1 分，登记作假每例扣 0.1分；公厕保洁员（管理员）男超过 60 岁，女超过 55 岁，每例扣 0.5 分；不配合检查人</w:t>
            </w:r>
            <w:r>
              <w:rPr>
                <w:rFonts w:ascii="SimSun" w:hAnsi="SimSun" w:eastAsia="SimSun" w:cs="SimSun"/>
                <w:color w:val="000000"/>
                <w:spacing w:val="-10"/>
                <w:sz w:val="21"/>
              </w:rPr>
              <w:t xml:space="preserve">员检查工作的，每例扣 1 分；公厕免费开放后，继续收费的，每例扣 2 分；公厕内不得销售各类商品（计生、卫生用品除外、自助设备除外）、利用公厕从事其它经营活动或摆摊设点，每例扣 0.5分。保洁员未实行作业班次管理调度，每例扣 0.2分，未实行定期轮换调岗制度扣 0.2分。</w:t>
            </w:r>
            <w:r/>
          </w:p>
        </w:tc>
      </w:tr>
      <w:tr>
        <w:trPr>
          <w:trHeight w:val="4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3" w:type="dxa"/>
            <w:vAlign w:val="top"/>
            <w:vMerge w:val="restart"/>
            <w:textDirection w:val="lrTb"/>
            <w:noWrap w:val="false"/>
          </w:tcPr>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保洁质量</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61" w:type="dxa"/>
            <w:vAlign w:val="top"/>
            <w:textDirection w:val="lrTb"/>
            <w:noWrap w:val="false"/>
          </w:tcPr>
          <w:p>
            <w:pPr>
              <w:ind w:left="106" w:right="0" w:firstLine="0"/>
              <w:spacing w:before="2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3、厕所内有粪疤、尿碱，每处扣 0.1分；地面不净每处扣 0.1分；纸篓容量超出 2/3 不及时倾倒，每处扣 0.1 分；责任范围内有涂写、刻画、喷涂、张贴，每例扣 0.1分；有以下情形的，每例扣 0.1分：墙壁、天花、窗台、灯具、隔离板和门窗有蛛网，5cm 长度以上吊灰、积灰污迹，每列扣0.1分；</w:t>
            </w:r>
            <w:r/>
          </w:p>
        </w:tc>
      </w:tr>
      <w:tr>
        <w:trPr>
          <w:trHeight w:val="58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61" w:type="dxa"/>
            <w:vAlign w:val="top"/>
            <w:textDirection w:val="lrTb"/>
            <w:noWrap w:val="false"/>
          </w:tcPr>
          <w:p>
            <w:pPr>
              <w:ind w:left="106" w:right="0" w:firstLine="0"/>
              <w:spacing w:before="2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4、公厕通道地面不洁，内外地面有积水（0.5 ㎡以上）或有纸张、烟头、塑料袋等杂物 3 片以上，扣 0.1分；一、二类公厕坑内积粪，每座扣 2分，三类以下公厕每座扣 0.2分；消杀不彻底，可视范围内蝇蛆超过 5 只扣0.2分，10 只以上扣 0.1 分；有鼠患每只扣 0.5 分，2 只以上扣 0.1 分；</w:t>
            </w:r>
            <w:r/>
          </w:p>
        </w:tc>
      </w:tr>
      <w:tr>
        <w:trPr>
          <w:trHeight w:val="5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61" w:type="dxa"/>
            <w:vAlign w:val="top"/>
            <w:textDirection w:val="lrTb"/>
            <w:noWrap w:val="false"/>
          </w:tcPr>
          <w:p>
            <w:pPr>
              <w:ind w:left="106" w:right="0" w:firstLine="0"/>
              <w:spacing w:before="2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5、公厕外环境不洁，有垃圾、粪便、杂物堆放、晾晒衣物，乱搭建、乱堆放等情形，每例扣 0.1分；环卫管理的绿化植物枯死、黄土裸露面积≥1 ㎡，每例扣 0.1分；倒粪口内、外壁不净，有粪疤、尿碱，每例扣 0.1 分；管理室、休息间（工具房）不整洁、乱堆放杂物、私拉乱接电线，每例扣 0.1分。</w:t>
            </w:r>
            <w:r/>
          </w:p>
        </w:tc>
      </w:tr>
      <w:tr>
        <w:trPr>
          <w:trHeight w:val="56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3" w:type="dxa"/>
            <w:vAlign w:val="top"/>
            <w:vMerge w:val="restart"/>
            <w:textDirection w:val="lrTb"/>
            <w:noWrap w:val="false"/>
          </w:tcPr>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设施设备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61" w:type="dxa"/>
            <w:vAlign w:val="top"/>
            <w:textDirection w:val="lrTb"/>
            <w:noWrap w:val="false"/>
          </w:tcPr>
          <w:p>
            <w:pPr>
              <w:ind w:left="106" w:right="0" w:firstLine="0"/>
              <w:spacing w:before="8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pacing w:val="-4"/>
                <w:sz w:val="21"/>
              </w:rPr>
              <w:t xml:space="preserve">、未按国标设置性别标识扣 0.2</w:t>
            </w:r>
            <w:r>
              <w:rPr>
                <w:rFonts w:ascii="SimSun" w:hAnsi="SimSun" w:eastAsia="SimSun" w:cs="SimSun"/>
                <w:color w:val="000000"/>
                <w:spacing w:val="-17"/>
                <w:sz w:val="21"/>
              </w:rPr>
              <w:t xml:space="preserve">分，无 </w:t>
            </w:r>
            <w:r>
              <w:rPr>
                <w:rFonts w:ascii="SimSun" w:hAnsi="SimSun" w:eastAsia="SimSun" w:cs="SimSun"/>
                <w:color w:val="000000"/>
                <w:sz w:val="21"/>
              </w:rPr>
              <w:t xml:space="preserve">LED</w:t>
            </w:r>
            <w:r>
              <w:rPr>
                <w:rFonts w:ascii="SimSun" w:hAnsi="SimSun" w:eastAsia="SimSun" w:cs="SimSun"/>
                <w:color w:val="000000"/>
                <w:spacing w:val="-7"/>
                <w:sz w:val="21"/>
              </w:rPr>
              <w:t xml:space="preserve">“公共厕所 </w:t>
            </w:r>
            <w:r>
              <w:rPr>
                <w:rFonts w:ascii="SimSun" w:hAnsi="SimSun" w:eastAsia="SimSun" w:cs="SimSun"/>
                <w:color w:val="000000"/>
                <w:sz w:val="21"/>
              </w:rPr>
              <w:t xml:space="preserve">TOILET</w:t>
            </w:r>
            <w:r>
              <w:rPr>
                <w:rFonts w:ascii="SimSun" w:hAnsi="SimSun" w:eastAsia="SimSun" w:cs="SimSun"/>
                <w:color w:val="000000"/>
                <w:spacing w:val="-9"/>
                <w:sz w:val="21"/>
              </w:rPr>
              <w:t xml:space="preserve">”标识扣 0.2</w:t>
            </w:r>
            <w:r>
              <w:rPr>
                <w:rFonts w:ascii="SimSun" w:hAnsi="SimSun" w:eastAsia="SimSun" w:cs="SimSun"/>
                <w:color w:val="000000"/>
                <w:spacing w:val="-20"/>
                <w:sz w:val="21"/>
              </w:rPr>
              <w:t xml:space="preserve">分</w:t>
            </w:r>
            <w:r>
              <w:rPr>
                <w:rFonts w:ascii="SimSun" w:hAnsi="SimSun" w:eastAsia="SimSun" w:cs="SimSun"/>
                <w:color w:val="000000"/>
                <w:sz w:val="21"/>
              </w:rPr>
              <w:t xml:space="preserve">，LED</w:t>
            </w:r>
            <w:r>
              <w:rPr>
                <w:rFonts w:ascii="SimSun" w:hAnsi="SimSun" w:eastAsia="SimSun" w:cs="SimSun"/>
                <w:color w:val="000000"/>
                <w:spacing w:val="-15"/>
                <w:sz w:val="21"/>
              </w:rPr>
              <w:t xml:space="preserve"> 灯不亮扣 0.1</w:t>
            </w:r>
            <w:r>
              <w:rPr>
                <w:rFonts w:ascii="SimSun" w:hAnsi="SimSun" w:eastAsia="SimSun" w:cs="SimSun"/>
                <w:color w:val="000000"/>
                <w:spacing w:val="-9"/>
                <w:sz w:val="21"/>
              </w:rPr>
              <w:t xml:space="preserve">分，未设置男女标识牌、无障碍标志牌、坐式厕位标识牌，每例扣 0.2分；各类标牌设置不规范，破损、残缺、歪斜，每例扣 </w:t>
            </w:r>
            <w:r>
              <w:rPr>
                <w:rFonts w:ascii="SimSun" w:hAnsi="SimSun" w:eastAsia="SimSun" w:cs="SimSun"/>
                <w:color w:val="000000"/>
                <w:sz w:val="21"/>
              </w:rPr>
              <w:t xml:space="preserve">0.1分；公厕指示牌、公厕导向指示牌损坏、丢失，每处扣 0.2分；公厕导向指示牌信息不准、未及时更新扣 0.2 分；</w:t>
            </w:r>
            <w:r/>
          </w:p>
        </w:tc>
      </w:tr>
      <w:tr>
        <w:trPr>
          <w:trHeight w:val="76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61" w:type="dxa"/>
            <w:vAlign w:val="top"/>
            <w:textDirection w:val="lrTb"/>
            <w:noWrap w:val="false"/>
          </w:tcPr>
          <w:p>
            <w:pPr>
              <w:ind w:left="106" w:right="0" w:firstLine="0"/>
              <w:spacing w:before="78"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7、公厕采光差未采取照明措施弥补的扣 0.2分，夜间时段公厕入口处、男厕所、女厕所、无障碍间等处照明灯不亮，每处扣 0.1分；一类厕所室内硫化氢（mg/m3）0.01、氨（mg/m3）0.3，二类厕所室内硫化氢（mg/m3）0.01</w:t>
            </w:r>
            <w:r>
              <w:rPr>
                <w:rFonts w:ascii="SimSun" w:hAnsi="SimSun" w:eastAsia="SimSun" w:cs="SimSun"/>
                <w:color w:val="000000"/>
                <w:spacing w:val="-7"/>
                <w:sz w:val="21"/>
              </w:rPr>
              <w:t xml:space="preserve">、氨</w:t>
            </w:r>
            <w:r>
              <w:rPr>
                <w:rFonts w:ascii="SimSun" w:hAnsi="SimSun" w:eastAsia="SimSun" w:cs="SimSun"/>
                <w:color w:val="000000"/>
                <w:sz w:val="21"/>
              </w:rPr>
              <w:t xml:space="preserve">（mg/m3）1</w:t>
            </w:r>
            <w:r>
              <w:rPr>
                <w:rFonts w:ascii="SimSun" w:hAnsi="SimSun" w:eastAsia="SimSun" w:cs="SimSun"/>
                <w:color w:val="000000"/>
                <w:spacing w:val="-7"/>
                <w:sz w:val="21"/>
              </w:rPr>
              <w:t xml:space="preserve">，每超一项扣 </w:t>
            </w:r>
            <w:r>
              <w:rPr>
                <w:rFonts w:ascii="SimSun" w:hAnsi="SimSun" w:eastAsia="SimSun" w:cs="SimSun"/>
                <w:color w:val="000000"/>
                <w:sz w:val="21"/>
              </w:rPr>
              <w:t xml:space="preserve">0.2</w:t>
            </w:r>
            <w:r>
              <w:rPr>
                <w:rFonts w:ascii="SimSun" w:hAnsi="SimSun" w:eastAsia="SimSun" w:cs="SimSun"/>
                <w:color w:val="000000"/>
                <w:spacing w:val="-11"/>
                <w:sz w:val="21"/>
              </w:rPr>
              <w:t xml:space="preserve">分；未设置毒饵站，每例扣 </w:t>
            </w:r>
            <w:r>
              <w:rPr>
                <w:rFonts w:ascii="SimSun" w:hAnsi="SimSun" w:eastAsia="SimSun" w:cs="SimSun"/>
                <w:color w:val="000000"/>
                <w:sz w:val="21"/>
              </w:rPr>
              <w:t xml:space="preserve">0.2</w:t>
            </w:r>
            <w:r>
              <w:rPr>
                <w:rFonts w:ascii="SimSun" w:hAnsi="SimSun" w:eastAsia="SimSun" w:cs="SimSun"/>
                <w:color w:val="000000"/>
                <w:spacing w:val="-11"/>
                <w:sz w:val="21"/>
              </w:rPr>
              <w:t xml:space="preserve">分；毒饵站中未放置毒饵，扣 </w:t>
            </w:r>
            <w:r>
              <w:rPr>
                <w:rFonts w:ascii="SimSun" w:hAnsi="SimSun" w:eastAsia="SimSun" w:cs="SimSun"/>
                <w:color w:val="000000"/>
                <w:sz w:val="21"/>
              </w:rPr>
              <w:t xml:space="preserve">0.2</w:t>
            </w:r>
            <w:r>
              <w:rPr>
                <w:rFonts w:ascii="SimSun" w:hAnsi="SimSun" w:eastAsia="SimSun" w:cs="SimSun"/>
                <w:color w:val="000000"/>
                <w:spacing w:val="-11"/>
                <w:sz w:val="21"/>
              </w:rPr>
              <w:t xml:space="preserve"> 分；公厕因维修暂停开放 </w:t>
            </w:r>
            <w:r>
              <w:rPr>
                <w:rFonts w:ascii="SimSun" w:hAnsi="SimSun" w:eastAsia="SimSun" w:cs="SimSun"/>
                <w:color w:val="000000"/>
                <w:sz w:val="21"/>
              </w:rPr>
              <w:t xml:space="preserve">1</w:t>
            </w:r>
            <w:r>
              <w:rPr>
                <w:rFonts w:ascii="SimSun" w:hAnsi="SimSun" w:eastAsia="SimSun" w:cs="SimSun"/>
                <w:color w:val="000000"/>
                <w:spacing w:val="-11"/>
                <w:sz w:val="21"/>
              </w:rPr>
              <w:t xml:space="preserve"> 天以上未向市局报告扣 </w:t>
            </w:r>
            <w:r>
              <w:rPr>
                <w:rFonts w:ascii="SimSun" w:hAnsi="SimSun" w:eastAsia="SimSun" w:cs="SimSun"/>
                <w:color w:val="000000"/>
                <w:sz w:val="21"/>
              </w:rPr>
              <w:t xml:space="preserve">0.2</w:t>
            </w:r>
            <w:r>
              <w:rPr>
                <w:rFonts w:ascii="SimSun" w:hAnsi="SimSun" w:eastAsia="SimSun" w:cs="SimSun"/>
                <w:color w:val="000000"/>
                <w:spacing w:val="-8"/>
                <w:sz w:val="21"/>
              </w:rPr>
              <w:t xml:space="preserve">分，未提前张贴告示告知的</w:t>
            </w:r>
            <w:r>
              <w:rPr>
                <w:rFonts w:ascii="SimSun" w:hAnsi="SimSun" w:eastAsia="SimSun" w:cs="SimSun"/>
                <w:color w:val="000000"/>
                <w:sz w:val="21"/>
              </w:rPr>
              <w:t xml:space="preserve">（</w:t>
            </w:r>
            <w:r>
              <w:rPr>
                <w:rFonts w:ascii="SimSun" w:hAnsi="SimSun" w:eastAsia="SimSun" w:cs="SimSun"/>
                <w:color w:val="000000"/>
                <w:spacing w:val="-2"/>
                <w:sz w:val="21"/>
              </w:rPr>
              <w:t xml:space="preserve">维修周期、附近替代公厕方位</w:t>
            </w:r>
            <w:r>
              <w:rPr>
                <w:rFonts w:ascii="SimSun" w:hAnsi="SimSun" w:eastAsia="SimSun" w:cs="SimSun"/>
                <w:color w:val="000000"/>
                <w:sz w:val="21"/>
              </w:rPr>
              <w:t xml:space="preserve">）扣 0.5 分；</w:t>
            </w:r>
            <w:r/>
          </w:p>
        </w:tc>
      </w:tr>
      <w:tr>
        <w:trPr>
          <w:trHeight w:val="31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61" w:type="dxa"/>
            <w:vAlign w:val="top"/>
            <w:textDirection w:val="lrTb"/>
            <w:noWrap w:val="false"/>
          </w:tcPr>
          <w:p>
            <w:pPr>
              <w:ind w:left="106" w:right="0" w:firstLine="0"/>
              <w:spacing w:before="2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pacing w:val="-2"/>
                <w:sz w:val="21"/>
              </w:rPr>
              <w:t xml:space="preserve">、用水、用电系统未正常启用的每项扣 0.2</w:t>
            </w:r>
            <w:r>
              <w:rPr>
                <w:rFonts w:ascii="SimSun" w:hAnsi="SimSun" w:eastAsia="SimSun" w:cs="SimSun"/>
                <w:color w:val="000000"/>
                <w:spacing w:val="-7"/>
                <w:sz w:val="21"/>
              </w:rPr>
              <w:t xml:space="preserve">分；洗手水龙头、水箱、水阀缺失、破损或漏水，灯泡、开关损坏，每例扣 0.1</w:t>
            </w:r>
            <w:r>
              <w:rPr>
                <w:rFonts w:ascii="SimSun" w:hAnsi="SimSun" w:eastAsia="SimSun" w:cs="SimSun"/>
                <w:color w:val="000000"/>
                <w:spacing w:val="-8"/>
                <w:sz w:val="21"/>
              </w:rPr>
              <w:t xml:space="preserve">分；公厕屋顶、墙体渗漏，墙面破损超过 </w:t>
            </w:r>
            <w:r>
              <w:rPr>
                <w:rFonts w:ascii="SimSun" w:hAnsi="SimSun" w:eastAsia="SimSun" w:cs="SimSun"/>
                <w:color w:val="000000"/>
                <w:sz w:val="21"/>
              </w:rPr>
              <w:t xml:space="preserve">0.5</w:t>
            </w:r>
            <w:r>
              <w:rPr>
                <w:rFonts w:ascii="SimSun" w:hAnsi="SimSun" w:eastAsia="SimSun" w:cs="SimSun"/>
                <w:color w:val="000000"/>
                <w:spacing w:val="-11"/>
                <w:sz w:val="21"/>
              </w:rPr>
              <w:t xml:space="preserve"> ㎡的每处扣 0.2</w:t>
            </w:r>
            <w:r>
              <w:rPr>
                <w:rFonts w:ascii="SimSun" w:hAnsi="SimSun" w:eastAsia="SimSun" w:cs="SimSun"/>
                <w:color w:val="000000"/>
                <w:spacing w:val="-6"/>
                <w:sz w:val="21"/>
              </w:rPr>
              <w:t xml:space="preserve">分；墙壁、天花、门窗、灯具、隔板、</w:t>
            </w:r>
            <w:r>
              <w:rPr>
                <w:rFonts w:ascii="SimSun" w:hAnsi="SimSun" w:eastAsia="SimSun" w:cs="SimSun"/>
                <w:color w:val="000000"/>
                <w:spacing w:val="-7"/>
                <w:sz w:val="21"/>
              </w:rPr>
              <w:t xml:space="preserve">镜子、挂衣钩、纸篓、洗手池台面及水池、大小便器、拖把池、上下水管缺失和破损，每处扣 0.2</w:t>
            </w:r>
            <w:r>
              <w:rPr>
                <w:rFonts w:ascii="SimSun" w:hAnsi="SimSun" w:eastAsia="SimSun" w:cs="SimSun"/>
                <w:color w:val="000000"/>
                <w:spacing w:val="-10"/>
                <w:sz w:val="21"/>
              </w:rPr>
              <w:t xml:space="preserve"> 分；室内地面、便池、便槽、墙裙，瓷砖破损 </w:t>
            </w:r>
            <w:r>
              <w:rPr>
                <w:rFonts w:ascii="SimSun" w:hAnsi="SimSun" w:eastAsia="SimSun" w:cs="SimSun"/>
                <w:color w:val="000000"/>
                <w:sz w:val="21"/>
              </w:rPr>
              <w:t xml:space="preserve">2</w:t>
            </w:r>
            <w:r>
              <w:rPr>
                <w:rFonts w:ascii="SimSun" w:hAnsi="SimSun" w:eastAsia="SimSun" w:cs="SimSun"/>
                <w:color w:val="000000"/>
                <w:spacing w:val="-12"/>
                <w:sz w:val="21"/>
              </w:rPr>
              <w:t xml:space="preserve"> 块以上，每例扣 0.2</w:t>
            </w:r>
            <w:r>
              <w:rPr>
                <w:rFonts w:ascii="SimSun" w:hAnsi="SimSun" w:eastAsia="SimSun" w:cs="SimSun"/>
                <w:color w:val="000000"/>
                <w:spacing w:val="-10"/>
                <w:sz w:val="21"/>
              </w:rPr>
              <w:t xml:space="preserve">分；倒粪口设施破损扣 0.2 分；隔间门锁无法关闭扣 </w:t>
            </w:r>
            <w:r>
              <w:rPr>
                <w:rFonts w:ascii="SimSun" w:hAnsi="SimSun" w:eastAsia="SimSun" w:cs="SimSun"/>
                <w:color w:val="000000"/>
                <w:sz w:val="21"/>
              </w:rPr>
              <w:t xml:space="preserve">0.2</w:t>
            </w:r>
            <w:r>
              <w:rPr>
                <w:rFonts w:ascii="SimSun" w:hAnsi="SimSun" w:eastAsia="SimSun" w:cs="SimSun"/>
                <w:color w:val="000000"/>
                <w:spacing w:val="-14"/>
                <w:sz w:val="21"/>
              </w:rPr>
              <w:t xml:space="preserve">分；</w:t>
            </w:r>
            <w:r>
              <w:rPr>
                <w:rFonts w:ascii="SimSun" w:hAnsi="SimSun" w:eastAsia="SimSun" w:cs="SimSun"/>
                <w:color w:val="000000"/>
                <w:spacing w:val="-6"/>
                <w:sz w:val="21"/>
              </w:rPr>
              <w:t xml:space="preserve">化粪池无盖扣 </w:t>
            </w:r>
            <w:r>
              <w:rPr>
                <w:rFonts w:ascii="SimSun" w:hAnsi="SimSun" w:eastAsia="SimSun" w:cs="SimSun"/>
                <w:color w:val="000000"/>
                <w:sz w:val="21"/>
              </w:rPr>
              <w:t xml:space="preserve">1</w:t>
            </w:r>
            <w:r>
              <w:rPr>
                <w:rFonts w:ascii="SimSun" w:hAnsi="SimSun" w:eastAsia="SimSun" w:cs="SimSun"/>
                <w:color w:val="000000"/>
                <w:spacing w:val="-11"/>
                <w:sz w:val="21"/>
              </w:rPr>
              <w:t xml:space="preserve"> 分，有盖未盖扣 </w:t>
            </w:r>
            <w:r>
              <w:rPr>
                <w:rFonts w:ascii="SimSun" w:hAnsi="SimSun" w:eastAsia="SimSun" w:cs="SimSun"/>
                <w:color w:val="000000"/>
                <w:sz w:val="21"/>
              </w:rPr>
              <w:t xml:space="preserve">0.2</w:t>
            </w:r>
            <w:r>
              <w:rPr>
                <w:rFonts w:ascii="SimSun" w:hAnsi="SimSun" w:eastAsia="SimSun" w:cs="SimSun"/>
                <w:color w:val="000000"/>
                <w:spacing w:val="-7"/>
                <w:sz w:val="21"/>
              </w:rPr>
              <w:t xml:space="preserve">分，盖板未盖严</w:t>
            </w:r>
            <w:r>
              <w:rPr>
                <w:rFonts w:ascii="SimSun" w:hAnsi="SimSun" w:eastAsia="SimSun" w:cs="SimSun"/>
                <w:color w:val="000000"/>
                <w:sz w:val="21"/>
              </w:rPr>
              <w:t xml:space="preserve">（</w:t>
            </w:r>
            <w:r>
              <w:rPr>
                <w:rFonts w:ascii="SimSun" w:hAnsi="SimSun" w:eastAsia="SimSun" w:cs="SimSun"/>
                <w:color w:val="000000"/>
                <w:spacing w:val="-8"/>
                <w:sz w:val="21"/>
              </w:rPr>
              <w:t xml:space="preserve">大于池口 </w:t>
            </w:r>
            <w:r>
              <w:rPr>
                <w:rFonts w:ascii="SimSun" w:hAnsi="SimSun" w:eastAsia="SimSun" w:cs="SimSun"/>
                <w:color w:val="000000"/>
                <w:sz w:val="21"/>
              </w:rPr>
              <w:t xml:space="preserve">1/3）</w:t>
            </w:r>
            <w:r>
              <w:rPr>
                <w:rFonts w:ascii="SimSun" w:hAnsi="SimSun" w:eastAsia="SimSun" w:cs="SimSun"/>
                <w:color w:val="000000"/>
                <w:spacing w:val="-19"/>
                <w:sz w:val="21"/>
              </w:rPr>
              <w:t xml:space="preserve">扣 </w:t>
            </w:r>
            <w:r>
              <w:rPr>
                <w:rFonts w:ascii="SimSun" w:hAnsi="SimSun" w:eastAsia="SimSun" w:cs="SimSun"/>
                <w:color w:val="000000"/>
                <w:sz w:val="21"/>
              </w:rPr>
              <w:t xml:space="preserve">0.1</w:t>
            </w:r>
            <w:r>
              <w:rPr>
                <w:rFonts w:ascii="SimSun" w:hAnsi="SimSun" w:eastAsia="SimSun" w:cs="SimSun"/>
                <w:color w:val="000000"/>
                <w:spacing w:val="-10"/>
                <w:sz w:val="21"/>
              </w:rPr>
              <w:t xml:space="preserve">分，盖板不洁扣 </w:t>
            </w:r>
            <w:r>
              <w:rPr>
                <w:rFonts w:ascii="SimSun" w:hAnsi="SimSun" w:eastAsia="SimSun" w:cs="SimSun"/>
                <w:color w:val="000000"/>
                <w:sz w:val="21"/>
              </w:rPr>
              <w:t xml:space="preserve">0.1</w:t>
            </w:r>
            <w:r>
              <w:rPr>
                <w:rFonts w:ascii="SimSun" w:hAnsi="SimSun" w:eastAsia="SimSun" w:cs="SimSun"/>
                <w:color w:val="000000"/>
                <w:spacing w:val="-11"/>
                <w:sz w:val="21"/>
              </w:rPr>
              <w:t xml:space="preserve">分，盖板破损扣 </w:t>
            </w:r>
            <w:r>
              <w:rPr>
                <w:rFonts w:ascii="SimSun" w:hAnsi="SimSun" w:eastAsia="SimSun" w:cs="SimSun"/>
                <w:color w:val="000000"/>
                <w:sz w:val="21"/>
              </w:rPr>
              <w:t xml:space="preserve">0.1</w:t>
            </w:r>
            <w:r>
              <w:rPr>
                <w:rFonts w:ascii="SimSun" w:hAnsi="SimSun" w:eastAsia="SimSun" w:cs="SimSun"/>
                <w:color w:val="000000"/>
                <w:spacing w:val="-11"/>
                <w:sz w:val="21"/>
              </w:rPr>
              <w:t xml:space="preserve"> 分；粪便满溢扣 0.5</w:t>
            </w:r>
            <w:r>
              <w:rPr>
                <w:rFonts w:ascii="SimSun" w:hAnsi="SimSun" w:eastAsia="SimSun" w:cs="SimSun"/>
                <w:color w:val="000000"/>
                <w:spacing w:val="-10"/>
                <w:sz w:val="21"/>
              </w:rPr>
              <w:t xml:space="preserve"> 分；清掏粪便未及时清运扣 0.5</w:t>
            </w:r>
            <w:r>
              <w:rPr>
                <w:rFonts w:ascii="SimSun" w:hAnsi="SimSun" w:eastAsia="SimSun" w:cs="SimSun"/>
                <w:color w:val="000000"/>
                <w:spacing w:val="-11"/>
                <w:sz w:val="21"/>
              </w:rPr>
              <w:t xml:space="preserve"> 分，容器未密闭扣 </w:t>
            </w:r>
            <w:r>
              <w:rPr>
                <w:rFonts w:ascii="SimSun" w:hAnsi="SimSun" w:eastAsia="SimSun" w:cs="SimSun"/>
                <w:color w:val="000000"/>
                <w:sz w:val="21"/>
              </w:rPr>
              <w:t xml:space="preserve">0.2</w:t>
            </w:r>
            <w:r>
              <w:rPr>
                <w:rFonts w:ascii="SimSun" w:hAnsi="SimSun" w:eastAsia="SimSun" w:cs="SimSun"/>
                <w:color w:val="000000"/>
                <w:spacing w:val="-6"/>
                <w:sz w:val="21"/>
              </w:rPr>
              <w:t xml:space="preserve">分，清运粪便后未清扫冲洗地</w:t>
            </w:r>
            <w:r>
              <w:rPr>
                <w:rFonts w:ascii="SimSun" w:hAnsi="SimSun" w:eastAsia="SimSun" w:cs="SimSun"/>
                <w:color w:val="000000"/>
                <w:sz w:val="21"/>
              </w:rPr>
              <w:t xml:space="preserve">面每例扣 0.2分，沿途抛洒滴漏每平方米扣 0.5 分；</w:t>
            </w:r>
            <w:r/>
          </w:p>
        </w:tc>
      </w:tr>
      <w:tr>
        <w:trPr>
          <w:trHeight w:val="67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61" w:type="dxa"/>
            <w:vAlign w:val="top"/>
            <w:textDirection w:val="lrTb"/>
            <w:noWrap w:val="false"/>
          </w:tcPr>
          <w:p>
            <w:pPr>
              <w:ind w:left="106" w:right="0" w:firstLine="0"/>
              <w:spacing w:before="3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pacing w:val="-2"/>
                <w:sz w:val="21"/>
              </w:rPr>
              <w:t xml:space="preserve">、未按公厕类别要求设置洗手液分配器、干手器等，每项扣 0.1</w:t>
            </w:r>
            <w:r>
              <w:rPr>
                <w:rFonts w:ascii="SimSun" w:hAnsi="SimSun" w:eastAsia="SimSun" w:cs="SimSun"/>
                <w:color w:val="000000"/>
                <w:spacing w:val="-8"/>
                <w:sz w:val="21"/>
              </w:rPr>
              <w:t xml:space="preserve">分；未及时添加洗手液的，洗手液兑水的，每项扣 0.1分；干手器不能正常使用的，每例扣 0.1分；无障碍通道不能正常使用的扣 0.2</w:t>
            </w:r>
            <w:r>
              <w:rPr>
                <w:rFonts w:ascii="SimSun" w:hAnsi="SimSun" w:eastAsia="SimSun" w:cs="SimSun"/>
                <w:color w:val="000000"/>
                <w:spacing w:val="-6"/>
                <w:sz w:val="21"/>
              </w:rPr>
              <w:t xml:space="preserve">分，扶手缺失破损、安装不</w:t>
            </w:r>
            <w:r>
              <w:rPr>
                <w:rFonts w:ascii="SimSun" w:hAnsi="SimSun" w:eastAsia="SimSun" w:cs="SimSun"/>
                <w:color w:val="000000"/>
                <w:spacing w:val="-5"/>
                <w:sz w:val="21"/>
              </w:rPr>
              <w:t xml:space="preserve">牢固松动的每项扣 </w:t>
            </w:r>
            <w:r>
              <w:rPr>
                <w:rFonts w:ascii="SimSun" w:hAnsi="SimSun" w:eastAsia="SimSun" w:cs="SimSun"/>
                <w:color w:val="000000"/>
                <w:sz w:val="21"/>
              </w:rPr>
              <w:t xml:space="preserve">0.1</w:t>
            </w:r>
            <w:r>
              <w:rPr>
                <w:rFonts w:ascii="SimSun" w:hAnsi="SimSun" w:eastAsia="SimSun" w:cs="SimSun"/>
                <w:color w:val="000000"/>
                <w:spacing w:val="-10"/>
                <w:sz w:val="21"/>
              </w:rPr>
              <w:t xml:space="preserve">分；无障碍间未开放使用的扣 </w:t>
            </w:r>
            <w:r>
              <w:rPr>
                <w:rFonts w:ascii="SimSun" w:hAnsi="SimSun" w:eastAsia="SimSun" w:cs="SimSun"/>
                <w:color w:val="000000"/>
                <w:sz w:val="21"/>
              </w:rPr>
              <w:t xml:space="preserve">1</w:t>
            </w:r>
            <w:r>
              <w:rPr>
                <w:rFonts w:ascii="SimSun" w:hAnsi="SimSun" w:eastAsia="SimSun" w:cs="SimSun"/>
                <w:color w:val="000000"/>
                <w:spacing w:val="-10"/>
                <w:sz w:val="21"/>
              </w:rPr>
              <w:t xml:space="preserve"> 分；无障碍间摆放杂物的扣 </w:t>
            </w:r>
            <w:r>
              <w:rPr>
                <w:rFonts w:ascii="SimSun" w:hAnsi="SimSun" w:eastAsia="SimSun" w:cs="SimSun"/>
                <w:color w:val="000000"/>
                <w:sz w:val="21"/>
              </w:rPr>
              <w:t xml:space="preserve">0.5</w:t>
            </w:r>
            <w:r>
              <w:rPr>
                <w:rFonts w:ascii="SimSun" w:hAnsi="SimSun" w:eastAsia="SimSun" w:cs="SimSun"/>
                <w:color w:val="000000"/>
                <w:spacing w:val="-9"/>
                <w:sz w:val="21"/>
              </w:rPr>
              <w:t xml:space="preserve"> 分；无障碍间卫生洁具及辅助设施缺失、破损的每项扣 </w:t>
            </w:r>
            <w:r>
              <w:rPr>
                <w:rFonts w:ascii="SimSun" w:hAnsi="SimSun" w:eastAsia="SimSun" w:cs="SimSun"/>
                <w:color w:val="000000"/>
                <w:sz w:val="21"/>
              </w:rPr>
              <w:t xml:space="preserve">1</w:t>
            </w:r>
            <w:r>
              <w:rPr>
                <w:rFonts w:ascii="SimSun" w:hAnsi="SimSun" w:eastAsia="SimSun" w:cs="SimSun"/>
                <w:color w:val="000000"/>
                <w:spacing w:val="-8"/>
                <w:sz w:val="21"/>
              </w:rPr>
              <w:t xml:space="preserve"> 分；洗手龙头或便器的水压达不到正常流量、自动感应设施不敏锐，影响使</w:t>
            </w:r>
            <w:r>
              <w:rPr>
                <w:rFonts w:ascii="SimSun" w:hAnsi="SimSun" w:eastAsia="SimSun" w:cs="SimSun"/>
                <w:color w:val="000000"/>
                <w:spacing w:val="-1"/>
                <w:sz w:val="21"/>
              </w:rPr>
              <w:t xml:space="preserve">用效果的，</w:t>
            </w:r>
            <w:r>
              <w:rPr>
                <w:rFonts w:ascii="SimSun" w:hAnsi="SimSun" w:eastAsia="SimSun" w:cs="SimSun"/>
                <w:color w:val="000000"/>
                <w:spacing w:val="-5"/>
                <w:sz w:val="21"/>
              </w:rPr>
              <w:t xml:space="preserve">每例扣 0.1分；未按规定提供厕纸、擦手纸扣 0.1分；环卫公厕拆字上墙或收到相关部门拆除通知，管养单位未及时上报相关信息的（收到拆除通知 3 个工作日内），扣 0.1分。</w:t>
            </w:r>
            <w:r/>
          </w:p>
        </w:tc>
      </w:tr>
      <w:tr>
        <w:trPr>
          <w:trHeight w:val="6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3" w:type="dxa"/>
            <w:vAlign w:val="top"/>
            <w:textDirection w:val="lrTb"/>
            <w:noWrap w:val="false"/>
          </w:tcPr>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投诉举报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61" w:type="dxa"/>
            <w:vAlign w:val="top"/>
            <w:textDirection w:val="lrTb"/>
            <w:noWrap w:val="false"/>
          </w:tcPr>
          <w:p>
            <w:pPr>
              <w:ind w:left="106" w:right="0" w:firstLine="0"/>
              <w:spacing w:before="2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color w:val="000000"/>
                <w:spacing w:val="-1"/>
                <w:sz w:val="21"/>
              </w:rPr>
              <w:t xml:space="preserve">、公开电话受理、领导交办、新闻媒体曝光、市民投诉举报、网络问政的公厕管理问题，经确认有责的，每例扣 1</w:t>
            </w:r>
            <w:r>
              <w:rPr>
                <w:rFonts w:ascii="SimSun" w:hAnsi="SimSun" w:eastAsia="SimSun" w:cs="SimSun"/>
                <w:color w:val="000000"/>
                <w:spacing w:val="-7"/>
                <w:sz w:val="21"/>
              </w:rPr>
              <w:t xml:space="preserve">分；未在规定期限</w:t>
            </w:r>
            <w:r>
              <w:rPr>
                <w:rFonts w:ascii="SimSun" w:hAnsi="SimSun" w:eastAsia="SimSun" w:cs="SimSun"/>
                <w:color w:val="000000"/>
                <w:sz w:val="21"/>
              </w:rPr>
              <w:t xml:space="preserve">（5</w:t>
            </w:r>
            <w:r>
              <w:rPr>
                <w:rFonts w:ascii="SimSun" w:hAnsi="SimSun" w:eastAsia="SimSun" w:cs="SimSun"/>
                <w:color w:val="000000"/>
                <w:spacing w:val="-9"/>
                <w:sz w:val="21"/>
              </w:rPr>
              <w:t xml:space="preserve"> 个工作日</w:t>
            </w:r>
            <w:r>
              <w:rPr>
                <w:rFonts w:ascii="SimSun" w:hAnsi="SimSun" w:eastAsia="SimSun" w:cs="SimSun"/>
                <w:color w:val="000000"/>
                <w:sz w:val="21"/>
              </w:rPr>
              <w:t xml:space="preserve">）</w:t>
            </w:r>
            <w:r>
              <w:rPr>
                <w:rFonts w:ascii="SimSun" w:hAnsi="SimSun" w:eastAsia="SimSun" w:cs="SimSun"/>
                <w:color w:val="000000"/>
                <w:spacing w:val="-4"/>
                <w:sz w:val="21"/>
              </w:rPr>
              <w:t xml:space="preserve">内整改解决的，每例扣 </w:t>
            </w:r>
            <w:r>
              <w:rPr>
                <w:rFonts w:ascii="SimSun" w:hAnsi="SimSun" w:eastAsia="SimSun" w:cs="SimSun"/>
                <w:color w:val="000000"/>
                <w:sz w:val="21"/>
              </w:rPr>
              <w:t xml:space="preserve">2</w:t>
            </w:r>
            <w:r>
              <w:rPr>
                <w:rFonts w:ascii="SimSun" w:hAnsi="SimSun" w:eastAsia="SimSun" w:cs="SimSun"/>
                <w:color w:val="000000"/>
                <w:spacing w:val="-9"/>
                <w:sz w:val="21"/>
              </w:rPr>
              <w:t xml:space="preserve"> 分；区级以上检查失责任分的每例扣 1</w:t>
            </w:r>
            <w:r>
              <w:rPr>
                <w:rFonts w:ascii="SimSun" w:hAnsi="SimSun" w:eastAsia="SimSun" w:cs="SimSun"/>
                <w:color w:val="000000"/>
                <w:spacing w:val="-13"/>
                <w:sz w:val="21"/>
              </w:rPr>
              <w:t xml:space="preserve">分；</w:t>
            </w:r>
            <w:r>
              <w:rPr>
                <w:rFonts w:ascii="SimSun" w:hAnsi="SimSun" w:eastAsia="SimSun" w:cs="SimSun"/>
                <w:color w:val="000000"/>
                <w:spacing w:val="-1"/>
                <w:sz w:val="21"/>
              </w:rPr>
              <w:t xml:space="preserve">公</w:t>
            </w:r>
            <w:r>
              <w:rPr>
                <w:rFonts w:ascii="SimSun" w:hAnsi="SimSun" w:eastAsia="SimSun" w:cs="SimSun"/>
                <w:color w:val="000000"/>
                <w:spacing w:val="-5"/>
                <w:sz w:val="21"/>
              </w:rPr>
              <w:t xml:space="preserve">厕保洁员（管理员）工作用语不文明、服务态度差、着装不整齐（袒腹露背、敞胸露怀），遭市民投诉举报经确认的，每例扣 0.5分，单位不及时处理扣 1分；与考核人员、服务对象发生纠纷矛盾，承担主要责任扣 1分，承担全部责任扣 2分。</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818" w:right="0" w:firstLine="0"/>
        <w:jc w:val="center"/>
        <w:spacing w:before="5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818" w:right="0" w:firstLine="0"/>
        <w:jc w:val="center"/>
        <w:spacing w:before="5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冶山街道环卫作业质量考核评分细则</w:t>
      </w:r>
      <w:r/>
    </w:p>
    <w:p>
      <w:pPr>
        <w:ind w:left="0" w:right="141" w:firstLine="211"/>
        <w:jc w:val="both"/>
        <w:spacing w:before="5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考核对象：冶山街道路保洁及垃圾分类市场化服务外包中标单位                   考核项目：垃圾清运中转</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6"/>
        <w:gridCol w:w="8858"/>
      </w:tblGrid>
      <w:tr>
        <w:trPr>
          <w:trHeight w:val="4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 w:type="dxa"/>
            <w:vAlign w:val="top"/>
            <w:textDirection w:val="lrTb"/>
            <w:noWrap w:val="false"/>
          </w:tcPr>
          <w:p>
            <w:pPr>
              <w:ind w:left="184" w:right="0" w:firstLine="0"/>
              <w:spacing w:before="42" w:after="200" w:line="33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858" w:type="dxa"/>
            <w:vAlign w:val="top"/>
            <w:textDirection w:val="lrTb"/>
            <w:noWrap w:val="false"/>
          </w:tcPr>
          <w:p>
            <w:pPr>
              <w:ind w:left="13" w:right="0" w:firstLine="0"/>
              <w:jc w:val="center"/>
              <w:spacing w:before="42" w:after="200" w:line="338"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1"/>
              </w:rPr>
              <w:t xml:space="preserve">考核标准</w:t>
            </w:r>
            <w:r/>
          </w:p>
        </w:tc>
      </w:tr>
      <w:tr>
        <w:trPr>
          <w:trHeight w:val="8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6" w:type="dxa"/>
            <w:vAlign w:val="top"/>
            <w:vMerge w:val="restart"/>
            <w:textDirection w:val="lrTb"/>
            <w:noWrap w:val="false"/>
          </w:tcPr>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管理规定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58" w:type="dxa"/>
            <w:vAlign w:val="top"/>
            <w:textDirection w:val="lrTb"/>
            <w:noWrap w:val="false"/>
          </w:tcPr>
          <w:p>
            <w:pPr>
              <w:ind w:left="107" w:right="0" w:firstLine="0"/>
              <w:spacing w:before="26"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1、中转站（含移动式垃圾压缩中转站）无站名扣 0.5 分；管理制度、作业时间、安全操作规定、安全提示标识未上墙等，每例扣 0.2 分；台帐（含消杀台账）记录不全扣 0.2分，不使用无害化垃圾检测合格单，扣 0.1分；工作人员未着环卫统一服装（含服装不整、未着环卫裤的），每例扣 0.1分；未佩证上岗的，每例扣 0.1分；考核本不登记，每例扣 0.1分，超过 3 天不登记每例扣 0.2 分，登记作假每例扣 0.2分；作业时未戴口罩, 每例扣 0.1 分；未按规定时间开放扣0.5分，提前关门扣 0.5分；管理人员</w:t>
            </w:r>
            <w:r>
              <w:rPr>
                <w:rFonts w:ascii="Arial" w:hAnsi="Arial" w:eastAsia="Arial" w:cs="Arial"/>
                <w:color w:val="000000"/>
                <w:sz w:val="21"/>
              </w:rPr>
              <w:t xml:space="preserve">未按挂牌时间到岗扣0.2分；管理人员作业时段从事与工作无关事项，每例扣0.1分；有断岗、脱岗现象，每例扣0.1分；</w:t>
            </w:r>
            <w:r/>
          </w:p>
        </w:tc>
      </w:tr>
      <w:tr>
        <w:trPr>
          <w:trHeight w:val="2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58" w:type="dxa"/>
            <w:vAlign w:val="top"/>
            <w:textDirection w:val="lrTb"/>
            <w:noWrap w:val="false"/>
          </w:tcPr>
          <w:p>
            <w:pPr>
              <w:ind w:left="107" w:right="0" w:firstLine="0"/>
              <w:spacing w:before="26"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2、未经批准，随意设置临时生活垃圾中转点，每例扣 1 分；</w:t>
            </w:r>
            <w:r/>
          </w:p>
        </w:tc>
      </w:tr>
      <w:tr>
        <w:trPr>
          <w:trHeight w:val="6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6" w:type="dxa"/>
            <w:vAlign w:val="top"/>
            <w:vMerge w:val="restart"/>
            <w:textDirection w:val="lrTb"/>
            <w:noWrap w:val="false"/>
          </w:tcPr>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作业现场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58" w:type="dxa"/>
            <w:vAlign w:val="top"/>
            <w:textDirection w:val="lrTb"/>
            <w:noWrap w:val="false"/>
          </w:tcPr>
          <w:p>
            <w:pPr>
              <w:ind w:left="107" w:right="0" w:firstLine="0"/>
              <w:spacing w:before="26"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3、作业现场有大量垃圾积压扣0.5分，有两斗或两压缩块，满一垃圾运输车的，每例扣 0.2 分；站前秩序乱引起道路交通堵塞，扣0.1 分；作业时周围散落垃圾较多，未落实随扫随清随冲的扣 0.1 分；当班作业后，站内有积存垃圾，半斗以上每例扣 0.2分；地面、门前有垃圾，有污水，站容不洁的每例扣 0.2分；可视范围内蝇蛆超过 5 只扣 0.1 分，10 只以上扣 0.2分；有鼠每只扣 0.0.1分；春夏秋季，不消杀，每次扣 0.1分，无消杀台账扣0.5分，消杀记录未登记每列扣0.1分；已安装除臭装置不使用的，每</w:t>
            </w:r>
            <w:r>
              <w:rPr>
                <w:rFonts w:ascii="Arial" w:hAnsi="Arial" w:eastAsia="Arial" w:cs="Arial"/>
                <w:color w:val="000000"/>
                <w:sz w:val="21"/>
              </w:rPr>
              <w:t xml:space="preserve">次扣 0.2 分；收集站（V 类转运站）硫化氢（mg/m3）室外 0.03/室内 10、氨（mg/m3）室外 1/室内 20，每超一项扣 0.2分；</w:t>
            </w:r>
            <w:r/>
          </w:p>
        </w:tc>
      </w:tr>
      <w:tr>
        <w:trPr>
          <w:trHeight w:val="32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58" w:type="dxa"/>
            <w:vAlign w:val="top"/>
            <w:textDirection w:val="lrTb"/>
            <w:noWrap w:val="false"/>
          </w:tcPr>
          <w:p>
            <w:pPr>
              <w:ind w:left="107" w:right="0" w:firstLine="0"/>
              <w:spacing w:before="26"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4、保洁车破损，车体严重锈蚀，车体不洁、容貌不整、乱披乱挂、超高超限装载的，保洁员未着统一服装进入垃圾收集站的，每例扣0.1分；</w:t>
            </w:r>
            <w:r/>
          </w:p>
        </w:tc>
      </w:tr>
      <w:tr>
        <w:trPr>
          <w:trHeight w:val="31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58" w:type="dxa"/>
            <w:vAlign w:val="top"/>
            <w:textDirection w:val="lrTb"/>
            <w:noWrap w:val="false"/>
          </w:tcPr>
          <w:p>
            <w:pPr>
              <w:ind w:left="107" w:right="0" w:firstLine="0"/>
              <w:spacing w:before="26"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5、临时收集点在收集时间内无专人负责扣 0.5分；周围有散落垃圾扣 0.1分；</w:t>
            </w:r>
            <w:r/>
          </w:p>
        </w:tc>
      </w:tr>
      <w:tr>
        <w:trPr>
          <w:trHeight w:val="28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58" w:type="dxa"/>
            <w:vAlign w:val="top"/>
            <w:textDirection w:val="lrTb"/>
            <w:noWrap w:val="false"/>
          </w:tcPr>
          <w:p>
            <w:pPr>
              <w:ind w:left="107" w:right="0" w:firstLine="0"/>
              <w:spacing w:before="55"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6、站内外、工作室等责任范围内有垃圾、杂物、乱搭建，每例扣 0.2分；发生有责伤亡事故，每例扣 10 分；</w:t>
            </w:r>
            <w:r/>
          </w:p>
        </w:tc>
      </w:tr>
      <w:tr>
        <w:trPr>
          <w:trHeight w:val="15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6" w:type="dxa"/>
            <w:vAlign w:val="top"/>
            <w:textDirection w:val="lrTb"/>
            <w:noWrap w:val="false"/>
          </w:tcPr>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垃圾运输</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58" w:type="dxa"/>
            <w:vAlign w:val="top"/>
            <w:textDirection w:val="lrTb"/>
            <w:noWrap w:val="false"/>
          </w:tcPr>
          <w:p>
            <w:pPr>
              <w:ind w:left="107" w:right="0" w:firstLine="0"/>
              <w:spacing w:before="26"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Arial" w:hAnsi="Arial" w:eastAsia="Arial" w:cs="Arial"/>
                <w:color w:val="000000"/>
                <w:spacing w:val="-2"/>
                <w:sz w:val="21"/>
              </w:rPr>
              <w:t xml:space="preserve">、垃圾收集、运输车辆，车体不密闭每辆扣0.2</w:t>
            </w:r>
            <w:r>
              <w:rPr>
                <w:rFonts w:ascii="Arial" w:hAnsi="Arial" w:eastAsia="Arial" w:cs="Arial"/>
                <w:color w:val="000000"/>
                <w:spacing w:val="-6"/>
                <w:sz w:val="21"/>
              </w:rPr>
              <w:t xml:space="preserve"> 分，车体密闭但行驶中不密闭</w:t>
            </w:r>
            <w:r>
              <w:rPr>
                <w:rFonts w:ascii="Arial" w:hAnsi="Arial" w:eastAsia="Arial" w:cs="Arial"/>
                <w:color w:val="000000"/>
                <w:sz w:val="21"/>
              </w:rPr>
              <w:t xml:space="preserve">（如顶盖、后盖或侧门未关等）</w:t>
            </w:r>
            <w:r>
              <w:rPr>
                <w:rFonts w:ascii="Arial" w:hAnsi="Arial" w:eastAsia="Arial" w:cs="Arial"/>
                <w:color w:val="000000"/>
                <w:spacing w:val="-10"/>
                <w:sz w:val="21"/>
              </w:rPr>
              <w:t xml:space="preserve">每辆扣 0.2</w:t>
            </w:r>
            <w:r>
              <w:rPr>
                <w:rFonts w:ascii="Arial" w:hAnsi="Arial" w:eastAsia="Arial" w:cs="Arial"/>
                <w:color w:val="000000"/>
                <w:spacing w:val="-9"/>
                <w:sz w:val="21"/>
              </w:rPr>
              <w:t xml:space="preserve">分，运输途中抛洒滴漏每例扣 0.5</w:t>
            </w:r>
            <w:r>
              <w:rPr>
                <w:rFonts w:ascii="Arial" w:hAnsi="Arial" w:eastAsia="Arial" w:cs="Arial"/>
                <w:color w:val="000000"/>
                <w:spacing w:val="-8"/>
                <w:sz w:val="21"/>
              </w:rPr>
              <w:t xml:space="preserve">分；车辆乘坐闲杂人员，每车次扣 0.2</w:t>
            </w:r>
            <w:r>
              <w:rPr>
                <w:rFonts w:ascii="Arial" w:hAnsi="Arial" w:eastAsia="Arial" w:cs="Arial"/>
                <w:color w:val="000000"/>
                <w:spacing w:val="-6"/>
                <w:sz w:val="21"/>
              </w:rPr>
              <w:t xml:space="preserve"> 分；不遵守交通规</w:t>
            </w:r>
            <w:r>
              <w:rPr>
                <w:rFonts w:ascii="Arial" w:hAnsi="Arial" w:eastAsia="Arial" w:cs="Arial"/>
                <w:color w:val="000000"/>
                <w:spacing w:val="-2"/>
                <w:sz w:val="21"/>
              </w:rPr>
              <w:t xml:space="preserve">则，横穿马路、闯红灯、骑反道等，非机动车辆进入快车道，每例扣 0.2</w:t>
            </w:r>
            <w:r>
              <w:rPr>
                <w:rFonts w:ascii="Arial" w:hAnsi="Arial" w:eastAsia="Arial" w:cs="Arial"/>
                <w:color w:val="000000"/>
                <w:spacing w:val="-6"/>
                <w:sz w:val="21"/>
              </w:rPr>
              <w:t xml:space="preserve"> 分；车身标识不规范</w:t>
            </w:r>
            <w:r>
              <w:rPr>
                <w:rFonts w:ascii="Arial" w:hAnsi="Arial" w:eastAsia="Arial" w:cs="Arial"/>
                <w:color w:val="000000"/>
                <w:sz w:val="21"/>
              </w:rPr>
              <w:t xml:space="preserve">（未显示作业单位</w:t>
            </w:r>
            <w:r>
              <w:rPr>
                <w:rFonts w:ascii="Arial" w:hAnsi="Arial" w:eastAsia="Arial" w:cs="Arial"/>
                <w:color w:val="000000"/>
                <w:spacing w:val="-75"/>
                <w:sz w:val="21"/>
              </w:rPr>
              <w:t xml:space="preserve">）</w:t>
            </w:r>
            <w:r>
              <w:rPr>
                <w:rFonts w:ascii="Arial" w:hAnsi="Arial" w:eastAsia="Arial" w:cs="Arial"/>
                <w:color w:val="000000"/>
                <w:spacing w:val="-5"/>
                <w:sz w:val="21"/>
              </w:rPr>
              <w:t xml:space="preserve">、无编号，扣 0.2</w:t>
            </w:r>
            <w:r>
              <w:rPr>
                <w:rFonts w:ascii="Arial" w:hAnsi="Arial" w:eastAsia="Arial" w:cs="Arial"/>
                <w:color w:val="000000"/>
                <w:spacing w:val="-13"/>
                <w:sz w:val="21"/>
              </w:rPr>
              <w:t xml:space="preserve"> 分。</w:t>
            </w:r>
            <w:r/>
          </w:p>
          <w:p>
            <w:pPr>
              <w:ind w:left="107" w:right="0" w:firstLine="0"/>
              <w:spacing w:before="27"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8、垃圾收集车，满车垃圾超高 20cm 以上扣 2 分，30cm 以上扣 0.2分，桶装车垃圾运输，垃圾桶盖未盖，每只扣 0.1分，超过 3 只以上，每例扣 0.5分；作业工具未按规范摆放，每辆扣 0.1 分。</w:t>
            </w:r>
            <w:r/>
          </w:p>
          <w:p>
            <w:pPr>
              <w:ind w:left="107" w:right="0" w:firstLine="0"/>
              <w:spacing w:before="28"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w:t>
            </w:r>
            <w:r>
              <w:rPr>
                <w:rFonts w:ascii="Arial" w:hAnsi="Arial" w:eastAsia="Arial" w:cs="Arial"/>
                <w:color w:val="000000"/>
                <w:spacing w:val="-2"/>
                <w:sz w:val="21"/>
              </w:rPr>
              <w:t xml:space="preserve">、垃圾运输车外观不洁、破损、车厢外有吊挂每辆扣 0.2</w:t>
            </w:r>
            <w:r>
              <w:rPr>
                <w:rFonts w:ascii="Arial" w:hAnsi="Arial" w:eastAsia="Arial" w:cs="Arial"/>
                <w:color w:val="000000"/>
                <w:spacing w:val="-8"/>
                <w:sz w:val="21"/>
              </w:rPr>
              <w:t xml:space="preserve"> 分，车辆渗滤液槽未使用，每车次扣 0.5</w:t>
            </w:r>
            <w:r>
              <w:rPr>
                <w:rFonts w:ascii="Arial" w:hAnsi="Arial" w:eastAsia="Arial" w:cs="Arial"/>
                <w:color w:val="000000"/>
                <w:spacing w:val="-7"/>
                <w:sz w:val="21"/>
              </w:rPr>
              <w:t xml:space="preserve">分；渗滤液槽使用不当，如渗滤液管未挂好，阀门未关闭、污水箱未及时清空等，每车次扣 1 分，运输途中造成路面污染扣 1</w:t>
            </w:r>
            <w:r>
              <w:rPr>
                <w:rFonts w:ascii="Arial" w:hAnsi="Arial" w:eastAsia="Arial" w:cs="Arial"/>
                <w:color w:val="000000"/>
                <w:spacing w:val="-11"/>
                <w:sz w:val="21"/>
              </w:rPr>
              <w:t xml:space="preserve">分；未按指定地点倾倒垃圾每例扣5</w:t>
            </w:r>
            <w:r>
              <w:rPr>
                <w:rFonts w:ascii="Arial" w:hAnsi="Arial" w:eastAsia="Arial" w:cs="Arial"/>
                <w:color w:val="000000"/>
                <w:spacing w:val="-10"/>
                <w:sz w:val="21"/>
              </w:rPr>
              <w:t xml:space="preserve">分，未按指定地点排渗漏液或剩余垃圾每例扣5分，倾倒结束后尾斗不复原每例扣 0.5</w:t>
            </w:r>
            <w:r>
              <w:rPr>
                <w:rFonts w:ascii="Arial" w:hAnsi="Arial" w:eastAsia="Arial" w:cs="Arial"/>
                <w:color w:val="000000"/>
                <w:spacing w:val="-8"/>
                <w:sz w:val="21"/>
              </w:rPr>
              <w:t xml:space="preserve">分；垃圾车进出场内，未称重计量</w:t>
            </w:r>
            <w:r>
              <w:rPr>
                <w:rFonts w:ascii="Arial" w:hAnsi="Arial" w:eastAsia="Arial" w:cs="Arial"/>
                <w:color w:val="000000"/>
                <w:sz w:val="21"/>
              </w:rPr>
              <w:t xml:space="preserve">（</w:t>
            </w:r>
            <w:r>
              <w:rPr>
                <w:rFonts w:ascii="Arial" w:hAnsi="Arial" w:eastAsia="Arial" w:cs="Arial"/>
                <w:color w:val="000000"/>
                <w:spacing w:val="-3"/>
                <w:sz w:val="21"/>
              </w:rPr>
              <w:t xml:space="preserve">检修、停电、保养等特殊情况除</w:t>
            </w:r>
            <w:r>
              <w:rPr>
                <w:rFonts w:ascii="Arial" w:hAnsi="Arial" w:eastAsia="Arial" w:cs="Arial"/>
                <w:color w:val="000000"/>
                <w:sz w:val="21"/>
              </w:rPr>
              <w:t xml:space="preserve">外</w:t>
            </w:r>
            <w:r>
              <w:rPr>
                <w:rFonts w:ascii="Arial" w:hAnsi="Arial" w:eastAsia="Arial" w:cs="Arial"/>
                <w:color w:val="000000"/>
                <w:spacing w:val="-3"/>
                <w:sz w:val="21"/>
              </w:rPr>
              <w:t xml:space="preserve">）</w:t>
            </w:r>
            <w:r>
              <w:rPr>
                <w:rFonts w:ascii="Arial" w:hAnsi="Arial" w:eastAsia="Arial" w:cs="Arial"/>
                <w:color w:val="000000"/>
                <w:spacing w:val="-11"/>
                <w:sz w:val="21"/>
              </w:rPr>
              <w:t xml:space="preserve">每辆扣 0.2</w:t>
            </w:r>
            <w:r>
              <w:rPr>
                <w:rFonts w:ascii="Arial" w:hAnsi="Arial" w:eastAsia="Arial" w:cs="Arial"/>
                <w:color w:val="000000"/>
                <w:spacing w:val="-10"/>
                <w:sz w:val="21"/>
              </w:rPr>
              <w:t xml:space="preserve"> 分，不按规范操作每辆扣 0.2 分，不服从运营单位管理的每辆扣 0.5 分，造成恶劣影响的每辆扣 </w:t>
            </w:r>
            <w:r>
              <w:rPr>
                <w:rFonts w:ascii="Arial" w:hAnsi="Arial" w:eastAsia="Arial" w:cs="Arial"/>
                <w:color w:val="000000"/>
                <w:sz w:val="21"/>
              </w:rPr>
              <w:t xml:space="preserve">1</w:t>
            </w:r>
            <w:r>
              <w:rPr>
                <w:rFonts w:ascii="Arial" w:hAnsi="Arial" w:eastAsia="Arial" w:cs="Arial"/>
                <w:color w:val="000000"/>
                <w:spacing w:val="-10"/>
                <w:sz w:val="21"/>
              </w:rPr>
              <w:t xml:space="preserve"> 分；未执行垃圾调运任务计划扣 2分，造成恶劣影响的扣 5</w:t>
            </w:r>
            <w:r>
              <w:rPr>
                <w:rFonts w:ascii="Arial" w:hAnsi="Arial" w:eastAsia="Arial" w:cs="Arial"/>
                <w:color w:val="000000"/>
                <w:spacing w:val="-7"/>
                <w:sz w:val="21"/>
              </w:rPr>
              <w:t xml:space="preserve"> 分；运送垃圾中含工业、医疗、装潢垃</w:t>
            </w:r>
            <w:r>
              <w:rPr>
                <w:rFonts w:ascii="Arial" w:hAnsi="Arial" w:eastAsia="Arial" w:cs="Arial"/>
                <w:color w:val="000000"/>
                <w:sz w:val="21"/>
              </w:rPr>
              <w:t xml:space="preserve">圾的每辆扣 0.5分，超过整车容量的 1/3 以上每辆扣0.5分；擅自借用或调用其他车辆 IC 卡，每次扣 0.5 分；</w:t>
            </w:r>
            <w:r/>
          </w:p>
        </w:tc>
      </w:tr>
      <w:tr>
        <w:trPr>
          <w:trHeight w:val="50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6" w:type="dxa"/>
            <w:vAlign w:val="top"/>
            <w:vMerge w:val="restart"/>
            <w:textDirection w:val="lrTb"/>
            <w:noWrap w:val="false"/>
          </w:tcPr>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基础设施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58" w:type="dxa"/>
            <w:vAlign w:val="top"/>
            <w:textDirection w:val="lrTb"/>
            <w:noWrap w:val="false"/>
          </w:tcPr>
          <w:p>
            <w:pPr>
              <w:ind w:left="107" w:right="0" w:firstLine="0"/>
              <w:spacing w:before="6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w:t>
            </w:r>
            <w:r>
              <w:rPr>
                <w:rFonts w:ascii="Arial" w:hAnsi="Arial" w:eastAsia="Arial" w:cs="Arial"/>
                <w:color w:val="000000"/>
                <w:spacing w:val="-8"/>
                <w:sz w:val="21"/>
              </w:rPr>
              <w:t xml:space="preserve">、责任范围内有涂写、刻画、喷涂等现象，每一例扣 </w:t>
            </w:r>
            <w:r>
              <w:rPr>
                <w:rFonts w:ascii="Arial" w:hAnsi="Arial" w:eastAsia="Arial" w:cs="Arial"/>
                <w:color w:val="000000"/>
                <w:sz w:val="21"/>
              </w:rPr>
              <w:t xml:space="preserve">0.1</w:t>
            </w:r>
            <w:r>
              <w:rPr>
                <w:rFonts w:ascii="Arial" w:hAnsi="Arial" w:eastAsia="Arial" w:cs="Arial"/>
                <w:color w:val="000000"/>
                <w:spacing w:val="-11"/>
                <w:sz w:val="21"/>
              </w:rPr>
              <w:t xml:space="preserve">分；各类环卫标牌字迹不清、牌匾、门头、墙面破损等未及时修复或更换，每例扣 </w:t>
            </w:r>
            <w:r>
              <w:rPr>
                <w:rFonts w:ascii="Arial" w:hAnsi="Arial" w:eastAsia="Arial" w:cs="Arial"/>
                <w:color w:val="000000"/>
                <w:sz w:val="21"/>
              </w:rPr>
              <w:t xml:space="preserve">0.2</w:t>
            </w:r>
            <w:r>
              <w:rPr>
                <w:rFonts w:ascii="Arial" w:hAnsi="Arial" w:eastAsia="Arial" w:cs="Arial"/>
                <w:color w:val="000000"/>
                <w:spacing w:val="-14"/>
                <w:sz w:val="21"/>
              </w:rPr>
              <w:t xml:space="preserve">分；瓷砖破损 </w:t>
            </w:r>
            <w:r>
              <w:rPr>
                <w:rFonts w:ascii="Arial" w:hAnsi="Arial" w:eastAsia="Arial" w:cs="Arial"/>
                <w:color w:val="000000"/>
                <w:sz w:val="21"/>
              </w:rPr>
              <w:t xml:space="preserve">2</w:t>
            </w:r>
            <w:r>
              <w:rPr>
                <w:rFonts w:ascii="Arial" w:hAnsi="Arial" w:eastAsia="Arial" w:cs="Arial"/>
                <w:color w:val="000000"/>
                <w:spacing w:val="-13"/>
                <w:sz w:val="21"/>
              </w:rPr>
              <w:t xml:space="preserve"> 块以上，墙体 </w:t>
            </w:r>
            <w:r>
              <w:rPr>
                <w:rFonts w:ascii="Arial" w:hAnsi="Arial" w:eastAsia="Arial" w:cs="Arial"/>
                <w:color w:val="000000"/>
                <w:sz w:val="21"/>
              </w:rPr>
              <w:t xml:space="preserve">2</w:t>
            </w:r>
            <w:r>
              <w:rPr>
                <w:rFonts w:ascii="Arial" w:hAnsi="Arial" w:eastAsia="Arial" w:cs="Arial"/>
                <w:color w:val="000000"/>
                <w:spacing w:val="-12"/>
                <w:sz w:val="21"/>
              </w:rPr>
              <w:t xml:space="preserve"> ㎡以上每例扣 </w:t>
            </w:r>
            <w:r>
              <w:rPr>
                <w:rFonts w:ascii="Arial" w:hAnsi="Arial" w:eastAsia="Arial" w:cs="Arial"/>
                <w:color w:val="000000"/>
                <w:sz w:val="21"/>
              </w:rPr>
              <w:t xml:space="preserve">0.5</w:t>
            </w:r>
            <w:r>
              <w:rPr>
                <w:rFonts w:ascii="Arial" w:hAnsi="Arial" w:eastAsia="Arial" w:cs="Arial"/>
                <w:color w:val="000000"/>
                <w:spacing w:val="-10"/>
                <w:sz w:val="21"/>
              </w:rPr>
              <w:t xml:space="preserve"> 分；水管、</w:t>
            </w:r>
            <w:r>
              <w:rPr>
                <w:rFonts w:ascii="Arial" w:hAnsi="Arial" w:eastAsia="Arial" w:cs="Arial"/>
                <w:color w:val="000000"/>
                <w:sz w:val="21"/>
              </w:rPr>
              <w:t xml:space="preserve">水龙头、水池、电线、灯泡、电开关等损坏未修复、更换，每例扣 0.2分；</w:t>
            </w:r>
            <w:r/>
          </w:p>
        </w:tc>
      </w:tr>
      <w:tr>
        <w:trPr>
          <w:trHeight w:val="28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58" w:type="dxa"/>
            <w:vAlign w:val="top"/>
            <w:textDirection w:val="lrTb"/>
            <w:noWrap w:val="false"/>
          </w:tcPr>
          <w:p>
            <w:pPr>
              <w:ind w:left="107" w:right="0" w:firstLine="0"/>
              <w:spacing w:before="59"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11、未设置毒饵站，未投放毒饵，每例扣 0.2 分；未配备灭蝇设备扣 0.5 分，未配备消杀设备扣 0.5 分，未配备胶鞋、皮手套的扣 0.2分；</w:t>
            </w:r>
            <w:r/>
          </w:p>
        </w:tc>
      </w:tr>
      <w:tr>
        <w:trPr>
          <w:trHeight w:val="4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58" w:type="dxa"/>
            <w:vAlign w:val="top"/>
            <w:textDirection w:val="lrTb"/>
            <w:noWrap w:val="false"/>
          </w:tcPr>
          <w:p>
            <w:pPr>
              <w:ind w:left="107" w:right="0" w:firstLine="0"/>
              <w:spacing w:before="27"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w:t>
            </w:r>
            <w:r>
              <w:rPr>
                <w:rFonts w:ascii="Arial" w:hAnsi="Arial" w:eastAsia="Arial" w:cs="Arial"/>
                <w:color w:val="000000"/>
                <w:spacing w:val="-5"/>
                <w:sz w:val="21"/>
              </w:rPr>
              <w:t xml:space="preserve">、垃圾收集站机械设备损坏，停止运行且未及时上报，每例扣 </w:t>
            </w:r>
            <w:r>
              <w:rPr>
                <w:rFonts w:ascii="Arial" w:hAnsi="Arial" w:eastAsia="Arial" w:cs="Arial"/>
                <w:color w:val="000000"/>
                <w:sz w:val="21"/>
              </w:rPr>
              <w:t xml:space="preserve">2</w:t>
            </w:r>
            <w:r>
              <w:rPr>
                <w:rFonts w:ascii="Arial" w:hAnsi="Arial" w:eastAsia="Arial" w:cs="Arial"/>
                <w:color w:val="000000"/>
                <w:spacing w:val="-11"/>
                <w:sz w:val="21"/>
              </w:rPr>
              <w:t xml:space="preserve"> 分；设施维修、更换超过 2个工作日，每例扣 2</w:t>
            </w:r>
            <w:r>
              <w:rPr>
                <w:rFonts w:ascii="Arial" w:hAnsi="Arial" w:eastAsia="Arial" w:cs="Arial"/>
                <w:color w:val="000000"/>
                <w:spacing w:val="-10"/>
                <w:sz w:val="21"/>
              </w:rPr>
              <w:t xml:space="preserve">分；机械设备维修、更换超过 10</w:t>
            </w:r>
            <w:r>
              <w:rPr>
                <w:rFonts w:ascii="Arial" w:hAnsi="Arial" w:eastAsia="Arial" w:cs="Arial"/>
                <w:color w:val="000000"/>
                <w:spacing w:val="-11"/>
                <w:sz w:val="21"/>
              </w:rPr>
              <w:t xml:space="preserve"> 个工作日，每例扣 2</w:t>
            </w:r>
            <w:r>
              <w:rPr>
                <w:rFonts w:ascii="Arial" w:hAnsi="Arial" w:eastAsia="Arial" w:cs="Arial"/>
                <w:color w:val="000000"/>
                <w:spacing w:val="-7"/>
                <w:sz w:val="21"/>
              </w:rPr>
              <w:t xml:space="preserve">分；垃圾斗(箱)锈蚀严重，出现孔洞</w:t>
            </w:r>
            <w:r>
              <w:rPr>
                <w:rFonts w:ascii="Arial" w:hAnsi="Arial" w:eastAsia="Arial" w:cs="Arial"/>
                <w:color w:val="000000"/>
                <w:sz w:val="21"/>
              </w:rPr>
              <w:t xml:space="preserve">或损坏，每处扣 0.2 分；中转站未按要求安装摄像头，每例扣 0.5分。</w:t>
            </w:r>
            <w:r/>
          </w:p>
        </w:tc>
      </w:tr>
      <w:tr>
        <w:trPr>
          <w:trHeight w:val="6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6" w:type="dxa"/>
            <w:vAlign w:val="top"/>
            <w:textDirection w:val="lrTb"/>
            <w:noWrap w:val="false"/>
          </w:tcPr>
          <w:p>
            <w:pPr>
              <w:ind w:left="184" w:right="175" w:firstLine="0"/>
              <w:spacing w:before="93" w:after="20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1"/>
              </w:rPr>
              <w:t xml:space="preserve">投诉举报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58" w:type="dxa"/>
            <w:vAlign w:val="top"/>
            <w:textDirection w:val="lrTb"/>
            <w:noWrap w:val="false"/>
          </w:tcPr>
          <w:p>
            <w:pPr>
              <w:ind w:left="107" w:right="0" w:firstLine="0"/>
              <w:spacing w:before="28"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w:t>
            </w:r>
            <w:r>
              <w:rPr>
                <w:rFonts w:ascii="Arial" w:hAnsi="Arial" w:eastAsia="Arial" w:cs="Arial"/>
                <w:color w:val="000000"/>
                <w:spacing w:val="-8"/>
                <w:sz w:val="21"/>
              </w:rPr>
              <w:t xml:space="preserve">、公开电话受理、领导交办、新闻媒体曝光、市民投诉举报、网络问政的中转站管理问题，经确认有责的，每例扣 1 分；未在规定期限（5 个工作日）内整改解决的，每例扣 2 分；市级以上检查失责任分的每例扣 3 分；中转站管理员工作用语不文明、服务态度差、着装不整齐（袒腹露背、敞胸露怀），遭市民投诉举报经确认的，每例扣 0.5分，单位不及时处理扣 1 分；与考核人员、服务对象发生纠纷矛盾，承担主要责任扣 2 分，承担全部责任扣 4 分。</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18" w:right="0" w:firstLine="0"/>
        <w:jc w:val="center"/>
        <w:spacing w:before="5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冶山街道环卫作业质量考核评分细则</w:t>
      </w:r>
      <w:r/>
    </w:p>
    <w:p>
      <w:pPr>
        <w:ind w:left="0" w:right="0" w:firstLine="211"/>
        <w:spacing w:before="19" w:after="28"/>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考核对象：冶山街道道路保洁及垃圾分类市场化服务外包中标单位                                                           考核项目：生活垃圾分类收运体系</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6"/>
        <w:gridCol w:w="8858"/>
      </w:tblGrid>
      <w:tr>
        <w:trPr>
          <w:trHeight w:val="36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 w:type="dxa"/>
            <w:vAlign w:val="top"/>
            <w:textDirection w:val="lrTb"/>
            <w:noWrap w:val="false"/>
          </w:tcPr>
          <w:p>
            <w:pPr>
              <w:ind w:left="108" w:right="0" w:firstLine="0"/>
              <w:spacing w:before="200" w:after="200" w:line="347"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858" w:type="dxa"/>
            <w:vAlign w:val="top"/>
            <w:textDirection w:val="lrTb"/>
            <w:noWrap w:val="false"/>
          </w:tcPr>
          <w:p>
            <w:pPr>
              <w:ind w:left="154" w:right="0" w:firstLine="0"/>
              <w:jc w:val="center"/>
              <w:spacing w:before="200" w:after="200" w:line="347"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1"/>
              </w:rPr>
              <w:t xml:space="preserve">考核标准</w:t>
            </w:r>
            <w:r/>
          </w:p>
        </w:tc>
      </w:tr>
      <w:tr>
        <w:trPr>
          <w:trHeight w:val="5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6" w:type="dxa"/>
            <w:vAlign w:val="top"/>
            <w:textDirection w:val="lrTb"/>
            <w:noWrap w:val="false"/>
          </w:tcPr>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规范</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58" w:type="dxa"/>
            <w:vAlign w:val="top"/>
            <w:textDirection w:val="lrTb"/>
            <w:noWrap w:val="false"/>
          </w:tcPr>
          <w:p>
            <w:pPr>
              <w:ind w:left="107" w:right="0" w:firstLine="0"/>
              <w:spacing w:before="26" w:after="20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0"/>
                <w:sz w:val="21"/>
              </w:rPr>
              <w:t xml:space="preserve"> </w:t>
            </w:r>
            <w:r/>
          </w:p>
          <w:p>
            <w:pPr>
              <w:ind w:left="107" w:right="0" w:firstLine="0"/>
              <w:spacing w:before="26" w:after="20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0"/>
                <w:sz w:val="21"/>
              </w:rPr>
              <w:t xml:space="preserve">1、市、区考核因运营单位造成扣分的，按照市、区考核相应的扣除分数翻2倍扣除运营单位分数。</w:t>
            </w:r>
            <w:r/>
          </w:p>
        </w:tc>
      </w:tr>
      <w:tr>
        <w:trPr>
          <w:trHeight w:val="9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6" w:type="dxa"/>
            <w:vAlign w:val="top"/>
            <w:vMerge w:val="restart"/>
            <w:textDirection w:val="lrTb"/>
            <w:noWrap w:val="false"/>
          </w:tcPr>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现场作业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58" w:type="dxa"/>
            <w:vAlign w:val="top"/>
            <w:textDirection w:val="lrTb"/>
            <w:noWrap w:val="false"/>
          </w:tcPr>
          <w:p>
            <w:pPr>
              <w:ind w:left="107" w:right="0" w:firstLine="0"/>
              <w:spacing w:before="26" w:after="20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0"/>
                <w:sz w:val="21"/>
              </w:rPr>
              <w:t xml:space="preserve">2、运营单位按照市、区、街标准要求配齐生活垃圾分类设施设备，每缺一项扣1分，每个服务范围分类点位每少一次收运的扣0.2分，每个点位收运时未分类的扣每趟1分，分类每错一次扣0.2分，分类标识标牌每错一个扣0.2分，不含社区（村）可回收利用率≦45%（后期根据市、区逐步提升）每月扣1分。未能完成任务年终影响到街道高质量发展考核的扣10分。</w:t>
            </w:r>
            <w:r/>
          </w:p>
        </w:tc>
      </w:tr>
      <w:tr>
        <w:trPr>
          <w:trHeight w:val="77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58" w:type="dxa"/>
            <w:vAlign w:val="top"/>
            <w:textDirection w:val="lrTb"/>
            <w:noWrap w:val="false"/>
          </w:tcPr>
          <w:p>
            <w:pPr>
              <w:ind w:left="0" w:right="232" w:firstLine="0"/>
              <w:jc w:val="both"/>
              <w:spacing w:before="5" w:after="0" w:line="8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3.各项分类数据漏报一次扣0.2分，各项分类数据错报一次扣0.2分，分类数据未按规定时间内报送的一次扣0.5分，所有分类数据未报的扣2分。</w:t>
            </w:r>
            <w:r/>
          </w:p>
        </w:tc>
      </w:tr>
      <w:tr>
        <w:trPr>
          <w:trHeight w:val="6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6" w:type="dxa"/>
            <w:vAlign w:val="top"/>
            <w:vMerge w:val="restart"/>
            <w:textDirection w:val="lrTb"/>
            <w:noWrap w:val="false"/>
          </w:tcPr>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文明服务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58" w:type="dxa"/>
            <w:vAlign w:val="top"/>
            <w:textDirection w:val="lrTb"/>
            <w:noWrap w:val="false"/>
          </w:tcPr>
          <w:p>
            <w:pPr>
              <w:ind w:left="107" w:right="0" w:firstLine="0"/>
              <w:spacing w:before="26" w:after="20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0"/>
                <w:sz w:val="21"/>
              </w:rPr>
              <w:t xml:space="preserve">4</w:t>
            </w:r>
            <w:r>
              <w:rPr>
                <w:rFonts w:ascii="SimSun" w:hAnsi="SimSun" w:eastAsia="SimSun" w:cs="SimSun"/>
                <w:color w:val="000000"/>
                <w:spacing w:val="-10"/>
                <w:sz w:val="21"/>
              </w:rPr>
              <w:t xml:space="preserve">、未公布投诉电话、无专人负责、无专人处理等，每缺一项扣 0.</w:t>
            </w:r>
            <w:r>
              <w:rPr>
                <w:rFonts w:ascii="Arial" w:hAnsi="Arial" w:eastAsia="Arial" w:cs="Arial"/>
                <w:color w:val="000000"/>
                <w:spacing w:val="-10"/>
                <w:sz w:val="21"/>
              </w:rPr>
              <w:t xml:space="preserve">2</w:t>
            </w:r>
            <w:r>
              <w:rPr>
                <w:rFonts w:ascii="SimSun" w:hAnsi="SimSun" w:eastAsia="SimSun" w:cs="SimSun"/>
                <w:color w:val="000000"/>
                <w:spacing w:val="-10"/>
                <w:sz w:val="21"/>
              </w:rPr>
              <w:t xml:space="preserve"> 分；举报案件 5 个工作日内未处理反馈的，每例扣 1 分；受到领导批评、群众举报、舆论曝光、网络问政，经核实每例扣 2 分，处理不积极，推诿或拖延解决的，每例扣 2 分；各监管人员有吃拿卡要现象，且造成不良影响的，扣 </w:t>
            </w:r>
            <w:r>
              <w:rPr>
                <w:rFonts w:ascii="Arial" w:hAnsi="Arial" w:eastAsia="Arial" w:cs="Arial"/>
                <w:color w:val="000000"/>
                <w:spacing w:val="-10"/>
                <w:sz w:val="21"/>
              </w:rPr>
              <w:t xml:space="preserve">5</w:t>
            </w:r>
            <w:r>
              <w:rPr>
                <w:rFonts w:ascii="SimSun" w:hAnsi="SimSun" w:eastAsia="SimSun" w:cs="SimSun"/>
                <w:color w:val="000000"/>
                <w:spacing w:val="-10"/>
                <w:sz w:val="21"/>
              </w:rPr>
              <w:t xml:space="preserve">分。未统一着装，发现一例扣 </w:t>
            </w:r>
            <w:r>
              <w:rPr>
                <w:rFonts w:ascii="Arial" w:hAnsi="Arial" w:eastAsia="Arial" w:cs="Arial"/>
                <w:color w:val="000000"/>
                <w:spacing w:val="-10"/>
                <w:sz w:val="21"/>
              </w:rPr>
              <w:t xml:space="preserve">0.1</w:t>
            </w:r>
            <w:r>
              <w:rPr>
                <w:rFonts w:ascii="SimSun" w:hAnsi="SimSun" w:eastAsia="SimSun" w:cs="SimSun"/>
                <w:color w:val="000000"/>
                <w:spacing w:val="-10"/>
                <w:sz w:val="21"/>
              </w:rPr>
              <w:t xml:space="preserve">分；管理人员有吃拿卡要现象，每查实一起扣 </w:t>
            </w:r>
            <w:r>
              <w:rPr>
                <w:rFonts w:ascii="Arial" w:hAnsi="Arial" w:eastAsia="Arial" w:cs="Arial"/>
                <w:color w:val="000000"/>
                <w:spacing w:val="-10"/>
                <w:sz w:val="21"/>
              </w:rPr>
              <w:t xml:space="preserve">5</w:t>
            </w:r>
            <w:r>
              <w:rPr>
                <w:rFonts w:ascii="SimSun" w:hAnsi="SimSun" w:eastAsia="SimSun" w:cs="SimSun"/>
                <w:color w:val="000000"/>
                <w:spacing w:val="-10"/>
                <w:sz w:val="21"/>
              </w:rPr>
              <w:t xml:space="preserve">分。</w:t>
            </w:r>
            <w:r/>
          </w:p>
        </w:tc>
      </w:tr>
      <w:tr>
        <w:trPr>
          <w:trHeight w:val="3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58" w:type="dxa"/>
            <w:vAlign w:val="top"/>
            <w:textDirection w:val="lrTb"/>
            <w:noWrap w:val="false"/>
          </w:tcPr>
          <w:p>
            <w:pPr>
              <w:ind w:left="107" w:right="0" w:firstLine="0"/>
              <w:spacing w:before="26" w:after="20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0"/>
                <w:sz w:val="21"/>
              </w:rPr>
              <w:t xml:space="preserve">5</w:t>
            </w:r>
            <w:r>
              <w:rPr>
                <w:rFonts w:ascii="SimSun" w:hAnsi="SimSun" w:eastAsia="SimSun" w:cs="SimSun"/>
                <w:color w:val="000000"/>
                <w:spacing w:val="-10"/>
                <w:sz w:val="21"/>
              </w:rPr>
              <w:t xml:space="preserve">、设立服务单位意见建议簿并认真研究反馈，未能及时改进服务态度的扣 </w:t>
            </w:r>
            <w:r>
              <w:rPr>
                <w:rFonts w:ascii="Arial" w:hAnsi="Arial" w:eastAsia="Arial" w:cs="Arial"/>
                <w:color w:val="000000"/>
                <w:spacing w:val="-10"/>
                <w:sz w:val="21"/>
              </w:rPr>
              <w:t xml:space="preserve">0.5</w:t>
            </w:r>
            <w:r>
              <w:rPr>
                <w:rFonts w:ascii="SimSun" w:hAnsi="SimSun" w:eastAsia="SimSun" w:cs="SimSun"/>
                <w:color w:val="000000"/>
                <w:spacing w:val="-10"/>
                <w:sz w:val="21"/>
              </w:rPr>
              <w:t xml:space="preserve">分；问卷测评满意率每次低于 80%扣 1 分、70%扣 2 分、60%扣 4 分（类推）。</w:t>
            </w:r>
            <w:r/>
          </w:p>
        </w:tc>
      </w:tr>
      <w:tr>
        <w:trPr>
          <w:trHeight w:val="39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58" w:type="dxa"/>
            <w:vAlign w:val="top"/>
            <w:textDirection w:val="lrTb"/>
            <w:noWrap w:val="false"/>
          </w:tcPr>
          <w:p>
            <w:pPr>
              <w:ind w:left="107" w:right="0" w:firstLine="0"/>
              <w:spacing w:before="26" w:after="20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0"/>
                <w:sz w:val="21"/>
              </w:rPr>
              <w:t xml:space="preserve">6</w:t>
            </w:r>
            <w:r>
              <w:rPr>
                <w:rFonts w:ascii="SimSun" w:hAnsi="SimSun" w:eastAsia="SimSun" w:cs="SimSun"/>
                <w:color w:val="000000"/>
                <w:spacing w:val="-10"/>
                <w:sz w:val="21"/>
              </w:rPr>
              <w:t xml:space="preserve">、未积极配合有关部门做好相关信访投诉和人大建议、政协提案答复工作的，每例扣 1 分。未积极做好</w:t>
            </w:r>
            <w:r>
              <w:rPr>
                <w:rFonts w:ascii="Arial" w:hAnsi="Arial" w:eastAsia="Arial" w:cs="Arial"/>
                <w:color w:val="000000"/>
                <w:spacing w:val="-10"/>
                <w:sz w:val="21"/>
              </w:rPr>
              <w:t xml:space="preserve">分类</w:t>
            </w:r>
            <w:r>
              <w:rPr>
                <w:rFonts w:ascii="SimSun" w:hAnsi="SimSun" w:eastAsia="SimSun" w:cs="SimSun"/>
                <w:color w:val="000000"/>
                <w:spacing w:val="-10"/>
                <w:sz w:val="21"/>
              </w:rPr>
              <w:t xml:space="preserve">宣传工作的，每例扣 </w:t>
            </w:r>
            <w:r>
              <w:rPr>
                <w:rFonts w:ascii="Arial" w:hAnsi="Arial" w:eastAsia="Arial" w:cs="Arial"/>
                <w:color w:val="000000"/>
                <w:spacing w:val="-10"/>
                <w:sz w:val="21"/>
              </w:rPr>
              <w:t xml:space="preserve">0.5</w:t>
            </w:r>
            <w:r>
              <w:rPr>
                <w:rFonts w:ascii="SimSun" w:hAnsi="SimSun" w:eastAsia="SimSun" w:cs="SimSun"/>
                <w:color w:val="000000"/>
                <w:spacing w:val="-10"/>
                <w:sz w:val="21"/>
              </w:rPr>
              <w:t xml:space="preserve">分；未积极开展生活垃圾分类</w:t>
            </w:r>
            <w:r>
              <w:rPr>
                <w:rFonts w:ascii="Arial" w:hAnsi="Arial" w:eastAsia="Arial" w:cs="Arial"/>
                <w:color w:val="000000"/>
                <w:spacing w:val="-10"/>
                <w:sz w:val="21"/>
              </w:rPr>
              <w:t xml:space="preserve">宣传</w:t>
            </w:r>
            <w:r>
              <w:rPr>
                <w:rFonts w:ascii="SimSun" w:hAnsi="SimSun" w:eastAsia="SimSun" w:cs="SimSun"/>
                <w:color w:val="000000"/>
                <w:spacing w:val="-10"/>
                <w:sz w:val="21"/>
              </w:rPr>
              <w:t xml:space="preserve">和参观接待工作，每例扣 1 分。</w:t>
            </w:r>
            <w:r/>
          </w:p>
        </w:tc>
      </w:tr>
    </w:tbl>
    <w:p>
      <w:pPr>
        <w:ind w:left="0" w:right="0" w:firstLine="0"/>
        <w:jc w:val="center"/>
        <w:spacing w:before="177"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1"/>
        </w:rPr>
        <w:t xml:space="preserve"> </w:t>
      </w:r>
      <w:r/>
    </w:p>
    <w:p>
      <w:pPr>
        <w:ind w:left="0" w:right="0" w:firstLine="0"/>
        <w:jc w:val="center"/>
        <w:spacing w:before="177"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1"/>
        </w:rPr>
        <w:t xml:space="preserve"> </w:t>
      </w:r>
      <w:r/>
    </w:p>
    <w:p>
      <w:pPr>
        <w:ind w:left="0" w:right="0" w:firstLine="0"/>
        <w:jc w:val="center"/>
        <w:spacing w:before="177"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1"/>
        </w:rPr>
        <w:t xml:space="preserve"> </w:t>
      </w:r>
      <w:r/>
    </w:p>
    <w:p>
      <w:pPr>
        <w:ind w:left="0" w:right="0" w:firstLine="0"/>
        <w:jc w:val="center"/>
        <w:spacing w:before="177"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1"/>
        </w:rPr>
        <w:t xml:space="preserve"> </w:t>
      </w:r>
      <w:r/>
    </w:p>
    <w:p>
      <w:pPr>
        <w:ind w:left="0" w:right="0" w:firstLine="0"/>
        <w:jc w:val="center"/>
        <w:spacing w:before="177"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1"/>
        </w:rPr>
        <w:t xml:space="preserve"> </w:t>
      </w:r>
      <w:r/>
    </w:p>
    <w:p>
      <w:pPr>
        <w:ind w:left="0" w:right="0" w:firstLine="0"/>
        <w:jc w:val="center"/>
        <w:spacing w:before="177"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1"/>
        </w:rPr>
        <w:t xml:space="preserve"> </w:t>
      </w:r>
      <w:r/>
    </w:p>
    <w:p>
      <w:pPr>
        <w:ind w:left="0" w:right="0" w:firstLine="0"/>
        <w:jc w:val="center"/>
        <w:spacing w:before="177"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1"/>
        </w:rPr>
        <w:t xml:space="preserve"> </w:t>
      </w:r>
      <w:r/>
    </w:p>
    <w:p>
      <w:pPr>
        <w:ind w:left="818" w:right="0" w:firstLine="0"/>
        <w:jc w:val="center"/>
        <w:spacing w:before="5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冶山街道环卫作业质量考核评分细则</w:t>
      </w:r>
      <w:r/>
    </w:p>
    <w:p>
      <w:pPr>
        <w:ind w:left="0" w:right="0" w:firstLine="0"/>
        <w:spacing w:before="19" w:after="28"/>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考核对象：冶山街道道路保洁及垃圾分类市场化服务外包中标单位                                                 考核项目：分拣站、有机处理站、宣教馆管理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7"/>
        <w:gridCol w:w="8837"/>
      </w:tblGrid>
      <w:tr>
        <w:trPr>
          <w:trHeight w:val="55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7" w:type="dxa"/>
            <w:vAlign w:val="center"/>
            <w:textDirection w:val="lrTb"/>
            <w:noWrap w:val="false"/>
          </w:tcPr>
          <w:p>
            <w:pPr>
              <w:ind w:left="108" w:right="0" w:firstLine="0"/>
              <w:jc w:val="both"/>
              <w:spacing w:before="200" w:after="200" w:line="347"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837" w:type="dxa"/>
            <w:vAlign w:val="center"/>
            <w:textDirection w:val="lrTb"/>
            <w:noWrap w:val="false"/>
          </w:tcPr>
          <w:p>
            <w:pPr>
              <w:ind w:left="154" w:right="0" w:firstLine="0"/>
              <w:jc w:val="center"/>
              <w:spacing w:before="200" w:after="200" w:line="347"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1"/>
              </w:rPr>
              <w:t xml:space="preserve">考核标准</w:t>
            </w:r>
            <w:r/>
          </w:p>
        </w:tc>
      </w:tr>
      <w:tr>
        <w:trPr>
          <w:trHeight w:val="90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7" w:type="dxa"/>
            <w:vAlign w:val="center"/>
            <w:vMerge w:val="restart"/>
            <w:textDirection w:val="lrTb"/>
            <w:noWrap w:val="false"/>
          </w:tcPr>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规范管理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37" w:type="dxa"/>
            <w:vAlign w:val="center"/>
            <w:textDirection w:val="lrTb"/>
            <w:noWrap w:val="false"/>
          </w:tcPr>
          <w:p>
            <w:pPr>
              <w:ind w:left="107" w:right="0" w:firstLine="0"/>
              <w:spacing w:before="2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1、未按要求建立分拣站、有机垃圾处理站账、各项规章制度、收运体系，每个监管项目扣0.5分。市、区、街要求统计或上报信息不准确、不及时，每例扣 1 分；内容严重失实、要求返工的，每例扣 1 分；市、区街组织的各项活动（会议、检查等）与会人员出现迟到、早退等现象每例扣 0.5 分；不请假无故缺席，每例扣 1 分；市、区、街组织的培训未按要求组织参加的，每次扣 0.5 分；市、区、街安排的工作任务不落实，每例扣 1 分，情节严重、影响工作进展的，每例扣 2 分。未完成可回收物调运任务扣5分；未完成餐厨余垃圾扣5分</w:t>
            </w:r>
            <w:r>
              <w:rPr>
                <w:rFonts w:ascii="SimSun" w:hAnsi="SimSun" w:eastAsia="SimSun" w:cs="SimSun"/>
                <w:color w:val="000000"/>
                <w:spacing w:val="-10"/>
                <w:sz w:val="21"/>
              </w:rPr>
              <w:t xml:space="preserve">，次月未完成累计叠加扣分。</w:t>
            </w:r>
            <w:r/>
          </w:p>
        </w:tc>
      </w:tr>
      <w:tr>
        <w:trPr>
          <w:trHeight w:val="106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37" w:type="dxa"/>
            <w:vAlign w:val="center"/>
            <w:textDirection w:val="lrTb"/>
            <w:noWrap w:val="false"/>
          </w:tcPr>
          <w:p>
            <w:pPr>
              <w:ind w:left="107" w:right="0" w:firstLine="0"/>
              <w:spacing w:before="2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2、运营单位擅自关闭分拣站、有机垃圾处理站设施每例扣 10 分；擅自接纳未经批准的物品进入分拣站、有机垃圾处理站每例扣 1分；未按照国家相关规范接收许可垃圾每例扣 2 分。运营单位未按照规定配备计量设备每例扣 2 分，对餐厨余垃圾、可回收物、大件垃圾、有毒有害垃圾进出场未进行双向计量每例扣 2 分，计量数据未实施实时传送每例扣0.2分。未积极配合监管部门开展日常检查考核工作每例扣 1分，监管函内容未整改落实或落实不到位每例扣 2 分。未按国家相关标准、规范及环境影响评价报告书的要求制定环境监测计划每例扣 1</w:t>
            </w:r>
            <w:r>
              <w:rPr>
                <w:rFonts w:ascii="SimSun" w:hAnsi="SimSun" w:eastAsia="SimSun" w:cs="SimSun"/>
                <w:color w:val="000000"/>
                <w:spacing w:val="-10"/>
                <w:sz w:val="21"/>
              </w:rPr>
              <w:t xml:space="preserve"> 分；常规污染物排放情况监测结果未及时报监管部门每例扣 1 分。</w:t>
            </w:r>
            <w:r/>
          </w:p>
        </w:tc>
      </w:tr>
      <w:tr>
        <w:trPr>
          <w:trHeight w:val="130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37" w:type="dxa"/>
            <w:vAlign w:val="center"/>
            <w:textDirection w:val="lrTb"/>
            <w:noWrap w:val="false"/>
          </w:tcPr>
          <w:p>
            <w:pPr>
              <w:ind w:left="107" w:right="0" w:firstLine="0"/>
              <w:spacing w:before="2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3、运营单位未制定设备操作手册、设备运行记录、设备检修等运营管理制度每例扣 0.5分，未严格按照规程、制度实施运行和管理每例扣0.5 分，未按国家相关规定进行年审和强制检验、校验每例扣 1 分。未建立并严格执行安全检查、安全工作会议、安全事故调查处理和报告、重大事故隐患排查等安全生产管理制度每例扣 2 分。未对员工进行相关法律法规、专业技术、安全生产、环境保护、应急处理等知识和技能培训每例扣1 分。特殊工种未按国家相关要求持证上岗每例扣0.5分。未建立完善事故灾害、公共突发性事件等突发事件的应急预案，未报监</w:t>
            </w:r>
            <w:r>
              <w:rPr>
                <w:rFonts w:ascii="SimSun" w:hAnsi="SimSun" w:eastAsia="SimSun" w:cs="SimSun"/>
                <w:color w:val="000000"/>
                <w:spacing w:val="-10"/>
                <w:sz w:val="21"/>
              </w:rPr>
              <w:t xml:space="preserve">管部门每例扣 1 分。</w:t>
            </w:r>
            <w:r/>
          </w:p>
          <w:p>
            <w:pPr>
              <w:ind w:left="107" w:right="0" w:firstLine="0"/>
              <w:spacing w:before="2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遇有危及生命安全或重大财产安全的突发事件时，未按照有关重大事件上报程序及时上报每例扣 10分。未定期组织应急预案的演练每例扣 1分。检查时，所提供资料经确认为虚假材料的，每例扣 5 分。</w:t>
            </w:r>
            <w:r/>
          </w:p>
        </w:tc>
      </w:tr>
      <w:tr>
        <w:trPr>
          <w:trHeight w:val="6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7" w:type="dxa"/>
            <w:vAlign w:val="center"/>
            <w:vMerge w:val="restart"/>
            <w:textDirection w:val="lrTb"/>
            <w:noWrap w:val="false"/>
          </w:tcPr>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现场作业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37" w:type="dxa"/>
            <w:vAlign w:val="center"/>
            <w:textDirection w:val="lrTb"/>
            <w:noWrap w:val="false"/>
          </w:tcPr>
          <w:p>
            <w:pPr>
              <w:ind w:left="107" w:right="0" w:firstLine="0"/>
              <w:spacing w:before="2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4、未严格执行各项工程技术规范、操作规程和管理要求每例扣 1 分。未按规定配备污染物治理设施并确保其正常运行每例扣 1 分。进场道路及场区容貌不整、坑洼不平，乱堆乱放，地面有较多的漂浮物、垃圾袋、污水等，每例扣 1 分，有明显臭味扣 1 分；卸料大厅地面不洁，乱堆乱放，每例扣 1 分，未按规定安排专职人员现场管理扣 1 分。</w:t>
            </w:r>
            <w:r/>
          </w:p>
        </w:tc>
      </w:tr>
      <w:tr>
        <w:trPr>
          <w:trHeight w:val="133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37" w:type="dxa"/>
            <w:vAlign w:val="center"/>
            <w:textDirection w:val="lrTb"/>
            <w:noWrap w:val="false"/>
          </w:tcPr>
          <w:p>
            <w:pPr>
              <w:ind w:left="107" w:right="0" w:firstLine="0"/>
              <w:spacing w:before="2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进场(厂)垃圾运输车辆在指定区域外排放渗滤液和清理车厢垃圾、滴漏(抛洒)渗滤液、出场(厂)时不通过清洗装置、尾斗不复原、车容车貌不整洁；在场内时速超 5km、超车、不按道行驶、冲卡等行为， 每例扣 1 分。车载IC 计量卡不能正常工作未实行双向签字每例扣 1 分；垃圾分类车进入场内，未称重计量（检修、停电、保养等特殊情况除外），每辆扣0.5分；进场道路秩序混乱，造成车辆路堵，半小时以上扣 0.2分，1 小时以上扣0.5分。如因上访、周边矛盾等原因，未采取有效措施导致分拣站、有机垃圾处理站滞运 24 小时以上</w:t>
            </w:r>
            <w:r>
              <w:rPr>
                <w:rFonts w:ascii="SimSun" w:hAnsi="SimSun" w:eastAsia="SimSun" w:cs="SimSun"/>
                <w:color w:val="000000"/>
                <w:spacing w:val="-10"/>
                <w:sz w:val="21"/>
              </w:rPr>
              <w:t xml:space="preserve">，扣 2 分，2 日以上，扣 4 分。发生责任事故，且由场内承担经济责任的，伤人扣 1-5 分，亡人扣10 分。场区无禁烟、禁火、路标、安全提示、库区编号、指示标志等醒目的警示标语，每项扣 1 分；破损、字迹模糊、倒伏未及时修复或更换，每项扣 1 分。</w:t>
            </w:r>
            <w:r/>
          </w:p>
        </w:tc>
      </w:tr>
      <w:tr>
        <w:trPr>
          <w:trHeight w:val="64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37" w:type="dxa"/>
            <w:vAlign w:val="center"/>
            <w:textDirection w:val="lrTb"/>
            <w:noWrap w:val="false"/>
          </w:tcPr>
          <w:p>
            <w:pPr>
              <w:ind w:left="107" w:right="0" w:firstLine="0"/>
              <w:spacing w:before="2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6、夏季每周、春秋冬季每旬消杀灭蝇两次（查记录），每缺一次扣 0.2分；场内未设置灭蝇笼，扣 0.5 分，蝇密度应小于 10 只/笼日，成蝇超标 5 只以下扣 0.1分，超标 5 个以上扣 0.2 分；超标 10 个以上每增加 5 个加扣0.5分；场区有明火或焚烧现象扣 1分，无消防设施设备扣 1 分。</w:t>
            </w:r>
            <w:r/>
          </w:p>
        </w:tc>
      </w:tr>
      <w:tr>
        <w:trPr>
          <w:trHeight w:val="10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7" w:type="dxa"/>
            <w:vAlign w:val="center"/>
            <w:vMerge w:val="restart"/>
            <w:textDirection w:val="lrTb"/>
            <w:noWrap w:val="false"/>
          </w:tcPr>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64" w:right="0" w:firstLine="0"/>
              <w:spacing w:before="200" w:after="200" w:line="2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文明服务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37" w:type="dxa"/>
            <w:vAlign w:val="center"/>
            <w:textDirection w:val="lrTb"/>
            <w:noWrap w:val="false"/>
          </w:tcPr>
          <w:p>
            <w:pPr>
              <w:ind w:left="107" w:right="0" w:firstLine="0"/>
              <w:spacing w:before="2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7、未公布投诉电话、无专人负责、无专人处理等，每缺一项扣 0.5 分；举报案件 5 个工作日内未处理反馈的，每例扣 1 分；受到领导批评、群众举报、舆论曝光、网络问政，经核实每例扣 2 分，处理不积极，推诿或拖延解决的，每例扣 2 分；各工作人员有吃拿卡要现象，且造成不良影响的，扣 1 分。在正常工作时间，现场管理人员少于两人的扣 1分；未统一着装，发现一例扣 0.1分；管理人员有吃拿卡要现象，每查实一起扣 1 分。</w:t>
            </w:r>
            <w:r/>
          </w:p>
        </w:tc>
      </w:tr>
      <w:tr>
        <w:trPr>
          <w:trHeight w:val="64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37" w:type="dxa"/>
            <w:vAlign w:val="center"/>
            <w:textDirection w:val="lrTb"/>
            <w:noWrap w:val="false"/>
          </w:tcPr>
          <w:p>
            <w:pPr>
              <w:ind w:left="107" w:right="0" w:firstLine="0"/>
              <w:spacing w:before="2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8、未按规定要求和时间接收可回收物和餐厨余垃圾的每例扣 1分；现场管理人员与垃圾车驾驶员发生纠纷，负主要责任扣0.5分。设立服务单位意见建议簿并认真研究反馈，未能及时改进服务态度的扣0.5分；问卷测评满意率每次低于 80%扣 1 分、70%扣 2 分、60%扣 4 分（类推）。</w:t>
            </w:r>
            <w:r/>
          </w:p>
        </w:tc>
      </w:tr>
      <w:tr>
        <w:trPr>
          <w:trHeight w:val="56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37" w:type="dxa"/>
            <w:vAlign w:val="center"/>
            <w:textDirection w:val="lrTb"/>
            <w:noWrap w:val="false"/>
          </w:tcPr>
          <w:p>
            <w:pPr>
              <w:ind w:left="107" w:right="0" w:firstLine="0"/>
              <w:spacing w:before="2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9、未积极配合有关部门做好相关信访投诉和人大建议、政协提案答复工作的，每例扣 1 分。未积极做好环保宣传工作的，每例扣 1 分；未配备专职人员负责公众和新闻媒体相关事宜的，每例扣 1 分，通报重要信息时相关负责人未在现场的，每例扣 1 分。未积极开展生活垃圾处理先进技术交流和参观接待工作，每例扣 1 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注：A区产生垃圾分类、环卫类、小广告（牛皮癣）市考数字化考核工单，每产生一个扣0.5分，A、B区未按规定配齐人数配合城管队员参与市数字化工单看守与回复的，一次扣5分。人虽然配齐了但不积极配合市、区数字化考核工单处理的，一次扣0.5分，人为造成超时、返工等原因一次扣5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w:panose1 w:val="020B0503020204020204"/>
  </w:font>
  <w:font w:name="Times New Roman">
    <w:panose1 w:val="02020603050405020304"/>
  </w:font>
  <w:font w:name="SimHei">
    <w:panose1 w:val="02010609060101010101"/>
  </w:font>
  <w:font w:name="FangSong">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何嗣云</cp:lastModifiedBy>
  <cp:revision>3</cp:revision>
  <dcterms:created xsi:type="dcterms:W3CDTF">2026-05-11T03:22:34Z</dcterms:created>
  <dcterms:modified xsi:type="dcterms:W3CDTF">2026-05-11T06:43:58Z</dcterms:modified>
</cp:coreProperties>
</file>