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39F544">
      <w:pPr>
        <w:pStyle w:val="65"/>
        <w:snapToGrid w:val="0"/>
        <w:ind w:firstLine="420"/>
        <w:textAlignment w:val="baseline"/>
        <w:rPr>
          <w:rFonts w:hint="eastAsia" w:ascii="仿宋" w:hAnsi="仿宋" w:eastAsia="仿宋" w:cs="楷体"/>
          <w:color w:val="000000" w:themeColor="text1"/>
          <w14:textFill>
            <w14:solidFill>
              <w14:schemeClr w14:val="tx1"/>
            </w14:solidFill>
          </w14:textFill>
        </w:rPr>
      </w:pPr>
    </w:p>
    <w:p w14:paraId="0B82FB10">
      <w:pPr>
        <w:pStyle w:val="65"/>
        <w:snapToGrid w:val="0"/>
        <w:ind w:firstLine="420"/>
        <w:textAlignment w:val="baseline"/>
        <w:rPr>
          <w:rFonts w:hint="eastAsia" w:ascii="仿宋" w:hAnsi="仿宋" w:eastAsia="仿宋" w:cs="楷体"/>
          <w:color w:val="000000" w:themeColor="text1"/>
          <w14:textFill>
            <w14:solidFill>
              <w14:schemeClr w14:val="tx1"/>
            </w14:solidFill>
          </w14:textFill>
        </w:rPr>
      </w:pPr>
    </w:p>
    <w:p w14:paraId="3AE6419F">
      <w:pPr>
        <w:widowControl/>
        <w:shd w:val="clear" w:color="auto" w:fill="FFFFFF"/>
        <w:snapToGrid w:val="0"/>
        <w:spacing w:line="360" w:lineRule="auto"/>
        <w:jc w:val="center"/>
        <w:textAlignment w:val="baseline"/>
        <w:rPr>
          <w:rFonts w:hint="eastAsia" w:ascii="仿宋" w:hAnsi="仿宋" w:eastAsia="仿宋" w:cs="楷体"/>
          <w:b/>
          <w:color w:val="000000" w:themeColor="text1"/>
          <w:kern w:val="0"/>
          <w:sz w:val="40"/>
          <w:szCs w:val="40"/>
          <w:lang w:eastAsia="zh-CN"/>
          <w14:textFill>
            <w14:solidFill>
              <w14:schemeClr w14:val="tx1"/>
            </w14:solidFill>
          </w14:textFill>
        </w:rPr>
      </w:pPr>
      <w:r>
        <w:rPr>
          <w:rFonts w:hint="eastAsia" w:ascii="仿宋" w:hAnsi="仿宋" w:eastAsia="仿宋" w:cs="楷体"/>
          <w:b/>
          <w:bCs/>
          <w:color w:val="000000" w:themeColor="text1"/>
          <w:sz w:val="48"/>
          <w:szCs w:val="48"/>
          <w:lang w:eastAsia="zh-CN"/>
          <w14:textFill>
            <w14:solidFill>
              <w14:schemeClr w14:val="tx1"/>
            </w14:solidFill>
          </w14:textFill>
        </w:rPr>
        <w:t>南京市鼓楼区建宁路社区卫生服务中心中药饮片及药事服务采购项目</w:t>
      </w:r>
    </w:p>
    <w:p w14:paraId="2E703C11">
      <w:pPr>
        <w:widowControl/>
        <w:snapToGrid w:val="0"/>
        <w:spacing w:line="360" w:lineRule="auto"/>
        <w:jc w:val="center"/>
        <w:textAlignment w:val="baseline"/>
        <w:outlineLvl w:val="1"/>
        <w:rPr>
          <w:rFonts w:hint="eastAsia" w:ascii="仿宋" w:hAnsi="仿宋" w:eastAsia="仿宋" w:cs="楷体"/>
          <w:b/>
          <w:color w:val="000000" w:themeColor="text1"/>
          <w:kern w:val="0"/>
          <w:sz w:val="72"/>
          <w:szCs w:val="72"/>
          <w14:textFill>
            <w14:solidFill>
              <w14:schemeClr w14:val="tx1"/>
            </w14:solidFill>
          </w14:textFill>
        </w:rPr>
      </w:pPr>
    </w:p>
    <w:p w14:paraId="22BD20B5">
      <w:pPr>
        <w:widowControl/>
        <w:snapToGrid w:val="0"/>
        <w:spacing w:line="360" w:lineRule="auto"/>
        <w:jc w:val="center"/>
        <w:textAlignment w:val="baseline"/>
        <w:outlineLvl w:val="1"/>
        <w:rPr>
          <w:rFonts w:hint="eastAsia" w:ascii="仿宋" w:hAnsi="仿宋" w:eastAsia="仿宋" w:cs="楷体"/>
          <w:b/>
          <w:color w:val="000000" w:themeColor="text1"/>
          <w:kern w:val="0"/>
          <w:sz w:val="72"/>
          <w:szCs w:val="72"/>
          <w14:textFill>
            <w14:solidFill>
              <w14:schemeClr w14:val="tx1"/>
            </w14:solidFill>
          </w14:textFill>
        </w:rPr>
      </w:pPr>
      <w:r>
        <w:rPr>
          <w:rFonts w:hint="eastAsia" w:ascii="仿宋" w:hAnsi="仿宋" w:eastAsia="仿宋" w:cs="楷体"/>
          <w:b/>
          <w:color w:val="000000" w:themeColor="text1"/>
          <w:kern w:val="0"/>
          <w:sz w:val="72"/>
          <w:szCs w:val="72"/>
          <w14:textFill>
            <w14:solidFill>
              <w14:schemeClr w14:val="tx1"/>
            </w14:solidFill>
          </w14:textFill>
        </w:rPr>
        <w:t>招标文件</w:t>
      </w:r>
    </w:p>
    <w:p w14:paraId="4C9C9300">
      <w:pPr>
        <w:snapToGrid w:val="0"/>
        <w:jc w:val="center"/>
        <w:textAlignment w:val="baseline"/>
        <w:rPr>
          <w:rFonts w:hint="eastAsia" w:ascii="仿宋" w:hAnsi="仿宋" w:eastAsia="仿宋" w:cs="楷体"/>
          <w:b/>
          <w:color w:val="000000" w:themeColor="text1"/>
          <w:kern w:val="0"/>
          <w:sz w:val="24"/>
          <w14:textFill>
            <w14:solidFill>
              <w14:schemeClr w14:val="tx1"/>
            </w14:solidFill>
          </w14:textFill>
        </w:rPr>
      </w:pPr>
    </w:p>
    <w:p w14:paraId="2DC03946">
      <w:pPr>
        <w:widowControl/>
        <w:snapToGrid w:val="0"/>
        <w:spacing w:line="360" w:lineRule="auto"/>
        <w:jc w:val="center"/>
        <w:textAlignment w:val="baseline"/>
        <w:rPr>
          <w:rFonts w:hint="eastAsia" w:ascii="仿宋" w:hAnsi="仿宋" w:eastAsia="仿宋" w:cs="楷体"/>
          <w:b/>
          <w:color w:val="000000" w:themeColor="text1"/>
          <w:kern w:val="0"/>
          <w:sz w:val="36"/>
          <w:szCs w:val="36"/>
          <w:lang w:eastAsia="zh-CN"/>
          <w14:textFill>
            <w14:solidFill>
              <w14:schemeClr w14:val="tx1"/>
            </w14:solidFill>
          </w14:textFill>
        </w:rPr>
      </w:pPr>
      <w:r>
        <w:rPr>
          <w:rFonts w:hint="eastAsia" w:ascii="仿宋" w:hAnsi="仿宋" w:eastAsia="仿宋" w:cs="楷体"/>
          <w:b/>
          <w:color w:val="000000" w:themeColor="text1"/>
          <w:kern w:val="0"/>
          <w:sz w:val="36"/>
          <w:szCs w:val="36"/>
          <w14:textFill>
            <w14:solidFill>
              <w14:schemeClr w14:val="tx1"/>
            </w14:solidFill>
          </w14:textFill>
        </w:rPr>
        <w:t>项目编号：</w:t>
      </w:r>
      <w:r>
        <w:rPr>
          <w:rFonts w:hint="eastAsia" w:ascii="仿宋" w:hAnsi="仿宋" w:eastAsia="仿宋" w:cs="楷体"/>
          <w:b/>
          <w:color w:val="000000" w:themeColor="text1"/>
          <w:kern w:val="0"/>
          <w:sz w:val="36"/>
          <w:szCs w:val="36"/>
          <w:lang w:eastAsia="zh-CN"/>
          <w14:textFill>
            <w14:solidFill>
              <w14:schemeClr w14:val="tx1"/>
            </w14:solidFill>
          </w14:textFill>
        </w:rPr>
        <w:t>JSZC-320106-JSSG-G2026-0002（SG-CG-251203F）</w:t>
      </w:r>
    </w:p>
    <w:p w14:paraId="4261F6D7">
      <w:pPr>
        <w:widowControl/>
        <w:snapToGrid w:val="0"/>
        <w:spacing w:line="360" w:lineRule="auto"/>
        <w:jc w:val="center"/>
        <w:textAlignment w:val="baseline"/>
        <w:rPr>
          <w:rFonts w:hint="eastAsia" w:ascii="仿宋" w:hAnsi="仿宋" w:eastAsia="仿宋" w:cs="楷体"/>
          <w:b/>
          <w:color w:val="000000" w:themeColor="text1"/>
          <w:kern w:val="0"/>
          <w:sz w:val="36"/>
          <w:szCs w:val="36"/>
          <w14:textFill>
            <w14:solidFill>
              <w14:schemeClr w14:val="tx1"/>
            </w14:solidFill>
          </w14:textFill>
        </w:rPr>
      </w:pPr>
    </w:p>
    <w:p w14:paraId="434769BA">
      <w:pPr>
        <w:widowControl/>
        <w:snapToGrid w:val="0"/>
        <w:spacing w:line="360" w:lineRule="auto"/>
        <w:jc w:val="center"/>
        <w:textAlignment w:val="baseline"/>
        <w:rPr>
          <w:rFonts w:hint="eastAsia" w:ascii="仿宋" w:hAnsi="仿宋" w:eastAsia="仿宋" w:cs="楷体"/>
          <w:b/>
          <w:color w:val="000000" w:themeColor="text1"/>
          <w:kern w:val="0"/>
          <w:sz w:val="36"/>
          <w:szCs w:val="36"/>
          <w14:textFill>
            <w14:solidFill>
              <w14:schemeClr w14:val="tx1"/>
            </w14:solidFill>
          </w14:textFill>
        </w:rPr>
      </w:pPr>
    </w:p>
    <w:p w14:paraId="25AFD352">
      <w:pPr>
        <w:widowControl/>
        <w:snapToGrid w:val="0"/>
        <w:spacing w:line="360" w:lineRule="auto"/>
        <w:jc w:val="center"/>
        <w:textAlignment w:val="baseline"/>
        <w:rPr>
          <w:rFonts w:hint="eastAsia" w:ascii="仿宋" w:hAnsi="仿宋" w:eastAsia="仿宋" w:cs="楷体"/>
          <w:b/>
          <w:color w:val="000000" w:themeColor="text1"/>
          <w:kern w:val="0"/>
          <w:sz w:val="36"/>
          <w:szCs w:val="36"/>
          <w14:textFill>
            <w14:solidFill>
              <w14:schemeClr w14:val="tx1"/>
            </w14:solidFill>
          </w14:textFill>
        </w:rPr>
      </w:pPr>
    </w:p>
    <w:p w14:paraId="654AC6F4">
      <w:pPr>
        <w:widowControl/>
        <w:snapToGrid w:val="0"/>
        <w:spacing w:line="360" w:lineRule="auto"/>
        <w:jc w:val="center"/>
        <w:textAlignment w:val="baseline"/>
        <w:rPr>
          <w:rFonts w:hint="eastAsia" w:ascii="仿宋" w:hAnsi="仿宋" w:eastAsia="仿宋" w:cs="楷体"/>
          <w:color w:val="000000" w:themeColor="text1"/>
          <w:kern w:val="0"/>
          <w:sz w:val="44"/>
          <w:szCs w:val="44"/>
          <w14:textFill>
            <w14:solidFill>
              <w14:schemeClr w14:val="tx1"/>
            </w14:solidFill>
          </w14:textFill>
        </w:rPr>
      </w:pPr>
    </w:p>
    <w:p w14:paraId="00BF7A80">
      <w:pPr>
        <w:widowControl/>
        <w:snapToGrid w:val="0"/>
        <w:spacing w:line="360" w:lineRule="auto"/>
        <w:jc w:val="center"/>
        <w:textAlignment w:val="baseline"/>
        <w:rPr>
          <w:rFonts w:hint="eastAsia" w:ascii="仿宋" w:hAnsi="仿宋" w:eastAsia="仿宋" w:cs="楷体"/>
          <w:b/>
          <w:color w:val="000000" w:themeColor="text1"/>
          <w:sz w:val="36"/>
          <w:lang w:eastAsia="zh-CN"/>
          <w14:textFill>
            <w14:solidFill>
              <w14:schemeClr w14:val="tx1"/>
            </w14:solidFill>
          </w14:textFill>
        </w:rPr>
      </w:pPr>
      <w:r>
        <w:rPr>
          <w:rFonts w:hint="eastAsia" w:ascii="仿宋" w:hAnsi="仿宋" w:eastAsia="仿宋" w:cs="楷体"/>
          <w:b/>
          <w:color w:val="000000" w:themeColor="text1"/>
          <w:sz w:val="36"/>
          <w14:textFill>
            <w14:solidFill>
              <w14:schemeClr w14:val="tx1"/>
            </w14:solidFill>
          </w14:textFill>
        </w:rPr>
        <w:t>采购人：</w:t>
      </w:r>
      <w:r>
        <w:rPr>
          <w:rFonts w:hint="eastAsia" w:ascii="仿宋" w:hAnsi="仿宋" w:eastAsia="仿宋" w:cs="楷体"/>
          <w:b/>
          <w:color w:val="000000" w:themeColor="text1"/>
          <w:sz w:val="36"/>
          <w:lang w:eastAsia="zh-CN"/>
          <w14:textFill>
            <w14:solidFill>
              <w14:schemeClr w14:val="tx1"/>
            </w14:solidFill>
          </w14:textFill>
        </w:rPr>
        <w:t>南京市鼓楼区建宁路社区卫生服务中心</w:t>
      </w:r>
    </w:p>
    <w:p w14:paraId="4CCB3DA4">
      <w:pPr>
        <w:widowControl/>
        <w:snapToGrid w:val="0"/>
        <w:spacing w:line="360" w:lineRule="auto"/>
        <w:jc w:val="center"/>
        <w:textAlignment w:val="baseline"/>
        <w:rPr>
          <w:rFonts w:hint="eastAsia" w:ascii="仿宋" w:hAnsi="仿宋" w:eastAsia="仿宋" w:cs="楷体"/>
          <w:b/>
          <w:color w:val="000000" w:themeColor="text1"/>
          <w:sz w:val="36"/>
          <w14:textFill>
            <w14:solidFill>
              <w14:schemeClr w14:val="tx1"/>
            </w14:solidFill>
          </w14:textFill>
        </w:rPr>
      </w:pPr>
      <w:r>
        <w:rPr>
          <w:rFonts w:hint="eastAsia" w:ascii="仿宋" w:hAnsi="仿宋" w:eastAsia="仿宋" w:cs="楷体"/>
          <w:b/>
          <w:color w:val="000000" w:themeColor="text1"/>
          <w:sz w:val="36"/>
          <w14:textFill>
            <w14:solidFill>
              <w14:schemeClr w14:val="tx1"/>
            </w14:solidFill>
          </w14:textFill>
        </w:rPr>
        <w:t>采购代理机构：江苏苏港建设项目管理有限公司</w:t>
      </w:r>
    </w:p>
    <w:p w14:paraId="2C089ED0">
      <w:pPr>
        <w:widowControl/>
        <w:snapToGrid w:val="0"/>
        <w:spacing w:line="360" w:lineRule="auto"/>
        <w:jc w:val="center"/>
        <w:textAlignment w:val="baseline"/>
        <w:rPr>
          <w:rFonts w:hint="eastAsia" w:ascii="仿宋" w:hAnsi="仿宋" w:eastAsia="仿宋" w:cs="楷体"/>
          <w:b/>
          <w:color w:val="000000" w:themeColor="text1"/>
          <w:sz w:val="36"/>
          <w14:textFill>
            <w14:solidFill>
              <w14:schemeClr w14:val="tx1"/>
            </w14:solidFill>
          </w14:textFill>
        </w:rPr>
      </w:pPr>
      <w:r>
        <w:rPr>
          <w:rFonts w:hint="eastAsia" w:ascii="仿宋" w:hAnsi="仿宋" w:eastAsia="仿宋" w:cs="楷体"/>
          <w:b/>
          <w:color w:val="000000" w:themeColor="text1"/>
          <w:sz w:val="36"/>
          <w14:textFill>
            <w14:solidFill>
              <w14:schemeClr w14:val="tx1"/>
            </w14:solidFill>
          </w14:textFill>
        </w:rPr>
        <w:t>2026年</w:t>
      </w:r>
      <w:r>
        <w:rPr>
          <w:rFonts w:hint="eastAsia" w:ascii="仿宋" w:hAnsi="仿宋" w:eastAsia="仿宋" w:cs="楷体"/>
          <w:b/>
          <w:color w:val="000000" w:themeColor="text1"/>
          <w:sz w:val="36"/>
          <w:lang w:val="en-US" w:eastAsia="zh-CN"/>
          <w14:textFill>
            <w14:solidFill>
              <w14:schemeClr w14:val="tx1"/>
            </w14:solidFill>
          </w14:textFill>
        </w:rPr>
        <w:t>2</w:t>
      </w:r>
      <w:r>
        <w:rPr>
          <w:rFonts w:hint="eastAsia" w:ascii="仿宋" w:hAnsi="仿宋" w:eastAsia="仿宋" w:cs="楷体"/>
          <w:b/>
          <w:color w:val="000000" w:themeColor="text1"/>
          <w:sz w:val="36"/>
          <w14:textFill>
            <w14:solidFill>
              <w14:schemeClr w14:val="tx1"/>
            </w14:solidFill>
          </w14:textFill>
        </w:rPr>
        <w:t>月</w:t>
      </w:r>
    </w:p>
    <w:p w14:paraId="61C15585">
      <w:pPr>
        <w:widowControl/>
        <w:snapToGrid w:val="0"/>
        <w:spacing w:line="360" w:lineRule="auto"/>
        <w:jc w:val="center"/>
        <w:textAlignment w:val="baseline"/>
        <w:rPr>
          <w:rFonts w:hint="eastAsia" w:ascii="仿宋" w:hAnsi="仿宋" w:eastAsia="仿宋" w:cs="楷体"/>
          <w:b/>
          <w:color w:val="000000" w:themeColor="text1"/>
          <w:sz w:val="36"/>
          <w14:textFill>
            <w14:solidFill>
              <w14:schemeClr w14:val="tx1"/>
            </w14:solidFill>
          </w14:textFill>
        </w:rPr>
        <w:sectPr>
          <w:headerReference r:id="rId3" w:type="default"/>
          <w:footerReference r:id="rId4" w:type="default"/>
          <w:pgSz w:w="11906" w:h="16838"/>
          <w:pgMar w:top="1440" w:right="1800" w:bottom="1440" w:left="1800" w:header="851" w:footer="1077" w:gutter="0"/>
          <w:cols w:space="720" w:num="1"/>
          <w:docGrid w:type="lines" w:linePitch="312" w:charSpace="0"/>
        </w:sectPr>
      </w:pPr>
    </w:p>
    <w:p w14:paraId="50FAC5DA">
      <w:pPr>
        <w:snapToGrid w:val="0"/>
        <w:jc w:val="center"/>
        <w:textAlignment w:val="baseline"/>
        <w:outlineLvl w:val="1"/>
        <w:rPr>
          <w:rFonts w:hint="eastAsia" w:ascii="仿宋" w:hAnsi="仿宋" w:eastAsia="仿宋" w:cs="楷体"/>
          <w:b/>
          <w:bCs/>
          <w:color w:val="000000" w:themeColor="text1"/>
          <w:sz w:val="48"/>
          <w:szCs w:val="48"/>
          <w14:textFill>
            <w14:solidFill>
              <w14:schemeClr w14:val="tx1"/>
            </w14:solidFill>
          </w14:textFill>
        </w:rPr>
      </w:pPr>
      <w:bookmarkStart w:id="0" w:name="_Toc481604673"/>
      <w:r>
        <w:rPr>
          <w:rFonts w:hint="eastAsia" w:ascii="仿宋" w:hAnsi="仿宋" w:eastAsia="仿宋" w:cs="楷体"/>
          <w:b/>
          <w:bCs/>
          <w:color w:val="000000" w:themeColor="text1"/>
          <w:sz w:val="48"/>
          <w:szCs w:val="48"/>
          <w14:textFill>
            <w14:solidFill>
              <w14:schemeClr w14:val="tx1"/>
            </w14:solidFill>
          </w14:textFill>
        </w:rPr>
        <w:t>目录</w:t>
      </w:r>
    </w:p>
    <w:p w14:paraId="3F8523AC">
      <w:pPr>
        <w:snapToGrid w:val="0"/>
        <w:jc w:val="center"/>
        <w:textAlignment w:val="baseline"/>
        <w:rPr>
          <w:rFonts w:hint="eastAsia" w:ascii="仿宋" w:hAnsi="仿宋" w:eastAsia="仿宋" w:cs="楷体"/>
          <w:b/>
          <w:bCs/>
          <w:color w:val="000000" w:themeColor="text1"/>
          <w:sz w:val="48"/>
          <w:szCs w:val="48"/>
          <w14:textFill>
            <w14:solidFill>
              <w14:schemeClr w14:val="tx1"/>
            </w14:solidFill>
          </w14:textFill>
        </w:rPr>
      </w:pPr>
    </w:p>
    <w:p w14:paraId="71B65167">
      <w:pPr>
        <w:pStyle w:val="33"/>
        <w:tabs>
          <w:tab w:val="right" w:leader="dot" w:pos="8296"/>
        </w:tabs>
        <w:snapToGrid w:val="0"/>
        <w:textAlignment w:val="baseline"/>
        <w:rPr>
          <w:rFonts w:hint="eastAsia" w:ascii="仿宋" w:hAnsi="仿宋" w:eastAsia="仿宋" w:cs="楷体"/>
          <w:b/>
          <w:bCs/>
          <w:color w:val="000000" w:themeColor="text1"/>
          <w:sz w:val="28"/>
          <w:szCs w:val="32"/>
          <w14:textFill>
            <w14:solidFill>
              <w14:schemeClr w14:val="tx1"/>
            </w14:solidFill>
          </w14:textFill>
        </w:rPr>
      </w:pPr>
      <w:r>
        <w:rPr>
          <w:rFonts w:hint="eastAsia" w:ascii="仿宋" w:hAnsi="仿宋" w:eastAsia="仿宋" w:cs="楷体"/>
          <w:b/>
          <w:bCs/>
          <w:color w:val="000000" w:themeColor="text1"/>
          <w:sz w:val="40"/>
          <w:szCs w:val="40"/>
          <w14:textFill>
            <w14:solidFill>
              <w14:schemeClr w14:val="tx1"/>
            </w14:solidFill>
          </w14:textFill>
        </w:rPr>
        <w:fldChar w:fldCharType="begin"/>
      </w:r>
      <w:r>
        <w:rPr>
          <w:rFonts w:hint="eastAsia" w:ascii="仿宋" w:hAnsi="仿宋" w:eastAsia="仿宋" w:cs="楷体"/>
          <w:b/>
          <w:bCs/>
          <w:color w:val="000000" w:themeColor="text1"/>
          <w:sz w:val="40"/>
          <w:szCs w:val="40"/>
          <w14:textFill>
            <w14:solidFill>
              <w14:schemeClr w14:val="tx1"/>
            </w14:solidFill>
          </w14:textFill>
        </w:rPr>
        <w:instrText xml:space="preserve">TOC \o "1-1" \h \u </w:instrText>
      </w:r>
      <w:r>
        <w:rPr>
          <w:rFonts w:hint="eastAsia" w:ascii="仿宋" w:hAnsi="仿宋" w:eastAsia="仿宋" w:cs="楷体"/>
          <w:b/>
          <w:bCs/>
          <w:color w:val="000000" w:themeColor="text1"/>
          <w:sz w:val="40"/>
          <w:szCs w:val="40"/>
          <w14:textFill>
            <w14:solidFill>
              <w14:schemeClr w14:val="tx1"/>
            </w14:solidFill>
          </w14:textFill>
        </w:rPr>
        <w:fldChar w:fldCharType="separate"/>
      </w:r>
      <w:r>
        <w:fldChar w:fldCharType="begin"/>
      </w:r>
      <w:r>
        <w:instrText xml:space="preserve"> HYPERLINK \l "_Toc37757279" </w:instrText>
      </w:r>
      <w:r>
        <w:fldChar w:fldCharType="separate"/>
      </w:r>
      <w:r>
        <w:rPr>
          <w:rFonts w:hint="eastAsia" w:ascii="仿宋" w:hAnsi="仿宋" w:eastAsia="仿宋" w:cs="楷体"/>
          <w:b/>
          <w:bCs/>
          <w:color w:val="000000" w:themeColor="text1"/>
          <w:sz w:val="28"/>
          <w:szCs w:val="36"/>
          <w14:textFill>
            <w14:solidFill>
              <w14:schemeClr w14:val="tx1"/>
            </w14:solidFill>
          </w14:textFill>
        </w:rPr>
        <w:t>第一章投标邀请（招标公告）</w:t>
      </w:r>
      <w:r>
        <w:rPr>
          <w:rFonts w:hint="eastAsia" w:ascii="仿宋" w:hAnsi="仿宋" w:eastAsia="仿宋" w:cs="楷体"/>
          <w:b/>
          <w:bCs/>
          <w:color w:val="000000" w:themeColor="text1"/>
          <w:sz w:val="28"/>
          <w:szCs w:val="36"/>
          <w14:textFill>
            <w14:solidFill>
              <w14:schemeClr w14:val="tx1"/>
            </w14:solidFill>
          </w14:textFill>
        </w:rPr>
        <w:tab/>
      </w:r>
      <w:r>
        <w:rPr>
          <w:rFonts w:hint="eastAsia" w:ascii="仿宋" w:hAnsi="仿宋" w:eastAsia="仿宋" w:cs="楷体"/>
          <w:b/>
          <w:bCs/>
          <w:color w:val="000000" w:themeColor="text1"/>
          <w:sz w:val="28"/>
          <w:szCs w:val="36"/>
          <w14:textFill>
            <w14:solidFill>
              <w14:schemeClr w14:val="tx1"/>
            </w14:solidFill>
          </w14:textFill>
        </w:rPr>
        <w:fldChar w:fldCharType="begin"/>
      </w:r>
      <w:r>
        <w:rPr>
          <w:rFonts w:hint="eastAsia" w:ascii="仿宋" w:hAnsi="仿宋" w:eastAsia="仿宋" w:cs="楷体"/>
          <w:b/>
          <w:bCs/>
          <w:color w:val="000000" w:themeColor="text1"/>
          <w:sz w:val="28"/>
          <w:szCs w:val="36"/>
          <w14:textFill>
            <w14:solidFill>
              <w14:schemeClr w14:val="tx1"/>
            </w14:solidFill>
          </w14:textFill>
        </w:rPr>
        <w:instrText xml:space="preserve"> PAGEREF _Toc37757279 \h </w:instrText>
      </w:r>
      <w:r>
        <w:rPr>
          <w:rFonts w:hint="eastAsia" w:ascii="仿宋" w:hAnsi="仿宋" w:eastAsia="仿宋" w:cs="楷体"/>
          <w:b/>
          <w:bCs/>
          <w:color w:val="000000" w:themeColor="text1"/>
          <w:sz w:val="28"/>
          <w:szCs w:val="36"/>
          <w14:textFill>
            <w14:solidFill>
              <w14:schemeClr w14:val="tx1"/>
            </w14:solidFill>
          </w14:textFill>
        </w:rPr>
        <w:fldChar w:fldCharType="separate"/>
      </w:r>
      <w:r>
        <w:rPr>
          <w:rFonts w:hint="eastAsia" w:ascii="仿宋" w:hAnsi="仿宋" w:eastAsia="仿宋" w:cs="楷体"/>
          <w:b/>
          <w:bCs/>
          <w:color w:val="000000" w:themeColor="text1"/>
          <w:sz w:val="28"/>
          <w:szCs w:val="36"/>
          <w14:textFill>
            <w14:solidFill>
              <w14:schemeClr w14:val="tx1"/>
            </w14:solidFill>
          </w14:textFill>
        </w:rPr>
        <w:t>1</w:t>
      </w:r>
      <w:r>
        <w:rPr>
          <w:rFonts w:hint="eastAsia" w:ascii="仿宋" w:hAnsi="仿宋" w:eastAsia="仿宋" w:cs="楷体"/>
          <w:b/>
          <w:bCs/>
          <w:color w:val="000000" w:themeColor="text1"/>
          <w:sz w:val="28"/>
          <w:szCs w:val="36"/>
          <w14:textFill>
            <w14:solidFill>
              <w14:schemeClr w14:val="tx1"/>
            </w14:solidFill>
          </w14:textFill>
        </w:rPr>
        <w:fldChar w:fldCharType="end"/>
      </w:r>
      <w:r>
        <w:rPr>
          <w:rFonts w:hint="eastAsia" w:ascii="仿宋" w:hAnsi="仿宋" w:eastAsia="仿宋" w:cs="楷体"/>
          <w:b/>
          <w:bCs/>
          <w:color w:val="000000" w:themeColor="text1"/>
          <w:sz w:val="28"/>
          <w:szCs w:val="36"/>
          <w14:textFill>
            <w14:solidFill>
              <w14:schemeClr w14:val="tx1"/>
            </w14:solidFill>
          </w14:textFill>
        </w:rPr>
        <w:fldChar w:fldCharType="end"/>
      </w:r>
    </w:p>
    <w:p w14:paraId="7A5DC70A">
      <w:pPr>
        <w:pStyle w:val="33"/>
        <w:tabs>
          <w:tab w:val="right" w:leader="dot" w:pos="8296"/>
        </w:tabs>
        <w:snapToGrid w:val="0"/>
        <w:textAlignment w:val="baseline"/>
        <w:rPr>
          <w:rFonts w:hint="eastAsia" w:ascii="仿宋" w:hAnsi="仿宋" w:eastAsia="仿宋" w:cs="楷体"/>
          <w:b/>
          <w:bCs/>
          <w:color w:val="000000" w:themeColor="text1"/>
          <w:sz w:val="28"/>
          <w:szCs w:val="32"/>
          <w14:textFill>
            <w14:solidFill>
              <w14:schemeClr w14:val="tx1"/>
            </w14:solidFill>
          </w14:textFill>
        </w:rPr>
      </w:pPr>
      <w:r>
        <w:fldChar w:fldCharType="begin"/>
      </w:r>
      <w:r>
        <w:instrText xml:space="preserve"> HYPERLINK \l "_Toc37757281" </w:instrText>
      </w:r>
      <w:r>
        <w:fldChar w:fldCharType="separate"/>
      </w:r>
      <w:r>
        <w:rPr>
          <w:rFonts w:hint="eastAsia" w:ascii="仿宋" w:hAnsi="仿宋" w:eastAsia="仿宋" w:cs="楷体"/>
          <w:b/>
          <w:bCs/>
          <w:color w:val="000000" w:themeColor="text1"/>
          <w:sz w:val="28"/>
          <w:szCs w:val="36"/>
          <w14:textFill>
            <w14:solidFill>
              <w14:schemeClr w14:val="tx1"/>
            </w14:solidFill>
          </w14:textFill>
        </w:rPr>
        <w:t>第二章投标人须知</w:t>
      </w:r>
      <w:r>
        <w:rPr>
          <w:rFonts w:hint="eastAsia" w:ascii="仿宋" w:hAnsi="仿宋" w:eastAsia="仿宋" w:cs="楷体"/>
          <w:b/>
          <w:bCs/>
          <w:color w:val="000000" w:themeColor="text1"/>
          <w:sz w:val="28"/>
          <w:szCs w:val="36"/>
          <w14:textFill>
            <w14:solidFill>
              <w14:schemeClr w14:val="tx1"/>
            </w14:solidFill>
          </w14:textFill>
        </w:rPr>
        <w:tab/>
      </w:r>
      <w:r>
        <w:rPr>
          <w:rFonts w:hint="eastAsia" w:ascii="仿宋" w:hAnsi="仿宋" w:eastAsia="仿宋" w:cs="楷体"/>
          <w:b/>
          <w:bCs/>
          <w:color w:val="000000" w:themeColor="text1"/>
          <w:sz w:val="28"/>
          <w:szCs w:val="36"/>
          <w14:textFill>
            <w14:solidFill>
              <w14:schemeClr w14:val="tx1"/>
            </w14:solidFill>
          </w14:textFill>
        </w:rPr>
        <w:t>7</w:t>
      </w:r>
      <w:r>
        <w:rPr>
          <w:rFonts w:hint="eastAsia" w:ascii="仿宋" w:hAnsi="仿宋" w:eastAsia="仿宋" w:cs="楷体"/>
          <w:b/>
          <w:bCs/>
          <w:color w:val="000000" w:themeColor="text1"/>
          <w:sz w:val="28"/>
          <w:szCs w:val="36"/>
          <w14:textFill>
            <w14:solidFill>
              <w14:schemeClr w14:val="tx1"/>
            </w14:solidFill>
          </w14:textFill>
        </w:rPr>
        <w:fldChar w:fldCharType="end"/>
      </w:r>
    </w:p>
    <w:p w14:paraId="7AA9B6C0">
      <w:pPr>
        <w:pStyle w:val="33"/>
        <w:tabs>
          <w:tab w:val="right" w:leader="dot" w:pos="8296"/>
        </w:tabs>
        <w:snapToGrid w:val="0"/>
        <w:textAlignment w:val="baseline"/>
        <w:rPr>
          <w:rFonts w:hint="eastAsia" w:ascii="仿宋" w:hAnsi="仿宋" w:eastAsia="仿宋" w:cs="楷体"/>
          <w:b/>
          <w:bCs/>
          <w:color w:val="000000" w:themeColor="text1"/>
          <w:sz w:val="28"/>
          <w:szCs w:val="32"/>
          <w14:textFill>
            <w14:solidFill>
              <w14:schemeClr w14:val="tx1"/>
            </w14:solidFill>
          </w14:textFill>
        </w:rPr>
      </w:pPr>
      <w:r>
        <w:fldChar w:fldCharType="begin"/>
      </w:r>
      <w:r>
        <w:instrText xml:space="preserve"> HYPERLINK \l "_Toc37757282" </w:instrText>
      </w:r>
      <w:r>
        <w:fldChar w:fldCharType="separate"/>
      </w:r>
      <w:r>
        <w:rPr>
          <w:rFonts w:hint="eastAsia" w:ascii="仿宋" w:hAnsi="仿宋" w:eastAsia="仿宋" w:cs="楷体"/>
          <w:b/>
          <w:bCs/>
          <w:color w:val="000000" w:themeColor="text1"/>
          <w:sz w:val="28"/>
          <w:szCs w:val="36"/>
          <w14:textFill>
            <w14:solidFill>
              <w14:schemeClr w14:val="tx1"/>
            </w14:solidFill>
          </w14:textFill>
        </w:rPr>
        <w:t>第三章评分标准</w:t>
      </w:r>
      <w:r>
        <w:rPr>
          <w:rFonts w:hint="eastAsia" w:ascii="仿宋" w:hAnsi="仿宋" w:eastAsia="仿宋" w:cs="楷体"/>
          <w:b/>
          <w:bCs/>
          <w:color w:val="000000" w:themeColor="text1"/>
          <w:sz w:val="28"/>
          <w:szCs w:val="36"/>
          <w14:textFill>
            <w14:solidFill>
              <w14:schemeClr w14:val="tx1"/>
            </w14:solidFill>
          </w14:textFill>
        </w:rPr>
        <w:tab/>
      </w:r>
      <w:r>
        <w:rPr>
          <w:rFonts w:hint="eastAsia" w:ascii="仿宋" w:hAnsi="仿宋" w:eastAsia="仿宋" w:cs="楷体"/>
          <w:b/>
          <w:bCs/>
          <w:color w:val="000000" w:themeColor="text1"/>
          <w:sz w:val="28"/>
          <w:szCs w:val="36"/>
          <w14:textFill>
            <w14:solidFill>
              <w14:schemeClr w14:val="tx1"/>
            </w14:solidFill>
          </w14:textFill>
        </w:rPr>
        <w:t>2</w:t>
      </w:r>
      <w:r>
        <w:rPr>
          <w:rFonts w:hint="eastAsia" w:ascii="仿宋" w:hAnsi="仿宋" w:eastAsia="仿宋" w:cs="楷体"/>
          <w:b/>
          <w:bCs/>
          <w:color w:val="000000" w:themeColor="text1"/>
          <w:sz w:val="28"/>
          <w:szCs w:val="36"/>
          <w14:textFill>
            <w14:solidFill>
              <w14:schemeClr w14:val="tx1"/>
            </w14:solidFill>
          </w14:textFill>
        </w:rPr>
        <w:fldChar w:fldCharType="end"/>
      </w:r>
      <w:r>
        <w:rPr>
          <w:rFonts w:hint="eastAsia" w:ascii="仿宋" w:hAnsi="仿宋" w:eastAsia="仿宋" w:cs="楷体"/>
          <w:b/>
          <w:bCs/>
          <w:color w:val="000000" w:themeColor="text1"/>
          <w:sz w:val="28"/>
          <w:szCs w:val="36"/>
          <w14:textFill>
            <w14:solidFill>
              <w14:schemeClr w14:val="tx1"/>
            </w14:solidFill>
          </w14:textFill>
        </w:rPr>
        <w:t>3</w:t>
      </w:r>
    </w:p>
    <w:p w14:paraId="5BD4E826">
      <w:pPr>
        <w:pStyle w:val="33"/>
        <w:tabs>
          <w:tab w:val="right" w:leader="dot" w:pos="8296"/>
        </w:tabs>
        <w:snapToGrid w:val="0"/>
        <w:textAlignment w:val="baseline"/>
        <w:rPr>
          <w:rFonts w:hint="eastAsia" w:ascii="仿宋" w:hAnsi="仿宋" w:eastAsia="仿宋" w:cs="楷体"/>
          <w:b/>
          <w:bCs/>
          <w:color w:val="000000" w:themeColor="text1"/>
          <w:sz w:val="28"/>
          <w:szCs w:val="32"/>
          <w14:textFill>
            <w14:solidFill>
              <w14:schemeClr w14:val="tx1"/>
            </w14:solidFill>
          </w14:textFill>
        </w:rPr>
      </w:pPr>
      <w:r>
        <w:fldChar w:fldCharType="begin"/>
      </w:r>
      <w:r>
        <w:instrText xml:space="preserve"> HYPERLINK \l "_Toc37757283" </w:instrText>
      </w:r>
      <w:r>
        <w:fldChar w:fldCharType="separate"/>
      </w:r>
      <w:r>
        <w:rPr>
          <w:rFonts w:hint="eastAsia" w:ascii="仿宋" w:hAnsi="仿宋" w:eastAsia="仿宋" w:cs="楷体"/>
          <w:b/>
          <w:bCs/>
          <w:color w:val="000000" w:themeColor="text1"/>
          <w:sz w:val="28"/>
          <w:szCs w:val="36"/>
          <w14:textFill>
            <w14:solidFill>
              <w14:schemeClr w14:val="tx1"/>
            </w14:solidFill>
          </w14:textFill>
        </w:rPr>
        <w:t>第四章采购需求</w:t>
      </w:r>
      <w:r>
        <w:rPr>
          <w:rFonts w:hint="eastAsia" w:ascii="仿宋" w:hAnsi="仿宋" w:eastAsia="仿宋" w:cs="楷体"/>
          <w:b/>
          <w:bCs/>
          <w:color w:val="000000" w:themeColor="text1"/>
          <w:sz w:val="28"/>
          <w:szCs w:val="36"/>
          <w14:textFill>
            <w14:solidFill>
              <w14:schemeClr w14:val="tx1"/>
            </w14:solidFill>
          </w14:textFill>
        </w:rPr>
        <w:tab/>
      </w:r>
      <w:r>
        <w:rPr>
          <w:rFonts w:hint="eastAsia" w:ascii="仿宋" w:hAnsi="仿宋" w:eastAsia="仿宋" w:cs="楷体"/>
          <w:b/>
          <w:bCs/>
          <w:color w:val="000000" w:themeColor="text1"/>
          <w:sz w:val="28"/>
          <w:szCs w:val="36"/>
          <w14:textFill>
            <w14:solidFill>
              <w14:schemeClr w14:val="tx1"/>
            </w14:solidFill>
          </w14:textFill>
        </w:rPr>
        <w:fldChar w:fldCharType="begin"/>
      </w:r>
      <w:r>
        <w:rPr>
          <w:rFonts w:hint="eastAsia" w:ascii="仿宋" w:hAnsi="仿宋" w:eastAsia="仿宋" w:cs="楷体"/>
          <w:b/>
          <w:bCs/>
          <w:color w:val="000000" w:themeColor="text1"/>
          <w:sz w:val="28"/>
          <w:szCs w:val="36"/>
          <w14:textFill>
            <w14:solidFill>
              <w14:schemeClr w14:val="tx1"/>
            </w14:solidFill>
          </w14:textFill>
        </w:rPr>
        <w:instrText xml:space="preserve"> PAGEREF _Toc37757283 \h </w:instrText>
      </w:r>
      <w:r>
        <w:rPr>
          <w:rFonts w:hint="eastAsia" w:ascii="仿宋" w:hAnsi="仿宋" w:eastAsia="仿宋" w:cs="楷体"/>
          <w:b/>
          <w:bCs/>
          <w:color w:val="000000" w:themeColor="text1"/>
          <w:sz w:val="28"/>
          <w:szCs w:val="36"/>
          <w14:textFill>
            <w14:solidFill>
              <w14:schemeClr w14:val="tx1"/>
            </w14:solidFill>
          </w14:textFill>
        </w:rPr>
        <w:fldChar w:fldCharType="separate"/>
      </w:r>
      <w:r>
        <w:rPr>
          <w:rFonts w:hint="eastAsia" w:ascii="仿宋" w:hAnsi="仿宋" w:eastAsia="仿宋" w:cs="楷体"/>
          <w:b/>
          <w:bCs/>
          <w:color w:val="000000" w:themeColor="text1"/>
          <w:sz w:val="28"/>
          <w:szCs w:val="36"/>
          <w14:textFill>
            <w14:solidFill>
              <w14:schemeClr w14:val="tx1"/>
            </w14:solidFill>
          </w14:textFill>
        </w:rPr>
        <w:t>31</w:t>
      </w:r>
      <w:r>
        <w:rPr>
          <w:rFonts w:hint="eastAsia" w:ascii="仿宋" w:hAnsi="仿宋" w:eastAsia="仿宋" w:cs="楷体"/>
          <w:b/>
          <w:bCs/>
          <w:color w:val="000000" w:themeColor="text1"/>
          <w:sz w:val="28"/>
          <w:szCs w:val="36"/>
          <w14:textFill>
            <w14:solidFill>
              <w14:schemeClr w14:val="tx1"/>
            </w14:solidFill>
          </w14:textFill>
        </w:rPr>
        <w:fldChar w:fldCharType="end"/>
      </w:r>
      <w:r>
        <w:rPr>
          <w:rFonts w:hint="eastAsia" w:ascii="仿宋" w:hAnsi="仿宋" w:eastAsia="仿宋" w:cs="楷体"/>
          <w:b/>
          <w:bCs/>
          <w:color w:val="000000" w:themeColor="text1"/>
          <w:sz w:val="28"/>
          <w:szCs w:val="36"/>
          <w14:textFill>
            <w14:solidFill>
              <w14:schemeClr w14:val="tx1"/>
            </w14:solidFill>
          </w14:textFill>
        </w:rPr>
        <w:fldChar w:fldCharType="end"/>
      </w:r>
    </w:p>
    <w:p w14:paraId="11DAD226">
      <w:pPr>
        <w:pStyle w:val="33"/>
        <w:tabs>
          <w:tab w:val="right" w:leader="dot" w:pos="8296"/>
        </w:tabs>
        <w:snapToGrid w:val="0"/>
        <w:textAlignment w:val="baseline"/>
        <w:rPr>
          <w:rFonts w:hint="eastAsia" w:ascii="仿宋" w:hAnsi="仿宋" w:eastAsia="仿宋" w:cs="楷体"/>
          <w:b/>
          <w:bCs/>
          <w:color w:val="000000" w:themeColor="text1"/>
          <w:sz w:val="28"/>
          <w:szCs w:val="32"/>
          <w14:textFill>
            <w14:solidFill>
              <w14:schemeClr w14:val="tx1"/>
            </w14:solidFill>
          </w14:textFill>
        </w:rPr>
      </w:pPr>
      <w:r>
        <w:fldChar w:fldCharType="begin"/>
      </w:r>
      <w:r>
        <w:instrText xml:space="preserve"> HYPERLINK \l "_Toc37757284" </w:instrText>
      </w:r>
      <w:r>
        <w:fldChar w:fldCharType="separate"/>
      </w:r>
      <w:r>
        <w:rPr>
          <w:rFonts w:hint="eastAsia" w:ascii="仿宋" w:hAnsi="仿宋" w:eastAsia="仿宋" w:cs="楷体"/>
          <w:b/>
          <w:bCs/>
          <w:color w:val="000000" w:themeColor="text1"/>
          <w:sz w:val="28"/>
          <w:szCs w:val="36"/>
          <w14:textFill>
            <w14:solidFill>
              <w14:schemeClr w14:val="tx1"/>
            </w14:solidFill>
          </w14:textFill>
        </w:rPr>
        <w:t>第五章合同主要条款及格式</w:t>
      </w:r>
      <w:r>
        <w:rPr>
          <w:rFonts w:hint="eastAsia" w:ascii="仿宋" w:hAnsi="仿宋" w:eastAsia="仿宋" w:cs="楷体"/>
          <w:b/>
          <w:bCs/>
          <w:color w:val="000000" w:themeColor="text1"/>
          <w:sz w:val="28"/>
          <w:szCs w:val="36"/>
          <w14:textFill>
            <w14:solidFill>
              <w14:schemeClr w14:val="tx1"/>
            </w14:solidFill>
          </w14:textFill>
        </w:rPr>
        <w:tab/>
      </w:r>
      <w:r>
        <w:rPr>
          <w:rFonts w:hint="eastAsia" w:ascii="仿宋" w:hAnsi="仿宋" w:eastAsia="仿宋" w:cs="楷体"/>
          <w:b/>
          <w:bCs/>
          <w:color w:val="000000" w:themeColor="text1"/>
          <w:sz w:val="28"/>
          <w:szCs w:val="36"/>
          <w14:textFill>
            <w14:solidFill>
              <w14:schemeClr w14:val="tx1"/>
            </w14:solidFill>
          </w14:textFill>
        </w:rPr>
        <w:fldChar w:fldCharType="end"/>
      </w:r>
      <w:r>
        <w:rPr>
          <w:rFonts w:hint="eastAsia" w:ascii="仿宋" w:hAnsi="仿宋" w:eastAsia="仿宋" w:cs="楷体"/>
          <w:b/>
          <w:bCs/>
          <w:color w:val="000000" w:themeColor="text1"/>
          <w:sz w:val="28"/>
          <w:szCs w:val="36"/>
          <w14:textFill>
            <w14:solidFill>
              <w14:schemeClr w14:val="tx1"/>
            </w14:solidFill>
          </w14:textFill>
        </w:rPr>
        <w:t>58</w:t>
      </w:r>
    </w:p>
    <w:p w14:paraId="12BCB534">
      <w:pPr>
        <w:pStyle w:val="33"/>
        <w:tabs>
          <w:tab w:val="right" w:leader="dot" w:pos="8296"/>
        </w:tabs>
        <w:snapToGrid w:val="0"/>
        <w:textAlignment w:val="baseline"/>
        <w:rPr>
          <w:rFonts w:hint="eastAsia" w:ascii="仿宋" w:hAnsi="仿宋" w:eastAsia="仿宋" w:cs="楷体"/>
          <w:b/>
          <w:bCs/>
          <w:color w:val="000000" w:themeColor="text1"/>
          <w:sz w:val="28"/>
          <w:szCs w:val="32"/>
          <w14:textFill>
            <w14:solidFill>
              <w14:schemeClr w14:val="tx1"/>
            </w14:solidFill>
          </w14:textFill>
        </w:rPr>
      </w:pPr>
      <w:r>
        <w:fldChar w:fldCharType="begin"/>
      </w:r>
      <w:r>
        <w:instrText xml:space="preserve"> HYPERLINK \l "_Toc37757285" </w:instrText>
      </w:r>
      <w:r>
        <w:fldChar w:fldCharType="separate"/>
      </w:r>
      <w:r>
        <w:rPr>
          <w:rFonts w:hint="eastAsia" w:ascii="仿宋" w:hAnsi="仿宋" w:eastAsia="仿宋" w:cs="楷体"/>
          <w:b/>
          <w:bCs/>
          <w:color w:val="000000" w:themeColor="text1"/>
          <w:sz w:val="28"/>
          <w:szCs w:val="36"/>
          <w14:textFill>
            <w14:solidFill>
              <w14:schemeClr w14:val="tx1"/>
            </w14:solidFill>
          </w14:textFill>
        </w:rPr>
        <w:t>第六章附件</w:t>
      </w:r>
      <w:r>
        <w:rPr>
          <w:rFonts w:hint="eastAsia" w:ascii="仿宋" w:hAnsi="仿宋" w:eastAsia="仿宋" w:cs="楷体"/>
          <w:b/>
          <w:bCs/>
          <w:color w:val="000000" w:themeColor="text1"/>
          <w:sz w:val="28"/>
          <w:szCs w:val="36"/>
          <w14:textFill>
            <w14:solidFill>
              <w14:schemeClr w14:val="tx1"/>
            </w14:solidFill>
          </w14:textFill>
        </w:rPr>
        <w:tab/>
      </w:r>
      <w:r>
        <w:rPr>
          <w:rFonts w:hint="eastAsia" w:ascii="仿宋" w:hAnsi="仿宋" w:eastAsia="仿宋" w:cs="楷体"/>
          <w:b/>
          <w:bCs/>
          <w:color w:val="000000" w:themeColor="text1"/>
          <w:sz w:val="28"/>
          <w:szCs w:val="36"/>
          <w14:textFill>
            <w14:solidFill>
              <w14:schemeClr w14:val="tx1"/>
            </w14:solidFill>
          </w14:textFill>
        </w:rPr>
        <w:fldChar w:fldCharType="end"/>
      </w:r>
      <w:r>
        <w:rPr>
          <w:rFonts w:hint="eastAsia" w:ascii="仿宋" w:hAnsi="仿宋" w:eastAsia="仿宋" w:cs="楷体"/>
          <w:b/>
          <w:bCs/>
          <w:color w:val="000000" w:themeColor="text1"/>
          <w:sz w:val="28"/>
          <w:szCs w:val="36"/>
          <w14:textFill>
            <w14:solidFill>
              <w14:schemeClr w14:val="tx1"/>
            </w14:solidFill>
          </w14:textFill>
        </w:rPr>
        <w:t>65</w:t>
      </w:r>
    </w:p>
    <w:p w14:paraId="6C80449C">
      <w:pPr>
        <w:snapToGrid w:val="0"/>
        <w:textAlignment w:val="baseline"/>
        <w:rPr>
          <w:rFonts w:hint="eastAsia" w:ascii="仿宋" w:hAnsi="仿宋" w:eastAsia="仿宋" w:cs="楷体"/>
          <w:b/>
          <w:bCs/>
          <w:color w:val="000000" w:themeColor="text1"/>
          <w:sz w:val="30"/>
          <w:szCs w:val="30"/>
          <w14:textFill>
            <w14:solidFill>
              <w14:schemeClr w14:val="tx1"/>
            </w14:solidFill>
          </w14:textFill>
        </w:rPr>
      </w:pPr>
      <w:r>
        <w:rPr>
          <w:rFonts w:hint="eastAsia" w:ascii="仿宋" w:hAnsi="仿宋" w:eastAsia="仿宋" w:cs="楷体"/>
          <w:b/>
          <w:bCs/>
          <w:color w:val="000000" w:themeColor="text1"/>
          <w:sz w:val="40"/>
          <w:szCs w:val="40"/>
          <w14:textFill>
            <w14:solidFill>
              <w14:schemeClr w14:val="tx1"/>
            </w14:solidFill>
          </w14:textFill>
        </w:rPr>
        <w:fldChar w:fldCharType="end"/>
      </w:r>
    </w:p>
    <w:p w14:paraId="0FD501C5">
      <w:pPr>
        <w:snapToGrid w:val="0"/>
        <w:textAlignment w:val="baseline"/>
        <w:rPr>
          <w:rFonts w:hint="eastAsia" w:ascii="仿宋" w:hAnsi="仿宋" w:eastAsia="仿宋" w:cs="楷体"/>
          <w:b/>
          <w:bCs/>
          <w:color w:val="000000" w:themeColor="text1"/>
          <w:sz w:val="40"/>
          <w:szCs w:val="30"/>
          <w14:textFill>
            <w14:solidFill>
              <w14:schemeClr w14:val="tx1"/>
            </w14:solidFill>
          </w14:textFill>
        </w:rPr>
        <w:sectPr>
          <w:footerReference r:id="rId5" w:type="default"/>
          <w:pgSz w:w="11906" w:h="16838"/>
          <w:pgMar w:top="1440" w:right="1800" w:bottom="1440" w:left="1800" w:header="851" w:footer="992" w:gutter="0"/>
          <w:pgNumType w:start="1"/>
          <w:cols w:space="720" w:num="1"/>
          <w:docGrid w:type="lines" w:linePitch="312" w:charSpace="0"/>
        </w:sectPr>
      </w:pPr>
    </w:p>
    <w:p w14:paraId="79B1A806">
      <w:pPr>
        <w:pStyle w:val="65"/>
        <w:snapToGrid w:val="0"/>
        <w:ind w:firstLine="420" w:firstLineChars="95"/>
        <w:jc w:val="center"/>
        <w:textAlignment w:val="baseline"/>
        <w:outlineLvl w:val="0"/>
        <w:rPr>
          <w:rStyle w:val="64"/>
          <w:rFonts w:hint="eastAsia" w:ascii="仿宋" w:hAnsi="仿宋" w:eastAsia="仿宋" w:cs="楷体"/>
          <w:color w:val="000000" w:themeColor="text1"/>
          <w14:textFill>
            <w14:solidFill>
              <w14:schemeClr w14:val="tx1"/>
            </w14:solidFill>
          </w14:textFill>
        </w:rPr>
      </w:pPr>
      <w:bookmarkStart w:id="1" w:name="_Toc37757279"/>
      <w:r>
        <w:rPr>
          <w:rStyle w:val="64"/>
          <w:rFonts w:hint="eastAsia" w:ascii="仿宋" w:hAnsi="仿宋" w:eastAsia="仿宋" w:cs="楷体"/>
          <w:color w:val="000000" w:themeColor="text1"/>
          <w14:textFill>
            <w14:solidFill>
              <w14:schemeClr w14:val="tx1"/>
            </w14:solidFill>
          </w14:textFill>
        </w:rPr>
        <w:t>第一章 投标邀请</w:t>
      </w:r>
      <w:bookmarkEnd w:id="0"/>
      <w:bookmarkEnd w:id="1"/>
    </w:p>
    <w:p w14:paraId="2F87D6A2">
      <w:pPr>
        <w:widowControl/>
        <w:shd w:val="clear" w:color="auto" w:fill="FFFFFF"/>
        <w:snapToGrid w:val="0"/>
        <w:spacing w:line="360" w:lineRule="auto"/>
        <w:jc w:val="left"/>
        <w:textAlignment w:val="baseline"/>
        <w:rPr>
          <w:rFonts w:hint="eastAsia" w:ascii="仿宋" w:hAnsi="仿宋" w:eastAsia="仿宋" w:cs="楷体"/>
          <w:b/>
          <w:bCs/>
          <w:color w:val="000000" w:themeColor="text1"/>
          <w:kern w:val="0"/>
          <w:sz w:val="24"/>
          <w14:textFill>
            <w14:solidFill>
              <w14:schemeClr w14:val="tx1"/>
            </w14:solidFill>
          </w14:textFill>
        </w:rPr>
      </w:pPr>
      <w:bookmarkStart w:id="2" w:name="_Toc481604674"/>
    </w:p>
    <w:p w14:paraId="0941C06C">
      <w:pPr>
        <w:pBdr>
          <w:top w:val="single" w:color="auto" w:sz="4" w:space="1"/>
          <w:left w:val="single" w:color="auto" w:sz="4" w:space="4"/>
          <w:bottom w:val="single" w:color="auto" w:sz="4" w:space="1"/>
          <w:right w:val="single" w:color="auto" w:sz="4" w:space="4"/>
        </w:pBdr>
        <w:snapToGrid w:val="0"/>
        <w:spacing w:line="590" w:lineRule="exact"/>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项目概况</w:t>
      </w:r>
    </w:p>
    <w:p w14:paraId="3A7FB239">
      <w:pPr>
        <w:pBdr>
          <w:top w:val="single" w:color="auto" w:sz="4" w:space="1"/>
          <w:left w:val="single" w:color="auto" w:sz="4" w:space="4"/>
          <w:bottom w:val="single" w:color="auto" w:sz="4" w:space="1"/>
          <w:right w:val="single" w:color="auto" w:sz="4" w:space="4"/>
        </w:pBdr>
        <w:snapToGrid w:val="0"/>
        <w:spacing w:line="590" w:lineRule="exact"/>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u w:val="single" w:color="000000"/>
          <w:lang w:eastAsia="zh-CN"/>
          <w14:textFill>
            <w14:solidFill>
              <w14:schemeClr w14:val="tx1"/>
            </w14:solidFill>
          </w14:textFill>
        </w:rPr>
        <w:t>南京市鼓楼区建宁路社区卫生服务中心中药饮片及药事服务采购项目</w:t>
      </w:r>
      <w:r>
        <w:rPr>
          <w:rFonts w:hint="eastAsia" w:ascii="仿宋" w:hAnsi="仿宋" w:eastAsia="仿宋" w:cs="楷体"/>
          <w:color w:val="000000" w:themeColor="text1"/>
          <w:sz w:val="28"/>
          <w:szCs w:val="28"/>
          <w14:textFill>
            <w14:solidFill>
              <w14:schemeClr w14:val="tx1"/>
            </w14:solidFill>
          </w14:textFill>
        </w:rPr>
        <w:t>的潜在投标人应在</w:t>
      </w:r>
      <w:r>
        <w:rPr>
          <w:rFonts w:hint="eastAsia" w:ascii="仿宋" w:hAnsi="仿宋" w:eastAsia="仿宋" w:cs="楷体"/>
          <w:color w:val="000000" w:themeColor="text1"/>
          <w:sz w:val="28"/>
          <w:szCs w:val="28"/>
          <w:u w:val="single" w:color="000000"/>
          <w14:textFill>
            <w14:solidFill>
              <w14:schemeClr w14:val="tx1"/>
            </w14:solidFill>
          </w14:textFill>
        </w:rPr>
        <w:t>江苏省政府采购管理交易系统（苏采云）</w:t>
      </w:r>
      <w:r>
        <w:rPr>
          <w:rFonts w:hint="eastAsia" w:ascii="仿宋" w:hAnsi="仿宋" w:eastAsia="仿宋" w:cs="楷体"/>
          <w:color w:val="000000" w:themeColor="text1"/>
          <w:sz w:val="28"/>
          <w:szCs w:val="28"/>
          <w14:textFill>
            <w14:solidFill>
              <w14:schemeClr w14:val="tx1"/>
            </w14:solidFill>
          </w14:textFill>
        </w:rPr>
        <w:t>获取采购文件，并于2026年3月</w:t>
      </w:r>
      <w:r>
        <w:rPr>
          <w:rFonts w:hint="eastAsia" w:ascii="仿宋" w:hAnsi="仿宋" w:eastAsia="仿宋" w:cs="楷体"/>
          <w:color w:val="000000" w:themeColor="text1"/>
          <w:sz w:val="28"/>
          <w:szCs w:val="28"/>
          <w:lang w:val="en-US" w:eastAsia="zh-CN"/>
          <w14:textFill>
            <w14:solidFill>
              <w14:schemeClr w14:val="tx1"/>
            </w14:solidFill>
          </w14:textFill>
        </w:rPr>
        <w:t>5</w:t>
      </w:r>
      <w:r>
        <w:rPr>
          <w:rFonts w:hint="eastAsia" w:ascii="仿宋" w:hAnsi="仿宋" w:eastAsia="仿宋" w:cs="楷体"/>
          <w:color w:val="000000" w:themeColor="text1"/>
          <w:sz w:val="28"/>
          <w:szCs w:val="28"/>
          <w14:textFill>
            <w14:solidFill>
              <w14:schemeClr w14:val="tx1"/>
            </w14:solidFill>
          </w14:textFill>
        </w:rPr>
        <w:t>日14点00分（北</w:t>
      </w:r>
      <w:r>
        <w:rPr>
          <w:rFonts w:hint="eastAsia" w:ascii="仿宋" w:hAnsi="仿宋" w:eastAsia="仿宋" w:cs="楷体"/>
          <w:bCs/>
          <w:color w:val="000000" w:themeColor="text1"/>
          <w:sz w:val="28"/>
          <w:szCs w:val="28"/>
          <w14:textFill>
            <w14:solidFill>
              <w14:schemeClr w14:val="tx1"/>
            </w14:solidFill>
          </w14:textFill>
        </w:rPr>
        <w:t>京时间）前提交投标文件</w:t>
      </w:r>
      <w:r>
        <w:rPr>
          <w:rFonts w:hint="eastAsia" w:ascii="仿宋" w:hAnsi="仿宋" w:eastAsia="仿宋" w:cs="楷体"/>
          <w:color w:val="000000" w:themeColor="text1"/>
          <w:sz w:val="28"/>
          <w:szCs w:val="28"/>
          <w14:textFill>
            <w14:solidFill>
              <w14:schemeClr w14:val="tx1"/>
            </w14:solidFill>
          </w14:textFill>
        </w:rPr>
        <w:t>。</w:t>
      </w:r>
    </w:p>
    <w:p w14:paraId="4FE4F705">
      <w:pPr>
        <w:snapToGrid w:val="0"/>
        <w:spacing w:line="590" w:lineRule="exact"/>
        <w:ind w:firstLine="551" w:firstLineChars="196"/>
        <w:textAlignment w:val="baseline"/>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一、项目基本情况</w:t>
      </w:r>
    </w:p>
    <w:p w14:paraId="1DE54B24">
      <w:pPr>
        <w:snapToGrid w:val="0"/>
        <w:spacing w:line="590" w:lineRule="exact"/>
        <w:ind w:firstLine="560" w:firstLineChars="200"/>
        <w:textAlignment w:val="baseline"/>
        <w:rPr>
          <w:rFonts w:hint="eastAsia" w:ascii="仿宋" w:hAnsi="仿宋" w:eastAsia="仿宋" w:cs="楷体"/>
          <w:color w:val="000000" w:themeColor="text1"/>
          <w:sz w:val="28"/>
          <w:szCs w:val="28"/>
          <w:lang w:eastAsia="zh-CN"/>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1.项目编号：</w:t>
      </w:r>
      <w:r>
        <w:rPr>
          <w:rFonts w:hint="eastAsia" w:ascii="仿宋" w:hAnsi="仿宋" w:eastAsia="仿宋" w:cs="楷体"/>
          <w:color w:val="000000" w:themeColor="text1"/>
          <w:sz w:val="28"/>
          <w:szCs w:val="28"/>
          <w:lang w:eastAsia="zh-CN"/>
          <w14:textFill>
            <w14:solidFill>
              <w14:schemeClr w14:val="tx1"/>
            </w14:solidFill>
          </w14:textFill>
        </w:rPr>
        <w:t>JSZC-320106-JSSG-G2026-0002（SG-CG-251203F）</w:t>
      </w:r>
    </w:p>
    <w:p w14:paraId="00807322">
      <w:pPr>
        <w:snapToGrid w:val="0"/>
        <w:spacing w:line="590" w:lineRule="exact"/>
        <w:ind w:firstLine="560" w:firstLineChars="200"/>
        <w:textAlignment w:val="baseline"/>
        <w:rPr>
          <w:rFonts w:hint="eastAsia" w:ascii="仿宋" w:hAnsi="仿宋" w:eastAsia="仿宋" w:cs="楷体"/>
          <w:color w:val="000000" w:themeColor="text1"/>
          <w:sz w:val="28"/>
          <w:szCs w:val="28"/>
          <w:lang w:eastAsia="zh-CN"/>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2.项目名称：</w:t>
      </w:r>
      <w:r>
        <w:rPr>
          <w:rFonts w:hint="eastAsia" w:ascii="仿宋" w:hAnsi="仿宋" w:eastAsia="仿宋" w:cs="楷体"/>
          <w:color w:val="000000" w:themeColor="text1"/>
          <w:sz w:val="28"/>
          <w:szCs w:val="28"/>
          <w:lang w:eastAsia="zh-CN"/>
          <w14:textFill>
            <w14:solidFill>
              <w14:schemeClr w14:val="tx1"/>
            </w14:solidFill>
          </w14:textFill>
        </w:rPr>
        <w:t>南京市鼓楼区建宁路社区卫生服务中心中药饮片及药事服务采购项目</w:t>
      </w:r>
    </w:p>
    <w:p w14:paraId="5ACD84AA">
      <w:pPr>
        <w:snapToGrid w:val="0"/>
        <w:spacing w:line="590" w:lineRule="exact"/>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3.采购方式：公开招标</w:t>
      </w:r>
    </w:p>
    <w:p w14:paraId="19675922">
      <w:pPr>
        <w:snapToGrid w:val="0"/>
        <w:spacing w:line="590" w:lineRule="exact"/>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4.采购需求：通过遴选投标人，对</w:t>
      </w:r>
      <w:r>
        <w:rPr>
          <w:rFonts w:hint="eastAsia" w:ascii="仿宋" w:hAnsi="仿宋" w:eastAsia="仿宋" w:cs="楷体"/>
          <w:color w:val="000000" w:themeColor="text1"/>
          <w:sz w:val="28"/>
          <w:szCs w:val="28"/>
          <w:lang w:eastAsia="zh-CN"/>
          <w14:textFill>
            <w14:solidFill>
              <w14:schemeClr w14:val="tx1"/>
            </w14:solidFill>
          </w14:textFill>
        </w:rPr>
        <w:t>南京市鼓楼区建宁路社区卫生服务中心</w:t>
      </w:r>
      <w:r>
        <w:rPr>
          <w:rFonts w:hint="eastAsia" w:ascii="仿宋" w:hAnsi="仿宋" w:eastAsia="仿宋" w:cs="楷体"/>
          <w:color w:val="000000" w:themeColor="text1"/>
          <w:sz w:val="28"/>
          <w:szCs w:val="28"/>
          <w14:textFill>
            <w14:solidFill>
              <w14:schemeClr w14:val="tx1"/>
            </w14:solidFill>
          </w14:textFill>
        </w:rPr>
        <w:t>的中药饮片配、煎、送一体化服务管理。（详见招标文件第四章采购需求部分）</w:t>
      </w:r>
    </w:p>
    <w:p w14:paraId="2CD33775">
      <w:pPr>
        <w:snapToGrid w:val="0"/>
        <w:spacing w:line="590" w:lineRule="exact"/>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5.</w:t>
      </w:r>
      <w:r>
        <w:rPr>
          <w:rFonts w:hint="eastAsia" w:ascii="仿宋" w:hAnsi="仿宋" w:eastAsia="仿宋"/>
          <w:color w:val="000000" w:themeColor="text1"/>
          <w14:textFill>
            <w14:solidFill>
              <w14:schemeClr w14:val="tx1"/>
            </w14:solidFill>
          </w14:textFill>
        </w:rPr>
        <w:t xml:space="preserve"> </w:t>
      </w:r>
      <w:r>
        <w:rPr>
          <w:rFonts w:hint="eastAsia" w:ascii="仿宋" w:hAnsi="仿宋" w:eastAsia="仿宋" w:cs="楷体"/>
          <w:color w:val="000000" w:themeColor="text1"/>
          <w:sz w:val="28"/>
          <w:szCs w:val="28"/>
          <w14:textFill>
            <w14:solidFill>
              <w14:schemeClr w14:val="tx1"/>
            </w14:solidFill>
          </w14:textFill>
        </w:rPr>
        <w:t>本项目预算（最高限价）为人民币</w:t>
      </w:r>
      <w:r>
        <w:rPr>
          <w:rFonts w:hint="eastAsia" w:ascii="仿宋" w:hAnsi="仿宋" w:eastAsia="仿宋" w:cs="楷体"/>
          <w:color w:val="000000" w:themeColor="text1"/>
          <w:sz w:val="28"/>
          <w:szCs w:val="28"/>
          <w:lang w:val="en-US" w:eastAsia="zh-CN"/>
          <w14:textFill>
            <w14:solidFill>
              <w14:schemeClr w14:val="tx1"/>
            </w14:solidFill>
          </w14:textFill>
        </w:rPr>
        <w:t>200</w:t>
      </w:r>
      <w:r>
        <w:rPr>
          <w:rFonts w:hint="eastAsia" w:ascii="仿宋" w:hAnsi="仿宋" w:eastAsia="仿宋" w:cs="楷体"/>
          <w:color w:val="000000" w:themeColor="text1"/>
          <w:sz w:val="28"/>
          <w:szCs w:val="28"/>
          <w14:textFill>
            <w14:solidFill>
              <w14:schemeClr w14:val="tx1"/>
            </w14:solidFill>
          </w14:textFill>
        </w:rPr>
        <w:t>万元。</w:t>
      </w:r>
    </w:p>
    <w:p w14:paraId="3E034FA2">
      <w:pPr>
        <w:snapToGrid w:val="0"/>
        <w:spacing w:line="590" w:lineRule="exact"/>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 xml:space="preserve">6.合同履行期限：合同签订后一年。 </w:t>
      </w:r>
      <w:bookmarkStart w:id="41" w:name="_GoBack"/>
      <w:bookmarkEnd w:id="41"/>
    </w:p>
    <w:p w14:paraId="2012C24F">
      <w:pPr>
        <w:tabs>
          <w:tab w:val="left" w:pos="6525"/>
        </w:tabs>
        <w:snapToGrid w:val="0"/>
        <w:spacing w:line="590" w:lineRule="exact"/>
        <w:ind w:firstLine="560" w:firstLineChars="20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7.本项目</w:t>
      </w:r>
      <w:r>
        <w:rPr>
          <w:rFonts w:hint="eastAsia" w:ascii="仿宋" w:hAnsi="仿宋" w:eastAsia="仿宋" w:cs="楷体"/>
          <w:color w:val="000000" w:themeColor="text1"/>
          <w:sz w:val="28"/>
          <w:szCs w:val="28"/>
          <w:u w:val="single" w:color="000000"/>
          <w14:textFill>
            <w14:solidFill>
              <w14:schemeClr w14:val="tx1"/>
            </w14:solidFill>
          </w14:textFill>
        </w:rPr>
        <w:t>不接受</w:t>
      </w:r>
      <w:r>
        <w:rPr>
          <w:rFonts w:hint="eastAsia" w:ascii="仿宋" w:hAnsi="仿宋" w:eastAsia="仿宋" w:cs="楷体"/>
          <w:color w:val="000000" w:themeColor="text1"/>
          <w:sz w:val="28"/>
          <w:szCs w:val="28"/>
          <w14:textFill>
            <w14:solidFill>
              <w14:schemeClr w14:val="tx1"/>
            </w14:solidFill>
          </w14:textFill>
        </w:rPr>
        <w:t>联合体参与投标。</w:t>
      </w:r>
      <w:r>
        <w:rPr>
          <w:rFonts w:hint="eastAsia" w:ascii="仿宋" w:hAnsi="仿宋" w:eastAsia="仿宋" w:cs="楷体"/>
          <w:color w:val="000000" w:themeColor="text1"/>
          <w:sz w:val="28"/>
          <w:szCs w:val="28"/>
          <w14:textFill>
            <w14:solidFill>
              <w14:schemeClr w14:val="tx1"/>
            </w14:solidFill>
          </w14:textFill>
        </w:rPr>
        <w:tab/>
      </w:r>
    </w:p>
    <w:p w14:paraId="0AB51CFB">
      <w:pPr>
        <w:snapToGrid w:val="0"/>
        <w:spacing w:line="590" w:lineRule="exact"/>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8.本项目</w:t>
      </w:r>
      <w:r>
        <w:rPr>
          <w:rFonts w:hint="eastAsia" w:ascii="仿宋" w:hAnsi="仿宋" w:eastAsia="仿宋" w:cs="楷体"/>
          <w:color w:val="000000" w:themeColor="text1"/>
          <w:sz w:val="28"/>
          <w:szCs w:val="28"/>
          <w:u w:val="single" w:color="000000"/>
          <w14:textFill>
            <w14:solidFill>
              <w14:schemeClr w14:val="tx1"/>
            </w14:solidFill>
          </w14:textFill>
        </w:rPr>
        <w:t>不接受</w:t>
      </w:r>
      <w:r>
        <w:rPr>
          <w:rFonts w:hint="eastAsia" w:ascii="仿宋" w:hAnsi="仿宋" w:eastAsia="仿宋" w:cs="楷体"/>
          <w:color w:val="000000" w:themeColor="text1"/>
          <w:sz w:val="28"/>
          <w:szCs w:val="28"/>
          <w14:textFill>
            <w14:solidFill>
              <w14:schemeClr w14:val="tx1"/>
            </w14:solidFill>
          </w14:textFill>
        </w:rPr>
        <w:t>进口产品参与投标。</w:t>
      </w:r>
    </w:p>
    <w:p w14:paraId="61257936">
      <w:pPr>
        <w:snapToGrid w:val="0"/>
        <w:spacing w:line="590" w:lineRule="exact"/>
        <w:ind w:firstLine="551" w:firstLineChars="196"/>
        <w:textAlignment w:val="baseline"/>
        <w:rPr>
          <w:rFonts w:hint="eastAsia" w:ascii="仿宋" w:hAnsi="仿宋" w:eastAsia="仿宋" w:cs="楷体"/>
          <w:b/>
          <w:color w:val="000000" w:themeColor="text1"/>
          <w:sz w:val="28"/>
          <w:szCs w:val="28"/>
          <w14:textFill>
            <w14:solidFill>
              <w14:schemeClr w14:val="tx1"/>
            </w14:solidFill>
          </w14:textFill>
        </w:rPr>
      </w:pPr>
      <w:bookmarkStart w:id="3" w:name="_Hlk205389726"/>
      <w:r>
        <w:rPr>
          <w:rFonts w:hint="eastAsia" w:ascii="仿宋" w:hAnsi="仿宋" w:eastAsia="仿宋" w:cs="楷体"/>
          <w:b/>
          <w:color w:val="000000" w:themeColor="text1"/>
          <w:sz w:val="28"/>
          <w:szCs w:val="28"/>
          <w14:textFill>
            <w14:solidFill>
              <w14:schemeClr w14:val="tx1"/>
            </w14:solidFill>
          </w14:textFill>
        </w:rPr>
        <w:t>二、申请人的资格要求：</w:t>
      </w:r>
    </w:p>
    <w:p w14:paraId="75A7F703">
      <w:pPr>
        <w:snapToGrid w:val="0"/>
        <w:spacing w:line="590" w:lineRule="exact"/>
        <w:ind w:firstLine="562" w:firstLineChars="200"/>
        <w:textAlignment w:val="baseline"/>
        <w:outlineLvl w:val="1"/>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1.满足《中华人民共和国政府采购法》第二十二条规定，并提供下列材料：</w:t>
      </w:r>
    </w:p>
    <w:p w14:paraId="47BC2B98">
      <w:pPr>
        <w:snapToGrid w:val="0"/>
        <w:spacing w:line="590" w:lineRule="exact"/>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（1）具有独立承担民事责任的能力（提供法人或者其他组织的营业执照，自然人的身份证明）；</w:t>
      </w:r>
    </w:p>
    <w:p w14:paraId="18E149A7">
      <w:pPr>
        <w:snapToGrid w:val="0"/>
        <w:spacing w:line="590" w:lineRule="exact"/>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（2）具有良好的商业信誉和健全的财务会计制度（提供参加本次政府采购活动前一年内（至少一个月）的会计报表或者上一年度的财务审计报告（若202</w:t>
      </w:r>
      <w:r>
        <w:rPr>
          <w:rFonts w:hint="eastAsia" w:ascii="仿宋" w:hAnsi="仿宋" w:eastAsia="仿宋" w:cs="楷体"/>
          <w:color w:val="000000" w:themeColor="text1"/>
          <w:sz w:val="28"/>
          <w:szCs w:val="28"/>
          <w:lang w:val="en-US" w:eastAsia="zh-CN"/>
          <w14:textFill>
            <w14:solidFill>
              <w14:schemeClr w14:val="tx1"/>
            </w14:solidFill>
          </w14:textFill>
        </w:rPr>
        <w:t>5</w:t>
      </w:r>
      <w:r>
        <w:rPr>
          <w:rFonts w:hint="eastAsia" w:ascii="仿宋" w:hAnsi="仿宋" w:eastAsia="仿宋" w:cs="楷体"/>
          <w:color w:val="000000" w:themeColor="text1"/>
          <w:sz w:val="28"/>
          <w:szCs w:val="28"/>
          <w14:textFill>
            <w14:solidFill>
              <w14:schemeClr w14:val="tx1"/>
            </w14:solidFill>
          </w14:textFill>
        </w:rPr>
        <w:t>年财务审计报告未完成，可提交202</w:t>
      </w:r>
      <w:r>
        <w:rPr>
          <w:rFonts w:hint="eastAsia" w:ascii="仿宋" w:hAnsi="仿宋" w:eastAsia="仿宋" w:cs="楷体"/>
          <w:color w:val="000000" w:themeColor="text1"/>
          <w:sz w:val="28"/>
          <w:szCs w:val="28"/>
          <w:lang w:val="en-US" w:eastAsia="zh-CN"/>
          <w14:textFill>
            <w14:solidFill>
              <w14:schemeClr w14:val="tx1"/>
            </w14:solidFill>
          </w14:textFill>
        </w:rPr>
        <w:t>4</w:t>
      </w:r>
      <w:r>
        <w:rPr>
          <w:rFonts w:hint="eastAsia" w:ascii="仿宋" w:hAnsi="仿宋" w:eastAsia="仿宋" w:cs="楷体"/>
          <w:color w:val="000000" w:themeColor="text1"/>
          <w:sz w:val="28"/>
          <w:szCs w:val="28"/>
          <w14:textFill>
            <w14:solidFill>
              <w14:schemeClr w14:val="tx1"/>
            </w14:solidFill>
          </w14:textFill>
        </w:rPr>
        <w:t>年的财务审计报告））；</w:t>
      </w:r>
    </w:p>
    <w:p w14:paraId="15D34092">
      <w:pPr>
        <w:snapToGrid w:val="0"/>
        <w:spacing w:line="590" w:lineRule="exact"/>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（3）具备履行合同所必需的设备和专业技术能力的书面声明或证明材料；</w:t>
      </w:r>
    </w:p>
    <w:p w14:paraId="6460DDA7">
      <w:pPr>
        <w:snapToGrid w:val="0"/>
        <w:spacing w:line="590" w:lineRule="exact"/>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（4）有依法缴纳税收和社会保障资金的良好记录（提供参加本次政府采购活动前一年内（至少一个月）依法缴纳税收和社会保障资金的相关材料）；</w:t>
      </w:r>
    </w:p>
    <w:p w14:paraId="73244DD8">
      <w:pPr>
        <w:snapToGrid w:val="0"/>
        <w:spacing w:line="590" w:lineRule="exact"/>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（5）参加政府采购活动前三年内，在经营活动中没有重大违法记录（提供参加本次政府采购活动前3年内在经营活动中没有重大违法记录的书面声明）；</w:t>
      </w:r>
    </w:p>
    <w:p w14:paraId="52CB532D">
      <w:pPr>
        <w:snapToGrid w:val="0"/>
        <w:spacing w:line="590" w:lineRule="exact"/>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（6）法律、行政法规规定的其他条件：无</w:t>
      </w:r>
    </w:p>
    <w:p w14:paraId="5D42BAFD">
      <w:pPr>
        <w:snapToGrid w:val="0"/>
        <w:spacing w:line="590" w:lineRule="exact"/>
        <w:ind w:firstLine="560" w:firstLineChars="200"/>
        <w:textAlignment w:val="baseline"/>
        <w:outlineLvl w:val="1"/>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2.落实政府采购政策需满足的资格要求：</w:t>
      </w:r>
      <w:r>
        <w:rPr>
          <w:rFonts w:hint="eastAsia" w:ascii="仿宋" w:hAnsi="仿宋" w:eastAsia="仿宋" w:cs="楷体"/>
          <w:bCs/>
          <w:color w:val="000000" w:themeColor="text1"/>
          <w:sz w:val="28"/>
          <w:szCs w:val="28"/>
          <w14:textFill>
            <w14:solidFill>
              <w14:schemeClr w14:val="tx1"/>
            </w14:solidFill>
          </w14:textFill>
        </w:rPr>
        <w:t>无</w:t>
      </w:r>
      <w:r>
        <w:rPr>
          <w:rFonts w:hint="eastAsia" w:ascii="仿宋" w:hAnsi="仿宋" w:eastAsia="仿宋" w:cs="楷体"/>
          <w:b/>
          <w:color w:val="000000" w:themeColor="text1"/>
          <w:sz w:val="28"/>
          <w:szCs w:val="28"/>
          <w:u w:val="thick"/>
          <w14:textFill>
            <w14:solidFill>
              <w14:schemeClr w14:val="tx1"/>
            </w14:solidFill>
          </w14:textFill>
        </w:rPr>
        <w:t>（本项目非专门面向中小企业采购的项目）</w:t>
      </w:r>
      <w:r>
        <w:rPr>
          <w:rFonts w:hint="eastAsia" w:ascii="仿宋" w:hAnsi="仿宋" w:eastAsia="仿宋" w:cs="楷体"/>
          <w:bCs/>
          <w:color w:val="000000" w:themeColor="text1"/>
          <w:sz w:val="28"/>
          <w:szCs w:val="28"/>
          <w14:textFill>
            <w14:solidFill>
              <w14:schemeClr w14:val="tx1"/>
            </w14:solidFill>
          </w14:textFill>
        </w:rPr>
        <w:t>。</w:t>
      </w:r>
    </w:p>
    <w:p w14:paraId="640C6D5A">
      <w:pPr>
        <w:snapToGrid w:val="0"/>
        <w:spacing w:line="590" w:lineRule="exact"/>
        <w:ind w:firstLine="560" w:firstLineChars="200"/>
        <w:textAlignment w:val="baseline"/>
        <w:outlineLvl w:val="1"/>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本次采购标的对应的中小企业划分标准所属行业为：其他未列明行业。（从业人员300人以下的为中小微型企业。其中，从业人员100人及以上的为中型企业；从业人员10人及以上的为小型企业；从业人员10人以下的为微型企业。）若投标人为该行业的小微企业，可依法享受价格扣除优惠。</w:t>
      </w:r>
    </w:p>
    <w:p w14:paraId="4BCBEFAF">
      <w:pPr>
        <w:snapToGrid w:val="0"/>
        <w:spacing w:line="590" w:lineRule="exact"/>
        <w:ind w:firstLine="560" w:firstLineChars="200"/>
        <w:textAlignment w:val="baseline"/>
        <w:outlineLvl w:val="1"/>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3.本项目的特定资格要求：投标人须具备有效期内的《药品生产许可证》或《药品经营许可证》。(投标人需提供相关证书复印件并加盖投标人单位公章）</w:t>
      </w:r>
    </w:p>
    <w:p w14:paraId="69B6EC2E">
      <w:pPr>
        <w:snapToGrid w:val="0"/>
        <w:spacing w:line="590" w:lineRule="exact"/>
        <w:ind w:firstLine="562"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三、有下列情形之一的，不得参加本次采购活动（提供承诺函并加盖公章）</w:t>
      </w:r>
      <w:r>
        <w:rPr>
          <w:rFonts w:hint="eastAsia" w:ascii="仿宋" w:hAnsi="仿宋" w:eastAsia="仿宋" w:cs="楷体"/>
          <w:bCs/>
          <w:color w:val="000000" w:themeColor="text1"/>
          <w:sz w:val="28"/>
          <w:szCs w:val="28"/>
          <w14:textFill>
            <w14:solidFill>
              <w14:schemeClr w14:val="tx1"/>
            </w14:solidFill>
          </w14:textFill>
        </w:rPr>
        <w:t>：</w:t>
      </w:r>
    </w:p>
    <w:p w14:paraId="298F9839">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p>
    <w:p w14:paraId="04CF91AF">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2.为本采购项目提供整体设计、规范编制，以及项目管理、监理、检测等服务；</w:t>
      </w:r>
    </w:p>
    <w:p w14:paraId="2A14AB49">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3.参加本次采购活动不同供应商的负责人为同一人，或不同供应商之间存在直接控股、管理关系的。</w:t>
      </w:r>
    </w:p>
    <w:p w14:paraId="75FBD8A6">
      <w:pPr>
        <w:snapToGrid w:val="0"/>
        <w:spacing w:line="590" w:lineRule="exact"/>
        <w:ind w:firstLine="562"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四、供应商需提供“南京市政府采购供应商信用记录表暨信用承诺书”</w:t>
      </w:r>
    </w:p>
    <w:p w14:paraId="59B33CEF">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1.凡在南京地区参加政府采购活动的供应商，应当事先登录“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p>
    <w:p w14:paraId="4C357491">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2.“南京市政府采购供应商信用记录表暨信用承诺书”是供应商参加本次政府采购活动的材料之一，供应商需每次参加政府采购活动时，应先登录诚信档案管理系统在线打印其“南京市政府采购供应商信用记录表暨信用承诺书”，经法定代表人签名和单位盖章后作为投标文件的组成部分提交。“南京市政府采购供应商信用记录表暨信用承诺书”在线打印时间要求：必须是在提交响应文件截止时间前。</w:t>
      </w:r>
    </w:p>
    <w:p w14:paraId="39C5AD0D">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3.南京市政府采购供应商诚信档案管理系统客服电话：025-52718366；供应商可就用户注册与打印“南京市政府采购供应商信用记录表暨信用承诺书”等事宜进行咨询。</w:t>
      </w:r>
    </w:p>
    <w:p w14:paraId="6F8CA569">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4.根据《关于在政府采购活动中推行信用承诺制的通知》（宁财购通〔2021〕5 号）的规定，本项目招标公告（投标邀请）“二、申请人的资格要求</w:t>
      </w:r>
      <w:r>
        <w:rPr>
          <w:rFonts w:hint="eastAsia" w:ascii="仿宋" w:hAnsi="仿宋" w:eastAsia="仿宋" w:cs="楷体"/>
          <w:bCs/>
          <w:color w:val="000000" w:themeColor="text1"/>
          <w:sz w:val="28"/>
          <w:szCs w:val="28"/>
          <w:lang w:eastAsia="zh-CN"/>
          <w14:textFill>
            <w14:solidFill>
              <w14:schemeClr w14:val="tx1"/>
            </w14:solidFill>
          </w14:textFill>
        </w:rPr>
        <w:t>”</w:t>
      </w:r>
      <w:r>
        <w:rPr>
          <w:rFonts w:hint="eastAsia" w:ascii="仿宋" w:hAnsi="仿宋" w:eastAsia="仿宋" w:cs="楷体"/>
          <w:bCs/>
          <w:color w:val="000000" w:themeColor="text1"/>
          <w:sz w:val="28"/>
          <w:szCs w:val="28"/>
          <w14:textFill>
            <w14:solidFill>
              <w14:schemeClr w14:val="tx1"/>
            </w14:solidFill>
          </w14:textFill>
        </w:rPr>
        <w:t xml:space="preserve">中涉及的证明材料，供应商可以在投标文件中一次性提交，也可以在投标文件中提供满足相应条件的书面承诺书，不再需要提供上述涉及的证明材料（该承诺书可替代以下证明材料： </w:t>
      </w:r>
    </w:p>
    <w:p w14:paraId="01B2973F">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（1）具有独立承担民事责任的能力；</w:t>
      </w:r>
    </w:p>
    <w:p w14:paraId="3B610728">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（2）符合国家相关规定的财务状况报告； </w:t>
      </w:r>
    </w:p>
    <w:p w14:paraId="145C5703">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（3）依法缴纳税收的证明材料； </w:t>
      </w:r>
    </w:p>
    <w:p w14:paraId="3582D187">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（4）依法缴纳社会保障资金的证明材料； </w:t>
      </w:r>
    </w:p>
    <w:p w14:paraId="76ACEDCC">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（5）具备履行政府采购合同所必需的设备和专业技术能力的证明材料； </w:t>
      </w:r>
    </w:p>
    <w:p w14:paraId="632BAF6E">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（6）参加政府采购活动前三年内在经营活动中没有重大违法记录的证明材料）； </w:t>
      </w:r>
    </w:p>
    <w:p w14:paraId="1DF606C6">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5.供应商仅提供信用承诺书而未提供“二、申请人的资格要求</w:t>
      </w:r>
      <w:r>
        <w:rPr>
          <w:rFonts w:hint="eastAsia" w:ascii="仿宋" w:hAnsi="仿宋" w:eastAsia="仿宋" w:cs="楷体"/>
          <w:bCs/>
          <w:color w:val="000000" w:themeColor="text1"/>
          <w:sz w:val="28"/>
          <w:szCs w:val="28"/>
          <w:lang w:eastAsia="zh-CN"/>
          <w14:textFill>
            <w14:solidFill>
              <w14:schemeClr w14:val="tx1"/>
            </w14:solidFill>
          </w14:textFill>
        </w:rPr>
        <w:t>”</w:t>
      </w:r>
      <w:r>
        <w:rPr>
          <w:rFonts w:hint="eastAsia" w:ascii="仿宋" w:hAnsi="仿宋" w:eastAsia="仿宋" w:cs="楷体"/>
          <w:bCs/>
          <w:color w:val="000000" w:themeColor="text1"/>
          <w:sz w:val="28"/>
          <w:szCs w:val="28"/>
          <w14:textFill>
            <w14:solidFill>
              <w14:schemeClr w14:val="tx1"/>
            </w14:solidFill>
          </w14:textFill>
        </w:rPr>
        <w:t>中涉及的证明材料的，须在中标后，另行提供上述由信用承诺书替代的证明材料（一式三份），材料须加盖公章并按招标文件要求胶装提交采购人或采购代理机构核验。经核验无误后，由采购人或采购代理机构发出中标通知书。</w:t>
      </w:r>
    </w:p>
    <w:p w14:paraId="026E9E6B">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6.供应商涉及以下情形的，不适用信用承诺： </w:t>
      </w:r>
    </w:p>
    <w:p w14:paraId="68C02318">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（1）供应商被列入严重失信主体名单； </w:t>
      </w:r>
    </w:p>
    <w:p w14:paraId="2E0F40B7">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（2）被相关监管部门作出行政处罚且尚在处罚有效期内； </w:t>
      </w:r>
    </w:p>
    <w:p w14:paraId="1A3273AA">
      <w:pPr>
        <w:snapToGrid w:val="0"/>
        <w:spacing w:line="590" w:lineRule="exact"/>
        <w:ind w:firstLine="560" w:firstLineChars="200"/>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 xml:space="preserve">（3）其他法律、行政法规规定的不适用信用承诺的情形。 </w:t>
      </w:r>
    </w:p>
    <w:p w14:paraId="1C8C09AA">
      <w:pPr>
        <w:snapToGrid w:val="0"/>
        <w:spacing w:line="590" w:lineRule="exact"/>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供应商对信用承诺内容的真实性、合法性、有效性负责。如作出虚假信用承诺，视同为“提供虚假材料谋取中标、成交”的违法行为。</w:t>
      </w:r>
    </w:p>
    <w:bookmarkEnd w:id="3"/>
    <w:p w14:paraId="435B8E7B">
      <w:pPr>
        <w:snapToGrid w:val="0"/>
        <w:spacing w:line="590" w:lineRule="exact"/>
        <w:ind w:firstLine="551" w:firstLineChars="196"/>
        <w:textAlignment w:val="baseline"/>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五、获取采购文件</w:t>
      </w:r>
    </w:p>
    <w:p w14:paraId="2A75E8B7">
      <w:pPr>
        <w:snapToGrid w:val="0"/>
        <w:spacing w:line="590" w:lineRule="exact"/>
        <w:ind w:firstLine="540"/>
        <w:textAlignment w:val="baseline"/>
        <w:outlineLvl w:val="1"/>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1.时间：</w:t>
      </w:r>
      <w:r>
        <w:rPr>
          <w:rFonts w:hint="eastAsia" w:ascii="仿宋" w:hAnsi="仿宋" w:eastAsia="仿宋" w:cs="楷体"/>
          <w:color w:val="000000" w:themeColor="text1"/>
          <w:sz w:val="28"/>
          <w:szCs w:val="28"/>
          <w:u w:val="single" w:color="000000"/>
          <w14:textFill>
            <w14:solidFill>
              <w14:schemeClr w14:val="tx1"/>
            </w14:solidFill>
          </w14:textFill>
        </w:rPr>
        <w:t>自招标文件公告发布之日起5个工作日。</w:t>
      </w:r>
    </w:p>
    <w:p w14:paraId="086D7AC4">
      <w:pPr>
        <w:snapToGrid w:val="0"/>
        <w:spacing w:line="590" w:lineRule="exact"/>
        <w:ind w:firstLine="540"/>
        <w:textAlignment w:val="baseline"/>
        <w:outlineLvl w:val="1"/>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2.方式：</w:t>
      </w:r>
    </w:p>
    <w:p w14:paraId="314FDFCB">
      <w:pPr>
        <w:snapToGrid w:val="0"/>
        <w:spacing w:line="590" w:lineRule="exact"/>
        <w:ind w:firstLine="54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获取方式：免费下载。投标人登陆“江苏政府采购网”，在网站首页点击“苏采云”使用CA锁登录系统(新用户需进行“平台用户注册”)“项目参与”进行登记，在“可参与项目”中选择“我要参与”，参与成功后到“已参与项目”界面中找到该项目下载文件（文件后缀名为“.kedt”）并进行操作。“苏采云”南京地区客服热线025-83633744、025-83633743。</w:t>
      </w:r>
    </w:p>
    <w:p w14:paraId="60494E47">
      <w:pPr>
        <w:snapToGrid w:val="0"/>
        <w:spacing w:line="590" w:lineRule="exact"/>
        <w:ind w:firstLine="54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（2）获取地点：江苏省政府采购管理交易系统（苏采云）（网址：http://jszfcg.jsczt.cn/）。</w:t>
      </w:r>
    </w:p>
    <w:p w14:paraId="774CEA55">
      <w:pPr>
        <w:snapToGrid w:val="0"/>
        <w:spacing w:line="590" w:lineRule="exact"/>
        <w:ind w:firstLine="551" w:firstLineChars="196"/>
        <w:textAlignment w:val="baseline"/>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六、提交投标文件</w:t>
      </w:r>
    </w:p>
    <w:p w14:paraId="5CC6B856">
      <w:pPr>
        <w:snapToGrid w:val="0"/>
        <w:spacing w:line="590" w:lineRule="exact"/>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1.截止时间：2026年3月</w:t>
      </w:r>
      <w:r>
        <w:rPr>
          <w:rFonts w:hint="eastAsia" w:ascii="仿宋" w:hAnsi="仿宋" w:eastAsia="仿宋" w:cs="楷体"/>
          <w:color w:val="000000" w:themeColor="text1"/>
          <w:sz w:val="28"/>
          <w:szCs w:val="28"/>
          <w:lang w:val="en-US" w:eastAsia="zh-CN"/>
          <w14:textFill>
            <w14:solidFill>
              <w14:schemeClr w14:val="tx1"/>
            </w14:solidFill>
          </w14:textFill>
        </w:rPr>
        <w:t>5</w:t>
      </w:r>
      <w:r>
        <w:rPr>
          <w:rFonts w:hint="eastAsia" w:ascii="仿宋" w:hAnsi="仿宋" w:eastAsia="仿宋" w:cs="楷体"/>
          <w:color w:val="000000" w:themeColor="text1"/>
          <w:sz w:val="28"/>
          <w:szCs w:val="28"/>
          <w14:textFill>
            <w14:solidFill>
              <w14:schemeClr w14:val="tx1"/>
            </w14:solidFill>
          </w14:textFill>
        </w:rPr>
        <w:t>日14点00分。（北京时间）</w:t>
      </w:r>
    </w:p>
    <w:p w14:paraId="4E9AA604">
      <w:pPr>
        <w:snapToGrid w:val="0"/>
        <w:spacing w:line="590" w:lineRule="exact"/>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2.地点：江苏省政府采购管理交易系统（苏采云）（网址：http://jszfcg.jsczt.cn/）。</w:t>
      </w:r>
    </w:p>
    <w:p w14:paraId="1DDFBB13">
      <w:pPr>
        <w:snapToGrid w:val="0"/>
        <w:spacing w:line="590" w:lineRule="exact"/>
        <w:ind w:firstLine="551" w:firstLineChars="196"/>
        <w:textAlignment w:val="baseline"/>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七、开标</w:t>
      </w:r>
    </w:p>
    <w:p w14:paraId="2B1896A7">
      <w:pPr>
        <w:snapToGrid w:val="0"/>
        <w:spacing w:after="156" w:line="590" w:lineRule="exact"/>
        <w:ind w:left="561" w:leftChars="267"/>
        <w:textAlignment w:val="baseline"/>
        <w:rPr>
          <w:rFonts w:hint="eastAsia" w:ascii="仿宋" w:hAnsi="仿宋" w:eastAsia="仿宋" w:cs="楷体"/>
          <w:bCs/>
          <w:color w:val="000000" w:themeColor="text1"/>
          <w:sz w:val="28"/>
          <w:szCs w:val="28"/>
          <w14:textFill>
            <w14:solidFill>
              <w14:schemeClr w14:val="tx1"/>
            </w14:solidFill>
          </w14:textFill>
        </w:rPr>
      </w:pPr>
      <w:r>
        <w:rPr>
          <w:rFonts w:hint="eastAsia" w:ascii="仿宋" w:hAnsi="仿宋" w:eastAsia="仿宋" w:cs="楷体"/>
          <w:bCs/>
          <w:color w:val="000000" w:themeColor="text1"/>
          <w:sz w:val="28"/>
          <w:szCs w:val="28"/>
          <w14:textFill>
            <w14:solidFill>
              <w14:schemeClr w14:val="tx1"/>
            </w14:solidFill>
          </w14:textFill>
        </w:rPr>
        <w:t>1</w:t>
      </w:r>
      <w:r>
        <w:rPr>
          <w:rFonts w:hint="eastAsia" w:ascii="仿宋" w:hAnsi="仿宋" w:eastAsia="仿宋" w:cs="楷体"/>
          <w:color w:val="000000" w:themeColor="text1"/>
          <w:sz w:val="28"/>
          <w:szCs w:val="28"/>
          <w14:textFill>
            <w14:solidFill>
              <w14:schemeClr w14:val="tx1"/>
            </w14:solidFill>
          </w14:textFill>
        </w:rPr>
        <w:t>.投标文件开启时间：2026年3月</w:t>
      </w:r>
      <w:r>
        <w:rPr>
          <w:rFonts w:hint="eastAsia" w:ascii="仿宋" w:hAnsi="仿宋" w:eastAsia="仿宋" w:cs="楷体"/>
          <w:color w:val="000000" w:themeColor="text1"/>
          <w:sz w:val="28"/>
          <w:szCs w:val="28"/>
          <w:lang w:val="en-US" w:eastAsia="zh-CN"/>
          <w14:textFill>
            <w14:solidFill>
              <w14:schemeClr w14:val="tx1"/>
            </w14:solidFill>
          </w14:textFill>
        </w:rPr>
        <w:t>5</w:t>
      </w:r>
      <w:r>
        <w:rPr>
          <w:rFonts w:hint="eastAsia" w:ascii="仿宋" w:hAnsi="仿宋" w:eastAsia="仿宋" w:cs="楷体"/>
          <w:color w:val="000000" w:themeColor="text1"/>
          <w:sz w:val="28"/>
          <w:szCs w:val="28"/>
          <w14:textFill>
            <w14:solidFill>
              <w14:schemeClr w14:val="tx1"/>
            </w14:solidFill>
          </w14:textFill>
        </w:rPr>
        <w:t>日14点00分</w:t>
      </w:r>
      <w:r>
        <w:rPr>
          <w:rFonts w:hint="eastAsia" w:ascii="仿宋" w:hAnsi="仿宋" w:eastAsia="仿宋" w:cs="楷体"/>
          <w:bCs/>
          <w:color w:val="000000" w:themeColor="text1"/>
          <w:sz w:val="28"/>
          <w:szCs w:val="28"/>
          <w14:textFill>
            <w14:solidFill>
              <w14:schemeClr w14:val="tx1"/>
            </w14:solidFill>
          </w14:textFill>
        </w:rPr>
        <w:t>。（北京时间）</w:t>
      </w:r>
    </w:p>
    <w:p w14:paraId="69585AD5">
      <w:pPr>
        <w:snapToGrid w:val="0"/>
        <w:spacing w:line="590" w:lineRule="exact"/>
        <w:ind w:firstLine="560" w:firstLineChars="200"/>
        <w:textAlignment w:val="baseline"/>
        <w:rPr>
          <w:rFonts w:hint="eastAsia" w:ascii="仿宋" w:hAnsi="仿宋" w:eastAsia="仿宋" w:cs="楷体"/>
          <w:bCs/>
          <w:color w:val="000000" w:themeColor="text1"/>
          <w:sz w:val="28"/>
          <w:szCs w:val="28"/>
          <w:u w:val="single"/>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2.投标文件开启地点：“苏采云”政府采购交易系统网上开标大厅（网址：http://jszfcg.jsczt.cn/）。</w:t>
      </w:r>
    </w:p>
    <w:p w14:paraId="7DA1993B">
      <w:pPr>
        <w:snapToGrid w:val="0"/>
        <w:spacing w:line="590" w:lineRule="exact"/>
        <w:ind w:firstLine="551" w:firstLineChars="196"/>
        <w:textAlignment w:val="baseline"/>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八、公告期限</w:t>
      </w:r>
    </w:p>
    <w:p w14:paraId="3B80764D">
      <w:pPr>
        <w:snapToGrid w:val="0"/>
        <w:spacing w:line="590" w:lineRule="exact"/>
        <w:ind w:firstLine="560" w:firstLineChars="20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自本公告发布之日起5个工作日。</w:t>
      </w:r>
    </w:p>
    <w:p w14:paraId="4A474A34">
      <w:pPr>
        <w:snapToGrid w:val="0"/>
        <w:spacing w:line="590" w:lineRule="exact"/>
        <w:ind w:firstLine="551" w:firstLineChars="196"/>
        <w:textAlignment w:val="baseline"/>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九、其他补充事宜</w:t>
      </w:r>
    </w:p>
    <w:p w14:paraId="2BF68BC0">
      <w:pPr>
        <w:snapToGrid w:val="0"/>
        <w:spacing w:line="590" w:lineRule="exact"/>
        <w:ind w:firstLine="560" w:firstLineChars="20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采购公告发布信息：本次采购公告在“南京公共采购信息网”、“江苏政府采购网”和“中国政府采购网”同步发布。有关本次采购的事项若存在变动或修改，敬请及时关注采购代理机构在上述公告发布平台发布的信息更正公告。</w:t>
      </w:r>
    </w:p>
    <w:p w14:paraId="2C5C1CF1">
      <w:pPr>
        <w:snapToGrid w:val="0"/>
        <w:spacing w:line="590" w:lineRule="exact"/>
        <w:ind w:firstLine="560" w:firstLineChars="20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 xml:space="preserve">2.本次采购采用江苏省政府采购管理交易系统（苏采云），招标、投标、评标和中标结果发布全程电子化，开标方式为不见面开标。供应商应当按照《“苏采云”系统供应商操作手册》（下载地址：http://www.ccgp-jiangsu.gov.cn/jiangsu/zlxz/ee/ee3a4bc5a3454aa2b0d9312230633ce9.html）参加投标活动。如投标人未按要求操作，由此所产生的风险由投标人自行承担。 </w:t>
      </w:r>
    </w:p>
    <w:p w14:paraId="64CF1B5F">
      <w:pPr>
        <w:snapToGrid w:val="0"/>
        <w:spacing w:line="590" w:lineRule="exact"/>
        <w:ind w:firstLine="560" w:firstLineChars="20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3.投标人如确定参加投标，可自行下载采购文件及有关资料，按照《操作手册》进行注册，领取CA和办理电子签章，并按《操作手册》要求制作、上传电子投标文件。</w:t>
      </w:r>
    </w:p>
    <w:p w14:paraId="7859F2D6">
      <w:pPr>
        <w:snapToGrid w:val="0"/>
        <w:spacing w:line="590" w:lineRule="exact"/>
        <w:ind w:firstLine="54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4.潜在投标人对招标文件项目需求部分的询问、质疑请向采购人提出，由采购人负责答复。</w:t>
      </w:r>
    </w:p>
    <w:p w14:paraId="2DC5E817">
      <w:pPr>
        <w:snapToGrid w:val="0"/>
        <w:spacing w:line="590" w:lineRule="exact"/>
        <w:ind w:firstLine="54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5.本次招标不收取投标保证金。</w:t>
      </w:r>
    </w:p>
    <w:p w14:paraId="1C658702">
      <w:pPr>
        <w:snapToGrid w:val="0"/>
        <w:spacing w:line="590" w:lineRule="exact"/>
        <w:ind w:firstLine="551" w:firstLineChars="196"/>
        <w:textAlignment w:val="baseline"/>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十、凡对本次釆购提出询问，请按以下方式联系</w:t>
      </w:r>
    </w:p>
    <w:p w14:paraId="7DF92A98">
      <w:pPr>
        <w:snapToGrid w:val="0"/>
        <w:spacing w:line="590" w:lineRule="exact"/>
        <w:ind w:firstLine="562" w:firstLineChars="200"/>
        <w:textAlignment w:val="baseline"/>
        <w:outlineLvl w:val="1"/>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1. 采购人信息</w:t>
      </w:r>
    </w:p>
    <w:p w14:paraId="5AE40560">
      <w:pPr>
        <w:snapToGrid w:val="0"/>
        <w:spacing w:line="590" w:lineRule="exact"/>
        <w:ind w:firstLine="560" w:firstLineChars="200"/>
        <w:textAlignment w:val="baseline"/>
        <w:rPr>
          <w:rFonts w:hint="eastAsia" w:ascii="仿宋" w:hAnsi="仿宋" w:eastAsia="仿宋" w:cs="楷体"/>
          <w:color w:val="000000" w:themeColor="text1"/>
          <w:kern w:val="0"/>
          <w:sz w:val="28"/>
          <w:szCs w:val="28"/>
          <w:lang w:eastAsia="zh-CN"/>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名    称：</w:t>
      </w:r>
      <w:r>
        <w:rPr>
          <w:rFonts w:hint="eastAsia" w:ascii="仿宋" w:hAnsi="仿宋" w:eastAsia="仿宋" w:cs="楷体"/>
          <w:color w:val="000000" w:themeColor="text1"/>
          <w:kern w:val="0"/>
          <w:sz w:val="28"/>
          <w:szCs w:val="28"/>
          <w:lang w:eastAsia="zh-CN"/>
          <w14:textFill>
            <w14:solidFill>
              <w14:schemeClr w14:val="tx1"/>
            </w14:solidFill>
          </w14:textFill>
        </w:rPr>
        <w:t>南京市鼓楼区建宁路社区卫生服务中心</w:t>
      </w:r>
    </w:p>
    <w:p w14:paraId="78AF0CF6">
      <w:pPr>
        <w:snapToGrid w:val="0"/>
        <w:spacing w:line="590" w:lineRule="exact"/>
        <w:ind w:firstLine="560" w:firstLineChars="200"/>
        <w:textAlignment w:val="baseline"/>
        <w:rPr>
          <w:rFonts w:hint="default" w:ascii="仿宋" w:hAnsi="仿宋" w:eastAsia="仿宋" w:cs="楷体"/>
          <w:color w:val="000000" w:themeColor="text1"/>
          <w:kern w:val="0"/>
          <w:sz w:val="28"/>
          <w:szCs w:val="28"/>
          <w:lang w:val="en-US" w:eastAsia="zh-CN"/>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地    址：南京市鼓楼区</w:t>
      </w:r>
      <w:r>
        <w:rPr>
          <w:rFonts w:hint="eastAsia" w:ascii="仿宋" w:hAnsi="仿宋" w:eastAsia="仿宋" w:cs="楷体"/>
          <w:color w:val="000000" w:themeColor="text1"/>
          <w:kern w:val="0"/>
          <w:sz w:val="28"/>
          <w:szCs w:val="28"/>
          <w:lang w:val="en-US" w:eastAsia="zh-CN"/>
          <w14:textFill>
            <w14:solidFill>
              <w14:schemeClr w14:val="tx1"/>
            </w14:solidFill>
          </w14:textFill>
        </w:rPr>
        <w:t>建宁路243号</w:t>
      </w:r>
    </w:p>
    <w:p w14:paraId="6E913871">
      <w:pPr>
        <w:snapToGrid w:val="0"/>
        <w:spacing w:line="590" w:lineRule="exact"/>
        <w:ind w:firstLine="560" w:firstLineChars="20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联 系 人：贡鸿宾</w:t>
      </w:r>
    </w:p>
    <w:p w14:paraId="542F49A6">
      <w:pPr>
        <w:snapToGrid w:val="0"/>
        <w:spacing w:line="590" w:lineRule="exact"/>
        <w:ind w:firstLine="560" w:firstLineChars="20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联系方式：025</w:t>
      </w:r>
      <w:r>
        <w:rPr>
          <w:rFonts w:hint="eastAsia" w:ascii="仿宋" w:hAnsi="仿宋" w:eastAsia="仿宋" w:cs="楷体"/>
          <w:color w:val="000000" w:themeColor="text1"/>
          <w:kern w:val="0"/>
          <w:sz w:val="28"/>
          <w:szCs w:val="28"/>
          <w:lang w:val="en-US" w:eastAsia="zh-CN"/>
          <w14:textFill>
            <w14:solidFill>
              <w14:schemeClr w14:val="tx1"/>
            </w14:solidFill>
          </w14:textFill>
        </w:rPr>
        <w:t>-</w:t>
      </w:r>
      <w:r>
        <w:rPr>
          <w:rFonts w:hint="eastAsia" w:ascii="仿宋" w:hAnsi="仿宋" w:eastAsia="仿宋" w:cs="楷体"/>
          <w:color w:val="000000" w:themeColor="text1"/>
          <w:kern w:val="0"/>
          <w:sz w:val="28"/>
          <w:szCs w:val="28"/>
          <w14:textFill>
            <w14:solidFill>
              <w14:schemeClr w14:val="tx1"/>
            </w14:solidFill>
          </w14:textFill>
        </w:rPr>
        <w:t>58593002</w:t>
      </w:r>
    </w:p>
    <w:p w14:paraId="35295639">
      <w:pPr>
        <w:snapToGrid w:val="0"/>
        <w:spacing w:line="590" w:lineRule="exact"/>
        <w:ind w:firstLine="562" w:firstLineChars="200"/>
        <w:textAlignment w:val="baseline"/>
        <w:outlineLvl w:val="1"/>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 采购代理机构信息</w:t>
      </w:r>
    </w:p>
    <w:p w14:paraId="0DDD9849">
      <w:pPr>
        <w:snapToGrid w:val="0"/>
        <w:spacing w:line="590" w:lineRule="exact"/>
        <w:ind w:firstLine="560" w:firstLineChars="20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名    称：江苏苏港建设项目管理有限公司</w:t>
      </w:r>
    </w:p>
    <w:p w14:paraId="0927D841">
      <w:pPr>
        <w:snapToGrid w:val="0"/>
        <w:spacing w:line="590" w:lineRule="exact"/>
        <w:ind w:firstLine="560" w:firstLineChars="20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地    址：南京市鼓楼区定淮门99-1号一楼</w:t>
      </w:r>
    </w:p>
    <w:p w14:paraId="589FDDC6">
      <w:pPr>
        <w:snapToGrid w:val="0"/>
        <w:spacing w:line="590" w:lineRule="exact"/>
        <w:ind w:firstLine="560" w:firstLineChars="20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联 系 人：王延之</w:t>
      </w:r>
    </w:p>
    <w:p w14:paraId="080BDC8F">
      <w:pPr>
        <w:snapToGrid w:val="0"/>
        <w:spacing w:line="590" w:lineRule="exact"/>
        <w:ind w:firstLine="560" w:firstLineChars="20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联系方式：15366182585</w:t>
      </w:r>
    </w:p>
    <w:p w14:paraId="4A191571">
      <w:pPr>
        <w:snapToGrid w:val="0"/>
        <w:spacing w:line="590" w:lineRule="exact"/>
        <w:ind w:firstLine="562" w:firstLineChars="200"/>
        <w:textAlignment w:val="baseline"/>
        <w:outlineLvl w:val="1"/>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3. 项目联系方式</w:t>
      </w:r>
    </w:p>
    <w:p w14:paraId="3F58726F">
      <w:pPr>
        <w:snapToGrid w:val="0"/>
        <w:spacing w:line="590" w:lineRule="exact"/>
        <w:ind w:firstLine="560" w:firstLineChars="20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联 系 人：</w:t>
      </w:r>
      <w:r>
        <w:rPr>
          <w:rFonts w:hint="eastAsia" w:ascii="仿宋" w:hAnsi="仿宋" w:eastAsia="仿宋" w:cs="楷体"/>
          <w:color w:val="000000" w:themeColor="text1"/>
          <w:kern w:val="0"/>
          <w:sz w:val="28"/>
          <w:szCs w:val="28"/>
          <w:lang w:val="en-US" w:eastAsia="zh-CN"/>
          <w14:textFill>
            <w14:solidFill>
              <w14:schemeClr w14:val="tx1"/>
            </w14:solidFill>
          </w14:textFill>
        </w:rPr>
        <w:t>丁紫千</w:t>
      </w:r>
      <w:r>
        <w:rPr>
          <w:rFonts w:hint="eastAsia" w:ascii="仿宋" w:hAnsi="仿宋" w:eastAsia="仿宋" w:cs="楷体"/>
          <w:color w:val="000000" w:themeColor="text1"/>
          <w:kern w:val="0"/>
          <w:sz w:val="28"/>
          <w:szCs w:val="28"/>
          <w14:textFill>
            <w14:solidFill>
              <w14:schemeClr w14:val="tx1"/>
            </w14:solidFill>
          </w14:textFill>
        </w:rPr>
        <w:t>、王延之</w:t>
      </w:r>
    </w:p>
    <w:p w14:paraId="3F2AD2C2">
      <w:pPr>
        <w:snapToGrid w:val="0"/>
        <w:spacing w:line="590" w:lineRule="exact"/>
        <w:ind w:firstLine="560" w:firstLineChars="20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联系方式：</w:t>
      </w:r>
      <w:r>
        <w:rPr>
          <w:rFonts w:hint="eastAsia" w:ascii="仿宋" w:hAnsi="仿宋" w:eastAsia="仿宋" w:cs="楷体"/>
          <w:color w:val="000000" w:themeColor="text1"/>
          <w:kern w:val="0"/>
          <w:sz w:val="28"/>
          <w:szCs w:val="28"/>
          <w:lang w:val="en-US" w:eastAsia="zh-CN"/>
          <w14:textFill>
            <w14:solidFill>
              <w14:schemeClr w14:val="tx1"/>
            </w14:solidFill>
          </w14:textFill>
        </w:rPr>
        <w:t>13388690077</w:t>
      </w:r>
      <w:r>
        <w:rPr>
          <w:rFonts w:hint="eastAsia" w:ascii="仿宋" w:hAnsi="仿宋" w:eastAsia="仿宋" w:cs="楷体"/>
          <w:color w:val="000000" w:themeColor="text1"/>
          <w:kern w:val="0"/>
          <w:sz w:val="28"/>
          <w:szCs w:val="28"/>
          <w14:textFill>
            <w14:solidFill>
              <w14:schemeClr w14:val="tx1"/>
            </w14:solidFill>
          </w14:textFill>
        </w:rPr>
        <w:t>；15366182585</w:t>
      </w:r>
    </w:p>
    <w:p w14:paraId="68E42C6C">
      <w:pPr>
        <w:pStyle w:val="65"/>
        <w:snapToGrid w:val="0"/>
        <w:ind w:firstLine="0" w:firstLineChars="0"/>
        <w:textAlignment w:val="baseline"/>
        <w:rPr>
          <w:rStyle w:val="64"/>
          <w:rFonts w:hint="eastAsia" w:ascii="仿宋" w:hAnsi="仿宋" w:eastAsia="仿宋" w:cs="楷体"/>
          <w:color w:val="000000" w:themeColor="text1"/>
          <w14:textFill>
            <w14:solidFill>
              <w14:schemeClr w14:val="tx1"/>
            </w14:solidFill>
          </w14:textFill>
        </w:rPr>
      </w:pPr>
      <w:bookmarkStart w:id="4" w:name="_Toc37757280"/>
      <w:r>
        <w:rPr>
          <w:rStyle w:val="64"/>
          <w:rFonts w:hint="eastAsia" w:ascii="仿宋" w:hAnsi="仿宋" w:eastAsia="仿宋" w:cs="楷体"/>
          <w:color w:val="000000" w:themeColor="text1"/>
          <w14:textFill>
            <w14:solidFill>
              <w14:schemeClr w14:val="tx1"/>
            </w14:solidFill>
          </w14:textFill>
        </w:rPr>
        <w:br w:type="page"/>
      </w:r>
    </w:p>
    <w:bookmarkEnd w:id="4"/>
    <w:p w14:paraId="1489242C">
      <w:pPr>
        <w:pStyle w:val="65"/>
        <w:snapToGrid w:val="0"/>
        <w:ind w:firstLine="0" w:firstLineChars="0"/>
        <w:textAlignment w:val="baseline"/>
        <w:rPr>
          <w:rFonts w:hint="eastAsia" w:ascii="仿宋" w:hAnsi="仿宋" w:eastAsia="仿宋" w:cs="楷体"/>
          <w:color w:val="000000" w:themeColor="text1"/>
          <w14:textFill>
            <w14:solidFill>
              <w14:schemeClr w14:val="tx1"/>
            </w14:solidFill>
          </w14:textFill>
        </w:rPr>
        <w:sectPr>
          <w:footerReference r:id="rId9" w:type="first"/>
          <w:headerReference r:id="rId6" w:type="default"/>
          <w:footerReference r:id="rId7" w:type="default"/>
          <w:footerReference r:id="rId8" w:type="even"/>
          <w:pgSz w:w="11907" w:h="16840"/>
          <w:pgMar w:top="1418" w:right="1247" w:bottom="1247" w:left="1247" w:header="851" w:footer="851" w:gutter="0"/>
          <w:pgNumType w:start="1" w:chapStyle="1"/>
          <w:cols w:space="720" w:num="1"/>
          <w:titlePg/>
          <w:docGrid w:linePitch="312" w:charSpace="0"/>
        </w:sectPr>
      </w:pPr>
    </w:p>
    <w:p w14:paraId="6C3D65E7">
      <w:pPr>
        <w:snapToGrid w:val="0"/>
        <w:ind w:firstLine="199" w:firstLineChars="45"/>
        <w:jc w:val="center"/>
        <w:textAlignment w:val="baseline"/>
        <w:outlineLvl w:val="0"/>
        <w:rPr>
          <w:rStyle w:val="64"/>
          <w:rFonts w:hint="eastAsia" w:ascii="仿宋" w:hAnsi="仿宋" w:eastAsia="仿宋" w:cs="楷体"/>
          <w:color w:val="000000" w:themeColor="text1"/>
          <w14:textFill>
            <w14:solidFill>
              <w14:schemeClr w14:val="tx1"/>
            </w14:solidFill>
          </w14:textFill>
        </w:rPr>
      </w:pPr>
      <w:bookmarkStart w:id="5" w:name="_Toc37757281"/>
      <w:r>
        <w:rPr>
          <w:rStyle w:val="64"/>
          <w:rFonts w:hint="eastAsia" w:ascii="仿宋" w:hAnsi="仿宋" w:eastAsia="仿宋" w:cs="楷体"/>
          <w:color w:val="000000" w:themeColor="text1"/>
          <w14:textFill>
            <w14:solidFill>
              <w14:schemeClr w14:val="tx1"/>
            </w14:solidFill>
          </w14:textFill>
        </w:rPr>
        <w:t>第二章投标人须知</w:t>
      </w:r>
      <w:bookmarkEnd w:id="2"/>
      <w:bookmarkEnd w:id="5"/>
    </w:p>
    <w:p w14:paraId="0A7B386C">
      <w:pPr>
        <w:widowControl/>
        <w:snapToGrid w:val="0"/>
        <w:ind w:firstLine="472" w:firstLineChars="196"/>
        <w:jc w:val="left"/>
        <w:textAlignment w:val="baseline"/>
        <w:outlineLvl w:val="1"/>
        <w:rPr>
          <w:rFonts w:hint="eastAsia" w:ascii="仿宋" w:hAnsi="仿宋" w:eastAsia="仿宋" w:cs="楷体"/>
          <w:b/>
          <w:bCs/>
          <w:color w:val="000000" w:themeColor="text1"/>
          <w:kern w:val="0"/>
          <w:sz w:val="24"/>
          <w14:textFill>
            <w14:solidFill>
              <w14:schemeClr w14:val="tx1"/>
            </w14:solidFill>
          </w14:textFill>
        </w:rPr>
      </w:pPr>
    </w:p>
    <w:p w14:paraId="3430311F">
      <w:pPr>
        <w:widowControl/>
        <w:snapToGrid w:val="0"/>
        <w:ind w:firstLine="551" w:firstLineChars="196"/>
        <w:jc w:val="left"/>
        <w:textAlignment w:val="baseline"/>
        <w:outlineLvl w:val="1"/>
        <w:rPr>
          <w:rFonts w:hint="eastAsia" w:ascii="仿宋" w:hAnsi="仿宋" w:eastAsia="仿宋" w:cs="楷体"/>
          <w:color w:val="000000" w:themeColor="text1"/>
          <w:kern w:val="0"/>
          <w:sz w:val="28"/>
          <w:szCs w:val="28"/>
          <w14:textFill>
            <w14:solidFill>
              <w14:schemeClr w14:val="tx1"/>
            </w14:solidFill>
          </w14:textFill>
        </w:rPr>
      </w:pPr>
      <w:bookmarkStart w:id="6" w:name="_Hlk205217929"/>
      <w:r>
        <w:rPr>
          <w:rFonts w:hint="eastAsia" w:ascii="仿宋" w:hAnsi="仿宋" w:eastAsia="仿宋" w:cs="楷体"/>
          <w:b/>
          <w:bCs/>
          <w:color w:val="000000" w:themeColor="text1"/>
          <w:kern w:val="0"/>
          <w:sz w:val="28"/>
          <w:szCs w:val="28"/>
          <w14:textFill>
            <w14:solidFill>
              <w14:schemeClr w14:val="tx1"/>
            </w14:solidFill>
          </w14:textFill>
        </w:rPr>
        <w:t>一、总则</w:t>
      </w:r>
    </w:p>
    <w:p w14:paraId="37D93A58">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1.适用法律</w:t>
      </w:r>
    </w:p>
    <w:p w14:paraId="23A011C5">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1.1《中华人民共和国政府采购法》、《中华人民共和国政府采购法实施条例》、《政府采购货物和服务招标投标管理办法》等有关法律、规章和规定等。</w:t>
      </w:r>
    </w:p>
    <w:p w14:paraId="4ED67733">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2.定义</w:t>
      </w:r>
    </w:p>
    <w:p w14:paraId="14A7C80E">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2.1“采购人”：本项目的采购人是</w:t>
      </w:r>
      <w:r>
        <w:rPr>
          <w:rFonts w:hint="eastAsia" w:ascii="仿宋" w:hAnsi="仿宋" w:eastAsia="仿宋" w:cs="楷体"/>
          <w:color w:val="000000" w:themeColor="text1"/>
          <w:kern w:val="0"/>
          <w:sz w:val="28"/>
          <w:szCs w:val="28"/>
          <w:lang w:eastAsia="zh-CN"/>
          <w14:textFill>
            <w14:solidFill>
              <w14:schemeClr w14:val="tx1"/>
            </w14:solidFill>
          </w14:textFill>
        </w:rPr>
        <w:t>南京市鼓楼区建宁路社区卫生服务中心</w:t>
      </w:r>
      <w:r>
        <w:rPr>
          <w:rFonts w:hint="eastAsia" w:ascii="仿宋" w:hAnsi="仿宋" w:eastAsia="仿宋" w:cs="楷体"/>
          <w:color w:val="000000" w:themeColor="text1"/>
          <w:kern w:val="0"/>
          <w:sz w:val="28"/>
          <w:szCs w:val="28"/>
          <w14:textFill>
            <w14:solidFill>
              <w14:schemeClr w14:val="tx1"/>
            </w14:solidFill>
          </w14:textFill>
        </w:rPr>
        <w:t>。</w:t>
      </w:r>
    </w:p>
    <w:p w14:paraId="03B2837A">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2.2“投标人（供应商）”是指参加投标竞争，并符合招标文件规定资格条件的法人、其他组织或者自然人。</w:t>
      </w:r>
    </w:p>
    <w:p w14:paraId="726A903F">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2.3“采购代理机构”：本项目的采购代理机构是江苏苏港建设项目管理有限公司。</w:t>
      </w:r>
    </w:p>
    <w:p w14:paraId="7D2CB22D">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2.4“货物和服务”指本招标文件中所述产品及相关服务。</w:t>
      </w:r>
    </w:p>
    <w:p w14:paraId="36BC5AC4">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2.5“用户或使用单位”是指使用货物，接受服务的单位。</w:t>
      </w:r>
    </w:p>
    <w:p w14:paraId="72F2D2C3">
      <w:pPr>
        <w:widowControl/>
        <w:shd w:val="clear" w:color="auto" w:fill="FFFFFF"/>
        <w:snapToGrid w:val="0"/>
        <w:spacing w:line="360" w:lineRule="auto"/>
        <w:ind w:firstLine="420"/>
        <w:textAlignment w:val="baseline"/>
        <w:outlineLvl w:val="2"/>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3.政策功能</w:t>
      </w:r>
    </w:p>
    <w:p w14:paraId="688C8091">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3.1 中小企业政策</w:t>
      </w:r>
    </w:p>
    <w:p w14:paraId="712D3315">
      <w:pPr>
        <w:widowControl/>
        <w:shd w:val="clear" w:color="auto" w:fill="FFFFFF"/>
        <w:snapToGrid w:val="0"/>
        <w:spacing w:line="360" w:lineRule="auto"/>
        <w:ind w:firstLine="560" w:firstLineChars="20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p>
    <w:p w14:paraId="6E0DA8DC">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（2）为</w:t>
      </w:r>
      <w:r>
        <w:rPr>
          <w:rFonts w:hint="eastAsia" w:ascii="仿宋" w:hAnsi="仿宋" w:eastAsia="仿宋" w:cs="楷体"/>
          <w:color w:val="000000" w:themeColor="text1"/>
          <w:sz w:val="28"/>
          <w:szCs w:val="28"/>
          <w14:textFill>
            <w14:solidFill>
              <w14:schemeClr w14:val="tx1"/>
            </w14:solidFill>
          </w14:textFill>
        </w:rPr>
        <w:t>落实促进中小企业发展政策。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仿宋" w:hAnsi="仿宋" w:eastAsia="仿宋" w:cs="楷体"/>
          <w:color w:val="000000" w:themeColor="text1"/>
          <w:kern w:val="0"/>
          <w:sz w:val="28"/>
          <w:szCs w:val="28"/>
          <w14:textFill>
            <w14:solidFill>
              <w14:schemeClr w14:val="tx1"/>
            </w14:solidFill>
          </w14:textFill>
        </w:rPr>
        <w:t>。</w:t>
      </w:r>
    </w:p>
    <w:p w14:paraId="1D13E00F">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（3）参加政府采购活动的中小企业应当提供《中小企业声明函》、由省级以上监狱管理局戒毒管理局(含新疆生产建设兵团)出具的属于监狱企业的证明文件或《残疾人福利性单位声明函》。</w:t>
      </w:r>
    </w:p>
    <w:p w14:paraId="1E8754BA">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（4）中小企业依据《政府采购促进中小企业发展管理办法(财库[2020]46号）规定的政策获取政府采购合同后，小型、微型企业不得分包或转包给大型、中型企业，中型企业不得分包或转包给大型企业。</w:t>
      </w:r>
    </w:p>
    <w:p w14:paraId="48CA1CAA">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3.2</w:t>
      </w:r>
      <w:r>
        <w:rPr>
          <w:rFonts w:hint="eastAsia" w:ascii="仿宋" w:hAnsi="仿宋" w:eastAsia="仿宋" w:cs="楷体"/>
          <w:color w:val="000000" w:themeColor="text1"/>
          <w:kern w:val="0"/>
          <w:sz w:val="28"/>
          <w:szCs w:val="28"/>
          <w14:textFill>
            <w14:solidFill>
              <w14:schemeClr w14:val="tx1"/>
            </w14:solidFill>
          </w14:textFill>
        </w:rPr>
        <w:tab/>
      </w:r>
      <w:r>
        <w:rPr>
          <w:rFonts w:hint="eastAsia" w:ascii="仿宋" w:hAnsi="仿宋" w:eastAsia="仿宋" w:cs="楷体"/>
          <w:color w:val="000000" w:themeColor="text1"/>
          <w:kern w:val="0"/>
          <w:sz w:val="28"/>
          <w:szCs w:val="28"/>
          <w14:textFill>
            <w14:solidFill>
              <w14:schemeClr w14:val="tx1"/>
            </w14:solidFill>
          </w14:textFill>
        </w:rPr>
        <w:t>节能产品政策</w:t>
      </w:r>
    </w:p>
    <w:p w14:paraId="0CBA8F56">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（1）拟采购产品属于节能产品政府采购清单规定必须强制采购的，实行强制采购。</w:t>
      </w:r>
    </w:p>
    <w:p w14:paraId="6C198718">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（2）拟采购产品属于节能产品政府采购清单规定优先采购的，在技术、服务等指标同等条件下，实行优先采购，优先采购的评审标准详见本招标文件评标办法。</w:t>
      </w:r>
    </w:p>
    <w:p w14:paraId="2A608E0B">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（3）参加政府采购活动的节能产品投标人应当提供产品在《节能产品政府采购清单》中相应的页面。</w:t>
      </w:r>
    </w:p>
    <w:p w14:paraId="55360C3E">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3.3</w:t>
      </w:r>
      <w:r>
        <w:rPr>
          <w:rFonts w:hint="eastAsia" w:ascii="仿宋" w:hAnsi="仿宋" w:eastAsia="仿宋" w:cs="楷体"/>
          <w:color w:val="000000" w:themeColor="text1"/>
          <w:kern w:val="0"/>
          <w:sz w:val="28"/>
          <w:szCs w:val="28"/>
          <w14:textFill>
            <w14:solidFill>
              <w14:schemeClr w14:val="tx1"/>
            </w14:solidFill>
          </w14:textFill>
        </w:rPr>
        <w:tab/>
      </w:r>
      <w:r>
        <w:rPr>
          <w:rFonts w:hint="eastAsia" w:ascii="仿宋" w:hAnsi="仿宋" w:eastAsia="仿宋" w:cs="楷体"/>
          <w:color w:val="000000" w:themeColor="text1"/>
          <w:kern w:val="0"/>
          <w:sz w:val="28"/>
          <w:szCs w:val="28"/>
          <w14:textFill>
            <w14:solidFill>
              <w14:schemeClr w14:val="tx1"/>
            </w14:solidFill>
          </w14:textFill>
        </w:rPr>
        <w:t>环境标志产品政策</w:t>
      </w:r>
    </w:p>
    <w:p w14:paraId="158094F8">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（1）拟采购产品属于环境标志产品政府采购清单规定优先采购的，在性能、技术、服务等指标同等条件下，实行优先采购，优先采购的评审标准详见本招标文件评标办法。</w:t>
      </w:r>
    </w:p>
    <w:p w14:paraId="00DFBDE6">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（2）参加政府采购活动的环境标志产品应当提供产品在《环境标志产品政府采购清单》中相应的页面。</w:t>
      </w:r>
    </w:p>
    <w:p w14:paraId="2284BED4">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3.4</w:t>
      </w:r>
      <w:r>
        <w:rPr>
          <w:rFonts w:hint="eastAsia" w:ascii="仿宋" w:hAnsi="仿宋" w:eastAsia="仿宋" w:cs="楷体"/>
          <w:color w:val="000000" w:themeColor="text1"/>
          <w:kern w:val="0"/>
          <w:sz w:val="28"/>
          <w:szCs w:val="28"/>
          <w14:textFill>
            <w14:solidFill>
              <w14:schemeClr w14:val="tx1"/>
            </w14:solidFill>
          </w14:textFill>
        </w:rPr>
        <w:tab/>
      </w:r>
      <w:r>
        <w:rPr>
          <w:rFonts w:hint="eastAsia" w:ascii="仿宋" w:hAnsi="仿宋" w:eastAsia="仿宋" w:cs="楷体"/>
          <w:color w:val="000000" w:themeColor="text1"/>
          <w:kern w:val="0"/>
          <w:sz w:val="28"/>
          <w:szCs w:val="28"/>
          <w14:textFill>
            <w14:solidFill>
              <w14:schemeClr w14:val="tx1"/>
            </w14:solidFill>
          </w14:textFill>
        </w:rPr>
        <w:t>进口产品政策</w:t>
      </w:r>
    </w:p>
    <w:p w14:paraId="59998D2D">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（1）除在招标文件另有规定外，不允许进口产品参加。进口产品认定依照《财政部关于政府采购进口产品管理有关问题的通知》（财办库〔2008〕248号）的规定。</w:t>
      </w:r>
    </w:p>
    <w:p w14:paraId="72C9EB99">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（2）允许进口产品参加的，满足需求的国内产品可以参加。</w:t>
      </w:r>
    </w:p>
    <w:p w14:paraId="4760327C">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（3）允许进口产品参加的，优先采购向我国企业转让技术、与我国企业签订消化吸收再创新方案的投标人的进口产品。</w:t>
      </w:r>
    </w:p>
    <w:p w14:paraId="507D9A16">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3.5</w:t>
      </w:r>
      <w:r>
        <w:rPr>
          <w:rFonts w:hint="eastAsia" w:ascii="仿宋" w:hAnsi="仿宋" w:eastAsia="仿宋" w:cs="楷体"/>
          <w:color w:val="000000" w:themeColor="text1"/>
          <w:kern w:val="0"/>
          <w:sz w:val="28"/>
          <w:szCs w:val="28"/>
          <w14:textFill>
            <w14:solidFill>
              <w14:schemeClr w14:val="tx1"/>
            </w14:solidFill>
          </w14:textFill>
        </w:rPr>
        <w:tab/>
      </w:r>
      <w:r>
        <w:rPr>
          <w:rFonts w:hint="eastAsia" w:ascii="仿宋" w:hAnsi="仿宋" w:eastAsia="仿宋" w:cs="楷体"/>
          <w:color w:val="000000" w:themeColor="text1"/>
          <w:kern w:val="0"/>
          <w:sz w:val="28"/>
          <w:szCs w:val="28"/>
          <w14:textFill>
            <w14:solidFill>
              <w14:schemeClr w14:val="tx1"/>
            </w14:solidFill>
          </w14:textFill>
        </w:rPr>
        <w:t>未按要求提供相关材料的，不享受相关政策。</w:t>
      </w:r>
    </w:p>
    <w:p w14:paraId="7D8D0C10">
      <w:pPr>
        <w:widowControl/>
        <w:shd w:val="clear" w:color="auto" w:fill="FFFFFF"/>
        <w:snapToGrid w:val="0"/>
        <w:spacing w:line="360" w:lineRule="auto"/>
        <w:ind w:firstLine="420"/>
        <w:textAlignment w:val="baseline"/>
        <w:outlineLvl w:val="2"/>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4.联合体投标</w:t>
      </w:r>
    </w:p>
    <w:p w14:paraId="2714CC5B">
      <w:pPr>
        <w:widowControl/>
        <w:shd w:val="clear" w:color="auto" w:fill="FFFFFF"/>
        <w:snapToGrid w:val="0"/>
        <w:spacing w:line="360" w:lineRule="auto"/>
        <w:ind w:firstLine="420"/>
        <w:textAlignment w:val="baseline"/>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本项目不接受联合体投标。</w:t>
      </w:r>
    </w:p>
    <w:p w14:paraId="63F0935A">
      <w:pPr>
        <w:widowControl/>
        <w:shd w:val="clear" w:color="auto" w:fill="FFFFFF"/>
        <w:snapToGrid w:val="0"/>
        <w:spacing w:line="360" w:lineRule="auto"/>
        <w:ind w:firstLine="412"/>
        <w:textAlignment w:val="baseline"/>
        <w:outlineLvl w:val="1"/>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二、招标文件构成</w:t>
      </w:r>
    </w:p>
    <w:p w14:paraId="1F51CACD">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5.招标文件组成</w:t>
      </w:r>
    </w:p>
    <w:p w14:paraId="1FDDCB8E">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5.1</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招标文件组成：投标邀请、投标人须知、投标人应当提交的资格和资信证明文件、投标报价要求、投标文件编制要求和投标保证金缴纳方式、招标项目的技术规格、要求和数量、合同主要条款及合同签订方式、提供服务的时间、付款条件、评标方法、评标标准、无效投标和废标条款、附件等。</w:t>
      </w:r>
    </w:p>
    <w:p w14:paraId="1AD6B917">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5.2 本项目不允许投标人提交备选方案。</w:t>
      </w:r>
    </w:p>
    <w:p w14:paraId="3A876B2B">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6.招标文件的澄清、补充或修改</w:t>
      </w:r>
    </w:p>
    <w:p w14:paraId="782712DB">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6.1</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采购人或者采购代理机构可以对已发出的招标文件、投标邀请书进行必要的澄清或者修改，但不得改变采购标的和资格条件。澄清或者修改应当在原公告发布媒体上发布澄清公告。澄清或者修改的内容为招标文件、投标邀请书的组成部分。</w:t>
      </w:r>
    </w:p>
    <w:p w14:paraId="0E0B4B48">
      <w:pPr>
        <w:widowControl/>
        <w:shd w:val="clear" w:color="auto" w:fill="FFFFFF"/>
        <w:snapToGrid w:val="0"/>
        <w:spacing w:line="360" w:lineRule="auto"/>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6253B609">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6.2 投标人应在提交投标文件截止时间前，关注原公告媒体有关本项目的更正公告，根据更正公告内容自行决定是否需要重新制作和提交投标文件，并承担由此产生的相应责任。</w:t>
      </w:r>
    </w:p>
    <w:p w14:paraId="407B6FE8">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6.3</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为使投标人在准备投标时，有合理的时间考虑招标文件的补充或修改，采购代理机构将视情况可能推迟投标截止时间和开标时间，并将此变更以书面形式通</w:t>
      </w:r>
      <w:r>
        <w:rPr>
          <w:rFonts w:hint="eastAsia" w:ascii="仿宋" w:hAnsi="仿宋" w:eastAsia="仿宋" w:cs="楷体"/>
          <w:color w:val="000000" w:themeColor="text1"/>
          <w:sz w:val="28"/>
          <w:szCs w:val="28"/>
          <w14:textFill>
            <w14:solidFill>
              <w14:schemeClr w14:val="tx1"/>
            </w14:solidFill>
          </w14:textFill>
        </w:rPr>
        <w:t>知所有的投标人。</w:t>
      </w:r>
    </w:p>
    <w:p w14:paraId="5A80DBB1">
      <w:pPr>
        <w:widowControl/>
        <w:shd w:val="clear" w:color="auto" w:fill="FFFFFF"/>
        <w:snapToGrid w:val="0"/>
        <w:spacing w:line="360" w:lineRule="auto"/>
        <w:ind w:firstLine="420"/>
        <w:textAlignment w:val="baseline"/>
        <w:outlineLvl w:val="1"/>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三、投标文件的编制</w:t>
      </w:r>
    </w:p>
    <w:p w14:paraId="1C78E8EC">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7.投标文件的语言、计量单位、货币和编制</w:t>
      </w:r>
    </w:p>
    <w:p w14:paraId="658C747B">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7.1</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585D8F37">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7.2</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投标人所使用的计量单位应为国家法定计量单位。</w:t>
      </w:r>
    </w:p>
    <w:p w14:paraId="184C067A">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7.3</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投标人应用人民币报价。投标产品如果是进口产品的，应提供人民币与</w:t>
      </w:r>
      <w:r>
        <w:rPr>
          <w:rFonts w:hint="eastAsia" w:ascii="仿宋" w:hAnsi="仿宋" w:eastAsia="仿宋" w:cs="楷体"/>
          <w:b/>
          <w:bCs/>
          <w:color w:val="000000" w:themeColor="text1"/>
          <w:kern w:val="0"/>
          <w:sz w:val="28"/>
          <w:szCs w:val="28"/>
          <w14:textFill>
            <w14:solidFill>
              <w14:schemeClr w14:val="tx1"/>
            </w14:solidFill>
          </w14:textFill>
        </w:rPr>
        <w:t>外币之间的汇率；报价单位为“元”。</w:t>
      </w:r>
    </w:p>
    <w:p w14:paraId="37A13376">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7.4</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投标文件应字迹清楚、内容齐全、不得涂改。如有修改，修改处须有投标人公章和法定代表人或其授权的投标人代表签字。</w:t>
      </w:r>
    </w:p>
    <w:p w14:paraId="3E401819">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7.5</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投标文件应按照招标文件的规定编写并制作目录。</w:t>
      </w:r>
    </w:p>
    <w:p w14:paraId="3BE955F1">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7.6</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投标人应在投标文件中写清相应的项目编号、项目名称、投标人全称、地址、电话、传真等。</w:t>
      </w:r>
    </w:p>
    <w:p w14:paraId="0192D6BF">
      <w:pPr>
        <w:widowControl/>
        <w:shd w:val="clear" w:color="auto" w:fill="FFFFFF"/>
        <w:snapToGrid w:val="0"/>
        <w:spacing w:line="360" w:lineRule="auto"/>
        <w:ind w:firstLine="412"/>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7.7投标人根据招标文件载明的标的采购项目实际情况，拟在中标后将中标项目的非主体、非关键性工作交由他人完成的，应当在投标文件中载明。</w:t>
      </w:r>
    </w:p>
    <w:p w14:paraId="794508D8">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8.投标文件的组成</w:t>
      </w:r>
    </w:p>
    <w:p w14:paraId="68712DCB">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8.1</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投标人应当根据招标文件要求编制投标文件，投标文件应对招标文件提出的要求和条件作出实质性响应，并在《商务条款偏离表》和《技术规格偏离表》等处逐条标明满足与否。</w:t>
      </w:r>
    </w:p>
    <w:p w14:paraId="58F6BCB5">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8.2 投标文件由商务部分、技术部分、价格部分，以及其他部分组成</w:t>
      </w:r>
    </w:p>
    <w:p w14:paraId="0CB23E2E">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9.投标文件的商务部分</w:t>
      </w:r>
    </w:p>
    <w:p w14:paraId="2D0816B2">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9.1</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商务部分是证明投标人有资格参加投标和中标后有能力履行合同的文件，这些文件应能满足招标的要求，包括但不限于下列文件，其中加★项目不得有缺失或无效。</w:t>
      </w:r>
    </w:p>
    <w:p w14:paraId="2A5B760B">
      <w:pPr>
        <w:widowControl/>
        <w:shd w:val="clear" w:color="auto" w:fill="FFFFFF"/>
        <w:snapToGrid w:val="0"/>
        <w:spacing w:line="360" w:lineRule="auto"/>
        <w:ind w:firstLine="560" w:firstLineChars="20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（1）投标函（投标申请及声明）；</w:t>
      </w:r>
    </w:p>
    <w:p w14:paraId="11CC5380">
      <w:pPr>
        <w:widowControl/>
        <w:shd w:val="clear" w:color="auto" w:fill="FFFFFF"/>
        <w:snapToGrid w:val="0"/>
        <w:spacing w:line="360" w:lineRule="auto"/>
        <w:ind w:firstLine="560" w:firstLineChars="20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（2）法定代表人授权委托书及委托代理人的身份证明文件的复印件；</w:t>
      </w:r>
    </w:p>
    <w:p w14:paraId="66ABFE42">
      <w:pPr>
        <w:snapToGrid w:val="0"/>
        <w:spacing w:line="360" w:lineRule="auto"/>
        <w:ind w:firstLine="562" w:firstLineChars="200"/>
        <w:textAlignment w:val="baseline"/>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（3）</w:t>
      </w:r>
      <w:r>
        <w:rPr>
          <w:rFonts w:hint="eastAsia" w:ascii="仿宋" w:hAnsi="仿宋" w:eastAsia="仿宋" w:cs="楷体"/>
          <w:b/>
          <w:bCs/>
          <w:color w:val="000000" w:themeColor="text1"/>
          <w:sz w:val="28"/>
          <w:szCs w:val="28"/>
          <w14:textFill>
            <w14:solidFill>
              <w14:schemeClr w14:val="tx1"/>
            </w14:solidFill>
          </w14:textFill>
        </w:rPr>
        <w:t>第一章</w:t>
      </w:r>
      <w:r>
        <w:rPr>
          <w:rFonts w:hint="eastAsia" w:ascii="仿宋" w:hAnsi="仿宋" w:eastAsia="仿宋" w:cs="楷体"/>
          <w:b/>
          <w:bCs/>
          <w:color w:val="000000" w:themeColor="text1"/>
          <w:kern w:val="0"/>
          <w:sz w:val="28"/>
          <w:szCs w:val="28"/>
          <w14:textFill>
            <w14:solidFill>
              <w14:schemeClr w14:val="tx1"/>
            </w14:solidFill>
          </w14:textFill>
        </w:rPr>
        <w:t>中《中华人民共和国政府采购法》规定的条件（并根据《中华人民共和国政府采购法实施条例》提供相关证明材料）；</w:t>
      </w:r>
    </w:p>
    <w:p w14:paraId="6F4622FC">
      <w:pPr>
        <w:snapToGrid w:val="0"/>
        <w:spacing w:line="360" w:lineRule="auto"/>
        <w:ind w:firstLine="562" w:firstLineChars="200"/>
        <w:textAlignment w:val="baseline"/>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（4）</w:t>
      </w:r>
      <w:r>
        <w:rPr>
          <w:rFonts w:hint="eastAsia" w:ascii="仿宋" w:hAnsi="仿宋" w:eastAsia="仿宋" w:cs="楷体"/>
          <w:b/>
          <w:bCs/>
          <w:color w:val="000000" w:themeColor="text1"/>
          <w:sz w:val="28"/>
          <w:szCs w:val="28"/>
          <w14:textFill>
            <w14:solidFill>
              <w14:schemeClr w14:val="tx1"/>
            </w14:solidFill>
          </w14:textFill>
        </w:rPr>
        <w:t>第一章中</w:t>
      </w:r>
      <w:r>
        <w:rPr>
          <w:rFonts w:hint="eastAsia" w:ascii="仿宋" w:hAnsi="仿宋" w:eastAsia="仿宋" w:cs="楷体"/>
          <w:b/>
          <w:bCs/>
          <w:color w:val="000000" w:themeColor="text1"/>
          <w:kern w:val="0"/>
          <w:sz w:val="28"/>
          <w:szCs w:val="28"/>
          <w14:textFill>
            <w14:solidFill>
              <w14:schemeClr w14:val="tx1"/>
            </w14:solidFill>
          </w14:textFill>
        </w:rPr>
        <w:t>采购人根据采购项目的特殊要求规定的特定条件相关证明文件；</w:t>
      </w:r>
    </w:p>
    <w:p w14:paraId="70B904CC">
      <w:pPr>
        <w:widowControl/>
        <w:shd w:val="clear" w:color="auto" w:fill="FFFFFF"/>
        <w:snapToGrid w:val="0"/>
        <w:spacing w:line="360" w:lineRule="auto"/>
        <w:ind w:firstLine="560" w:firstLineChars="20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（5）《商务条款偏离表》；</w:t>
      </w:r>
    </w:p>
    <w:p w14:paraId="04F9EBA4">
      <w:pPr>
        <w:widowControl/>
        <w:shd w:val="clear" w:color="auto" w:fill="FFFFFF"/>
        <w:snapToGrid w:val="0"/>
        <w:spacing w:line="360" w:lineRule="auto"/>
        <w:ind w:firstLine="560" w:firstLineChars="20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（6）投标人认为需要提供的其他资格证明文件和商务资料</w:t>
      </w:r>
      <w:r>
        <w:rPr>
          <w:rFonts w:hint="eastAsia" w:ascii="仿宋" w:hAnsi="仿宋" w:eastAsia="仿宋" w:cs="楷体"/>
          <w:b/>
          <w:bCs/>
          <w:color w:val="000000" w:themeColor="text1"/>
          <w:kern w:val="0"/>
          <w:sz w:val="28"/>
          <w:szCs w:val="28"/>
          <w14:textFill>
            <w14:solidFill>
              <w14:schemeClr w14:val="tx1"/>
            </w14:solidFill>
          </w14:textFill>
        </w:rPr>
        <w:t>（包括第一章中的承诺函）</w:t>
      </w:r>
      <w:r>
        <w:rPr>
          <w:rFonts w:hint="eastAsia" w:ascii="仿宋" w:hAnsi="仿宋" w:eastAsia="仿宋" w:cs="楷体"/>
          <w:color w:val="000000" w:themeColor="text1"/>
          <w:kern w:val="0"/>
          <w:sz w:val="28"/>
          <w:szCs w:val="28"/>
          <w14:textFill>
            <w14:solidFill>
              <w14:schemeClr w14:val="tx1"/>
            </w14:solidFill>
          </w14:textFill>
        </w:rPr>
        <w:t>。</w:t>
      </w:r>
    </w:p>
    <w:p w14:paraId="02D1AADA">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10.投标文件的技术部分</w:t>
      </w:r>
    </w:p>
    <w:p w14:paraId="4094307B">
      <w:pPr>
        <w:widowControl/>
        <w:snapToGrid w:val="0"/>
        <w:spacing w:line="360" w:lineRule="auto"/>
        <w:ind w:firstLine="420"/>
        <w:jc w:val="left"/>
        <w:textAlignment w:val="baseline"/>
        <w:rPr>
          <w:rFonts w:hint="eastAsia" w:ascii="仿宋" w:hAnsi="仿宋" w:eastAsia="仿宋" w:cs="楷体"/>
          <w:color w:val="000000" w:themeColor="text1"/>
          <w:sz w:val="28"/>
          <w:szCs w:val="28"/>
          <w:lang w:val="zh-CN"/>
          <w14:textFill>
            <w14:solidFill>
              <w14:schemeClr w14:val="tx1"/>
            </w14:solidFill>
          </w14:textFill>
        </w:rPr>
      </w:pPr>
      <w:r>
        <w:rPr>
          <w:rFonts w:hint="eastAsia" w:ascii="仿宋" w:hAnsi="仿宋" w:eastAsia="仿宋" w:cs="楷体"/>
          <w:color w:val="000000" w:themeColor="text1"/>
          <w:sz w:val="28"/>
          <w:szCs w:val="28"/>
          <w:lang w:val="zh-CN"/>
          <w14:textFill>
            <w14:solidFill>
              <w14:schemeClr w14:val="tx1"/>
            </w14:solidFill>
          </w14:textFill>
        </w:rPr>
        <w:t>技术部分是证明</w:t>
      </w:r>
      <w:r>
        <w:rPr>
          <w:rFonts w:hint="eastAsia" w:ascii="仿宋" w:hAnsi="仿宋" w:eastAsia="仿宋" w:cs="楷体"/>
          <w:color w:val="000000" w:themeColor="text1"/>
          <w:sz w:val="28"/>
          <w:szCs w:val="28"/>
          <w14:textFill>
            <w14:solidFill>
              <w14:schemeClr w14:val="tx1"/>
            </w14:solidFill>
          </w14:textFill>
        </w:rPr>
        <w:t>投标人提供的服务是合格的、并符合招标文件要求的证明文件，以及</w:t>
      </w:r>
      <w:r>
        <w:rPr>
          <w:rFonts w:hint="eastAsia" w:ascii="仿宋" w:hAnsi="仿宋" w:eastAsia="仿宋" w:cs="楷体"/>
          <w:color w:val="000000" w:themeColor="text1"/>
          <w:sz w:val="28"/>
          <w:szCs w:val="28"/>
          <w:lang w:val="zh-CN"/>
          <w14:textFill>
            <w14:solidFill>
              <w14:schemeClr w14:val="tx1"/>
            </w14:solidFill>
          </w14:textFill>
        </w:rPr>
        <w:t>对服务的详细说明，这些文件可以是文字资料、图纸和数据等。提供的服务如与招标文件要求有不符之处，应说明其差别之所在。包括但不限于下列文件，其中加</w:t>
      </w:r>
      <w:r>
        <w:rPr>
          <w:rFonts w:hint="eastAsia" w:ascii="仿宋" w:hAnsi="仿宋" w:eastAsia="仿宋" w:cs="楷体"/>
          <w:color w:val="000000" w:themeColor="text1"/>
          <w:kern w:val="0"/>
          <w:sz w:val="28"/>
          <w:szCs w:val="28"/>
          <w14:textFill>
            <w14:solidFill>
              <w14:schemeClr w14:val="tx1"/>
            </w14:solidFill>
          </w14:textFill>
        </w:rPr>
        <w:t>★</w:t>
      </w:r>
      <w:r>
        <w:rPr>
          <w:rFonts w:hint="eastAsia" w:ascii="仿宋" w:hAnsi="仿宋" w:eastAsia="仿宋" w:cs="楷体"/>
          <w:color w:val="000000" w:themeColor="text1"/>
          <w:sz w:val="28"/>
          <w:szCs w:val="28"/>
          <w:lang w:val="zh-CN"/>
          <w14:textFill>
            <w14:solidFill>
              <w14:schemeClr w14:val="tx1"/>
            </w14:solidFill>
          </w14:textFill>
        </w:rPr>
        <w:t>项目不得有缺失或无效。</w:t>
      </w:r>
    </w:p>
    <w:p w14:paraId="1014BCE0">
      <w:pPr>
        <w:widowControl/>
        <w:snapToGrid w:val="0"/>
        <w:spacing w:line="360" w:lineRule="auto"/>
        <w:ind w:firstLine="420"/>
        <w:jc w:val="left"/>
        <w:textAlignment w:val="baseline"/>
        <w:rPr>
          <w:rFonts w:hint="eastAsia" w:ascii="仿宋" w:hAnsi="仿宋" w:eastAsia="仿宋" w:cs="楷体"/>
          <w:color w:val="000000" w:themeColor="text1"/>
          <w:kern w:val="0"/>
          <w:sz w:val="28"/>
          <w:szCs w:val="28"/>
          <w:lang w:val="zh-CN"/>
          <w14:textFill>
            <w14:solidFill>
              <w14:schemeClr w14:val="tx1"/>
            </w14:solidFill>
          </w14:textFill>
        </w:rPr>
      </w:pPr>
      <w:r>
        <w:rPr>
          <w:rFonts w:hint="eastAsia" w:ascii="仿宋" w:hAnsi="仿宋" w:eastAsia="仿宋" w:cs="楷体"/>
          <w:color w:val="000000" w:themeColor="text1"/>
          <w:kern w:val="0"/>
          <w:sz w:val="28"/>
          <w:szCs w:val="28"/>
          <w:lang w:val="zh-CN"/>
          <w14:textFill>
            <w14:solidFill>
              <w14:schemeClr w14:val="tx1"/>
            </w14:solidFill>
          </w14:textFill>
        </w:rPr>
        <w:t>（1）技术</w:t>
      </w:r>
      <w:r>
        <w:rPr>
          <w:rFonts w:hint="eastAsia" w:ascii="仿宋" w:hAnsi="仿宋" w:eastAsia="仿宋" w:cs="楷体"/>
          <w:color w:val="000000" w:themeColor="text1"/>
          <w:kern w:val="0"/>
          <w:sz w:val="28"/>
          <w:szCs w:val="28"/>
          <w14:textFill>
            <w14:solidFill>
              <w14:schemeClr w14:val="tx1"/>
            </w14:solidFill>
          </w14:textFill>
        </w:rPr>
        <w:t>说明或项目实施</w:t>
      </w:r>
      <w:r>
        <w:rPr>
          <w:rFonts w:hint="eastAsia" w:ascii="仿宋" w:hAnsi="仿宋" w:eastAsia="仿宋" w:cs="楷体"/>
          <w:color w:val="000000" w:themeColor="text1"/>
          <w:kern w:val="0"/>
          <w:sz w:val="28"/>
          <w:szCs w:val="28"/>
          <w:lang w:val="zh-CN"/>
          <w14:textFill>
            <w14:solidFill>
              <w14:schemeClr w14:val="tx1"/>
            </w14:solidFill>
          </w14:textFill>
        </w:rPr>
        <w:t>方案</w:t>
      </w:r>
      <w:r>
        <w:rPr>
          <w:rFonts w:hint="eastAsia" w:ascii="仿宋" w:hAnsi="仿宋" w:eastAsia="仿宋" w:cs="楷体"/>
          <w:color w:val="000000" w:themeColor="text1"/>
          <w:sz w:val="28"/>
          <w:szCs w:val="28"/>
          <w:lang w:val="zh-CN"/>
          <w14:textFill>
            <w14:solidFill>
              <w14:schemeClr w14:val="tx1"/>
            </w14:solidFill>
          </w14:textFill>
        </w:rPr>
        <w:t>；</w:t>
      </w:r>
    </w:p>
    <w:p w14:paraId="069E8DDC">
      <w:pPr>
        <w:snapToGrid w:val="0"/>
        <w:spacing w:line="360" w:lineRule="auto"/>
        <w:ind w:firstLine="420"/>
        <w:textAlignment w:val="baseline"/>
        <w:rPr>
          <w:rFonts w:hint="eastAsia" w:ascii="仿宋" w:hAnsi="仿宋" w:eastAsia="仿宋" w:cs="楷体"/>
          <w:color w:val="000000" w:themeColor="text1"/>
          <w:sz w:val="28"/>
          <w:szCs w:val="28"/>
          <w:lang w:val="zh-CN"/>
          <w14:textFill>
            <w14:solidFill>
              <w14:schemeClr w14:val="tx1"/>
            </w14:solidFill>
          </w14:textFill>
        </w:rPr>
      </w:pPr>
      <w:r>
        <w:rPr>
          <w:rFonts w:hint="eastAsia" w:ascii="仿宋" w:hAnsi="仿宋" w:eastAsia="仿宋" w:cs="楷体"/>
          <w:color w:val="000000" w:themeColor="text1"/>
          <w:sz w:val="28"/>
          <w:szCs w:val="28"/>
          <w:lang w:val="zh-CN"/>
          <w14:textFill>
            <w14:solidFill>
              <w14:schemeClr w14:val="tx1"/>
            </w14:solidFill>
          </w14:textFill>
        </w:rPr>
        <w:t>（2）《技术条款偏离表》；</w:t>
      </w:r>
    </w:p>
    <w:p w14:paraId="0BB4D20B">
      <w:pPr>
        <w:snapToGrid w:val="0"/>
        <w:spacing w:line="360" w:lineRule="auto"/>
        <w:ind w:firstLine="420"/>
        <w:textAlignment w:val="baseline"/>
        <w:rPr>
          <w:rFonts w:hint="eastAsia" w:ascii="仿宋" w:hAnsi="仿宋" w:eastAsia="仿宋" w:cs="楷体"/>
          <w:color w:val="000000" w:themeColor="text1"/>
          <w:sz w:val="28"/>
          <w:szCs w:val="28"/>
          <w:lang w:val="zh-CN"/>
          <w14:textFill>
            <w14:solidFill>
              <w14:schemeClr w14:val="tx1"/>
            </w14:solidFill>
          </w14:textFill>
        </w:rPr>
      </w:pPr>
      <w:r>
        <w:rPr>
          <w:rFonts w:hint="eastAsia" w:ascii="仿宋" w:hAnsi="仿宋" w:eastAsia="仿宋" w:cs="楷体"/>
          <w:color w:val="000000" w:themeColor="text1"/>
          <w:sz w:val="28"/>
          <w:szCs w:val="28"/>
          <w:lang w:val="zh-CN"/>
          <w14:textFill>
            <w14:solidFill>
              <w14:schemeClr w14:val="tx1"/>
            </w14:solidFill>
          </w14:textFill>
        </w:rPr>
        <w:t>（3）</w:t>
      </w:r>
      <w:r>
        <w:rPr>
          <w:rFonts w:hint="eastAsia" w:ascii="仿宋" w:hAnsi="仿宋" w:eastAsia="仿宋" w:cs="楷体"/>
          <w:color w:val="000000" w:themeColor="text1"/>
          <w:kern w:val="0"/>
          <w:sz w:val="28"/>
          <w:szCs w:val="28"/>
          <w:lang w:val="zh-CN"/>
          <w14:textFill>
            <w14:solidFill>
              <w14:schemeClr w14:val="tx1"/>
            </w14:solidFill>
          </w14:textFill>
        </w:rPr>
        <w:t>投标人拟投入本项目的</w:t>
      </w:r>
      <w:r>
        <w:rPr>
          <w:rFonts w:hint="eastAsia" w:ascii="仿宋" w:hAnsi="仿宋" w:eastAsia="仿宋" w:cs="楷体"/>
          <w:color w:val="000000" w:themeColor="text1"/>
          <w:sz w:val="28"/>
          <w:szCs w:val="28"/>
          <w14:textFill>
            <w14:solidFill>
              <w14:schemeClr w14:val="tx1"/>
            </w14:solidFill>
          </w14:textFill>
        </w:rPr>
        <w:t>业绩、</w:t>
      </w:r>
      <w:r>
        <w:rPr>
          <w:rFonts w:hint="eastAsia" w:ascii="仿宋" w:hAnsi="仿宋" w:eastAsia="仿宋" w:cs="楷体"/>
          <w:color w:val="000000" w:themeColor="text1"/>
          <w:kern w:val="0"/>
          <w:sz w:val="28"/>
          <w:szCs w:val="28"/>
          <w:lang w:val="zh-CN"/>
          <w14:textFill>
            <w14:solidFill>
              <w14:schemeClr w14:val="tx1"/>
            </w14:solidFill>
          </w14:textFill>
        </w:rPr>
        <w:t>人员情况一览表</w:t>
      </w:r>
      <w:r>
        <w:rPr>
          <w:rFonts w:hint="eastAsia" w:ascii="仿宋" w:hAnsi="仿宋" w:eastAsia="仿宋" w:cs="楷体"/>
          <w:color w:val="000000" w:themeColor="text1"/>
          <w:sz w:val="28"/>
          <w:szCs w:val="28"/>
          <w:lang w:val="zh-CN"/>
          <w14:textFill>
            <w14:solidFill>
              <w14:schemeClr w14:val="tx1"/>
            </w14:solidFill>
          </w14:textFill>
        </w:rPr>
        <w:t>；</w:t>
      </w:r>
    </w:p>
    <w:p w14:paraId="32EAAE6A">
      <w:pPr>
        <w:widowControl/>
        <w:snapToGrid w:val="0"/>
        <w:spacing w:line="360" w:lineRule="auto"/>
        <w:ind w:firstLine="420"/>
        <w:jc w:val="left"/>
        <w:textAlignment w:val="baseline"/>
        <w:rPr>
          <w:rFonts w:hint="eastAsia" w:ascii="仿宋" w:hAnsi="仿宋" w:eastAsia="仿宋" w:cs="楷体"/>
          <w:color w:val="000000" w:themeColor="text1"/>
          <w:kern w:val="0"/>
          <w:sz w:val="28"/>
          <w:szCs w:val="28"/>
          <w:lang w:val="zh-CN"/>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w:t>
      </w:r>
      <w:r>
        <w:rPr>
          <w:rFonts w:hint="eastAsia" w:ascii="仿宋" w:hAnsi="仿宋" w:eastAsia="仿宋" w:cs="楷体"/>
          <w:color w:val="000000" w:themeColor="text1"/>
          <w:kern w:val="0"/>
          <w:sz w:val="28"/>
          <w:szCs w:val="28"/>
          <w:lang w:val="zh-CN"/>
          <w14:textFill>
            <w14:solidFill>
              <w14:schemeClr w14:val="tx1"/>
            </w14:solidFill>
          </w14:textFill>
        </w:rPr>
        <w:t>服务承诺；</w:t>
      </w:r>
    </w:p>
    <w:p w14:paraId="7031D7BF">
      <w:pPr>
        <w:widowControl/>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lang w:val="zh-CN"/>
          <w14:textFill>
            <w14:solidFill>
              <w14:schemeClr w14:val="tx1"/>
            </w14:solidFill>
          </w14:textFill>
        </w:rPr>
        <w:t>（5）</w:t>
      </w:r>
      <w:r>
        <w:rPr>
          <w:rFonts w:hint="eastAsia" w:ascii="仿宋" w:hAnsi="仿宋" w:eastAsia="仿宋" w:cs="楷体"/>
          <w:color w:val="000000" w:themeColor="text1"/>
          <w:sz w:val="28"/>
          <w:szCs w:val="28"/>
          <w14:textFill>
            <w14:solidFill>
              <w14:schemeClr w14:val="tx1"/>
            </w14:solidFill>
          </w14:textFill>
        </w:rPr>
        <w:t>投标人认为需要</w:t>
      </w:r>
      <w:r>
        <w:rPr>
          <w:rFonts w:hint="eastAsia" w:ascii="仿宋" w:hAnsi="仿宋" w:eastAsia="仿宋" w:cs="楷体"/>
          <w:color w:val="000000" w:themeColor="text1"/>
          <w:kern w:val="0"/>
          <w:sz w:val="28"/>
          <w:szCs w:val="28"/>
          <w:lang w:val="zh-CN"/>
          <w14:textFill>
            <w14:solidFill>
              <w14:schemeClr w14:val="tx1"/>
            </w14:solidFill>
          </w14:textFill>
        </w:rPr>
        <w:t>提供的其他技术资料。</w:t>
      </w:r>
    </w:p>
    <w:p w14:paraId="432E9FEA">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11. 投标文件的价格部分</w:t>
      </w:r>
    </w:p>
    <w:p w14:paraId="6EB9B2A4">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11.1价格部分是对服务价格构成的说明，招标文件如没有特别说明的话，对每一项服务仅接受一个价格。</w:t>
      </w:r>
    </w:p>
    <w:p w14:paraId="6507273A">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11.2报价应包含本次招标项目有关的所有费用</w:t>
      </w:r>
      <w:r>
        <w:rPr>
          <w:rFonts w:hint="eastAsia" w:ascii="仿宋" w:hAnsi="仿宋" w:eastAsia="仿宋" w:cs="楷体"/>
          <w:color w:val="000000" w:themeColor="text1"/>
          <w:kern w:val="0"/>
          <w:sz w:val="28"/>
          <w:szCs w:val="28"/>
          <w:lang w:val="zh-CN"/>
          <w14:textFill>
            <w14:solidFill>
              <w14:schemeClr w14:val="tx1"/>
            </w14:solidFill>
          </w14:textFill>
        </w:rPr>
        <w:t>，以及技术资料、后期成果专家评审费、支付给员工的工资和国家强制缴纳的各种社会保障资金</w:t>
      </w:r>
      <w:r>
        <w:rPr>
          <w:rFonts w:hint="eastAsia" w:ascii="仿宋" w:hAnsi="仿宋" w:eastAsia="仿宋" w:cs="楷体"/>
          <w:bCs/>
          <w:color w:val="000000" w:themeColor="text1"/>
          <w:sz w:val="28"/>
          <w:szCs w:val="28"/>
          <w14:textFill>
            <w14:solidFill>
              <w14:schemeClr w14:val="tx1"/>
            </w14:solidFill>
          </w14:textFill>
        </w:rPr>
        <w:t>，以</w:t>
      </w:r>
      <w:r>
        <w:rPr>
          <w:rFonts w:hint="eastAsia" w:ascii="仿宋" w:hAnsi="仿宋" w:eastAsia="仿宋" w:cs="楷体"/>
          <w:color w:val="000000" w:themeColor="text1"/>
          <w:sz w:val="28"/>
          <w:szCs w:val="28"/>
          <w14:textFill>
            <w14:solidFill>
              <w14:schemeClr w14:val="tx1"/>
            </w14:solidFill>
          </w14:textFill>
        </w:rPr>
        <w:t>及投标人认为需要的其他费用等</w:t>
      </w:r>
      <w:r>
        <w:rPr>
          <w:rFonts w:hint="eastAsia" w:ascii="仿宋" w:hAnsi="仿宋" w:eastAsia="仿宋" w:cs="楷体"/>
          <w:b/>
          <w:color w:val="000000" w:themeColor="text1"/>
          <w:sz w:val="28"/>
          <w:szCs w:val="28"/>
          <w14:textFill>
            <w14:solidFill>
              <w14:schemeClr w14:val="tx1"/>
            </w14:solidFill>
          </w14:textFill>
        </w:rPr>
        <w:t>。</w:t>
      </w:r>
    </w:p>
    <w:p w14:paraId="5E78BA67">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11.3</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投标人的任何错漏、优惠、竞争性报价不得作为减轻责任、减少服务、增加收费、降低质量的理由。</w:t>
      </w:r>
    </w:p>
    <w:p w14:paraId="5893F58E">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11.4 投标人应在开标一览表、投标分项报价等标明投标服务的单价、总价以及分项报价。</w:t>
      </w:r>
    </w:p>
    <w:p w14:paraId="3F403741">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11.5 对于采用货币报价的项目，开标一览表中的投标总报价应与投标报价明细表中的投标总报价一致，如不一致，评标时以开标一览表中价格为准。</w:t>
      </w:r>
    </w:p>
    <w:p w14:paraId="1D949D52">
      <w:pPr>
        <w:widowControl/>
        <w:shd w:val="clear" w:color="auto" w:fill="FFFFFF"/>
        <w:snapToGrid w:val="0"/>
        <w:spacing w:line="360" w:lineRule="auto"/>
        <w:ind w:firstLine="420"/>
        <w:textAlignment w:val="baseline"/>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11.6 本次招标预算（最高限价）为：</w:t>
      </w:r>
      <w:r>
        <w:rPr>
          <w:rFonts w:hint="eastAsia" w:ascii="仿宋" w:hAnsi="仿宋" w:eastAsia="仿宋" w:cs="楷体"/>
          <w:b/>
          <w:bCs/>
          <w:color w:val="000000" w:themeColor="text1"/>
          <w:kern w:val="0"/>
          <w:sz w:val="28"/>
          <w:szCs w:val="28"/>
          <w:lang w:val="en-US" w:eastAsia="zh-CN"/>
          <w14:textFill>
            <w14:solidFill>
              <w14:schemeClr w14:val="tx1"/>
            </w14:solidFill>
          </w14:textFill>
        </w:rPr>
        <w:t>200</w:t>
      </w:r>
      <w:r>
        <w:rPr>
          <w:rFonts w:hint="eastAsia" w:ascii="仿宋" w:hAnsi="仿宋" w:eastAsia="仿宋" w:cs="楷体"/>
          <w:b/>
          <w:bCs/>
          <w:color w:val="000000" w:themeColor="text1"/>
          <w:kern w:val="0"/>
          <w:sz w:val="28"/>
          <w:szCs w:val="28"/>
          <w14:textFill>
            <w14:solidFill>
              <w14:schemeClr w14:val="tx1"/>
            </w14:solidFill>
          </w14:textFill>
        </w:rPr>
        <w:t>万元人民币。</w:t>
      </w:r>
    </w:p>
    <w:p w14:paraId="69640B0F">
      <w:pPr>
        <w:widowControl/>
        <w:shd w:val="clear" w:color="auto" w:fill="FFFFFF"/>
        <w:snapToGrid w:val="0"/>
        <w:spacing w:line="360" w:lineRule="auto"/>
        <w:ind w:firstLine="420"/>
        <w:textAlignment w:val="baseline"/>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投标人的投标报价不得超过招标文件规定的该项目的预算。超过招标文件规定的预算的投标文件，按无效投标处理。</w:t>
      </w:r>
    </w:p>
    <w:p w14:paraId="3E092819">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12.投标文件的其他部分</w:t>
      </w:r>
    </w:p>
    <w:p w14:paraId="00542545">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12.1 其他部分由投标人根据编制投标文件需要提供的其他相关文件。</w:t>
      </w:r>
    </w:p>
    <w:p w14:paraId="372687E8">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12.2 如标书制作工具中格式和内容与“江苏政府采购网”发布的采购文件不一致，以上述网站发布的采购文件为准。</w:t>
      </w:r>
    </w:p>
    <w:p w14:paraId="5C389FD4">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13.本项目不收取投标保证金</w:t>
      </w:r>
    </w:p>
    <w:p w14:paraId="03587A5C">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14.投标有效期</w:t>
      </w:r>
    </w:p>
    <w:p w14:paraId="745AD5F0">
      <w:pPr>
        <w:snapToGrid w:val="0"/>
        <w:spacing w:line="360" w:lineRule="auto"/>
        <w:ind w:firstLine="560" w:firstLineChars="200"/>
        <w:textAlignment w:val="baseline"/>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14.1</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b/>
          <w:color w:val="000000" w:themeColor="text1"/>
          <w:sz w:val="28"/>
          <w:szCs w:val="28"/>
          <w14:textFill>
            <w14:solidFill>
              <w14:schemeClr w14:val="tx1"/>
            </w14:solidFill>
          </w14:textFill>
        </w:rPr>
        <w:t>投标有效期为90天，投标有效期从提交投标文件的截止之日起算。投标文件中承诺的投标有效期应当不少于招标文件中载明的投标有效期。</w:t>
      </w:r>
    </w:p>
    <w:p w14:paraId="5BCE5312">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15.投标文件签署</w:t>
      </w:r>
    </w:p>
    <w:p w14:paraId="1555AF2F">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15.1</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投标文件应按照招标文件要求加盖电子公章，并经投标人法人代表或经正式授权并对投标人有约束力的委托代理人签字，否则视为无效投标。</w:t>
      </w:r>
    </w:p>
    <w:p w14:paraId="132E6928">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16.投标费用</w:t>
      </w:r>
    </w:p>
    <w:p w14:paraId="7684D727">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16.1</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投标人应承担所有与准备和参加投标有关的费用，无论采购结果如何，采购代理机构和采购人在任何情况下均无义务和责任承担这些费用。</w:t>
      </w:r>
    </w:p>
    <w:p w14:paraId="613EF923">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16.2本次招标，代理服务费和专家评审费均由中标供应商承担。本次代理服务费</w:t>
      </w:r>
      <w:r>
        <w:rPr>
          <w:rFonts w:ascii="仿宋" w:hAnsi="仿宋" w:eastAsia="仿宋" w:cs="楷体"/>
          <w:color w:val="000000" w:themeColor="text1"/>
          <w:kern w:val="0"/>
          <w:sz w:val="28"/>
          <w:szCs w:val="28"/>
          <w14:textFill>
            <w14:solidFill>
              <w14:schemeClr w14:val="tx1"/>
            </w14:solidFill>
          </w14:textFill>
        </w:rPr>
        <w:t>按江苏省政府采购协会2024年11月20日印发的《江苏省政府采购代理服务收费指导意见》明确的采购代理常规服务收费指导价的基础上按80%收取。</w:t>
      </w:r>
      <w:r>
        <w:rPr>
          <w:rFonts w:hint="eastAsia" w:ascii="仿宋" w:hAnsi="仿宋" w:eastAsia="仿宋" w:cs="楷体"/>
          <w:color w:val="000000" w:themeColor="text1"/>
          <w:kern w:val="0"/>
          <w:sz w:val="28"/>
          <w:szCs w:val="28"/>
          <w14:textFill>
            <w14:solidFill>
              <w14:schemeClr w14:val="tx1"/>
            </w14:solidFill>
          </w14:textFill>
        </w:rPr>
        <w:t>在采购代理机构发出成交通知书时，向采购代理机构支付代理服务费。专家评审费根据江苏省相关规定执行，在评审结束后由采购代理机构先行垫付。以上代理费含在投标报价中，无需在投标报价表中单列。</w:t>
      </w:r>
    </w:p>
    <w:p w14:paraId="47E8AB3A">
      <w:pPr>
        <w:widowControl/>
        <w:shd w:val="clear" w:color="auto" w:fill="FFFFFF"/>
        <w:snapToGrid w:val="0"/>
        <w:spacing w:line="360" w:lineRule="auto"/>
        <w:ind w:firstLine="420"/>
        <w:textAlignment w:val="baseline"/>
        <w:outlineLvl w:val="1"/>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四、投标文件的递交</w:t>
      </w:r>
    </w:p>
    <w:p w14:paraId="43FD9F0B">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17.投标文件的递交</w:t>
      </w:r>
    </w:p>
    <w:p w14:paraId="73CB5411">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17.1</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投标人应当按照《“苏采云”系统供应商操作手册》规定，在招标公告规定的投标截止时间前制作并上传电子投标文件。采购代理机构拒绝接收提交投标文件截止时间后上传的任何电子投标文件。</w:t>
      </w:r>
    </w:p>
    <w:p w14:paraId="5A64FFAB">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18.投标文件的解密</w:t>
      </w:r>
    </w:p>
    <w:p w14:paraId="6FB127BF">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18.1投标人应当按照《“苏采云”系统供应商操作手册》规定，在“苏采云”系统规定的时间内对投标文件进行解密。</w:t>
      </w:r>
    </w:p>
    <w:p w14:paraId="7A4EC86A">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18.2 投标人应充分考虑网络环境、网络带宽等因素可能对投标产生的影响，如因投标人自身原因造成的电子投标文件解密不成功的，作无效投标处理。</w:t>
      </w:r>
    </w:p>
    <w:p w14:paraId="3B6B786E">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19.投标文件的修改和撤回</w:t>
      </w:r>
    </w:p>
    <w:p w14:paraId="24F7D96C">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19.1</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投标人在投标截止时间前，可以对所递交的投标文件进行补充、修改或撤回，并书面通知采购代理机构。补充、修改的内容应当按照招标文件要求签署、盖章，并作为投标文件的组成部分。</w:t>
      </w:r>
    </w:p>
    <w:p w14:paraId="535CC652">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19.2 投标截止时间之后，投标文件不得撤回。</w:t>
      </w:r>
    </w:p>
    <w:p w14:paraId="29311992">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20.诚实信用</w:t>
      </w:r>
    </w:p>
    <w:p w14:paraId="5BAED173">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20.1</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投标人之间不得相互串通投标报价，不得妨碍其他投标人的公平竞争，不得损害采购人和其他投标人的合法权益。</w:t>
      </w:r>
    </w:p>
    <w:p w14:paraId="5CA619B1">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20.2 投标人不得以向采购代理机构工作人员、评标委员会成员行贿或者采取其他不正当手段谋取中标。</w:t>
      </w:r>
    </w:p>
    <w:p w14:paraId="6B34913C">
      <w:pPr>
        <w:widowControl/>
        <w:shd w:val="clear" w:color="auto" w:fill="FFFFFF"/>
        <w:snapToGrid w:val="0"/>
        <w:spacing w:line="360" w:lineRule="auto"/>
        <w:ind w:firstLine="420"/>
        <w:textAlignment w:val="baseline"/>
        <w:outlineLvl w:val="1"/>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五、开标、评标与定标</w:t>
      </w:r>
    </w:p>
    <w:p w14:paraId="5AB4A740">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21.开标</w:t>
      </w:r>
    </w:p>
    <w:p w14:paraId="5F813736">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21.1</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Calibri"/>
          <w:color w:val="000000" w:themeColor="text1"/>
          <w:kern w:val="0"/>
          <w:sz w:val="28"/>
          <w:szCs w:val="28"/>
          <w14:textFill>
            <w14:solidFill>
              <w14:schemeClr w14:val="tx1"/>
            </w14:solidFill>
          </w14:textFill>
        </w:rPr>
        <w:t>采购</w:t>
      </w:r>
      <w:r>
        <w:rPr>
          <w:rFonts w:hint="eastAsia" w:ascii="仿宋" w:hAnsi="仿宋" w:eastAsia="仿宋" w:cs="楷体"/>
          <w:color w:val="000000" w:themeColor="text1"/>
          <w:kern w:val="0"/>
          <w:sz w:val="28"/>
          <w:szCs w:val="28"/>
          <w14:textFill>
            <w14:solidFill>
              <w14:schemeClr w14:val="tx1"/>
            </w14:solidFill>
          </w14:textFill>
        </w:rPr>
        <w:t>代理机构在招标公告中规定的时间和地点组织公开开标。投标人按照《“苏采云”系统供应商操作手册》规定参加开标活动，并在“苏采云”系统规定的时间内对投标文件进行解密。“苏采云”系统公布各投标人名称和投标价格。</w:t>
      </w:r>
    </w:p>
    <w:p w14:paraId="7B300135">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21.2 投标人在开标过程中涉及到的投标文件解密、开标结果确认等工作，应按照《“苏采云”系统供应商操作手册》规定执行。</w:t>
      </w:r>
    </w:p>
    <w:p w14:paraId="7BAB5259">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21.3</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 xml:space="preserve">“苏采云”系统中《开标记录表》公布后，如果投标人未在系统规定时间内对唱标报价进行确认的，视同认可开标结果。投标人对开标过程和开标结果有疑义，应当根据《“苏采云”系统供应商操作手册》的规定，在留言板中提出。 </w:t>
      </w:r>
    </w:p>
    <w:p w14:paraId="76832986">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21.4</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开标时，开标一览表内容与投标文件中明细表内容不一致的，以开标一览表为准。</w:t>
      </w:r>
    </w:p>
    <w:p w14:paraId="20DCEA00">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21.5</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p>
    <w:p w14:paraId="5609C044">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21.6</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sz w:val="28"/>
          <w:szCs w:val="28"/>
          <w14:textFill>
            <w14:solidFill>
              <w14:schemeClr w14:val="tx1"/>
            </w14:solidFill>
          </w14:textFill>
        </w:rPr>
        <w:t>投标人不足3家的，不予开标。</w:t>
      </w:r>
    </w:p>
    <w:p w14:paraId="4F21C85E">
      <w:pPr>
        <w:snapToGrid w:val="0"/>
        <w:spacing w:line="360" w:lineRule="auto"/>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21.6.1公开招标数额标准以上的采购项目，投标截止后投标人不足3家或者通过资格审查或符合性审查的投标人不足3家的，除采购任务取消情形外，按照以下方式处理：</w:t>
      </w:r>
    </w:p>
    <w:p w14:paraId="5E10ABEB">
      <w:pPr>
        <w:snapToGrid w:val="0"/>
        <w:spacing w:line="360" w:lineRule="auto"/>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（1）招标文件存在不合理条款或者招标程序不符合规定的，采购人、采购代理机构改正后依法重新招标；</w:t>
      </w:r>
    </w:p>
    <w:p w14:paraId="40A0342E">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（2）招标文件没有不合理条款、招标程序符合规定，需要采用其他采购方式采购的，采购人依法报财政部门批准，</w:t>
      </w:r>
      <w:r>
        <w:rPr>
          <w:rFonts w:hint="eastAsia" w:ascii="仿宋" w:hAnsi="仿宋" w:eastAsia="仿宋" w:cs="楷体"/>
          <w:color w:val="000000" w:themeColor="text1"/>
          <w:kern w:val="0"/>
          <w:sz w:val="28"/>
          <w:szCs w:val="28"/>
          <w14:textFill>
            <w14:solidFill>
              <w14:schemeClr w14:val="tx1"/>
            </w14:solidFill>
          </w14:textFill>
        </w:rPr>
        <w:t>经批准后，可变更为其他采购方式采购。本次招标文件中对投标人资格条件要求、技术要求和商务等要求，将作为其他采购方式采购的基本要求和谈判依据。</w:t>
      </w:r>
    </w:p>
    <w:p w14:paraId="5CFEB26F">
      <w:pPr>
        <w:widowControl/>
        <w:shd w:val="clear" w:color="auto" w:fill="FFFFFF"/>
        <w:snapToGrid w:val="0"/>
        <w:spacing w:line="360" w:lineRule="auto"/>
        <w:ind w:firstLine="42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21.6.2公开招标数额标准以下的采购项目，按照财政主管部门相关规定执行。</w:t>
      </w:r>
    </w:p>
    <w:p w14:paraId="3210317B">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22.评标</w:t>
      </w:r>
    </w:p>
    <w:p w14:paraId="3246F767">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22.1</w:t>
      </w:r>
      <w:r>
        <w:rPr>
          <w:rFonts w:ascii="Calibri" w:hAnsi="Calibri" w:eastAsia="仿宋" w:cs="Calibri"/>
          <w:b/>
          <w:bCs/>
          <w:color w:val="000000" w:themeColor="text1"/>
          <w:kern w:val="0"/>
          <w:sz w:val="28"/>
          <w:szCs w:val="28"/>
          <w14:textFill>
            <w14:solidFill>
              <w14:schemeClr w14:val="tx1"/>
            </w14:solidFill>
          </w14:textFill>
        </w:rPr>
        <w:t> </w:t>
      </w:r>
      <w:r>
        <w:rPr>
          <w:rFonts w:hint="eastAsia" w:ascii="仿宋" w:hAnsi="仿宋" w:eastAsia="仿宋" w:cs="楷体"/>
          <w:b/>
          <w:bCs/>
          <w:color w:val="000000" w:themeColor="text1"/>
          <w:kern w:val="0"/>
          <w:sz w:val="28"/>
          <w:szCs w:val="28"/>
          <w14:textFill>
            <w14:solidFill>
              <w14:schemeClr w14:val="tx1"/>
            </w14:solidFill>
          </w14:textFill>
        </w:rPr>
        <w:t>评标组织</w:t>
      </w:r>
    </w:p>
    <w:p w14:paraId="678DFB57">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22.1.1</w:t>
      </w:r>
      <w:r>
        <w:rPr>
          <w:rFonts w:hint="eastAsia" w:ascii="仿宋" w:hAnsi="仿宋" w:eastAsia="仿宋" w:cs="楷体"/>
          <w:color w:val="000000" w:themeColor="text1"/>
          <w:kern w:val="0"/>
          <w:sz w:val="28"/>
          <w:szCs w:val="28"/>
          <w14:textFill>
            <w14:solidFill>
              <w14:schemeClr w14:val="tx1"/>
            </w14:solidFill>
          </w14:textFill>
        </w:rPr>
        <w:t>评标工作由采购人或者采购代理机构负责组织。</w:t>
      </w:r>
    </w:p>
    <w:p w14:paraId="4CF0190A">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22.1.2</w:t>
      </w:r>
      <w:r>
        <w:rPr>
          <w:rFonts w:ascii="Calibri" w:hAnsi="Calibri" w:eastAsia="仿宋" w:cs="Calibri"/>
          <w:b/>
          <w:bCs/>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评标委员会由有关技术、经济等方面的专家组成，独立开展评审工作。</w:t>
      </w:r>
    </w:p>
    <w:p w14:paraId="31FD65B5">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22.2 评标程序</w:t>
      </w:r>
    </w:p>
    <w:p w14:paraId="613398C2">
      <w:pPr>
        <w:snapToGrid w:val="0"/>
        <w:spacing w:line="360" w:lineRule="auto"/>
        <w:ind w:firstLine="560" w:firstLineChars="200"/>
        <w:textAlignment w:val="baseline"/>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22.2.1</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b/>
          <w:bCs/>
          <w:color w:val="000000" w:themeColor="text1"/>
          <w:kern w:val="0"/>
          <w:sz w:val="28"/>
          <w:szCs w:val="28"/>
          <w14:textFill>
            <w14:solidFill>
              <w14:schemeClr w14:val="tx1"/>
            </w14:solidFill>
          </w14:textFill>
        </w:rPr>
        <w:t>投标文件的资格性检查（本项目采用资格后审）。</w:t>
      </w:r>
      <w:r>
        <w:rPr>
          <w:rFonts w:hint="eastAsia" w:ascii="仿宋" w:hAnsi="仿宋" w:eastAsia="仿宋" w:cs="楷体"/>
          <w:color w:val="000000" w:themeColor="text1"/>
          <w:sz w:val="28"/>
          <w:szCs w:val="28"/>
          <w14:textFill>
            <w14:solidFill>
              <w14:schemeClr w14:val="tx1"/>
            </w14:solidFill>
          </w14:textFill>
        </w:rPr>
        <w:t>公开招标采购项目开标结束后，采购人或采购代理机构依法对投标人的资格进行审查。合格投标人不足3家的，不予评标。</w:t>
      </w:r>
      <w:r>
        <w:rPr>
          <w:rFonts w:hint="eastAsia" w:ascii="仿宋" w:hAnsi="仿宋" w:eastAsia="仿宋" w:cs="楷体"/>
          <w:color w:val="000000" w:themeColor="text1"/>
          <w:kern w:val="0"/>
          <w:sz w:val="28"/>
          <w:szCs w:val="28"/>
          <w14:textFill>
            <w14:solidFill>
              <w14:schemeClr w14:val="tx1"/>
            </w14:solidFill>
          </w14:textFill>
        </w:rPr>
        <w:t>依据法律法规和招标文件的规定，对投标文件中资格证明等进行审查，以确定投标人是否具备投标资格。</w:t>
      </w:r>
    </w:p>
    <w:p w14:paraId="137839AC">
      <w:pPr>
        <w:widowControl/>
        <w:shd w:val="clear" w:color="auto" w:fill="FFFFFF"/>
        <w:snapToGrid w:val="0"/>
        <w:spacing w:line="360" w:lineRule="auto"/>
        <w:ind w:firstLine="42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22.2.2</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b/>
          <w:bCs/>
          <w:color w:val="000000" w:themeColor="text1"/>
          <w:kern w:val="0"/>
          <w:sz w:val="28"/>
          <w:szCs w:val="28"/>
          <w14:textFill>
            <w14:solidFill>
              <w14:schemeClr w14:val="tx1"/>
            </w14:solidFill>
          </w14:textFill>
        </w:rPr>
        <w:t>投标文件的符合性检查</w:t>
      </w:r>
      <w:r>
        <w:rPr>
          <w:rFonts w:hint="eastAsia" w:ascii="仿宋" w:hAnsi="仿宋" w:eastAsia="仿宋" w:cs="楷体"/>
          <w:color w:val="000000" w:themeColor="text1"/>
          <w:kern w:val="0"/>
          <w:sz w:val="28"/>
          <w:szCs w:val="28"/>
          <w14:textFill>
            <w14:solidFill>
              <w14:schemeClr w14:val="tx1"/>
            </w14:solidFill>
          </w14:textFill>
        </w:rPr>
        <w:t>。</w:t>
      </w:r>
      <w:r>
        <w:rPr>
          <w:rFonts w:hint="eastAsia" w:ascii="仿宋" w:hAnsi="仿宋" w:eastAsia="仿宋" w:cs="楷体"/>
          <w:color w:val="000000" w:themeColor="text1"/>
          <w:sz w:val="28"/>
          <w:szCs w:val="28"/>
          <w14:textFill>
            <w14:solidFill>
              <w14:schemeClr w14:val="tx1"/>
            </w14:solidFill>
          </w14:textFill>
        </w:rPr>
        <w:t>评标委员会对符合资格的投标人的投标文件进行符合性审查，以确定其是否满足招标文件的实质性要求。</w:t>
      </w:r>
    </w:p>
    <w:p w14:paraId="0649443E">
      <w:pPr>
        <w:snapToGrid w:val="0"/>
        <w:spacing w:line="360" w:lineRule="auto"/>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投标文件有下列情况之一的，在资格性、符合性检查时按照无效投标处理：</w:t>
      </w:r>
    </w:p>
    <w:p w14:paraId="43CBC050">
      <w:pPr>
        <w:snapToGrid w:val="0"/>
        <w:spacing w:line="360" w:lineRule="auto"/>
        <w:ind w:firstLine="562" w:firstLineChars="200"/>
        <w:textAlignment w:val="baseline"/>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（1）投标人在“苏采云”系统规定的时间内未成功解密电子投标文件的；</w:t>
      </w:r>
    </w:p>
    <w:p w14:paraId="7A9D82F8">
      <w:pPr>
        <w:snapToGrid w:val="0"/>
        <w:spacing w:line="360" w:lineRule="auto"/>
        <w:ind w:firstLine="562" w:firstLineChars="200"/>
        <w:textAlignment w:val="baseline"/>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（2）投标人未按照招标文件要求上传电子投标文件的；</w:t>
      </w:r>
    </w:p>
    <w:p w14:paraId="07B64FFF">
      <w:pPr>
        <w:snapToGrid w:val="0"/>
        <w:spacing w:line="360" w:lineRule="auto"/>
        <w:ind w:firstLine="562" w:firstLineChars="200"/>
        <w:textAlignment w:val="baseline"/>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（3）同一投标人提交两个（含两个）以上不同的投标报价的；</w:t>
      </w:r>
    </w:p>
    <w:p w14:paraId="78278C53">
      <w:pPr>
        <w:snapToGrid w:val="0"/>
        <w:spacing w:line="360" w:lineRule="auto"/>
        <w:ind w:firstLine="562" w:firstLineChars="200"/>
        <w:textAlignment w:val="baseline"/>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（4）投标文件未按照招标文件要求签署、加盖电子公章的；</w:t>
      </w:r>
    </w:p>
    <w:p w14:paraId="203F502E">
      <w:pPr>
        <w:snapToGrid w:val="0"/>
        <w:spacing w:line="360" w:lineRule="auto"/>
        <w:ind w:firstLine="562" w:firstLineChars="200"/>
        <w:textAlignment w:val="baseline"/>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（5）不具备招标文件中规定的资格要求的；</w:t>
      </w:r>
    </w:p>
    <w:p w14:paraId="37F3AA49">
      <w:pPr>
        <w:snapToGrid w:val="0"/>
        <w:spacing w:line="360" w:lineRule="auto"/>
        <w:ind w:firstLine="562" w:firstLineChars="200"/>
        <w:textAlignment w:val="baseline"/>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（6）报价超过招标文件中规定的预算金额或者最高限价的；</w:t>
      </w:r>
    </w:p>
    <w:p w14:paraId="19D8877E">
      <w:pPr>
        <w:snapToGrid w:val="0"/>
        <w:spacing w:line="360" w:lineRule="auto"/>
        <w:ind w:firstLine="562" w:firstLineChars="200"/>
        <w:textAlignment w:val="baseline"/>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（7）投标文件含有采购人不能接受的附加条件的；</w:t>
      </w:r>
    </w:p>
    <w:p w14:paraId="22D29F81">
      <w:pPr>
        <w:widowControl/>
        <w:shd w:val="clear" w:color="auto" w:fill="FFFFFF"/>
        <w:snapToGrid w:val="0"/>
        <w:spacing w:line="360" w:lineRule="auto"/>
        <w:ind w:firstLine="562" w:firstLineChars="200"/>
        <w:textAlignment w:val="baseline"/>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（8）法律、法规和招标文件规定的其他无效情形；</w:t>
      </w:r>
    </w:p>
    <w:p w14:paraId="053DCA38">
      <w:pPr>
        <w:widowControl/>
        <w:shd w:val="clear" w:color="auto" w:fill="FFFFFF"/>
        <w:snapToGrid w:val="0"/>
        <w:spacing w:line="360" w:lineRule="auto"/>
        <w:ind w:firstLine="562" w:firstLineChars="200"/>
        <w:textAlignment w:val="baseline"/>
        <w:rPr>
          <w:rFonts w:hint="eastAsia" w:ascii="仿宋" w:hAnsi="仿宋" w:eastAsia="仿宋" w:cs="楷体"/>
          <w:b/>
          <w:color w:val="000000" w:themeColor="text1"/>
          <w:sz w:val="28"/>
          <w:szCs w:val="28"/>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（9）不满足招标文件实质性要求的（实质性要求是指本招标文件中用带星号（“★”）、等其他文字说明的商务和技术要求）。</w:t>
      </w:r>
    </w:p>
    <w:p w14:paraId="2E837C38">
      <w:pPr>
        <w:snapToGrid w:val="0"/>
        <w:spacing w:line="360" w:lineRule="auto"/>
        <w:ind w:firstLine="551" w:firstLineChars="196"/>
        <w:textAlignment w:val="baseline"/>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有下列情形之一的，视为投标人串通投标，其投标无效：</w:t>
      </w:r>
    </w:p>
    <w:p w14:paraId="05413AD4">
      <w:pPr>
        <w:snapToGrid w:val="0"/>
        <w:spacing w:line="360" w:lineRule="auto"/>
        <w:ind w:firstLine="562" w:firstLineChars="200"/>
        <w:textAlignment w:val="baseline"/>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（1）不同投标人的投标文件由同一单位或者个人编制；</w:t>
      </w:r>
    </w:p>
    <w:p w14:paraId="327A7942">
      <w:pPr>
        <w:snapToGrid w:val="0"/>
        <w:spacing w:line="360" w:lineRule="auto"/>
        <w:ind w:firstLine="562" w:firstLineChars="200"/>
        <w:textAlignment w:val="baseline"/>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（2）不同投标人委托同一单位或者个人办理投标事宜；</w:t>
      </w:r>
    </w:p>
    <w:p w14:paraId="1F8AB331">
      <w:pPr>
        <w:snapToGrid w:val="0"/>
        <w:spacing w:line="360" w:lineRule="auto"/>
        <w:ind w:firstLine="562" w:firstLineChars="200"/>
        <w:textAlignment w:val="baseline"/>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（3）不同投标人的投标文件载明的项目管理成员或者联系人员为同一人；</w:t>
      </w:r>
    </w:p>
    <w:p w14:paraId="27092CF4">
      <w:pPr>
        <w:snapToGrid w:val="0"/>
        <w:spacing w:line="360" w:lineRule="auto"/>
        <w:ind w:firstLine="562" w:firstLineChars="200"/>
        <w:textAlignment w:val="baseline"/>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（4）不同投标人的投标文件异常一致或者投标报价呈规律性差异；</w:t>
      </w:r>
    </w:p>
    <w:p w14:paraId="260E516D">
      <w:pPr>
        <w:widowControl/>
        <w:shd w:val="clear" w:color="auto" w:fill="FFFFFF"/>
        <w:snapToGrid w:val="0"/>
        <w:spacing w:line="360" w:lineRule="auto"/>
        <w:ind w:firstLine="42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投标人应当遵循公平竞争的原则，不得恶意串通，不得妨碍其他投标人的竞争行为，不得损害采购人或者其他投标人的合法权益。</w:t>
      </w:r>
    </w:p>
    <w:p w14:paraId="0E5692B3">
      <w:pPr>
        <w:widowControl/>
        <w:shd w:val="clear" w:color="auto" w:fill="FFFFFF"/>
        <w:snapToGrid w:val="0"/>
        <w:spacing w:line="360" w:lineRule="auto"/>
        <w:ind w:firstLine="420"/>
        <w:textAlignment w:val="baseline"/>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22.2.2.1 实质性要求是指本招标文件中用带星号（“</w:t>
      </w:r>
      <w:r>
        <w:rPr>
          <w:rFonts w:hint="eastAsia" w:ascii="仿宋" w:hAnsi="仿宋" w:eastAsia="仿宋" w:cs="楷体"/>
          <w:b/>
          <w:color w:val="000000" w:themeColor="text1"/>
          <w:sz w:val="28"/>
          <w:szCs w:val="28"/>
          <w14:textFill>
            <w14:solidFill>
              <w14:schemeClr w14:val="tx1"/>
            </w14:solidFill>
          </w14:textFill>
        </w:rPr>
        <w:t>★</w:t>
      </w:r>
      <w:r>
        <w:rPr>
          <w:rFonts w:hint="eastAsia" w:ascii="仿宋" w:hAnsi="仿宋" w:eastAsia="仿宋" w:cs="楷体"/>
          <w:b/>
          <w:bCs/>
          <w:color w:val="000000" w:themeColor="text1"/>
          <w:kern w:val="0"/>
          <w:sz w:val="28"/>
          <w:szCs w:val="28"/>
          <w14:textFill>
            <w14:solidFill>
              <w14:schemeClr w14:val="tx1"/>
            </w14:solidFill>
          </w14:textFill>
        </w:rPr>
        <w:t>”）等其他文字说明的商务和技术要求。</w:t>
      </w:r>
    </w:p>
    <w:p w14:paraId="2A46972C">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22.2.2.2 未通过资格审查或符合性审查的投标人，采购代理机构将通过“苏采云”系统告知其具体原因，评标结束后不再接受有关询问。</w:t>
      </w:r>
    </w:p>
    <w:p w14:paraId="71224B06">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22.2.2.3</w:t>
      </w:r>
      <w:r>
        <w:rPr>
          <w:rFonts w:ascii="Calibri" w:hAnsi="Calibri" w:eastAsia="仿宋" w:cs="Calibri"/>
          <w:b/>
          <w:bCs/>
          <w:color w:val="000000" w:themeColor="text1"/>
          <w:kern w:val="0"/>
          <w:sz w:val="28"/>
          <w:szCs w:val="28"/>
          <w14:textFill>
            <w14:solidFill>
              <w14:schemeClr w14:val="tx1"/>
            </w14:solidFill>
          </w14:textFill>
        </w:rPr>
        <w:t> </w:t>
      </w:r>
      <w:r>
        <w:rPr>
          <w:rFonts w:hint="eastAsia" w:ascii="仿宋" w:hAnsi="仿宋" w:eastAsia="仿宋" w:cs="楷体"/>
          <w:b/>
          <w:bCs/>
          <w:color w:val="000000" w:themeColor="text1"/>
          <w:kern w:val="0"/>
          <w:sz w:val="28"/>
          <w:szCs w:val="28"/>
          <w14:textFill>
            <w14:solidFill>
              <w14:schemeClr w14:val="tx1"/>
            </w14:solidFill>
          </w14:textFill>
        </w:rPr>
        <w:t>有下列情形之一的予以废标：</w:t>
      </w:r>
    </w:p>
    <w:p w14:paraId="4BA50F6D">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（1）符合专业条件的投标人或者对招标文件作实质性响应的投标人不足三家的；</w:t>
      </w:r>
    </w:p>
    <w:p w14:paraId="164DB852">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（2）出现影响采购公正的违法、违规行为的；</w:t>
      </w:r>
    </w:p>
    <w:p w14:paraId="3EA4CE99">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（3）投标人的报价均超过了采购预算，采购人不能支付的；</w:t>
      </w:r>
    </w:p>
    <w:p w14:paraId="53968EE2">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（4）因苏采云系统故障造成开标不成功的；</w:t>
      </w:r>
    </w:p>
    <w:p w14:paraId="51F462FF">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（5）因重大变故，采购任务取消的。</w:t>
      </w:r>
    </w:p>
    <w:p w14:paraId="2786A3E2">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（6）投标人以明显低于其他通过符合性审查投标人的报价，有可能影响产品质量或者不能诚信履约的，且不能证明其报价合理性的。</w:t>
      </w:r>
    </w:p>
    <w:p w14:paraId="7349E75F">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22.2.2.4</w:t>
      </w:r>
      <w:r>
        <w:rPr>
          <w:rFonts w:ascii="Calibri" w:hAnsi="Calibri" w:eastAsia="仿宋" w:cs="Calibri"/>
          <w:b/>
          <w:bCs/>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在评标期间，出现符合专业条件的投标人或者对招标文件做出实质性响应的投标人不足三家情形的，比照</w:t>
      </w:r>
      <w:r>
        <w:rPr>
          <w:rFonts w:hint="eastAsia" w:ascii="仿宋" w:hAnsi="仿宋" w:eastAsia="仿宋" w:cs="楷体"/>
          <w:b/>
          <w:bCs/>
          <w:color w:val="000000" w:themeColor="text1"/>
          <w:kern w:val="0"/>
          <w:sz w:val="28"/>
          <w:szCs w:val="28"/>
          <w14:textFill>
            <w14:solidFill>
              <w14:schemeClr w14:val="tx1"/>
            </w14:solidFill>
          </w14:textFill>
        </w:rPr>
        <w:t>21.6</w:t>
      </w:r>
      <w:r>
        <w:rPr>
          <w:rFonts w:hint="eastAsia" w:ascii="仿宋" w:hAnsi="仿宋" w:eastAsia="仿宋" w:cs="楷体"/>
          <w:color w:val="000000" w:themeColor="text1"/>
          <w:kern w:val="0"/>
          <w:sz w:val="28"/>
          <w:szCs w:val="28"/>
          <w14:textFill>
            <w14:solidFill>
              <w14:schemeClr w14:val="tx1"/>
            </w14:solidFill>
          </w14:textFill>
        </w:rPr>
        <w:t>款执行。</w:t>
      </w:r>
    </w:p>
    <w:p w14:paraId="753E1248">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22.2.3</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b/>
          <w:bCs/>
          <w:color w:val="000000" w:themeColor="text1"/>
          <w:kern w:val="0"/>
          <w:sz w:val="28"/>
          <w:szCs w:val="28"/>
          <w14:textFill>
            <w14:solidFill>
              <w14:schemeClr w14:val="tx1"/>
            </w14:solidFill>
          </w14:textFill>
        </w:rPr>
        <w:t>澄清有关问题</w:t>
      </w:r>
      <w:r>
        <w:rPr>
          <w:rFonts w:hint="eastAsia" w:ascii="仿宋" w:hAnsi="仿宋" w:eastAsia="仿宋" w:cs="楷体"/>
          <w:color w:val="000000" w:themeColor="text1"/>
          <w:kern w:val="0"/>
          <w:sz w:val="28"/>
          <w:szCs w:val="28"/>
          <w14:textFill>
            <w14:solidFill>
              <w14:schemeClr w14:val="tx1"/>
            </w14:solidFill>
          </w14:textFill>
        </w:rPr>
        <w:t>。</w:t>
      </w:r>
    </w:p>
    <w:p w14:paraId="69504E36">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22.2.3.1对投标文件中含义不明确、同类问题表述不一致或者明显文字和计算错误的内容，评标委员会可以要求投标人做出必要的澄清、说明或者补正。投标人的澄清、说明或者补正不得超出投标文件的范围或者改变投标文件的实质性内容。</w:t>
      </w:r>
    </w:p>
    <w:p w14:paraId="48D569C6">
      <w:pPr>
        <w:snapToGrid w:val="0"/>
        <w:spacing w:line="360" w:lineRule="auto"/>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评委会并非对每个投标人都做澄清要求。</w:t>
      </w:r>
    </w:p>
    <w:p w14:paraId="3E47A9F2">
      <w:pPr>
        <w:snapToGrid w:val="0"/>
        <w:spacing w:line="360" w:lineRule="auto"/>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22.2.3.2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w:t>
      </w:r>
      <w:r>
        <w:rPr>
          <w:rFonts w:hint="eastAsia" w:ascii="仿宋" w:hAnsi="仿宋" w:eastAsia="仿宋" w:cs="楷体"/>
          <w:color w:val="000000" w:themeColor="text1"/>
          <w:kern w:val="0"/>
          <w:sz w:val="28"/>
          <w:szCs w:val="28"/>
          <w14:textFill>
            <w14:solidFill>
              <w14:schemeClr w14:val="tx1"/>
            </w14:solidFill>
          </w14:textFill>
        </w:rPr>
        <w:t>“苏采云”系统供应商</w:t>
      </w:r>
      <w:r>
        <w:rPr>
          <w:rFonts w:hint="eastAsia" w:ascii="仿宋" w:hAnsi="仿宋" w:eastAsia="仿宋" w:cs="楷体"/>
          <w:color w:val="000000" w:themeColor="text1"/>
          <w:sz w:val="28"/>
          <w:szCs w:val="28"/>
          <w14:textFill>
            <w14:solidFill>
              <w14:schemeClr w14:val="tx1"/>
            </w14:solidFill>
          </w14:textFill>
        </w:rPr>
        <w:t>操作手册》。</w:t>
      </w:r>
    </w:p>
    <w:p w14:paraId="5E4F7AA9">
      <w:pPr>
        <w:snapToGrid w:val="0"/>
        <w:spacing w:line="360" w:lineRule="auto"/>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22.2.3.3 接到评委会澄清、说明和补正要求的，投标人如未按规定作出澄清、说明和补正，其风险由投标人自行承担。</w:t>
      </w:r>
    </w:p>
    <w:p w14:paraId="2A2185C1">
      <w:pPr>
        <w:snapToGrid w:val="0"/>
        <w:spacing w:line="360" w:lineRule="auto"/>
        <w:ind w:firstLine="560" w:firstLineChars="2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22.2.3.4投标文件报价出现前后不一致的，除招标文件另有规定外，按照下列规定修正：</w:t>
      </w:r>
    </w:p>
    <w:p w14:paraId="63150737">
      <w:pPr>
        <w:snapToGrid w:val="0"/>
        <w:spacing w:line="360" w:lineRule="auto"/>
        <w:ind w:firstLine="280" w:firstLineChars="1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（1）投标文件中开标一览表内容与投标文件中相应内容不一致的，以开标一览表为准；</w:t>
      </w:r>
    </w:p>
    <w:p w14:paraId="38C2BB79">
      <w:pPr>
        <w:snapToGrid w:val="0"/>
        <w:spacing w:line="360" w:lineRule="auto"/>
        <w:ind w:firstLine="280" w:firstLineChars="1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（2）大写金额和小写金额不一致的，以大写金额为准；</w:t>
      </w:r>
    </w:p>
    <w:p w14:paraId="219ED96A">
      <w:pPr>
        <w:snapToGrid w:val="0"/>
        <w:spacing w:line="360" w:lineRule="auto"/>
        <w:ind w:firstLine="280" w:firstLineChars="1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（3）单价金额小数点或者百分比有明显错位的，以开标一览表的总价为准，并修改单价；</w:t>
      </w:r>
    </w:p>
    <w:p w14:paraId="660783C8">
      <w:pPr>
        <w:snapToGrid w:val="0"/>
        <w:spacing w:line="360" w:lineRule="auto"/>
        <w:ind w:firstLine="280" w:firstLineChars="100"/>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（4）总价金额与按单价汇总金额不一致的，以单价金额计算结果为准。</w:t>
      </w:r>
    </w:p>
    <w:p w14:paraId="49578C69">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3EB2828B">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22.2.3.5投标人在开、评标全过程中应保持通讯畅通，及时登录苏采云系统查阅、答复相关信息，并安排专人与采购代理机构及评委会联系。</w:t>
      </w:r>
    </w:p>
    <w:p w14:paraId="6146E5A3">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77E48191">
      <w:pPr>
        <w:widowControl/>
        <w:shd w:val="clear" w:color="auto" w:fill="FFFFFF"/>
        <w:snapToGrid w:val="0"/>
        <w:spacing w:line="360" w:lineRule="auto"/>
        <w:ind w:firstLine="420"/>
        <w:jc w:val="left"/>
        <w:textAlignment w:val="baseline"/>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22.3 评标方法和标准</w:t>
      </w:r>
    </w:p>
    <w:p w14:paraId="144B9256">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22.3.1评标方法为综合评分法。综合评分法，是指投标文件满足招标文件全部实质性要求，且按照评审因素的量化指标评审得分最高的投标人为中标候选人的评标方法。</w:t>
      </w:r>
    </w:p>
    <w:p w14:paraId="3239AE0E">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22.3.2评审因素包括价格、技术、商务等。价格分采用低价优先法计算，即满足招标文件要求且投标价格最低的投标报价为评标基准价，其价格分为满分。详细的评标方法和标准详见本招标文件第三章。</w:t>
      </w:r>
    </w:p>
    <w:p w14:paraId="69D72D7E">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22.3.3评标时，评标委员会各成员应当独立对每个投标人的投标文件进行评价，并汇总每个投标人的得分。</w:t>
      </w:r>
    </w:p>
    <w:p w14:paraId="7EF935E1">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因落实政府采购政策进行价格调整的，以调整后的价格计算评标基准价和投标报价。</w:t>
      </w:r>
    </w:p>
    <w:p w14:paraId="3994E349">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23.确定中标投标人</w:t>
      </w:r>
    </w:p>
    <w:p w14:paraId="1FE04CC0">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23.1 在评标期间，出现符合专业条件的投标人或者对招标文件作出实质性响应的投标人不足三家情形的，比照21.6款执行。</w:t>
      </w:r>
    </w:p>
    <w:p w14:paraId="7AED246F">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23.2 综合比较与评价后按照得分高低顺序对投标人进行排列。得分相同的，按投标报价由低到高顺序排列。得分且投标报价相同的，按技术指标优劣顺序排列。</w:t>
      </w:r>
      <w:r>
        <w:rPr>
          <w:rFonts w:hint="eastAsia" w:ascii="仿宋" w:hAnsi="仿宋" w:eastAsia="仿宋" w:cs="楷体"/>
          <w:color w:val="000000" w:themeColor="text1"/>
          <w:sz w:val="28"/>
          <w:szCs w:val="28"/>
          <w14:textFill>
            <w14:solidFill>
              <w14:schemeClr w14:val="tx1"/>
            </w14:solidFill>
          </w14:textFill>
        </w:rPr>
        <w:t>由评标委员会确定中标候选人，并由采购人确定中标投标人</w:t>
      </w:r>
      <w:r>
        <w:rPr>
          <w:rFonts w:hint="eastAsia" w:ascii="仿宋" w:hAnsi="仿宋" w:eastAsia="仿宋" w:cs="楷体"/>
          <w:color w:val="000000" w:themeColor="text1"/>
          <w:kern w:val="0"/>
          <w:sz w:val="28"/>
          <w:szCs w:val="28"/>
          <w14:textFill>
            <w14:solidFill>
              <w14:schemeClr w14:val="tx1"/>
            </w14:solidFill>
          </w14:textFill>
        </w:rPr>
        <w:t>。</w:t>
      </w:r>
    </w:p>
    <w:p w14:paraId="769BA97C">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23.3 中标投标人确定后，将中标结果在原招标公告发布媒体进行公示，公示期为一个工作日，公示的同时，向中标投标人发出中标通知书。中标人可在中标结果公告届满之日起三十日内,登录苏采云系统下载。</w:t>
      </w:r>
    </w:p>
    <w:p w14:paraId="4CC2014B">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因系统存储空间有限，中标结果公告届满之日起三十日后，苏采云系统不再保证提供下载《中标通知书》服务，因未及时下载而造成的不利后果由中标人自行承担。</w:t>
      </w:r>
    </w:p>
    <w:p w14:paraId="49B86ED7">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sz w:val="28"/>
          <w:szCs w:val="28"/>
          <w14:textFill>
            <w14:solidFill>
              <w14:schemeClr w14:val="tx1"/>
            </w14:solidFill>
          </w14:textFill>
        </w:rPr>
        <w:t>各有关当事人对中标结果有异议的，可以在中标公告发布之日起七个工作日内提出质疑</w:t>
      </w:r>
      <w:r>
        <w:rPr>
          <w:rStyle w:val="60"/>
          <w:rFonts w:hint="eastAsia" w:ascii="仿宋" w:hAnsi="仿宋" w:eastAsia="仿宋" w:cs="楷体"/>
          <w:color w:val="000000" w:themeColor="text1"/>
          <w:sz w:val="28"/>
          <w:szCs w:val="28"/>
          <w14:textFill>
            <w14:solidFill>
              <w14:schemeClr w14:val="tx1"/>
            </w14:solidFill>
          </w14:textFill>
        </w:rPr>
        <w:t>。</w:t>
      </w:r>
    </w:p>
    <w:p w14:paraId="43810AB8">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23.4 中标通知书对采购人和中标投标人具有同等法律效力。</w:t>
      </w:r>
    </w:p>
    <w:p w14:paraId="4884FBCD">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23.5中标通知书发出后，采购人或中标投标人拒绝签订合同的，拒绝签订合同的一方应至少向另一方支付为招标、投标所发生的有关费用和双方商定的其他补偿。</w:t>
      </w:r>
    </w:p>
    <w:p w14:paraId="30BCC1D6">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23.6 中标通知书发出后，中标投标人无正当理由不与采购人签订合同的，情节严重的，由财政部门将其列入不良行为记录名单，在一至三年内禁止参加江苏省政府采购活动，并予以通报。</w:t>
      </w:r>
    </w:p>
    <w:p w14:paraId="54650AD4">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23.7</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Calibri"/>
          <w:color w:val="000000" w:themeColor="text1"/>
          <w:kern w:val="0"/>
          <w:sz w:val="28"/>
          <w:szCs w:val="28"/>
          <w14:textFill>
            <w14:solidFill>
              <w14:schemeClr w14:val="tx1"/>
            </w14:solidFill>
          </w14:textFill>
        </w:rPr>
        <w:t>采购</w:t>
      </w:r>
      <w:r>
        <w:rPr>
          <w:rFonts w:hint="eastAsia" w:ascii="仿宋" w:hAnsi="仿宋" w:eastAsia="仿宋" w:cs="楷体"/>
          <w:color w:val="000000" w:themeColor="text1"/>
          <w:kern w:val="0"/>
          <w:sz w:val="28"/>
          <w:szCs w:val="28"/>
          <w14:textFill>
            <w14:solidFill>
              <w14:schemeClr w14:val="tx1"/>
            </w14:solidFill>
          </w14:textFill>
        </w:rPr>
        <w:t>代理机构对未中标的投标人不作未中标原因的解释。</w:t>
      </w:r>
    </w:p>
    <w:p w14:paraId="435D49EC">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23.8</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所有投标文件都将作为档案保存，不论中标与否，采购代理机构均不退回。</w:t>
      </w:r>
    </w:p>
    <w:p w14:paraId="6CE9B394">
      <w:pPr>
        <w:widowControl/>
        <w:shd w:val="clear" w:color="auto" w:fill="FFFFFF"/>
        <w:snapToGrid w:val="0"/>
        <w:spacing w:line="360" w:lineRule="auto"/>
        <w:ind w:firstLine="412"/>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24.编写评标报告</w:t>
      </w:r>
    </w:p>
    <w:p w14:paraId="5C9B3498">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24.1</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评标委员会根据全体评标成员签字的原始评标记录和评标结果编写评标报告。</w:t>
      </w:r>
    </w:p>
    <w:p w14:paraId="493D8090">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25.评标过程的保密性</w:t>
      </w:r>
    </w:p>
    <w:p w14:paraId="5779E9E1">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25.1 采购代理机构将采取必要措施，保证评标在严格保密的情况下进行。</w:t>
      </w:r>
    </w:p>
    <w:p w14:paraId="7B0E4735">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25.2 任何单位和个人不得非法干预、影响评标办法的确定，以及评标过程和结果。</w:t>
      </w:r>
    </w:p>
    <w:p w14:paraId="6DCEC0BA">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25.3 凡是与审查、澄清、评价和比较投标的有关资料等，均不向投标人及与评标无关的其他人员透露。</w:t>
      </w:r>
    </w:p>
    <w:p w14:paraId="2FC47ECE">
      <w:pPr>
        <w:widowControl/>
        <w:shd w:val="clear" w:color="auto" w:fill="FFFFFF"/>
        <w:snapToGrid w:val="0"/>
        <w:spacing w:line="360" w:lineRule="auto"/>
        <w:ind w:firstLine="420"/>
        <w:textAlignment w:val="baseline"/>
        <w:outlineLvl w:val="1"/>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六、签订合同</w:t>
      </w:r>
    </w:p>
    <w:p w14:paraId="20417995">
      <w:pPr>
        <w:widowControl/>
        <w:shd w:val="clear" w:color="auto" w:fill="FFFFFF"/>
        <w:snapToGrid w:val="0"/>
        <w:spacing w:line="360" w:lineRule="auto"/>
        <w:ind w:firstLine="420"/>
        <w:textAlignment w:val="baseline"/>
        <w:outlineLvl w:val="2"/>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26.签订合同</w:t>
      </w:r>
    </w:p>
    <w:p w14:paraId="0AE20D51">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26.1</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中标投标人应当自中标通知书发出之日起三十日内，按照招标文件和中标投标人投标文件的约定与采购人签订政府采购合同，所签订的合同不得对招标文件和中标投标人投标文件作实质性修改。</w:t>
      </w:r>
    </w:p>
    <w:p w14:paraId="1D259B25">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26.2采购人不得向中标投标人提出任何不合理的要求作为签订合同的条件，不得与中标投标人私下订立背离合同实质性内容的协议。</w:t>
      </w:r>
    </w:p>
    <w:p w14:paraId="46BD8F31">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26.3</w:t>
      </w:r>
      <w:r>
        <w:rPr>
          <w:rFonts w:ascii="Calibri" w:hAnsi="Calibri" w:eastAsia="仿宋" w:cs="Calibri"/>
          <w:color w:val="000000" w:themeColor="text1"/>
          <w:kern w:val="0"/>
          <w:sz w:val="28"/>
          <w:szCs w:val="28"/>
          <w14:textFill>
            <w14:solidFill>
              <w14:schemeClr w14:val="tx1"/>
            </w14:solidFill>
          </w14:textFill>
        </w:rPr>
        <w:t> </w:t>
      </w:r>
      <w:r>
        <w:rPr>
          <w:rFonts w:hint="eastAsia" w:ascii="仿宋" w:hAnsi="仿宋" w:eastAsia="仿宋" w:cs="楷体"/>
          <w:color w:val="000000" w:themeColor="text1"/>
          <w:kern w:val="0"/>
          <w:sz w:val="28"/>
          <w:szCs w:val="28"/>
          <w14:textFill>
            <w14:solidFill>
              <w14:schemeClr w14:val="tx1"/>
            </w14:solidFill>
          </w14:textFill>
        </w:rPr>
        <w:t>中标投标人因不可抗力或者自身原因不能履行政府采购合同的，采购人可以视情与排位在中标投标人之后第一位的中标候选投标人签订政府采购合同，以此类推。</w:t>
      </w:r>
    </w:p>
    <w:p w14:paraId="712B1FD7">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26.4 政府采购合同履行中，采购人需追加与合同标的相同的服务的，在不改变合同其他条款的前提下，可以与投标人协商签订补充合同，但所有补充合同的采购金额不得超过原合同采购金额的百分之十。</w:t>
      </w:r>
    </w:p>
    <w:p w14:paraId="1E718187">
      <w:pPr>
        <w:widowControl/>
        <w:shd w:val="clear" w:color="auto" w:fill="FFFFFF"/>
        <w:snapToGrid w:val="0"/>
        <w:spacing w:line="360" w:lineRule="auto"/>
        <w:ind w:firstLine="420"/>
        <w:textAlignment w:val="baseline"/>
        <w:outlineLvl w:val="1"/>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七、质疑和投诉</w:t>
      </w:r>
    </w:p>
    <w:p w14:paraId="0382ECCA">
      <w:pPr>
        <w:widowControl/>
        <w:shd w:val="clear" w:color="auto" w:fill="FFFFFF"/>
        <w:snapToGrid w:val="0"/>
        <w:spacing w:line="360" w:lineRule="auto"/>
        <w:ind w:firstLine="420"/>
        <w:textAlignment w:val="baseline"/>
        <w:outlineLvl w:val="2"/>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27.质疑</w:t>
      </w:r>
    </w:p>
    <w:p w14:paraId="50C2C591">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27.1投标人认为采购文件、采购过程和中标、成交结果使自己的权益受到损害的，可以在知道或者应知其权益受到损害之日起七个工作日内，以书面形式向采购代理机构提出质疑。</w:t>
      </w:r>
    </w:p>
    <w:p w14:paraId="5B2230C1">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27.2提出质疑的投标人应当是参与所质疑项目采购活动的投标人。潜在投标人已依法获取其可质疑的采购文件的，可以对该文件提出质疑。</w:t>
      </w:r>
    </w:p>
    <w:p w14:paraId="49B5373A">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p>
    <w:p w14:paraId="4814811D">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27.3以联合体形式参加政府采购活动的，其投诉应当由组成联合体的所有投标人共同提出。</w:t>
      </w:r>
    </w:p>
    <w:p w14:paraId="55AA1598">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投标人质疑应当有明确的请求和必要的证明材料。投标人必须在法定质疑期内一次性提出针对同一采购程序环节的质疑。</w:t>
      </w:r>
    </w:p>
    <w:p w14:paraId="790B3CCF">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投标人提出质疑应当提交质疑函和必要的证明材料。</w:t>
      </w:r>
    </w:p>
    <w:p w14:paraId="3F28D42D">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27.4质疑函的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p>
    <w:p w14:paraId="1C60894F">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质疑函应当使用中文。相关当事人提供外文书证或者外国语视听资料的，应当附有中文译本，由翻译机构盖章或者翻译人员签名。</w:t>
      </w:r>
    </w:p>
    <w:p w14:paraId="3E804FB3">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27.5质疑函应当现场书面提交至采购代理机构联系人（详见招标公告）处，提交时应出示有效身份证明。</w:t>
      </w:r>
    </w:p>
    <w:p w14:paraId="5B7E621D">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任何单位和个人对采购代理机构在招标采购活动中的违法行为，有权控告和检举，联系电话：025-86773020（采购代理机构监督部门，联系人：张海霞）。</w:t>
      </w:r>
    </w:p>
    <w:p w14:paraId="1A86D571">
      <w:pPr>
        <w:widowControl/>
        <w:shd w:val="clear" w:color="auto" w:fill="FFFFFF"/>
        <w:snapToGrid w:val="0"/>
        <w:spacing w:line="360" w:lineRule="auto"/>
        <w:ind w:firstLine="420"/>
        <w:textAlignment w:val="baseline"/>
        <w:outlineLvl w:val="2"/>
        <w:rPr>
          <w:rFonts w:hint="eastAsia" w:ascii="仿宋" w:hAnsi="仿宋" w:eastAsia="仿宋" w:cs="楷体"/>
          <w:b/>
          <w:bCs/>
          <w:color w:val="000000" w:themeColor="text1"/>
          <w:kern w:val="0"/>
          <w:sz w:val="28"/>
          <w:szCs w:val="28"/>
          <w14:textFill>
            <w14:solidFill>
              <w14:schemeClr w14:val="tx1"/>
            </w14:solidFill>
          </w14:textFill>
        </w:rPr>
      </w:pPr>
      <w:bookmarkStart w:id="7" w:name="_Toc481604675"/>
      <w:bookmarkStart w:id="8" w:name="_Toc37757282"/>
      <w:r>
        <w:rPr>
          <w:rFonts w:hint="eastAsia" w:ascii="仿宋" w:hAnsi="仿宋" w:eastAsia="仿宋" w:cs="楷体"/>
          <w:b/>
          <w:bCs/>
          <w:color w:val="000000" w:themeColor="text1"/>
          <w:kern w:val="0"/>
          <w:sz w:val="28"/>
          <w:szCs w:val="28"/>
          <w14:textFill>
            <w14:solidFill>
              <w14:schemeClr w14:val="tx1"/>
            </w14:solidFill>
          </w14:textFill>
        </w:rPr>
        <w:t>28.投诉</w:t>
      </w:r>
    </w:p>
    <w:p w14:paraId="41B720E6">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28.1质疑投标人对采购代理机构的答复不满意或者采购代理机构未在规定的时间内作出答复的，可以在答复期满后十五个工作日内向同级政府采购监督管理部门投诉。</w:t>
      </w:r>
    </w:p>
    <w:p w14:paraId="2975F105">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28.2投标人投诉应当有明确的请求和必要的证明材料。投标人投诉的事项不得超出已质疑事项的范围。</w:t>
      </w:r>
    </w:p>
    <w:p w14:paraId="2CAC2203">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28.3投诉人对政府采购监督管理部门的投诉处理决定不服或者政府采购监督管理部门逾期未作处理的，可以依法申请行政复议或者向人民法院提起行政诉讼。</w:t>
      </w:r>
    </w:p>
    <w:p w14:paraId="62A194B8">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28.4投诉人在全国范围12个月内三次以上投诉查无实据的，由财政部门列入不良行为记录名单。</w:t>
      </w:r>
    </w:p>
    <w:p w14:paraId="6BD3498E">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投诉人有下列行为之一的，属于虚假、恶意投诉，由财政部门列入不良行为记录名单，禁止其1至3年内参加政府采购活动：</w:t>
      </w:r>
    </w:p>
    <w:p w14:paraId="23B9D050">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（1）捏造事实；</w:t>
      </w:r>
    </w:p>
    <w:p w14:paraId="2A794D21">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（2）提供虚假材料；</w:t>
      </w:r>
    </w:p>
    <w:p w14:paraId="0A90AA15">
      <w:pPr>
        <w:widowControl/>
        <w:shd w:val="clear" w:color="auto" w:fill="FFFFFF"/>
        <w:snapToGrid w:val="0"/>
        <w:spacing w:line="360" w:lineRule="auto"/>
        <w:ind w:firstLine="420"/>
        <w:textAlignment w:val="baseline"/>
        <w:rPr>
          <w:rStyle w:val="64"/>
          <w:rFonts w:hint="eastAsia" w:ascii="仿宋" w:hAnsi="仿宋" w:eastAsia="仿宋" w:cs="楷体"/>
          <w:color w:val="000000" w:themeColor="text1"/>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（3）以非法手段取得证明材料。证据来源的合法性存在明显疑问，投诉人无法证明其取得方式合法的，视为以非法手段取得证明材料。</w:t>
      </w:r>
      <w:bookmarkEnd w:id="6"/>
      <w:r>
        <w:rPr>
          <w:rStyle w:val="64"/>
          <w:rFonts w:hint="eastAsia" w:ascii="仿宋" w:hAnsi="仿宋" w:eastAsia="仿宋" w:cs="楷体"/>
          <w:color w:val="000000" w:themeColor="text1"/>
          <w14:textFill>
            <w14:solidFill>
              <w14:schemeClr w14:val="tx1"/>
            </w14:solidFill>
          </w14:textFill>
        </w:rPr>
        <w:br w:type="page"/>
      </w:r>
    </w:p>
    <w:p w14:paraId="6AD998DB">
      <w:pPr>
        <w:snapToGrid w:val="0"/>
        <w:jc w:val="center"/>
        <w:textAlignment w:val="baseline"/>
        <w:outlineLvl w:val="0"/>
        <w:rPr>
          <w:rFonts w:hint="eastAsia" w:ascii="仿宋" w:hAnsi="仿宋" w:eastAsia="仿宋" w:cs="楷体"/>
          <w:b/>
          <w:color w:val="000000" w:themeColor="text1"/>
          <w:sz w:val="44"/>
          <w14:textFill>
            <w14:solidFill>
              <w14:schemeClr w14:val="tx1"/>
            </w14:solidFill>
          </w14:textFill>
        </w:rPr>
      </w:pPr>
      <w:r>
        <w:rPr>
          <w:rStyle w:val="64"/>
          <w:rFonts w:hint="eastAsia" w:ascii="仿宋" w:hAnsi="仿宋" w:eastAsia="仿宋" w:cs="楷体"/>
          <w:color w:val="000000" w:themeColor="text1"/>
          <w14:textFill>
            <w14:solidFill>
              <w14:schemeClr w14:val="tx1"/>
            </w14:solidFill>
          </w14:textFill>
        </w:rPr>
        <w:t>第三章评分标准</w:t>
      </w:r>
      <w:bookmarkEnd w:id="7"/>
      <w:bookmarkEnd w:id="8"/>
    </w:p>
    <w:p w14:paraId="38C9F05C">
      <w:pPr>
        <w:widowControl/>
        <w:tabs>
          <w:tab w:val="left" w:pos="720"/>
        </w:tabs>
        <w:snapToGrid w:val="0"/>
        <w:spacing w:line="360" w:lineRule="auto"/>
        <w:ind w:firstLine="482" w:firstLineChars="200"/>
        <w:jc w:val="left"/>
        <w:textAlignment w:val="baseline"/>
        <w:outlineLvl w:val="1"/>
        <w:rPr>
          <w:rFonts w:hint="eastAsia" w:ascii="仿宋" w:hAnsi="仿宋" w:eastAsia="仿宋" w:cs="楷体"/>
          <w:b/>
          <w:bCs/>
          <w:color w:val="000000" w:themeColor="text1"/>
          <w:kern w:val="0"/>
          <w:sz w:val="24"/>
          <w14:textFill>
            <w14:solidFill>
              <w14:schemeClr w14:val="tx1"/>
            </w14:solidFill>
          </w14:textFill>
        </w:rPr>
      </w:pPr>
      <w:bookmarkStart w:id="9" w:name="_Toc24009"/>
      <w:bookmarkStart w:id="10" w:name="_Toc30408"/>
      <w:bookmarkStart w:id="11" w:name="_Toc31034"/>
      <w:bookmarkStart w:id="12" w:name="_Toc1531"/>
      <w:bookmarkStart w:id="13" w:name="_Toc8579"/>
      <w:bookmarkStart w:id="14" w:name="_Toc28964"/>
      <w:bookmarkStart w:id="15" w:name="_Toc14816"/>
      <w:bookmarkStart w:id="16" w:name="_Toc30753"/>
      <w:bookmarkStart w:id="17" w:name="_Toc29891"/>
      <w:bookmarkStart w:id="18" w:name="_Toc2852"/>
      <w:bookmarkStart w:id="19" w:name="_Toc8498"/>
      <w:bookmarkStart w:id="20" w:name="_Toc23416"/>
      <w:bookmarkStart w:id="21" w:name="_Toc10686"/>
      <w:bookmarkStart w:id="22" w:name="_Toc26005"/>
      <w:bookmarkStart w:id="23" w:name="_Toc15280"/>
      <w:bookmarkStart w:id="24" w:name="_Toc3128"/>
    </w:p>
    <w:p w14:paraId="3616DB5B">
      <w:pPr>
        <w:widowControl/>
        <w:tabs>
          <w:tab w:val="left" w:pos="720"/>
        </w:tabs>
        <w:snapToGrid w:val="0"/>
        <w:spacing w:line="360" w:lineRule="auto"/>
        <w:ind w:firstLine="562" w:firstLineChars="200"/>
        <w:jc w:val="left"/>
        <w:textAlignment w:val="baseline"/>
        <w:outlineLvl w:val="1"/>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一、评审方法与原则</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25E9F50C">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本项目采用综合评分法，总分为100分，按评审后得分由高到低顺序排列，得分相同的，按投标报价由低到高顺序排列；得分且投标报价相同的，按照技术方案（评分标准中的“整体服务方案”部分）优劣顺序推荐；若得分、投标报价及技术方案得分均相同，则由评标委员会现场抽签决定。由评标委员会推荐综合得分排名第一的投标人为第一中标候选人，综合得分排名第二、第三的分别为第二中标候选人、第三中标候选人。最终由采购人确认第一中标候选人为中标供应商，并发布公告。</w:t>
      </w:r>
    </w:p>
    <w:p w14:paraId="1B6A8FAC">
      <w:pPr>
        <w:widowControl/>
        <w:tabs>
          <w:tab w:val="left" w:pos="720"/>
        </w:tabs>
        <w:snapToGrid w:val="0"/>
        <w:spacing w:line="360" w:lineRule="auto"/>
        <w:ind w:firstLine="562" w:firstLineChars="200"/>
        <w:jc w:val="left"/>
        <w:textAlignment w:val="baseline"/>
        <w:outlineLvl w:val="1"/>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二、政府采购政策功能落实</w:t>
      </w:r>
    </w:p>
    <w:p w14:paraId="621689CE">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 小微型企业价格扣除</w:t>
      </w:r>
    </w:p>
    <w:p w14:paraId="15B19940">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（1）本项目对小型和微型企业产品给予10%的扣除价格，用扣除后的价格参与评审。</w:t>
      </w:r>
    </w:p>
    <w:p w14:paraId="5950F7ED">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（2）投标人需按照采购文件的要求提供相应的《企业声明函》。</w:t>
      </w:r>
    </w:p>
    <w:p w14:paraId="12442A79">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（3）企业标准请参照《关于印发中小企业划型标准规定的通知》（工信部联企业[2011]300号）文件规定自行填写。</w:t>
      </w:r>
    </w:p>
    <w:p w14:paraId="5C1E2298">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 残疾人福利单位价格扣除</w:t>
      </w:r>
    </w:p>
    <w:p w14:paraId="0B221BBB">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（1）本项目对残疾人福利性单位视同小型、微型企业，给予10%的价格扣除，用扣除后的价格参与评审。</w:t>
      </w:r>
    </w:p>
    <w:p w14:paraId="368E87BC">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（2）残疾人福利单位需按照采购文件的要求提供《残疾人福利性单位声明函》。</w:t>
      </w:r>
    </w:p>
    <w:p w14:paraId="14FA16FC">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（3）残疾人福利单位标准请参照《关于促进残疾人就业政府采购政策的通知》（财库〔2017〕141号）。</w:t>
      </w:r>
    </w:p>
    <w:p w14:paraId="5950734C">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 监狱和戒毒企业价格扣除</w:t>
      </w:r>
    </w:p>
    <w:p w14:paraId="7E641BD3">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（1）本项目对监狱和戒毒企业（简称监狱企业）视同小型、微型企业，给予10%的价格扣除，用扣除后的价格参与评审。</w:t>
      </w:r>
    </w:p>
    <w:p w14:paraId="618C5919">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（2）监狱企业参加政府采购活动时，需提供由省级以上监狱管理局、戒毒管理局(含新疆生产建设兵团)出具的属于监狱企业的证明文件。投标人如不提供上述证明文件，价格将不做相应扣除。</w:t>
      </w:r>
    </w:p>
    <w:p w14:paraId="60430034">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（3）监狱企业标准请参照《关于政府采购支持监狱企业发展有关问题的通知》（财库[2014]68号）。</w:t>
      </w:r>
    </w:p>
    <w:p w14:paraId="056BA8DB">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4. 残疾人福利单位、监狱企业属于小型、微型企业的，不重复享受政策。</w:t>
      </w:r>
    </w:p>
    <w:p w14:paraId="0E39847F">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 xml:space="preserve">5. 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p>
    <w:p w14:paraId="4F9CB2AF">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6. 联合体各方均为小型、微型企业（残疾人福利单位、监狱企业）的，联合体享受10%价格扣除</w:t>
      </w:r>
      <w:r>
        <w:rPr>
          <w:rFonts w:hint="eastAsia" w:ascii="仿宋" w:hAnsi="仿宋" w:eastAsia="仿宋" w:cs="楷体"/>
          <w:color w:val="000000" w:themeColor="text1"/>
          <w:kern w:val="0"/>
          <w:sz w:val="28"/>
          <w:szCs w:val="28"/>
          <w:lang w:eastAsia="zh-CN"/>
          <w14:textFill>
            <w14:solidFill>
              <w14:schemeClr w14:val="tx1"/>
            </w14:solidFill>
          </w14:textFill>
        </w:rPr>
        <w:t>，</w:t>
      </w:r>
      <w:r>
        <w:rPr>
          <w:rFonts w:hint="eastAsia" w:ascii="仿宋" w:hAnsi="仿宋" w:eastAsia="仿宋" w:cs="楷体"/>
          <w:color w:val="000000" w:themeColor="text1"/>
          <w:kern w:val="0"/>
          <w:sz w:val="28"/>
          <w:szCs w:val="28"/>
          <w14:textFill>
            <w14:solidFill>
              <w14:schemeClr w14:val="tx1"/>
            </w14:solidFill>
          </w14:textFill>
        </w:rPr>
        <w:t>用扣除后的价格参与评审。</w:t>
      </w:r>
    </w:p>
    <w:p w14:paraId="497FC668">
      <w:pPr>
        <w:widowControl/>
        <w:tabs>
          <w:tab w:val="left" w:pos="720"/>
        </w:tabs>
        <w:snapToGrid w:val="0"/>
        <w:spacing w:line="360" w:lineRule="auto"/>
        <w:ind w:firstLine="562" w:firstLineChars="200"/>
        <w:jc w:val="left"/>
        <w:textAlignment w:val="baseline"/>
        <w:outlineLvl w:val="1"/>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三、评审标准</w:t>
      </w:r>
    </w:p>
    <w:tbl>
      <w:tblPr>
        <w:tblStyle w:val="5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1559"/>
        <w:gridCol w:w="5411"/>
        <w:gridCol w:w="826"/>
      </w:tblGrid>
      <w:tr w14:paraId="1A778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271" w:type="dxa"/>
            <w:noWrap/>
            <w:vAlign w:val="center"/>
          </w:tcPr>
          <w:p w14:paraId="656C434C">
            <w:pPr>
              <w:rPr>
                <w:rFonts w:hint="eastAsia" w:ascii="仿宋" w:hAnsi="仿宋" w:eastAsia="仿宋" w:cs="仿宋"/>
                <w:sz w:val="28"/>
                <w:szCs w:val="28"/>
              </w:rPr>
            </w:pPr>
            <w:r>
              <w:rPr>
                <w:rFonts w:hint="eastAsia" w:ascii="仿宋" w:hAnsi="仿宋" w:eastAsia="仿宋" w:cs="仿宋"/>
                <w:sz w:val="28"/>
                <w:szCs w:val="28"/>
              </w:rPr>
              <w:t>评审因素</w:t>
            </w:r>
          </w:p>
        </w:tc>
        <w:tc>
          <w:tcPr>
            <w:tcW w:w="6970" w:type="dxa"/>
            <w:gridSpan w:val="2"/>
            <w:noWrap/>
            <w:vAlign w:val="center"/>
          </w:tcPr>
          <w:p w14:paraId="055E999F">
            <w:pPr>
              <w:jc w:val="center"/>
              <w:rPr>
                <w:rFonts w:hint="eastAsia" w:ascii="仿宋" w:hAnsi="仿宋" w:eastAsia="仿宋" w:cs="仿宋"/>
                <w:sz w:val="28"/>
                <w:szCs w:val="28"/>
              </w:rPr>
            </w:pPr>
            <w:r>
              <w:rPr>
                <w:rFonts w:hint="eastAsia" w:ascii="仿宋" w:hAnsi="仿宋" w:eastAsia="仿宋" w:cs="仿宋"/>
                <w:sz w:val="28"/>
                <w:szCs w:val="28"/>
              </w:rPr>
              <w:t>具体评分办法</w:t>
            </w:r>
          </w:p>
        </w:tc>
        <w:tc>
          <w:tcPr>
            <w:tcW w:w="826" w:type="dxa"/>
            <w:noWrap/>
            <w:vAlign w:val="center"/>
          </w:tcPr>
          <w:p w14:paraId="19382887">
            <w:pPr>
              <w:jc w:val="center"/>
              <w:rPr>
                <w:rFonts w:hint="eastAsia" w:ascii="仿宋" w:hAnsi="仿宋" w:eastAsia="仿宋" w:cs="仿宋"/>
                <w:sz w:val="28"/>
                <w:szCs w:val="28"/>
              </w:rPr>
            </w:pPr>
            <w:r>
              <w:rPr>
                <w:rFonts w:hint="eastAsia" w:ascii="仿宋" w:hAnsi="仿宋" w:eastAsia="仿宋" w:cs="仿宋"/>
                <w:sz w:val="28"/>
                <w:szCs w:val="28"/>
              </w:rPr>
              <w:t xml:space="preserve">分值 </w:t>
            </w:r>
          </w:p>
        </w:tc>
      </w:tr>
      <w:tr w14:paraId="697FD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67" w:type="dxa"/>
            <w:gridSpan w:val="4"/>
            <w:noWrap/>
            <w:vAlign w:val="center"/>
          </w:tcPr>
          <w:p w14:paraId="775A97D6">
            <w:pPr>
              <w:jc w:val="center"/>
              <w:rPr>
                <w:rFonts w:hint="eastAsia" w:ascii="仿宋" w:hAnsi="仿宋" w:eastAsia="仿宋" w:cs="仿宋"/>
                <w:b/>
                <w:bCs/>
                <w:sz w:val="28"/>
                <w:szCs w:val="28"/>
              </w:rPr>
            </w:pPr>
            <w:r>
              <w:rPr>
                <w:rFonts w:hint="eastAsia" w:ascii="仿宋" w:hAnsi="仿宋" w:eastAsia="仿宋" w:cs="仿宋"/>
                <w:b/>
                <w:bCs/>
                <w:sz w:val="28"/>
                <w:szCs w:val="28"/>
              </w:rPr>
              <w:t>价格分（10分）</w:t>
            </w:r>
          </w:p>
        </w:tc>
      </w:tr>
      <w:tr w14:paraId="76DE1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271" w:type="dxa"/>
            <w:noWrap/>
            <w:vAlign w:val="center"/>
          </w:tcPr>
          <w:p w14:paraId="67A9E003">
            <w:pPr>
              <w:spacing w:line="320" w:lineRule="exact"/>
              <w:jc w:val="center"/>
              <w:rPr>
                <w:rFonts w:hint="eastAsia" w:ascii="仿宋" w:hAnsi="仿宋" w:eastAsia="仿宋" w:cs="仿宋"/>
                <w:b/>
                <w:bCs/>
                <w:sz w:val="28"/>
                <w:szCs w:val="28"/>
              </w:rPr>
            </w:pPr>
          </w:p>
          <w:p w14:paraId="7B03C221">
            <w:pPr>
              <w:spacing w:line="320" w:lineRule="exact"/>
              <w:jc w:val="center"/>
              <w:rPr>
                <w:rFonts w:hint="eastAsia" w:ascii="仿宋" w:hAnsi="仿宋" w:eastAsia="仿宋" w:cs="仿宋"/>
                <w:b/>
                <w:bCs/>
                <w:sz w:val="28"/>
                <w:szCs w:val="28"/>
              </w:rPr>
            </w:pPr>
            <w:r>
              <w:rPr>
                <w:rFonts w:hint="eastAsia" w:ascii="仿宋" w:hAnsi="仿宋" w:eastAsia="仿宋" w:cs="仿宋"/>
                <w:b/>
                <w:bCs/>
                <w:sz w:val="28"/>
                <w:szCs w:val="28"/>
              </w:rPr>
              <w:t>价格部分</w:t>
            </w:r>
          </w:p>
          <w:p w14:paraId="5A3B7388">
            <w:pPr>
              <w:spacing w:line="320" w:lineRule="exact"/>
              <w:jc w:val="center"/>
              <w:rPr>
                <w:rFonts w:hint="eastAsia" w:ascii="仿宋" w:hAnsi="仿宋" w:eastAsia="仿宋" w:cs="仿宋"/>
                <w:b/>
                <w:bCs/>
                <w:sz w:val="28"/>
                <w:szCs w:val="28"/>
              </w:rPr>
            </w:pPr>
            <w:r>
              <w:rPr>
                <w:rFonts w:hint="eastAsia" w:ascii="仿宋" w:hAnsi="仿宋" w:eastAsia="仿宋" w:cs="仿宋"/>
                <w:b/>
                <w:bCs/>
                <w:sz w:val="28"/>
                <w:szCs w:val="28"/>
              </w:rPr>
              <w:t>（10分）</w:t>
            </w:r>
          </w:p>
          <w:p w14:paraId="35CC18E0">
            <w:pPr>
              <w:jc w:val="center"/>
              <w:rPr>
                <w:rFonts w:hint="eastAsia" w:ascii="仿宋" w:hAnsi="仿宋" w:eastAsia="仿宋" w:cs="仿宋"/>
                <w:sz w:val="28"/>
                <w:szCs w:val="28"/>
              </w:rPr>
            </w:pPr>
          </w:p>
        </w:tc>
        <w:tc>
          <w:tcPr>
            <w:tcW w:w="6970" w:type="dxa"/>
            <w:gridSpan w:val="2"/>
            <w:noWrap/>
            <w:vAlign w:val="center"/>
          </w:tcPr>
          <w:p w14:paraId="71E31580">
            <w:pPr>
              <w:rPr>
                <w:rFonts w:hint="eastAsia" w:ascii="仿宋" w:hAnsi="仿宋" w:eastAsia="仿宋" w:cs="仿宋"/>
                <w:kern w:val="0"/>
                <w:sz w:val="28"/>
                <w:szCs w:val="28"/>
              </w:rPr>
            </w:pPr>
            <w:r>
              <w:rPr>
                <w:rFonts w:hint="eastAsia" w:ascii="仿宋" w:hAnsi="仿宋" w:eastAsia="仿宋" w:cs="仿宋"/>
                <w:kern w:val="0"/>
                <w:sz w:val="28"/>
                <w:szCs w:val="28"/>
              </w:rPr>
              <w:t>价格分采用低价优先法计算，即满足招标文件要求且报价（总价）最低的投标人报价为评标基准价，其价格分为满分10分，其它投标人的价格分统一按照以下公式计算：投标报价得分=(评标基准价/该投标人的投标报价)×10分。（小数点保留两位）</w:t>
            </w:r>
          </w:p>
        </w:tc>
        <w:tc>
          <w:tcPr>
            <w:tcW w:w="826" w:type="dxa"/>
            <w:noWrap/>
            <w:vAlign w:val="center"/>
          </w:tcPr>
          <w:p w14:paraId="2FBCBE52">
            <w:pPr>
              <w:jc w:val="center"/>
              <w:rPr>
                <w:rFonts w:hint="eastAsia" w:ascii="仿宋" w:hAnsi="仿宋" w:eastAsia="仿宋" w:cs="仿宋"/>
                <w:kern w:val="0"/>
                <w:sz w:val="28"/>
                <w:szCs w:val="28"/>
              </w:rPr>
            </w:pPr>
            <w:r>
              <w:rPr>
                <w:rFonts w:hint="eastAsia" w:ascii="仿宋" w:hAnsi="仿宋" w:eastAsia="仿宋" w:cs="仿宋"/>
                <w:kern w:val="0"/>
                <w:sz w:val="28"/>
                <w:szCs w:val="28"/>
              </w:rPr>
              <w:t>10</w:t>
            </w:r>
          </w:p>
        </w:tc>
      </w:tr>
      <w:tr w14:paraId="599BA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9067" w:type="dxa"/>
            <w:gridSpan w:val="4"/>
            <w:noWrap/>
            <w:vAlign w:val="center"/>
          </w:tcPr>
          <w:p w14:paraId="41EA6E70">
            <w:pPr>
              <w:jc w:val="center"/>
              <w:rPr>
                <w:rFonts w:hint="eastAsia" w:ascii="仿宋" w:hAnsi="仿宋" w:eastAsia="仿宋" w:cs="仿宋"/>
                <w:kern w:val="0"/>
                <w:sz w:val="28"/>
                <w:szCs w:val="28"/>
              </w:rPr>
            </w:pPr>
            <w:r>
              <w:rPr>
                <w:rFonts w:hint="eastAsia" w:ascii="仿宋" w:hAnsi="仿宋" w:eastAsia="仿宋" w:cs="仿宋"/>
                <w:b/>
                <w:bCs/>
                <w:kern w:val="0"/>
                <w:sz w:val="28"/>
                <w:szCs w:val="28"/>
              </w:rPr>
              <w:t>技术部分（45分）</w:t>
            </w:r>
          </w:p>
        </w:tc>
      </w:tr>
      <w:tr w14:paraId="1A176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1" w:type="dxa"/>
            <w:vMerge w:val="restart"/>
            <w:noWrap/>
            <w:vAlign w:val="center"/>
          </w:tcPr>
          <w:p w14:paraId="431A2EFD">
            <w:pPr>
              <w:spacing w:line="320" w:lineRule="exact"/>
              <w:jc w:val="center"/>
              <w:rPr>
                <w:rFonts w:hint="eastAsia" w:ascii="仿宋" w:hAnsi="仿宋" w:eastAsia="仿宋" w:cs="仿宋"/>
                <w:b/>
                <w:bCs/>
                <w:sz w:val="28"/>
                <w:szCs w:val="28"/>
              </w:rPr>
            </w:pPr>
            <w:r>
              <w:rPr>
                <w:rFonts w:hint="eastAsia" w:ascii="仿宋" w:hAnsi="仿宋" w:eastAsia="仿宋" w:cs="仿宋"/>
                <w:b/>
                <w:bCs/>
                <w:sz w:val="28"/>
                <w:szCs w:val="28"/>
              </w:rPr>
              <w:t>实施方案（45分）</w:t>
            </w:r>
          </w:p>
        </w:tc>
        <w:tc>
          <w:tcPr>
            <w:tcW w:w="1559" w:type="dxa"/>
            <w:noWrap/>
            <w:vAlign w:val="center"/>
          </w:tcPr>
          <w:p w14:paraId="5E897780">
            <w:pPr>
              <w:widowControl/>
              <w:jc w:val="center"/>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整体服务方案</w:t>
            </w:r>
          </w:p>
        </w:tc>
        <w:tc>
          <w:tcPr>
            <w:tcW w:w="5411" w:type="dxa"/>
            <w:noWrap/>
          </w:tcPr>
          <w:p w14:paraId="5ABA504D">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根据各投标人提供的整体服务方案（包括</w:t>
            </w:r>
            <w:r>
              <w:rPr>
                <w:rFonts w:hint="eastAsia" w:ascii="仿宋" w:hAnsi="仿宋" w:eastAsia="仿宋" w:cs="仿宋"/>
                <w:kern w:val="0"/>
                <w:sz w:val="28"/>
                <w:szCs w:val="28"/>
                <w:lang w:val="en-US" w:eastAsia="zh-CN"/>
              </w:rPr>
              <w:t>但</w:t>
            </w:r>
            <w:r>
              <w:rPr>
                <w:rFonts w:hint="eastAsia" w:ascii="仿宋" w:hAnsi="仿宋" w:eastAsia="仿宋" w:cs="仿宋"/>
                <w:kern w:val="0"/>
                <w:sz w:val="28"/>
                <w:szCs w:val="28"/>
                <w:lang w:val="zh-CN"/>
              </w:rPr>
              <w:t>不限于服务计划及安排明细、中药代煎服务方案、中药膏方服务方案、中药饮片供应方案等）进行评审：</w:t>
            </w:r>
          </w:p>
          <w:p w14:paraId="38A77BE8">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rPr>
              <w:t>1.</w:t>
            </w:r>
            <w:r>
              <w:rPr>
                <w:rFonts w:hint="eastAsia" w:ascii="仿宋" w:hAnsi="仿宋" w:eastAsia="仿宋" w:cs="仿宋"/>
                <w:kern w:val="0"/>
                <w:sz w:val="28"/>
                <w:szCs w:val="28"/>
                <w:lang w:val="zh-CN"/>
              </w:rPr>
              <w:t>服务方案内容全面详实、对各阶段工作部署周密，人员职责分工明确，供应安排紧凑，供应能力稳定性高和产品质量可靠性高的，得</w:t>
            </w:r>
            <w:r>
              <w:rPr>
                <w:rFonts w:hint="eastAsia" w:ascii="仿宋" w:hAnsi="仿宋" w:eastAsia="仿宋" w:cs="仿宋"/>
                <w:kern w:val="0"/>
                <w:sz w:val="28"/>
                <w:szCs w:val="28"/>
              </w:rPr>
              <w:t>10</w:t>
            </w:r>
            <w:r>
              <w:rPr>
                <w:rFonts w:hint="eastAsia" w:ascii="仿宋" w:hAnsi="仿宋" w:eastAsia="仿宋" w:cs="仿宋"/>
                <w:kern w:val="0"/>
                <w:sz w:val="28"/>
                <w:szCs w:val="28"/>
                <w:lang w:val="zh-CN"/>
              </w:rPr>
              <w:t>分；</w:t>
            </w:r>
          </w:p>
          <w:p w14:paraId="0C493645">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rPr>
              <w:t>2.</w:t>
            </w:r>
            <w:r>
              <w:rPr>
                <w:rFonts w:hint="eastAsia" w:ascii="仿宋" w:hAnsi="仿宋" w:eastAsia="仿宋" w:cs="仿宋"/>
                <w:kern w:val="0"/>
                <w:sz w:val="28"/>
                <w:szCs w:val="28"/>
                <w:lang w:val="zh-CN"/>
              </w:rPr>
              <w:t>服务方案较</w:t>
            </w:r>
            <w:r>
              <w:rPr>
                <w:rFonts w:hint="eastAsia" w:ascii="仿宋" w:hAnsi="仿宋" w:eastAsia="仿宋" w:cs="仿宋"/>
                <w:kern w:val="0"/>
                <w:sz w:val="28"/>
                <w:szCs w:val="28"/>
              </w:rPr>
              <w:t>全面详实</w:t>
            </w:r>
            <w:r>
              <w:rPr>
                <w:rFonts w:hint="eastAsia" w:ascii="仿宋" w:hAnsi="仿宋" w:eastAsia="仿宋" w:cs="仿宋"/>
                <w:kern w:val="0"/>
                <w:sz w:val="28"/>
                <w:szCs w:val="28"/>
                <w:lang w:val="zh-CN"/>
              </w:rPr>
              <w:t>，内容完整，对各阶段工作均有部署，人员安排合理，供应安排满足项目要求，供应能力稳定性较高和产品质量可靠性较高的，得</w:t>
            </w:r>
            <w:r>
              <w:rPr>
                <w:rFonts w:hint="eastAsia" w:ascii="仿宋" w:hAnsi="仿宋" w:eastAsia="仿宋" w:cs="仿宋"/>
                <w:kern w:val="0"/>
                <w:sz w:val="28"/>
                <w:szCs w:val="28"/>
              </w:rPr>
              <w:t>7</w:t>
            </w:r>
            <w:r>
              <w:rPr>
                <w:rFonts w:hint="eastAsia" w:ascii="仿宋" w:hAnsi="仿宋" w:eastAsia="仿宋" w:cs="仿宋"/>
                <w:kern w:val="0"/>
                <w:sz w:val="28"/>
                <w:szCs w:val="28"/>
                <w:lang w:val="zh-CN"/>
              </w:rPr>
              <w:t>分；</w:t>
            </w:r>
          </w:p>
          <w:p w14:paraId="6FB3B760">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rPr>
              <w:t>3.</w:t>
            </w:r>
            <w:r>
              <w:rPr>
                <w:rFonts w:hint="eastAsia" w:ascii="仿宋" w:hAnsi="仿宋" w:eastAsia="仿宋" w:cs="仿宋"/>
                <w:kern w:val="0"/>
                <w:sz w:val="28"/>
                <w:szCs w:val="28"/>
                <w:lang w:val="zh-CN"/>
              </w:rPr>
              <w:t>服务方案</w:t>
            </w:r>
            <w:r>
              <w:rPr>
                <w:rFonts w:hint="eastAsia" w:ascii="仿宋" w:hAnsi="仿宋" w:eastAsia="仿宋" w:cs="仿宋"/>
                <w:kern w:val="0"/>
                <w:sz w:val="28"/>
                <w:szCs w:val="28"/>
              </w:rPr>
              <w:t>基本</w:t>
            </w:r>
            <w:r>
              <w:rPr>
                <w:rFonts w:hint="eastAsia" w:ascii="仿宋" w:hAnsi="仿宋" w:eastAsia="仿宋" w:cs="仿宋"/>
                <w:kern w:val="0"/>
                <w:sz w:val="28"/>
                <w:szCs w:val="28"/>
                <w:lang w:val="zh-CN"/>
              </w:rPr>
              <w:t>完善，内容存在</w:t>
            </w:r>
            <w:r>
              <w:rPr>
                <w:rFonts w:hint="eastAsia" w:ascii="仿宋" w:hAnsi="仿宋" w:eastAsia="仿宋" w:cs="仿宋"/>
                <w:kern w:val="0"/>
                <w:sz w:val="28"/>
                <w:szCs w:val="28"/>
              </w:rPr>
              <w:t>一定的</w:t>
            </w:r>
            <w:r>
              <w:rPr>
                <w:rFonts w:hint="eastAsia" w:ascii="仿宋" w:hAnsi="仿宋" w:eastAsia="仿宋" w:cs="仿宋"/>
                <w:kern w:val="0"/>
                <w:sz w:val="28"/>
                <w:szCs w:val="28"/>
                <w:lang w:val="zh-CN"/>
              </w:rPr>
              <w:t>缺漏，工作部署或人员安排</w:t>
            </w:r>
            <w:r>
              <w:rPr>
                <w:rFonts w:hint="eastAsia" w:ascii="仿宋" w:hAnsi="仿宋" w:eastAsia="仿宋" w:cs="仿宋"/>
                <w:kern w:val="0"/>
                <w:sz w:val="28"/>
                <w:szCs w:val="28"/>
              </w:rPr>
              <w:t>存在不足</w:t>
            </w:r>
            <w:r>
              <w:rPr>
                <w:rFonts w:hint="eastAsia" w:ascii="仿宋" w:hAnsi="仿宋" w:eastAsia="仿宋" w:cs="仿宋"/>
                <w:kern w:val="0"/>
                <w:sz w:val="28"/>
                <w:szCs w:val="28"/>
                <w:lang w:val="zh-CN"/>
              </w:rPr>
              <w:t>，</w:t>
            </w:r>
            <w:r>
              <w:rPr>
                <w:rFonts w:hint="eastAsia" w:ascii="仿宋" w:hAnsi="仿宋" w:eastAsia="仿宋" w:cs="仿宋"/>
                <w:kern w:val="0"/>
                <w:sz w:val="28"/>
                <w:szCs w:val="28"/>
              </w:rPr>
              <w:t>基本可满足</w:t>
            </w:r>
            <w:r>
              <w:rPr>
                <w:rFonts w:hint="eastAsia" w:ascii="仿宋" w:hAnsi="仿宋" w:eastAsia="仿宋" w:cs="仿宋"/>
                <w:kern w:val="0"/>
                <w:sz w:val="28"/>
                <w:szCs w:val="28"/>
                <w:lang w:val="zh-CN"/>
              </w:rPr>
              <w:t>按时供应，供应能力稳定性</w:t>
            </w:r>
            <w:r>
              <w:rPr>
                <w:rFonts w:hint="eastAsia" w:ascii="仿宋" w:hAnsi="仿宋" w:eastAsia="仿宋" w:cs="仿宋"/>
                <w:kern w:val="0"/>
                <w:sz w:val="28"/>
                <w:szCs w:val="28"/>
              </w:rPr>
              <w:t>一般</w:t>
            </w:r>
            <w:r>
              <w:rPr>
                <w:rFonts w:hint="eastAsia" w:ascii="仿宋" w:hAnsi="仿宋" w:eastAsia="仿宋" w:cs="仿宋"/>
                <w:kern w:val="0"/>
                <w:sz w:val="28"/>
                <w:szCs w:val="28"/>
                <w:lang w:val="zh-CN"/>
              </w:rPr>
              <w:t>和产品质量可靠性</w:t>
            </w:r>
            <w:r>
              <w:rPr>
                <w:rFonts w:hint="eastAsia" w:ascii="仿宋" w:hAnsi="仿宋" w:eastAsia="仿宋" w:cs="仿宋"/>
                <w:kern w:val="0"/>
                <w:sz w:val="28"/>
                <w:szCs w:val="28"/>
              </w:rPr>
              <w:t>一般</w:t>
            </w:r>
            <w:r>
              <w:rPr>
                <w:rFonts w:hint="eastAsia" w:ascii="仿宋" w:hAnsi="仿宋" w:eastAsia="仿宋" w:cs="仿宋"/>
                <w:kern w:val="0"/>
                <w:sz w:val="28"/>
                <w:szCs w:val="28"/>
                <w:lang w:val="zh-CN"/>
              </w:rPr>
              <w:t>的，得</w:t>
            </w:r>
            <w:r>
              <w:rPr>
                <w:rFonts w:hint="eastAsia" w:ascii="仿宋" w:hAnsi="仿宋" w:eastAsia="仿宋" w:cs="仿宋"/>
                <w:kern w:val="0"/>
                <w:sz w:val="28"/>
                <w:szCs w:val="28"/>
              </w:rPr>
              <w:t>4</w:t>
            </w:r>
            <w:r>
              <w:rPr>
                <w:rFonts w:hint="eastAsia" w:ascii="仿宋" w:hAnsi="仿宋" w:eastAsia="仿宋" w:cs="仿宋"/>
                <w:kern w:val="0"/>
                <w:sz w:val="28"/>
                <w:szCs w:val="28"/>
                <w:lang w:val="zh-CN"/>
              </w:rPr>
              <w:t>分；</w:t>
            </w:r>
          </w:p>
          <w:p w14:paraId="5C8ED48F">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rPr>
              <w:t>4.</w:t>
            </w:r>
            <w:r>
              <w:rPr>
                <w:rFonts w:hint="eastAsia" w:ascii="仿宋" w:hAnsi="仿宋" w:eastAsia="仿宋" w:cs="仿宋"/>
                <w:kern w:val="0"/>
                <w:sz w:val="28"/>
                <w:szCs w:val="28"/>
                <w:lang w:val="zh-CN"/>
              </w:rPr>
              <w:t>服务方案</w:t>
            </w:r>
            <w:r>
              <w:rPr>
                <w:rFonts w:hint="eastAsia" w:ascii="仿宋" w:hAnsi="仿宋" w:eastAsia="仿宋" w:cs="仿宋"/>
                <w:kern w:val="0"/>
                <w:sz w:val="28"/>
                <w:szCs w:val="28"/>
              </w:rPr>
              <w:t>不</w:t>
            </w:r>
            <w:r>
              <w:rPr>
                <w:rFonts w:hint="eastAsia" w:ascii="仿宋" w:hAnsi="仿宋" w:eastAsia="仿宋" w:cs="仿宋"/>
                <w:kern w:val="0"/>
                <w:sz w:val="28"/>
                <w:szCs w:val="28"/>
                <w:lang w:val="zh-CN"/>
              </w:rPr>
              <w:t>完善，内容存在</w:t>
            </w:r>
            <w:r>
              <w:rPr>
                <w:rFonts w:hint="eastAsia" w:ascii="仿宋" w:hAnsi="仿宋" w:eastAsia="仿宋" w:cs="仿宋"/>
                <w:kern w:val="0"/>
                <w:sz w:val="28"/>
                <w:szCs w:val="28"/>
              </w:rPr>
              <w:t>较多的</w:t>
            </w:r>
            <w:r>
              <w:rPr>
                <w:rFonts w:hint="eastAsia" w:ascii="仿宋" w:hAnsi="仿宋" w:eastAsia="仿宋" w:cs="仿宋"/>
                <w:kern w:val="0"/>
                <w:sz w:val="28"/>
                <w:szCs w:val="28"/>
                <w:lang w:val="zh-CN"/>
              </w:rPr>
              <w:t>缺漏，工作部署或人员安排</w:t>
            </w:r>
            <w:r>
              <w:rPr>
                <w:rFonts w:hint="eastAsia" w:ascii="仿宋" w:hAnsi="仿宋" w:eastAsia="仿宋" w:cs="仿宋"/>
                <w:kern w:val="0"/>
                <w:sz w:val="28"/>
                <w:szCs w:val="28"/>
              </w:rPr>
              <w:t>不足</w:t>
            </w:r>
            <w:r>
              <w:rPr>
                <w:rFonts w:hint="eastAsia" w:ascii="仿宋" w:hAnsi="仿宋" w:eastAsia="仿宋" w:cs="仿宋"/>
                <w:kern w:val="0"/>
                <w:sz w:val="28"/>
                <w:szCs w:val="28"/>
                <w:lang w:val="zh-CN"/>
              </w:rPr>
              <w:t>，按时供应</w:t>
            </w:r>
            <w:r>
              <w:rPr>
                <w:rFonts w:hint="eastAsia" w:ascii="仿宋" w:hAnsi="仿宋" w:eastAsia="仿宋" w:cs="仿宋"/>
                <w:kern w:val="0"/>
                <w:sz w:val="28"/>
                <w:szCs w:val="28"/>
              </w:rPr>
              <w:t>存在困难</w:t>
            </w:r>
            <w:r>
              <w:rPr>
                <w:rFonts w:hint="eastAsia" w:ascii="仿宋" w:hAnsi="仿宋" w:eastAsia="仿宋" w:cs="仿宋"/>
                <w:kern w:val="0"/>
                <w:sz w:val="28"/>
                <w:szCs w:val="28"/>
                <w:lang w:val="zh-CN"/>
              </w:rPr>
              <w:t>，供应能力稳定性</w:t>
            </w:r>
            <w:r>
              <w:rPr>
                <w:rFonts w:hint="eastAsia" w:ascii="仿宋" w:hAnsi="仿宋" w:eastAsia="仿宋" w:cs="仿宋"/>
                <w:kern w:val="0"/>
                <w:sz w:val="28"/>
                <w:szCs w:val="28"/>
              </w:rPr>
              <w:t>较差</w:t>
            </w:r>
            <w:r>
              <w:rPr>
                <w:rFonts w:hint="eastAsia" w:ascii="仿宋" w:hAnsi="仿宋" w:eastAsia="仿宋" w:cs="仿宋"/>
                <w:kern w:val="0"/>
                <w:sz w:val="28"/>
                <w:szCs w:val="28"/>
                <w:lang w:val="zh-CN"/>
              </w:rPr>
              <w:t>和产品质量可靠性</w:t>
            </w:r>
            <w:r>
              <w:rPr>
                <w:rFonts w:hint="eastAsia" w:ascii="仿宋" w:hAnsi="仿宋" w:eastAsia="仿宋" w:cs="仿宋"/>
                <w:kern w:val="0"/>
                <w:sz w:val="28"/>
                <w:szCs w:val="28"/>
              </w:rPr>
              <w:t>较差</w:t>
            </w:r>
            <w:r>
              <w:rPr>
                <w:rFonts w:hint="eastAsia" w:ascii="仿宋" w:hAnsi="仿宋" w:eastAsia="仿宋" w:cs="仿宋"/>
                <w:kern w:val="0"/>
                <w:sz w:val="28"/>
                <w:szCs w:val="28"/>
                <w:lang w:val="zh-CN"/>
              </w:rPr>
              <w:t>的，得</w:t>
            </w:r>
            <w:r>
              <w:rPr>
                <w:rFonts w:hint="eastAsia" w:ascii="仿宋" w:hAnsi="仿宋" w:eastAsia="仿宋" w:cs="仿宋"/>
                <w:kern w:val="0"/>
                <w:sz w:val="28"/>
                <w:szCs w:val="28"/>
              </w:rPr>
              <w:t>1</w:t>
            </w:r>
            <w:r>
              <w:rPr>
                <w:rFonts w:hint="eastAsia" w:ascii="仿宋" w:hAnsi="仿宋" w:eastAsia="仿宋" w:cs="仿宋"/>
                <w:kern w:val="0"/>
                <w:sz w:val="28"/>
                <w:szCs w:val="28"/>
                <w:lang w:val="zh-CN"/>
              </w:rPr>
              <w:t>分</w:t>
            </w:r>
          </w:p>
          <w:p w14:paraId="6E7D675C">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rPr>
              <w:t>5.</w:t>
            </w:r>
            <w:r>
              <w:rPr>
                <w:rFonts w:hint="eastAsia" w:ascii="仿宋" w:hAnsi="仿宋" w:eastAsia="仿宋" w:cs="仿宋"/>
                <w:kern w:val="0"/>
                <w:sz w:val="28"/>
                <w:szCs w:val="28"/>
                <w:lang w:val="zh-CN"/>
              </w:rPr>
              <w:t>未提供的不得分。</w:t>
            </w:r>
          </w:p>
        </w:tc>
        <w:tc>
          <w:tcPr>
            <w:tcW w:w="826" w:type="dxa"/>
            <w:noWrap/>
            <w:vAlign w:val="center"/>
          </w:tcPr>
          <w:p w14:paraId="5BF32676">
            <w:pPr>
              <w:spacing w:line="264" w:lineRule="auto"/>
              <w:jc w:val="center"/>
              <w:rPr>
                <w:rFonts w:hint="eastAsia" w:ascii="仿宋" w:hAnsi="仿宋" w:eastAsia="仿宋" w:cs="仿宋"/>
                <w:sz w:val="28"/>
                <w:szCs w:val="28"/>
              </w:rPr>
            </w:pPr>
            <w:r>
              <w:rPr>
                <w:rFonts w:hint="eastAsia" w:ascii="仿宋" w:hAnsi="仿宋" w:eastAsia="仿宋" w:cs="仿宋"/>
                <w:sz w:val="28"/>
                <w:szCs w:val="28"/>
              </w:rPr>
              <w:t>10</w:t>
            </w:r>
          </w:p>
        </w:tc>
      </w:tr>
      <w:tr w14:paraId="0EFA7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271" w:type="dxa"/>
            <w:vMerge w:val="continue"/>
            <w:noWrap/>
            <w:vAlign w:val="center"/>
          </w:tcPr>
          <w:p w14:paraId="0F0C90E8">
            <w:pPr>
              <w:jc w:val="center"/>
              <w:rPr>
                <w:rFonts w:hint="eastAsia" w:ascii="仿宋" w:hAnsi="仿宋" w:eastAsia="仿宋" w:cs="仿宋"/>
                <w:sz w:val="28"/>
                <w:szCs w:val="28"/>
              </w:rPr>
            </w:pPr>
          </w:p>
        </w:tc>
        <w:tc>
          <w:tcPr>
            <w:tcW w:w="1559" w:type="dxa"/>
            <w:noWrap/>
            <w:vAlign w:val="center"/>
          </w:tcPr>
          <w:p w14:paraId="701FE02E">
            <w:pPr>
              <w:widowControl/>
              <w:jc w:val="center"/>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项目质量保证措施</w:t>
            </w:r>
          </w:p>
        </w:tc>
        <w:tc>
          <w:tcPr>
            <w:tcW w:w="5411" w:type="dxa"/>
            <w:noWrap/>
          </w:tcPr>
          <w:p w14:paraId="11E844FE">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 xml:space="preserve">根据各投标人针对本项目的项目质量保证措施（包括不限于代煎代配生产质控、管理、存储制度文件，以及调剂、煎煮、配送各个模块详细的操作流程等）进行评审： </w:t>
            </w:r>
          </w:p>
          <w:p w14:paraId="16AB768E">
            <w:pPr>
              <w:widowControl/>
              <w:spacing w:line="300" w:lineRule="exact"/>
              <w:jc w:val="left"/>
              <w:rPr>
                <w:rFonts w:hint="eastAsia" w:ascii="仿宋" w:hAnsi="仿宋" w:eastAsia="仿宋" w:cs="仿宋"/>
                <w:kern w:val="0"/>
                <w:sz w:val="28"/>
                <w:szCs w:val="28"/>
              </w:rPr>
            </w:pPr>
            <w:r>
              <w:rPr>
                <w:rFonts w:hint="eastAsia" w:ascii="仿宋" w:hAnsi="仿宋" w:eastAsia="仿宋" w:cs="仿宋"/>
                <w:kern w:val="0"/>
                <w:sz w:val="28"/>
                <w:szCs w:val="28"/>
                <w:lang w:val="zh-CN"/>
              </w:rPr>
              <w:t>1.项目完成质量保障措施全面、具体，质量提升、规范标准能力强，能有效保障本项目实施，有利于实现服务效果，得</w:t>
            </w:r>
            <w:r>
              <w:rPr>
                <w:rFonts w:hint="eastAsia" w:ascii="仿宋" w:hAnsi="仿宋" w:eastAsia="仿宋" w:cs="仿宋"/>
                <w:kern w:val="0"/>
                <w:sz w:val="28"/>
                <w:szCs w:val="28"/>
              </w:rPr>
              <w:t>5</w:t>
            </w:r>
            <w:r>
              <w:rPr>
                <w:rFonts w:hint="eastAsia" w:ascii="仿宋" w:hAnsi="仿宋" w:eastAsia="仿宋" w:cs="仿宋"/>
                <w:kern w:val="0"/>
                <w:sz w:val="28"/>
                <w:szCs w:val="28"/>
                <w:lang w:val="zh-CN"/>
              </w:rPr>
              <w:t>分；</w:t>
            </w:r>
          </w:p>
          <w:p w14:paraId="4AEFD47E">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rPr>
              <w:t>2.</w:t>
            </w:r>
            <w:r>
              <w:rPr>
                <w:rFonts w:hint="eastAsia" w:ascii="仿宋" w:hAnsi="仿宋" w:eastAsia="仿宋" w:cs="仿宋"/>
                <w:kern w:val="0"/>
                <w:sz w:val="28"/>
                <w:szCs w:val="28"/>
                <w:lang w:val="zh-CN"/>
              </w:rPr>
              <w:t>项目完成质量保障措施</w:t>
            </w:r>
            <w:r>
              <w:rPr>
                <w:rFonts w:hint="eastAsia" w:ascii="仿宋" w:hAnsi="仿宋" w:eastAsia="仿宋" w:cs="仿宋"/>
                <w:kern w:val="0"/>
                <w:sz w:val="28"/>
                <w:szCs w:val="28"/>
              </w:rPr>
              <w:t>较为</w:t>
            </w:r>
            <w:r>
              <w:rPr>
                <w:rFonts w:hint="eastAsia" w:ascii="仿宋" w:hAnsi="仿宋" w:eastAsia="仿宋" w:cs="仿宋"/>
                <w:kern w:val="0"/>
                <w:sz w:val="28"/>
                <w:szCs w:val="28"/>
                <w:lang w:val="zh-CN"/>
              </w:rPr>
              <w:t>完整，具有一定的质量提升、规范标准能力，</w:t>
            </w:r>
            <w:r>
              <w:rPr>
                <w:rFonts w:hint="eastAsia" w:ascii="仿宋" w:hAnsi="仿宋" w:eastAsia="仿宋" w:cs="仿宋"/>
                <w:kern w:val="0"/>
                <w:sz w:val="28"/>
                <w:szCs w:val="28"/>
              </w:rPr>
              <w:t>能</w:t>
            </w:r>
            <w:r>
              <w:rPr>
                <w:rFonts w:hint="eastAsia" w:ascii="仿宋" w:hAnsi="仿宋" w:eastAsia="仿宋" w:cs="仿宋"/>
                <w:kern w:val="0"/>
                <w:sz w:val="28"/>
                <w:szCs w:val="28"/>
                <w:lang w:val="zh-CN"/>
              </w:rPr>
              <w:t>保障本项目服务实施，</w:t>
            </w:r>
            <w:r>
              <w:rPr>
                <w:rFonts w:hint="eastAsia" w:ascii="仿宋" w:hAnsi="仿宋" w:eastAsia="仿宋" w:cs="仿宋"/>
                <w:kern w:val="0"/>
                <w:sz w:val="28"/>
                <w:szCs w:val="28"/>
              </w:rPr>
              <w:t>能</w:t>
            </w:r>
            <w:r>
              <w:rPr>
                <w:rFonts w:hint="eastAsia" w:ascii="仿宋" w:hAnsi="仿宋" w:eastAsia="仿宋" w:cs="仿宋"/>
                <w:kern w:val="0"/>
                <w:sz w:val="28"/>
                <w:szCs w:val="28"/>
                <w:lang w:val="zh-CN"/>
              </w:rPr>
              <w:t>满足服务效果，得</w:t>
            </w:r>
            <w:r>
              <w:rPr>
                <w:rFonts w:hint="eastAsia" w:ascii="仿宋" w:hAnsi="仿宋" w:eastAsia="仿宋" w:cs="仿宋"/>
                <w:kern w:val="0"/>
                <w:sz w:val="28"/>
                <w:szCs w:val="28"/>
              </w:rPr>
              <w:t>4</w:t>
            </w:r>
            <w:r>
              <w:rPr>
                <w:rFonts w:hint="eastAsia" w:ascii="仿宋" w:hAnsi="仿宋" w:eastAsia="仿宋" w:cs="仿宋"/>
                <w:kern w:val="0"/>
                <w:sz w:val="28"/>
                <w:szCs w:val="28"/>
                <w:lang w:val="zh-CN"/>
              </w:rPr>
              <w:t>分；</w:t>
            </w:r>
          </w:p>
          <w:p w14:paraId="6DB7B45F">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rPr>
              <w:t>3.</w:t>
            </w:r>
            <w:r>
              <w:rPr>
                <w:rFonts w:hint="eastAsia" w:ascii="仿宋" w:hAnsi="仿宋" w:eastAsia="仿宋" w:cs="仿宋"/>
                <w:kern w:val="0"/>
                <w:sz w:val="28"/>
                <w:szCs w:val="28"/>
                <w:lang w:val="zh-CN"/>
              </w:rPr>
              <w:t>项目完成质量保障措施</w:t>
            </w:r>
            <w:r>
              <w:rPr>
                <w:rFonts w:hint="eastAsia" w:ascii="仿宋" w:hAnsi="仿宋" w:eastAsia="仿宋" w:cs="仿宋"/>
                <w:kern w:val="0"/>
                <w:sz w:val="28"/>
                <w:szCs w:val="28"/>
              </w:rPr>
              <w:t>基本</w:t>
            </w:r>
            <w:r>
              <w:rPr>
                <w:rFonts w:hint="eastAsia" w:ascii="仿宋" w:hAnsi="仿宋" w:eastAsia="仿宋" w:cs="仿宋"/>
                <w:kern w:val="0"/>
                <w:sz w:val="28"/>
                <w:szCs w:val="28"/>
                <w:lang w:val="zh-CN"/>
              </w:rPr>
              <w:t>全面、不具体，质量提升、规范标准能力差，无</w:t>
            </w:r>
            <w:r>
              <w:rPr>
                <w:rFonts w:hint="eastAsia" w:ascii="仿宋" w:hAnsi="仿宋" w:eastAsia="仿宋" w:cs="仿宋"/>
                <w:kern w:val="0"/>
                <w:sz w:val="28"/>
                <w:szCs w:val="28"/>
              </w:rPr>
              <w:t>基本能</w:t>
            </w:r>
            <w:r>
              <w:rPr>
                <w:rFonts w:hint="eastAsia" w:ascii="仿宋" w:hAnsi="仿宋" w:eastAsia="仿宋" w:cs="仿宋"/>
                <w:kern w:val="0"/>
                <w:sz w:val="28"/>
                <w:szCs w:val="28"/>
                <w:lang w:val="zh-CN"/>
              </w:rPr>
              <w:t>保障本项目服务实施，服务效果</w:t>
            </w:r>
            <w:r>
              <w:rPr>
                <w:rFonts w:hint="eastAsia" w:ascii="仿宋" w:hAnsi="仿宋" w:eastAsia="仿宋" w:cs="仿宋"/>
                <w:kern w:val="0"/>
                <w:sz w:val="28"/>
                <w:szCs w:val="28"/>
              </w:rPr>
              <w:t>较差</w:t>
            </w:r>
            <w:r>
              <w:rPr>
                <w:rFonts w:hint="eastAsia" w:ascii="仿宋" w:hAnsi="仿宋" w:eastAsia="仿宋" w:cs="仿宋"/>
                <w:kern w:val="0"/>
                <w:sz w:val="28"/>
                <w:szCs w:val="28"/>
                <w:lang w:val="zh-CN"/>
              </w:rPr>
              <w:t>，得</w:t>
            </w:r>
            <w:r>
              <w:rPr>
                <w:rFonts w:hint="eastAsia" w:ascii="仿宋" w:hAnsi="仿宋" w:eastAsia="仿宋" w:cs="仿宋"/>
                <w:kern w:val="0"/>
                <w:sz w:val="28"/>
                <w:szCs w:val="28"/>
              </w:rPr>
              <w:t>2</w:t>
            </w:r>
            <w:r>
              <w:rPr>
                <w:rFonts w:hint="eastAsia" w:ascii="仿宋" w:hAnsi="仿宋" w:eastAsia="仿宋" w:cs="仿宋"/>
                <w:kern w:val="0"/>
                <w:sz w:val="28"/>
                <w:szCs w:val="28"/>
                <w:lang w:val="zh-CN"/>
              </w:rPr>
              <w:t>分；</w:t>
            </w:r>
          </w:p>
          <w:p w14:paraId="3B8F8F1B">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rPr>
              <w:t>4.</w:t>
            </w:r>
            <w:r>
              <w:rPr>
                <w:rFonts w:hint="eastAsia" w:ascii="仿宋" w:hAnsi="仿宋" w:eastAsia="仿宋" w:cs="仿宋"/>
                <w:kern w:val="0"/>
                <w:sz w:val="28"/>
                <w:szCs w:val="28"/>
                <w:lang w:val="zh-CN"/>
              </w:rPr>
              <w:t>项目完成质量保障措施不全面、不具体，质量提升、规范标准能力差，无法保障本项目服务实施，达不到服务效果，得</w:t>
            </w:r>
            <w:r>
              <w:rPr>
                <w:rFonts w:hint="eastAsia" w:ascii="仿宋" w:hAnsi="仿宋" w:eastAsia="仿宋" w:cs="仿宋"/>
                <w:kern w:val="0"/>
                <w:sz w:val="28"/>
                <w:szCs w:val="28"/>
              </w:rPr>
              <w:t>1</w:t>
            </w:r>
            <w:r>
              <w:rPr>
                <w:rFonts w:hint="eastAsia" w:ascii="仿宋" w:hAnsi="仿宋" w:eastAsia="仿宋" w:cs="仿宋"/>
                <w:kern w:val="0"/>
                <w:sz w:val="28"/>
                <w:szCs w:val="28"/>
                <w:lang w:val="zh-CN"/>
              </w:rPr>
              <w:t xml:space="preserve">分 </w:t>
            </w:r>
          </w:p>
          <w:p w14:paraId="0D71DC8C">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rPr>
              <w:t>5</w:t>
            </w:r>
            <w:r>
              <w:rPr>
                <w:rFonts w:hint="eastAsia" w:ascii="仿宋" w:hAnsi="仿宋" w:eastAsia="仿宋" w:cs="仿宋"/>
                <w:kern w:val="0"/>
                <w:sz w:val="28"/>
                <w:szCs w:val="28"/>
                <w:lang w:val="zh-CN"/>
              </w:rPr>
              <w:t>.未提供或不符合要求的，不得分。</w:t>
            </w:r>
          </w:p>
          <w:p w14:paraId="6426A340">
            <w:pPr>
              <w:widowControl/>
              <w:spacing w:line="300" w:lineRule="exact"/>
              <w:jc w:val="left"/>
              <w:rPr>
                <w:rFonts w:hint="eastAsia" w:ascii="仿宋" w:hAnsi="仿宋" w:eastAsia="仿宋" w:cs="仿宋"/>
                <w:kern w:val="0"/>
                <w:sz w:val="28"/>
                <w:szCs w:val="28"/>
              </w:rPr>
            </w:pPr>
            <w:r>
              <w:rPr>
                <w:rFonts w:hint="eastAsia" w:ascii="仿宋" w:hAnsi="仿宋" w:eastAsia="仿宋" w:cs="仿宋"/>
                <w:kern w:val="0"/>
                <w:sz w:val="28"/>
                <w:szCs w:val="28"/>
              </w:rPr>
              <w:t>注：（1）投标文件中需明确药材产地溯源保证措施，同时包含质量管理制度及规范、药材检验检测情况的内部管理制度、卫生管理制度及规范、代加工中药设备的使用管理制度及操作规范等；（2）质量保证措施中涉及到的药材的调剂、煎煮、配送的过程，需提供详细追溯说明，包括每张处方从医院审方传方、投标人接方审方、转换生产指令、审核出单、规范调剂、配方审核、加工流程、成品审核、配送等追溯过程。</w:t>
            </w:r>
          </w:p>
        </w:tc>
        <w:tc>
          <w:tcPr>
            <w:tcW w:w="826" w:type="dxa"/>
            <w:noWrap/>
            <w:vAlign w:val="center"/>
          </w:tcPr>
          <w:p w14:paraId="3951B786">
            <w:pPr>
              <w:pBdr>
                <w:top w:val="none" w:color="000000" w:sz="0" w:space="0"/>
                <w:left w:val="none" w:color="000000" w:sz="0" w:space="0"/>
                <w:bottom w:val="none" w:color="000000" w:sz="0" w:space="0"/>
                <w:right w:val="none" w:color="000000" w:sz="0" w:space="0"/>
              </w:pBdr>
              <w:jc w:val="center"/>
              <w:rPr>
                <w:rFonts w:hint="eastAsia" w:ascii="仿宋" w:hAnsi="仿宋" w:eastAsia="仿宋" w:cs="仿宋"/>
                <w:sz w:val="28"/>
                <w:szCs w:val="28"/>
              </w:rPr>
            </w:pPr>
            <w:r>
              <w:rPr>
                <w:rFonts w:hint="eastAsia" w:ascii="仿宋" w:hAnsi="仿宋" w:eastAsia="仿宋" w:cs="仿宋"/>
                <w:sz w:val="28"/>
                <w:szCs w:val="28"/>
              </w:rPr>
              <w:t>5</w:t>
            </w:r>
          </w:p>
        </w:tc>
      </w:tr>
      <w:tr w14:paraId="01895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271" w:type="dxa"/>
            <w:vMerge w:val="continue"/>
            <w:noWrap/>
            <w:vAlign w:val="center"/>
          </w:tcPr>
          <w:p w14:paraId="38DCB769">
            <w:pPr>
              <w:jc w:val="center"/>
              <w:rPr>
                <w:rFonts w:hint="eastAsia" w:ascii="仿宋" w:hAnsi="仿宋" w:eastAsia="仿宋" w:cs="仿宋"/>
                <w:sz w:val="28"/>
                <w:szCs w:val="28"/>
              </w:rPr>
            </w:pPr>
          </w:p>
        </w:tc>
        <w:tc>
          <w:tcPr>
            <w:tcW w:w="1559" w:type="dxa"/>
            <w:noWrap/>
            <w:vAlign w:val="center"/>
          </w:tcPr>
          <w:p w14:paraId="067505D3">
            <w:pPr>
              <w:widowControl/>
              <w:jc w:val="center"/>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配送能力及方案</w:t>
            </w:r>
          </w:p>
        </w:tc>
        <w:tc>
          <w:tcPr>
            <w:tcW w:w="5411" w:type="dxa"/>
            <w:noWrap/>
          </w:tcPr>
          <w:p w14:paraId="526D187D">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根据各投标人的配送能力及方案内容（包括但不限于配送渠道、物流设施、配送方案、服务响应等）进行评审：</w:t>
            </w:r>
          </w:p>
          <w:p w14:paraId="3E514D06">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 xml:space="preserve">1.配送渠道和物流设施完善，服务方案详细、合理可行、提供便利的服务，能够迅速响应采购人服务要求的，得5分； </w:t>
            </w:r>
          </w:p>
          <w:p w14:paraId="5004C24F">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2.配送渠道和物流设施完善，服务方案详细、有一定的可行性、能提供便利的服务且能响应采购人服务要求，得</w:t>
            </w:r>
            <w:r>
              <w:rPr>
                <w:rFonts w:hint="eastAsia" w:ascii="仿宋" w:hAnsi="仿宋" w:eastAsia="仿宋" w:cs="仿宋"/>
                <w:kern w:val="0"/>
                <w:sz w:val="28"/>
                <w:szCs w:val="28"/>
              </w:rPr>
              <w:t>4</w:t>
            </w:r>
            <w:r>
              <w:rPr>
                <w:rFonts w:hint="eastAsia" w:ascii="仿宋" w:hAnsi="仿宋" w:eastAsia="仿宋" w:cs="仿宋"/>
                <w:kern w:val="0"/>
                <w:sz w:val="28"/>
                <w:szCs w:val="28"/>
                <w:lang w:val="zh-CN"/>
              </w:rPr>
              <w:t xml:space="preserve">分； </w:t>
            </w:r>
          </w:p>
          <w:p w14:paraId="619F3673">
            <w:pPr>
              <w:widowControl/>
              <w:spacing w:line="300" w:lineRule="exact"/>
              <w:jc w:val="left"/>
              <w:rPr>
                <w:rFonts w:hint="eastAsia" w:ascii="仿宋" w:hAnsi="仿宋" w:eastAsia="仿宋" w:cs="仿宋"/>
                <w:kern w:val="0"/>
                <w:sz w:val="28"/>
                <w:szCs w:val="28"/>
              </w:rPr>
            </w:pPr>
            <w:r>
              <w:rPr>
                <w:rFonts w:hint="eastAsia" w:ascii="仿宋" w:hAnsi="仿宋" w:eastAsia="仿宋" w:cs="仿宋"/>
                <w:kern w:val="0"/>
                <w:sz w:val="28"/>
                <w:szCs w:val="28"/>
              </w:rPr>
              <w:t>3.</w:t>
            </w:r>
            <w:r>
              <w:rPr>
                <w:rFonts w:hint="eastAsia" w:ascii="仿宋" w:hAnsi="仿宋" w:eastAsia="仿宋" w:cs="仿宋"/>
                <w:kern w:val="0"/>
                <w:sz w:val="28"/>
                <w:szCs w:val="28"/>
                <w:lang w:val="zh-CN"/>
              </w:rPr>
              <w:t>配送渠道和物流设施</w:t>
            </w:r>
            <w:r>
              <w:rPr>
                <w:rFonts w:hint="eastAsia" w:ascii="仿宋" w:hAnsi="仿宋" w:eastAsia="仿宋" w:cs="仿宋"/>
                <w:kern w:val="0"/>
                <w:sz w:val="28"/>
                <w:szCs w:val="28"/>
              </w:rPr>
              <w:t>基本</w:t>
            </w:r>
            <w:r>
              <w:rPr>
                <w:rFonts w:hint="eastAsia" w:ascii="仿宋" w:hAnsi="仿宋" w:eastAsia="仿宋" w:cs="仿宋"/>
                <w:kern w:val="0"/>
                <w:sz w:val="28"/>
                <w:szCs w:val="28"/>
                <w:lang w:val="zh-CN"/>
              </w:rPr>
              <w:t>完善</w:t>
            </w:r>
            <w:r>
              <w:rPr>
                <w:rFonts w:hint="eastAsia" w:ascii="仿宋" w:hAnsi="仿宋" w:eastAsia="仿宋" w:cs="仿宋"/>
                <w:kern w:val="0"/>
                <w:sz w:val="28"/>
                <w:szCs w:val="28"/>
              </w:rPr>
              <w:t>但存在缺失</w:t>
            </w:r>
            <w:r>
              <w:rPr>
                <w:rFonts w:hint="eastAsia" w:ascii="仿宋" w:hAnsi="仿宋" w:eastAsia="仿宋" w:cs="仿宋"/>
                <w:kern w:val="0"/>
                <w:sz w:val="28"/>
                <w:szCs w:val="28"/>
                <w:lang w:val="zh-CN"/>
              </w:rPr>
              <w:t>，服务方案</w:t>
            </w:r>
            <w:r>
              <w:rPr>
                <w:rFonts w:hint="eastAsia" w:ascii="仿宋" w:hAnsi="仿宋" w:eastAsia="仿宋" w:cs="仿宋"/>
                <w:kern w:val="0"/>
                <w:sz w:val="28"/>
                <w:szCs w:val="28"/>
              </w:rPr>
              <w:t>具备</w:t>
            </w:r>
            <w:r>
              <w:rPr>
                <w:rFonts w:hint="eastAsia" w:ascii="仿宋" w:hAnsi="仿宋" w:eastAsia="仿宋" w:cs="仿宋"/>
                <w:kern w:val="0"/>
                <w:sz w:val="28"/>
                <w:szCs w:val="28"/>
                <w:lang w:val="zh-CN"/>
              </w:rPr>
              <w:t>可行性</w:t>
            </w:r>
            <w:r>
              <w:rPr>
                <w:rFonts w:hint="eastAsia" w:ascii="仿宋" w:hAnsi="仿宋" w:eastAsia="仿宋" w:cs="仿宋"/>
                <w:kern w:val="0"/>
                <w:sz w:val="28"/>
                <w:szCs w:val="28"/>
              </w:rPr>
              <w:t>但不完整</w:t>
            </w:r>
            <w:r>
              <w:rPr>
                <w:rFonts w:hint="eastAsia" w:ascii="仿宋" w:hAnsi="仿宋" w:eastAsia="仿宋" w:cs="仿宋"/>
                <w:kern w:val="0"/>
                <w:sz w:val="28"/>
                <w:szCs w:val="28"/>
                <w:lang w:val="zh-CN"/>
              </w:rPr>
              <w:t>、能</w:t>
            </w:r>
            <w:r>
              <w:rPr>
                <w:rFonts w:hint="eastAsia" w:ascii="仿宋" w:hAnsi="仿宋" w:eastAsia="仿宋" w:cs="仿宋"/>
                <w:kern w:val="0"/>
                <w:sz w:val="28"/>
                <w:szCs w:val="28"/>
              </w:rPr>
              <w:t>基本</w:t>
            </w:r>
            <w:r>
              <w:rPr>
                <w:rFonts w:hint="eastAsia" w:ascii="仿宋" w:hAnsi="仿宋" w:eastAsia="仿宋" w:cs="仿宋"/>
                <w:kern w:val="0"/>
                <w:sz w:val="28"/>
                <w:szCs w:val="28"/>
                <w:lang w:val="zh-CN"/>
              </w:rPr>
              <w:t>响应采购人服务要求，</w:t>
            </w:r>
            <w:r>
              <w:rPr>
                <w:rFonts w:hint="eastAsia" w:ascii="仿宋" w:hAnsi="仿宋" w:eastAsia="仿宋" w:cs="仿宋"/>
                <w:kern w:val="0"/>
                <w:sz w:val="28"/>
                <w:szCs w:val="28"/>
              </w:rPr>
              <w:t>得3分；</w:t>
            </w:r>
          </w:p>
          <w:p w14:paraId="33F8CD3E">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rPr>
              <w:t>4</w:t>
            </w:r>
            <w:r>
              <w:rPr>
                <w:rFonts w:hint="eastAsia" w:ascii="仿宋" w:hAnsi="仿宋" w:eastAsia="仿宋" w:cs="仿宋"/>
                <w:kern w:val="0"/>
                <w:sz w:val="28"/>
                <w:szCs w:val="28"/>
                <w:lang w:val="zh-CN"/>
              </w:rPr>
              <w:t>.具备配送渠道和物流设施，服务方案简略，得1分；</w:t>
            </w:r>
          </w:p>
          <w:p w14:paraId="6AE699D7">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rPr>
              <w:t>5</w:t>
            </w:r>
            <w:r>
              <w:rPr>
                <w:rFonts w:hint="eastAsia" w:ascii="仿宋" w:hAnsi="仿宋" w:eastAsia="仿宋" w:cs="仿宋"/>
                <w:kern w:val="0"/>
                <w:sz w:val="28"/>
                <w:szCs w:val="28"/>
                <w:lang w:val="zh-CN"/>
              </w:rPr>
              <w:t>.未提供的不得分。</w:t>
            </w:r>
          </w:p>
        </w:tc>
        <w:tc>
          <w:tcPr>
            <w:tcW w:w="826" w:type="dxa"/>
            <w:noWrap/>
            <w:vAlign w:val="center"/>
          </w:tcPr>
          <w:p w14:paraId="2BA8B089">
            <w:pPr>
              <w:pBdr>
                <w:top w:val="none" w:color="000000" w:sz="0" w:space="0"/>
                <w:left w:val="none" w:color="000000" w:sz="0" w:space="0"/>
                <w:bottom w:val="none" w:color="000000" w:sz="0" w:space="0"/>
                <w:right w:val="none" w:color="000000" w:sz="0" w:space="0"/>
              </w:pBdr>
              <w:jc w:val="center"/>
              <w:rPr>
                <w:rFonts w:hint="eastAsia" w:ascii="仿宋" w:hAnsi="仿宋" w:eastAsia="仿宋" w:cs="仿宋"/>
                <w:sz w:val="28"/>
                <w:szCs w:val="28"/>
              </w:rPr>
            </w:pPr>
            <w:r>
              <w:rPr>
                <w:rFonts w:hint="eastAsia" w:ascii="仿宋" w:hAnsi="仿宋" w:eastAsia="仿宋" w:cs="仿宋"/>
                <w:sz w:val="28"/>
                <w:szCs w:val="28"/>
              </w:rPr>
              <w:t>5</w:t>
            </w:r>
          </w:p>
        </w:tc>
      </w:tr>
      <w:tr w14:paraId="05A1D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1271" w:type="dxa"/>
            <w:vMerge w:val="continue"/>
            <w:noWrap/>
            <w:vAlign w:val="center"/>
          </w:tcPr>
          <w:p w14:paraId="0C461CC3">
            <w:pPr>
              <w:spacing w:line="320" w:lineRule="exact"/>
              <w:jc w:val="center"/>
              <w:rPr>
                <w:rFonts w:hint="eastAsia" w:ascii="仿宋" w:hAnsi="仿宋" w:eastAsia="仿宋" w:cs="仿宋"/>
                <w:b/>
                <w:bCs/>
                <w:sz w:val="28"/>
                <w:szCs w:val="28"/>
              </w:rPr>
            </w:pPr>
          </w:p>
        </w:tc>
        <w:tc>
          <w:tcPr>
            <w:tcW w:w="1559" w:type="dxa"/>
            <w:noWrap/>
            <w:vAlign w:val="center"/>
          </w:tcPr>
          <w:p w14:paraId="78CA122B">
            <w:pPr>
              <w:widowControl/>
              <w:jc w:val="center"/>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仓储能力</w:t>
            </w:r>
          </w:p>
        </w:tc>
        <w:tc>
          <w:tcPr>
            <w:tcW w:w="5411" w:type="dxa"/>
            <w:noWrap/>
          </w:tcPr>
          <w:p w14:paraId="7B280333">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根据投标人提供的中药饮片仓储条件、库存充足性及针对本项目的仓储方案进行评价：</w:t>
            </w:r>
          </w:p>
          <w:p w14:paraId="490FC29F">
            <w:pPr>
              <w:widowControl/>
              <w:numPr>
                <w:ilvl w:val="0"/>
                <w:numId w:val="1"/>
              </w:numPr>
              <w:spacing w:line="300" w:lineRule="exact"/>
              <w:ind w:left="0"/>
              <w:jc w:val="left"/>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投标人有能力保证药品储存条件，现有的仓库或能承诺在中标后签订合同前落实仓储条件优于本项目要求，仓库整体规划以及冷冻、冷藏、阴凉区配置科学合理，中药饮片库存充足，有标本室或留样观察室等，质检条件完善得</w:t>
            </w:r>
            <w:r>
              <w:rPr>
                <w:rFonts w:hint="eastAsia" w:ascii="仿宋" w:hAnsi="仿宋" w:eastAsia="仿宋" w:cs="仿宋"/>
                <w:kern w:val="0"/>
                <w:sz w:val="28"/>
                <w:szCs w:val="28"/>
              </w:rPr>
              <w:t>5</w:t>
            </w:r>
            <w:r>
              <w:rPr>
                <w:rFonts w:hint="eastAsia" w:ascii="仿宋" w:hAnsi="仿宋" w:eastAsia="仿宋" w:cs="仿宋"/>
                <w:kern w:val="0"/>
                <w:sz w:val="28"/>
                <w:szCs w:val="28"/>
                <w:lang w:val="zh-CN"/>
              </w:rPr>
              <w:t>分；</w:t>
            </w:r>
          </w:p>
          <w:p w14:paraId="7CAA3AC7">
            <w:pPr>
              <w:widowControl/>
              <w:numPr>
                <w:ilvl w:val="0"/>
                <w:numId w:val="1"/>
              </w:numPr>
              <w:spacing w:line="300" w:lineRule="exact"/>
              <w:ind w:left="0"/>
              <w:jc w:val="left"/>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投标人有能力保证药品储存条件，现有的仓库或能承诺在中标后签订合同前落实仓储条件满足本项目要求，仓库整体规划以及冷冻、冷藏、阴凉区配置合理，质检条件较完善的，得</w:t>
            </w:r>
            <w:r>
              <w:rPr>
                <w:rFonts w:hint="eastAsia" w:ascii="仿宋" w:hAnsi="仿宋" w:eastAsia="仿宋" w:cs="仿宋"/>
                <w:kern w:val="0"/>
                <w:sz w:val="28"/>
                <w:szCs w:val="28"/>
              </w:rPr>
              <w:t>4</w:t>
            </w:r>
            <w:r>
              <w:rPr>
                <w:rFonts w:hint="eastAsia" w:ascii="仿宋" w:hAnsi="仿宋" w:eastAsia="仿宋" w:cs="仿宋"/>
                <w:kern w:val="0"/>
                <w:sz w:val="28"/>
                <w:szCs w:val="28"/>
                <w:lang w:val="zh-CN"/>
              </w:rPr>
              <w:t>分；</w:t>
            </w:r>
          </w:p>
          <w:p w14:paraId="299DEF83">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3.投标人有能力保证药品储存条件，现有的仓库或能承诺在中标后签订合同前落实仓储条件基本满足本项目要求，仓库整体规划以及冷冻、冷藏、阴凉区配置合理，质检条件一般，得</w:t>
            </w:r>
            <w:r>
              <w:rPr>
                <w:rFonts w:hint="eastAsia" w:ascii="仿宋" w:hAnsi="仿宋" w:eastAsia="仿宋" w:cs="仿宋"/>
                <w:kern w:val="0"/>
                <w:sz w:val="28"/>
                <w:szCs w:val="28"/>
              </w:rPr>
              <w:t>3</w:t>
            </w:r>
            <w:r>
              <w:rPr>
                <w:rFonts w:hint="eastAsia" w:ascii="仿宋" w:hAnsi="仿宋" w:eastAsia="仿宋" w:cs="仿宋"/>
                <w:kern w:val="0"/>
                <w:sz w:val="28"/>
                <w:szCs w:val="28"/>
                <w:lang w:val="zh-CN"/>
              </w:rPr>
              <w:t>分；</w:t>
            </w:r>
          </w:p>
          <w:p w14:paraId="2AFA3AF3">
            <w:pPr>
              <w:widowControl/>
              <w:spacing w:line="300" w:lineRule="exact"/>
              <w:jc w:val="left"/>
              <w:rPr>
                <w:rFonts w:hint="eastAsia" w:ascii="仿宋" w:hAnsi="仿宋" w:eastAsia="仿宋" w:cs="仿宋"/>
                <w:kern w:val="0"/>
                <w:sz w:val="28"/>
                <w:szCs w:val="28"/>
              </w:rPr>
            </w:pPr>
            <w:r>
              <w:rPr>
                <w:rFonts w:hint="eastAsia" w:ascii="仿宋" w:hAnsi="仿宋" w:eastAsia="仿宋" w:cs="仿宋"/>
                <w:kern w:val="0"/>
                <w:sz w:val="28"/>
                <w:szCs w:val="28"/>
              </w:rPr>
              <w:t>4.</w:t>
            </w:r>
            <w:r>
              <w:rPr>
                <w:rFonts w:hint="eastAsia" w:ascii="仿宋" w:hAnsi="仿宋" w:eastAsia="仿宋" w:cs="仿宋"/>
                <w:kern w:val="0"/>
                <w:sz w:val="28"/>
                <w:szCs w:val="28"/>
                <w:lang w:val="zh-CN"/>
              </w:rPr>
              <w:t>投标人有能力保证药品储存条件，现有的仓库或能承诺在中标后签订合同前落实仓储条件基本满足本项目要求，仓库整体规划以及冷冻、冷藏、阴凉区配置</w:t>
            </w:r>
            <w:r>
              <w:rPr>
                <w:rFonts w:hint="eastAsia" w:ascii="仿宋" w:hAnsi="仿宋" w:eastAsia="仿宋" w:cs="仿宋"/>
                <w:kern w:val="0"/>
                <w:sz w:val="28"/>
                <w:szCs w:val="28"/>
              </w:rPr>
              <w:t>基本合理</w:t>
            </w:r>
            <w:r>
              <w:rPr>
                <w:rFonts w:hint="eastAsia" w:ascii="仿宋" w:hAnsi="仿宋" w:eastAsia="仿宋" w:cs="仿宋"/>
                <w:kern w:val="0"/>
                <w:sz w:val="28"/>
                <w:szCs w:val="28"/>
                <w:lang w:val="zh-CN"/>
              </w:rPr>
              <w:t>，质检条件</w:t>
            </w:r>
            <w:r>
              <w:rPr>
                <w:rFonts w:hint="eastAsia" w:ascii="仿宋" w:hAnsi="仿宋" w:eastAsia="仿宋" w:cs="仿宋"/>
                <w:kern w:val="0"/>
                <w:sz w:val="28"/>
                <w:szCs w:val="28"/>
              </w:rPr>
              <w:t>仅能满足项目需求</w:t>
            </w:r>
            <w:r>
              <w:rPr>
                <w:rFonts w:hint="eastAsia" w:ascii="仿宋" w:hAnsi="仿宋" w:eastAsia="仿宋" w:cs="仿宋"/>
                <w:kern w:val="0"/>
                <w:sz w:val="28"/>
                <w:szCs w:val="28"/>
                <w:lang w:val="zh-CN"/>
              </w:rPr>
              <w:t>，得</w:t>
            </w:r>
            <w:r>
              <w:rPr>
                <w:rFonts w:hint="eastAsia" w:ascii="仿宋" w:hAnsi="仿宋" w:eastAsia="仿宋" w:cs="仿宋"/>
                <w:kern w:val="0"/>
                <w:sz w:val="28"/>
                <w:szCs w:val="28"/>
              </w:rPr>
              <w:t>1</w:t>
            </w:r>
            <w:r>
              <w:rPr>
                <w:rFonts w:hint="eastAsia" w:ascii="仿宋" w:hAnsi="仿宋" w:eastAsia="仿宋" w:cs="仿宋"/>
                <w:kern w:val="0"/>
                <w:sz w:val="28"/>
                <w:szCs w:val="28"/>
                <w:lang w:val="zh-CN"/>
              </w:rPr>
              <w:t>分</w:t>
            </w:r>
          </w:p>
          <w:p w14:paraId="5CB44542">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rPr>
              <w:t>5</w:t>
            </w:r>
            <w:r>
              <w:rPr>
                <w:rFonts w:hint="eastAsia" w:ascii="仿宋" w:hAnsi="仿宋" w:eastAsia="仿宋" w:cs="仿宋"/>
                <w:kern w:val="0"/>
                <w:sz w:val="28"/>
                <w:szCs w:val="28"/>
                <w:lang w:val="zh-CN"/>
              </w:rPr>
              <w:t>.不承诺或无仓库及投标人中药饮片库存不足，仓储条件不能满足项目要求的不得分。</w:t>
            </w:r>
          </w:p>
          <w:p w14:paraId="0AD1CBAC">
            <w:pPr>
              <w:widowControl/>
              <w:spacing w:line="300" w:lineRule="exact"/>
              <w:jc w:val="left"/>
              <w:rPr>
                <w:rFonts w:hint="eastAsia" w:ascii="仿宋" w:hAnsi="仿宋" w:eastAsia="仿宋" w:cs="仿宋"/>
                <w:kern w:val="0"/>
                <w:sz w:val="28"/>
                <w:szCs w:val="28"/>
                <w:lang w:val="zh-CN"/>
              </w:rPr>
            </w:pPr>
            <w:r>
              <w:rPr>
                <w:rFonts w:hint="eastAsia" w:ascii="仿宋" w:hAnsi="仿宋" w:eastAsia="仿宋" w:cs="仿宋"/>
                <w:kern w:val="0"/>
                <w:sz w:val="28"/>
                <w:szCs w:val="28"/>
                <w:lang w:val="zh-CN"/>
              </w:rPr>
              <w:t xml:space="preserve"> 注：（1）投标文件中须提供包括但不限于仓库租赁合同或自有产权证明或物流仓库合作服务合同、仓库存储照片以及仓储方案。（2）投标人根据评审条件结合自身情况提供承诺函。以上评审内容的资料作为评分依据，所提供资料加盖投标人公章，未按要求提供的不得分。</w:t>
            </w:r>
          </w:p>
        </w:tc>
        <w:tc>
          <w:tcPr>
            <w:tcW w:w="826" w:type="dxa"/>
            <w:noWrap/>
            <w:vAlign w:val="center"/>
          </w:tcPr>
          <w:p w14:paraId="2D7F3F08">
            <w:pPr>
              <w:jc w:val="center"/>
              <w:rPr>
                <w:rFonts w:hint="eastAsia" w:ascii="仿宋" w:hAnsi="仿宋" w:eastAsia="仿宋" w:cs="仿宋"/>
                <w:sz w:val="28"/>
                <w:szCs w:val="28"/>
              </w:rPr>
            </w:pPr>
            <w:r>
              <w:rPr>
                <w:rFonts w:hint="eastAsia" w:ascii="仿宋" w:hAnsi="仿宋" w:eastAsia="仿宋" w:cs="仿宋"/>
                <w:sz w:val="28"/>
                <w:szCs w:val="28"/>
              </w:rPr>
              <w:t>5</w:t>
            </w:r>
          </w:p>
        </w:tc>
      </w:tr>
      <w:tr w14:paraId="7B7E6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1271" w:type="dxa"/>
            <w:vMerge w:val="continue"/>
            <w:noWrap/>
            <w:vAlign w:val="center"/>
          </w:tcPr>
          <w:p w14:paraId="2D97652B">
            <w:pPr>
              <w:spacing w:line="320" w:lineRule="exact"/>
              <w:jc w:val="center"/>
              <w:rPr>
                <w:rFonts w:hint="eastAsia" w:ascii="仿宋" w:hAnsi="仿宋" w:eastAsia="仿宋" w:cs="仿宋"/>
                <w:b/>
                <w:bCs/>
                <w:sz w:val="28"/>
                <w:szCs w:val="28"/>
              </w:rPr>
            </w:pPr>
          </w:p>
        </w:tc>
        <w:tc>
          <w:tcPr>
            <w:tcW w:w="1559" w:type="dxa"/>
            <w:noWrap/>
            <w:vAlign w:val="center"/>
          </w:tcPr>
          <w:p w14:paraId="2410E8D5">
            <w:pPr>
              <w:spacing w:line="264" w:lineRule="auto"/>
              <w:jc w:val="center"/>
              <w:rPr>
                <w:rFonts w:hint="eastAsia" w:ascii="仿宋" w:hAnsi="仿宋" w:eastAsia="仿宋" w:cs="仿宋"/>
                <w:sz w:val="28"/>
                <w:szCs w:val="28"/>
                <w:lang w:val="zh-CN"/>
              </w:rPr>
            </w:pPr>
            <w:r>
              <w:rPr>
                <w:rFonts w:hint="eastAsia" w:ascii="仿宋" w:hAnsi="仿宋" w:eastAsia="仿宋" w:cs="仿宋"/>
                <w:sz w:val="28"/>
                <w:szCs w:val="28"/>
                <w:lang w:val="zh-CN"/>
              </w:rPr>
              <w:t>售后服务方案</w:t>
            </w:r>
          </w:p>
        </w:tc>
        <w:tc>
          <w:tcPr>
            <w:tcW w:w="5411" w:type="dxa"/>
            <w:noWrap/>
            <w:vAlign w:val="center"/>
          </w:tcPr>
          <w:p w14:paraId="37C0EE6C">
            <w:pPr>
              <w:spacing w:line="264" w:lineRule="auto"/>
              <w:rPr>
                <w:rFonts w:hint="eastAsia" w:ascii="仿宋" w:hAnsi="仿宋" w:eastAsia="仿宋" w:cs="仿宋"/>
                <w:sz w:val="28"/>
                <w:szCs w:val="28"/>
                <w:lang w:val="zh-CN"/>
              </w:rPr>
            </w:pPr>
            <w:r>
              <w:rPr>
                <w:rFonts w:hint="eastAsia" w:ascii="仿宋" w:hAnsi="仿宋" w:eastAsia="仿宋" w:cs="仿宋"/>
                <w:sz w:val="28"/>
                <w:szCs w:val="28"/>
                <w:lang w:val="zh-CN"/>
              </w:rPr>
              <w:t>根据投标人提供的售后服务方案进行评审，主要根据退换货方案、是否符合国家政策、药饮片破损、近效期、包装不合格或有质量问题处理以及其它服务等方案进行综合评审:</w:t>
            </w:r>
          </w:p>
          <w:p w14:paraId="7F87842A">
            <w:pPr>
              <w:spacing w:line="264" w:lineRule="auto"/>
              <w:rPr>
                <w:rFonts w:hint="eastAsia" w:ascii="仿宋" w:hAnsi="仿宋" w:eastAsia="仿宋" w:cs="仿宋"/>
                <w:sz w:val="28"/>
                <w:szCs w:val="28"/>
                <w:lang w:val="zh-CN"/>
              </w:rPr>
            </w:pPr>
            <w:r>
              <w:rPr>
                <w:rFonts w:hint="eastAsia" w:ascii="仿宋" w:hAnsi="仿宋" w:eastAsia="仿宋" w:cs="仿宋"/>
                <w:sz w:val="28"/>
                <w:szCs w:val="28"/>
              </w:rPr>
              <w:t>1.</w:t>
            </w:r>
            <w:r>
              <w:rPr>
                <w:rFonts w:hint="eastAsia" w:ascii="仿宋" w:hAnsi="仿宋" w:eastAsia="仿宋" w:cs="仿宋"/>
                <w:sz w:val="28"/>
                <w:szCs w:val="28"/>
                <w:lang w:val="zh-CN"/>
              </w:rPr>
              <w:t>售后服务方案全面、科学合理、实施方法可行性高，得</w:t>
            </w:r>
            <w:r>
              <w:rPr>
                <w:rFonts w:hint="eastAsia" w:ascii="仿宋" w:hAnsi="仿宋" w:eastAsia="仿宋" w:cs="仿宋"/>
                <w:sz w:val="28"/>
                <w:szCs w:val="28"/>
              </w:rPr>
              <w:t>5</w:t>
            </w:r>
            <w:r>
              <w:rPr>
                <w:rFonts w:hint="eastAsia" w:ascii="仿宋" w:hAnsi="仿宋" w:eastAsia="仿宋" w:cs="仿宋"/>
                <w:sz w:val="28"/>
                <w:szCs w:val="28"/>
                <w:lang w:val="zh-CN"/>
              </w:rPr>
              <w:t>分；</w:t>
            </w:r>
          </w:p>
          <w:p w14:paraId="0CE644C9">
            <w:pPr>
              <w:spacing w:line="264" w:lineRule="auto"/>
              <w:rPr>
                <w:rFonts w:hint="eastAsia" w:ascii="仿宋" w:hAnsi="仿宋" w:eastAsia="仿宋" w:cs="仿宋"/>
                <w:sz w:val="28"/>
                <w:szCs w:val="28"/>
                <w:lang w:val="zh-CN"/>
              </w:rPr>
            </w:pPr>
            <w:r>
              <w:rPr>
                <w:rFonts w:hint="eastAsia" w:ascii="仿宋" w:hAnsi="仿宋" w:eastAsia="仿宋" w:cs="仿宋"/>
                <w:sz w:val="28"/>
                <w:szCs w:val="28"/>
              </w:rPr>
              <w:t>2.</w:t>
            </w:r>
            <w:r>
              <w:rPr>
                <w:rFonts w:hint="eastAsia" w:ascii="仿宋" w:hAnsi="仿宋" w:eastAsia="仿宋" w:cs="仿宋"/>
                <w:sz w:val="28"/>
                <w:szCs w:val="28"/>
                <w:lang w:val="zh-CN"/>
              </w:rPr>
              <w:t>售后服务方案较全面、实施方法可行性较高，得</w:t>
            </w:r>
            <w:r>
              <w:rPr>
                <w:rFonts w:hint="eastAsia" w:ascii="仿宋" w:hAnsi="仿宋" w:eastAsia="仿宋" w:cs="仿宋"/>
                <w:sz w:val="28"/>
                <w:szCs w:val="28"/>
              </w:rPr>
              <w:t>4</w:t>
            </w:r>
            <w:r>
              <w:rPr>
                <w:rFonts w:hint="eastAsia" w:ascii="仿宋" w:hAnsi="仿宋" w:eastAsia="仿宋" w:cs="仿宋"/>
                <w:sz w:val="28"/>
                <w:szCs w:val="28"/>
                <w:lang w:val="zh-CN"/>
              </w:rPr>
              <w:t>分；</w:t>
            </w:r>
          </w:p>
          <w:p w14:paraId="78E97A81">
            <w:pPr>
              <w:spacing w:line="264" w:lineRule="auto"/>
              <w:rPr>
                <w:rFonts w:hint="eastAsia" w:ascii="仿宋" w:hAnsi="仿宋" w:eastAsia="仿宋" w:cs="仿宋"/>
                <w:sz w:val="28"/>
                <w:szCs w:val="28"/>
                <w:lang w:val="zh-CN"/>
              </w:rPr>
            </w:pPr>
            <w:r>
              <w:rPr>
                <w:rFonts w:hint="eastAsia" w:ascii="仿宋" w:hAnsi="仿宋" w:eastAsia="仿宋" w:cs="仿宋"/>
                <w:sz w:val="28"/>
                <w:szCs w:val="28"/>
              </w:rPr>
              <w:t>3.</w:t>
            </w:r>
            <w:r>
              <w:rPr>
                <w:rFonts w:hint="eastAsia" w:ascii="仿宋" w:hAnsi="仿宋" w:eastAsia="仿宋" w:cs="仿宋"/>
                <w:sz w:val="28"/>
                <w:szCs w:val="28"/>
                <w:lang w:val="zh-CN"/>
              </w:rPr>
              <w:t>售后服务方案基本合理、实施方法可行性一般，得</w:t>
            </w:r>
            <w:r>
              <w:rPr>
                <w:rFonts w:hint="eastAsia" w:ascii="仿宋" w:hAnsi="仿宋" w:eastAsia="仿宋" w:cs="仿宋"/>
                <w:sz w:val="28"/>
                <w:szCs w:val="28"/>
              </w:rPr>
              <w:t>3</w:t>
            </w:r>
            <w:r>
              <w:rPr>
                <w:rFonts w:hint="eastAsia" w:ascii="仿宋" w:hAnsi="仿宋" w:eastAsia="仿宋" w:cs="仿宋"/>
                <w:sz w:val="28"/>
                <w:szCs w:val="28"/>
                <w:lang w:val="zh-CN"/>
              </w:rPr>
              <w:t>分；</w:t>
            </w:r>
          </w:p>
          <w:p w14:paraId="300D9C81">
            <w:pPr>
              <w:spacing w:line="264" w:lineRule="auto"/>
              <w:rPr>
                <w:rFonts w:hint="eastAsia" w:ascii="仿宋" w:hAnsi="仿宋" w:eastAsia="仿宋" w:cs="仿宋"/>
                <w:sz w:val="28"/>
                <w:szCs w:val="28"/>
              </w:rPr>
            </w:pPr>
            <w:r>
              <w:rPr>
                <w:rFonts w:hint="eastAsia" w:ascii="仿宋" w:hAnsi="仿宋" w:eastAsia="仿宋" w:cs="仿宋"/>
                <w:sz w:val="28"/>
                <w:szCs w:val="28"/>
                <w:lang w:val="zh-CN"/>
              </w:rPr>
              <w:t>4.售后服务方案</w:t>
            </w:r>
            <w:r>
              <w:rPr>
                <w:rFonts w:hint="eastAsia" w:ascii="仿宋" w:hAnsi="仿宋" w:eastAsia="仿宋" w:cs="仿宋"/>
                <w:sz w:val="28"/>
                <w:szCs w:val="28"/>
              </w:rPr>
              <w:t>合理性较差</w:t>
            </w:r>
            <w:r>
              <w:rPr>
                <w:rFonts w:hint="eastAsia" w:ascii="仿宋" w:hAnsi="仿宋" w:eastAsia="仿宋" w:cs="仿宋"/>
                <w:sz w:val="28"/>
                <w:szCs w:val="28"/>
                <w:lang w:val="zh-CN"/>
              </w:rPr>
              <w:t>，实施方法</w:t>
            </w:r>
            <w:r>
              <w:rPr>
                <w:rFonts w:hint="eastAsia" w:ascii="仿宋" w:hAnsi="仿宋" w:eastAsia="仿宋" w:cs="仿宋"/>
                <w:sz w:val="28"/>
                <w:szCs w:val="28"/>
              </w:rPr>
              <w:t>基本可行，得1分</w:t>
            </w:r>
          </w:p>
          <w:p w14:paraId="1539BB3C">
            <w:pPr>
              <w:spacing w:line="264" w:lineRule="auto"/>
              <w:rPr>
                <w:rFonts w:hint="eastAsia" w:ascii="仿宋" w:hAnsi="仿宋" w:eastAsia="仿宋" w:cs="仿宋"/>
                <w:sz w:val="28"/>
                <w:szCs w:val="28"/>
                <w:lang w:val="zh-CN"/>
              </w:rPr>
            </w:pPr>
            <w:r>
              <w:rPr>
                <w:rFonts w:hint="eastAsia" w:ascii="仿宋" w:hAnsi="仿宋" w:eastAsia="仿宋" w:cs="仿宋"/>
                <w:sz w:val="28"/>
                <w:szCs w:val="28"/>
              </w:rPr>
              <w:t>5.</w:t>
            </w:r>
            <w:r>
              <w:rPr>
                <w:rFonts w:hint="eastAsia" w:ascii="仿宋" w:hAnsi="仿宋" w:eastAsia="仿宋" w:cs="仿宋"/>
                <w:sz w:val="28"/>
                <w:szCs w:val="28"/>
                <w:lang w:val="zh-CN"/>
              </w:rPr>
              <w:t>未提供售后服务方案的不得分。</w:t>
            </w:r>
          </w:p>
        </w:tc>
        <w:tc>
          <w:tcPr>
            <w:tcW w:w="826" w:type="dxa"/>
            <w:noWrap/>
            <w:vAlign w:val="center"/>
          </w:tcPr>
          <w:p w14:paraId="62D0B361">
            <w:pPr>
              <w:spacing w:line="264" w:lineRule="auto"/>
              <w:jc w:val="center"/>
              <w:rPr>
                <w:rFonts w:hint="eastAsia" w:ascii="仿宋" w:hAnsi="仿宋" w:eastAsia="仿宋" w:cs="仿宋"/>
                <w:sz w:val="28"/>
                <w:szCs w:val="28"/>
              </w:rPr>
            </w:pPr>
            <w:r>
              <w:rPr>
                <w:rFonts w:hint="eastAsia" w:ascii="仿宋" w:hAnsi="仿宋" w:eastAsia="仿宋" w:cs="仿宋"/>
                <w:sz w:val="28"/>
                <w:szCs w:val="28"/>
              </w:rPr>
              <w:t>5</w:t>
            </w:r>
          </w:p>
        </w:tc>
      </w:tr>
      <w:tr w14:paraId="08585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6" w:hRule="atLeast"/>
          <w:jc w:val="center"/>
        </w:trPr>
        <w:tc>
          <w:tcPr>
            <w:tcW w:w="1271" w:type="dxa"/>
            <w:vMerge w:val="continue"/>
            <w:noWrap/>
            <w:vAlign w:val="center"/>
          </w:tcPr>
          <w:p w14:paraId="3C538BF4">
            <w:pPr>
              <w:spacing w:line="320" w:lineRule="exact"/>
              <w:jc w:val="center"/>
              <w:rPr>
                <w:rFonts w:hint="eastAsia" w:ascii="仿宋" w:hAnsi="仿宋" w:eastAsia="仿宋" w:cs="仿宋"/>
                <w:b/>
                <w:bCs/>
                <w:sz w:val="28"/>
                <w:szCs w:val="28"/>
              </w:rPr>
            </w:pPr>
          </w:p>
        </w:tc>
        <w:tc>
          <w:tcPr>
            <w:tcW w:w="1559" w:type="dxa"/>
            <w:noWrap/>
            <w:vAlign w:val="center"/>
          </w:tcPr>
          <w:p w14:paraId="6C2CF0AC">
            <w:pPr>
              <w:spacing w:line="264" w:lineRule="auto"/>
              <w:jc w:val="center"/>
              <w:rPr>
                <w:rFonts w:hint="eastAsia" w:ascii="仿宋" w:hAnsi="仿宋" w:eastAsia="仿宋" w:cs="仿宋"/>
                <w:sz w:val="28"/>
                <w:szCs w:val="28"/>
              </w:rPr>
            </w:pPr>
            <w:r>
              <w:rPr>
                <w:rFonts w:hint="eastAsia" w:ascii="仿宋" w:hAnsi="仿宋" w:eastAsia="仿宋" w:cs="仿宋"/>
                <w:sz w:val="28"/>
                <w:szCs w:val="28"/>
              </w:rPr>
              <w:t>药事服务方案</w:t>
            </w:r>
          </w:p>
        </w:tc>
        <w:tc>
          <w:tcPr>
            <w:tcW w:w="5411" w:type="dxa"/>
            <w:noWrap/>
            <w:vAlign w:val="center"/>
          </w:tcPr>
          <w:p w14:paraId="1319D8F1">
            <w:pPr>
              <w:spacing w:line="264" w:lineRule="auto"/>
              <w:rPr>
                <w:rFonts w:hint="eastAsia" w:ascii="仿宋" w:hAnsi="仿宋" w:eastAsia="仿宋" w:cs="仿宋"/>
                <w:kern w:val="0"/>
                <w:sz w:val="28"/>
                <w:szCs w:val="28"/>
              </w:rPr>
            </w:pPr>
            <w:r>
              <w:rPr>
                <w:rFonts w:hint="eastAsia" w:ascii="仿宋" w:hAnsi="仿宋" w:eastAsia="仿宋" w:cs="仿宋"/>
                <w:kern w:val="0"/>
                <w:sz w:val="28"/>
                <w:szCs w:val="28"/>
              </w:rPr>
              <w:t>投标人提供药事服务方案进行评审，主要根据其是否具备专业的药事服务能力，是否能与医疗机构协同发展，共同提升患者中医药服务体验，进而促进医疗机构中草药业务的健康发展进行综合评审：</w:t>
            </w:r>
          </w:p>
          <w:p w14:paraId="61A4631A">
            <w:pPr>
              <w:spacing w:line="264" w:lineRule="auto"/>
              <w:rPr>
                <w:rFonts w:hint="eastAsia" w:ascii="仿宋" w:hAnsi="仿宋" w:eastAsia="仿宋" w:cs="仿宋"/>
                <w:sz w:val="28"/>
                <w:szCs w:val="28"/>
                <w:lang w:val="zh-CN"/>
              </w:rPr>
            </w:pPr>
            <w:r>
              <w:rPr>
                <w:rFonts w:hint="eastAsia" w:ascii="仿宋" w:hAnsi="仿宋" w:eastAsia="仿宋" w:cs="仿宋"/>
                <w:sz w:val="28"/>
                <w:szCs w:val="28"/>
              </w:rPr>
              <w:t>1.药事</w:t>
            </w:r>
            <w:r>
              <w:rPr>
                <w:rFonts w:hint="eastAsia" w:ascii="仿宋" w:hAnsi="仿宋" w:eastAsia="仿宋" w:cs="仿宋"/>
                <w:sz w:val="28"/>
                <w:szCs w:val="28"/>
                <w:lang w:val="zh-CN"/>
              </w:rPr>
              <w:t>服务方案全面、科学合理、实施方法可行性高，得</w:t>
            </w:r>
            <w:r>
              <w:rPr>
                <w:rFonts w:hint="eastAsia" w:ascii="仿宋" w:hAnsi="仿宋" w:eastAsia="仿宋" w:cs="仿宋"/>
                <w:sz w:val="28"/>
                <w:szCs w:val="28"/>
              </w:rPr>
              <w:t>10</w:t>
            </w:r>
            <w:r>
              <w:rPr>
                <w:rFonts w:hint="eastAsia" w:ascii="仿宋" w:hAnsi="仿宋" w:eastAsia="仿宋" w:cs="仿宋"/>
                <w:sz w:val="28"/>
                <w:szCs w:val="28"/>
                <w:lang w:val="zh-CN"/>
              </w:rPr>
              <w:t>分；</w:t>
            </w:r>
          </w:p>
          <w:p w14:paraId="7A7AB635">
            <w:pPr>
              <w:spacing w:line="264" w:lineRule="auto"/>
              <w:rPr>
                <w:rFonts w:hint="eastAsia" w:ascii="仿宋" w:hAnsi="仿宋" w:eastAsia="仿宋" w:cs="仿宋"/>
                <w:sz w:val="28"/>
                <w:szCs w:val="28"/>
                <w:lang w:val="zh-CN"/>
              </w:rPr>
            </w:pPr>
            <w:r>
              <w:rPr>
                <w:rFonts w:hint="eastAsia" w:ascii="仿宋" w:hAnsi="仿宋" w:eastAsia="仿宋" w:cs="仿宋"/>
                <w:sz w:val="28"/>
                <w:szCs w:val="28"/>
              </w:rPr>
              <w:t>2.药事</w:t>
            </w:r>
            <w:r>
              <w:rPr>
                <w:rFonts w:hint="eastAsia" w:ascii="仿宋" w:hAnsi="仿宋" w:eastAsia="仿宋" w:cs="仿宋"/>
                <w:sz w:val="28"/>
                <w:szCs w:val="28"/>
                <w:lang w:val="zh-CN"/>
              </w:rPr>
              <w:t>服务方案较全面、实施方法可行性较高，得</w:t>
            </w:r>
            <w:r>
              <w:rPr>
                <w:rFonts w:hint="eastAsia" w:ascii="仿宋" w:hAnsi="仿宋" w:eastAsia="仿宋" w:cs="仿宋"/>
                <w:sz w:val="28"/>
                <w:szCs w:val="28"/>
              </w:rPr>
              <w:t>7</w:t>
            </w:r>
            <w:r>
              <w:rPr>
                <w:rFonts w:hint="eastAsia" w:ascii="仿宋" w:hAnsi="仿宋" w:eastAsia="仿宋" w:cs="仿宋"/>
                <w:sz w:val="28"/>
                <w:szCs w:val="28"/>
                <w:lang w:val="zh-CN"/>
              </w:rPr>
              <w:t>分；</w:t>
            </w:r>
          </w:p>
          <w:p w14:paraId="50AD0052">
            <w:pPr>
              <w:spacing w:line="264" w:lineRule="auto"/>
              <w:rPr>
                <w:rFonts w:hint="eastAsia" w:ascii="仿宋" w:hAnsi="仿宋" w:eastAsia="仿宋" w:cs="仿宋"/>
                <w:sz w:val="28"/>
                <w:szCs w:val="28"/>
                <w:lang w:val="zh-CN"/>
              </w:rPr>
            </w:pPr>
            <w:r>
              <w:rPr>
                <w:rFonts w:hint="eastAsia" w:ascii="仿宋" w:hAnsi="仿宋" w:eastAsia="仿宋" w:cs="仿宋"/>
                <w:sz w:val="28"/>
                <w:szCs w:val="28"/>
              </w:rPr>
              <w:t>3.药事</w:t>
            </w:r>
            <w:r>
              <w:rPr>
                <w:rFonts w:hint="eastAsia" w:ascii="仿宋" w:hAnsi="仿宋" w:eastAsia="仿宋" w:cs="仿宋"/>
                <w:sz w:val="28"/>
                <w:szCs w:val="28"/>
                <w:lang w:val="zh-CN"/>
              </w:rPr>
              <w:t>服务方案基本合理、实施方法可行性一般，得</w:t>
            </w:r>
            <w:r>
              <w:rPr>
                <w:rFonts w:hint="eastAsia" w:ascii="仿宋" w:hAnsi="仿宋" w:eastAsia="仿宋" w:cs="仿宋"/>
                <w:sz w:val="28"/>
                <w:szCs w:val="28"/>
              </w:rPr>
              <w:t>4</w:t>
            </w:r>
            <w:r>
              <w:rPr>
                <w:rFonts w:hint="eastAsia" w:ascii="仿宋" w:hAnsi="仿宋" w:eastAsia="仿宋" w:cs="仿宋"/>
                <w:sz w:val="28"/>
                <w:szCs w:val="28"/>
                <w:lang w:val="zh-CN"/>
              </w:rPr>
              <w:t>分；</w:t>
            </w:r>
          </w:p>
          <w:p w14:paraId="17F22761">
            <w:pPr>
              <w:spacing w:line="264" w:lineRule="auto"/>
              <w:rPr>
                <w:rFonts w:hint="eastAsia" w:ascii="仿宋" w:hAnsi="仿宋" w:eastAsia="仿宋" w:cs="仿宋"/>
                <w:sz w:val="28"/>
                <w:szCs w:val="28"/>
              </w:rPr>
            </w:pPr>
            <w:r>
              <w:rPr>
                <w:rFonts w:hint="eastAsia" w:ascii="仿宋" w:hAnsi="仿宋" w:eastAsia="仿宋" w:cs="仿宋"/>
                <w:sz w:val="28"/>
                <w:szCs w:val="28"/>
                <w:lang w:val="zh-CN"/>
              </w:rPr>
              <w:t>4.</w:t>
            </w:r>
            <w:r>
              <w:rPr>
                <w:rFonts w:hint="eastAsia" w:ascii="仿宋" w:hAnsi="仿宋" w:eastAsia="仿宋" w:cs="仿宋"/>
                <w:sz w:val="28"/>
                <w:szCs w:val="28"/>
              </w:rPr>
              <w:t>药事</w:t>
            </w:r>
            <w:r>
              <w:rPr>
                <w:rFonts w:hint="eastAsia" w:ascii="仿宋" w:hAnsi="仿宋" w:eastAsia="仿宋" w:cs="仿宋"/>
                <w:sz w:val="28"/>
                <w:szCs w:val="28"/>
                <w:lang w:val="zh-CN"/>
              </w:rPr>
              <w:t>服务方案</w:t>
            </w:r>
            <w:r>
              <w:rPr>
                <w:rFonts w:hint="eastAsia" w:ascii="仿宋" w:hAnsi="仿宋" w:eastAsia="仿宋" w:cs="仿宋"/>
                <w:sz w:val="28"/>
                <w:szCs w:val="28"/>
              </w:rPr>
              <w:t>合理性较差</w:t>
            </w:r>
            <w:r>
              <w:rPr>
                <w:rFonts w:hint="eastAsia" w:ascii="仿宋" w:hAnsi="仿宋" w:eastAsia="仿宋" w:cs="仿宋"/>
                <w:sz w:val="28"/>
                <w:szCs w:val="28"/>
                <w:lang w:val="zh-CN"/>
              </w:rPr>
              <w:t>，</w:t>
            </w:r>
            <w:r>
              <w:rPr>
                <w:rFonts w:hint="eastAsia" w:ascii="仿宋" w:hAnsi="仿宋" w:eastAsia="仿宋" w:cs="仿宋"/>
                <w:sz w:val="28"/>
                <w:szCs w:val="28"/>
              </w:rPr>
              <w:t>基本可实行，得1分</w:t>
            </w:r>
          </w:p>
          <w:p w14:paraId="3FDD62B2">
            <w:pPr>
              <w:spacing w:line="264" w:lineRule="auto"/>
              <w:rPr>
                <w:rFonts w:hint="eastAsia" w:ascii="仿宋" w:hAnsi="仿宋" w:eastAsia="仿宋" w:cs="仿宋"/>
                <w:kern w:val="0"/>
                <w:sz w:val="28"/>
                <w:szCs w:val="28"/>
              </w:rPr>
            </w:pPr>
            <w:r>
              <w:rPr>
                <w:rFonts w:hint="eastAsia" w:ascii="仿宋" w:hAnsi="仿宋" w:eastAsia="仿宋" w:cs="仿宋"/>
                <w:sz w:val="28"/>
                <w:szCs w:val="28"/>
              </w:rPr>
              <w:t>5.</w:t>
            </w:r>
            <w:r>
              <w:rPr>
                <w:rFonts w:hint="eastAsia" w:ascii="仿宋" w:hAnsi="仿宋" w:eastAsia="仿宋" w:cs="仿宋"/>
                <w:sz w:val="28"/>
                <w:szCs w:val="28"/>
                <w:lang w:val="zh-CN"/>
              </w:rPr>
              <w:t>未提供</w:t>
            </w:r>
            <w:r>
              <w:rPr>
                <w:rFonts w:hint="eastAsia" w:ascii="仿宋" w:hAnsi="仿宋" w:eastAsia="仿宋" w:cs="仿宋"/>
                <w:sz w:val="28"/>
                <w:szCs w:val="28"/>
              </w:rPr>
              <w:t>药事</w:t>
            </w:r>
            <w:r>
              <w:rPr>
                <w:rFonts w:hint="eastAsia" w:ascii="仿宋" w:hAnsi="仿宋" w:eastAsia="仿宋" w:cs="仿宋"/>
                <w:sz w:val="28"/>
                <w:szCs w:val="28"/>
                <w:lang w:val="zh-CN"/>
              </w:rPr>
              <w:t>服务方案的不得分。</w:t>
            </w:r>
          </w:p>
        </w:tc>
        <w:tc>
          <w:tcPr>
            <w:tcW w:w="826" w:type="dxa"/>
            <w:noWrap/>
            <w:vAlign w:val="center"/>
          </w:tcPr>
          <w:p w14:paraId="2B2011D2">
            <w:pPr>
              <w:spacing w:line="264" w:lineRule="auto"/>
              <w:jc w:val="center"/>
              <w:rPr>
                <w:rFonts w:hint="eastAsia" w:ascii="仿宋" w:hAnsi="仿宋" w:eastAsia="仿宋" w:cs="仿宋"/>
                <w:sz w:val="28"/>
                <w:szCs w:val="28"/>
              </w:rPr>
            </w:pPr>
            <w:r>
              <w:rPr>
                <w:rFonts w:hint="eastAsia" w:ascii="仿宋" w:hAnsi="仿宋" w:eastAsia="仿宋" w:cs="仿宋"/>
                <w:sz w:val="28"/>
                <w:szCs w:val="28"/>
              </w:rPr>
              <w:t>10</w:t>
            </w:r>
          </w:p>
        </w:tc>
      </w:tr>
      <w:tr w14:paraId="01958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1" w:hRule="atLeast"/>
          <w:jc w:val="center"/>
        </w:trPr>
        <w:tc>
          <w:tcPr>
            <w:tcW w:w="1271" w:type="dxa"/>
            <w:vMerge w:val="continue"/>
            <w:noWrap/>
            <w:vAlign w:val="center"/>
          </w:tcPr>
          <w:p w14:paraId="41633C97">
            <w:pPr>
              <w:spacing w:line="320" w:lineRule="exact"/>
              <w:jc w:val="center"/>
              <w:rPr>
                <w:rFonts w:hint="eastAsia" w:ascii="仿宋" w:hAnsi="仿宋" w:eastAsia="仿宋" w:cs="仿宋"/>
                <w:b/>
                <w:bCs/>
                <w:sz w:val="28"/>
                <w:szCs w:val="28"/>
              </w:rPr>
            </w:pPr>
          </w:p>
        </w:tc>
        <w:tc>
          <w:tcPr>
            <w:tcW w:w="1559" w:type="dxa"/>
            <w:noWrap/>
            <w:vAlign w:val="center"/>
          </w:tcPr>
          <w:p w14:paraId="17183E61">
            <w:pPr>
              <w:spacing w:line="264" w:lineRule="auto"/>
              <w:jc w:val="center"/>
              <w:rPr>
                <w:rFonts w:hint="eastAsia" w:ascii="仿宋" w:hAnsi="仿宋" w:eastAsia="仿宋" w:cs="仿宋"/>
                <w:sz w:val="28"/>
                <w:szCs w:val="28"/>
              </w:rPr>
            </w:pPr>
            <w:r>
              <w:rPr>
                <w:rFonts w:hint="eastAsia" w:ascii="仿宋" w:hAnsi="仿宋" w:eastAsia="仿宋" w:cs="仿宋"/>
                <w:sz w:val="28"/>
                <w:szCs w:val="28"/>
                <w:lang w:val="zh-CN"/>
              </w:rPr>
              <w:t>应急预案</w:t>
            </w:r>
          </w:p>
        </w:tc>
        <w:tc>
          <w:tcPr>
            <w:tcW w:w="5411" w:type="dxa"/>
            <w:noWrap/>
            <w:vAlign w:val="center"/>
          </w:tcPr>
          <w:p w14:paraId="181DDAB2">
            <w:pPr>
              <w:spacing w:line="264" w:lineRule="auto"/>
              <w:rPr>
                <w:rFonts w:hint="eastAsia" w:ascii="仿宋" w:hAnsi="仿宋" w:eastAsia="仿宋" w:cs="仿宋"/>
                <w:sz w:val="28"/>
                <w:szCs w:val="28"/>
              </w:rPr>
            </w:pPr>
            <w:r>
              <w:rPr>
                <w:rFonts w:hint="eastAsia" w:ascii="仿宋" w:hAnsi="仿宋" w:eastAsia="仿宋" w:cs="仿宋"/>
                <w:sz w:val="28"/>
                <w:szCs w:val="28"/>
                <w:lang w:val="zh-CN"/>
              </w:rPr>
              <w:t>根据投标人提供的应急需求预案（包括运输中的突发应急措施、因问题产品引发的医疗事故应急措施、临时配送的应急措施以及其他应急措施）</w:t>
            </w:r>
            <w:r>
              <w:rPr>
                <w:rFonts w:hint="eastAsia" w:ascii="仿宋" w:hAnsi="仿宋" w:eastAsia="仿宋" w:cs="仿宋"/>
                <w:sz w:val="28"/>
                <w:szCs w:val="28"/>
              </w:rPr>
              <w:t>等方案进行综合评审：</w:t>
            </w:r>
          </w:p>
          <w:p w14:paraId="4C5B8EC5">
            <w:pPr>
              <w:spacing w:line="264" w:lineRule="auto"/>
              <w:rPr>
                <w:rFonts w:hint="eastAsia" w:ascii="仿宋" w:hAnsi="仿宋" w:eastAsia="仿宋" w:cs="仿宋"/>
                <w:sz w:val="28"/>
                <w:szCs w:val="28"/>
                <w:lang w:val="zh-CN"/>
              </w:rPr>
            </w:pPr>
            <w:r>
              <w:rPr>
                <w:rFonts w:hint="eastAsia" w:ascii="仿宋" w:hAnsi="仿宋" w:eastAsia="仿宋" w:cs="仿宋"/>
                <w:sz w:val="28"/>
                <w:szCs w:val="28"/>
              </w:rPr>
              <w:t>1.应急预案</w:t>
            </w:r>
            <w:r>
              <w:rPr>
                <w:rFonts w:hint="eastAsia" w:ascii="仿宋" w:hAnsi="仿宋" w:eastAsia="仿宋" w:cs="仿宋"/>
                <w:sz w:val="28"/>
                <w:szCs w:val="28"/>
                <w:lang w:val="zh-CN"/>
              </w:rPr>
              <w:t>方案详细，可行性高，内容齐全详细，得</w:t>
            </w:r>
            <w:r>
              <w:rPr>
                <w:rFonts w:hint="eastAsia" w:ascii="仿宋" w:hAnsi="仿宋" w:eastAsia="仿宋" w:cs="仿宋"/>
                <w:sz w:val="28"/>
                <w:szCs w:val="28"/>
              </w:rPr>
              <w:t>5</w:t>
            </w:r>
            <w:r>
              <w:rPr>
                <w:rFonts w:hint="eastAsia" w:ascii="仿宋" w:hAnsi="仿宋" w:eastAsia="仿宋" w:cs="仿宋"/>
                <w:sz w:val="28"/>
                <w:szCs w:val="28"/>
                <w:lang w:val="zh-CN"/>
              </w:rPr>
              <w:t>分；</w:t>
            </w:r>
          </w:p>
          <w:p w14:paraId="6F80E691">
            <w:pPr>
              <w:spacing w:line="264" w:lineRule="auto"/>
              <w:rPr>
                <w:rFonts w:hint="eastAsia" w:ascii="仿宋" w:hAnsi="仿宋" w:eastAsia="仿宋" w:cs="仿宋"/>
                <w:sz w:val="28"/>
                <w:szCs w:val="28"/>
                <w:lang w:val="zh-CN"/>
              </w:rPr>
            </w:pPr>
            <w:r>
              <w:rPr>
                <w:rFonts w:hint="eastAsia" w:ascii="仿宋" w:hAnsi="仿宋" w:eastAsia="仿宋" w:cs="仿宋"/>
                <w:sz w:val="28"/>
                <w:szCs w:val="28"/>
              </w:rPr>
              <w:t>2.应急预案</w:t>
            </w:r>
            <w:r>
              <w:rPr>
                <w:rFonts w:hint="eastAsia" w:ascii="仿宋" w:hAnsi="仿宋" w:eastAsia="仿宋" w:cs="仿宋"/>
                <w:sz w:val="28"/>
                <w:szCs w:val="28"/>
                <w:lang w:val="zh-CN"/>
              </w:rPr>
              <w:t>方案较详细，具有一定的可行性，内容较完整，得</w:t>
            </w:r>
            <w:r>
              <w:rPr>
                <w:rFonts w:hint="eastAsia" w:ascii="仿宋" w:hAnsi="仿宋" w:eastAsia="仿宋" w:cs="仿宋"/>
                <w:sz w:val="28"/>
                <w:szCs w:val="28"/>
              </w:rPr>
              <w:t>3</w:t>
            </w:r>
            <w:r>
              <w:rPr>
                <w:rFonts w:hint="eastAsia" w:ascii="仿宋" w:hAnsi="仿宋" w:eastAsia="仿宋" w:cs="仿宋"/>
                <w:sz w:val="28"/>
                <w:szCs w:val="28"/>
                <w:lang w:val="zh-CN"/>
              </w:rPr>
              <w:t>分；</w:t>
            </w:r>
          </w:p>
          <w:p w14:paraId="3F1A420F">
            <w:pPr>
              <w:spacing w:line="264" w:lineRule="auto"/>
              <w:rPr>
                <w:rFonts w:hint="eastAsia" w:ascii="仿宋" w:hAnsi="仿宋" w:eastAsia="仿宋" w:cs="仿宋"/>
                <w:sz w:val="28"/>
                <w:szCs w:val="28"/>
                <w:lang w:val="zh-CN"/>
              </w:rPr>
            </w:pPr>
            <w:r>
              <w:rPr>
                <w:rFonts w:hint="eastAsia" w:ascii="仿宋" w:hAnsi="仿宋" w:eastAsia="仿宋" w:cs="仿宋"/>
                <w:sz w:val="28"/>
                <w:szCs w:val="28"/>
              </w:rPr>
              <w:t>3.应急预案</w:t>
            </w:r>
            <w:r>
              <w:rPr>
                <w:rFonts w:hint="eastAsia" w:ascii="仿宋" w:hAnsi="仿宋" w:eastAsia="仿宋" w:cs="仿宋"/>
                <w:sz w:val="28"/>
                <w:szCs w:val="28"/>
                <w:lang w:val="zh-CN"/>
              </w:rPr>
              <w:t>方案一般，可行性一般，得</w:t>
            </w:r>
            <w:r>
              <w:rPr>
                <w:rFonts w:hint="eastAsia" w:ascii="仿宋" w:hAnsi="仿宋" w:eastAsia="仿宋" w:cs="仿宋"/>
                <w:sz w:val="28"/>
                <w:szCs w:val="28"/>
              </w:rPr>
              <w:t>1</w:t>
            </w:r>
            <w:r>
              <w:rPr>
                <w:rFonts w:hint="eastAsia" w:ascii="仿宋" w:hAnsi="仿宋" w:eastAsia="仿宋" w:cs="仿宋"/>
                <w:sz w:val="28"/>
                <w:szCs w:val="28"/>
                <w:lang w:val="zh-CN"/>
              </w:rPr>
              <w:t>分；</w:t>
            </w:r>
          </w:p>
          <w:p w14:paraId="6D651D2D">
            <w:pPr>
              <w:spacing w:line="264" w:lineRule="auto"/>
              <w:rPr>
                <w:rFonts w:hint="eastAsia" w:ascii="仿宋" w:hAnsi="仿宋" w:eastAsia="仿宋" w:cs="仿宋"/>
                <w:sz w:val="28"/>
                <w:szCs w:val="28"/>
                <w:lang w:val="zh-CN"/>
              </w:rPr>
            </w:pPr>
            <w:r>
              <w:rPr>
                <w:rFonts w:hint="eastAsia" w:ascii="仿宋" w:hAnsi="仿宋" w:eastAsia="仿宋" w:cs="仿宋"/>
                <w:sz w:val="28"/>
                <w:szCs w:val="28"/>
              </w:rPr>
              <w:t>4.</w:t>
            </w:r>
            <w:r>
              <w:rPr>
                <w:rFonts w:hint="eastAsia" w:ascii="仿宋" w:hAnsi="仿宋" w:eastAsia="仿宋" w:cs="仿宋"/>
                <w:sz w:val="28"/>
                <w:szCs w:val="28"/>
                <w:lang w:val="zh-CN"/>
              </w:rPr>
              <w:t>内容较差</w:t>
            </w:r>
            <w:r>
              <w:rPr>
                <w:rFonts w:hint="eastAsia" w:ascii="仿宋" w:hAnsi="仿宋" w:eastAsia="仿宋" w:cs="仿宋"/>
                <w:sz w:val="28"/>
                <w:szCs w:val="28"/>
              </w:rPr>
              <w:t>或</w:t>
            </w:r>
            <w:r>
              <w:rPr>
                <w:rFonts w:hint="eastAsia" w:ascii="仿宋" w:hAnsi="仿宋" w:eastAsia="仿宋" w:cs="仿宋"/>
                <w:sz w:val="28"/>
                <w:szCs w:val="28"/>
                <w:lang w:val="zh-CN"/>
              </w:rPr>
              <w:t>未提供</w:t>
            </w:r>
            <w:r>
              <w:rPr>
                <w:rFonts w:hint="eastAsia" w:ascii="仿宋" w:hAnsi="仿宋" w:eastAsia="仿宋" w:cs="仿宋"/>
                <w:sz w:val="28"/>
                <w:szCs w:val="28"/>
              </w:rPr>
              <w:t>应急预案的</w:t>
            </w:r>
            <w:r>
              <w:rPr>
                <w:rFonts w:hint="eastAsia" w:ascii="仿宋" w:hAnsi="仿宋" w:eastAsia="仿宋" w:cs="仿宋"/>
                <w:sz w:val="28"/>
                <w:szCs w:val="28"/>
                <w:lang w:val="zh-CN"/>
              </w:rPr>
              <w:t>不得分。</w:t>
            </w:r>
          </w:p>
          <w:p w14:paraId="5B1D3E7B">
            <w:pPr>
              <w:spacing w:line="264" w:lineRule="auto"/>
              <w:rPr>
                <w:rFonts w:hint="eastAsia" w:ascii="仿宋" w:hAnsi="仿宋" w:eastAsia="仿宋" w:cs="仿宋"/>
                <w:sz w:val="28"/>
                <w:szCs w:val="28"/>
              </w:rPr>
            </w:pPr>
            <w:r>
              <w:rPr>
                <w:rFonts w:hint="eastAsia" w:ascii="仿宋" w:hAnsi="仿宋" w:eastAsia="仿宋" w:cs="仿宋"/>
                <w:sz w:val="28"/>
                <w:szCs w:val="28"/>
              </w:rPr>
              <w:t>注：本项在提供应急预案前提下，也需</w:t>
            </w:r>
            <w:r>
              <w:rPr>
                <w:rFonts w:hint="eastAsia" w:ascii="仿宋" w:hAnsi="仿宋" w:eastAsia="仿宋" w:cs="仿宋"/>
                <w:sz w:val="28"/>
                <w:szCs w:val="28"/>
                <w:lang w:val="zh-CN"/>
              </w:rPr>
              <w:t>提供承诺书（承诺书格式自拟），</w:t>
            </w:r>
            <w:r>
              <w:rPr>
                <w:rFonts w:hint="eastAsia" w:ascii="仿宋" w:hAnsi="仿宋" w:eastAsia="仿宋" w:cs="仿宋"/>
                <w:sz w:val="28"/>
                <w:szCs w:val="28"/>
              </w:rPr>
              <w:t>方案中需</w:t>
            </w:r>
            <w:r>
              <w:rPr>
                <w:rFonts w:hint="eastAsia" w:ascii="仿宋" w:hAnsi="仿宋" w:eastAsia="仿宋" w:cs="仿宋"/>
                <w:sz w:val="28"/>
                <w:szCs w:val="28"/>
                <w:lang w:val="zh-CN"/>
              </w:rPr>
              <w:t>提供相关证明资料，包括不限于提供配送距离，导航截图等。</w:t>
            </w:r>
          </w:p>
        </w:tc>
        <w:tc>
          <w:tcPr>
            <w:tcW w:w="826" w:type="dxa"/>
            <w:noWrap/>
            <w:vAlign w:val="center"/>
          </w:tcPr>
          <w:p w14:paraId="0BF2EDB2">
            <w:pPr>
              <w:spacing w:line="264" w:lineRule="auto"/>
              <w:jc w:val="center"/>
              <w:rPr>
                <w:rFonts w:hint="eastAsia" w:ascii="仿宋" w:hAnsi="仿宋" w:eastAsia="仿宋" w:cs="仿宋"/>
                <w:sz w:val="28"/>
                <w:szCs w:val="28"/>
              </w:rPr>
            </w:pPr>
            <w:r>
              <w:rPr>
                <w:rFonts w:hint="eastAsia" w:ascii="仿宋" w:hAnsi="仿宋" w:eastAsia="仿宋" w:cs="仿宋"/>
                <w:sz w:val="28"/>
                <w:szCs w:val="28"/>
              </w:rPr>
              <w:t>5</w:t>
            </w:r>
          </w:p>
        </w:tc>
      </w:tr>
      <w:tr w14:paraId="1FB84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9067" w:type="dxa"/>
            <w:gridSpan w:val="4"/>
            <w:noWrap/>
            <w:vAlign w:val="center"/>
          </w:tcPr>
          <w:p w14:paraId="6057B499">
            <w:pPr>
              <w:spacing w:line="264" w:lineRule="auto"/>
              <w:jc w:val="center"/>
              <w:rPr>
                <w:rFonts w:hint="eastAsia" w:ascii="仿宋" w:hAnsi="仿宋" w:eastAsia="仿宋" w:cs="仿宋"/>
                <w:b/>
                <w:bCs/>
                <w:sz w:val="28"/>
                <w:szCs w:val="28"/>
              </w:rPr>
            </w:pPr>
            <w:r>
              <w:rPr>
                <w:rFonts w:hint="eastAsia" w:ascii="仿宋" w:hAnsi="仿宋" w:eastAsia="仿宋" w:cs="仿宋"/>
                <w:b/>
                <w:bCs/>
                <w:sz w:val="28"/>
                <w:szCs w:val="28"/>
              </w:rPr>
              <w:t>商务部分(45分)</w:t>
            </w:r>
          </w:p>
        </w:tc>
      </w:tr>
      <w:tr w14:paraId="56254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1271" w:type="dxa"/>
            <w:noWrap/>
            <w:vAlign w:val="center"/>
          </w:tcPr>
          <w:p w14:paraId="7BC4D90F">
            <w:pPr>
              <w:spacing w:line="320" w:lineRule="exact"/>
              <w:jc w:val="center"/>
              <w:rPr>
                <w:rFonts w:hint="eastAsia" w:ascii="仿宋" w:hAnsi="仿宋" w:eastAsia="仿宋" w:cs="仿宋"/>
                <w:b/>
                <w:bCs/>
                <w:sz w:val="28"/>
                <w:szCs w:val="28"/>
              </w:rPr>
            </w:pPr>
            <w:r>
              <w:rPr>
                <w:rFonts w:hint="eastAsia" w:ascii="仿宋" w:hAnsi="仿宋" w:eastAsia="仿宋" w:cs="仿宋"/>
                <w:b/>
                <w:bCs/>
                <w:sz w:val="28"/>
                <w:szCs w:val="28"/>
              </w:rPr>
              <w:t>项目团队能力</w:t>
            </w:r>
          </w:p>
          <w:p w14:paraId="49C8145A">
            <w:pPr>
              <w:spacing w:line="264" w:lineRule="auto"/>
              <w:jc w:val="center"/>
              <w:rPr>
                <w:rFonts w:hint="eastAsia" w:ascii="仿宋" w:hAnsi="仿宋" w:eastAsia="仿宋" w:cs="仿宋"/>
                <w:b/>
                <w:bCs/>
                <w:sz w:val="28"/>
                <w:szCs w:val="28"/>
              </w:rPr>
            </w:pPr>
            <w:r>
              <w:rPr>
                <w:rFonts w:hint="eastAsia" w:ascii="仿宋" w:hAnsi="仿宋" w:eastAsia="仿宋" w:cs="仿宋"/>
                <w:b/>
                <w:bCs/>
                <w:sz w:val="28"/>
                <w:szCs w:val="28"/>
              </w:rPr>
              <w:t>（</w:t>
            </w:r>
            <w:r>
              <w:rPr>
                <w:rFonts w:hint="eastAsia" w:ascii="仿宋" w:hAnsi="仿宋" w:eastAsia="仿宋" w:cs="仿宋"/>
                <w:b/>
                <w:bCs/>
                <w:sz w:val="28"/>
                <w:szCs w:val="28"/>
                <w:lang w:val="en-US" w:eastAsia="zh-CN"/>
              </w:rPr>
              <w:t>10</w:t>
            </w:r>
            <w:r>
              <w:rPr>
                <w:rFonts w:hint="eastAsia" w:ascii="仿宋" w:hAnsi="仿宋" w:eastAsia="仿宋" w:cs="仿宋"/>
                <w:b/>
                <w:bCs/>
                <w:sz w:val="28"/>
                <w:szCs w:val="28"/>
              </w:rPr>
              <w:t>分）</w:t>
            </w:r>
          </w:p>
        </w:tc>
        <w:tc>
          <w:tcPr>
            <w:tcW w:w="6970" w:type="dxa"/>
            <w:gridSpan w:val="2"/>
            <w:noWrap/>
            <w:vAlign w:val="center"/>
          </w:tcPr>
          <w:p w14:paraId="1BC19CEF">
            <w:pPr>
              <w:spacing w:line="264" w:lineRule="auto"/>
              <w:rPr>
                <w:rFonts w:hint="eastAsia" w:ascii="仿宋" w:hAnsi="仿宋" w:eastAsia="仿宋" w:cs="仿宋"/>
                <w:sz w:val="28"/>
                <w:szCs w:val="28"/>
                <w:lang w:val="zh-CN"/>
              </w:rPr>
            </w:pPr>
            <w:r>
              <w:rPr>
                <w:rFonts w:hint="eastAsia" w:ascii="仿宋" w:hAnsi="仿宋" w:eastAsia="仿宋" w:cs="仿宋"/>
                <w:sz w:val="28"/>
                <w:szCs w:val="28"/>
                <w:lang w:val="zh-CN"/>
              </w:rPr>
              <w:t>投标人为本项目配备执业中药师（</w:t>
            </w:r>
            <w:r>
              <w:rPr>
                <w:rFonts w:hint="eastAsia" w:ascii="仿宋" w:hAnsi="仿宋" w:eastAsia="仿宋" w:cs="仿宋"/>
                <w:sz w:val="28"/>
                <w:szCs w:val="28"/>
              </w:rPr>
              <w:t>国家执业资格目录内的证书，需有人社部门的公章</w:t>
            </w:r>
            <w:r>
              <w:rPr>
                <w:rFonts w:hint="eastAsia" w:ascii="仿宋" w:hAnsi="仿宋" w:eastAsia="仿宋" w:cs="仿宋"/>
                <w:sz w:val="28"/>
                <w:szCs w:val="28"/>
                <w:lang w:val="zh-CN"/>
              </w:rPr>
              <w:t>），</w:t>
            </w:r>
            <w:r>
              <w:rPr>
                <w:rFonts w:ascii="仿宋" w:hAnsi="仿宋" w:eastAsia="仿宋" w:cs="仿宋"/>
                <w:sz w:val="28"/>
                <w:szCs w:val="28"/>
                <w:lang w:val="zh-CN"/>
              </w:rPr>
              <w:t>每提供一</w:t>
            </w:r>
            <w:r>
              <w:rPr>
                <w:rFonts w:hint="eastAsia" w:ascii="仿宋" w:hAnsi="仿宋" w:eastAsia="仿宋" w:cs="仿宋"/>
                <w:sz w:val="28"/>
                <w:szCs w:val="28"/>
                <w:lang w:val="zh-CN"/>
              </w:rPr>
              <w:t>人</w:t>
            </w:r>
            <w:r>
              <w:rPr>
                <w:rFonts w:ascii="仿宋" w:hAnsi="仿宋" w:eastAsia="仿宋" w:cs="仿宋"/>
                <w:sz w:val="28"/>
                <w:szCs w:val="28"/>
                <w:lang w:val="zh-CN"/>
              </w:rPr>
              <w:t>得</w:t>
            </w:r>
            <w:r>
              <w:rPr>
                <w:rFonts w:hint="eastAsia" w:ascii="仿宋" w:hAnsi="仿宋" w:eastAsia="仿宋" w:cs="仿宋"/>
                <w:sz w:val="28"/>
                <w:szCs w:val="28"/>
                <w:lang w:val="en-US" w:eastAsia="zh-CN"/>
              </w:rPr>
              <w:t>2</w:t>
            </w:r>
            <w:r>
              <w:rPr>
                <w:rFonts w:ascii="仿宋" w:hAnsi="仿宋" w:eastAsia="仿宋" w:cs="仿宋"/>
                <w:sz w:val="28"/>
                <w:szCs w:val="28"/>
                <w:lang w:val="zh-CN"/>
              </w:rPr>
              <w:t>分，最高分</w:t>
            </w:r>
            <w:r>
              <w:rPr>
                <w:rFonts w:hint="eastAsia" w:ascii="仿宋" w:hAnsi="仿宋" w:eastAsia="仿宋" w:cs="仿宋"/>
                <w:sz w:val="28"/>
                <w:szCs w:val="28"/>
                <w:lang w:val="en-US" w:eastAsia="zh-CN"/>
              </w:rPr>
              <w:t>10</w:t>
            </w:r>
            <w:r>
              <w:rPr>
                <w:rFonts w:ascii="仿宋" w:hAnsi="仿宋" w:eastAsia="仿宋" w:cs="仿宋"/>
                <w:sz w:val="28"/>
                <w:szCs w:val="28"/>
                <w:lang w:val="zh-CN"/>
              </w:rPr>
              <w:t>分</w:t>
            </w:r>
            <w:r>
              <w:rPr>
                <w:rFonts w:hint="eastAsia" w:ascii="仿宋" w:hAnsi="仿宋" w:eastAsia="仿宋" w:cs="仿宋"/>
                <w:sz w:val="28"/>
                <w:szCs w:val="28"/>
                <w:lang w:val="zh-CN"/>
              </w:rPr>
              <w:t>。</w:t>
            </w:r>
          </w:p>
          <w:p w14:paraId="6DAE474D">
            <w:pPr>
              <w:spacing w:line="264" w:lineRule="auto"/>
              <w:rPr>
                <w:rFonts w:hint="eastAsia" w:ascii="仿宋" w:hAnsi="仿宋" w:eastAsia="仿宋" w:cs="仿宋"/>
                <w:sz w:val="28"/>
                <w:szCs w:val="28"/>
                <w:lang w:val="zh-CN"/>
              </w:rPr>
            </w:pPr>
            <w:r>
              <w:rPr>
                <w:rFonts w:hint="eastAsia" w:ascii="仿宋" w:hAnsi="仿宋" w:eastAsia="仿宋" w:cs="仿宋"/>
                <w:b/>
                <w:bCs/>
                <w:sz w:val="28"/>
                <w:szCs w:val="28"/>
                <w:lang w:val="zh-CN"/>
              </w:rPr>
              <w:t>注：提供</w:t>
            </w:r>
            <w:r>
              <w:rPr>
                <w:rFonts w:hint="eastAsia" w:ascii="仿宋" w:hAnsi="仿宋" w:eastAsia="仿宋" w:cs="仿宋"/>
                <w:b/>
                <w:bCs/>
                <w:sz w:val="28"/>
                <w:szCs w:val="28"/>
              </w:rPr>
              <w:t>相关证书</w:t>
            </w:r>
            <w:r>
              <w:rPr>
                <w:rFonts w:hint="eastAsia" w:ascii="仿宋" w:hAnsi="仿宋" w:eastAsia="仿宋" w:cs="仿宋"/>
                <w:b/>
                <w:bCs/>
                <w:sz w:val="28"/>
                <w:szCs w:val="28"/>
                <w:lang w:val="zh-CN"/>
              </w:rPr>
              <w:t>及</w:t>
            </w:r>
            <w:r>
              <w:rPr>
                <w:rFonts w:hint="eastAsia" w:ascii="仿宋" w:hAnsi="仿宋" w:eastAsia="仿宋" w:cs="仿宋"/>
                <w:b/>
                <w:bCs/>
                <w:sz w:val="28"/>
                <w:szCs w:val="28"/>
              </w:rPr>
              <w:t>投标</w:t>
            </w:r>
            <w:r>
              <w:rPr>
                <w:rFonts w:hint="eastAsia" w:ascii="仿宋" w:hAnsi="仿宋" w:eastAsia="仿宋" w:cs="仿宋"/>
                <w:b/>
                <w:bCs/>
                <w:sz w:val="28"/>
                <w:szCs w:val="28"/>
                <w:lang w:val="zh-CN"/>
              </w:rPr>
              <w:t>人为其缴纳的近半年（2025年8月至投标截止之日）任意一个月的社保缴纳证明</w:t>
            </w:r>
            <w:r>
              <w:rPr>
                <w:rFonts w:hint="eastAsia" w:ascii="仿宋" w:hAnsi="仿宋" w:eastAsia="仿宋" w:cs="仿宋"/>
                <w:b/>
                <w:bCs/>
                <w:sz w:val="28"/>
                <w:szCs w:val="28"/>
              </w:rPr>
              <w:t>复印件并加盖公章</w:t>
            </w:r>
            <w:r>
              <w:rPr>
                <w:rFonts w:hint="eastAsia" w:ascii="仿宋" w:hAnsi="仿宋" w:eastAsia="仿宋" w:cs="仿宋"/>
                <w:b/>
                <w:bCs/>
                <w:sz w:val="28"/>
                <w:szCs w:val="28"/>
                <w:lang w:val="zh-CN"/>
              </w:rPr>
              <w:t>，未按要求提供不得分。</w:t>
            </w:r>
          </w:p>
        </w:tc>
        <w:tc>
          <w:tcPr>
            <w:tcW w:w="826" w:type="dxa"/>
            <w:noWrap/>
            <w:vAlign w:val="center"/>
          </w:tcPr>
          <w:p w14:paraId="51F243F1">
            <w:pPr>
              <w:spacing w:line="264" w:lineRule="auto"/>
              <w:jc w:val="center"/>
              <w:rPr>
                <w:rFonts w:hint="default" w:ascii="仿宋" w:hAnsi="仿宋" w:eastAsia="仿宋" w:cs="仿宋"/>
                <w:sz w:val="28"/>
                <w:szCs w:val="28"/>
                <w:lang w:val="en-US" w:eastAsia="zh-CN"/>
              </w:rPr>
            </w:pPr>
            <w:r>
              <w:rPr>
                <w:rFonts w:hint="eastAsia" w:ascii="仿宋" w:hAnsi="仿宋" w:eastAsia="仿宋" w:cs="仿宋"/>
                <w:b/>
                <w:bCs/>
                <w:sz w:val="28"/>
                <w:szCs w:val="28"/>
                <w:shd w:val="clear" w:color="auto" w:fill="FFFFFF"/>
                <w:lang w:val="en-US" w:eastAsia="zh-CN"/>
              </w:rPr>
              <w:t>10</w:t>
            </w:r>
          </w:p>
        </w:tc>
      </w:tr>
      <w:tr w14:paraId="34E5C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1271" w:type="dxa"/>
            <w:noWrap/>
            <w:vAlign w:val="center"/>
          </w:tcPr>
          <w:p w14:paraId="704E6339">
            <w:pPr>
              <w:jc w:val="center"/>
              <w:rPr>
                <w:rFonts w:hint="eastAsia" w:ascii="仿宋" w:hAnsi="仿宋" w:eastAsia="仿宋" w:cs="仿宋"/>
                <w:b/>
                <w:bCs/>
                <w:sz w:val="28"/>
                <w:szCs w:val="28"/>
              </w:rPr>
            </w:pPr>
            <w:r>
              <w:rPr>
                <w:rFonts w:hint="eastAsia" w:ascii="仿宋" w:hAnsi="仿宋" w:eastAsia="仿宋" w:cs="仿宋"/>
                <w:b/>
                <w:bCs/>
                <w:sz w:val="28"/>
                <w:szCs w:val="28"/>
              </w:rPr>
              <w:t>业绩</w:t>
            </w:r>
          </w:p>
          <w:p w14:paraId="0A4168BD">
            <w:pPr>
              <w:spacing w:line="264" w:lineRule="auto"/>
              <w:jc w:val="center"/>
              <w:rPr>
                <w:rFonts w:hint="eastAsia" w:ascii="仿宋" w:hAnsi="仿宋" w:eastAsia="仿宋" w:cs="仿宋"/>
                <w:b/>
                <w:bCs/>
                <w:sz w:val="28"/>
                <w:szCs w:val="28"/>
              </w:rPr>
            </w:pPr>
            <w:r>
              <w:rPr>
                <w:rFonts w:hint="eastAsia" w:ascii="仿宋" w:hAnsi="仿宋" w:eastAsia="仿宋" w:cs="仿宋"/>
                <w:b/>
                <w:bCs/>
                <w:sz w:val="28"/>
                <w:szCs w:val="28"/>
              </w:rPr>
              <w:t>（1</w:t>
            </w:r>
            <w:r>
              <w:rPr>
                <w:rFonts w:hint="eastAsia" w:ascii="仿宋" w:hAnsi="仿宋" w:eastAsia="仿宋" w:cs="仿宋"/>
                <w:b/>
                <w:bCs/>
                <w:sz w:val="28"/>
                <w:szCs w:val="28"/>
                <w:lang w:val="en-US" w:eastAsia="zh-CN"/>
              </w:rPr>
              <w:t>5</w:t>
            </w:r>
            <w:r>
              <w:rPr>
                <w:rFonts w:hint="eastAsia" w:ascii="仿宋" w:hAnsi="仿宋" w:eastAsia="仿宋" w:cs="仿宋"/>
                <w:b/>
                <w:bCs/>
                <w:sz w:val="28"/>
                <w:szCs w:val="28"/>
              </w:rPr>
              <w:t>分）</w:t>
            </w:r>
          </w:p>
        </w:tc>
        <w:tc>
          <w:tcPr>
            <w:tcW w:w="6970" w:type="dxa"/>
            <w:gridSpan w:val="2"/>
            <w:noWrap/>
            <w:vAlign w:val="center"/>
          </w:tcPr>
          <w:p w14:paraId="0A5BC4D9">
            <w:pPr>
              <w:widowControl/>
              <w:rPr>
                <w:rFonts w:hint="eastAsia" w:ascii="仿宋" w:hAnsi="仿宋" w:eastAsia="仿宋" w:cs="仿宋"/>
                <w:snapToGrid w:val="0"/>
                <w:kern w:val="0"/>
                <w:sz w:val="28"/>
                <w:szCs w:val="28"/>
                <w:shd w:val="clear" w:color="auto" w:fill="FFFFFF"/>
                <w:lang w:val="zh-CN"/>
              </w:rPr>
            </w:pPr>
            <w:r>
              <w:rPr>
                <w:rFonts w:hint="eastAsia" w:ascii="仿宋" w:hAnsi="仿宋" w:eastAsia="仿宋" w:cs="仿宋"/>
                <w:snapToGrid w:val="0"/>
                <w:kern w:val="0"/>
                <w:sz w:val="28"/>
                <w:szCs w:val="28"/>
                <w:shd w:val="clear" w:color="auto" w:fill="FFFFFF"/>
                <w:lang w:val="zh-CN"/>
              </w:rPr>
              <w:t>投标人自202</w:t>
            </w:r>
            <w:r>
              <w:rPr>
                <w:rFonts w:hint="eastAsia" w:ascii="仿宋" w:hAnsi="仿宋" w:eastAsia="仿宋" w:cs="仿宋"/>
                <w:snapToGrid w:val="0"/>
                <w:kern w:val="0"/>
                <w:sz w:val="28"/>
                <w:szCs w:val="28"/>
                <w:shd w:val="clear" w:color="auto" w:fill="FFFFFF"/>
                <w:lang w:val="en-US" w:eastAsia="zh-CN"/>
              </w:rPr>
              <w:t>3</w:t>
            </w:r>
            <w:r>
              <w:rPr>
                <w:rFonts w:hint="eastAsia" w:ascii="仿宋" w:hAnsi="仿宋" w:eastAsia="仿宋" w:cs="仿宋"/>
                <w:snapToGrid w:val="0"/>
                <w:kern w:val="0"/>
                <w:sz w:val="28"/>
                <w:szCs w:val="28"/>
                <w:shd w:val="clear" w:color="auto" w:fill="FFFFFF"/>
                <w:lang w:val="zh-CN"/>
              </w:rPr>
              <w:t>年1月1日（含）以来承接过医院类似的</w:t>
            </w:r>
            <w:r>
              <w:rPr>
                <w:rFonts w:hint="eastAsia" w:ascii="仿宋" w:hAnsi="仿宋" w:eastAsia="仿宋" w:cs="仿宋"/>
                <w:snapToGrid w:val="0"/>
                <w:kern w:val="0"/>
                <w:sz w:val="28"/>
                <w:szCs w:val="28"/>
                <w:shd w:val="clear" w:color="auto" w:fill="FFFFFF"/>
                <w:lang w:val="en-US" w:eastAsia="zh-CN"/>
              </w:rPr>
              <w:t>项目</w:t>
            </w:r>
            <w:r>
              <w:rPr>
                <w:rFonts w:hint="eastAsia" w:ascii="仿宋" w:hAnsi="仿宋" w:eastAsia="仿宋" w:cs="仿宋"/>
                <w:snapToGrid w:val="0"/>
                <w:kern w:val="0"/>
                <w:sz w:val="28"/>
                <w:szCs w:val="28"/>
                <w:shd w:val="clear" w:color="auto" w:fill="FFFFFF"/>
                <w:lang w:val="zh-CN"/>
              </w:rPr>
              <w:t>业绩（类似项目业绩是指：中药饮片</w:t>
            </w:r>
            <w:r>
              <w:rPr>
                <w:rFonts w:hint="eastAsia" w:ascii="仿宋" w:hAnsi="仿宋" w:eastAsia="仿宋" w:cs="仿宋"/>
                <w:snapToGrid w:val="0"/>
                <w:kern w:val="0"/>
                <w:sz w:val="28"/>
                <w:szCs w:val="28"/>
                <w:shd w:val="clear" w:color="auto" w:fill="FFFFFF"/>
              </w:rPr>
              <w:t>供应</w:t>
            </w:r>
            <w:r>
              <w:rPr>
                <w:rFonts w:hint="eastAsia" w:ascii="仿宋" w:hAnsi="仿宋" w:eastAsia="仿宋" w:cs="仿宋"/>
                <w:snapToGrid w:val="0"/>
                <w:kern w:val="0"/>
                <w:sz w:val="28"/>
                <w:szCs w:val="28"/>
                <w:shd w:val="clear" w:color="auto" w:fill="FFFFFF"/>
                <w:lang w:val="zh-CN"/>
              </w:rPr>
              <w:t>、代煎代配项目业绩）。每提供一份业绩得</w:t>
            </w:r>
            <w:r>
              <w:rPr>
                <w:rFonts w:hint="eastAsia" w:ascii="仿宋" w:hAnsi="仿宋" w:eastAsia="仿宋" w:cs="仿宋"/>
                <w:snapToGrid w:val="0"/>
                <w:kern w:val="0"/>
                <w:sz w:val="28"/>
                <w:szCs w:val="28"/>
                <w:shd w:val="clear" w:color="auto" w:fill="FFFFFF"/>
                <w:lang w:val="en-US" w:eastAsia="zh-CN"/>
              </w:rPr>
              <w:t>3</w:t>
            </w:r>
            <w:r>
              <w:rPr>
                <w:rFonts w:hint="eastAsia" w:ascii="仿宋" w:hAnsi="仿宋" w:eastAsia="仿宋" w:cs="仿宋"/>
                <w:snapToGrid w:val="0"/>
                <w:kern w:val="0"/>
                <w:sz w:val="28"/>
                <w:szCs w:val="28"/>
                <w:shd w:val="clear" w:color="auto" w:fill="FFFFFF"/>
                <w:lang w:val="zh-CN"/>
              </w:rPr>
              <w:t>分，最高分</w:t>
            </w:r>
            <w:r>
              <w:rPr>
                <w:rFonts w:hint="eastAsia" w:ascii="仿宋" w:hAnsi="仿宋" w:eastAsia="仿宋" w:cs="仿宋"/>
                <w:snapToGrid w:val="0"/>
                <w:kern w:val="0"/>
                <w:sz w:val="28"/>
                <w:szCs w:val="28"/>
                <w:shd w:val="clear" w:color="auto" w:fill="FFFFFF"/>
              </w:rPr>
              <w:t>1</w:t>
            </w:r>
            <w:r>
              <w:rPr>
                <w:rFonts w:hint="eastAsia" w:ascii="仿宋" w:hAnsi="仿宋" w:eastAsia="仿宋" w:cs="仿宋"/>
                <w:snapToGrid w:val="0"/>
                <w:kern w:val="0"/>
                <w:sz w:val="28"/>
                <w:szCs w:val="28"/>
                <w:shd w:val="clear" w:color="auto" w:fill="FFFFFF"/>
                <w:lang w:val="en-US" w:eastAsia="zh-CN"/>
              </w:rPr>
              <w:t>5</w:t>
            </w:r>
            <w:r>
              <w:rPr>
                <w:rFonts w:hint="eastAsia" w:ascii="仿宋" w:hAnsi="仿宋" w:eastAsia="仿宋" w:cs="仿宋"/>
                <w:snapToGrid w:val="0"/>
                <w:kern w:val="0"/>
                <w:sz w:val="28"/>
                <w:szCs w:val="28"/>
                <w:shd w:val="clear" w:color="auto" w:fill="FFFFFF"/>
                <w:lang w:val="zh-CN"/>
              </w:rPr>
              <w:t>分。</w:t>
            </w:r>
          </w:p>
          <w:p w14:paraId="7D9B766B">
            <w:pPr>
              <w:spacing w:line="264" w:lineRule="auto"/>
              <w:rPr>
                <w:rFonts w:hint="eastAsia" w:ascii="仿宋" w:hAnsi="仿宋" w:eastAsia="仿宋" w:cs="仿宋"/>
                <w:sz w:val="28"/>
                <w:szCs w:val="28"/>
                <w:lang w:val="zh-CN"/>
              </w:rPr>
            </w:pPr>
            <w:r>
              <w:rPr>
                <w:rFonts w:hint="eastAsia" w:ascii="仿宋" w:hAnsi="仿宋" w:eastAsia="仿宋" w:cs="仿宋"/>
                <w:b/>
                <w:bCs/>
                <w:snapToGrid w:val="0"/>
                <w:kern w:val="0"/>
                <w:sz w:val="28"/>
                <w:szCs w:val="28"/>
                <w:shd w:val="clear" w:color="auto" w:fill="FFFFFF"/>
                <w:lang w:val="zh-CN"/>
              </w:rPr>
              <w:t>注：同一</w:t>
            </w:r>
            <w:r>
              <w:rPr>
                <w:rFonts w:hint="eastAsia" w:ascii="仿宋" w:hAnsi="仿宋" w:eastAsia="仿宋" w:cs="仿宋"/>
                <w:b/>
                <w:bCs/>
                <w:snapToGrid w:val="0"/>
                <w:kern w:val="0"/>
                <w:sz w:val="28"/>
                <w:szCs w:val="28"/>
                <w:shd w:val="clear" w:color="auto" w:fill="FFFFFF"/>
              </w:rPr>
              <w:t>甲方</w:t>
            </w:r>
            <w:r>
              <w:rPr>
                <w:rFonts w:hint="eastAsia" w:ascii="仿宋" w:hAnsi="仿宋" w:eastAsia="仿宋" w:cs="仿宋"/>
                <w:b/>
                <w:bCs/>
                <w:snapToGrid w:val="0"/>
                <w:kern w:val="0"/>
                <w:sz w:val="28"/>
                <w:szCs w:val="28"/>
                <w:shd w:val="clear" w:color="auto" w:fill="FFFFFF"/>
                <w:lang w:val="zh-CN"/>
              </w:rPr>
              <w:t>单位不累计得分，提供合同或协议扫描件并加盖公章，时间</w:t>
            </w:r>
            <w:r>
              <w:rPr>
                <w:rFonts w:hint="eastAsia" w:ascii="仿宋" w:hAnsi="仿宋" w:eastAsia="仿宋" w:cs="仿宋"/>
                <w:b/>
                <w:bCs/>
                <w:snapToGrid w:val="0"/>
                <w:kern w:val="0"/>
                <w:sz w:val="28"/>
                <w:szCs w:val="28"/>
                <w:shd w:val="clear" w:color="auto" w:fill="FFFFFF"/>
              </w:rPr>
              <w:t>以合同签订时间为准</w:t>
            </w:r>
            <w:r>
              <w:rPr>
                <w:rFonts w:hint="eastAsia" w:ascii="仿宋" w:hAnsi="仿宋" w:eastAsia="仿宋" w:cs="仿宋"/>
                <w:b/>
                <w:bCs/>
                <w:snapToGrid w:val="0"/>
                <w:kern w:val="0"/>
                <w:sz w:val="28"/>
                <w:szCs w:val="28"/>
                <w:shd w:val="clear" w:color="auto" w:fill="FFFFFF"/>
                <w:lang w:val="zh-CN"/>
              </w:rPr>
              <w:t>、内容以合同为准，合同或协议中</w:t>
            </w:r>
            <w:r>
              <w:rPr>
                <w:rFonts w:hint="eastAsia" w:ascii="仿宋" w:hAnsi="仿宋" w:eastAsia="仿宋" w:cs="仿宋"/>
                <w:b/>
                <w:bCs/>
                <w:snapToGrid w:val="0"/>
                <w:kern w:val="0"/>
                <w:sz w:val="28"/>
                <w:szCs w:val="28"/>
                <w:shd w:val="clear" w:color="auto" w:fill="FFFFFF"/>
              </w:rPr>
              <w:t>需有</w:t>
            </w:r>
            <w:r>
              <w:rPr>
                <w:rFonts w:hint="eastAsia" w:ascii="仿宋" w:hAnsi="仿宋" w:eastAsia="仿宋" w:cs="仿宋"/>
                <w:b/>
                <w:bCs/>
                <w:snapToGrid w:val="0"/>
                <w:kern w:val="0"/>
                <w:sz w:val="28"/>
                <w:szCs w:val="28"/>
                <w:shd w:val="clear" w:color="auto" w:fill="FFFFFF"/>
                <w:lang w:val="zh-CN"/>
              </w:rPr>
              <w:t>双方签章，采购内容，签订时间等关键信息必须清晰，否则为无效业绩。（合同乙方名称需与投标单位名称一致）。</w:t>
            </w:r>
          </w:p>
        </w:tc>
        <w:tc>
          <w:tcPr>
            <w:tcW w:w="826" w:type="dxa"/>
            <w:noWrap/>
            <w:vAlign w:val="center"/>
          </w:tcPr>
          <w:p w14:paraId="501AF2E9">
            <w:pPr>
              <w:spacing w:line="264" w:lineRule="auto"/>
              <w:jc w:val="center"/>
              <w:rPr>
                <w:rFonts w:hint="eastAsia" w:ascii="仿宋" w:hAnsi="仿宋" w:eastAsia="仿宋" w:cs="仿宋"/>
                <w:sz w:val="28"/>
                <w:szCs w:val="28"/>
                <w:lang w:eastAsia="zh-CN"/>
              </w:rPr>
            </w:pPr>
            <w:r>
              <w:rPr>
                <w:rFonts w:hint="eastAsia" w:ascii="仿宋" w:hAnsi="仿宋" w:eastAsia="仿宋" w:cs="仿宋"/>
                <w:sz w:val="28"/>
                <w:szCs w:val="28"/>
              </w:rPr>
              <w:t>1</w:t>
            </w:r>
            <w:r>
              <w:rPr>
                <w:rFonts w:hint="eastAsia" w:ascii="仿宋" w:hAnsi="仿宋" w:eastAsia="仿宋" w:cs="仿宋"/>
                <w:sz w:val="28"/>
                <w:szCs w:val="28"/>
                <w:lang w:val="en-US" w:eastAsia="zh-CN"/>
              </w:rPr>
              <w:t>5</w:t>
            </w:r>
          </w:p>
        </w:tc>
      </w:tr>
      <w:tr w14:paraId="6068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1271" w:type="dxa"/>
            <w:noWrap/>
            <w:vAlign w:val="center"/>
          </w:tcPr>
          <w:p w14:paraId="2001C92D">
            <w:pPr>
              <w:jc w:val="center"/>
              <w:rPr>
                <w:rFonts w:hint="eastAsia" w:ascii="仿宋" w:hAnsi="仿宋" w:eastAsia="仿宋" w:cs="仿宋"/>
                <w:b/>
                <w:bCs/>
                <w:sz w:val="28"/>
                <w:szCs w:val="28"/>
                <w:lang w:val="zh-CN"/>
              </w:rPr>
            </w:pPr>
            <w:r>
              <w:rPr>
                <w:rFonts w:hint="eastAsia" w:ascii="仿宋" w:hAnsi="仿宋" w:eastAsia="仿宋" w:cs="仿宋"/>
                <w:b/>
                <w:bCs/>
                <w:sz w:val="28"/>
                <w:szCs w:val="28"/>
                <w:lang w:val="zh-CN"/>
              </w:rPr>
              <w:t>信息管理平台</w:t>
            </w:r>
          </w:p>
          <w:p w14:paraId="7F8F77B8">
            <w:pPr>
              <w:spacing w:line="264" w:lineRule="auto"/>
              <w:jc w:val="center"/>
              <w:rPr>
                <w:rFonts w:hint="eastAsia" w:ascii="仿宋" w:hAnsi="仿宋" w:eastAsia="仿宋" w:cs="仿宋"/>
                <w:b/>
                <w:bCs/>
                <w:sz w:val="28"/>
                <w:szCs w:val="28"/>
              </w:rPr>
            </w:pPr>
            <w:r>
              <w:rPr>
                <w:rFonts w:hint="eastAsia" w:ascii="仿宋" w:hAnsi="仿宋" w:eastAsia="仿宋" w:cs="仿宋"/>
                <w:b/>
                <w:bCs/>
                <w:sz w:val="28"/>
                <w:szCs w:val="28"/>
              </w:rPr>
              <w:t>（10分）</w:t>
            </w:r>
          </w:p>
        </w:tc>
        <w:tc>
          <w:tcPr>
            <w:tcW w:w="6970" w:type="dxa"/>
            <w:gridSpan w:val="2"/>
            <w:noWrap/>
            <w:vAlign w:val="center"/>
          </w:tcPr>
          <w:p w14:paraId="3DF0CCC6">
            <w:pPr>
              <w:spacing w:line="264" w:lineRule="auto"/>
              <w:rPr>
                <w:rFonts w:hint="eastAsia" w:ascii="仿宋" w:hAnsi="仿宋" w:eastAsia="仿宋" w:cs="仿宋"/>
                <w:sz w:val="28"/>
                <w:szCs w:val="28"/>
                <w:lang w:val="zh-CN"/>
              </w:rPr>
            </w:pPr>
            <w:r>
              <w:rPr>
                <w:rFonts w:hint="eastAsia" w:ascii="仿宋" w:hAnsi="仿宋" w:eastAsia="仿宋" w:cs="仿宋"/>
                <w:sz w:val="28"/>
                <w:szCs w:val="28"/>
                <w:lang w:val="zh-CN"/>
              </w:rPr>
              <w:t>投标人拥有服务软件系统（自主开发和购买均可）为本项目投入使用的系统应具有：</w:t>
            </w:r>
          </w:p>
          <w:p w14:paraId="59EC9661">
            <w:pPr>
              <w:spacing w:line="264" w:lineRule="auto"/>
              <w:rPr>
                <w:rFonts w:hint="eastAsia" w:ascii="仿宋" w:hAnsi="仿宋" w:eastAsia="仿宋" w:cs="仿宋"/>
                <w:sz w:val="28"/>
                <w:szCs w:val="28"/>
                <w:lang w:val="zh-CN"/>
              </w:rPr>
            </w:pPr>
            <w:r>
              <w:rPr>
                <w:rFonts w:hint="eastAsia" w:ascii="仿宋" w:hAnsi="仿宋" w:eastAsia="仿宋" w:cs="仿宋"/>
                <w:sz w:val="28"/>
                <w:szCs w:val="28"/>
                <w:lang w:val="zh-CN"/>
              </w:rPr>
              <w:t>1.可实现中药饮片质量追溯，实现中药饮片从采购、验收、储存、调配到代煎的全过程信息化管理，确保质量可控，得</w:t>
            </w:r>
            <w:r>
              <w:rPr>
                <w:rFonts w:hint="eastAsia" w:ascii="仿宋" w:hAnsi="仿宋" w:eastAsia="仿宋" w:cs="仿宋"/>
                <w:sz w:val="28"/>
                <w:szCs w:val="28"/>
              </w:rPr>
              <w:t>3</w:t>
            </w:r>
            <w:r>
              <w:rPr>
                <w:rFonts w:hint="eastAsia" w:ascii="仿宋" w:hAnsi="仿宋" w:eastAsia="仿宋" w:cs="仿宋"/>
                <w:sz w:val="28"/>
                <w:szCs w:val="28"/>
                <w:lang w:val="zh-CN"/>
              </w:rPr>
              <w:t>分。</w:t>
            </w:r>
          </w:p>
          <w:p w14:paraId="6451E7E5">
            <w:pPr>
              <w:spacing w:line="264" w:lineRule="auto"/>
              <w:rPr>
                <w:rFonts w:hint="eastAsia" w:ascii="仿宋" w:hAnsi="仿宋" w:eastAsia="仿宋" w:cs="仿宋"/>
                <w:sz w:val="28"/>
                <w:szCs w:val="28"/>
                <w:lang w:val="zh-CN"/>
              </w:rPr>
            </w:pPr>
            <w:r>
              <w:rPr>
                <w:rFonts w:hint="eastAsia" w:ascii="仿宋" w:hAnsi="仿宋" w:eastAsia="仿宋" w:cs="仿宋"/>
                <w:sz w:val="28"/>
                <w:szCs w:val="28"/>
                <w:lang w:val="zh-CN"/>
              </w:rPr>
              <w:t>2.处方代配、代煎管理系统支持对接鼓楼区基层卫生信息化（HIS）系统，得</w:t>
            </w:r>
            <w:r>
              <w:rPr>
                <w:rFonts w:hint="eastAsia" w:ascii="仿宋" w:hAnsi="仿宋" w:eastAsia="仿宋" w:cs="仿宋"/>
                <w:sz w:val="28"/>
                <w:szCs w:val="28"/>
              </w:rPr>
              <w:t>2</w:t>
            </w:r>
            <w:r>
              <w:rPr>
                <w:rFonts w:hint="eastAsia" w:ascii="仿宋" w:hAnsi="仿宋" w:eastAsia="仿宋" w:cs="仿宋"/>
                <w:sz w:val="28"/>
                <w:szCs w:val="28"/>
                <w:lang w:val="zh-CN"/>
              </w:rPr>
              <w:t xml:space="preserve">分。 </w:t>
            </w:r>
          </w:p>
          <w:p w14:paraId="353A222B">
            <w:pPr>
              <w:spacing w:line="264" w:lineRule="auto"/>
              <w:rPr>
                <w:rFonts w:hint="eastAsia" w:ascii="仿宋" w:hAnsi="仿宋" w:eastAsia="仿宋" w:cs="仿宋"/>
                <w:sz w:val="28"/>
                <w:szCs w:val="28"/>
                <w:lang w:val="zh-CN"/>
              </w:rPr>
            </w:pPr>
            <w:r>
              <w:rPr>
                <w:rFonts w:hint="eastAsia" w:ascii="仿宋" w:hAnsi="仿宋" w:eastAsia="仿宋" w:cs="仿宋"/>
                <w:sz w:val="28"/>
                <w:szCs w:val="28"/>
                <w:lang w:val="zh-CN"/>
              </w:rPr>
              <w:t>3. 具有中药饮片自动煎煮系统。可以提供药品从加水、浸泡、智能煎煮到包装贴签及倒渣清洗，全流程全自动煎煮，煎煮过程中可根据不同的处方采用不同的煎煮工艺，得5分。</w:t>
            </w:r>
          </w:p>
          <w:p w14:paraId="123DADA1">
            <w:pPr>
              <w:spacing w:line="264" w:lineRule="auto"/>
              <w:rPr>
                <w:rFonts w:hint="eastAsia" w:ascii="仿宋" w:hAnsi="仿宋" w:eastAsia="仿宋" w:cs="仿宋"/>
                <w:sz w:val="28"/>
                <w:szCs w:val="28"/>
                <w:lang w:val="zh-CN"/>
              </w:rPr>
            </w:pPr>
            <w:r>
              <w:rPr>
                <w:rFonts w:hint="eastAsia" w:ascii="仿宋" w:hAnsi="仿宋" w:eastAsia="仿宋" w:cs="仿宋"/>
                <w:b/>
                <w:bCs/>
                <w:sz w:val="28"/>
                <w:szCs w:val="28"/>
                <w:lang w:val="zh-CN"/>
              </w:rPr>
              <w:t>注：（</w:t>
            </w:r>
            <w:r>
              <w:rPr>
                <w:rFonts w:hint="eastAsia" w:ascii="仿宋" w:hAnsi="仿宋" w:eastAsia="仿宋" w:cs="仿宋"/>
                <w:b/>
                <w:bCs/>
                <w:sz w:val="28"/>
                <w:szCs w:val="28"/>
              </w:rPr>
              <w:t>1）提供上述服务软件系统的介绍及功能，同时提供证明材料：</w:t>
            </w:r>
            <w:r>
              <w:rPr>
                <w:rFonts w:hint="eastAsia" w:ascii="仿宋" w:hAnsi="仿宋" w:eastAsia="仿宋" w:cs="仿宋"/>
                <w:b/>
                <w:bCs/>
                <w:sz w:val="28"/>
                <w:szCs w:val="28"/>
                <w:lang w:val="zh-CN"/>
              </w:rPr>
              <w:t>①</w:t>
            </w:r>
            <w:r>
              <w:rPr>
                <w:rFonts w:hint="eastAsia" w:ascii="仿宋" w:hAnsi="仿宋" w:eastAsia="仿宋" w:cs="仿宋"/>
                <w:b/>
                <w:bCs/>
                <w:sz w:val="28"/>
                <w:szCs w:val="28"/>
              </w:rPr>
              <w:t>若为自主开发，</w:t>
            </w:r>
            <w:r>
              <w:rPr>
                <w:rFonts w:hint="eastAsia" w:ascii="仿宋" w:hAnsi="仿宋" w:eastAsia="仿宋" w:cs="仿宋"/>
                <w:b/>
                <w:bCs/>
                <w:sz w:val="28"/>
                <w:szCs w:val="28"/>
                <w:lang w:val="zh-CN"/>
              </w:rPr>
              <w:t>提供投标</w:t>
            </w:r>
            <w:r>
              <w:rPr>
                <w:rFonts w:hint="eastAsia" w:ascii="仿宋" w:hAnsi="仿宋" w:eastAsia="仿宋" w:cs="仿宋"/>
                <w:b/>
                <w:bCs/>
                <w:sz w:val="28"/>
                <w:szCs w:val="28"/>
              </w:rPr>
              <w:t>人</w:t>
            </w:r>
            <w:r>
              <w:rPr>
                <w:rFonts w:hint="eastAsia" w:ascii="仿宋" w:hAnsi="仿宋" w:eastAsia="仿宋" w:cs="仿宋"/>
                <w:b/>
                <w:bCs/>
                <w:sz w:val="28"/>
                <w:szCs w:val="28"/>
                <w:lang w:val="zh-CN"/>
              </w:rPr>
              <w:t>自主开发证明或投标</w:t>
            </w:r>
            <w:r>
              <w:rPr>
                <w:rFonts w:hint="eastAsia" w:ascii="仿宋" w:hAnsi="仿宋" w:eastAsia="仿宋" w:cs="仿宋"/>
                <w:b/>
                <w:bCs/>
                <w:sz w:val="28"/>
                <w:szCs w:val="28"/>
              </w:rPr>
              <w:t>人</w:t>
            </w:r>
            <w:r>
              <w:rPr>
                <w:rFonts w:hint="eastAsia" w:ascii="仿宋" w:hAnsi="仿宋" w:eastAsia="仿宋" w:cs="仿宋"/>
                <w:b/>
                <w:bCs/>
                <w:sz w:val="28"/>
                <w:szCs w:val="28"/>
                <w:lang w:val="zh-CN"/>
              </w:rPr>
              <w:t>软件产品著作权证书，</w:t>
            </w:r>
            <w:r>
              <w:rPr>
                <w:rFonts w:hint="eastAsia" w:ascii="仿宋" w:hAnsi="仿宋" w:eastAsia="仿宋" w:cs="仿宋"/>
                <w:b/>
                <w:bCs/>
                <w:sz w:val="28"/>
                <w:szCs w:val="28"/>
              </w:rPr>
              <w:t>若为购买，提供服务软件系统的</w:t>
            </w:r>
            <w:r>
              <w:rPr>
                <w:rFonts w:hint="eastAsia" w:ascii="仿宋" w:hAnsi="仿宋" w:eastAsia="仿宋" w:cs="仿宋"/>
                <w:b/>
                <w:bCs/>
                <w:sz w:val="28"/>
                <w:szCs w:val="28"/>
                <w:lang w:val="zh-CN"/>
              </w:rPr>
              <w:t>购买合同协议，</w:t>
            </w:r>
            <w:r>
              <w:rPr>
                <w:rFonts w:hint="eastAsia" w:ascii="仿宋" w:hAnsi="仿宋" w:eastAsia="仿宋" w:cs="仿宋"/>
                <w:b/>
                <w:bCs/>
                <w:sz w:val="28"/>
                <w:szCs w:val="28"/>
              </w:rPr>
              <w:t>且上述系统均</w:t>
            </w:r>
            <w:r>
              <w:rPr>
                <w:rFonts w:hint="eastAsia" w:ascii="仿宋" w:hAnsi="仿宋" w:eastAsia="仿宋" w:cs="仿宋"/>
                <w:b/>
                <w:bCs/>
                <w:sz w:val="28"/>
                <w:szCs w:val="28"/>
                <w:lang w:val="zh-CN"/>
              </w:rPr>
              <w:t>能显示投标</w:t>
            </w:r>
            <w:r>
              <w:rPr>
                <w:rFonts w:hint="eastAsia" w:ascii="仿宋" w:hAnsi="仿宋" w:eastAsia="仿宋" w:cs="仿宋"/>
                <w:b/>
                <w:bCs/>
                <w:sz w:val="28"/>
                <w:szCs w:val="28"/>
              </w:rPr>
              <w:t>人</w:t>
            </w:r>
            <w:r>
              <w:rPr>
                <w:rFonts w:hint="eastAsia" w:ascii="仿宋" w:hAnsi="仿宋" w:eastAsia="仿宋" w:cs="仿宋"/>
                <w:b/>
                <w:bCs/>
                <w:sz w:val="28"/>
                <w:szCs w:val="28"/>
                <w:lang w:val="zh-CN"/>
              </w:rPr>
              <w:t>信息的使用截图；②提供以上每项系统的现有使用案例。（2）以上评审内容的资料作为评分依据，所提供资料加盖投标人公章，未按要求提供的不得分。</w:t>
            </w:r>
          </w:p>
        </w:tc>
        <w:tc>
          <w:tcPr>
            <w:tcW w:w="826" w:type="dxa"/>
            <w:noWrap/>
            <w:vAlign w:val="center"/>
          </w:tcPr>
          <w:p w14:paraId="633AC371">
            <w:pPr>
              <w:spacing w:line="264" w:lineRule="auto"/>
              <w:jc w:val="center"/>
              <w:rPr>
                <w:rFonts w:hint="eastAsia" w:ascii="仿宋" w:hAnsi="仿宋" w:eastAsia="仿宋" w:cs="仿宋"/>
                <w:sz w:val="28"/>
                <w:szCs w:val="28"/>
              </w:rPr>
            </w:pPr>
            <w:r>
              <w:rPr>
                <w:rFonts w:hint="eastAsia" w:ascii="仿宋" w:hAnsi="仿宋" w:eastAsia="仿宋" w:cs="仿宋"/>
                <w:sz w:val="28"/>
                <w:szCs w:val="28"/>
              </w:rPr>
              <w:t>10</w:t>
            </w:r>
          </w:p>
        </w:tc>
      </w:tr>
      <w:tr w14:paraId="706BE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1271" w:type="dxa"/>
            <w:noWrap/>
            <w:vAlign w:val="center"/>
          </w:tcPr>
          <w:p w14:paraId="2A65CD02">
            <w:pPr>
              <w:spacing w:line="264" w:lineRule="auto"/>
              <w:jc w:val="center"/>
              <w:rPr>
                <w:rFonts w:hint="eastAsia" w:ascii="仿宋" w:hAnsi="仿宋" w:eastAsia="仿宋" w:cs="仿宋"/>
                <w:sz w:val="28"/>
                <w:szCs w:val="28"/>
              </w:rPr>
            </w:pPr>
            <w:r>
              <w:rPr>
                <w:rFonts w:hint="eastAsia" w:ascii="仿宋" w:hAnsi="仿宋" w:eastAsia="仿宋" w:cs="仿宋"/>
                <w:b/>
                <w:bCs/>
                <w:sz w:val="28"/>
                <w:szCs w:val="28"/>
              </w:rPr>
              <w:t>增值服务（10分）</w:t>
            </w:r>
          </w:p>
        </w:tc>
        <w:tc>
          <w:tcPr>
            <w:tcW w:w="6970" w:type="dxa"/>
            <w:gridSpan w:val="2"/>
            <w:noWrap/>
            <w:vAlign w:val="center"/>
          </w:tcPr>
          <w:p w14:paraId="1E769142">
            <w:pPr>
              <w:spacing w:line="264" w:lineRule="auto"/>
              <w:rPr>
                <w:rFonts w:hint="eastAsia" w:ascii="仿宋" w:hAnsi="仿宋" w:eastAsia="仿宋" w:cs="仿宋"/>
                <w:sz w:val="28"/>
                <w:szCs w:val="28"/>
                <w:lang w:val="zh-CN"/>
              </w:rPr>
            </w:pPr>
            <w:r>
              <w:rPr>
                <w:rFonts w:hint="eastAsia" w:ascii="仿宋" w:hAnsi="仿宋" w:eastAsia="仿宋" w:cs="仿宋"/>
                <w:sz w:val="28"/>
                <w:szCs w:val="28"/>
                <w:lang w:val="zh-CN"/>
              </w:rPr>
              <w:t>除招标文件要求的服务内容以外，投标人每提供一条增值服务，且经评标委员会</w:t>
            </w:r>
            <w:r>
              <w:rPr>
                <w:rFonts w:hint="eastAsia" w:ascii="仿宋" w:hAnsi="仿宋" w:eastAsia="仿宋" w:cs="仿宋"/>
                <w:spacing w:val="-1"/>
                <w:sz w:val="28"/>
                <w:szCs w:val="28"/>
              </w:rPr>
              <w:t>确认对于提升采购项目质量</w:t>
            </w:r>
            <w:r>
              <w:rPr>
                <w:rFonts w:hint="eastAsia" w:ascii="仿宋" w:hAnsi="仿宋" w:eastAsia="仿宋" w:cs="仿宋"/>
                <w:spacing w:val="-4"/>
                <w:sz w:val="28"/>
                <w:szCs w:val="28"/>
              </w:rPr>
              <w:t>确有帮助</w:t>
            </w:r>
            <w:r>
              <w:rPr>
                <w:rFonts w:hint="eastAsia" w:ascii="仿宋" w:hAnsi="仿宋" w:eastAsia="仿宋" w:cs="仿宋"/>
                <w:sz w:val="28"/>
                <w:szCs w:val="28"/>
                <w:lang w:val="zh-CN"/>
              </w:rPr>
              <w:t>的</w:t>
            </w:r>
            <w:r>
              <w:rPr>
                <w:rFonts w:hint="eastAsia" w:ascii="仿宋" w:hAnsi="仿宋" w:eastAsia="仿宋" w:cs="仿宋"/>
                <w:sz w:val="28"/>
                <w:szCs w:val="28"/>
              </w:rPr>
              <w:t>得2</w:t>
            </w:r>
            <w:r>
              <w:rPr>
                <w:rFonts w:hint="eastAsia" w:ascii="仿宋" w:hAnsi="仿宋" w:eastAsia="仿宋" w:cs="仿宋"/>
                <w:sz w:val="28"/>
                <w:szCs w:val="28"/>
                <w:lang w:val="zh-CN"/>
              </w:rPr>
              <w:t>分，满分</w:t>
            </w:r>
            <w:r>
              <w:rPr>
                <w:rFonts w:hint="eastAsia" w:ascii="仿宋" w:hAnsi="仿宋" w:eastAsia="仿宋" w:cs="仿宋"/>
                <w:sz w:val="28"/>
                <w:szCs w:val="28"/>
              </w:rPr>
              <w:t>10</w:t>
            </w:r>
            <w:r>
              <w:rPr>
                <w:rFonts w:hint="eastAsia" w:ascii="仿宋" w:hAnsi="仿宋" w:eastAsia="仿宋" w:cs="仿宋"/>
                <w:sz w:val="28"/>
                <w:szCs w:val="28"/>
                <w:lang w:val="zh-CN"/>
              </w:rPr>
              <w:t>分。</w:t>
            </w:r>
          </w:p>
        </w:tc>
        <w:tc>
          <w:tcPr>
            <w:tcW w:w="826" w:type="dxa"/>
            <w:noWrap/>
            <w:vAlign w:val="center"/>
          </w:tcPr>
          <w:p w14:paraId="45AF480D">
            <w:pPr>
              <w:spacing w:line="264" w:lineRule="auto"/>
              <w:jc w:val="center"/>
              <w:rPr>
                <w:rFonts w:hint="eastAsia" w:ascii="仿宋" w:hAnsi="仿宋" w:eastAsia="仿宋" w:cs="仿宋"/>
                <w:sz w:val="28"/>
                <w:szCs w:val="28"/>
              </w:rPr>
            </w:pPr>
            <w:r>
              <w:rPr>
                <w:rFonts w:hint="eastAsia" w:ascii="仿宋" w:hAnsi="仿宋" w:eastAsia="仿宋" w:cs="仿宋"/>
                <w:sz w:val="28"/>
                <w:szCs w:val="28"/>
              </w:rPr>
              <w:t>10</w:t>
            </w:r>
          </w:p>
        </w:tc>
      </w:tr>
      <w:tr w14:paraId="6FA11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41" w:type="dxa"/>
            <w:gridSpan w:val="3"/>
            <w:noWrap/>
            <w:vAlign w:val="center"/>
          </w:tcPr>
          <w:p w14:paraId="75BACAB3">
            <w:pPr>
              <w:pBdr>
                <w:top w:val="none" w:color="000000" w:sz="0" w:space="0"/>
                <w:left w:val="none" w:color="000000" w:sz="0" w:space="0"/>
                <w:bottom w:val="none" w:color="000000" w:sz="0" w:space="0"/>
                <w:right w:val="none" w:color="000000" w:sz="0" w:space="0"/>
              </w:pBdr>
              <w:jc w:val="center"/>
              <w:rPr>
                <w:rFonts w:hint="eastAsia" w:ascii="仿宋" w:hAnsi="仿宋" w:eastAsia="仿宋" w:cs="仿宋"/>
                <w:sz w:val="28"/>
                <w:szCs w:val="28"/>
              </w:rPr>
            </w:pPr>
            <w:r>
              <w:rPr>
                <w:rFonts w:hint="eastAsia" w:ascii="仿宋" w:hAnsi="仿宋" w:eastAsia="仿宋" w:cs="仿宋"/>
                <w:sz w:val="28"/>
                <w:szCs w:val="28"/>
              </w:rPr>
              <w:t>总分</w:t>
            </w:r>
          </w:p>
        </w:tc>
        <w:tc>
          <w:tcPr>
            <w:tcW w:w="826" w:type="dxa"/>
            <w:noWrap/>
            <w:vAlign w:val="center"/>
          </w:tcPr>
          <w:p w14:paraId="19FF3BAD">
            <w:pPr>
              <w:pBdr>
                <w:top w:val="none" w:color="000000" w:sz="0" w:space="0"/>
                <w:left w:val="none" w:color="000000" w:sz="0" w:space="0"/>
                <w:bottom w:val="none" w:color="000000" w:sz="0" w:space="0"/>
                <w:right w:val="none" w:color="000000" w:sz="0" w:space="0"/>
              </w:pBdr>
              <w:jc w:val="center"/>
              <w:rPr>
                <w:rFonts w:hint="eastAsia" w:ascii="仿宋" w:hAnsi="仿宋" w:eastAsia="仿宋" w:cs="仿宋"/>
                <w:sz w:val="28"/>
                <w:szCs w:val="28"/>
              </w:rPr>
            </w:pPr>
            <w:r>
              <w:rPr>
                <w:rFonts w:hint="eastAsia" w:ascii="仿宋" w:hAnsi="仿宋" w:eastAsia="仿宋" w:cs="仿宋"/>
                <w:sz w:val="28"/>
                <w:szCs w:val="28"/>
              </w:rPr>
              <w:t>100</w:t>
            </w:r>
          </w:p>
        </w:tc>
      </w:tr>
    </w:tbl>
    <w:p w14:paraId="1CC33356">
      <w:pPr>
        <w:pStyle w:val="65"/>
        <w:snapToGrid w:val="0"/>
        <w:spacing w:line="360" w:lineRule="auto"/>
        <w:ind w:firstLine="0" w:firstLineChars="0"/>
        <w:jc w:val="left"/>
        <w:textAlignment w:val="baseline"/>
        <w:rPr>
          <w:rFonts w:hint="eastAsia" w:ascii="仿宋" w:hAnsi="仿宋" w:eastAsia="仿宋" w:cs="楷体"/>
          <w:b/>
          <w:bCs/>
          <w:color w:val="000000" w:themeColor="text1"/>
          <w:sz w:val="28"/>
          <w:szCs w:val="28"/>
          <w14:textFill>
            <w14:solidFill>
              <w14:schemeClr w14:val="tx1"/>
            </w14:solidFill>
          </w14:textFill>
        </w:rPr>
      </w:pPr>
    </w:p>
    <w:p w14:paraId="4F742B90">
      <w:pPr>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备注：</w:t>
      </w:r>
    </w:p>
    <w:p w14:paraId="36B80908">
      <w:pPr>
        <w:pStyle w:val="65"/>
        <w:snapToGrid w:val="0"/>
        <w:spacing w:line="360" w:lineRule="auto"/>
        <w:ind w:firstLine="562"/>
        <w:jc w:val="left"/>
        <w:textAlignment w:val="baseline"/>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1. 投标人的拟投入项目组成员，后期投标人中标后，合同执行过程中原则上不得更换，如确需更换，需经采购人书面认可。（投标人在质量保证措施中承诺，并加盖投标人公章）</w:t>
      </w:r>
    </w:p>
    <w:p w14:paraId="4D3F49F4">
      <w:pPr>
        <w:pStyle w:val="65"/>
        <w:snapToGrid w:val="0"/>
        <w:spacing w:line="360" w:lineRule="auto"/>
        <w:ind w:firstLine="562"/>
        <w:jc w:val="left"/>
        <w:textAlignment w:val="baseline"/>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2. 上述证明材料，投标文件中提供证明材料的复印件并加盖投标人公章。</w:t>
      </w:r>
    </w:p>
    <w:p w14:paraId="1004EB83">
      <w:pPr>
        <w:pStyle w:val="65"/>
        <w:snapToGrid w:val="0"/>
        <w:spacing w:line="360" w:lineRule="auto"/>
        <w:ind w:firstLine="562"/>
        <w:jc w:val="left"/>
        <w:textAlignment w:val="baseline"/>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3. 评标委员会不保证有效报价最低的投标人中标。</w:t>
      </w:r>
    </w:p>
    <w:p w14:paraId="27CBBA36">
      <w:pPr>
        <w:pStyle w:val="65"/>
        <w:snapToGrid w:val="0"/>
        <w:spacing w:line="360" w:lineRule="auto"/>
        <w:ind w:firstLine="562"/>
        <w:jc w:val="left"/>
        <w:textAlignment w:val="baseline"/>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4.根据《关于推动解决政府采购异常低价问题的通知》（财库〔2026〕2号），政府采购评审中出现下列情形之一的，评审委员会应当启动异常低价投标审查程序：</w:t>
      </w:r>
    </w:p>
    <w:p w14:paraId="5EF363D4">
      <w:pPr>
        <w:pStyle w:val="65"/>
        <w:snapToGrid w:val="0"/>
        <w:spacing w:line="360" w:lineRule="auto"/>
        <w:ind w:firstLine="562"/>
        <w:jc w:val="left"/>
        <w:textAlignment w:val="baseline"/>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①投标报价低于全部通过符合性审查供应商投标报价平均值</w:t>
      </w:r>
      <w:r>
        <w:rPr>
          <w:rFonts w:hint="eastAsia" w:ascii="仿宋" w:hAnsi="仿宋" w:eastAsia="仿宋" w:cs="楷体"/>
          <w:b/>
          <w:bCs/>
          <w:color w:val="000000" w:themeColor="text1"/>
          <w:sz w:val="28"/>
          <w:szCs w:val="28"/>
          <w:lang w:val="en-US" w:eastAsia="zh-CN"/>
          <w14:textFill>
            <w14:solidFill>
              <w14:schemeClr w14:val="tx1"/>
            </w14:solidFill>
          </w14:textFill>
        </w:rPr>
        <w:t>50</w:t>
      </w:r>
      <w:r>
        <w:rPr>
          <w:rFonts w:hint="eastAsia" w:ascii="仿宋" w:hAnsi="仿宋" w:eastAsia="仿宋" w:cs="楷体"/>
          <w:b/>
          <w:bCs/>
          <w:color w:val="000000" w:themeColor="text1"/>
          <w:sz w:val="28"/>
          <w:szCs w:val="28"/>
          <w14:textFill>
            <w14:solidFill>
              <w14:schemeClr w14:val="tx1"/>
            </w14:solidFill>
          </w14:textFill>
        </w:rPr>
        <w:t>%的，即投标报价&lt;全部通过符合性审查供应商投标报价平均值×</w:t>
      </w:r>
      <w:r>
        <w:rPr>
          <w:rFonts w:hint="eastAsia" w:ascii="仿宋" w:hAnsi="仿宋" w:eastAsia="仿宋" w:cs="楷体"/>
          <w:b/>
          <w:bCs/>
          <w:color w:val="000000" w:themeColor="text1"/>
          <w:sz w:val="28"/>
          <w:szCs w:val="28"/>
          <w:lang w:val="en-US" w:eastAsia="zh-CN"/>
          <w14:textFill>
            <w14:solidFill>
              <w14:schemeClr w14:val="tx1"/>
            </w14:solidFill>
          </w14:textFill>
        </w:rPr>
        <w:t>50</w:t>
      </w:r>
      <w:r>
        <w:rPr>
          <w:rFonts w:hint="eastAsia" w:ascii="仿宋" w:hAnsi="仿宋" w:eastAsia="仿宋" w:cs="楷体"/>
          <w:b/>
          <w:bCs/>
          <w:color w:val="000000" w:themeColor="text1"/>
          <w:sz w:val="28"/>
          <w:szCs w:val="28"/>
          <w14:textFill>
            <w14:solidFill>
              <w14:schemeClr w14:val="tx1"/>
            </w14:solidFill>
          </w14:textFill>
        </w:rPr>
        <w:t xml:space="preserve">%； </w:t>
      </w:r>
    </w:p>
    <w:p w14:paraId="3E7B98FF">
      <w:pPr>
        <w:pStyle w:val="65"/>
        <w:snapToGrid w:val="0"/>
        <w:spacing w:line="360" w:lineRule="auto"/>
        <w:ind w:firstLine="562"/>
        <w:jc w:val="left"/>
        <w:textAlignment w:val="baseline"/>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②投标报价低于通过符合性审查的次低报价供应商投标报价</w:t>
      </w:r>
      <w:r>
        <w:rPr>
          <w:rFonts w:hint="eastAsia" w:ascii="仿宋" w:hAnsi="仿宋" w:eastAsia="仿宋" w:cs="楷体"/>
          <w:b/>
          <w:bCs/>
          <w:color w:val="000000" w:themeColor="text1"/>
          <w:sz w:val="28"/>
          <w:szCs w:val="28"/>
          <w:lang w:val="en-US" w:eastAsia="zh-CN"/>
          <w14:textFill>
            <w14:solidFill>
              <w14:schemeClr w14:val="tx1"/>
            </w14:solidFill>
          </w14:textFill>
        </w:rPr>
        <w:t>50</w:t>
      </w:r>
      <w:r>
        <w:rPr>
          <w:rFonts w:hint="eastAsia" w:ascii="仿宋" w:hAnsi="仿宋" w:eastAsia="仿宋" w:cs="楷体"/>
          <w:b/>
          <w:bCs/>
          <w:color w:val="000000" w:themeColor="text1"/>
          <w:sz w:val="28"/>
          <w:szCs w:val="28"/>
          <w14:textFill>
            <w14:solidFill>
              <w14:schemeClr w14:val="tx1"/>
            </w14:solidFill>
          </w14:textFill>
        </w:rPr>
        <w:t>%的，即投标报价&lt;通过符合性审查的次低报价供应商投标报价×</w:t>
      </w:r>
      <w:r>
        <w:rPr>
          <w:rFonts w:hint="eastAsia" w:ascii="仿宋" w:hAnsi="仿宋" w:eastAsia="仿宋" w:cs="楷体"/>
          <w:b/>
          <w:bCs/>
          <w:color w:val="000000" w:themeColor="text1"/>
          <w:sz w:val="28"/>
          <w:szCs w:val="28"/>
          <w:lang w:val="en-US" w:eastAsia="zh-CN"/>
          <w14:textFill>
            <w14:solidFill>
              <w14:schemeClr w14:val="tx1"/>
            </w14:solidFill>
          </w14:textFill>
        </w:rPr>
        <w:t>50</w:t>
      </w:r>
      <w:r>
        <w:rPr>
          <w:rFonts w:hint="eastAsia" w:ascii="仿宋" w:hAnsi="仿宋" w:eastAsia="仿宋" w:cs="楷体"/>
          <w:b/>
          <w:bCs/>
          <w:color w:val="000000" w:themeColor="text1"/>
          <w:sz w:val="28"/>
          <w:szCs w:val="28"/>
          <w14:textFill>
            <w14:solidFill>
              <w14:schemeClr w14:val="tx1"/>
            </w14:solidFill>
          </w14:textFill>
        </w:rPr>
        <w:t xml:space="preserve">%； </w:t>
      </w:r>
    </w:p>
    <w:p w14:paraId="7689DF33">
      <w:pPr>
        <w:pStyle w:val="65"/>
        <w:snapToGrid w:val="0"/>
        <w:spacing w:line="360" w:lineRule="auto"/>
        <w:ind w:firstLine="562"/>
        <w:jc w:val="left"/>
        <w:textAlignment w:val="baseline"/>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③投标报价低于采购项目最高限价</w:t>
      </w:r>
      <w:r>
        <w:rPr>
          <w:rFonts w:hint="eastAsia" w:ascii="仿宋" w:hAnsi="仿宋" w:eastAsia="仿宋" w:cs="楷体"/>
          <w:b/>
          <w:bCs/>
          <w:color w:val="000000" w:themeColor="text1"/>
          <w:sz w:val="28"/>
          <w:szCs w:val="28"/>
          <w:lang w:val="en-US" w:eastAsia="zh-CN"/>
          <w14:textFill>
            <w14:solidFill>
              <w14:schemeClr w14:val="tx1"/>
            </w14:solidFill>
          </w14:textFill>
        </w:rPr>
        <w:t>45</w:t>
      </w:r>
      <w:r>
        <w:rPr>
          <w:rFonts w:hint="eastAsia" w:ascii="仿宋" w:hAnsi="仿宋" w:eastAsia="仿宋" w:cs="楷体"/>
          <w:b/>
          <w:bCs/>
          <w:color w:val="000000" w:themeColor="text1"/>
          <w:sz w:val="28"/>
          <w:szCs w:val="28"/>
          <w14:textFill>
            <w14:solidFill>
              <w14:schemeClr w14:val="tx1"/>
            </w14:solidFill>
          </w14:textFill>
        </w:rPr>
        <w:t>%的，即投标报价&lt;采购项目最高限价×</w:t>
      </w:r>
      <w:r>
        <w:rPr>
          <w:rFonts w:hint="eastAsia" w:ascii="仿宋" w:hAnsi="仿宋" w:eastAsia="仿宋" w:cs="楷体"/>
          <w:b/>
          <w:bCs/>
          <w:color w:val="000000" w:themeColor="text1"/>
          <w:sz w:val="28"/>
          <w:szCs w:val="28"/>
          <w:lang w:val="en-US" w:eastAsia="zh-CN"/>
          <w14:textFill>
            <w14:solidFill>
              <w14:schemeClr w14:val="tx1"/>
            </w14:solidFill>
          </w14:textFill>
        </w:rPr>
        <w:t>45</w:t>
      </w:r>
      <w:r>
        <w:rPr>
          <w:rFonts w:hint="eastAsia" w:ascii="仿宋" w:hAnsi="仿宋" w:eastAsia="仿宋" w:cs="楷体"/>
          <w:b/>
          <w:bCs/>
          <w:color w:val="000000" w:themeColor="text1"/>
          <w:sz w:val="28"/>
          <w:szCs w:val="28"/>
          <w14:textFill>
            <w14:solidFill>
              <w14:schemeClr w14:val="tx1"/>
            </w14:solidFill>
          </w14:textFill>
        </w:rPr>
        <w:t xml:space="preserve">%； </w:t>
      </w:r>
    </w:p>
    <w:p w14:paraId="03583E74">
      <w:pPr>
        <w:pStyle w:val="65"/>
        <w:snapToGrid w:val="0"/>
        <w:spacing w:line="360" w:lineRule="auto"/>
        <w:ind w:firstLine="562"/>
        <w:jc w:val="left"/>
        <w:textAlignment w:val="baseline"/>
        <w:rPr>
          <w:rFonts w:hint="eastAsia" w:ascii="仿宋" w:hAnsi="仿宋" w:eastAsia="仿宋" w:cs="楷体"/>
          <w:b/>
          <w:bCs/>
          <w:color w:val="000000" w:themeColor="text1"/>
          <w:sz w:val="28"/>
          <w:szCs w:val="28"/>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④评审委员会基于专业判断，认为供应商报价过低，有可能影响产品质量或者不能诚信履约的其他情形。（例如：评标委员会认为投标</w:t>
      </w:r>
      <w:r>
        <w:rPr>
          <w:rFonts w:hint="eastAsia" w:ascii="仿宋" w:hAnsi="仿宋" w:eastAsia="仿宋" w:cs="楷体"/>
          <w:b/>
          <w:bCs/>
          <w:color w:val="000000" w:themeColor="text1"/>
          <w:sz w:val="28"/>
          <w:szCs w:val="28"/>
          <w:lang w:val="en-US" w:eastAsia="zh-CN"/>
          <w14:textFill>
            <w14:solidFill>
              <w14:schemeClr w14:val="tx1"/>
            </w14:solidFill>
          </w14:textFill>
        </w:rPr>
        <w:t>报价≤本项目</w:t>
      </w:r>
      <w:r>
        <w:rPr>
          <w:rFonts w:hint="eastAsia" w:ascii="仿宋" w:hAnsi="仿宋" w:eastAsia="仿宋" w:cs="楷体"/>
          <w:b/>
          <w:bCs/>
          <w:color w:val="000000" w:themeColor="text1"/>
          <w:sz w:val="28"/>
          <w:szCs w:val="28"/>
          <w14:textFill>
            <w14:solidFill>
              <w14:schemeClr w14:val="tx1"/>
            </w14:solidFill>
          </w14:textFill>
        </w:rPr>
        <w:t>最高限价×</w:t>
      </w:r>
      <w:r>
        <w:rPr>
          <w:rFonts w:hint="eastAsia" w:ascii="仿宋" w:hAnsi="仿宋" w:eastAsia="仿宋" w:cs="楷体"/>
          <w:b/>
          <w:bCs/>
          <w:color w:val="000000" w:themeColor="text1"/>
          <w:sz w:val="28"/>
          <w:szCs w:val="28"/>
          <w:lang w:val="en-US" w:eastAsia="zh-CN"/>
          <w14:textFill>
            <w14:solidFill>
              <w14:schemeClr w14:val="tx1"/>
            </w14:solidFill>
          </w14:textFill>
        </w:rPr>
        <w:t>60%</w:t>
      </w:r>
      <w:r>
        <w:rPr>
          <w:rFonts w:hint="eastAsia" w:ascii="仿宋" w:hAnsi="仿宋" w:eastAsia="仿宋" w:cs="楷体"/>
          <w:b/>
          <w:bCs/>
          <w:color w:val="000000" w:themeColor="text1"/>
          <w:sz w:val="28"/>
          <w:szCs w:val="28"/>
          <w14:textFill>
            <w14:solidFill>
              <w14:schemeClr w14:val="tx1"/>
            </w14:solidFill>
          </w14:textFill>
        </w:rPr>
        <w:t>属于供应商报价过低，有可能影响产品质量或者不能诚信履约的其他情形时，则所有投标</w:t>
      </w:r>
      <w:r>
        <w:rPr>
          <w:rFonts w:hint="eastAsia" w:ascii="仿宋" w:hAnsi="仿宋" w:eastAsia="仿宋" w:cs="楷体"/>
          <w:b/>
          <w:bCs/>
          <w:color w:val="000000" w:themeColor="text1"/>
          <w:sz w:val="28"/>
          <w:szCs w:val="28"/>
          <w:lang w:val="en-US" w:eastAsia="zh-CN"/>
          <w14:textFill>
            <w14:solidFill>
              <w14:schemeClr w14:val="tx1"/>
            </w14:solidFill>
          </w14:textFill>
        </w:rPr>
        <w:t>报价≤本项目</w:t>
      </w:r>
      <w:r>
        <w:rPr>
          <w:rFonts w:hint="eastAsia" w:ascii="仿宋" w:hAnsi="仿宋" w:eastAsia="仿宋" w:cs="楷体"/>
          <w:b/>
          <w:bCs/>
          <w:color w:val="000000" w:themeColor="text1"/>
          <w:sz w:val="28"/>
          <w:szCs w:val="28"/>
          <w14:textFill>
            <w14:solidFill>
              <w14:schemeClr w14:val="tx1"/>
            </w14:solidFill>
          </w14:textFill>
        </w:rPr>
        <w:t>最高限价×</w:t>
      </w:r>
      <w:r>
        <w:rPr>
          <w:rFonts w:hint="eastAsia" w:ascii="仿宋" w:hAnsi="仿宋" w:eastAsia="仿宋" w:cs="楷体"/>
          <w:b/>
          <w:bCs/>
          <w:color w:val="000000" w:themeColor="text1"/>
          <w:sz w:val="28"/>
          <w:szCs w:val="28"/>
          <w:lang w:val="en-US" w:eastAsia="zh-CN"/>
          <w14:textFill>
            <w14:solidFill>
              <w14:schemeClr w14:val="tx1"/>
            </w14:solidFill>
          </w14:textFill>
        </w:rPr>
        <w:t>60%</w:t>
      </w:r>
      <w:r>
        <w:rPr>
          <w:rFonts w:hint="eastAsia" w:ascii="仿宋" w:hAnsi="仿宋" w:eastAsia="仿宋" w:cs="楷体"/>
          <w:b/>
          <w:bCs/>
          <w:color w:val="000000" w:themeColor="text1"/>
          <w:sz w:val="28"/>
          <w:szCs w:val="28"/>
          <w14:textFill>
            <w14:solidFill>
              <w14:schemeClr w14:val="tx1"/>
            </w14:solidFill>
          </w14:textFill>
        </w:rPr>
        <w:t>的供应商均须对投标价格作出解释。）</w:t>
      </w:r>
    </w:p>
    <w:p w14:paraId="553A23FC">
      <w:pPr>
        <w:pStyle w:val="65"/>
        <w:snapToGrid w:val="0"/>
        <w:spacing w:line="360" w:lineRule="auto"/>
        <w:ind w:firstLine="562"/>
        <w:jc w:val="left"/>
        <w:textAlignment w:val="baseline"/>
        <w:rPr>
          <w:rFonts w:hint="eastAsia" w:ascii="仿宋" w:hAnsi="仿宋" w:eastAsia="仿宋" w:cs="楷体"/>
          <w:b/>
          <w:bCs/>
          <w:color w:val="000000" w:themeColor="text1"/>
          <w:sz w:val="24"/>
          <w:szCs w:val="32"/>
          <w14:textFill>
            <w14:solidFill>
              <w14:schemeClr w14:val="tx1"/>
            </w14:solidFill>
          </w14:textFill>
        </w:rPr>
      </w:pPr>
      <w:r>
        <w:rPr>
          <w:rFonts w:hint="eastAsia" w:ascii="仿宋" w:hAnsi="仿宋" w:eastAsia="仿宋" w:cs="楷体"/>
          <w:b/>
          <w:bCs/>
          <w:color w:val="000000" w:themeColor="text1"/>
          <w:sz w:val="28"/>
          <w:szCs w:val="28"/>
          <w14:textFill>
            <w14:solidFill>
              <w14:schemeClr w14:val="tx1"/>
            </w14:solidFill>
          </w14:textFill>
        </w:rPr>
        <w:t>评审委员会启动异常低价投标审查后，属于前述第①项至第④项情形的，评审委员会通过苏采云系统要求供应商在30分钟内对投标价格作出解释，提供项目具体成本测算等与报价合理性相关的书面说明及必要的证明材料，包括但不限于原材料成本、人工成本、制造费用等证明其报价合理性。投标供应商不能提供书面说明、证明材料，或者提供的书面说明、证明材料不能证明其报价合理性的，评审委员会应当将其作为无效投标处理。</w:t>
      </w:r>
    </w:p>
    <w:p w14:paraId="328352D0">
      <w:pPr>
        <w:pStyle w:val="65"/>
        <w:snapToGrid w:val="0"/>
        <w:ind w:firstLine="883"/>
        <w:jc w:val="center"/>
        <w:textAlignment w:val="baseline"/>
        <w:rPr>
          <w:rStyle w:val="64"/>
          <w:rFonts w:hint="eastAsia" w:ascii="仿宋" w:hAnsi="仿宋" w:eastAsia="仿宋" w:cs="楷体"/>
          <w:color w:val="000000" w:themeColor="text1"/>
          <w14:textFill>
            <w14:solidFill>
              <w14:schemeClr w14:val="tx1"/>
            </w14:solidFill>
          </w14:textFill>
        </w:rPr>
      </w:pPr>
      <w:bookmarkStart w:id="25" w:name="_Toc37757283"/>
      <w:r>
        <w:rPr>
          <w:rStyle w:val="64"/>
          <w:rFonts w:hint="eastAsia" w:ascii="仿宋" w:hAnsi="仿宋" w:eastAsia="仿宋" w:cs="楷体"/>
          <w:color w:val="000000" w:themeColor="text1"/>
          <w14:textFill>
            <w14:solidFill>
              <w14:schemeClr w14:val="tx1"/>
            </w14:solidFill>
          </w14:textFill>
        </w:rPr>
        <w:br w:type="page"/>
      </w:r>
    </w:p>
    <w:p w14:paraId="730CCE5A">
      <w:pPr>
        <w:snapToGrid w:val="0"/>
        <w:jc w:val="center"/>
        <w:textAlignment w:val="baseline"/>
        <w:outlineLvl w:val="0"/>
        <w:rPr>
          <w:rFonts w:hint="eastAsia" w:ascii="仿宋" w:hAnsi="仿宋" w:eastAsia="仿宋" w:cs="楷体"/>
          <w:b/>
          <w:color w:val="000000" w:themeColor="text1"/>
          <w:sz w:val="44"/>
          <w:highlight w:val="none"/>
          <w14:textFill>
            <w14:solidFill>
              <w14:schemeClr w14:val="tx1"/>
            </w14:solidFill>
          </w14:textFill>
        </w:rPr>
      </w:pPr>
      <w:r>
        <w:rPr>
          <w:rStyle w:val="64"/>
          <w:rFonts w:hint="eastAsia" w:ascii="仿宋" w:hAnsi="仿宋" w:eastAsia="仿宋" w:cs="楷体"/>
          <w:color w:val="000000" w:themeColor="text1"/>
          <w:highlight w:val="none"/>
          <w14:textFill>
            <w14:solidFill>
              <w14:schemeClr w14:val="tx1"/>
            </w14:solidFill>
          </w14:textFill>
        </w:rPr>
        <w:t xml:space="preserve">第四章 </w:t>
      </w:r>
      <w:bookmarkEnd w:id="25"/>
      <w:r>
        <w:rPr>
          <w:rStyle w:val="64"/>
          <w:rFonts w:hint="eastAsia" w:ascii="仿宋" w:hAnsi="仿宋" w:eastAsia="仿宋" w:cs="楷体"/>
          <w:color w:val="000000" w:themeColor="text1"/>
          <w:highlight w:val="none"/>
          <w14:textFill>
            <w14:solidFill>
              <w14:schemeClr w14:val="tx1"/>
            </w14:solidFill>
          </w14:textFill>
        </w:rPr>
        <w:t>采购需求</w:t>
      </w:r>
    </w:p>
    <w:p w14:paraId="4D5535E6">
      <w:pPr>
        <w:widowControl/>
        <w:tabs>
          <w:tab w:val="left" w:pos="720"/>
        </w:tabs>
        <w:snapToGrid w:val="0"/>
        <w:spacing w:line="360" w:lineRule="auto"/>
        <w:ind w:firstLine="562" w:firstLineChars="200"/>
        <w:jc w:val="left"/>
        <w:textAlignment w:val="baseline"/>
        <w:outlineLvl w:val="1"/>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一、采购中药饮片清单</w:t>
      </w:r>
    </w:p>
    <w:tbl>
      <w:tblPr>
        <w:tblStyle w:val="50"/>
        <w:tblW w:w="4996" w:type="pct"/>
        <w:jc w:val="center"/>
        <w:tblLayout w:type="autofit"/>
        <w:tblCellMar>
          <w:top w:w="0" w:type="dxa"/>
          <w:left w:w="108" w:type="dxa"/>
          <w:bottom w:w="0" w:type="dxa"/>
          <w:right w:w="108" w:type="dxa"/>
        </w:tblCellMar>
      </w:tblPr>
      <w:tblGrid>
        <w:gridCol w:w="636"/>
        <w:gridCol w:w="2106"/>
        <w:gridCol w:w="636"/>
        <w:gridCol w:w="4836"/>
        <w:gridCol w:w="1297"/>
      </w:tblGrid>
      <w:tr w14:paraId="55A28501">
        <w:tblPrEx>
          <w:tblCellMar>
            <w:top w:w="0" w:type="dxa"/>
            <w:left w:w="108" w:type="dxa"/>
            <w:bottom w:w="0" w:type="dxa"/>
            <w:right w:w="108" w:type="dxa"/>
          </w:tblCellMar>
        </w:tblPrEx>
        <w:trPr>
          <w:trHeight w:val="315"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center"/>
          </w:tcPr>
          <w:p w14:paraId="5901A5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序号</w:t>
            </w:r>
          </w:p>
        </w:tc>
        <w:tc>
          <w:tcPr>
            <w:tcW w:w="1106" w:type="pct"/>
            <w:tcBorders>
              <w:top w:val="single" w:color="000000" w:sz="4" w:space="0"/>
              <w:left w:val="single" w:color="000000" w:sz="4" w:space="0"/>
              <w:bottom w:val="single" w:color="000000" w:sz="4" w:space="0"/>
              <w:right w:val="single" w:color="000000" w:sz="4" w:space="0"/>
            </w:tcBorders>
            <w:noWrap/>
            <w:vAlign w:val="center"/>
          </w:tcPr>
          <w:p w14:paraId="2F2E5DC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药品名称</w:t>
            </w:r>
          </w:p>
        </w:tc>
        <w:tc>
          <w:tcPr>
            <w:tcW w:w="334" w:type="pct"/>
            <w:tcBorders>
              <w:top w:val="single" w:color="000000" w:sz="4" w:space="0"/>
              <w:left w:val="single" w:color="000000" w:sz="4" w:space="0"/>
              <w:bottom w:val="single" w:color="000000" w:sz="4" w:space="0"/>
              <w:right w:val="single" w:color="000000" w:sz="4" w:space="0"/>
            </w:tcBorders>
            <w:noWrap/>
            <w:vAlign w:val="center"/>
          </w:tcPr>
          <w:p w14:paraId="20D04BA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规格</w:t>
            </w:r>
          </w:p>
        </w:tc>
        <w:tc>
          <w:tcPr>
            <w:tcW w:w="2541" w:type="pct"/>
            <w:tcBorders>
              <w:top w:val="single" w:color="000000" w:sz="4" w:space="0"/>
              <w:left w:val="single" w:color="000000" w:sz="4" w:space="0"/>
              <w:bottom w:val="single" w:color="000000" w:sz="4" w:space="0"/>
              <w:right w:val="single" w:color="000000" w:sz="4" w:space="0"/>
            </w:tcBorders>
            <w:noWrap/>
            <w:vAlign w:val="center"/>
          </w:tcPr>
          <w:p w14:paraId="71F1F2A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质量要求</w:t>
            </w:r>
          </w:p>
        </w:tc>
        <w:tc>
          <w:tcPr>
            <w:tcW w:w="682" w:type="pct"/>
            <w:tcBorders>
              <w:top w:val="single" w:color="000000" w:sz="4" w:space="0"/>
              <w:left w:val="single" w:color="000000" w:sz="4" w:space="0"/>
              <w:bottom w:val="single" w:color="000000" w:sz="4" w:space="0"/>
              <w:right w:val="single" w:color="000000" w:sz="4" w:space="0"/>
            </w:tcBorders>
            <w:noWrap/>
            <w:vAlign w:val="center"/>
          </w:tcPr>
          <w:p w14:paraId="69F777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年预估数量</w:t>
            </w:r>
          </w:p>
        </w:tc>
      </w:tr>
      <w:tr w14:paraId="4ED5F73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6D56AE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472FD3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阿胶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A68933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8E3E72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A2815B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53 </w:t>
            </w:r>
          </w:p>
        </w:tc>
      </w:tr>
      <w:tr w14:paraId="3CAC4E2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1796B0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A0C671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阿胶珠</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8DB3B3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D7A8C5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167F84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17595 </w:t>
            </w:r>
          </w:p>
        </w:tc>
      </w:tr>
      <w:tr w14:paraId="4483345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93EF4F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F48E73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艾叶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ADC403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E98602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6ACF6C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48173 </w:t>
            </w:r>
          </w:p>
        </w:tc>
      </w:tr>
      <w:tr w14:paraId="525C2CE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87C9CF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F9F818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八角茴香</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5382BC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6F412B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C7EAA6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7475 </w:t>
            </w:r>
          </w:p>
        </w:tc>
      </w:tr>
      <w:tr w14:paraId="50A4DE0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5335A9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E26D69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预知子（八月扎）</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303AEE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F5ACA4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90E321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2055 </w:t>
            </w:r>
          </w:p>
        </w:tc>
      </w:tr>
      <w:tr w14:paraId="4A3D893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FE73A9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4BF909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巴戟天</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41AD39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434F0F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E0C559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12322 </w:t>
            </w:r>
          </w:p>
        </w:tc>
      </w:tr>
      <w:tr w14:paraId="1FDF0A2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5C584E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5896DA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菝葜</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440C60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3F91DD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6FB404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205 </w:t>
            </w:r>
          </w:p>
        </w:tc>
      </w:tr>
      <w:tr w14:paraId="0020077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A95C3A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E7FA1B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炒白扁豆</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16B4D8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C8A3DD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E73160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45617 </w:t>
            </w:r>
          </w:p>
        </w:tc>
      </w:tr>
      <w:tr w14:paraId="45CA556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7CC528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486D22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白残花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338BA2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249FC1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B584E8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21C1CBF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E3B5CF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66B001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白果</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1EF7CC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B91980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B82534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719 </w:t>
            </w:r>
          </w:p>
        </w:tc>
      </w:tr>
      <w:tr w14:paraId="457E370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2BAC8A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2AF92A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白花蛇舌草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49A7D3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5C291C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45E6CB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69404 </w:t>
            </w:r>
          </w:p>
        </w:tc>
      </w:tr>
      <w:tr w14:paraId="2313D6F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6129D8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332198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白及</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40A804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1E7DFA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77C354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6768 </w:t>
            </w:r>
          </w:p>
        </w:tc>
      </w:tr>
      <w:tr w14:paraId="7F46687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B2A2E6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C42DE2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白芥子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C50D1D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38DDE0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48B4E4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10651 </w:t>
            </w:r>
          </w:p>
        </w:tc>
      </w:tr>
      <w:tr w14:paraId="2AF1F63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B23387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139D16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白蔹</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223EBC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71A3A4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43B1DC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332 </w:t>
            </w:r>
          </w:p>
        </w:tc>
      </w:tr>
      <w:tr w14:paraId="7F3C36B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F7E97A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68CEA6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白茅根</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709AAF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8EFAF8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E2C942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80553 </w:t>
            </w:r>
          </w:p>
        </w:tc>
      </w:tr>
      <w:tr w14:paraId="62C8C34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40B09A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67F28E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白前</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7513E2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2CAFB6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01C251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3097 </w:t>
            </w:r>
          </w:p>
        </w:tc>
      </w:tr>
      <w:tr w14:paraId="0790BE6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AF8F47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BC6E8A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白首乌</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8D8E2D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383B34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E810B0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51CBE7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6E5F58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F08E9A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白苏子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3F95D1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07489D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D8616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2896 </w:t>
            </w:r>
          </w:p>
        </w:tc>
      </w:tr>
      <w:tr w14:paraId="0DDDEF3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AC4FC7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215073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白头翁</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BC1A69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F21974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6B521C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848 </w:t>
            </w:r>
          </w:p>
        </w:tc>
      </w:tr>
      <w:tr w14:paraId="0D9E66E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62DF61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C47325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白薇</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26306D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C0AAB8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63BEE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748 </w:t>
            </w:r>
          </w:p>
        </w:tc>
      </w:tr>
      <w:tr w14:paraId="3FA5996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0DD6E8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9E5058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白鲜皮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2115CE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F25953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FDA2AB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19634 </w:t>
            </w:r>
          </w:p>
        </w:tc>
      </w:tr>
      <w:tr w14:paraId="2AD51B9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EFAE5F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A556E5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柏子仁</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A76637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AD167C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E86F79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58598 </w:t>
            </w:r>
          </w:p>
        </w:tc>
      </w:tr>
      <w:tr w14:paraId="06FD292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C916C5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1F62DA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败酱草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C43518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D9AFE9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E26865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10217 </w:t>
            </w:r>
          </w:p>
        </w:tc>
      </w:tr>
      <w:tr w14:paraId="1007D53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9216E3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28D85F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板蓝根</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A598D6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89384F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E61911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5658 </w:t>
            </w:r>
          </w:p>
        </w:tc>
      </w:tr>
      <w:tr w14:paraId="3F2793E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78C02E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158939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半边莲</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E23C83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DC60D6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1FCED4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5746 </w:t>
            </w:r>
          </w:p>
        </w:tc>
      </w:tr>
      <w:tr w14:paraId="0F9FA8B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C631B2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116880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半枝莲</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86C758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3E60D8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BA2623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28947 </w:t>
            </w:r>
          </w:p>
        </w:tc>
      </w:tr>
      <w:tr w14:paraId="0D02026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B180CD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4B1227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薄荷</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A8510D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DE301F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CFF54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18294 </w:t>
            </w:r>
          </w:p>
        </w:tc>
      </w:tr>
      <w:tr w14:paraId="3F5221F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1241B0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12E29C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北沙参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304596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8E7B10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B7EECE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39136 </w:t>
            </w:r>
          </w:p>
        </w:tc>
      </w:tr>
      <w:tr w14:paraId="269C01C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CEE03B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210FDB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荜茇</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0E2097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A928FC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3A25B7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3417C3A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9FE154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384002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萹蓄</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A07394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22C3EF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678671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2876 </w:t>
            </w:r>
          </w:p>
        </w:tc>
      </w:tr>
      <w:tr w14:paraId="5B6B25C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EB8F55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8A9F6F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扁豆衣</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B74E13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DF1A3C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A24A8C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55 </w:t>
            </w:r>
          </w:p>
        </w:tc>
      </w:tr>
      <w:tr w14:paraId="4B5B1A1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894C3B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E262D4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鳖甲</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9A50F0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C3D9B5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27E1E3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13567 </w:t>
            </w:r>
          </w:p>
        </w:tc>
      </w:tr>
      <w:tr w14:paraId="5D8E850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105084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91C35E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鳖甲胶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A4DE20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8E3E69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1187A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1FEF0E5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F9282E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2B4F9E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瘪桃干</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3E4549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98EACF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18ED78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36055 </w:t>
            </w:r>
          </w:p>
        </w:tc>
      </w:tr>
      <w:tr w14:paraId="3530104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104FCB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75FB04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槟榔</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CFB602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2A56EE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F9C2B2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5275 </w:t>
            </w:r>
          </w:p>
        </w:tc>
      </w:tr>
      <w:tr w14:paraId="675E0C2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FECFB2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16B3FE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冰片</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A7FB17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FC7608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ECE9CB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735 </w:t>
            </w:r>
          </w:p>
        </w:tc>
      </w:tr>
      <w:tr w14:paraId="2C9377C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E0492C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07EA92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补骨脂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62B984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17EB41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CFA25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20353 </w:t>
            </w:r>
          </w:p>
        </w:tc>
      </w:tr>
      <w:tr w14:paraId="330518B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066485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EF2C71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蚕沙</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2CBA24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91C719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33F008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3567 </w:t>
            </w:r>
          </w:p>
        </w:tc>
      </w:tr>
      <w:tr w14:paraId="46B5D58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592B34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7F4492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苍耳子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1A6B33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335DCE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67A1C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6261 </w:t>
            </w:r>
          </w:p>
        </w:tc>
      </w:tr>
      <w:tr w14:paraId="33E9ACF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8CCDF6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6A4347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草豆蔻</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47D60D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8FA01F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A290D2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66 </w:t>
            </w:r>
          </w:p>
        </w:tc>
      </w:tr>
      <w:tr w14:paraId="1F2393B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69E455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0D810B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草果</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C06606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BADF98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C4BB32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1595 </w:t>
            </w:r>
          </w:p>
        </w:tc>
      </w:tr>
      <w:tr w14:paraId="540FB0A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2E78D9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82F516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制草乌</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A522F0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DE25D3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1F83C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1036 </w:t>
            </w:r>
          </w:p>
        </w:tc>
      </w:tr>
      <w:tr w14:paraId="24F56F6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8F9C3F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0DF271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侧柏炭</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BEC0AF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96D0BC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76ABD8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553EF21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6C0C02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B9969C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醋北柴胡</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77C7CD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DCF2E9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03BE7F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146572 </w:t>
            </w:r>
          </w:p>
        </w:tc>
      </w:tr>
      <w:tr w14:paraId="6BF9644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AD9D31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182F8E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蝉蜕</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894C6D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E9DBE3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96103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10370 </w:t>
            </w:r>
          </w:p>
        </w:tc>
      </w:tr>
      <w:tr w14:paraId="3466B79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988BE2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DF3A73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燀苦杏仁</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763135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EEAD91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296F5F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54147 </w:t>
            </w:r>
          </w:p>
        </w:tc>
      </w:tr>
      <w:tr w14:paraId="5669142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39E9BF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6D2005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炒赤芍</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164BB0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0674A0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58F52D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101228 </w:t>
            </w:r>
          </w:p>
        </w:tc>
      </w:tr>
      <w:tr w14:paraId="757F1E1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8383D5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097276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炒刺猬皮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1CE5AC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47C5F8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269877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2088 </w:t>
            </w:r>
          </w:p>
        </w:tc>
      </w:tr>
      <w:tr w14:paraId="7F92B99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8B2899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454231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炒牡丹皮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AD40C8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3F0FCE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F22A7F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AF5E38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AE6062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586160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炒当归</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406DB1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60EBF3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ECA88F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3459239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626332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285C7F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炒稻芽</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1555CB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2D2E0B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F03156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2023BEDA">
        <w:tblPrEx>
          <w:tblCellMar>
            <w:top w:w="0" w:type="dxa"/>
            <w:left w:w="108" w:type="dxa"/>
            <w:bottom w:w="0" w:type="dxa"/>
            <w:right w:w="108" w:type="dxa"/>
          </w:tblCellMar>
        </w:tblPrEx>
        <w:trPr>
          <w:trHeight w:val="90"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AB6B4B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E3FA30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炒槐米</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A5F0A0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B0FB1D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273B8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462 </w:t>
            </w:r>
          </w:p>
        </w:tc>
      </w:tr>
      <w:tr w14:paraId="3873D43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65D812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C303B0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炒鸡内金</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154C26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BB1A00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854635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107630 </w:t>
            </w:r>
          </w:p>
        </w:tc>
      </w:tr>
      <w:tr w14:paraId="38EF02C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EA013D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E26409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炒蒺藜</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C8831F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FF11C8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FDF69E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20572 </w:t>
            </w:r>
          </w:p>
        </w:tc>
      </w:tr>
      <w:tr w14:paraId="40148C7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44BA01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4491A2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炒决明子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37CF97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C7A7BD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1EE5A8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147039 </w:t>
            </w:r>
          </w:p>
        </w:tc>
      </w:tr>
      <w:tr w14:paraId="346175E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F5DA8B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71F4FF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炒牛蒡子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74CD4D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98ED31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743F02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5868 </w:t>
            </w:r>
          </w:p>
        </w:tc>
      </w:tr>
      <w:tr w14:paraId="72833F4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9F5791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933FE9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炒蒲黄</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ABBA5E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BD852E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F051E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4228 </w:t>
            </w:r>
          </w:p>
        </w:tc>
      </w:tr>
      <w:tr w14:paraId="7C6F688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01F1BE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47F0F4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炒酸枣仁</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979781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400389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7888BF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78059 </w:t>
            </w:r>
          </w:p>
        </w:tc>
      </w:tr>
      <w:tr w14:paraId="44C8899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909503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5582EA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车前草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3032F4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C39E33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3CE1A0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13873 </w:t>
            </w:r>
          </w:p>
        </w:tc>
      </w:tr>
      <w:tr w14:paraId="3D2B4C5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C52DE4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226897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盐车前子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B743FC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5BF428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569213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83436 </w:t>
            </w:r>
          </w:p>
        </w:tc>
      </w:tr>
      <w:tr w14:paraId="0A3FF34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11B680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3730C5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沉香</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FAD551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7A684B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3E11D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1122 </w:t>
            </w:r>
          </w:p>
        </w:tc>
      </w:tr>
      <w:tr w14:paraId="5AF981A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265844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B9141B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沉香曲</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E929E6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9D3097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01E06D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19146 </w:t>
            </w:r>
          </w:p>
        </w:tc>
      </w:tr>
      <w:tr w14:paraId="3735983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0EFE72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E842DF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陈棕炭</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FE54D2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ACDAFF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FE3F4D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5129 </w:t>
            </w:r>
          </w:p>
        </w:tc>
      </w:tr>
      <w:tr w14:paraId="3B523F5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E1DD00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8C23FA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赤芍</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F11FDA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03DE5A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19F677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573B3E9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D54CA6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8E62E3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赤石脂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188729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AA0C69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EEC65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912 </w:t>
            </w:r>
          </w:p>
        </w:tc>
      </w:tr>
      <w:tr w14:paraId="1C34CD8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6DCD19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0606FA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赤小豆</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EA9556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13E3F8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C18530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131074 </w:t>
            </w:r>
          </w:p>
        </w:tc>
      </w:tr>
      <w:tr w14:paraId="6ADBA38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0BD025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E10999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茺蔚子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DE09CE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CF0377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68C992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1007 </w:t>
            </w:r>
          </w:p>
        </w:tc>
      </w:tr>
      <w:tr w14:paraId="5AC09A3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71CC39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5883A0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臭梧桐叶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626943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110665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32A3B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0420B08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9E858C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1A2208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楮实子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3C7E11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6142D9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F24DC3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263 </w:t>
            </w:r>
          </w:p>
        </w:tc>
      </w:tr>
      <w:tr w14:paraId="1B6AAC3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51FF0C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564A05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川贝母</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067FD4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06D48B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B8A805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7950 </w:t>
            </w:r>
          </w:p>
        </w:tc>
      </w:tr>
      <w:tr w14:paraId="23F2345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65D008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8E96F3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炒川楝子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E5C71B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B83401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53D83B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9234 </w:t>
            </w:r>
          </w:p>
        </w:tc>
      </w:tr>
      <w:tr w14:paraId="2A2EA8F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DCF681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8D91CD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穿山龙</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C3324F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11DE38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2AFB7E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81 </w:t>
            </w:r>
          </w:p>
        </w:tc>
      </w:tr>
      <w:tr w14:paraId="067B4B5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B146D8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9BB09E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穿心莲</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77769F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B28DF0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01EA0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13C1163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305D85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24960F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垂盆草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41AAC8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E591F4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C1243D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7215 </w:t>
            </w:r>
          </w:p>
        </w:tc>
      </w:tr>
      <w:tr w14:paraId="223720A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17E6C6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A12D57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椿皮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F93E28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765A2D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124F77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9685 </w:t>
            </w:r>
          </w:p>
        </w:tc>
      </w:tr>
      <w:tr w14:paraId="59353C6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7ED2B0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099268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煅磁石</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E68DC1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7D05BA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F584AA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24552 </w:t>
            </w:r>
          </w:p>
        </w:tc>
      </w:tr>
      <w:tr w14:paraId="226EE23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A5B947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65C3B0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刺五加</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B5252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0222E3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52B82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1638 </w:t>
            </w:r>
          </w:p>
        </w:tc>
      </w:tr>
      <w:tr w14:paraId="7966889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2EA41F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FF1414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醋春柴胡</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56107A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66F252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0F1055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5833549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D93B6B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6D66A6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醋莪术</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ABD6B2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FC4A0A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554905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44489 </w:t>
            </w:r>
          </w:p>
        </w:tc>
      </w:tr>
      <w:tr w14:paraId="7E8D426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4411B0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0B6537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醋甘遂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DAC4B4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5D1B1B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89BDD8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2438 </w:t>
            </w:r>
          </w:p>
        </w:tc>
      </w:tr>
      <w:tr w14:paraId="49692260">
        <w:tblPrEx>
          <w:tblCellMar>
            <w:top w:w="0" w:type="dxa"/>
            <w:left w:w="108" w:type="dxa"/>
            <w:bottom w:w="0" w:type="dxa"/>
            <w:right w:w="108" w:type="dxa"/>
          </w:tblCellMar>
        </w:tblPrEx>
        <w:trPr>
          <w:trHeight w:val="286"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C3A420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203550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醋三棱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4E151D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30CB73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9DC745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16528 </w:t>
            </w:r>
          </w:p>
        </w:tc>
      </w:tr>
      <w:tr w14:paraId="0554A99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15889C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CA9728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醋五味子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B9B6E7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4E9F21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DF9704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110378 </w:t>
            </w:r>
          </w:p>
        </w:tc>
      </w:tr>
      <w:tr w14:paraId="0E926CC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BFB956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D9F27B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醋延胡索</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DC3AA7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67065C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FDAAE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33623 </w:t>
            </w:r>
          </w:p>
        </w:tc>
      </w:tr>
      <w:tr w14:paraId="594BDF4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264211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655CFB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大腹皮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50F467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60F6E7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90CC0C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7438 </w:t>
            </w:r>
          </w:p>
        </w:tc>
      </w:tr>
      <w:tr w14:paraId="616C152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EC1192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0EEEB1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胡麻子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8BEEB1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F4CA6B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AA5B06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5333 </w:t>
            </w:r>
          </w:p>
        </w:tc>
      </w:tr>
      <w:tr w14:paraId="2B57659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A75A2C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DF1E1E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大黄炭</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373B38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8BA473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D4BADC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4F4775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2E2379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B7A6EF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大蓟</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30104C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9202AF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21D312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1074 </w:t>
            </w:r>
          </w:p>
        </w:tc>
      </w:tr>
      <w:tr w14:paraId="0DE191F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19254E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5CF68F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大青盐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0FAF07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5E9226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BD8F95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0E925C1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1A955A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848700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大青叶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DFE1CB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89FD15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6301B4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2444 </w:t>
            </w:r>
          </w:p>
        </w:tc>
      </w:tr>
      <w:tr w14:paraId="5C71B44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FE493A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F018D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大血藤</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98C9FE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2DE867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DD9ED4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1942 </w:t>
            </w:r>
          </w:p>
        </w:tc>
      </w:tr>
      <w:tr w14:paraId="10C2EDD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11D299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6D2132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大枣</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4356B9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06DC1C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AF7FB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148385 </w:t>
            </w:r>
          </w:p>
        </w:tc>
      </w:tr>
      <w:tr w14:paraId="4E7FF2B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12B159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CE81C7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代代花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F980C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712D88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909F81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488 </w:t>
            </w:r>
          </w:p>
        </w:tc>
      </w:tr>
      <w:tr w14:paraId="31D216E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D8EEDD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F47DE2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胆南星</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323223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5E5595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A1875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17827 </w:t>
            </w:r>
          </w:p>
        </w:tc>
      </w:tr>
      <w:tr w14:paraId="740F44E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3C5974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E484B5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淡豆豉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67F215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62E230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028E0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983 </w:t>
            </w:r>
          </w:p>
        </w:tc>
      </w:tr>
      <w:tr w14:paraId="12960A4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8D46CF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86578E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淡竹叶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7DB233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CE28F6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AA54D5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13796 </w:t>
            </w:r>
          </w:p>
        </w:tc>
      </w:tr>
      <w:tr w14:paraId="69357D7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1144A2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26DEBF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刀豆壳</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E028A9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28AD81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3907DC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4306 </w:t>
            </w:r>
          </w:p>
        </w:tc>
      </w:tr>
      <w:tr w14:paraId="59E17FF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41B90C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08E0BD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地肤子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46A1AD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5957A9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28D82D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32262 </w:t>
            </w:r>
          </w:p>
        </w:tc>
      </w:tr>
      <w:tr w14:paraId="7785DDF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AF63AD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33BE80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地骨皮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C4034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619875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C6A5D3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11316 </w:t>
            </w:r>
          </w:p>
        </w:tc>
      </w:tr>
      <w:tr w14:paraId="7D571E7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5A048C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114FF9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地锦草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D9E230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6B21E2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A3BA5D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1242 </w:t>
            </w:r>
          </w:p>
        </w:tc>
      </w:tr>
      <w:tr w14:paraId="0351F4A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238E63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BE4B94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地骷髅</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0A5995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BF8545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C7FD6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111 </w:t>
            </w:r>
          </w:p>
        </w:tc>
      </w:tr>
      <w:tr w14:paraId="48A7CF9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A22502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16AB51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酒地龙</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5B18BD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74FA80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5EEE3D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19195 </w:t>
            </w:r>
          </w:p>
        </w:tc>
      </w:tr>
      <w:tr w14:paraId="429DF08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8D423A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D67CBC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地榆炭</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201678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AEDCF3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33E9D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12037 </w:t>
            </w:r>
          </w:p>
        </w:tc>
      </w:tr>
      <w:tr w14:paraId="1C84FBC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0212E0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3EFAB3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灯心草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C8853A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4FE962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5D3E1A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1100 </w:t>
            </w:r>
          </w:p>
        </w:tc>
      </w:tr>
      <w:tr w14:paraId="75424C3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4BB733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63F8C6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丁香</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EF9FE3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79A8A0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EAE06A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4022 </w:t>
            </w:r>
          </w:p>
        </w:tc>
      </w:tr>
      <w:tr w14:paraId="42F8806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B73F86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B0DA0C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冬瓜皮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4DE84F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7A0672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FA11D9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9501 </w:t>
            </w:r>
          </w:p>
        </w:tc>
      </w:tr>
      <w:tr w14:paraId="769C018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26377E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CFC2D3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炒冬瓜子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15E7AD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09B028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BD34B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1511 </w:t>
            </w:r>
          </w:p>
        </w:tc>
      </w:tr>
      <w:tr w14:paraId="21A751E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9F333F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21E67A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冬葵子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37C078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838A76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7B9F9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2470 </w:t>
            </w:r>
          </w:p>
        </w:tc>
      </w:tr>
      <w:tr w14:paraId="5BBE562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AFD0AA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88E1C1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冬凌草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ED987A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A34C35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535CB1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926 </w:t>
            </w:r>
          </w:p>
        </w:tc>
      </w:tr>
      <w:tr w14:paraId="72A9944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FFBF39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FBD483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豆蔻</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B87533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18F857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9FF4FE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10340 </w:t>
            </w:r>
          </w:p>
        </w:tc>
      </w:tr>
      <w:tr w14:paraId="10D5178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EA9700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53CBF6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豆蔻仁</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6877EB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714805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88CE90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1551E5A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9F34E6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614D65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独活</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8705FB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A13BBB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215B1C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17064 </w:t>
            </w:r>
          </w:p>
        </w:tc>
      </w:tr>
      <w:tr w14:paraId="122A172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1E400A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2F9CE0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煅龙齿</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460ACD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BD3B8F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46B445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4809 </w:t>
            </w:r>
          </w:p>
        </w:tc>
      </w:tr>
      <w:tr w14:paraId="0894C9C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3C5E5B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A0A751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煅龙骨</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E3A1A6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6143D6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184A40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49921 </w:t>
            </w:r>
          </w:p>
        </w:tc>
      </w:tr>
      <w:tr w14:paraId="7D84F5A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F0DA43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962CD4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煅牡蛎</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E69956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3945E6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DF5E5F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113828 </w:t>
            </w:r>
          </w:p>
        </w:tc>
      </w:tr>
      <w:tr w14:paraId="71F1EFC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0D0B9D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2776E7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煅石决明</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AD5859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C732B8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959B7E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19046 </w:t>
            </w:r>
          </w:p>
        </w:tc>
      </w:tr>
      <w:tr w14:paraId="6BC0DE0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988F96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6D53A0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鹅不食草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D20660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EF5FC1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DD411F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280 </w:t>
            </w:r>
          </w:p>
        </w:tc>
      </w:tr>
      <w:tr w14:paraId="48BBBC3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112BB6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6AD8C2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煅鹅卵石</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AE5C30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B77B2B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10FCB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28BDC4B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5306B9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D9D338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法半夏</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2CDFB6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331D3C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996C98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172177 </w:t>
            </w:r>
          </w:p>
        </w:tc>
      </w:tr>
      <w:tr w14:paraId="0F78458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32F77F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F1A2B6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翻白草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9FEEA4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36D741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90A695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2753 </w:t>
            </w:r>
          </w:p>
        </w:tc>
      </w:tr>
      <w:tr w14:paraId="47B2394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40F85B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288754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番泻叶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807CB1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E06B78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2BA7F4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1892 </w:t>
            </w:r>
          </w:p>
        </w:tc>
      </w:tr>
      <w:tr w14:paraId="59D898F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B4B911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D09F05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防风</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156941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17C500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91731A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52459 </w:t>
            </w:r>
          </w:p>
        </w:tc>
      </w:tr>
      <w:tr w14:paraId="7F4CCF7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571895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FAE6BE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粉萆薢</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16E579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122C0B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D48721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5574 </w:t>
            </w:r>
          </w:p>
        </w:tc>
      </w:tr>
      <w:tr w14:paraId="6E7A2EE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0C0DC0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1C5EED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防己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1691A2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81C444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F73F49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7109 </w:t>
            </w:r>
          </w:p>
        </w:tc>
      </w:tr>
      <w:tr w14:paraId="2FB03BE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067022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ACB6EA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粉葛</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9611BF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D7AB32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738235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030A4E3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6F63C4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F73F85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枫斗</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F0BEFF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800903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8AA945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54FE088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D68323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15AF00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炒蜂房</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8B60B2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AD80C7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6273B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793 </w:t>
            </w:r>
          </w:p>
        </w:tc>
      </w:tr>
      <w:tr w14:paraId="61E1CB3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099DCB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9B6134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凤凰衣</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90D813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623550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81C7F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09A2DD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E3EC1F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8A3322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凤尾草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7C73EA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1BB99F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0F220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2831 </w:t>
            </w:r>
          </w:p>
        </w:tc>
      </w:tr>
      <w:tr w14:paraId="45E29B4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5DD077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B73435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麸炒苍术</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FEAE01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0A3550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502C23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64666 </w:t>
            </w:r>
          </w:p>
        </w:tc>
      </w:tr>
      <w:tr w14:paraId="4B9E491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16C4CC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2C9976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麸炒枳壳</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AC1231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E6C857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44A25F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132943 </w:t>
            </w:r>
          </w:p>
        </w:tc>
      </w:tr>
      <w:tr w14:paraId="13BB8D3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2660C1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FE9711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麸炒枳实</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9A470C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4881C3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4B08A6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52132 </w:t>
            </w:r>
          </w:p>
        </w:tc>
      </w:tr>
      <w:tr w14:paraId="0527F77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D25E02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115428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芙蓉叶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7A7549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965339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A79290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7788DFA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94C743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513CE8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佛耳草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3E6FBB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F5474A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60CE3B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58B9EBF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8F8493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81E2E2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佛手</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8DE7B1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A242BA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8AB251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10314 </w:t>
            </w:r>
          </w:p>
        </w:tc>
      </w:tr>
      <w:tr w14:paraId="2771563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F9F61F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07F044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佛手花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3D3B17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B4D143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70DCCA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2489 </w:t>
            </w:r>
          </w:p>
        </w:tc>
      </w:tr>
      <w:tr w14:paraId="1A95C9D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2049E1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631E81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茯苓皮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3A0BCD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879C78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2E8085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23084 </w:t>
            </w:r>
          </w:p>
        </w:tc>
      </w:tr>
      <w:tr w14:paraId="71B2E18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F6C8F0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2B7D53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茯神</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17A5D9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E654AD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EF4000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123488 </w:t>
            </w:r>
          </w:p>
        </w:tc>
      </w:tr>
      <w:tr w14:paraId="0453981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6835DD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8B42B4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浮萍</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2ECBD0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F1C698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09D59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76DE51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5FF41F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C935C4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浮小麦</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C46FF2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AB8725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10712E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207140 </w:t>
            </w:r>
          </w:p>
        </w:tc>
      </w:tr>
      <w:tr w14:paraId="0FE9790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DFA78C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CF8207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附子（黑顺片）</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6025BA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383217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8A869A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34892 </w:t>
            </w:r>
          </w:p>
        </w:tc>
      </w:tr>
      <w:tr w14:paraId="59B5D05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AD4706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2E848F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覆盆子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4437AF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BD0B2F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06E7CC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15914 </w:t>
            </w:r>
          </w:p>
        </w:tc>
      </w:tr>
      <w:tr w14:paraId="31D29B4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F06386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CAE93F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甘松</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070698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38DAD0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D347E0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2776 </w:t>
            </w:r>
          </w:p>
        </w:tc>
      </w:tr>
      <w:tr w14:paraId="36048AD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79B74A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1D78C5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干姜</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530366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5A4FCB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57FE1C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89415 </w:t>
            </w:r>
          </w:p>
        </w:tc>
      </w:tr>
      <w:tr w14:paraId="10F0E25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74E6EB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6FAF0F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高良姜</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3FB4FA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B2BB9A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7DD21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1719 </w:t>
            </w:r>
          </w:p>
        </w:tc>
      </w:tr>
      <w:tr w14:paraId="1AE3E06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429043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493AA8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藁本</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00253F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45AF5E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9979D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1503 </w:t>
            </w:r>
          </w:p>
        </w:tc>
      </w:tr>
      <w:tr w14:paraId="2820346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325C61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B2C1A9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葛根</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604A24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AD16AC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EFA6C7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171781 </w:t>
            </w:r>
          </w:p>
        </w:tc>
      </w:tr>
      <w:tr w14:paraId="2EA4743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688049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B255AF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葛花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31F997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E4F14A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AD7AA1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107A2E3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60B4F9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AF996D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功劳叶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41BC2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7EFEBF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3C905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58ABD73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A4B372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28F270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菊花（贡菊）</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8D95EA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610491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9D0C1E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1234E7E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36C559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E1C37F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钩藤</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B9B6B0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465A7D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AE5853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81017 </w:t>
            </w:r>
          </w:p>
        </w:tc>
      </w:tr>
      <w:tr w14:paraId="3EAEEAB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2B136A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3896A5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枸杞子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9C0AF9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01D31F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B1278B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449635 </w:t>
            </w:r>
          </w:p>
        </w:tc>
      </w:tr>
      <w:tr w14:paraId="5CC94A6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76F324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FE9297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谷精草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EE9436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5CB999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ED0012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450 </w:t>
            </w:r>
          </w:p>
        </w:tc>
      </w:tr>
      <w:tr w14:paraId="2D3EC3D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1390AD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461D2B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谷芽</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7DE876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EFE810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A8728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48187 </w:t>
            </w:r>
          </w:p>
        </w:tc>
      </w:tr>
      <w:tr w14:paraId="34019A6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BEAFEC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13D91B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烫骨碎补</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20C809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4ACCEB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81D62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5409 </w:t>
            </w:r>
          </w:p>
        </w:tc>
      </w:tr>
      <w:tr w14:paraId="1C49B2C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C8DC54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5D5F66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瓜蒌</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C5BB84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5BA096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06E34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19B9C44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25C0E3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099A42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瓜蒌皮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13C308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D1EB79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E76AC3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80083 </w:t>
            </w:r>
          </w:p>
        </w:tc>
      </w:tr>
      <w:tr w14:paraId="2C98BBB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6AC7D4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24F460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炒瓜蒌子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63DE1E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F0FCAE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BE71EE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34714 </w:t>
            </w:r>
          </w:p>
        </w:tc>
      </w:tr>
      <w:tr w14:paraId="0709E28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A6524E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544B2B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挂金灯</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787F9F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68CF4B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93BEC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EA821A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1435A6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FEF548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绵马贯众</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B8B246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40036F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749A0B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469 </w:t>
            </w:r>
          </w:p>
        </w:tc>
      </w:tr>
      <w:tr w14:paraId="01CED72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31F662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69E841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绵马贯众炭</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A3D45D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BADDFE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873E96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473FFAF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72019B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586ECE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醋龟甲</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43A401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9B98FB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ECB45C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8212 </w:t>
            </w:r>
          </w:p>
        </w:tc>
      </w:tr>
      <w:tr w14:paraId="650EF0C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C8CC21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EFF6BD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龟甲胶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7D9C0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7A9602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7D9AEA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327 </w:t>
            </w:r>
          </w:p>
        </w:tc>
      </w:tr>
      <w:tr w14:paraId="4D255CF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937B22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8BB1E7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鬼箭羽</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D8BDAC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955A6B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5E995D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15300 </w:t>
            </w:r>
          </w:p>
        </w:tc>
      </w:tr>
      <w:tr w14:paraId="6E2CE8B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D6BB0F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76FDF2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鬼针草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9D0873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FE08E6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4C46A4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3348 </w:t>
            </w:r>
          </w:p>
        </w:tc>
      </w:tr>
      <w:tr w14:paraId="397CE02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BE9DCE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5CB500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蛤蚧</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3C9B71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1付</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C80EC8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FFD43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0739E4C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6B0FFE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F562DC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煅蛤壳</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827754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CCBD96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360E4E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75098DE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30B94D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E59EC6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海风藤</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ACFCFC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163493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8FD35E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3363 </w:t>
            </w:r>
          </w:p>
        </w:tc>
      </w:tr>
      <w:tr w14:paraId="1F92099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A95862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5473DE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海浮石</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91DF32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D05CFC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3019A8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451 </w:t>
            </w:r>
          </w:p>
        </w:tc>
      </w:tr>
      <w:tr w14:paraId="17AF06A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086593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D18924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海金沙</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2AF9F3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67B74C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93B6C1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4821 </w:t>
            </w:r>
          </w:p>
        </w:tc>
      </w:tr>
      <w:tr w14:paraId="7767C1E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09FDD8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0029D9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海螵蛸</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F63CAD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269B46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C39FB3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29615 </w:t>
            </w:r>
          </w:p>
        </w:tc>
      </w:tr>
      <w:tr w14:paraId="565BA7E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287837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3CBCC3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海桐皮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C654AB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4F0434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5274E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7736 </w:t>
            </w:r>
          </w:p>
        </w:tc>
      </w:tr>
      <w:tr w14:paraId="703E773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544DE3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E0D147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海藻</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6D7973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7D1CFD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71FF67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952 </w:t>
            </w:r>
          </w:p>
        </w:tc>
      </w:tr>
      <w:tr w14:paraId="7A1868D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7703FD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84ED4D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诃子肉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347B72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14A7A3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13E323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590 </w:t>
            </w:r>
          </w:p>
        </w:tc>
      </w:tr>
      <w:tr w14:paraId="1C2870B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57A5D9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264415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合欢花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B2B934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1BCE6A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6E862F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7493 </w:t>
            </w:r>
          </w:p>
        </w:tc>
      </w:tr>
      <w:tr w14:paraId="7EF9AFF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679336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2B5301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杠板归（河白草）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C019A2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483707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17E226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73BEF3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BE0709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C4B62C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荷叶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319996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81DE87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E6D03E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26300 </w:t>
            </w:r>
          </w:p>
        </w:tc>
      </w:tr>
      <w:tr w14:paraId="5CC2A40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153F3D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CBEF63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黑大豆衣</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4F89E2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0D750E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F46DE1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3CC2EF2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21AB0D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4FE6F2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黑芝麻</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FFB4FE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7366E1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E29984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79F50BE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D5D501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FD70AB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红参片</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7C26EA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91B357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3DFC0D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13768 </w:t>
            </w:r>
          </w:p>
        </w:tc>
      </w:tr>
      <w:tr w14:paraId="6614FBC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8D6B86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06CD0E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红豆杉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9983D4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073F90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C26584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5CC72C6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E0CB76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8E57CC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红景天</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6F1CB1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50A276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196444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9862 </w:t>
            </w:r>
          </w:p>
        </w:tc>
      </w:tr>
      <w:tr w14:paraId="433E301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FFFD4A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48E8F1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厚朴花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C155A6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A3ACA0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C667FB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159 </w:t>
            </w:r>
          </w:p>
        </w:tc>
      </w:tr>
      <w:tr w14:paraId="302A7B4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3C7234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9A0C3C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胡黄连</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783FF4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DE58AB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08016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196 </w:t>
            </w:r>
          </w:p>
        </w:tc>
      </w:tr>
      <w:tr w14:paraId="06D60C0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8C70DE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76C637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胡芦巴</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430368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8A7B2C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48253C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4D4FCB9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C9874F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FCBC3F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槲寄生</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72A3A0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A00906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2AFCCC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1008 </w:t>
            </w:r>
          </w:p>
        </w:tc>
      </w:tr>
      <w:tr w14:paraId="3A9DBAA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941CC1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C3ED08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虎杖</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0D31D9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E23136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2AD3A2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14811 </w:t>
            </w:r>
          </w:p>
        </w:tc>
      </w:tr>
      <w:tr w14:paraId="7044C91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00F28A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0979C8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琥珀</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35BFB2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ABEA51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ECF42D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 </w:t>
            </w:r>
          </w:p>
        </w:tc>
      </w:tr>
      <w:tr w14:paraId="4884730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9E24E3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9E07BD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花椒</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3FC90D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B4E8EB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FC58B7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30463 </w:t>
            </w:r>
          </w:p>
        </w:tc>
      </w:tr>
      <w:tr w14:paraId="4016B61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C3CC33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21A8E6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滑石粉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FD66C8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00D24D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34C459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8460 </w:t>
            </w:r>
          </w:p>
        </w:tc>
      </w:tr>
      <w:tr w14:paraId="4AE503E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254F42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026C3B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化橘红</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A3058D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BCD23D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7E5EDE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7622789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ED44D6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1A9312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淮小麦</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2CF27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019993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11823C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4E13AA0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379222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91F2DC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槐花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C2BB9F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48A9CB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ABCE3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14559 </w:t>
            </w:r>
          </w:p>
        </w:tc>
      </w:tr>
      <w:tr w14:paraId="4E9E65C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36F1E1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8E25E1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黄柏</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F40EE0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8F9440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DB4DD6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55697 </w:t>
            </w:r>
          </w:p>
        </w:tc>
      </w:tr>
      <w:tr w14:paraId="76AF57D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DB24C8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C2F498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黄连</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D23F85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7FADB9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C76D0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38159 </w:t>
            </w:r>
          </w:p>
        </w:tc>
      </w:tr>
      <w:tr w14:paraId="54146E6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FCA0EA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5A0E90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酒黄芩</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918422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2AF9EA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66537A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99587 </w:t>
            </w:r>
          </w:p>
        </w:tc>
      </w:tr>
      <w:tr w14:paraId="70BB370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EDC983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FC79F2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黄芩炭</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830EDE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823E89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9E1C9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0851A3C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93BCD1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638677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黄蜀葵花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CE708B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6463A4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F37BCC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39D4B5A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F0453A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409B8A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黄药子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3FEDFF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3E246F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AC95BD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760F02B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0496EC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C2BC17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炒火麻仁</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5A94DF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B20D9D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652EB0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43983 </w:t>
            </w:r>
          </w:p>
        </w:tc>
      </w:tr>
      <w:tr w14:paraId="5976655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8E7456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B5D3E2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藿香</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325520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9C9A34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78A8E0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34476 </w:t>
            </w:r>
          </w:p>
        </w:tc>
      </w:tr>
      <w:tr w14:paraId="429C8E9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E1AEEE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A4B2EF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鸡骨草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156866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F6F569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D58CC2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137 </w:t>
            </w:r>
          </w:p>
        </w:tc>
      </w:tr>
      <w:tr w14:paraId="74FBC3C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B1821D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7D5D6F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鸡冠花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1A3C61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2F3922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3B0A0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296 </w:t>
            </w:r>
          </w:p>
        </w:tc>
      </w:tr>
      <w:tr w14:paraId="661E38E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9923CB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A2F7AA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鸡矢藤</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A81AB4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B95268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3F2D69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8AFA24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0794FD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8F953E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鸡血藤</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014D2D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9E9104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D21E73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72449 </w:t>
            </w:r>
          </w:p>
        </w:tc>
      </w:tr>
      <w:tr w14:paraId="760407A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4F2AA8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C850A9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积雪草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6F3D48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32D86E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9C2A0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436 </w:t>
            </w:r>
          </w:p>
        </w:tc>
      </w:tr>
      <w:tr w14:paraId="1318589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3A7B29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379FB8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急性子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9B3533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F8D4C4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AB37EE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91 </w:t>
            </w:r>
          </w:p>
        </w:tc>
      </w:tr>
      <w:tr w14:paraId="082D677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80B1ED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DAB590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荠菜</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18428F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624F62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3052A1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2AC04B0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0E7EEC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CC0A70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荠菜花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5D59E9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F323D9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5723DF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0FDA59A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E0C2A8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3C78F9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姜半夏</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9DBC5C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F3F592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C4C22A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40866 </w:t>
            </w:r>
          </w:p>
        </w:tc>
      </w:tr>
      <w:tr w14:paraId="4F54E21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6AF292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8CB695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姜厚朴</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E94AE6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8F2AA8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08527C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45241 </w:t>
            </w:r>
          </w:p>
        </w:tc>
      </w:tr>
      <w:tr w14:paraId="5E8D7AC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672D83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EDE590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姜黄</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30941B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52B1F4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5B2B0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78ED597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4AC5E6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3AEE9D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炒僵蚕</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84DB52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82B36B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CDDED8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28799 </w:t>
            </w:r>
          </w:p>
        </w:tc>
      </w:tr>
      <w:tr w14:paraId="6E9C04C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48DD76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08DC55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降香</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9D962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39310F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BFFC7A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1441 </w:t>
            </w:r>
          </w:p>
        </w:tc>
      </w:tr>
      <w:tr w14:paraId="04C310B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270F4D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26E3B0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焦苍术</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9DAF0F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F5B8FA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6A28B3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2579CE4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A646F7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A14997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焦六神曲</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35072C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04F07A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2E4FAE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115538 </w:t>
            </w:r>
          </w:p>
        </w:tc>
      </w:tr>
      <w:tr w14:paraId="260F8DD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CEB3E4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7C11B6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焦栀子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644668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91E207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3D10DE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25905 </w:t>
            </w:r>
          </w:p>
        </w:tc>
      </w:tr>
      <w:tr w14:paraId="4A62AB0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DC0738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B1CCB6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绞股蓝</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AB3DB3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0EE0B6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7372A6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10743 </w:t>
            </w:r>
          </w:p>
        </w:tc>
      </w:tr>
      <w:tr w14:paraId="4C40832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647FDD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2E0FF5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接骨木</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CB059D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474420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B16296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F196E1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1F55F4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D55831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金橘叶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492975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6C5C9B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CD83FE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773ED43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DA25AE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885257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金莲花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6FACA6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E34980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B93BF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47AFBA1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05F24A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D0D239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金钱草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C1BD97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37249C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2851CD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35730 </w:t>
            </w:r>
          </w:p>
        </w:tc>
      </w:tr>
      <w:tr w14:paraId="2950EB5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B82223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A66F15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金荞麦</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A4494C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40B924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AF738F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29887 </w:t>
            </w:r>
          </w:p>
        </w:tc>
      </w:tr>
      <w:tr w14:paraId="67CE0A6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06053E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A7E7CD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金樱子肉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188DE8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ACD123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840C4E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9510 </w:t>
            </w:r>
          </w:p>
        </w:tc>
      </w:tr>
      <w:tr w14:paraId="6BE8515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67339B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D7AD35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荆芥穗</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C0A759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84EED1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6EB4CA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733 </w:t>
            </w:r>
          </w:p>
        </w:tc>
      </w:tr>
      <w:tr w14:paraId="00CC26B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A85A36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3DA081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景天三七</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E74851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722821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1E4C7A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4ABD44F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2F5F42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0A536F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九节菖蒲</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D39A3A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748865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45778A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177 </w:t>
            </w:r>
          </w:p>
        </w:tc>
      </w:tr>
      <w:tr w14:paraId="5DE2D27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A0C63F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863F49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炒九香虫</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DAA1F7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286DCD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AD2390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62 </w:t>
            </w:r>
          </w:p>
        </w:tc>
      </w:tr>
      <w:tr w14:paraId="27B1865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1B0913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DBFEC7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盐韭菜子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6DF198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7E3EFE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E77DEF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4362 </w:t>
            </w:r>
          </w:p>
        </w:tc>
      </w:tr>
      <w:tr w14:paraId="475BBF8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07BA4E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272F27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酒黄精</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ECC74F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4AF978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F55BDB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136412 </w:t>
            </w:r>
          </w:p>
        </w:tc>
      </w:tr>
      <w:tr w14:paraId="0E89679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5CF010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167F7E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酒乌梢蛇</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C9D80B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160416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BAD4F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5498 </w:t>
            </w:r>
          </w:p>
        </w:tc>
      </w:tr>
      <w:tr w14:paraId="775483D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858E85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5D670E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橘红</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EB62E3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E17440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D9990C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13598 </w:t>
            </w:r>
          </w:p>
        </w:tc>
      </w:tr>
      <w:tr w14:paraId="14C7E1D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0522BD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B67B5A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菊花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4AFF75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DB0DDF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540DF6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50187 </w:t>
            </w:r>
          </w:p>
        </w:tc>
      </w:tr>
      <w:tr w14:paraId="7D534EF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32ECF8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5DBC47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菊花(胎菊)</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B0C9D9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E07531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0BAF5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28A7BFD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00A0F5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CFB1E6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盐橘核</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8CA05D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94E3DC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9A5CC9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4857 </w:t>
            </w:r>
          </w:p>
        </w:tc>
      </w:tr>
      <w:tr w14:paraId="6C7E241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6783B6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D8CC30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橘络</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C21C13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5FF7D7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57CB6D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3831 </w:t>
            </w:r>
          </w:p>
        </w:tc>
      </w:tr>
      <w:tr w14:paraId="705399D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E3AD6E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2541CD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橘叶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FE3164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5DBA32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60EC97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454987F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241D57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2A7734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卷柏</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CFE28F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D771C3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83686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DAD2C3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0F115C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BDE068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枯矾</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FAC631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3618C1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04762F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2CB9E14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78655E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79A7EF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苦参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D05DA3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4906B6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3764EC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9879 </w:t>
            </w:r>
          </w:p>
        </w:tc>
      </w:tr>
      <w:tr w14:paraId="59FF397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203E2E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A2421F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苦楝皮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737D22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386F33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B2C9FE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273 </w:t>
            </w:r>
          </w:p>
        </w:tc>
      </w:tr>
      <w:tr w14:paraId="47E6A29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F4D185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BABE10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蜜款冬花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BE59DF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2E907C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DD613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12990 </w:t>
            </w:r>
          </w:p>
        </w:tc>
      </w:tr>
      <w:tr w14:paraId="3F0648F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5F761A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E69315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昆布</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4966D9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9F7CA7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1E49E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974 </w:t>
            </w:r>
          </w:p>
        </w:tc>
      </w:tr>
      <w:tr w14:paraId="159854C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F29CC9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19BE60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辣蓼</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4D359C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B270D1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42E0C3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2B27476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FF84CB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3A4428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炒莱菔子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F990F6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DF0E4D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D88FB8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133316 </w:t>
            </w:r>
          </w:p>
        </w:tc>
      </w:tr>
      <w:tr w14:paraId="46E9605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CEC46C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F64889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老鹳草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ED85D6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D83DE6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F8192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060E2A2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2225A9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AF9993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雷公藤</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47878D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CC11CE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77DF43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764 </w:t>
            </w:r>
          </w:p>
        </w:tc>
      </w:tr>
      <w:tr w14:paraId="0264D37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874345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D09F34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荔枝草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1C7EC8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DC9ADD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D1DFC4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1143 </w:t>
            </w:r>
          </w:p>
        </w:tc>
      </w:tr>
      <w:tr w14:paraId="452A7A8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112413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45BEC6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炒荔枝核</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5887EF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07C6E6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0A42BA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425 </w:t>
            </w:r>
          </w:p>
        </w:tc>
      </w:tr>
      <w:tr w14:paraId="07E3C1F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9AB925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619F2C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连钱草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C8316E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C12839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D502D3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736319D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7950E0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C48E31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莲须</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33C9F1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7AFA52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86059D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55 </w:t>
            </w:r>
          </w:p>
        </w:tc>
      </w:tr>
      <w:tr w14:paraId="541F2E4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BE348A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967697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莲子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F45CD8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3EB737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AB95C8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138166 </w:t>
            </w:r>
          </w:p>
        </w:tc>
      </w:tr>
      <w:tr w14:paraId="35B5141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B407E4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439C4D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莲子心</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740109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FC85C9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4943B5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6747 </w:t>
            </w:r>
          </w:p>
        </w:tc>
      </w:tr>
      <w:tr w14:paraId="6A9A851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ED11CA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7464D5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灵芝</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F123F3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A0F68A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C2DF84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16171 </w:t>
            </w:r>
          </w:p>
        </w:tc>
      </w:tr>
      <w:tr w14:paraId="42BF62E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4EFF61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4C1393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凌霄花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3BD7AF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722B96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A2FB1A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1795 </w:t>
            </w:r>
          </w:p>
        </w:tc>
      </w:tr>
      <w:tr w14:paraId="123FC05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34329B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2A32DF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刘寄奴</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9280FB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0EF99E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2F0FDA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1351 </w:t>
            </w:r>
          </w:p>
        </w:tc>
      </w:tr>
      <w:tr w14:paraId="686DC31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2C3A1A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61E474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六一粉（六一散）</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2A1826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9147CD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20517C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036DCE5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5E26A7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A1AABD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六月雪</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C3F772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9CAEC6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8DC387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10310 </w:t>
            </w:r>
          </w:p>
        </w:tc>
      </w:tr>
      <w:tr w14:paraId="6F6E544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690EB0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094E06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龙胆</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A70C09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299CC3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3BD53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6266 </w:t>
            </w:r>
          </w:p>
        </w:tc>
      </w:tr>
      <w:tr w14:paraId="4095F8C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6A4DAD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D6CAA2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龙葵</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CC83C4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8BCA29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7B75DC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2769 </w:t>
            </w:r>
          </w:p>
        </w:tc>
      </w:tr>
      <w:tr w14:paraId="19ABE7F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475E7C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A4A607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龙眼肉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263898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F9FC0C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EB3901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64005 </w:t>
            </w:r>
          </w:p>
        </w:tc>
      </w:tr>
      <w:tr w14:paraId="2D6AC54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2EE191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345499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漏芦</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425159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DB97B9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FC681B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319 </w:t>
            </w:r>
          </w:p>
        </w:tc>
      </w:tr>
      <w:tr w14:paraId="6BBB23B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41F54C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103B57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芦根</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655CDE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4C8125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A7593F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30670 </w:t>
            </w:r>
          </w:p>
        </w:tc>
      </w:tr>
      <w:tr w14:paraId="47F7A67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555A59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1BDFBE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鹿角胶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0759E4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B4660C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5FAF78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0AD5AC3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2BA706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576462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鹿角</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56F1FB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3217C0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69F5D9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3095 </w:t>
            </w:r>
          </w:p>
        </w:tc>
      </w:tr>
      <w:tr w14:paraId="2F548C5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23B9AD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3AFBEB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鹿角霜</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834241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3591CE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CB6E3F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456 </w:t>
            </w:r>
          </w:p>
        </w:tc>
      </w:tr>
      <w:tr w14:paraId="4BEE5D6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997D67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10C7C2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鹿衔草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704094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0E6026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2F7EA9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738 </w:t>
            </w:r>
          </w:p>
        </w:tc>
      </w:tr>
      <w:tr w14:paraId="5D3BB7E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282C5A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DE639F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路路通</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4499FF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78A1F7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E6118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31782 </w:t>
            </w:r>
          </w:p>
        </w:tc>
      </w:tr>
      <w:tr w14:paraId="7B384A9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70AA11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DD29B1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罗布麻叶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395846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A040C6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85B8CE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7848 </w:t>
            </w:r>
          </w:p>
        </w:tc>
      </w:tr>
      <w:tr w14:paraId="6B084AE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99234D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901AF3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罗汉果</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0AB90A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个</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0D9D91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6A59E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1258 </w:t>
            </w:r>
          </w:p>
        </w:tc>
      </w:tr>
      <w:tr w14:paraId="207F5A0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82FA65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70E1B3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络石藤</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337209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4EA144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17BB7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1034 </w:t>
            </w:r>
          </w:p>
        </w:tc>
      </w:tr>
      <w:tr w14:paraId="72788BE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0ADDFA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9695E4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绿梅花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A52E9D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9E1B65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1D349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2962 </w:t>
            </w:r>
          </w:p>
        </w:tc>
      </w:tr>
      <w:tr w14:paraId="3001034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59C1C7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0FC214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葎草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39453F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C65072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AD09C1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5FF33EE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1E7D4C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5DA6DD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麻黄根</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7B3EC7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C83E05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41F8D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5402 </w:t>
            </w:r>
          </w:p>
        </w:tc>
      </w:tr>
      <w:tr w14:paraId="5638DC1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1C0B04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83792E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马鞭草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70A513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1DBCEB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896A4B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228 </w:t>
            </w:r>
          </w:p>
        </w:tc>
      </w:tr>
      <w:tr w14:paraId="0F6F2E2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E60244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95C0A3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马齿苋</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B018F3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5E00EA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F9E855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11183 </w:t>
            </w:r>
          </w:p>
        </w:tc>
      </w:tr>
      <w:tr w14:paraId="44968A2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74B7C0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5E289F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炒蔓荆子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ED385A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3BAFEA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7C751B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4018 </w:t>
            </w:r>
          </w:p>
        </w:tc>
      </w:tr>
      <w:tr w14:paraId="5E5CD63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E40097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9B7CC4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芒硝</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B24CCE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DD4D51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8FEB46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2014 </w:t>
            </w:r>
          </w:p>
        </w:tc>
      </w:tr>
      <w:tr w14:paraId="65DDBD9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A922E4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5064C2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猫爪草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DA3953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7A0F35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A3401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24148 </w:t>
            </w:r>
          </w:p>
        </w:tc>
      </w:tr>
      <w:tr w14:paraId="17F7EF4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6C0306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60D259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毛冬青</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167498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27D753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05EA3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4BF7A5C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DA3CE8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0364F4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醋没药</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E8B5E6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3B0B36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CDFACD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11257 </w:t>
            </w:r>
          </w:p>
        </w:tc>
      </w:tr>
      <w:tr w14:paraId="3CB505D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6A08B8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816978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玫瑰花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5BF36A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3A0C27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9513D9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49051 </w:t>
            </w:r>
          </w:p>
        </w:tc>
      </w:tr>
      <w:tr w14:paraId="5E8731D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7AE4BF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4A63A4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密蒙花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816519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B44F69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FB56F9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6165 </w:t>
            </w:r>
          </w:p>
        </w:tc>
      </w:tr>
      <w:tr w14:paraId="613DB70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3912A6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3157F7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蜜紫菀</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AC72F2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669A77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E49689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23088 </w:t>
            </w:r>
          </w:p>
        </w:tc>
      </w:tr>
      <w:tr w14:paraId="4727B88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7A3697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312304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绵萆薢</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BD4090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06A887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202F96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4F1E469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9DE8BB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9A24A8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明党参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211606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FAD117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83AA0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309FA2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787520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D63508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白矾（明矾）</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6143CE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171543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B99EB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1843 </w:t>
            </w:r>
          </w:p>
        </w:tc>
      </w:tr>
      <w:tr w14:paraId="13B98CF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0CE0B0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B88C34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墨旱莲</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8B7A70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88F682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09C356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38778 </w:t>
            </w:r>
          </w:p>
        </w:tc>
      </w:tr>
      <w:tr w14:paraId="147C2E4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06152F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0B9B8C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木蝴蝶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FF1C63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94D05D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E6D4B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12782 </w:t>
            </w:r>
          </w:p>
        </w:tc>
      </w:tr>
      <w:tr w14:paraId="5CB9905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B07340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E64B8A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木馒头</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90CC81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A6509F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13D6E3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143 </w:t>
            </w:r>
          </w:p>
        </w:tc>
      </w:tr>
      <w:tr w14:paraId="1A8DBF0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5E23B9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31499E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木通</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860CD1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4A7EE1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965342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3563 </w:t>
            </w:r>
          </w:p>
        </w:tc>
      </w:tr>
      <w:tr w14:paraId="451DD34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AE6AF6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EE5162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木香</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58EE3E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5C9EEA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ED67A4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34334 </w:t>
            </w:r>
          </w:p>
        </w:tc>
      </w:tr>
      <w:tr w14:paraId="2A92B6A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440253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BDF71B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木贼</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61A33B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63E390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C1EF46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2323 </w:t>
            </w:r>
          </w:p>
        </w:tc>
      </w:tr>
      <w:tr w14:paraId="1224A31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9754CE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415056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墓头回</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57D0A1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8F8439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7458C5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56ACD03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29194E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609485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南沙参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D28175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613CB6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70139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34165 </w:t>
            </w:r>
          </w:p>
        </w:tc>
      </w:tr>
      <w:tr w14:paraId="7412567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EBC9C9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4CFC85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糯稻根</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2464F2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E57944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0E09DC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29426 </w:t>
            </w:r>
          </w:p>
        </w:tc>
      </w:tr>
      <w:tr w14:paraId="42D48CA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E8B749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7046D3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酒女贞子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FDFB9C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4E670A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77D092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48240 </w:t>
            </w:r>
          </w:p>
        </w:tc>
      </w:tr>
      <w:tr w14:paraId="71F40C6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F25F0E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D98049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藕节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BF50F1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34FBC7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4FE118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2217 </w:t>
            </w:r>
          </w:p>
        </w:tc>
      </w:tr>
      <w:tr w14:paraId="5B3FD02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A8D0F3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08D2FD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藕节炭</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371C8F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F376E7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C96AB8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6A67B8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A22690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522FB3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胖大海</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A0D55F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CA883E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DA241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11493 </w:t>
            </w:r>
          </w:p>
        </w:tc>
      </w:tr>
      <w:tr w14:paraId="26EB35B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BDD3A8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11B93D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炮姜</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A0301B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0665B5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1CB14D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9265 </w:t>
            </w:r>
          </w:p>
        </w:tc>
      </w:tr>
      <w:tr w14:paraId="70824A7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878EE3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256D4E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佩兰</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832422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B20169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90FDC4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21673 </w:t>
            </w:r>
          </w:p>
        </w:tc>
      </w:tr>
      <w:tr w14:paraId="64DBD31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16F736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BAAE48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蜜枇杷叶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60CD12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4C17A8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D87267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27898 </w:t>
            </w:r>
          </w:p>
        </w:tc>
      </w:tr>
      <w:tr w14:paraId="1E489EB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03DD8B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FB0E47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片姜黄</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03A65B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B5D740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B37FF4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7469 </w:t>
            </w:r>
          </w:p>
        </w:tc>
      </w:tr>
      <w:tr w14:paraId="69174C3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2FD58C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C4387A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矮地茶（平地木)</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5B82F2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5F6571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678F33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228 </w:t>
            </w:r>
          </w:p>
        </w:tc>
      </w:tr>
      <w:tr w14:paraId="4B28A45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DD4900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EA674E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蒲黄炭</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2DE736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AFE92A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34C24B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2461290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134A7B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C14089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千年健</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799E69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630EE7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E3A79D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346 </w:t>
            </w:r>
          </w:p>
        </w:tc>
      </w:tr>
      <w:tr w14:paraId="439FCBD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E7028E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FDD9ED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炒牵牛子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424CE5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30DC1A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1CA941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27 </w:t>
            </w:r>
          </w:p>
        </w:tc>
      </w:tr>
      <w:tr w14:paraId="1BAAB06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45C95C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EEAF1D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前胡</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64CE3A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EC664F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C1D509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16759 </w:t>
            </w:r>
          </w:p>
        </w:tc>
      </w:tr>
      <w:tr w14:paraId="3796E14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E3EA56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45B500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芡实</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E1A1BF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AB0DE5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E4EFEE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143400 </w:t>
            </w:r>
          </w:p>
        </w:tc>
      </w:tr>
      <w:tr w14:paraId="2CE1B8E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24E361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D7DF88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茜草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4B3592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F6F595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DC2952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2205 </w:t>
            </w:r>
          </w:p>
        </w:tc>
      </w:tr>
      <w:tr w14:paraId="4658603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A7EB8B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A809BD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茜草炭</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2E8829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CE7C19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1FB723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51DC40C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7703AC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78CD15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羌活</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047F50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38F37F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8633B0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13491 </w:t>
            </w:r>
          </w:p>
        </w:tc>
      </w:tr>
      <w:tr w14:paraId="5A9FDE1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9ADE5D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F5730E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秦艽</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EFB4EC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A09174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9CFF96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3182 </w:t>
            </w:r>
          </w:p>
        </w:tc>
      </w:tr>
      <w:tr w14:paraId="15BF3E6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21864A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CDB743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秦皮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A06A91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C90BC6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98A35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503 </w:t>
            </w:r>
          </w:p>
        </w:tc>
      </w:tr>
      <w:tr w14:paraId="6D1B878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4CA1B0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87B05E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青黛</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29E312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9D094E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EC9BA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 </w:t>
            </w:r>
          </w:p>
        </w:tc>
      </w:tr>
      <w:tr w14:paraId="0E7F8F4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42AC1D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75B8C2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青蒿</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E1CAAB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CCDA2D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7EDF29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3065 </w:t>
            </w:r>
          </w:p>
        </w:tc>
      </w:tr>
      <w:tr w14:paraId="49CDC5B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EA942A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E6EFE0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煅青礞石</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314019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18E271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57F904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46EAD97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627A47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9DD945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青木香</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491AEE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3EF4B6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E2B871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3A7D78B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AA6A9F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6D23CF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醋青皮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A7AD02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4919B3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FBE49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8796 </w:t>
            </w:r>
          </w:p>
        </w:tc>
      </w:tr>
      <w:tr w14:paraId="2B8C0EB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A8D6BC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E6CCD4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青葙子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F0C96F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108E1C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CC9FA1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1113 </w:t>
            </w:r>
          </w:p>
        </w:tc>
      </w:tr>
      <w:tr w14:paraId="473D3B2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71C309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F818CC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清风藤</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802089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110EE2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18C87A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25D38C2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313426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4E821B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瞿麦</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8626CA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2F02B1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2B145E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5121 </w:t>
            </w:r>
          </w:p>
        </w:tc>
      </w:tr>
      <w:tr w14:paraId="0408CA3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FB3A65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A00C44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全蝎</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A76908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192DEA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A75CB6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6614 </w:t>
            </w:r>
          </w:p>
        </w:tc>
      </w:tr>
      <w:tr w14:paraId="3296F6F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04288B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384453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拳参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4608D0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70E050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FE4AB9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7F539E2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48CAC4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3BB18F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忍冬藤</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BBA3D8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2D871C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91255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3403 </w:t>
            </w:r>
          </w:p>
        </w:tc>
      </w:tr>
      <w:tr w14:paraId="7A61A94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5E6322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B1DE33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肉苁蓉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4A3B7C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7CD7F7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19EF67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47586 </w:t>
            </w:r>
          </w:p>
        </w:tc>
      </w:tr>
      <w:tr w14:paraId="536E3B8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FA7698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489039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煨肉豆蔻</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75B88A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D955AF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D04ED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2248 </w:t>
            </w:r>
          </w:p>
        </w:tc>
      </w:tr>
      <w:tr w14:paraId="13FEC5F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6EF137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CC9CEF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肉桂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51679D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A4CA38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929CF3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32201 </w:t>
            </w:r>
          </w:p>
        </w:tc>
      </w:tr>
      <w:tr w14:paraId="54EF24E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FFDB14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285F59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醋乳香</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82C4A3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62748E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C25104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9901 </w:t>
            </w:r>
          </w:p>
        </w:tc>
      </w:tr>
      <w:tr w14:paraId="55CF594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5677DF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E587AF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三七</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371667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074A0D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54A7DF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4651 </w:t>
            </w:r>
          </w:p>
        </w:tc>
      </w:tr>
      <w:tr w14:paraId="071206E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EA1C06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E5E282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三七粉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D37FF2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843FC4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332988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31477 </w:t>
            </w:r>
          </w:p>
        </w:tc>
      </w:tr>
      <w:tr w14:paraId="36C91A0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99F849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7AD6E7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桑白皮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372AEA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1A23E9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846FF9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17124 </w:t>
            </w:r>
          </w:p>
        </w:tc>
      </w:tr>
      <w:tr w14:paraId="2BFB76B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BF953C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70F676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桑寄生</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4FE0AF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0F89DC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CCA67C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50460 </w:t>
            </w:r>
          </w:p>
        </w:tc>
      </w:tr>
      <w:tr w14:paraId="1B2865B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905FA0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556F86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桑螵蛸</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48450E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3214ED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FDA778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958 </w:t>
            </w:r>
          </w:p>
        </w:tc>
      </w:tr>
      <w:tr w14:paraId="14AAE24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7D1DD2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91D7D8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桑椹</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B64860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A76449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31EF0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87247 </w:t>
            </w:r>
          </w:p>
        </w:tc>
      </w:tr>
      <w:tr w14:paraId="500367C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AB7099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AF6E8B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桑叶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D4AF48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F93810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CB081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19272 </w:t>
            </w:r>
          </w:p>
        </w:tc>
      </w:tr>
      <w:tr w14:paraId="4A70651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DB100F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A7E6B4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桑枝</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EE760E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D7E835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980BA1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24406 </w:t>
            </w:r>
          </w:p>
        </w:tc>
      </w:tr>
      <w:tr w14:paraId="0729712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4E20D0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F1B775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沙棘</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BBD8F8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23923B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51BD0E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4418B3B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BE6B31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C7175F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沙苑子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7C73AD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128B66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1EA49A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3015 </w:t>
            </w:r>
          </w:p>
        </w:tc>
      </w:tr>
      <w:tr w14:paraId="70AF728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2B3F6F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D15EFA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砂仁</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D9844B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591304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DF5905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22673 </w:t>
            </w:r>
          </w:p>
        </w:tc>
      </w:tr>
      <w:tr w14:paraId="47C29B3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5C9C13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805635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山慈菇</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1C0178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154899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301C8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5021 </w:t>
            </w:r>
          </w:p>
        </w:tc>
      </w:tr>
      <w:tr w14:paraId="1BCE68D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FC96DB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D82CC1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山豆根</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DDB5FB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3F3205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12D241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55 </w:t>
            </w:r>
          </w:p>
        </w:tc>
      </w:tr>
      <w:tr w14:paraId="2D6F5EE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897C0F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0D28F8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山柰</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8DA33E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605B4F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3FBC98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270BE77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4982DA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D1CAE9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蛇床子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063D7C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159312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BE77E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5342 </w:t>
            </w:r>
          </w:p>
        </w:tc>
      </w:tr>
      <w:tr w14:paraId="4240DC7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EBB796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92D2E9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蛇莓</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56176A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712B58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3CB888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962 </w:t>
            </w:r>
          </w:p>
        </w:tc>
      </w:tr>
      <w:tr w14:paraId="768ECF9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D5670A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82CDC6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蛇蜕</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C1079E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F21002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010FB8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41600B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FBFF59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23D217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射干</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E3A49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D11114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2D081F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3283 </w:t>
            </w:r>
          </w:p>
        </w:tc>
      </w:tr>
      <w:tr w14:paraId="5676617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B27857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63702A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伸筋草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76DF99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10CFAC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9FDBE3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31411 </w:t>
            </w:r>
          </w:p>
        </w:tc>
      </w:tr>
      <w:tr w14:paraId="0A028D7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685581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4911FA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升麻</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E7742F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050277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E07BDA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23950 </w:t>
            </w:r>
          </w:p>
        </w:tc>
      </w:tr>
      <w:tr w14:paraId="7A28514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EF9450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BD9E59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百部（生）</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14AFAE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4891AB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AD3607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1E6F892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7C201E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8CFEC4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侧柏叶（生）</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BA87F9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A3494B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E3ABCF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8227 </w:t>
            </w:r>
          </w:p>
        </w:tc>
      </w:tr>
      <w:tr w14:paraId="5ADCACC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7ED4C9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5A0629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大黄</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4F3595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6B6CBD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B81A7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18185 </w:t>
            </w:r>
          </w:p>
        </w:tc>
      </w:tr>
      <w:tr w14:paraId="16B6C31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EDE700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67C3C1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地榆</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71A3B1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45A8B9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0A9372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1A40748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C66377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86ADDB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生姜</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6C7CD1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A145DC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A5D598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7211953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5C3026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54045C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生姜皮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DC259C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3FC249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B150FF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19DCF26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797861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B0062C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龙骨（生）</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8DAED4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1CE57A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405496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22660 </w:t>
            </w:r>
          </w:p>
        </w:tc>
      </w:tr>
      <w:tr w14:paraId="0A8C676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C4CC71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87E9D7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麻黄（生）</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C6C9FF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E41EBF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0590A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7261 </w:t>
            </w:r>
          </w:p>
        </w:tc>
      </w:tr>
      <w:tr w14:paraId="5DACA5C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767045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61DC94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麦芽</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FC0976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A7DB4C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38DB02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588E3BD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360D80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54C4D5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牡蛎（生）</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B4124A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D271CB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085655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81682 </w:t>
            </w:r>
          </w:p>
        </w:tc>
      </w:tr>
      <w:tr w14:paraId="6492006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39A4A2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11C542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蒲黄</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6D416C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17BCC1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51F78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1090 </w:t>
            </w:r>
          </w:p>
        </w:tc>
      </w:tr>
      <w:tr w14:paraId="644E9C4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0278F0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8A7885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人参片</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E26484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DB06B8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1993F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06F34F6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6CF6F4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EEC8B7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生石膏</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3AF7FE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ECA2CF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D2CB39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52322 </w:t>
            </w:r>
          </w:p>
        </w:tc>
      </w:tr>
      <w:tr w14:paraId="614ED6E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F38D85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2D0398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生栀子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93AD0A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06422E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C9C3FF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5442 </w:t>
            </w:r>
          </w:p>
        </w:tc>
      </w:tr>
      <w:tr w14:paraId="02203A0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8987C1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CDE01E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石菖蒲</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BFC02E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E08988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AD17FC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33189 </w:t>
            </w:r>
          </w:p>
        </w:tc>
      </w:tr>
      <w:tr w14:paraId="07DFB30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96004A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39E4A4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石打穿</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A94D36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A7EB3B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9C14E2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3900EE1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BE4592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23C204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干石斛</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7B0179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985F22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2A82E3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58737 </w:t>
            </w:r>
          </w:p>
        </w:tc>
      </w:tr>
      <w:tr w14:paraId="22B1B78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3BA853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594F31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石见穿</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E3F3D2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B19118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BC2292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6461 </w:t>
            </w:r>
          </w:p>
        </w:tc>
      </w:tr>
      <w:tr w14:paraId="0F142A7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6DA814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79E1BF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石决明（生）</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7A4B6A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4FF837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963A74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371F942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3AE573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25400F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石榴皮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BB4E6F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60E055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2EF085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1659 </w:t>
            </w:r>
          </w:p>
        </w:tc>
      </w:tr>
      <w:tr w14:paraId="1BA2946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183458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40F301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石上柏</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5B40F2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7B7667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1E2249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1190 </w:t>
            </w:r>
          </w:p>
        </w:tc>
      </w:tr>
      <w:tr w14:paraId="7746A38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7238A8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985705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石韦</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F32E47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E745C0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FCA4B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12568 </w:t>
            </w:r>
          </w:p>
        </w:tc>
      </w:tr>
      <w:tr w14:paraId="2BA858A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BFBE5E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9AFCA5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柿蒂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7F1B24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E51761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2BDC1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425 </w:t>
            </w:r>
          </w:p>
        </w:tc>
      </w:tr>
      <w:tr w14:paraId="602847F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45E75E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6DF152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首乌藤</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73C914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99F200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89C52F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124682 </w:t>
            </w:r>
          </w:p>
        </w:tc>
      </w:tr>
      <w:tr w14:paraId="0B3E104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45EA8D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E7F806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熟地黄</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C6E539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F890BE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79ADDD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208818 </w:t>
            </w:r>
          </w:p>
        </w:tc>
      </w:tr>
      <w:tr w14:paraId="6D44AC7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7030EB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B577E2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白英（蜀羊泉)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68FA6E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003258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3C30FE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705 </w:t>
            </w:r>
          </w:p>
        </w:tc>
      </w:tr>
      <w:tr w14:paraId="656DC3B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E990B8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05BF9C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水红花子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38B43D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0B6F13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551927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05AAE07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EFB0CF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02C46E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水牛角</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DA7EA9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DDFC6A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CD4AAD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9671 </w:t>
            </w:r>
          </w:p>
        </w:tc>
      </w:tr>
      <w:tr w14:paraId="55C63A8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771C72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2F1735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烫水蛭</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3E394F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CD6D44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89B382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3788 </w:t>
            </w:r>
          </w:p>
        </w:tc>
      </w:tr>
      <w:tr w14:paraId="4BDEE66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0C16C9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76FEB9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丝瓜络</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BAE010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D6A6F7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7420C4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5693 </w:t>
            </w:r>
          </w:p>
        </w:tc>
      </w:tr>
      <w:tr w14:paraId="123B531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139BDA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F2CBCE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四叶参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256D31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7ECDA8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88E16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7086FD4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8EFF8D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92B301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苏木</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8E1D61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ADE756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34A32A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4042 </w:t>
            </w:r>
          </w:p>
        </w:tc>
      </w:tr>
      <w:tr w14:paraId="6ADF521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5AF4BE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0FEF4D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娑罗子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003D0D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D6FC82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5E90A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41AB889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45E3CD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E4FD16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锁阳</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7212E1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EF201E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53F8A5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3811 </w:t>
            </w:r>
          </w:p>
        </w:tc>
      </w:tr>
      <w:tr w14:paraId="19530EF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CA315C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786DA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檀香</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B67A9B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2E7BE6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F7F7FB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1381 </w:t>
            </w:r>
          </w:p>
        </w:tc>
      </w:tr>
      <w:tr w14:paraId="02F08AC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2719C6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B8AF01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烫狗脊</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C2A85A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656B1C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6EF3C7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4893 </w:t>
            </w:r>
          </w:p>
        </w:tc>
      </w:tr>
      <w:tr w14:paraId="19FC8B5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1081E4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F7E4F8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燀桃仁</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BBEC92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138FEA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8EC3D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66727 </w:t>
            </w:r>
          </w:p>
        </w:tc>
      </w:tr>
      <w:tr w14:paraId="1D11F69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879655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43175F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藤梨根</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886BFB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475EAE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C0AF4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9202 </w:t>
            </w:r>
          </w:p>
        </w:tc>
      </w:tr>
      <w:tr w14:paraId="23EEE21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52DBB9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683A88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天冬</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3E49D0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469F86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6B6AD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14056 </w:t>
            </w:r>
          </w:p>
        </w:tc>
      </w:tr>
      <w:tr w14:paraId="3098FBF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E6495B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3CFCBD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天葵子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5CBF2D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C2EEB2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EFF3B7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0F46B22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807850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3883EC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壁虎（天龙）</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CDC55D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BD6103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E39ED0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E99B99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62C899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5A7F58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天麻</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783C77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587DE4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866E63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145338 </w:t>
            </w:r>
          </w:p>
        </w:tc>
      </w:tr>
      <w:tr w14:paraId="39D00A1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A70F2B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A1C979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制天南星</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5EF994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3D7049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AD7F49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1559 </w:t>
            </w:r>
          </w:p>
        </w:tc>
      </w:tr>
      <w:tr w14:paraId="76B8C70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D210DF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822B51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天仙藤</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68A423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11C2D5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1048D9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1440DC7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9B823F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848C56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天竺黄</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ACAA26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AC4AE3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65C76A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112 </w:t>
            </w:r>
          </w:p>
        </w:tc>
      </w:tr>
      <w:tr w14:paraId="22E580B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7571F2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4538F3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地耳草（田基黄）</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4A9D54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266A86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75855E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B34354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9881D4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5D9535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炒葶苈子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D5E085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B71E69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BA8F10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14961 </w:t>
            </w:r>
          </w:p>
        </w:tc>
      </w:tr>
      <w:tr w14:paraId="4E8B2B4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CED799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D5DFC0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通草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999990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490027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3BAC10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5623 </w:t>
            </w:r>
          </w:p>
        </w:tc>
      </w:tr>
      <w:tr w14:paraId="5E671F3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C088D4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F1FA22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透骨草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B9C53B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7453B8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60950A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16794 </w:t>
            </w:r>
          </w:p>
        </w:tc>
      </w:tr>
      <w:tr w14:paraId="1E553B5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526064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ECAD41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土贝母</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6364B9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BFEE1A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C22CE6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C382F9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6D2E82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420EEB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土鳖虫</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E71E3E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241DCF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3C65F0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4224 </w:t>
            </w:r>
          </w:p>
        </w:tc>
      </w:tr>
      <w:tr w14:paraId="4201131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28769F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FF9BB3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土茯苓</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A8F2E0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1E68E1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E64C1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30012 </w:t>
            </w:r>
          </w:p>
        </w:tc>
      </w:tr>
      <w:tr w14:paraId="1284E0D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E4687B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2D144F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土荆皮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14F3DC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802B04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A3230B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1111 </w:t>
            </w:r>
          </w:p>
        </w:tc>
      </w:tr>
      <w:tr w14:paraId="025ADD9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EB2363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5D729A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土牛膝</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A66030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68ED3B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5D322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3395E5C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2F48DC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AEFD88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菟丝子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E5347C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BF4893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F419FA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55428 </w:t>
            </w:r>
          </w:p>
        </w:tc>
      </w:tr>
      <w:tr w14:paraId="4BB018D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89D4B5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56094C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煅瓦楞子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538BBB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C86F78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0D30D3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29736 </w:t>
            </w:r>
          </w:p>
        </w:tc>
      </w:tr>
      <w:tr w14:paraId="4F8830F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DB663C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91E711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炒王不留行</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FE4F76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DF46D9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51DB3D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10979 </w:t>
            </w:r>
          </w:p>
        </w:tc>
      </w:tr>
      <w:tr w14:paraId="1F4139A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6CB5DF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2E12F6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威灵仙</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3E3D49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65E6BD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F5C9EB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16827 </w:t>
            </w:r>
          </w:p>
        </w:tc>
      </w:tr>
      <w:tr w14:paraId="1081BCB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44E9D6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6F9666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煨木香</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8DABCD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A8C215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CE88D4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207C1A5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C32322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CBA719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乌梅</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7A5420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9E367B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40E37B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43408 </w:t>
            </w:r>
          </w:p>
        </w:tc>
      </w:tr>
      <w:tr w14:paraId="127BB8F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40BFBB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AC4491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乌药</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735A8C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09828C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860BE9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8062 </w:t>
            </w:r>
          </w:p>
        </w:tc>
      </w:tr>
      <w:tr w14:paraId="10ED1DD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F72971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A1C421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无花果</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921928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7FE204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B290D3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5457FBB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39ED50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F5EC35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制吴茱萸</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179703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AD2FF5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B9A952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5643 </w:t>
            </w:r>
          </w:p>
        </w:tc>
      </w:tr>
      <w:tr w14:paraId="001AC7B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E6158F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79E539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蜈蚣</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FF8D41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7ED5E3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843E7A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2560 </w:t>
            </w:r>
          </w:p>
        </w:tc>
      </w:tr>
      <w:tr w14:paraId="3A6E66F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E6B727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B14378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蜈蚣</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1A2D92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1条</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F72C12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069EB2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259C32F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87210D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AFCD78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五倍子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0E5449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6841F1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5A9292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840 </w:t>
            </w:r>
          </w:p>
        </w:tc>
      </w:tr>
      <w:tr w14:paraId="4C3BF9A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45C860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C8F636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五加皮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3E5801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670077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2DB258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1022 </w:t>
            </w:r>
          </w:p>
        </w:tc>
      </w:tr>
      <w:tr w14:paraId="5F56D3D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3E518F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6FB966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醋五灵脂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CC5724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DBE536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991898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4519 </w:t>
            </w:r>
          </w:p>
        </w:tc>
      </w:tr>
      <w:tr w14:paraId="3575357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109D56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14D3C7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五味子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B149B5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097F56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0AD5A7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403518E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C91F29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613B60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西青果</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D3B5FC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9D6D77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215FA6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686 </w:t>
            </w:r>
          </w:p>
        </w:tc>
      </w:tr>
      <w:tr w14:paraId="6C03664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008AEE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829D59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西洋参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7F3D24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FD5DDB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AA7375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702 </w:t>
            </w:r>
          </w:p>
        </w:tc>
      </w:tr>
      <w:tr w14:paraId="0333E49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978029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C094A3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豨莶草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B71835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CC771C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A6581D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3112 </w:t>
            </w:r>
          </w:p>
        </w:tc>
      </w:tr>
      <w:tr w14:paraId="402A105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8D423A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D68B87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细辛</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57A060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544F43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15976A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7175 </w:t>
            </w:r>
          </w:p>
        </w:tc>
      </w:tr>
      <w:tr w14:paraId="70BDEB9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8C145A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99ACB8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仙茅</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27FA18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565D3C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E7A313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4951 </w:t>
            </w:r>
          </w:p>
        </w:tc>
      </w:tr>
      <w:tr w14:paraId="69E37F0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1048C1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67F7F6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醋香附</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447C14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FCF7ED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642C09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58584 </w:t>
            </w:r>
          </w:p>
        </w:tc>
      </w:tr>
      <w:tr w14:paraId="731AF0A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78D1A6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B3A48E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香加皮</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60C29F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BB4188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71E5E7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3F4CAEC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B8EB59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CDA59E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香薷</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FB87F6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3FBCBD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DC7A68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421 </w:t>
            </w:r>
          </w:p>
        </w:tc>
      </w:tr>
      <w:tr w14:paraId="6005B71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BDA26C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B0E0D8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香橼</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52B179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133EFD1">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83EC1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746 </w:t>
            </w:r>
          </w:p>
        </w:tc>
      </w:tr>
      <w:tr w14:paraId="488A7EFA">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64D49F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E1C5E6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小茴香</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15E7A0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07CF61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4FA11D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5254 </w:t>
            </w:r>
          </w:p>
        </w:tc>
      </w:tr>
      <w:tr w14:paraId="2A9FC22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43626E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C7FE70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小蓟</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1CDDED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1EAB0E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3915CB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3981 </w:t>
            </w:r>
          </w:p>
        </w:tc>
      </w:tr>
      <w:tr w14:paraId="5548858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DE8705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92AA47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小通草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3F3D0B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B9B609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2D44AD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46136CC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A37817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E6E312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薤白</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4619D1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FD413A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60201F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8416 </w:t>
            </w:r>
          </w:p>
        </w:tc>
      </w:tr>
      <w:tr w14:paraId="28B83DFD">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241D44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27A9A6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辛夷</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481B11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E73932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2E00F5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9593 </w:t>
            </w:r>
          </w:p>
        </w:tc>
      </w:tr>
      <w:tr w14:paraId="68FD973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F2EE92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5B359A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徐长卿</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C8254D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EFED19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0BC75B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8818 </w:t>
            </w:r>
          </w:p>
        </w:tc>
      </w:tr>
      <w:tr w14:paraId="61FE0BD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3A01F9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0E86CD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续断</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FA492E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7A3979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9FBF54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20648 </w:t>
            </w:r>
          </w:p>
        </w:tc>
      </w:tr>
      <w:tr w14:paraId="5E6CE93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A1A4AB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DB247F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旋覆花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B7FD2F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1CDB18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B1FCFA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3431 </w:t>
            </w:r>
          </w:p>
        </w:tc>
      </w:tr>
      <w:tr w14:paraId="7B8CD2E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33BD6B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9AA293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血竭</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FFBF5E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01661E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5B7E9B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215 </w:t>
            </w:r>
          </w:p>
        </w:tc>
      </w:tr>
      <w:tr w14:paraId="0C2AE14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4851E6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1EC076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血余炭</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6E48D7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91353D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850C0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419 </w:t>
            </w:r>
          </w:p>
        </w:tc>
      </w:tr>
      <w:tr w14:paraId="47F76AC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41122F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076D36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寻骨风</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9987A9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9A4F0B2">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7B28DD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26BDE5D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9C77A8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4B4760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鸦胆子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A2063B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79E9C2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ADA60B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352 </w:t>
            </w:r>
          </w:p>
        </w:tc>
      </w:tr>
      <w:tr w14:paraId="0F9D33F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E271EF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DDC4DA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鸭跖草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79C3B5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F9E390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FD832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866 </w:t>
            </w:r>
          </w:p>
        </w:tc>
      </w:tr>
      <w:tr w14:paraId="69C3DE0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CDEE7B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E6D1E2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羊蹄根</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B2B2FA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2D050A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CB2932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098A5FE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A29F92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749217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煅阳起石</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B96B91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0466FE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940E47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1011 </w:t>
            </w:r>
          </w:p>
        </w:tc>
      </w:tr>
      <w:tr w14:paraId="133FE615">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C8D3E1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193BBC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野菊花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B98208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623D2E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75E99D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8000 </w:t>
            </w:r>
          </w:p>
        </w:tc>
      </w:tr>
      <w:tr w14:paraId="1DDDF3C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56A707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F69985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叶下珠</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105246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D52807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11781D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316DD78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6DDA96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0B8B04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夜明砂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84F882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E2743B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35EA85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764 </w:t>
            </w:r>
          </w:p>
        </w:tc>
      </w:tr>
      <w:tr w14:paraId="1D65CD1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DF2CE9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6EBF0D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一枝黄花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48413B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9F6487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8472BB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0098F4C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5791C7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245841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干益母草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FE8C95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0819D05">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771B77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27855 </w:t>
            </w:r>
          </w:p>
        </w:tc>
      </w:tr>
      <w:tr w14:paraId="50BC3CF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6F2486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7CFC14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益智仁</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8359DF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BF8CEAC">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31D93C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18320 </w:t>
            </w:r>
          </w:p>
        </w:tc>
      </w:tr>
      <w:tr w14:paraId="464DC0B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07BEF1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D909FB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茵陈</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04B550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50A579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8D0335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41251 </w:t>
            </w:r>
          </w:p>
        </w:tc>
      </w:tr>
      <w:tr w14:paraId="6A99EF8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FE7AE0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60B680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银柴胡</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EA2C48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55B90F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4D6417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2068 </w:t>
            </w:r>
          </w:p>
        </w:tc>
      </w:tr>
      <w:tr w14:paraId="0AF2175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E871FE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0E0BA0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银杏叶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84DDD8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E38AAA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EF8D43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74F56A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475A0B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FA39D5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淫羊藿</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2D70A8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EBC090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EB2400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31866 </w:t>
            </w:r>
          </w:p>
        </w:tc>
      </w:tr>
      <w:tr w14:paraId="3ADACB4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9BB7BF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8906B6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油松节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7754E1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A41DC5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BAEC57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3072D930">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6B593E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EF8ADD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鱼脑石</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532A4C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52E7D6D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32A7FB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3C3097D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102DF6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640570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干鱼腥草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D5718E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164528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BFE13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19697 </w:t>
            </w:r>
          </w:p>
        </w:tc>
      </w:tr>
      <w:tr w14:paraId="4E8142C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F3E9D5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026612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玉米须</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B69F38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AAF69A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67480E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34902 </w:t>
            </w:r>
          </w:p>
        </w:tc>
      </w:tr>
      <w:tr w14:paraId="26DB252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FECB77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747603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玉竹</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84408B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50EEDF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8CBA08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25282 </w:t>
            </w:r>
          </w:p>
        </w:tc>
      </w:tr>
      <w:tr w14:paraId="347701A9">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02E150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2E973A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郁金</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1078E4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9EA6993">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E10B2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44473 </w:t>
            </w:r>
          </w:p>
        </w:tc>
      </w:tr>
      <w:tr w14:paraId="12A3D14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487865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E39783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郁李仁</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DC4DFA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4C5844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8716E5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10350 </w:t>
            </w:r>
          </w:p>
        </w:tc>
      </w:tr>
      <w:tr w14:paraId="0EC3E35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1A1904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E28BFB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蜜炙远志</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C4EE99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A63AB6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CB38A0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36476 </w:t>
            </w:r>
          </w:p>
        </w:tc>
      </w:tr>
      <w:tr w14:paraId="29D8000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BF4AF7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4FC003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月季花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2A0CFE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E54211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C8733B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1233 </w:t>
            </w:r>
          </w:p>
        </w:tc>
      </w:tr>
      <w:tr w14:paraId="087947B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E869CE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D3E543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大皂角</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B32677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7B8798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B1B117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03CA371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FC0F05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7D1815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皂角刺</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B5CB05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DE6C8FD">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9B9464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14325 </w:t>
            </w:r>
          </w:p>
        </w:tc>
      </w:tr>
      <w:tr w14:paraId="43CE466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FB0154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12DB0F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泽兰</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0EAE1F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DEB088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CB340E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12552 </w:t>
            </w:r>
          </w:p>
        </w:tc>
      </w:tr>
      <w:tr w14:paraId="6DC9389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B7068E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2759E0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泽漆</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53BE47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5B830A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62F407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2090 </w:t>
            </w:r>
          </w:p>
        </w:tc>
      </w:tr>
      <w:tr w14:paraId="60330FC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B8C385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D5A52D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煅赭石</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D282DB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96F714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359342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13616 </w:t>
            </w:r>
          </w:p>
        </w:tc>
      </w:tr>
      <w:tr w14:paraId="7867096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1F0AA3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8BFF6C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浙贝母</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76AD32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832AAF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AD4FFD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54068 </w:t>
            </w:r>
          </w:p>
        </w:tc>
      </w:tr>
      <w:tr w14:paraId="0CC909B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3E1C19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6CD793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煅珍珠母</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3B0941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82D1C8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5AC446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21616 </w:t>
            </w:r>
          </w:p>
        </w:tc>
      </w:tr>
      <w:tr w14:paraId="376A75A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785C92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283C98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知母</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4D7BF8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3DC46D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4965C9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30035 </w:t>
            </w:r>
          </w:p>
        </w:tc>
      </w:tr>
      <w:tr w14:paraId="21E3464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A2F6F7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8D4EB9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枳椇子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B600B1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E96C43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F1DE1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04970BF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70C8ED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7D01DD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制白附子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6160EE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747BF6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6862DC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2088 </w:t>
            </w:r>
          </w:p>
        </w:tc>
      </w:tr>
      <w:tr w14:paraId="55C8769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1B24F4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097529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制川乌</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84967B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31CBC0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6675F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1333 </w:t>
            </w:r>
          </w:p>
        </w:tc>
      </w:tr>
      <w:tr w14:paraId="2819D616">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67B8F3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D315E6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熟大黄</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9FFB58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1E44F5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EC49F2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1771 </w:t>
            </w:r>
          </w:p>
        </w:tc>
      </w:tr>
      <w:tr w14:paraId="694208F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236D1B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C17935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制何首乌</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F7C969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9A95CA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15587A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13203 </w:t>
            </w:r>
          </w:p>
        </w:tc>
      </w:tr>
      <w:tr w14:paraId="6801A4A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55E591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F8BFEF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蜜百部</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8C184D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31181D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1AF2A9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26356 </w:t>
            </w:r>
          </w:p>
        </w:tc>
      </w:tr>
      <w:tr w14:paraId="5990A9D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216140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40A177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醋鳖甲</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2333DC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2D58CF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58E279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3201594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DD1420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FDDD51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蜜炙桂枝</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C458E9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37BA3E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94B8A3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437B089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8CA228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D9C527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蜜麻黄</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1137D0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3AFAC5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5734DC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2910 </w:t>
            </w:r>
          </w:p>
        </w:tc>
      </w:tr>
      <w:tr w14:paraId="3F67C5E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206092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C9B38F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蜜炙升麻</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9E58DB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6795BA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8BCD5E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3F9AC5C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B2022D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AE51F2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肿节风</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2E8992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047FE0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4E9277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946 </w:t>
            </w:r>
          </w:p>
        </w:tc>
      </w:tr>
      <w:tr w14:paraId="7EB87A8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FA3730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C80FC2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重楼（七叶一枝花）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B55725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810C3E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638739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548 </w:t>
            </w:r>
          </w:p>
        </w:tc>
      </w:tr>
      <w:tr w14:paraId="389DAED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6411F6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B5E793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猪苓</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425D727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5FE5678">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947F56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18861 </w:t>
            </w:r>
          </w:p>
        </w:tc>
      </w:tr>
      <w:tr w14:paraId="3257FC47">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449E3E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1B7B37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猪牙皂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F6C7A5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F9EA96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4D6DFE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39C13A6F">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476107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061F1C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苎麻根</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8845B3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8AB5E2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148325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7F5624D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4EB789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87DD82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地枫皮（追地风）</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EDB0D5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49B980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23FAB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5363C043">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6CFDDD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F7F517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煅紫贝齿</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264DE1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2A97B2B">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E6CD6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6F630C2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4D3B93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97606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紫草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FD2A64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F41697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B78410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4411 </w:t>
            </w:r>
          </w:p>
        </w:tc>
      </w:tr>
      <w:tr w14:paraId="59DF1E7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5D6C60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B77F6D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紫花地丁</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445C9C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45AED8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F570EC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13087 </w:t>
            </w:r>
          </w:p>
        </w:tc>
      </w:tr>
      <w:tr w14:paraId="37D65BD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5F9FC4B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F49ACD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煅紫石英</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879901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A98F110">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864A33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2113 </w:t>
            </w:r>
          </w:p>
        </w:tc>
      </w:tr>
      <w:tr w14:paraId="32FFF5A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58EC97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1D372B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紫苏梗</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7E558F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4938859">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E29F2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23356 </w:t>
            </w:r>
          </w:p>
        </w:tc>
      </w:tr>
      <w:tr w14:paraId="122E0EDE">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07EFB4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4279B75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紫苏叶</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27A7BE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3FF1740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CFD72E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10984 </w:t>
            </w:r>
          </w:p>
        </w:tc>
      </w:tr>
      <w:tr w14:paraId="0A54710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0BFD134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492</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6DA0A6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炒紫苏子</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5CCCE7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4D19203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F5C35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17740 </w:t>
            </w:r>
          </w:p>
        </w:tc>
      </w:tr>
      <w:tr w14:paraId="174015C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64819DE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493</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B9421E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紫珠草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CE66DF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F159A04">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C2338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70FC1CB1">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090CC5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494</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1DFCC76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煅自然铜</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57B90E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7073458F">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140760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173 </w:t>
            </w:r>
          </w:p>
        </w:tc>
      </w:tr>
      <w:tr w14:paraId="3393FC24">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12E596B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495</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0CD3608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红曲米</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242A7BB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CD944E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634D31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1682 </w:t>
            </w:r>
          </w:p>
        </w:tc>
      </w:tr>
      <w:tr w14:paraId="5A606A2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4F3CCD8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496</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6AA6068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槐角</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7E54D88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804C14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977F78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4EABDD3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FD5787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497</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B7C4C3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分心木</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6A83EC8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6215290A">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D4617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r>
      <w:tr w14:paraId="55B9176B">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25319D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498</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39124AA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炒白术</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0DC6DFC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2184B45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B06FA3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303144 </w:t>
            </w:r>
          </w:p>
        </w:tc>
      </w:tr>
      <w:tr w14:paraId="27DA0EF2">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38C45A2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499</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5FC48FA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甘草</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12C78D3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C81AD36">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5DE9A8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150487 </w:t>
            </w:r>
          </w:p>
        </w:tc>
      </w:tr>
      <w:tr w14:paraId="3446FF1C">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737C29B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500</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7D59161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焦山楂</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5DB23F0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1A2A0B47">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9FF5AB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120442 </w:t>
            </w:r>
          </w:p>
        </w:tc>
      </w:tr>
      <w:tr w14:paraId="039E6688">
        <w:tblPrEx>
          <w:tblCellMar>
            <w:top w:w="0" w:type="dxa"/>
            <w:left w:w="108" w:type="dxa"/>
            <w:bottom w:w="0" w:type="dxa"/>
            <w:right w:w="108" w:type="dxa"/>
          </w:tblCellMar>
        </w:tblPrEx>
        <w:trPr>
          <w:trHeight w:val="277" w:hRule="atLeast"/>
          <w:jc w:val="center"/>
        </w:trPr>
        <w:tc>
          <w:tcPr>
            <w:tcW w:w="334" w:type="pct"/>
            <w:tcBorders>
              <w:top w:val="single" w:color="000000" w:sz="4" w:space="0"/>
              <w:left w:val="single" w:color="000000" w:sz="4" w:space="0"/>
              <w:bottom w:val="single" w:color="000000" w:sz="4" w:space="0"/>
              <w:right w:val="single" w:color="000000" w:sz="4" w:space="0"/>
            </w:tcBorders>
            <w:noWrap/>
            <w:vAlign w:val="bottom"/>
          </w:tcPr>
          <w:p w14:paraId="22B5A19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501</w:t>
            </w:r>
          </w:p>
        </w:tc>
        <w:tc>
          <w:tcPr>
            <w:tcW w:w="1106" w:type="pct"/>
            <w:tcBorders>
              <w:top w:val="single" w:color="000000" w:sz="4" w:space="0"/>
              <w:left w:val="single" w:color="000000" w:sz="4" w:space="0"/>
              <w:bottom w:val="single" w:color="000000" w:sz="4" w:space="0"/>
              <w:right w:val="single" w:color="000000" w:sz="4" w:space="0"/>
            </w:tcBorders>
            <w:noWrap/>
            <w:vAlign w:val="bottom"/>
          </w:tcPr>
          <w:p w14:paraId="2D054EE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姜竹茹</w:t>
            </w:r>
          </w:p>
        </w:tc>
        <w:tc>
          <w:tcPr>
            <w:tcW w:w="334" w:type="pct"/>
            <w:tcBorders>
              <w:top w:val="single" w:color="000000" w:sz="4" w:space="0"/>
              <w:left w:val="single" w:color="000000" w:sz="4" w:space="0"/>
              <w:bottom w:val="single" w:color="000000" w:sz="4" w:space="0"/>
              <w:right w:val="single" w:color="000000" w:sz="4" w:space="0"/>
            </w:tcBorders>
            <w:noWrap/>
            <w:vAlign w:val="bottom"/>
          </w:tcPr>
          <w:p w14:paraId="3FB122C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2541" w:type="pct"/>
            <w:tcBorders>
              <w:top w:val="single" w:color="000000" w:sz="4" w:space="0"/>
              <w:left w:val="single" w:color="000000" w:sz="4" w:space="0"/>
              <w:bottom w:val="single" w:color="000000" w:sz="4" w:space="0"/>
              <w:right w:val="single" w:color="000000" w:sz="4" w:space="0"/>
            </w:tcBorders>
            <w:noWrap/>
            <w:vAlign w:val="bottom"/>
          </w:tcPr>
          <w:p w14:paraId="0990EA5E">
            <w:pPr>
              <w:widowControl/>
              <w:jc w:val="left"/>
              <w:textAlignment w:val="bottom"/>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符合《中华人民共和国药典》或省级中药炮制规范</w:t>
            </w:r>
          </w:p>
        </w:tc>
        <w:tc>
          <w:tcPr>
            <w:tcW w:w="6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77BCE1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86570 </w:t>
            </w:r>
          </w:p>
        </w:tc>
      </w:tr>
    </w:tbl>
    <w:p w14:paraId="6ED033E3">
      <w:pPr>
        <w:rPr>
          <w:color w:val="000000" w:themeColor="text1"/>
          <w14:textFill>
            <w14:solidFill>
              <w14:schemeClr w14:val="tx1"/>
            </w14:solidFill>
          </w14:textFill>
        </w:rPr>
      </w:pPr>
    </w:p>
    <w:p w14:paraId="44638C6B">
      <w:pPr>
        <w:rPr>
          <w:color w:val="000000" w:themeColor="text1"/>
          <w:highlight w:val="green"/>
          <w14:textFill>
            <w14:solidFill>
              <w14:schemeClr w14:val="tx1"/>
            </w14:solidFill>
          </w14:textFill>
        </w:rPr>
      </w:pPr>
    </w:p>
    <w:p w14:paraId="3A0EAF93">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highlight w:val="none"/>
          <w14:textFill>
            <w14:solidFill>
              <w14:schemeClr w14:val="tx1"/>
            </w14:solidFill>
          </w14:textFill>
        </w:rPr>
      </w:pPr>
      <w:r>
        <w:rPr>
          <w:rFonts w:hint="eastAsia" w:ascii="仿宋" w:hAnsi="仿宋" w:eastAsia="仿宋" w:cs="楷体"/>
          <w:color w:val="000000" w:themeColor="text1"/>
          <w:kern w:val="0"/>
          <w:sz w:val="28"/>
          <w:szCs w:val="28"/>
          <w:highlight w:val="none"/>
          <w14:textFill>
            <w14:solidFill>
              <w14:schemeClr w14:val="tx1"/>
            </w14:solidFill>
          </w14:textFill>
        </w:rPr>
        <w:t>注：因业务发展需要中标单位提供包含但不限于上表品种，若有增加以采购人实际需求为准，新增品种采购价格由采购人及中标供应商协商后通过平台采购。</w:t>
      </w:r>
    </w:p>
    <w:p w14:paraId="607277E9">
      <w:pPr>
        <w:widowControl/>
        <w:tabs>
          <w:tab w:val="left" w:pos="720"/>
        </w:tabs>
        <w:snapToGrid w:val="0"/>
        <w:spacing w:line="360" w:lineRule="auto"/>
        <w:ind w:firstLine="562" w:firstLineChars="200"/>
        <w:jc w:val="left"/>
        <w:textAlignment w:val="baseline"/>
        <w:outlineLvl w:val="1"/>
        <w:rPr>
          <w:rFonts w:hint="eastAsia" w:ascii="仿宋" w:hAnsi="仿宋" w:eastAsia="仿宋" w:cs="楷体"/>
          <w:b/>
          <w:bCs/>
          <w:color w:val="000000" w:themeColor="text1"/>
          <w:kern w:val="0"/>
          <w:sz w:val="28"/>
          <w:szCs w:val="28"/>
          <w:highlight w:val="none"/>
          <w14:textFill>
            <w14:solidFill>
              <w14:schemeClr w14:val="tx1"/>
            </w14:solidFill>
          </w14:textFill>
        </w:rPr>
      </w:pPr>
      <w:r>
        <w:rPr>
          <w:rFonts w:hint="eastAsia" w:ascii="仿宋" w:hAnsi="仿宋" w:eastAsia="仿宋" w:cs="楷体"/>
          <w:b/>
          <w:bCs/>
          <w:color w:val="000000" w:themeColor="text1"/>
          <w:kern w:val="0"/>
          <w:sz w:val="28"/>
          <w:szCs w:val="28"/>
          <w:highlight w:val="none"/>
          <w14:textFill>
            <w14:solidFill>
              <w14:schemeClr w14:val="tx1"/>
            </w14:solidFill>
          </w14:textFill>
        </w:rPr>
        <w:t>二、总体要求</w:t>
      </w:r>
    </w:p>
    <w:p w14:paraId="226F19DC">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投标人应具备和满足《江苏省中药饮片代煎服务质量管理规范》《南京市中药饮片代煎服务质量管理指引(试行)》所规定的资质、场地、设施、设备、人员、药用包装材料等要求。（投标人不能自行提供配送服务的，经委托医疗机构同意，可委托符合条件的快递企业提供配送服务，并与快递企业签订协议，明确配送质量、配送时效等质量责任和要求，采购人将加强跟踪考核和年度评估。）投标人需通过GMP或GSP认证，投标人需满足《煎药中心通用要求》(GB/T42282-2022)的相关要求。</w:t>
      </w:r>
      <w:r>
        <w:rPr>
          <w:rFonts w:hint="eastAsia" w:ascii="仿宋" w:hAnsi="仿宋" w:eastAsia="仿宋" w:cs="楷体"/>
          <w:b/>
          <w:bCs/>
          <w:color w:val="000000" w:themeColor="text1"/>
          <w:kern w:val="0"/>
          <w:sz w:val="28"/>
          <w:szCs w:val="28"/>
          <w:u w:val="single"/>
          <w14:textFill>
            <w14:solidFill>
              <w14:schemeClr w14:val="tx1"/>
            </w14:solidFill>
          </w14:textFill>
        </w:rPr>
        <w:t>（需提供承诺书并加盖公章）</w:t>
      </w:r>
      <w:r>
        <w:rPr>
          <w:rFonts w:hint="eastAsia" w:ascii="仿宋" w:hAnsi="仿宋" w:eastAsia="仿宋" w:cs="楷体"/>
          <w:color w:val="000000" w:themeColor="text1"/>
          <w:kern w:val="0"/>
          <w:sz w:val="28"/>
          <w:szCs w:val="28"/>
          <w14:textFill>
            <w14:solidFill>
              <w14:schemeClr w14:val="tx1"/>
            </w14:solidFill>
          </w14:textFill>
        </w:rPr>
        <w:t>。</w:t>
      </w:r>
    </w:p>
    <w:p w14:paraId="1B3FDC33">
      <w:pPr>
        <w:widowControl/>
        <w:shd w:val="clear" w:color="auto" w:fill="FFFFFF"/>
        <w:snapToGrid w:val="0"/>
        <w:spacing w:line="360" w:lineRule="auto"/>
        <w:ind w:firstLine="420"/>
        <w:textAlignment w:val="baseline"/>
        <w:rPr>
          <w:rFonts w:hint="eastAsia" w:ascii="仿宋" w:hAnsi="仿宋" w:eastAsia="仿宋" w:cs="楷体"/>
          <w:b/>
          <w:bCs/>
          <w:color w:val="000000" w:themeColor="text1"/>
          <w:kern w:val="0"/>
          <w:sz w:val="28"/>
          <w:szCs w:val="28"/>
          <w:u w:val="single"/>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投标人应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r>
        <w:rPr>
          <w:rFonts w:hint="eastAsia" w:ascii="仿宋" w:hAnsi="仿宋" w:eastAsia="仿宋" w:cs="楷体"/>
          <w:b/>
          <w:bCs/>
          <w:color w:val="000000" w:themeColor="text1"/>
          <w:kern w:val="0"/>
          <w:sz w:val="28"/>
          <w:szCs w:val="28"/>
          <w:u w:val="single"/>
          <w14:textFill>
            <w14:solidFill>
              <w14:schemeClr w14:val="tx1"/>
            </w14:solidFill>
          </w14:textFill>
        </w:rPr>
        <w:t>（需提供承诺书并加盖公章）</w:t>
      </w:r>
    </w:p>
    <w:p w14:paraId="7BEF4ABE">
      <w:pPr>
        <w:widowControl/>
        <w:shd w:val="clear" w:color="auto" w:fill="FFFFFF"/>
        <w:snapToGrid w:val="0"/>
        <w:spacing w:line="360" w:lineRule="auto"/>
        <w:ind w:firstLine="420"/>
        <w:textAlignment w:val="baseline"/>
        <w:rPr>
          <w:rFonts w:hint="eastAsia" w:ascii="仿宋" w:hAnsi="仿宋" w:eastAsia="仿宋" w:cs="楷体"/>
          <w:b/>
          <w:bCs/>
          <w:color w:val="000000" w:themeColor="text1"/>
          <w:kern w:val="0"/>
          <w:sz w:val="28"/>
          <w:szCs w:val="28"/>
          <w:u w:val="single"/>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 投标人应按照《中华人民共和国药品管理法》、《医院中药饮片管理规范》(国中医药发〔2007〕11号)、《处方管理办法》(卫生部令第53号)、《医疗机构处方审核规范》(国卫医办〔2018〕14号)、《医院处方点评管理规范(试行)》(卫医管发〔2010〕28号)及《药品经营和使用质量监督管理办法》(国家市场监督管理总局令第84号)“第三十一条：从事药品经营活动的，应当遵守药品经营质量管理规范，按照药品经营许可证载明的经营方式和经营范围，在药品监督管理部门核准的地址销售、储存药品，保证药品经营全过程符合法定要求”等相关文件要求，规范开展中药代煎、处方调配工作，促进合理用药，保障用药安全。</w:t>
      </w:r>
      <w:r>
        <w:rPr>
          <w:rFonts w:hint="eastAsia" w:ascii="仿宋" w:hAnsi="仿宋" w:eastAsia="仿宋" w:cs="楷体"/>
          <w:b/>
          <w:bCs/>
          <w:color w:val="000000" w:themeColor="text1"/>
          <w:kern w:val="0"/>
          <w:sz w:val="28"/>
          <w:szCs w:val="28"/>
          <w:u w:val="single"/>
          <w14:textFill>
            <w14:solidFill>
              <w14:schemeClr w14:val="tx1"/>
            </w14:solidFill>
          </w14:textFill>
        </w:rPr>
        <w:t>（需提供承诺书并加盖公章）</w:t>
      </w:r>
    </w:p>
    <w:p w14:paraId="26136066">
      <w:pPr>
        <w:widowControl/>
        <w:shd w:val="clear" w:color="auto" w:fill="FFFFFF"/>
        <w:snapToGrid w:val="0"/>
        <w:spacing w:line="360" w:lineRule="auto"/>
        <w:ind w:firstLine="420"/>
        <w:textAlignment w:val="baseline"/>
        <w:rPr>
          <w:rFonts w:hint="eastAsia" w:ascii="仿宋" w:hAnsi="仿宋" w:eastAsia="仿宋" w:cs="楷体"/>
          <w:b/>
          <w:bCs/>
          <w:color w:val="000000" w:themeColor="text1"/>
          <w:kern w:val="0"/>
          <w:sz w:val="28"/>
          <w:szCs w:val="28"/>
          <w:u w:val="single"/>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4.中药饮片代煎应按照接方、审方、调配、复核、浸泡、煎煮、包装、留样、配送各环节递进，不得出现环节缺失。中药饮片代煎各环节操作应当严格按照《南京市中药饮片代煎服务质量管理工作指引》(宁卫中医〔2024〕16号)的有关要求，加强代煎各流程质控管理，细化中药代煎汤剂质量要求，建立真实有效的全过程记录，明确急煎流程，保障中药代煎质量。供应商需承诺全流程追溯视频至少保留3个月。</w:t>
      </w:r>
      <w:r>
        <w:rPr>
          <w:rFonts w:hint="eastAsia" w:ascii="仿宋" w:hAnsi="仿宋" w:eastAsia="仿宋" w:cs="楷体"/>
          <w:b/>
          <w:bCs/>
          <w:color w:val="000000" w:themeColor="text1"/>
          <w:kern w:val="0"/>
          <w:sz w:val="28"/>
          <w:szCs w:val="28"/>
          <w:u w:val="single"/>
          <w14:textFill>
            <w14:solidFill>
              <w14:schemeClr w14:val="tx1"/>
            </w14:solidFill>
          </w14:textFill>
        </w:rPr>
        <w:t>（需提供承诺书并加盖公章）</w:t>
      </w:r>
    </w:p>
    <w:p w14:paraId="5065E8D1">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5.投标人应配备足够库存的饮片，能够按医院的处方要求（品种、规格和数量）在规定时间运送至医院指定地点，且产品有效期不得少于2/3。</w:t>
      </w:r>
      <w:r>
        <w:rPr>
          <w:rFonts w:hint="eastAsia" w:ascii="仿宋" w:hAnsi="仿宋" w:eastAsia="仿宋" w:cs="楷体"/>
          <w:b/>
          <w:bCs/>
          <w:color w:val="000000" w:themeColor="text1"/>
          <w:kern w:val="0"/>
          <w:sz w:val="28"/>
          <w:szCs w:val="28"/>
          <w:u w:val="single"/>
          <w14:textFill>
            <w14:solidFill>
              <w14:schemeClr w14:val="tx1"/>
            </w14:solidFill>
          </w14:textFill>
        </w:rPr>
        <w:t>（需提供承诺书并加盖公章）</w:t>
      </w:r>
    </w:p>
    <w:p w14:paraId="70A189DE">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6.能免费提供分包装、打粉、切片等加工服务</w:t>
      </w:r>
      <w:r>
        <w:rPr>
          <w:rFonts w:hint="eastAsia" w:ascii="仿宋" w:hAnsi="仿宋" w:eastAsia="仿宋" w:cs="楷体"/>
          <w:b/>
          <w:bCs/>
          <w:color w:val="000000" w:themeColor="text1"/>
          <w:kern w:val="0"/>
          <w:sz w:val="28"/>
          <w:szCs w:val="28"/>
          <w:u w:val="single"/>
          <w14:textFill>
            <w14:solidFill>
              <w14:schemeClr w14:val="tx1"/>
            </w14:solidFill>
          </w14:textFill>
        </w:rPr>
        <w:t>（需提供承诺书并加盖公章）</w:t>
      </w:r>
      <w:r>
        <w:rPr>
          <w:rFonts w:hint="eastAsia" w:ascii="仿宋" w:hAnsi="仿宋" w:eastAsia="仿宋" w:cs="楷体"/>
          <w:color w:val="000000" w:themeColor="text1"/>
          <w:kern w:val="0"/>
          <w:sz w:val="28"/>
          <w:szCs w:val="28"/>
          <w14:textFill>
            <w14:solidFill>
              <w14:schemeClr w14:val="tx1"/>
            </w14:solidFill>
          </w14:textFill>
        </w:rPr>
        <w:t>。</w:t>
      </w:r>
    </w:p>
    <w:p w14:paraId="0032F1BA">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7.具备代煎服务相应的硬件设备及软件要求，以及相匹配的环境卫生要求，具有保证传统中药煎制质量的相关制度及措施，能免费提供中药饮片的调配、煎制、配送等服务（医院不提供煎药场地及设施），并免费提供饮片塑料袋。</w:t>
      </w:r>
      <w:r>
        <w:rPr>
          <w:rFonts w:hint="eastAsia" w:ascii="仿宋" w:hAnsi="仿宋" w:eastAsia="仿宋" w:cs="楷体"/>
          <w:b/>
          <w:bCs/>
          <w:color w:val="000000" w:themeColor="text1"/>
          <w:kern w:val="0"/>
          <w:sz w:val="28"/>
          <w:szCs w:val="28"/>
          <w:u w:val="single"/>
          <w14:textFill>
            <w14:solidFill>
              <w14:schemeClr w14:val="tx1"/>
            </w14:solidFill>
          </w14:textFill>
        </w:rPr>
        <w:t>（需提供承诺书并加盖公章）</w:t>
      </w:r>
      <w:r>
        <w:rPr>
          <w:rFonts w:hint="eastAsia" w:ascii="仿宋" w:hAnsi="仿宋" w:eastAsia="仿宋" w:cs="楷体"/>
          <w:color w:val="000000" w:themeColor="text1"/>
          <w:kern w:val="0"/>
          <w:sz w:val="28"/>
          <w:szCs w:val="28"/>
          <w14:textFill>
            <w14:solidFill>
              <w14:schemeClr w14:val="tx1"/>
            </w14:solidFill>
          </w14:textFill>
        </w:rPr>
        <w:t>。</w:t>
      </w:r>
    </w:p>
    <w:p w14:paraId="3D702B96">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8.为响应采购人的质控管理要求，投标供应商需承诺，中标后，需在煎药场所划分专门的区域，并提供固定数量的煎药机供采购人使用，并在区域内张贴采购人的明显标识。</w:t>
      </w:r>
      <w:r>
        <w:rPr>
          <w:rFonts w:hint="eastAsia" w:ascii="仿宋" w:hAnsi="仿宋" w:eastAsia="仿宋" w:cs="楷体"/>
          <w:b/>
          <w:bCs/>
          <w:color w:val="000000" w:themeColor="text1"/>
          <w:kern w:val="0"/>
          <w:sz w:val="28"/>
          <w:szCs w:val="28"/>
          <w:u w:val="single"/>
          <w14:textFill>
            <w14:solidFill>
              <w14:schemeClr w14:val="tx1"/>
            </w14:solidFill>
          </w14:textFill>
        </w:rPr>
        <w:t>（需提供承诺书并加盖公章）</w:t>
      </w:r>
      <w:r>
        <w:rPr>
          <w:rFonts w:hint="eastAsia" w:ascii="仿宋" w:hAnsi="仿宋" w:eastAsia="仿宋" w:cs="楷体"/>
          <w:color w:val="000000" w:themeColor="text1"/>
          <w:kern w:val="0"/>
          <w:sz w:val="28"/>
          <w:szCs w:val="28"/>
          <w14:textFill>
            <w14:solidFill>
              <w14:schemeClr w14:val="tx1"/>
            </w14:solidFill>
          </w14:textFill>
        </w:rPr>
        <w:t>。</w:t>
      </w:r>
    </w:p>
    <w:p w14:paraId="1344EA1F">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9.投标人应具备拓展品种业务的能力，当采购人根据临床需求，增加中药饮片新品种、规格时，投标人能够提供相应的实物及相关资质材料，新增加品种价格协商商定。</w:t>
      </w:r>
      <w:r>
        <w:rPr>
          <w:rFonts w:hint="eastAsia" w:ascii="仿宋" w:hAnsi="仿宋" w:eastAsia="仿宋" w:cs="楷体"/>
          <w:b/>
          <w:bCs/>
          <w:color w:val="000000" w:themeColor="text1"/>
          <w:kern w:val="0"/>
          <w:sz w:val="28"/>
          <w:szCs w:val="28"/>
          <w:u w:val="single"/>
          <w14:textFill>
            <w14:solidFill>
              <w14:schemeClr w14:val="tx1"/>
            </w14:solidFill>
          </w14:textFill>
        </w:rPr>
        <w:t>（需提供承诺书并加盖公章）</w:t>
      </w:r>
      <w:r>
        <w:rPr>
          <w:rFonts w:hint="eastAsia" w:ascii="仿宋" w:hAnsi="仿宋" w:eastAsia="仿宋" w:cs="楷体"/>
          <w:color w:val="000000" w:themeColor="text1"/>
          <w:kern w:val="0"/>
          <w:sz w:val="28"/>
          <w:szCs w:val="28"/>
          <w14:textFill>
            <w14:solidFill>
              <w14:schemeClr w14:val="tx1"/>
            </w14:solidFill>
          </w14:textFill>
        </w:rPr>
        <w:t>。</w:t>
      </w:r>
    </w:p>
    <w:p w14:paraId="55D653D8">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10.合同履行期限：合同签订后一年。</w:t>
      </w:r>
    </w:p>
    <w:p w14:paraId="3ED44654">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11.如果国家政策发生变化，以最新的国家政策执行。</w:t>
      </w:r>
    </w:p>
    <w:p w14:paraId="709AD6A2">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12.付款方式：以实际需求结算。</w:t>
      </w:r>
    </w:p>
    <w:p w14:paraId="7F29080C">
      <w:pPr>
        <w:widowControl/>
        <w:tabs>
          <w:tab w:val="left" w:pos="720"/>
        </w:tabs>
        <w:snapToGrid w:val="0"/>
        <w:spacing w:line="360" w:lineRule="auto"/>
        <w:ind w:firstLine="562" w:firstLineChars="200"/>
        <w:jc w:val="left"/>
        <w:textAlignment w:val="baseline"/>
        <w:outlineLvl w:val="1"/>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三、质量要求</w:t>
      </w:r>
    </w:p>
    <w:p w14:paraId="6426B6A8">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投标人供应的中药饮片必须符合《中华人民共和国药典》(最新版)、《中华人民共和国药典临床用药须知(中药饮片卷)》(最新版)、《江苏省中药饮片炮制规范》(最新版)要求。对于不符合要求的产品使用方有权拒收，并要求对产品立即退、换、补，投标人无正当理由应及时响应处理，不得影响基层医疗机构的临床用药。</w:t>
      </w:r>
    </w:p>
    <w:p w14:paraId="3C3A4670">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 xml:space="preserve">2.中药饮片炮制规格应依照采购人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中药饮片规格和色标应符合国家中医药管理局的相关要求。  </w:t>
      </w:r>
    </w:p>
    <w:p w14:paraId="22AD16BF">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w:t>
      </w:r>
      <w:r>
        <w:rPr>
          <w:rFonts w:hint="eastAsia"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s="楷体"/>
          <w:color w:val="000000" w:themeColor="text1"/>
          <w:kern w:val="0"/>
          <w:sz w:val="28"/>
          <w:szCs w:val="28"/>
          <w14:textFill>
            <w14:solidFill>
              <w14:schemeClr w14:val="tx1"/>
            </w14:solidFill>
          </w14:textFill>
        </w:rPr>
        <w:t>配方操作需建立留样制度，每张处方留样保留不低于一个月，处方调配后须有核查验收制度。</w:t>
      </w:r>
    </w:p>
    <w:p w14:paraId="654E71FB">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4．投标人投标文件中所列材料必须保证有货，清单内所列产品必须齐全，不得虚假应标，否则将被作为不诚实行为，采购人有权要求其改正。如有提供假冒伪劣产品、缺项等违约行为，将取消合同，追究其责任，中标单位承担所有产生的相关费用及相关法律责任。合同期内，累计三次无正当理由不能提供产品的，采购人有权取消合同。</w:t>
      </w:r>
      <w:r>
        <w:rPr>
          <w:rFonts w:hint="eastAsia" w:ascii="仿宋" w:hAnsi="仿宋" w:eastAsia="仿宋" w:cs="楷体"/>
          <w:b/>
          <w:bCs/>
          <w:color w:val="000000" w:themeColor="text1"/>
          <w:kern w:val="0"/>
          <w:sz w:val="28"/>
          <w:szCs w:val="28"/>
          <w:u w:val="single"/>
          <w14:textFill>
            <w14:solidFill>
              <w14:schemeClr w14:val="tx1"/>
            </w14:solidFill>
          </w14:textFill>
        </w:rPr>
        <w:t>（需提供承诺书并加盖公章）</w:t>
      </w:r>
      <w:r>
        <w:rPr>
          <w:rFonts w:hint="eastAsia" w:ascii="仿宋" w:hAnsi="仿宋" w:eastAsia="仿宋" w:cs="楷体"/>
          <w:color w:val="000000" w:themeColor="text1"/>
          <w:kern w:val="0"/>
          <w:sz w:val="28"/>
          <w:szCs w:val="28"/>
          <w14:textFill>
            <w14:solidFill>
              <w14:schemeClr w14:val="tx1"/>
            </w14:solidFill>
          </w14:textFill>
        </w:rPr>
        <w:t xml:space="preserve">。  </w:t>
      </w:r>
    </w:p>
    <w:p w14:paraId="0D7786CC">
      <w:pPr>
        <w:widowControl/>
        <w:tabs>
          <w:tab w:val="left" w:pos="720"/>
        </w:tabs>
        <w:snapToGrid w:val="0"/>
        <w:spacing w:line="360" w:lineRule="auto"/>
        <w:ind w:firstLine="562" w:firstLineChars="200"/>
        <w:jc w:val="left"/>
        <w:textAlignment w:val="baseline"/>
        <w:outlineLvl w:val="1"/>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 xml:space="preserve">四、验收要求 </w:t>
      </w:r>
    </w:p>
    <w:p w14:paraId="3D7B0711">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 xml:space="preserve">1．要求投标人在指定的时间和地点交付产地、质量、包装、有效期等均符合条件的药品。  </w:t>
      </w:r>
    </w:p>
    <w:p w14:paraId="33CAF18A">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采购人组建中药饮片质量监督组，负责对中药饮片进行全面质量检查，重点抽查易霉变、虫蛀、结串、走油的品种，对质量不符合《中华人民共和国药典》（最新版）、《中华人民共和国药典临床用药须知（中药饮片卷）》（最新版）、《江苏省中药饮片炮制规范》（最新版）要求的，采购人有权拒绝接受，并要求对产品立即退、换、补，中标人应在 1 天内进行更换、补充、并不得影响采购人的临床用药。发现相同饮片品种不符合要求达三次，采购人有权对该投标人所供品种进行调整，否则，采购人有权终止合同并要求中标人对其所造成的损失进行赔偿。</w:t>
      </w:r>
      <w:r>
        <w:rPr>
          <w:rFonts w:hint="eastAsia" w:ascii="仿宋" w:hAnsi="仿宋" w:eastAsia="仿宋" w:cs="楷体"/>
          <w:b/>
          <w:bCs/>
          <w:color w:val="000000" w:themeColor="text1"/>
          <w:kern w:val="0"/>
          <w:sz w:val="28"/>
          <w:szCs w:val="28"/>
          <w:u w:val="single"/>
          <w14:textFill>
            <w14:solidFill>
              <w14:schemeClr w14:val="tx1"/>
            </w14:solidFill>
          </w14:textFill>
        </w:rPr>
        <w:t>（需提供承诺书并加盖公章）</w:t>
      </w:r>
    </w:p>
    <w:p w14:paraId="0BA11739">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如果采购人在临床使用中发现药品引发患者出现不良反应时，需要进行药品质量检验，应及时以书面形式把质量检验要求通知中标人。如果检验证明药品存在质量问题，由此产生的全部费用由中标人承担，且不得影响采购人的临床用药。否则，采购人有权终止合同并要求中标人对其所造成的损失进行赔偿。药品质量检验在采购人所在地药检部门进行。</w:t>
      </w:r>
    </w:p>
    <w:p w14:paraId="3E04A240">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4．药品出现质量问题（包装、标签、等级、内在质量问题），中标人必须收回并更换合格药品；由于药检部门抽检出现药品不合格的，中标人必须负经济和法律责任；如因药品质量问题引起药政管理方面的问题，由中标人负全部责任；由于药品质量引起医疗纠纷，中标人必须负全部责任。</w:t>
      </w:r>
    </w:p>
    <w:p w14:paraId="52D14219">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 xml:space="preserve">5．中标后送货前将采取保留部分样品、多人验收、定期抽查等措施以确保饮片质量的稳定。  </w:t>
      </w:r>
    </w:p>
    <w:p w14:paraId="40E1928C">
      <w:pPr>
        <w:widowControl/>
        <w:tabs>
          <w:tab w:val="left" w:pos="720"/>
        </w:tabs>
        <w:snapToGrid w:val="0"/>
        <w:spacing w:line="360" w:lineRule="auto"/>
        <w:ind w:firstLine="562" w:firstLineChars="200"/>
        <w:jc w:val="left"/>
        <w:textAlignment w:val="baseline"/>
        <w:outlineLvl w:val="1"/>
        <w:rPr>
          <w:rFonts w:hint="eastAsia" w:ascii="仿宋" w:hAnsi="仿宋" w:eastAsia="仿宋" w:cs="楷体"/>
          <w:b/>
          <w:bCs/>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五、配送服务要求</w:t>
      </w:r>
    </w:p>
    <w:p w14:paraId="28BFDA0E">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1.代煎中药汤剂的配送应采用适合药品运输的专业包装，采取必要的冷藏、防冻、防虫、防鼠、防撞等措施，防止造成煎药汤剂的污染和损毁。</w:t>
      </w:r>
    </w:p>
    <w:p w14:paraId="631D12B7">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2.所有产品配送必须实行专车专人定点配送，按规定送到采购人指定的库房，并按存放要求堆放整齐。</w:t>
      </w:r>
    </w:p>
    <w:p w14:paraId="6D63E931">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3.车辆配置要求：投标人需提供足够的车辆对产品进行配送</w:t>
      </w:r>
      <w:r>
        <w:rPr>
          <w:rFonts w:hint="eastAsia" w:ascii="仿宋" w:hAnsi="仿宋" w:eastAsia="仿宋" w:cs="楷体"/>
          <w:b/>
          <w:bCs/>
          <w:color w:val="000000" w:themeColor="text1"/>
          <w:kern w:val="0"/>
          <w:sz w:val="28"/>
          <w:szCs w:val="28"/>
          <w:u w:val="single"/>
          <w14:textFill>
            <w14:solidFill>
              <w14:schemeClr w14:val="tx1"/>
            </w14:solidFill>
          </w14:textFill>
        </w:rPr>
        <w:t>（需提供有效的行驶证复印件并加盖公章，非投标人自有车辆还需提供车辆租赁协议）</w:t>
      </w:r>
    </w:p>
    <w:p w14:paraId="2CF60087">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4.人员配置要求：针对本项目配备配送人员(不含售后服务人员)</w:t>
      </w:r>
      <w:r>
        <w:rPr>
          <w:rFonts w:hint="eastAsia" w:ascii="仿宋" w:hAnsi="仿宋" w:eastAsia="仿宋" w:cs="楷体"/>
          <w:b/>
          <w:bCs/>
          <w:color w:val="000000" w:themeColor="text1"/>
          <w:kern w:val="0"/>
          <w:sz w:val="28"/>
          <w:szCs w:val="28"/>
          <w:u w:val="single"/>
          <w14:textFill>
            <w14:solidFill>
              <w14:schemeClr w14:val="tx1"/>
            </w14:solidFill>
          </w14:textFill>
        </w:rPr>
        <w:t>（需提供人员身份证复印件及本单位劳动合同复印件并加盖公章）</w:t>
      </w:r>
      <w:r>
        <w:rPr>
          <w:rFonts w:hint="eastAsia" w:ascii="仿宋" w:hAnsi="仿宋" w:eastAsia="仿宋" w:cs="楷体"/>
          <w:color w:val="000000" w:themeColor="text1"/>
          <w:kern w:val="0"/>
          <w:sz w:val="28"/>
          <w:szCs w:val="28"/>
          <w14:textFill>
            <w14:solidFill>
              <w14:schemeClr w14:val="tx1"/>
            </w14:solidFill>
          </w14:textFill>
        </w:rPr>
        <w:t>。</w:t>
      </w:r>
    </w:p>
    <w:p w14:paraId="747EFB1B">
      <w:pPr>
        <w:widowControl/>
        <w:shd w:val="clear" w:color="auto" w:fill="FFFFFF"/>
        <w:snapToGrid w:val="0"/>
        <w:spacing w:line="360" w:lineRule="auto"/>
        <w:ind w:firstLine="420"/>
        <w:textAlignment w:val="baseline"/>
        <w:rPr>
          <w:color w:val="000000" w:themeColor="text1"/>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5.配送时间要求：投标人应配备足够数量的饮片，按医院下达计划，提供饮片品种、规格和数量，务必在要求时间内运至医院指定地点。周一至周六8:00-11:30的代配药及代煎药当日下午16:00配送到位；周一至周五11:30-17:00代配药及代煎药次日上午11:00配送到位；周六下午及周日全天代配药及代煎药周一11:00配送到位。除周末以外的法定节假日，按采购人实际要求为准；上述时间均是指中标供应商实际收到处方为准。紧急情况下2小时送到。如患者需要可以提供免费邮寄到家服务。</w:t>
      </w:r>
      <w:r>
        <w:rPr>
          <w:rFonts w:hint="eastAsia" w:ascii="仿宋" w:hAnsi="仿宋" w:eastAsia="仿宋" w:cs="楷体"/>
          <w:b/>
          <w:bCs/>
          <w:color w:val="000000" w:themeColor="text1"/>
          <w:kern w:val="0"/>
          <w:sz w:val="28"/>
          <w:szCs w:val="28"/>
          <w:u w:val="single"/>
          <w14:textFill>
            <w14:solidFill>
              <w14:schemeClr w14:val="tx1"/>
            </w14:solidFill>
          </w14:textFill>
        </w:rPr>
        <w:t>（需提供承诺书并加盖公章）</w:t>
      </w:r>
    </w:p>
    <w:p w14:paraId="46742043">
      <w:pPr>
        <w:widowControl/>
        <w:tabs>
          <w:tab w:val="left" w:pos="720"/>
        </w:tabs>
        <w:snapToGrid w:val="0"/>
        <w:spacing w:line="360" w:lineRule="auto"/>
        <w:ind w:firstLine="562" w:firstLineChars="200"/>
        <w:jc w:val="left"/>
        <w:textAlignment w:val="baseline"/>
        <w:outlineLvl w:val="1"/>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b/>
          <w:bCs/>
          <w:color w:val="000000" w:themeColor="text1"/>
          <w:kern w:val="0"/>
          <w:sz w:val="28"/>
          <w:szCs w:val="28"/>
          <w14:textFill>
            <w14:solidFill>
              <w14:schemeClr w14:val="tx1"/>
            </w14:solidFill>
          </w14:textFill>
        </w:rPr>
        <w:t>六、方案（技术）要求及商务要求等</w:t>
      </w:r>
    </w:p>
    <w:p w14:paraId="70068214">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1.方案（技术）要求：</w:t>
      </w:r>
    </w:p>
    <w:p w14:paraId="44B92E01">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投标人应根据采购需求和本项目实际，制订相应的整体服务方案包括不限于：服务计划及安排明细、中药代煎服务方案、中药膏方服务方案、中药饮片供应方案等，要求服务方案内容全面详实、对各阶段工作部署周密，人员职责分工明确，供应安排紧凑，供应能力稳定性高和产品质量可靠性高。</w:t>
      </w:r>
    </w:p>
    <w:p w14:paraId="0F26B635">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投标人应根据采购需求和本项目实际，提供本项目质量保证措施方案，方案包括不限于：代煎代配生产质控、管理、存储制度文件，以及调剂、煎煮、配送各个模块详细的操作流程等，要求项目完成质量保障措施全面、具体，质量提升、规范标准能力强，能有效保障本项目实施，有利于实现服务效果。</w:t>
      </w:r>
    </w:p>
    <w:p w14:paraId="5B28BA90">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投标人应根据采购需求和本项目实际，提供本项目配送能力及方案，方案包括但不限于配送渠道、物流设施、配送方案、服务响应等，要求配送渠道和物流设施完善，服务方案详细、合理可行、提供便利的服务，能够迅速响应采购人服务要求。</w:t>
      </w:r>
    </w:p>
    <w:p w14:paraId="4489FFB4">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4）投标人应根据采购需求和本项目实际，提供本项目仓储能力方案，方案包括不限于提供的中药饮片仓储条件、库存充足性及针对本项目的仓储方案，要求投标人有能力保证药品储存条件，现有的仓库或能承诺在中标后签订合同前落实仓储条件基本满足本项目要求。</w:t>
      </w:r>
    </w:p>
    <w:p w14:paraId="7D236A9D">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（5）投标人应根据采购需求和本项目实际，提供本项目售后服务方案，包括不限于退换货方案、是否符合国家政策、药饮片破损、近效期、包装不合格或有质量问题处理以及其它服务。</w:t>
      </w:r>
    </w:p>
    <w:p w14:paraId="52BDFB26">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（6）投标人应根据采购需求和本项目实际，提供药事服务方案，主要根据专业的药事服务能力，与医疗机构协同发展，共同提升患者中医药服务体验，进而促进医疗机构中草药业务的健康发展。</w:t>
      </w:r>
    </w:p>
    <w:p w14:paraId="5D58D338">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（7）投标人应根据采购需求和本项目实际，提供本项目应急预案，方案包括不限于运输中的突发应急措施、因问题产品引发的医疗事故应急措施、临时配送的应急措施以及其他应急措施。</w:t>
      </w:r>
    </w:p>
    <w:p w14:paraId="467F8B55">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 xml:space="preserve">2.商务要求： </w:t>
      </w:r>
    </w:p>
    <w:p w14:paraId="26110370">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（1）项目团队能力：投标人</w:t>
      </w:r>
      <w:r>
        <w:rPr>
          <w:rFonts w:hint="eastAsia" w:ascii="仿宋" w:hAnsi="仿宋" w:eastAsia="仿宋" w:cs="楷体"/>
          <w:color w:val="000000" w:themeColor="text1"/>
          <w:kern w:val="0"/>
          <w:sz w:val="28"/>
          <w:szCs w:val="28"/>
          <w:lang w:val="en-US" w:eastAsia="zh-CN"/>
          <w14:textFill>
            <w14:solidFill>
              <w14:schemeClr w14:val="tx1"/>
            </w14:solidFill>
          </w14:textFill>
        </w:rPr>
        <w:t>应</w:t>
      </w:r>
      <w:r>
        <w:rPr>
          <w:rFonts w:hint="eastAsia" w:ascii="仿宋" w:hAnsi="仿宋" w:eastAsia="仿宋" w:cs="楷体"/>
          <w:color w:val="000000" w:themeColor="text1"/>
          <w:kern w:val="0"/>
          <w:sz w:val="28"/>
          <w:szCs w:val="28"/>
          <w14:textFill>
            <w14:solidFill>
              <w14:schemeClr w14:val="tx1"/>
            </w14:solidFill>
          </w14:textFill>
        </w:rPr>
        <w:t>为本项目配备执业中药师（国家执业资格目录内的证书，需有人社部门的公章）。</w:t>
      </w:r>
    </w:p>
    <w:p w14:paraId="75BDA511">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（2）业绩：投标人自2023年1月1日(含)以来承接过医院类似的项目业绩(类似项目业绩是指:中药饮片供应、代煎代配项目业绩)。</w:t>
      </w:r>
    </w:p>
    <w:p w14:paraId="7D634809">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3）信息管理平台：投标人拥有服务软件系统（自主开发和购买均可）为本项目投入使用的系统应具有：可实现中药饮片质量追溯，实现中药饮片从采购、验收、储存、调配到代煎的全过程信息化管理，确保质量可控</w:t>
      </w:r>
      <w:r>
        <w:rPr>
          <w:rFonts w:hint="eastAsia" w:ascii="仿宋" w:hAnsi="仿宋" w:eastAsia="仿宋" w:cs="楷体"/>
          <w:color w:val="000000" w:themeColor="text1"/>
          <w:kern w:val="0"/>
          <w:sz w:val="28"/>
          <w:szCs w:val="28"/>
          <w:lang w:eastAsia="zh-CN"/>
          <w14:textFill>
            <w14:solidFill>
              <w14:schemeClr w14:val="tx1"/>
            </w14:solidFill>
          </w14:textFill>
        </w:rPr>
        <w:t>；</w:t>
      </w:r>
      <w:r>
        <w:rPr>
          <w:rFonts w:hint="eastAsia" w:ascii="仿宋" w:hAnsi="仿宋" w:eastAsia="仿宋" w:cs="楷体"/>
          <w:color w:val="000000" w:themeColor="text1"/>
          <w:kern w:val="0"/>
          <w:sz w:val="28"/>
          <w:szCs w:val="28"/>
          <w14:textFill>
            <w14:solidFill>
              <w14:schemeClr w14:val="tx1"/>
            </w14:solidFill>
          </w14:textFill>
        </w:rPr>
        <w:t>处方代配、代煎管理系统支持对接鼓楼区基层卫生信息化（HIS）系统</w:t>
      </w:r>
      <w:r>
        <w:rPr>
          <w:rFonts w:hint="eastAsia" w:ascii="仿宋" w:hAnsi="仿宋" w:eastAsia="仿宋" w:cs="楷体"/>
          <w:color w:val="000000" w:themeColor="text1"/>
          <w:kern w:val="0"/>
          <w:sz w:val="28"/>
          <w:szCs w:val="28"/>
          <w:lang w:eastAsia="zh-CN"/>
          <w14:textFill>
            <w14:solidFill>
              <w14:schemeClr w14:val="tx1"/>
            </w14:solidFill>
          </w14:textFill>
        </w:rPr>
        <w:t>；</w:t>
      </w:r>
      <w:r>
        <w:rPr>
          <w:rFonts w:hint="eastAsia" w:ascii="仿宋" w:hAnsi="仿宋" w:eastAsia="仿宋" w:cs="楷体"/>
          <w:color w:val="000000" w:themeColor="text1"/>
          <w:kern w:val="0"/>
          <w:sz w:val="28"/>
          <w:szCs w:val="28"/>
          <w14:textFill>
            <w14:solidFill>
              <w14:schemeClr w14:val="tx1"/>
            </w14:solidFill>
          </w14:textFill>
        </w:rPr>
        <w:t>具有中药饮片自动煎煮系统。可以提供药品从加水、浸泡、智能煎煮到包装贴签及倒渣清洗，全流程全自动煎煮，煎煮过程中可根据不同的处方采用不同的煎煮工艺。</w:t>
      </w:r>
    </w:p>
    <w:p w14:paraId="5C682C75">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（4）增值服务</w:t>
      </w:r>
    </w:p>
    <w:p w14:paraId="07728506">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lang w:eastAsia="zh-CN"/>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投标人提供除招标文件要求的服务内容以外的</w:t>
      </w:r>
      <w:r>
        <w:rPr>
          <w:rFonts w:hint="eastAsia" w:ascii="仿宋" w:hAnsi="仿宋" w:eastAsia="仿宋" w:cs="楷体"/>
          <w:color w:val="000000" w:themeColor="text1"/>
          <w:kern w:val="0"/>
          <w:sz w:val="28"/>
          <w:szCs w:val="28"/>
          <w:lang w:val="en-US" w:eastAsia="zh-CN"/>
          <w14:textFill>
            <w14:solidFill>
              <w14:schemeClr w14:val="tx1"/>
            </w14:solidFill>
          </w14:textFill>
        </w:rPr>
        <w:t>免费的</w:t>
      </w:r>
      <w:r>
        <w:rPr>
          <w:rFonts w:hint="eastAsia" w:ascii="仿宋" w:hAnsi="仿宋" w:eastAsia="仿宋" w:cs="楷体"/>
          <w:color w:val="000000" w:themeColor="text1"/>
          <w:kern w:val="0"/>
          <w:sz w:val="28"/>
          <w:szCs w:val="28"/>
          <w14:textFill>
            <w14:solidFill>
              <w14:schemeClr w14:val="tx1"/>
            </w14:solidFill>
          </w14:textFill>
        </w:rPr>
        <w:t>增值服务（</w:t>
      </w:r>
      <w:r>
        <w:rPr>
          <w:rFonts w:hint="eastAsia" w:ascii="仿宋" w:hAnsi="仿宋" w:eastAsia="仿宋" w:cs="楷体"/>
          <w:color w:val="000000" w:themeColor="text1"/>
          <w:kern w:val="0"/>
          <w:sz w:val="28"/>
          <w:szCs w:val="28"/>
          <w:lang w:val="en-US" w:eastAsia="zh-CN"/>
          <w14:textFill>
            <w14:solidFill>
              <w14:schemeClr w14:val="tx1"/>
            </w14:solidFill>
          </w14:textFill>
        </w:rPr>
        <w:t>括号里的仅供参考，</w:t>
      </w:r>
      <w:r>
        <w:rPr>
          <w:rFonts w:hint="eastAsia" w:ascii="仿宋" w:hAnsi="仿宋" w:eastAsia="仿宋" w:cs="楷体"/>
          <w:color w:val="000000" w:themeColor="text1"/>
          <w:kern w:val="0"/>
          <w:sz w:val="28"/>
          <w:szCs w:val="28"/>
          <w14:textFill>
            <w14:solidFill>
              <w14:schemeClr w14:val="tx1"/>
            </w14:solidFill>
          </w14:textFill>
        </w:rPr>
        <w:t>包括但不限于：为患者可提供中医中药个性服务；为医院提供中药衍生品服务；为医院提供冷藏柜，供医院储存中药药液；为医院中医药文化做宣传；为医院推荐名、老中医到医院坐诊等）</w:t>
      </w:r>
      <w:r>
        <w:rPr>
          <w:rFonts w:hint="eastAsia" w:ascii="仿宋" w:hAnsi="仿宋" w:eastAsia="仿宋" w:cs="楷体"/>
          <w:color w:val="000000" w:themeColor="text1"/>
          <w:kern w:val="0"/>
          <w:sz w:val="28"/>
          <w:szCs w:val="28"/>
          <w:lang w:eastAsia="zh-CN"/>
          <w14:textFill>
            <w14:solidFill>
              <w14:schemeClr w14:val="tx1"/>
            </w14:solidFill>
          </w14:textFill>
        </w:rPr>
        <w:t>。</w:t>
      </w:r>
    </w:p>
    <w:p w14:paraId="4F65F6CB">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投标人如中标，在服务期内接受采购人定期及不定期实地考察，如考察结果与中标人投标时提供的材料不符，接受采购人的处罚。</w:t>
      </w:r>
    </w:p>
    <w:p w14:paraId="15B9ABC1">
      <w:pPr>
        <w:widowControl/>
        <w:shd w:val="clear" w:color="auto" w:fill="FFFFFF"/>
        <w:snapToGrid w:val="0"/>
        <w:spacing w:line="360" w:lineRule="auto"/>
        <w:ind w:firstLine="420"/>
        <w:textAlignment w:val="baseline"/>
        <w:rPr>
          <w:rFonts w:hint="eastAsia" w:ascii="仿宋" w:hAnsi="仿宋" w:eastAsia="仿宋" w:cs="楷体"/>
          <w:b/>
          <w:bCs/>
          <w:color w:val="000000" w:themeColor="text1"/>
          <w:kern w:val="0"/>
          <w:sz w:val="28"/>
          <w:szCs w:val="28"/>
          <w:u w:val="thick"/>
          <w14:textFill>
            <w14:solidFill>
              <w14:schemeClr w14:val="tx1"/>
            </w14:solidFill>
          </w14:textFill>
        </w:rPr>
      </w:pPr>
      <w:r>
        <w:rPr>
          <w:rFonts w:hint="eastAsia" w:ascii="仿宋" w:hAnsi="仿宋" w:eastAsia="仿宋" w:cs="楷体"/>
          <w:b/>
          <w:bCs/>
          <w:color w:val="000000" w:themeColor="text1"/>
          <w:kern w:val="0"/>
          <w:sz w:val="28"/>
          <w:szCs w:val="28"/>
          <w:u w:val="thick"/>
          <w14:textFill>
            <w14:solidFill>
              <w14:schemeClr w14:val="tx1"/>
            </w14:solidFill>
          </w14:textFill>
        </w:rPr>
        <w:t>以上标★号为必须响应项，请按文件要求提供证明材料，如未响应将在符合性审查中作为无效标处理。</w:t>
      </w:r>
    </w:p>
    <w:p w14:paraId="0EFED512">
      <w:pPr>
        <w:snapToGrid w:val="0"/>
        <w:jc w:val="center"/>
        <w:textAlignment w:val="baseline"/>
        <w:rPr>
          <w:rStyle w:val="64"/>
          <w:rFonts w:hint="eastAsia" w:ascii="仿宋" w:hAnsi="仿宋" w:eastAsia="仿宋" w:cs="楷体"/>
          <w:color w:val="000000" w:themeColor="text1"/>
          <w14:textFill>
            <w14:solidFill>
              <w14:schemeClr w14:val="tx1"/>
            </w14:solidFill>
          </w14:textFill>
        </w:rPr>
      </w:pPr>
      <w:bookmarkStart w:id="26" w:name="_Toc37757284"/>
    </w:p>
    <w:p w14:paraId="6140D1BA">
      <w:pPr>
        <w:snapToGrid w:val="0"/>
        <w:jc w:val="center"/>
        <w:textAlignment w:val="baseline"/>
        <w:rPr>
          <w:rStyle w:val="64"/>
          <w:rFonts w:hint="eastAsia" w:ascii="仿宋" w:hAnsi="仿宋" w:eastAsia="仿宋" w:cs="楷体"/>
          <w:color w:val="000000" w:themeColor="text1"/>
          <w14:textFill>
            <w14:solidFill>
              <w14:schemeClr w14:val="tx1"/>
            </w14:solidFill>
          </w14:textFill>
        </w:rPr>
        <w:sectPr>
          <w:headerReference r:id="rId10" w:type="default"/>
          <w:footerReference r:id="rId12" w:type="default"/>
          <w:headerReference r:id="rId11" w:type="even"/>
          <w:pgSz w:w="11906" w:h="16838"/>
          <w:pgMar w:top="1418" w:right="1361" w:bottom="1418" w:left="1242" w:header="851" w:footer="992" w:gutter="0"/>
          <w:cols w:space="720" w:num="1"/>
          <w:docGrid w:linePitch="312" w:charSpace="0"/>
        </w:sectPr>
      </w:pPr>
    </w:p>
    <w:p w14:paraId="0EBAC3A2">
      <w:pPr>
        <w:snapToGrid w:val="0"/>
        <w:ind w:firstLine="1524" w:firstLineChars="345"/>
        <w:textAlignment w:val="baseline"/>
        <w:outlineLvl w:val="0"/>
        <w:rPr>
          <w:rStyle w:val="64"/>
          <w:rFonts w:hint="eastAsia" w:ascii="仿宋" w:hAnsi="仿宋" w:eastAsia="仿宋" w:cs="楷体"/>
          <w:color w:val="000000" w:themeColor="text1"/>
          <w14:textFill>
            <w14:solidFill>
              <w14:schemeClr w14:val="tx1"/>
            </w14:solidFill>
          </w14:textFill>
        </w:rPr>
      </w:pPr>
      <w:r>
        <w:rPr>
          <w:rStyle w:val="64"/>
          <w:rFonts w:hint="eastAsia" w:ascii="仿宋" w:hAnsi="仿宋" w:eastAsia="仿宋" w:cs="楷体"/>
          <w:color w:val="000000" w:themeColor="text1"/>
          <w14:textFill>
            <w14:solidFill>
              <w14:schemeClr w14:val="tx1"/>
            </w14:solidFill>
          </w14:textFill>
        </w:rPr>
        <w:t>第五章 合同主要条款及格式</w:t>
      </w:r>
      <w:bookmarkEnd w:id="26"/>
    </w:p>
    <w:p w14:paraId="2DEFE961">
      <w:pPr>
        <w:widowControl/>
        <w:snapToGrid w:val="0"/>
        <w:jc w:val="left"/>
        <w:textAlignment w:val="baseline"/>
        <w:rPr>
          <w:rFonts w:hint="eastAsia" w:ascii="仿宋" w:hAnsi="仿宋" w:eastAsia="仿宋" w:cs="楷体"/>
          <w:color w:val="000000" w:themeColor="text1"/>
          <w:sz w:val="20"/>
          <w14:textFill>
            <w14:solidFill>
              <w14:schemeClr w14:val="tx1"/>
            </w14:solidFill>
          </w14:textFill>
        </w:rPr>
      </w:pPr>
    </w:p>
    <w:p w14:paraId="67D90BAC">
      <w:pPr>
        <w:widowControl/>
        <w:snapToGrid w:val="0"/>
        <w:jc w:val="left"/>
        <w:textAlignment w:val="baseline"/>
        <w:rPr>
          <w:rFonts w:hint="eastAsia" w:ascii="仿宋" w:hAnsi="仿宋" w:eastAsia="仿宋" w:cs="楷体"/>
          <w:color w:val="000000" w:themeColor="text1"/>
          <w:sz w:val="20"/>
          <w14:textFill>
            <w14:solidFill>
              <w14:schemeClr w14:val="tx1"/>
            </w14:solidFill>
          </w14:textFill>
        </w:rPr>
      </w:pPr>
    </w:p>
    <w:p w14:paraId="0CA1B2BC">
      <w:pPr>
        <w:pStyle w:val="65"/>
        <w:snapToGrid w:val="0"/>
        <w:spacing w:line="360" w:lineRule="auto"/>
        <w:ind w:firstLine="562"/>
        <w:textAlignment w:val="baseline"/>
        <w:rPr>
          <w:rFonts w:hint="eastAsia" w:ascii="仿宋" w:hAnsi="仿宋" w:eastAsia="仿宋" w:cs="楷体"/>
          <w:b/>
          <w:bCs/>
          <w:color w:val="000000" w:themeColor="text1"/>
          <w:kern w:val="0"/>
          <w:sz w:val="28"/>
          <w:szCs w:val="28"/>
          <w:bdr w:val="single" w:color="auto" w:sz="4" w:space="0"/>
          <w14:textFill>
            <w14:solidFill>
              <w14:schemeClr w14:val="tx1"/>
            </w14:solidFill>
          </w14:textFill>
        </w:rPr>
      </w:pPr>
      <w:bookmarkStart w:id="27" w:name="_Toc481604678"/>
      <w:r>
        <w:rPr>
          <w:rFonts w:hint="eastAsia" w:ascii="仿宋" w:hAnsi="仿宋" w:eastAsia="仿宋" w:cs="楷体"/>
          <w:b/>
          <w:bCs/>
          <w:color w:val="000000" w:themeColor="text1"/>
          <w:kern w:val="0"/>
          <w:sz w:val="28"/>
          <w:szCs w:val="28"/>
          <w:bdr w:val="single" w:color="auto" w:sz="4" w:space="0"/>
          <w14:textFill>
            <w14:solidFill>
              <w14:schemeClr w14:val="tx1"/>
            </w14:solidFill>
          </w14:textFill>
        </w:rPr>
        <w:t>以下为中标后签定本项目合同的通用条款，中标人不得提出实质性的修改，关于专用条款将由采购人与中标人结合本项目具体情况协商后签订。</w:t>
      </w:r>
    </w:p>
    <w:p w14:paraId="32528354">
      <w:pPr>
        <w:pStyle w:val="65"/>
        <w:snapToGrid w:val="0"/>
        <w:ind w:firstLine="480"/>
        <w:jc w:val="center"/>
        <w:textAlignment w:val="baseline"/>
        <w:rPr>
          <w:rFonts w:hint="eastAsia" w:ascii="仿宋" w:hAnsi="仿宋" w:eastAsia="仿宋" w:cs="楷体"/>
          <w:color w:val="000000" w:themeColor="text1"/>
          <w:kern w:val="0"/>
          <w:sz w:val="24"/>
          <w14:textFill>
            <w14:solidFill>
              <w14:schemeClr w14:val="tx1"/>
            </w14:solidFill>
          </w14:textFill>
        </w:rPr>
      </w:pPr>
    </w:p>
    <w:p w14:paraId="22850DBA">
      <w:pPr>
        <w:snapToGrid w:val="0"/>
        <w:spacing w:line="360" w:lineRule="auto"/>
        <w:textAlignment w:val="baseline"/>
        <w:rPr>
          <w:rFonts w:hint="eastAsia" w:ascii="仿宋" w:hAnsi="仿宋" w:eastAsia="仿宋" w:cs="楷体"/>
          <w:color w:val="000000" w:themeColor="text1"/>
          <w:kern w:val="0"/>
          <w:sz w:val="20"/>
          <w:u w:val="single"/>
          <w14:textFill>
            <w14:solidFill>
              <w14:schemeClr w14:val="tx1"/>
            </w14:solidFill>
          </w14:textFill>
        </w:rPr>
      </w:pPr>
    </w:p>
    <w:p w14:paraId="656C54BC">
      <w:pPr>
        <w:widowControl/>
        <w:jc w:val="center"/>
        <w:rPr>
          <w:rFonts w:hint="eastAsia" w:ascii="仿宋" w:hAnsi="仿宋" w:eastAsia="仿宋" w:cs="宋体"/>
          <w:b/>
          <w:color w:val="000000" w:themeColor="text1"/>
          <w:kern w:val="0"/>
          <w:sz w:val="32"/>
          <w:szCs w:val="32"/>
          <w14:textFill>
            <w14:solidFill>
              <w14:schemeClr w14:val="tx1"/>
            </w14:solidFill>
          </w14:textFill>
        </w:rPr>
      </w:pPr>
      <w:bookmarkStart w:id="28" w:name="_Toc37757285"/>
      <w:r>
        <w:rPr>
          <w:rFonts w:ascii="仿宋" w:hAnsi="仿宋" w:eastAsia="仿宋" w:cs="宋体"/>
          <w:b/>
          <w:color w:val="000000" w:themeColor="text1"/>
          <w:kern w:val="0"/>
          <w:sz w:val="32"/>
          <w:szCs w:val="32"/>
          <w14:textFill>
            <w14:solidFill>
              <w14:schemeClr w14:val="tx1"/>
            </w14:solidFill>
          </w14:textFill>
        </w:rPr>
        <w:t>中药饮片购销合同</w:t>
      </w:r>
    </w:p>
    <w:p w14:paraId="07FBAB08">
      <w:pPr>
        <w:widowControl/>
        <w:spacing w:line="360" w:lineRule="auto"/>
        <w:jc w:val="left"/>
        <w:rPr>
          <w:rFonts w:hint="eastAsia" w:ascii="仿宋" w:hAnsi="仿宋" w:eastAsia="仿宋" w:cs="宋体"/>
          <w:bCs/>
          <w:color w:val="000000" w:themeColor="text1"/>
          <w:kern w:val="0"/>
          <w:sz w:val="24"/>
          <w:szCs w:val="21"/>
          <w14:textFill>
            <w14:solidFill>
              <w14:schemeClr w14:val="tx1"/>
            </w14:solidFill>
          </w14:textFill>
        </w:rPr>
      </w:pPr>
      <w:r>
        <w:rPr>
          <w:rFonts w:ascii="仿宋" w:hAnsi="仿宋" w:eastAsia="仿宋" w:cs="宋体"/>
          <w:bCs/>
          <w:color w:val="000000" w:themeColor="text1"/>
          <w:kern w:val="0"/>
          <w:sz w:val="24"/>
          <w:szCs w:val="21"/>
          <w14:textFill>
            <w14:solidFill>
              <w14:schemeClr w14:val="tx1"/>
            </w14:solidFill>
          </w14:textFill>
        </w:rPr>
        <w:t>甲方：</w:t>
      </w:r>
      <w:r>
        <w:rPr>
          <w:rFonts w:hint="eastAsia" w:ascii="仿宋" w:hAnsi="仿宋" w:eastAsia="仿宋" w:cs="宋体"/>
          <w:bCs/>
          <w:color w:val="000000" w:themeColor="text1"/>
          <w:kern w:val="0"/>
          <w:sz w:val="24"/>
          <w:szCs w:val="21"/>
          <w14:textFill>
            <w14:solidFill>
              <w14:schemeClr w14:val="tx1"/>
            </w14:solidFill>
          </w14:textFill>
        </w:rPr>
        <w:t xml:space="preserve"> </w:t>
      </w:r>
    </w:p>
    <w:p w14:paraId="5CDD199C">
      <w:pPr>
        <w:widowControl/>
        <w:spacing w:line="360" w:lineRule="auto"/>
        <w:jc w:val="left"/>
        <w:rPr>
          <w:rFonts w:hint="eastAsia" w:ascii="仿宋" w:hAnsi="仿宋" w:eastAsia="仿宋" w:cs="宋体"/>
          <w:bCs/>
          <w:color w:val="000000" w:themeColor="text1"/>
          <w:kern w:val="0"/>
          <w:sz w:val="24"/>
          <w:szCs w:val="21"/>
          <w14:textFill>
            <w14:solidFill>
              <w14:schemeClr w14:val="tx1"/>
            </w14:solidFill>
          </w14:textFill>
        </w:rPr>
      </w:pPr>
      <w:r>
        <w:rPr>
          <w:rFonts w:ascii="仿宋" w:hAnsi="仿宋" w:eastAsia="仿宋" w:cs="宋体"/>
          <w:bCs/>
          <w:color w:val="000000" w:themeColor="text1"/>
          <w:kern w:val="0"/>
          <w:sz w:val="24"/>
          <w:szCs w:val="21"/>
          <w14:textFill>
            <w14:solidFill>
              <w14:schemeClr w14:val="tx1"/>
            </w14:solidFill>
          </w14:textFill>
        </w:rPr>
        <w:t>乙方：</w:t>
      </w:r>
    </w:p>
    <w:p w14:paraId="292C6F5B">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1、签约</w:t>
      </w:r>
      <w:r>
        <w:rPr>
          <w:rFonts w:ascii="仿宋" w:hAnsi="仿宋" w:eastAsia="仿宋" w:cs="宋体"/>
          <w:color w:val="000000" w:themeColor="text1"/>
          <w:kern w:val="0"/>
          <w:sz w:val="24"/>
          <w:szCs w:val="21"/>
          <w14:textFill>
            <w14:solidFill>
              <w14:schemeClr w14:val="tx1"/>
            </w14:solidFill>
          </w14:textFill>
        </w:rPr>
        <w:t>合同价款：</w:t>
      </w:r>
      <w:r>
        <w:rPr>
          <w:rFonts w:hint="eastAsia" w:ascii="仿宋" w:hAnsi="仿宋" w:eastAsia="仿宋" w:cs="宋体"/>
          <w:color w:val="000000" w:themeColor="text1"/>
          <w:kern w:val="0"/>
          <w:sz w:val="24"/>
          <w:szCs w:val="21"/>
          <w:u w:val="single"/>
          <w14:textFill>
            <w14:solidFill>
              <w14:schemeClr w14:val="tx1"/>
            </w14:solidFill>
          </w14:textFill>
        </w:rPr>
        <w:t xml:space="preserve">       </w:t>
      </w:r>
      <w:r>
        <w:rPr>
          <w:rFonts w:hint="eastAsia" w:ascii="仿宋" w:hAnsi="仿宋" w:eastAsia="仿宋" w:cs="宋体"/>
          <w:color w:val="000000" w:themeColor="text1"/>
          <w:kern w:val="0"/>
          <w:sz w:val="24"/>
          <w:szCs w:val="21"/>
          <w14:textFill>
            <w14:solidFill>
              <w14:schemeClr w14:val="tx1"/>
            </w14:solidFill>
          </w14:textFill>
        </w:rPr>
        <w:t>元，</w:t>
      </w:r>
      <w:r>
        <w:rPr>
          <w:rFonts w:ascii="仿宋" w:hAnsi="仿宋" w:eastAsia="仿宋" w:cs="宋体"/>
          <w:color w:val="000000" w:themeColor="text1"/>
          <w:kern w:val="0"/>
          <w:sz w:val="24"/>
          <w:szCs w:val="21"/>
          <w14:textFill>
            <w14:solidFill>
              <w14:schemeClr w14:val="tx1"/>
            </w14:solidFill>
          </w14:textFill>
        </w:rPr>
        <w:t>包含完成本次采购项目的全部费用，包括</w:t>
      </w:r>
      <w:r>
        <w:rPr>
          <w:rFonts w:hint="eastAsia" w:ascii="仿宋" w:hAnsi="仿宋" w:eastAsia="仿宋" w:cs="宋体"/>
          <w:color w:val="000000" w:themeColor="text1"/>
          <w:kern w:val="0"/>
          <w:sz w:val="24"/>
          <w:szCs w:val="21"/>
          <w14:textFill>
            <w14:solidFill>
              <w14:schemeClr w14:val="tx1"/>
            </w14:solidFill>
          </w14:textFill>
        </w:rPr>
        <w:t>中药饮片供应、</w:t>
      </w:r>
      <w:r>
        <w:rPr>
          <w:rFonts w:ascii="仿宋" w:hAnsi="仿宋" w:eastAsia="仿宋" w:cs="宋体"/>
          <w:color w:val="000000" w:themeColor="text1"/>
          <w:kern w:val="0"/>
          <w:sz w:val="24"/>
          <w:szCs w:val="21"/>
          <w14:textFill>
            <w14:solidFill>
              <w14:schemeClr w14:val="tx1"/>
            </w14:solidFill>
          </w14:textFill>
        </w:rPr>
        <w:t>中药饮片的包装费、仓储费、配送运输费、保险费、检验费、加工</w:t>
      </w:r>
      <w:r>
        <w:rPr>
          <w:rFonts w:hint="eastAsia" w:ascii="仿宋" w:hAnsi="仿宋" w:eastAsia="仿宋" w:cs="宋体"/>
          <w:color w:val="000000" w:themeColor="text1"/>
          <w:kern w:val="0"/>
          <w:sz w:val="24"/>
          <w:szCs w:val="21"/>
          <w14:textFill>
            <w14:solidFill>
              <w14:schemeClr w14:val="tx1"/>
            </w14:solidFill>
          </w14:textFill>
        </w:rPr>
        <w:t>和代煎</w:t>
      </w:r>
      <w:r>
        <w:rPr>
          <w:rFonts w:ascii="仿宋" w:hAnsi="仿宋" w:eastAsia="仿宋" w:cs="宋体"/>
          <w:color w:val="000000" w:themeColor="text1"/>
          <w:kern w:val="0"/>
          <w:sz w:val="24"/>
          <w:szCs w:val="21"/>
          <w14:textFill>
            <w14:solidFill>
              <w14:schemeClr w14:val="tx1"/>
            </w14:solidFill>
          </w14:textFill>
        </w:rPr>
        <w:t>费、耗材费（如药袋、打印标签等消耗品）、人员薪酬费、售后服务费、税费、其它伴随服务费用及合同实施过程中的一切可预见和不可预见费用。</w:t>
      </w:r>
    </w:p>
    <w:p w14:paraId="28B8CF4D">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2、合同价格形式：固定单价，最终按实结算。</w:t>
      </w:r>
    </w:p>
    <w:p w14:paraId="54F57D43">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3</w:t>
      </w:r>
      <w:r>
        <w:rPr>
          <w:rFonts w:ascii="仿宋" w:hAnsi="仿宋" w:eastAsia="仿宋" w:cs="宋体"/>
          <w:color w:val="000000" w:themeColor="text1"/>
          <w:kern w:val="0"/>
          <w:sz w:val="24"/>
          <w:szCs w:val="21"/>
          <w14:textFill>
            <w14:solidFill>
              <w14:schemeClr w14:val="tx1"/>
            </w14:solidFill>
          </w14:textFill>
        </w:rPr>
        <w:t>、乙方必须保证中药饮片质量符合《中国人民共和国药典》及《江苏省中药饮片炮制规范》的标准，并明确中药饮片等级，甲方如遇因中药饮片质量原因而遭受的损失由乙方承担。</w:t>
      </w:r>
    </w:p>
    <w:p w14:paraId="68D34755">
      <w:pPr>
        <w:widowControl/>
        <w:spacing w:line="360" w:lineRule="auto"/>
        <w:ind w:firstLine="480" w:firstLineChars="200"/>
        <w:jc w:val="left"/>
        <w:rPr>
          <w:rFonts w:hint="eastAsia" w:ascii="仿宋" w:hAnsi="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4</w:t>
      </w:r>
      <w:r>
        <w:rPr>
          <w:rFonts w:ascii="仿宋" w:hAnsi="仿宋" w:eastAsia="仿宋" w:cs="宋体"/>
          <w:color w:val="000000" w:themeColor="text1"/>
          <w:kern w:val="0"/>
          <w:sz w:val="24"/>
          <w:szCs w:val="21"/>
          <w14:textFill>
            <w14:solidFill>
              <w14:schemeClr w14:val="tx1"/>
            </w14:solidFill>
          </w14:textFill>
        </w:rPr>
        <w:t>、</w:t>
      </w:r>
      <w:r>
        <w:rPr>
          <w:rFonts w:hint="eastAsia" w:ascii="仿宋" w:hAnsi="仿宋" w:eastAsia="仿宋" w:cs="宋体"/>
          <w:color w:val="000000" w:themeColor="text1"/>
          <w:kern w:val="0"/>
          <w:sz w:val="24"/>
          <w:szCs w:val="21"/>
          <w14:textFill>
            <w14:solidFill>
              <w14:schemeClr w14:val="tx1"/>
            </w14:solidFill>
          </w14:textFill>
        </w:rPr>
        <w:t>投标人应配备足够数量的饮片，按医院下达计划，提供饮片品种、规格和数量，务必在要求时间内运至医院指定地点。周一至周六8:00-11:30的代配药及代煎药当日下午16:00配送到位；周一至周五11:30-17:00代配药及代煎药次日上午11:00配送到位；周六下午及周日全天代配药及代煎药周一11:00配送到位。除周末以外的法定节假日，按采购人实际要求为准；上述时间均是指中标供应商实际收到处方为准。紧急情况下2小时送到。如患者需要可以提供免费邮寄到家服务。</w:t>
      </w:r>
    </w:p>
    <w:p w14:paraId="0C647979">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5、</w:t>
      </w:r>
      <w:r>
        <w:rPr>
          <w:rFonts w:ascii="仿宋" w:hAnsi="仿宋" w:eastAsia="仿宋" w:cs="宋体"/>
          <w:color w:val="000000" w:themeColor="text1"/>
          <w:kern w:val="0"/>
          <w:sz w:val="24"/>
          <w:szCs w:val="21"/>
          <w14:textFill>
            <w14:solidFill>
              <w14:schemeClr w14:val="tx1"/>
            </w14:solidFill>
          </w14:textFill>
        </w:rPr>
        <w:t>当事人一方不履行合同义务或履行合同义务不符合约定的，应当承担继续履行，采取补救措施或赔偿损失违约责任。对方有权要求当事人一方限期整改，若逾期仍未采取补救措施，对方有权终止本合同并要求当事人一方赔偿相应损失。</w:t>
      </w:r>
    </w:p>
    <w:p w14:paraId="0594D886">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6</w:t>
      </w:r>
      <w:r>
        <w:rPr>
          <w:rFonts w:ascii="仿宋" w:hAnsi="仿宋" w:eastAsia="仿宋" w:cs="宋体"/>
          <w:color w:val="000000" w:themeColor="text1"/>
          <w:kern w:val="0"/>
          <w:sz w:val="24"/>
          <w:szCs w:val="21"/>
          <w14:textFill>
            <w14:solidFill>
              <w14:schemeClr w14:val="tx1"/>
            </w14:solidFill>
          </w14:textFill>
        </w:rPr>
        <w:t>、如本合同执行过程中出现情势变更（包括但不限于法律修订，政策调整，医院经营策略变化等），致使本合同无法继续履行的，双方应通过友好协商变更合同内容，协商不成的，双方均有权解除本合同而无需承担违约责任。</w:t>
      </w:r>
    </w:p>
    <w:p w14:paraId="3A433DAF">
      <w:pPr>
        <w:overflowPunct w:val="0"/>
        <w:autoSpaceDE w:val="0"/>
        <w:autoSpaceDN w:val="0"/>
        <w:spacing w:line="360" w:lineRule="auto"/>
        <w:ind w:firstLine="480" w:firstLineChars="200"/>
        <w:jc w:val="left"/>
        <w:rPr>
          <w:rFonts w:hint="eastAsia" w:ascii="仿宋" w:hAnsi="仿宋" w:eastAsia="仿宋" w:cs="宋体"/>
          <w:color w:val="000000" w:themeColor="text1"/>
          <w:kern w:val="0"/>
          <w:sz w:val="24"/>
          <w:shd w:val="clear" w:color="auto" w:fill="FFFFFF"/>
          <w:lang w:bidi="zh-CN"/>
          <w14:textFill>
            <w14:solidFill>
              <w14:schemeClr w14:val="tx1"/>
            </w14:solidFill>
          </w14:textFill>
        </w:rPr>
      </w:pPr>
      <w:r>
        <w:rPr>
          <w:rFonts w:hint="eastAsia" w:ascii="仿宋" w:hAnsi="仿宋" w:eastAsia="仿宋" w:cs="宋体"/>
          <w:color w:val="000000" w:themeColor="text1"/>
          <w:kern w:val="0"/>
          <w:sz w:val="24"/>
          <w:shd w:val="clear" w:color="auto" w:fill="FFFFFF"/>
          <w:lang w:bidi="zh-CN"/>
          <w14:textFill>
            <w14:solidFill>
              <w14:schemeClr w14:val="tx1"/>
            </w14:solidFill>
          </w14:textFill>
        </w:rPr>
        <w:t>7、验收标准：</w:t>
      </w:r>
    </w:p>
    <w:p w14:paraId="40A23479">
      <w:pPr>
        <w:overflowPunct w:val="0"/>
        <w:autoSpaceDE w:val="0"/>
        <w:autoSpaceDN w:val="0"/>
        <w:spacing w:line="360" w:lineRule="auto"/>
        <w:ind w:firstLine="480" w:firstLineChars="200"/>
        <w:jc w:val="left"/>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pPr>
      <w:r>
        <w:rPr>
          <w:rFonts w:hint="eastAsia" w:ascii="仿宋" w:hAnsi="仿宋" w:eastAsia="仿宋" w:cs="宋体"/>
          <w:color w:val="000000" w:themeColor="text1"/>
          <w:kern w:val="0"/>
          <w:sz w:val="24"/>
          <w:shd w:val="clear" w:color="auto" w:fill="FFFFFF"/>
          <w:lang w:bidi="zh-CN"/>
          <w14:textFill>
            <w14:solidFill>
              <w14:schemeClr w14:val="tx1"/>
            </w14:solidFill>
          </w14:textFill>
        </w:rPr>
        <w:t>7.1乙方提供按甲方要求的</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 xml:space="preserve">指定的时间和地点交付产地、质量、包装、有效期等均符合条件的药品。  </w:t>
      </w:r>
    </w:p>
    <w:p w14:paraId="29C3CDE4">
      <w:pPr>
        <w:overflowPunct w:val="0"/>
        <w:autoSpaceDE w:val="0"/>
        <w:autoSpaceDN w:val="0"/>
        <w:spacing w:line="360" w:lineRule="auto"/>
        <w:ind w:firstLine="480" w:firstLineChars="200"/>
        <w:jc w:val="left"/>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pPr>
      <w:r>
        <w:rPr>
          <w:rFonts w:hint="eastAsia" w:ascii="仿宋" w:hAnsi="仿宋" w:eastAsia="仿宋" w:cs="宋体"/>
          <w:color w:val="000000" w:themeColor="text1"/>
          <w:kern w:val="0"/>
          <w:sz w:val="24"/>
          <w:shd w:val="clear" w:color="auto" w:fill="FFFFFF"/>
          <w:lang w:bidi="zh-CN"/>
          <w14:textFill>
            <w14:solidFill>
              <w14:schemeClr w14:val="tx1"/>
            </w14:solidFill>
          </w14:textFill>
        </w:rPr>
        <w:t>7.2甲方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组建中药饮片质量监督组，负责对中药饮片进行全面质量检查，重点抽查易霉变、虫蛀、结串、走油的品种，对质量不符合《中华人民共和国药典》（最新版）、《中华人民共和国药典临床用药须知（中药饮片卷）》（最新版）、</w:t>
      </w:r>
      <w:r>
        <w:rPr>
          <w:rFonts w:hint="eastAsia" w:ascii="仿宋" w:hAnsi="仿宋" w:eastAsia="仿宋" w:cs="宋体"/>
          <w:color w:val="000000" w:themeColor="text1"/>
          <w:kern w:val="0"/>
          <w:sz w:val="24"/>
          <w:lang w:val="zh-CN" w:bidi="zh-CN"/>
          <w14:textFill>
            <w14:solidFill>
              <w14:schemeClr w14:val="tx1"/>
            </w14:solidFill>
          </w14:textFill>
        </w:rPr>
        <w:t>《江苏省中药饮片炮制规范》（最新版）</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要求的，</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甲方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有权拒绝接受，并要求对产品立即退、换、补，</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乙方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应在</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1</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天内进行更换、补充、并不得影响</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甲方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的临床用药。发现相同饮片品种不符合要求达三次，</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甲方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有权对该</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乙方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所供品种进行调整，否则，</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甲方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有权终止合同并要求</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乙方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对其所造成的损失进行赔偿。</w:t>
      </w:r>
    </w:p>
    <w:p w14:paraId="177708F0">
      <w:pPr>
        <w:overflowPunct w:val="0"/>
        <w:autoSpaceDE w:val="0"/>
        <w:autoSpaceDN w:val="0"/>
        <w:spacing w:line="360" w:lineRule="auto"/>
        <w:ind w:firstLine="480" w:firstLineChars="200"/>
        <w:jc w:val="left"/>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pPr>
      <w:r>
        <w:rPr>
          <w:rFonts w:hint="eastAsia" w:ascii="仿宋" w:hAnsi="仿宋" w:eastAsia="仿宋" w:cs="宋体"/>
          <w:color w:val="000000" w:themeColor="text1"/>
          <w:kern w:val="0"/>
          <w:sz w:val="24"/>
          <w:shd w:val="clear" w:color="auto" w:fill="FFFFFF"/>
          <w:lang w:bidi="zh-CN"/>
          <w14:textFill>
            <w14:solidFill>
              <w14:schemeClr w14:val="tx1"/>
            </w14:solidFill>
          </w14:textFill>
        </w:rPr>
        <w:t>7.3甲方如</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在临床使用中发现药品</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引发患者出现不良</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反应时，需要进行药品质量检验，应及时以书面形式把质量检验要求通知</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乙方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。如果检验证明药品存在质量问题，</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由此产生的全部费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用由</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乙方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承担，</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且</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不得影响</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甲方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的临床用药。否则，</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甲方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有权终止合同并要求</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乙方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对其所造成的损失进行赔偿。药品质量检验在</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甲方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所在地药检部门进行。</w:t>
      </w:r>
    </w:p>
    <w:p w14:paraId="3E50042D">
      <w:pPr>
        <w:overflowPunct w:val="0"/>
        <w:autoSpaceDE w:val="0"/>
        <w:autoSpaceDN w:val="0"/>
        <w:spacing w:line="360" w:lineRule="auto"/>
        <w:ind w:firstLine="480" w:firstLineChars="200"/>
        <w:jc w:val="left"/>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pPr>
      <w:r>
        <w:rPr>
          <w:rFonts w:hint="eastAsia" w:ascii="仿宋" w:hAnsi="仿宋" w:eastAsia="仿宋" w:cs="宋体"/>
          <w:color w:val="000000" w:themeColor="text1"/>
          <w:kern w:val="0"/>
          <w:sz w:val="24"/>
          <w:shd w:val="clear" w:color="auto" w:fill="FFFFFF"/>
          <w:lang w:bidi="zh-CN"/>
          <w14:textFill>
            <w14:solidFill>
              <w14:schemeClr w14:val="tx1"/>
            </w14:solidFill>
          </w14:textFill>
        </w:rPr>
        <w:t>7.4</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药品出现质量问题（包装、标签、等级、内在质量问题），</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乙方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必须收回并更换合格药品；由于药检部门抽检出现药品不合格的，</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乙方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必须负经济和法律责任；如因药品质量问题引起药政管理方面的问题，由</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乙方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负</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全部</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责任；由于药品质量引起医疗纠纷，</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乙方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必须负</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全部</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责任。</w:t>
      </w:r>
    </w:p>
    <w:p w14:paraId="1EBD1A20">
      <w:pPr>
        <w:overflowPunct w:val="0"/>
        <w:autoSpaceDE w:val="0"/>
        <w:autoSpaceDN w:val="0"/>
        <w:spacing w:line="360" w:lineRule="auto"/>
        <w:ind w:firstLine="480" w:firstLineChars="200"/>
        <w:jc w:val="left"/>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pPr>
      <w:r>
        <w:rPr>
          <w:rFonts w:hint="eastAsia" w:ascii="仿宋" w:hAnsi="仿宋" w:eastAsia="仿宋" w:cs="宋体"/>
          <w:color w:val="000000" w:themeColor="text1"/>
          <w:kern w:val="0"/>
          <w:sz w:val="24"/>
          <w:shd w:val="clear" w:color="auto" w:fill="FFFFFF"/>
          <w:lang w:bidi="zh-CN"/>
          <w14:textFill>
            <w14:solidFill>
              <w14:schemeClr w14:val="tx1"/>
            </w14:solidFill>
          </w14:textFill>
        </w:rPr>
        <w:t>7.5乙方</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送货前</w:t>
      </w:r>
      <w:r>
        <w:rPr>
          <w:rFonts w:hint="eastAsia" w:ascii="仿宋" w:hAnsi="仿宋" w:eastAsia="仿宋" w:cs="宋体"/>
          <w:color w:val="000000" w:themeColor="text1"/>
          <w:kern w:val="0"/>
          <w:sz w:val="24"/>
          <w:shd w:val="clear" w:color="auto" w:fill="FFFFFF"/>
          <w:lang w:bidi="zh-CN"/>
          <w14:textFill>
            <w14:solidFill>
              <w14:schemeClr w14:val="tx1"/>
            </w14:solidFill>
          </w14:textFill>
        </w:rPr>
        <w:t>须</w:t>
      </w:r>
      <w:r>
        <w:rPr>
          <w:rFonts w:hint="eastAsia" w:ascii="仿宋" w:hAnsi="仿宋" w:eastAsia="仿宋" w:cs="宋体"/>
          <w:color w:val="000000" w:themeColor="text1"/>
          <w:kern w:val="0"/>
          <w:sz w:val="24"/>
          <w:shd w:val="clear" w:color="auto" w:fill="FFFFFF"/>
          <w:lang w:val="zh-CN" w:bidi="zh-CN"/>
          <w14:textFill>
            <w14:solidFill>
              <w14:schemeClr w14:val="tx1"/>
            </w14:solidFill>
          </w14:textFill>
        </w:rPr>
        <w:t xml:space="preserve">采取保留部分样品、多人验收、定期抽查等措施以确保饮片量的稳定。  </w:t>
      </w:r>
    </w:p>
    <w:p w14:paraId="57A0070E">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8、</w:t>
      </w:r>
      <w:r>
        <w:rPr>
          <w:rFonts w:ascii="仿宋" w:hAnsi="仿宋" w:eastAsia="仿宋" w:cs="宋体"/>
          <w:color w:val="000000" w:themeColor="text1"/>
          <w:kern w:val="0"/>
          <w:sz w:val="24"/>
          <w:szCs w:val="21"/>
          <w14:textFill>
            <w14:solidFill>
              <w14:schemeClr w14:val="tx1"/>
            </w14:solidFill>
          </w14:textFill>
        </w:rPr>
        <w:t>因本合同签订、履行等发生争议，由甲乙双方协商解决，协商不成的，双方均有权向甲方所在地法院提起诉讼。</w:t>
      </w:r>
    </w:p>
    <w:p w14:paraId="313B7E3A">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9、结算方式</w:t>
      </w:r>
      <w:r>
        <w:rPr>
          <w:rFonts w:ascii="仿宋" w:hAnsi="仿宋" w:eastAsia="仿宋" w:cs="宋体"/>
          <w:color w:val="000000" w:themeColor="text1"/>
          <w:kern w:val="0"/>
          <w:sz w:val="24"/>
          <w:szCs w:val="21"/>
          <w14:textFill>
            <w14:solidFill>
              <w14:schemeClr w14:val="tx1"/>
            </w14:solidFill>
          </w14:textFill>
        </w:rPr>
        <w:t>：</w:t>
      </w:r>
      <w:r>
        <w:rPr>
          <w:rFonts w:hint="eastAsia" w:ascii="仿宋" w:hAnsi="仿宋" w:eastAsia="仿宋" w:cs="宋体"/>
          <w:color w:val="000000" w:themeColor="text1"/>
          <w:kern w:val="0"/>
          <w:sz w:val="24"/>
          <w:szCs w:val="21"/>
          <w14:textFill>
            <w14:solidFill>
              <w14:schemeClr w14:val="tx1"/>
            </w14:solidFill>
          </w14:textFill>
        </w:rPr>
        <w:t>每月结算一次，金额以经过双方审核通过的清单上金额为准。</w:t>
      </w:r>
    </w:p>
    <w:p w14:paraId="52663E40">
      <w:pPr>
        <w:widowControl/>
        <w:spacing w:line="360" w:lineRule="auto"/>
        <w:ind w:firstLine="480"/>
        <w:jc w:val="left"/>
        <w:rPr>
          <w:rFonts w:hint="eastAsia" w:ascii="仿宋" w:hAnsi="仿宋" w:eastAsia="仿宋" w:cs="宋体"/>
          <w:bCs/>
          <w:color w:val="000000" w:themeColor="text1"/>
          <w:kern w:val="0"/>
          <w:sz w:val="24"/>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10、</w:t>
      </w:r>
      <w:r>
        <w:rPr>
          <w:rFonts w:ascii="仿宋" w:hAnsi="仿宋" w:eastAsia="仿宋" w:cs="宋体"/>
          <w:color w:val="000000" w:themeColor="text1"/>
          <w:kern w:val="0"/>
          <w:sz w:val="24"/>
          <w:szCs w:val="21"/>
          <w14:textFill>
            <w14:solidFill>
              <w14:schemeClr w14:val="tx1"/>
            </w14:solidFill>
          </w14:textFill>
        </w:rPr>
        <w:t>本合同自双方签字盖章后生效，从  年 月 日至   年 月 日。</w:t>
      </w:r>
    </w:p>
    <w:p w14:paraId="376F0C85">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11、每年甲方需对乙方的供货及时性及所供药品的质量优劣等进行考评。如考评不合格，尽量沟通整改，如沟通无效，则甲方有权终止合同。</w:t>
      </w:r>
    </w:p>
    <w:p w14:paraId="3A401A0A">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12、协议期内如有部分草药价格波动，影响协议供货的。按照以下原则甲乙双方另行签订补充协议：</w:t>
      </w:r>
    </w:p>
    <w:p w14:paraId="4833D5A9">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12.1</w:t>
      </w:r>
      <w:r>
        <w:rPr>
          <w:rFonts w:ascii="仿宋" w:hAnsi="仿宋" w:eastAsia="仿宋" w:cs="宋体"/>
          <w:color w:val="000000" w:themeColor="text1"/>
          <w:kern w:val="0"/>
          <w:sz w:val="24"/>
          <w:szCs w:val="21"/>
          <w14:textFill>
            <w14:solidFill>
              <w14:schemeClr w14:val="tx1"/>
            </w14:solidFill>
          </w14:textFill>
        </w:rPr>
        <w:t>乙方须依据中药饮片名称、加工方式、产地提供</w:t>
      </w:r>
      <w:r>
        <w:rPr>
          <w:rFonts w:hint="eastAsia" w:ascii="仿宋" w:hAnsi="仿宋" w:eastAsia="仿宋" w:cs="宋体"/>
          <w:color w:val="000000" w:themeColor="text1"/>
          <w:kern w:val="0"/>
          <w:sz w:val="24"/>
          <w:szCs w:val="21"/>
          <w14:textFill>
            <w14:solidFill>
              <w14:schemeClr w14:val="tx1"/>
            </w14:solidFill>
          </w14:textFill>
        </w:rPr>
        <w:t>单价</w:t>
      </w:r>
      <w:r>
        <w:rPr>
          <w:rFonts w:ascii="仿宋" w:hAnsi="仿宋" w:eastAsia="仿宋" w:cs="宋体"/>
          <w:color w:val="000000" w:themeColor="text1"/>
          <w:kern w:val="0"/>
          <w:sz w:val="24"/>
          <w:szCs w:val="21"/>
          <w14:textFill>
            <w14:solidFill>
              <w14:schemeClr w14:val="tx1"/>
            </w14:solidFill>
          </w14:textFill>
        </w:rPr>
        <w:t>，价格若有变动须及时提供有依据的调价单给甲方，否则甲方可选择按照调价后的较低价格与乙方结算。</w:t>
      </w:r>
    </w:p>
    <w:p w14:paraId="0798A10B">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12.2 若遇国家政策调整，需按国家政策执行。</w:t>
      </w:r>
    </w:p>
    <w:p w14:paraId="0566E503">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13、</w:t>
      </w:r>
      <w:r>
        <w:rPr>
          <w:rFonts w:ascii="仿宋" w:hAnsi="仿宋" w:eastAsia="仿宋" w:cs="宋体"/>
          <w:color w:val="000000" w:themeColor="text1"/>
          <w:kern w:val="0"/>
          <w:sz w:val="24"/>
          <w:szCs w:val="21"/>
          <w14:textFill>
            <w14:solidFill>
              <w14:schemeClr w14:val="tx1"/>
            </w14:solidFill>
          </w14:textFill>
        </w:rPr>
        <w:t>本合同一式叁份，甲方贰份、乙方壹份。</w:t>
      </w:r>
    </w:p>
    <w:p w14:paraId="576C588A">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14、</w:t>
      </w:r>
      <w:r>
        <w:rPr>
          <w:rFonts w:ascii="仿宋" w:hAnsi="仿宋" w:eastAsia="仿宋" w:cs="宋体"/>
          <w:color w:val="000000" w:themeColor="text1"/>
          <w:kern w:val="0"/>
          <w:sz w:val="24"/>
          <w:szCs w:val="21"/>
          <w14:textFill>
            <w14:solidFill>
              <w14:schemeClr w14:val="tx1"/>
            </w14:solidFill>
          </w14:textFill>
        </w:rPr>
        <w:t>其他未尽事宜，双方协商解决。</w:t>
      </w:r>
    </w:p>
    <w:p w14:paraId="728D85AA">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p>
    <w:p w14:paraId="3A4DBB4D">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p>
    <w:p w14:paraId="53174C38">
      <w:pPr>
        <w:widowControl/>
        <w:spacing w:line="360" w:lineRule="auto"/>
        <w:jc w:val="left"/>
        <w:rPr>
          <w:rFonts w:hint="eastAsia" w:ascii="仿宋" w:hAnsi="仿宋" w:eastAsia="仿宋" w:cs="宋体"/>
          <w:b/>
          <w:bCs/>
          <w:color w:val="000000" w:themeColor="text1"/>
          <w:kern w:val="0"/>
          <w:sz w:val="24"/>
          <w:szCs w:val="21"/>
          <w14:textFill>
            <w14:solidFill>
              <w14:schemeClr w14:val="tx1"/>
            </w14:solidFill>
          </w14:textFill>
        </w:rPr>
      </w:pPr>
      <w:r>
        <w:rPr>
          <w:rFonts w:ascii="仿宋" w:hAnsi="仿宋" w:eastAsia="仿宋" w:cs="宋体"/>
          <w:b/>
          <w:bCs/>
          <w:color w:val="000000" w:themeColor="text1"/>
          <w:kern w:val="0"/>
          <w:sz w:val="24"/>
          <w:szCs w:val="21"/>
          <w14:textFill>
            <w14:solidFill>
              <w14:schemeClr w14:val="tx1"/>
            </w14:solidFill>
          </w14:textFill>
        </w:rPr>
        <w:t>甲方：</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 xml:space="preserve">盖章）      </w:t>
      </w:r>
      <w:r>
        <w:rPr>
          <w:rFonts w:hint="eastAsia" w:ascii="仿宋" w:hAnsi="仿宋" w:eastAsia="仿宋" w:cs="宋体"/>
          <w:b/>
          <w:bCs/>
          <w:color w:val="000000" w:themeColor="text1"/>
          <w:kern w:val="0"/>
          <w:sz w:val="24"/>
          <w:szCs w:val="21"/>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乙方：</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（盖章）</w:t>
      </w:r>
    </w:p>
    <w:p w14:paraId="3FD3D29E">
      <w:pPr>
        <w:widowControl/>
        <w:spacing w:line="360" w:lineRule="auto"/>
        <w:jc w:val="left"/>
        <w:rPr>
          <w:rFonts w:hint="eastAsia" w:ascii="仿宋" w:hAnsi="仿宋" w:eastAsia="仿宋" w:cs="宋体"/>
          <w:b/>
          <w:bCs/>
          <w:color w:val="000000" w:themeColor="text1"/>
          <w:kern w:val="0"/>
          <w:sz w:val="24"/>
          <w:szCs w:val="21"/>
          <w:u w:val="single"/>
          <w14:textFill>
            <w14:solidFill>
              <w14:schemeClr w14:val="tx1"/>
            </w14:solidFill>
          </w14:textFill>
        </w:rPr>
      </w:pPr>
      <w:r>
        <w:rPr>
          <w:rFonts w:ascii="仿宋" w:hAnsi="仿宋" w:eastAsia="仿宋" w:cs="宋体"/>
          <w:b/>
          <w:bCs/>
          <w:color w:val="000000" w:themeColor="text1"/>
          <w:kern w:val="0"/>
          <w:sz w:val="24"/>
          <w:szCs w:val="21"/>
          <w14:textFill>
            <w14:solidFill>
              <w14:schemeClr w14:val="tx1"/>
            </w14:solidFill>
          </w14:textFill>
        </w:rPr>
        <w:t>地址：</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r>
        <w:rPr>
          <w:rFonts w:hint="eastAsia" w:ascii="仿宋" w:hAnsi="仿宋" w:eastAsia="仿宋" w:cs="宋体"/>
          <w:b/>
          <w:bCs/>
          <w:color w:val="000000" w:themeColor="text1"/>
          <w:kern w:val="0"/>
          <w:sz w:val="24"/>
          <w:szCs w:val="21"/>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 xml:space="preserve">     </w:t>
      </w:r>
      <w:r>
        <w:rPr>
          <w:rFonts w:hint="eastAsia" w:ascii="仿宋" w:hAnsi="仿宋" w:eastAsia="仿宋" w:cs="宋体"/>
          <w:b/>
          <w:bCs/>
          <w:color w:val="000000" w:themeColor="text1"/>
          <w:kern w:val="0"/>
          <w:sz w:val="24"/>
          <w:szCs w:val="21"/>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地址：</w:t>
      </w:r>
      <w:r>
        <w:rPr>
          <w:rFonts w:ascii="仿宋" w:hAnsi="仿宋" w:eastAsia="仿宋" w:cs="宋体"/>
          <w:b/>
          <w:bCs/>
          <w:color w:val="000000" w:themeColor="text1"/>
          <w:kern w:val="0"/>
          <w:sz w:val="24"/>
          <w:szCs w:val="21"/>
          <w:u w:val="single"/>
          <w14:textFill>
            <w14:solidFill>
              <w14:schemeClr w14:val="tx1"/>
            </w14:solidFill>
          </w14:textFill>
        </w:rPr>
        <w:t xml:space="preserve">                       </w:t>
      </w:r>
    </w:p>
    <w:p w14:paraId="3C43BBCF">
      <w:pPr>
        <w:widowControl/>
        <w:spacing w:line="360" w:lineRule="auto"/>
        <w:jc w:val="left"/>
        <w:rPr>
          <w:rFonts w:hint="eastAsia" w:ascii="仿宋" w:hAnsi="仿宋" w:eastAsia="仿宋" w:cs="宋体"/>
          <w:b/>
          <w:bCs/>
          <w:color w:val="000000" w:themeColor="text1"/>
          <w:kern w:val="0"/>
          <w:sz w:val="24"/>
          <w:szCs w:val="21"/>
          <w:u w:val="single"/>
          <w14:textFill>
            <w14:solidFill>
              <w14:schemeClr w14:val="tx1"/>
            </w14:solidFill>
          </w14:textFill>
        </w:rPr>
      </w:pPr>
      <w:r>
        <w:rPr>
          <w:rFonts w:ascii="仿宋" w:hAnsi="仿宋" w:eastAsia="仿宋" w:cs="宋体"/>
          <w:b/>
          <w:bCs/>
          <w:color w:val="000000" w:themeColor="text1"/>
          <w:kern w:val="0"/>
          <w:sz w:val="24"/>
          <w:szCs w:val="21"/>
          <w14:textFill>
            <w14:solidFill>
              <w14:schemeClr w14:val="tx1"/>
            </w14:solidFill>
          </w14:textFill>
        </w:rPr>
        <w:t>邮编：</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传真：</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 xml:space="preserve">      </w:t>
      </w:r>
      <w:r>
        <w:rPr>
          <w:rFonts w:hint="eastAsia" w:ascii="仿宋" w:hAnsi="仿宋" w:eastAsia="仿宋" w:cs="宋体"/>
          <w:b/>
          <w:bCs/>
          <w:color w:val="000000" w:themeColor="text1"/>
          <w:kern w:val="0"/>
          <w:sz w:val="24"/>
          <w:szCs w:val="21"/>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邮编：</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 xml:space="preserve"> 传真：</w:t>
      </w:r>
      <w:r>
        <w:rPr>
          <w:rFonts w:ascii="仿宋" w:hAnsi="仿宋" w:eastAsia="仿宋" w:cs="宋体"/>
          <w:b/>
          <w:bCs/>
          <w:color w:val="000000" w:themeColor="text1"/>
          <w:kern w:val="0"/>
          <w:sz w:val="24"/>
          <w:szCs w:val="21"/>
          <w:u w:val="single"/>
          <w14:textFill>
            <w14:solidFill>
              <w14:schemeClr w14:val="tx1"/>
            </w14:solidFill>
          </w14:textFill>
        </w:rPr>
        <w:t xml:space="preserve">          </w:t>
      </w:r>
    </w:p>
    <w:p w14:paraId="0D88C7D3">
      <w:pPr>
        <w:widowControl/>
        <w:spacing w:line="360" w:lineRule="auto"/>
        <w:jc w:val="left"/>
        <w:rPr>
          <w:rFonts w:hint="eastAsia" w:ascii="仿宋" w:hAnsi="仿宋" w:eastAsia="仿宋" w:cs="宋体"/>
          <w:b/>
          <w:bCs/>
          <w:color w:val="000000" w:themeColor="text1"/>
          <w:kern w:val="0"/>
          <w:sz w:val="24"/>
          <w:szCs w:val="21"/>
          <w:u w:val="single"/>
          <w14:textFill>
            <w14:solidFill>
              <w14:schemeClr w14:val="tx1"/>
            </w14:solidFill>
          </w14:textFill>
        </w:rPr>
      </w:pPr>
      <w:r>
        <w:rPr>
          <w:rFonts w:ascii="仿宋" w:hAnsi="仿宋" w:eastAsia="仿宋" w:cs="宋体"/>
          <w:b/>
          <w:bCs/>
          <w:color w:val="000000" w:themeColor="text1"/>
          <w:kern w:val="0"/>
          <w:sz w:val="24"/>
          <w:szCs w:val="21"/>
          <w14:textFill>
            <w14:solidFill>
              <w14:schemeClr w14:val="tx1"/>
            </w14:solidFill>
          </w14:textFill>
        </w:rPr>
        <w:t>电话：</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 xml:space="preserve">       电话（手机）：</w:t>
      </w:r>
      <w:r>
        <w:rPr>
          <w:rFonts w:ascii="仿宋" w:hAnsi="仿宋" w:eastAsia="仿宋" w:cs="宋体"/>
          <w:b/>
          <w:bCs/>
          <w:color w:val="000000" w:themeColor="text1"/>
          <w:kern w:val="0"/>
          <w:sz w:val="24"/>
          <w:szCs w:val="21"/>
          <w:u w:val="single"/>
          <w14:textFill>
            <w14:solidFill>
              <w14:schemeClr w14:val="tx1"/>
            </w14:solidFill>
          </w14:textFill>
        </w:rPr>
        <w:t xml:space="preserve">               </w:t>
      </w:r>
    </w:p>
    <w:p w14:paraId="5366920A">
      <w:pPr>
        <w:widowControl/>
        <w:spacing w:line="360" w:lineRule="auto"/>
        <w:jc w:val="left"/>
        <w:rPr>
          <w:rFonts w:hint="eastAsia" w:ascii="仿宋" w:hAnsi="仿宋" w:eastAsia="仿宋" w:cs="宋体"/>
          <w:b/>
          <w:bCs/>
          <w:color w:val="000000" w:themeColor="text1"/>
          <w:kern w:val="0"/>
          <w:sz w:val="24"/>
          <w:szCs w:val="21"/>
          <w:u w:val="single"/>
          <w14:textFill>
            <w14:solidFill>
              <w14:schemeClr w14:val="tx1"/>
            </w14:solidFill>
          </w14:textFill>
        </w:rPr>
      </w:pPr>
      <w:r>
        <w:rPr>
          <w:rFonts w:ascii="仿宋" w:hAnsi="仿宋" w:eastAsia="仿宋" w:cs="宋体"/>
          <w:b/>
          <w:bCs/>
          <w:color w:val="000000" w:themeColor="text1"/>
          <w:kern w:val="0"/>
          <w:sz w:val="24"/>
          <w:szCs w:val="21"/>
          <w14:textFill>
            <w14:solidFill>
              <w14:schemeClr w14:val="tx1"/>
            </w14:solidFill>
          </w14:textFill>
        </w:rPr>
        <w:t>法人代表（授权）：</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 xml:space="preserve">      法人：</w:t>
      </w:r>
      <w:r>
        <w:rPr>
          <w:rFonts w:ascii="仿宋" w:hAnsi="仿宋" w:eastAsia="仿宋" w:cs="宋体"/>
          <w:b/>
          <w:bCs/>
          <w:color w:val="000000" w:themeColor="text1"/>
          <w:kern w:val="0"/>
          <w:sz w:val="24"/>
          <w:szCs w:val="21"/>
          <w:u w:val="single"/>
          <w14:textFill>
            <w14:solidFill>
              <w14:schemeClr w14:val="tx1"/>
            </w14:solidFill>
          </w14:textFill>
        </w:rPr>
        <w:t xml:space="preserve">                       </w:t>
      </w:r>
    </w:p>
    <w:p w14:paraId="20FD5FCD">
      <w:pPr>
        <w:widowControl/>
        <w:spacing w:line="360" w:lineRule="auto"/>
        <w:jc w:val="left"/>
        <w:rPr>
          <w:rFonts w:hint="eastAsia" w:ascii="仿宋" w:hAnsi="仿宋" w:eastAsia="仿宋" w:cs="宋体"/>
          <w:b/>
          <w:bCs/>
          <w:color w:val="000000" w:themeColor="text1"/>
          <w:kern w:val="0"/>
          <w:sz w:val="24"/>
          <w:szCs w:val="21"/>
          <w:u w:val="single"/>
          <w14:textFill>
            <w14:solidFill>
              <w14:schemeClr w14:val="tx1"/>
            </w14:solidFill>
          </w14:textFill>
        </w:rPr>
      </w:pPr>
      <w:r>
        <w:rPr>
          <w:rFonts w:ascii="仿宋" w:hAnsi="仿宋" w:eastAsia="仿宋" w:cs="宋体"/>
          <w:b/>
          <w:bCs/>
          <w:color w:val="000000" w:themeColor="text1"/>
          <w:kern w:val="0"/>
          <w:sz w:val="24"/>
          <w:szCs w:val="21"/>
          <w14:textFill>
            <w14:solidFill>
              <w14:schemeClr w14:val="tx1"/>
            </w14:solidFill>
          </w14:textFill>
        </w:rPr>
        <w:t>药学部：</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 xml:space="preserve">     </w:t>
      </w:r>
      <w:r>
        <w:rPr>
          <w:rFonts w:hint="eastAsia" w:ascii="仿宋" w:hAnsi="仿宋" w:eastAsia="仿宋" w:cs="宋体"/>
          <w:b/>
          <w:bCs/>
          <w:color w:val="000000" w:themeColor="text1"/>
          <w:kern w:val="0"/>
          <w:sz w:val="24"/>
          <w:szCs w:val="21"/>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代表（手机）：</w:t>
      </w:r>
      <w:r>
        <w:rPr>
          <w:rFonts w:ascii="仿宋" w:hAnsi="仿宋" w:eastAsia="仿宋" w:cs="宋体"/>
          <w:b/>
          <w:bCs/>
          <w:color w:val="000000" w:themeColor="text1"/>
          <w:kern w:val="0"/>
          <w:sz w:val="24"/>
          <w:szCs w:val="21"/>
          <w:u w:val="single"/>
          <w14:textFill>
            <w14:solidFill>
              <w14:schemeClr w14:val="tx1"/>
            </w14:solidFill>
          </w14:textFill>
        </w:rPr>
        <w:t xml:space="preserve">               </w:t>
      </w:r>
    </w:p>
    <w:p w14:paraId="335110F8">
      <w:pPr>
        <w:widowControl/>
        <w:jc w:val="left"/>
        <w:rPr>
          <w:rFonts w:hint="eastAsia" w:ascii="仿宋" w:hAnsi="仿宋" w:eastAsia="仿宋" w:cs="宋体"/>
          <w:color w:val="000000" w:themeColor="text1"/>
          <w:kern w:val="0"/>
          <w:sz w:val="24"/>
          <w14:textFill>
            <w14:solidFill>
              <w14:schemeClr w14:val="tx1"/>
            </w14:solidFill>
          </w14:textFill>
        </w:rPr>
      </w:pPr>
      <w:r>
        <w:rPr>
          <w:rFonts w:ascii="仿宋" w:hAnsi="仿宋" w:eastAsia="仿宋" w:cs="宋体"/>
          <w:b/>
          <w:bCs/>
          <w:color w:val="000000" w:themeColor="text1"/>
          <w:kern w:val="0"/>
          <w:sz w:val="24"/>
          <w:szCs w:val="21"/>
          <w14:textFill>
            <w14:solidFill>
              <w14:schemeClr w14:val="tx1"/>
            </w14:solidFill>
          </w14:textFill>
        </w:rPr>
        <w:t>日期：</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 xml:space="preserve">      日期：</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p>
    <w:p w14:paraId="4804B73C">
      <w:pPr>
        <w:widowControl/>
        <w:snapToGrid w:val="0"/>
        <w:spacing w:after="156" w:afterLines="50"/>
        <w:rPr>
          <w:rFonts w:hint="eastAsia" w:ascii="仿宋" w:hAnsi="仿宋" w:eastAsia="仿宋" w:cs="宋体"/>
          <w:b/>
          <w:bCs/>
          <w:color w:val="000000" w:themeColor="text1"/>
          <w:kern w:val="0"/>
          <w:sz w:val="24"/>
          <w:szCs w:val="21"/>
          <w14:textFill>
            <w14:solidFill>
              <w14:schemeClr w14:val="tx1"/>
            </w14:solidFill>
          </w14:textFill>
        </w:rPr>
      </w:pPr>
    </w:p>
    <w:p w14:paraId="77F65B06">
      <w:pPr>
        <w:widowControl/>
        <w:snapToGrid w:val="0"/>
        <w:spacing w:after="156" w:afterLines="50"/>
        <w:rPr>
          <w:rFonts w:hint="eastAsia" w:ascii="仿宋" w:hAnsi="仿宋" w:eastAsia="仿宋" w:cs="宋体"/>
          <w:b/>
          <w:bCs/>
          <w:color w:val="000000" w:themeColor="text1"/>
          <w:kern w:val="0"/>
          <w:sz w:val="24"/>
          <w:szCs w:val="21"/>
          <w14:textFill>
            <w14:solidFill>
              <w14:schemeClr w14:val="tx1"/>
            </w14:solidFill>
          </w14:textFill>
        </w:rPr>
      </w:pPr>
    </w:p>
    <w:p w14:paraId="410EFA67">
      <w:pPr>
        <w:widowControl/>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lang w:val="zh-CN"/>
          <w14:textFill>
            <w14:solidFill>
              <w14:schemeClr w14:val="tx1"/>
            </w14:solidFill>
          </w14:textFill>
        </w:rPr>
        <w:br w:type="page"/>
      </w:r>
    </w:p>
    <w:p w14:paraId="76A919C1">
      <w:pPr>
        <w:autoSpaceDE w:val="0"/>
        <w:autoSpaceDN w:val="0"/>
        <w:spacing w:before="240" w:after="60"/>
        <w:jc w:val="center"/>
        <w:outlineLvl w:val="0"/>
        <w:rPr>
          <w:rFonts w:hint="eastAsia" w:ascii="仿宋" w:hAnsi="仿宋" w:eastAsia="仿宋"/>
          <w:b/>
          <w:bCs/>
          <w:color w:val="000000" w:themeColor="text1"/>
          <w:kern w:val="0"/>
          <w:sz w:val="32"/>
          <w:szCs w:val="32"/>
          <w:lang w:val="zh-CN" w:bidi="zh-CN"/>
          <w14:textFill>
            <w14:solidFill>
              <w14:schemeClr w14:val="tx1"/>
            </w14:solidFill>
          </w14:textFill>
        </w:rPr>
      </w:pPr>
      <w:bookmarkStart w:id="29" w:name="_Toc19787"/>
      <w:r>
        <w:rPr>
          <w:rFonts w:ascii="仿宋" w:hAnsi="仿宋" w:eastAsia="仿宋"/>
          <w:b/>
          <w:bCs/>
          <w:color w:val="000000" w:themeColor="text1"/>
          <w:kern w:val="0"/>
          <w:sz w:val="32"/>
          <w:szCs w:val="32"/>
          <w:lang w:val="zh-CN" w:bidi="zh-CN"/>
          <w14:textFill>
            <w14:solidFill>
              <w14:schemeClr w14:val="tx1"/>
            </w14:solidFill>
          </w14:textFill>
        </w:rPr>
        <w:t>中药饮片配方和煎制药事服务委托协议书</w:t>
      </w:r>
      <w:bookmarkEnd w:id="29"/>
    </w:p>
    <w:p w14:paraId="504E073C">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 xml:space="preserve">甲方：                     </w:t>
      </w:r>
    </w:p>
    <w:p w14:paraId="5C786808">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 xml:space="preserve">乙方：                   </w:t>
      </w:r>
    </w:p>
    <w:p w14:paraId="1B971DFC">
      <w:pPr>
        <w:widowControl/>
        <w:ind w:firstLine="48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为了进一步落实科学发展观，提高广大人民群众和医疗机构使用中药的积极性，提高中药防病治病的使用率、普及率，本着有利于患者为中心，合作共赢的原则，根据《药品管理法》、《医院中药饮片管理规范》等法律法规的规定，</w:t>
      </w:r>
      <w:r>
        <w:rPr>
          <w:rFonts w:hint="eastAsia" w:ascii="仿宋" w:hAnsi="仿宋" w:eastAsia="仿宋" w:cs="宋体"/>
          <w:color w:val="000000" w:themeColor="text1"/>
          <w:kern w:val="0"/>
          <w:sz w:val="24"/>
          <w:szCs w:val="21"/>
          <w14:textFill>
            <w14:solidFill>
              <w14:schemeClr w14:val="tx1"/>
            </w14:solidFill>
          </w14:textFill>
        </w:rPr>
        <w:t>依据双方签订的《中药饮片购销合同》</w:t>
      </w:r>
      <w:r>
        <w:rPr>
          <w:rFonts w:ascii="仿宋" w:hAnsi="仿宋" w:eastAsia="仿宋" w:cs="宋体"/>
          <w:color w:val="000000" w:themeColor="text1"/>
          <w:kern w:val="0"/>
          <w:sz w:val="24"/>
          <w:szCs w:val="21"/>
          <w14:textFill>
            <w14:solidFill>
              <w14:schemeClr w14:val="tx1"/>
            </w14:solidFill>
          </w14:textFill>
        </w:rPr>
        <w:t>经平等协商，就甲方委托乙方进行中药饮片煎制工作签订本委托协议书，供双方共同遵守。</w:t>
      </w:r>
    </w:p>
    <w:p w14:paraId="0F660F63">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第一条：合作的方式</w:t>
      </w:r>
    </w:p>
    <w:p w14:paraId="5968FD57">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1、甲方将审核划价收费后的患者需煎制的中药处方，通过</w:t>
      </w:r>
      <w:r>
        <w:rPr>
          <w:rFonts w:hint="eastAsia" w:ascii="仿宋" w:hAnsi="仿宋" w:eastAsia="仿宋" w:cs="宋体"/>
          <w:color w:val="000000" w:themeColor="text1"/>
          <w:kern w:val="0"/>
          <w:sz w:val="24"/>
          <w:szCs w:val="21"/>
          <w14:textFill>
            <w14:solidFill>
              <w14:schemeClr w14:val="tx1"/>
            </w14:solidFill>
          </w14:textFill>
        </w:rPr>
        <w:t>基层卫生信息化(HIS)系统</w:t>
      </w:r>
      <w:r>
        <w:rPr>
          <w:rFonts w:ascii="仿宋" w:hAnsi="仿宋" w:eastAsia="仿宋" w:cs="宋体"/>
          <w:color w:val="000000" w:themeColor="text1"/>
          <w:kern w:val="0"/>
          <w:sz w:val="24"/>
          <w:szCs w:val="21"/>
          <w14:textFill>
            <w14:solidFill>
              <w14:schemeClr w14:val="tx1"/>
            </w14:solidFill>
          </w14:textFill>
        </w:rPr>
        <w:t>传至乙方中药煎制服务中心。</w:t>
      </w:r>
    </w:p>
    <w:p w14:paraId="2BCBCB2C">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2、乙方接到甲方的处方，依据处方规定以及《江苏省中药饮片炮制规范》的要求，免费为患者调配，煎制中药并进行分装。</w:t>
      </w:r>
    </w:p>
    <w:p w14:paraId="1A9301ED">
      <w:pPr>
        <w:widowControl/>
        <w:spacing w:line="360" w:lineRule="auto"/>
        <w:ind w:firstLine="480" w:firstLineChars="200"/>
        <w:jc w:val="left"/>
        <w:rPr>
          <w:color w:val="000000" w:themeColor="text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3、根据甲方要求，乙方将</w:t>
      </w:r>
      <w:r>
        <w:rPr>
          <w:rFonts w:hint="eastAsia" w:ascii="仿宋" w:hAnsi="仿宋" w:eastAsia="仿宋" w:cs="宋体"/>
          <w:color w:val="000000" w:themeColor="text1"/>
          <w:kern w:val="0"/>
          <w:sz w:val="24"/>
          <w:szCs w:val="21"/>
          <w14:textFill>
            <w14:solidFill>
              <w14:schemeClr w14:val="tx1"/>
            </w14:solidFill>
          </w14:textFill>
        </w:rPr>
        <w:t>调配或</w:t>
      </w:r>
      <w:r>
        <w:rPr>
          <w:rFonts w:ascii="仿宋" w:hAnsi="仿宋" w:eastAsia="仿宋" w:cs="宋体"/>
          <w:color w:val="000000" w:themeColor="text1"/>
          <w:kern w:val="0"/>
          <w:sz w:val="24"/>
          <w:szCs w:val="21"/>
          <w14:textFill>
            <w14:solidFill>
              <w14:schemeClr w14:val="tx1"/>
            </w14:solidFill>
          </w14:textFill>
        </w:rPr>
        <w:t>煎制好的中药包装送至医院，中药送达时间要求：</w:t>
      </w:r>
      <w:r>
        <w:rPr>
          <w:rFonts w:hint="eastAsia" w:ascii="仿宋" w:hAnsi="仿宋" w:eastAsia="仿宋" w:cs="宋体"/>
          <w:color w:val="000000" w:themeColor="text1"/>
          <w:kern w:val="0"/>
          <w:sz w:val="24"/>
          <w:szCs w:val="21"/>
          <w:u w:val="single"/>
          <w14:textFill>
            <w14:solidFill>
              <w14:schemeClr w14:val="tx1"/>
            </w14:solidFill>
          </w14:textFill>
        </w:rPr>
        <w:t>周一至周六8:00-11:30的代配药及代煎药当日下午16:00配送到位；周一至周五11:30-17:00代配药及代煎药次日上午11:00配送到位；周六下午及周日全天代配药及代煎药周一11:00配送到位</w:t>
      </w:r>
      <w:r>
        <w:rPr>
          <w:rFonts w:hint="eastAsia" w:ascii="仿宋" w:hAnsi="仿宋" w:eastAsia="仿宋" w:cs="宋体"/>
          <w:color w:val="000000" w:themeColor="text1"/>
          <w:kern w:val="0"/>
          <w:sz w:val="24"/>
          <w:szCs w:val="21"/>
          <w14:textFill>
            <w14:solidFill>
              <w14:schemeClr w14:val="tx1"/>
            </w14:solidFill>
          </w14:textFill>
        </w:rPr>
        <w:t>。除周末以外的法定节假日，按采购人实际要求为准；上述时间均是指中标供应商实际收到处方为准。紧急情况下2小时送到。如患者需要可以提供免费邮寄到家服务。</w:t>
      </w:r>
    </w:p>
    <w:p w14:paraId="1F29343E">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第二条：双方的权利和义务</w:t>
      </w:r>
    </w:p>
    <w:p w14:paraId="0AC5F662">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（一）甲方的权利和义务</w:t>
      </w:r>
    </w:p>
    <w:p w14:paraId="6789C87E">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1、甲方应对开具的处方进行审核并收费。</w:t>
      </w:r>
    </w:p>
    <w:p w14:paraId="2BDD8123">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2、甲方应提供中药饮片常用目录给乙方，以供乙方备货。</w:t>
      </w:r>
    </w:p>
    <w:p w14:paraId="6BAFDCC0">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3、甲方应将乙方煎制</w:t>
      </w:r>
      <w:r>
        <w:rPr>
          <w:rFonts w:hint="eastAsia" w:ascii="仿宋" w:hAnsi="仿宋" w:eastAsia="仿宋" w:cs="宋体"/>
          <w:color w:val="000000" w:themeColor="text1"/>
          <w:kern w:val="0"/>
          <w:sz w:val="24"/>
          <w:szCs w:val="21"/>
          <w14:textFill>
            <w14:solidFill>
              <w14:schemeClr w14:val="tx1"/>
            </w14:solidFill>
          </w14:textFill>
        </w:rPr>
        <w:t>或调配</w:t>
      </w:r>
      <w:r>
        <w:rPr>
          <w:rFonts w:ascii="仿宋" w:hAnsi="仿宋" w:eastAsia="仿宋" w:cs="宋体"/>
          <w:color w:val="000000" w:themeColor="text1"/>
          <w:kern w:val="0"/>
          <w:sz w:val="24"/>
          <w:szCs w:val="21"/>
          <w14:textFill>
            <w14:solidFill>
              <w14:schemeClr w14:val="tx1"/>
            </w14:solidFill>
          </w14:textFill>
        </w:rPr>
        <w:t>好的中药发放给患者。</w:t>
      </w:r>
    </w:p>
    <w:p w14:paraId="54B4A510">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4、甲方应对处方进行审核，并将审查合格的处方通过</w:t>
      </w:r>
      <w:r>
        <w:rPr>
          <w:rFonts w:hint="eastAsia" w:ascii="仿宋" w:hAnsi="仿宋" w:eastAsia="仿宋" w:cs="宋体"/>
          <w:color w:val="000000" w:themeColor="text1"/>
          <w:kern w:val="0"/>
          <w:sz w:val="24"/>
          <w:szCs w:val="21"/>
          <w14:textFill>
            <w14:solidFill>
              <w14:schemeClr w14:val="tx1"/>
            </w14:solidFill>
          </w14:textFill>
        </w:rPr>
        <w:t>基层卫生信息化(HIS)系统传输</w:t>
      </w:r>
      <w:r>
        <w:rPr>
          <w:rFonts w:ascii="仿宋" w:hAnsi="仿宋" w:eastAsia="仿宋" w:cs="宋体"/>
          <w:color w:val="000000" w:themeColor="text1"/>
          <w:kern w:val="0"/>
          <w:sz w:val="24"/>
          <w:szCs w:val="21"/>
          <w14:textFill>
            <w14:solidFill>
              <w14:schemeClr w14:val="tx1"/>
            </w14:solidFill>
          </w14:textFill>
        </w:rPr>
        <w:t>至乙方，对处方上无需煎制或有特殊要求的品种应予注明，否则，责任由甲方承担。</w:t>
      </w:r>
    </w:p>
    <w:p w14:paraId="312D45A2">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5、甲方有权对乙方调配、煎制、配送等全程进行检查、监督、指导。针对检查中发现的严重错误，如配方错误、煎制不当，甲方有权延缓乙方</w:t>
      </w:r>
      <w:r>
        <w:rPr>
          <w:rFonts w:hint="eastAsia" w:ascii="仿宋" w:hAnsi="仿宋" w:eastAsia="仿宋" w:cs="宋体"/>
          <w:color w:val="000000" w:themeColor="text1"/>
          <w:kern w:val="0"/>
          <w:sz w:val="24"/>
          <w:szCs w:val="21"/>
          <w:u w:val="single"/>
          <w14:textFill>
            <w14:solidFill>
              <w14:schemeClr w14:val="tx1"/>
            </w14:solidFill>
          </w14:textFill>
        </w:rPr>
        <w:t xml:space="preserve">  </w:t>
      </w:r>
      <w:r>
        <w:rPr>
          <w:rFonts w:ascii="仿宋" w:hAnsi="仿宋" w:eastAsia="仿宋" w:cs="宋体"/>
          <w:color w:val="000000" w:themeColor="text1"/>
          <w:kern w:val="0"/>
          <w:sz w:val="24"/>
          <w:szCs w:val="21"/>
          <w14:textFill>
            <w14:solidFill>
              <w14:schemeClr w14:val="tx1"/>
            </w14:solidFill>
          </w14:textFill>
        </w:rPr>
        <w:t>个月药品货款方式对乙方进行考核。</w:t>
      </w:r>
    </w:p>
    <w:p w14:paraId="30D52421">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6、甲方有权针对乙方的药品质量、代煎中药饮片质量、配送服务等向患者进行满意度调查，并制订相应的制度对乙方进行满意度测评、考核、惩处。</w:t>
      </w:r>
    </w:p>
    <w:p w14:paraId="7BD7DC61">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7、甲方负责安排信息系统网络对接工作，为保障双方数据的安全，乙方应按甲方要求开展网络系统对接建设，并保障网络系统的通畅，乙方遵守保密义务，双方共同保障网络和系统安全。</w:t>
      </w:r>
    </w:p>
    <w:p w14:paraId="232E5FA3">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（二）乙方的权利和义务</w:t>
      </w:r>
    </w:p>
    <w:p w14:paraId="4517C75B">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1、承认并履行委托协议，保证合法经营。</w:t>
      </w:r>
    </w:p>
    <w:p w14:paraId="3C47D16A">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2、乙方对于病人处方信息必须严格保密，防止外泄。乙方必须对甲方提供的处方内容严格保密，防止外泄，并维护患者的隐私权。</w:t>
      </w:r>
    </w:p>
    <w:p w14:paraId="2A39A3CE">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3、乙方中药煎制服务中心的各项设施及工作开展必须严格按照《江苏省中药饮片炮制规范》的要求，以确保煎药质量。</w:t>
      </w:r>
    </w:p>
    <w:p w14:paraId="004DD694">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4、乙方所需的中药饮片，必须严格按照GMP的要求规范生产加工而成，确保药品质量。</w:t>
      </w:r>
    </w:p>
    <w:p w14:paraId="452D9CD8">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5、原则上乙方所使用的中药饮片的产地应与甲方的一致，如遇到不可避免的调整和更换应及时通报甲方，并经甲方同意后使用。</w:t>
      </w:r>
    </w:p>
    <w:p w14:paraId="01E6E357">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6、乙方因处方调配错误或煎制不当而造成的一切后果及损失均由乙方承担。</w:t>
      </w:r>
    </w:p>
    <w:p w14:paraId="11AC2C71">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7、乙方的工作时间随甲方的工作时间调整确定。</w:t>
      </w:r>
    </w:p>
    <w:p w14:paraId="1531A87F">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8、如遇不可抗拒因素（例如临时停电），乙方需提前告知甲方停止或延期代煎，并采取相应的应急措施，不需代煎的处方应按时将所配饮片送到。</w:t>
      </w:r>
    </w:p>
    <w:p w14:paraId="2D19D885">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第三条：乙方的质量控制</w:t>
      </w:r>
    </w:p>
    <w:p w14:paraId="53942BA0">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1、乙方应按照《江苏省中药饮片炮制规范》的要求，对各岗位定制岗位规章制度及操作流程，并严格执行。</w:t>
      </w:r>
    </w:p>
    <w:p w14:paraId="765A73A3">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2、所供应中药饮片的质量与招标送检样品一致。</w:t>
      </w:r>
    </w:p>
    <w:p w14:paraId="07131E3E">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3</w:t>
      </w:r>
      <w:r>
        <w:rPr>
          <w:rFonts w:ascii="仿宋" w:hAnsi="仿宋" w:eastAsia="仿宋" w:cs="宋体"/>
          <w:color w:val="000000" w:themeColor="text1"/>
          <w:kern w:val="0"/>
          <w:sz w:val="24"/>
          <w:szCs w:val="21"/>
          <w14:textFill>
            <w14:solidFill>
              <w14:schemeClr w14:val="tx1"/>
            </w14:solidFill>
          </w14:textFill>
        </w:rPr>
        <w:t>、乙方应严格按照甲方的要求，配备专业人员，认真进行处方审查，对处方中不清楚的部分，应及时和甲方沟通，确保配方准确安全。</w:t>
      </w:r>
    </w:p>
    <w:p w14:paraId="037BE4E7">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4</w:t>
      </w:r>
      <w:r>
        <w:rPr>
          <w:rFonts w:ascii="仿宋" w:hAnsi="仿宋" w:eastAsia="仿宋" w:cs="宋体"/>
          <w:color w:val="000000" w:themeColor="text1"/>
          <w:kern w:val="0"/>
          <w:sz w:val="24"/>
          <w:szCs w:val="21"/>
          <w14:textFill>
            <w14:solidFill>
              <w14:schemeClr w14:val="tx1"/>
            </w14:solidFill>
          </w14:textFill>
        </w:rPr>
        <w:t>、乙方应严格按照甲方的要求，对处方中各味中药饮片逐一进行复核审查并留样（留样时间不少于30天）。</w:t>
      </w:r>
    </w:p>
    <w:p w14:paraId="4309241F">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5</w:t>
      </w:r>
      <w:r>
        <w:rPr>
          <w:rFonts w:ascii="仿宋" w:hAnsi="仿宋" w:eastAsia="仿宋" w:cs="宋体"/>
          <w:color w:val="000000" w:themeColor="text1"/>
          <w:kern w:val="0"/>
          <w:sz w:val="24"/>
          <w:szCs w:val="21"/>
          <w14:textFill>
            <w14:solidFill>
              <w14:schemeClr w14:val="tx1"/>
            </w14:solidFill>
          </w14:textFill>
        </w:rPr>
        <w:t>、乙方为保证全过程的准确无误，应及时、准确、真实地填写“中药煎制质量跟踪流程表”，处方标贴应跟随整个调配及煎制流程，确保不串药、不串名。</w:t>
      </w:r>
    </w:p>
    <w:p w14:paraId="50BB8790">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6</w:t>
      </w:r>
      <w:r>
        <w:rPr>
          <w:rFonts w:ascii="仿宋" w:hAnsi="仿宋" w:eastAsia="仿宋" w:cs="宋体"/>
          <w:color w:val="000000" w:themeColor="text1"/>
          <w:kern w:val="0"/>
          <w:sz w:val="24"/>
          <w:szCs w:val="21"/>
          <w14:textFill>
            <w14:solidFill>
              <w14:schemeClr w14:val="tx1"/>
            </w14:solidFill>
          </w14:textFill>
        </w:rPr>
        <w:t>、乙方应定期邀请甲方</w:t>
      </w:r>
      <w:r>
        <w:rPr>
          <w:rFonts w:hint="eastAsia" w:ascii="仿宋" w:hAnsi="仿宋" w:eastAsia="仿宋" w:cs="宋体"/>
          <w:color w:val="000000" w:themeColor="text1"/>
          <w:kern w:val="0"/>
          <w:sz w:val="24"/>
          <w:szCs w:val="21"/>
          <w14:textFill>
            <w14:solidFill>
              <w14:schemeClr w14:val="tx1"/>
            </w14:solidFill>
          </w14:textFill>
        </w:rPr>
        <w:t>药学</w:t>
      </w:r>
      <w:r>
        <w:rPr>
          <w:rFonts w:ascii="仿宋" w:hAnsi="仿宋" w:eastAsia="仿宋" w:cs="宋体"/>
          <w:color w:val="000000" w:themeColor="text1"/>
          <w:kern w:val="0"/>
          <w:sz w:val="24"/>
          <w:szCs w:val="21"/>
          <w14:textFill>
            <w14:solidFill>
              <w14:schemeClr w14:val="tx1"/>
            </w14:solidFill>
          </w14:textFill>
        </w:rPr>
        <w:t>专业人员，对服务中心的全流程进行检查和指导，以保证服务中心整个流程的规范化和制度化的运作。</w:t>
      </w:r>
    </w:p>
    <w:p w14:paraId="454C7209">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7</w:t>
      </w:r>
      <w:r>
        <w:rPr>
          <w:rFonts w:ascii="仿宋" w:hAnsi="仿宋" w:eastAsia="仿宋" w:cs="宋体"/>
          <w:color w:val="000000" w:themeColor="text1"/>
          <w:kern w:val="0"/>
          <w:sz w:val="24"/>
          <w:szCs w:val="21"/>
          <w14:textFill>
            <w14:solidFill>
              <w14:schemeClr w14:val="tx1"/>
            </w14:solidFill>
          </w14:textFill>
        </w:rPr>
        <w:t>、乙方应根据甲方要求提供所配方或煎药全过程的监控录像及各关键步骤的时间记录。</w:t>
      </w:r>
    </w:p>
    <w:p w14:paraId="20BF8B21">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8</w:t>
      </w:r>
      <w:r>
        <w:rPr>
          <w:rFonts w:ascii="仿宋" w:hAnsi="仿宋" w:eastAsia="仿宋" w:cs="宋体"/>
          <w:color w:val="000000" w:themeColor="text1"/>
          <w:kern w:val="0"/>
          <w:sz w:val="24"/>
          <w:szCs w:val="21"/>
          <w14:textFill>
            <w14:solidFill>
              <w14:schemeClr w14:val="tx1"/>
            </w14:solidFill>
          </w14:textFill>
        </w:rPr>
        <w:t>、乙方应根据甲方定期检查结果和发现的问题限期整改有关事项，并以书面方式向甲方反馈整改处理意见和措施。</w:t>
      </w:r>
    </w:p>
    <w:p w14:paraId="6F492BE1">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9</w:t>
      </w:r>
      <w:r>
        <w:rPr>
          <w:rFonts w:ascii="仿宋" w:hAnsi="仿宋" w:eastAsia="仿宋" w:cs="宋体"/>
          <w:color w:val="000000" w:themeColor="text1"/>
          <w:kern w:val="0"/>
          <w:sz w:val="24"/>
          <w:szCs w:val="21"/>
          <w14:textFill>
            <w14:solidFill>
              <w14:schemeClr w14:val="tx1"/>
            </w14:solidFill>
          </w14:textFill>
        </w:rPr>
        <w:t>、乙方服务中心设立专门的清洁区，对每次用过的器具进行清洗，以保证各类器具的卫生条件符合标准。</w:t>
      </w:r>
    </w:p>
    <w:p w14:paraId="65254E19">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10、乙方应配合甲方进行定期或不定期的质量检查。</w:t>
      </w:r>
    </w:p>
    <w:p w14:paraId="6331FC8E">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第四条：违约责任</w:t>
      </w:r>
    </w:p>
    <w:p w14:paraId="0FB2CDDF">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1、乙方有下列严重违反本委托协议情形的，甲方有权终止本委托协议：</w:t>
      </w:r>
    </w:p>
    <w:p w14:paraId="5990A845">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（1）乙方配送迟延</w:t>
      </w:r>
      <w:r>
        <w:rPr>
          <w:rFonts w:hint="eastAsia" w:ascii="仿宋" w:hAnsi="仿宋" w:eastAsia="仿宋" w:cs="宋体"/>
          <w:color w:val="000000" w:themeColor="text1"/>
          <w:kern w:val="0"/>
          <w:sz w:val="24"/>
          <w:szCs w:val="21"/>
          <w:u w:val="single"/>
          <w14:textFill>
            <w14:solidFill>
              <w14:schemeClr w14:val="tx1"/>
            </w14:solidFill>
          </w14:textFill>
        </w:rPr>
        <w:t xml:space="preserve">  </w:t>
      </w:r>
      <w:r>
        <w:rPr>
          <w:rFonts w:ascii="仿宋" w:hAnsi="仿宋" w:eastAsia="仿宋" w:cs="宋体"/>
          <w:color w:val="000000" w:themeColor="text1"/>
          <w:kern w:val="0"/>
          <w:sz w:val="24"/>
          <w:szCs w:val="21"/>
          <w14:textFill>
            <w14:solidFill>
              <w14:schemeClr w14:val="tx1"/>
            </w14:solidFill>
          </w14:textFill>
        </w:rPr>
        <w:t>次（含</w:t>
      </w:r>
      <w:r>
        <w:rPr>
          <w:rFonts w:hint="eastAsia" w:ascii="仿宋" w:hAnsi="仿宋" w:eastAsia="仿宋" w:cs="宋体"/>
          <w:color w:val="000000" w:themeColor="text1"/>
          <w:kern w:val="0"/>
          <w:sz w:val="24"/>
          <w:szCs w:val="21"/>
          <w:u w:val="single"/>
          <w14:textFill>
            <w14:solidFill>
              <w14:schemeClr w14:val="tx1"/>
            </w14:solidFill>
          </w14:textFill>
        </w:rPr>
        <w:t xml:space="preserve">  </w:t>
      </w:r>
      <w:r>
        <w:rPr>
          <w:rFonts w:ascii="仿宋" w:hAnsi="仿宋" w:eastAsia="仿宋" w:cs="宋体"/>
          <w:color w:val="000000" w:themeColor="text1"/>
          <w:kern w:val="0"/>
          <w:sz w:val="24"/>
          <w:szCs w:val="21"/>
          <w14:textFill>
            <w14:solidFill>
              <w14:schemeClr w14:val="tx1"/>
            </w14:solidFill>
          </w14:textFill>
        </w:rPr>
        <w:t>次）以上的；</w:t>
      </w:r>
    </w:p>
    <w:p w14:paraId="1D944B1E">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（2）乙方煎制不当的；</w:t>
      </w:r>
    </w:p>
    <w:p w14:paraId="5D126E87">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（3）其他严重违反本委托协议情形。</w:t>
      </w:r>
    </w:p>
    <w:p w14:paraId="27270677">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2、乙方违反本委托协议造成甲方经营损失的，应当承担赔偿责任。</w:t>
      </w:r>
    </w:p>
    <w:p w14:paraId="1F2FB968">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3、甲方违反本委托协议造成乙方损失的，乙方有权主张赔偿责任。</w:t>
      </w:r>
    </w:p>
    <w:p w14:paraId="04E88AC6">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4、每年甲方需对乙方代煎</w:t>
      </w:r>
      <w:r>
        <w:rPr>
          <w:rFonts w:ascii="仿宋" w:hAnsi="仿宋" w:eastAsia="仿宋" w:cs="宋体"/>
          <w:color w:val="000000" w:themeColor="text1"/>
          <w:kern w:val="0"/>
          <w:sz w:val="24"/>
          <w:szCs w:val="21"/>
          <w14:textFill>
            <w14:solidFill>
              <w14:schemeClr w14:val="tx1"/>
            </w14:solidFill>
          </w14:textFill>
        </w:rPr>
        <w:t>服务的</w:t>
      </w:r>
      <w:r>
        <w:rPr>
          <w:rFonts w:hint="eastAsia" w:ascii="仿宋" w:hAnsi="仿宋" w:eastAsia="仿宋" w:cs="宋体"/>
          <w:color w:val="000000" w:themeColor="text1"/>
          <w:kern w:val="0"/>
          <w:sz w:val="24"/>
          <w:szCs w:val="21"/>
          <w14:textFill>
            <w14:solidFill>
              <w14:schemeClr w14:val="tx1"/>
            </w14:solidFill>
          </w14:textFill>
        </w:rPr>
        <w:t>及时性及代煎</w:t>
      </w:r>
      <w:r>
        <w:rPr>
          <w:rFonts w:ascii="仿宋" w:hAnsi="仿宋" w:eastAsia="仿宋" w:cs="宋体"/>
          <w:color w:val="000000" w:themeColor="text1"/>
          <w:kern w:val="0"/>
          <w:sz w:val="24"/>
          <w:szCs w:val="21"/>
          <w14:textFill>
            <w14:solidFill>
              <w14:schemeClr w14:val="tx1"/>
            </w14:solidFill>
          </w14:textFill>
        </w:rPr>
        <w:t>药品</w:t>
      </w:r>
      <w:r>
        <w:rPr>
          <w:rFonts w:hint="eastAsia" w:ascii="仿宋" w:hAnsi="仿宋" w:eastAsia="仿宋" w:cs="宋体"/>
          <w:color w:val="000000" w:themeColor="text1"/>
          <w:kern w:val="0"/>
          <w:sz w:val="24"/>
          <w:szCs w:val="21"/>
          <w14:textFill>
            <w14:solidFill>
              <w14:schemeClr w14:val="tx1"/>
            </w14:solidFill>
          </w14:textFill>
        </w:rPr>
        <w:t>的质量优劣等进行考评。如考评不合格，尽量沟通整改，如沟通无效，则甲方有权终止合同。</w:t>
      </w:r>
    </w:p>
    <w:p w14:paraId="6820860D">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第五条：争议解决</w:t>
      </w:r>
    </w:p>
    <w:p w14:paraId="42C37C6F">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因本委托协议签订、履行等发生争议，由甲乙双方协商解决，协商不成，引发诉讼的，由甲方所在地法院管辖。</w:t>
      </w:r>
    </w:p>
    <w:p w14:paraId="608994C0">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第六条：双方的</w:t>
      </w:r>
      <w:r>
        <w:rPr>
          <w:rFonts w:hint="eastAsia" w:ascii="仿宋" w:hAnsi="仿宋" w:eastAsia="仿宋" w:cs="宋体"/>
          <w:color w:val="000000" w:themeColor="text1"/>
          <w:kern w:val="0"/>
          <w:sz w:val="24"/>
          <w:szCs w:val="21"/>
          <w14:textFill>
            <w14:solidFill>
              <w14:schemeClr w14:val="tx1"/>
            </w14:solidFill>
          </w14:textFill>
        </w:rPr>
        <w:t>对账</w:t>
      </w:r>
      <w:r>
        <w:rPr>
          <w:rFonts w:ascii="仿宋" w:hAnsi="仿宋" w:eastAsia="仿宋" w:cs="宋体"/>
          <w:color w:val="000000" w:themeColor="text1"/>
          <w:kern w:val="0"/>
          <w:sz w:val="24"/>
          <w:szCs w:val="21"/>
          <w14:textFill>
            <w14:solidFill>
              <w14:schemeClr w14:val="tx1"/>
            </w14:solidFill>
          </w14:textFill>
        </w:rPr>
        <w:t>方式</w:t>
      </w:r>
      <w:r>
        <w:rPr>
          <w:rFonts w:hint="eastAsia" w:ascii="仿宋" w:hAnsi="仿宋" w:eastAsia="仿宋" w:cs="宋体"/>
          <w:color w:val="000000" w:themeColor="text1"/>
          <w:kern w:val="0"/>
          <w:sz w:val="24"/>
          <w:szCs w:val="21"/>
          <w14:textFill>
            <w14:solidFill>
              <w14:schemeClr w14:val="tx1"/>
            </w14:solidFill>
          </w14:textFill>
        </w:rPr>
        <w:t>及其他</w:t>
      </w:r>
    </w:p>
    <w:p w14:paraId="191C6F35">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1、双方商定，每月</w:t>
      </w:r>
      <w:r>
        <w:rPr>
          <w:rFonts w:hint="eastAsia" w:ascii="仿宋" w:hAnsi="仿宋" w:eastAsia="仿宋" w:cs="宋体"/>
          <w:color w:val="000000" w:themeColor="text1"/>
          <w:kern w:val="0"/>
          <w:sz w:val="24"/>
          <w:szCs w:val="21"/>
          <w14:textFill>
            <w14:solidFill>
              <w14:schemeClr w14:val="tx1"/>
            </w14:solidFill>
          </w14:textFill>
        </w:rPr>
        <w:t>对账</w:t>
      </w:r>
      <w:r>
        <w:rPr>
          <w:rFonts w:ascii="仿宋" w:hAnsi="仿宋" w:eastAsia="仿宋" w:cs="宋体"/>
          <w:color w:val="000000" w:themeColor="text1"/>
          <w:kern w:val="0"/>
          <w:sz w:val="24"/>
          <w:szCs w:val="21"/>
          <w14:textFill>
            <w14:solidFill>
              <w14:schemeClr w14:val="tx1"/>
            </w14:solidFill>
          </w14:textFill>
        </w:rPr>
        <w:t>一次，</w:t>
      </w:r>
      <w:r>
        <w:rPr>
          <w:rFonts w:hint="eastAsia" w:ascii="仿宋" w:hAnsi="仿宋" w:eastAsia="仿宋" w:cs="宋体"/>
          <w:color w:val="000000" w:themeColor="text1"/>
          <w:kern w:val="0"/>
          <w:sz w:val="24"/>
          <w:szCs w:val="21"/>
          <w14:textFill>
            <w14:solidFill>
              <w14:schemeClr w14:val="tx1"/>
            </w14:solidFill>
          </w14:textFill>
        </w:rPr>
        <w:t>对账</w:t>
      </w:r>
      <w:r>
        <w:rPr>
          <w:rFonts w:ascii="仿宋" w:hAnsi="仿宋" w:eastAsia="仿宋" w:cs="宋体"/>
          <w:color w:val="000000" w:themeColor="text1"/>
          <w:kern w:val="0"/>
          <w:sz w:val="24"/>
          <w:szCs w:val="21"/>
          <w14:textFill>
            <w14:solidFill>
              <w14:schemeClr w14:val="tx1"/>
            </w14:solidFill>
          </w14:textFill>
        </w:rPr>
        <w:t>金额以经过双方审核通过的清单上金额为准。</w:t>
      </w:r>
    </w:p>
    <w:p w14:paraId="72E2F57B">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2、未尽事宜双方友好协商解决。</w:t>
      </w:r>
    </w:p>
    <w:p w14:paraId="07F0567D">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第七条：双方的合作期限</w:t>
      </w:r>
    </w:p>
    <w:p w14:paraId="2A32B4FB">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hint="eastAsia" w:ascii="仿宋" w:hAnsi="仿宋" w:eastAsia="仿宋" w:cs="宋体"/>
          <w:color w:val="000000" w:themeColor="text1"/>
          <w:kern w:val="0"/>
          <w:sz w:val="24"/>
          <w:szCs w:val="21"/>
          <w14:textFill>
            <w14:solidFill>
              <w14:schemeClr w14:val="tx1"/>
            </w14:solidFill>
          </w14:textFill>
        </w:rPr>
        <w:t>本委托协议书作为双方《中药饮片购销合同》必要补充内容，与原合同具有同等法律效力。当本委托协议与原合同的约定不一致时，以本委托协议约定内容为准。本委托协议未涉事宜，仍按原合同约定执行。当原合同解除或终止时，则本委托协议亦随之解除或终止。</w:t>
      </w:r>
    </w:p>
    <w:p w14:paraId="7655C42B">
      <w:pPr>
        <w:widowControl/>
        <w:spacing w:line="360" w:lineRule="auto"/>
        <w:ind w:firstLine="480" w:firstLineChars="200"/>
        <w:jc w:val="left"/>
        <w:rPr>
          <w:rFonts w:hint="eastAsia" w:ascii="仿宋" w:hAnsi="仿宋" w:eastAsia="仿宋" w:cs="宋体"/>
          <w:color w:val="000000" w:themeColor="text1"/>
          <w:kern w:val="0"/>
          <w:sz w:val="24"/>
          <w:szCs w:val="21"/>
          <w14:textFill>
            <w14:solidFill>
              <w14:schemeClr w14:val="tx1"/>
            </w14:solidFill>
          </w14:textFill>
        </w:rPr>
      </w:pPr>
      <w:r>
        <w:rPr>
          <w:rFonts w:ascii="仿宋" w:hAnsi="仿宋" w:eastAsia="仿宋" w:cs="宋体"/>
          <w:color w:val="000000" w:themeColor="text1"/>
          <w:kern w:val="0"/>
          <w:sz w:val="24"/>
          <w:szCs w:val="21"/>
          <w14:textFill>
            <w14:solidFill>
              <w14:schemeClr w14:val="tx1"/>
            </w14:solidFill>
          </w14:textFill>
        </w:rPr>
        <w:t>第八条：本委托协议书一式叁份，甲方贰份、乙方壹份。</w:t>
      </w:r>
    </w:p>
    <w:p w14:paraId="53538E4C">
      <w:pPr>
        <w:widowControl/>
        <w:ind w:left="1260" w:leftChars="600"/>
        <w:jc w:val="left"/>
        <w:rPr>
          <w:rFonts w:hint="eastAsia" w:ascii="仿宋" w:hAnsi="仿宋" w:eastAsia="仿宋" w:cs="宋体"/>
          <w:color w:val="000000" w:themeColor="text1"/>
          <w:kern w:val="0"/>
          <w:sz w:val="24"/>
          <w14:textFill>
            <w14:solidFill>
              <w14:schemeClr w14:val="tx1"/>
            </w14:solidFill>
          </w14:textFill>
        </w:rPr>
      </w:pPr>
    </w:p>
    <w:p w14:paraId="4786CA02">
      <w:pPr>
        <w:widowControl/>
        <w:jc w:val="left"/>
        <w:rPr>
          <w:rFonts w:hint="eastAsia" w:ascii="仿宋" w:hAnsi="仿宋" w:eastAsia="仿宋" w:cs="宋体"/>
          <w:color w:val="000000" w:themeColor="text1"/>
          <w:kern w:val="0"/>
          <w:sz w:val="24"/>
          <w14:textFill>
            <w14:solidFill>
              <w14:schemeClr w14:val="tx1"/>
            </w14:solidFill>
          </w14:textFill>
        </w:rPr>
      </w:pPr>
    </w:p>
    <w:p w14:paraId="190084BF">
      <w:pPr>
        <w:widowControl/>
        <w:spacing w:line="360" w:lineRule="auto"/>
        <w:jc w:val="left"/>
        <w:rPr>
          <w:rFonts w:hint="eastAsia" w:ascii="仿宋" w:hAnsi="仿宋" w:eastAsia="仿宋" w:cs="宋体"/>
          <w:b/>
          <w:bCs/>
          <w:color w:val="000000" w:themeColor="text1"/>
          <w:kern w:val="0"/>
          <w:sz w:val="24"/>
          <w:szCs w:val="21"/>
          <w14:textFill>
            <w14:solidFill>
              <w14:schemeClr w14:val="tx1"/>
            </w14:solidFill>
          </w14:textFill>
        </w:rPr>
      </w:pPr>
      <w:r>
        <w:rPr>
          <w:rFonts w:ascii="仿宋" w:hAnsi="仿宋" w:eastAsia="仿宋" w:cs="宋体"/>
          <w:b/>
          <w:bCs/>
          <w:color w:val="000000" w:themeColor="text1"/>
          <w:kern w:val="0"/>
          <w:sz w:val="24"/>
          <w:szCs w:val="21"/>
          <w14:textFill>
            <w14:solidFill>
              <w14:schemeClr w14:val="tx1"/>
            </w14:solidFill>
          </w14:textFill>
        </w:rPr>
        <w:t>甲方：</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 xml:space="preserve">盖章）      </w:t>
      </w:r>
      <w:r>
        <w:rPr>
          <w:rFonts w:hint="eastAsia" w:ascii="仿宋" w:hAnsi="仿宋" w:eastAsia="仿宋" w:cs="宋体"/>
          <w:b/>
          <w:bCs/>
          <w:color w:val="000000" w:themeColor="text1"/>
          <w:kern w:val="0"/>
          <w:sz w:val="24"/>
          <w:szCs w:val="21"/>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乙方：</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（盖章）</w:t>
      </w:r>
    </w:p>
    <w:p w14:paraId="43F15AF1">
      <w:pPr>
        <w:widowControl/>
        <w:spacing w:line="360" w:lineRule="auto"/>
        <w:jc w:val="left"/>
        <w:rPr>
          <w:rFonts w:hint="eastAsia" w:ascii="仿宋" w:hAnsi="仿宋" w:eastAsia="仿宋" w:cs="宋体"/>
          <w:b/>
          <w:bCs/>
          <w:color w:val="000000" w:themeColor="text1"/>
          <w:kern w:val="0"/>
          <w:sz w:val="24"/>
          <w:szCs w:val="21"/>
          <w:u w:val="single"/>
          <w14:textFill>
            <w14:solidFill>
              <w14:schemeClr w14:val="tx1"/>
            </w14:solidFill>
          </w14:textFill>
        </w:rPr>
      </w:pPr>
      <w:r>
        <w:rPr>
          <w:rFonts w:ascii="仿宋" w:hAnsi="仿宋" w:eastAsia="仿宋" w:cs="宋体"/>
          <w:b/>
          <w:bCs/>
          <w:color w:val="000000" w:themeColor="text1"/>
          <w:kern w:val="0"/>
          <w:sz w:val="24"/>
          <w:szCs w:val="21"/>
          <w14:textFill>
            <w14:solidFill>
              <w14:schemeClr w14:val="tx1"/>
            </w14:solidFill>
          </w14:textFill>
        </w:rPr>
        <w:t>地址：</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r>
        <w:rPr>
          <w:rFonts w:hint="eastAsia" w:ascii="仿宋" w:hAnsi="仿宋" w:eastAsia="仿宋" w:cs="宋体"/>
          <w:b/>
          <w:bCs/>
          <w:color w:val="000000" w:themeColor="text1"/>
          <w:kern w:val="0"/>
          <w:sz w:val="24"/>
          <w:szCs w:val="21"/>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 xml:space="preserve">     </w:t>
      </w:r>
      <w:r>
        <w:rPr>
          <w:rFonts w:hint="eastAsia" w:ascii="仿宋" w:hAnsi="仿宋" w:eastAsia="仿宋" w:cs="宋体"/>
          <w:b/>
          <w:bCs/>
          <w:color w:val="000000" w:themeColor="text1"/>
          <w:kern w:val="0"/>
          <w:sz w:val="24"/>
          <w:szCs w:val="21"/>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地址：</w:t>
      </w:r>
      <w:r>
        <w:rPr>
          <w:rFonts w:ascii="仿宋" w:hAnsi="仿宋" w:eastAsia="仿宋" w:cs="宋体"/>
          <w:b/>
          <w:bCs/>
          <w:color w:val="000000" w:themeColor="text1"/>
          <w:kern w:val="0"/>
          <w:sz w:val="24"/>
          <w:szCs w:val="21"/>
          <w:u w:val="single"/>
          <w14:textFill>
            <w14:solidFill>
              <w14:schemeClr w14:val="tx1"/>
            </w14:solidFill>
          </w14:textFill>
        </w:rPr>
        <w:t xml:space="preserve">                       </w:t>
      </w:r>
    </w:p>
    <w:p w14:paraId="1D3ABB4D">
      <w:pPr>
        <w:widowControl/>
        <w:spacing w:line="360" w:lineRule="auto"/>
        <w:jc w:val="left"/>
        <w:rPr>
          <w:rFonts w:hint="eastAsia" w:ascii="仿宋" w:hAnsi="仿宋" w:eastAsia="仿宋" w:cs="宋体"/>
          <w:b/>
          <w:bCs/>
          <w:color w:val="000000" w:themeColor="text1"/>
          <w:kern w:val="0"/>
          <w:sz w:val="24"/>
          <w:szCs w:val="21"/>
          <w:u w:val="single"/>
          <w14:textFill>
            <w14:solidFill>
              <w14:schemeClr w14:val="tx1"/>
            </w14:solidFill>
          </w14:textFill>
        </w:rPr>
      </w:pPr>
      <w:r>
        <w:rPr>
          <w:rFonts w:ascii="仿宋" w:hAnsi="仿宋" w:eastAsia="仿宋" w:cs="宋体"/>
          <w:b/>
          <w:bCs/>
          <w:color w:val="000000" w:themeColor="text1"/>
          <w:kern w:val="0"/>
          <w:sz w:val="24"/>
          <w:szCs w:val="21"/>
          <w14:textFill>
            <w14:solidFill>
              <w14:schemeClr w14:val="tx1"/>
            </w14:solidFill>
          </w14:textFill>
        </w:rPr>
        <w:t>邮编：</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传真：</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 xml:space="preserve">      </w:t>
      </w:r>
      <w:r>
        <w:rPr>
          <w:rFonts w:hint="eastAsia" w:ascii="仿宋" w:hAnsi="仿宋" w:eastAsia="仿宋" w:cs="宋体"/>
          <w:b/>
          <w:bCs/>
          <w:color w:val="000000" w:themeColor="text1"/>
          <w:kern w:val="0"/>
          <w:sz w:val="24"/>
          <w:szCs w:val="21"/>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邮编：</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 xml:space="preserve"> 传真：</w:t>
      </w:r>
      <w:r>
        <w:rPr>
          <w:rFonts w:ascii="仿宋" w:hAnsi="仿宋" w:eastAsia="仿宋" w:cs="宋体"/>
          <w:b/>
          <w:bCs/>
          <w:color w:val="000000" w:themeColor="text1"/>
          <w:kern w:val="0"/>
          <w:sz w:val="24"/>
          <w:szCs w:val="21"/>
          <w:u w:val="single"/>
          <w14:textFill>
            <w14:solidFill>
              <w14:schemeClr w14:val="tx1"/>
            </w14:solidFill>
          </w14:textFill>
        </w:rPr>
        <w:t xml:space="preserve">          </w:t>
      </w:r>
    </w:p>
    <w:p w14:paraId="71303417">
      <w:pPr>
        <w:widowControl/>
        <w:spacing w:line="360" w:lineRule="auto"/>
        <w:jc w:val="left"/>
        <w:rPr>
          <w:rFonts w:hint="eastAsia" w:ascii="仿宋" w:hAnsi="仿宋" w:eastAsia="仿宋" w:cs="宋体"/>
          <w:b/>
          <w:bCs/>
          <w:color w:val="000000" w:themeColor="text1"/>
          <w:kern w:val="0"/>
          <w:sz w:val="24"/>
          <w:szCs w:val="21"/>
          <w:u w:val="single"/>
          <w14:textFill>
            <w14:solidFill>
              <w14:schemeClr w14:val="tx1"/>
            </w14:solidFill>
          </w14:textFill>
        </w:rPr>
      </w:pPr>
      <w:r>
        <w:rPr>
          <w:rFonts w:ascii="仿宋" w:hAnsi="仿宋" w:eastAsia="仿宋" w:cs="宋体"/>
          <w:b/>
          <w:bCs/>
          <w:color w:val="000000" w:themeColor="text1"/>
          <w:kern w:val="0"/>
          <w:sz w:val="24"/>
          <w:szCs w:val="21"/>
          <w14:textFill>
            <w14:solidFill>
              <w14:schemeClr w14:val="tx1"/>
            </w14:solidFill>
          </w14:textFill>
        </w:rPr>
        <w:t>电话：</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 xml:space="preserve">       电话（手机）：</w:t>
      </w:r>
      <w:r>
        <w:rPr>
          <w:rFonts w:ascii="仿宋" w:hAnsi="仿宋" w:eastAsia="仿宋" w:cs="宋体"/>
          <w:b/>
          <w:bCs/>
          <w:color w:val="000000" w:themeColor="text1"/>
          <w:kern w:val="0"/>
          <w:sz w:val="24"/>
          <w:szCs w:val="21"/>
          <w:u w:val="single"/>
          <w14:textFill>
            <w14:solidFill>
              <w14:schemeClr w14:val="tx1"/>
            </w14:solidFill>
          </w14:textFill>
        </w:rPr>
        <w:t xml:space="preserve">               </w:t>
      </w:r>
    </w:p>
    <w:p w14:paraId="614B3C42">
      <w:pPr>
        <w:widowControl/>
        <w:spacing w:line="360" w:lineRule="auto"/>
        <w:jc w:val="left"/>
        <w:rPr>
          <w:rFonts w:hint="eastAsia" w:ascii="仿宋" w:hAnsi="仿宋" w:eastAsia="仿宋" w:cs="宋体"/>
          <w:b/>
          <w:bCs/>
          <w:color w:val="000000" w:themeColor="text1"/>
          <w:kern w:val="0"/>
          <w:sz w:val="24"/>
          <w:szCs w:val="21"/>
          <w:u w:val="single"/>
          <w14:textFill>
            <w14:solidFill>
              <w14:schemeClr w14:val="tx1"/>
            </w14:solidFill>
          </w14:textFill>
        </w:rPr>
      </w:pPr>
      <w:r>
        <w:rPr>
          <w:rFonts w:ascii="仿宋" w:hAnsi="仿宋" w:eastAsia="仿宋" w:cs="宋体"/>
          <w:b/>
          <w:bCs/>
          <w:color w:val="000000" w:themeColor="text1"/>
          <w:kern w:val="0"/>
          <w:sz w:val="24"/>
          <w:szCs w:val="21"/>
          <w14:textFill>
            <w14:solidFill>
              <w14:schemeClr w14:val="tx1"/>
            </w14:solidFill>
          </w14:textFill>
        </w:rPr>
        <w:t>法人代表（授权）：</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 xml:space="preserve">      法人：</w:t>
      </w:r>
      <w:r>
        <w:rPr>
          <w:rFonts w:ascii="仿宋" w:hAnsi="仿宋" w:eastAsia="仿宋" w:cs="宋体"/>
          <w:b/>
          <w:bCs/>
          <w:color w:val="000000" w:themeColor="text1"/>
          <w:kern w:val="0"/>
          <w:sz w:val="24"/>
          <w:szCs w:val="21"/>
          <w:u w:val="single"/>
          <w14:textFill>
            <w14:solidFill>
              <w14:schemeClr w14:val="tx1"/>
            </w14:solidFill>
          </w14:textFill>
        </w:rPr>
        <w:t xml:space="preserve">                       </w:t>
      </w:r>
    </w:p>
    <w:p w14:paraId="1E538B04">
      <w:pPr>
        <w:widowControl/>
        <w:spacing w:line="360" w:lineRule="auto"/>
        <w:jc w:val="left"/>
        <w:rPr>
          <w:rFonts w:hint="eastAsia" w:ascii="仿宋" w:hAnsi="仿宋" w:eastAsia="仿宋" w:cs="宋体"/>
          <w:b/>
          <w:bCs/>
          <w:color w:val="000000" w:themeColor="text1"/>
          <w:kern w:val="0"/>
          <w:sz w:val="24"/>
          <w:szCs w:val="21"/>
          <w:u w:val="single"/>
          <w14:textFill>
            <w14:solidFill>
              <w14:schemeClr w14:val="tx1"/>
            </w14:solidFill>
          </w14:textFill>
        </w:rPr>
      </w:pPr>
      <w:r>
        <w:rPr>
          <w:rFonts w:ascii="仿宋" w:hAnsi="仿宋" w:eastAsia="仿宋" w:cs="宋体"/>
          <w:b/>
          <w:bCs/>
          <w:color w:val="000000" w:themeColor="text1"/>
          <w:kern w:val="0"/>
          <w:sz w:val="24"/>
          <w:szCs w:val="21"/>
          <w14:textFill>
            <w14:solidFill>
              <w14:schemeClr w14:val="tx1"/>
            </w14:solidFill>
          </w14:textFill>
        </w:rPr>
        <w:t>药学部：</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 xml:space="preserve">     </w:t>
      </w:r>
      <w:r>
        <w:rPr>
          <w:rFonts w:hint="eastAsia" w:ascii="仿宋" w:hAnsi="仿宋" w:eastAsia="仿宋" w:cs="宋体"/>
          <w:b/>
          <w:bCs/>
          <w:color w:val="000000" w:themeColor="text1"/>
          <w:kern w:val="0"/>
          <w:sz w:val="24"/>
          <w:szCs w:val="21"/>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代表（手机）：</w:t>
      </w:r>
      <w:r>
        <w:rPr>
          <w:rFonts w:ascii="仿宋" w:hAnsi="仿宋" w:eastAsia="仿宋" w:cs="宋体"/>
          <w:b/>
          <w:bCs/>
          <w:color w:val="000000" w:themeColor="text1"/>
          <w:kern w:val="0"/>
          <w:sz w:val="24"/>
          <w:szCs w:val="21"/>
          <w:u w:val="single"/>
          <w14:textFill>
            <w14:solidFill>
              <w14:schemeClr w14:val="tx1"/>
            </w14:solidFill>
          </w14:textFill>
        </w:rPr>
        <w:t xml:space="preserve">               </w:t>
      </w:r>
    </w:p>
    <w:p w14:paraId="0608E688">
      <w:pPr>
        <w:widowControl/>
        <w:jc w:val="left"/>
        <w:rPr>
          <w:rFonts w:hint="eastAsia" w:ascii="仿宋" w:hAnsi="仿宋" w:eastAsia="仿宋" w:cs="宋体"/>
          <w:color w:val="000000" w:themeColor="text1"/>
          <w:kern w:val="0"/>
          <w:sz w:val="24"/>
          <w14:textFill>
            <w14:solidFill>
              <w14:schemeClr w14:val="tx1"/>
            </w14:solidFill>
          </w14:textFill>
        </w:rPr>
      </w:pPr>
      <w:r>
        <w:rPr>
          <w:rFonts w:ascii="仿宋" w:hAnsi="仿宋" w:eastAsia="仿宋" w:cs="宋体"/>
          <w:b/>
          <w:bCs/>
          <w:color w:val="000000" w:themeColor="text1"/>
          <w:kern w:val="0"/>
          <w:sz w:val="24"/>
          <w:szCs w:val="21"/>
          <w14:textFill>
            <w14:solidFill>
              <w14:schemeClr w14:val="tx1"/>
            </w14:solidFill>
          </w14:textFill>
        </w:rPr>
        <w:t>日期：</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r>
        <w:rPr>
          <w:rFonts w:ascii="仿宋" w:hAnsi="仿宋" w:eastAsia="仿宋" w:cs="宋体"/>
          <w:b/>
          <w:bCs/>
          <w:color w:val="000000" w:themeColor="text1"/>
          <w:kern w:val="0"/>
          <w:sz w:val="24"/>
          <w:szCs w:val="21"/>
          <w14:textFill>
            <w14:solidFill>
              <w14:schemeClr w14:val="tx1"/>
            </w14:solidFill>
          </w14:textFill>
        </w:rPr>
        <w:t xml:space="preserve">      日期：</w:t>
      </w:r>
      <w:r>
        <w:rPr>
          <w:rFonts w:ascii="仿宋" w:hAnsi="仿宋" w:eastAsia="仿宋" w:cs="宋体"/>
          <w:b/>
          <w:bCs/>
          <w:color w:val="000000" w:themeColor="text1"/>
          <w:kern w:val="0"/>
          <w:sz w:val="24"/>
          <w:szCs w:val="21"/>
          <w:u w:val="single"/>
          <w14:textFill>
            <w14:solidFill>
              <w14:schemeClr w14:val="tx1"/>
            </w14:solidFill>
          </w14:textFill>
        </w:rPr>
        <w:t xml:space="preserve">               </w:t>
      </w:r>
      <w:r>
        <w:rPr>
          <w:rFonts w:hint="eastAsia" w:ascii="仿宋" w:hAnsi="仿宋" w:eastAsia="仿宋" w:cs="宋体"/>
          <w:b/>
          <w:bCs/>
          <w:color w:val="000000" w:themeColor="text1"/>
          <w:kern w:val="0"/>
          <w:sz w:val="24"/>
          <w:szCs w:val="21"/>
          <w:u w:val="single"/>
          <w14:textFill>
            <w14:solidFill>
              <w14:schemeClr w14:val="tx1"/>
            </w14:solidFill>
          </w14:textFill>
        </w:rPr>
        <w:t xml:space="preserve">        </w:t>
      </w:r>
    </w:p>
    <w:p w14:paraId="1E80AD39">
      <w:pPr>
        <w:pStyle w:val="65"/>
        <w:snapToGrid w:val="0"/>
        <w:ind w:firstLine="2650" w:firstLineChars="600"/>
        <w:textAlignment w:val="baseline"/>
        <w:outlineLvl w:val="0"/>
        <w:rPr>
          <w:rStyle w:val="64"/>
          <w:rFonts w:hint="eastAsia" w:ascii="仿宋" w:hAnsi="仿宋" w:eastAsia="仿宋" w:cs="楷体"/>
          <w:color w:val="000000" w:themeColor="text1"/>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498237ED">
      <w:pPr>
        <w:snapToGrid w:val="0"/>
        <w:jc w:val="center"/>
        <w:textAlignment w:val="baseline"/>
        <w:outlineLvl w:val="0"/>
        <w:rPr>
          <w:rStyle w:val="64"/>
          <w:rFonts w:hint="eastAsia" w:ascii="仿宋" w:hAnsi="仿宋" w:eastAsia="仿宋" w:cs="楷体"/>
          <w:color w:val="000000" w:themeColor="text1"/>
          <w14:textFill>
            <w14:solidFill>
              <w14:schemeClr w14:val="tx1"/>
            </w14:solidFill>
          </w14:textFill>
        </w:rPr>
      </w:pPr>
      <w:r>
        <w:rPr>
          <w:rStyle w:val="64"/>
          <w:rFonts w:hint="eastAsia" w:ascii="仿宋" w:hAnsi="仿宋" w:eastAsia="仿宋" w:cs="楷体"/>
          <w:color w:val="000000" w:themeColor="text1"/>
          <w14:textFill>
            <w14:solidFill>
              <w14:schemeClr w14:val="tx1"/>
            </w14:solidFill>
          </w14:textFill>
        </w:rPr>
        <w:t>第六章附件</w:t>
      </w:r>
      <w:bookmarkEnd w:id="27"/>
      <w:bookmarkEnd w:id="28"/>
    </w:p>
    <w:p w14:paraId="23A85F3C">
      <w:pPr>
        <w:snapToGrid w:val="0"/>
        <w:spacing w:line="440" w:lineRule="exact"/>
        <w:jc w:val="center"/>
        <w:textAlignment w:val="baseline"/>
        <w:rPr>
          <w:rFonts w:hint="eastAsia" w:ascii="仿宋" w:hAnsi="仿宋" w:eastAsia="仿宋" w:cs="楷体"/>
          <w:color w:val="000000" w:themeColor="text1"/>
          <w:sz w:val="20"/>
          <w:szCs w:val="20"/>
          <w14:textFill>
            <w14:solidFill>
              <w14:schemeClr w14:val="tx1"/>
            </w14:solidFill>
          </w14:textFill>
        </w:rPr>
      </w:pPr>
    </w:p>
    <w:p w14:paraId="0D5A3600">
      <w:pPr>
        <w:snapToGrid w:val="0"/>
        <w:spacing w:line="440" w:lineRule="exact"/>
        <w:jc w:val="center"/>
        <w:textAlignment w:val="baseline"/>
        <w:rPr>
          <w:rFonts w:hint="eastAsia" w:ascii="仿宋" w:hAnsi="仿宋" w:eastAsia="仿宋" w:cs="楷体"/>
          <w:color w:val="000000" w:themeColor="text1"/>
          <w:sz w:val="20"/>
          <w:szCs w:val="20"/>
          <w14:textFill>
            <w14:solidFill>
              <w14:schemeClr w14:val="tx1"/>
            </w14:solidFill>
          </w14:textFill>
        </w:rPr>
      </w:pPr>
    </w:p>
    <w:p w14:paraId="58D65020">
      <w:pPr>
        <w:snapToGrid w:val="0"/>
        <w:spacing w:line="440" w:lineRule="exact"/>
        <w:jc w:val="center"/>
        <w:textAlignment w:val="baseline"/>
        <w:rPr>
          <w:rFonts w:hint="eastAsia" w:ascii="仿宋" w:hAnsi="仿宋" w:eastAsia="仿宋" w:cs="楷体"/>
          <w:color w:val="000000" w:themeColor="text1"/>
          <w:sz w:val="20"/>
          <w:szCs w:val="20"/>
          <w14:textFill>
            <w14:solidFill>
              <w14:schemeClr w14:val="tx1"/>
            </w14:solidFill>
          </w14:textFill>
        </w:rPr>
      </w:pPr>
    </w:p>
    <w:p w14:paraId="30CCC952">
      <w:pPr>
        <w:snapToGrid w:val="0"/>
        <w:spacing w:line="440" w:lineRule="exact"/>
        <w:jc w:val="center"/>
        <w:textAlignment w:val="baseline"/>
        <w:rPr>
          <w:rFonts w:hint="eastAsia" w:ascii="仿宋" w:hAnsi="仿宋" w:eastAsia="仿宋" w:cs="楷体"/>
          <w:color w:val="000000" w:themeColor="text1"/>
          <w:sz w:val="20"/>
          <w:szCs w:val="20"/>
          <w14:textFill>
            <w14:solidFill>
              <w14:schemeClr w14:val="tx1"/>
            </w14:solidFill>
          </w14:textFill>
        </w:rPr>
      </w:pPr>
    </w:p>
    <w:p w14:paraId="3B5425A2">
      <w:pPr>
        <w:snapToGrid w:val="0"/>
        <w:spacing w:line="440" w:lineRule="exact"/>
        <w:jc w:val="center"/>
        <w:textAlignment w:val="baseline"/>
        <w:rPr>
          <w:rFonts w:hint="eastAsia" w:ascii="仿宋" w:hAnsi="仿宋" w:eastAsia="仿宋" w:cs="楷体"/>
          <w:color w:val="000000" w:themeColor="text1"/>
          <w:sz w:val="20"/>
          <w:szCs w:val="20"/>
          <w14:textFill>
            <w14:solidFill>
              <w14:schemeClr w14:val="tx1"/>
            </w14:solidFill>
          </w14:textFill>
        </w:rPr>
      </w:pPr>
    </w:p>
    <w:p w14:paraId="26347F56">
      <w:pPr>
        <w:snapToGrid w:val="0"/>
        <w:spacing w:line="440" w:lineRule="exact"/>
        <w:jc w:val="center"/>
        <w:textAlignment w:val="baseline"/>
        <w:rPr>
          <w:rFonts w:hint="eastAsia" w:ascii="仿宋" w:hAnsi="仿宋" w:eastAsia="仿宋" w:cs="楷体"/>
          <w:color w:val="000000" w:themeColor="text1"/>
          <w:sz w:val="20"/>
          <w:szCs w:val="20"/>
          <w14:textFill>
            <w14:solidFill>
              <w14:schemeClr w14:val="tx1"/>
            </w14:solidFill>
          </w14:textFill>
        </w:rPr>
      </w:pPr>
    </w:p>
    <w:p w14:paraId="4705C4A8">
      <w:pPr>
        <w:snapToGrid w:val="0"/>
        <w:jc w:val="center"/>
        <w:textAlignment w:val="baseline"/>
        <w:outlineLvl w:val="0"/>
        <w:rPr>
          <w:rFonts w:hint="eastAsia" w:ascii="仿宋" w:hAnsi="仿宋" w:eastAsia="仿宋" w:cs="楷体"/>
          <w:color w:val="000000" w:themeColor="text1"/>
          <w:sz w:val="20"/>
          <w:szCs w:val="20"/>
          <w14:textFill>
            <w14:solidFill>
              <w14:schemeClr w14:val="tx1"/>
            </w14:solidFill>
          </w14:textFill>
        </w:rPr>
      </w:pPr>
    </w:p>
    <w:p w14:paraId="435646A2">
      <w:pPr>
        <w:snapToGrid w:val="0"/>
        <w:jc w:val="center"/>
        <w:textAlignment w:val="baseline"/>
        <w:rPr>
          <w:rFonts w:hint="eastAsia" w:ascii="仿宋" w:hAnsi="仿宋" w:eastAsia="仿宋" w:cs="楷体"/>
          <w:color w:val="000000" w:themeColor="text1"/>
          <w:sz w:val="20"/>
          <w:szCs w:val="20"/>
          <w14:textFill>
            <w14:solidFill>
              <w14:schemeClr w14:val="tx1"/>
            </w14:solidFill>
          </w14:textFill>
        </w:rPr>
      </w:pPr>
    </w:p>
    <w:p w14:paraId="5FE09A61">
      <w:pPr>
        <w:snapToGrid w:val="0"/>
        <w:jc w:val="center"/>
        <w:textAlignment w:val="baseline"/>
        <w:rPr>
          <w:rFonts w:hint="eastAsia" w:ascii="仿宋" w:hAnsi="仿宋" w:eastAsia="仿宋" w:cs="楷体"/>
          <w:color w:val="000000" w:themeColor="text1"/>
          <w:sz w:val="20"/>
          <w:szCs w:val="20"/>
          <w14:textFill>
            <w14:solidFill>
              <w14:schemeClr w14:val="tx1"/>
            </w14:solidFill>
          </w14:textFill>
        </w:rPr>
      </w:pPr>
    </w:p>
    <w:p w14:paraId="4430EDF3">
      <w:pPr>
        <w:widowControl/>
        <w:jc w:val="center"/>
        <w:rPr>
          <w:rFonts w:hint="eastAsia" w:ascii="仿宋" w:hAnsi="仿宋" w:eastAsia="仿宋" w:cs="宋体"/>
          <w:color w:val="000000" w:themeColor="text1"/>
          <w:kern w:val="0"/>
          <w:sz w:val="24"/>
          <w14:textFill>
            <w14:solidFill>
              <w14:schemeClr w14:val="tx1"/>
            </w14:solidFill>
          </w14:textFill>
        </w:rPr>
      </w:pPr>
      <w:r>
        <w:rPr>
          <w:rFonts w:hint="eastAsia" w:ascii="仿宋" w:hAnsi="仿宋" w:eastAsia="仿宋" w:cs="宋体"/>
          <w:b/>
          <w:bCs/>
          <w:color w:val="000000" w:themeColor="text1"/>
          <w:kern w:val="0"/>
          <w:sz w:val="72"/>
          <w:szCs w:val="72"/>
          <w14:textFill>
            <w14:solidFill>
              <w14:schemeClr w14:val="tx1"/>
            </w14:solidFill>
          </w14:textFill>
        </w:rPr>
        <w:t>投标文件</w:t>
      </w:r>
    </w:p>
    <w:p w14:paraId="0474C9CB">
      <w:pPr>
        <w:snapToGrid w:val="0"/>
        <w:textAlignment w:val="baseline"/>
        <w:rPr>
          <w:rFonts w:hint="eastAsia" w:ascii="仿宋" w:hAnsi="仿宋" w:eastAsia="仿宋" w:cs="楷体"/>
          <w:color w:val="000000" w:themeColor="text1"/>
          <w:sz w:val="28"/>
          <w:szCs w:val="28"/>
          <w14:textFill>
            <w14:solidFill>
              <w14:schemeClr w14:val="tx1"/>
            </w14:solidFill>
          </w14:textFill>
        </w:rPr>
      </w:pPr>
    </w:p>
    <w:p w14:paraId="0F6E2CB1">
      <w:pPr>
        <w:snapToGrid w:val="0"/>
        <w:textAlignment w:val="baseline"/>
        <w:rPr>
          <w:rFonts w:hint="eastAsia" w:ascii="仿宋" w:hAnsi="仿宋" w:eastAsia="仿宋" w:cs="楷体"/>
          <w:color w:val="000000" w:themeColor="text1"/>
          <w:sz w:val="28"/>
          <w:szCs w:val="28"/>
          <w14:textFill>
            <w14:solidFill>
              <w14:schemeClr w14:val="tx1"/>
            </w14:solidFill>
          </w14:textFill>
        </w:rPr>
      </w:pPr>
    </w:p>
    <w:p w14:paraId="10B541C5">
      <w:pPr>
        <w:snapToGrid w:val="0"/>
        <w:textAlignment w:val="baseline"/>
        <w:rPr>
          <w:rFonts w:hint="eastAsia" w:ascii="仿宋" w:hAnsi="仿宋" w:eastAsia="仿宋" w:cs="楷体"/>
          <w:color w:val="000000" w:themeColor="text1"/>
          <w:sz w:val="28"/>
          <w:szCs w:val="28"/>
          <w14:textFill>
            <w14:solidFill>
              <w14:schemeClr w14:val="tx1"/>
            </w14:solidFill>
          </w14:textFill>
        </w:rPr>
      </w:pPr>
    </w:p>
    <w:p w14:paraId="14A8D047">
      <w:pPr>
        <w:snapToGrid w:val="0"/>
        <w:textAlignment w:val="baseline"/>
        <w:rPr>
          <w:rFonts w:hint="eastAsia" w:ascii="仿宋" w:hAnsi="仿宋" w:eastAsia="仿宋" w:cs="楷体"/>
          <w:color w:val="000000" w:themeColor="text1"/>
          <w:sz w:val="28"/>
          <w:szCs w:val="28"/>
          <w14:textFill>
            <w14:solidFill>
              <w14:schemeClr w14:val="tx1"/>
            </w14:solidFill>
          </w14:textFill>
        </w:rPr>
      </w:pPr>
    </w:p>
    <w:p w14:paraId="2B4ADFA1">
      <w:pPr>
        <w:snapToGrid w:val="0"/>
        <w:textAlignment w:val="baseline"/>
        <w:rPr>
          <w:rFonts w:hint="eastAsia" w:ascii="仿宋" w:hAnsi="仿宋" w:eastAsia="仿宋" w:cs="楷体"/>
          <w:color w:val="000000" w:themeColor="text1"/>
          <w:sz w:val="28"/>
          <w:szCs w:val="28"/>
          <w14:textFill>
            <w14:solidFill>
              <w14:schemeClr w14:val="tx1"/>
            </w14:solidFill>
          </w14:textFill>
        </w:rPr>
      </w:pPr>
    </w:p>
    <w:p w14:paraId="7271E0ED">
      <w:pPr>
        <w:snapToGrid w:val="0"/>
        <w:textAlignment w:val="baseline"/>
        <w:rPr>
          <w:rFonts w:hint="eastAsia" w:ascii="仿宋" w:hAnsi="仿宋" w:eastAsia="仿宋" w:cs="楷体"/>
          <w:color w:val="000000" w:themeColor="text1"/>
          <w:sz w:val="28"/>
          <w:szCs w:val="28"/>
          <w14:textFill>
            <w14:solidFill>
              <w14:schemeClr w14:val="tx1"/>
            </w14:solidFill>
          </w14:textFill>
        </w:rPr>
      </w:pPr>
    </w:p>
    <w:p w14:paraId="42EBDFBC">
      <w:pPr>
        <w:widowControl/>
        <w:ind w:firstLine="1084"/>
        <w:rPr>
          <w:rFonts w:hint="eastAsia" w:ascii="仿宋" w:hAnsi="仿宋" w:eastAsia="仿宋"/>
          <w:color w:val="000000" w:themeColor="text1"/>
          <w:kern w:val="0"/>
          <w:sz w:val="24"/>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项 目 名 称：</w:t>
      </w:r>
      <w:r>
        <w:rPr>
          <w:rFonts w:ascii="Calibri" w:hAnsi="Calibri" w:eastAsia="仿宋" w:cs="Calibri"/>
          <w:b/>
          <w:bCs/>
          <w:color w:val="000000" w:themeColor="text1"/>
          <w:sz w:val="36"/>
          <w:szCs w:val="36"/>
          <w:u w:val="single"/>
          <w14:textFill>
            <w14:solidFill>
              <w14:schemeClr w14:val="tx1"/>
            </w14:solidFill>
          </w14:textFill>
        </w:rPr>
        <w:t>               </w:t>
      </w:r>
    </w:p>
    <w:p w14:paraId="6DF3011E">
      <w:pPr>
        <w:pStyle w:val="43"/>
        <w:spacing w:before="0" w:beforeAutospacing="0" w:after="0" w:afterAutospacing="0"/>
        <w:ind w:firstLine="1084"/>
        <w:jc w:val="both"/>
        <w:rPr>
          <w:rFonts w:hint="eastAsia" w:ascii="仿宋" w:hAnsi="仿宋" w:eastAsia="仿宋"/>
          <w:color w:val="000000" w:themeColor="text1"/>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招 标 编 号：</w:t>
      </w:r>
      <w:r>
        <w:rPr>
          <w:rFonts w:ascii="Calibri" w:hAnsi="Calibri" w:eastAsia="仿宋" w:cs="Calibri"/>
          <w:b/>
          <w:bCs/>
          <w:color w:val="000000" w:themeColor="text1"/>
          <w:sz w:val="36"/>
          <w:szCs w:val="36"/>
          <w:u w:val="single"/>
          <w14:textFill>
            <w14:solidFill>
              <w14:schemeClr w14:val="tx1"/>
            </w14:solidFill>
          </w14:textFill>
        </w:rPr>
        <w:t>               </w:t>
      </w:r>
    </w:p>
    <w:p w14:paraId="1E7EC33A">
      <w:pPr>
        <w:pStyle w:val="43"/>
        <w:spacing w:before="0" w:beforeAutospacing="0" w:after="0" w:afterAutospacing="0"/>
        <w:jc w:val="both"/>
        <w:rPr>
          <w:rFonts w:hint="eastAsia" w:ascii="仿宋" w:hAnsi="仿宋" w:eastAsia="仿宋"/>
          <w:color w:val="000000" w:themeColor="text1"/>
          <w14:textFill>
            <w14:solidFill>
              <w14:schemeClr w14:val="tx1"/>
            </w14:solidFill>
          </w14:textFill>
        </w:rPr>
      </w:pPr>
      <w:r>
        <w:rPr>
          <w:rFonts w:ascii="Calibri" w:hAnsi="Calibri" w:eastAsia="仿宋" w:cs="Calibri"/>
          <w:b/>
          <w:bCs/>
          <w:color w:val="000000" w:themeColor="text1"/>
          <w:sz w:val="36"/>
          <w:szCs w:val="36"/>
          <w14:textFill>
            <w14:solidFill>
              <w14:schemeClr w14:val="tx1"/>
            </w14:solidFill>
          </w14:textFill>
        </w:rPr>
        <w:t>      </w:t>
      </w:r>
      <w:r>
        <w:rPr>
          <w:rFonts w:hint="eastAsia" w:ascii="仿宋" w:hAnsi="仿宋" w:eastAsia="仿宋"/>
          <w:b/>
          <w:bCs/>
          <w:color w:val="000000" w:themeColor="text1"/>
          <w:sz w:val="36"/>
          <w:szCs w:val="36"/>
          <w14:textFill>
            <w14:solidFill>
              <w14:schemeClr w14:val="tx1"/>
            </w14:solidFill>
          </w14:textFill>
        </w:rPr>
        <w:t xml:space="preserve">   投标人名称 ：</w:t>
      </w:r>
      <w:r>
        <w:rPr>
          <w:rFonts w:hint="eastAsia" w:ascii="仿宋" w:hAnsi="仿宋" w:eastAsia="仿宋"/>
          <w:b/>
          <w:bCs/>
          <w:color w:val="000000" w:themeColor="text1"/>
          <w:sz w:val="36"/>
          <w:szCs w:val="36"/>
          <w:u w:val="single"/>
          <w14:textFill>
            <w14:solidFill>
              <w14:schemeClr w14:val="tx1"/>
            </w14:solidFill>
          </w14:textFill>
        </w:rPr>
        <w:t>（加盖CA电子公章）</w:t>
      </w:r>
    </w:p>
    <w:p w14:paraId="00144E22">
      <w:pPr>
        <w:pStyle w:val="43"/>
        <w:spacing w:before="0" w:beforeAutospacing="0" w:after="0" w:afterAutospacing="0"/>
        <w:jc w:val="both"/>
        <w:rPr>
          <w:rFonts w:hint="eastAsia" w:ascii="仿宋" w:hAnsi="仿宋" w:eastAsia="仿宋"/>
          <w:color w:val="000000" w:themeColor="text1"/>
          <w14:textFill>
            <w14:solidFill>
              <w14:schemeClr w14:val="tx1"/>
            </w14:solidFill>
          </w14:textFill>
        </w:rPr>
      </w:pPr>
      <w:r>
        <w:rPr>
          <w:rFonts w:ascii="Calibri" w:hAnsi="Calibri" w:eastAsia="仿宋" w:cs="Calibri"/>
          <w:b/>
          <w:bCs/>
          <w:color w:val="000000" w:themeColor="text1"/>
          <w:sz w:val="36"/>
          <w:szCs w:val="36"/>
          <w14:textFill>
            <w14:solidFill>
              <w14:schemeClr w14:val="tx1"/>
            </w14:solidFill>
          </w14:textFill>
        </w:rPr>
        <w:t>      </w:t>
      </w:r>
      <w:r>
        <w:rPr>
          <w:rFonts w:hint="eastAsia" w:ascii="仿宋" w:hAnsi="仿宋" w:eastAsia="仿宋"/>
          <w:b/>
          <w:bCs/>
          <w:color w:val="000000" w:themeColor="text1"/>
          <w:sz w:val="36"/>
          <w:szCs w:val="36"/>
          <w14:textFill>
            <w14:solidFill>
              <w14:schemeClr w14:val="tx1"/>
            </w14:solidFill>
          </w14:textFill>
        </w:rPr>
        <w:t xml:space="preserve">   日期 ：</w:t>
      </w:r>
      <w:r>
        <w:rPr>
          <w:rFonts w:ascii="Calibri" w:hAnsi="Calibri" w:eastAsia="仿宋" w:cs="Calibri"/>
          <w:b/>
          <w:bCs/>
          <w:color w:val="000000" w:themeColor="text1"/>
          <w:sz w:val="36"/>
          <w:szCs w:val="36"/>
          <w:u w:val="single"/>
          <w14:textFill>
            <w14:solidFill>
              <w14:schemeClr w14:val="tx1"/>
            </w14:solidFill>
          </w14:textFill>
        </w:rPr>
        <w:t>               </w:t>
      </w:r>
    </w:p>
    <w:p w14:paraId="4E7951AA">
      <w:pPr>
        <w:snapToGrid w:val="0"/>
        <w:spacing w:line="440" w:lineRule="exact"/>
        <w:jc w:val="center"/>
        <w:textAlignment w:val="baseline"/>
        <w:outlineLvl w:val="0"/>
        <w:rPr>
          <w:rFonts w:hint="eastAsia" w:ascii="仿宋" w:hAnsi="仿宋" w:eastAsia="仿宋" w:cs="楷体"/>
          <w:b/>
          <w:bCs/>
          <w:color w:val="000000" w:themeColor="text1"/>
          <w:sz w:val="44"/>
          <w:szCs w:val="44"/>
          <w14:textFill>
            <w14:solidFill>
              <w14:schemeClr w14:val="tx1"/>
            </w14:solidFill>
          </w14:textFill>
        </w:rPr>
      </w:pPr>
    </w:p>
    <w:p w14:paraId="1F3ED5E1">
      <w:pPr>
        <w:snapToGrid w:val="0"/>
        <w:spacing w:line="440" w:lineRule="exact"/>
        <w:jc w:val="center"/>
        <w:textAlignment w:val="baseline"/>
        <w:outlineLvl w:val="0"/>
        <w:rPr>
          <w:rFonts w:hint="eastAsia" w:ascii="仿宋" w:hAnsi="仿宋" w:eastAsia="仿宋" w:cs="楷体"/>
          <w:b/>
          <w:bCs/>
          <w:color w:val="000000" w:themeColor="text1"/>
          <w:sz w:val="44"/>
          <w:szCs w:val="44"/>
          <w14:textFill>
            <w14:solidFill>
              <w14:schemeClr w14:val="tx1"/>
            </w14:solidFill>
          </w14:textFill>
        </w:rPr>
      </w:pPr>
    </w:p>
    <w:p w14:paraId="489FDA86">
      <w:pPr>
        <w:snapToGrid w:val="0"/>
        <w:spacing w:line="440" w:lineRule="exact"/>
        <w:jc w:val="center"/>
        <w:textAlignment w:val="baseline"/>
        <w:outlineLvl w:val="0"/>
        <w:rPr>
          <w:rFonts w:hint="eastAsia" w:ascii="仿宋" w:hAnsi="仿宋" w:eastAsia="仿宋" w:cs="楷体"/>
          <w:b/>
          <w:bCs/>
          <w:color w:val="000000" w:themeColor="text1"/>
          <w:sz w:val="44"/>
          <w:szCs w:val="44"/>
          <w14:textFill>
            <w14:solidFill>
              <w14:schemeClr w14:val="tx1"/>
            </w14:solidFill>
          </w14:textFill>
        </w:rPr>
      </w:pPr>
    </w:p>
    <w:p w14:paraId="378F32F4">
      <w:pPr>
        <w:snapToGrid w:val="0"/>
        <w:spacing w:line="440" w:lineRule="exact"/>
        <w:jc w:val="center"/>
        <w:textAlignment w:val="baseline"/>
        <w:outlineLvl w:val="0"/>
        <w:rPr>
          <w:rFonts w:hint="eastAsia" w:ascii="仿宋" w:hAnsi="仿宋" w:eastAsia="仿宋" w:cs="楷体"/>
          <w:b/>
          <w:bCs/>
          <w:color w:val="000000" w:themeColor="text1"/>
          <w:sz w:val="44"/>
          <w:szCs w:val="44"/>
          <w14:textFill>
            <w14:solidFill>
              <w14:schemeClr w14:val="tx1"/>
            </w14:solidFill>
          </w14:textFill>
        </w:rPr>
      </w:pPr>
    </w:p>
    <w:p w14:paraId="0BA2802D">
      <w:pPr>
        <w:snapToGrid w:val="0"/>
        <w:spacing w:line="440" w:lineRule="exact"/>
        <w:jc w:val="center"/>
        <w:textAlignment w:val="baseline"/>
        <w:outlineLvl w:val="0"/>
        <w:rPr>
          <w:rFonts w:hint="eastAsia" w:ascii="仿宋" w:hAnsi="仿宋" w:eastAsia="仿宋" w:cs="楷体"/>
          <w:b/>
          <w:bCs/>
          <w:color w:val="000000" w:themeColor="text1"/>
          <w:sz w:val="44"/>
          <w:szCs w:val="44"/>
          <w14:textFill>
            <w14:solidFill>
              <w14:schemeClr w14:val="tx1"/>
            </w14:solidFill>
          </w14:textFill>
        </w:rPr>
      </w:pPr>
    </w:p>
    <w:p w14:paraId="741C0766">
      <w:pPr>
        <w:snapToGrid w:val="0"/>
        <w:spacing w:line="440" w:lineRule="exact"/>
        <w:jc w:val="center"/>
        <w:textAlignment w:val="baseline"/>
        <w:outlineLvl w:val="0"/>
        <w:rPr>
          <w:rFonts w:hint="eastAsia" w:ascii="仿宋" w:hAnsi="仿宋" w:eastAsia="仿宋" w:cs="楷体"/>
          <w:b/>
          <w:bCs/>
          <w:color w:val="000000" w:themeColor="text1"/>
          <w:sz w:val="44"/>
          <w:szCs w:val="44"/>
          <w14:textFill>
            <w14:solidFill>
              <w14:schemeClr w14:val="tx1"/>
            </w14:solidFill>
          </w14:textFill>
        </w:rPr>
      </w:pPr>
    </w:p>
    <w:p w14:paraId="7254D813">
      <w:pPr>
        <w:snapToGrid w:val="0"/>
        <w:spacing w:line="440" w:lineRule="exact"/>
        <w:jc w:val="center"/>
        <w:textAlignment w:val="baseline"/>
        <w:outlineLvl w:val="0"/>
        <w:rPr>
          <w:rFonts w:hint="eastAsia" w:ascii="仿宋" w:hAnsi="仿宋" w:eastAsia="仿宋" w:cs="楷体"/>
          <w:b/>
          <w:bCs/>
          <w:color w:val="000000" w:themeColor="text1"/>
          <w:sz w:val="44"/>
          <w:szCs w:val="44"/>
          <w14:textFill>
            <w14:solidFill>
              <w14:schemeClr w14:val="tx1"/>
            </w14:solidFill>
          </w14:textFill>
        </w:rPr>
      </w:pPr>
    </w:p>
    <w:p w14:paraId="3BF25334">
      <w:pPr>
        <w:snapToGrid w:val="0"/>
        <w:spacing w:line="440" w:lineRule="exact"/>
        <w:jc w:val="center"/>
        <w:textAlignment w:val="baseline"/>
        <w:outlineLvl w:val="0"/>
        <w:rPr>
          <w:rFonts w:hint="eastAsia" w:ascii="仿宋" w:hAnsi="仿宋" w:eastAsia="仿宋" w:cs="楷体"/>
          <w:b/>
          <w:bCs/>
          <w:color w:val="000000" w:themeColor="text1"/>
          <w:sz w:val="44"/>
          <w:szCs w:val="44"/>
          <w14:textFill>
            <w14:solidFill>
              <w14:schemeClr w14:val="tx1"/>
            </w14:solidFill>
          </w14:textFill>
        </w:rPr>
      </w:pPr>
      <w:r>
        <w:rPr>
          <w:rFonts w:hint="eastAsia" w:ascii="仿宋" w:hAnsi="仿宋" w:eastAsia="仿宋" w:cs="楷体"/>
          <w:b/>
          <w:bCs/>
          <w:color w:val="000000" w:themeColor="text1"/>
          <w:sz w:val="44"/>
          <w:szCs w:val="44"/>
          <w14:textFill>
            <w14:solidFill>
              <w14:schemeClr w14:val="tx1"/>
            </w14:solidFill>
          </w14:textFill>
        </w:rPr>
        <w:br w:type="page"/>
      </w:r>
    </w:p>
    <w:p w14:paraId="5A6EC6EF">
      <w:pPr>
        <w:snapToGrid w:val="0"/>
        <w:spacing w:line="440" w:lineRule="exact"/>
        <w:jc w:val="center"/>
        <w:textAlignment w:val="baseline"/>
        <w:outlineLvl w:val="0"/>
        <w:rPr>
          <w:rFonts w:hint="eastAsia" w:ascii="仿宋" w:hAnsi="仿宋" w:eastAsia="仿宋" w:cs="楷体"/>
          <w:b/>
          <w:bCs/>
          <w:color w:val="000000" w:themeColor="text1"/>
          <w:sz w:val="44"/>
          <w:szCs w:val="44"/>
          <w14:textFill>
            <w14:solidFill>
              <w14:schemeClr w14:val="tx1"/>
            </w14:solidFill>
          </w14:textFill>
        </w:rPr>
      </w:pPr>
      <w:r>
        <w:rPr>
          <w:rFonts w:hint="eastAsia" w:ascii="仿宋" w:hAnsi="仿宋" w:eastAsia="仿宋" w:cs="楷体"/>
          <w:b/>
          <w:bCs/>
          <w:color w:val="000000" w:themeColor="text1"/>
          <w:sz w:val="44"/>
          <w:szCs w:val="44"/>
          <w14:textFill>
            <w14:solidFill>
              <w14:schemeClr w14:val="tx1"/>
            </w14:solidFill>
          </w14:textFill>
        </w:rPr>
        <w:t>响应文件主要目录</w:t>
      </w:r>
    </w:p>
    <w:p w14:paraId="66D29EE1">
      <w:pPr>
        <w:snapToGrid w:val="0"/>
        <w:spacing w:line="440" w:lineRule="exact"/>
        <w:jc w:val="center"/>
        <w:textAlignment w:val="baseline"/>
        <w:outlineLvl w:val="0"/>
        <w:rPr>
          <w:rFonts w:hint="eastAsia" w:ascii="仿宋" w:hAnsi="仿宋" w:eastAsia="仿宋" w:cs="楷体"/>
          <w:b/>
          <w:bCs/>
          <w:color w:val="000000" w:themeColor="text1"/>
          <w:sz w:val="44"/>
          <w:szCs w:val="44"/>
          <w14:textFill>
            <w14:solidFill>
              <w14:schemeClr w14:val="tx1"/>
            </w14:solidFill>
          </w14:textFill>
        </w:rPr>
      </w:pPr>
    </w:p>
    <w:p w14:paraId="392618B2">
      <w:pPr>
        <w:snapToGrid w:val="0"/>
        <w:spacing w:line="440" w:lineRule="exact"/>
        <w:jc w:val="center"/>
        <w:textAlignment w:val="baseline"/>
        <w:rPr>
          <w:rFonts w:hint="eastAsia" w:ascii="仿宋" w:hAnsi="仿宋" w:eastAsia="仿宋" w:cs="楷体"/>
          <w:b/>
          <w:bCs/>
          <w:color w:val="000000" w:themeColor="text1"/>
          <w:sz w:val="36"/>
          <w:szCs w:val="36"/>
          <w14:textFill>
            <w14:solidFill>
              <w14:schemeClr w14:val="tx1"/>
            </w14:solidFill>
          </w14:textFill>
        </w:rPr>
      </w:pPr>
      <w:r>
        <w:rPr>
          <w:rFonts w:hint="eastAsia" w:ascii="仿宋" w:hAnsi="仿宋" w:eastAsia="仿宋" w:cs="仿宋"/>
          <w:b/>
          <w:bCs/>
          <w:color w:val="000000" w:themeColor="text1"/>
          <w:sz w:val="32"/>
          <w:szCs w:val="40"/>
          <w:u w:val="thick"/>
          <w14:textFill>
            <w14:solidFill>
              <w14:schemeClr w14:val="tx1"/>
            </w14:solidFill>
          </w14:textFill>
        </w:rPr>
        <w:t>（仅供参考，以苏采云系统内自动生成的顺序为准）</w:t>
      </w:r>
    </w:p>
    <w:p w14:paraId="058E4148">
      <w:pPr>
        <w:snapToGrid w:val="0"/>
        <w:spacing w:line="360" w:lineRule="auto"/>
        <w:textAlignment w:val="baseline"/>
        <w:outlineLvl w:val="0"/>
        <w:rPr>
          <w:rFonts w:hint="eastAsia" w:ascii="仿宋" w:hAnsi="仿宋" w:eastAsia="仿宋" w:cs="楷体"/>
          <w:bCs/>
          <w:color w:val="000000" w:themeColor="text1"/>
          <w:szCs w:val="21"/>
          <w14:textFill>
            <w14:solidFill>
              <w14:schemeClr w14:val="tx1"/>
            </w14:solidFill>
          </w14:textFill>
        </w:rPr>
      </w:pPr>
      <w:bookmarkStart w:id="30" w:name="_Hlk205391916"/>
    </w:p>
    <w:p w14:paraId="3A565E57">
      <w:pPr>
        <w:snapToGrid w:val="0"/>
        <w:spacing w:line="360" w:lineRule="auto"/>
        <w:textAlignment w:val="baseline"/>
        <w:outlineLvl w:val="0"/>
        <w:rPr>
          <w:rFonts w:hint="eastAsia" w:ascii="仿宋" w:hAnsi="仿宋" w:eastAsia="仿宋" w:cs="楷体"/>
          <w:bCs/>
          <w:color w:val="000000" w:themeColor="text1"/>
          <w:sz w:val="20"/>
          <w:szCs w:val="21"/>
          <w14:textFill>
            <w14:solidFill>
              <w14:schemeClr w14:val="tx1"/>
            </w14:solidFill>
          </w14:textFill>
        </w:rPr>
      </w:pPr>
      <w:r>
        <w:rPr>
          <w:rFonts w:hint="eastAsia" w:ascii="仿宋" w:hAnsi="仿宋" w:eastAsia="仿宋" w:cs="楷体"/>
          <w:bCs/>
          <w:color w:val="000000" w:themeColor="text1"/>
          <w:szCs w:val="21"/>
          <w14:textFill>
            <w14:solidFill>
              <w14:schemeClr w14:val="tx1"/>
            </w14:solidFill>
          </w14:textFill>
        </w:rPr>
        <w:t>一、</w:t>
      </w:r>
      <w:r>
        <w:rPr>
          <w:rFonts w:hint="eastAsia" w:ascii="仿宋" w:hAnsi="仿宋" w:eastAsia="仿宋" w:cs="楷体"/>
          <w:bCs/>
          <w:color w:val="000000" w:themeColor="text1"/>
          <w:kern w:val="0"/>
          <w:szCs w:val="21"/>
          <w14:textFill>
            <w14:solidFill>
              <w14:schemeClr w14:val="tx1"/>
            </w14:solidFill>
          </w14:textFill>
        </w:rPr>
        <w:t>资格审查响应对照表…………………………………………………………</w:t>
      </w:r>
    </w:p>
    <w:p w14:paraId="1E6E10F1">
      <w:pPr>
        <w:snapToGrid w:val="0"/>
        <w:spacing w:line="360" w:lineRule="auto"/>
        <w:textAlignment w:val="baseline"/>
        <w:outlineLvl w:val="0"/>
        <w:rPr>
          <w:rFonts w:hint="eastAsia" w:ascii="仿宋" w:hAnsi="仿宋" w:eastAsia="仿宋" w:cs="楷体"/>
          <w:bCs/>
          <w:color w:val="000000" w:themeColor="text1"/>
          <w:sz w:val="20"/>
          <w:szCs w:val="21"/>
          <w14:textFill>
            <w14:solidFill>
              <w14:schemeClr w14:val="tx1"/>
            </w14:solidFill>
          </w14:textFill>
        </w:rPr>
      </w:pPr>
      <w:r>
        <w:rPr>
          <w:rFonts w:hint="eastAsia" w:ascii="仿宋" w:hAnsi="仿宋" w:eastAsia="仿宋" w:cs="楷体"/>
          <w:bCs/>
          <w:color w:val="000000" w:themeColor="text1"/>
          <w:kern w:val="0"/>
          <w:szCs w:val="21"/>
          <w14:textFill>
            <w14:solidFill>
              <w14:schemeClr w14:val="tx1"/>
            </w14:solidFill>
          </w14:textFill>
        </w:rPr>
        <w:t>二、符合性审查响应对照表…………………………………………………………</w:t>
      </w:r>
    </w:p>
    <w:p w14:paraId="50C27E72">
      <w:pPr>
        <w:snapToGrid w:val="0"/>
        <w:spacing w:line="360" w:lineRule="auto"/>
        <w:textAlignment w:val="baseline"/>
        <w:outlineLvl w:val="0"/>
        <w:rPr>
          <w:rFonts w:hint="eastAsia" w:ascii="仿宋" w:hAnsi="仿宋" w:eastAsia="仿宋" w:cs="楷体"/>
          <w:bCs/>
          <w:color w:val="000000" w:themeColor="text1"/>
          <w:kern w:val="0"/>
          <w:sz w:val="20"/>
          <w:szCs w:val="21"/>
          <w14:textFill>
            <w14:solidFill>
              <w14:schemeClr w14:val="tx1"/>
            </w14:solidFill>
          </w14:textFill>
        </w:rPr>
      </w:pPr>
      <w:r>
        <w:rPr>
          <w:rFonts w:hint="eastAsia" w:ascii="仿宋" w:hAnsi="仿宋" w:eastAsia="仿宋" w:cs="楷体"/>
          <w:bCs/>
          <w:color w:val="000000" w:themeColor="text1"/>
          <w:szCs w:val="21"/>
          <w14:textFill>
            <w14:solidFill>
              <w14:schemeClr w14:val="tx1"/>
            </w14:solidFill>
          </w14:textFill>
        </w:rPr>
        <w:t>三、</w:t>
      </w:r>
      <w:r>
        <w:rPr>
          <w:rFonts w:hint="eastAsia" w:ascii="仿宋" w:hAnsi="仿宋" w:eastAsia="仿宋" w:cs="楷体"/>
          <w:bCs/>
          <w:color w:val="000000" w:themeColor="text1"/>
          <w:kern w:val="0"/>
          <w:szCs w:val="21"/>
          <w14:textFill>
            <w14:solidFill>
              <w14:schemeClr w14:val="tx1"/>
            </w14:solidFill>
          </w14:textFill>
        </w:rPr>
        <w:t>技术规格偏离表格式………………………………………………………………………</w:t>
      </w:r>
    </w:p>
    <w:p w14:paraId="5079CF2D">
      <w:pPr>
        <w:snapToGrid w:val="0"/>
        <w:spacing w:line="360" w:lineRule="auto"/>
        <w:textAlignment w:val="baseline"/>
        <w:outlineLvl w:val="0"/>
        <w:rPr>
          <w:rFonts w:hint="eastAsia" w:ascii="仿宋" w:hAnsi="仿宋" w:eastAsia="仿宋" w:cs="楷体"/>
          <w:bCs/>
          <w:color w:val="000000" w:themeColor="text1"/>
          <w:sz w:val="20"/>
          <w:szCs w:val="21"/>
          <w14:textFill>
            <w14:solidFill>
              <w14:schemeClr w14:val="tx1"/>
            </w14:solidFill>
          </w14:textFill>
        </w:rPr>
      </w:pPr>
      <w:r>
        <w:rPr>
          <w:rFonts w:hint="eastAsia" w:ascii="仿宋" w:hAnsi="仿宋" w:eastAsia="仿宋" w:cs="楷体"/>
          <w:bCs/>
          <w:color w:val="000000" w:themeColor="text1"/>
          <w:szCs w:val="21"/>
          <w14:textFill>
            <w14:solidFill>
              <w14:schemeClr w14:val="tx1"/>
            </w14:solidFill>
          </w14:textFill>
        </w:rPr>
        <w:t>四、商务条款偏离表格式</w:t>
      </w:r>
      <w:r>
        <w:rPr>
          <w:rFonts w:hint="eastAsia" w:ascii="仿宋" w:hAnsi="仿宋" w:eastAsia="仿宋" w:cs="楷体"/>
          <w:bCs/>
          <w:color w:val="000000" w:themeColor="text1"/>
          <w:kern w:val="0"/>
          <w:szCs w:val="21"/>
          <w14:textFill>
            <w14:solidFill>
              <w14:schemeClr w14:val="tx1"/>
            </w14:solidFill>
          </w14:textFill>
        </w:rPr>
        <w:t>………………………………………………………………</w:t>
      </w:r>
    </w:p>
    <w:p w14:paraId="6C0DE389">
      <w:pPr>
        <w:snapToGrid w:val="0"/>
        <w:spacing w:line="360" w:lineRule="auto"/>
        <w:textAlignment w:val="baseline"/>
        <w:outlineLvl w:val="0"/>
        <w:rPr>
          <w:rFonts w:hint="eastAsia" w:ascii="仿宋" w:hAnsi="仿宋" w:eastAsia="仿宋" w:cs="楷体"/>
          <w:bCs/>
          <w:color w:val="000000" w:themeColor="text1"/>
          <w:sz w:val="20"/>
          <w:szCs w:val="21"/>
          <w14:textFill>
            <w14:solidFill>
              <w14:schemeClr w14:val="tx1"/>
            </w14:solidFill>
          </w14:textFill>
        </w:rPr>
      </w:pPr>
      <w:r>
        <w:rPr>
          <w:rFonts w:hint="eastAsia" w:ascii="仿宋" w:hAnsi="仿宋" w:eastAsia="仿宋" w:cs="楷体"/>
          <w:bCs/>
          <w:color w:val="000000" w:themeColor="text1"/>
          <w:szCs w:val="21"/>
          <w14:textFill>
            <w14:solidFill>
              <w14:schemeClr w14:val="tx1"/>
            </w14:solidFill>
          </w14:textFill>
        </w:rPr>
        <w:t>五、其他</w:t>
      </w:r>
      <w:r>
        <w:rPr>
          <w:rFonts w:hint="eastAsia" w:ascii="仿宋" w:hAnsi="仿宋" w:eastAsia="仿宋" w:cs="楷体"/>
          <w:bCs/>
          <w:color w:val="000000" w:themeColor="text1"/>
          <w:kern w:val="0"/>
          <w:szCs w:val="21"/>
          <w14:textFill>
            <w14:solidFill>
              <w14:schemeClr w14:val="tx1"/>
            </w14:solidFill>
          </w14:textFill>
        </w:rPr>
        <w:t>……………………………………………………………………………</w:t>
      </w:r>
    </w:p>
    <w:p w14:paraId="42404928">
      <w:pPr>
        <w:snapToGrid w:val="0"/>
        <w:spacing w:line="360" w:lineRule="auto"/>
        <w:textAlignment w:val="baseline"/>
        <w:outlineLvl w:val="0"/>
        <w:rPr>
          <w:rFonts w:hint="eastAsia" w:ascii="仿宋" w:hAnsi="仿宋" w:eastAsia="仿宋" w:cs="楷体"/>
          <w:bCs/>
          <w:color w:val="000000" w:themeColor="text1"/>
          <w:szCs w:val="21"/>
          <w14:textFill>
            <w14:solidFill>
              <w14:schemeClr w14:val="tx1"/>
            </w14:solidFill>
          </w14:textFill>
        </w:rPr>
      </w:pPr>
      <w:r>
        <w:rPr>
          <w:rFonts w:hint="eastAsia" w:ascii="仿宋" w:hAnsi="仿宋" w:eastAsia="仿宋" w:cs="楷体"/>
          <w:bCs/>
          <w:color w:val="000000" w:themeColor="text1"/>
          <w:szCs w:val="21"/>
          <w14:textFill>
            <w14:solidFill>
              <w14:schemeClr w14:val="tx1"/>
            </w14:solidFill>
          </w14:textFill>
        </w:rPr>
        <w:t>六、供应商认为需要提交的与本项目相关的其他材料</w:t>
      </w:r>
      <w:r>
        <w:rPr>
          <w:rFonts w:hint="eastAsia" w:ascii="仿宋" w:hAnsi="仿宋" w:eastAsia="仿宋" w:cs="楷体"/>
          <w:bCs/>
          <w:color w:val="000000" w:themeColor="text1"/>
          <w:kern w:val="0"/>
          <w:szCs w:val="21"/>
          <w14:textFill>
            <w14:solidFill>
              <w14:schemeClr w14:val="tx1"/>
            </w14:solidFill>
          </w14:textFill>
        </w:rPr>
        <w:t>……………………………</w:t>
      </w:r>
    </w:p>
    <w:bookmarkEnd w:id="30"/>
    <w:p w14:paraId="37436B75">
      <w:pPr>
        <w:snapToGrid w:val="0"/>
        <w:spacing w:line="480" w:lineRule="exact"/>
        <w:ind w:firstLine="482" w:firstLineChars="200"/>
        <w:textAlignment w:val="baseline"/>
        <w:rPr>
          <w:rFonts w:hint="eastAsia" w:ascii="仿宋" w:hAnsi="仿宋" w:eastAsia="仿宋" w:cs="楷体"/>
          <w:b/>
          <w:color w:val="000000" w:themeColor="text1"/>
          <w:sz w:val="24"/>
          <w14:textFill>
            <w14:solidFill>
              <w14:schemeClr w14:val="tx1"/>
            </w14:solidFill>
          </w14:textFill>
        </w:rPr>
      </w:pPr>
    </w:p>
    <w:p w14:paraId="307E3EDF">
      <w:pPr>
        <w:widowControl/>
        <w:shd w:val="clear" w:color="auto" w:fill="FFFFFF"/>
        <w:snapToGrid w:val="0"/>
        <w:spacing w:line="360" w:lineRule="auto"/>
        <w:ind w:left="561"/>
        <w:jc w:val="center"/>
        <w:textAlignment w:val="baseline"/>
        <w:rPr>
          <w:rFonts w:hint="eastAsia" w:ascii="仿宋" w:hAnsi="仿宋" w:eastAsia="仿宋" w:cs="楷体"/>
          <w:b/>
          <w:bCs/>
          <w:color w:val="000000" w:themeColor="text1"/>
          <w:kern w:val="0"/>
          <w:sz w:val="36"/>
          <w:szCs w:val="36"/>
          <w14:textFill>
            <w14:solidFill>
              <w14:schemeClr w14:val="tx1"/>
            </w14:solidFill>
          </w14:textFill>
        </w:rPr>
      </w:pPr>
    </w:p>
    <w:p w14:paraId="763EC2E8">
      <w:pPr>
        <w:widowControl/>
        <w:shd w:val="clear" w:color="auto" w:fill="FFFFFF"/>
        <w:snapToGrid w:val="0"/>
        <w:spacing w:line="360" w:lineRule="auto"/>
        <w:ind w:left="561"/>
        <w:jc w:val="center"/>
        <w:textAlignment w:val="baseline"/>
        <w:rPr>
          <w:rFonts w:hint="eastAsia" w:ascii="仿宋" w:hAnsi="仿宋" w:eastAsia="仿宋" w:cs="楷体"/>
          <w:b/>
          <w:bCs/>
          <w:color w:val="000000" w:themeColor="text1"/>
          <w:kern w:val="0"/>
          <w:sz w:val="36"/>
          <w:szCs w:val="36"/>
          <w14:textFill>
            <w14:solidFill>
              <w14:schemeClr w14:val="tx1"/>
            </w14:solidFill>
          </w14:textFill>
        </w:rPr>
      </w:pPr>
    </w:p>
    <w:p w14:paraId="60C82C93">
      <w:pPr>
        <w:widowControl/>
        <w:shd w:val="clear" w:color="auto" w:fill="FFFFFF"/>
        <w:snapToGrid w:val="0"/>
        <w:spacing w:line="360" w:lineRule="auto"/>
        <w:textAlignment w:val="baseline"/>
        <w:rPr>
          <w:rFonts w:hint="eastAsia" w:ascii="仿宋" w:hAnsi="仿宋" w:eastAsia="仿宋" w:cs="楷体"/>
          <w:b/>
          <w:bCs/>
          <w:color w:val="000000" w:themeColor="text1"/>
          <w:kern w:val="0"/>
          <w:sz w:val="24"/>
          <w14:textFill>
            <w14:solidFill>
              <w14:schemeClr w14:val="tx1"/>
            </w14:solidFill>
          </w14:textFill>
        </w:rPr>
      </w:pPr>
    </w:p>
    <w:p w14:paraId="7A62EBA0">
      <w:pPr>
        <w:widowControl/>
        <w:shd w:val="clear" w:color="auto" w:fill="FFFFFF"/>
        <w:snapToGrid w:val="0"/>
        <w:spacing w:line="360" w:lineRule="auto"/>
        <w:textAlignment w:val="baseline"/>
        <w:rPr>
          <w:rFonts w:hint="eastAsia" w:ascii="仿宋" w:hAnsi="仿宋" w:eastAsia="仿宋" w:cs="楷体"/>
          <w:b/>
          <w:bCs/>
          <w:color w:val="000000" w:themeColor="text1"/>
          <w:kern w:val="0"/>
          <w:sz w:val="24"/>
          <w14:textFill>
            <w14:solidFill>
              <w14:schemeClr w14:val="tx1"/>
            </w14:solidFill>
          </w14:textFill>
        </w:rPr>
      </w:pPr>
    </w:p>
    <w:p w14:paraId="3FF64C5D">
      <w:pPr>
        <w:widowControl/>
        <w:shd w:val="clear" w:color="auto" w:fill="FFFFFF"/>
        <w:snapToGrid w:val="0"/>
        <w:spacing w:line="360" w:lineRule="auto"/>
        <w:textAlignment w:val="baseline"/>
        <w:rPr>
          <w:rFonts w:hint="eastAsia" w:ascii="仿宋" w:hAnsi="仿宋" w:eastAsia="仿宋" w:cs="楷体"/>
          <w:b/>
          <w:bCs/>
          <w:color w:val="000000" w:themeColor="text1"/>
          <w:kern w:val="0"/>
          <w:sz w:val="24"/>
          <w14:textFill>
            <w14:solidFill>
              <w14:schemeClr w14:val="tx1"/>
            </w14:solidFill>
          </w14:textFill>
        </w:rPr>
      </w:pPr>
    </w:p>
    <w:p w14:paraId="66DC73B5">
      <w:pPr>
        <w:widowControl/>
        <w:shd w:val="clear" w:color="auto" w:fill="FFFFFF"/>
        <w:snapToGrid w:val="0"/>
        <w:spacing w:line="360" w:lineRule="auto"/>
        <w:textAlignment w:val="baseline"/>
        <w:rPr>
          <w:rFonts w:hint="eastAsia" w:ascii="仿宋" w:hAnsi="仿宋" w:eastAsia="仿宋" w:cs="楷体"/>
          <w:b/>
          <w:bCs/>
          <w:color w:val="000000" w:themeColor="text1"/>
          <w:kern w:val="0"/>
          <w:sz w:val="24"/>
          <w14:textFill>
            <w14:solidFill>
              <w14:schemeClr w14:val="tx1"/>
            </w14:solidFill>
          </w14:textFill>
        </w:rPr>
      </w:pPr>
    </w:p>
    <w:p w14:paraId="324FE47C">
      <w:pPr>
        <w:pStyle w:val="3"/>
        <w:snapToGrid w:val="0"/>
        <w:textAlignment w:val="baseline"/>
        <w:rPr>
          <w:rFonts w:hint="eastAsia" w:ascii="仿宋" w:hAnsi="仿宋" w:eastAsia="仿宋" w:cs="楷体"/>
          <w:color w:val="000000" w:themeColor="text1"/>
          <w:kern w:val="0"/>
          <w:sz w:val="24"/>
          <w14:textFill>
            <w14:solidFill>
              <w14:schemeClr w14:val="tx1"/>
            </w14:solidFill>
          </w14:textFill>
        </w:rPr>
        <w:sectPr>
          <w:pgSz w:w="11906" w:h="16838"/>
          <w:pgMar w:top="1440" w:right="1800" w:bottom="1440" w:left="1800" w:header="851" w:footer="992" w:gutter="0"/>
          <w:cols w:space="720" w:num="1"/>
          <w:docGrid w:type="lines" w:linePitch="312" w:charSpace="0"/>
        </w:sectPr>
      </w:pPr>
      <w:bookmarkStart w:id="31" w:name="_Toc20862"/>
      <w:bookmarkStart w:id="32" w:name="_Toc481604679"/>
    </w:p>
    <w:p w14:paraId="3DFD3AF2">
      <w:pPr>
        <w:pStyle w:val="3"/>
        <w:snapToGrid w:val="0"/>
        <w:textAlignment w:val="baseline"/>
        <w:rPr>
          <w:rFonts w:ascii="Arial" w:hAnsi="Arial"/>
          <w:color w:val="000000" w:themeColor="text1"/>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t>一、资格审查响应对照表</w:t>
      </w:r>
      <w:bookmarkEnd w:id="31"/>
      <w:bookmarkEnd w:id="32"/>
    </w:p>
    <w:tbl>
      <w:tblPr>
        <w:tblStyle w:val="50"/>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4940"/>
        <w:gridCol w:w="1793"/>
        <w:gridCol w:w="2088"/>
      </w:tblGrid>
      <w:tr w14:paraId="4F5D1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36CB1DD9">
            <w:pPr>
              <w:snapToGrid w:val="0"/>
              <w:spacing w:line="240" w:lineRule="atLeast"/>
              <w:jc w:val="center"/>
              <w:textAlignment w:val="baseline"/>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序号</w:t>
            </w:r>
          </w:p>
        </w:tc>
        <w:tc>
          <w:tcPr>
            <w:tcW w:w="4940" w:type="dxa"/>
            <w:tcBorders>
              <w:top w:val="single" w:color="auto" w:sz="4" w:space="0"/>
              <w:left w:val="single" w:color="auto" w:sz="4" w:space="0"/>
              <w:bottom w:val="single" w:color="auto" w:sz="4" w:space="0"/>
              <w:right w:val="single" w:color="auto" w:sz="4" w:space="0"/>
            </w:tcBorders>
            <w:noWrap/>
            <w:vAlign w:val="center"/>
          </w:tcPr>
          <w:p w14:paraId="2944CFB2">
            <w:pPr>
              <w:snapToGrid w:val="0"/>
              <w:spacing w:line="240" w:lineRule="atLeast"/>
              <w:jc w:val="center"/>
              <w:textAlignment w:val="baseline"/>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资格审查响应对照表</w:t>
            </w:r>
          </w:p>
        </w:tc>
        <w:tc>
          <w:tcPr>
            <w:tcW w:w="1793" w:type="dxa"/>
            <w:tcBorders>
              <w:top w:val="single" w:color="auto" w:sz="4" w:space="0"/>
              <w:left w:val="single" w:color="auto" w:sz="4" w:space="0"/>
              <w:bottom w:val="single" w:color="auto" w:sz="4" w:space="0"/>
              <w:right w:val="single" w:color="auto" w:sz="4" w:space="0"/>
            </w:tcBorders>
            <w:noWrap/>
            <w:vAlign w:val="center"/>
          </w:tcPr>
          <w:p w14:paraId="4FE0AC8A">
            <w:pPr>
              <w:snapToGrid w:val="0"/>
              <w:spacing w:line="240" w:lineRule="atLeast"/>
              <w:jc w:val="center"/>
              <w:textAlignment w:val="baseline"/>
              <w:rPr>
                <w:rFonts w:hint="eastAsia" w:ascii="仿宋" w:hAnsi="仿宋" w:eastAsia="仿宋" w:cs="楷体"/>
                <w:b/>
                <w:color w:val="000000" w:themeColor="text1"/>
                <w:sz w:val="20"/>
                <w:szCs w:val="21"/>
                <w14:textFill>
                  <w14:solidFill>
                    <w14:schemeClr w14:val="tx1"/>
                  </w14:solidFill>
                </w14:textFill>
              </w:rPr>
            </w:pPr>
            <w:r>
              <w:rPr>
                <w:rFonts w:hint="eastAsia" w:ascii="仿宋" w:hAnsi="仿宋" w:eastAsia="仿宋" w:cs="楷体"/>
                <w:b/>
                <w:color w:val="000000" w:themeColor="text1"/>
                <w:szCs w:val="21"/>
                <w14:textFill>
                  <w14:solidFill>
                    <w14:schemeClr w14:val="tx1"/>
                  </w14:solidFill>
                </w14:textFill>
              </w:rPr>
              <w:t>是否响应（满足）</w:t>
            </w:r>
          </w:p>
          <w:p w14:paraId="794811E8">
            <w:pPr>
              <w:snapToGrid w:val="0"/>
              <w:spacing w:line="240" w:lineRule="atLeast"/>
              <w:jc w:val="center"/>
              <w:textAlignment w:val="baseline"/>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（填是或者否）</w:t>
            </w:r>
          </w:p>
        </w:tc>
        <w:tc>
          <w:tcPr>
            <w:tcW w:w="2088" w:type="dxa"/>
            <w:tcBorders>
              <w:top w:val="single" w:color="auto" w:sz="4" w:space="0"/>
              <w:left w:val="single" w:color="auto" w:sz="4" w:space="0"/>
              <w:bottom w:val="single" w:color="auto" w:sz="4" w:space="0"/>
              <w:right w:val="single" w:color="auto" w:sz="4" w:space="0"/>
            </w:tcBorders>
            <w:noWrap/>
            <w:vAlign w:val="center"/>
          </w:tcPr>
          <w:p w14:paraId="5CE3E113">
            <w:pPr>
              <w:snapToGrid w:val="0"/>
              <w:spacing w:line="240" w:lineRule="atLeast"/>
              <w:jc w:val="center"/>
              <w:textAlignment w:val="baseline"/>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投标文件中的</w:t>
            </w:r>
          </w:p>
          <w:p w14:paraId="2D3E700B">
            <w:pPr>
              <w:snapToGrid w:val="0"/>
              <w:spacing w:line="240" w:lineRule="atLeast"/>
              <w:jc w:val="center"/>
              <w:textAlignment w:val="baseline"/>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页码位置</w:t>
            </w:r>
          </w:p>
        </w:tc>
      </w:tr>
      <w:tr w14:paraId="0E7D1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9460" w:type="dxa"/>
            <w:gridSpan w:val="4"/>
            <w:tcBorders>
              <w:top w:val="single" w:color="auto" w:sz="4" w:space="0"/>
              <w:left w:val="single" w:color="auto" w:sz="4" w:space="0"/>
              <w:bottom w:val="single" w:color="auto" w:sz="4" w:space="0"/>
              <w:right w:val="single" w:color="auto" w:sz="4" w:space="0"/>
            </w:tcBorders>
            <w:noWrap/>
            <w:vAlign w:val="center"/>
          </w:tcPr>
          <w:p w14:paraId="4235369E">
            <w:pPr>
              <w:snapToGrid w:val="0"/>
              <w:textAlignment w:val="baseline"/>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8"/>
                <w:szCs w:val="28"/>
                <w14:textFill>
                  <w14:solidFill>
                    <w14:schemeClr w14:val="tx1"/>
                  </w14:solidFill>
                </w14:textFill>
              </w:rPr>
              <w:t>通用资格条件</w:t>
            </w:r>
          </w:p>
        </w:tc>
      </w:tr>
      <w:tr w14:paraId="29A8A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7086584A">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1</w:t>
            </w:r>
          </w:p>
        </w:tc>
        <w:tc>
          <w:tcPr>
            <w:tcW w:w="4940" w:type="dxa"/>
            <w:tcBorders>
              <w:top w:val="single" w:color="auto" w:sz="4" w:space="0"/>
              <w:left w:val="single" w:color="auto" w:sz="4" w:space="0"/>
              <w:bottom w:val="single" w:color="auto" w:sz="4" w:space="0"/>
              <w:right w:val="single" w:color="auto" w:sz="4" w:space="0"/>
            </w:tcBorders>
            <w:noWrap/>
            <w:vAlign w:val="center"/>
          </w:tcPr>
          <w:p w14:paraId="6CF5FB87">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具有独立承担民事责任的能力（提供法人或者其他组织的营业执照，自然人的身份证明）；</w:t>
            </w:r>
          </w:p>
        </w:tc>
        <w:tc>
          <w:tcPr>
            <w:tcW w:w="1793" w:type="dxa"/>
            <w:tcBorders>
              <w:top w:val="single" w:color="auto" w:sz="4" w:space="0"/>
              <w:left w:val="single" w:color="auto" w:sz="4" w:space="0"/>
              <w:bottom w:val="single" w:color="auto" w:sz="4" w:space="0"/>
              <w:right w:val="single" w:color="auto" w:sz="4" w:space="0"/>
            </w:tcBorders>
            <w:noWrap/>
            <w:vAlign w:val="center"/>
          </w:tcPr>
          <w:p w14:paraId="33BF5292">
            <w:pPr>
              <w:snapToGrid w:val="0"/>
              <w:jc w:val="center"/>
              <w:textAlignment w:val="baseline"/>
              <w:rPr>
                <w:rFonts w:hint="eastAsia" w:ascii="仿宋" w:hAnsi="仿宋" w:eastAsia="仿宋" w:cs="楷体"/>
                <w:b/>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4DCF6D80">
            <w:pPr>
              <w:snapToGrid w:val="0"/>
              <w:jc w:val="center"/>
              <w:textAlignment w:val="baseline"/>
              <w:rPr>
                <w:rFonts w:hint="eastAsia" w:ascii="仿宋" w:hAnsi="仿宋" w:eastAsia="仿宋" w:cs="楷体"/>
                <w:b/>
                <w:color w:val="000000" w:themeColor="text1"/>
                <w:sz w:val="24"/>
                <w14:textFill>
                  <w14:solidFill>
                    <w14:schemeClr w14:val="tx1"/>
                  </w14:solidFill>
                </w14:textFill>
              </w:rPr>
            </w:pPr>
          </w:p>
        </w:tc>
      </w:tr>
      <w:tr w14:paraId="34A8A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45EBF0A6">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2</w:t>
            </w:r>
          </w:p>
        </w:tc>
        <w:tc>
          <w:tcPr>
            <w:tcW w:w="4940" w:type="dxa"/>
            <w:tcBorders>
              <w:top w:val="single" w:color="auto" w:sz="4" w:space="0"/>
              <w:left w:val="single" w:color="auto" w:sz="4" w:space="0"/>
              <w:bottom w:val="single" w:color="auto" w:sz="4" w:space="0"/>
              <w:right w:val="single" w:color="auto" w:sz="4" w:space="0"/>
            </w:tcBorders>
            <w:noWrap/>
            <w:vAlign w:val="center"/>
          </w:tcPr>
          <w:p w14:paraId="077BDCBC">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具有良好的商业信誉和健全的财务会计制度（提供参加本次政府采购活动前一年内（至少一个月）的会计报表或者上一年度的财务审计报告（若202</w:t>
            </w:r>
            <w:r>
              <w:rPr>
                <w:rFonts w:hint="eastAsia" w:ascii="仿宋" w:hAnsi="仿宋" w:eastAsia="仿宋" w:cs="楷体"/>
                <w:color w:val="000000" w:themeColor="text1"/>
                <w:kern w:val="0"/>
                <w:szCs w:val="21"/>
                <w:lang w:val="en-US" w:eastAsia="zh-CN"/>
                <w14:textFill>
                  <w14:solidFill>
                    <w14:schemeClr w14:val="tx1"/>
                  </w14:solidFill>
                </w14:textFill>
              </w:rPr>
              <w:t>5</w:t>
            </w:r>
            <w:r>
              <w:rPr>
                <w:rFonts w:hint="eastAsia" w:ascii="仿宋" w:hAnsi="仿宋" w:eastAsia="仿宋" w:cs="楷体"/>
                <w:color w:val="000000" w:themeColor="text1"/>
                <w:kern w:val="0"/>
                <w:szCs w:val="21"/>
                <w14:textFill>
                  <w14:solidFill>
                    <w14:schemeClr w14:val="tx1"/>
                  </w14:solidFill>
                </w14:textFill>
              </w:rPr>
              <w:t>年财务审计报告未完成，可提交202</w:t>
            </w:r>
            <w:r>
              <w:rPr>
                <w:rFonts w:hint="eastAsia" w:ascii="仿宋" w:hAnsi="仿宋" w:eastAsia="仿宋" w:cs="楷体"/>
                <w:color w:val="000000" w:themeColor="text1"/>
                <w:kern w:val="0"/>
                <w:szCs w:val="21"/>
                <w:lang w:val="en-US" w:eastAsia="zh-CN"/>
                <w14:textFill>
                  <w14:solidFill>
                    <w14:schemeClr w14:val="tx1"/>
                  </w14:solidFill>
                </w14:textFill>
              </w:rPr>
              <w:t>4</w:t>
            </w:r>
            <w:r>
              <w:rPr>
                <w:rFonts w:hint="eastAsia" w:ascii="仿宋" w:hAnsi="仿宋" w:eastAsia="仿宋" w:cs="楷体"/>
                <w:color w:val="000000" w:themeColor="text1"/>
                <w:kern w:val="0"/>
                <w:szCs w:val="21"/>
                <w14:textFill>
                  <w14:solidFill>
                    <w14:schemeClr w14:val="tx1"/>
                  </w14:solidFill>
                </w14:textFill>
              </w:rPr>
              <w:t>年的财务审计报告））；</w:t>
            </w:r>
          </w:p>
        </w:tc>
        <w:tc>
          <w:tcPr>
            <w:tcW w:w="1793" w:type="dxa"/>
            <w:tcBorders>
              <w:top w:val="single" w:color="auto" w:sz="4" w:space="0"/>
              <w:left w:val="single" w:color="auto" w:sz="4" w:space="0"/>
              <w:bottom w:val="single" w:color="auto" w:sz="4" w:space="0"/>
              <w:right w:val="single" w:color="auto" w:sz="4" w:space="0"/>
            </w:tcBorders>
            <w:noWrap/>
            <w:vAlign w:val="center"/>
          </w:tcPr>
          <w:p w14:paraId="35CFD643">
            <w:pPr>
              <w:snapToGrid w:val="0"/>
              <w:jc w:val="center"/>
              <w:textAlignment w:val="baseline"/>
              <w:rPr>
                <w:rFonts w:hint="eastAsia" w:ascii="仿宋" w:hAnsi="仿宋" w:eastAsia="仿宋" w:cs="楷体"/>
                <w:b/>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015BAA80">
            <w:pPr>
              <w:snapToGrid w:val="0"/>
              <w:jc w:val="center"/>
              <w:textAlignment w:val="baseline"/>
              <w:rPr>
                <w:rFonts w:hint="eastAsia" w:ascii="仿宋" w:hAnsi="仿宋" w:eastAsia="仿宋" w:cs="楷体"/>
                <w:b/>
                <w:color w:val="000000" w:themeColor="text1"/>
                <w:sz w:val="24"/>
                <w14:textFill>
                  <w14:solidFill>
                    <w14:schemeClr w14:val="tx1"/>
                  </w14:solidFill>
                </w14:textFill>
              </w:rPr>
            </w:pPr>
          </w:p>
        </w:tc>
      </w:tr>
      <w:tr w14:paraId="7AD5D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445CC2DB">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3</w:t>
            </w:r>
          </w:p>
        </w:tc>
        <w:tc>
          <w:tcPr>
            <w:tcW w:w="4940" w:type="dxa"/>
            <w:tcBorders>
              <w:top w:val="single" w:color="auto" w:sz="4" w:space="0"/>
              <w:left w:val="single" w:color="auto" w:sz="4" w:space="0"/>
              <w:bottom w:val="single" w:color="auto" w:sz="4" w:space="0"/>
              <w:right w:val="single" w:color="auto" w:sz="4" w:space="0"/>
            </w:tcBorders>
            <w:noWrap/>
            <w:vAlign w:val="center"/>
          </w:tcPr>
          <w:p w14:paraId="35AC2882">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具备履行合同所必需的设备和专业技术能力的书面声明或证明材料；</w:t>
            </w:r>
          </w:p>
        </w:tc>
        <w:tc>
          <w:tcPr>
            <w:tcW w:w="1793" w:type="dxa"/>
            <w:tcBorders>
              <w:top w:val="single" w:color="auto" w:sz="4" w:space="0"/>
              <w:left w:val="single" w:color="auto" w:sz="4" w:space="0"/>
              <w:bottom w:val="single" w:color="auto" w:sz="4" w:space="0"/>
              <w:right w:val="single" w:color="auto" w:sz="4" w:space="0"/>
            </w:tcBorders>
            <w:noWrap/>
            <w:vAlign w:val="center"/>
          </w:tcPr>
          <w:p w14:paraId="289AD666">
            <w:pPr>
              <w:snapToGrid w:val="0"/>
              <w:jc w:val="center"/>
              <w:textAlignment w:val="baseline"/>
              <w:rPr>
                <w:rFonts w:hint="eastAsia" w:ascii="仿宋" w:hAnsi="仿宋" w:eastAsia="仿宋" w:cs="楷体"/>
                <w:b/>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571FD25B">
            <w:pPr>
              <w:snapToGrid w:val="0"/>
              <w:jc w:val="center"/>
              <w:textAlignment w:val="baseline"/>
              <w:rPr>
                <w:rFonts w:hint="eastAsia" w:ascii="仿宋" w:hAnsi="仿宋" w:eastAsia="仿宋" w:cs="楷体"/>
                <w:b/>
                <w:color w:val="000000" w:themeColor="text1"/>
                <w:sz w:val="24"/>
                <w14:textFill>
                  <w14:solidFill>
                    <w14:schemeClr w14:val="tx1"/>
                  </w14:solidFill>
                </w14:textFill>
              </w:rPr>
            </w:pPr>
          </w:p>
        </w:tc>
      </w:tr>
      <w:tr w14:paraId="137C2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7963F2E2">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4</w:t>
            </w:r>
          </w:p>
        </w:tc>
        <w:tc>
          <w:tcPr>
            <w:tcW w:w="4940" w:type="dxa"/>
            <w:tcBorders>
              <w:top w:val="single" w:color="auto" w:sz="4" w:space="0"/>
              <w:left w:val="single" w:color="auto" w:sz="4" w:space="0"/>
              <w:bottom w:val="single" w:color="auto" w:sz="4" w:space="0"/>
              <w:right w:val="single" w:color="auto" w:sz="4" w:space="0"/>
            </w:tcBorders>
            <w:noWrap/>
            <w:vAlign w:val="center"/>
          </w:tcPr>
          <w:p w14:paraId="0A69C0D1">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有依法缴纳税收和社会保障资金的良好记录（提供参加本次政府采购活动前一年内（至少一个月）依法缴纳税收和社会保障资金的相关材料）；</w:t>
            </w:r>
          </w:p>
        </w:tc>
        <w:tc>
          <w:tcPr>
            <w:tcW w:w="1793" w:type="dxa"/>
            <w:tcBorders>
              <w:top w:val="single" w:color="auto" w:sz="4" w:space="0"/>
              <w:left w:val="single" w:color="auto" w:sz="4" w:space="0"/>
              <w:bottom w:val="single" w:color="auto" w:sz="4" w:space="0"/>
              <w:right w:val="single" w:color="auto" w:sz="4" w:space="0"/>
            </w:tcBorders>
            <w:noWrap/>
            <w:vAlign w:val="center"/>
          </w:tcPr>
          <w:p w14:paraId="1616B705">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0077EAED">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r>
      <w:tr w14:paraId="51B8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1D8067AF">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5</w:t>
            </w:r>
          </w:p>
        </w:tc>
        <w:tc>
          <w:tcPr>
            <w:tcW w:w="4940" w:type="dxa"/>
            <w:tcBorders>
              <w:top w:val="single" w:color="auto" w:sz="4" w:space="0"/>
              <w:left w:val="single" w:color="auto" w:sz="4" w:space="0"/>
              <w:bottom w:val="single" w:color="auto" w:sz="4" w:space="0"/>
              <w:right w:val="single" w:color="auto" w:sz="4" w:space="0"/>
            </w:tcBorders>
            <w:noWrap/>
            <w:vAlign w:val="center"/>
          </w:tcPr>
          <w:p w14:paraId="62166D71">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参加政府采购活动前三年内，在经营活动中没有重大违法记录（提供参加本次政府采购活动前3年内在经营活动中没有重大违法记录的书面声明）；</w:t>
            </w:r>
          </w:p>
        </w:tc>
        <w:tc>
          <w:tcPr>
            <w:tcW w:w="1793" w:type="dxa"/>
            <w:tcBorders>
              <w:top w:val="single" w:color="auto" w:sz="4" w:space="0"/>
              <w:left w:val="single" w:color="auto" w:sz="4" w:space="0"/>
              <w:bottom w:val="single" w:color="auto" w:sz="4" w:space="0"/>
              <w:right w:val="single" w:color="auto" w:sz="4" w:space="0"/>
            </w:tcBorders>
            <w:noWrap/>
            <w:vAlign w:val="center"/>
          </w:tcPr>
          <w:p w14:paraId="1171677A">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469B5FD4">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r>
      <w:tr w14:paraId="15F8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1F5C6737">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6</w:t>
            </w:r>
          </w:p>
        </w:tc>
        <w:tc>
          <w:tcPr>
            <w:tcW w:w="4940" w:type="dxa"/>
            <w:tcBorders>
              <w:top w:val="single" w:color="auto" w:sz="4" w:space="0"/>
              <w:left w:val="single" w:color="auto" w:sz="4" w:space="0"/>
              <w:bottom w:val="single" w:color="auto" w:sz="4" w:space="0"/>
              <w:right w:val="single" w:color="auto" w:sz="4" w:space="0"/>
            </w:tcBorders>
            <w:noWrap/>
            <w:vAlign w:val="center"/>
          </w:tcPr>
          <w:p w14:paraId="36F07ABA">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法律、行政法规规定的其他条件：无。</w:t>
            </w:r>
          </w:p>
        </w:tc>
        <w:tc>
          <w:tcPr>
            <w:tcW w:w="1793" w:type="dxa"/>
            <w:tcBorders>
              <w:top w:val="single" w:color="auto" w:sz="4" w:space="0"/>
              <w:left w:val="single" w:color="auto" w:sz="4" w:space="0"/>
              <w:bottom w:val="single" w:color="auto" w:sz="4" w:space="0"/>
              <w:right w:val="single" w:color="auto" w:sz="4" w:space="0"/>
            </w:tcBorders>
            <w:noWrap/>
            <w:vAlign w:val="center"/>
          </w:tcPr>
          <w:p w14:paraId="42A111EE">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3839A191">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r>
      <w:tr w14:paraId="0B7F4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66B6BE4A">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7</w:t>
            </w:r>
          </w:p>
        </w:tc>
        <w:tc>
          <w:tcPr>
            <w:tcW w:w="4940" w:type="dxa"/>
            <w:tcBorders>
              <w:top w:val="single" w:color="auto" w:sz="4" w:space="0"/>
              <w:left w:val="single" w:color="auto" w:sz="4" w:space="0"/>
              <w:bottom w:val="single" w:color="auto" w:sz="4" w:space="0"/>
              <w:right w:val="single" w:color="auto" w:sz="4" w:space="0"/>
            </w:tcBorders>
            <w:noWrap/>
            <w:vAlign w:val="center"/>
          </w:tcPr>
          <w:p w14:paraId="0BAF0F87">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本项目的特定资格要求：投标人须具备有效期内的《药品生产许可证》或《药品经营许可证》。(投标人需提供相关证书复印件并加盖投标人单位公章）</w:t>
            </w:r>
          </w:p>
        </w:tc>
        <w:tc>
          <w:tcPr>
            <w:tcW w:w="1793" w:type="dxa"/>
            <w:tcBorders>
              <w:top w:val="single" w:color="auto" w:sz="4" w:space="0"/>
              <w:left w:val="single" w:color="auto" w:sz="4" w:space="0"/>
              <w:bottom w:val="single" w:color="auto" w:sz="4" w:space="0"/>
              <w:right w:val="single" w:color="auto" w:sz="4" w:space="0"/>
            </w:tcBorders>
            <w:noWrap/>
            <w:vAlign w:val="center"/>
          </w:tcPr>
          <w:p w14:paraId="55F35E12">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746CC2EF">
            <w:pPr>
              <w:snapToGrid w:val="0"/>
              <w:textAlignment w:val="baseline"/>
              <w:rPr>
                <w:rFonts w:hint="eastAsia" w:ascii="仿宋" w:hAnsi="仿宋" w:eastAsia="仿宋" w:cs="楷体"/>
                <w:color w:val="000000" w:themeColor="text1"/>
                <w:sz w:val="24"/>
                <w14:textFill>
                  <w14:solidFill>
                    <w14:schemeClr w14:val="tx1"/>
                  </w14:solidFill>
                </w14:textFill>
              </w:rPr>
            </w:pPr>
          </w:p>
        </w:tc>
      </w:tr>
      <w:tr w14:paraId="1B51D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2D06A1F2">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8</w:t>
            </w:r>
          </w:p>
        </w:tc>
        <w:tc>
          <w:tcPr>
            <w:tcW w:w="4940" w:type="dxa"/>
            <w:tcBorders>
              <w:top w:val="single" w:color="auto" w:sz="4" w:space="0"/>
              <w:left w:val="single" w:color="auto" w:sz="4" w:space="0"/>
              <w:bottom w:val="single" w:color="auto" w:sz="4" w:space="0"/>
              <w:right w:val="single" w:color="auto" w:sz="4" w:space="0"/>
            </w:tcBorders>
            <w:noWrap/>
            <w:vAlign w:val="center"/>
          </w:tcPr>
          <w:p w14:paraId="727F9C2D">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南京市政府采购供应商信用记录表暨信用承诺书</w:t>
            </w:r>
          </w:p>
        </w:tc>
        <w:tc>
          <w:tcPr>
            <w:tcW w:w="1793" w:type="dxa"/>
            <w:tcBorders>
              <w:top w:val="single" w:color="auto" w:sz="4" w:space="0"/>
              <w:left w:val="single" w:color="auto" w:sz="4" w:space="0"/>
              <w:bottom w:val="single" w:color="auto" w:sz="4" w:space="0"/>
              <w:right w:val="single" w:color="auto" w:sz="4" w:space="0"/>
            </w:tcBorders>
            <w:noWrap/>
            <w:vAlign w:val="center"/>
          </w:tcPr>
          <w:p w14:paraId="24974D54">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5B7E6768">
            <w:pPr>
              <w:snapToGrid w:val="0"/>
              <w:textAlignment w:val="baseline"/>
              <w:rPr>
                <w:rFonts w:hint="eastAsia" w:ascii="仿宋" w:hAnsi="仿宋" w:eastAsia="仿宋" w:cs="楷体"/>
                <w:color w:val="000000" w:themeColor="text1"/>
                <w:sz w:val="24"/>
                <w14:textFill>
                  <w14:solidFill>
                    <w14:schemeClr w14:val="tx1"/>
                  </w14:solidFill>
                </w14:textFill>
              </w:rPr>
            </w:pPr>
          </w:p>
        </w:tc>
      </w:tr>
      <w:tr w14:paraId="10F0B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2E9BB32B">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p>
        </w:tc>
        <w:tc>
          <w:tcPr>
            <w:tcW w:w="4940" w:type="dxa"/>
            <w:tcBorders>
              <w:top w:val="single" w:color="auto" w:sz="4" w:space="0"/>
              <w:left w:val="single" w:color="auto" w:sz="4" w:space="0"/>
              <w:bottom w:val="single" w:color="auto" w:sz="4" w:space="0"/>
              <w:right w:val="single" w:color="auto" w:sz="4" w:space="0"/>
            </w:tcBorders>
            <w:noWrap/>
            <w:vAlign w:val="center"/>
          </w:tcPr>
          <w:p w14:paraId="26353D1C">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p>
        </w:tc>
        <w:tc>
          <w:tcPr>
            <w:tcW w:w="1793" w:type="dxa"/>
            <w:tcBorders>
              <w:top w:val="single" w:color="auto" w:sz="4" w:space="0"/>
              <w:left w:val="single" w:color="auto" w:sz="4" w:space="0"/>
              <w:bottom w:val="single" w:color="auto" w:sz="4" w:space="0"/>
              <w:right w:val="single" w:color="auto" w:sz="4" w:space="0"/>
            </w:tcBorders>
            <w:noWrap/>
            <w:vAlign w:val="center"/>
          </w:tcPr>
          <w:p w14:paraId="63760F65">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433986AF">
            <w:pPr>
              <w:snapToGrid w:val="0"/>
              <w:textAlignment w:val="baseline"/>
              <w:rPr>
                <w:rFonts w:hint="eastAsia" w:ascii="仿宋" w:hAnsi="仿宋" w:eastAsia="仿宋" w:cs="楷体"/>
                <w:color w:val="000000" w:themeColor="text1"/>
                <w:sz w:val="24"/>
                <w14:textFill>
                  <w14:solidFill>
                    <w14:schemeClr w14:val="tx1"/>
                  </w14:solidFill>
                </w14:textFill>
              </w:rPr>
            </w:pPr>
          </w:p>
        </w:tc>
      </w:tr>
    </w:tbl>
    <w:p w14:paraId="7EBA56DE">
      <w:pPr>
        <w:pStyle w:val="3"/>
        <w:snapToGrid w:val="0"/>
        <w:textAlignment w:val="baseline"/>
        <w:rPr>
          <w:rFonts w:hint="eastAsia" w:ascii="仿宋" w:hAnsi="仿宋" w:eastAsia="仿宋" w:cs="楷体"/>
          <w:color w:val="000000" w:themeColor="text1"/>
          <w:kern w:val="0"/>
          <w:sz w:val="24"/>
          <w14:textFill>
            <w14:solidFill>
              <w14:schemeClr w14:val="tx1"/>
            </w14:solidFill>
          </w14:textFill>
        </w:rPr>
        <w:sectPr>
          <w:pgSz w:w="11906" w:h="16838"/>
          <w:pgMar w:top="1440" w:right="1800" w:bottom="1440" w:left="1800" w:header="851" w:footer="992" w:gutter="0"/>
          <w:cols w:space="720" w:num="1"/>
          <w:docGrid w:type="lines" w:linePitch="312" w:charSpace="0"/>
        </w:sectPr>
      </w:pPr>
      <w:bookmarkStart w:id="33" w:name="_Toc21853"/>
    </w:p>
    <w:p w14:paraId="4DA377E9">
      <w:pPr>
        <w:pStyle w:val="3"/>
        <w:snapToGrid w:val="0"/>
        <w:textAlignment w:val="baseline"/>
        <w:rPr>
          <w:rFonts w:ascii="Arial" w:hAnsi="Arial"/>
          <w:color w:val="000000" w:themeColor="text1"/>
          <w:lang w:val="zh-CN"/>
          <w14:textFill>
            <w14:solidFill>
              <w14:schemeClr w14:val="tx1"/>
            </w14:solidFill>
          </w14:textFill>
        </w:rPr>
        <w:sectPr>
          <w:pgSz w:w="11906" w:h="16838"/>
          <w:pgMar w:top="1440" w:right="1800" w:bottom="1440" w:left="1800" w:header="851" w:footer="992" w:gutter="0"/>
          <w:cols w:space="720" w:num="1"/>
          <w:docGrid w:type="lines" w:linePitch="312" w:charSpace="0"/>
        </w:sectPr>
      </w:pPr>
      <w:r>
        <w:rPr>
          <w:rFonts w:hint="eastAsia" w:ascii="Arial" w:hAnsi="Arial"/>
          <w:color w:val="000000" w:themeColor="text1"/>
          <w:lang w:val="zh-CN"/>
          <w14:textFill>
            <w14:solidFill>
              <w14:schemeClr w14:val="tx1"/>
            </w14:solidFill>
          </w14:textFill>
        </w:rPr>
        <w:t>具有独立承担民事责任的能力(提供法人或者其他组织的营业执照，自然人的身份证明);</w:t>
      </w:r>
    </w:p>
    <w:p w14:paraId="133C09D4">
      <w:pPr>
        <w:pStyle w:val="3"/>
        <w:snapToGrid w:val="0"/>
        <w:textAlignment w:val="baseline"/>
        <w:rPr>
          <w:rFonts w:ascii="Arial" w:hAnsi="Arial"/>
          <w:color w:val="000000" w:themeColor="text1"/>
          <w:lang w:val="zh-CN"/>
          <w14:textFill>
            <w14:solidFill>
              <w14:schemeClr w14:val="tx1"/>
            </w14:solidFill>
          </w14:textFill>
        </w:rPr>
        <w:sectPr>
          <w:pgSz w:w="11906" w:h="16838"/>
          <w:pgMar w:top="1440" w:right="1800" w:bottom="1440" w:left="1800" w:header="851" w:footer="992" w:gutter="0"/>
          <w:cols w:space="720" w:num="1"/>
          <w:docGrid w:type="lines" w:linePitch="312" w:charSpace="0"/>
        </w:sectPr>
      </w:pPr>
      <w:r>
        <w:rPr>
          <w:rFonts w:hint="eastAsia" w:ascii="Arial" w:hAnsi="Arial"/>
          <w:color w:val="000000" w:themeColor="text1"/>
          <w:lang w:val="zh-CN"/>
          <w14:textFill>
            <w14:solidFill>
              <w14:schemeClr w14:val="tx1"/>
            </w14:solidFill>
          </w14:textFill>
        </w:rPr>
        <w:t>具有良好的商业信誉和健全的财务会计制度(提供参加本次政府采购活动前一年内(至少一个月)的会计报表或者上一年度的财务审计报告(若202</w:t>
      </w:r>
      <w:r>
        <w:rPr>
          <w:rFonts w:hint="eastAsia" w:ascii="Arial" w:hAnsi="Arial"/>
          <w:color w:val="000000" w:themeColor="text1"/>
          <w:lang w:val="en-US" w:eastAsia="zh-CN"/>
          <w14:textFill>
            <w14:solidFill>
              <w14:schemeClr w14:val="tx1"/>
            </w14:solidFill>
          </w14:textFill>
        </w:rPr>
        <w:t>5</w:t>
      </w:r>
      <w:r>
        <w:rPr>
          <w:rFonts w:hint="eastAsia" w:ascii="Arial" w:hAnsi="Arial"/>
          <w:color w:val="000000" w:themeColor="text1"/>
          <w:lang w:val="zh-CN"/>
          <w14:textFill>
            <w14:solidFill>
              <w14:schemeClr w14:val="tx1"/>
            </w14:solidFill>
          </w14:textFill>
        </w:rPr>
        <w:t xml:space="preserve"> 年财务审计报告未完成，可提交202</w:t>
      </w:r>
      <w:r>
        <w:rPr>
          <w:rFonts w:hint="eastAsia" w:ascii="Arial" w:hAnsi="Arial"/>
          <w:color w:val="000000" w:themeColor="text1"/>
          <w:lang w:val="en-US" w:eastAsia="zh-CN"/>
          <w14:textFill>
            <w14:solidFill>
              <w14:schemeClr w14:val="tx1"/>
            </w14:solidFill>
          </w14:textFill>
        </w:rPr>
        <w:t>4</w:t>
      </w:r>
      <w:r>
        <w:rPr>
          <w:rFonts w:hint="eastAsia" w:ascii="Arial" w:hAnsi="Arial"/>
          <w:color w:val="000000" w:themeColor="text1"/>
          <w:lang w:val="zh-CN"/>
          <w14:textFill>
            <w14:solidFill>
              <w14:schemeClr w14:val="tx1"/>
            </w14:solidFill>
          </w14:textFill>
        </w:rPr>
        <w:t>年的财务审计报告));</w:t>
      </w:r>
    </w:p>
    <w:p w14:paraId="0151B7E0">
      <w:pPr>
        <w:pStyle w:val="3"/>
        <w:snapToGrid w:val="0"/>
        <w:textAlignment w:val="baseline"/>
        <w:rPr>
          <w:rFonts w:ascii="Arial" w:hAnsi="Arial"/>
          <w:color w:val="000000" w:themeColor="text1"/>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t>具备履行合同所必需的设备和专业技术能力的书面声明或证明材料;</w:t>
      </w:r>
    </w:p>
    <w:p w14:paraId="3707C625">
      <w:pPr>
        <w:rPr>
          <w:rFonts w:ascii="Arial" w:hAnsi="Arial"/>
          <w:b/>
          <w:color w:val="000000" w:themeColor="text1"/>
          <w:sz w:val="32"/>
          <w:szCs w:val="20"/>
          <w:lang w:val="zh-CN"/>
          <w14:textFill>
            <w14:solidFill>
              <w14:schemeClr w14:val="tx1"/>
            </w14:solidFill>
          </w14:textFill>
        </w:rPr>
      </w:pPr>
    </w:p>
    <w:p w14:paraId="40495501">
      <w:pPr>
        <w:jc w:val="center"/>
        <w:rPr>
          <w:rFonts w:ascii="Arial" w:hAnsi="Arial"/>
          <w:b/>
          <w:bCs/>
          <w:color w:val="000000" w:themeColor="text1"/>
          <w:sz w:val="28"/>
          <w:szCs w:val="18"/>
          <w14:textFill>
            <w14:solidFill>
              <w14:schemeClr w14:val="tx1"/>
            </w14:solidFill>
          </w14:textFill>
        </w:rPr>
      </w:pPr>
      <w:r>
        <w:rPr>
          <w:rFonts w:hint="eastAsia" w:ascii="Arial" w:hAnsi="Arial"/>
          <w:b/>
          <w:bCs/>
          <w:color w:val="000000" w:themeColor="text1"/>
          <w:sz w:val="28"/>
          <w:szCs w:val="18"/>
          <w14:textFill>
            <w14:solidFill>
              <w14:schemeClr w14:val="tx1"/>
            </w14:solidFill>
          </w14:textFill>
        </w:rPr>
        <w:t>具备履行合同所必需的设备和专业技术能力的书面声明</w:t>
      </w:r>
    </w:p>
    <w:p w14:paraId="584EEB51">
      <w:pPr>
        <w:spacing w:line="360" w:lineRule="auto"/>
        <w:ind w:firstLine="48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我公司郑重声明：我公司具备履行本项采购合同所必需的设备和专业技术能力，为履行本项采购合同我公司具备如下主要设备和主要专业技术能力：</w:t>
      </w:r>
    </w:p>
    <w:p w14:paraId="66A6681A">
      <w:pPr>
        <w:spacing w:line="360" w:lineRule="auto"/>
        <w:ind w:firstLine="48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主要设备有：</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w:t>
      </w:r>
    </w:p>
    <w:p w14:paraId="18F499F2">
      <w:pPr>
        <w:spacing w:line="360" w:lineRule="auto"/>
        <w:ind w:firstLine="48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主要专业技术能力有：</w:t>
      </w:r>
      <w:r>
        <w:rPr>
          <w:rFonts w:hint="eastAsia" w:ascii="仿宋" w:hAnsi="仿宋" w:eastAsia="仿宋" w:cs="仿宋"/>
          <w:color w:val="000000" w:themeColor="text1"/>
          <w:sz w:val="28"/>
          <w:szCs w:val="28"/>
          <w:u w:val="single"/>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w:t>
      </w:r>
    </w:p>
    <w:p w14:paraId="7AC28CFC">
      <w:pPr>
        <w:spacing w:line="360" w:lineRule="auto"/>
        <w:ind w:firstLine="480"/>
        <w:rPr>
          <w:rFonts w:hint="eastAsia" w:ascii="仿宋" w:hAnsi="仿宋" w:eastAsia="仿宋" w:cs="仿宋"/>
          <w:color w:val="000000" w:themeColor="text1"/>
          <w:sz w:val="28"/>
          <w:szCs w:val="28"/>
          <w14:textFill>
            <w14:solidFill>
              <w14:schemeClr w14:val="tx1"/>
            </w14:solidFill>
          </w14:textFill>
        </w:rPr>
      </w:pPr>
    </w:p>
    <w:p w14:paraId="14A7A8F8">
      <w:pPr>
        <w:spacing w:line="360" w:lineRule="auto"/>
        <w:ind w:firstLine="480"/>
        <w:rPr>
          <w:rFonts w:hint="eastAsia" w:ascii="仿宋" w:hAnsi="仿宋" w:eastAsia="仿宋" w:cs="仿宋"/>
          <w:color w:val="000000" w:themeColor="text1"/>
          <w:sz w:val="28"/>
          <w:szCs w:val="28"/>
          <w14:textFill>
            <w14:solidFill>
              <w14:schemeClr w14:val="tx1"/>
            </w14:solidFill>
          </w14:textFill>
        </w:rPr>
      </w:pPr>
    </w:p>
    <w:p w14:paraId="7F09EAA9">
      <w:pPr>
        <w:spacing w:line="360" w:lineRule="auto"/>
        <w:ind w:firstLine="48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供应商全称（加盖电子公章）：</w:t>
      </w:r>
    </w:p>
    <w:p w14:paraId="3A7C5AEB">
      <w:pPr>
        <w:spacing w:line="360" w:lineRule="auto"/>
        <w:ind w:firstLine="48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4FB8B739">
      <w:pPr>
        <w:rPr>
          <w:rFonts w:ascii="Arial" w:hAnsi="Arial"/>
          <w:b/>
          <w:color w:val="000000" w:themeColor="text1"/>
          <w:sz w:val="32"/>
          <w:szCs w:val="20"/>
          <w:lang w:val="zh-CN"/>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7C59D4FA">
      <w:pPr>
        <w:pStyle w:val="3"/>
        <w:snapToGrid w:val="0"/>
        <w:textAlignment w:val="baseline"/>
        <w:rPr>
          <w:rFonts w:ascii="Arial" w:hAnsi="Arial"/>
          <w:color w:val="000000" w:themeColor="text1"/>
          <w:lang w:val="zh-CN"/>
          <w14:textFill>
            <w14:solidFill>
              <w14:schemeClr w14:val="tx1"/>
            </w14:solidFill>
          </w14:textFill>
        </w:rPr>
        <w:sectPr>
          <w:pgSz w:w="11906" w:h="16838"/>
          <w:pgMar w:top="1440" w:right="1800" w:bottom="1440" w:left="1800" w:header="851" w:footer="992" w:gutter="0"/>
          <w:cols w:space="720" w:num="1"/>
          <w:docGrid w:type="lines" w:linePitch="312" w:charSpace="0"/>
        </w:sectPr>
      </w:pPr>
      <w:r>
        <w:rPr>
          <w:rFonts w:hint="eastAsia" w:ascii="Arial" w:hAnsi="Arial"/>
          <w:color w:val="000000" w:themeColor="text1"/>
          <w:lang w:val="zh-CN"/>
          <w14:textFill>
            <w14:solidFill>
              <w14:schemeClr w14:val="tx1"/>
            </w14:solidFill>
          </w14:textFill>
        </w:rPr>
        <w:t>有依法缴纳税收和社会保障资金的良好记录(提供参加本次政府采购活动前一年内(至少一个月)依法缴纳税收和社会保障资金的相关材料);</w:t>
      </w:r>
    </w:p>
    <w:p w14:paraId="1D4C81C5">
      <w:pPr>
        <w:pStyle w:val="3"/>
        <w:snapToGrid w:val="0"/>
        <w:textAlignment w:val="baseline"/>
        <w:rPr>
          <w:rFonts w:ascii="Arial" w:hAnsi="Arial"/>
          <w:color w:val="000000" w:themeColor="text1"/>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t>参加政府采购活动前三年内，在经营活动中没有重大违法记录(提供参加本次政府采购活动前3年内在经营活动中没有重大违法记录的书面声明);</w:t>
      </w:r>
    </w:p>
    <w:p w14:paraId="1B1B1B4A">
      <w:pPr>
        <w:rPr>
          <w:rFonts w:ascii="Arial" w:hAnsi="Arial"/>
          <w:b/>
          <w:color w:val="000000" w:themeColor="text1"/>
          <w:sz w:val="32"/>
          <w:szCs w:val="20"/>
          <w:lang w:val="zh-CN"/>
          <w14:textFill>
            <w14:solidFill>
              <w14:schemeClr w14:val="tx1"/>
            </w14:solidFill>
          </w14:textFill>
        </w:rPr>
      </w:pPr>
    </w:p>
    <w:p w14:paraId="79F2AC9D">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6DD4EEDB">
      <w:pPr>
        <w:spacing w:line="560" w:lineRule="exact"/>
        <w:ind w:firstLine="479"/>
        <w:rPr>
          <w:rFonts w:hint="eastAsia" w:ascii="仿宋" w:hAnsi="仿宋" w:eastAsia="仿宋" w:cs="仿宋"/>
          <w:color w:val="000000" w:themeColor="text1"/>
          <w:sz w:val="28"/>
          <w:szCs w:val="28"/>
          <w14:textFill>
            <w14:solidFill>
              <w14:schemeClr w14:val="tx1"/>
            </w14:solidFill>
          </w14:textFill>
        </w:rPr>
      </w:pPr>
    </w:p>
    <w:p w14:paraId="1CDC3016">
      <w:pPr>
        <w:tabs>
          <w:tab w:val="left" w:pos="4860"/>
        </w:tabs>
        <w:spacing w:line="588" w:lineRule="exact"/>
        <w:ind w:right="1560" w:firstLine="560" w:firstLineChars="20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供应商全称（加盖电子公章）：</w:t>
      </w:r>
    </w:p>
    <w:p w14:paraId="462D7E74">
      <w:pPr>
        <w:tabs>
          <w:tab w:val="left" w:pos="4860"/>
        </w:tabs>
        <w:spacing w:line="588" w:lineRule="exact"/>
        <w:ind w:right="1560" w:firstLine="560" w:firstLineChars="200"/>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5A590666">
      <w:pPr>
        <w:pStyle w:val="3"/>
        <w:snapToGrid w:val="0"/>
        <w:textAlignment w:val="baseline"/>
        <w:rPr>
          <w:rFonts w:hint="eastAsia" w:ascii="仿宋" w:hAnsi="仿宋" w:eastAsia="仿宋" w:cs="楷体"/>
          <w:color w:val="000000" w:themeColor="text1"/>
          <w:kern w:val="0"/>
          <w:sz w:val="24"/>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2457643A">
      <w:pPr>
        <w:pStyle w:val="3"/>
        <w:snapToGrid w:val="0"/>
        <w:textAlignment w:val="baseline"/>
        <w:rPr>
          <w:rFonts w:ascii="Arial" w:hAnsi="Arial"/>
          <w:color w:val="000000" w:themeColor="text1"/>
          <w:lang w:val="zh-CN"/>
          <w14:textFill>
            <w14:solidFill>
              <w14:schemeClr w14:val="tx1"/>
            </w14:solidFill>
          </w14:textFill>
        </w:rPr>
        <w:sectPr>
          <w:pgSz w:w="11906" w:h="16838"/>
          <w:pgMar w:top="1440" w:right="1800" w:bottom="1440" w:left="1800" w:header="851" w:footer="992" w:gutter="0"/>
          <w:cols w:space="720" w:num="1"/>
          <w:docGrid w:type="lines" w:linePitch="312" w:charSpace="0"/>
        </w:sectPr>
      </w:pPr>
      <w:r>
        <w:rPr>
          <w:rFonts w:hint="eastAsia" w:ascii="Arial" w:hAnsi="Arial"/>
          <w:color w:val="000000" w:themeColor="text1"/>
          <w:lang w:val="zh-CN"/>
          <w14:textFill>
            <w14:solidFill>
              <w14:schemeClr w14:val="tx1"/>
            </w14:solidFill>
          </w14:textFill>
        </w:rPr>
        <w:t>本项目的特定资格要求：投标人须具备有效期内的《药品生产许可证》或《药品经营许可证》。(投标人需提供相关证书复印件并加盖投标人单位公章）</w:t>
      </w:r>
    </w:p>
    <w:p w14:paraId="47ACD17F">
      <w:pPr>
        <w:jc w:val="center"/>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南京市政府采购供应商信用记录表暨信用承诺书</w:t>
      </w:r>
    </w:p>
    <w:p w14:paraId="4BEDD977">
      <w:pPr>
        <w:pBdr>
          <w:top w:val="none" w:color="000000" w:sz="0" w:space="0"/>
          <w:left w:val="none" w:color="000000" w:sz="0" w:space="0"/>
          <w:bottom w:val="none" w:color="000000" w:sz="0" w:space="0"/>
          <w:right w:val="none" w:color="000000" w:sz="0" w:space="0"/>
        </w:pBdr>
        <w:spacing w:line="76" w:lineRule="atLeast"/>
        <w:rPr>
          <w:rFonts w:hint="eastAsia" w:ascii="楷体" w:hAnsi="楷体" w:eastAsia="楷体" w:cs="楷体"/>
          <w:color w:val="000000" w:themeColor="text1"/>
          <w14:textFill>
            <w14:solidFill>
              <w14:schemeClr w14:val="tx1"/>
            </w14:solidFill>
          </w14:textFill>
        </w:rPr>
      </w:pPr>
      <w:r>
        <w:rPr>
          <w:rFonts w:hint="eastAsia" w:ascii="楷体" w:hAnsi="楷体" w:eastAsia="楷体" w:cs="楷体"/>
          <w:color w:val="000000" w:themeColor="text1"/>
          <w14:textFill>
            <w14:solidFill>
              <w14:schemeClr w14:val="tx1"/>
            </w14:solidFill>
          </w14:textFill>
        </w:rPr>
        <w:t> </w:t>
      </w:r>
    </w:p>
    <w:p w14:paraId="7EBC8C62">
      <w:pPr>
        <w:pBdr>
          <w:top w:val="none" w:color="000000" w:sz="0" w:space="0"/>
          <w:left w:val="none" w:color="000000" w:sz="0" w:space="0"/>
          <w:bottom w:val="none" w:color="000000" w:sz="0" w:space="0"/>
          <w:right w:val="none" w:color="000000" w:sz="0" w:space="0"/>
        </w:pBdr>
        <w:spacing w:before="100"/>
        <w:ind w:right="335"/>
        <w:jc w:val="center"/>
        <w:rPr>
          <w:rFonts w:hint="eastAsia" w:ascii="仿宋" w:hAnsi="仿宋" w:eastAsia="仿宋" w:cs="仿宋"/>
          <w:color w:val="000000" w:themeColor="text1"/>
          <w14:textFill>
            <w14:solidFill>
              <w14:schemeClr w14:val="tx1"/>
            </w14:solidFill>
          </w14:textFill>
        </w:rPr>
      </w:pPr>
      <w:r>
        <w:rPr>
          <w:rFonts w:hint="eastAsia" w:ascii="楷体" w:hAnsi="楷体" w:eastAsia="楷体" w:cs="楷体"/>
          <w:color w:val="000000" w:themeColor="text1"/>
          <w:spacing w:val="2"/>
          <w14:textFill>
            <w14:solidFill>
              <w14:schemeClr w14:val="tx1"/>
            </w14:solidFill>
          </w14:textFill>
        </w:rPr>
        <w:t>                                                       </w:t>
      </w:r>
      <w:r>
        <w:rPr>
          <w:rFonts w:hint="eastAsia" w:ascii="仿宋" w:hAnsi="仿宋" w:eastAsia="仿宋" w:cs="仿宋"/>
          <w:color w:val="000000" w:themeColor="text1"/>
          <w:spacing w:val="2"/>
          <w14:textFill>
            <w14:solidFill>
              <w14:schemeClr w14:val="tx1"/>
            </w14:solidFill>
          </w14:textFill>
        </w:rPr>
        <w:t>    2</w:t>
      </w:r>
      <w:r>
        <w:rPr>
          <w:rFonts w:hint="eastAsia" w:ascii="仿宋" w:hAnsi="仿宋" w:eastAsia="仿宋" w:cs="仿宋"/>
          <w:color w:val="000000" w:themeColor="text1"/>
          <w:spacing w:val="1"/>
          <w14:textFill>
            <w14:solidFill>
              <w14:schemeClr w14:val="tx1"/>
            </w14:solidFill>
          </w14:textFill>
        </w:rPr>
        <w:t>0   年   月   日</w:t>
      </w:r>
    </w:p>
    <w:p w14:paraId="226289DC">
      <w:pPr>
        <w:pBdr>
          <w:top w:val="none" w:color="000000" w:sz="0" w:space="0"/>
          <w:left w:val="none" w:color="000000" w:sz="0" w:space="0"/>
          <w:bottom w:val="none" w:color="000000" w:sz="0" w:space="0"/>
          <w:right w:val="none" w:color="000000" w:sz="0" w:space="0"/>
        </w:pBdr>
        <w:spacing w:line="51" w:lineRule="atLeast"/>
        <w:rPr>
          <w:rFonts w:hint="eastAsia" w:ascii="仿宋" w:hAnsi="仿宋" w:eastAsia="仿宋" w:cs="仿宋"/>
          <w:color w:val="000000" w:themeColor="text1"/>
          <w14:textFill>
            <w14:solidFill>
              <w14:schemeClr w14:val="tx1"/>
            </w14:solidFill>
          </w14:textFill>
        </w:rPr>
      </w:pPr>
    </w:p>
    <w:tbl>
      <w:tblPr>
        <w:tblStyle w:val="51"/>
        <w:tblW w:w="83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060"/>
        <w:gridCol w:w="2064"/>
        <w:gridCol w:w="2128"/>
        <w:gridCol w:w="2064"/>
      </w:tblGrid>
      <w:tr w14:paraId="1184B6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9" w:hRule="atLeast"/>
        </w:trPr>
        <w:tc>
          <w:tcPr>
            <w:tcW w:w="206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394F72F2">
            <w:pPr>
              <w:pBdr>
                <w:top w:val="none" w:color="000000" w:sz="0" w:space="0"/>
                <w:left w:val="none" w:color="000000" w:sz="0" w:space="0"/>
                <w:bottom w:val="none" w:color="000000" w:sz="0" w:space="0"/>
                <w:right w:val="none" w:color="000000" w:sz="0" w:space="0"/>
              </w:pBdr>
              <w:spacing w:before="160"/>
              <w:ind w:left="95"/>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spacing w:val="3"/>
                <w14:textFill>
                  <w14:solidFill>
                    <w14:schemeClr w14:val="tx1"/>
                  </w14:solidFill>
                </w14:textFill>
                <w14:ligatures w14:val="standardContextual"/>
              </w:rPr>
              <w:t>单位名称</w:t>
            </w:r>
          </w:p>
        </w:tc>
        <w:tc>
          <w:tcPr>
            <w:tcW w:w="206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37F98655">
            <w:pPr>
              <w:pBdr>
                <w:top w:val="none" w:color="000000" w:sz="0" w:space="0"/>
                <w:left w:val="none" w:color="000000" w:sz="0" w:space="0"/>
                <w:bottom w:val="none" w:color="000000" w:sz="0" w:space="0"/>
                <w:right w:val="none" w:color="000000" w:sz="0" w:space="0"/>
              </w:pBdr>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tc>
        <w:tc>
          <w:tcPr>
            <w:tcW w:w="212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7AA32B3D">
            <w:pPr>
              <w:pBdr>
                <w:top w:val="none" w:color="000000" w:sz="0" w:space="0"/>
                <w:left w:val="none" w:color="000000" w:sz="0" w:space="0"/>
                <w:bottom w:val="none" w:color="000000" w:sz="0" w:space="0"/>
                <w:right w:val="none" w:color="000000" w:sz="0" w:space="0"/>
              </w:pBdr>
              <w:spacing w:before="158"/>
              <w:ind w:left="94"/>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spacing w:val="2"/>
                <w14:textFill>
                  <w14:solidFill>
                    <w14:schemeClr w14:val="tx1"/>
                  </w14:solidFill>
                </w14:textFill>
                <w14:ligatures w14:val="standardContextual"/>
              </w:rPr>
              <w:t>统一社会</w:t>
            </w:r>
            <w:r>
              <w:rPr>
                <w:rFonts w:hint="eastAsia" w:ascii="仿宋" w:hAnsi="仿宋" w:eastAsia="仿宋" w:cs="仿宋"/>
                <w:color w:val="000000" w:themeColor="text1"/>
                <w:spacing w:val="1"/>
                <w14:textFill>
                  <w14:solidFill>
                    <w14:schemeClr w14:val="tx1"/>
                  </w14:solidFill>
                </w14:textFill>
                <w14:ligatures w14:val="standardContextual"/>
              </w:rPr>
              <w:t>信用代码</w:t>
            </w:r>
          </w:p>
        </w:tc>
        <w:tc>
          <w:tcPr>
            <w:tcW w:w="206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60BEC47C">
            <w:pPr>
              <w:pBdr>
                <w:top w:val="none" w:color="000000" w:sz="0" w:space="0"/>
                <w:left w:val="none" w:color="000000" w:sz="0" w:space="0"/>
                <w:bottom w:val="none" w:color="000000" w:sz="0" w:space="0"/>
                <w:right w:val="none" w:color="000000" w:sz="0" w:space="0"/>
              </w:pBdr>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tc>
      </w:tr>
      <w:tr w14:paraId="7F8474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5" w:hRule="atLeast"/>
        </w:trPr>
        <w:tc>
          <w:tcPr>
            <w:tcW w:w="2060"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2B608DFF">
            <w:pPr>
              <w:pBdr>
                <w:top w:val="none" w:color="000000" w:sz="0" w:space="0"/>
                <w:left w:val="none" w:color="000000" w:sz="0" w:space="0"/>
                <w:bottom w:val="none" w:color="000000" w:sz="0" w:space="0"/>
                <w:right w:val="none" w:color="000000" w:sz="0" w:space="0"/>
              </w:pBdr>
              <w:spacing w:before="96"/>
              <w:ind w:left="95"/>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spacing w:val="2"/>
                <w14:textFill>
                  <w14:solidFill>
                    <w14:schemeClr w14:val="tx1"/>
                  </w14:solidFill>
                </w14:textFill>
                <w14:ligatures w14:val="standardContextual"/>
              </w:rPr>
              <w:t>法定代表人</w:t>
            </w:r>
          </w:p>
        </w:tc>
        <w:tc>
          <w:tcPr>
            <w:tcW w:w="2064"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32343B3E">
            <w:pPr>
              <w:pBdr>
                <w:top w:val="none" w:color="000000" w:sz="0" w:space="0"/>
                <w:left w:val="none" w:color="000000" w:sz="0" w:space="0"/>
                <w:bottom w:val="none" w:color="000000" w:sz="0" w:space="0"/>
                <w:right w:val="none" w:color="000000" w:sz="0" w:space="0"/>
              </w:pBdr>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tc>
        <w:tc>
          <w:tcPr>
            <w:tcW w:w="2128"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8D17791">
            <w:pPr>
              <w:pBdr>
                <w:top w:val="none" w:color="000000" w:sz="0" w:space="0"/>
                <w:left w:val="none" w:color="000000" w:sz="0" w:space="0"/>
                <w:bottom w:val="none" w:color="000000" w:sz="0" w:space="0"/>
                <w:right w:val="none" w:color="000000" w:sz="0" w:space="0"/>
              </w:pBdr>
              <w:spacing w:before="99"/>
              <w:ind w:left="94"/>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spacing w:val="4"/>
                <w14:textFill>
                  <w14:solidFill>
                    <w14:schemeClr w14:val="tx1"/>
                  </w14:solidFill>
                </w14:textFill>
                <w14:ligatures w14:val="standardContextual"/>
              </w:rPr>
              <w:t>联</w:t>
            </w:r>
            <w:r>
              <w:rPr>
                <w:rFonts w:hint="eastAsia" w:ascii="仿宋" w:hAnsi="仿宋" w:eastAsia="仿宋" w:cs="仿宋"/>
                <w:color w:val="000000" w:themeColor="text1"/>
                <w:spacing w:val="3"/>
                <w14:textFill>
                  <w14:solidFill>
                    <w14:schemeClr w14:val="tx1"/>
                  </w14:solidFill>
                </w14:textFill>
                <w14:ligatures w14:val="standardContextual"/>
              </w:rPr>
              <w:t>系人</w:t>
            </w:r>
          </w:p>
        </w:tc>
        <w:tc>
          <w:tcPr>
            <w:tcW w:w="2064"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36E4B870">
            <w:pPr>
              <w:pBdr>
                <w:top w:val="none" w:color="000000" w:sz="0" w:space="0"/>
                <w:left w:val="none" w:color="000000" w:sz="0" w:space="0"/>
                <w:bottom w:val="none" w:color="000000" w:sz="0" w:space="0"/>
                <w:right w:val="none" w:color="000000" w:sz="0" w:space="0"/>
              </w:pBdr>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tc>
      </w:tr>
      <w:tr w14:paraId="5EAFAC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5" w:hRule="atLeast"/>
        </w:trPr>
        <w:tc>
          <w:tcPr>
            <w:tcW w:w="2060"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7748931">
            <w:pPr>
              <w:pBdr>
                <w:top w:val="none" w:color="000000" w:sz="0" w:space="0"/>
                <w:left w:val="none" w:color="000000" w:sz="0" w:space="0"/>
                <w:bottom w:val="none" w:color="000000" w:sz="0" w:space="0"/>
                <w:right w:val="none" w:color="000000" w:sz="0" w:space="0"/>
              </w:pBdr>
              <w:spacing w:before="99"/>
              <w:ind w:left="95"/>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spacing w:val="3"/>
                <w14:textFill>
                  <w14:solidFill>
                    <w14:schemeClr w14:val="tx1"/>
                  </w14:solidFill>
                </w14:textFill>
                <w14:ligatures w14:val="standardContextual"/>
              </w:rPr>
              <w:t>联系地</w:t>
            </w:r>
            <w:r>
              <w:rPr>
                <w:rFonts w:hint="eastAsia" w:ascii="仿宋" w:hAnsi="仿宋" w:eastAsia="仿宋" w:cs="仿宋"/>
                <w:color w:val="000000" w:themeColor="text1"/>
                <w:spacing w:val="2"/>
                <w14:textFill>
                  <w14:solidFill>
                    <w14:schemeClr w14:val="tx1"/>
                  </w14:solidFill>
                </w14:textFill>
                <w14:ligatures w14:val="standardContextual"/>
              </w:rPr>
              <w:t>址</w:t>
            </w:r>
          </w:p>
        </w:tc>
        <w:tc>
          <w:tcPr>
            <w:tcW w:w="2064"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6CBFEACC">
            <w:pPr>
              <w:pBdr>
                <w:top w:val="none" w:color="000000" w:sz="0" w:space="0"/>
                <w:left w:val="none" w:color="000000" w:sz="0" w:space="0"/>
                <w:bottom w:val="none" w:color="000000" w:sz="0" w:space="0"/>
                <w:right w:val="none" w:color="000000" w:sz="0" w:space="0"/>
              </w:pBdr>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tc>
        <w:tc>
          <w:tcPr>
            <w:tcW w:w="2128"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99F97B0">
            <w:pPr>
              <w:pBdr>
                <w:top w:val="none" w:color="000000" w:sz="0" w:space="0"/>
                <w:left w:val="none" w:color="000000" w:sz="0" w:space="0"/>
                <w:bottom w:val="none" w:color="000000" w:sz="0" w:space="0"/>
                <w:right w:val="none" w:color="000000" w:sz="0" w:space="0"/>
              </w:pBdr>
              <w:spacing w:before="99"/>
              <w:ind w:left="94"/>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spacing w:val="-2"/>
                <w14:textFill>
                  <w14:solidFill>
                    <w14:schemeClr w14:val="tx1"/>
                  </w14:solidFill>
                </w14:textFill>
                <w14:ligatures w14:val="standardContextual"/>
              </w:rPr>
              <w:t>联系电话</w:t>
            </w:r>
          </w:p>
        </w:tc>
        <w:tc>
          <w:tcPr>
            <w:tcW w:w="2064"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A8AECEB">
            <w:pPr>
              <w:pBdr>
                <w:top w:val="none" w:color="000000" w:sz="0" w:space="0"/>
                <w:left w:val="none" w:color="000000" w:sz="0" w:space="0"/>
                <w:bottom w:val="none" w:color="000000" w:sz="0" w:space="0"/>
                <w:right w:val="none" w:color="000000" w:sz="0" w:space="0"/>
              </w:pBdr>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tc>
      </w:tr>
      <w:tr w14:paraId="5C8D6D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69" w:hRule="atLeast"/>
        </w:trPr>
        <w:tc>
          <w:tcPr>
            <w:tcW w:w="2060"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483BA4A">
            <w:pPr>
              <w:pBdr>
                <w:top w:val="none" w:color="000000" w:sz="0" w:space="0"/>
                <w:left w:val="none" w:color="000000" w:sz="0" w:space="0"/>
                <w:bottom w:val="none" w:color="000000" w:sz="0" w:space="0"/>
                <w:right w:val="none" w:color="000000" w:sz="0" w:space="0"/>
              </w:pBdr>
              <w:spacing w:line="78"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1C8E6F9E">
            <w:pPr>
              <w:pBdr>
                <w:top w:val="none" w:color="000000" w:sz="0" w:space="0"/>
                <w:left w:val="none" w:color="000000" w:sz="0" w:space="0"/>
                <w:bottom w:val="none" w:color="000000" w:sz="0" w:space="0"/>
                <w:right w:val="none" w:color="000000" w:sz="0" w:space="0"/>
              </w:pBdr>
              <w:spacing w:line="78"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1F5CC5DC">
            <w:pPr>
              <w:pBdr>
                <w:top w:val="none" w:color="000000" w:sz="0" w:space="0"/>
                <w:left w:val="none" w:color="000000" w:sz="0" w:space="0"/>
                <w:bottom w:val="none" w:color="000000" w:sz="0" w:space="0"/>
                <w:right w:val="none" w:color="000000" w:sz="0" w:space="0"/>
              </w:pBdr>
              <w:spacing w:before="78"/>
              <w:ind w:left="95"/>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spacing w:val="-1"/>
                <w14:textFill>
                  <w14:solidFill>
                    <w14:schemeClr w14:val="tx1"/>
                  </w14:solidFill>
                </w14:textFill>
                <w14:ligatures w14:val="standardContextual"/>
              </w:rPr>
              <w:t>诚信档案记录情况</w:t>
            </w:r>
          </w:p>
        </w:tc>
        <w:tc>
          <w:tcPr>
            <w:tcW w:w="6256" w:type="dxa"/>
            <w:gridSpan w:val="3"/>
            <w:tcBorders>
              <w:top w:val="nil"/>
              <w:left w:val="single" w:color="000000" w:sz="8" w:space="0"/>
              <w:bottom w:val="single" w:color="000000" w:sz="8" w:space="0"/>
              <w:right w:val="single" w:color="000000" w:sz="8" w:space="0"/>
            </w:tcBorders>
            <w:tcMar>
              <w:top w:w="0" w:type="dxa"/>
              <w:left w:w="0" w:type="dxa"/>
              <w:bottom w:w="0" w:type="dxa"/>
              <w:right w:w="0" w:type="dxa"/>
            </w:tcMar>
          </w:tcPr>
          <w:p w14:paraId="451F4B02">
            <w:pPr>
              <w:pBdr>
                <w:top w:val="none" w:color="000000" w:sz="0" w:space="0"/>
                <w:left w:val="none" w:color="000000" w:sz="0" w:space="0"/>
                <w:bottom w:val="none" w:color="000000" w:sz="0" w:space="0"/>
                <w:right w:val="none" w:color="000000" w:sz="0" w:space="0"/>
              </w:pBdr>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tc>
      </w:tr>
      <w:tr w14:paraId="0327AB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76" w:hRule="atLeast"/>
        </w:trPr>
        <w:tc>
          <w:tcPr>
            <w:tcW w:w="2060"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38AEEFA4">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2A2C3122">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7C65B4EC">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64DABE30">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36BF2C67">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5F1733A6">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1825450B">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68D67363">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0615863E">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02CBB3DF">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5BC02017">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749C0765">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20D493E5">
            <w:pPr>
              <w:pBdr>
                <w:top w:val="none" w:color="000000" w:sz="0" w:space="0"/>
                <w:left w:val="none" w:color="000000" w:sz="0" w:space="0"/>
                <w:bottom w:val="none" w:color="000000" w:sz="0" w:space="0"/>
                <w:right w:val="none" w:color="000000" w:sz="0" w:space="0"/>
              </w:pBdr>
              <w:spacing w:before="78"/>
              <w:ind w:left="628"/>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spacing w:val="-2"/>
                <w14:textFill>
                  <w14:solidFill>
                    <w14:schemeClr w14:val="tx1"/>
                  </w14:solidFill>
                </w14:textFill>
                <w14:ligatures w14:val="standardContextual"/>
              </w:rPr>
              <w:t>信用承诺</w:t>
            </w:r>
          </w:p>
        </w:tc>
        <w:tc>
          <w:tcPr>
            <w:tcW w:w="6256" w:type="dxa"/>
            <w:gridSpan w:val="3"/>
            <w:tcBorders>
              <w:top w:val="nil"/>
              <w:left w:val="single" w:color="000000" w:sz="8" w:space="0"/>
              <w:bottom w:val="single" w:color="000000" w:sz="8" w:space="0"/>
              <w:right w:val="single" w:color="000000" w:sz="8" w:space="0"/>
            </w:tcBorders>
            <w:tcMar>
              <w:top w:w="0" w:type="dxa"/>
              <w:left w:w="0" w:type="dxa"/>
              <w:bottom w:w="0" w:type="dxa"/>
              <w:right w:w="0" w:type="dxa"/>
            </w:tcMar>
          </w:tcPr>
          <w:p w14:paraId="163A88BE">
            <w:pPr>
              <w:pBdr>
                <w:top w:val="none" w:color="000000" w:sz="0" w:space="0"/>
                <w:left w:val="none" w:color="000000" w:sz="0" w:space="0"/>
                <w:bottom w:val="none" w:color="000000" w:sz="0" w:space="0"/>
                <w:right w:val="none" w:color="000000" w:sz="0" w:space="0"/>
              </w:pBdr>
              <w:spacing w:before="123" w:line="68" w:lineRule="atLeast"/>
              <w:ind w:left="131" w:firstLine="447"/>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spacing w:val="24"/>
                <w14:textFill>
                  <w14:solidFill>
                    <w14:schemeClr w14:val="tx1"/>
                  </w14:solidFill>
                </w14:textFill>
                <w14:ligatures w14:val="standardContextual"/>
              </w:rPr>
              <w:t>我</w:t>
            </w:r>
            <w:r>
              <w:rPr>
                <w:rFonts w:hint="eastAsia" w:ascii="仿宋" w:hAnsi="仿宋" w:eastAsia="仿宋" w:cs="仿宋"/>
                <w:color w:val="000000" w:themeColor="text1"/>
                <w:spacing w:val="16"/>
                <w14:textFill>
                  <w14:solidFill>
                    <w14:schemeClr w14:val="tx1"/>
                  </w14:solidFill>
                </w14:textFill>
                <w14:ligatures w14:val="standardContextual"/>
              </w:rPr>
              <w:t>公</w:t>
            </w:r>
            <w:r>
              <w:rPr>
                <w:rFonts w:hint="eastAsia" w:ascii="仿宋" w:hAnsi="仿宋" w:eastAsia="仿宋" w:cs="仿宋"/>
                <w:color w:val="000000" w:themeColor="text1"/>
                <w:spacing w:val="12"/>
                <w14:textFill>
                  <w14:solidFill>
                    <w14:schemeClr w14:val="tx1"/>
                  </w14:solidFill>
                </w14:textFill>
                <w14:ligatures w14:val="standardContextual"/>
              </w:rPr>
              <w:t>司自愿参加贵中心(公司)组织的本次采购活动，严格</w:t>
            </w:r>
            <w:r>
              <w:rPr>
                <w:rFonts w:hint="eastAsia" w:ascii="仿宋" w:hAnsi="仿宋" w:eastAsia="仿宋" w:cs="仿宋"/>
                <w:color w:val="000000" w:themeColor="text1"/>
                <w:spacing w:val="-1"/>
                <w14:textFill>
                  <w14:solidFill>
                    <w14:schemeClr w14:val="tx1"/>
                  </w14:solidFill>
                </w14:textFill>
                <w14:ligatures w14:val="standardContextual"/>
              </w:rPr>
              <w:t>遵守《中华人民政府采购法》及相关法律法规</w:t>
            </w:r>
            <w:r>
              <w:rPr>
                <w:rFonts w:hint="eastAsia" w:ascii="仿宋" w:hAnsi="仿宋" w:eastAsia="仿宋" w:cs="仿宋"/>
                <w:color w:val="000000" w:themeColor="text1"/>
                <w14:textFill>
                  <w14:solidFill>
                    <w14:schemeClr w14:val="tx1"/>
                  </w14:solidFill>
                </w14:textFill>
                <w14:ligatures w14:val="standardContextual"/>
              </w:rPr>
              <w:t>，坚守公开、公平、</w:t>
            </w:r>
            <w:r>
              <w:rPr>
                <w:rFonts w:hint="eastAsia" w:ascii="仿宋" w:hAnsi="仿宋" w:eastAsia="仿宋" w:cs="仿宋"/>
                <w:color w:val="000000" w:themeColor="text1"/>
                <w:spacing w:val="12"/>
                <w14:textFill>
                  <w14:solidFill>
                    <w14:schemeClr w14:val="tx1"/>
                  </w14:solidFill>
                </w14:textFill>
                <w14:ligatures w14:val="standardContextual"/>
              </w:rPr>
              <w:t>公正</w:t>
            </w:r>
            <w:r>
              <w:rPr>
                <w:rFonts w:hint="eastAsia" w:ascii="仿宋" w:hAnsi="仿宋" w:eastAsia="仿宋" w:cs="仿宋"/>
                <w:color w:val="000000" w:themeColor="text1"/>
                <w:spacing w:val="11"/>
                <w14:textFill>
                  <w14:solidFill>
                    <w14:schemeClr w14:val="tx1"/>
                  </w14:solidFill>
                </w14:textFill>
                <w14:ligatures w14:val="standardContextual"/>
              </w:rPr>
              <w:t>和</w:t>
            </w:r>
            <w:r>
              <w:rPr>
                <w:rFonts w:hint="eastAsia" w:ascii="仿宋" w:hAnsi="仿宋" w:eastAsia="仿宋" w:cs="仿宋"/>
                <w:color w:val="000000" w:themeColor="text1"/>
                <w:spacing w:val="6"/>
                <w14:textFill>
                  <w14:solidFill>
                    <w14:schemeClr w14:val="tx1"/>
                  </w14:solidFill>
                </w14:textFill>
                <w14:ligatures w14:val="standardContextual"/>
              </w:rPr>
              <w:t>诚实信用的原则，依法诚信经营，无条件遵守本次政府采</w:t>
            </w:r>
            <w:r>
              <w:rPr>
                <w:rFonts w:hint="eastAsia" w:ascii="仿宋" w:hAnsi="仿宋" w:eastAsia="仿宋" w:cs="仿宋"/>
                <w:color w:val="000000" w:themeColor="text1"/>
                <w14:textFill>
                  <w14:solidFill>
                    <w14:schemeClr w14:val="tx1"/>
                  </w14:solidFill>
                </w14:textFill>
                <w14:ligatures w14:val="standardContextual"/>
              </w:rPr>
              <w:t> </w:t>
            </w:r>
            <w:r>
              <w:rPr>
                <w:rFonts w:hint="eastAsia" w:ascii="仿宋" w:hAnsi="仿宋" w:eastAsia="仿宋" w:cs="仿宋"/>
                <w:color w:val="000000" w:themeColor="text1"/>
                <w:spacing w:val="12"/>
                <w14:textFill>
                  <w14:solidFill>
                    <w14:schemeClr w14:val="tx1"/>
                  </w14:solidFill>
                </w14:textFill>
                <w14:ligatures w14:val="standardContextual"/>
              </w:rPr>
              <w:t>购活</w:t>
            </w:r>
            <w:r>
              <w:rPr>
                <w:rFonts w:hint="eastAsia" w:ascii="仿宋" w:hAnsi="仿宋" w:eastAsia="仿宋" w:cs="仿宋"/>
                <w:color w:val="000000" w:themeColor="text1"/>
                <w:spacing w:val="6"/>
                <w14:textFill>
                  <w14:solidFill>
                    <w14:schemeClr w14:val="tx1"/>
                  </w14:solidFill>
                </w14:textFill>
                <w14:ligatures w14:val="standardContextual"/>
              </w:rPr>
              <w:t>动的各项规定。我们郑重承诺，本公司符合《政府采购法》</w:t>
            </w:r>
            <w:r>
              <w:rPr>
                <w:rFonts w:hint="eastAsia" w:ascii="仿宋" w:hAnsi="仿宋" w:eastAsia="仿宋" w:cs="仿宋"/>
                <w:color w:val="000000" w:themeColor="text1"/>
                <w14:textFill>
                  <w14:solidFill>
                    <w14:schemeClr w14:val="tx1"/>
                  </w14:solidFill>
                </w14:textFill>
                <w14:ligatures w14:val="standardContextual"/>
              </w:rPr>
              <w:t> </w:t>
            </w:r>
            <w:r>
              <w:rPr>
                <w:rFonts w:hint="eastAsia" w:ascii="仿宋" w:hAnsi="仿宋" w:eastAsia="仿宋" w:cs="仿宋"/>
                <w:color w:val="000000" w:themeColor="text1"/>
                <w:spacing w:val="15"/>
                <w14:textFill>
                  <w14:solidFill>
                    <w14:schemeClr w14:val="tx1"/>
                  </w14:solidFill>
                </w14:textFill>
                <w14:ligatures w14:val="standardContextual"/>
              </w:rPr>
              <w:t>第</w:t>
            </w:r>
            <w:r>
              <w:rPr>
                <w:rFonts w:hint="eastAsia" w:ascii="仿宋" w:hAnsi="仿宋" w:eastAsia="仿宋" w:cs="仿宋"/>
                <w:color w:val="000000" w:themeColor="text1"/>
                <w:spacing w:val="8"/>
                <w14:textFill>
                  <w14:solidFill>
                    <w14:schemeClr w14:val="tx1"/>
                  </w14:solidFill>
                </w14:textFill>
                <w14:ligatures w14:val="standardContextual"/>
              </w:rPr>
              <w:t>二十二条规定的条件，包括：具有独立承担民事责任的能力；</w:t>
            </w:r>
            <w:r>
              <w:rPr>
                <w:rFonts w:hint="eastAsia" w:ascii="仿宋" w:hAnsi="仿宋" w:eastAsia="仿宋" w:cs="仿宋"/>
                <w:color w:val="000000" w:themeColor="text1"/>
                <w:spacing w:val="12"/>
                <w14:textFill>
                  <w14:solidFill>
                    <w14:schemeClr w14:val="tx1"/>
                  </w14:solidFill>
                </w14:textFill>
                <w14:ligatures w14:val="standardContextual"/>
              </w:rPr>
              <w:t>具</w:t>
            </w:r>
            <w:r>
              <w:rPr>
                <w:rFonts w:hint="eastAsia" w:ascii="仿宋" w:hAnsi="仿宋" w:eastAsia="仿宋" w:cs="仿宋"/>
                <w:color w:val="000000" w:themeColor="text1"/>
                <w:spacing w:val="9"/>
                <w14:textFill>
                  <w14:solidFill>
                    <w14:schemeClr w14:val="tx1"/>
                  </w14:solidFill>
                </w14:textFill>
                <w14:ligatures w14:val="standardContextual"/>
              </w:rPr>
              <w:t>有良好的商业信誉和健全的财务会计制度；有履行合同所必需的设备和专业技术能力；有依法缴纳税收和社会保障资金的良</w:t>
            </w:r>
            <w:r>
              <w:rPr>
                <w:rFonts w:hint="eastAsia" w:ascii="仿宋" w:hAnsi="仿宋" w:eastAsia="仿宋" w:cs="仿宋"/>
                <w:color w:val="000000" w:themeColor="text1"/>
                <w:spacing w:val="6"/>
                <w14:textFill>
                  <w14:solidFill>
                    <w14:schemeClr w14:val="tx1"/>
                  </w14:solidFill>
                </w14:textFill>
                <w14:ligatures w14:val="standardContextual"/>
              </w:rPr>
              <w:t>好</w:t>
            </w:r>
            <w:r>
              <w:rPr>
                <w:rFonts w:hint="eastAsia" w:ascii="仿宋" w:hAnsi="仿宋" w:eastAsia="仿宋" w:cs="仿宋"/>
                <w:color w:val="000000" w:themeColor="text1"/>
                <w:spacing w:val="16"/>
                <w14:textFill>
                  <w14:solidFill>
                    <w14:schemeClr w14:val="tx1"/>
                  </w14:solidFill>
                </w14:textFill>
                <w14:ligatures w14:val="standardContextual"/>
              </w:rPr>
              <w:t>记</w:t>
            </w:r>
            <w:r>
              <w:rPr>
                <w:rFonts w:hint="eastAsia" w:ascii="仿宋" w:hAnsi="仿宋" w:eastAsia="仿宋" w:cs="仿宋"/>
                <w:color w:val="000000" w:themeColor="text1"/>
                <w:spacing w:val="8"/>
                <w14:textFill>
                  <w14:solidFill>
                    <w14:schemeClr w14:val="tx1"/>
                  </w14:solidFill>
                </w14:textFill>
                <w14:ligatures w14:val="standardContextual"/>
              </w:rPr>
              <w:t>录；参加政府采购活动前三年内，在经营活动中没有重大违法</w:t>
            </w:r>
            <w:r>
              <w:rPr>
                <w:rFonts w:hint="eastAsia" w:ascii="仿宋" w:hAnsi="仿宋" w:eastAsia="仿宋" w:cs="仿宋"/>
                <w:color w:val="000000" w:themeColor="text1"/>
                <w:spacing w:val="16"/>
                <w14:textFill>
                  <w14:solidFill>
                    <w14:schemeClr w14:val="tx1"/>
                  </w14:solidFill>
                </w14:textFill>
                <w14:ligatures w14:val="standardContextual"/>
              </w:rPr>
              <w:t>记</w:t>
            </w:r>
            <w:r>
              <w:rPr>
                <w:rFonts w:hint="eastAsia" w:ascii="仿宋" w:hAnsi="仿宋" w:eastAsia="仿宋" w:cs="仿宋"/>
                <w:color w:val="000000" w:themeColor="text1"/>
                <w:spacing w:val="8"/>
                <w14:textFill>
                  <w14:solidFill>
                    <w14:schemeClr w14:val="tx1"/>
                  </w14:solidFill>
                </w14:textFill>
                <w14:ligatures w14:val="standardContextual"/>
              </w:rPr>
              <w:t>录；符合法律、行政法规和采购文件规定的其他条件。如有弄</w:t>
            </w:r>
            <w:r>
              <w:rPr>
                <w:rFonts w:hint="eastAsia" w:ascii="仿宋" w:hAnsi="仿宋" w:eastAsia="仿宋" w:cs="仿宋"/>
                <w:color w:val="000000" w:themeColor="text1"/>
                <w:spacing w:val="12"/>
                <w14:textFill>
                  <w14:solidFill>
                    <w14:schemeClr w14:val="tx1"/>
                  </w14:solidFill>
                </w14:textFill>
                <w14:ligatures w14:val="standardContextual"/>
              </w:rPr>
              <w:t>虚作</w:t>
            </w:r>
            <w:r>
              <w:rPr>
                <w:rFonts w:hint="eastAsia" w:ascii="仿宋" w:hAnsi="仿宋" w:eastAsia="仿宋" w:cs="仿宋"/>
                <w:color w:val="000000" w:themeColor="text1"/>
                <w:spacing w:val="11"/>
                <w14:textFill>
                  <w14:solidFill>
                    <w14:schemeClr w14:val="tx1"/>
                  </w14:solidFill>
                </w14:textFill>
                <w14:ligatures w14:val="standardContextual"/>
              </w:rPr>
              <w:t>假</w:t>
            </w:r>
            <w:r>
              <w:rPr>
                <w:rFonts w:hint="eastAsia" w:ascii="仿宋" w:hAnsi="仿宋" w:eastAsia="仿宋" w:cs="仿宋"/>
                <w:color w:val="000000" w:themeColor="text1"/>
                <w:spacing w:val="6"/>
                <w14:textFill>
                  <w14:solidFill>
                    <w14:schemeClr w14:val="tx1"/>
                  </w14:solidFill>
                </w14:textFill>
                <w14:ligatures w14:val="standardContextual"/>
              </w:rPr>
              <w:t>或其他违法违规行为，愿承担一切法律责任，接受各级政</w:t>
            </w:r>
            <w:r>
              <w:rPr>
                <w:rFonts w:hint="eastAsia" w:ascii="仿宋" w:hAnsi="仿宋" w:eastAsia="仿宋" w:cs="仿宋"/>
                <w:color w:val="000000" w:themeColor="text1"/>
                <w:spacing w:val="8"/>
                <w14:textFill>
                  <w14:solidFill>
                    <w14:schemeClr w14:val="tx1"/>
                  </w14:solidFill>
                </w14:textFill>
                <w14:ligatures w14:val="standardContextual"/>
              </w:rPr>
              <w:t>府采购监管部门和有权机关的审查和处罚</w:t>
            </w:r>
            <w:r>
              <w:rPr>
                <w:rFonts w:hint="eastAsia" w:ascii="仿宋" w:hAnsi="仿宋" w:eastAsia="仿宋" w:cs="仿宋"/>
                <w:color w:val="000000" w:themeColor="text1"/>
                <w:spacing w:val="7"/>
                <w14:textFill>
                  <w14:solidFill>
                    <w14:schemeClr w14:val="tx1"/>
                  </w14:solidFill>
                </w14:textFill>
                <w14:ligatures w14:val="standardContextual"/>
              </w:rPr>
              <w:t>。</w:t>
            </w:r>
          </w:p>
          <w:p w14:paraId="5E9C9E9D">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397DD2B7">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2B097C9D">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p>
          <w:p w14:paraId="25FE6D7A">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p>
          <w:p w14:paraId="2CBA9E04">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0E4CB7E1">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 </w:t>
            </w:r>
          </w:p>
          <w:p w14:paraId="3036DD99">
            <w:pPr>
              <w:pBdr>
                <w:top w:val="none" w:color="000000" w:sz="0" w:space="0"/>
                <w:left w:val="none" w:color="000000" w:sz="0" w:space="0"/>
                <w:bottom w:val="none" w:color="000000" w:sz="0" w:space="0"/>
                <w:right w:val="none" w:color="000000" w:sz="0" w:space="0"/>
              </w:pBdr>
              <w:spacing w:before="78" w:line="85" w:lineRule="atLeast"/>
              <w:ind w:firstLine="2662"/>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spacing w:val="16"/>
                <w14:textFill>
                  <w14:solidFill>
                    <w14:schemeClr w14:val="tx1"/>
                  </w14:solidFill>
                </w14:textFill>
                <w14:ligatures w14:val="standardContextual"/>
              </w:rPr>
              <w:t>供应商名称(盖章)</w:t>
            </w:r>
            <w:r>
              <w:rPr>
                <w:rFonts w:hint="eastAsia" w:ascii="仿宋" w:hAnsi="仿宋" w:eastAsia="仿宋" w:cs="仿宋"/>
                <w:color w:val="000000" w:themeColor="text1"/>
                <w:spacing w:val="14"/>
                <w14:textFill>
                  <w14:solidFill>
                    <w14:schemeClr w14:val="tx1"/>
                  </w14:solidFill>
                </w14:textFill>
                <w14:ligatures w14:val="standardContextual"/>
              </w:rPr>
              <w:t>：</w:t>
            </w:r>
          </w:p>
          <w:p w14:paraId="43E00C86">
            <w:pPr>
              <w:pBdr>
                <w:top w:val="none" w:color="000000" w:sz="0" w:space="0"/>
                <w:left w:val="none" w:color="000000" w:sz="0" w:space="0"/>
                <w:bottom w:val="none" w:color="000000" w:sz="0" w:space="0"/>
                <w:right w:val="none" w:color="000000" w:sz="0" w:space="0"/>
              </w:pBdr>
              <w:spacing w:before="146" w:line="85" w:lineRule="atLeast"/>
              <w:ind w:firstLine="2640"/>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spacing w:val="15"/>
                <w14:textFill>
                  <w14:solidFill>
                    <w14:schemeClr w14:val="tx1"/>
                  </w14:solidFill>
                </w14:textFill>
                <w14:ligatures w14:val="standardContextual"/>
              </w:rPr>
              <w:t>法定代表人(签字)</w:t>
            </w:r>
            <w:r>
              <w:rPr>
                <w:rFonts w:hint="eastAsia" w:ascii="仿宋" w:hAnsi="仿宋" w:eastAsia="仿宋" w:cs="仿宋"/>
                <w:color w:val="000000" w:themeColor="text1"/>
                <w:spacing w:val="13"/>
                <w14:textFill>
                  <w14:solidFill>
                    <w14:schemeClr w14:val="tx1"/>
                  </w14:solidFill>
                </w14:textFill>
                <w14:ligatures w14:val="standardContextual"/>
              </w:rPr>
              <w:t>：</w:t>
            </w:r>
          </w:p>
          <w:p w14:paraId="054D57A3">
            <w:pPr>
              <w:pBdr>
                <w:top w:val="none" w:color="000000" w:sz="0" w:space="0"/>
                <w:left w:val="none" w:color="000000" w:sz="0" w:space="0"/>
                <w:bottom w:val="none" w:color="000000" w:sz="0" w:space="0"/>
                <w:right w:val="none" w:color="000000" w:sz="0" w:space="0"/>
              </w:pBdr>
              <w:spacing w:before="1" w:line="85" w:lineRule="atLeast"/>
              <w:ind w:firstLine="2730"/>
              <w:rPr>
                <w:rFonts w:hint="eastAsia" w:ascii="仿宋" w:hAnsi="仿宋" w:eastAsia="仿宋" w:cs="仿宋"/>
                <w:color w:val="000000" w:themeColor="text1"/>
                <w14:textFill>
                  <w14:solidFill>
                    <w14:schemeClr w14:val="tx1"/>
                  </w14:solidFill>
                </w14:textFill>
                <w14:ligatures w14:val="standardContextual"/>
              </w:rPr>
            </w:pPr>
            <w:r>
              <w:rPr>
                <w:rFonts w:hint="eastAsia" w:ascii="仿宋" w:hAnsi="仿宋" w:eastAsia="仿宋" w:cs="仿宋"/>
                <w:color w:val="000000" w:themeColor="text1"/>
                <w14:textFill>
                  <w14:solidFill>
                    <w14:schemeClr w14:val="tx1"/>
                  </w14:solidFill>
                </w14:textFill>
                <w14:ligatures w14:val="standardContextual"/>
              </w:rPr>
              <w:t>二零</w:t>
            </w:r>
            <w:r>
              <w:rPr>
                <w:rFonts w:hint="eastAsia" w:ascii="仿宋" w:hAnsi="仿宋" w:eastAsia="仿宋" w:cs="仿宋"/>
                <w:color w:val="000000" w:themeColor="text1"/>
                <w:spacing w:val="24"/>
                <w14:textFill>
                  <w14:solidFill>
                    <w14:schemeClr w14:val="tx1"/>
                  </w14:solidFill>
                </w14:textFill>
                <w14:ligatures w14:val="standardContextual"/>
              </w:rPr>
              <w:t>  年  月  日</w:t>
            </w:r>
          </w:p>
        </w:tc>
      </w:tr>
    </w:tbl>
    <w:p w14:paraId="23E5A32B">
      <w:pPr>
        <w:pBdr>
          <w:top w:val="none" w:color="000000" w:sz="0" w:space="0"/>
          <w:left w:val="none" w:color="000000" w:sz="0" w:space="0"/>
          <w:bottom w:val="none" w:color="000000" w:sz="0" w:space="0"/>
          <w:right w:val="none" w:color="000000" w:sz="0" w:space="0"/>
        </w:pBdr>
        <w:spacing w:before="123" w:line="68" w:lineRule="atLeast"/>
        <w:ind w:left="131" w:firstLine="447"/>
        <w:rPr>
          <w:rFonts w:hint="eastAsia" w:ascii="宋体" w:hAnsi="宋体" w:cs="宋体"/>
          <w:b/>
          <w:bCs/>
          <w:color w:val="000000" w:themeColor="text1"/>
          <w:sz w:val="32"/>
          <w:szCs w:val="32"/>
          <w14:textFill>
            <w14:solidFill>
              <w14:schemeClr w14:val="tx1"/>
            </w14:solidFill>
          </w14:textFill>
        </w:rPr>
      </w:pPr>
      <w:r>
        <w:rPr>
          <w:rFonts w:hint="eastAsia" w:ascii="仿宋" w:hAnsi="仿宋" w:eastAsia="仿宋" w:cs="仿宋"/>
          <w:b/>
          <w:bCs/>
          <w:color w:val="000000" w:themeColor="text1"/>
          <w:spacing w:val="8"/>
          <w:sz w:val="24"/>
          <w:szCs w:val="32"/>
          <w:u w:val="thick"/>
          <w14:textFill>
            <w14:solidFill>
              <w14:schemeClr w14:val="tx1"/>
            </w14:solidFill>
          </w14:textFill>
        </w:rPr>
        <w:t>注：上表应登录“信用南京”在线打印其“南京市政府采购供应商信用记录表暨信用承诺书”，经法定代表人签名盖章后作为投标（响应）文件的组成部分提交给采购代理机构，自行填写无效，格式以网站导出为准。</w:t>
      </w:r>
    </w:p>
    <w:p w14:paraId="3BB16BAF">
      <w:pPr>
        <w:widowControl/>
        <w:shd w:val="clear" w:color="auto" w:fill="FFFFFF"/>
        <w:snapToGrid w:val="0"/>
        <w:spacing w:line="360" w:lineRule="auto"/>
        <w:jc w:val="left"/>
        <w:textAlignment w:val="baseline"/>
        <w:rPr>
          <w:rFonts w:hint="eastAsia" w:ascii="仿宋" w:hAnsi="仿宋" w:eastAsia="仿宋" w:cs="楷体"/>
          <w:color w:val="000000" w:themeColor="text1"/>
          <w:kern w:val="0"/>
          <w:szCs w:val="21"/>
          <w14:textFill>
            <w14:solidFill>
              <w14:schemeClr w14:val="tx1"/>
            </w14:solidFill>
          </w14:textFill>
        </w:rPr>
        <w:sectPr>
          <w:pgSz w:w="11906" w:h="16838"/>
          <w:pgMar w:top="1440" w:right="1066" w:bottom="1440" w:left="1380" w:header="851" w:footer="992" w:gutter="0"/>
          <w:cols w:space="720" w:num="1"/>
          <w:docGrid w:type="lines" w:linePitch="312" w:charSpace="0"/>
        </w:sectPr>
      </w:pPr>
    </w:p>
    <w:p w14:paraId="207CF8DC">
      <w:pPr>
        <w:spacing w:line="600" w:lineRule="exact"/>
        <w:ind w:right="-20"/>
        <w:jc w:val="center"/>
        <w:rPr>
          <w:rFonts w:hint="eastAsia" w:ascii="仿宋" w:hAnsi="仿宋" w:eastAsia="仿宋" w:cs="楷体"/>
          <w:color w:val="000000" w:themeColor="text1"/>
          <w:kern w:val="36"/>
          <w:sz w:val="36"/>
          <w:szCs w:val="36"/>
          <w14:textFill>
            <w14:solidFill>
              <w14:schemeClr w14:val="tx1"/>
            </w14:solidFill>
          </w14:textFill>
        </w:rPr>
      </w:pPr>
      <w:r>
        <w:rPr>
          <w:rFonts w:hint="eastAsia" w:ascii="仿宋" w:hAnsi="仿宋" w:eastAsia="仿宋" w:cs="楷体"/>
          <w:b/>
          <w:color w:val="000000" w:themeColor="text1"/>
          <w:spacing w:val="1"/>
          <w:position w:val="-2"/>
          <w:sz w:val="28"/>
          <w:szCs w:val="28"/>
          <w:lang w:bidi="ar"/>
          <w14:textFill>
            <w14:solidFill>
              <w14:schemeClr w14:val="tx1"/>
            </w14:solidFill>
          </w14:textFill>
        </w:rPr>
        <w:t>中小企业声明函（服务）</w:t>
      </w:r>
    </w:p>
    <w:p w14:paraId="7563D30E">
      <w:pPr>
        <w:spacing w:line="560" w:lineRule="exact"/>
        <w:ind w:firstLine="210" w:firstLineChars="100"/>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本公司（联合体）郑重声明，根据《政府采购促进中小企业发展管理办法》(财库[2020]46号)的规定，本公司（联合体）参加</w:t>
      </w:r>
      <w:r>
        <w:rPr>
          <w:rFonts w:hint="eastAsia" w:ascii="仿宋" w:hAnsi="仿宋" w:eastAsia="仿宋" w:cs="楷体"/>
          <w:color w:val="000000" w:themeColor="text1"/>
          <w:szCs w:val="21"/>
          <w:u w:val="single"/>
          <w14:textFill>
            <w14:solidFill>
              <w14:schemeClr w14:val="tx1"/>
            </w14:solidFill>
          </w14:textFill>
        </w:rPr>
        <w:t xml:space="preserve">    </w:t>
      </w:r>
      <w:r>
        <w:rPr>
          <w:rFonts w:hint="eastAsia" w:ascii="仿宋" w:hAnsi="仿宋" w:eastAsia="仿宋" w:cs="楷体"/>
          <w:color w:val="000000" w:themeColor="text1"/>
          <w:szCs w:val="21"/>
          <w14:textFill>
            <w14:solidFill>
              <w14:schemeClr w14:val="tx1"/>
            </w14:solidFill>
          </w14:textFill>
        </w:rPr>
        <w:t>组织的项目编号为</w:t>
      </w:r>
      <w:r>
        <w:rPr>
          <w:rFonts w:hint="eastAsia" w:ascii="仿宋" w:hAnsi="仿宋" w:eastAsia="仿宋" w:cs="楷体"/>
          <w:color w:val="000000" w:themeColor="text1"/>
          <w:szCs w:val="21"/>
          <w:u w:val="single"/>
          <w14:textFill>
            <w14:solidFill>
              <w14:schemeClr w14:val="tx1"/>
            </w14:solidFill>
          </w14:textFill>
        </w:rPr>
        <w:t xml:space="preserve">     </w:t>
      </w:r>
      <w:r>
        <w:rPr>
          <w:rFonts w:hint="eastAsia" w:ascii="仿宋" w:hAnsi="仿宋" w:eastAsia="仿宋" w:cs="楷体"/>
          <w:color w:val="000000" w:themeColor="text1"/>
          <w:szCs w:val="21"/>
          <w14:textFill>
            <w14:solidFill>
              <w14:schemeClr w14:val="tx1"/>
            </w14:solidFill>
          </w14:textFill>
        </w:rPr>
        <w:t>，</w:t>
      </w:r>
      <w:r>
        <w:rPr>
          <w:rFonts w:hint="eastAsia" w:ascii="仿宋" w:hAnsi="仿宋" w:eastAsia="仿宋" w:cs="楷体"/>
          <w:color w:val="000000" w:themeColor="text1"/>
          <w:szCs w:val="21"/>
          <w:u w:val="single"/>
          <w14:textFill>
            <w14:solidFill>
              <w14:schemeClr w14:val="tx1"/>
            </w14:solidFill>
          </w14:textFill>
        </w:rPr>
        <w:t xml:space="preserve">     </w:t>
      </w:r>
      <w:r>
        <w:rPr>
          <w:rFonts w:hint="eastAsia" w:ascii="仿宋" w:hAnsi="仿宋" w:eastAsia="仿宋" w:cs="楷体"/>
          <w:color w:val="000000" w:themeColor="text1"/>
          <w:szCs w:val="21"/>
          <w14:textFill>
            <w14:solidFill>
              <w14:schemeClr w14:val="tx1"/>
            </w14:solidFill>
          </w14:textFill>
        </w:rPr>
        <w:t>（项目名称）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11A4B6B3">
      <w:pPr>
        <w:numPr>
          <w:ilvl w:val="0"/>
          <w:numId w:val="2"/>
        </w:numPr>
        <w:spacing w:line="560" w:lineRule="exact"/>
        <w:ind w:firstLine="210" w:firstLineChars="100"/>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u w:val="single"/>
          <w14:textFill>
            <w14:solidFill>
              <w14:schemeClr w14:val="tx1"/>
            </w14:solidFill>
          </w14:textFill>
        </w:rPr>
        <w:t xml:space="preserve">       </w:t>
      </w:r>
      <w:r>
        <w:rPr>
          <w:rFonts w:hint="eastAsia" w:ascii="仿宋" w:hAnsi="仿宋" w:eastAsia="仿宋" w:cs="楷体"/>
          <w:color w:val="000000" w:themeColor="text1"/>
          <w:szCs w:val="21"/>
          <w14:textFill>
            <w14:solidFill>
              <w14:schemeClr w14:val="tx1"/>
            </w14:solidFill>
          </w14:textFill>
        </w:rPr>
        <w:t xml:space="preserve"> （标的名称），属于</w:t>
      </w:r>
      <w:r>
        <w:rPr>
          <w:rFonts w:hint="eastAsia" w:ascii="仿宋" w:hAnsi="仿宋" w:eastAsia="仿宋" w:cs="楷体"/>
          <w:color w:val="000000" w:themeColor="text1"/>
          <w:szCs w:val="21"/>
          <w:u w:val="single"/>
          <w14:textFill>
            <w14:solidFill>
              <w14:schemeClr w14:val="tx1"/>
            </w14:solidFill>
          </w14:textFill>
        </w:rPr>
        <w:t xml:space="preserve"> 其他未列明  </w:t>
      </w:r>
      <w:r>
        <w:rPr>
          <w:rFonts w:hint="eastAsia" w:ascii="仿宋" w:hAnsi="仿宋" w:eastAsia="仿宋" w:cs="楷体"/>
          <w:color w:val="000000" w:themeColor="text1"/>
          <w:szCs w:val="21"/>
          <w14:textFill>
            <w14:solidFill>
              <w14:schemeClr w14:val="tx1"/>
            </w14:solidFill>
          </w14:textFill>
        </w:rPr>
        <w:t>行业；承接企业为</w:t>
      </w:r>
      <w:r>
        <w:rPr>
          <w:rFonts w:hint="eastAsia" w:ascii="仿宋" w:hAnsi="仿宋" w:eastAsia="仿宋" w:cs="楷体"/>
          <w:color w:val="000000" w:themeColor="text1"/>
          <w:szCs w:val="21"/>
          <w:u w:val="single"/>
          <w14:textFill>
            <w14:solidFill>
              <w14:schemeClr w14:val="tx1"/>
            </w14:solidFill>
          </w14:textFill>
        </w:rPr>
        <w:t xml:space="preserve">        </w:t>
      </w:r>
      <w:r>
        <w:rPr>
          <w:rFonts w:hint="eastAsia" w:ascii="仿宋" w:hAnsi="仿宋" w:eastAsia="仿宋" w:cs="楷体"/>
          <w:color w:val="000000" w:themeColor="text1"/>
          <w:szCs w:val="21"/>
          <w14:textFill>
            <w14:solidFill>
              <w14:schemeClr w14:val="tx1"/>
            </w14:solidFill>
          </w14:textFill>
        </w:rPr>
        <w:t>（企业名称），从业人员</w:t>
      </w:r>
      <w:r>
        <w:rPr>
          <w:rFonts w:hint="eastAsia" w:ascii="仿宋" w:hAnsi="仿宋" w:eastAsia="仿宋" w:cs="楷体"/>
          <w:color w:val="000000" w:themeColor="text1"/>
          <w:szCs w:val="21"/>
          <w:u w:val="single"/>
          <w14:textFill>
            <w14:solidFill>
              <w14:schemeClr w14:val="tx1"/>
            </w14:solidFill>
          </w14:textFill>
        </w:rPr>
        <w:t xml:space="preserve">    </w:t>
      </w:r>
      <w:r>
        <w:rPr>
          <w:rFonts w:hint="eastAsia" w:ascii="仿宋" w:hAnsi="仿宋" w:eastAsia="仿宋" w:cs="楷体"/>
          <w:color w:val="000000" w:themeColor="text1"/>
          <w:szCs w:val="21"/>
          <w14:textFill>
            <w14:solidFill>
              <w14:schemeClr w14:val="tx1"/>
            </w14:solidFill>
          </w14:textFill>
        </w:rPr>
        <w:t>人，营业收入为</w:t>
      </w:r>
      <w:r>
        <w:rPr>
          <w:rFonts w:hint="eastAsia" w:ascii="仿宋" w:hAnsi="仿宋" w:eastAsia="仿宋" w:cs="楷体"/>
          <w:color w:val="000000" w:themeColor="text1"/>
          <w:szCs w:val="21"/>
          <w:u w:val="single"/>
          <w14:textFill>
            <w14:solidFill>
              <w14:schemeClr w14:val="tx1"/>
            </w14:solidFill>
          </w14:textFill>
        </w:rPr>
        <w:t xml:space="preserve">      </w:t>
      </w:r>
      <w:r>
        <w:rPr>
          <w:rFonts w:hint="eastAsia" w:ascii="仿宋" w:hAnsi="仿宋" w:eastAsia="仿宋" w:cs="楷体"/>
          <w:color w:val="000000" w:themeColor="text1"/>
          <w:szCs w:val="21"/>
          <w14:textFill>
            <w14:solidFill>
              <w14:schemeClr w14:val="tx1"/>
            </w14:solidFill>
          </w14:textFill>
        </w:rPr>
        <w:t>万元，资产总额为</w:t>
      </w:r>
      <w:r>
        <w:rPr>
          <w:rFonts w:hint="eastAsia" w:ascii="仿宋" w:hAnsi="仿宋" w:eastAsia="仿宋" w:cs="楷体"/>
          <w:color w:val="000000" w:themeColor="text1"/>
          <w:szCs w:val="21"/>
          <w:u w:val="single"/>
          <w14:textFill>
            <w14:solidFill>
              <w14:schemeClr w14:val="tx1"/>
            </w14:solidFill>
          </w14:textFill>
        </w:rPr>
        <w:t xml:space="preserve">       </w:t>
      </w:r>
      <w:r>
        <w:rPr>
          <w:rFonts w:hint="eastAsia" w:ascii="仿宋" w:hAnsi="仿宋" w:eastAsia="仿宋" w:cs="楷体"/>
          <w:color w:val="000000" w:themeColor="text1"/>
          <w:szCs w:val="21"/>
          <w14:textFill>
            <w14:solidFill>
              <w14:schemeClr w14:val="tx1"/>
            </w14:solidFill>
          </w14:textFill>
        </w:rPr>
        <w:t>万元，属于</w:t>
      </w:r>
      <w:r>
        <w:rPr>
          <w:rFonts w:hint="eastAsia" w:ascii="仿宋" w:hAnsi="仿宋" w:eastAsia="仿宋" w:cs="楷体"/>
          <w:color w:val="000000" w:themeColor="text1"/>
          <w:szCs w:val="21"/>
          <w:u w:val="single"/>
          <w14:textFill>
            <w14:solidFill>
              <w14:schemeClr w14:val="tx1"/>
            </w14:solidFill>
          </w14:textFill>
        </w:rPr>
        <w:t xml:space="preserve">        </w:t>
      </w:r>
      <w:r>
        <w:rPr>
          <w:rFonts w:hint="eastAsia" w:ascii="仿宋" w:hAnsi="仿宋" w:eastAsia="仿宋" w:cs="楷体"/>
          <w:color w:val="000000" w:themeColor="text1"/>
          <w:szCs w:val="21"/>
          <w14:textFill>
            <w14:solidFill>
              <w14:schemeClr w14:val="tx1"/>
            </w14:solidFill>
          </w14:textFill>
        </w:rPr>
        <w:t>（中型企业、小型企业、微型企业）；</w:t>
      </w:r>
    </w:p>
    <w:p w14:paraId="7701B92E">
      <w:pPr>
        <w:spacing w:line="560" w:lineRule="exact"/>
        <w:ind w:firstLine="210" w:firstLineChars="100"/>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以上企业，不属于大企业的分支机构，不存在控股股东为大企业的情形，也不存在与大企业的负责人为同一人的情形。</w:t>
      </w:r>
    </w:p>
    <w:p w14:paraId="182A16D8">
      <w:pPr>
        <w:spacing w:line="560" w:lineRule="exact"/>
        <w:ind w:firstLine="210" w:firstLineChars="100"/>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本企业对上述声明内容的真实性负责。如有虚假，将依法承担相应责任。</w:t>
      </w:r>
    </w:p>
    <w:p w14:paraId="21BB1D22">
      <w:pPr>
        <w:spacing w:line="560" w:lineRule="exact"/>
        <w:ind w:firstLine="210" w:firstLineChars="100"/>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（备注1.本项目所属行业在此约定为：</w:t>
      </w:r>
      <w:r>
        <w:rPr>
          <w:rFonts w:hint="eastAsia" w:ascii="仿宋" w:hAnsi="仿宋" w:eastAsia="仿宋" w:cs="楷体"/>
          <w:color w:val="000000" w:themeColor="text1"/>
          <w:szCs w:val="21"/>
          <w:u w:val="single"/>
          <w14:textFill>
            <w14:solidFill>
              <w14:schemeClr w14:val="tx1"/>
            </w14:solidFill>
          </w14:textFill>
        </w:rPr>
        <w:t xml:space="preserve"> 其他未列明行业 </w:t>
      </w:r>
      <w:r>
        <w:rPr>
          <w:rFonts w:hint="eastAsia" w:ascii="仿宋" w:hAnsi="仿宋" w:eastAsia="仿宋" w:cs="楷体"/>
          <w:color w:val="000000" w:themeColor="text1"/>
          <w:szCs w:val="21"/>
          <w14:textFill>
            <w14:solidFill>
              <w14:schemeClr w14:val="tx1"/>
            </w14:solidFill>
          </w14:textFill>
        </w:rPr>
        <w:t>。2.从业人员、营业收入、资产总额填报上一年度数据，无上一年度数据的新成立企业可不填报。3.供应商如不提供此声明函，价格将不做相应扣除。）</w:t>
      </w:r>
    </w:p>
    <w:p w14:paraId="225971D4">
      <w:pPr>
        <w:spacing w:line="560" w:lineRule="exact"/>
        <w:ind w:firstLine="210" w:firstLineChars="100"/>
        <w:rPr>
          <w:rFonts w:hint="eastAsia" w:ascii="仿宋" w:hAnsi="仿宋" w:eastAsia="仿宋" w:cs="楷体"/>
          <w:color w:val="000000" w:themeColor="text1"/>
          <w:szCs w:val="21"/>
          <w14:textFill>
            <w14:solidFill>
              <w14:schemeClr w14:val="tx1"/>
            </w14:solidFill>
          </w14:textFill>
        </w:rPr>
      </w:pPr>
    </w:p>
    <w:p w14:paraId="5C7088A3">
      <w:pPr>
        <w:spacing w:line="560" w:lineRule="exact"/>
        <w:ind w:firstLine="210" w:firstLineChars="100"/>
        <w:jc w:val="center"/>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 xml:space="preserve">                企业名称（加盖电子公章）：</w:t>
      </w:r>
      <w:r>
        <w:rPr>
          <w:rFonts w:hint="eastAsia" w:ascii="仿宋" w:hAnsi="仿宋" w:eastAsia="仿宋" w:cs="楷体"/>
          <w:color w:val="000000" w:themeColor="text1"/>
          <w:szCs w:val="21"/>
          <w:u w:val="single"/>
          <w14:textFill>
            <w14:solidFill>
              <w14:schemeClr w14:val="tx1"/>
            </w14:solidFill>
          </w14:textFill>
        </w:rPr>
        <w:t xml:space="preserve">          </w:t>
      </w:r>
    </w:p>
    <w:p w14:paraId="6436BF03">
      <w:pPr>
        <w:spacing w:line="560" w:lineRule="exact"/>
        <w:ind w:firstLine="210" w:firstLineChars="100"/>
        <w:jc w:val="right"/>
        <w:rPr>
          <w:rFonts w:hint="eastAsia" w:ascii="仿宋" w:hAnsi="仿宋" w:eastAsia="仿宋" w:cs="楷体"/>
          <w:color w:val="000000" w:themeColor="text1"/>
          <w:szCs w:val="21"/>
          <w14:textFill>
            <w14:solidFill>
              <w14:schemeClr w14:val="tx1"/>
            </w14:solidFill>
          </w14:textFill>
        </w:rPr>
      </w:pPr>
      <w:r>
        <w:rPr>
          <w:rFonts w:hint="eastAsia" w:ascii="仿宋" w:hAnsi="仿宋" w:eastAsia="仿宋" w:cs="楷体"/>
          <w:color w:val="000000" w:themeColor="text1"/>
          <w:szCs w:val="21"/>
          <w14:textFill>
            <w14:solidFill>
              <w14:schemeClr w14:val="tx1"/>
            </w14:solidFill>
          </w14:textFill>
        </w:rPr>
        <w:t>日  期：   年     月     日</w:t>
      </w:r>
    </w:p>
    <w:p w14:paraId="234AC237">
      <w:pPr>
        <w:rPr>
          <w:color w:val="000000" w:themeColor="text1"/>
          <w:lang w:val="zh-CN"/>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06096F95">
      <w:pPr>
        <w:snapToGrid w:val="0"/>
        <w:spacing w:line="360" w:lineRule="auto"/>
        <w:jc w:val="center"/>
        <w:textAlignment w:val="baseline"/>
        <w:outlineLvl w:val="1"/>
        <w:rPr>
          <w:rFonts w:hint="eastAsia" w:ascii="仿宋" w:hAnsi="仿宋" w:eastAsia="仿宋" w:cs="楷体"/>
          <w:b/>
          <w:bCs/>
          <w:color w:val="000000" w:themeColor="text1"/>
          <w:sz w:val="28"/>
          <w14:textFill>
            <w14:solidFill>
              <w14:schemeClr w14:val="tx1"/>
            </w14:solidFill>
          </w14:textFill>
        </w:rPr>
      </w:pPr>
      <w:r>
        <w:rPr>
          <w:rFonts w:hint="eastAsia" w:ascii="仿宋" w:hAnsi="仿宋" w:eastAsia="仿宋" w:cs="楷体"/>
          <w:b/>
          <w:bCs/>
          <w:color w:val="000000" w:themeColor="text1"/>
          <w:sz w:val="28"/>
          <w14:textFill>
            <w14:solidFill>
              <w14:schemeClr w14:val="tx1"/>
            </w14:solidFill>
          </w14:textFill>
        </w:rPr>
        <w:t>残疾人福利性单位声明函</w:t>
      </w:r>
    </w:p>
    <w:p w14:paraId="330A5210">
      <w:pPr>
        <w:widowControl/>
        <w:snapToGrid w:val="0"/>
        <w:spacing w:line="440" w:lineRule="exact"/>
        <w:ind w:firstLine="420" w:firstLineChars="200"/>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DFB0CBA">
      <w:pPr>
        <w:widowControl/>
        <w:snapToGrid w:val="0"/>
        <w:spacing w:line="440" w:lineRule="exact"/>
        <w:ind w:firstLine="420" w:firstLineChars="200"/>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本单位对上述声明的真实性负责。如有虚假，将依法承担相应责任。</w:t>
      </w:r>
    </w:p>
    <w:p w14:paraId="1323F80A">
      <w:pPr>
        <w:widowControl/>
        <w:snapToGrid w:val="0"/>
        <w:spacing w:line="440" w:lineRule="exact"/>
        <w:ind w:firstLine="5040" w:firstLineChars="2400"/>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单位名称（加盖电子公章）：</w:t>
      </w:r>
    </w:p>
    <w:p w14:paraId="65EF6183">
      <w:pPr>
        <w:widowControl/>
        <w:snapToGrid w:val="0"/>
        <w:spacing w:line="440" w:lineRule="exact"/>
        <w:ind w:firstLine="5040" w:firstLineChars="2400"/>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日期：</w:t>
      </w:r>
    </w:p>
    <w:p w14:paraId="2B7CBC2D">
      <w:pPr>
        <w:snapToGrid w:val="0"/>
        <w:spacing w:line="360" w:lineRule="auto"/>
        <w:jc w:val="center"/>
        <w:textAlignment w:val="baseline"/>
        <w:rPr>
          <w:rFonts w:hint="eastAsia" w:ascii="仿宋" w:hAnsi="仿宋" w:eastAsia="仿宋" w:cs="楷体"/>
          <w:b/>
          <w:bCs/>
          <w:color w:val="000000" w:themeColor="text1"/>
          <w:sz w:val="20"/>
          <w14:textFill>
            <w14:solidFill>
              <w14:schemeClr w14:val="tx1"/>
            </w14:solidFill>
          </w14:textFill>
        </w:rPr>
      </w:pPr>
    </w:p>
    <w:p w14:paraId="6B4BDF2A">
      <w:pPr>
        <w:snapToGrid w:val="0"/>
        <w:spacing w:line="360" w:lineRule="auto"/>
        <w:jc w:val="center"/>
        <w:textAlignment w:val="baseline"/>
        <w:rPr>
          <w:rFonts w:hint="eastAsia" w:ascii="仿宋" w:hAnsi="仿宋" w:eastAsia="仿宋" w:cs="楷体"/>
          <w:b/>
          <w:bCs/>
          <w:color w:val="000000" w:themeColor="text1"/>
          <w:sz w:val="20"/>
          <w14:textFill>
            <w14:solidFill>
              <w14:schemeClr w14:val="tx1"/>
            </w14:solidFill>
          </w14:textFill>
        </w:rPr>
      </w:pPr>
    </w:p>
    <w:p w14:paraId="58BD3FC6">
      <w:pPr>
        <w:snapToGrid w:val="0"/>
        <w:spacing w:line="360" w:lineRule="auto"/>
        <w:jc w:val="center"/>
        <w:textAlignment w:val="baseline"/>
        <w:rPr>
          <w:rFonts w:hint="eastAsia" w:ascii="仿宋" w:hAnsi="仿宋" w:eastAsia="仿宋" w:cs="楷体"/>
          <w:b/>
          <w:bCs/>
          <w:color w:val="000000" w:themeColor="text1"/>
          <w:sz w:val="20"/>
          <w14:textFill>
            <w14:solidFill>
              <w14:schemeClr w14:val="tx1"/>
            </w14:solidFill>
          </w14:textFill>
        </w:rPr>
      </w:pPr>
    </w:p>
    <w:p w14:paraId="61B8E19D">
      <w:pPr>
        <w:pStyle w:val="3"/>
        <w:snapToGrid w:val="0"/>
        <w:textAlignment w:val="baseline"/>
        <w:rPr>
          <w:rFonts w:ascii="Arial" w:hAnsi="Arial"/>
          <w:color w:val="000000" w:themeColor="text1"/>
          <w:lang w:val="zh-CN"/>
          <w14:textFill>
            <w14:solidFill>
              <w14:schemeClr w14:val="tx1"/>
            </w14:solidFill>
          </w14:textFill>
        </w:rPr>
      </w:pPr>
      <w:bookmarkStart w:id="34" w:name="_Toc481604680"/>
      <w:r>
        <w:rPr>
          <w:rFonts w:ascii="Arial" w:hAnsi="Arial"/>
          <w:color w:val="000000" w:themeColor="text1"/>
          <w:lang w:val="zh-CN"/>
          <w14:textFill>
            <w14:solidFill>
              <w14:schemeClr w14:val="tx1"/>
            </w14:solidFill>
          </w14:textFill>
        </w:rPr>
        <w:br w:type="page"/>
      </w:r>
    </w:p>
    <w:p w14:paraId="34A58306">
      <w:pPr>
        <w:pStyle w:val="3"/>
        <w:snapToGrid w:val="0"/>
        <w:textAlignment w:val="baseline"/>
        <w:rPr>
          <w:rFonts w:hint="eastAsia" w:ascii="仿宋" w:hAnsi="仿宋" w:eastAsia="仿宋" w:cs="楷体"/>
          <w:color w:val="000000" w:themeColor="text1"/>
          <w:kern w:val="0"/>
          <w:sz w:val="24"/>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t>二、符合性审查响应对照表</w:t>
      </w:r>
    </w:p>
    <w:tbl>
      <w:tblPr>
        <w:tblStyle w:val="50"/>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4940"/>
        <w:gridCol w:w="1793"/>
        <w:gridCol w:w="2088"/>
      </w:tblGrid>
      <w:tr w14:paraId="7BDE6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4CA03C45">
            <w:pPr>
              <w:snapToGrid w:val="0"/>
              <w:spacing w:line="240" w:lineRule="atLeast"/>
              <w:jc w:val="center"/>
              <w:textAlignment w:val="baseline"/>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序号</w:t>
            </w:r>
          </w:p>
        </w:tc>
        <w:tc>
          <w:tcPr>
            <w:tcW w:w="4940" w:type="dxa"/>
            <w:tcBorders>
              <w:top w:val="single" w:color="auto" w:sz="4" w:space="0"/>
              <w:left w:val="single" w:color="auto" w:sz="4" w:space="0"/>
              <w:bottom w:val="single" w:color="auto" w:sz="4" w:space="0"/>
              <w:right w:val="single" w:color="auto" w:sz="4" w:space="0"/>
            </w:tcBorders>
            <w:noWrap/>
            <w:vAlign w:val="center"/>
          </w:tcPr>
          <w:p w14:paraId="3A34FAA9">
            <w:pPr>
              <w:snapToGrid w:val="0"/>
              <w:spacing w:line="240" w:lineRule="atLeast"/>
              <w:jc w:val="center"/>
              <w:textAlignment w:val="baseline"/>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符合性审查响应对照表</w:t>
            </w:r>
          </w:p>
        </w:tc>
        <w:tc>
          <w:tcPr>
            <w:tcW w:w="1793" w:type="dxa"/>
            <w:tcBorders>
              <w:top w:val="single" w:color="auto" w:sz="4" w:space="0"/>
              <w:left w:val="single" w:color="auto" w:sz="4" w:space="0"/>
              <w:bottom w:val="single" w:color="auto" w:sz="4" w:space="0"/>
              <w:right w:val="single" w:color="auto" w:sz="4" w:space="0"/>
            </w:tcBorders>
            <w:noWrap/>
            <w:vAlign w:val="center"/>
          </w:tcPr>
          <w:p w14:paraId="1D80E5D6">
            <w:pPr>
              <w:snapToGrid w:val="0"/>
              <w:spacing w:line="240" w:lineRule="atLeast"/>
              <w:jc w:val="center"/>
              <w:textAlignment w:val="baseline"/>
              <w:rPr>
                <w:rFonts w:hint="eastAsia" w:ascii="仿宋" w:hAnsi="仿宋" w:eastAsia="仿宋" w:cs="楷体"/>
                <w:b/>
                <w:color w:val="000000" w:themeColor="text1"/>
                <w:sz w:val="20"/>
                <w:szCs w:val="21"/>
                <w14:textFill>
                  <w14:solidFill>
                    <w14:schemeClr w14:val="tx1"/>
                  </w14:solidFill>
                </w14:textFill>
              </w:rPr>
            </w:pPr>
            <w:r>
              <w:rPr>
                <w:rFonts w:hint="eastAsia" w:ascii="仿宋" w:hAnsi="仿宋" w:eastAsia="仿宋" w:cs="楷体"/>
                <w:b/>
                <w:color w:val="000000" w:themeColor="text1"/>
                <w:szCs w:val="21"/>
                <w14:textFill>
                  <w14:solidFill>
                    <w14:schemeClr w14:val="tx1"/>
                  </w14:solidFill>
                </w14:textFill>
              </w:rPr>
              <w:t>是否响应（满足）</w:t>
            </w:r>
          </w:p>
          <w:p w14:paraId="74FDFE4F">
            <w:pPr>
              <w:snapToGrid w:val="0"/>
              <w:spacing w:line="240" w:lineRule="atLeast"/>
              <w:jc w:val="center"/>
              <w:textAlignment w:val="baseline"/>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（填是或者否）</w:t>
            </w:r>
          </w:p>
        </w:tc>
        <w:tc>
          <w:tcPr>
            <w:tcW w:w="2088" w:type="dxa"/>
            <w:tcBorders>
              <w:top w:val="single" w:color="auto" w:sz="4" w:space="0"/>
              <w:left w:val="single" w:color="auto" w:sz="4" w:space="0"/>
              <w:bottom w:val="single" w:color="auto" w:sz="4" w:space="0"/>
              <w:right w:val="single" w:color="auto" w:sz="4" w:space="0"/>
            </w:tcBorders>
            <w:noWrap/>
            <w:vAlign w:val="center"/>
          </w:tcPr>
          <w:p w14:paraId="4F12060C">
            <w:pPr>
              <w:snapToGrid w:val="0"/>
              <w:spacing w:line="240" w:lineRule="atLeast"/>
              <w:jc w:val="center"/>
              <w:textAlignment w:val="baseline"/>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投标文件中的</w:t>
            </w:r>
          </w:p>
          <w:p w14:paraId="017EE330">
            <w:pPr>
              <w:snapToGrid w:val="0"/>
              <w:spacing w:line="240" w:lineRule="atLeast"/>
              <w:jc w:val="center"/>
              <w:textAlignment w:val="baseline"/>
              <w:rPr>
                <w:rFonts w:hint="eastAsia" w:ascii="仿宋" w:hAnsi="仿宋" w:eastAsia="仿宋" w:cs="楷体"/>
                <w:b/>
                <w:color w:val="000000" w:themeColor="text1"/>
                <w:sz w:val="24"/>
                <w14:textFill>
                  <w14:solidFill>
                    <w14:schemeClr w14:val="tx1"/>
                  </w14:solidFill>
                </w14:textFill>
              </w:rPr>
            </w:pPr>
            <w:r>
              <w:rPr>
                <w:rFonts w:hint="eastAsia" w:ascii="仿宋" w:hAnsi="仿宋" w:eastAsia="仿宋" w:cs="楷体"/>
                <w:b/>
                <w:color w:val="000000" w:themeColor="text1"/>
                <w:sz w:val="24"/>
                <w14:textFill>
                  <w14:solidFill>
                    <w14:schemeClr w14:val="tx1"/>
                  </w14:solidFill>
                </w14:textFill>
              </w:rPr>
              <w:t>页码位置</w:t>
            </w:r>
          </w:p>
        </w:tc>
      </w:tr>
      <w:tr w14:paraId="6788D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1D228A0E">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1</w:t>
            </w:r>
          </w:p>
        </w:tc>
        <w:tc>
          <w:tcPr>
            <w:tcW w:w="4940" w:type="dxa"/>
            <w:noWrap/>
            <w:vAlign w:val="center"/>
          </w:tcPr>
          <w:p w14:paraId="5116ECC3">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theme="minorEastAsia"/>
                <w:color w:val="000000" w:themeColor="text1"/>
                <w:szCs w:val="21"/>
                <w:lang w:val="zh-CN"/>
                <w14:textFill>
                  <w14:solidFill>
                    <w14:schemeClr w14:val="tx1"/>
                  </w14:solidFill>
                </w14:textFill>
              </w:rPr>
              <w:t>投标文件按招标文件要求签署、盖章的；</w:t>
            </w:r>
          </w:p>
        </w:tc>
        <w:tc>
          <w:tcPr>
            <w:tcW w:w="1793" w:type="dxa"/>
            <w:tcBorders>
              <w:top w:val="single" w:color="auto" w:sz="4" w:space="0"/>
              <w:left w:val="single" w:color="auto" w:sz="4" w:space="0"/>
              <w:bottom w:val="single" w:color="auto" w:sz="4" w:space="0"/>
              <w:right w:val="single" w:color="auto" w:sz="4" w:space="0"/>
            </w:tcBorders>
            <w:noWrap/>
            <w:vAlign w:val="center"/>
          </w:tcPr>
          <w:p w14:paraId="7785DF16">
            <w:pPr>
              <w:snapToGrid w:val="0"/>
              <w:jc w:val="center"/>
              <w:textAlignment w:val="baseline"/>
              <w:rPr>
                <w:rFonts w:hint="eastAsia" w:ascii="仿宋" w:hAnsi="仿宋" w:eastAsia="仿宋" w:cs="楷体"/>
                <w:b/>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65CC3E8F">
            <w:pPr>
              <w:snapToGrid w:val="0"/>
              <w:jc w:val="center"/>
              <w:textAlignment w:val="baseline"/>
              <w:rPr>
                <w:rFonts w:hint="eastAsia" w:ascii="仿宋" w:hAnsi="仿宋" w:eastAsia="仿宋" w:cs="楷体"/>
                <w:b/>
                <w:color w:val="000000" w:themeColor="text1"/>
                <w:sz w:val="24"/>
                <w14:textFill>
                  <w14:solidFill>
                    <w14:schemeClr w14:val="tx1"/>
                  </w14:solidFill>
                </w14:textFill>
              </w:rPr>
            </w:pPr>
          </w:p>
        </w:tc>
      </w:tr>
      <w:tr w14:paraId="26810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08F7B147">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2</w:t>
            </w:r>
          </w:p>
        </w:tc>
        <w:tc>
          <w:tcPr>
            <w:tcW w:w="4940" w:type="dxa"/>
            <w:noWrap/>
            <w:vAlign w:val="center"/>
          </w:tcPr>
          <w:p w14:paraId="2158B475">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theme="minorEastAsia"/>
                <w:color w:val="000000" w:themeColor="text1"/>
                <w:szCs w:val="21"/>
                <w:lang w:val="zh-CN"/>
                <w14:textFill>
                  <w14:solidFill>
                    <w14:schemeClr w14:val="tx1"/>
                  </w14:solidFill>
                </w14:textFill>
              </w:rPr>
              <w:t>具备招标文件中规定的资格要求的；</w:t>
            </w:r>
          </w:p>
        </w:tc>
        <w:tc>
          <w:tcPr>
            <w:tcW w:w="1793" w:type="dxa"/>
            <w:tcBorders>
              <w:top w:val="single" w:color="auto" w:sz="4" w:space="0"/>
              <w:left w:val="single" w:color="auto" w:sz="4" w:space="0"/>
              <w:bottom w:val="single" w:color="auto" w:sz="4" w:space="0"/>
              <w:right w:val="single" w:color="auto" w:sz="4" w:space="0"/>
            </w:tcBorders>
            <w:noWrap/>
            <w:vAlign w:val="center"/>
          </w:tcPr>
          <w:p w14:paraId="630FA0CD">
            <w:pPr>
              <w:snapToGrid w:val="0"/>
              <w:jc w:val="center"/>
              <w:textAlignment w:val="baseline"/>
              <w:rPr>
                <w:rFonts w:hint="eastAsia" w:ascii="仿宋" w:hAnsi="仿宋" w:eastAsia="仿宋" w:cs="楷体"/>
                <w:b/>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6998D06E">
            <w:pPr>
              <w:snapToGrid w:val="0"/>
              <w:jc w:val="center"/>
              <w:textAlignment w:val="baseline"/>
              <w:rPr>
                <w:rFonts w:hint="eastAsia" w:ascii="仿宋" w:hAnsi="仿宋" w:eastAsia="仿宋" w:cs="楷体"/>
                <w:b/>
                <w:color w:val="000000" w:themeColor="text1"/>
                <w:sz w:val="24"/>
                <w14:textFill>
                  <w14:solidFill>
                    <w14:schemeClr w14:val="tx1"/>
                  </w14:solidFill>
                </w14:textFill>
              </w:rPr>
            </w:pPr>
          </w:p>
        </w:tc>
      </w:tr>
      <w:tr w14:paraId="36C33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3E9FE5BC">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3</w:t>
            </w:r>
          </w:p>
        </w:tc>
        <w:tc>
          <w:tcPr>
            <w:tcW w:w="4940" w:type="dxa"/>
            <w:noWrap/>
            <w:vAlign w:val="center"/>
          </w:tcPr>
          <w:p w14:paraId="173D28AD">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theme="minorEastAsia"/>
                <w:color w:val="000000" w:themeColor="text1"/>
                <w:szCs w:val="21"/>
                <w:lang w:val="zh-CN"/>
                <w14:textFill>
                  <w14:solidFill>
                    <w14:schemeClr w14:val="tx1"/>
                  </w14:solidFill>
                </w14:textFill>
              </w:rPr>
              <w:t>报价</w:t>
            </w:r>
            <w:r>
              <w:rPr>
                <w:rFonts w:hint="eastAsia" w:ascii="仿宋" w:hAnsi="仿宋" w:eastAsia="仿宋" w:cstheme="minorEastAsia"/>
                <w:color w:val="000000" w:themeColor="text1"/>
                <w:szCs w:val="21"/>
                <w14:textFill>
                  <w14:solidFill>
                    <w14:schemeClr w14:val="tx1"/>
                  </w14:solidFill>
                </w14:textFill>
              </w:rPr>
              <w:t>未</w:t>
            </w:r>
            <w:r>
              <w:rPr>
                <w:rFonts w:hint="eastAsia" w:ascii="仿宋" w:hAnsi="仿宋" w:eastAsia="仿宋" w:cstheme="minorEastAsia"/>
                <w:color w:val="000000" w:themeColor="text1"/>
                <w:szCs w:val="21"/>
                <w:lang w:val="zh-CN"/>
                <w14:textFill>
                  <w14:solidFill>
                    <w14:schemeClr w14:val="tx1"/>
                  </w14:solidFill>
                </w14:textFill>
              </w:rPr>
              <w:t>超过招标文件中规定的预算金额或者最高限价的；</w:t>
            </w:r>
          </w:p>
        </w:tc>
        <w:tc>
          <w:tcPr>
            <w:tcW w:w="1793" w:type="dxa"/>
            <w:tcBorders>
              <w:top w:val="single" w:color="auto" w:sz="4" w:space="0"/>
              <w:left w:val="single" w:color="auto" w:sz="4" w:space="0"/>
              <w:bottom w:val="single" w:color="auto" w:sz="4" w:space="0"/>
              <w:right w:val="single" w:color="auto" w:sz="4" w:space="0"/>
            </w:tcBorders>
            <w:noWrap/>
            <w:vAlign w:val="center"/>
          </w:tcPr>
          <w:p w14:paraId="204E4459">
            <w:pPr>
              <w:snapToGrid w:val="0"/>
              <w:jc w:val="center"/>
              <w:textAlignment w:val="baseline"/>
              <w:rPr>
                <w:rFonts w:hint="eastAsia" w:ascii="仿宋" w:hAnsi="仿宋" w:eastAsia="仿宋" w:cs="楷体"/>
                <w:b/>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75A0D974">
            <w:pPr>
              <w:snapToGrid w:val="0"/>
              <w:jc w:val="center"/>
              <w:textAlignment w:val="baseline"/>
              <w:rPr>
                <w:rFonts w:hint="eastAsia" w:ascii="仿宋" w:hAnsi="仿宋" w:eastAsia="仿宋" w:cs="楷体"/>
                <w:b/>
                <w:color w:val="000000" w:themeColor="text1"/>
                <w:sz w:val="24"/>
                <w14:textFill>
                  <w14:solidFill>
                    <w14:schemeClr w14:val="tx1"/>
                  </w14:solidFill>
                </w14:textFill>
              </w:rPr>
            </w:pPr>
          </w:p>
        </w:tc>
      </w:tr>
      <w:tr w14:paraId="1F5F6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791B0921">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4</w:t>
            </w:r>
          </w:p>
        </w:tc>
        <w:tc>
          <w:tcPr>
            <w:tcW w:w="4940" w:type="dxa"/>
            <w:noWrap/>
            <w:vAlign w:val="center"/>
          </w:tcPr>
          <w:p w14:paraId="1D3A2356">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theme="minorEastAsia"/>
                <w:color w:val="000000" w:themeColor="text1"/>
                <w:szCs w:val="21"/>
                <w:lang w:val="zh-CN"/>
                <w14:textFill>
                  <w14:solidFill>
                    <w14:schemeClr w14:val="tx1"/>
                  </w14:solidFill>
                </w14:textFill>
              </w:rPr>
              <w:t>投标文件</w:t>
            </w:r>
            <w:r>
              <w:rPr>
                <w:rFonts w:hint="eastAsia" w:ascii="仿宋" w:hAnsi="仿宋" w:eastAsia="仿宋" w:cstheme="minorEastAsia"/>
                <w:color w:val="000000" w:themeColor="text1"/>
                <w:szCs w:val="21"/>
                <w14:textFill>
                  <w14:solidFill>
                    <w14:schemeClr w14:val="tx1"/>
                  </w14:solidFill>
                </w14:textFill>
              </w:rPr>
              <w:t>未</w:t>
            </w:r>
            <w:r>
              <w:rPr>
                <w:rFonts w:hint="eastAsia" w:ascii="仿宋" w:hAnsi="仿宋" w:eastAsia="仿宋" w:cstheme="minorEastAsia"/>
                <w:color w:val="000000" w:themeColor="text1"/>
                <w:szCs w:val="21"/>
                <w:lang w:val="zh-CN"/>
                <w14:textFill>
                  <w14:solidFill>
                    <w14:schemeClr w14:val="tx1"/>
                  </w14:solidFill>
                </w14:textFill>
              </w:rPr>
              <w:t>含有采购人不能接受的附加条件的；</w:t>
            </w:r>
          </w:p>
        </w:tc>
        <w:tc>
          <w:tcPr>
            <w:tcW w:w="1793" w:type="dxa"/>
            <w:tcBorders>
              <w:top w:val="single" w:color="auto" w:sz="4" w:space="0"/>
              <w:left w:val="single" w:color="auto" w:sz="4" w:space="0"/>
              <w:bottom w:val="single" w:color="auto" w:sz="4" w:space="0"/>
              <w:right w:val="single" w:color="auto" w:sz="4" w:space="0"/>
            </w:tcBorders>
            <w:noWrap/>
            <w:vAlign w:val="center"/>
          </w:tcPr>
          <w:p w14:paraId="5A6A66E4">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3EFA3210">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r>
      <w:tr w14:paraId="6B374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29C9C453">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5</w:t>
            </w:r>
          </w:p>
        </w:tc>
        <w:tc>
          <w:tcPr>
            <w:tcW w:w="4940" w:type="dxa"/>
            <w:noWrap/>
            <w:vAlign w:val="center"/>
          </w:tcPr>
          <w:p w14:paraId="3C7D75E6">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theme="minorEastAsia"/>
                <w:color w:val="000000" w:themeColor="text1"/>
                <w:szCs w:val="21"/>
                <w:lang w:val="zh-CN"/>
                <w14:textFill>
                  <w14:solidFill>
                    <w14:schemeClr w14:val="tx1"/>
                  </w14:solidFill>
                </w14:textFill>
              </w:rPr>
              <w:t>符合法律、法规和招标文件中规定的其他实质性要求和条件的；</w:t>
            </w:r>
          </w:p>
        </w:tc>
        <w:tc>
          <w:tcPr>
            <w:tcW w:w="1793" w:type="dxa"/>
            <w:tcBorders>
              <w:top w:val="single" w:color="auto" w:sz="4" w:space="0"/>
              <w:left w:val="single" w:color="auto" w:sz="4" w:space="0"/>
              <w:bottom w:val="single" w:color="auto" w:sz="4" w:space="0"/>
              <w:right w:val="single" w:color="auto" w:sz="4" w:space="0"/>
            </w:tcBorders>
            <w:noWrap/>
            <w:vAlign w:val="center"/>
          </w:tcPr>
          <w:p w14:paraId="3420D8EA">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6B2E531C">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r>
      <w:tr w14:paraId="26AEA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435E8137">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6</w:t>
            </w:r>
          </w:p>
        </w:tc>
        <w:tc>
          <w:tcPr>
            <w:tcW w:w="4940" w:type="dxa"/>
            <w:noWrap/>
            <w:vAlign w:val="center"/>
          </w:tcPr>
          <w:p w14:paraId="1B8FE756">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theme="minorEastAsia"/>
                <w:color w:val="000000" w:themeColor="text1"/>
                <w:szCs w:val="21"/>
                <w14:textFill>
                  <w14:solidFill>
                    <w14:schemeClr w14:val="tx1"/>
                  </w14:solidFill>
                </w14:textFill>
              </w:rPr>
              <w:t>满足招标文件实质性要求的（实质性要求是指本招标文件中用带星号（“★”）、等其他文字说明的商务和技术要求）；</w:t>
            </w:r>
          </w:p>
        </w:tc>
        <w:tc>
          <w:tcPr>
            <w:tcW w:w="1793" w:type="dxa"/>
            <w:tcBorders>
              <w:top w:val="single" w:color="auto" w:sz="4" w:space="0"/>
              <w:left w:val="single" w:color="auto" w:sz="4" w:space="0"/>
              <w:bottom w:val="single" w:color="auto" w:sz="4" w:space="0"/>
              <w:right w:val="single" w:color="auto" w:sz="4" w:space="0"/>
            </w:tcBorders>
            <w:noWrap/>
            <w:vAlign w:val="center"/>
          </w:tcPr>
          <w:p w14:paraId="7AAA853C">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7AC65B6F">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r>
      <w:tr w14:paraId="72DC7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16871DAC">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7</w:t>
            </w:r>
          </w:p>
        </w:tc>
        <w:tc>
          <w:tcPr>
            <w:tcW w:w="4940" w:type="dxa"/>
            <w:noWrap/>
            <w:vAlign w:val="center"/>
          </w:tcPr>
          <w:p w14:paraId="588A1205">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theme="minorEastAsia"/>
                <w:color w:val="000000" w:themeColor="text1"/>
                <w:szCs w:val="21"/>
                <w14:textFill>
                  <w14:solidFill>
                    <w14:schemeClr w14:val="tx1"/>
                  </w14:solidFill>
                </w14:textFill>
              </w:rPr>
              <w:t>其他无效情形。</w:t>
            </w:r>
          </w:p>
        </w:tc>
        <w:tc>
          <w:tcPr>
            <w:tcW w:w="1793" w:type="dxa"/>
            <w:tcBorders>
              <w:top w:val="single" w:color="auto" w:sz="4" w:space="0"/>
              <w:left w:val="single" w:color="auto" w:sz="4" w:space="0"/>
              <w:bottom w:val="single" w:color="auto" w:sz="4" w:space="0"/>
              <w:right w:val="single" w:color="auto" w:sz="4" w:space="0"/>
            </w:tcBorders>
            <w:noWrap/>
            <w:vAlign w:val="center"/>
          </w:tcPr>
          <w:p w14:paraId="43E22F0B">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5733A20B">
            <w:pPr>
              <w:snapToGrid w:val="0"/>
              <w:textAlignment w:val="baseline"/>
              <w:rPr>
                <w:rFonts w:hint="eastAsia" w:ascii="仿宋" w:hAnsi="仿宋" w:eastAsia="仿宋" w:cs="楷体"/>
                <w:color w:val="000000" w:themeColor="text1"/>
                <w:sz w:val="24"/>
                <w14:textFill>
                  <w14:solidFill>
                    <w14:schemeClr w14:val="tx1"/>
                  </w14:solidFill>
                </w14:textFill>
              </w:rPr>
            </w:pPr>
          </w:p>
        </w:tc>
      </w:tr>
      <w:tr w14:paraId="01CCA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0E3ACCB5">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8</w:t>
            </w:r>
          </w:p>
        </w:tc>
        <w:tc>
          <w:tcPr>
            <w:tcW w:w="4940" w:type="dxa"/>
            <w:tcBorders>
              <w:top w:val="single" w:color="auto" w:sz="4" w:space="0"/>
              <w:left w:val="single" w:color="auto" w:sz="4" w:space="0"/>
              <w:bottom w:val="single" w:color="auto" w:sz="4" w:space="0"/>
              <w:right w:val="single" w:color="auto" w:sz="4" w:space="0"/>
            </w:tcBorders>
            <w:noWrap/>
            <w:vAlign w:val="center"/>
          </w:tcPr>
          <w:p w14:paraId="00CBE2F2">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具有投标申请及声明并经签署</w:t>
            </w:r>
          </w:p>
        </w:tc>
        <w:tc>
          <w:tcPr>
            <w:tcW w:w="1793" w:type="dxa"/>
            <w:tcBorders>
              <w:top w:val="single" w:color="auto" w:sz="4" w:space="0"/>
              <w:left w:val="single" w:color="auto" w:sz="4" w:space="0"/>
              <w:bottom w:val="single" w:color="auto" w:sz="4" w:space="0"/>
              <w:right w:val="single" w:color="auto" w:sz="4" w:space="0"/>
            </w:tcBorders>
            <w:noWrap/>
            <w:vAlign w:val="center"/>
          </w:tcPr>
          <w:p w14:paraId="28CE1151">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047B1B22">
            <w:pPr>
              <w:snapToGrid w:val="0"/>
              <w:textAlignment w:val="baseline"/>
              <w:rPr>
                <w:rFonts w:hint="eastAsia" w:ascii="仿宋" w:hAnsi="仿宋" w:eastAsia="仿宋" w:cs="楷体"/>
                <w:color w:val="000000" w:themeColor="text1"/>
                <w:sz w:val="24"/>
                <w14:textFill>
                  <w14:solidFill>
                    <w14:schemeClr w14:val="tx1"/>
                  </w14:solidFill>
                </w14:textFill>
              </w:rPr>
            </w:pPr>
          </w:p>
        </w:tc>
      </w:tr>
      <w:tr w14:paraId="5CE7E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23A29E80">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9</w:t>
            </w:r>
          </w:p>
        </w:tc>
        <w:tc>
          <w:tcPr>
            <w:tcW w:w="4940" w:type="dxa"/>
            <w:tcBorders>
              <w:top w:val="single" w:color="auto" w:sz="4" w:space="0"/>
              <w:left w:val="single" w:color="auto" w:sz="4" w:space="0"/>
              <w:bottom w:val="single" w:color="auto" w:sz="4" w:space="0"/>
              <w:right w:val="single" w:color="auto" w:sz="4" w:space="0"/>
            </w:tcBorders>
            <w:noWrap/>
            <w:vAlign w:val="center"/>
          </w:tcPr>
          <w:p w14:paraId="30A76431">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具有法定代表人授权委托书并经签署</w:t>
            </w:r>
          </w:p>
        </w:tc>
        <w:tc>
          <w:tcPr>
            <w:tcW w:w="1793" w:type="dxa"/>
            <w:tcBorders>
              <w:top w:val="single" w:color="auto" w:sz="4" w:space="0"/>
              <w:left w:val="single" w:color="auto" w:sz="4" w:space="0"/>
              <w:bottom w:val="single" w:color="auto" w:sz="4" w:space="0"/>
              <w:right w:val="single" w:color="auto" w:sz="4" w:space="0"/>
            </w:tcBorders>
            <w:noWrap/>
            <w:vAlign w:val="center"/>
          </w:tcPr>
          <w:p w14:paraId="20BB69CE">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50D6D64B">
            <w:pPr>
              <w:snapToGrid w:val="0"/>
              <w:textAlignment w:val="baseline"/>
              <w:rPr>
                <w:rFonts w:hint="eastAsia" w:ascii="仿宋" w:hAnsi="仿宋" w:eastAsia="仿宋" w:cs="楷体"/>
                <w:color w:val="000000" w:themeColor="text1"/>
                <w:sz w:val="24"/>
                <w14:textFill>
                  <w14:solidFill>
                    <w14:schemeClr w14:val="tx1"/>
                  </w14:solidFill>
                </w14:textFill>
              </w:rPr>
            </w:pPr>
          </w:p>
        </w:tc>
      </w:tr>
      <w:tr w14:paraId="4CFFE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472C9470">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r>
              <w:rPr>
                <w:rFonts w:hint="eastAsia" w:ascii="仿宋" w:hAnsi="仿宋" w:eastAsia="仿宋" w:cs="楷体"/>
                <w:bCs/>
                <w:color w:val="000000" w:themeColor="text1"/>
                <w:sz w:val="24"/>
                <w14:textFill>
                  <w14:solidFill>
                    <w14:schemeClr w14:val="tx1"/>
                  </w14:solidFill>
                </w14:textFill>
              </w:rPr>
              <w:t>10</w:t>
            </w:r>
          </w:p>
        </w:tc>
        <w:tc>
          <w:tcPr>
            <w:tcW w:w="4940" w:type="dxa"/>
            <w:tcBorders>
              <w:top w:val="single" w:color="auto" w:sz="4" w:space="0"/>
              <w:left w:val="single" w:color="auto" w:sz="4" w:space="0"/>
              <w:bottom w:val="single" w:color="auto" w:sz="4" w:space="0"/>
              <w:right w:val="single" w:color="auto" w:sz="4" w:space="0"/>
            </w:tcBorders>
            <w:noWrap/>
            <w:vAlign w:val="center"/>
          </w:tcPr>
          <w:p w14:paraId="14476C13">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第一章的承诺函</w:t>
            </w:r>
          </w:p>
        </w:tc>
        <w:tc>
          <w:tcPr>
            <w:tcW w:w="1793" w:type="dxa"/>
            <w:tcBorders>
              <w:top w:val="single" w:color="auto" w:sz="4" w:space="0"/>
              <w:left w:val="single" w:color="auto" w:sz="4" w:space="0"/>
              <w:bottom w:val="single" w:color="auto" w:sz="4" w:space="0"/>
              <w:right w:val="single" w:color="auto" w:sz="4" w:space="0"/>
            </w:tcBorders>
            <w:noWrap/>
            <w:vAlign w:val="center"/>
          </w:tcPr>
          <w:p w14:paraId="1309D126">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7AA953C7">
            <w:pPr>
              <w:snapToGrid w:val="0"/>
              <w:textAlignment w:val="baseline"/>
              <w:rPr>
                <w:rFonts w:hint="eastAsia" w:ascii="仿宋" w:hAnsi="仿宋" w:eastAsia="仿宋" w:cs="楷体"/>
                <w:color w:val="000000" w:themeColor="text1"/>
                <w:sz w:val="24"/>
                <w14:textFill>
                  <w14:solidFill>
                    <w14:schemeClr w14:val="tx1"/>
                  </w14:solidFill>
                </w14:textFill>
              </w:rPr>
            </w:pPr>
          </w:p>
        </w:tc>
      </w:tr>
      <w:tr w14:paraId="03822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0FBD955F">
            <w:pPr>
              <w:snapToGrid w:val="0"/>
              <w:jc w:val="center"/>
              <w:textAlignment w:val="baseline"/>
              <w:rPr>
                <w:rFonts w:hint="eastAsia" w:ascii="仿宋" w:hAnsi="仿宋" w:eastAsia="仿宋" w:cs="楷体"/>
                <w:bCs/>
                <w:color w:val="000000" w:themeColor="text1"/>
                <w:sz w:val="24"/>
                <w14:textFill>
                  <w14:solidFill>
                    <w14:schemeClr w14:val="tx1"/>
                  </w14:solidFill>
                </w14:textFill>
              </w:rPr>
            </w:pPr>
          </w:p>
        </w:tc>
        <w:tc>
          <w:tcPr>
            <w:tcW w:w="4940" w:type="dxa"/>
            <w:tcBorders>
              <w:top w:val="single" w:color="auto" w:sz="4" w:space="0"/>
              <w:left w:val="single" w:color="auto" w:sz="4" w:space="0"/>
              <w:bottom w:val="single" w:color="auto" w:sz="4" w:space="0"/>
              <w:right w:val="single" w:color="auto" w:sz="4" w:space="0"/>
            </w:tcBorders>
            <w:noWrap/>
            <w:vAlign w:val="center"/>
          </w:tcPr>
          <w:p w14:paraId="77181ACD">
            <w:pPr>
              <w:widowControl/>
              <w:shd w:val="clear" w:color="auto" w:fill="FFFFFF"/>
              <w:snapToGrid w:val="0"/>
              <w:spacing w:line="360" w:lineRule="auto"/>
              <w:textAlignment w:val="baseline"/>
              <w:rPr>
                <w:rFonts w:hint="eastAsia" w:ascii="仿宋" w:hAnsi="仿宋" w:eastAsia="仿宋" w:cs="楷体"/>
                <w:color w:val="000000" w:themeColor="text1"/>
                <w:kern w:val="0"/>
                <w:szCs w:val="21"/>
                <w14:textFill>
                  <w14:solidFill>
                    <w14:schemeClr w14:val="tx1"/>
                  </w14:solidFill>
                </w14:textFill>
              </w:rPr>
            </w:pPr>
          </w:p>
        </w:tc>
        <w:tc>
          <w:tcPr>
            <w:tcW w:w="1793" w:type="dxa"/>
            <w:tcBorders>
              <w:top w:val="single" w:color="auto" w:sz="4" w:space="0"/>
              <w:left w:val="single" w:color="auto" w:sz="4" w:space="0"/>
              <w:bottom w:val="single" w:color="auto" w:sz="4" w:space="0"/>
              <w:right w:val="single" w:color="auto" w:sz="4" w:space="0"/>
            </w:tcBorders>
            <w:noWrap/>
            <w:vAlign w:val="center"/>
          </w:tcPr>
          <w:p w14:paraId="72C91AA3">
            <w:pPr>
              <w:snapToGrid w:val="0"/>
              <w:jc w:val="center"/>
              <w:textAlignment w:val="baseline"/>
              <w:rPr>
                <w:rFonts w:hint="eastAsia" w:ascii="仿宋" w:hAnsi="仿宋" w:eastAsia="仿宋" w:cs="楷体"/>
                <w:color w:val="000000" w:themeColor="text1"/>
                <w:sz w:val="24"/>
                <w14:textFill>
                  <w14:solidFill>
                    <w14:schemeClr w14:val="tx1"/>
                  </w14:solidFill>
                </w14:textFill>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280FDC46">
            <w:pPr>
              <w:snapToGrid w:val="0"/>
              <w:textAlignment w:val="baseline"/>
              <w:rPr>
                <w:rFonts w:hint="eastAsia" w:ascii="仿宋" w:hAnsi="仿宋" w:eastAsia="仿宋" w:cs="楷体"/>
                <w:color w:val="000000" w:themeColor="text1"/>
                <w:sz w:val="24"/>
                <w14:textFill>
                  <w14:solidFill>
                    <w14:schemeClr w14:val="tx1"/>
                  </w14:solidFill>
                </w14:textFill>
              </w:rPr>
            </w:pPr>
          </w:p>
        </w:tc>
      </w:tr>
    </w:tbl>
    <w:p w14:paraId="32877759">
      <w:pPr>
        <w:widowControl/>
        <w:shd w:val="clear" w:color="auto" w:fill="FFFFFF"/>
        <w:snapToGrid w:val="0"/>
        <w:spacing w:line="360" w:lineRule="auto"/>
        <w:jc w:val="center"/>
        <w:textAlignment w:val="baseline"/>
        <w:outlineLvl w:val="1"/>
        <w:rPr>
          <w:rFonts w:hint="eastAsia" w:ascii="仿宋" w:hAnsi="仿宋" w:eastAsia="仿宋" w:cs="楷体"/>
          <w:color w:val="000000" w:themeColor="text1"/>
          <w:kern w:val="0"/>
          <w:sz w:val="36"/>
          <w:szCs w:val="36"/>
          <w14:textFill>
            <w14:solidFill>
              <w14:schemeClr w14:val="tx1"/>
            </w14:solidFill>
          </w14:textFill>
        </w:rPr>
      </w:pPr>
    </w:p>
    <w:p w14:paraId="11FA7211">
      <w:pPr>
        <w:widowControl/>
        <w:shd w:val="clear" w:color="auto" w:fill="FFFFFF"/>
        <w:snapToGrid w:val="0"/>
        <w:spacing w:line="360" w:lineRule="auto"/>
        <w:jc w:val="center"/>
        <w:textAlignment w:val="baseline"/>
        <w:outlineLvl w:val="1"/>
        <w:rPr>
          <w:rFonts w:hint="eastAsia" w:ascii="仿宋" w:hAnsi="仿宋" w:eastAsia="仿宋" w:cs="楷体"/>
          <w:color w:val="000000" w:themeColor="text1"/>
          <w:kern w:val="0"/>
          <w:sz w:val="36"/>
          <w:szCs w:val="36"/>
          <w14:textFill>
            <w14:solidFill>
              <w14:schemeClr w14:val="tx1"/>
            </w14:solidFill>
          </w14:textFill>
        </w:rPr>
      </w:pPr>
    </w:p>
    <w:p w14:paraId="4FF6BCC2">
      <w:pPr>
        <w:widowControl/>
        <w:shd w:val="clear" w:color="auto" w:fill="FFFFFF"/>
        <w:snapToGrid w:val="0"/>
        <w:spacing w:line="360" w:lineRule="auto"/>
        <w:jc w:val="center"/>
        <w:textAlignment w:val="baseline"/>
        <w:outlineLvl w:val="1"/>
        <w:rPr>
          <w:rFonts w:hint="eastAsia" w:ascii="仿宋" w:hAnsi="仿宋" w:eastAsia="仿宋" w:cs="楷体"/>
          <w:color w:val="000000" w:themeColor="text1"/>
          <w:kern w:val="0"/>
          <w:sz w:val="36"/>
          <w:szCs w:val="36"/>
          <w14:textFill>
            <w14:solidFill>
              <w14:schemeClr w14:val="tx1"/>
            </w14:solidFill>
          </w14:textFill>
        </w:rPr>
      </w:pPr>
    </w:p>
    <w:p w14:paraId="47B43C5D">
      <w:pPr>
        <w:widowControl/>
        <w:shd w:val="clear" w:color="auto" w:fill="FFFFFF"/>
        <w:snapToGrid w:val="0"/>
        <w:spacing w:line="360" w:lineRule="auto"/>
        <w:jc w:val="center"/>
        <w:textAlignment w:val="baseline"/>
        <w:outlineLvl w:val="1"/>
        <w:rPr>
          <w:rFonts w:hint="eastAsia" w:ascii="仿宋" w:hAnsi="仿宋" w:eastAsia="仿宋" w:cs="楷体"/>
          <w:color w:val="000000" w:themeColor="text1"/>
          <w:kern w:val="0"/>
          <w:sz w:val="36"/>
          <w:szCs w:val="36"/>
          <w14:textFill>
            <w14:solidFill>
              <w14:schemeClr w14:val="tx1"/>
            </w14:solidFill>
          </w14:textFill>
        </w:rPr>
      </w:pPr>
    </w:p>
    <w:p w14:paraId="687C861D">
      <w:pPr>
        <w:widowControl/>
        <w:shd w:val="clear" w:color="auto" w:fill="FFFFFF"/>
        <w:snapToGrid w:val="0"/>
        <w:spacing w:line="360" w:lineRule="auto"/>
        <w:jc w:val="center"/>
        <w:textAlignment w:val="baseline"/>
        <w:outlineLvl w:val="1"/>
        <w:rPr>
          <w:rFonts w:hint="eastAsia" w:ascii="仿宋" w:hAnsi="仿宋" w:eastAsia="仿宋" w:cs="楷体"/>
          <w:color w:val="000000" w:themeColor="text1"/>
          <w:kern w:val="0"/>
          <w:sz w:val="36"/>
          <w:szCs w:val="36"/>
          <w14:textFill>
            <w14:solidFill>
              <w14:schemeClr w14:val="tx1"/>
            </w14:solidFill>
          </w14:textFill>
        </w:rPr>
      </w:pPr>
      <w:r>
        <w:rPr>
          <w:rFonts w:hint="eastAsia" w:ascii="仿宋" w:hAnsi="仿宋" w:eastAsia="仿宋" w:cs="楷体"/>
          <w:color w:val="000000" w:themeColor="text1"/>
          <w:kern w:val="0"/>
          <w:sz w:val="36"/>
          <w:szCs w:val="36"/>
          <w14:textFill>
            <w14:solidFill>
              <w14:schemeClr w14:val="tx1"/>
            </w14:solidFill>
          </w14:textFill>
        </w:rPr>
        <w:t>开标一览表（按苏采云系统模板为准）</w:t>
      </w:r>
    </w:p>
    <w:p w14:paraId="0C31E792">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p>
    <w:p w14:paraId="139F1F11">
      <w:pPr>
        <w:widowControl/>
        <w:shd w:val="clear" w:color="auto" w:fill="FFFFFF"/>
        <w:snapToGrid w:val="0"/>
        <w:spacing w:line="360" w:lineRule="auto"/>
        <w:jc w:val="left"/>
        <w:textAlignment w:val="baseline"/>
        <w:rPr>
          <w:rFonts w:hint="eastAsia" w:ascii="仿宋" w:hAnsi="仿宋" w:eastAsia="仿宋" w:cs="楷体"/>
          <w:color w:val="000000" w:themeColor="text1"/>
          <w:kern w:val="0"/>
          <w:szCs w:val="21"/>
          <w14:textFill>
            <w14:solidFill>
              <w14:schemeClr w14:val="tx1"/>
            </w14:solidFill>
          </w14:textFill>
        </w:rPr>
      </w:pPr>
      <w:r>
        <w:rPr>
          <w:rFonts w:ascii="仿宋" w:hAnsi="仿宋" w:eastAsia="仿宋" w:cs="楷体"/>
          <w:color w:val="000000" w:themeColor="text1"/>
          <w:kern w:val="0"/>
          <w:szCs w:val="21"/>
          <w14:textFill>
            <w14:solidFill>
              <w14:schemeClr w14:val="tx1"/>
            </w14:solidFill>
          </w14:textFill>
        </w:rPr>
        <w:t>投标人全称（CA公章）：</w:t>
      </w:r>
      <w:r>
        <w:rPr>
          <w:rFonts w:ascii="Calibri" w:hAnsi="Calibri" w:eastAsia="仿宋" w:cs="Calibri"/>
          <w:color w:val="000000" w:themeColor="text1"/>
          <w:kern w:val="0"/>
          <w:szCs w:val="21"/>
          <w14:textFill>
            <w14:solidFill>
              <w14:schemeClr w14:val="tx1"/>
            </w14:solidFill>
          </w14:textFill>
        </w:rPr>
        <w:t> </w:t>
      </w:r>
    </w:p>
    <w:p w14:paraId="5A779CE0">
      <w:pPr>
        <w:widowControl/>
        <w:shd w:val="clear" w:color="auto" w:fill="FFFFFF"/>
        <w:snapToGrid w:val="0"/>
        <w:spacing w:line="360" w:lineRule="auto"/>
        <w:jc w:val="left"/>
        <w:textAlignment w:val="baseline"/>
        <w:rPr>
          <w:rFonts w:hint="eastAsia" w:ascii="仿宋" w:hAnsi="仿宋" w:eastAsia="仿宋" w:cs="楷体"/>
          <w:color w:val="000000" w:themeColor="text1"/>
          <w:kern w:val="0"/>
          <w:szCs w:val="21"/>
          <w14:textFill>
            <w14:solidFill>
              <w14:schemeClr w14:val="tx1"/>
            </w14:solidFill>
          </w14:textFill>
        </w:rPr>
      </w:pPr>
      <w:r>
        <w:rPr>
          <w:rFonts w:ascii="仿宋" w:hAnsi="仿宋" w:eastAsia="仿宋" w:cs="楷体"/>
          <w:color w:val="000000" w:themeColor="text1"/>
          <w:kern w:val="0"/>
          <w:szCs w:val="21"/>
          <w14:textFill>
            <w14:solidFill>
              <w14:schemeClr w14:val="tx1"/>
            </w14:solidFill>
          </w14:textFill>
        </w:rPr>
        <w:t>项目名称：</w:t>
      </w:r>
      <w:r>
        <w:rPr>
          <w:rFonts w:ascii="Calibri" w:hAnsi="Calibri" w:eastAsia="仿宋" w:cs="Calibri"/>
          <w:color w:val="000000" w:themeColor="text1"/>
          <w:kern w:val="0"/>
          <w:szCs w:val="21"/>
          <w14:textFill>
            <w14:solidFill>
              <w14:schemeClr w14:val="tx1"/>
            </w14:solidFill>
          </w14:textFill>
        </w:rPr>
        <w:t> </w:t>
      </w:r>
    </w:p>
    <w:p w14:paraId="39CA2514">
      <w:pPr>
        <w:widowControl/>
        <w:shd w:val="clear" w:color="auto" w:fill="FFFFFF"/>
        <w:snapToGrid w:val="0"/>
        <w:spacing w:line="360" w:lineRule="auto"/>
        <w:jc w:val="left"/>
        <w:textAlignment w:val="baseline"/>
        <w:rPr>
          <w:rFonts w:hint="eastAsia" w:ascii="仿宋" w:hAnsi="仿宋" w:eastAsia="仿宋" w:cs="楷体"/>
          <w:color w:val="000000" w:themeColor="text1"/>
          <w:kern w:val="0"/>
          <w:szCs w:val="21"/>
          <w14:textFill>
            <w14:solidFill>
              <w14:schemeClr w14:val="tx1"/>
            </w14:solidFill>
          </w14:textFill>
        </w:rPr>
      </w:pPr>
      <w:r>
        <w:rPr>
          <w:rFonts w:ascii="仿宋" w:hAnsi="仿宋" w:eastAsia="仿宋" w:cs="楷体"/>
          <w:color w:val="000000" w:themeColor="text1"/>
          <w:kern w:val="0"/>
          <w:szCs w:val="21"/>
          <w14:textFill>
            <w14:solidFill>
              <w14:schemeClr w14:val="tx1"/>
            </w14:solidFill>
          </w14:textFill>
        </w:rPr>
        <w:t>项目编号</w:t>
      </w:r>
      <w:r>
        <w:rPr>
          <w:rFonts w:ascii="Calibri" w:hAnsi="Calibri" w:eastAsia="仿宋" w:cs="Calibri"/>
          <w:color w:val="000000" w:themeColor="text1"/>
          <w:kern w:val="0"/>
          <w:szCs w:val="21"/>
          <w14:textFill>
            <w14:solidFill>
              <w14:schemeClr w14:val="tx1"/>
            </w14:solidFill>
          </w14:textFill>
        </w:rPr>
        <w:t> </w:t>
      </w:r>
    </w:p>
    <w:p w14:paraId="1AFD32BB">
      <w:pPr>
        <w:widowControl/>
        <w:shd w:val="clear" w:color="auto" w:fill="FFFFFF"/>
        <w:snapToGrid w:val="0"/>
        <w:spacing w:line="360" w:lineRule="auto"/>
        <w:jc w:val="left"/>
        <w:textAlignment w:val="baseline"/>
        <w:rPr>
          <w:rFonts w:hint="eastAsia" w:ascii="仿宋" w:hAnsi="仿宋" w:eastAsia="仿宋" w:cs="楷体"/>
          <w:color w:val="000000" w:themeColor="text1"/>
          <w:kern w:val="0"/>
          <w:szCs w:val="21"/>
          <w14:textFill>
            <w14:solidFill>
              <w14:schemeClr w14:val="tx1"/>
            </w14:solidFill>
          </w14:textFill>
        </w:rPr>
      </w:pPr>
      <w:r>
        <w:rPr>
          <w:rFonts w:ascii="仿宋" w:hAnsi="仿宋" w:eastAsia="仿宋" w:cs="楷体"/>
          <w:color w:val="000000" w:themeColor="text1"/>
          <w:kern w:val="0"/>
          <w:szCs w:val="21"/>
          <w14:textFill>
            <w14:solidFill>
              <w14:schemeClr w14:val="tx1"/>
            </w14:solidFill>
          </w14:textFill>
        </w:rPr>
        <w:t>分包号：</w:t>
      </w:r>
      <w:r>
        <w:rPr>
          <w:rFonts w:ascii="Calibri" w:hAnsi="Calibri" w:eastAsia="仿宋" w:cs="Calibri"/>
          <w:color w:val="000000" w:themeColor="text1"/>
          <w:kern w:val="0"/>
          <w:szCs w:val="21"/>
          <w14:textFill>
            <w14:solidFill>
              <w14:schemeClr w14:val="tx1"/>
            </w14:solidFill>
          </w14:textFill>
        </w:rPr>
        <w:t> </w:t>
      </w:r>
    </w:p>
    <w:tbl>
      <w:tblPr>
        <w:tblStyle w:val="50"/>
        <w:tblW w:w="4515" w:type="pct"/>
        <w:tblCellSpacing w:w="15"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15" w:type="dxa"/>
          <w:left w:w="15" w:type="dxa"/>
          <w:bottom w:w="15" w:type="dxa"/>
          <w:right w:w="15" w:type="dxa"/>
        </w:tblCellMar>
      </w:tblPr>
      <w:tblGrid>
        <w:gridCol w:w="2082"/>
        <w:gridCol w:w="5527"/>
      </w:tblGrid>
      <w:tr w14:paraId="124406F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trHeight w:val="810" w:hRule="atLeast"/>
          <w:tblCellSpacing w:w="15" w:type="dxa"/>
        </w:trPr>
        <w:tc>
          <w:tcPr>
            <w:tcW w:w="898" w:type="pct"/>
            <w:tcBorders>
              <w:top w:val="outset" w:color="auto" w:sz="6" w:space="0"/>
              <w:left w:val="outset" w:color="auto" w:sz="6" w:space="0"/>
              <w:bottom w:val="outset" w:color="auto" w:sz="6" w:space="0"/>
              <w:right w:val="outset" w:color="auto" w:sz="6" w:space="0"/>
            </w:tcBorders>
            <w:vAlign w:val="center"/>
          </w:tcPr>
          <w:p w14:paraId="7E8FE7D4">
            <w:pPr>
              <w:widowControl/>
              <w:shd w:val="clear" w:color="auto" w:fill="FFFFFF"/>
              <w:snapToGrid w:val="0"/>
              <w:spacing w:line="360" w:lineRule="auto"/>
              <w:jc w:val="left"/>
              <w:textAlignment w:val="baseline"/>
              <w:rPr>
                <w:rFonts w:hint="eastAsia" w:ascii="仿宋" w:hAnsi="仿宋" w:eastAsia="仿宋" w:cs="楷体"/>
                <w:color w:val="000000" w:themeColor="text1"/>
                <w:kern w:val="0"/>
                <w:szCs w:val="21"/>
                <w14:textFill>
                  <w14:solidFill>
                    <w14:schemeClr w14:val="tx1"/>
                  </w14:solidFill>
                </w14:textFill>
              </w:rPr>
            </w:pPr>
            <w:r>
              <w:rPr>
                <w:rFonts w:ascii="仿宋" w:hAnsi="仿宋" w:eastAsia="仿宋" w:cs="楷体"/>
                <w:color w:val="000000" w:themeColor="text1"/>
                <w:kern w:val="0"/>
                <w:szCs w:val="21"/>
                <w14:textFill>
                  <w14:solidFill>
                    <w14:schemeClr w14:val="tx1"/>
                  </w14:solidFill>
                </w14:textFill>
              </w:rPr>
              <w:t>投标项目名称</w:t>
            </w:r>
          </w:p>
        </w:tc>
        <w:tc>
          <w:tcPr>
            <w:tcW w:w="2416" w:type="pct"/>
            <w:tcBorders>
              <w:top w:val="outset" w:color="auto" w:sz="6" w:space="0"/>
              <w:left w:val="outset" w:color="auto" w:sz="6" w:space="0"/>
              <w:bottom w:val="outset" w:color="auto" w:sz="6" w:space="0"/>
              <w:right w:val="outset" w:color="auto" w:sz="6" w:space="0"/>
            </w:tcBorders>
            <w:vAlign w:val="center"/>
          </w:tcPr>
          <w:p w14:paraId="71BD9D2F">
            <w:pPr>
              <w:widowControl/>
              <w:shd w:val="clear" w:color="auto" w:fill="FFFFFF"/>
              <w:snapToGrid w:val="0"/>
              <w:spacing w:line="360" w:lineRule="auto"/>
              <w:jc w:val="left"/>
              <w:textAlignment w:val="baseline"/>
              <w:rPr>
                <w:rFonts w:hint="eastAsia" w:ascii="仿宋" w:hAnsi="仿宋" w:eastAsia="仿宋" w:cs="楷体"/>
                <w:color w:val="000000" w:themeColor="text1"/>
                <w:kern w:val="0"/>
                <w:szCs w:val="21"/>
                <w14:textFill>
                  <w14:solidFill>
                    <w14:schemeClr w14:val="tx1"/>
                  </w14:solidFill>
                </w14:textFill>
              </w:rPr>
            </w:pPr>
            <w:r>
              <w:rPr>
                <w:rFonts w:ascii="仿宋" w:hAnsi="仿宋" w:eastAsia="仿宋" w:cs="楷体"/>
                <w:color w:val="000000" w:themeColor="text1"/>
                <w:kern w:val="0"/>
                <w:szCs w:val="21"/>
                <w14:textFill>
                  <w14:solidFill>
                    <w14:schemeClr w14:val="tx1"/>
                  </w14:solidFill>
                </w14:textFill>
              </w:rPr>
              <w:t>总价（小写）</w:t>
            </w:r>
          </w:p>
        </w:tc>
      </w:tr>
      <w:tr w14:paraId="0F14BEC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trHeight w:val="825" w:hRule="atLeast"/>
          <w:tblCellSpacing w:w="15" w:type="dxa"/>
        </w:trPr>
        <w:tc>
          <w:tcPr>
            <w:tcW w:w="898" w:type="pct"/>
            <w:tcBorders>
              <w:top w:val="outset" w:color="auto" w:sz="6" w:space="0"/>
              <w:left w:val="outset" w:color="auto" w:sz="6" w:space="0"/>
              <w:bottom w:val="outset" w:color="auto" w:sz="6" w:space="0"/>
              <w:right w:val="outset" w:color="auto" w:sz="6" w:space="0"/>
            </w:tcBorders>
            <w:vAlign w:val="center"/>
          </w:tcPr>
          <w:p w14:paraId="56CB108F">
            <w:pPr>
              <w:widowControl/>
              <w:shd w:val="clear" w:color="auto" w:fill="FFFFFF"/>
              <w:snapToGrid w:val="0"/>
              <w:spacing w:line="360" w:lineRule="auto"/>
              <w:jc w:val="left"/>
              <w:textAlignment w:val="baseline"/>
              <w:rPr>
                <w:rFonts w:hint="eastAsia" w:ascii="仿宋" w:hAnsi="仿宋" w:eastAsia="仿宋" w:cs="楷体"/>
                <w:color w:val="000000" w:themeColor="text1"/>
                <w:kern w:val="0"/>
                <w:szCs w:val="21"/>
                <w14:textFill>
                  <w14:solidFill>
                    <w14:schemeClr w14:val="tx1"/>
                  </w14:solidFill>
                </w14:textFill>
              </w:rPr>
            </w:pPr>
          </w:p>
        </w:tc>
        <w:tc>
          <w:tcPr>
            <w:tcW w:w="2416" w:type="pct"/>
            <w:tcBorders>
              <w:top w:val="outset" w:color="auto" w:sz="6" w:space="0"/>
              <w:left w:val="outset" w:color="auto" w:sz="6" w:space="0"/>
              <w:bottom w:val="outset" w:color="auto" w:sz="6" w:space="0"/>
              <w:right w:val="outset" w:color="auto" w:sz="6" w:space="0"/>
            </w:tcBorders>
            <w:vAlign w:val="center"/>
          </w:tcPr>
          <w:p w14:paraId="474722F4">
            <w:pPr>
              <w:widowControl/>
              <w:shd w:val="clear" w:color="auto" w:fill="FFFFFF"/>
              <w:snapToGrid w:val="0"/>
              <w:spacing w:line="360" w:lineRule="auto"/>
              <w:jc w:val="left"/>
              <w:textAlignment w:val="baseline"/>
              <w:rPr>
                <w:rFonts w:hint="eastAsia" w:ascii="仿宋" w:hAnsi="仿宋" w:eastAsia="仿宋" w:cs="楷体"/>
                <w:color w:val="000000" w:themeColor="text1"/>
                <w:kern w:val="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元</w:t>
            </w:r>
          </w:p>
        </w:tc>
      </w:tr>
    </w:tbl>
    <w:p w14:paraId="29E7FE30">
      <w:pPr>
        <w:widowControl/>
        <w:shd w:val="clear" w:color="auto" w:fill="FFFFFF"/>
        <w:snapToGrid w:val="0"/>
        <w:spacing w:line="360" w:lineRule="auto"/>
        <w:jc w:val="left"/>
        <w:textAlignment w:val="baseline"/>
        <w:rPr>
          <w:rFonts w:hint="eastAsia" w:ascii="仿宋" w:hAnsi="仿宋" w:eastAsia="仿宋" w:cs="楷体"/>
          <w:color w:val="000000" w:themeColor="text1"/>
          <w:kern w:val="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 xml:space="preserve"> </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年</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月</w:t>
      </w:r>
      <w:r>
        <w:rPr>
          <w:rFonts w:ascii="Calibri" w:hAnsi="Calibri" w:eastAsia="仿宋" w:cs="Calibri"/>
          <w:color w:val="000000" w:themeColor="text1"/>
          <w:kern w:val="0"/>
          <w:szCs w:val="21"/>
          <w14:textFill>
            <w14:solidFill>
              <w14:schemeClr w14:val="tx1"/>
            </w14:solidFill>
          </w14:textFill>
        </w:rPr>
        <w:t> </w:t>
      </w:r>
      <w:r>
        <w:rPr>
          <w:rFonts w:ascii="仿宋" w:hAnsi="仿宋" w:eastAsia="仿宋" w:cs="楷体"/>
          <w:color w:val="000000" w:themeColor="text1"/>
          <w:kern w:val="0"/>
          <w:szCs w:val="21"/>
          <w14:textFill>
            <w14:solidFill>
              <w14:schemeClr w14:val="tx1"/>
            </w14:solidFill>
          </w14:textFill>
        </w:rPr>
        <w:t>日</w:t>
      </w:r>
    </w:p>
    <w:p w14:paraId="12F4FD7B">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4"/>
          <w14:textFill>
            <w14:solidFill>
              <w14:schemeClr w14:val="tx1"/>
            </w14:solidFill>
          </w14:textFill>
        </w:rPr>
      </w:pPr>
      <w:r>
        <w:rPr>
          <w:rFonts w:hint="eastAsia" w:ascii="仿宋" w:hAnsi="仿宋" w:eastAsia="仿宋" w:cs="楷体"/>
          <w:color w:val="000000" w:themeColor="text1"/>
          <w:kern w:val="0"/>
          <w:sz w:val="24"/>
          <w14:textFill>
            <w14:solidFill>
              <w14:schemeClr w14:val="tx1"/>
            </w14:solidFill>
          </w14:textFill>
        </w:rPr>
        <w:t>说明：</w:t>
      </w:r>
    </w:p>
    <w:p w14:paraId="5BAD017E">
      <w:pPr>
        <w:widowControl/>
        <w:shd w:val="clear" w:color="auto" w:fill="FFFFFF"/>
        <w:snapToGrid w:val="0"/>
        <w:spacing w:line="360" w:lineRule="auto"/>
        <w:ind w:firstLine="422" w:firstLineChars="200"/>
        <w:jc w:val="left"/>
        <w:textAlignment w:val="baseline"/>
        <w:rPr>
          <w:rFonts w:hint="eastAsia" w:ascii="仿宋" w:hAnsi="仿宋" w:eastAsia="仿宋" w:cs="楷体"/>
          <w:b/>
          <w:color w:val="000000" w:themeColor="text1"/>
          <w:kern w:val="0"/>
          <w:sz w:val="20"/>
          <w:szCs w:val="21"/>
          <w14:textFill>
            <w14:solidFill>
              <w14:schemeClr w14:val="tx1"/>
            </w14:solidFill>
          </w14:textFill>
        </w:rPr>
      </w:pPr>
      <w:r>
        <w:rPr>
          <w:rFonts w:hint="eastAsia" w:ascii="仿宋" w:hAnsi="仿宋" w:eastAsia="仿宋" w:cs="楷体"/>
          <w:b/>
          <w:color w:val="000000" w:themeColor="text1"/>
          <w:kern w:val="0"/>
          <w:szCs w:val="21"/>
          <w14:textFill>
            <w14:solidFill>
              <w14:schemeClr w14:val="tx1"/>
            </w14:solidFill>
          </w14:textFill>
        </w:rPr>
        <w:t>1．</w:t>
      </w:r>
      <w:r>
        <w:rPr>
          <w:rFonts w:hint="eastAsia" w:ascii="仿宋" w:hAnsi="仿宋" w:eastAsia="仿宋" w:cs="楷体"/>
          <w:color w:val="000000" w:themeColor="text1"/>
          <w:szCs w:val="21"/>
          <w14:textFill>
            <w14:solidFill>
              <w14:schemeClr w14:val="tx1"/>
            </w14:solidFill>
          </w14:textFill>
        </w:rPr>
        <w:t>本服务仅接受一个价格，不得填报有选择性报价方案。若有优惠条款须注明，但不得影响报价，影响产品整体功能。</w:t>
      </w:r>
    </w:p>
    <w:p w14:paraId="171F2641">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b/>
          <w:color w:val="000000" w:themeColor="text1"/>
          <w:kern w:val="0"/>
          <w:szCs w:val="21"/>
          <w14:textFill>
            <w14:solidFill>
              <w14:schemeClr w14:val="tx1"/>
            </w14:solidFill>
          </w14:textFill>
        </w:rPr>
        <w:t xml:space="preserve">    </w:t>
      </w:r>
    </w:p>
    <w:p w14:paraId="210B392C">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p w14:paraId="469D113E">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br w:type="page"/>
      </w:r>
    </w:p>
    <w:p w14:paraId="12AB6393">
      <w:pPr>
        <w:widowControl/>
        <w:shd w:val="clear" w:color="auto" w:fill="FFFFFF"/>
        <w:snapToGrid w:val="0"/>
        <w:spacing w:line="360" w:lineRule="auto"/>
        <w:jc w:val="center"/>
        <w:textAlignment w:val="baseline"/>
        <w:outlineLvl w:val="1"/>
        <w:rPr>
          <w:rFonts w:hint="eastAsia" w:ascii="仿宋" w:hAnsi="仿宋" w:eastAsia="仿宋" w:cs="楷体"/>
          <w:color w:val="000000" w:themeColor="text1"/>
          <w:kern w:val="0"/>
          <w:sz w:val="36"/>
          <w:szCs w:val="36"/>
          <w14:textFill>
            <w14:solidFill>
              <w14:schemeClr w14:val="tx1"/>
            </w14:solidFill>
          </w14:textFill>
        </w:rPr>
      </w:pPr>
      <w:r>
        <w:rPr>
          <w:rFonts w:hint="eastAsia" w:ascii="仿宋" w:hAnsi="仿宋" w:eastAsia="仿宋" w:cs="楷体"/>
          <w:color w:val="000000" w:themeColor="text1"/>
          <w:kern w:val="0"/>
          <w:sz w:val="36"/>
          <w:szCs w:val="36"/>
          <w14:textFill>
            <w14:solidFill>
              <w14:schemeClr w14:val="tx1"/>
            </w14:solidFill>
          </w14:textFill>
        </w:rPr>
        <w:t>分项报价表</w:t>
      </w:r>
    </w:p>
    <w:tbl>
      <w:tblPr>
        <w:tblStyle w:val="50"/>
        <w:tblW w:w="4210" w:type="pct"/>
        <w:jc w:val="center"/>
        <w:tblLayout w:type="autofit"/>
        <w:tblCellMar>
          <w:top w:w="0" w:type="dxa"/>
          <w:left w:w="108" w:type="dxa"/>
          <w:bottom w:w="0" w:type="dxa"/>
          <w:right w:w="108" w:type="dxa"/>
        </w:tblCellMar>
      </w:tblPr>
      <w:tblGrid>
        <w:gridCol w:w="636"/>
        <w:gridCol w:w="2106"/>
        <w:gridCol w:w="636"/>
        <w:gridCol w:w="1266"/>
        <w:gridCol w:w="1266"/>
        <w:gridCol w:w="1266"/>
      </w:tblGrid>
      <w:tr w14:paraId="137AB15A">
        <w:tblPrEx>
          <w:tblCellMar>
            <w:top w:w="0" w:type="dxa"/>
            <w:left w:w="108" w:type="dxa"/>
            <w:bottom w:w="0" w:type="dxa"/>
            <w:right w:w="108" w:type="dxa"/>
          </w:tblCellMar>
        </w:tblPrEx>
        <w:trPr>
          <w:trHeight w:val="326"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center"/>
          </w:tcPr>
          <w:p w14:paraId="5417AF0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序号</w:t>
            </w:r>
          </w:p>
        </w:tc>
        <w:tc>
          <w:tcPr>
            <w:tcW w:w="1467" w:type="pct"/>
            <w:tcBorders>
              <w:top w:val="single" w:color="000000" w:sz="4" w:space="0"/>
              <w:left w:val="single" w:color="000000" w:sz="4" w:space="0"/>
              <w:bottom w:val="single" w:color="000000" w:sz="4" w:space="0"/>
              <w:right w:val="single" w:color="000000" w:sz="4" w:space="0"/>
            </w:tcBorders>
            <w:noWrap/>
            <w:vAlign w:val="center"/>
          </w:tcPr>
          <w:p w14:paraId="2BA29B5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药品名称</w:t>
            </w:r>
          </w:p>
        </w:tc>
        <w:tc>
          <w:tcPr>
            <w:tcW w:w="443" w:type="pct"/>
            <w:tcBorders>
              <w:top w:val="single" w:color="000000" w:sz="4" w:space="0"/>
              <w:left w:val="single" w:color="000000" w:sz="4" w:space="0"/>
              <w:bottom w:val="single" w:color="000000" w:sz="4" w:space="0"/>
              <w:right w:val="single" w:color="000000" w:sz="4" w:space="0"/>
            </w:tcBorders>
            <w:noWrap/>
            <w:vAlign w:val="center"/>
          </w:tcPr>
          <w:p w14:paraId="182D9BB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规格</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28BA95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 xml:space="preserve">年预估数量 </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18FE165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单价（元）</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66ACEFD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总价（元）</w:t>
            </w:r>
          </w:p>
        </w:tc>
      </w:tr>
      <w:tr w14:paraId="2AA7194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4F288C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7765E9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阿胶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3186D7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B2C9CE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8B99D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98A962">
            <w:pPr>
              <w:rPr>
                <w:rFonts w:hint="eastAsia" w:ascii="仿宋" w:hAnsi="仿宋" w:eastAsia="仿宋" w:cs="仿宋"/>
                <w:color w:val="000000" w:themeColor="text1"/>
                <w:szCs w:val="21"/>
                <w14:textFill>
                  <w14:solidFill>
                    <w14:schemeClr w14:val="tx1"/>
                  </w14:solidFill>
                </w14:textFill>
              </w:rPr>
            </w:pPr>
          </w:p>
        </w:tc>
      </w:tr>
      <w:tr w14:paraId="60D1BBF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7826CD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195A9E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阿胶珠</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5A4C9A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DD9F73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17595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EE057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F54BC8A">
            <w:pPr>
              <w:rPr>
                <w:rFonts w:hint="eastAsia" w:ascii="仿宋" w:hAnsi="仿宋" w:eastAsia="仿宋" w:cs="仿宋"/>
                <w:color w:val="000000" w:themeColor="text1"/>
                <w:szCs w:val="21"/>
                <w14:textFill>
                  <w14:solidFill>
                    <w14:schemeClr w14:val="tx1"/>
                  </w14:solidFill>
                </w14:textFill>
              </w:rPr>
            </w:pPr>
          </w:p>
        </w:tc>
      </w:tr>
      <w:tr w14:paraId="15784071">
        <w:tblPrEx>
          <w:tblCellMar>
            <w:top w:w="0" w:type="dxa"/>
            <w:left w:w="108" w:type="dxa"/>
            <w:bottom w:w="0" w:type="dxa"/>
            <w:right w:w="108" w:type="dxa"/>
          </w:tblCellMar>
        </w:tblPrEx>
        <w:trPr>
          <w:trHeight w:val="291"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925F28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FD5735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艾叶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AB7A69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27E55E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48173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B26C7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F7DA2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2B8ECC4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14CECB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F22152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八角茴香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991550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776BBC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7475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10FFA1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CFA5B55">
            <w:pPr>
              <w:rPr>
                <w:rFonts w:hint="eastAsia" w:ascii="仿宋" w:hAnsi="仿宋" w:eastAsia="仿宋" w:cs="仿宋"/>
                <w:color w:val="000000" w:themeColor="text1"/>
                <w:szCs w:val="21"/>
                <w14:textFill>
                  <w14:solidFill>
                    <w14:schemeClr w14:val="tx1"/>
                  </w14:solidFill>
                </w14:textFill>
              </w:rPr>
            </w:pPr>
          </w:p>
        </w:tc>
      </w:tr>
      <w:tr w14:paraId="3FC63D6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040B31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D2247C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预知子（八月扎）</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728646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3A0856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2055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02BA7C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D03677">
            <w:pPr>
              <w:rPr>
                <w:rFonts w:hint="eastAsia" w:ascii="仿宋" w:hAnsi="仿宋" w:eastAsia="仿宋" w:cs="仿宋"/>
                <w:color w:val="000000" w:themeColor="text1"/>
                <w:szCs w:val="21"/>
                <w14:textFill>
                  <w14:solidFill>
                    <w14:schemeClr w14:val="tx1"/>
                  </w14:solidFill>
                </w14:textFill>
              </w:rPr>
            </w:pPr>
          </w:p>
        </w:tc>
      </w:tr>
      <w:tr w14:paraId="39C0FE9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32EC6A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486CE0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巴戟天</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29ABD9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567CB3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12322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EB6E12">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7EA7CC2">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60A489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BF4823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E35104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菝葜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4BEAE3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2E4AD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4F9482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512522">
            <w:pPr>
              <w:rPr>
                <w:rFonts w:hint="eastAsia" w:ascii="仿宋" w:hAnsi="仿宋" w:eastAsia="仿宋" w:cs="仿宋"/>
                <w:color w:val="000000" w:themeColor="text1"/>
                <w:szCs w:val="21"/>
                <w14:textFill>
                  <w14:solidFill>
                    <w14:schemeClr w14:val="tx1"/>
                  </w14:solidFill>
                </w14:textFill>
              </w:rPr>
            </w:pPr>
          </w:p>
        </w:tc>
      </w:tr>
      <w:tr w14:paraId="4829BAC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38FAE6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A21C42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炒白扁豆</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C6F3B9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24D58B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45617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C50FD94">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A1D113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FEF246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F02C4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FDE950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白残花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907F81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1C5A6A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97511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100726">
            <w:pPr>
              <w:rPr>
                <w:rFonts w:hint="eastAsia" w:ascii="仿宋" w:hAnsi="仿宋" w:eastAsia="仿宋" w:cs="仿宋"/>
                <w:color w:val="000000" w:themeColor="text1"/>
                <w:szCs w:val="21"/>
                <w14:textFill>
                  <w14:solidFill>
                    <w14:schemeClr w14:val="tx1"/>
                  </w14:solidFill>
                </w14:textFill>
              </w:rPr>
            </w:pPr>
          </w:p>
        </w:tc>
      </w:tr>
      <w:tr w14:paraId="134E3DD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45571D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CFC414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4623A2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75CFA4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719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4FB2E8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356AC7">
            <w:pPr>
              <w:rPr>
                <w:rFonts w:hint="eastAsia" w:ascii="仿宋" w:hAnsi="仿宋" w:eastAsia="仿宋" w:cs="仿宋"/>
                <w:color w:val="000000" w:themeColor="text1"/>
                <w:szCs w:val="21"/>
                <w14:textFill>
                  <w14:solidFill>
                    <w14:schemeClr w14:val="tx1"/>
                  </w14:solidFill>
                </w14:textFill>
              </w:rPr>
            </w:pPr>
          </w:p>
        </w:tc>
      </w:tr>
      <w:tr w14:paraId="25724E0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BA844D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166BC9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白花蛇舌草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D5E7CD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CE851F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69404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9C84D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AA0CA0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727AA5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D28F95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7F2C71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白及</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7CD801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B718E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6768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842C15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FEF5C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185AE10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7BF67C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4FE489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白芥子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3495C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E6234C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10651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89089F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C08CADA">
            <w:pPr>
              <w:rPr>
                <w:rFonts w:hint="eastAsia" w:ascii="仿宋" w:hAnsi="仿宋" w:eastAsia="仿宋" w:cs="仿宋"/>
                <w:color w:val="000000" w:themeColor="text1"/>
                <w:szCs w:val="21"/>
                <w14:textFill>
                  <w14:solidFill>
                    <w14:schemeClr w14:val="tx1"/>
                  </w14:solidFill>
                </w14:textFill>
              </w:rPr>
            </w:pPr>
          </w:p>
        </w:tc>
      </w:tr>
      <w:tr w14:paraId="6DEBB5A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78204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87B80B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504B6A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0DF1E6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332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A9DF5B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E82BF9">
            <w:pPr>
              <w:rPr>
                <w:rFonts w:hint="eastAsia" w:ascii="仿宋" w:hAnsi="仿宋" w:eastAsia="仿宋" w:cs="仿宋"/>
                <w:color w:val="000000" w:themeColor="text1"/>
                <w:szCs w:val="21"/>
                <w14:textFill>
                  <w14:solidFill>
                    <w14:schemeClr w14:val="tx1"/>
                  </w14:solidFill>
                </w14:textFill>
              </w:rPr>
            </w:pPr>
          </w:p>
        </w:tc>
      </w:tr>
      <w:tr w14:paraId="215B2AC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6A51C2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736563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白茅根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A9574F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B4CF1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80553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D78A6E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A6C834">
            <w:pPr>
              <w:rPr>
                <w:rFonts w:hint="eastAsia" w:ascii="仿宋" w:hAnsi="仿宋" w:eastAsia="仿宋" w:cs="仿宋"/>
                <w:color w:val="000000" w:themeColor="text1"/>
                <w:szCs w:val="21"/>
                <w14:textFill>
                  <w14:solidFill>
                    <w14:schemeClr w14:val="tx1"/>
                  </w14:solidFill>
                </w14:textFill>
              </w:rPr>
            </w:pPr>
          </w:p>
        </w:tc>
      </w:tr>
      <w:tr w14:paraId="1D6B035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1854E3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2157A3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CFEE76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A00163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3097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060EDA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8A3048">
            <w:pPr>
              <w:rPr>
                <w:rFonts w:hint="eastAsia" w:ascii="仿宋" w:hAnsi="仿宋" w:eastAsia="仿宋" w:cs="仿宋"/>
                <w:color w:val="000000" w:themeColor="text1"/>
                <w:szCs w:val="21"/>
                <w14:textFill>
                  <w14:solidFill>
                    <w14:schemeClr w14:val="tx1"/>
                  </w14:solidFill>
                </w14:textFill>
              </w:rPr>
            </w:pPr>
          </w:p>
        </w:tc>
      </w:tr>
      <w:tr w14:paraId="0DCC8D6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D6CCC0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1DBAF5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白首乌</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3E34A9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1B076F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D0B6D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70389DB">
            <w:pPr>
              <w:rPr>
                <w:rFonts w:hint="eastAsia" w:ascii="仿宋" w:hAnsi="仿宋" w:eastAsia="仿宋" w:cs="仿宋"/>
                <w:color w:val="000000" w:themeColor="text1"/>
                <w:szCs w:val="21"/>
                <w14:textFill>
                  <w14:solidFill>
                    <w14:schemeClr w14:val="tx1"/>
                  </w14:solidFill>
                </w14:textFill>
              </w:rPr>
            </w:pPr>
          </w:p>
        </w:tc>
      </w:tr>
      <w:tr w14:paraId="141A28E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B5938A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8E02EA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白苏子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B6A5C1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A5AAFC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2896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416103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795E0E">
            <w:pPr>
              <w:rPr>
                <w:rFonts w:hint="eastAsia" w:ascii="仿宋" w:hAnsi="仿宋" w:eastAsia="仿宋" w:cs="仿宋"/>
                <w:color w:val="000000" w:themeColor="text1"/>
                <w:szCs w:val="21"/>
                <w14:textFill>
                  <w14:solidFill>
                    <w14:schemeClr w14:val="tx1"/>
                  </w14:solidFill>
                </w14:textFill>
              </w:rPr>
            </w:pPr>
          </w:p>
        </w:tc>
      </w:tr>
      <w:tr w14:paraId="6D503C9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A9F523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D2232A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白头翁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3FE9B6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99D34C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848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FEBF7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04E84B">
            <w:pPr>
              <w:rPr>
                <w:rFonts w:hint="eastAsia" w:ascii="仿宋" w:hAnsi="仿宋" w:eastAsia="仿宋" w:cs="仿宋"/>
                <w:color w:val="000000" w:themeColor="text1"/>
                <w:szCs w:val="21"/>
                <w14:textFill>
                  <w14:solidFill>
                    <w14:schemeClr w14:val="tx1"/>
                  </w14:solidFill>
                </w14:textFill>
              </w:rPr>
            </w:pPr>
          </w:p>
        </w:tc>
      </w:tr>
      <w:tr w14:paraId="6081916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A325C2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9062D9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白薇</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D0FE98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67D9FB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748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C648BD1">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8549914">
            <w:pPr>
              <w:rPr>
                <w:rFonts w:hint="eastAsia" w:ascii="仿宋" w:hAnsi="仿宋" w:eastAsia="仿宋" w:cs="仿宋"/>
                <w:color w:val="000000" w:themeColor="text1"/>
                <w:szCs w:val="21"/>
                <w14:textFill>
                  <w14:solidFill>
                    <w14:schemeClr w14:val="tx1"/>
                  </w14:solidFill>
                </w14:textFill>
              </w:rPr>
            </w:pPr>
          </w:p>
        </w:tc>
      </w:tr>
      <w:tr w14:paraId="260931B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5B3B6B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A75815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白鲜皮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8EEDD6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EB0EEF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19634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4CB7FAC">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EDC77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948A28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9C4F01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33BFF3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柏子仁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FBBD9A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996CE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58598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CF3AB3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FC39F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012A220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290012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989863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败酱草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BEEE3A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9FE77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10217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80893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1DD967">
            <w:pPr>
              <w:rPr>
                <w:rFonts w:hint="eastAsia" w:ascii="仿宋" w:hAnsi="仿宋" w:eastAsia="仿宋" w:cs="仿宋"/>
                <w:color w:val="000000" w:themeColor="text1"/>
                <w:szCs w:val="21"/>
                <w14:textFill>
                  <w14:solidFill>
                    <w14:schemeClr w14:val="tx1"/>
                  </w14:solidFill>
                </w14:textFill>
              </w:rPr>
            </w:pPr>
          </w:p>
        </w:tc>
      </w:tr>
      <w:tr w14:paraId="207B381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867552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F3BB73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板蓝根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0F1187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C456D3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5658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7CCAD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47ED34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E208E5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22364C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2DF114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半边莲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2A572A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02B750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5746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35BF5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FA9484">
            <w:pPr>
              <w:rPr>
                <w:rFonts w:hint="eastAsia" w:ascii="仿宋" w:hAnsi="仿宋" w:eastAsia="仿宋" w:cs="仿宋"/>
                <w:color w:val="000000" w:themeColor="text1"/>
                <w:szCs w:val="21"/>
                <w14:textFill>
                  <w14:solidFill>
                    <w14:schemeClr w14:val="tx1"/>
                  </w14:solidFill>
                </w14:textFill>
              </w:rPr>
            </w:pPr>
          </w:p>
        </w:tc>
      </w:tr>
      <w:tr w14:paraId="39A9B5B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201087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CAE1F3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半枝莲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EEF2E3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8CC82D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28947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C3646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F02435">
            <w:pPr>
              <w:rPr>
                <w:rFonts w:hint="eastAsia" w:ascii="仿宋" w:hAnsi="仿宋" w:eastAsia="仿宋" w:cs="仿宋"/>
                <w:color w:val="000000" w:themeColor="text1"/>
                <w:szCs w:val="21"/>
                <w14:textFill>
                  <w14:solidFill>
                    <w14:schemeClr w14:val="tx1"/>
                  </w14:solidFill>
                </w14:textFill>
              </w:rPr>
            </w:pPr>
          </w:p>
        </w:tc>
      </w:tr>
      <w:tr w14:paraId="0AF0C49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EADB4C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8FD1B1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薄荷</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104672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0F5B59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18294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D44D9D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66FC7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C65961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1B1A60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73BFD1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北沙参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36A2AC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AF928E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39136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3A320B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42B4E3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05CEAEF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03BA39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B00547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荜茇</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6B4328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A02C60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73A65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C294AE">
            <w:pPr>
              <w:rPr>
                <w:rFonts w:hint="eastAsia" w:ascii="仿宋" w:hAnsi="仿宋" w:eastAsia="仿宋" w:cs="仿宋"/>
                <w:color w:val="000000" w:themeColor="text1"/>
                <w:szCs w:val="21"/>
                <w14:textFill>
                  <w14:solidFill>
                    <w14:schemeClr w14:val="tx1"/>
                  </w14:solidFill>
                </w14:textFill>
              </w:rPr>
            </w:pPr>
          </w:p>
        </w:tc>
      </w:tr>
      <w:tr w14:paraId="0250CCA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51A950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7D3942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萹蓄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AE7132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DD786F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2876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06218A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58DE32">
            <w:pPr>
              <w:rPr>
                <w:rFonts w:hint="eastAsia" w:ascii="仿宋" w:hAnsi="仿宋" w:eastAsia="仿宋" w:cs="仿宋"/>
                <w:color w:val="000000" w:themeColor="text1"/>
                <w:szCs w:val="21"/>
                <w14:textFill>
                  <w14:solidFill>
                    <w14:schemeClr w14:val="tx1"/>
                  </w14:solidFill>
                </w14:textFill>
              </w:rPr>
            </w:pPr>
          </w:p>
        </w:tc>
      </w:tr>
      <w:tr w14:paraId="72A04BD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0C6F34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B6F22B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扁豆衣</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1939B1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6B1048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00702E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077F03">
            <w:pPr>
              <w:rPr>
                <w:rFonts w:hint="eastAsia" w:ascii="仿宋" w:hAnsi="仿宋" w:eastAsia="仿宋" w:cs="仿宋"/>
                <w:color w:val="000000" w:themeColor="text1"/>
                <w:szCs w:val="21"/>
                <w14:textFill>
                  <w14:solidFill>
                    <w14:schemeClr w14:val="tx1"/>
                  </w14:solidFill>
                </w14:textFill>
              </w:rPr>
            </w:pPr>
          </w:p>
        </w:tc>
      </w:tr>
      <w:tr w14:paraId="0520391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A894D7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06DC57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鳖甲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E3C598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C42F22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13567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F50636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A038C0A">
            <w:pPr>
              <w:rPr>
                <w:rFonts w:hint="eastAsia" w:ascii="仿宋" w:hAnsi="仿宋" w:eastAsia="仿宋" w:cs="仿宋"/>
                <w:color w:val="000000" w:themeColor="text1"/>
                <w:szCs w:val="21"/>
                <w14:textFill>
                  <w14:solidFill>
                    <w14:schemeClr w14:val="tx1"/>
                  </w14:solidFill>
                </w14:textFill>
              </w:rPr>
            </w:pPr>
          </w:p>
        </w:tc>
      </w:tr>
      <w:tr w14:paraId="54CBBD8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03A2E6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313B8A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鳖甲胶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69ED8B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6EC073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7DCDD9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F2E7859">
            <w:pPr>
              <w:rPr>
                <w:rFonts w:hint="eastAsia" w:ascii="仿宋" w:hAnsi="仿宋" w:eastAsia="仿宋" w:cs="仿宋"/>
                <w:color w:val="000000" w:themeColor="text1"/>
                <w:szCs w:val="21"/>
                <w14:textFill>
                  <w14:solidFill>
                    <w14:schemeClr w14:val="tx1"/>
                  </w14:solidFill>
                </w14:textFill>
              </w:rPr>
            </w:pPr>
          </w:p>
        </w:tc>
      </w:tr>
      <w:tr w14:paraId="30BB41F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732E40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66276F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瘪桃干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A7A07A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684F83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36055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633790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B6BE9C">
            <w:pPr>
              <w:rPr>
                <w:rFonts w:hint="eastAsia" w:ascii="仿宋" w:hAnsi="仿宋" w:eastAsia="仿宋" w:cs="仿宋"/>
                <w:color w:val="000000" w:themeColor="text1"/>
                <w:szCs w:val="21"/>
                <w14:textFill>
                  <w14:solidFill>
                    <w14:schemeClr w14:val="tx1"/>
                  </w14:solidFill>
                </w14:textFill>
              </w:rPr>
            </w:pPr>
          </w:p>
        </w:tc>
      </w:tr>
      <w:tr w14:paraId="70DEBAB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ADD50C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771C6A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槟榔</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2DECA0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F8AAA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5275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B7D98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D2007FA">
            <w:pPr>
              <w:rPr>
                <w:rFonts w:hint="eastAsia" w:ascii="仿宋" w:hAnsi="仿宋" w:eastAsia="仿宋" w:cs="仿宋"/>
                <w:color w:val="000000" w:themeColor="text1"/>
                <w:szCs w:val="21"/>
                <w14:textFill>
                  <w14:solidFill>
                    <w14:schemeClr w14:val="tx1"/>
                  </w14:solidFill>
                </w14:textFill>
              </w:rPr>
            </w:pPr>
          </w:p>
        </w:tc>
      </w:tr>
      <w:tr w14:paraId="43A312C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BACECF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40BC9D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冰片</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34A746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614C1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735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B10E1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0771666">
            <w:pPr>
              <w:rPr>
                <w:rFonts w:hint="eastAsia" w:ascii="仿宋" w:hAnsi="仿宋" w:eastAsia="仿宋" w:cs="仿宋"/>
                <w:color w:val="000000" w:themeColor="text1"/>
                <w:szCs w:val="21"/>
                <w14:textFill>
                  <w14:solidFill>
                    <w14:schemeClr w14:val="tx1"/>
                  </w14:solidFill>
                </w14:textFill>
              </w:rPr>
            </w:pPr>
          </w:p>
        </w:tc>
      </w:tr>
      <w:tr w14:paraId="3D758DA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2155B2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857AE3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补骨脂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6C3E1F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3C0234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20353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D16729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1373193">
            <w:pPr>
              <w:rPr>
                <w:rFonts w:hint="eastAsia" w:ascii="仿宋" w:hAnsi="仿宋" w:eastAsia="仿宋" w:cs="仿宋"/>
                <w:color w:val="000000" w:themeColor="text1"/>
                <w:szCs w:val="21"/>
                <w14:textFill>
                  <w14:solidFill>
                    <w14:schemeClr w14:val="tx1"/>
                  </w14:solidFill>
                </w14:textFill>
              </w:rPr>
            </w:pPr>
          </w:p>
        </w:tc>
      </w:tr>
      <w:tr w14:paraId="7BD7D8A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1C7EA7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D7A3E9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蚕沙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5BF96D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209D51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3567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400B2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F7A093">
            <w:pPr>
              <w:rPr>
                <w:rFonts w:hint="eastAsia" w:ascii="仿宋" w:hAnsi="仿宋" w:eastAsia="仿宋" w:cs="仿宋"/>
                <w:color w:val="000000" w:themeColor="text1"/>
                <w:szCs w:val="21"/>
                <w14:textFill>
                  <w14:solidFill>
                    <w14:schemeClr w14:val="tx1"/>
                  </w14:solidFill>
                </w14:textFill>
              </w:rPr>
            </w:pPr>
          </w:p>
        </w:tc>
      </w:tr>
      <w:tr w14:paraId="3B20B71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29E7F4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861BD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苍耳子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4E5E3E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2654A5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6261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2E0FC2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C379375">
            <w:pPr>
              <w:rPr>
                <w:rFonts w:hint="eastAsia" w:ascii="仿宋" w:hAnsi="仿宋" w:eastAsia="仿宋" w:cs="仿宋"/>
                <w:color w:val="000000" w:themeColor="text1"/>
                <w:szCs w:val="21"/>
                <w14:textFill>
                  <w14:solidFill>
                    <w14:schemeClr w14:val="tx1"/>
                  </w14:solidFill>
                </w14:textFill>
              </w:rPr>
            </w:pPr>
          </w:p>
        </w:tc>
      </w:tr>
      <w:tr w14:paraId="1172DFC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1BA63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CC3ADA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草豆蔻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9E978E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CD0B16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D31A031">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DB5C5C">
            <w:pPr>
              <w:rPr>
                <w:rFonts w:hint="eastAsia" w:ascii="仿宋" w:hAnsi="仿宋" w:eastAsia="仿宋" w:cs="仿宋"/>
                <w:color w:val="000000" w:themeColor="text1"/>
                <w:szCs w:val="21"/>
                <w14:textFill>
                  <w14:solidFill>
                    <w14:schemeClr w14:val="tx1"/>
                  </w14:solidFill>
                </w14:textFill>
              </w:rPr>
            </w:pPr>
          </w:p>
        </w:tc>
      </w:tr>
      <w:tr w14:paraId="4864B10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EFEE10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30AC0C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草果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E933F6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1F5395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1595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A5013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2D6410">
            <w:pPr>
              <w:rPr>
                <w:rFonts w:hint="eastAsia" w:ascii="仿宋" w:hAnsi="仿宋" w:eastAsia="仿宋" w:cs="仿宋"/>
                <w:color w:val="000000" w:themeColor="text1"/>
                <w:szCs w:val="21"/>
                <w14:textFill>
                  <w14:solidFill>
                    <w14:schemeClr w14:val="tx1"/>
                  </w14:solidFill>
                </w14:textFill>
              </w:rPr>
            </w:pPr>
          </w:p>
        </w:tc>
      </w:tr>
      <w:tr w14:paraId="56419CF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9E80CA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639EB2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制草乌</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6FE655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882D3A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1036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FFBDE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726601A">
            <w:pPr>
              <w:rPr>
                <w:rFonts w:hint="eastAsia" w:ascii="仿宋" w:hAnsi="仿宋" w:eastAsia="仿宋" w:cs="仿宋"/>
                <w:color w:val="000000" w:themeColor="text1"/>
                <w:szCs w:val="21"/>
                <w14:textFill>
                  <w14:solidFill>
                    <w14:schemeClr w14:val="tx1"/>
                  </w14:solidFill>
                </w14:textFill>
              </w:rPr>
            </w:pPr>
          </w:p>
        </w:tc>
      </w:tr>
      <w:tr w14:paraId="6F60250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E2F693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BE3AF9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侧柏炭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8D3A9B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B23A3E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154CD5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570B7A">
            <w:pPr>
              <w:rPr>
                <w:rFonts w:hint="eastAsia" w:ascii="仿宋" w:hAnsi="仿宋" w:eastAsia="仿宋" w:cs="仿宋"/>
                <w:color w:val="000000" w:themeColor="text1"/>
                <w:szCs w:val="21"/>
                <w14:textFill>
                  <w14:solidFill>
                    <w14:schemeClr w14:val="tx1"/>
                  </w14:solidFill>
                </w14:textFill>
              </w:rPr>
            </w:pPr>
          </w:p>
        </w:tc>
      </w:tr>
      <w:tr w14:paraId="1C8A499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67A6CD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1AE5D8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醋北柴胡</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946F3B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FF732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146572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F0FB8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AED4C0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0B5B40A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035DD4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D77BCB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蝉蜕</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58EDDD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4E08B6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10370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506DD2">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91D9B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A7C3B1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6CC902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0C2EC3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燀苦杏仁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0EC5E0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6E03C4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54147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374AAA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DC2EFF4">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BA48FF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AF36D7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7BC64F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炒赤芍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179808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D44115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101228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58D6E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637F45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7A5CAAF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3337D4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958D28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炒刺猬皮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F91231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DFBFD0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2088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727B171">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8CF0E19">
            <w:pPr>
              <w:rPr>
                <w:rFonts w:hint="eastAsia" w:ascii="仿宋" w:hAnsi="仿宋" w:eastAsia="仿宋" w:cs="仿宋"/>
                <w:color w:val="000000" w:themeColor="text1"/>
                <w:szCs w:val="21"/>
                <w14:textFill>
                  <w14:solidFill>
                    <w14:schemeClr w14:val="tx1"/>
                  </w14:solidFill>
                </w14:textFill>
              </w:rPr>
            </w:pPr>
          </w:p>
        </w:tc>
      </w:tr>
      <w:tr w14:paraId="7DACD0B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0170C4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F3E34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炒牡丹皮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05F4B5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2D9E4B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27ABA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8F0EC79">
            <w:pPr>
              <w:rPr>
                <w:rFonts w:hint="eastAsia" w:ascii="仿宋" w:hAnsi="仿宋" w:eastAsia="仿宋" w:cs="仿宋"/>
                <w:color w:val="000000" w:themeColor="text1"/>
                <w:szCs w:val="21"/>
                <w14:textFill>
                  <w14:solidFill>
                    <w14:schemeClr w14:val="tx1"/>
                  </w14:solidFill>
                </w14:textFill>
              </w:rPr>
            </w:pPr>
          </w:p>
        </w:tc>
      </w:tr>
      <w:tr w14:paraId="739D678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9D113B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4EE35B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炒当归</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18F65F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548000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63544E9">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4A185F8">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22D9455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899067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19B245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炒稻芽</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7CE986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BB90C4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197C8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CB145E">
            <w:pPr>
              <w:rPr>
                <w:rFonts w:hint="eastAsia" w:ascii="仿宋" w:hAnsi="仿宋" w:eastAsia="仿宋" w:cs="仿宋"/>
                <w:color w:val="000000" w:themeColor="text1"/>
                <w:szCs w:val="21"/>
                <w14:textFill>
                  <w14:solidFill>
                    <w14:schemeClr w14:val="tx1"/>
                  </w14:solidFill>
                </w14:textFill>
              </w:rPr>
            </w:pPr>
          </w:p>
        </w:tc>
      </w:tr>
      <w:tr w14:paraId="4195FA7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44724A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855FE0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炒槐米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5FF007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2C2090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462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E25BE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EC12B1">
            <w:pPr>
              <w:rPr>
                <w:rFonts w:hint="eastAsia" w:ascii="仿宋" w:hAnsi="仿宋" w:eastAsia="仿宋" w:cs="仿宋"/>
                <w:color w:val="000000" w:themeColor="text1"/>
                <w:szCs w:val="21"/>
                <w14:textFill>
                  <w14:solidFill>
                    <w14:schemeClr w14:val="tx1"/>
                  </w14:solidFill>
                </w14:textFill>
              </w:rPr>
            </w:pPr>
          </w:p>
        </w:tc>
      </w:tr>
      <w:tr w14:paraId="3AEB7FC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1B6DCA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F3B032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炒鸡内金</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5F5A46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BB0A8B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107630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345F94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7A0A5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1669CF2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790C1E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76C0DB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炒蒺藜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756177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CD00E9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20572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4CCC48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9CF4D7">
            <w:pPr>
              <w:rPr>
                <w:rFonts w:hint="eastAsia" w:ascii="仿宋" w:hAnsi="仿宋" w:eastAsia="仿宋" w:cs="仿宋"/>
                <w:color w:val="000000" w:themeColor="text1"/>
                <w:szCs w:val="21"/>
                <w14:textFill>
                  <w14:solidFill>
                    <w14:schemeClr w14:val="tx1"/>
                  </w14:solidFill>
                </w14:textFill>
              </w:rPr>
            </w:pPr>
          </w:p>
        </w:tc>
      </w:tr>
      <w:tr w14:paraId="7438011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43BAB3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023ED0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炒决明子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D48877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282F33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147039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4B899E8">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8F543D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69042E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38ED0E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8F1305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炒牛蒡子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7D9690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A00EF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5868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969C04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902AC14">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EA9594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7633DE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54ACAA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炒蒲黄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14CDBD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C9B381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4228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C310B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65E259">
            <w:pPr>
              <w:rPr>
                <w:rFonts w:hint="eastAsia" w:ascii="仿宋" w:hAnsi="仿宋" w:eastAsia="仿宋" w:cs="仿宋"/>
                <w:color w:val="000000" w:themeColor="text1"/>
                <w:szCs w:val="21"/>
                <w14:textFill>
                  <w14:solidFill>
                    <w14:schemeClr w14:val="tx1"/>
                  </w14:solidFill>
                </w14:textFill>
              </w:rPr>
            </w:pPr>
          </w:p>
        </w:tc>
      </w:tr>
      <w:tr w14:paraId="1202710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D3F18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AE5D35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炒酸枣仁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DE9577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BCE611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78059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70049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F6D5FD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D4CB35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2B7F78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6A0074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车前草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443233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EAA638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13873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9B8D92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36FA654">
            <w:pPr>
              <w:rPr>
                <w:rFonts w:hint="eastAsia" w:ascii="仿宋" w:hAnsi="仿宋" w:eastAsia="仿宋" w:cs="仿宋"/>
                <w:color w:val="000000" w:themeColor="text1"/>
                <w:szCs w:val="21"/>
                <w14:textFill>
                  <w14:solidFill>
                    <w14:schemeClr w14:val="tx1"/>
                  </w14:solidFill>
                </w14:textFill>
              </w:rPr>
            </w:pPr>
          </w:p>
        </w:tc>
      </w:tr>
      <w:tr w14:paraId="5679942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288EDB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A15636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盐车前子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192FD9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F16A8B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83436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549802">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F58386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104B6E2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136666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F025D8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沉香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8CA9FB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05D243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1122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0422BF1">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9C829B">
            <w:pPr>
              <w:rPr>
                <w:rFonts w:hint="eastAsia" w:ascii="仿宋" w:hAnsi="仿宋" w:eastAsia="仿宋" w:cs="仿宋"/>
                <w:color w:val="000000" w:themeColor="text1"/>
                <w:szCs w:val="21"/>
                <w14:textFill>
                  <w14:solidFill>
                    <w14:schemeClr w14:val="tx1"/>
                  </w14:solidFill>
                </w14:textFill>
              </w:rPr>
            </w:pPr>
          </w:p>
        </w:tc>
      </w:tr>
      <w:tr w14:paraId="3F8A3EF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8CD426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7955C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沉香曲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DC0CB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6E040B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19146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41E7DF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0D391B9">
            <w:pPr>
              <w:rPr>
                <w:rFonts w:hint="eastAsia" w:ascii="仿宋" w:hAnsi="仿宋" w:eastAsia="仿宋" w:cs="仿宋"/>
                <w:color w:val="000000" w:themeColor="text1"/>
                <w:szCs w:val="21"/>
                <w14:textFill>
                  <w14:solidFill>
                    <w14:schemeClr w14:val="tx1"/>
                  </w14:solidFill>
                </w14:textFill>
              </w:rPr>
            </w:pPr>
          </w:p>
        </w:tc>
      </w:tr>
      <w:tr w14:paraId="112FAD7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59F9FD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7C3E7D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陈棕炭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1A178F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AABA55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5129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5F2676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768741">
            <w:pPr>
              <w:rPr>
                <w:rFonts w:hint="eastAsia" w:ascii="仿宋" w:hAnsi="仿宋" w:eastAsia="仿宋" w:cs="仿宋"/>
                <w:color w:val="000000" w:themeColor="text1"/>
                <w:szCs w:val="21"/>
                <w14:textFill>
                  <w14:solidFill>
                    <w14:schemeClr w14:val="tx1"/>
                  </w14:solidFill>
                </w14:textFill>
              </w:rPr>
            </w:pPr>
          </w:p>
        </w:tc>
      </w:tr>
      <w:tr w14:paraId="5DFA989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D1E9AC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A258BE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赤芍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D7415A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97046A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352F5A5">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0A67C48">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DD665A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BDC3A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807F13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赤石脂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3BD246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29FBA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912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A7072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DCA8829">
            <w:pPr>
              <w:rPr>
                <w:rFonts w:hint="eastAsia" w:ascii="仿宋" w:hAnsi="仿宋" w:eastAsia="仿宋" w:cs="仿宋"/>
                <w:color w:val="000000" w:themeColor="text1"/>
                <w:szCs w:val="21"/>
                <w14:textFill>
                  <w14:solidFill>
                    <w14:schemeClr w14:val="tx1"/>
                  </w14:solidFill>
                </w14:textFill>
              </w:rPr>
            </w:pPr>
          </w:p>
        </w:tc>
      </w:tr>
      <w:tr w14:paraId="455F29F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507CDC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76E380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赤小豆</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A67BA6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680B0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131074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A7B785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C54E71">
            <w:pPr>
              <w:rPr>
                <w:rFonts w:hint="eastAsia" w:ascii="仿宋" w:hAnsi="仿宋" w:eastAsia="仿宋" w:cs="仿宋"/>
                <w:color w:val="000000" w:themeColor="text1"/>
                <w:szCs w:val="21"/>
                <w14:textFill>
                  <w14:solidFill>
                    <w14:schemeClr w14:val="tx1"/>
                  </w14:solidFill>
                </w14:textFill>
              </w:rPr>
            </w:pPr>
          </w:p>
        </w:tc>
      </w:tr>
      <w:tr w14:paraId="25394D6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EDA4F6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826399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茺蔚子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D7BBE1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F38D56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1007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5F578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AE066C">
            <w:pPr>
              <w:rPr>
                <w:rFonts w:hint="eastAsia" w:ascii="仿宋" w:hAnsi="仿宋" w:eastAsia="仿宋" w:cs="仿宋"/>
                <w:color w:val="000000" w:themeColor="text1"/>
                <w:szCs w:val="21"/>
                <w14:textFill>
                  <w14:solidFill>
                    <w14:schemeClr w14:val="tx1"/>
                  </w14:solidFill>
                </w14:textFill>
              </w:rPr>
            </w:pPr>
          </w:p>
        </w:tc>
      </w:tr>
      <w:tr w14:paraId="7F777A1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25B3F1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190F51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臭梧桐叶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116ED4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799EE5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75A9F15">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A95CA1D">
            <w:pPr>
              <w:rPr>
                <w:rFonts w:hint="eastAsia" w:ascii="仿宋" w:hAnsi="仿宋" w:eastAsia="仿宋" w:cs="仿宋"/>
                <w:color w:val="000000" w:themeColor="text1"/>
                <w:szCs w:val="21"/>
                <w14:textFill>
                  <w14:solidFill>
                    <w14:schemeClr w14:val="tx1"/>
                  </w14:solidFill>
                </w14:textFill>
              </w:rPr>
            </w:pPr>
          </w:p>
        </w:tc>
      </w:tr>
      <w:tr w14:paraId="2371242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59305F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457BCB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楮实子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4EF0A2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166307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263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5D65E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21BE6C7">
            <w:pPr>
              <w:rPr>
                <w:rFonts w:hint="eastAsia" w:ascii="仿宋" w:hAnsi="仿宋" w:eastAsia="仿宋" w:cs="仿宋"/>
                <w:color w:val="000000" w:themeColor="text1"/>
                <w:szCs w:val="21"/>
                <w14:textFill>
                  <w14:solidFill>
                    <w14:schemeClr w14:val="tx1"/>
                  </w14:solidFill>
                </w14:textFill>
              </w:rPr>
            </w:pPr>
          </w:p>
        </w:tc>
      </w:tr>
      <w:tr w14:paraId="4D3985B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685C1E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46D199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川贝母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87C22D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D51F35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7950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BF12AE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07685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5A0893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2CC010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750DFF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炒川楝子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4AD89F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0934E4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9234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2FE44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E5608E9">
            <w:pPr>
              <w:rPr>
                <w:rFonts w:hint="eastAsia" w:ascii="仿宋" w:hAnsi="仿宋" w:eastAsia="仿宋" w:cs="仿宋"/>
                <w:color w:val="000000" w:themeColor="text1"/>
                <w:szCs w:val="21"/>
                <w14:textFill>
                  <w14:solidFill>
                    <w14:schemeClr w14:val="tx1"/>
                  </w14:solidFill>
                </w14:textFill>
              </w:rPr>
            </w:pPr>
          </w:p>
        </w:tc>
      </w:tr>
      <w:tr w14:paraId="48CDC11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ABBFFA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94AB3B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穿山龙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1DDEA8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97AC53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EC7AB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2D8180">
            <w:pPr>
              <w:rPr>
                <w:rFonts w:hint="eastAsia" w:ascii="仿宋" w:hAnsi="仿宋" w:eastAsia="仿宋" w:cs="仿宋"/>
                <w:color w:val="000000" w:themeColor="text1"/>
                <w:szCs w:val="21"/>
                <w14:textFill>
                  <w14:solidFill>
                    <w14:schemeClr w14:val="tx1"/>
                  </w14:solidFill>
                </w14:textFill>
              </w:rPr>
            </w:pPr>
          </w:p>
        </w:tc>
      </w:tr>
      <w:tr w14:paraId="7BBD51A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874CAE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397A61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穿心莲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BCC0C2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DFB5D2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30ABE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3FB2DB">
            <w:pPr>
              <w:rPr>
                <w:rFonts w:hint="eastAsia" w:ascii="仿宋" w:hAnsi="仿宋" w:eastAsia="仿宋" w:cs="仿宋"/>
                <w:color w:val="000000" w:themeColor="text1"/>
                <w:szCs w:val="21"/>
                <w14:textFill>
                  <w14:solidFill>
                    <w14:schemeClr w14:val="tx1"/>
                  </w14:solidFill>
                </w14:textFill>
              </w:rPr>
            </w:pPr>
          </w:p>
        </w:tc>
      </w:tr>
      <w:tr w14:paraId="546142C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8F2423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0E2396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垂盆草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1C1EC7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79900A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7215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BB9AD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308B6B">
            <w:pPr>
              <w:rPr>
                <w:rFonts w:hint="eastAsia" w:ascii="仿宋" w:hAnsi="仿宋" w:eastAsia="仿宋" w:cs="仿宋"/>
                <w:color w:val="000000" w:themeColor="text1"/>
                <w:szCs w:val="21"/>
                <w14:textFill>
                  <w14:solidFill>
                    <w14:schemeClr w14:val="tx1"/>
                  </w14:solidFill>
                </w14:textFill>
              </w:rPr>
            </w:pPr>
          </w:p>
        </w:tc>
      </w:tr>
      <w:tr w14:paraId="3BCA621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24B2A3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89ECDE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椿皮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F4EF06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269DAE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9685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FF222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CD733A">
            <w:pPr>
              <w:rPr>
                <w:rFonts w:hint="eastAsia" w:ascii="仿宋" w:hAnsi="仿宋" w:eastAsia="仿宋" w:cs="仿宋"/>
                <w:color w:val="000000" w:themeColor="text1"/>
                <w:szCs w:val="21"/>
                <w14:textFill>
                  <w14:solidFill>
                    <w14:schemeClr w14:val="tx1"/>
                  </w14:solidFill>
                </w14:textFill>
              </w:rPr>
            </w:pPr>
          </w:p>
        </w:tc>
      </w:tr>
      <w:tr w14:paraId="4B8F73A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E220D6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B683A3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煅磁石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88D88F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8CBA49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24552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777598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8B17982">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731E46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954983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D60924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刺五加</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CD8AA4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F0827C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1638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6EABE8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9D2F71">
            <w:pPr>
              <w:rPr>
                <w:rFonts w:hint="eastAsia" w:ascii="仿宋" w:hAnsi="仿宋" w:eastAsia="仿宋" w:cs="仿宋"/>
                <w:color w:val="000000" w:themeColor="text1"/>
                <w:szCs w:val="21"/>
                <w14:textFill>
                  <w14:solidFill>
                    <w14:schemeClr w14:val="tx1"/>
                  </w14:solidFill>
                </w14:textFill>
              </w:rPr>
            </w:pPr>
          </w:p>
        </w:tc>
      </w:tr>
      <w:tr w14:paraId="26DD9FD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0153CC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9C8AE6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醋春柴胡</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2D85E2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A177E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81C26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0C531F">
            <w:pPr>
              <w:rPr>
                <w:rFonts w:hint="eastAsia" w:ascii="仿宋" w:hAnsi="仿宋" w:eastAsia="仿宋" w:cs="仿宋"/>
                <w:color w:val="000000" w:themeColor="text1"/>
                <w:szCs w:val="21"/>
                <w14:textFill>
                  <w14:solidFill>
                    <w14:schemeClr w14:val="tx1"/>
                  </w14:solidFill>
                </w14:textFill>
              </w:rPr>
            </w:pPr>
          </w:p>
        </w:tc>
      </w:tr>
      <w:tr w14:paraId="34D22CD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F49FFE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4EA2F7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醋莪术</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72C6C3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E40F8A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44489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90547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046638">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2A3B6BC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E0FEEC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4492A7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醋甘遂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5EF7BD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F6EA1B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2438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23E2B8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618387A">
            <w:pPr>
              <w:rPr>
                <w:rFonts w:hint="eastAsia" w:ascii="仿宋" w:hAnsi="仿宋" w:eastAsia="仿宋" w:cs="仿宋"/>
                <w:color w:val="000000" w:themeColor="text1"/>
                <w:szCs w:val="21"/>
                <w14:textFill>
                  <w14:solidFill>
                    <w14:schemeClr w14:val="tx1"/>
                  </w14:solidFill>
                </w14:textFill>
              </w:rPr>
            </w:pPr>
          </w:p>
        </w:tc>
      </w:tr>
      <w:tr w14:paraId="0542288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4A2616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47F510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醋三棱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3557F7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208025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16528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4DFAE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2A0289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141E520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619D70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85AF76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醋五味子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4D28F7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CD6F95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110378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29278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DEF9B4">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5881C6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A3E602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5FC01D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醋延胡索</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FE0C75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4B394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33623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E1443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203C422">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A5EF17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1B5686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77386A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大腹皮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60237F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E2AFE5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7438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26D0F9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FD3ECD">
            <w:pPr>
              <w:rPr>
                <w:rFonts w:hint="eastAsia" w:ascii="仿宋" w:hAnsi="仿宋" w:eastAsia="仿宋" w:cs="仿宋"/>
                <w:color w:val="000000" w:themeColor="text1"/>
                <w:szCs w:val="21"/>
                <w14:textFill>
                  <w14:solidFill>
                    <w14:schemeClr w14:val="tx1"/>
                  </w14:solidFill>
                </w14:textFill>
              </w:rPr>
            </w:pPr>
          </w:p>
        </w:tc>
      </w:tr>
      <w:tr w14:paraId="02860CC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76389B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0A7705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胡麻子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28CEC2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34B8EE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5333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4B4D58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70980E">
            <w:pPr>
              <w:rPr>
                <w:rFonts w:hint="eastAsia" w:ascii="仿宋" w:hAnsi="仿宋" w:eastAsia="仿宋" w:cs="仿宋"/>
                <w:color w:val="000000" w:themeColor="text1"/>
                <w:szCs w:val="21"/>
                <w14:textFill>
                  <w14:solidFill>
                    <w14:schemeClr w14:val="tx1"/>
                  </w14:solidFill>
                </w14:textFill>
              </w:rPr>
            </w:pPr>
          </w:p>
        </w:tc>
      </w:tr>
      <w:tr w14:paraId="55E7768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BA5AFC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E5580A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大黄炭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135A3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1BCBA0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03A9BD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79E232">
            <w:pPr>
              <w:rPr>
                <w:rFonts w:hint="eastAsia" w:ascii="仿宋" w:hAnsi="仿宋" w:eastAsia="仿宋" w:cs="仿宋"/>
                <w:color w:val="000000" w:themeColor="text1"/>
                <w:szCs w:val="21"/>
                <w14:textFill>
                  <w14:solidFill>
                    <w14:schemeClr w14:val="tx1"/>
                  </w14:solidFill>
                </w14:textFill>
              </w:rPr>
            </w:pPr>
          </w:p>
        </w:tc>
      </w:tr>
      <w:tr w14:paraId="62D77B8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BB9E8A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61F854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24874C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0B5699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1074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A0712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2231A6">
            <w:pPr>
              <w:rPr>
                <w:rFonts w:hint="eastAsia" w:ascii="仿宋" w:hAnsi="仿宋" w:eastAsia="仿宋" w:cs="仿宋"/>
                <w:color w:val="000000" w:themeColor="text1"/>
                <w:szCs w:val="21"/>
                <w14:textFill>
                  <w14:solidFill>
                    <w14:schemeClr w14:val="tx1"/>
                  </w14:solidFill>
                </w14:textFill>
              </w:rPr>
            </w:pPr>
          </w:p>
        </w:tc>
      </w:tr>
      <w:tr w14:paraId="12998A0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FAADC2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8CCDCD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大青盐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64238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6CE07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CEB8F8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3EE9367">
            <w:pPr>
              <w:rPr>
                <w:rFonts w:hint="eastAsia" w:ascii="仿宋" w:hAnsi="仿宋" w:eastAsia="仿宋" w:cs="仿宋"/>
                <w:color w:val="000000" w:themeColor="text1"/>
                <w:szCs w:val="21"/>
                <w14:textFill>
                  <w14:solidFill>
                    <w14:schemeClr w14:val="tx1"/>
                  </w14:solidFill>
                </w14:textFill>
              </w:rPr>
            </w:pPr>
          </w:p>
        </w:tc>
      </w:tr>
      <w:tr w14:paraId="36267E7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751A79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297B67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大青叶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13F757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8AB46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2444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63766D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708837">
            <w:pPr>
              <w:rPr>
                <w:rFonts w:hint="eastAsia" w:ascii="仿宋" w:hAnsi="仿宋" w:eastAsia="仿宋" w:cs="仿宋"/>
                <w:color w:val="000000" w:themeColor="text1"/>
                <w:szCs w:val="21"/>
                <w14:textFill>
                  <w14:solidFill>
                    <w14:schemeClr w14:val="tx1"/>
                  </w14:solidFill>
                </w14:textFill>
              </w:rPr>
            </w:pPr>
          </w:p>
        </w:tc>
      </w:tr>
      <w:tr w14:paraId="68A6C05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DCEAF4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D2780B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大血藤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F82272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F23E27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1942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B317F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AA3B03">
            <w:pPr>
              <w:rPr>
                <w:rFonts w:hint="eastAsia" w:ascii="仿宋" w:hAnsi="仿宋" w:eastAsia="仿宋" w:cs="仿宋"/>
                <w:color w:val="000000" w:themeColor="text1"/>
                <w:szCs w:val="21"/>
                <w14:textFill>
                  <w14:solidFill>
                    <w14:schemeClr w14:val="tx1"/>
                  </w14:solidFill>
                </w14:textFill>
              </w:rPr>
            </w:pPr>
          </w:p>
        </w:tc>
      </w:tr>
      <w:tr w14:paraId="21C8980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02E038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049384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大枣</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401533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1E220C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148385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B1023F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540CB6C">
            <w:pPr>
              <w:rPr>
                <w:rFonts w:hint="eastAsia" w:ascii="仿宋" w:hAnsi="仿宋" w:eastAsia="仿宋" w:cs="仿宋"/>
                <w:color w:val="000000" w:themeColor="text1"/>
                <w:szCs w:val="21"/>
                <w14:textFill>
                  <w14:solidFill>
                    <w14:schemeClr w14:val="tx1"/>
                  </w14:solidFill>
                </w14:textFill>
              </w:rPr>
            </w:pPr>
          </w:p>
        </w:tc>
      </w:tr>
      <w:tr w14:paraId="3766784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77DC57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F0D86E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代代花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4FC29F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8E407A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488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F079B91">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1E7DF19">
            <w:pPr>
              <w:rPr>
                <w:rFonts w:hint="eastAsia" w:ascii="仿宋" w:hAnsi="仿宋" w:eastAsia="仿宋" w:cs="仿宋"/>
                <w:color w:val="000000" w:themeColor="text1"/>
                <w:szCs w:val="21"/>
                <w14:textFill>
                  <w14:solidFill>
                    <w14:schemeClr w14:val="tx1"/>
                  </w14:solidFill>
                </w14:textFill>
              </w:rPr>
            </w:pPr>
          </w:p>
        </w:tc>
      </w:tr>
      <w:tr w14:paraId="1641D0D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203BF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CA9683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胆南星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0FFEF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2B6173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17827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A64525">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BB768F2">
            <w:pPr>
              <w:rPr>
                <w:rFonts w:hint="eastAsia" w:ascii="仿宋" w:hAnsi="仿宋" w:eastAsia="仿宋" w:cs="仿宋"/>
                <w:color w:val="000000" w:themeColor="text1"/>
                <w:szCs w:val="21"/>
                <w14:textFill>
                  <w14:solidFill>
                    <w14:schemeClr w14:val="tx1"/>
                  </w14:solidFill>
                </w14:textFill>
              </w:rPr>
            </w:pPr>
          </w:p>
        </w:tc>
      </w:tr>
      <w:tr w14:paraId="0F371EB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5F5F2D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77306E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淡豆豉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2DD17F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6EC902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983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C622D6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75E74B">
            <w:pPr>
              <w:rPr>
                <w:rFonts w:hint="eastAsia" w:ascii="仿宋" w:hAnsi="仿宋" w:eastAsia="仿宋" w:cs="仿宋"/>
                <w:color w:val="000000" w:themeColor="text1"/>
                <w:szCs w:val="21"/>
                <w14:textFill>
                  <w14:solidFill>
                    <w14:schemeClr w14:val="tx1"/>
                  </w14:solidFill>
                </w14:textFill>
              </w:rPr>
            </w:pPr>
          </w:p>
        </w:tc>
      </w:tr>
      <w:tr w14:paraId="2C1A8BF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0A1E64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E0B706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淡竹叶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7E3237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FD53BC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13796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262A15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CD5AB5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28F6FD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1790DB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C0F6CF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刀豆壳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6D4DB0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EE3B9D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4306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15E4C1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99920E2">
            <w:pPr>
              <w:rPr>
                <w:rFonts w:hint="eastAsia" w:ascii="仿宋" w:hAnsi="仿宋" w:eastAsia="仿宋" w:cs="仿宋"/>
                <w:color w:val="000000" w:themeColor="text1"/>
                <w:szCs w:val="21"/>
                <w14:textFill>
                  <w14:solidFill>
                    <w14:schemeClr w14:val="tx1"/>
                  </w14:solidFill>
                </w14:textFill>
              </w:rPr>
            </w:pPr>
          </w:p>
        </w:tc>
      </w:tr>
      <w:tr w14:paraId="55DE3DA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3C280F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7DA793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地肤子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3692BF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C9702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32262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EE0BA4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E56E00E">
            <w:pPr>
              <w:rPr>
                <w:rFonts w:hint="eastAsia" w:ascii="仿宋" w:hAnsi="仿宋" w:eastAsia="仿宋" w:cs="仿宋"/>
                <w:color w:val="000000" w:themeColor="text1"/>
                <w:szCs w:val="21"/>
                <w14:textFill>
                  <w14:solidFill>
                    <w14:schemeClr w14:val="tx1"/>
                  </w14:solidFill>
                </w14:textFill>
              </w:rPr>
            </w:pPr>
          </w:p>
        </w:tc>
      </w:tr>
      <w:tr w14:paraId="289813E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9EFC47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E52290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地骨皮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0FC08A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FE4706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11316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B88CF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0590FE">
            <w:pPr>
              <w:rPr>
                <w:rFonts w:hint="eastAsia" w:ascii="仿宋" w:hAnsi="仿宋" w:eastAsia="仿宋" w:cs="仿宋"/>
                <w:color w:val="000000" w:themeColor="text1"/>
                <w:szCs w:val="21"/>
                <w14:textFill>
                  <w14:solidFill>
                    <w14:schemeClr w14:val="tx1"/>
                  </w14:solidFill>
                </w14:textFill>
              </w:rPr>
            </w:pPr>
          </w:p>
        </w:tc>
      </w:tr>
      <w:tr w14:paraId="59423D5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D403E2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49DA26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地锦草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E6C3ED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9B33D0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1242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3A2D75">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EEC681">
            <w:pPr>
              <w:rPr>
                <w:rFonts w:hint="eastAsia" w:ascii="仿宋" w:hAnsi="仿宋" w:eastAsia="仿宋" w:cs="仿宋"/>
                <w:color w:val="000000" w:themeColor="text1"/>
                <w:szCs w:val="21"/>
                <w14:textFill>
                  <w14:solidFill>
                    <w14:schemeClr w14:val="tx1"/>
                  </w14:solidFill>
                </w14:textFill>
              </w:rPr>
            </w:pPr>
          </w:p>
        </w:tc>
      </w:tr>
      <w:tr w14:paraId="164BA70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D393EC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829326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地骷髅</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F7F6D6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69546D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CA621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A2205F7">
            <w:pPr>
              <w:rPr>
                <w:rFonts w:hint="eastAsia" w:ascii="仿宋" w:hAnsi="仿宋" w:eastAsia="仿宋" w:cs="仿宋"/>
                <w:color w:val="000000" w:themeColor="text1"/>
                <w:szCs w:val="21"/>
                <w14:textFill>
                  <w14:solidFill>
                    <w14:schemeClr w14:val="tx1"/>
                  </w14:solidFill>
                </w14:textFill>
              </w:rPr>
            </w:pPr>
          </w:p>
        </w:tc>
      </w:tr>
      <w:tr w14:paraId="16D8340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F5295C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E48A08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酒地龙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3440FF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25999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19195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83649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B7E4F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7D7520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F507E8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E13E62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地榆炭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C71349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FC720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12037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8B0693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2C12C8F">
            <w:pPr>
              <w:rPr>
                <w:rFonts w:hint="eastAsia" w:ascii="仿宋" w:hAnsi="仿宋" w:eastAsia="仿宋" w:cs="仿宋"/>
                <w:color w:val="000000" w:themeColor="text1"/>
                <w:szCs w:val="21"/>
                <w14:textFill>
                  <w14:solidFill>
                    <w14:schemeClr w14:val="tx1"/>
                  </w14:solidFill>
                </w14:textFill>
              </w:rPr>
            </w:pPr>
          </w:p>
        </w:tc>
      </w:tr>
      <w:tr w14:paraId="77C741B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A72957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8DD7FB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灯心草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478E52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CFBA49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E6212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391B486">
            <w:pPr>
              <w:rPr>
                <w:rFonts w:hint="eastAsia" w:ascii="仿宋" w:hAnsi="仿宋" w:eastAsia="仿宋" w:cs="仿宋"/>
                <w:color w:val="000000" w:themeColor="text1"/>
                <w:szCs w:val="21"/>
                <w14:textFill>
                  <w14:solidFill>
                    <w14:schemeClr w14:val="tx1"/>
                  </w14:solidFill>
                </w14:textFill>
              </w:rPr>
            </w:pPr>
          </w:p>
        </w:tc>
      </w:tr>
      <w:tr w14:paraId="2256345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231A6F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DEE0F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丁香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268528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732916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4022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011B7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88B361">
            <w:pPr>
              <w:rPr>
                <w:rFonts w:hint="eastAsia" w:ascii="仿宋" w:hAnsi="仿宋" w:eastAsia="仿宋" w:cs="仿宋"/>
                <w:color w:val="000000" w:themeColor="text1"/>
                <w:szCs w:val="21"/>
                <w14:textFill>
                  <w14:solidFill>
                    <w14:schemeClr w14:val="tx1"/>
                  </w14:solidFill>
                </w14:textFill>
              </w:rPr>
            </w:pPr>
          </w:p>
        </w:tc>
      </w:tr>
      <w:tr w14:paraId="58DBBB2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0234FA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5B406F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冬瓜皮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67C4C9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993C17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9501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471759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B97575">
            <w:pPr>
              <w:rPr>
                <w:rFonts w:hint="eastAsia" w:ascii="仿宋" w:hAnsi="仿宋" w:eastAsia="仿宋" w:cs="仿宋"/>
                <w:color w:val="000000" w:themeColor="text1"/>
                <w:szCs w:val="21"/>
                <w14:textFill>
                  <w14:solidFill>
                    <w14:schemeClr w14:val="tx1"/>
                  </w14:solidFill>
                </w14:textFill>
              </w:rPr>
            </w:pPr>
          </w:p>
        </w:tc>
      </w:tr>
      <w:tr w14:paraId="12EBDBD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0A8BDF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48C4F9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炒冬瓜子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5D57FA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A8E6F3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1511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54DC3D5">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35EB252">
            <w:pPr>
              <w:rPr>
                <w:rFonts w:hint="eastAsia" w:ascii="仿宋" w:hAnsi="仿宋" w:eastAsia="仿宋" w:cs="仿宋"/>
                <w:color w:val="000000" w:themeColor="text1"/>
                <w:szCs w:val="21"/>
                <w14:textFill>
                  <w14:solidFill>
                    <w14:schemeClr w14:val="tx1"/>
                  </w14:solidFill>
                </w14:textFill>
              </w:rPr>
            </w:pPr>
          </w:p>
        </w:tc>
      </w:tr>
      <w:tr w14:paraId="75F6B21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D5E92A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02D546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冬葵子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60AF82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DDF1E7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2470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3A00EA5">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E5ECD4B">
            <w:pPr>
              <w:rPr>
                <w:rFonts w:hint="eastAsia" w:ascii="仿宋" w:hAnsi="仿宋" w:eastAsia="仿宋" w:cs="仿宋"/>
                <w:color w:val="000000" w:themeColor="text1"/>
                <w:szCs w:val="21"/>
                <w14:textFill>
                  <w14:solidFill>
                    <w14:schemeClr w14:val="tx1"/>
                  </w14:solidFill>
                </w14:textFill>
              </w:rPr>
            </w:pPr>
          </w:p>
        </w:tc>
      </w:tr>
      <w:tr w14:paraId="5306203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41B72F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C15B68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冬凌草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807781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96BC5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926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C3E8A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C0944E">
            <w:pPr>
              <w:rPr>
                <w:rFonts w:hint="eastAsia" w:ascii="仿宋" w:hAnsi="仿宋" w:eastAsia="仿宋" w:cs="仿宋"/>
                <w:color w:val="000000" w:themeColor="text1"/>
                <w:szCs w:val="21"/>
                <w14:textFill>
                  <w14:solidFill>
                    <w14:schemeClr w14:val="tx1"/>
                  </w14:solidFill>
                </w14:textFill>
              </w:rPr>
            </w:pPr>
          </w:p>
        </w:tc>
      </w:tr>
      <w:tr w14:paraId="6936B33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D0E655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C53635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豆蔻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616260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ABD508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10340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BC631AB">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6C279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8D346B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28691E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F98695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豆蔻仁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50D21F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DCDCE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B1300B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30EC61F">
            <w:pPr>
              <w:rPr>
                <w:rFonts w:hint="eastAsia" w:ascii="仿宋" w:hAnsi="仿宋" w:eastAsia="仿宋" w:cs="仿宋"/>
                <w:color w:val="000000" w:themeColor="text1"/>
                <w:szCs w:val="21"/>
                <w14:textFill>
                  <w14:solidFill>
                    <w14:schemeClr w14:val="tx1"/>
                  </w14:solidFill>
                </w14:textFill>
              </w:rPr>
            </w:pPr>
          </w:p>
        </w:tc>
      </w:tr>
      <w:tr w14:paraId="599F0DA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C4D925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6F3A04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独活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B58454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6719F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17064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25D3DF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1F80D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74140C4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5DB8D1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2BFB75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煅龙齿</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FEA641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E0EC97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4809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54489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47127E3">
            <w:pPr>
              <w:rPr>
                <w:rFonts w:hint="eastAsia" w:ascii="仿宋" w:hAnsi="仿宋" w:eastAsia="仿宋" w:cs="仿宋"/>
                <w:color w:val="000000" w:themeColor="text1"/>
                <w:szCs w:val="21"/>
                <w14:textFill>
                  <w14:solidFill>
                    <w14:schemeClr w14:val="tx1"/>
                  </w14:solidFill>
                </w14:textFill>
              </w:rPr>
            </w:pPr>
          </w:p>
        </w:tc>
      </w:tr>
      <w:tr w14:paraId="0551EDB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028C1D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6A0FCE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煅龙骨</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912A1F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ADCC41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49921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25AAEA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BE9D9B5">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FCA6A6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318704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B98FB0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煅牡蛎</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6E26F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7CAC16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113828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8696B8C">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4FB47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7A4AD5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360EE5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8A3B83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煅石决明</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BDE526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B0BCCD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19046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BD963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A389478">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0F3B2C4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39BA6A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555DEC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鹅不食草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A51B29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B3D53C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280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C2C131">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7A69D7">
            <w:pPr>
              <w:rPr>
                <w:rFonts w:hint="eastAsia" w:ascii="仿宋" w:hAnsi="仿宋" w:eastAsia="仿宋" w:cs="仿宋"/>
                <w:color w:val="000000" w:themeColor="text1"/>
                <w:szCs w:val="21"/>
                <w14:textFill>
                  <w14:solidFill>
                    <w14:schemeClr w14:val="tx1"/>
                  </w14:solidFill>
                </w14:textFill>
              </w:rPr>
            </w:pPr>
          </w:p>
        </w:tc>
      </w:tr>
      <w:tr w14:paraId="7EAF498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C1F85F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0629E6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煅鹅卵石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263E19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CD2F1B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90D83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C3C025">
            <w:pPr>
              <w:rPr>
                <w:rFonts w:hint="eastAsia" w:ascii="仿宋" w:hAnsi="仿宋" w:eastAsia="仿宋" w:cs="仿宋"/>
                <w:color w:val="000000" w:themeColor="text1"/>
                <w:szCs w:val="21"/>
                <w14:textFill>
                  <w14:solidFill>
                    <w14:schemeClr w14:val="tx1"/>
                  </w14:solidFill>
                </w14:textFill>
              </w:rPr>
            </w:pPr>
          </w:p>
        </w:tc>
      </w:tr>
      <w:tr w14:paraId="5F8832A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5A54E3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1B72DA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法半夏</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B5E97E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6F5B8D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172177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BC177DC">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2005B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7FA5F21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70CA74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B79605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翻白草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A721A3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64685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2753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0328C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53FE7A2">
            <w:pPr>
              <w:rPr>
                <w:rFonts w:hint="eastAsia" w:ascii="仿宋" w:hAnsi="仿宋" w:eastAsia="仿宋" w:cs="仿宋"/>
                <w:color w:val="000000" w:themeColor="text1"/>
                <w:szCs w:val="21"/>
                <w14:textFill>
                  <w14:solidFill>
                    <w14:schemeClr w14:val="tx1"/>
                  </w14:solidFill>
                </w14:textFill>
              </w:rPr>
            </w:pPr>
          </w:p>
        </w:tc>
      </w:tr>
      <w:tr w14:paraId="392ABAA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C44433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1D2F13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番泻叶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47D98B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158590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1892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5B78D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138C00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773A015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747A62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2BD3DC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防风</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0F86D9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591E3D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52459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DEBE12">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42E81E5">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062072D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753181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9CFF2F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粉萆薢</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9A8A19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54B9F4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5574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2A51F1">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965AA6">
            <w:pPr>
              <w:rPr>
                <w:rFonts w:hint="eastAsia" w:ascii="仿宋" w:hAnsi="仿宋" w:eastAsia="仿宋" w:cs="仿宋"/>
                <w:color w:val="000000" w:themeColor="text1"/>
                <w:szCs w:val="21"/>
                <w14:textFill>
                  <w14:solidFill>
                    <w14:schemeClr w14:val="tx1"/>
                  </w14:solidFill>
                </w14:textFill>
              </w:rPr>
            </w:pPr>
          </w:p>
        </w:tc>
      </w:tr>
      <w:tr w14:paraId="73EB959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5E16D9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436973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防己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D53225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95A5BC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7109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7E81E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4B759C">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8F17AD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FD6E3B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1EA310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粉葛</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068B68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C3068E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83682B2">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40D9D5">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DB1155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301BE3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4EAAAA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枫斗</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9A1B9B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C5F3EC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CF9590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4DA1700">
            <w:pPr>
              <w:rPr>
                <w:rFonts w:hint="eastAsia" w:ascii="仿宋" w:hAnsi="仿宋" w:eastAsia="仿宋" w:cs="仿宋"/>
                <w:color w:val="000000" w:themeColor="text1"/>
                <w:szCs w:val="21"/>
                <w14:textFill>
                  <w14:solidFill>
                    <w14:schemeClr w14:val="tx1"/>
                  </w14:solidFill>
                </w14:textFill>
              </w:rPr>
            </w:pPr>
          </w:p>
        </w:tc>
      </w:tr>
      <w:tr w14:paraId="4D90285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D8DA41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DDD0A9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炒蜂房</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3ECA6A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8C19C4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793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93FF5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6B7A060">
            <w:pPr>
              <w:rPr>
                <w:rFonts w:hint="eastAsia" w:ascii="仿宋" w:hAnsi="仿宋" w:eastAsia="仿宋" w:cs="仿宋"/>
                <w:color w:val="000000" w:themeColor="text1"/>
                <w:szCs w:val="21"/>
                <w14:textFill>
                  <w14:solidFill>
                    <w14:schemeClr w14:val="tx1"/>
                  </w14:solidFill>
                </w14:textFill>
              </w:rPr>
            </w:pPr>
          </w:p>
        </w:tc>
      </w:tr>
      <w:tr w14:paraId="7D63687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E68648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5E651F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凤凰衣</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FE4057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9B1924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C445EB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5F1840A">
            <w:pPr>
              <w:rPr>
                <w:rFonts w:hint="eastAsia" w:ascii="仿宋" w:hAnsi="仿宋" w:eastAsia="仿宋" w:cs="仿宋"/>
                <w:color w:val="000000" w:themeColor="text1"/>
                <w:szCs w:val="21"/>
                <w14:textFill>
                  <w14:solidFill>
                    <w14:schemeClr w14:val="tx1"/>
                  </w14:solidFill>
                </w14:textFill>
              </w:rPr>
            </w:pPr>
          </w:p>
        </w:tc>
      </w:tr>
      <w:tr w14:paraId="0455917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9AABE1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64A9EA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凤尾草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7B5CFB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EDEE1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2831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6D440C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7C4CF67">
            <w:pPr>
              <w:rPr>
                <w:rFonts w:hint="eastAsia" w:ascii="仿宋" w:hAnsi="仿宋" w:eastAsia="仿宋" w:cs="仿宋"/>
                <w:color w:val="000000" w:themeColor="text1"/>
                <w:szCs w:val="21"/>
                <w14:textFill>
                  <w14:solidFill>
                    <w14:schemeClr w14:val="tx1"/>
                  </w14:solidFill>
                </w14:textFill>
              </w:rPr>
            </w:pPr>
          </w:p>
        </w:tc>
      </w:tr>
      <w:tr w14:paraId="439FE60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1BA3D0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0C4E5C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麸炒苍术</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CAEE24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C2B640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64666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7A86CA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5C366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07674C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849A2B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BF43B7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麸炒枳壳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3994CA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B1E33A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132943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0B1569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543B5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7A35D5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B6B5BF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0B348B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麸炒枳实</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8F8E98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2476A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52132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1E7CA8B">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451F7F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882F4B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13F9F2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0C8BBE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芙蓉叶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FDE9ED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A80378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3DE3FC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042AA10">
            <w:pPr>
              <w:rPr>
                <w:rFonts w:hint="eastAsia" w:ascii="仿宋" w:hAnsi="仿宋" w:eastAsia="仿宋" w:cs="仿宋"/>
                <w:color w:val="000000" w:themeColor="text1"/>
                <w:szCs w:val="21"/>
                <w14:textFill>
                  <w14:solidFill>
                    <w14:schemeClr w14:val="tx1"/>
                  </w14:solidFill>
                </w14:textFill>
              </w:rPr>
            </w:pPr>
          </w:p>
        </w:tc>
      </w:tr>
      <w:tr w14:paraId="4319FD6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2F1EBB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5EC94E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佛耳草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01988C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EA14E3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41E9C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B306D5">
            <w:pPr>
              <w:rPr>
                <w:rFonts w:hint="eastAsia" w:ascii="仿宋" w:hAnsi="仿宋" w:eastAsia="仿宋" w:cs="仿宋"/>
                <w:color w:val="000000" w:themeColor="text1"/>
                <w:szCs w:val="21"/>
                <w14:textFill>
                  <w14:solidFill>
                    <w14:schemeClr w14:val="tx1"/>
                  </w14:solidFill>
                </w14:textFill>
              </w:rPr>
            </w:pPr>
          </w:p>
        </w:tc>
      </w:tr>
      <w:tr w14:paraId="5173468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71B6B6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1F51CF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佛手</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365574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1D1D19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10314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62CB2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E175DB9">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D3B919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E660F2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C5FF7A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佛手花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8AD7DA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2B9D59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2489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43F9F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0D95917">
            <w:pPr>
              <w:rPr>
                <w:rFonts w:hint="eastAsia" w:ascii="仿宋" w:hAnsi="仿宋" w:eastAsia="仿宋" w:cs="仿宋"/>
                <w:color w:val="000000" w:themeColor="text1"/>
                <w:szCs w:val="21"/>
                <w14:textFill>
                  <w14:solidFill>
                    <w14:schemeClr w14:val="tx1"/>
                  </w14:solidFill>
                </w14:textFill>
              </w:rPr>
            </w:pPr>
          </w:p>
        </w:tc>
      </w:tr>
      <w:tr w14:paraId="65A2DA5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14DE7B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4BFFE0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茯苓皮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481072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4FBDD8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23084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D6F2C2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CFDF4BD">
            <w:pPr>
              <w:rPr>
                <w:rFonts w:hint="eastAsia" w:ascii="仿宋" w:hAnsi="仿宋" w:eastAsia="仿宋" w:cs="仿宋"/>
                <w:color w:val="000000" w:themeColor="text1"/>
                <w:szCs w:val="21"/>
                <w14:textFill>
                  <w14:solidFill>
                    <w14:schemeClr w14:val="tx1"/>
                  </w14:solidFill>
                </w14:textFill>
              </w:rPr>
            </w:pPr>
          </w:p>
        </w:tc>
      </w:tr>
      <w:tr w14:paraId="0DD1C52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39E1F6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426B0C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茯神</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B592C7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0ADCF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123488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CAE6FC">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10C3ECB">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3B5135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384D64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A1D910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浮萍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B52741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53C846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B11CE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AF3C9C">
            <w:pPr>
              <w:rPr>
                <w:rFonts w:hint="eastAsia" w:ascii="仿宋" w:hAnsi="仿宋" w:eastAsia="仿宋" w:cs="仿宋"/>
                <w:color w:val="000000" w:themeColor="text1"/>
                <w:szCs w:val="21"/>
                <w14:textFill>
                  <w14:solidFill>
                    <w14:schemeClr w14:val="tx1"/>
                  </w14:solidFill>
                </w14:textFill>
              </w:rPr>
            </w:pPr>
          </w:p>
        </w:tc>
      </w:tr>
      <w:tr w14:paraId="6AEE254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4B32B4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890DBC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浮小麦</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84C1A9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AA5D12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207140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559005">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82FB4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0320691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D1A3E2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2CF8B7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附子（黑顺片）</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F26A65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8C7CAA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34892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B5FC8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7A57FB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6F2909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D6B7AC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F51263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覆盆子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732FBB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9F08F0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15914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CACB63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D67926">
            <w:pPr>
              <w:rPr>
                <w:rFonts w:hint="eastAsia" w:ascii="仿宋" w:hAnsi="仿宋" w:eastAsia="仿宋" w:cs="仿宋"/>
                <w:color w:val="000000" w:themeColor="text1"/>
                <w:szCs w:val="21"/>
                <w14:textFill>
                  <w14:solidFill>
                    <w14:schemeClr w14:val="tx1"/>
                  </w14:solidFill>
                </w14:textFill>
              </w:rPr>
            </w:pPr>
          </w:p>
        </w:tc>
      </w:tr>
      <w:tr w14:paraId="4996B4D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2A2501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7E67A2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甘松</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FE8620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105010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2776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045D2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A7585B1">
            <w:pPr>
              <w:rPr>
                <w:rFonts w:hint="eastAsia" w:ascii="仿宋" w:hAnsi="仿宋" w:eastAsia="仿宋" w:cs="仿宋"/>
                <w:color w:val="000000" w:themeColor="text1"/>
                <w:szCs w:val="21"/>
                <w14:textFill>
                  <w14:solidFill>
                    <w14:schemeClr w14:val="tx1"/>
                  </w14:solidFill>
                </w14:textFill>
              </w:rPr>
            </w:pPr>
          </w:p>
        </w:tc>
      </w:tr>
      <w:tr w14:paraId="17F6EA9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5A35D6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7437AC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干姜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2CA2B3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E9A22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89415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DFF31C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245C55">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D863EB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692882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E7E568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高良姜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FCB27F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FC98A0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1719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C1BB4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3BB471">
            <w:pPr>
              <w:rPr>
                <w:rFonts w:hint="eastAsia" w:ascii="仿宋" w:hAnsi="仿宋" w:eastAsia="仿宋" w:cs="仿宋"/>
                <w:color w:val="000000" w:themeColor="text1"/>
                <w:szCs w:val="21"/>
                <w14:textFill>
                  <w14:solidFill>
                    <w14:schemeClr w14:val="tx1"/>
                  </w14:solidFill>
                </w14:textFill>
              </w:rPr>
            </w:pPr>
          </w:p>
        </w:tc>
      </w:tr>
      <w:tr w14:paraId="7C5EFBC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22119B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AE491D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藁本</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DBCCC5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EF6EAA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1503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19527D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2254F45">
            <w:pPr>
              <w:rPr>
                <w:rFonts w:hint="eastAsia" w:ascii="仿宋" w:hAnsi="仿宋" w:eastAsia="仿宋" w:cs="仿宋"/>
                <w:color w:val="000000" w:themeColor="text1"/>
                <w:szCs w:val="21"/>
                <w14:textFill>
                  <w14:solidFill>
                    <w14:schemeClr w14:val="tx1"/>
                  </w14:solidFill>
                </w14:textFill>
              </w:rPr>
            </w:pPr>
          </w:p>
        </w:tc>
      </w:tr>
      <w:tr w14:paraId="1AC94F5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2EF0F2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825858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葛根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27FE8D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013D89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171781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46A09C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06E698">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73271CB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7F60C6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545D98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葛花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3B6E64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AAD5B0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8B0E71">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B5BD2C">
            <w:pPr>
              <w:rPr>
                <w:rFonts w:hint="eastAsia" w:ascii="仿宋" w:hAnsi="仿宋" w:eastAsia="仿宋" w:cs="仿宋"/>
                <w:color w:val="000000" w:themeColor="text1"/>
                <w:szCs w:val="21"/>
                <w14:textFill>
                  <w14:solidFill>
                    <w14:schemeClr w14:val="tx1"/>
                  </w14:solidFill>
                </w14:textFill>
              </w:rPr>
            </w:pPr>
          </w:p>
        </w:tc>
      </w:tr>
      <w:tr w14:paraId="1D23ED7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E84BF1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5A3BAE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功劳叶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5454EA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EE78C1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3F5974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B99207">
            <w:pPr>
              <w:rPr>
                <w:rFonts w:hint="eastAsia" w:ascii="仿宋" w:hAnsi="仿宋" w:eastAsia="仿宋" w:cs="仿宋"/>
                <w:color w:val="000000" w:themeColor="text1"/>
                <w:szCs w:val="21"/>
                <w14:textFill>
                  <w14:solidFill>
                    <w14:schemeClr w14:val="tx1"/>
                  </w14:solidFill>
                </w14:textFill>
              </w:rPr>
            </w:pPr>
          </w:p>
        </w:tc>
      </w:tr>
      <w:tr w14:paraId="48ADCB9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659965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E8821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菊花（贡菊）</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3D3459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B222D5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31466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265DBCA">
            <w:pPr>
              <w:rPr>
                <w:rFonts w:hint="eastAsia" w:ascii="仿宋" w:hAnsi="仿宋" w:eastAsia="仿宋" w:cs="仿宋"/>
                <w:color w:val="000000" w:themeColor="text1"/>
                <w:szCs w:val="21"/>
                <w14:textFill>
                  <w14:solidFill>
                    <w14:schemeClr w14:val="tx1"/>
                  </w14:solidFill>
                </w14:textFill>
              </w:rPr>
            </w:pPr>
          </w:p>
        </w:tc>
      </w:tr>
      <w:tr w14:paraId="1188993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E685FC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52E71A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钩藤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1CA641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C6E931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81017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0D667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20DB45">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3D73F4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06BBBA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00C127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枸杞子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A2C928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FD38B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449635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7530B2">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DA1EA9">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169A346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3A3EA8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2680A9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谷精草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C6A1CE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DE323D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450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E357E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B046D5">
            <w:pPr>
              <w:rPr>
                <w:rFonts w:hint="eastAsia" w:ascii="仿宋" w:hAnsi="仿宋" w:eastAsia="仿宋" w:cs="仿宋"/>
                <w:color w:val="000000" w:themeColor="text1"/>
                <w:szCs w:val="21"/>
                <w14:textFill>
                  <w14:solidFill>
                    <w14:schemeClr w14:val="tx1"/>
                  </w14:solidFill>
                </w14:textFill>
              </w:rPr>
            </w:pPr>
          </w:p>
        </w:tc>
      </w:tr>
      <w:tr w14:paraId="0F5F77C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4D9BAF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FE5BA1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谷芽</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B20FEF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BE11D5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48187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62EAE5B">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E38B3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2ED2966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C82976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8F75EA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烫骨碎补</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4F604E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26F78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5409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F28ED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65ED306">
            <w:pPr>
              <w:rPr>
                <w:rFonts w:hint="eastAsia" w:ascii="仿宋" w:hAnsi="仿宋" w:eastAsia="仿宋" w:cs="仿宋"/>
                <w:color w:val="000000" w:themeColor="text1"/>
                <w:szCs w:val="21"/>
                <w14:textFill>
                  <w14:solidFill>
                    <w14:schemeClr w14:val="tx1"/>
                  </w14:solidFill>
                </w14:textFill>
              </w:rPr>
            </w:pPr>
          </w:p>
        </w:tc>
      </w:tr>
      <w:tr w14:paraId="3844D35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FDFAAD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2A96B9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瓜蒌</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89090B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0D6E3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4904D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74CCC42">
            <w:pPr>
              <w:rPr>
                <w:rFonts w:hint="eastAsia" w:ascii="仿宋" w:hAnsi="仿宋" w:eastAsia="仿宋" w:cs="仿宋"/>
                <w:color w:val="000000" w:themeColor="text1"/>
                <w:szCs w:val="21"/>
                <w14:textFill>
                  <w14:solidFill>
                    <w14:schemeClr w14:val="tx1"/>
                  </w14:solidFill>
                </w14:textFill>
              </w:rPr>
            </w:pPr>
          </w:p>
        </w:tc>
      </w:tr>
      <w:tr w14:paraId="4F4FDD0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36DC3B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4FA4C5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瓜蒌皮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150D33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4C4DF9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80083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C29D9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825703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0FB7472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5E0368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598CE1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炒瓜蒌子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226CAD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4000A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34714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365039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48AA3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67E607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31024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4311B3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挂金灯</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AEEA48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02B108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F2524E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060F1B">
            <w:pPr>
              <w:rPr>
                <w:rFonts w:hint="eastAsia" w:ascii="仿宋" w:hAnsi="仿宋" w:eastAsia="仿宋" w:cs="仿宋"/>
                <w:color w:val="000000" w:themeColor="text1"/>
                <w:szCs w:val="21"/>
                <w14:textFill>
                  <w14:solidFill>
                    <w14:schemeClr w14:val="tx1"/>
                  </w14:solidFill>
                </w14:textFill>
              </w:rPr>
            </w:pPr>
          </w:p>
        </w:tc>
      </w:tr>
      <w:tr w14:paraId="2706ED0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9469C8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4EFB9D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绵马贯众</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BB93BE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C3CF69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469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CD1CF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CDCA086">
            <w:pPr>
              <w:rPr>
                <w:rFonts w:hint="eastAsia" w:ascii="仿宋" w:hAnsi="仿宋" w:eastAsia="仿宋" w:cs="仿宋"/>
                <w:color w:val="000000" w:themeColor="text1"/>
                <w:szCs w:val="21"/>
                <w14:textFill>
                  <w14:solidFill>
                    <w14:schemeClr w14:val="tx1"/>
                  </w14:solidFill>
                </w14:textFill>
              </w:rPr>
            </w:pPr>
          </w:p>
        </w:tc>
      </w:tr>
      <w:tr w14:paraId="3A2078B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FBFEFC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15F3F2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绵马贯众炭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E07619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C369E5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653EF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52CFE31">
            <w:pPr>
              <w:rPr>
                <w:rFonts w:hint="eastAsia" w:ascii="仿宋" w:hAnsi="仿宋" w:eastAsia="仿宋" w:cs="仿宋"/>
                <w:color w:val="000000" w:themeColor="text1"/>
                <w:szCs w:val="21"/>
                <w14:textFill>
                  <w14:solidFill>
                    <w14:schemeClr w14:val="tx1"/>
                  </w14:solidFill>
                </w14:textFill>
              </w:rPr>
            </w:pPr>
          </w:p>
        </w:tc>
      </w:tr>
      <w:tr w14:paraId="5AF9AF4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AC2DE7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0DC5B1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醋龟甲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0A014A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844BEE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8212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05C904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174D35">
            <w:pPr>
              <w:rPr>
                <w:rFonts w:hint="eastAsia" w:ascii="仿宋" w:hAnsi="仿宋" w:eastAsia="仿宋" w:cs="仿宋"/>
                <w:color w:val="000000" w:themeColor="text1"/>
                <w:szCs w:val="21"/>
                <w14:textFill>
                  <w14:solidFill>
                    <w14:schemeClr w14:val="tx1"/>
                  </w14:solidFill>
                </w14:textFill>
              </w:rPr>
            </w:pPr>
          </w:p>
        </w:tc>
      </w:tr>
      <w:tr w14:paraId="44EAEE3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7C5825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F263E1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龟甲胶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929B7B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792DB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327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DB773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57A03A7">
            <w:pPr>
              <w:rPr>
                <w:rFonts w:hint="eastAsia" w:ascii="仿宋" w:hAnsi="仿宋" w:eastAsia="仿宋" w:cs="仿宋"/>
                <w:color w:val="000000" w:themeColor="text1"/>
                <w:szCs w:val="21"/>
                <w14:textFill>
                  <w14:solidFill>
                    <w14:schemeClr w14:val="tx1"/>
                  </w14:solidFill>
                </w14:textFill>
              </w:rPr>
            </w:pPr>
          </w:p>
        </w:tc>
      </w:tr>
      <w:tr w14:paraId="3AFFD69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C197F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4EE918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鬼箭羽</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F50C7F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9155C1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15300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7A27F5">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5BC0C9">
            <w:pPr>
              <w:rPr>
                <w:rFonts w:hint="eastAsia" w:ascii="仿宋" w:hAnsi="仿宋" w:eastAsia="仿宋" w:cs="仿宋"/>
                <w:color w:val="000000" w:themeColor="text1"/>
                <w:szCs w:val="21"/>
                <w14:textFill>
                  <w14:solidFill>
                    <w14:schemeClr w14:val="tx1"/>
                  </w14:solidFill>
                </w14:textFill>
              </w:rPr>
            </w:pPr>
          </w:p>
        </w:tc>
      </w:tr>
      <w:tr w14:paraId="2C4565E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D8CE4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F6D543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鬼针草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044186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F68BBC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3348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F96A8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78D30C">
            <w:pPr>
              <w:rPr>
                <w:rFonts w:hint="eastAsia" w:ascii="仿宋" w:hAnsi="仿宋" w:eastAsia="仿宋" w:cs="仿宋"/>
                <w:color w:val="000000" w:themeColor="text1"/>
                <w:szCs w:val="21"/>
                <w14:textFill>
                  <w14:solidFill>
                    <w14:schemeClr w14:val="tx1"/>
                  </w14:solidFill>
                </w14:textFill>
              </w:rPr>
            </w:pPr>
          </w:p>
        </w:tc>
      </w:tr>
      <w:tr w14:paraId="7F75D68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D64049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11130B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蛤蚧</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B86626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1付</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79CA4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453033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FAF3449">
            <w:pPr>
              <w:rPr>
                <w:rFonts w:hint="eastAsia" w:ascii="仿宋" w:hAnsi="仿宋" w:eastAsia="仿宋" w:cs="仿宋"/>
                <w:color w:val="000000" w:themeColor="text1"/>
                <w:szCs w:val="21"/>
                <w14:textFill>
                  <w14:solidFill>
                    <w14:schemeClr w14:val="tx1"/>
                  </w14:solidFill>
                </w14:textFill>
              </w:rPr>
            </w:pPr>
          </w:p>
        </w:tc>
      </w:tr>
      <w:tr w14:paraId="75B2F0C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6B38BD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108F47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煅蛤壳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F96B9D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6453A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EB2D9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4413C4C">
            <w:pPr>
              <w:rPr>
                <w:rFonts w:hint="eastAsia" w:ascii="仿宋" w:hAnsi="仿宋" w:eastAsia="仿宋" w:cs="仿宋"/>
                <w:color w:val="000000" w:themeColor="text1"/>
                <w:szCs w:val="21"/>
                <w14:textFill>
                  <w14:solidFill>
                    <w14:schemeClr w14:val="tx1"/>
                  </w14:solidFill>
                </w14:textFill>
              </w:rPr>
            </w:pPr>
          </w:p>
        </w:tc>
      </w:tr>
      <w:tr w14:paraId="1448029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CCC9CF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0AFC93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海风藤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2C7101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9C0CBF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3363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45CF1E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B84552">
            <w:pPr>
              <w:rPr>
                <w:rFonts w:hint="eastAsia" w:ascii="仿宋" w:hAnsi="仿宋" w:eastAsia="仿宋" w:cs="仿宋"/>
                <w:color w:val="000000" w:themeColor="text1"/>
                <w:szCs w:val="21"/>
                <w14:textFill>
                  <w14:solidFill>
                    <w14:schemeClr w14:val="tx1"/>
                  </w14:solidFill>
                </w14:textFill>
              </w:rPr>
            </w:pPr>
          </w:p>
        </w:tc>
      </w:tr>
      <w:tr w14:paraId="76FC3EB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997AC8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AC36D5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海浮石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645C34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D6212A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451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7254A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B2574BC">
            <w:pPr>
              <w:rPr>
                <w:rFonts w:hint="eastAsia" w:ascii="仿宋" w:hAnsi="仿宋" w:eastAsia="仿宋" w:cs="仿宋"/>
                <w:color w:val="000000" w:themeColor="text1"/>
                <w:szCs w:val="21"/>
                <w14:textFill>
                  <w14:solidFill>
                    <w14:schemeClr w14:val="tx1"/>
                  </w14:solidFill>
                </w14:textFill>
              </w:rPr>
            </w:pPr>
          </w:p>
        </w:tc>
      </w:tr>
      <w:tr w14:paraId="42CE707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5FFCED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1AE395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海金沙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3DB6DE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148EA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4821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B0F1E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63C4FCE">
            <w:pPr>
              <w:rPr>
                <w:rFonts w:hint="eastAsia" w:ascii="仿宋" w:hAnsi="仿宋" w:eastAsia="仿宋" w:cs="仿宋"/>
                <w:color w:val="000000" w:themeColor="text1"/>
                <w:szCs w:val="21"/>
                <w14:textFill>
                  <w14:solidFill>
                    <w14:schemeClr w14:val="tx1"/>
                  </w14:solidFill>
                </w14:textFill>
              </w:rPr>
            </w:pPr>
          </w:p>
        </w:tc>
      </w:tr>
      <w:tr w14:paraId="5784A0A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4BD953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81349B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海螵蛸</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6FF8AF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82A98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29615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AF6A2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89260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16290D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614E74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AF9BE9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海桐皮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A10EC3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41BEA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7736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33C2F5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F0DD31">
            <w:pPr>
              <w:rPr>
                <w:rFonts w:hint="eastAsia" w:ascii="仿宋" w:hAnsi="仿宋" w:eastAsia="仿宋" w:cs="仿宋"/>
                <w:color w:val="000000" w:themeColor="text1"/>
                <w:szCs w:val="21"/>
                <w14:textFill>
                  <w14:solidFill>
                    <w14:schemeClr w14:val="tx1"/>
                  </w14:solidFill>
                </w14:textFill>
              </w:rPr>
            </w:pPr>
          </w:p>
        </w:tc>
      </w:tr>
      <w:tr w14:paraId="019DA17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D5A90F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6785B4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海藻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2527CE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18E4FA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952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93B50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94C02F">
            <w:pPr>
              <w:rPr>
                <w:rFonts w:hint="eastAsia" w:ascii="仿宋" w:hAnsi="仿宋" w:eastAsia="仿宋" w:cs="仿宋"/>
                <w:color w:val="000000" w:themeColor="text1"/>
                <w:szCs w:val="21"/>
                <w14:textFill>
                  <w14:solidFill>
                    <w14:schemeClr w14:val="tx1"/>
                  </w14:solidFill>
                </w14:textFill>
              </w:rPr>
            </w:pPr>
          </w:p>
        </w:tc>
      </w:tr>
      <w:tr w14:paraId="4BBCD32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7483CA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94AC3A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诃子肉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43FE65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274A0E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590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4C823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2C9E2B">
            <w:pPr>
              <w:rPr>
                <w:rFonts w:hint="eastAsia" w:ascii="仿宋" w:hAnsi="仿宋" w:eastAsia="仿宋" w:cs="仿宋"/>
                <w:color w:val="000000" w:themeColor="text1"/>
                <w:szCs w:val="21"/>
                <w14:textFill>
                  <w14:solidFill>
                    <w14:schemeClr w14:val="tx1"/>
                  </w14:solidFill>
                </w14:textFill>
              </w:rPr>
            </w:pPr>
          </w:p>
        </w:tc>
      </w:tr>
      <w:tr w14:paraId="58D0DDA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5FE536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8D3033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合欢花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22E480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8E8E4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7493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BF55A8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9E452E">
            <w:pPr>
              <w:rPr>
                <w:rFonts w:hint="eastAsia" w:ascii="仿宋" w:hAnsi="仿宋" w:eastAsia="仿宋" w:cs="仿宋"/>
                <w:color w:val="000000" w:themeColor="text1"/>
                <w:szCs w:val="21"/>
                <w14:textFill>
                  <w14:solidFill>
                    <w14:schemeClr w14:val="tx1"/>
                  </w14:solidFill>
                </w14:textFill>
              </w:rPr>
            </w:pPr>
          </w:p>
        </w:tc>
      </w:tr>
      <w:tr w14:paraId="0E26745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FD38D9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1EB5F0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杠板归（河白草）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DA9577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8DA52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06C8F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457FA35">
            <w:pPr>
              <w:rPr>
                <w:rFonts w:hint="eastAsia" w:ascii="仿宋" w:hAnsi="仿宋" w:eastAsia="仿宋" w:cs="仿宋"/>
                <w:color w:val="000000" w:themeColor="text1"/>
                <w:szCs w:val="21"/>
                <w14:textFill>
                  <w14:solidFill>
                    <w14:schemeClr w14:val="tx1"/>
                  </w14:solidFill>
                </w14:textFill>
              </w:rPr>
            </w:pPr>
          </w:p>
        </w:tc>
      </w:tr>
      <w:tr w14:paraId="56E6D99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449B9B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B67983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荷叶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0469ED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0486E6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26300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C1410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1E7DBC5">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1E0EE2B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35C16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64986E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黑大豆衣</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DCA0B5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B21C8E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24CD3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E075AA">
            <w:pPr>
              <w:rPr>
                <w:rFonts w:hint="eastAsia" w:ascii="仿宋" w:hAnsi="仿宋" w:eastAsia="仿宋" w:cs="仿宋"/>
                <w:color w:val="000000" w:themeColor="text1"/>
                <w:szCs w:val="21"/>
                <w14:textFill>
                  <w14:solidFill>
                    <w14:schemeClr w14:val="tx1"/>
                  </w14:solidFill>
                </w14:textFill>
              </w:rPr>
            </w:pPr>
          </w:p>
        </w:tc>
      </w:tr>
      <w:tr w14:paraId="51C5D28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C1B2AF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94B317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黑芝麻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4B4D0B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7B797F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4E451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BC3839">
            <w:pPr>
              <w:rPr>
                <w:rFonts w:hint="eastAsia" w:ascii="仿宋" w:hAnsi="仿宋" w:eastAsia="仿宋" w:cs="仿宋"/>
                <w:color w:val="000000" w:themeColor="text1"/>
                <w:szCs w:val="21"/>
                <w14:textFill>
                  <w14:solidFill>
                    <w14:schemeClr w14:val="tx1"/>
                  </w14:solidFill>
                </w14:textFill>
              </w:rPr>
            </w:pPr>
          </w:p>
        </w:tc>
      </w:tr>
      <w:tr w14:paraId="2F4BA33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D2952A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55424C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红参片</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81315B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F36101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13768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14E63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4D01F40">
            <w:pPr>
              <w:rPr>
                <w:rFonts w:hint="eastAsia" w:ascii="仿宋" w:hAnsi="仿宋" w:eastAsia="仿宋" w:cs="仿宋"/>
                <w:color w:val="000000" w:themeColor="text1"/>
                <w:szCs w:val="21"/>
                <w14:textFill>
                  <w14:solidFill>
                    <w14:schemeClr w14:val="tx1"/>
                  </w14:solidFill>
                </w14:textFill>
              </w:rPr>
            </w:pPr>
          </w:p>
        </w:tc>
      </w:tr>
      <w:tr w14:paraId="5972109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C1E52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07FDC8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红豆杉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43C3A6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59A4C7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73C45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406BBE">
            <w:pPr>
              <w:rPr>
                <w:rFonts w:hint="eastAsia" w:ascii="仿宋" w:hAnsi="仿宋" w:eastAsia="仿宋" w:cs="仿宋"/>
                <w:color w:val="000000" w:themeColor="text1"/>
                <w:szCs w:val="21"/>
                <w14:textFill>
                  <w14:solidFill>
                    <w14:schemeClr w14:val="tx1"/>
                  </w14:solidFill>
                </w14:textFill>
              </w:rPr>
            </w:pPr>
          </w:p>
        </w:tc>
      </w:tr>
      <w:tr w14:paraId="64A3C9F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7F3766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2114BF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红景天</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C9B3B3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A3A63B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9862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108E6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F337888">
            <w:pPr>
              <w:rPr>
                <w:rFonts w:hint="eastAsia" w:ascii="仿宋" w:hAnsi="仿宋" w:eastAsia="仿宋" w:cs="仿宋"/>
                <w:color w:val="000000" w:themeColor="text1"/>
                <w:szCs w:val="21"/>
                <w14:textFill>
                  <w14:solidFill>
                    <w14:schemeClr w14:val="tx1"/>
                  </w14:solidFill>
                </w14:textFill>
              </w:rPr>
            </w:pPr>
          </w:p>
        </w:tc>
      </w:tr>
      <w:tr w14:paraId="0B1CE75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A87799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A50A1E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厚朴花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25FBAC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D8CAC3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159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B8CBD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4701685">
            <w:pPr>
              <w:rPr>
                <w:rFonts w:hint="eastAsia" w:ascii="仿宋" w:hAnsi="仿宋" w:eastAsia="仿宋" w:cs="仿宋"/>
                <w:color w:val="000000" w:themeColor="text1"/>
                <w:szCs w:val="21"/>
                <w14:textFill>
                  <w14:solidFill>
                    <w14:schemeClr w14:val="tx1"/>
                  </w14:solidFill>
                </w14:textFill>
              </w:rPr>
            </w:pPr>
          </w:p>
        </w:tc>
      </w:tr>
      <w:tr w14:paraId="07FE32A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EE4250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16EA79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胡黄连</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D1FF82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E7F3DF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196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279121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B88CCC">
            <w:pPr>
              <w:rPr>
                <w:rFonts w:hint="eastAsia" w:ascii="仿宋" w:hAnsi="仿宋" w:eastAsia="仿宋" w:cs="仿宋"/>
                <w:color w:val="000000" w:themeColor="text1"/>
                <w:szCs w:val="21"/>
                <w14:textFill>
                  <w14:solidFill>
                    <w14:schemeClr w14:val="tx1"/>
                  </w14:solidFill>
                </w14:textFill>
              </w:rPr>
            </w:pPr>
          </w:p>
        </w:tc>
      </w:tr>
      <w:tr w14:paraId="191C3B2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DEAABA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EC8F8B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胡芦巴</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EFA81C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B50E44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52CB8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857531D">
            <w:pPr>
              <w:rPr>
                <w:rFonts w:hint="eastAsia" w:ascii="仿宋" w:hAnsi="仿宋" w:eastAsia="仿宋" w:cs="仿宋"/>
                <w:color w:val="000000" w:themeColor="text1"/>
                <w:szCs w:val="21"/>
                <w14:textFill>
                  <w14:solidFill>
                    <w14:schemeClr w14:val="tx1"/>
                  </w14:solidFill>
                </w14:textFill>
              </w:rPr>
            </w:pPr>
          </w:p>
        </w:tc>
      </w:tr>
      <w:tr w14:paraId="0E02330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B171DA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0D9E74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槲寄生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28BB8E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419C2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1008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111934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A4D2E9E">
            <w:pPr>
              <w:rPr>
                <w:rFonts w:hint="eastAsia" w:ascii="仿宋" w:hAnsi="仿宋" w:eastAsia="仿宋" w:cs="仿宋"/>
                <w:color w:val="000000" w:themeColor="text1"/>
                <w:szCs w:val="21"/>
                <w14:textFill>
                  <w14:solidFill>
                    <w14:schemeClr w14:val="tx1"/>
                  </w14:solidFill>
                </w14:textFill>
              </w:rPr>
            </w:pPr>
          </w:p>
        </w:tc>
      </w:tr>
      <w:tr w14:paraId="227A72A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6D306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8E769A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虎杖</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0CC7A3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F796E5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14811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089E74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57A5E24">
            <w:pPr>
              <w:rPr>
                <w:rFonts w:hint="eastAsia" w:ascii="仿宋" w:hAnsi="仿宋" w:eastAsia="仿宋" w:cs="仿宋"/>
                <w:color w:val="000000" w:themeColor="text1"/>
                <w:szCs w:val="21"/>
                <w14:textFill>
                  <w14:solidFill>
                    <w14:schemeClr w14:val="tx1"/>
                  </w14:solidFill>
                </w14:textFill>
              </w:rPr>
            </w:pPr>
          </w:p>
        </w:tc>
      </w:tr>
      <w:tr w14:paraId="371FE6D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E8C656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B19FA6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琥珀</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EA7214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CB5342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E9EAA5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F8995B">
            <w:pPr>
              <w:rPr>
                <w:rFonts w:hint="eastAsia" w:ascii="仿宋" w:hAnsi="仿宋" w:eastAsia="仿宋" w:cs="仿宋"/>
                <w:color w:val="000000" w:themeColor="text1"/>
                <w:szCs w:val="21"/>
                <w14:textFill>
                  <w14:solidFill>
                    <w14:schemeClr w14:val="tx1"/>
                  </w14:solidFill>
                </w14:textFill>
              </w:rPr>
            </w:pPr>
          </w:p>
        </w:tc>
      </w:tr>
      <w:tr w14:paraId="792E88B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DE6A09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3AB915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花椒</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7F3208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532B85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30463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5D8079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BA878C9">
            <w:pPr>
              <w:rPr>
                <w:rFonts w:hint="eastAsia" w:ascii="仿宋" w:hAnsi="仿宋" w:eastAsia="仿宋" w:cs="仿宋"/>
                <w:color w:val="000000" w:themeColor="text1"/>
                <w:szCs w:val="21"/>
                <w14:textFill>
                  <w14:solidFill>
                    <w14:schemeClr w14:val="tx1"/>
                  </w14:solidFill>
                </w14:textFill>
              </w:rPr>
            </w:pPr>
          </w:p>
        </w:tc>
      </w:tr>
      <w:tr w14:paraId="262F95B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93EC7B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189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87F9F9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滑石粉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31AA9A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0EBCCF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8460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1237414">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828F444">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2DF1CE4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A9066F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0CB4D3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化橘红</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25D893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965440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F01DA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2AE90B1">
            <w:pPr>
              <w:rPr>
                <w:rFonts w:hint="eastAsia" w:ascii="仿宋" w:hAnsi="仿宋" w:eastAsia="仿宋" w:cs="仿宋"/>
                <w:color w:val="000000" w:themeColor="text1"/>
                <w:szCs w:val="21"/>
                <w14:textFill>
                  <w14:solidFill>
                    <w14:schemeClr w14:val="tx1"/>
                  </w14:solidFill>
                </w14:textFill>
              </w:rPr>
            </w:pPr>
          </w:p>
        </w:tc>
      </w:tr>
      <w:tr w14:paraId="63D1079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082B2D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113950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淮小麦</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74A27B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2E21AA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245E1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3A7CC2">
            <w:pPr>
              <w:rPr>
                <w:rFonts w:hint="eastAsia" w:ascii="仿宋" w:hAnsi="仿宋" w:eastAsia="仿宋" w:cs="仿宋"/>
                <w:color w:val="000000" w:themeColor="text1"/>
                <w:szCs w:val="21"/>
                <w14:textFill>
                  <w14:solidFill>
                    <w14:schemeClr w14:val="tx1"/>
                  </w14:solidFill>
                </w14:textFill>
              </w:rPr>
            </w:pPr>
          </w:p>
        </w:tc>
      </w:tr>
      <w:tr w14:paraId="78B3575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51D72B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C6B32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槐花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2D4468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4A33F1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14559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B8A4E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79B37AA">
            <w:pPr>
              <w:rPr>
                <w:rFonts w:hint="eastAsia" w:ascii="仿宋" w:hAnsi="仿宋" w:eastAsia="仿宋" w:cs="仿宋"/>
                <w:color w:val="000000" w:themeColor="text1"/>
                <w:szCs w:val="21"/>
                <w14:textFill>
                  <w14:solidFill>
                    <w14:schemeClr w14:val="tx1"/>
                  </w14:solidFill>
                </w14:textFill>
              </w:rPr>
            </w:pPr>
          </w:p>
        </w:tc>
      </w:tr>
      <w:tr w14:paraId="38681E4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32B662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2F99D4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黄柏</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D13D42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CBFE0A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55697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1B0FE9">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3E26E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192C51F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D5F3F6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A0FF43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黄连</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118926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6B4A07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38159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7D514B">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A4967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DC8C81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451D75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2BFC1B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酒黄芩</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1771C0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17C6D7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99587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D7FB45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352B3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5C0831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AB2204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E8D4DE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黄芩炭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DF1CE5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84AC8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CDB8C3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D9FC7CB">
            <w:pPr>
              <w:rPr>
                <w:rFonts w:hint="eastAsia" w:ascii="仿宋" w:hAnsi="仿宋" w:eastAsia="仿宋" w:cs="仿宋"/>
                <w:color w:val="000000" w:themeColor="text1"/>
                <w:szCs w:val="21"/>
                <w14:textFill>
                  <w14:solidFill>
                    <w14:schemeClr w14:val="tx1"/>
                  </w14:solidFill>
                </w14:textFill>
              </w:rPr>
            </w:pPr>
          </w:p>
        </w:tc>
      </w:tr>
      <w:tr w14:paraId="3954BDA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572337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92C5C5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黄蜀葵花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5DEDA0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15F44B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DCECB5">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C71EB17">
            <w:pPr>
              <w:rPr>
                <w:rFonts w:hint="eastAsia" w:ascii="仿宋" w:hAnsi="仿宋" w:eastAsia="仿宋" w:cs="仿宋"/>
                <w:color w:val="000000" w:themeColor="text1"/>
                <w:szCs w:val="21"/>
                <w14:textFill>
                  <w14:solidFill>
                    <w14:schemeClr w14:val="tx1"/>
                  </w14:solidFill>
                </w14:textFill>
              </w:rPr>
            </w:pPr>
          </w:p>
        </w:tc>
      </w:tr>
      <w:tr w14:paraId="17BF032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2FB8F1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7AD821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黄药子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6651F5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0708C7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CA68F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29D437">
            <w:pPr>
              <w:rPr>
                <w:rFonts w:hint="eastAsia" w:ascii="仿宋" w:hAnsi="仿宋" w:eastAsia="仿宋" w:cs="仿宋"/>
                <w:color w:val="000000" w:themeColor="text1"/>
                <w:szCs w:val="21"/>
                <w14:textFill>
                  <w14:solidFill>
                    <w14:schemeClr w14:val="tx1"/>
                  </w14:solidFill>
                </w14:textFill>
              </w:rPr>
            </w:pPr>
          </w:p>
        </w:tc>
      </w:tr>
      <w:tr w14:paraId="5A10E7C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5E9638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199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9B58B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炒火麻仁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3A7C3F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616BAB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43983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06F23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2866D0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11BAF4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59989E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E4C220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藿香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9C17E5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F17D04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34476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9F02D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23E0A3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2EB2F13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E20574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9C18E9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鸡骨草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187450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706DD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32CFC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5B17F5">
            <w:pPr>
              <w:rPr>
                <w:rFonts w:hint="eastAsia" w:ascii="仿宋" w:hAnsi="仿宋" w:eastAsia="仿宋" w:cs="仿宋"/>
                <w:color w:val="000000" w:themeColor="text1"/>
                <w:szCs w:val="21"/>
                <w14:textFill>
                  <w14:solidFill>
                    <w14:schemeClr w14:val="tx1"/>
                  </w14:solidFill>
                </w14:textFill>
              </w:rPr>
            </w:pPr>
          </w:p>
        </w:tc>
      </w:tr>
      <w:tr w14:paraId="74143AA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1DD85D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A63F99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鸡冠花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86B256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187549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296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FC5BD4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FFC7B54">
            <w:pPr>
              <w:rPr>
                <w:rFonts w:hint="eastAsia" w:ascii="仿宋" w:hAnsi="仿宋" w:eastAsia="仿宋" w:cs="仿宋"/>
                <w:color w:val="000000" w:themeColor="text1"/>
                <w:szCs w:val="21"/>
                <w14:textFill>
                  <w14:solidFill>
                    <w14:schemeClr w14:val="tx1"/>
                  </w14:solidFill>
                </w14:textFill>
              </w:rPr>
            </w:pPr>
          </w:p>
        </w:tc>
      </w:tr>
      <w:tr w14:paraId="20DA3AC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71A08A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CCAEAA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鸡矢藤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F99B9E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77E931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DD929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84DEF18">
            <w:pPr>
              <w:rPr>
                <w:rFonts w:hint="eastAsia" w:ascii="仿宋" w:hAnsi="仿宋" w:eastAsia="仿宋" w:cs="仿宋"/>
                <w:color w:val="000000" w:themeColor="text1"/>
                <w:szCs w:val="21"/>
                <w14:textFill>
                  <w14:solidFill>
                    <w14:schemeClr w14:val="tx1"/>
                  </w14:solidFill>
                </w14:textFill>
              </w:rPr>
            </w:pPr>
          </w:p>
        </w:tc>
      </w:tr>
      <w:tr w14:paraId="66EAE5C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F0D633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FA52CE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鸡血藤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EB8324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B6D5C4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72449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7905A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6D9A71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D240E1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C7E02B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93C321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积雪草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55AEBA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C10630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436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BB4D8B1">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3E9D883">
            <w:pPr>
              <w:rPr>
                <w:rFonts w:hint="eastAsia" w:ascii="仿宋" w:hAnsi="仿宋" w:eastAsia="仿宋" w:cs="仿宋"/>
                <w:color w:val="000000" w:themeColor="text1"/>
                <w:szCs w:val="21"/>
                <w14:textFill>
                  <w14:solidFill>
                    <w14:schemeClr w14:val="tx1"/>
                  </w14:solidFill>
                </w14:textFill>
              </w:rPr>
            </w:pPr>
          </w:p>
        </w:tc>
      </w:tr>
      <w:tr w14:paraId="036F676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B3DE69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0C4255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急性子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FD8750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E0DACB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DA88E6D">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66CB52E">
            <w:pPr>
              <w:rPr>
                <w:rFonts w:hint="eastAsia" w:ascii="仿宋" w:hAnsi="仿宋" w:eastAsia="仿宋" w:cs="仿宋"/>
                <w:color w:val="000000" w:themeColor="text1"/>
                <w:szCs w:val="21"/>
                <w14:textFill>
                  <w14:solidFill>
                    <w14:schemeClr w14:val="tx1"/>
                  </w14:solidFill>
                </w14:textFill>
              </w:rPr>
            </w:pPr>
          </w:p>
        </w:tc>
      </w:tr>
      <w:tr w14:paraId="7C3AA5B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3DF7F8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02C9AC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荠菜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A3B001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7E46F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766EA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9805B47">
            <w:pPr>
              <w:rPr>
                <w:rFonts w:hint="eastAsia" w:ascii="仿宋" w:hAnsi="仿宋" w:eastAsia="仿宋" w:cs="仿宋"/>
                <w:color w:val="000000" w:themeColor="text1"/>
                <w:szCs w:val="21"/>
                <w14:textFill>
                  <w14:solidFill>
                    <w14:schemeClr w14:val="tx1"/>
                  </w14:solidFill>
                </w14:textFill>
              </w:rPr>
            </w:pPr>
          </w:p>
        </w:tc>
      </w:tr>
      <w:tr w14:paraId="6AFA686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0F4E93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EA3238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荠菜花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3965EA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B96B6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65A469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0536946">
            <w:pPr>
              <w:rPr>
                <w:rFonts w:hint="eastAsia" w:ascii="仿宋" w:hAnsi="仿宋" w:eastAsia="仿宋" w:cs="仿宋"/>
                <w:color w:val="000000" w:themeColor="text1"/>
                <w:szCs w:val="21"/>
                <w14:textFill>
                  <w14:solidFill>
                    <w14:schemeClr w14:val="tx1"/>
                  </w14:solidFill>
                </w14:textFill>
              </w:rPr>
            </w:pPr>
          </w:p>
        </w:tc>
      </w:tr>
      <w:tr w14:paraId="3187AC1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384770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209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BD6731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姜半夏</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D0A6B1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3BAFF2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40866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7DABAE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D402992">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08E1D45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CE1D75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F0E9DB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姜厚朴</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EC5340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E6A7D8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45241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65ECE0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13CE64">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4FB60D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A9B7A0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9A60EE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姜黄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296870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3C668C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AEDA08">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EF5E25">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29E57FD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AC0240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832F24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炒僵蚕</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585E13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C1ED1A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28799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5CD99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6154AD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0D7E5DE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4660B4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9CBC17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降香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8CACDA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741239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1441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FF251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3F6124">
            <w:pPr>
              <w:rPr>
                <w:rFonts w:hint="eastAsia" w:ascii="仿宋" w:hAnsi="仿宋" w:eastAsia="仿宋" w:cs="仿宋"/>
                <w:color w:val="000000" w:themeColor="text1"/>
                <w:szCs w:val="21"/>
                <w14:textFill>
                  <w14:solidFill>
                    <w14:schemeClr w14:val="tx1"/>
                  </w14:solidFill>
                </w14:textFill>
              </w:rPr>
            </w:pPr>
          </w:p>
        </w:tc>
      </w:tr>
      <w:tr w14:paraId="027FFE8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3E40BE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EA9793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焦苍术</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69C9DE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161AB9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007415">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B721443">
            <w:pPr>
              <w:rPr>
                <w:rFonts w:hint="eastAsia" w:ascii="仿宋" w:hAnsi="仿宋" w:eastAsia="仿宋" w:cs="仿宋"/>
                <w:color w:val="000000" w:themeColor="text1"/>
                <w:szCs w:val="21"/>
                <w14:textFill>
                  <w14:solidFill>
                    <w14:schemeClr w14:val="tx1"/>
                  </w14:solidFill>
                </w14:textFill>
              </w:rPr>
            </w:pPr>
          </w:p>
        </w:tc>
      </w:tr>
      <w:tr w14:paraId="13A803B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54064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98213C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焦六神曲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E3DDAC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5FE276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115538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239AB7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973343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254818B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FA3717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C4521A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焦栀子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329A0D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F0C64C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25905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981CAFB">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54BF9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79603B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9E827A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A45F3F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绞股蓝</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8ADB48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AF2AE4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10743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14A57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21CD7F8">
            <w:pPr>
              <w:rPr>
                <w:rFonts w:hint="eastAsia" w:ascii="仿宋" w:hAnsi="仿宋" w:eastAsia="仿宋" w:cs="仿宋"/>
                <w:color w:val="000000" w:themeColor="text1"/>
                <w:szCs w:val="21"/>
                <w14:textFill>
                  <w14:solidFill>
                    <w14:schemeClr w14:val="tx1"/>
                  </w14:solidFill>
                </w14:textFill>
              </w:rPr>
            </w:pPr>
          </w:p>
        </w:tc>
      </w:tr>
      <w:tr w14:paraId="5C12451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11A177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102233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接骨木</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0DD4A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FA455D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7F3D3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25CC585">
            <w:pPr>
              <w:rPr>
                <w:rFonts w:hint="eastAsia" w:ascii="仿宋" w:hAnsi="仿宋" w:eastAsia="仿宋" w:cs="仿宋"/>
                <w:color w:val="000000" w:themeColor="text1"/>
                <w:szCs w:val="21"/>
                <w14:textFill>
                  <w14:solidFill>
                    <w14:schemeClr w14:val="tx1"/>
                  </w14:solidFill>
                </w14:textFill>
              </w:rPr>
            </w:pPr>
          </w:p>
        </w:tc>
      </w:tr>
      <w:tr w14:paraId="788BCE4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3F0C7D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219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7303A9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金橘叶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044430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5CCB97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F3D41D">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1D13C1">
            <w:pPr>
              <w:rPr>
                <w:rFonts w:hint="eastAsia" w:ascii="仿宋" w:hAnsi="仿宋" w:eastAsia="仿宋" w:cs="仿宋"/>
                <w:color w:val="000000" w:themeColor="text1"/>
                <w:szCs w:val="21"/>
                <w14:textFill>
                  <w14:solidFill>
                    <w14:schemeClr w14:val="tx1"/>
                  </w14:solidFill>
                </w14:textFill>
              </w:rPr>
            </w:pPr>
          </w:p>
        </w:tc>
      </w:tr>
      <w:tr w14:paraId="286A831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67604C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8A18DE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金莲花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8CC867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94F76F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894E07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274082D">
            <w:pPr>
              <w:rPr>
                <w:rFonts w:hint="eastAsia" w:ascii="仿宋" w:hAnsi="仿宋" w:eastAsia="仿宋" w:cs="仿宋"/>
                <w:color w:val="000000" w:themeColor="text1"/>
                <w:szCs w:val="21"/>
                <w14:textFill>
                  <w14:solidFill>
                    <w14:schemeClr w14:val="tx1"/>
                  </w14:solidFill>
                </w14:textFill>
              </w:rPr>
            </w:pPr>
          </w:p>
        </w:tc>
      </w:tr>
      <w:tr w14:paraId="3F9ED95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9349E1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2A0C44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金钱草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C97747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95B154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35730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4C12C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79D2F5">
            <w:pPr>
              <w:rPr>
                <w:rFonts w:hint="eastAsia" w:ascii="仿宋" w:hAnsi="仿宋" w:eastAsia="仿宋" w:cs="仿宋"/>
                <w:color w:val="000000" w:themeColor="text1"/>
                <w:szCs w:val="21"/>
                <w14:textFill>
                  <w14:solidFill>
                    <w14:schemeClr w14:val="tx1"/>
                  </w14:solidFill>
                </w14:textFill>
              </w:rPr>
            </w:pPr>
          </w:p>
        </w:tc>
      </w:tr>
      <w:tr w14:paraId="2C90906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C04E4B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2C792A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金荞麦</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D51FDC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D810DA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29887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AF5F4E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C1C433">
            <w:pPr>
              <w:rPr>
                <w:rFonts w:hint="eastAsia" w:ascii="仿宋" w:hAnsi="仿宋" w:eastAsia="仿宋" w:cs="仿宋"/>
                <w:color w:val="000000" w:themeColor="text1"/>
                <w:szCs w:val="21"/>
                <w14:textFill>
                  <w14:solidFill>
                    <w14:schemeClr w14:val="tx1"/>
                  </w14:solidFill>
                </w14:textFill>
              </w:rPr>
            </w:pPr>
          </w:p>
        </w:tc>
      </w:tr>
      <w:tr w14:paraId="1669232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1016C6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EA89E3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金樱子肉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5CA3B9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5CA55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9510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F40994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453759">
            <w:pPr>
              <w:rPr>
                <w:rFonts w:hint="eastAsia" w:ascii="仿宋" w:hAnsi="仿宋" w:eastAsia="仿宋" w:cs="仿宋"/>
                <w:color w:val="000000" w:themeColor="text1"/>
                <w:szCs w:val="21"/>
                <w14:textFill>
                  <w14:solidFill>
                    <w14:schemeClr w14:val="tx1"/>
                  </w14:solidFill>
                </w14:textFill>
              </w:rPr>
            </w:pPr>
          </w:p>
        </w:tc>
      </w:tr>
      <w:tr w14:paraId="6756053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A76767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DACAC2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荆芥穗</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453EDC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2D53D2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733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9745C1">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5BAF04">
            <w:pPr>
              <w:rPr>
                <w:rFonts w:hint="eastAsia" w:ascii="仿宋" w:hAnsi="仿宋" w:eastAsia="仿宋" w:cs="仿宋"/>
                <w:color w:val="000000" w:themeColor="text1"/>
                <w:szCs w:val="21"/>
                <w14:textFill>
                  <w14:solidFill>
                    <w14:schemeClr w14:val="tx1"/>
                  </w14:solidFill>
                </w14:textFill>
              </w:rPr>
            </w:pPr>
          </w:p>
        </w:tc>
      </w:tr>
      <w:tr w14:paraId="6D9461A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A13FEB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C20124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景天三七</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56A903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42BD7C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10133C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62B1368">
            <w:pPr>
              <w:rPr>
                <w:rFonts w:hint="eastAsia" w:ascii="仿宋" w:hAnsi="仿宋" w:eastAsia="仿宋" w:cs="仿宋"/>
                <w:color w:val="000000" w:themeColor="text1"/>
                <w:szCs w:val="21"/>
                <w14:textFill>
                  <w14:solidFill>
                    <w14:schemeClr w14:val="tx1"/>
                  </w14:solidFill>
                </w14:textFill>
              </w:rPr>
            </w:pPr>
          </w:p>
        </w:tc>
      </w:tr>
      <w:tr w14:paraId="3519F9D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072709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155807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九节菖蒲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82DE63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3E694F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EE9E3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038FBA0">
            <w:pPr>
              <w:rPr>
                <w:rFonts w:hint="eastAsia" w:ascii="仿宋" w:hAnsi="仿宋" w:eastAsia="仿宋" w:cs="仿宋"/>
                <w:color w:val="000000" w:themeColor="text1"/>
                <w:szCs w:val="21"/>
                <w14:textFill>
                  <w14:solidFill>
                    <w14:schemeClr w14:val="tx1"/>
                  </w14:solidFill>
                </w14:textFill>
              </w:rPr>
            </w:pPr>
          </w:p>
        </w:tc>
      </w:tr>
      <w:tr w14:paraId="01043C0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091DF2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72BC52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炒九香虫</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53709B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B7B785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AC4351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4356F86">
            <w:pPr>
              <w:rPr>
                <w:rFonts w:hint="eastAsia" w:ascii="仿宋" w:hAnsi="仿宋" w:eastAsia="仿宋" w:cs="仿宋"/>
                <w:color w:val="000000" w:themeColor="text1"/>
                <w:szCs w:val="21"/>
                <w14:textFill>
                  <w14:solidFill>
                    <w14:schemeClr w14:val="tx1"/>
                  </w14:solidFill>
                </w14:textFill>
              </w:rPr>
            </w:pPr>
          </w:p>
        </w:tc>
      </w:tr>
      <w:tr w14:paraId="7F2D67F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A80866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FB1FD4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盐韭菜子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A4E97E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426218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4362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5E1234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12BEC6">
            <w:pPr>
              <w:rPr>
                <w:rFonts w:hint="eastAsia" w:ascii="仿宋" w:hAnsi="仿宋" w:eastAsia="仿宋" w:cs="仿宋"/>
                <w:color w:val="000000" w:themeColor="text1"/>
                <w:szCs w:val="21"/>
                <w14:textFill>
                  <w14:solidFill>
                    <w14:schemeClr w14:val="tx1"/>
                  </w14:solidFill>
                </w14:textFill>
              </w:rPr>
            </w:pPr>
          </w:p>
        </w:tc>
      </w:tr>
      <w:tr w14:paraId="1F098E5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BF9D40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229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A4903D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酒黄精</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E241D8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A8D8B2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136412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20191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6FF4A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1A1A6F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CA5CFF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027C0A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酒乌梢蛇</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0156CB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F8002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5498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52B561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A92ED2C">
            <w:pPr>
              <w:rPr>
                <w:rFonts w:hint="eastAsia" w:ascii="仿宋" w:hAnsi="仿宋" w:eastAsia="仿宋" w:cs="仿宋"/>
                <w:color w:val="000000" w:themeColor="text1"/>
                <w:szCs w:val="21"/>
                <w14:textFill>
                  <w14:solidFill>
                    <w14:schemeClr w14:val="tx1"/>
                  </w14:solidFill>
                </w14:textFill>
              </w:rPr>
            </w:pPr>
          </w:p>
        </w:tc>
      </w:tr>
      <w:tr w14:paraId="598DA8C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19061B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B00DA6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橘红</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AC895F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C2DDCB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13598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78B32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7E40ED">
            <w:pPr>
              <w:rPr>
                <w:rFonts w:hint="eastAsia" w:ascii="仿宋" w:hAnsi="仿宋" w:eastAsia="仿宋" w:cs="仿宋"/>
                <w:color w:val="000000" w:themeColor="text1"/>
                <w:szCs w:val="21"/>
                <w14:textFill>
                  <w14:solidFill>
                    <w14:schemeClr w14:val="tx1"/>
                  </w14:solidFill>
                </w14:textFill>
              </w:rPr>
            </w:pPr>
          </w:p>
        </w:tc>
      </w:tr>
      <w:tr w14:paraId="522C23F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A919F1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F91B87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菊花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45E3EB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E97CC2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50187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07F51A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F6B4B1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50A8EC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26BC12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ADCA3A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菊花(胎菊)</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D7FB60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7782D4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6CB4F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D670A80">
            <w:pPr>
              <w:rPr>
                <w:rFonts w:hint="eastAsia" w:ascii="仿宋" w:hAnsi="仿宋" w:eastAsia="仿宋" w:cs="仿宋"/>
                <w:color w:val="000000" w:themeColor="text1"/>
                <w:szCs w:val="21"/>
                <w14:textFill>
                  <w14:solidFill>
                    <w14:schemeClr w14:val="tx1"/>
                  </w14:solidFill>
                </w14:textFill>
              </w:rPr>
            </w:pPr>
          </w:p>
        </w:tc>
      </w:tr>
      <w:tr w14:paraId="02586BD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113CCD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FA74E6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盐橘核</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0783CA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FBCC8E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4857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8755DF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A321E6">
            <w:pPr>
              <w:rPr>
                <w:rFonts w:hint="eastAsia" w:ascii="仿宋" w:hAnsi="仿宋" w:eastAsia="仿宋" w:cs="仿宋"/>
                <w:color w:val="000000" w:themeColor="text1"/>
                <w:szCs w:val="21"/>
                <w14:textFill>
                  <w14:solidFill>
                    <w14:schemeClr w14:val="tx1"/>
                  </w14:solidFill>
                </w14:textFill>
              </w:rPr>
            </w:pPr>
          </w:p>
        </w:tc>
      </w:tr>
      <w:tr w14:paraId="58D283C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52DF78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F7E3A3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橘络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88BE24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9740A7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3831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3C2672D">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FCEB0F">
            <w:pPr>
              <w:rPr>
                <w:rFonts w:hint="eastAsia" w:ascii="仿宋" w:hAnsi="仿宋" w:eastAsia="仿宋" w:cs="仿宋"/>
                <w:color w:val="000000" w:themeColor="text1"/>
                <w:szCs w:val="21"/>
                <w14:textFill>
                  <w14:solidFill>
                    <w14:schemeClr w14:val="tx1"/>
                  </w14:solidFill>
                </w14:textFill>
              </w:rPr>
            </w:pPr>
          </w:p>
        </w:tc>
      </w:tr>
      <w:tr w14:paraId="71B13AD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F154CC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F2EEA4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橘叶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5DD541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6EF009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F5A63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FF5BF1A">
            <w:pPr>
              <w:rPr>
                <w:rFonts w:hint="eastAsia" w:ascii="仿宋" w:hAnsi="仿宋" w:eastAsia="仿宋" w:cs="仿宋"/>
                <w:color w:val="000000" w:themeColor="text1"/>
                <w:szCs w:val="21"/>
                <w14:textFill>
                  <w14:solidFill>
                    <w14:schemeClr w14:val="tx1"/>
                  </w14:solidFill>
                </w14:textFill>
              </w:rPr>
            </w:pPr>
          </w:p>
        </w:tc>
      </w:tr>
      <w:tr w14:paraId="696E98F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72BF1C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BE7097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卷柏</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963714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6FD701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3C2A84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BF92C6">
            <w:pPr>
              <w:rPr>
                <w:rFonts w:hint="eastAsia" w:ascii="仿宋" w:hAnsi="仿宋" w:eastAsia="仿宋" w:cs="仿宋"/>
                <w:color w:val="000000" w:themeColor="text1"/>
                <w:szCs w:val="21"/>
                <w14:textFill>
                  <w14:solidFill>
                    <w14:schemeClr w14:val="tx1"/>
                  </w14:solidFill>
                </w14:textFill>
              </w:rPr>
            </w:pPr>
          </w:p>
        </w:tc>
      </w:tr>
      <w:tr w14:paraId="1491596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2EFDA7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69D7FD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枯矾</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33E4F2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8700C5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D958E9D">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D8CFB4C">
            <w:pPr>
              <w:rPr>
                <w:rFonts w:hint="eastAsia" w:ascii="仿宋" w:hAnsi="仿宋" w:eastAsia="仿宋" w:cs="仿宋"/>
                <w:color w:val="000000" w:themeColor="text1"/>
                <w:szCs w:val="21"/>
                <w14:textFill>
                  <w14:solidFill>
                    <w14:schemeClr w14:val="tx1"/>
                  </w14:solidFill>
                </w14:textFill>
              </w:rPr>
            </w:pPr>
          </w:p>
        </w:tc>
      </w:tr>
      <w:tr w14:paraId="1547FD6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7202A4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239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80389F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苦参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ACF9E5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9FA6DD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9879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556D3C">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34C683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D2D999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D0001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7A0B01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苦楝皮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8F9F7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2E4AA6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273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6966DD">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9C1064">
            <w:pPr>
              <w:rPr>
                <w:rFonts w:hint="eastAsia" w:ascii="仿宋" w:hAnsi="仿宋" w:eastAsia="仿宋" w:cs="仿宋"/>
                <w:color w:val="000000" w:themeColor="text1"/>
                <w:szCs w:val="21"/>
                <w14:textFill>
                  <w14:solidFill>
                    <w14:schemeClr w14:val="tx1"/>
                  </w14:solidFill>
                </w14:textFill>
              </w:rPr>
            </w:pPr>
          </w:p>
        </w:tc>
      </w:tr>
      <w:tr w14:paraId="1A3F888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969A70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39462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蜜款冬花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145301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653C29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12990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5D170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48A71B">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D2D515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2668FF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3AD010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昆布</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F0CE8F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51545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974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41E8CC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0BF7C6">
            <w:pPr>
              <w:rPr>
                <w:rFonts w:hint="eastAsia" w:ascii="仿宋" w:hAnsi="仿宋" w:eastAsia="仿宋" w:cs="仿宋"/>
                <w:color w:val="000000" w:themeColor="text1"/>
                <w:szCs w:val="21"/>
                <w14:textFill>
                  <w14:solidFill>
                    <w14:schemeClr w14:val="tx1"/>
                  </w14:solidFill>
                </w14:textFill>
              </w:rPr>
            </w:pPr>
          </w:p>
        </w:tc>
      </w:tr>
      <w:tr w14:paraId="31AB909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E95DAA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5F2426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辣蓼</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9E9A44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34F5F1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FF59B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214D9E">
            <w:pPr>
              <w:rPr>
                <w:rFonts w:hint="eastAsia" w:ascii="仿宋" w:hAnsi="仿宋" w:eastAsia="仿宋" w:cs="仿宋"/>
                <w:color w:val="000000" w:themeColor="text1"/>
                <w:szCs w:val="21"/>
                <w14:textFill>
                  <w14:solidFill>
                    <w14:schemeClr w14:val="tx1"/>
                  </w14:solidFill>
                </w14:textFill>
              </w:rPr>
            </w:pPr>
          </w:p>
        </w:tc>
      </w:tr>
      <w:tr w14:paraId="238286C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DD619B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9A551C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炒莱菔子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6401AE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454422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133316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F7A4A7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8702C8">
            <w:pPr>
              <w:rPr>
                <w:rFonts w:hint="eastAsia" w:ascii="仿宋" w:hAnsi="仿宋" w:eastAsia="仿宋" w:cs="仿宋"/>
                <w:color w:val="000000" w:themeColor="text1"/>
                <w:szCs w:val="21"/>
                <w14:textFill>
                  <w14:solidFill>
                    <w14:schemeClr w14:val="tx1"/>
                  </w14:solidFill>
                </w14:textFill>
              </w:rPr>
            </w:pPr>
          </w:p>
        </w:tc>
      </w:tr>
      <w:tr w14:paraId="5AD98EA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17A3FA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9E82FE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老鹳草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B8262A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102B5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5B6DB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8BE4E8">
            <w:pPr>
              <w:rPr>
                <w:rFonts w:hint="eastAsia" w:ascii="仿宋" w:hAnsi="仿宋" w:eastAsia="仿宋" w:cs="仿宋"/>
                <w:color w:val="000000" w:themeColor="text1"/>
                <w:szCs w:val="21"/>
                <w14:textFill>
                  <w14:solidFill>
                    <w14:schemeClr w14:val="tx1"/>
                  </w14:solidFill>
                </w14:textFill>
              </w:rPr>
            </w:pPr>
          </w:p>
        </w:tc>
      </w:tr>
      <w:tr w14:paraId="24D276A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7430FA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2BCA28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雷公藤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9B50B7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1857A9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764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BCF30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C5581F">
            <w:pPr>
              <w:rPr>
                <w:rFonts w:hint="eastAsia" w:ascii="仿宋" w:hAnsi="仿宋" w:eastAsia="仿宋" w:cs="仿宋"/>
                <w:color w:val="000000" w:themeColor="text1"/>
                <w:szCs w:val="21"/>
                <w14:textFill>
                  <w14:solidFill>
                    <w14:schemeClr w14:val="tx1"/>
                  </w14:solidFill>
                </w14:textFill>
              </w:rPr>
            </w:pPr>
          </w:p>
        </w:tc>
      </w:tr>
      <w:tr w14:paraId="4696EB0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91EB2E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9C1C6F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荔枝草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9F9FDE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8DF4B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1143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EF1BEA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2B48DB">
            <w:pPr>
              <w:rPr>
                <w:rFonts w:hint="eastAsia" w:ascii="仿宋" w:hAnsi="仿宋" w:eastAsia="仿宋" w:cs="仿宋"/>
                <w:color w:val="000000" w:themeColor="text1"/>
                <w:szCs w:val="21"/>
                <w14:textFill>
                  <w14:solidFill>
                    <w14:schemeClr w14:val="tx1"/>
                  </w14:solidFill>
                </w14:textFill>
              </w:rPr>
            </w:pPr>
          </w:p>
        </w:tc>
      </w:tr>
      <w:tr w14:paraId="0AFF45D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6C2392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416E14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炒荔枝核</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CCC903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EC6909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425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2A694B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A383AD">
            <w:pPr>
              <w:rPr>
                <w:rFonts w:hint="eastAsia" w:ascii="仿宋" w:hAnsi="仿宋" w:eastAsia="仿宋" w:cs="仿宋"/>
                <w:color w:val="000000" w:themeColor="text1"/>
                <w:szCs w:val="21"/>
                <w14:textFill>
                  <w14:solidFill>
                    <w14:schemeClr w14:val="tx1"/>
                  </w14:solidFill>
                </w14:textFill>
              </w:rPr>
            </w:pPr>
          </w:p>
        </w:tc>
      </w:tr>
      <w:tr w14:paraId="3C810A9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E27E3B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249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B5882D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连钱草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D9FEFA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BB8F3E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1723EB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6DD8D42">
            <w:pPr>
              <w:rPr>
                <w:rFonts w:hint="eastAsia" w:ascii="仿宋" w:hAnsi="仿宋" w:eastAsia="仿宋" w:cs="仿宋"/>
                <w:color w:val="000000" w:themeColor="text1"/>
                <w:szCs w:val="21"/>
                <w14:textFill>
                  <w14:solidFill>
                    <w14:schemeClr w14:val="tx1"/>
                  </w14:solidFill>
                </w14:textFill>
              </w:rPr>
            </w:pPr>
          </w:p>
        </w:tc>
      </w:tr>
      <w:tr w14:paraId="4E6E888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D805F7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0DAD71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莲须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67B0B3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969FFB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84FB4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A7E7A6">
            <w:pPr>
              <w:rPr>
                <w:rFonts w:hint="eastAsia" w:ascii="仿宋" w:hAnsi="仿宋" w:eastAsia="仿宋" w:cs="仿宋"/>
                <w:color w:val="000000" w:themeColor="text1"/>
                <w:szCs w:val="21"/>
                <w14:textFill>
                  <w14:solidFill>
                    <w14:schemeClr w14:val="tx1"/>
                  </w14:solidFill>
                </w14:textFill>
              </w:rPr>
            </w:pPr>
          </w:p>
        </w:tc>
      </w:tr>
      <w:tr w14:paraId="68041AC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1783F8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D2985B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莲子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CFAAFD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839B17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138166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5ADA15">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06D312B">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CED192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084548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FABB22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莲子心</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8DD9C3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8BDE11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6747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70E84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18CAD9D">
            <w:pPr>
              <w:rPr>
                <w:rFonts w:hint="eastAsia" w:ascii="仿宋" w:hAnsi="仿宋" w:eastAsia="仿宋" w:cs="仿宋"/>
                <w:color w:val="000000" w:themeColor="text1"/>
                <w:szCs w:val="21"/>
                <w14:textFill>
                  <w14:solidFill>
                    <w14:schemeClr w14:val="tx1"/>
                  </w14:solidFill>
                </w14:textFill>
              </w:rPr>
            </w:pPr>
          </w:p>
        </w:tc>
      </w:tr>
      <w:tr w14:paraId="5C7FDD6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EE9F09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FBE9B8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灵芝</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E61745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BBA0A5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16171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2AD34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4F7AB9F">
            <w:pPr>
              <w:rPr>
                <w:rFonts w:hint="eastAsia" w:ascii="仿宋" w:hAnsi="仿宋" w:eastAsia="仿宋" w:cs="仿宋"/>
                <w:color w:val="000000" w:themeColor="text1"/>
                <w:szCs w:val="21"/>
                <w14:textFill>
                  <w14:solidFill>
                    <w14:schemeClr w14:val="tx1"/>
                  </w14:solidFill>
                </w14:textFill>
              </w:rPr>
            </w:pPr>
          </w:p>
        </w:tc>
      </w:tr>
      <w:tr w14:paraId="03A7DB2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05CE4B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6BF6B2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凌霄花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87F21E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45115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1795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B7B9D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61F2AD">
            <w:pPr>
              <w:rPr>
                <w:rFonts w:hint="eastAsia" w:ascii="仿宋" w:hAnsi="仿宋" w:eastAsia="仿宋" w:cs="仿宋"/>
                <w:color w:val="000000" w:themeColor="text1"/>
                <w:szCs w:val="21"/>
                <w14:textFill>
                  <w14:solidFill>
                    <w14:schemeClr w14:val="tx1"/>
                  </w14:solidFill>
                </w14:textFill>
              </w:rPr>
            </w:pPr>
          </w:p>
        </w:tc>
      </w:tr>
      <w:tr w14:paraId="50D0E1E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98FF86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33A7ED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刘寄奴</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61FA5C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728010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1351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4BBBDB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169BEFF">
            <w:pPr>
              <w:rPr>
                <w:rFonts w:hint="eastAsia" w:ascii="仿宋" w:hAnsi="仿宋" w:eastAsia="仿宋" w:cs="仿宋"/>
                <w:color w:val="000000" w:themeColor="text1"/>
                <w:szCs w:val="21"/>
                <w14:textFill>
                  <w14:solidFill>
                    <w14:schemeClr w14:val="tx1"/>
                  </w14:solidFill>
                </w14:textFill>
              </w:rPr>
            </w:pPr>
          </w:p>
        </w:tc>
      </w:tr>
      <w:tr w14:paraId="14B82BC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87632C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986F0E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六一粉（六一散）</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8D3D9D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259728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C8BD2CD">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B22E501">
            <w:pPr>
              <w:rPr>
                <w:rFonts w:hint="eastAsia" w:ascii="仿宋" w:hAnsi="仿宋" w:eastAsia="仿宋" w:cs="仿宋"/>
                <w:color w:val="000000" w:themeColor="text1"/>
                <w:szCs w:val="21"/>
                <w14:textFill>
                  <w14:solidFill>
                    <w14:schemeClr w14:val="tx1"/>
                  </w14:solidFill>
                </w14:textFill>
              </w:rPr>
            </w:pPr>
          </w:p>
        </w:tc>
      </w:tr>
      <w:tr w14:paraId="3C73779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87572D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CC4CA9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六月雪</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49C431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9C6B37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10310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6DF4AC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445B68">
            <w:pPr>
              <w:rPr>
                <w:rFonts w:hint="eastAsia" w:ascii="仿宋" w:hAnsi="仿宋" w:eastAsia="仿宋" w:cs="仿宋"/>
                <w:color w:val="000000" w:themeColor="text1"/>
                <w:szCs w:val="21"/>
                <w14:textFill>
                  <w14:solidFill>
                    <w14:schemeClr w14:val="tx1"/>
                  </w14:solidFill>
                </w14:textFill>
              </w:rPr>
            </w:pPr>
          </w:p>
        </w:tc>
      </w:tr>
      <w:tr w14:paraId="2A3B22C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4BF379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6C478F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龙胆</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A6279A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EE192D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6266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CA60F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4F80741">
            <w:pPr>
              <w:rPr>
                <w:rFonts w:hint="eastAsia" w:ascii="仿宋" w:hAnsi="仿宋" w:eastAsia="仿宋" w:cs="仿宋"/>
                <w:color w:val="000000" w:themeColor="text1"/>
                <w:szCs w:val="21"/>
                <w14:textFill>
                  <w14:solidFill>
                    <w14:schemeClr w14:val="tx1"/>
                  </w14:solidFill>
                </w14:textFill>
              </w:rPr>
            </w:pPr>
          </w:p>
        </w:tc>
      </w:tr>
      <w:tr w14:paraId="0AAA809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9B10D4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259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857E58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龙葵</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F0CC8A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7B78E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2769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D91605">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A2EA632">
            <w:pPr>
              <w:rPr>
                <w:rFonts w:hint="eastAsia" w:ascii="仿宋" w:hAnsi="仿宋" w:eastAsia="仿宋" w:cs="仿宋"/>
                <w:color w:val="000000" w:themeColor="text1"/>
                <w:szCs w:val="21"/>
                <w14:textFill>
                  <w14:solidFill>
                    <w14:schemeClr w14:val="tx1"/>
                  </w14:solidFill>
                </w14:textFill>
              </w:rPr>
            </w:pPr>
          </w:p>
        </w:tc>
      </w:tr>
      <w:tr w14:paraId="3D1EE9B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A14E69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EDE393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龙眼肉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E45EC7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B8C6F6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64005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599F59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708157">
            <w:pPr>
              <w:rPr>
                <w:rFonts w:hint="eastAsia" w:ascii="仿宋" w:hAnsi="仿宋" w:eastAsia="仿宋" w:cs="仿宋"/>
                <w:color w:val="000000" w:themeColor="text1"/>
                <w:szCs w:val="21"/>
                <w14:textFill>
                  <w14:solidFill>
                    <w14:schemeClr w14:val="tx1"/>
                  </w14:solidFill>
                </w14:textFill>
              </w:rPr>
            </w:pPr>
          </w:p>
        </w:tc>
      </w:tr>
      <w:tr w14:paraId="5ABFD5B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5F97FF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FAF79E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漏芦</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9E3815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7E5767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319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FF86B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E08E4B">
            <w:pPr>
              <w:rPr>
                <w:rFonts w:hint="eastAsia" w:ascii="仿宋" w:hAnsi="仿宋" w:eastAsia="仿宋" w:cs="仿宋"/>
                <w:color w:val="000000" w:themeColor="text1"/>
                <w:szCs w:val="21"/>
                <w14:textFill>
                  <w14:solidFill>
                    <w14:schemeClr w14:val="tx1"/>
                  </w14:solidFill>
                </w14:textFill>
              </w:rPr>
            </w:pPr>
          </w:p>
        </w:tc>
      </w:tr>
      <w:tr w14:paraId="45E4DA7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C75F0A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39DC1C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芦根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61F04D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F08C1D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30670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E01D92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F5A5C3">
            <w:pPr>
              <w:rPr>
                <w:rFonts w:hint="eastAsia" w:ascii="仿宋" w:hAnsi="仿宋" w:eastAsia="仿宋" w:cs="仿宋"/>
                <w:color w:val="000000" w:themeColor="text1"/>
                <w:szCs w:val="21"/>
                <w14:textFill>
                  <w14:solidFill>
                    <w14:schemeClr w14:val="tx1"/>
                  </w14:solidFill>
                </w14:textFill>
              </w:rPr>
            </w:pPr>
          </w:p>
        </w:tc>
      </w:tr>
      <w:tr w14:paraId="39CF805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79E030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3E666A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鹿角胶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8FBEE8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3FB7CA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EAD07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84B3F7D">
            <w:pPr>
              <w:rPr>
                <w:rFonts w:hint="eastAsia" w:ascii="仿宋" w:hAnsi="仿宋" w:eastAsia="仿宋" w:cs="仿宋"/>
                <w:color w:val="000000" w:themeColor="text1"/>
                <w:szCs w:val="21"/>
                <w14:textFill>
                  <w14:solidFill>
                    <w14:schemeClr w14:val="tx1"/>
                  </w14:solidFill>
                </w14:textFill>
              </w:rPr>
            </w:pPr>
          </w:p>
        </w:tc>
      </w:tr>
      <w:tr w14:paraId="28ADBE5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87B72F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2F5E35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鹿角</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E1E6AC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FF216C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3095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61822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CAD72D">
            <w:pPr>
              <w:rPr>
                <w:rFonts w:hint="eastAsia" w:ascii="仿宋" w:hAnsi="仿宋" w:eastAsia="仿宋" w:cs="仿宋"/>
                <w:color w:val="000000" w:themeColor="text1"/>
                <w:szCs w:val="21"/>
                <w14:textFill>
                  <w14:solidFill>
                    <w14:schemeClr w14:val="tx1"/>
                  </w14:solidFill>
                </w14:textFill>
              </w:rPr>
            </w:pPr>
          </w:p>
        </w:tc>
      </w:tr>
      <w:tr w14:paraId="429B55E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C6C56D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34C4F4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鹿角霜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189E9C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2D942D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456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3E70981">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1645EF3">
            <w:pPr>
              <w:rPr>
                <w:rFonts w:hint="eastAsia" w:ascii="仿宋" w:hAnsi="仿宋" w:eastAsia="仿宋" w:cs="仿宋"/>
                <w:color w:val="000000" w:themeColor="text1"/>
                <w:szCs w:val="21"/>
                <w14:textFill>
                  <w14:solidFill>
                    <w14:schemeClr w14:val="tx1"/>
                  </w14:solidFill>
                </w14:textFill>
              </w:rPr>
            </w:pPr>
          </w:p>
        </w:tc>
      </w:tr>
      <w:tr w14:paraId="672D2C8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C3AB57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35155F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鹿衔草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25B277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E04DD9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738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BB4AA1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CEEFB58">
            <w:pPr>
              <w:rPr>
                <w:rFonts w:hint="eastAsia" w:ascii="仿宋" w:hAnsi="仿宋" w:eastAsia="仿宋" w:cs="仿宋"/>
                <w:color w:val="000000" w:themeColor="text1"/>
                <w:szCs w:val="21"/>
                <w14:textFill>
                  <w14:solidFill>
                    <w14:schemeClr w14:val="tx1"/>
                  </w14:solidFill>
                </w14:textFill>
              </w:rPr>
            </w:pPr>
          </w:p>
        </w:tc>
      </w:tr>
      <w:tr w14:paraId="3DA2EFF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B11C41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39C245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路路通</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82AAE6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871002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31782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220B3F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BA5AB22">
            <w:pPr>
              <w:rPr>
                <w:rFonts w:hint="eastAsia" w:ascii="仿宋" w:hAnsi="仿宋" w:eastAsia="仿宋" w:cs="仿宋"/>
                <w:color w:val="000000" w:themeColor="text1"/>
                <w:szCs w:val="21"/>
                <w14:textFill>
                  <w14:solidFill>
                    <w14:schemeClr w14:val="tx1"/>
                  </w14:solidFill>
                </w14:textFill>
              </w:rPr>
            </w:pPr>
          </w:p>
        </w:tc>
      </w:tr>
      <w:tr w14:paraId="4801585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EDDEFC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343FBC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罗布麻叶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21F0FB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CAB5E3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7848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54B13D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C4401AF">
            <w:pPr>
              <w:rPr>
                <w:rFonts w:hint="eastAsia" w:ascii="仿宋" w:hAnsi="仿宋" w:eastAsia="仿宋" w:cs="仿宋"/>
                <w:color w:val="000000" w:themeColor="text1"/>
                <w:szCs w:val="21"/>
                <w14:textFill>
                  <w14:solidFill>
                    <w14:schemeClr w14:val="tx1"/>
                  </w14:solidFill>
                </w14:textFill>
              </w:rPr>
            </w:pPr>
          </w:p>
        </w:tc>
      </w:tr>
      <w:tr w14:paraId="441747C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6A7ADB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269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9BF4B3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罗汉果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AB4AC9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个</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4DADC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1258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F10FA2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95A3104">
            <w:pPr>
              <w:rPr>
                <w:rFonts w:hint="eastAsia" w:ascii="仿宋" w:hAnsi="仿宋" w:eastAsia="仿宋" w:cs="仿宋"/>
                <w:color w:val="000000" w:themeColor="text1"/>
                <w:szCs w:val="21"/>
                <w14:textFill>
                  <w14:solidFill>
                    <w14:schemeClr w14:val="tx1"/>
                  </w14:solidFill>
                </w14:textFill>
              </w:rPr>
            </w:pPr>
          </w:p>
        </w:tc>
      </w:tr>
      <w:tr w14:paraId="174F24D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C29C1F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903C3D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络石藤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07C695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FE219D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1034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005B11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674F03">
            <w:pPr>
              <w:rPr>
                <w:rFonts w:hint="eastAsia" w:ascii="仿宋" w:hAnsi="仿宋" w:eastAsia="仿宋" w:cs="仿宋"/>
                <w:color w:val="000000" w:themeColor="text1"/>
                <w:szCs w:val="21"/>
                <w14:textFill>
                  <w14:solidFill>
                    <w14:schemeClr w14:val="tx1"/>
                  </w14:solidFill>
                </w14:textFill>
              </w:rPr>
            </w:pPr>
          </w:p>
        </w:tc>
      </w:tr>
      <w:tr w14:paraId="36F58DF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2464D5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E10C8C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绿梅花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4F38EE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EBD08B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2962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503DFB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0AA791F">
            <w:pPr>
              <w:rPr>
                <w:rFonts w:hint="eastAsia" w:ascii="仿宋" w:hAnsi="仿宋" w:eastAsia="仿宋" w:cs="仿宋"/>
                <w:color w:val="000000" w:themeColor="text1"/>
                <w:szCs w:val="21"/>
                <w14:textFill>
                  <w14:solidFill>
                    <w14:schemeClr w14:val="tx1"/>
                  </w14:solidFill>
                </w14:textFill>
              </w:rPr>
            </w:pPr>
          </w:p>
        </w:tc>
      </w:tr>
      <w:tr w14:paraId="7D53143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538E8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18E9B9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葎草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6F2E61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F70CC4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55A93A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DFDDF6">
            <w:pPr>
              <w:rPr>
                <w:rFonts w:hint="eastAsia" w:ascii="仿宋" w:hAnsi="仿宋" w:eastAsia="仿宋" w:cs="仿宋"/>
                <w:color w:val="000000" w:themeColor="text1"/>
                <w:szCs w:val="21"/>
                <w14:textFill>
                  <w14:solidFill>
                    <w14:schemeClr w14:val="tx1"/>
                  </w14:solidFill>
                </w14:textFill>
              </w:rPr>
            </w:pPr>
          </w:p>
        </w:tc>
      </w:tr>
      <w:tr w14:paraId="6EB0017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73B406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722485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麻黄根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93F2AB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756B64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5402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9A942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33AE3C">
            <w:pPr>
              <w:rPr>
                <w:rFonts w:hint="eastAsia" w:ascii="仿宋" w:hAnsi="仿宋" w:eastAsia="仿宋" w:cs="仿宋"/>
                <w:color w:val="000000" w:themeColor="text1"/>
                <w:szCs w:val="21"/>
                <w14:textFill>
                  <w14:solidFill>
                    <w14:schemeClr w14:val="tx1"/>
                  </w14:solidFill>
                </w14:textFill>
              </w:rPr>
            </w:pPr>
          </w:p>
        </w:tc>
      </w:tr>
      <w:tr w14:paraId="35CEE27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364CD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B2E969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马鞭草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553170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FA69BD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228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5B65BF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FF2846C">
            <w:pPr>
              <w:rPr>
                <w:rFonts w:hint="eastAsia" w:ascii="仿宋" w:hAnsi="仿宋" w:eastAsia="仿宋" w:cs="仿宋"/>
                <w:color w:val="000000" w:themeColor="text1"/>
                <w:szCs w:val="21"/>
                <w14:textFill>
                  <w14:solidFill>
                    <w14:schemeClr w14:val="tx1"/>
                  </w14:solidFill>
                </w14:textFill>
              </w:rPr>
            </w:pPr>
          </w:p>
        </w:tc>
      </w:tr>
      <w:tr w14:paraId="23803D6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CD3217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AB8709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马齿苋</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0C4CCF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8F8E83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11183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FF16BD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BC1C3C6">
            <w:pPr>
              <w:rPr>
                <w:rFonts w:hint="eastAsia" w:ascii="仿宋" w:hAnsi="仿宋" w:eastAsia="仿宋" w:cs="仿宋"/>
                <w:color w:val="000000" w:themeColor="text1"/>
                <w:szCs w:val="21"/>
                <w14:textFill>
                  <w14:solidFill>
                    <w14:schemeClr w14:val="tx1"/>
                  </w14:solidFill>
                </w14:textFill>
              </w:rPr>
            </w:pPr>
          </w:p>
        </w:tc>
      </w:tr>
      <w:tr w14:paraId="18D23C2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9C0C95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3F9B94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炒蔓荆子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E46D69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EA33A9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4018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70AB31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085D1E6">
            <w:pPr>
              <w:rPr>
                <w:rFonts w:hint="eastAsia" w:ascii="仿宋" w:hAnsi="仿宋" w:eastAsia="仿宋" w:cs="仿宋"/>
                <w:color w:val="000000" w:themeColor="text1"/>
                <w:szCs w:val="21"/>
                <w14:textFill>
                  <w14:solidFill>
                    <w14:schemeClr w14:val="tx1"/>
                  </w14:solidFill>
                </w14:textFill>
              </w:rPr>
            </w:pPr>
          </w:p>
        </w:tc>
      </w:tr>
      <w:tr w14:paraId="581A32F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45A3E3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512B27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芒硝</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954F57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B5AA51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2014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7C0D5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517AB79">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25CA93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0234C0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527CDB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猫爪草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30C531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DC0DD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24148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0AE5D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81F4310">
            <w:pPr>
              <w:rPr>
                <w:rFonts w:hint="eastAsia" w:ascii="仿宋" w:hAnsi="仿宋" w:eastAsia="仿宋" w:cs="仿宋"/>
                <w:color w:val="000000" w:themeColor="text1"/>
                <w:szCs w:val="21"/>
                <w14:textFill>
                  <w14:solidFill>
                    <w14:schemeClr w14:val="tx1"/>
                  </w14:solidFill>
                </w14:textFill>
              </w:rPr>
            </w:pPr>
          </w:p>
        </w:tc>
      </w:tr>
      <w:tr w14:paraId="42CD370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7D5365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279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99295B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毛冬青</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787C10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E0571C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E9B9C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E88D7D7">
            <w:pPr>
              <w:rPr>
                <w:rFonts w:hint="eastAsia" w:ascii="仿宋" w:hAnsi="仿宋" w:eastAsia="仿宋" w:cs="仿宋"/>
                <w:color w:val="000000" w:themeColor="text1"/>
                <w:szCs w:val="21"/>
                <w14:textFill>
                  <w14:solidFill>
                    <w14:schemeClr w14:val="tx1"/>
                  </w14:solidFill>
                </w14:textFill>
              </w:rPr>
            </w:pPr>
          </w:p>
        </w:tc>
      </w:tr>
      <w:tr w14:paraId="75EA9BB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5C6202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CCB581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醋没药</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00077B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CFCF11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11257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B9916B">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00C60C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D689C6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465D13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11828F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玫瑰花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6E73FA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080BF0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49051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62E656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CF63BF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15E2D4D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44CB2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7323F5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密蒙花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DB4612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BFF840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6165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4782A1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0F303BA">
            <w:pPr>
              <w:rPr>
                <w:rFonts w:hint="eastAsia" w:ascii="仿宋" w:hAnsi="仿宋" w:eastAsia="仿宋" w:cs="仿宋"/>
                <w:color w:val="000000" w:themeColor="text1"/>
                <w:szCs w:val="21"/>
                <w14:textFill>
                  <w14:solidFill>
                    <w14:schemeClr w14:val="tx1"/>
                  </w14:solidFill>
                </w14:textFill>
              </w:rPr>
            </w:pPr>
          </w:p>
        </w:tc>
      </w:tr>
      <w:tr w14:paraId="678B419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A0BB63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E591BD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蜜紫菀</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B8ED19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10C564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23088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564DA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ED455F">
            <w:pPr>
              <w:rPr>
                <w:rFonts w:hint="eastAsia" w:ascii="仿宋" w:hAnsi="仿宋" w:eastAsia="仿宋" w:cs="仿宋"/>
                <w:color w:val="000000" w:themeColor="text1"/>
                <w:szCs w:val="21"/>
                <w14:textFill>
                  <w14:solidFill>
                    <w14:schemeClr w14:val="tx1"/>
                  </w14:solidFill>
                </w14:textFill>
              </w:rPr>
            </w:pPr>
          </w:p>
        </w:tc>
      </w:tr>
      <w:tr w14:paraId="7FED98F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45F8C1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08EAA4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绵萆薢</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C26F75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EB185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F10F49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83B618">
            <w:pPr>
              <w:rPr>
                <w:rFonts w:hint="eastAsia" w:ascii="仿宋" w:hAnsi="仿宋" w:eastAsia="仿宋" w:cs="仿宋"/>
                <w:color w:val="000000" w:themeColor="text1"/>
                <w:szCs w:val="21"/>
                <w14:textFill>
                  <w14:solidFill>
                    <w14:schemeClr w14:val="tx1"/>
                  </w14:solidFill>
                </w14:textFill>
              </w:rPr>
            </w:pPr>
          </w:p>
        </w:tc>
      </w:tr>
      <w:tr w14:paraId="3E31575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911812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F93F40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明党参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A069CD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ABBE98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5FBB35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41B1640">
            <w:pPr>
              <w:rPr>
                <w:rFonts w:hint="eastAsia" w:ascii="仿宋" w:hAnsi="仿宋" w:eastAsia="仿宋" w:cs="仿宋"/>
                <w:color w:val="000000" w:themeColor="text1"/>
                <w:szCs w:val="21"/>
                <w14:textFill>
                  <w14:solidFill>
                    <w14:schemeClr w14:val="tx1"/>
                  </w14:solidFill>
                </w14:textFill>
              </w:rPr>
            </w:pPr>
          </w:p>
        </w:tc>
      </w:tr>
      <w:tr w14:paraId="00A992F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F0600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1A0A19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白矾（明矾）</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A640EC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B97919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1843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0B8B7D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710A6B">
            <w:pPr>
              <w:rPr>
                <w:rFonts w:hint="eastAsia" w:ascii="仿宋" w:hAnsi="仿宋" w:eastAsia="仿宋" w:cs="仿宋"/>
                <w:color w:val="000000" w:themeColor="text1"/>
                <w:szCs w:val="21"/>
                <w14:textFill>
                  <w14:solidFill>
                    <w14:schemeClr w14:val="tx1"/>
                  </w14:solidFill>
                </w14:textFill>
              </w:rPr>
            </w:pPr>
          </w:p>
        </w:tc>
      </w:tr>
      <w:tr w14:paraId="3EDE90D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477334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BF794D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墨旱莲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416FF1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14417D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38778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C53D685">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597B5D">
            <w:pPr>
              <w:rPr>
                <w:rFonts w:hint="eastAsia" w:ascii="仿宋" w:hAnsi="仿宋" w:eastAsia="仿宋" w:cs="仿宋"/>
                <w:color w:val="000000" w:themeColor="text1"/>
                <w:szCs w:val="21"/>
                <w14:textFill>
                  <w14:solidFill>
                    <w14:schemeClr w14:val="tx1"/>
                  </w14:solidFill>
                </w14:textFill>
              </w:rPr>
            </w:pPr>
          </w:p>
        </w:tc>
      </w:tr>
      <w:tr w14:paraId="519BCFB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B66DA2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3CCBCE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木蝴蝶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0789C2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E0B45A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12782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7C0E6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F4267FB">
            <w:pPr>
              <w:rPr>
                <w:rFonts w:hint="eastAsia" w:ascii="仿宋" w:hAnsi="仿宋" w:eastAsia="仿宋" w:cs="仿宋"/>
                <w:color w:val="000000" w:themeColor="text1"/>
                <w:szCs w:val="21"/>
                <w14:textFill>
                  <w14:solidFill>
                    <w14:schemeClr w14:val="tx1"/>
                  </w14:solidFill>
                </w14:textFill>
              </w:rPr>
            </w:pPr>
          </w:p>
        </w:tc>
      </w:tr>
      <w:tr w14:paraId="148E806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17D716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289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474844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木馒头</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502E43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AFAF98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44D76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07D54C">
            <w:pPr>
              <w:rPr>
                <w:rFonts w:hint="eastAsia" w:ascii="仿宋" w:hAnsi="仿宋" w:eastAsia="仿宋" w:cs="仿宋"/>
                <w:color w:val="000000" w:themeColor="text1"/>
                <w:szCs w:val="21"/>
                <w14:textFill>
                  <w14:solidFill>
                    <w14:schemeClr w14:val="tx1"/>
                  </w14:solidFill>
                </w14:textFill>
              </w:rPr>
            </w:pPr>
          </w:p>
        </w:tc>
      </w:tr>
      <w:tr w14:paraId="0F0D85C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9E0C74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F4AFE0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木通</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AFF8A8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87294B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3563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EBF2BE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7053D4D">
            <w:pPr>
              <w:rPr>
                <w:rFonts w:hint="eastAsia" w:ascii="仿宋" w:hAnsi="仿宋" w:eastAsia="仿宋" w:cs="仿宋"/>
                <w:color w:val="000000" w:themeColor="text1"/>
                <w:szCs w:val="21"/>
                <w14:textFill>
                  <w14:solidFill>
                    <w14:schemeClr w14:val="tx1"/>
                  </w14:solidFill>
                </w14:textFill>
              </w:rPr>
            </w:pPr>
          </w:p>
        </w:tc>
      </w:tr>
      <w:tr w14:paraId="6CBF6BB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4D1A56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9C2CA7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木香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0DE089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0FCDFD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34334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023805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003A0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1EE95EC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693723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192819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木贼</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C83AD7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2A1AB7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2323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3C68F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B92EF0C">
            <w:pPr>
              <w:rPr>
                <w:rFonts w:hint="eastAsia" w:ascii="仿宋" w:hAnsi="仿宋" w:eastAsia="仿宋" w:cs="仿宋"/>
                <w:color w:val="000000" w:themeColor="text1"/>
                <w:szCs w:val="21"/>
                <w14:textFill>
                  <w14:solidFill>
                    <w14:schemeClr w14:val="tx1"/>
                  </w14:solidFill>
                </w14:textFill>
              </w:rPr>
            </w:pPr>
          </w:p>
        </w:tc>
      </w:tr>
      <w:tr w14:paraId="336069B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9E4B8D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694598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墓头回</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43ADA0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0CACD1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2A5B3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6FB57B4">
            <w:pPr>
              <w:rPr>
                <w:rFonts w:hint="eastAsia" w:ascii="仿宋" w:hAnsi="仿宋" w:eastAsia="仿宋" w:cs="仿宋"/>
                <w:color w:val="000000" w:themeColor="text1"/>
                <w:szCs w:val="21"/>
                <w14:textFill>
                  <w14:solidFill>
                    <w14:schemeClr w14:val="tx1"/>
                  </w14:solidFill>
                </w14:textFill>
              </w:rPr>
            </w:pPr>
          </w:p>
        </w:tc>
      </w:tr>
      <w:tr w14:paraId="4BB0E5D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4C526D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A70D6C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南沙参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5EBAE9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958FB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34165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DB7A73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97B2B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7D339F0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C6F03A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9EC42F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糯稻根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7D1A5A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0CD63D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29426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7C1D5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7DDA7C">
            <w:pPr>
              <w:rPr>
                <w:rFonts w:hint="eastAsia" w:ascii="仿宋" w:hAnsi="仿宋" w:eastAsia="仿宋" w:cs="仿宋"/>
                <w:color w:val="000000" w:themeColor="text1"/>
                <w:szCs w:val="21"/>
                <w14:textFill>
                  <w14:solidFill>
                    <w14:schemeClr w14:val="tx1"/>
                  </w14:solidFill>
                </w14:textFill>
              </w:rPr>
            </w:pPr>
          </w:p>
        </w:tc>
      </w:tr>
      <w:tr w14:paraId="4E30CCD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068195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4A21EE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酒女贞子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88C2D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BA75EB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48240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EE862B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41F41EC">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76BC676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12FCA6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174608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藕节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8A8F59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4E258B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2217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A71C9B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54EAB2">
            <w:pPr>
              <w:rPr>
                <w:rFonts w:hint="eastAsia" w:ascii="仿宋" w:hAnsi="仿宋" w:eastAsia="仿宋" w:cs="仿宋"/>
                <w:color w:val="000000" w:themeColor="text1"/>
                <w:szCs w:val="21"/>
                <w14:textFill>
                  <w14:solidFill>
                    <w14:schemeClr w14:val="tx1"/>
                  </w14:solidFill>
                </w14:textFill>
              </w:rPr>
            </w:pPr>
          </w:p>
        </w:tc>
      </w:tr>
      <w:tr w14:paraId="15F69EF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4D707B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84F237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藕节炭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F11347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17CDE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6438BC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566893">
            <w:pPr>
              <w:rPr>
                <w:rFonts w:hint="eastAsia" w:ascii="仿宋" w:hAnsi="仿宋" w:eastAsia="仿宋" w:cs="仿宋"/>
                <w:color w:val="000000" w:themeColor="text1"/>
                <w:szCs w:val="21"/>
                <w14:textFill>
                  <w14:solidFill>
                    <w14:schemeClr w14:val="tx1"/>
                  </w14:solidFill>
                </w14:textFill>
              </w:rPr>
            </w:pPr>
          </w:p>
        </w:tc>
      </w:tr>
      <w:tr w14:paraId="2702A70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13DB2E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299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705898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胖大海</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A7A0E0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792AC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11493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E6A5D38">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871A24">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62C0BD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BCE8A1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D955AD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炮姜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5C9ED6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EA63ED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9265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C5D2EB">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2392AC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1B9203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2CED2E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37DD0A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佩兰</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CBB076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E18388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21673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23CCC9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82606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170005E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614CA4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6A19EE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蜜枇杷叶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15AB15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F52BFE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27898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99FF9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2EE9CBF">
            <w:pPr>
              <w:rPr>
                <w:rFonts w:hint="eastAsia" w:ascii="仿宋" w:hAnsi="仿宋" w:eastAsia="仿宋" w:cs="仿宋"/>
                <w:color w:val="000000" w:themeColor="text1"/>
                <w:szCs w:val="21"/>
                <w14:textFill>
                  <w14:solidFill>
                    <w14:schemeClr w14:val="tx1"/>
                  </w14:solidFill>
                </w14:textFill>
              </w:rPr>
            </w:pPr>
          </w:p>
        </w:tc>
      </w:tr>
      <w:tr w14:paraId="5C48861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6EF69C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9BACA1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片姜黄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DE8C96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841CF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7469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558C6F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D6B0C7">
            <w:pPr>
              <w:rPr>
                <w:rFonts w:hint="eastAsia" w:ascii="仿宋" w:hAnsi="仿宋" w:eastAsia="仿宋" w:cs="仿宋"/>
                <w:color w:val="000000" w:themeColor="text1"/>
                <w:szCs w:val="21"/>
                <w14:textFill>
                  <w14:solidFill>
                    <w14:schemeClr w14:val="tx1"/>
                  </w14:solidFill>
                </w14:textFill>
              </w:rPr>
            </w:pPr>
          </w:p>
        </w:tc>
      </w:tr>
      <w:tr w14:paraId="2312E2C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54D7C0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89CA1B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矮地茶（平地木)</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BF4BCA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6F61DF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228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AE8A1FD">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9B3A29">
            <w:pPr>
              <w:rPr>
                <w:rFonts w:hint="eastAsia" w:ascii="仿宋" w:hAnsi="仿宋" w:eastAsia="仿宋" w:cs="仿宋"/>
                <w:color w:val="000000" w:themeColor="text1"/>
                <w:szCs w:val="21"/>
                <w14:textFill>
                  <w14:solidFill>
                    <w14:schemeClr w14:val="tx1"/>
                  </w14:solidFill>
                </w14:textFill>
              </w:rPr>
            </w:pPr>
          </w:p>
        </w:tc>
      </w:tr>
      <w:tr w14:paraId="5A217EF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693BD3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CCFED8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蒲黄炭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FD762F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4FCE6F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5364D6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F444BEC">
            <w:pPr>
              <w:rPr>
                <w:rFonts w:hint="eastAsia" w:ascii="仿宋" w:hAnsi="仿宋" w:eastAsia="仿宋" w:cs="仿宋"/>
                <w:color w:val="000000" w:themeColor="text1"/>
                <w:szCs w:val="21"/>
                <w14:textFill>
                  <w14:solidFill>
                    <w14:schemeClr w14:val="tx1"/>
                  </w14:solidFill>
                </w14:textFill>
              </w:rPr>
            </w:pPr>
          </w:p>
        </w:tc>
      </w:tr>
      <w:tr w14:paraId="3DA7ABA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210A89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42081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千年健</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E037B2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6997B0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11F49D">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0E21E0D">
            <w:pPr>
              <w:rPr>
                <w:rFonts w:hint="eastAsia" w:ascii="仿宋" w:hAnsi="仿宋" w:eastAsia="仿宋" w:cs="仿宋"/>
                <w:color w:val="000000" w:themeColor="text1"/>
                <w:szCs w:val="21"/>
                <w14:textFill>
                  <w14:solidFill>
                    <w14:schemeClr w14:val="tx1"/>
                  </w14:solidFill>
                </w14:textFill>
              </w:rPr>
            </w:pPr>
          </w:p>
        </w:tc>
      </w:tr>
      <w:tr w14:paraId="072A1E4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4719BE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57601F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炒牵牛子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B3765C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747A05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1DDF8E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A36A19">
            <w:pPr>
              <w:rPr>
                <w:rFonts w:hint="eastAsia" w:ascii="仿宋" w:hAnsi="仿宋" w:eastAsia="仿宋" w:cs="仿宋"/>
                <w:color w:val="000000" w:themeColor="text1"/>
                <w:szCs w:val="21"/>
                <w14:textFill>
                  <w14:solidFill>
                    <w14:schemeClr w14:val="tx1"/>
                  </w14:solidFill>
                </w14:textFill>
              </w:rPr>
            </w:pPr>
          </w:p>
        </w:tc>
      </w:tr>
      <w:tr w14:paraId="02FAC2F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5D9129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3AB018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前胡</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26737D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CD6271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16759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A6A474">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FFBCC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8A7DEC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91643F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309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6392F9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芡实</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AE3D02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B564A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143400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E21CA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271F3F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4F0F24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B1A790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1A1A7E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茜草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1B3492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608FBE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2205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B5D93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5AF836">
            <w:pPr>
              <w:rPr>
                <w:rFonts w:hint="eastAsia" w:ascii="仿宋" w:hAnsi="仿宋" w:eastAsia="仿宋" w:cs="仿宋"/>
                <w:color w:val="000000" w:themeColor="text1"/>
                <w:szCs w:val="21"/>
                <w14:textFill>
                  <w14:solidFill>
                    <w14:schemeClr w14:val="tx1"/>
                  </w14:solidFill>
                </w14:textFill>
              </w:rPr>
            </w:pPr>
          </w:p>
        </w:tc>
      </w:tr>
      <w:tr w14:paraId="413555C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A8C672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75D8A8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茜草炭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A98043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4E7253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28AE03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4C914F1">
            <w:pPr>
              <w:rPr>
                <w:rFonts w:hint="eastAsia" w:ascii="仿宋" w:hAnsi="仿宋" w:eastAsia="仿宋" w:cs="仿宋"/>
                <w:color w:val="000000" w:themeColor="text1"/>
                <w:szCs w:val="21"/>
                <w14:textFill>
                  <w14:solidFill>
                    <w14:schemeClr w14:val="tx1"/>
                  </w14:solidFill>
                </w14:textFill>
              </w:rPr>
            </w:pPr>
          </w:p>
        </w:tc>
      </w:tr>
      <w:tr w14:paraId="0C2FAD8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6280F7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9E69BE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羌活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EF7CBE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57293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13491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1D55FA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1C34B62">
            <w:pPr>
              <w:rPr>
                <w:rFonts w:hint="eastAsia" w:ascii="仿宋" w:hAnsi="仿宋" w:eastAsia="仿宋" w:cs="仿宋"/>
                <w:color w:val="000000" w:themeColor="text1"/>
                <w:szCs w:val="21"/>
                <w14:textFill>
                  <w14:solidFill>
                    <w14:schemeClr w14:val="tx1"/>
                  </w14:solidFill>
                </w14:textFill>
              </w:rPr>
            </w:pPr>
          </w:p>
        </w:tc>
      </w:tr>
      <w:tr w14:paraId="273AFE4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C21772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AE4DBD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秦艽</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8D2F50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0E647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3182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331AE35">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F4F3D5">
            <w:pPr>
              <w:rPr>
                <w:rFonts w:hint="eastAsia" w:ascii="仿宋" w:hAnsi="仿宋" w:eastAsia="仿宋" w:cs="仿宋"/>
                <w:color w:val="000000" w:themeColor="text1"/>
                <w:szCs w:val="21"/>
                <w14:textFill>
                  <w14:solidFill>
                    <w14:schemeClr w14:val="tx1"/>
                  </w14:solidFill>
                </w14:textFill>
              </w:rPr>
            </w:pPr>
          </w:p>
        </w:tc>
      </w:tr>
      <w:tr w14:paraId="5529D26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D39EA1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1D58D2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秦皮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895F2F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B9755C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503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C2C83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6891CFD">
            <w:pPr>
              <w:rPr>
                <w:rFonts w:hint="eastAsia" w:ascii="仿宋" w:hAnsi="仿宋" w:eastAsia="仿宋" w:cs="仿宋"/>
                <w:color w:val="000000" w:themeColor="text1"/>
                <w:szCs w:val="21"/>
                <w14:textFill>
                  <w14:solidFill>
                    <w14:schemeClr w14:val="tx1"/>
                  </w14:solidFill>
                </w14:textFill>
              </w:rPr>
            </w:pPr>
          </w:p>
        </w:tc>
      </w:tr>
      <w:tr w14:paraId="775C4E4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0789D1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E30657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青黛</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1B21AD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8BD81C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29766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6B13573">
            <w:pPr>
              <w:rPr>
                <w:rFonts w:hint="eastAsia" w:ascii="仿宋" w:hAnsi="仿宋" w:eastAsia="仿宋" w:cs="仿宋"/>
                <w:color w:val="000000" w:themeColor="text1"/>
                <w:szCs w:val="21"/>
                <w14:textFill>
                  <w14:solidFill>
                    <w14:schemeClr w14:val="tx1"/>
                  </w14:solidFill>
                </w14:textFill>
              </w:rPr>
            </w:pPr>
          </w:p>
        </w:tc>
      </w:tr>
      <w:tr w14:paraId="7CD852C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B34AB6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EA14B2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青蒿</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CCC760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AD99F9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3065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CD7AD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EF63E6">
            <w:pPr>
              <w:rPr>
                <w:rFonts w:hint="eastAsia" w:ascii="仿宋" w:hAnsi="仿宋" w:eastAsia="仿宋" w:cs="仿宋"/>
                <w:color w:val="000000" w:themeColor="text1"/>
                <w:szCs w:val="21"/>
                <w14:textFill>
                  <w14:solidFill>
                    <w14:schemeClr w14:val="tx1"/>
                  </w14:solidFill>
                </w14:textFill>
              </w:rPr>
            </w:pPr>
          </w:p>
        </w:tc>
      </w:tr>
      <w:tr w14:paraId="3597F03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1EDAA8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5B433C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煅青礞石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D33CD6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5C06B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07B797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BEEDCC3">
            <w:pPr>
              <w:rPr>
                <w:rFonts w:hint="eastAsia" w:ascii="仿宋" w:hAnsi="仿宋" w:eastAsia="仿宋" w:cs="仿宋"/>
                <w:color w:val="000000" w:themeColor="text1"/>
                <w:szCs w:val="21"/>
                <w14:textFill>
                  <w14:solidFill>
                    <w14:schemeClr w14:val="tx1"/>
                  </w14:solidFill>
                </w14:textFill>
              </w:rPr>
            </w:pPr>
          </w:p>
        </w:tc>
      </w:tr>
      <w:tr w14:paraId="36559E8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0E76F5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9A760C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青木香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5389C0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7C62A9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85D5E65">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0FAF354">
            <w:pPr>
              <w:rPr>
                <w:rFonts w:hint="eastAsia" w:ascii="仿宋" w:hAnsi="仿宋" w:eastAsia="仿宋" w:cs="仿宋"/>
                <w:color w:val="000000" w:themeColor="text1"/>
                <w:szCs w:val="21"/>
                <w14:textFill>
                  <w14:solidFill>
                    <w14:schemeClr w14:val="tx1"/>
                  </w14:solidFill>
                </w14:textFill>
              </w:rPr>
            </w:pPr>
          </w:p>
        </w:tc>
      </w:tr>
      <w:tr w14:paraId="292FFDC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DB07A8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319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659D3F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醋青皮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F26017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0136F1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8796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49AF55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7C20469">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1CFAA8C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1274F4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C1A038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青葙子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D073C7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9A7B84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1113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255A98D">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5668AD">
            <w:pPr>
              <w:rPr>
                <w:rFonts w:hint="eastAsia" w:ascii="仿宋" w:hAnsi="仿宋" w:eastAsia="仿宋" w:cs="仿宋"/>
                <w:color w:val="000000" w:themeColor="text1"/>
                <w:szCs w:val="21"/>
                <w14:textFill>
                  <w14:solidFill>
                    <w14:schemeClr w14:val="tx1"/>
                  </w14:solidFill>
                </w14:textFill>
              </w:rPr>
            </w:pPr>
          </w:p>
        </w:tc>
      </w:tr>
      <w:tr w14:paraId="0C1BACF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7291A9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EEE770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清风藤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D588B9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8F060C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BE4175">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E20D0E">
            <w:pPr>
              <w:rPr>
                <w:rFonts w:hint="eastAsia" w:ascii="仿宋" w:hAnsi="仿宋" w:eastAsia="仿宋" w:cs="仿宋"/>
                <w:color w:val="000000" w:themeColor="text1"/>
                <w:szCs w:val="21"/>
                <w14:textFill>
                  <w14:solidFill>
                    <w14:schemeClr w14:val="tx1"/>
                  </w14:solidFill>
                </w14:textFill>
              </w:rPr>
            </w:pPr>
          </w:p>
        </w:tc>
      </w:tr>
      <w:tr w14:paraId="689EDFC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CC7B2F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4294D6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瞿麦</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F8C221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E03CD5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5121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2E9D41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7AE48E">
            <w:pPr>
              <w:rPr>
                <w:rFonts w:hint="eastAsia" w:ascii="仿宋" w:hAnsi="仿宋" w:eastAsia="仿宋" w:cs="仿宋"/>
                <w:color w:val="000000" w:themeColor="text1"/>
                <w:szCs w:val="21"/>
                <w14:textFill>
                  <w14:solidFill>
                    <w14:schemeClr w14:val="tx1"/>
                  </w14:solidFill>
                </w14:textFill>
              </w:rPr>
            </w:pPr>
          </w:p>
        </w:tc>
      </w:tr>
      <w:tr w14:paraId="6B84BB9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1FB6DA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5AA2E0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全蝎</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CB5A42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F66660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6614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665AEF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F5A340">
            <w:pPr>
              <w:rPr>
                <w:rFonts w:hint="eastAsia" w:ascii="仿宋" w:hAnsi="仿宋" w:eastAsia="仿宋" w:cs="仿宋"/>
                <w:color w:val="000000" w:themeColor="text1"/>
                <w:szCs w:val="21"/>
                <w14:textFill>
                  <w14:solidFill>
                    <w14:schemeClr w14:val="tx1"/>
                  </w14:solidFill>
                </w14:textFill>
              </w:rPr>
            </w:pPr>
          </w:p>
        </w:tc>
      </w:tr>
      <w:tr w14:paraId="43DE1D4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E1CAA7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CC4ED7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拳参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9D63A8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A90408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07919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C6A44CB">
            <w:pPr>
              <w:rPr>
                <w:rFonts w:hint="eastAsia" w:ascii="仿宋" w:hAnsi="仿宋" w:eastAsia="仿宋" w:cs="仿宋"/>
                <w:color w:val="000000" w:themeColor="text1"/>
                <w:szCs w:val="21"/>
                <w14:textFill>
                  <w14:solidFill>
                    <w14:schemeClr w14:val="tx1"/>
                  </w14:solidFill>
                </w14:textFill>
              </w:rPr>
            </w:pPr>
          </w:p>
        </w:tc>
      </w:tr>
      <w:tr w14:paraId="4865384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B1503A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03B057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忍冬藤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34DD5E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C15300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3403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3DF6BB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33D452">
            <w:pPr>
              <w:rPr>
                <w:rFonts w:hint="eastAsia" w:ascii="仿宋" w:hAnsi="仿宋" w:eastAsia="仿宋" w:cs="仿宋"/>
                <w:color w:val="000000" w:themeColor="text1"/>
                <w:szCs w:val="21"/>
                <w14:textFill>
                  <w14:solidFill>
                    <w14:schemeClr w14:val="tx1"/>
                  </w14:solidFill>
                </w14:textFill>
              </w:rPr>
            </w:pPr>
          </w:p>
        </w:tc>
      </w:tr>
      <w:tr w14:paraId="2DA3D1B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E2C408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2B43AE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肉苁蓉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743C0A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D42844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47586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BD8BDA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4F09C2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7D49BEE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0B07CB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DAD7DA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煨肉豆蔻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3B95AB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8D9D99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2248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7C389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093B313">
            <w:pPr>
              <w:rPr>
                <w:rFonts w:hint="eastAsia" w:ascii="仿宋" w:hAnsi="仿宋" w:eastAsia="仿宋" w:cs="仿宋"/>
                <w:color w:val="000000" w:themeColor="text1"/>
                <w:szCs w:val="21"/>
                <w14:textFill>
                  <w14:solidFill>
                    <w14:schemeClr w14:val="tx1"/>
                  </w14:solidFill>
                </w14:textFill>
              </w:rPr>
            </w:pPr>
          </w:p>
        </w:tc>
      </w:tr>
      <w:tr w14:paraId="31EDEA9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12DD6C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695339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肉桂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4E8CA2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1A0DB2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32201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04CAA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9DF2DD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167DF76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F4DAC2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329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1D1187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醋乳香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DA4B36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2840B6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9901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B74298">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7828D92">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1E85D3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988EA5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492966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三七</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6A0808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66F7AB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4651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C440E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FAF07A">
            <w:pPr>
              <w:rPr>
                <w:rFonts w:hint="eastAsia" w:ascii="仿宋" w:hAnsi="仿宋" w:eastAsia="仿宋" w:cs="仿宋"/>
                <w:color w:val="000000" w:themeColor="text1"/>
                <w:szCs w:val="21"/>
                <w14:textFill>
                  <w14:solidFill>
                    <w14:schemeClr w14:val="tx1"/>
                  </w14:solidFill>
                </w14:textFill>
              </w:rPr>
            </w:pPr>
          </w:p>
        </w:tc>
      </w:tr>
      <w:tr w14:paraId="3C32D42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A4E2D6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4318BE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三七粉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BD03C6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EAA63C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31477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9C2CF3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193550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C5D19C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019C8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9DEE85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桑白皮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7854B9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FB2D4B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17124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96AAE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2610B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46D80D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AB3799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24D08A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桑寄生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050A96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17EE47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50460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C0FE7EC">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412D2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2731C5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7F48BE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BA6ED0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桑螵蛸</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DE14CB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749C4E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958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413AE62">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2159EA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8E3A73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141D7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FBC07F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桑椹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B8B955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4ECB3A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87247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B5A68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EC14E4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C8986F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093E5F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4EB0D6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桑叶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86DF0D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CBE8DA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19272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54D161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5427D9">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0E50B9D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0BE1D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9E2BCD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桑枝</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7404A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FE3B5E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24406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C6A8C5">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459ACE">
            <w:pPr>
              <w:rPr>
                <w:rFonts w:hint="eastAsia" w:ascii="仿宋" w:hAnsi="仿宋" w:eastAsia="仿宋" w:cs="仿宋"/>
                <w:color w:val="000000" w:themeColor="text1"/>
                <w:szCs w:val="21"/>
                <w14:textFill>
                  <w14:solidFill>
                    <w14:schemeClr w14:val="tx1"/>
                  </w14:solidFill>
                </w14:textFill>
              </w:rPr>
            </w:pPr>
          </w:p>
        </w:tc>
      </w:tr>
      <w:tr w14:paraId="3118031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9F5266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CCED59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沙棘</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5E601F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3E53179">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A7CE4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2A0E257">
            <w:pPr>
              <w:rPr>
                <w:rFonts w:hint="eastAsia" w:ascii="仿宋" w:hAnsi="仿宋" w:eastAsia="仿宋" w:cs="仿宋"/>
                <w:color w:val="000000" w:themeColor="text1"/>
                <w:szCs w:val="21"/>
                <w14:textFill>
                  <w14:solidFill>
                    <w14:schemeClr w14:val="tx1"/>
                  </w14:solidFill>
                </w14:textFill>
              </w:rPr>
            </w:pPr>
          </w:p>
        </w:tc>
      </w:tr>
      <w:tr w14:paraId="3951BE0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13A666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339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876BB2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沙苑子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DF7BE0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423AE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3015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DAB5BD">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07AFD3B">
            <w:pPr>
              <w:rPr>
                <w:rFonts w:hint="eastAsia" w:ascii="仿宋" w:hAnsi="仿宋" w:eastAsia="仿宋" w:cs="仿宋"/>
                <w:color w:val="000000" w:themeColor="text1"/>
                <w:szCs w:val="21"/>
                <w14:textFill>
                  <w14:solidFill>
                    <w14:schemeClr w14:val="tx1"/>
                  </w14:solidFill>
                </w14:textFill>
              </w:rPr>
            </w:pPr>
          </w:p>
        </w:tc>
      </w:tr>
      <w:tr w14:paraId="7172A37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FF3636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739A9A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砂仁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A2F5FB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76B6D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22673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51DA2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2C02C2">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0A4C7E3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5F6080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A9E37A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山慈菇</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2C8DB7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E98B5C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5021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3837B8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627A75E">
            <w:pPr>
              <w:rPr>
                <w:rFonts w:hint="eastAsia" w:ascii="仿宋" w:hAnsi="仿宋" w:eastAsia="仿宋" w:cs="仿宋"/>
                <w:color w:val="000000" w:themeColor="text1"/>
                <w:szCs w:val="21"/>
                <w14:textFill>
                  <w14:solidFill>
                    <w14:schemeClr w14:val="tx1"/>
                  </w14:solidFill>
                </w14:textFill>
              </w:rPr>
            </w:pPr>
          </w:p>
        </w:tc>
      </w:tr>
      <w:tr w14:paraId="4209A25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392DF3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48B308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山豆根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D09CA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17948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3AAE12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8C7FA4">
            <w:pPr>
              <w:rPr>
                <w:rFonts w:hint="eastAsia" w:ascii="仿宋" w:hAnsi="仿宋" w:eastAsia="仿宋" w:cs="仿宋"/>
                <w:color w:val="000000" w:themeColor="text1"/>
                <w:szCs w:val="21"/>
                <w14:textFill>
                  <w14:solidFill>
                    <w14:schemeClr w14:val="tx1"/>
                  </w14:solidFill>
                </w14:textFill>
              </w:rPr>
            </w:pPr>
          </w:p>
        </w:tc>
      </w:tr>
      <w:tr w14:paraId="1A95FC4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6A52BC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98D8B8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山柰</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62D59E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DFF4A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B9617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DBFD6D">
            <w:pPr>
              <w:rPr>
                <w:rFonts w:hint="eastAsia" w:ascii="仿宋" w:hAnsi="仿宋" w:eastAsia="仿宋" w:cs="仿宋"/>
                <w:color w:val="000000" w:themeColor="text1"/>
                <w:szCs w:val="21"/>
                <w14:textFill>
                  <w14:solidFill>
                    <w14:schemeClr w14:val="tx1"/>
                  </w14:solidFill>
                </w14:textFill>
              </w:rPr>
            </w:pPr>
          </w:p>
        </w:tc>
      </w:tr>
      <w:tr w14:paraId="42C4C38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6FB82F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9DCE5E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蛇床子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A6D698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276FF6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5342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308FD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0C311B">
            <w:pPr>
              <w:rPr>
                <w:rFonts w:hint="eastAsia" w:ascii="仿宋" w:hAnsi="仿宋" w:eastAsia="仿宋" w:cs="仿宋"/>
                <w:color w:val="000000" w:themeColor="text1"/>
                <w:szCs w:val="21"/>
                <w14:textFill>
                  <w14:solidFill>
                    <w14:schemeClr w14:val="tx1"/>
                  </w14:solidFill>
                </w14:textFill>
              </w:rPr>
            </w:pPr>
          </w:p>
        </w:tc>
      </w:tr>
      <w:tr w14:paraId="6C475AE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18D1EE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DE6709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蛇莓</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C7AE67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1E83C5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962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55EEE81">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5F0A71A">
            <w:pPr>
              <w:rPr>
                <w:rFonts w:hint="eastAsia" w:ascii="仿宋" w:hAnsi="仿宋" w:eastAsia="仿宋" w:cs="仿宋"/>
                <w:color w:val="000000" w:themeColor="text1"/>
                <w:szCs w:val="21"/>
                <w14:textFill>
                  <w14:solidFill>
                    <w14:schemeClr w14:val="tx1"/>
                  </w14:solidFill>
                </w14:textFill>
              </w:rPr>
            </w:pPr>
          </w:p>
        </w:tc>
      </w:tr>
      <w:tr w14:paraId="47F1361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877FEB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E7319A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蛇蜕</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0ACFD5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77F668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8DB2F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017B115">
            <w:pPr>
              <w:rPr>
                <w:rFonts w:hint="eastAsia" w:ascii="仿宋" w:hAnsi="仿宋" w:eastAsia="仿宋" w:cs="仿宋"/>
                <w:color w:val="000000" w:themeColor="text1"/>
                <w:szCs w:val="21"/>
                <w14:textFill>
                  <w14:solidFill>
                    <w14:schemeClr w14:val="tx1"/>
                  </w14:solidFill>
                </w14:textFill>
              </w:rPr>
            </w:pPr>
          </w:p>
        </w:tc>
      </w:tr>
      <w:tr w14:paraId="0005833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BB3EFF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10881C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射干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E67CD5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F3C795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3283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07BB1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A091C8">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16873D3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E88B65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DC8192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伸筋草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078A91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FFB56E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31411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41D8A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12228E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DF76DC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D4556E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349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822D58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升麻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B66B83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EB51E5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23950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5906A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3603C55">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AD6C74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83C6B7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0F2FF0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百部（生）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52EB11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B4CC1B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B0FED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32E85FC">
            <w:pPr>
              <w:rPr>
                <w:rFonts w:hint="eastAsia" w:ascii="仿宋" w:hAnsi="仿宋" w:eastAsia="仿宋" w:cs="仿宋"/>
                <w:color w:val="000000" w:themeColor="text1"/>
                <w:szCs w:val="21"/>
                <w14:textFill>
                  <w14:solidFill>
                    <w14:schemeClr w14:val="tx1"/>
                  </w14:solidFill>
                </w14:textFill>
              </w:rPr>
            </w:pPr>
          </w:p>
        </w:tc>
      </w:tr>
      <w:tr w14:paraId="4FABAEA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CA7A12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DDE4A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侧柏叶（生）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C9AB1B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9F9BE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8227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2CED8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9FEF49">
            <w:pPr>
              <w:rPr>
                <w:rFonts w:hint="eastAsia" w:ascii="仿宋" w:hAnsi="仿宋" w:eastAsia="仿宋" w:cs="仿宋"/>
                <w:color w:val="000000" w:themeColor="text1"/>
                <w:szCs w:val="21"/>
                <w14:textFill>
                  <w14:solidFill>
                    <w14:schemeClr w14:val="tx1"/>
                  </w14:solidFill>
                </w14:textFill>
              </w:rPr>
            </w:pPr>
          </w:p>
        </w:tc>
      </w:tr>
      <w:tr w14:paraId="5A4556F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858A63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BED92D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4278D3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C62210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18185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B9A92B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FB49A8">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D1393F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12656F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6E3FB2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地榆</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326FFC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A30463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03B28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E3F3F9">
            <w:pPr>
              <w:rPr>
                <w:rFonts w:hint="eastAsia" w:ascii="仿宋" w:hAnsi="仿宋" w:eastAsia="仿宋" w:cs="仿宋"/>
                <w:color w:val="000000" w:themeColor="text1"/>
                <w:szCs w:val="21"/>
                <w14:textFill>
                  <w14:solidFill>
                    <w14:schemeClr w14:val="tx1"/>
                  </w14:solidFill>
                </w14:textFill>
              </w:rPr>
            </w:pPr>
          </w:p>
        </w:tc>
      </w:tr>
      <w:tr w14:paraId="06022C5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321268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9D0E0A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生姜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D47B3C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C785F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B6C58C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696E5FF">
            <w:pPr>
              <w:rPr>
                <w:rFonts w:hint="eastAsia" w:ascii="仿宋" w:hAnsi="仿宋" w:eastAsia="仿宋" w:cs="仿宋"/>
                <w:color w:val="000000" w:themeColor="text1"/>
                <w:szCs w:val="21"/>
                <w14:textFill>
                  <w14:solidFill>
                    <w14:schemeClr w14:val="tx1"/>
                  </w14:solidFill>
                </w14:textFill>
              </w:rPr>
            </w:pPr>
          </w:p>
        </w:tc>
      </w:tr>
      <w:tr w14:paraId="28AE163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C6C1B7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A66627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生姜皮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4DD79C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F969B6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D4371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B51B589">
            <w:pPr>
              <w:rPr>
                <w:rFonts w:hint="eastAsia" w:ascii="仿宋" w:hAnsi="仿宋" w:eastAsia="仿宋" w:cs="仿宋"/>
                <w:color w:val="000000" w:themeColor="text1"/>
                <w:szCs w:val="21"/>
                <w14:textFill>
                  <w14:solidFill>
                    <w14:schemeClr w14:val="tx1"/>
                  </w14:solidFill>
                </w14:textFill>
              </w:rPr>
            </w:pPr>
          </w:p>
        </w:tc>
      </w:tr>
      <w:tr w14:paraId="55CCB3E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99841A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11CA56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龙骨（生）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302173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40842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22660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1B6FD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9F4FF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7D896AB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91E0BE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0BB106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麻黄（生）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37132C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8B6FE8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7261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F5033E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2E45B25">
            <w:pPr>
              <w:rPr>
                <w:rFonts w:hint="eastAsia" w:ascii="仿宋" w:hAnsi="仿宋" w:eastAsia="仿宋" w:cs="仿宋"/>
                <w:color w:val="000000" w:themeColor="text1"/>
                <w:szCs w:val="21"/>
                <w14:textFill>
                  <w14:solidFill>
                    <w14:schemeClr w14:val="tx1"/>
                  </w14:solidFill>
                </w14:textFill>
              </w:rPr>
            </w:pPr>
          </w:p>
        </w:tc>
      </w:tr>
      <w:tr w14:paraId="460EFEF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BCED06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81D0F8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麦芽</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DEA66C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765A0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B68A80B">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9037E3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A6595F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8583FE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359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C97F8D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牡蛎（生）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D319F2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3B46A2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81682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59F85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982F9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CA4973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637A2E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F70BD1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蒲黄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31351B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33511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1090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BBD21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77FFFE">
            <w:pPr>
              <w:rPr>
                <w:rFonts w:hint="eastAsia" w:ascii="仿宋" w:hAnsi="仿宋" w:eastAsia="仿宋" w:cs="仿宋"/>
                <w:color w:val="000000" w:themeColor="text1"/>
                <w:szCs w:val="21"/>
                <w14:textFill>
                  <w14:solidFill>
                    <w14:schemeClr w14:val="tx1"/>
                  </w14:solidFill>
                </w14:textFill>
              </w:rPr>
            </w:pPr>
          </w:p>
        </w:tc>
      </w:tr>
      <w:tr w14:paraId="7BD1DD4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14A71C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FFA98F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人参片</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BCAD06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EAA369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2FCB9B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46C5A5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084D4BD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D22860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07D361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生石膏</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E906E3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5E007D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52322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9AC71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2D45EF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388CE8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862F32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716478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生栀子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CC1E5C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598A27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5442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9D7849">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1C662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66007F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266CB8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C9B01B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石菖蒲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19E87A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9C5E86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33189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871AB1C">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BE160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05604B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D1EB7F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E8571A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石打穿</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064E5C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9CF2D2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0302F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956525">
            <w:pPr>
              <w:rPr>
                <w:rFonts w:hint="eastAsia" w:ascii="仿宋" w:hAnsi="仿宋" w:eastAsia="仿宋" w:cs="仿宋"/>
                <w:color w:val="000000" w:themeColor="text1"/>
                <w:szCs w:val="21"/>
                <w14:textFill>
                  <w14:solidFill>
                    <w14:schemeClr w14:val="tx1"/>
                  </w14:solidFill>
                </w14:textFill>
              </w:rPr>
            </w:pPr>
          </w:p>
        </w:tc>
      </w:tr>
      <w:tr w14:paraId="418C294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F00F81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33A68F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干石斛</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2DA9B9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78E9B2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58737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E24D8D">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C61122">
            <w:pPr>
              <w:rPr>
                <w:rFonts w:hint="eastAsia" w:ascii="仿宋" w:hAnsi="仿宋" w:eastAsia="仿宋" w:cs="仿宋"/>
                <w:color w:val="000000" w:themeColor="text1"/>
                <w:szCs w:val="21"/>
                <w14:textFill>
                  <w14:solidFill>
                    <w14:schemeClr w14:val="tx1"/>
                  </w14:solidFill>
                </w14:textFill>
              </w:rPr>
            </w:pPr>
          </w:p>
        </w:tc>
      </w:tr>
      <w:tr w14:paraId="7ED30C0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9197B0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1910E9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石见穿</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4E96AE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9B80F8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6461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3819BD">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44038E3">
            <w:pPr>
              <w:rPr>
                <w:rFonts w:hint="eastAsia" w:ascii="仿宋" w:hAnsi="仿宋" w:eastAsia="仿宋" w:cs="仿宋"/>
                <w:color w:val="000000" w:themeColor="text1"/>
                <w:szCs w:val="21"/>
                <w14:textFill>
                  <w14:solidFill>
                    <w14:schemeClr w14:val="tx1"/>
                  </w14:solidFill>
                </w14:textFill>
              </w:rPr>
            </w:pPr>
          </w:p>
        </w:tc>
      </w:tr>
      <w:tr w14:paraId="3077EA1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181E8F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FD27BE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石决明（生）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8E9488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88F699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0D2688D">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01A085">
            <w:pPr>
              <w:rPr>
                <w:rFonts w:hint="eastAsia" w:ascii="仿宋" w:hAnsi="仿宋" w:eastAsia="仿宋" w:cs="仿宋"/>
                <w:color w:val="000000" w:themeColor="text1"/>
                <w:szCs w:val="21"/>
                <w14:textFill>
                  <w14:solidFill>
                    <w14:schemeClr w14:val="tx1"/>
                  </w14:solidFill>
                </w14:textFill>
              </w:rPr>
            </w:pPr>
          </w:p>
        </w:tc>
      </w:tr>
      <w:tr w14:paraId="700220A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5CD4D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369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B5E1D7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石榴皮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49C29A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5F6CEF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1659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6E0D9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0CB82B">
            <w:pPr>
              <w:rPr>
                <w:rFonts w:hint="eastAsia" w:ascii="仿宋" w:hAnsi="仿宋" w:eastAsia="仿宋" w:cs="仿宋"/>
                <w:color w:val="000000" w:themeColor="text1"/>
                <w:szCs w:val="21"/>
                <w14:textFill>
                  <w14:solidFill>
                    <w14:schemeClr w14:val="tx1"/>
                  </w14:solidFill>
                </w14:textFill>
              </w:rPr>
            </w:pPr>
          </w:p>
        </w:tc>
      </w:tr>
      <w:tr w14:paraId="31772EB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CACDC5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E8D34A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石上柏</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A29654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11F054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1190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1A15FD">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CA504C">
            <w:pPr>
              <w:rPr>
                <w:rFonts w:hint="eastAsia" w:ascii="仿宋" w:hAnsi="仿宋" w:eastAsia="仿宋" w:cs="仿宋"/>
                <w:color w:val="000000" w:themeColor="text1"/>
                <w:szCs w:val="21"/>
                <w14:textFill>
                  <w14:solidFill>
                    <w14:schemeClr w14:val="tx1"/>
                  </w14:solidFill>
                </w14:textFill>
              </w:rPr>
            </w:pPr>
          </w:p>
        </w:tc>
      </w:tr>
      <w:tr w14:paraId="154B7C4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4487B7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BB5ABF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石韦</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39423B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52AE14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12568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911F4E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0ED2905">
            <w:pPr>
              <w:rPr>
                <w:rFonts w:hint="eastAsia" w:ascii="仿宋" w:hAnsi="仿宋" w:eastAsia="仿宋" w:cs="仿宋"/>
                <w:color w:val="000000" w:themeColor="text1"/>
                <w:szCs w:val="21"/>
                <w14:textFill>
                  <w14:solidFill>
                    <w14:schemeClr w14:val="tx1"/>
                  </w14:solidFill>
                </w14:textFill>
              </w:rPr>
            </w:pPr>
          </w:p>
        </w:tc>
      </w:tr>
      <w:tr w14:paraId="3F478B6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BEAC8D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927CA4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柿蒂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687EE6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7D1620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425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6AB398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CAE1DB">
            <w:pPr>
              <w:rPr>
                <w:rFonts w:hint="eastAsia" w:ascii="仿宋" w:hAnsi="仿宋" w:eastAsia="仿宋" w:cs="仿宋"/>
                <w:color w:val="000000" w:themeColor="text1"/>
                <w:szCs w:val="21"/>
                <w14:textFill>
                  <w14:solidFill>
                    <w14:schemeClr w14:val="tx1"/>
                  </w14:solidFill>
                </w14:textFill>
              </w:rPr>
            </w:pPr>
          </w:p>
        </w:tc>
      </w:tr>
      <w:tr w14:paraId="0A9E8AB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6BB465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985FDE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首乌藤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46A444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BCA754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124682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0290B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77A269">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19BF55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F3D1A0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61D30B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熟地黄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8E2241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68E35E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208818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8B6D2A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BD4F68">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63881C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720CD8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07A48C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白英（蜀羊泉)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E45E63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A9E68A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705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20EAC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BDC1C5A">
            <w:pPr>
              <w:rPr>
                <w:rFonts w:hint="eastAsia" w:ascii="仿宋" w:hAnsi="仿宋" w:eastAsia="仿宋" w:cs="仿宋"/>
                <w:color w:val="000000" w:themeColor="text1"/>
                <w:szCs w:val="21"/>
                <w14:textFill>
                  <w14:solidFill>
                    <w14:schemeClr w14:val="tx1"/>
                  </w14:solidFill>
                </w14:textFill>
              </w:rPr>
            </w:pPr>
          </w:p>
        </w:tc>
      </w:tr>
      <w:tr w14:paraId="7204D24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0D7D4B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3090C8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水红花子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D32AE3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C5395D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DA8CCD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C775F4">
            <w:pPr>
              <w:rPr>
                <w:rFonts w:hint="eastAsia" w:ascii="仿宋" w:hAnsi="仿宋" w:eastAsia="仿宋" w:cs="仿宋"/>
                <w:color w:val="000000" w:themeColor="text1"/>
                <w:szCs w:val="21"/>
                <w14:textFill>
                  <w14:solidFill>
                    <w14:schemeClr w14:val="tx1"/>
                  </w14:solidFill>
                </w14:textFill>
              </w:rPr>
            </w:pPr>
          </w:p>
        </w:tc>
      </w:tr>
      <w:tr w14:paraId="24026D0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E04CAC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8E5445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水牛角</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E7B689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F6932E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9671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D319C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9151F8">
            <w:pPr>
              <w:rPr>
                <w:rFonts w:hint="eastAsia" w:ascii="仿宋" w:hAnsi="仿宋" w:eastAsia="仿宋" w:cs="仿宋"/>
                <w:color w:val="000000" w:themeColor="text1"/>
                <w:szCs w:val="21"/>
                <w14:textFill>
                  <w14:solidFill>
                    <w14:schemeClr w14:val="tx1"/>
                  </w14:solidFill>
                </w14:textFill>
              </w:rPr>
            </w:pPr>
          </w:p>
        </w:tc>
      </w:tr>
      <w:tr w14:paraId="0E4E120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C1DD93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023293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烫水蛭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FF0DDB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676EBA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3788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3A6F2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BC6378E">
            <w:pPr>
              <w:rPr>
                <w:rFonts w:hint="eastAsia" w:ascii="仿宋" w:hAnsi="仿宋" w:eastAsia="仿宋" w:cs="仿宋"/>
                <w:color w:val="000000" w:themeColor="text1"/>
                <w:szCs w:val="21"/>
                <w14:textFill>
                  <w14:solidFill>
                    <w14:schemeClr w14:val="tx1"/>
                  </w14:solidFill>
                </w14:textFill>
              </w:rPr>
            </w:pPr>
          </w:p>
        </w:tc>
      </w:tr>
      <w:tr w14:paraId="0B1B410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415C53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379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23CD8A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丝瓜络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350658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E546E6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5693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1BFDE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4E9096B">
            <w:pPr>
              <w:rPr>
                <w:rFonts w:hint="eastAsia" w:ascii="仿宋" w:hAnsi="仿宋" w:eastAsia="仿宋" w:cs="仿宋"/>
                <w:color w:val="000000" w:themeColor="text1"/>
                <w:szCs w:val="21"/>
                <w14:textFill>
                  <w14:solidFill>
                    <w14:schemeClr w14:val="tx1"/>
                  </w14:solidFill>
                </w14:textFill>
              </w:rPr>
            </w:pPr>
          </w:p>
        </w:tc>
      </w:tr>
      <w:tr w14:paraId="401DE95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F9AD71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239E7D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四叶参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27F16B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0964F0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61B6D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CB17D39">
            <w:pPr>
              <w:rPr>
                <w:rFonts w:hint="eastAsia" w:ascii="仿宋" w:hAnsi="仿宋" w:eastAsia="仿宋" w:cs="仿宋"/>
                <w:color w:val="000000" w:themeColor="text1"/>
                <w:szCs w:val="21"/>
                <w14:textFill>
                  <w14:solidFill>
                    <w14:schemeClr w14:val="tx1"/>
                  </w14:solidFill>
                </w14:textFill>
              </w:rPr>
            </w:pPr>
          </w:p>
        </w:tc>
      </w:tr>
      <w:tr w14:paraId="3EB158A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68DB5B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58080F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苏木</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DE0AE5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F8D304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4042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82B4A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58DA08">
            <w:pPr>
              <w:rPr>
                <w:rFonts w:hint="eastAsia" w:ascii="仿宋" w:hAnsi="仿宋" w:eastAsia="仿宋" w:cs="仿宋"/>
                <w:color w:val="000000" w:themeColor="text1"/>
                <w:szCs w:val="21"/>
                <w14:textFill>
                  <w14:solidFill>
                    <w14:schemeClr w14:val="tx1"/>
                  </w14:solidFill>
                </w14:textFill>
              </w:rPr>
            </w:pPr>
          </w:p>
        </w:tc>
      </w:tr>
      <w:tr w14:paraId="34D5A9C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4A38A6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100D1E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娑罗子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7807D6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756C78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30A055">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838D6F">
            <w:pPr>
              <w:rPr>
                <w:rFonts w:hint="eastAsia" w:ascii="仿宋" w:hAnsi="仿宋" w:eastAsia="仿宋" w:cs="仿宋"/>
                <w:color w:val="000000" w:themeColor="text1"/>
                <w:szCs w:val="21"/>
                <w14:textFill>
                  <w14:solidFill>
                    <w14:schemeClr w14:val="tx1"/>
                  </w14:solidFill>
                </w14:textFill>
              </w:rPr>
            </w:pPr>
          </w:p>
        </w:tc>
      </w:tr>
      <w:tr w14:paraId="6017134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DEF19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AE6ED7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锁阳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830F69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9713BE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3811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813CB1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A63C204">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2302709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04B867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C73B21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檀香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D8320C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A8E1E2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1381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27BB8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451D91A">
            <w:pPr>
              <w:rPr>
                <w:rFonts w:hint="eastAsia" w:ascii="仿宋" w:hAnsi="仿宋" w:eastAsia="仿宋" w:cs="仿宋"/>
                <w:color w:val="000000" w:themeColor="text1"/>
                <w:szCs w:val="21"/>
                <w14:textFill>
                  <w14:solidFill>
                    <w14:schemeClr w14:val="tx1"/>
                  </w14:solidFill>
                </w14:textFill>
              </w:rPr>
            </w:pPr>
          </w:p>
        </w:tc>
      </w:tr>
      <w:tr w14:paraId="494916B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FA743C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EDEFB3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烫狗脊</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B59088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1A849A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4893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1E711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E68A02">
            <w:pPr>
              <w:rPr>
                <w:rFonts w:hint="eastAsia" w:ascii="仿宋" w:hAnsi="仿宋" w:eastAsia="仿宋" w:cs="仿宋"/>
                <w:color w:val="000000" w:themeColor="text1"/>
                <w:szCs w:val="21"/>
                <w14:textFill>
                  <w14:solidFill>
                    <w14:schemeClr w14:val="tx1"/>
                  </w14:solidFill>
                </w14:textFill>
              </w:rPr>
            </w:pPr>
          </w:p>
        </w:tc>
      </w:tr>
      <w:tr w14:paraId="036BFEA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3FA2A5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F37826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燀桃仁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F93979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C2B6FC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66727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6BB255">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3A53195">
            <w:pPr>
              <w:rPr>
                <w:rFonts w:hint="eastAsia" w:ascii="仿宋" w:hAnsi="仿宋" w:eastAsia="仿宋" w:cs="仿宋"/>
                <w:color w:val="000000" w:themeColor="text1"/>
                <w:szCs w:val="21"/>
                <w14:textFill>
                  <w14:solidFill>
                    <w14:schemeClr w14:val="tx1"/>
                  </w14:solidFill>
                </w14:textFill>
              </w:rPr>
            </w:pPr>
          </w:p>
        </w:tc>
      </w:tr>
      <w:tr w14:paraId="098AB53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114A76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067F63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藤梨根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F5E3C6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3F345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9202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CC71AE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D5F3BED">
            <w:pPr>
              <w:rPr>
                <w:rFonts w:hint="eastAsia" w:ascii="仿宋" w:hAnsi="仿宋" w:eastAsia="仿宋" w:cs="仿宋"/>
                <w:color w:val="000000" w:themeColor="text1"/>
                <w:szCs w:val="21"/>
                <w14:textFill>
                  <w14:solidFill>
                    <w14:schemeClr w14:val="tx1"/>
                  </w14:solidFill>
                </w14:textFill>
              </w:rPr>
            </w:pPr>
          </w:p>
        </w:tc>
      </w:tr>
      <w:tr w14:paraId="6D27EC7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955ADD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6FB85F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天冬</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4F6C0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3EF7EA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14056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5DB15D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0E21AB9">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7E7E426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FA7997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389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BB6B34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天葵子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B09B21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E01243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D8583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2BCC27E">
            <w:pPr>
              <w:rPr>
                <w:rFonts w:hint="eastAsia" w:ascii="仿宋" w:hAnsi="仿宋" w:eastAsia="仿宋" w:cs="仿宋"/>
                <w:color w:val="000000" w:themeColor="text1"/>
                <w:szCs w:val="21"/>
                <w14:textFill>
                  <w14:solidFill>
                    <w14:schemeClr w14:val="tx1"/>
                  </w14:solidFill>
                </w14:textFill>
              </w:rPr>
            </w:pPr>
          </w:p>
        </w:tc>
      </w:tr>
      <w:tr w14:paraId="0C34CB0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CC7239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EAD498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壁虎（天龙）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8EA623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2C684D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4E3E48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C4065C">
            <w:pPr>
              <w:rPr>
                <w:rFonts w:hint="eastAsia" w:ascii="仿宋" w:hAnsi="仿宋" w:eastAsia="仿宋" w:cs="仿宋"/>
                <w:color w:val="000000" w:themeColor="text1"/>
                <w:szCs w:val="21"/>
                <w14:textFill>
                  <w14:solidFill>
                    <w14:schemeClr w14:val="tx1"/>
                  </w14:solidFill>
                </w14:textFill>
              </w:rPr>
            </w:pPr>
          </w:p>
        </w:tc>
      </w:tr>
      <w:tr w14:paraId="2D43F44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05E33B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8F3FC8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天麻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32CA91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35F47C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145338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95132CC">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169AF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FA6DEB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2FF666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B08DEC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制天南星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E5846B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B9D0DE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1559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32B3EB1">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D10FC2B">
            <w:pPr>
              <w:rPr>
                <w:rFonts w:hint="eastAsia" w:ascii="仿宋" w:hAnsi="仿宋" w:eastAsia="仿宋" w:cs="仿宋"/>
                <w:color w:val="000000" w:themeColor="text1"/>
                <w:szCs w:val="21"/>
                <w14:textFill>
                  <w14:solidFill>
                    <w14:schemeClr w14:val="tx1"/>
                  </w14:solidFill>
                </w14:textFill>
              </w:rPr>
            </w:pPr>
          </w:p>
        </w:tc>
      </w:tr>
      <w:tr w14:paraId="710DC9C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FBB6EF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49DF5E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天仙藤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AF0049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EC4AD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FF6F2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D58C1C1">
            <w:pPr>
              <w:rPr>
                <w:rFonts w:hint="eastAsia" w:ascii="仿宋" w:hAnsi="仿宋" w:eastAsia="仿宋" w:cs="仿宋"/>
                <w:color w:val="000000" w:themeColor="text1"/>
                <w:szCs w:val="21"/>
                <w14:textFill>
                  <w14:solidFill>
                    <w14:schemeClr w14:val="tx1"/>
                  </w14:solidFill>
                </w14:textFill>
              </w:rPr>
            </w:pPr>
          </w:p>
        </w:tc>
      </w:tr>
      <w:tr w14:paraId="0356A72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902A7C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EAE75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天竺黄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FB9C5F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ECEBB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01B10B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5DECEA">
            <w:pPr>
              <w:rPr>
                <w:rFonts w:hint="eastAsia" w:ascii="仿宋" w:hAnsi="仿宋" w:eastAsia="仿宋" w:cs="仿宋"/>
                <w:color w:val="000000" w:themeColor="text1"/>
                <w:szCs w:val="21"/>
                <w14:textFill>
                  <w14:solidFill>
                    <w14:schemeClr w14:val="tx1"/>
                  </w14:solidFill>
                </w14:textFill>
              </w:rPr>
            </w:pPr>
          </w:p>
        </w:tc>
      </w:tr>
      <w:tr w14:paraId="374D47A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E5723F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00C69D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地耳草（田基黄）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74446A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157325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932D38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E9A434">
            <w:pPr>
              <w:rPr>
                <w:rFonts w:hint="eastAsia" w:ascii="仿宋" w:hAnsi="仿宋" w:eastAsia="仿宋" w:cs="仿宋"/>
                <w:color w:val="000000" w:themeColor="text1"/>
                <w:szCs w:val="21"/>
                <w14:textFill>
                  <w14:solidFill>
                    <w14:schemeClr w14:val="tx1"/>
                  </w14:solidFill>
                </w14:textFill>
              </w:rPr>
            </w:pPr>
          </w:p>
        </w:tc>
      </w:tr>
      <w:tr w14:paraId="5AECDCF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AC2360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79F36A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炒葶苈子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2019B6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2B2E74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14961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45F5F1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D0D0F2">
            <w:pPr>
              <w:rPr>
                <w:rFonts w:hint="eastAsia" w:ascii="仿宋" w:hAnsi="仿宋" w:eastAsia="仿宋" w:cs="仿宋"/>
                <w:color w:val="000000" w:themeColor="text1"/>
                <w:szCs w:val="21"/>
                <w14:textFill>
                  <w14:solidFill>
                    <w14:schemeClr w14:val="tx1"/>
                  </w14:solidFill>
                </w14:textFill>
              </w:rPr>
            </w:pPr>
          </w:p>
        </w:tc>
      </w:tr>
      <w:tr w14:paraId="56214AF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BE5856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F3AED6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通草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2B2320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93522F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5623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68A0B1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D8F44F">
            <w:pPr>
              <w:rPr>
                <w:rFonts w:hint="eastAsia" w:ascii="仿宋" w:hAnsi="仿宋" w:eastAsia="仿宋" w:cs="仿宋"/>
                <w:color w:val="000000" w:themeColor="text1"/>
                <w:szCs w:val="21"/>
                <w14:textFill>
                  <w14:solidFill>
                    <w14:schemeClr w14:val="tx1"/>
                  </w14:solidFill>
                </w14:textFill>
              </w:rPr>
            </w:pPr>
          </w:p>
        </w:tc>
      </w:tr>
      <w:tr w14:paraId="0AEC3C9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645145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32ADD3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透骨草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E75985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0622A2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16794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F71CBD">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1655F5">
            <w:pPr>
              <w:rPr>
                <w:rFonts w:hint="eastAsia" w:ascii="仿宋" w:hAnsi="仿宋" w:eastAsia="仿宋" w:cs="仿宋"/>
                <w:color w:val="000000" w:themeColor="text1"/>
                <w:szCs w:val="21"/>
                <w14:textFill>
                  <w14:solidFill>
                    <w14:schemeClr w14:val="tx1"/>
                  </w14:solidFill>
                </w14:textFill>
              </w:rPr>
            </w:pPr>
          </w:p>
        </w:tc>
      </w:tr>
      <w:tr w14:paraId="0DFD9EB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3DC791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399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C1E663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土贝母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54390F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C1D8BE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48D08E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9AE2DA">
            <w:pPr>
              <w:rPr>
                <w:rFonts w:hint="eastAsia" w:ascii="仿宋" w:hAnsi="仿宋" w:eastAsia="仿宋" w:cs="仿宋"/>
                <w:color w:val="000000" w:themeColor="text1"/>
                <w:szCs w:val="21"/>
                <w14:textFill>
                  <w14:solidFill>
                    <w14:schemeClr w14:val="tx1"/>
                  </w14:solidFill>
                </w14:textFill>
              </w:rPr>
            </w:pPr>
          </w:p>
        </w:tc>
      </w:tr>
      <w:tr w14:paraId="0D134C7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5BF6E7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BFD686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土鳖虫</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39A1DF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A7C669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4224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77C0B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A28DF8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3B5F2B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868C9E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716222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土茯苓</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729AC8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4CBA56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30012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94764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18919F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7D388B9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62D5C8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5437F2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土荆皮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97212C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84614E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1111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9CFB3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5E859D">
            <w:pPr>
              <w:rPr>
                <w:rFonts w:hint="eastAsia" w:ascii="仿宋" w:hAnsi="仿宋" w:eastAsia="仿宋" w:cs="仿宋"/>
                <w:color w:val="000000" w:themeColor="text1"/>
                <w:szCs w:val="21"/>
                <w14:textFill>
                  <w14:solidFill>
                    <w14:schemeClr w14:val="tx1"/>
                  </w14:solidFill>
                </w14:textFill>
              </w:rPr>
            </w:pPr>
          </w:p>
        </w:tc>
      </w:tr>
      <w:tr w14:paraId="6C84238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D4FD22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A3D37B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土牛膝</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98E7D4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A6A0AD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12F2E2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0A69A8">
            <w:pPr>
              <w:rPr>
                <w:rFonts w:hint="eastAsia" w:ascii="仿宋" w:hAnsi="仿宋" w:eastAsia="仿宋" w:cs="仿宋"/>
                <w:color w:val="000000" w:themeColor="text1"/>
                <w:szCs w:val="21"/>
                <w14:textFill>
                  <w14:solidFill>
                    <w14:schemeClr w14:val="tx1"/>
                  </w14:solidFill>
                </w14:textFill>
              </w:rPr>
            </w:pPr>
          </w:p>
        </w:tc>
      </w:tr>
      <w:tr w14:paraId="6D6BE03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454CA0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3D7B82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菟丝子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5C1685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7CBE0B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55428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377A40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DD073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F1C32C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E85802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29196C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煅瓦楞子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651545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91E3CF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29736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816A181">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3ECBC6">
            <w:pPr>
              <w:rPr>
                <w:rFonts w:hint="eastAsia" w:ascii="仿宋" w:hAnsi="仿宋" w:eastAsia="仿宋" w:cs="仿宋"/>
                <w:color w:val="000000" w:themeColor="text1"/>
                <w:szCs w:val="21"/>
                <w14:textFill>
                  <w14:solidFill>
                    <w14:schemeClr w14:val="tx1"/>
                  </w14:solidFill>
                </w14:textFill>
              </w:rPr>
            </w:pPr>
          </w:p>
        </w:tc>
      </w:tr>
      <w:tr w14:paraId="71487F0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7D52A4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7C3B6C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炒王不留行</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A484AC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269CDF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10979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00F91D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05AAA6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D5358E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3DCCD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EE82ED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威灵仙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C59ED0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0E7409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16827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2A4F3C4">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D2847B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61C739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1873DB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C57D79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煨木香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0F7BA7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AB8460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A64928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562028">
            <w:pPr>
              <w:rPr>
                <w:rFonts w:hint="eastAsia" w:ascii="仿宋" w:hAnsi="仿宋" w:eastAsia="仿宋" w:cs="仿宋"/>
                <w:color w:val="000000" w:themeColor="text1"/>
                <w:szCs w:val="21"/>
                <w14:textFill>
                  <w14:solidFill>
                    <w14:schemeClr w14:val="tx1"/>
                  </w14:solidFill>
                </w14:textFill>
              </w:rPr>
            </w:pPr>
          </w:p>
        </w:tc>
      </w:tr>
      <w:tr w14:paraId="2CA3DA5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C8AAE7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409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F53B97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乌梅</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9FEC08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D2DD58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43408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64D8D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1DF3FE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49FD55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4FCD9E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34074F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乌药</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AD51AB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C6E2A7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8062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960884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58CC3B">
            <w:pPr>
              <w:rPr>
                <w:rFonts w:hint="eastAsia" w:ascii="仿宋" w:hAnsi="仿宋" w:eastAsia="仿宋" w:cs="仿宋"/>
                <w:color w:val="000000" w:themeColor="text1"/>
                <w:szCs w:val="21"/>
                <w14:textFill>
                  <w14:solidFill>
                    <w14:schemeClr w14:val="tx1"/>
                  </w14:solidFill>
                </w14:textFill>
              </w:rPr>
            </w:pPr>
          </w:p>
        </w:tc>
      </w:tr>
      <w:tr w14:paraId="05A2693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2C93A2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CC8130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无花果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28EC3F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9FFCA9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50B0A9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A254F8">
            <w:pPr>
              <w:rPr>
                <w:rFonts w:hint="eastAsia" w:ascii="仿宋" w:hAnsi="仿宋" w:eastAsia="仿宋" w:cs="仿宋"/>
                <w:color w:val="000000" w:themeColor="text1"/>
                <w:szCs w:val="21"/>
                <w14:textFill>
                  <w14:solidFill>
                    <w14:schemeClr w14:val="tx1"/>
                  </w14:solidFill>
                </w14:textFill>
              </w:rPr>
            </w:pPr>
          </w:p>
        </w:tc>
      </w:tr>
      <w:tr w14:paraId="7F9D228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2AB228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A58235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制吴茱萸</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251282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E7D848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5643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05229A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13BF42">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75B4261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A42E09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2B0218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蜈蚣</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A033C3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929F3B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2560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773C8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5A9FDF">
            <w:pPr>
              <w:rPr>
                <w:rFonts w:hint="eastAsia" w:ascii="仿宋" w:hAnsi="仿宋" w:eastAsia="仿宋" w:cs="仿宋"/>
                <w:color w:val="000000" w:themeColor="text1"/>
                <w:szCs w:val="21"/>
                <w14:textFill>
                  <w14:solidFill>
                    <w14:schemeClr w14:val="tx1"/>
                  </w14:solidFill>
                </w14:textFill>
              </w:rPr>
            </w:pPr>
          </w:p>
        </w:tc>
      </w:tr>
      <w:tr w14:paraId="1F59004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B2753B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EC2A4D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蜈蚣</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C398E8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1条</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71E08D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6460F9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D14536">
            <w:pPr>
              <w:rPr>
                <w:rFonts w:hint="eastAsia" w:ascii="仿宋" w:hAnsi="仿宋" w:eastAsia="仿宋" w:cs="仿宋"/>
                <w:color w:val="000000" w:themeColor="text1"/>
                <w:szCs w:val="21"/>
                <w14:textFill>
                  <w14:solidFill>
                    <w14:schemeClr w14:val="tx1"/>
                  </w14:solidFill>
                </w14:textFill>
              </w:rPr>
            </w:pPr>
          </w:p>
        </w:tc>
      </w:tr>
      <w:tr w14:paraId="5AB8E53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46CB7E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9D8DCE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五倍子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F9F9A0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8E3FD8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840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81930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EF29132">
            <w:pPr>
              <w:rPr>
                <w:rFonts w:hint="eastAsia" w:ascii="仿宋" w:hAnsi="仿宋" w:eastAsia="仿宋" w:cs="仿宋"/>
                <w:color w:val="000000" w:themeColor="text1"/>
                <w:szCs w:val="21"/>
                <w14:textFill>
                  <w14:solidFill>
                    <w14:schemeClr w14:val="tx1"/>
                  </w14:solidFill>
                </w14:textFill>
              </w:rPr>
            </w:pPr>
          </w:p>
        </w:tc>
      </w:tr>
      <w:tr w14:paraId="2FB6AC5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23EFFE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5EAD60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五加皮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D2146A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A02E1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1022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C13FAE5">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8D104A">
            <w:pPr>
              <w:rPr>
                <w:rFonts w:hint="eastAsia" w:ascii="仿宋" w:hAnsi="仿宋" w:eastAsia="仿宋" w:cs="仿宋"/>
                <w:color w:val="000000" w:themeColor="text1"/>
                <w:szCs w:val="21"/>
                <w14:textFill>
                  <w14:solidFill>
                    <w14:schemeClr w14:val="tx1"/>
                  </w14:solidFill>
                </w14:textFill>
              </w:rPr>
            </w:pPr>
          </w:p>
        </w:tc>
      </w:tr>
      <w:tr w14:paraId="663F587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DFE6E0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4D0F0D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醋五灵脂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EB5501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CCD405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4519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2B25B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53004D">
            <w:pPr>
              <w:rPr>
                <w:rFonts w:hint="eastAsia" w:ascii="仿宋" w:hAnsi="仿宋" w:eastAsia="仿宋" w:cs="仿宋"/>
                <w:color w:val="000000" w:themeColor="text1"/>
                <w:szCs w:val="21"/>
                <w14:textFill>
                  <w14:solidFill>
                    <w14:schemeClr w14:val="tx1"/>
                  </w14:solidFill>
                </w14:textFill>
              </w:rPr>
            </w:pPr>
          </w:p>
        </w:tc>
      </w:tr>
      <w:tr w14:paraId="3EB18E1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732E7C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6F205B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五味子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DD160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45E72C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666A5B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EF703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B1FB22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CA47EC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419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D9FF57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西青果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C982B3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BEF98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686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D76B4DD">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054473">
            <w:pPr>
              <w:rPr>
                <w:rFonts w:hint="eastAsia" w:ascii="仿宋" w:hAnsi="仿宋" w:eastAsia="仿宋" w:cs="仿宋"/>
                <w:color w:val="000000" w:themeColor="text1"/>
                <w:szCs w:val="21"/>
                <w14:textFill>
                  <w14:solidFill>
                    <w14:schemeClr w14:val="tx1"/>
                  </w14:solidFill>
                </w14:textFill>
              </w:rPr>
            </w:pPr>
          </w:p>
        </w:tc>
      </w:tr>
      <w:tr w14:paraId="11FF4F5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A02CC8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86E083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西洋参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03E6C1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5C5921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702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8226C5">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715FFB3">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0D19822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A93AA3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DF642F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豨莶草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B73098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740F15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3112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78192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76AF3D8">
            <w:pPr>
              <w:rPr>
                <w:rFonts w:hint="eastAsia" w:ascii="仿宋" w:hAnsi="仿宋" w:eastAsia="仿宋" w:cs="仿宋"/>
                <w:color w:val="000000" w:themeColor="text1"/>
                <w:szCs w:val="21"/>
                <w14:textFill>
                  <w14:solidFill>
                    <w14:schemeClr w14:val="tx1"/>
                  </w14:solidFill>
                </w14:textFill>
              </w:rPr>
            </w:pPr>
          </w:p>
        </w:tc>
      </w:tr>
      <w:tr w14:paraId="3E24AAF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6A3067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73B8CB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细辛</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29357D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99DFF3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7175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D54C39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E02CD5">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96790C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FBF996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46DC05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仙茅</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177B57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879B8D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4951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0B456A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6C78EA">
            <w:pPr>
              <w:rPr>
                <w:rFonts w:hint="eastAsia" w:ascii="仿宋" w:hAnsi="仿宋" w:eastAsia="仿宋" w:cs="仿宋"/>
                <w:color w:val="000000" w:themeColor="text1"/>
                <w:szCs w:val="21"/>
                <w14:textFill>
                  <w14:solidFill>
                    <w14:schemeClr w14:val="tx1"/>
                  </w14:solidFill>
                </w14:textFill>
              </w:rPr>
            </w:pPr>
          </w:p>
        </w:tc>
      </w:tr>
      <w:tr w14:paraId="07B283F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52A387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FC46DE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醋香附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DB9978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3F7EB7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58584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12107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0FBC2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7D68641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67DFD2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A660AF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香加皮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7BEEC3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277B41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544E19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8E8A9C">
            <w:pPr>
              <w:rPr>
                <w:rFonts w:hint="eastAsia" w:ascii="仿宋" w:hAnsi="仿宋" w:eastAsia="仿宋" w:cs="仿宋"/>
                <w:color w:val="000000" w:themeColor="text1"/>
                <w:szCs w:val="21"/>
                <w14:textFill>
                  <w14:solidFill>
                    <w14:schemeClr w14:val="tx1"/>
                  </w14:solidFill>
                </w14:textFill>
              </w:rPr>
            </w:pPr>
          </w:p>
        </w:tc>
      </w:tr>
      <w:tr w14:paraId="042CC60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8D4323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F96ADC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香薷</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294E68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55BECF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421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29E43C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C9B12CB">
            <w:pPr>
              <w:rPr>
                <w:rFonts w:hint="eastAsia" w:ascii="仿宋" w:hAnsi="仿宋" w:eastAsia="仿宋" w:cs="仿宋"/>
                <w:color w:val="000000" w:themeColor="text1"/>
                <w:szCs w:val="21"/>
                <w14:textFill>
                  <w14:solidFill>
                    <w14:schemeClr w14:val="tx1"/>
                  </w14:solidFill>
                </w14:textFill>
              </w:rPr>
            </w:pPr>
          </w:p>
        </w:tc>
      </w:tr>
      <w:tr w14:paraId="4ED6088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4B48FB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DFA55A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香橼</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7B45F9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DC372E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746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E1CD6D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36B1A1F">
            <w:pPr>
              <w:rPr>
                <w:rFonts w:hint="eastAsia" w:ascii="仿宋" w:hAnsi="仿宋" w:eastAsia="仿宋" w:cs="仿宋"/>
                <w:color w:val="000000" w:themeColor="text1"/>
                <w:szCs w:val="21"/>
                <w14:textFill>
                  <w14:solidFill>
                    <w14:schemeClr w14:val="tx1"/>
                  </w14:solidFill>
                </w14:textFill>
              </w:rPr>
            </w:pPr>
          </w:p>
        </w:tc>
      </w:tr>
      <w:tr w14:paraId="540E679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412FBA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74C841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小茴香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D73509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BE6ED6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5254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2F0FC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97DA422">
            <w:pPr>
              <w:rPr>
                <w:rFonts w:hint="eastAsia" w:ascii="仿宋" w:hAnsi="仿宋" w:eastAsia="仿宋" w:cs="仿宋"/>
                <w:color w:val="000000" w:themeColor="text1"/>
                <w:szCs w:val="21"/>
                <w14:textFill>
                  <w14:solidFill>
                    <w14:schemeClr w14:val="tx1"/>
                  </w14:solidFill>
                </w14:textFill>
              </w:rPr>
            </w:pPr>
          </w:p>
        </w:tc>
      </w:tr>
      <w:tr w14:paraId="7957FF8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7AA0C3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429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1A452F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小蓟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80F4FD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E76552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3981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CAD8A9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AB93F5">
            <w:pPr>
              <w:rPr>
                <w:rFonts w:hint="eastAsia" w:ascii="仿宋" w:hAnsi="仿宋" w:eastAsia="仿宋" w:cs="仿宋"/>
                <w:color w:val="000000" w:themeColor="text1"/>
                <w:szCs w:val="21"/>
                <w14:textFill>
                  <w14:solidFill>
                    <w14:schemeClr w14:val="tx1"/>
                  </w14:solidFill>
                </w14:textFill>
              </w:rPr>
            </w:pPr>
          </w:p>
        </w:tc>
      </w:tr>
      <w:tr w14:paraId="7358001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FF3FDD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E5D384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小通草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944F79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5DA9EF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10438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FBE39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67BFDD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209189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2018B1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薤白</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0428FB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490DB9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8416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4460F5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EC77FBB">
            <w:pPr>
              <w:rPr>
                <w:rFonts w:hint="eastAsia" w:ascii="仿宋" w:hAnsi="仿宋" w:eastAsia="仿宋" w:cs="仿宋"/>
                <w:color w:val="000000" w:themeColor="text1"/>
                <w:szCs w:val="21"/>
                <w14:textFill>
                  <w14:solidFill>
                    <w14:schemeClr w14:val="tx1"/>
                  </w14:solidFill>
                </w14:textFill>
              </w:rPr>
            </w:pPr>
          </w:p>
        </w:tc>
      </w:tr>
      <w:tr w14:paraId="58141BF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DC5802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CD19B8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辛夷</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0494C1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F8B5F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9593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E6AAE7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DB4B1C1">
            <w:pPr>
              <w:rPr>
                <w:rFonts w:hint="eastAsia" w:ascii="仿宋" w:hAnsi="仿宋" w:eastAsia="仿宋" w:cs="仿宋"/>
                <w:color w:val="000000" w:themeColor="text1"/>
                <w:szCs w:val="21"/>
                <w14:textFill>
                  <w14:solidFill>
                    <w14:schemeClr w14:val="tx1"/>
                  </w14:solidFill>
                </w14:textFill>
              </w:rPr>
            </w:pPr>
          </w:p>
        </w:tc>
      </w:tr>
      <w:tr w14:paraId="02CDD60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680DCC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8A3355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徐长卿</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841D2B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03CE82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8818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BA40DA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AD34C3">
            <w:pPr>
              <w:rPr>
                <w:rFonts w:hint="eastAsia" w:ascii="仿宋" w:hAnsi="仿宋" w:eastAsia="仿宋" w:cs="仿宋"/>
                <w:color w:val="000000" w:themeColor="text1"/>
                <w:szCs w:val="21"/>
                <w14:textFill>
                  <w14:solidFill>
                    <w14:schemeClr w14:val="tx1"/>
                  </w14:solidFill>
                </w14:textFill>
              </w:rPr>
            </w:pPr>
          </w:p>
        </w:tc>
      </w:tr>
      <w:tr w14:paraId="7527BF6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D97FB4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A8F592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续断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85C7B9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EFE602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20648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FBC255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F06A3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2DE573D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0E7DE1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A40E1D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旋覆花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623DC4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8C56E7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3431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2BEF0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57D95B8">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2AE0A32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69990D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C5749F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血竭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BBEA21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B5C254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215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0E794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50191F">
            <w:pPr>
              <w:rPr>
                <w:rFonts w:hint="eastAsia" w:ascii="仿宋" w:hAnsi="仿宋" w:eastAsia="仿宋" w:cs="仿宋"/>
                <w:color w:val="000000" w:themeColor="text1"/>
                <w:szCs w:val="21"/>
                <w14:textFill>
                  <w14:solidFill>
                    <w14:schemeClr w14:val="tx1"/>
                  </w14:solidFill>
                </w14:textFill>
              </w:rPr>
            </w:pPr>
          </w:p>
        </w:tc>
      </w:tr>
      <w:tr w14:paraId="54185B3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6E0412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42F2B4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血余炭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09D68D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1CCC71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419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FEB14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0E38956">
            <w:pPr>
              <w:rPr>
                <w:rFonts w:hint="eastAsia" w:ascii="仿宋" w:hAnsi="仿宋" w:eastAsia="仿宋" w:cs="仿宋"/>
                <w:color w:val="000000" w:themeColor="text1"/>
                <w:szCs w:val="21"/>
                <w14:textFill>
                  <w14:solidFill>
                    <w14:schemeClr w14:val="tx1"/>
                  </w14:solidFill>
                </w14:textFill>
              </w:rPr>
            </w:pPr>
          </w:p>
        </w:tc>
      </w:tr>
      <w:tr w14:paraId="4C24760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570C45B">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229B80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寻骨风</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5854CF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5E58B1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15235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FA3086">
            <w:pPr>
              <w:rPr>
                <w:rFonts w:hint="eastAsia" w:ascii="仿宋" w:hAnsi="仿宋" w:eastAsia="仿宋" w:cs="仿宋"/>
                <w:color w:val="000000" w:themeColor="text1"/>
                <w:szCs w:val="21"/>
                <w14:textFill>
                  <w14:solidFill>
                    <w14:schemeClr w14:val="tx1"/>
                  </w14:solidFill>
                </w14:textFill>
              </w:rPr>
            </w:pPr>
          </w:p>
        </w:tc>
      </w:tr>
      <w:tr w14:paraId="61177D0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DD17D6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439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8C3D5F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鸦胆子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BF45BD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875262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352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4532D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6BBE39B">
            <w:pPr>
              <w:rPr>
                <w:rFonts w:hint="eastAsia" w:ascii="仿宋" w:hAnsi="仿宋" w:eastAsia="仿宋" w:cs="仿宋"/>
                <w:color w:val="000000" w:themeColor="text1"/>
                <w:szCs w:val="21"/>
                <w14:textFill>
                  <w14:solidFill>
                    <w14:schemeClr w14:val="tx1"/>
                  </w14:solidFill>
                </w14:textFill>
              </w:rPr>
            </w:pPr>
          </w:p>
        </w:tc>
      </w:tr>
      <w:tr w14:paraId="1E4C53F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D259AC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6B0184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鸭跖草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C9FBD3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72B095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866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128CC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AF61EA">
            <w:pPr>
              <w:rPr>
                <w:rFonts w:hint="eastAsia" w:ascii="仿宋" w:hAnsi="仿宋" w:eastAsia="仿宋" w:cs="仿宋"/>
                <w:color w:val="000000" w:themeColor="text1"/>
                <w:szCs w:val="21"/>
                <w14:textFill>
                  <w14:solidFill>
                    <w14:schemeClr w14:val="tx1"/>
                  </w14:solidFill>
                </w14:textFill>
              </w:rPr>
            </w:pPr>
          </w:p>
        </w:tc>
      </w:tr>
      <w:tr w14:paraId="444E020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3E955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8F3ACD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羊蹄根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73B126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3E69F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72F89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B6F7D1">
            <w:pPr>
              <w:rPr>
                <w:rFonts w:hint="eastAsia" w:ascii="仿宋" w:hAnsi="仿宋" w:eastAsia="仿宋" w:cs="仿宋"/>
                <w:color w:val="000000" w:themeColor="text1"/>
                <w:szCs w:val="21"/>
                <w14:textFill>
                  <w14:solidFill>
                    <w14:schemeClr w14:val="tx1"/>
                  </w14:solidFill>
                </w14:textFill>
              </w:rPr>
            </w:pPr>
          </w:p>
        </w:tc>
      </w:tr>
      <w:tr w14:paraId="05754ED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FB10FC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6B800F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煅阳起石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C09E75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2FBAAE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1011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BD8144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8F59D0">
            <w:pPr>
              <w:rPr>
                <w:rFonts w:hint="eastAsia" w:ascii="仿宋" w:hAnsi="仿宋" w:eastAsia="仿宋" w:cs="仿宋"/>
                <w:color w:val="000000" w:themeColor="text1"/>
                <w:szCs w:val="21"/>
                <w14:textFill>
                  <w14:solidFill>
                    <w14:schemeClr w14:val="tx1"/>
                  </w14:solidFill>
                </w14:textFill>
              </w:rPr>
            </w:pPr>
          </w:p>
        </w:tc>
      </w:tr>
      <w:tr w14:paraId="760DCB6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05F470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233DF9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野菊花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B15386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8210D5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709F204">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963F79">
            <w:pPr>
              <w:rPr>
                <w:rFonts w:hint="eastAsia" w:ascii="仿宋" w:hAnsi="仿宋" w:eastAsia="仿宋" w:cs="仿宋"/>
                <w:color w:val="000000" w:themeColor="text1"/>
                <w:szCs w:val="21"/>
                <w14:textFill>
                  <w14:solidFill>
                    <w14:schemeClr w14:val="tx1"/>
                  </w14:solidFill>
                </w14:textFill>
              </w:rPr>
            </w:pPr>
          </w:p>
        </w:tc>
      </w:tr>
      <w:tr w14:paraId="3A5EB7F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A408B4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92BF57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叶下珠</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673B0F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F57CC9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4FA74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D1F988">
            <w:pPr>
              <w:rPr>
                <w:rFonts w:hint="eastAsia" w:ascii="仿宋" w:hAnsi="仿宋" w:eastAsia="仿宋" w:cs="仿宋"/>
                <w:color w:val="000000" w:themeColor="text1"/>
                <w:szCs w:val="21"/>
                <w14:textFill>
                  <w14:solidFill>
                    <w14:schemeClr w14:val="tx1"/>
                  </w14:solidFill>
                </w14:textFill>
              </w:rPr>
            </w:pPr>
          </w:p>
        </w:tc>
      </w:tr>
      <w:tr w14:paraId="22737A7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EC4453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AA10C1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夜明砂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F5929B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AA2322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764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6A4ED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5F7E0D">
            <w:pPr>
              <w:rPr>
                <w:rFonts w:hint="eastAsia" w:ascii="仿宋" w:hAnsi="仿宋" w:eastAsia="仿宋" w:cs="仿宋"/>
                <w:color w:val="000000" w:themeColor="text1"/>
                <w:szCs w:val="21"/>
                <w14:textFill>
                  <w14:solidFill>
                    <w14:schemeClr w14:val="tx1"/>
                  </w14:solidFill>
                </w14:textFill>
              </w:rPr>
            </w:pPr>
          </w:p>
        </w:tc>
      </w:tr>
      <w:tr w14:paraId="45EE21F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32CD9A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AA5BF2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一枝黄花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3A2B71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458017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3C3C7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4E7A694">
            <w:pPr>
              <w:rPr>
                <w:rFonts w:hint="eastAsia" w:ascii="仿宋" w:hAnsi="仿宋" w:eastAsia="仿宋" w:cs="仿宋"/>
                <w:color w:val="000000" w:themeColor="text1"/>
                <w:szCs w:val="21"/>
                <w14:textFill>
                  <w14:solidFill>
                    <w14:schemeClr w14:val="tx1"/>
                  </w14:solidFill>
                </w14:textFill>
              </w:rPr>
            </w:pPr>
          </w:p>
        </w:tc>
      </w:tr>
      <w:tr w14:paraId="3E37A01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B9A661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D4B33E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干益母草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91323E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E55EA0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27855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0FEF6F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5529F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7B04501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705E83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8A9D5C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益智仁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67BFB4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62C80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18320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1A07F1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538B1A8">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09AEED5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F82AA2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449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2C65B6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茵陈</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EAE6CE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494502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41251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D4CE0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6F0A9CC">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12A0D08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6D43B1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6EB86F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银柴胡</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4A5B8F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4B6235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2068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76964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26EE055">
            <w:pPr>
              <w:rPr>
                <w:rFonts w:hint="eastAsia" w:ascii="仿宋" w:hAnsi="仿宋" w:eastAsia="仿宋" w:cs="仿宋"/>
                <w:color w:val="000000" w:themeColor="text1"/>
                <w:szCs w:val="21"/>
                <w14:textFill>
                  <w14:solidFill>
                    <w14:schemeClr w14:val="tx1"/>
                  </w14:solidFill>
                </w14:textFill>
              </w:rPr>
            </w:pPr>
          </w:p>
        </w:tc>
      </w:tr>
      <w:tr w14:paraId="580CB3C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E6BC47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75D271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银杏叶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BB205C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94B4B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E6330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41D171">
            <w:pPr>
              <w:rPr>
                <w:rFonts w:hint="eastAsia" w:ascii="仿宋" w:hAnsi="仿宋" w:eastAsia="仿宋" w:cs="仿宋"/>
                <w:color w:val="000000" w:themeColor="text1"/>
                <w:szCs w:val="21"/>
                <w14:textFill>
                  <w14:solidFill>
                    <w14:schemeClr w14:val="tx1"/>
                  </w14:solidFill>
                </w14:textFill>
              </w:rPr>
            </w:pPr>
          </w:p>
        </w:tc>
      </w:tr>
      <w:tr w14:paraId="4952B2D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A5A411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3811BF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淫羊藿</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B1A237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4CEDB7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31866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C5C17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9BC148">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6A8813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4A380C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F8F2AC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油松节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268024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B2B772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867FC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BE04AF6">
            <w:pPr>
              <w:rPr>
                <w:rFonts w:hint="eastAsia" w:ascii="仿宋" w:hAnsi="仿宋" w:eastAsia="仿宋" w:cs="仿宋"/>
                <w:color w:val="000000" w:themeColor="text1"/>
                <w:szCs w:val="21"/>
                <w14:textFill>
                  <w14:solidFill>
                    <w14:schemeClr w14:val="tx1"/>
                  </w14:solidFill>
                </w14:textFill>
              </w:rPr>
            </w:pPr>
          </w:p>
        </w:tc>
      </w:tr>
      <w:tr w14:paraId="40F3F27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972815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8D79B7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鱼脑石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27460C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5B07FE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F27150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5DDCFF">
            <w:pPr>
              <w:rPr>
                <w:rFonts w:hint="eastAsia" w:ascii="仿宋" w:hAnsi="仿宋" w:eastAsia="仿宋" w:cs="仿宋"/>
                <w:color w:val="000000" w:themeColor="text1"/>
                <w:szCs w:val="21"/>
                <w14:textFill>
                  <w14:solidFill>
                    <w14:schemeClr w14:val="tx1"/>
                  </w14:solidFill>
                </w14:textFill>
              </w:rPr>
            </w:pPr>
          </w:p>
        </w:tc>
      </w:tr>
      <w:tr w14:paraId="7C41A61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9A8775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EF66D4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干鱼腥草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ECC7ED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29C90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19697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C11043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3DC0F3F">
            <w:pPr>
              <w:rPr>
                <w:rFonts w:hint="eastAsia" w:ascii="仿宋" w:hAnsi="仿宋" w:eastAsia="仿宋" w:cs="仿宋"/>
                <w:color w:val="000000" w:themeColor="text1"/>
                <w:szCs w:val="21"/>
                <w14:textFill>
                  <w14:solidFill>
                    <w14:schemeClr w14:val="tx1"/>
                  </w14:solidFill>
                </w14:textFill>
              </w:rPr>
            </w:pPr>
          </w:p>
        </w:tc>
      </w:tr>
      <w:tr w14:paraId="71EAC75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D8EE2F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DA68A6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玉米须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919704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FF6522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34902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7BA78A3">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B2D039">
            <w:pPr>
              <w:rPr>
                <w:rFonts w:hint="eastAsia" w:ascii="仿宋" w:hAnsi="仿宋" w:eastAsia="仿宋" w:cs="仿宋"/>
                <w:color w:val="000000" w:themeColor="text1"/>
                <w:szCs w:val="21"/>
                <w14:textFill>
                  <w14:solidFill>
                    <w14:schemeClr w14:val="tx1"/>
                  </w14:solidFill>
                </w14:textFill>
              </w:rPr>
            </w:pPr>
          </w:p>
        </w:tc>
      </w:tr>
      <w:tr w14:paraId="4E70ACE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6EF1E8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E727EC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玉竹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97757E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275676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25282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D0BE24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BF5C418">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2748629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3A6E2A1">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4510ED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郁金</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4B3D5A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21754CF">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44473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41D627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656495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07553CC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EFB792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459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06474E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郁李仁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8E5E60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6B5D2F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10350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6BFBD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1A94F54">
            <w:pPr>
              <w:rPr>
                <w:rFonts w:hint="eastAsia" w:ascii="仿宋" w:hAnsi="仿宋" w:eastAsia="仿宋" w:cs="仿宋"/>
                <w:color w:val="000000" w:themeColor="text1"/>
                <w:szCs w:val="21"/>
                <w14:textFill>
                  <w14:solidFill>
                    <w14:schemeClr w14:val="tx1"/>
                  </w14:solidFill>
                </w14:textFill>
              </w:rPr>
            </w:pPr>
          </w:p>
        </w:tc>
      </w:tr>
      <w:tr w14:paraId="638254D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C08A00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1F0770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蜜炙远志</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1120D0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C8B5B3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36476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37A00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60406B7">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C891EA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9FDF5C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ECAB12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月季花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0FBFC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E00ECA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1233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84183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AA1CED9">
            <w:pPr>
              <w:rPr>
                <w:rFonts w:hint="eastAsia" w:ascii="仿宋" w:hAnsi="仿宋" w:eastAsia="仿宋" w:cs="仿宋"/>
                <w:color w:val="000000" w:themeColor="text1"/>
                <w:szCs w:val="21"/>
                <w14:textFill>
                  <w14:solidFill>
                    <w14:schemeClr w14:val="tx1"/>
                  </w14:solidFill>
                </w14:textFill>
              </w:rPr>
            </w:pPr>
          </w:p>
        </w:tc>
      </w:tr>
      <w:tr w14:paraId="4671FC3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369622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CE8481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大皂角</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621875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F522CA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8731B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38C3FA2">
            <w:pPr>
              <w:rPr>
                <w:rFonts w:hint="eastAsia" w:ascii="仿宋" w:hAnsi="仿宋" w:eastAsia="仿宋" w:cs="仿宋"/>
                <w:color w:val="000000" w:themeColor="text1"/>
                <w:szCs w:val="21"/>
                <w14:textFill>
                  <w14:solidFill>
                    <w14:schemeClr w14:val="tx1"/>
                  </w14:solidFill>
                </w14:textFill>
              </w:rPr>
            </w:pPr>
          </w:p>
        </w:tc>
      </w:tr>
      <w:tr w14:paraId="2FCE8DB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DE4FBE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4A0C2C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皂角刺</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65D41C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2B1684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14325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AFB393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CF2517">
            <w:pPr>
              <w:rPr>
                <w:rFonts w:hint="eastAsia" w:ascii="仿宋" w:hAnsi="仿宋" w:eastAsia="仿宋" w:cs="仿宋"/>
                <w:color w:val="000000" w:themeColor="text1"/>
                <w:szCs w:val="21"/>
                <w14:textFill>
                  <w14:solidFill>
                    <w14:schemeClr w14:val="tx1"/>
                  </w14:solidFill>
                </w14:textFill>
              </w:rPr>
            </w:pPr>
          </w:p>
        </w:tc>
      </w:tr>
      <w:tr w14:paraId="4875DF5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21E8AD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8C0C47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泽兰</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63D5D0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B26829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12552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6C219C">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2524034">
            <w:pPr>
              <w:rPr>
                <w:rFonts w:hint="eastAsia" w:ascii="仿宋" w:hAnsi="仿宋" w:eastAsia="仿宋" w:cs="仿宋"/>
                <w:color w:val="000000" w:themeColor="text1"/>
                <w:szCs w:val="21"/>
                <w14:textFill>
                  <w14:solidFill>
                    <w14:schemeClr w14:val="tx1"/>
                  </w14:solidFill>
                </w14:textFill>
              </w:rPr>
            </w:pPr>
          </w:p>
        </w:tc>
      </w:tr>
      <w:tr w14:paraId="67E9DAA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D05B4E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EFA6A9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泽漆</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7D73CB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4195A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2090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17A2C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CB9397">
            <w:pPr>
              <w:rPr>
                <w:rFonts w:hint="eastAsia" w:ascii="仿宋" w:hAnsi="仿宋" w:eastAsia="仿宋" w:cs="仿宋"/>
                <w:color w:val="000000" w:themeColor="text1"/>
                <w:szCs w:val="21"/>
                <w14:textFill>
                  <w14:solidFill>
                    <w14:schemeClr w14:val="tx1"/>
                  </w14:solidFill>
                </w14:textFill>
              </w:rPr>
            </w:pPr>
          </w:p>
        </w:tc>
      </w:tr>
      <w:tr w14:paraId="5E9CC0A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176077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80A49E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煅赭石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DC2410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0451A7B">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13616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15CD54">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D72F7E5">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043D739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E97331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990A9B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浙贝母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DCBA49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875861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54068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A66018">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CC171F4">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5C2ACF7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488021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0C4A92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煅珍珠母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3995E7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DC997E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21616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9D64EBE">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D979B3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33F1BEF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67034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469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7F62B0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知母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9DCF91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D4DC46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30035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734D7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170EAF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4B025E6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C3727D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B018DA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枳椇子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5A4DC6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0A7F185">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E96B8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6D02AB0">
            <w:pPr>
              <w:rPr>
                <w:rFonts w:hint="eastAsia" w:ascii="仿宋" w:hAnsi="仿宋" w:eastAsia="仿宋" w:cs="仿宋"/>
                <w:color w:val="000000" w:themeColor="text1"/>
                <w:szCs w:val="21"/>
                <w14:textFill>
                  <w14:solidFill>
                    <w14:schemeClr w14:val="tx1"/>
                  </w14:solidFill>
                </w14:textFill>
              </w:rPr>
            </w:pPr>
          </w:p>
        </w:tc>
      </w:tr>
      <w:tr w14:paraId="17D5F3F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4EC85A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0D081F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制白附子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174F0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B3EA484">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2088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3A3CE8">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3F9221">
            <w:pPr>
              <w:rPr>
                <w:rFonts w:hint="eastAsia" w:ascii="仿宋" w:hAnsi="仿宋" w:eastAsia="仿宋" w:cs="仿宋"/>
                <w:color w:val="000000" w:themeColor="text1"/>
                <w:szCs w:val="21"/>
                <w14:textFill>
                  <w14:solidFill>
                    <w14:schemeClr w14:val="tx1"/>
                  </w14:solidFill>
                </w14:textFill>
              </w:rPr>
            </w:pPr>
          </w:p>
        </w:tc>
      </w:tr>
      <w:tr w14:paraId="03296F0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FC83C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3581C3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制川乌</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6406425">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F4EAF5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1333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A8820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3912AF2">
            <w:pPr>
              <w:rPr>
                <w:rFonts w:hint="eastAsia" w:ascii="仿宋" w:hAnsi="仿宋" w:eastAsia="仿宋" w:cs="仿宋"/>
                <w:color w:val="000000" w:themeColor="text1"/>
                <w:szCs w:val="21"/>
                <w14:textFill>
                  <w14:solidFill>
                    <w14:schemeClr w14:val="tx1"/>
                  </w14:solidFill>
                </w14:textFill>
              </w:rPr>
            </w:pPr>
          </w:p>
        </w:tc>
      </w:tr>
      <w:tr w14:paraId="710DFA0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795A66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31D9A1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熟大黄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1ADE2B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6E039E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1771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31A83E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B42E9B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7A85F91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03E0735">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6A7514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制何首乌</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BE6B0A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C1464B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13203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5689D2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962488B">
            <w:pPr>
              <w:rPr>
                <w:rFonts w:hint="eastAsia" w:ascii="仿宋" w:hAnsi="仿宋" w:eastAsia="仿宋" w:cs="仿宋"/>
                <w:color w:val="000000" w:themeColor="text1"/>
                <w:szCs w:val="21"/>
                <w14:textFill>
                  <w14:solidFill>
                    <w14:schemeClr w14:val="tx1"/>
                  </w14:solidFill>
                </w14:textFill>
              </w:rPr>
            </w:pPr>
          </w:p>
        </w:tc>
      </w:tr>
      <w:tr w14:paraId="176E016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0B236E9">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FF141D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蜜百部</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576B91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6A81F5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26356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AC83BF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B1D610">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7CBF329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2387AD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BCEAE8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醋鳖甲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30A521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DFB856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53AC7B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B0BBF86">
            <w:pPr>
              <w:rPr>
                <w:rFonts w:hint="eastAsia" w:ascii="仿宋" w:hAnsi="仿宋" w:eastAsia="仿宋" w:cs="仿宋"/>
                <w:color w:val="000000" w:themeColor="text1"/>
                <w:szCs w:val="21"/>
                <w14:textFill>
                  <w14:solidFill>
                    <w14:schemeClr w14:val="tx1"/>
                  </w14:solidFill>
                </w14:textFill>
              </w:rPr>
            </w:pPr>
          </w:p>
        </w:tc>
      </w:tr>
      <w:tr w14:paraId="5F6631F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E04026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ADCEA8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蜜炙桂枝</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81E375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A3D55C7">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1078FA">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FDE5D1">
            <w:pPr>
              <w:rPr>
                <w:rFonts w:hint="eastAsia" w:ascii="仿宋" w:hAnsi="仿宋" w:eastAsia="仿宋" w:cs="仿宋"/>
                <w:color w:val="000000" w:themeColor="text1"/>
                <w:szCs w:val="21"/>
                <w14:textFill>
                  <w14:solidFill>
                    <w14:schemeClr w14:val="tx1"/>
                  </w14:solidFill>
                </w14:textFill>
              </w:rPr>
            </w:pPr>
          </w:p>
        </w:tc>
      </w:tr>
      <w:tr w14:paraId="07CE14E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E9846B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2DDE73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蜜麻黄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5FB47C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3FE46C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2910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ED5ED1">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5B1F57">
            <w:pPr>
              <w:rPr>
                <w:rFonts w:hint="eastAsia" w:ascii="仿宋" w:hAnsi="仿宋" w:eastAsia="仿宋" w:cs="仿宋"/>
                <w:color w:val="000000" w:themeColor="text1"/>
                <w:szCs w:val="21"/>
                <w14:textFill>
                  <w14:solidFill>
                    <w14:schemeClr w14:val="tx1"/>
                  </w14:solidFill>
                </w14:textFill>
              </w:rPr>
            </w:pPr>
          </w:p>
        </w:tc>
      </w:tr>
      <w:tr w14:paraId="7A6272B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805135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479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5C41BF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蜜炙升麻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F71BC6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954B36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741C6F">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73C53C">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0C77834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DD9156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C17E32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肿节风</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B72CA0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DBD4D7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946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252207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B4DC62">
            <w:pPr>
              <w:rPr>
                <w:rFonts w:hint="eastAsia" w:ascii="仿宋" w:hAnsi="仿宋" w:eastAsia="仿宋" w:cs="仿宋"/>
                <w:color w:val="000000" w:themeColor="text1"/>
                <w:szCs w:val="21"/>
                <w14:textFill>
                  <w14:solidFill>
                    <w14:schemeClr w14:val="tx1"/>
                  </w14:solidFill>
                </w14:textFill>
              </w:rPr>
            </w:pPr>
          </w:p>
        </w:tc>
      </w:tr>
      <w:tr w14:paraId="4CCEA59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FF509C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685B55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重楼（七叶一枝花）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28BC45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6F74A3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548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E7044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49D2CDA">
            <w:pPr>
              <w:rPr>
                <w:rFonts w:hint="eastAsia" w:ascii="仿宋" w:hAnsi="仿宋" w:eastAsia="仿宋" w:cs="仿宋"/>
                <w:color w:val="000000" w:themeColor="text1"/>
                <w:szCs w:val="21"/>
                <w14:textFill>
                  <w14:solidFill>
                    <w14:schemeClr w14:val="tx1"/>
                  </w14:solidFill>
                </w14:textFill>
              </w:rPr>
            </w:pPr>
          </w:p>
        </w:tc>
      </w:tr>
      <w:tr w14:paraId="6728ECC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EB3C8E8">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22F3C7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猪苓</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92F159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E5D2252">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18861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FA680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768069">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146A46F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8103D5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20E5BD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猪牙皂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BE73A0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0A8F07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C1EA0C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0A18E7">
            <w:pPr>
              <w:rPr>
                <w:rFonts w:hint="eastAsia" w:ascii="仿宋" w:hAnsi="仿宋" w:eastAsia="仿宋" w:cs="仿宋"/>
                <w:color w:val="000000" w:themeColor="text1"/>
                <w:szCs w:val="21"/>
                <w14:textFill>
                  <w14:solidFill>
                    <w14:schemeClr w14:val="tx1"/>
                  </w14:solidFill>
                </w14:textFill>
              </w:rPr>
            </w:pPr>
          </w:p>
        </w:tc>
      </w:tr>
      <w:tr w14:paraId="1E731CA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C320F22">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77B602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苎麻根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325432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78D76A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90E7FF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C5044FB">
            <w:pPr>
              <w:rPr>
                <w:rFonts w:hint="eastAsia" w:ascii="仿宋" w:hAnsi="仿宋" w:eastAsia="仿宋" w:cs="仿宋"/>
                <w:color w:val="000000" w:themeColor="text1"/>
                <w:szCs w:val="21"/>
                <w14:textFill>
                  <w14:solidFill>
                    <w14:schemeClr w14:val="tx1"/>
                  </w14:solidFill>
                </w14:textFill>
              </w:rPr>
            </w:pPr>
          </w:p>
        </w:tc>
      </w:tr>
      <w:tr w14:paraId="10E7DDA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11E6FA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7AF579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地枫皮（追地风）</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CBF9BC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4DC851C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F5038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94FE2E">
            <w:pPr>
              <w:rPr>
                <w:rFonts w:hint="eastAsia" w:ascii="仿宋" w:hAnsi="仿宋" w:eastAsia="仿宋" w:cs="仿宋"/>
                <w:color w:val="000000" w:themeColor="text1"/>
                <w:szCs w:val="21"/>
                <w14:textFill>
                  <w14:solidFill>
                    <w14:schemeClr w14:val="tx1"/>
                  </w14:solidFill>
                </w14:textFill>
              </w:rPr>
            </w:pPr>
          </w:p>
        </w:tc>
      </w:tr>
      <w:tr w14:paraId="0864CD1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A2F8A0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CCE8B5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煅紫贝齿</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AC3E11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7A0206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506F2F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6A3E3BD">
            <w:pPr>
              <w:rPr>
                <w:rFonts w:hint="eastAsia" w:ascii="仿宋" w:hAnsi="仿宋" w:eastAsia="仿宋" w:cs="仿宋"/>
                <w:color w:val="000000" w:themeColor="text1"/>
                <w:szCs w:val="21"/>
                <w14:textFill>
                  <w14:solidFill>
                    <w14:schemeClr w14:val="tx1"/>
                  </w14:solidFill>
                </w14:textFill>
              </w:rPr>
            </w:pPr>
          </w:p>
        </w:tc>
      </w:tr>
      <w:tr w14:paraId="09CB7B8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E1C8F8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8BBBD6F">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紫草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55F216A">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D91D46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4411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E8E0E52">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AC81B49">
            <w:pPr>
              <w:rPr>
                <w:rFonts w:hint="eastAsia" w:ascii="仿宋" w:hAnsi="仿宋" w:eastAsia="仿宋" w:cs="仿宋"/>
                <w:color w:val="000000" w:themeColor="text1"/>
                <w:szCs w:val="21"/>
                <w14:textFill>
                  <w14:solidFill>
                    <w14:schemeClr w14:val="tx1"/>
                  </w14:solidFill>
                </w14:textFill>
              </w:rPr>
            </w:pPr>
          </w:p>
        </w:tc>
      </w:tr>
      <w:tr w14:paraId="33984EA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E4F239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D1441A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紫花地丁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D2669B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5B1B1F3">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13087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047A69">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FD904C2">
            <w:pPr>
              <w:rPr>
                <w:rFonts w:hint="eastAsia" w:ascii="仿宋" w:hAnsi="仿宋" w:eastAsia="仿宋" w:cs="仿宋"/>
                <w:color w:val="000000" w:themeColor="text1"/>
                <w:szCs w:val="21"/>
                <w14:textFill>
                  <w14:solidFill>
                    <w14:schemeClr w14:val="tx1"/>
                  </w14:solidFill>
                </w14:textFill>
              </w:rPr>
            </w:pPr>
          </w:p>
        </w:tc>
      </w:tr>
      <w:tr w14:paraId="10D6809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50D739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489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0195B4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煅紫石英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7CF756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CD7DC9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2113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03757F7">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6366BE9">
            <w:pPr>
              <w:rPr>
                <w:rFonts w:hint="eastAsia" w:ascii="仿宋" w:hAnsi="仿宋" w:eastAsia="仿宋" w:cs="仿宋"/>
                <w:color w:val="000000" w:themeColor="text1"/>
                <w:szCs w:val="21"/>
                <w14:textFill>
                  <w14:solidFill>
                    <w14:schemeClr w14:val="tx1"/>
                  </w14:solidFill>
                </w14:textFill>
              </w:rPr>
            </w:pPr>
          </w:p>
        </w:tc>
      </w:tr>
      <w:tr w14:paraId="6F76146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00F19F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E64B43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紫苏梗</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8614E88">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80EA0F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23356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429466">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943F760">
            <w:pPr>
              <w:rPr>
                <w:rFonts w:hint="eastAsia" w:ascii="仿宋" w:hAnsi="仿宋" w:eastAsia="仿宋" w:cs="仿宋"/>
                <w:color w:val="000000" w:themeColor="text1"/>
                <w:szCs w:val="21"/>
                <w14:textFill>
                  <w14:solidFill>
                    <w14:schemeClr w14:val="tx1"/>
                  </w14:solidFill>
                </w14:textFill>
              </w:rPr>
            </w:pPr>
          </w:p>
        </w:tc>
      </w:tr>
      <w:tr w14:paraId="2568F0E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FF9E79F">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13792C1">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紫苏叶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C05E7B4">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6996CC5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10984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2916C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5C3BA5">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2BC6AF3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5ED833D">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3D08809">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炒紫苏子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1FFA90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3804FAC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17740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215F18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DF68DD">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26ABD4C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03BBA8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E6F8AB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紫珠草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8292E6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EE5F5CD">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71370FF">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FE2B0F8">
            <w:pPr>
              <w:rPr>
                <w:rFonts w:hint="eastAsia" w:ascii="仿宋" w:hAnsi="仿宋" w:eastAsia="仿宋" w:cs="仿宋"/>
                <w:color w:val="000000" w:themeColor="text1"/>
                <w:szCs w:val="21"/>
                <w14:textFill>
                  <w14:solidFill>
                    <w14:schemeClr w14:val="tx1"/>
                  </w14:solidFill>
                </w14:textFill>
              </w:rPr>
            </w:pPr>
          </w:p>
        </w:tc>
      </w:tr>
      <w:tr w14:paraId="5B5EB0B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90E1F4C">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DD3740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煅自然铜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41662E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79DDA450">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173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6F59430">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42CA7B">
            <w:pPr>
              <w:rPr>
                <w:rFonts w:hint="eastAsia" w:ascii="仿宋" w:hAnsi="仿宋" w:eastAsia="仿宋" w:cs="仿宋"/>
                <w:color w:val="000000" w:themeColor="text1"/>
                <w:szCs w:val="21"/>
                <w14:textFill>
                  <w14:solidFill>
                    <w14:schemeClr w14:val="tx1"/>
                  </w14:solidFill>
                </w14:textFill>
              </w:rPr>
            </w:pPr>
          </w:p>
        </w:tc>
      </w:tr>
      <w:tr w14:paraId="7AF568C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AAF3D9E">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FDBB30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红曲米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A6F410B">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91F43BA">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1682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F75EC71">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FC9BE4">
            <w:pPr>
              <w:rPr>
                <w:rFonts w:hint="eastAsia" w:ascii="仿宋" w:hAnsi="仿宋" w:eastAsia="仿宋" w:cs="仿宋"/>
                <w:color w:val="000000" w:themeColor="text1"/>
                <w:szCs w:val="21"/>
                <w14:textFill>
                  <w14:solidFill>
                    <w14:schemeClr w14:val="tx1"/>
                  </w14:solidFill>
                </w14:textFill>
              </w:rPr>
            </w:pPr>
          </w:p>
        </w:tc>
      </w:tr>
      <w:tr w14:paraId="1018C40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3C23453">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C5E224E">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槐角</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256CF20">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5754A85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5CBB1EE">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275E681">
            <w:pPr>
              <w:rPr>
                <w:rFonts w:hint="eastAsia" w:ascii="仿宋" w:hAnsi="仿宋" w:eastAsia="仿宋" w:cs="仿宋"/>
                <w:color w:val="000000" w:themeColor="text1"/>
                <w:szCs w:val="21"/>
                <w14:textFill>
                  <w14:solidFill>
                    <w14:schemeClr w14:val="tx1"/>
                  </w14:solidFill>
                </w14:textFill>
              </w:rPr>
            </w:pPr>
          </w:p>
        </w:tc>
      </w:tr>
      <w:tr w14:paraId="383366A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125CA64">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1D2237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分心木</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5A83EF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2853BD1">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C54747B">
            <w:pPr>
              <w:rPr>
                <w:rFonts w:hint="eastAsia" w:ascii="仿宋" w:hAnsi="仿宋" w:eastAsia="仿宋" w:cs="仿宋"/>
                <w:color w:val="000000" w:themeColor="text1"/>
                <w:szCs w:val="21"/>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0544F5">
            <w:pPr>
              <w:rPr>
                <w:rFonts w:hint="eastAsia" w:ascii="仿宋" w:hAnsi="仿宋" w:eastAsia="仿宋" w:cs="仿宋"/>
                <w:color w:val="000000" w:themeColor="text1"/>
                <w:szCs w:val="21"/>
                <w14:textFill>
                  <w14:solidFill>
                    <w14:schemeClr w14:val="tx1"/>
                  </w14:solidFill>
                </w14:textFill>
              </w:rPr>
            </w:pPr>
          </w:p>
        </w:tc>
      </w:tr>
      <w:tr w14:paraId="7F2A9FC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6F549F7">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B235EE6">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炒白术</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6FC730D">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DD676DE">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303144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9ADE84">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B574CD1">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2F65578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13F80F0">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499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C42382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甘草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370F627">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FA002AC">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150487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893456C">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4DAF7E9">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65442EC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DDC6EA6">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500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C8DB982">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焦山楂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4129CF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91BDF56">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120442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D539D8A">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CF92EB">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r w14:paraId="74E75FC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C2F68A">
            <w:pPr>
              <w:widowControl/>
              <w:jc w:val="righ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501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978BDBC">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姜竹茹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813B893">
            <w:pPr>
              <w:widowControl/>
              <w:jc w:val="left"/>
              <w:textAlignment w:val="bottom"/>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079CD318">
            <w:pPr>
              <w:spacing w:beforeLines="0" w:afterLines="0"/>
              <w:jc w:val="right"/>
              <w:rPr>
                <w:rFonts w:hint="eastAsia" w:ascii="宋体" w:hAnsi="宋体" w:eastAsia="宋体" w:cs="Times New Roman"/>
                <w:color w:val="000000"/>
                <w:kern w:val="2"/>
                <w:sz w:val="22"/>
                <w:szCs w:val="24"/>
                <w:lang w:val="en-US" w:eastAsia="zh-CN" w:bidi="ar-SA"/>
              </w:rPr>
            </w:pPr>
            <w:r>
              <w:rPr>
                <w:rFonts w:hint="eastAsia" w:ascii="宋体" w:hAnsi="宋体"/>
                <w:color w:val="000000"/>
                <w:sz w:val="22"/>
                <w:szCs w:val="24"/>
              </w:rPr>
              <w:t xml:space="preserve">86570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65B0494">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CB78D6">
            <w:pPr>
              <w:widowControl/>
              <w:jc w:val="right"/>
              <w:textAlignment w:val="bottom"/>
              <w:rPr>
                <w:rFonts w:hint="eastAsia" w:ascii="仿宋" w:hAnsi="仿宋" w:eastAsia="仿宋" w:cs="仿宋"/>
                <w:color w:val="000000" w:themeColor="text1"/>
                <w:kern w:val="0"/>
                <w:szCs w:val="21"/>
                <w:lang w:bidi="ar"/>
                <w14:textFill>
                  <w14:solidFill>
                    <w14:schemeClr w14:val="tx1"/>
                  </w14:solidFill>
                </w14:textFill>
              </w:rPr>
            </w:pPr>
          </w:p>
        </w:tc>
      </w:tr>
    </w:tbl>
    <w:p w14:paraId="36BDD677">
      <w:pPr>
        <w:widowControl/>
        <w:shd w:val="clear" w:color="auto" w:fill="FFFFFF"/>
        <w:snapToGrid w:val="0"/>
        <w:spacing w:line="360" w:lineRule="auto"/>
        <w:jc w:val="left"/>
        <w:textAlignment w:val="baseline"/>
        <w:rPr>
          <w:rFonts w:hint="eastAsia" w:ascii="仿宋" w:hAnsi="仿宋" w:eastAsia="仿宋" w:cs="楷体"/>
          <w:color w:val="000000" w:themeColor="text1"/>
          <w:kern w:val="0"/>
          <w:szCs w:val="21"/>
          <w14:textFill>
            <w14:solidFill>
              <w14:schemeClr w14:val="tx1"/>
            </w14:solidFill>
          </w14:textFill>
        </w:rPr>
      </w:pPr>
    </w:p>
    <w:p w14:paraId="39712620">
      <w:pPr>
        <w:widowControl/>
        <w:shd w:val="clear" w:color="auto" w:fill="FFFFFF"/>
        <w:snapToGrid w:val="0"/>
        <w:spacing w:line="360" w:lineRule="auto"/>
        <w:jc w:val="left"/>
        <w:textAlignment w:val="baseline"/>
        <w:rPr>
          <w:rFonts w:hint="eastAsia" w:ascii="仿宋" w:hAnsi="仿宋" w:eastAsia="仿宋" w:cs="楷体"/>
          <w:color w:val="000000" w:themeColor="text1"/>
          <w:kern w:val="0"/>
          <w:szCs w:val="21"/>
          <w14:textFill>
            <w14:solidFill>
              <w14:schemeClr w14:val="tx1"/>
            </w14:solidFill>
          </w14:textFill>
        </w:rPr>
      </w:pPr>
    </w:p>
    <w:p w14:paraId="44D074AA">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说明：</w:t>
      </w:r>
    </w:p>
    <w:p w14:paraId="0C186BD6">
      <w:pPr>
        <w:widowControl/>
        <w:numPr>
          <w:ilvl w:val="0"/>
          <w:numId w:val="3"/>
        </w:numPr>
        <w:shd w:val="clear" w:color="auto" w:fill="FFFFFF"/>
        <w:snapToGrid w:val="0"/>
        <w:spacing w:line="360" w:lineRule="auto"/>
        <w:ind w:firstLine="210" w:firstLineChars="100"/>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投标人需在此表格中明确投标价格构成情况（表格中所有药品均需供应商报价）。</w:t>
      </w:r>
    </w:p>
    <w:p w14:paraId="1FEDAE8F">
      <w:pPr>
        <w:widowControl/>
        <w:numPr>
          <w:ilvl w:val="0"/>
          <w:numId w:val="3"/>
        </w:numPr>
        <w:shd w:val="clear" w:color="auto" w:fill="FFFFFF"/>
        <w:snapToGrid w:val="0"/>
        <w:spacing w:line="360" w:lineRule="auto"/>
        <w:ind w:firstLine="210" w:firstLineChars="100"/>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如果行数不够，请自行增加。</w:t>
      </w:r>
    </w:p>
    <w:p w14:paraId="7C4E782A">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投标人名称：</w:t>
      </w:r>
      <w:r>
        <w:rPr>
          <w:rFonts w:ascii="Calibri" w:hAnsi="Calibri" w:eastAsia="仿宋" w:cs="Calibri"/>
          <w:color w:val="000000" w:themeColor="text1"/>
          <w:kern w:val="0"/>
          <w:szCs w:val="21"/>
          <w:u w:val="single" w:color="000000"/>
          <w14:textFill>
            <w14:solidFill>
              <w14:schemeClr w14:val="tx1"/>
            </w14:solidFill>
          </w14:textFill>
        </w:rPr>
        <w:t>               </w:t>
      </w:r>
      <w:r>
        <w:rPr>
          <w:rFonts w:ascii="Calibri" w:hAnsi="Calibri" w:eastAsia="仿宋" w:cs="Calibri"/>
          <w:color w:val="000000" w:themeColor="text1"/>
          <w:kern w:val="0"/>
          <w:u w:val="single" w:color="00000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（加盖电子公章）</w:t>
      </w:r>
    </w:p>
    <w:p w14:paraId="6964E9C0">
      <w:pPr>
        <w:pStyle w:val="3"/>
        <w:snapToGrid w:val="0"/>
        <w:textAlignment w:val="baseline"/>
        <w:rPr>
          <w:rFonts w:hint="eastAsia" w:ascii="仿宋" w:hAnsi="仿宋" w:eastAsia="仿宋" w:cs="楷体"/>
          <w:color w:val="000000" w:themeColor="text1"/>
          <w:kern w:val="0"/>
          <w:sz w:val="24"/>
          <w:lang w:val="zh-CN"/>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5F686CC0">
      <w:pPr>
        <w:pStyle w:val="3"/>
        <w:snapToGrid w:val="0"/>
        <w:textAlignment w:val="baseline"/>
        <w:rPr>
          <w:rFonts w:ascii="Arial" w:hAnsi="Arial"/>
          <w:color w:val="000000" w:themeColor="text1"/>
          <w14:textFill>
            <w14:solidFill>
              <w14:schemeClr w14:val="tx1"/>
            </w14:solidFill>
          </w14:textFill>
        </w:rPr>
      </w:pPr>
      <w:r>
        <w:rPr>
          <w:rFonts w:hint="eastAsia" w:ascii="Arial" w:hAnsi="Arial"/>
          <w:color w:val="000000" w:themeColor="text1"/>
          <w:lang w:val="zh-CN"/>
          <w14:textFill>
            <w14:solidFill>
              <w14:schemeClr w14:val="tx1"/>
            </w14:solidFill>
          </w14:textFill>
        </w:rPr>
        <w:t>★</w:t>
      </w:r>
      <w:r>
        <w:rPr>
          <w:rFonts w:hint="eastAsia" w:ascii="Arial" w:hAnsi="Arial"/>
          <w:color w:val="000000" w:themeColor="text1"/>
          <w14:textFill>
            <w14:solidFill>
              <w14:schemeClr w14:val="tx1"/>
            </w14:solidFill>
          </w14:textFill>
        </w:rPr>
        <w:t>承诺书（一）</w:t>
      </w:r>
    </w:p>
    <w:p w14:paraId="4420E135">
      <w:pPr>
        <w:ind w:firstLine="560" w:firstLineChars="200"/>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我单位具备和满足《江苏省中药饮片代煎服务质量管理规范》《南京市中药饮片代煎服务质量管理指引(试行)》所规定的资质、场地、设施、设备、人员、药用包装材料等要求。（我单位承诺，若不能自行提供配送服务的，经委托医疗机构同意，可委托符合条件的快递企业提供配送服务，并与快递企业签订协议，明确配送质量、配送时效等质量责任和要求。）</w:t>
      </w:r>
    </w:p>
    <w:p w14:paraId="3C6C97D4">
      <w:pPr>
        <w:ind w:firstLine="560" w:firstLineChars="200"/>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我单位已通过GMP或GSP认证，已满足《煎药中心通用要求》(GB/T42282-2022)的相关要求。</w:t>
      </w:r>
    </w:p>
    <w:p w14:paraId="2D09773C">
      <w:pPr>
        <w:ind w:firstLine="560" w:firstLineChars="200"/>
        <w:rPr>
          <w:rFonts w:hint="eastAsia" w:ascii="仿宋" w:hAnsi="仿宋" w:eastAsia="仿宋" w:cs="楷体"/>
          <w:color w:val="000000" w:themeColor="text1"/>
          <w:kern w:val="0"/>
          <w:sz w:val="28"/>
          <w:szCs w:val="28"/>
          <w14:textFill>
            <w14:solidFill>
              <w14:schemeClr w14:val="tx1"/>
            </w14:solidFill>
          </w14:textFill>
        </w:rPr>
      </w:pPr>
    </w:p>
    <w:p w14:paraId="5F2FFCC1">
      <w:pPr>
        <w:ind w:firstLine="560" w:firstLineChars="200"/>
        <w:jc w:val="right"/>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单位名称（</w:t>
      </w:r>
      <w:r>
        <w:rPr>
          <w:rFonts w:hint="eastAsia" w:ascii="仿宋" w:hAnsi="仿宋" w:eastAsia="仿宋" w:cs="仿宋"/>
          <w:color w:val="000000" w:themeColor="text1"/>
          <w:sz w:val="28"/>
          <w:szCs w:val="28"/>
          <w14:textFill>
            <w14:solidFill>
              <w14:schemeClr w14:val="tx1"/>
            </w14:solidFill>
          </w14:textFill>
        </w:rPr>
        <w:t>加盖电子公章</w:t>
      </w:r>
      <w:r>
        <w:rPr>
          <w:rFonts w:hint="eastAsia" w:ascii="仿宋" w:hAnsi="仿宋" w:eastAsia="仿宋" w:cs="楷体"/>
          <w:color w:val="000000" w:themeColor="text1"/>
          <w:kern w:val="0"/>
          <w:sz w:val="28"/>
          <w:szCs w:val="28"/>
          <w14:textFill>
            <w14:solidFill>
              <w14:schemeClr w14:val="tx1"/>
            </w14:solidFill>
          </w14:textFill>
        </w:rPr>
        <w:t>）：</w:t>
      </w:r>
    </w:p>
    <w:p w14:paraId="4F006EA6">
      <w:pPr>
        <w:ind w:firstLine="560" w:firstLineChars="200"/>
        <w:jc w:val="center"/>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 xml:space="preserve">                              日期：</w:t>
      </w:r>
    </w:p>
    <w:p w14:paraId="5EA1BDC7">
      <w:pPr>
        <w:ind w:firstLine="560" w:firstLineChars="200"/>
        <w:rPr>
          <w:rFonts w:hint="eastAsia" w:ascii="仿宋" w:hAnsi="仿宋" w:eastAsia="仿宋" w:cs="楷体"/>
          <w:color w:val="000000" w:themeColor="text1"/>
          <w:kern w:val="0"/>
          <w:sz w:val="28"/>
          <w:szCs w:val="28"/>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7DFA7593">
      <w:pPr>
        <w:pStyle w:val="3"/>
        <w:snapToGrid w:val="0"/>
        <w:textAlignment w:val="baseline"/>
        <w:rPr>
          <w:rFonts w:ascii="Arial" w:hAnsi="Arial"/>
          <w:color w:val="000000" w:themeColor="text1"/>
          <w14:textFill>
            <w14:solidFill>
              <w14:schemeClr w14:val="tx1"/>
            </w14:solidFill>
          </w14:textFill>
        </w:rPr>
      </w:pPr>
      <w:r>
        <w:rPr>
          <w:rFonts w:hint="eastAsia" w:ascii="Arial" w:hAnsi="Arial"/>
          <w:color w:val="000000" w:themeColor="text1"/>
          <w:lang w:val="zh-CN"/>
          <w14:textFill>
            <w14:solidFill>
              <w14:schemeClr w14:val="tx1"/>
            </w14:solidFill>
          </w14:textFill>
        </w:rPr>
        <w:t>★</w:t>
      </w:r>
      <w:r>
        <w:rPr>
          <w:rFonts w:hint="eastAsia" w:ascii="Arial" w:hAnsi="Arial"/>
          <w:color w:val="000000" w:themeColor="text1"/>
          <w14:textFill>
            <w14:solidFill>
              <w14:schemeClr w14:val="tx1"/>
            </w14:solidFill>
          </w14:textFill>
        </w:rPr>
        <w:t>承诺书（二）</w:t>
      </w:r>
    </w:p>
    <w:p w14:paraId="0C7D7307">
      <w:pPr>
        <w:pStyle w:val="3"/>
        <w:snapToGrid w:val="0"/>
        <w:ind w:firstLine="560" w:firstLineChars="200"/>
        <w:jc w:val="left"/>
        <w:textAlignment w:val="baseline"/>
        <w:rPr>
          <w:rFonts w:hint="eastAsia" w:ascii="仿宋" w:hAnsi="仿宋" w:eastAsia="仿宋" w:cs="楷体"/>
          <w:b w:val="0"/>
          <w:color w:val="000000" w:themeColor="text1"/>
          <w:kern w:val="0"/>
          <w:sz w:val="28"/>
          <w:szCs w:val="28"/>
          <w14:textFill>
            <w14:solidFill>
              <w14:schemeClr w14:val="tx1"/>
            </w14:solidFill>
          </w14:textFill>
        </w:rPr>
      </w:pPr>
      <w:r>
        <w:rPr>
          <w:rFonts w:hint="eastAsia" w:ascii="仿宋" w:hAnsi="仿宋" w:eastAsia="仿宋" w:cs="楷体"/>
          <w:b w:val="0"/>
          <w:bCs/>
          <w:color w:val="000000" w:themeColor="text1"/>
          <w:kern w:val="0"/>
          <w:sz w:val="28"/>
          <w:szCs w:val="28"/>
          <w14:textFill>
            <w14:solidFill>
              <w14:schemeClr w14:val="tx1"/>
            </w14:solidFill>
          </w14:textFill>
        </w:rPr>
        <w:t>我单位承诺</w:t>
      </w:r>
      <w:r>
        <w:rPr>
          <w:rFonts w:hint="eastAsia" w:ascii="仿宋" w:hAnsi="仿宋" w:eastAsia="仿宋" w:cs="楷体"/>
          <w:b w:val="0"/>
          <w:color w:val="000000" w:themeColor="text1"/>
          <w:kern w:val="0"/>
          <w:sz w:val="28"/>
          <w:szCs w:val="28"/>
          <w14:textFill>
            <w14:solidFill>
              <w14:schemeClr w14:val="tx1"/>
            </w14:solidFill>
          </w14:textFill>
        </w:rPr>
        <w:t>按照《中华人民共和国药品管理法》、《医院中药饮片管理规范》(国中医药发〔2007〕11号)、《处方管理办法》(卫生部令第53号)、《医疗机构处方审核规范》(国卫医办〔2018〕14号)、《医院处方点评管理规范(试行)》(卫医管发〔2010〕28号)及《药品经营和使用质量监督管理办法》(国家市场监督管理总局令第84号)“第三十一条：从事药品经营活动的，应当遵守药品经营质量管理规范，按照药品经营许可证载明的经营方式和经营范围，在药品监督管理部门核准的地址销售、储存药品，保证药品经营全过程符合法定要求”等相关文件要求，规范开展中药代煎、处方调配工作，促进合理用药，保障用药安全。</w:t>
      </w:r>
    </w:p>
    <w:p w14:paraId="43B2994D">
      <w:pPr>
        <w:ind w:firstLine="560" w:firstLineChars="200"/>
        <w:jc w:val="right"/>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单位名称（</w:t>
      </w:r>
      <w:r>
        <w:rPr>
          <w:rFonts w:hint="eastAsia" w:ascii="仿宋" w:hAnsi="仿宋" w:eastAsia="仿宋" w:cs="仿宋"/>
          <w:color w:val="000000" w:themeColor="text1"/>
          <w:sz w:val="28"/>
          <w:szCs w:val="28"/>
          <w14:textFill>
            <w14:solidFill>
              <w14:schemeClr w14:val="tx1"/>
            </w14:solidFill>
          </w14:textFill>
        </w:rPr>
        <w:t>加盖电子公章</w:t>
      </w:r>
      <w:r>
        <w:rPr>
          <w:rFonts w:hint="eastAsia" w:ascii="仿宋" w:hAnsi="仿宋" w:eastAsia="仿宋" w:cs="楷体"/>
          <w:color w:val="000000" w:themeColor="text1"/>
          <w:kern w:val="0"/>
          <w:sz w:val="28"/>
          <w:szCs w:val="28"/>
          <w14:textFill>
            <w14:solidFill>
              <w14:schemeClr w14:val="tx1"/>
            </w14:solidFill>
          </w14:textFill>
        </w:rPr>
        <w:t>）：</w:t>
      </w:r>
    </w:p>
    <w:p w14:paraId="35AFFCEF">
      <w:pPr>
        <w:ind w:firstLine="560" w:firstLineChars="200"/>
        <w:jc w:val="center"/>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 xml:space="preserve">                              日期：</w:t>
      </w:r>
    </w:p>
    <w:p w14:paraId="3B872E1F">
      <w:pPr>
        <w:pStyle w:val="3"/>
        <w:snapToGrid w:val="0"/>
        <w:ind w:firstLine="482" w:firstLineChars="200"/>
        <w:jc w:val="right"/>
        <w:textAlignment w:val="baseline"/>
        <w:rPr>
          <w:rFonts w:hint="eastAsia" w:ascii="仿宋" w:hAnsi="仿宋" w:eastAsia="仿宋" w:cs="楷体"/>
          <w:color w:val="000000" w:themeColor="text1"/>
          <w:kern w:val="0"/>
          <w:sz w:val="24"/>
          <w:lang w:val="zh-CN"/>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4C01382C">
      <w:pPr>
        <w:pStyle w:val="3"/>
        <w:snapToGrid w:val="0"/>
        <w:textAlignment w:val="baseline"/>
        <w:rPr>
          <w:rFonts w:ascii="Arial" w:hAnsi="Arial"/>
          <w:color w:val="000000" w:themeColor="text1"/>
          <w14:textFill>
            <w14:solidFill>
              <w14:schemeClr w14:val="tx1"/>
            </w14:solidFill>
          </w14:textFill>
        </w:rPr>
      </w:pPr>
      <w:r>
        <w:rPr>
          <w:rFonts w:hint="eastAsia" w:ascii="Arial" w:hAnsi="Arial"/>
          <w:color w:val="000000" w:themeColor="text1"/>
          <w:lang w:val="zh-CN"/>
          <w14:textFill>
            <w14:solidFill>
              <w14:schemeClr w14:val="tx1"/>
            </w14:solidFill>
          </w14:textFill>
        </w:rPr>
        <w:t>★</w:t>
      </w:r>
      <w:r>
        <w:rPr>
          <w:rFonts w:hint="eastAsia" w:ascii="Arial" w:hAnsi="Arial"/>
          <w:color w:val="000000" w:themeColor="text1"/>
          <w14:textFill>
            <w14:solidFill>
              <w14:schemeClr w14:val="tx1"/>
            </w14:solidFill>
          </w14:textFill>
        </w:rPr>
        <w:t>承诺书（三）</w:t>
      </w:r>
    </w:p>
    <w:p w14:paraId="65D4D2D0">
      <w:pPr>
        <w:pStyle w:val="3"/>
        <w:snapToGrid w:val="0"/>
        <w:ind w:firstLine="560" w:firstLineChars="200"/>
        <w:textAlignment w:val="baseline"/>
        <w:rPr>
          <w:rFonts w:hint="eastAsia" w:ascii="仿宋" w:hAnsi="仿宋" w:eastAsia="仿宋" w:cs="楷体"/>
          <w:b w:val="0"/>
          <w:color w:val="000000" w:themeColor="text1"/>
          <w:kern w:val="0"/>
          <w:sz w:val="28"/>
          <w:szCs w:val="28"/>
          <w:lang w:val="zh-CN"/>
          <w14:textFill>
            <w14:solidFill>
              <w14:schemeClr w14:val="tx1"/>
            </w14:solidFill>
          </w14:textFill>
        </w:rPr>
      </w:pPr>
      <w:r>
        <w:rPr>
          <w:rFonts w:hint="eastAsia" w:ascii="仿宋" w:hAnsi="仿宋" w:eastAsia="仿宋" w:cs="楷体"/>
          <w:b w:val="0"/>
          <w:color w:val="000000" w:themeColor="text1"/>
          <w:kern w:val="0"/>
          <w:sz w:val="28"/>
          <w:szCs w:val="28"/>
          <w14:textFill>
            <w14:solidFill>
              <w14:schemeClr w14:val="tx1"/>
            </w14:solidFill>
          </w14:textFill>
        </w:rPr>
        <w:t>我单位承诺</w:t>
      </w:r>
      <w:r>
        <w:rPr>
          <w:rFonts w:hint="eastAsia" w:ascii="仿宋" w:hAnsi="仿宋" w:eastAsia="仿宋" w:cs="楷体"/>
          <w:b w:val="0"/>
          <w:color w:val="000000" w:themeColor="text1"/>
          <w:kern w:val="0"/>
          <w:sz w:val="28"/>
          <w:szCs w:val="28"/>
          <w:lang w:val="zh-CN"/>
          <w14:textFill>
            <w14:solidFill>
              <w14:schemeClr w14:val="tx1"/>
            </w14:solidFill>
          </w14:textFill>
        </w:rPr>
        <w:t>投标文件中所列材料均有货，清单内所列产品齐全，不存在虚假应标，否则将被作为不诚实行为，采购人有权要求我单位改正。如有提供假冒伪劣产品、缺项等违约行为，将取消合同，追究我单位责任，我单位将承担所有产生的相关费用及相关法律责任。合同期内，累计三次无正当理由不能提供产品的，采购人有权取消合同。</w:t>
      </w:r>
    </w:p>
    <w:p w14:paraId="30A865CE">
      <w:pPr>
        <w:rPr>
          <w:rFonts w:hint="eastAsia" w:ascii="仿宋" w:hAnsi="仿宋" w:eastAsia="仿宋" w:cs="楷体"/>
          <w:color w:val="000000" w:themeColor="text1"/>
          <w:kern w:val="0"/>
          <w:sz w:val="28"/>
          <w:szCs w:val="28"/>
          <w:lang w:val="zh-CN"/>
          <w14:textFill>
            <w14:solidFill>
              <w14:schemeClr w14:val="tx1"/>
            </w14:solidFill>
          </w14:textFill>
        </w:rPr>
      </w:pPr>
    </w:p>
    <w:p w14:paraId="47566D6C">
      <w:pPr>
        <w:ind w:firstLine="560" w:firstLineChars="200"/>
        <w:jc w:val="right"/>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单位名称（</w:t>
      </w:r>
      <w:r>
        <w:rPr>
          <w:rFonts w:hint="eastAsia" w:ascii="仿宋" w:hAnsi="仿宋" w:eastAsia="仿宋" w:cs="仿宋"/>
          <w:color w:val="000000" w:themeColor="text1"/>
          <w:sz w:val="28"/>
          <w:szCs w:val="28"/>
          <w14:textFill>
            <w14:solidFill>
              <w14:schemeClr w14:val="tx1"/>
            </w14:solidFill>
          </w14:textFill>
        </w:rPr>
        <w:t>加盖电子公章</w:t>
      </w:r>
      <w:r>
        <w:rPr>
          <w:rFonts w:hint="eastAsia" w:ascii="仿宋" w:hAnsi="仿宋" w:eastAsia="仿宋" w:cs="楷体"/>
          <w:color w:val="000000" w:themeColor="text1"/>
          <w:kern w:val="0"/>
          <w:sz w:val="28"/>
          <w:szCs w:val="28"/>
          <w14:textFill>
            <w14:solidFill>
              <w14:schemeClr w14:val="tx1"/>
            </w14:solidFill>
          </w14:textFill>
        </w:rPr>
        <w:t>）：</w:t>
      </w:r>
    </w:p>
    <w:p w14:paraId="59B09D0D">
      <w:pPr>
        <w:ind w:firstLine="560" w:firstLineChars="200"/>
        <w:jc w:val="center"/>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 xml:space="preserve">                              日期：</w:t>
      </w:r>
    </w:p>
    <w:p w14:paraId="6785ED3D">
      <w:pPr>
        <w:rPr>
          <w:rFonts w:hint="eastAsia" w:ascii="仿宋" w:hAnsi="仿宋" w:eastAsia="仿宋" w:cs="楷体"/>
          <w:color w:val="000000" w:themeColor="text1"/>
          <w:kern w:val="0"/>
          <w:sz w:val="28"/>
          <w:szCs w:val="28"/>
          <w:lang w:val="zh-CN"/>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17EB1E1F">
      <w:pPr>
        <w:pStyle w:val="3"/>
        <w:snapToGrid w:val="0"/>
        <w:textAlignment w:val="baseline"/>
        <w:rPr>
          <w:rFonts w:ascii="Arial" w:hAnsi="Arial"/>
          <w:color w:val="000000" w:themeColor="text1"/>
          <w14:textFill>
            <w14:solidFill>
              <w14:schemeClr w14:val="tx1"/>
            </w14:solidFill>
          </w14:textFill>
        </w:rPr>
      </w:pPr>
      <w:r>
        <w:rPr>
          <w:rFonts w:hint="eastAsia" w:ascii="Arial" w:hAnsi="Arial"/>
          <w:color w:val="000000" w:themeColor="text1"/>
          <w:lang w:val="zh-CN"/>
          <w14:textFill>
            <w14:solidFill>
              <w14:schemeClr w14:val="tx1"/>
            </w14:solidFill>
          </w14:textFill>
        </w:rPr>
        <w:t>★</w:t>
      </w:r>
      <w:r>
        <w:rPr>
          <w:rFonts w:hint="eastAsia" w:ascii="Arial" w:hAnsi="Arial"/>
          <w:color w:val="000000" w:themeColor="text1"/>
          <w14:textFill>
            <w14:solidFill>
              <w14:schemeClr w14:val="tx1"/>
            </w14:solidFill>
          </w14:textFill>
        </w:rPr>
        <w:t>承诺书（四）</w:t>
      </w:r>
    </w:p>
    <w:p w14:paraId="31EF4063">
      <w:pPr>
        <w:pStyle w:val="3"/>
        <w:snapToGrid w:val="0"/>
        <w:ind w:firstLine="560" w:firstLineChars="200"/>
        <w:textAlignment w:val="baseline"/>
        <w:rPr>
          <w:color w:val="000000" w:themeColor="text1"/>
          <w14:textFill>
            <w14:solidFill>
              <w14:schemeClr w14:val="tx1"/>
            </w14:solidFill>
          </w14:textFill>
        </w:rPr>
      </w:pPr>
      <w:r>
        <w:rPr>
          <w:rFonts w:hint="eastAsia" w:ascii="仿宋" w:hAnsi="仿宋" w:eastAsia="仿宋" w:cs="楷体"/>
          <w:b w:val="0"/>
          <w:color w:val="000000" w:themeColor="text1"/>
          <w:kern w:val="0"/>
          <w:sz w:val="28"/>
          <w:szCs w:val="28"/>
          <w14:textFill>
            <w14:solidFill>
              <w14:schemeClr w14:val="tx1"/>
            </w14:solidFill>
          </w14:textFill>
        </w:rPr>
        <w:t>我单位承诺：采购人组建中药饮片质量监督组，负责对中药饮片进行全面质量检查，重点抽查易霉变、虫蛀、结串、走油的品种，对质量不符合《中华人民共和国药典》（最新版）、《中华人民共和国药典临床用药须知（中药饮片卷）》（最新版）、《江苏省中药饮片炮制规范》（最新版）要求的，采购人有权拒绝接受，并要求对产品立即退、换、补，我单位应在 1 天内进行更换、补充、并不得影响采购人的临床用药。发现相同饮片品种不符合要求达三次，采购人有权对我单位所供品种进行调整，否则，采购人有权终止合同并要求我单位对其所造成的损失进行赔偿。</w:t>
      </w:r>
    </w:p>
    <w:p w14:paraId="4285E77D">
      <w:pPr>
        <w:ind w:firstLine="560" w:firstLineChars="200"/>
        <w:jc w:val="right"/>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单位名称（</w:t>
      </w:r>
      <w:r>
        <w:rPr>
          <w:rFonts w:hint="eastAsia" w:ascii="仿宋" w:hAnsi="仿宋" w:eastAsia="仿宋" w:cs="仿宋"/>
          <w:color w:val="000000" w:themeColor="text1"/>
          <w:sz w:val="28"/>
          <w:szCs w:val="28"/>
          <w14:textFill>
            <w14:solidFill>
              <w14:schemeClr w14:val="tx1"/>
            </w14:solidFill>
          </w14:textFill>
        </w:rPr>
        <w:t>加盖电子公章</w:t>
      </w:r>
      <w:r>
        <w:rPr>
          <w:rFonts w:hint="eastAsia" w:ascii="仿宋" w:hAnsi="仿宋" w:eastAsia="仿宋" w:cs="楷体"/>
          <w:color w:val="000000" w:themeColor="text1"/>
          <w:kern w:val="0"/>
          <w:sz w:val="28"/>
          <w:szCs w:val="28"/>
          <w14:textFill>
            <w14:solidFill>
              <w14:schemeClr w14:val="tx1"/>
            </w14:solidFill>
          </w14:textFill>
        </w:rPr>
        <w:t>）：</w:t>
      </w:r>
    </w:p>
    <w:p w14:paraId="260E71DD">
      <w:pPr>
        <w:ind w:firstLine="560" w:firstLineChars="200"/>
        <w:jc w:val="center"/>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 xml:space="preserve">                              日期：</w:t>
      </w:r>
    </w:p>
    <w:p w14:paraId="26D7141E">
      <w:pPr>
        <w:pStyle w:val="3"/>
        <w:snapToGrid w:val="0"/>
        <w:textAlignment w:val="baseline"/>
        <w:rPr>
          <w:color w:val="000000" w:themeColor="text1"/>
          <w14:textFill>
            <w14:solidFill>
              <w14:schemeClr w14:val="tx1"/>
            </w14:solidFill>
          </w14:textFill>
        </w:rPr>
      </w:pPr>
      <w:r>
        <w:rPr>
          <w:rFonts w:hint="eastAsia" w:ascii="Arial" w:hAnsi="Arial"/>
          <w:color w:val="000000" w:themeColor="text1"/>
          <w:lang w:val="zh-CN"/>
          <w14:textFill>
            <w14:solidFill>
              <w14:schemeClr w14:val="tx1"/>
            </w14:solidFill>
          </w14:textFill>
        </w:rPr>
        <w:t>★</w:t>
      </w:r>
      <w:r>
        <w:rPr>
          <w:rFonts w:hint="eastAsia" w:ascii="Arial" w:hAnsi="Arial"/>
          <w:color w:val="000000" w:themeColor="text1"/>
          <w14:textFill>
            <w14:solidFill>
              <w14:schemeClr w14:val="tx1"/>
            </w14:solidFill>
          </w14:textFill>
        </w:rPr>
        <w:t>承诺书（五）</w:t>
      </w:r>
    </w:p>
    <w:p w14:paraId="242B95EC">
      <w:pPr>
        <w:pStyle w:val="3"/>
        <w:snapToGrid w:val="0"/>
        <w:ind w:firstLine="560" w:firstLineChars="200"/>
        <w:jc w:val="left"/>
        <w:textAlignment w:val="baseline"/>
        <w:rPr>
          <w:rFonts w:hint="eastAsia" w:ascii="仿宋" w:hAnsi="仿宋" w:eastAsia="仿宋" w:cs="楷体"/>
          <w:b w:val="0"/>
          <w:color w:val="000000" w:themeColor="text1"/>
          <w:kern w:val="0"/>
          <w:sz w:val="28"/>
          <w:szCs w:val="28"/>
          <w:lang w:val="zh-CN"/>
          <w14:textFill>
            <w14:solidFill>
              <w14:schemeClr w14:val="tx1"/>
            </w14:solidFill>
          </w14:textFill>
        </w:rPr>
      </w:pPr>
      <w:r>
        <w:rPr>
          <w:rFonts w:hint="eastAsia" w:ascii="仿宋" w:hAnsi="仿宋" w:eastAsia="仿宋" w:cs="楷体"/>
          <w:b w:val="0"/>
          <w:color w:val="000000" w:themeColor="text1"/>
          <w:kern w:val="0"/>
          <w:sz w:val="28"/>
          <w:szCs w:val="28"/>
          <w14:textFill>
            <w14:solidFill>
              <w14:schemeClr w14:val="tx1"/>
            </w14:solidFill>
          </w14:textFill>
        </w:rPr>
        <w:t>我单位承诺，</w:t>
      </w:r>
      <w:r>
        <w:rPr>
          <w:rFonts w:hint="eastAsia" w:ascii="仿宋" w:hAnsi="仿宋" w:eastAsia="仿宋" w:cs="楷体"/>
          <w:b w:val="0"/>
          <w:color w:val="000000" w:themeColor="text1"/>
          <w:kern w:val="0"/>
          <w:sz w:val="28"/>
          <w:szCs w:val="28"/>
          <w:lang w:val="zh-CN"/>
          <w14:textFill>
            <w14:solidFill>
              <w14:schemeClr w14:val="tx1"/>
            </w14:solidFill>
          </w14:textFill>
        </w:rPr>
        <w:t>如果采购人在临床使用中发现药品引发患者出现不良反应时，需要进行药品质量检验，应及时以书面形式把质量检验要求通知</w:t>
      </w:r>
      <w:r>
        <w:rPr>
          <w:rFonts w:hint="eastAsia" w:ascii="仿宋" w:hAnsi="仿宋" w:eastAsia="仿宋" w:cs="楷体"/>
          <w:b w:val="0"/>
          <w:color w:val="000000" w:themeColor="text1"/>
          <w:kern w:val="0"/>
          <w:sz w:val="28"/>
          <w:szCs w:val="28"/>
          <w14:textFill>
            <w14:solidFill>
              <w14:schemeClr w14:val="tx1"/>
            </w14:solidFill>
          </w14:textFill>
        </w:rPr>
        <w:t>我单位</w:t>
      </w:r>
      <w:r>
        <w:rPr>
          <w:rFonts w:hint="eastAsia" w:ascii="仿宋" w:hAnsi="仿宋" w:eastAsia="仿宋" w:cs="楷体"/>
          <w:b w:val="0"/>
          <w:color w:val="000000" w:themeColor="text1"/>
          <w:kern w:val="0"/>
          <w:sz w:val="28"/>
          <w:szCs w:val="28"/>
          <w:lang w:val="zh-CN"/>
          <w14:textFill>
            <w14:solidFill>
              <w14:schemeClr w14:val="tx1"/>
            </w14:solidFill>
          </w14:textFill>
        </w:rPr>
        <w:t>。如果检验证明药品存在质量问题，由此产生的全部费用由</w:t>
      </w:r>
      <w:r>
        <w:rPr>
          <w:rFonts w:hint="eastAsia" w:ascii="仿宋" w:hAnsi="仿宋" w:eastAsia="仿宋" w:cs="楷体"/>
          <w:b w:val="0"/>
          <w:color w:val="000000" w:themeColor="text1"/>
          <w:kern w:val="0"/>
          <w:sz w:val="28"/>
          <w:szCs w:val="28"/>
          <w14:textFill>
            <w14:solidFill>
              <w14:schemeClr w14:val="tx1"/>
            </w14:solidFill>
          </w14:textFill>
        </w:rPr>
        <w:t>我单位</w:t>
      </w:r>
      <w:r>
        <w:rPr>
          <w:rFonts w:hint="eastAsia" w:ascii="仿宋" w:hAnsi="仿宋" w:eastAsia="仿宋" w:cs="楷体"/>
          <w:b w:val="0"/>
          <w:color w:val="000000" w:themeColor="text1"/>
          <w:kern w:val="0"/>
          <w:sz w:val="28"/>
          <w:szCs w:val="28"/>
          <w:lang w:val="zh-CN"/>
          <w14:textFill>
            <w14:solidFill>
              <w14:schemeClr w14:val="tx1"/>
            </w14:solidFill>
          </w14:textFill>
        </w:rPr>
        <w:t>承担，且不得影响</w:t>
      </w:r>
      <w:r>
        <w:rPr>
          <w:rFonts w:hint="eastAsia" w:ascii="仿宋" w:hAnsi="仿宋" w:eastAsia="仿宋" w:cs="楷体"/>
          <w:b w:val="0"/>
          <w:color w:val="000000" w:themeColor="text1"/>
          <w:kern w:val="0"/>
          <w:sz w:val="28"/>
          <w:szCs w:val="28"/>
          <w14:textFill>
            <w14:solidFill>
              <w14:schemeClr w14:val="tx1"/>
            </w14:solidFill>
          </w14:textFill>
        </w:rPr>
        <w:t>采购人</w:t>
      </w:r>
      <w:r>
        <w:rPr>
          <w:rFonts w:hint="eastAsia" w:ascii="仿宋" w:hAnsi="仿宋" w:eastAsia="仿宋" w:cs="楷体"/>
          <w:b w:val="0"/>
          <w:color w:val="000000" w:themeColor="text1"/>
          <w:kern w:val="0"/>
          <w:sz w:val="28"/>
          <w:szCs w:val="28"/>
          <w:lang w:val="zh-CN"/>
          <w14:textFill>
            <w14:solidFill>
              <w14:schemeClr w14:val="tx1"/>
            </w14:solidFill>
          </w14:textFill>
        </w:rPr>
        <w:t>的临床用药。否则，</w:t>
      </w:r>
      <w:r>
        <w:rPr>
          <w:rFonts w:hint="eastAsia" w:ascii="仿宋" w:hAnsi="仿宋" w:eastAsia="仿宋" w:cs="楷体"/>
          <w:b w:val="0"/>
          <w:color w:val="000000" w:themeColor="text1"/>
          <w:kern w:val="0"/>
          <w:sz w:val="28"/>
          <w:szCs w:val="28"/>
          <w14:textFill>
            <w14:solidFill>
              <w14:schemeClr w14:val="tx1"/>
            </w14:solidFill>
          </w14:textFill>
        </w:rPr>
        <w:t>采购人</w:t>
      </w:r>
      <w:r>
        <w:rPr>
          <w:rFonts w:hint="eastAsia" w:ascii="仿宋" w:hAnsi="仿宋" w:eastAsia="仿宋" w:cs="楷体"/>
          <w:b w:val="0"/>
          <w:color w:val="000000" w:themeColor="text1"/>
          <w:kern w:val="0"/>
          <w:sz w:val="28"/>
          <w:szCs w:val="28"/>
          <w:lang w:val="zh-CN"/>
          <w14:textFill>
            <w14:solidFill>
              <w14:schemeClr w14:val="tx1"/>
            </w14:solidFill>
          </w14:textFill>
        </w:rPr>
        <w:t>有权终止合同并</w:t>
      </w:r>
      <w:r>
        <w:rPr>
          <w:rFonts w:hint="eastAsia" w:ascii="仿宋" w:hAnsi="仿宋" w:eastAsia="仿宋" w:cs="楷体"/>
          <w:b w:val="0"/>
          <w:color w:val="000000" w:themeColor="text1"/>
          <w:kern w:val="0"/>
          <w:sz w:val="28"/>
          <w:szCs w:val="28"/>
          <w14:textFill>
            <w14:solidFill>
              <w14:schemeClr w14:val="tx1"/>
            </w14:solidFill>
          </w14:textFill>
        </w:rPr>
        <w:t>由我单位对</w:t>
      </w:r>
      <w:r>
        <w:rPr>
          <w:rFonts w:hint="eastAsia" w:ascii="仿宋" w:hAnsi="仿宋" w:eastAsia="仿宋" w:cs="楷体"/>
          <w:b w:val="0"/>
          <w:color w:val="000000" w:themeColor="text1"/>
          <w:kern w:val="0"/>
          <w:sz w:val="28"/>
          <w:szCs w:val="28"/>
          <w:lang w:val="zh-CN"/>
          <w14:textFill>
            <w14:solidFill>
              <w14:schemeClr w14:val="tx1"/>
            </w14:solidFill>
          </w14:textFill>
        </w:rPr>
        <w:t>所造成的损失进行赔偿。药品质量检验在</w:t>
      </w:r>
      <w:r>
        <w:rPr>
          <w:rFonts w:hint="eastAsia" w:ascii="仿宋" w:hAnsi="仿宋" w:eastAsia="仿宋" w:cs="楷体"/>
          <w:b w:val="0"/>
          <w:color w:val="000000" w:themeColor="text1"/>
          <w:kern w:val="0"/>
          <w:sz w:val="28"/>
          <w:szCs w:val="28"/>
          <w14:textFill>
            <w14:solidFill>
              <w14:schemeClr w14:val="tx1"/>
            </w14:solidFill>
          </w14:textFill>
        </w:rPr>
        <w:t>采购人</w:t>
      </w:r>
      <w:r>
        <w:rPr>
          <w:rFonts w:hint="eastAsia" w:ascii="仿宋" w:hAnsi="仿宋" w:eastAsia="仿宋" w:cs="楷体"/>
          <w:b w:val="0"/>
          <w:color w:val="000000" w:themeColor="text1"/>
          <w:kern w:val="0"/>
          <w:sz w:val="28"/>
          <w:szCs w:val="28"/>
          <w:lang w:val="zh-CN"/>
          <w14:textFill>
            <w14:solidFill>
              <w14:schemeClr w14:val="tx1"/>
            </w14:solidFill>
          </w14:textFill>
        </w:rPr>
        <w:t>所在地药检部门进行。</w:t>
      </w:r>
    </w:p>
    <w:p w14:paraId="37233C1A">
      <w:pPr>
        <w:ind w:firstLine="560" w:firstLineChars="200"/>
        <w:jc w:val="right"/>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单位名称（</w:t>
      </w:r>
      <w:r>
        <w:rPr>
          <w:rFonts w:hint="eastAsia" w:ascii="仿宋" w:hAnsi="仿宋" w:eastAsia="仿宋" w:cs="仿宋"/>
          <w:color w:val="000000" w:themeColor="text1"/>
          <w:sz w:val="28"/>
          <w:szCs w:val="28"/>
          <w14:textFill>
            <w14:solidFill>
              <w14:schemeClr w14:val="tx1"/>
            </w14:solidFill>
          </w14:textFill>
        </w:rPr>
        <w:t>加盖电子公章</w:t>
      </w:r>
      <w:r>
        <w:rPr>
          <w:rFonts w:hint="eastAsia" w:ascii="仿宋" w:hAnsi="仿宋" w:eastAsia="仿宋" w:cs="楷体"/>
          <w:color w:val="000000" w:themeColor="text1"/>
          <w:kern w:val="0"/>
          <w:sz w:val="28"/>
          <w:szCs w:val="28"/>
          <w14:textFill>
            <w14:solidFill>
              <w14:schemeClr w14:val="tx1"/>
            </w14:solidFill>
          </w14:textFill>
        </w:rPr>
        <w:t>）：</w:t>
      </w:r>
    </w:p>
    <w:p w14:paraId="5DC58237">
      <w:pPr>
        <w:ind w:firstLine="560" w:firstLineChars="200"/>
        <w:jc w:val="center"/>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 xml:space="preserve">                              日期：</w:t>
      </w:r>
    </w:p>
    <w:p w14:paraId="7D2170D6">
      <w:pPr>
        <w:pStyle w:val="3"/>
        <w:snapToGrid w:val="0"/>
        <w:ind w:firstLine="482" w:firstLineChars="200"/>
        <w:jc w:val="left"/>
        <w:textAlignment w:val="baseline"/>
        <w:rPr>
          <w:rFonts w:hint="eastAsia" w:ascii="仿宋" w:hAnsi="仿宋" w:eastAsia="仿宋" w:cs="楷体"/>
          <w:color w:val="000000" w:themeColor="text1"/>
          <w:kern w:val="0"/>
          <w:sz w:val="24"/>
          <w:lang w:val="zh-CN"/>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06F2C16C">
      <w:pPr>
        <w:pStyle w:val="3"/>
        <w:snapToGrid w:val="0"/>
        <w:textAlignment w:val="baseline"/>
        <w:rPr>
          <w:rFonts w:hint="eastAsia" w:ascii="仿宋" w:hAnsi="仿宋" w:eastAsia="仿宋" w:cs="楷体"/>
          <w:color w:val="000000" w:themeColor="text1"/>
          <w:kern w:val="0"/>
          <w:sz w:val="24"/>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t>★</w:t>
      </w:r>
      <w:r>
        <w:rPr>
          <w:rFonts w:hint="eastAsia" w:ascii="Arial" w:hAnsi="Arial"/>
          <w:color w:val="000000" w:themeColor="text1"/>
          <w14:textFill>
            <w14:solidFill>
              <w14:schemeClr w14:val="tx1"/>
            </w14:solidFill>
          </w14:textFill>
        </w:rPr>
        <w:t>承诺书（六）</w:t>
      </w:r>
    </w:p>
    <w:p w14:paraId="29F3137E">
      <w:pPr>
        <w:pStyle w:val="3"/>
        <w:snapToGrid w:val="0"/>
        <w:ind w:firstLine="560" w:firstLineChars="200"/>
        <w:jc w:val="left"/>
        <w:textAlignment w:val="baseline"/>
        <w:rPr>
          <w:rFonts w:hint="eastAsia" w:ascii="仿宋" w:hAnsi="仿宋" w:eastAsia="仿宋" w:cs="楷体"/>
          <w:b w:val="0"/>
          <w:color w:val="000000" w:themeColor="text1"/>
          <w:kern w:val="0"/>
          <w:sz w:val="28"/>
          <w:szCs w:val="28"/>
          <w:lang w:val="zh-CN"/>
          <w14:textFill>
            <w14:solidFill>
              <w14:schemeClr w14:val="tx1"/>
            </w14:solidFill>
          </w14:textFill>
        </w:rPr>
      </w:pPr>
      <w:r>
        <w:rPr>
          <w:rFonts w:hint="eastAsia" w:ascii="仿宋" w:hAnsi="仿宋" w:eastAsia="仿宋" w:cs="楷体"/>
          <w:b w:val="0"/>
          <w:color w:val="000000" w:themeColor="text1"/>
          <w:kern w:val="0"/>
          <w:sz w:val="28"/>
          <w:szCs w:val="28"/>
          <w:lang w:val="zh-CN"/>
          <w14:textFill>
            <w14:solidFill>
              <w14:schemeClr w14:val="tx1"/>
            </w14:solidFill>
          </w14:textFill>
        </w:rPr>
        <w:t>关于配送时间要求，</w:t>
      </w:r>
      <w:r>
        <w:rPr>
          <w:rFonts w:hint="eastAsia" w:ascii="仿宋" w:hAnsi="仿宋" w:eastAsia="仿宋" w:cs="楷体"/>
          <w:b w:val="0"/>
          <w:color w:val="000000" w:themeColor="text1"/>
          <w:kern w:val="0"/>
          <w:sz w:val="28"/>
          <w:szCs w:val="28"/>
          <w14:textFill>
            <w14:solidFill>
              <w14:schemeClr w14:val="tx1"/>
            </w14:solidFill>
          </w14:textFill>
        </w:rPr>
        <w:t>我单位承诺</w:t>
      </w:r>
      <w:r>
        <w:rPr>
          <w:rFonts w:ascii="仿宋" w:hAnsi="仿宋" w:eastAsia="仿宋" w:cs="楷体"/>
          <w:b w:val="0"/>
          <w:color w:val="000000" w:themeColor="text1"/>
          <w:kern w:val="0"/>
          <w:sz w:val="28"/>
          <w:szCs w:val="28"/>
          <w:lang w:val="zh-CN"/>
          <w14:textFill>
            <w14:solidFill>
              <w14:schemeClr w14:val="tx1"/>
            </w14:solidFill>
          </w14:textFill>
        </w:rPr>
        <w:t>配备足够数量的饮片，按医院下达计划，提供饮片品种、规格和数量，务必在要求时间内运至医院指定地点。周一至周六8:00-11:30的代配药及代煎药当日下午16:00配送到位；周一至周五11:30-17:00代配药及代煎药次日上午11:00配送到位；周六下午及周日全天代配药及代煎药周一11:00配送到位。除周末以外的法定节假日，按采购人实际要求为准；上述时间均是指</w:t>
      </w:r>
      <w:r>
        <w:rPr>
          <w:rFonts w:hint="eastAsia" w:ascii="仿宋" w:hAnsi="仿宋" w:eastAsia="仿宋" w:cs="楷体"/>
          <w:b w:val="0"/>
          <w:color w:val="000000" w:themeColor="text1"/>
          <w:kern w:val="0"/>
          <w:sz w:val="28"/>
          <w:szCs w:val="28"/>
          <w:lang w:val="zh-CN"/>
          <w14:textFill>
            <w14:solidFill>
              <w14:schemeClr w14:val="tx1"/>
            </w14:solidFill>
          </w14:textFill>
        </w:rPr>
        <w:t>我单位</w:t>
      </w:r>
      <w:r>
        <w:rPr>
          <w:rFonts w:ascii="仿宋" w:hAnsi="仿宋" w:eastAsia="仿宋" w:cs="楷体"/>
          <w:b w:val="0"/>
          <w:color w:val="000000" w:themeColor="text1"/>
          <w:kern w:val="0"/>
          <w:sz w:val="28"/>
          <w:szCs w:val="28"/>
          <w:lang w:val="zh-CN"/>
          <w14:textFill>
            <w14:solidFill>
              <w14:schemeClr w14:val="tx1"/>
            </w14:solidFill>
          </w14:textFill>
        </w:rPr>
        <w:t>实际收到处方为准。紧急情况下2小时送到。如患者需要可以提供免费邮寄到家服务。</w:t>
      </w:r>
    </w:p>
    <w:p w14:paraId="6D3F98A5">
      <w:pPr>
        <w:ind w:firstLine="560" w:firstLineChars="200"/>
        <w:jc w:val="right"/>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单位名称（</w:t>
      </w:r>
      <w:r>
        <w:rPr>
          <w:rFonts w:hint="eastAsia" w:ascii="仿宋" w:hAnsi="仿宋" w:eastAsia="仿宋" w:cs="仿宋"/>
          <w:color w:val="000000" w:themeColor="text1"/>
          <w:sz w:val="28"/>
          <w:szCs w:val="28"/>
          <w14:textFill>
            <w14:solidFill>
              <w14:schemeClr w14:val="tx1"/>
            </w14:solidFill>
          </w14:textFill>
        </w:rPr>
        <w:t>加盖电子公章</w:t>
      </w:r>
      <w:r>
        <w:rPr>
          <w:rFonts w:hint="eastAsia" w:ascii="仿宋" w:hAnsi="仿宋" w:eastAsia="仿宋" w:cs="楷体"/>
          <w:color w:val="000000" w:themeColor="text1"/>
          <w:kern w:val="0"/>
          <w:sz w:val="28"/>
          <w:szCs w:val="28"/>
          <w14:textFill>
            <w14:solidFill>
              <w14:schemeClr w14:val="tx1"/>
            </w14:solidFill>
          </w14:textFill>
        </w:rPr>
        <w:t>）：</w:t>
      </w:r>
    </w:p>
    <w:p w14:paraId="3BCFE3E8">
      <w:pPr>
        <w:ind w:firstLine="560" w:firstLineChars="200"/>
        <w:jc w:val="center"/>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 xml:space="preserve">                              日期：</w:t>
      </w:r>
    </w:p>
    <w:p w14:paraId="31671FC3">
      <w:pPr>
        <w:pStyle w:val="3"/>
        <w:snapToGrid w:val="0"/>
        <w:ind w:firstLine="482" w:firstLineChars="200"/>
        <w:jc w:val="left"/>
        <w:textAlignment w:val="baseline"/>
        <w:rPr>
          <w:rFonts w:hint="eastAsia" w:ascii="仿宋" w:hAnsi="仿宋" w:eastAsia="仿宋" w:cs="楷体"/>
          <w:color w:val="000000" w:themeColor="text1"/>
          <w:kern w:val="0"/>
          <w:sz w:val="24"/>
          <w:lang w:val="zh-CN"/>
          <w14:textFill>
            <w14:solidFill>
              <w14:schemeClr w14:val="tx1"/>
            </w14:solidFill>
          </w14:textFill>
        </w:rPr>
        <w:sectPr>
          <w:pgSz w:w="11906" w:h="16838"/>
          <w:pgMar w:top="1440" w:right="1800" w:bottom="1440" w:left="1800" w:header="851" w:footer="992" w:gutter="0"/>
          <w:cols w:space="720" w:num="1"/>
          <w:docGrid w:type="lines" w:linePitch="312" w:charSpace="0"/>
        </w:sectPr>
      </w:pPr>
      <w:r>
        <w:rPr>
          <w:rFonts w:hint="eastAsia" w:ascii="仿宋" w:hAnsi="仿宋" w:eastAsia="仿宋" w:cs="楷体"/>
          <w:color w:val="000000" w:themeColor="text1"/>
          <w:kern w:val="0"/>
          <w:sz w:val="24"/>
          <w:lang w:val="zh-CN"/>
          <w14:textFill>
            <w14:solidFill>
              <w14:schemeClr w14:val="tx1"/>
            </w14:solidFill>
          </w14:textFill>
        </w:rPr>
        <w:br w:type="page"/>
      </w:r>
    </w:p>
    <w:p w14:paraId="5C3A4591">
      <w:pPr>
        <w:widowControl/>
        <w:shd w:val="clear" w:color="auto" w:fill="FFFFFF"/>
        <w:snapToGrid w:val="0"/>
        <w:spacing w:line="360" w:lineRule="auto"/>
        <w:jc w:val="center"/>
        <w:textAlignment w:val="baseline"/>
        <w:outlineLvl w:val="1"/>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 w:val="36"/>
          <w:szCs w:val="36"/>
          <w14:textFill>
            <w14:solidFill>
              <w14:schemeClr w14:val="tx1"/>
            </w14:solidFill>
          </w14:textFill>
        </w:rPr>
        <w:t>投标申请及声明</w:t>
      </w:r>
    </w:p>
    <w:p w14:paraId="428BC1B0">
      <w:pPr>
        <w:widowControl/>
        <w:shd w:val="clear" w:color="auto" w:fill="FFFFFF"/>
        <w:snapToGrid w:val="0"/>
        <w:spacing w:line="360" w:lineRule="auto"/>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p w14:paraId="06925A01">
      <w:pPr>
        <w:widowControl/>
        <w:shd w:val="clear" w:color="auto" w:fill="FFFFFF"/>
        <w:snapToGrid w:val="0"/>
        <w:spacing w:line="360" w:lineRule="auto"/>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致：江苏苏港建设项目管理有限公司</w:t>
      </w:r>
    </w:p>
    <w:p w14:paraId="37937C68">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根据贵方</w:t>
      </w:r>
      <w:r>
        <w:rPr>
          <w:rFonts w:ascii="Calibri" w:hAnsi="Calibri" w:eastAsia="仿宋" w:cs="Calibri"/>
          <w:color w:val="000000" w:themeColor="text1"/>
          <w:kern w:val="0"/>
          <w:szCs w:val="21"/>
          <w:u w:val="single" w:color="000000"/>
          <w14:textFill>
            <w14:solidFill>
              <w14:schemeClr w14:val="tx1"/>
            </w14:solidFill>
          </w14:textFill>
        </w:rPr>
        <w:t>                                  </w:t>
      </w:r>
      <w:r>
        <w:rPr>
          <w:rFonts w:ascii="Calibri" w:hAnsi="Calibri" w:eastAsia="仿宋" w:cs="Calibri"/>
          <w:color w:val="000000" w:themeColor="text1"/>
          <w:kern w:val="0"/>
          <w:u w:val="single" w:color="00000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（项目名称）</w:t>
      </w:r>
      <w:r>
        <w:rPr>
          <w:rFonts w:ascii="Calibri" w:hAnsi="Calibri" w:eastAsia="仿宋" w:cs="Calibri"/>
          <w:color w:val="000000" w:themeColor="text1"/>
          <w:kern w:val="0"/>
          <w14:textFill>
            <w14:solidFill>
              <w14:schemeClr w14:val="tx1"/>
            </w14:solidFill>
          </w14:textFill>
        </w:rPr>
        <w:t> </w:t>
      </w:r>
      <w:r>
        <w:rPr>
          <w:rFonts w:ascii="Calibri" w:hAnsi="Calibri" w:eastAsia="仿宋" w:cs="Calibri"/>
          <w:color w:val="000000" w:themeColor="text1"/>
          <w:kern w:val="0"/>
          <w:szCs w:val="21"/>
          <w:u w:val="single" w:color="000000"/>
          <w14:textFill>
            <w14:solidFill>
              <w14:schemeClr w14:val="tx1"/>
            </w14:solidFill>
          </w14:textFill>
        </w:rPr>
        <w:t>           </w:t>
      </w:r>
      <w:r>
        <w:rPr>
          <w:rFonts w:ascii="Calibri" w:hAnsi="Calibri" w:eastAsia="仿宋" w:cs="Calibri"/>
          <w:color w:val="000000" w:themeColor="text1"/>
          <w:kern w:val="0"/>
          <w:u w:val="single" w:color="00000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（项目编号）投标邀请，正式授权下述签字人</w:t>
      </w:r>
      <w:r>
        <w:rPr>
          <w:rFonts w:ascii="Calibri" w:hAnsi="Calibri" w:eastAsia="仿宋" w:cs="Calibri"/>
          <w:color w:val="000000" w:themeColor="text1"/>
          <w:kern w:val="0"/>
          <w:szCs w:val="21"/>
          <w:u w:val="single" w:color="000000"/>
          <w14:textFill>
            <w14:solidFill>
              <w14:schemeClr w14:val="tx1"/>
            </w14:solidFill>
          </w14:textFill>
        </w:rPr>
        <w:t>                       </w:t>
      </w:r>
      <w:r>
        <w:rPr>
          <w:rFonts w:ascii="Calibri" w:hAnsi="Calibri" w:eastAsia="仿宋" w:cs="Calibri"/>
          <w:color w:val="000000" w:themeColor="text1"/>
          <w:kern w:val="0"/>
          <w:u w:val="single" w:color="00000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(姓名和职务)代表投标人</w:t>
      </w:r>
      <w:r>
        <w:rPr>
          <w:rFonts w:ascii="Calibri" w:hAnsi="Calibri" w:eastAsia="仿宋" w:cs="Calibri"/>
          <w:color w:val="000000" w:themeColor="text1"/>
          <w:kern w:val="0"/>
          <w:szCs w:val="21"/>
          <w:u w:val="single" w:color="000000"/>
          <w14:textFill>
            <w14:solidFill>
              <w14:schemeClr w14:val="tx1"/>
            </w14:solidFill>
          </w14:textFill>
        </w:rPr>
        <w:t>          </w:t>
      </w:r>
      <w:r>
        <w:rPr>
          <w:rFonts w:ascii="Calibri" w:hAnsi="Calibri" w:eastAsia="仿宋" w:cs="Calibri"/>
          <w:color w:val="000000" w:themeColor="text1"/>
          <w:kern w:val="0"/>
          <w:u w:val="single" w:color="00000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（投标人名称），提交投标文件。</w:t>
      </w:r>
    </w:p>
    <w:p w14:paraId="3018636B">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据此函，签字人兹宣布声明和承诺如下：</w:t>
      </w:r>
    </w:p>
    <w:p w14:paraId="32AADE35">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1、</w:t>
      </w:r>
      <w:r>
        <w:rPr>
          <w:rFonts w:hint="eastAsia" w:ascii="仿宋" w:hAnsi="仿宋" w:eastAsia="仿宋" w:cs="楷体"/>
          <w:b/>
          <w:bCs/>
          <w:color w:val="000000" w:themeColor="text1"/>
          <w:kern w:val="0"/>
          <w:szCs w:val="21"/>
          <w14:textFill>
            <w14:solidFill>
              <w14:schemeClr w14:val="tx1"/>
            </w14:solidFill>
          </w14:textFill>
        </w:rPr>
        <w:t>我们的资格条件完全符合政府采购法和本次招标要求</w:t>
      </w:r>
      <w:r>
        <w:rPr>
          <w:rFonts w:hint="eastAsia" w:ascii="仿宋" w:hAnsi="仿宋" w:eastAsia="仿宋" w:cs="楷体"/>
          <w:color w:val="000000" w:themeColor="text1"/>
          <w:kern w:val="0"/>
          <w:szCs w:val="21"/>
          <w14:textFill>
            <w14:solidFill>
              <w14:schemeClr w14:val="tx1"/>
            </w14:solidFill>
          </w14:textFill>
        </w:rPr>
        <w:t>，我们同意并向贵方提供了与投标有关的所有证据和资料。</w:t>
      </w:r>
    </w:p>
    <w:p w14:paraId="601B6507">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2、本项目交付时间为：</w:t>
      </w:r>
      <w:r>
        <w:rPr>
          <w:rFonts w:hint="eastAsia" w:ascii="仿宋" w:hAnsi="仿宋" w:eastAsia="仿宋" w:cs="楷体"/>
          <w:color w:val="000000" w:themeColor="text1"/>
          <w:kern w:val="0"/>
          <w:szCs w:val="21"/>
          <w:u w:val="single" w:color="000000"/>
          <w14:textFill>
            <w14:solidFill>
              <w14:schemeClr w14:val="tx1"/>
            </w14:solidFill>
          </w14:textFill>
        </w:rPr>
        <w:t>满足招标文件要求</w:t>
      </w:r>
      <w:r>
        <w:rPr>
          <w:rFonts w:hint="eastAsia" w:ascii="仿宋" w:hAnsi="仿宋" w:eastAsia="仿宋" w:cs="楷体"/>
          <w:color w:val="000000" w:themeColor="text1"/>
          <w:kern w:val="0"/>
          <w:szCs w:val="21"/>
          <w14:textFill>
            <w14:solidFill>
              <w14:schemeClr w14:val="tx1"/>
            </w14:solidFill>
          </w14:textFill>
        </w:rPr>
        <w:t>。</w:t>
      </w:r>
    </w:p>
    <w:p w14:paraId="15FFAC37">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3、我们已详细审核全部招标文件及其有效补充文件，我们放弃对招标文件任何误解的权利，提交投标文件后，</w:t>
      </w:r>
      <w:r>
        <w:rPr>
          <w:rFonts w:hint="eastAsia" w:ascii="仿宋" w:hAnsi="仿宋" w:eastAsia="仿宋" w:cs="楷体"/>
          <w:b/>
          <w:bCs/>
          <w:color w:val="000000" w:themeColor="text1"/>
          <w:kern w:val="0"/>
          <w:szCs w:val="21"/>
          <w14:textFill>
            <w14:solidFill>
              <w14:schemeClr w14:val="tx1"/>
            </w14:solidFill>
          </w14:textFill>
        </w:rPr>
        <w:t>不对招标文件本身提出质疑</w:t>
      </w:r>
      <w:r>
        <w:rPr>
          <w:rFonts w:hint="eastAsia" w:ascii="仿宋" w:hAnsi="仿宋" w:eastAsia="仿宋" w:cs="楷体"/>
          <w:color w:val="000000" w:themeColor="text1"/>
          <w:kern w:val="0"/>
          <w:szCs w:val="21"/>
          <w14:textFill>
            <w14:solidFill>
              <w14:schemeClr w14:val="tx1"/>
            </w14:solidFill>
          </w14:textFill>
        </w:rPr>
        <w:t>。</w:t>
      </w:r>
    </w:p>
    <w:p w14:paraId="0C7E7853">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4、本项目投标有效期为提交投标文件的截止之日起90天。我们同意从规定的开标日期起遵循本投标文件，并在规定的投标有效期期满之前均具有约束力。</w:t>
      </w:r>
    </w:p>
    <w:p w14:paraId="6ADAC06C">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5、一旦我方中标，我方将根据招标文件的规定严格履行合同，并保证于承诺的时间完成项目的启动/集成、调试等服务，交付采购人验收、使用。</w:t>
      </w:r>
    </w:p>
    <w:p w14:paraId="6514D8E2">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6、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6BD1346F">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7、与本投标有关的正式联系方式为：</w:t>
      </w:r>
    </w:p>
    <w:p w14:paraId="53D57A76">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地</w:t>
      </w:r>
      <w:r>
        <w:rPr>
          <w:rFonts w:ascii="Calibri" w:hAnsi="Calibri" w:eastAsia="仿宋" w:cs="Calibri"/>
          <w:color w:val="000000" w:themeColor="text1"/>
          <w:kern w:val="0"/>
          <w:szCs w:val="21"/>
          <w14:textFill>
            <w14:solidFill>
              <w14:schemeClr w14:val="tx1"/>
            </w14:solidFill>
          </w14:textFill>
        </w:rPr>
        <w:t>  </w:t>
      </w:r>
      <w:r>
        <w:rPr>
          <w:rFonts w:ascii="Calibri" w:hAnsi="Calibri" w:eastAsia="仿宋" w:cs="Calibri"/>
          <w:color w:val="000000" w:themeColor="text1"/>
          <w:kern w:val="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址：</w:t>
      </w:r>
      <w:r>
        <w:rPr>
          <w:rFonts w:ascii="Calibri" w:hAnsi="Calibri" w:eastAsia="仿宋" w:cs="Calibri"/>
          <w:color w:val="000000" w:themeColor="text1"/>
          <w:kern w:val="0"/>
          <w:szCs w:val="21"/>
          <w:u w:val="single" w:color="000000"/>
          <w14:textFill>
            <w14:solidFill>
              <w14:schemeClr w14:val="tx1"/>
            </w14:solidFill>
          </w14:textFill>
        </w:rPr>
        <w:t>                      </w:t>
      </w:r>
    </w:p>
    <w:p w14:paraId="3FC7EFB0">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电</w:t>
      </w:r>
      <w:r>
        <w:rPr>
          <w:rFonts w:ascii="Calibri" w:hAnsi="Calibri" w:eastAsia="仿宋" w:cs="Calibri"/>
          <w:color w:val="000000" w:themeColor="text1"/>
          <w:kern w:val="0"/>
          <w:szCs w:val="21"/>
          <w14:textFill>
            <w14:solidFill>
              <w14:schemeClr w14:val="tx1"/>
            </w14:solidFill>
          </w14:textFill>
        </w:rPr>
        <w:t>  </w:t>
      </w:r>
      <w:r>
        <w:rPr>
          <w:rFonts w:ascii="Calibri" w:hAnsi="Calibri" w:eastAsia="仿宋" w:cs="Calibri"/>
          <w:color w:val="000000" w:themeColor="text1"/>
          <w:kern w:val="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话：</w:t>
      </w:r>
      <w:r>
        <w:rPr>
          <w:rFonts w:ascii="Calibri" w:hAnsi="Calibri" w:eastAsia="仿宋" w:cs="Calibri"/>
          <w:color w:val="000000" w:themeColor="text1"/>
          <w:kern w:val="0"/>
          <w:szCs w:val="21"/>
          <w:u w:val="single" w:color="000000"/>
          <w14:textFill>
            <w14:solidFill>
              <w14:schemeClr w14:val="tx1"/>
            </w14:solidFill>
          </w14:textFill>
        </w:rPr>
        <w:t>                      </w:t>
      </w:r>
    </w:p>
    <w:p w14:paraId="7442FF36">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传</w:t>
      </w:r>
      <w:r>
        <w:rPr>
          <w:rFonts w:ascii="Calibri" w:hAnsi="Calibri" w:eastAsia="仿宋" w:cs="Calibri"/>
          <w:color w:val="000000" w:themeColor="text1"/>
          <w:kern w:val="0"/>
          <w:szCs w:val="21"/>
          <w14:textFill>
            <w14:solidFill>
              <w14:schemeClr w14:val="tx1"/>
            </w14:solidFill>
          </w14:textFill>
        </w:rPr>
        <w:t>  </w:t>
      </w:r>
      <w:r>
        <w:rPr>
          <w:rFonts w:ascii="Calibri" w:hAnsi="Calibri" w:eastAsia="仿宋" w:cs="Calibri"/>
          <w:color w:val="000000" w:themeColor="text1"/>
          <w:kern w:val="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真：</w:t>
      </w:r>
      <w:r>
        <w:rPr>
          <w:rFonts w:ascii="Calibri" w:hAnsi="Calibri" w:eastAsia="仿宋" w:cs="Calibri"/>
          <w:color w:val="000000" w:themeColor="text1"/>
          <w:kern w:val="0"/>
          <w:szCs w:val="21"/>
          <w:u w:val="single" w:color="000000"/>
          <w14:textFill>
            <w14:solidFill>
              <w14:schemeClr w14:val="tx1"/>
            </w14:solidFill>
          </w14:textFill>
        </w:rPr>
        <w:t>                      </w:t>
      </w:r>
    </w:p>
    <w:p w14:paraId="4945B75F">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开户银行：</w:t>
      </w:r>
    </w:p>
    <w:p w14:paraId="1298A1FD">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银行账号：</w:t>
      </w:r>
    </w:p>
    <w:p w14:paraId="048B1EA9">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投标人授权代表姓名（签字）：</w:t>
      </w:r>
      <w:r>
        <w:rPr>
          <w:rFonts w:ascii="Calibri" w:hAnsi="Calibri" w:eastAsia="仿宋" w:cs="Calibri"/>
          <w:color w:val="000000" w:themeColor="text1"/>
          <w:kern w:val="0"/>
          <w:szCs w:val="21"/>
          <w:u w:val="single" w:color="000000"/>
          <w14:textFill>
            <w14:solidFill>
              <w14:schemeClr w14:val="tx1"/>
            </w14:solidFill>
          </w14:textFill>
        </w:rPr>
        <w:t>        </w:t>
      </w:r>
    </w:p>
    <w:p w14:paraId="6823F243">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投标人名称：</w:t>
      </w:r>
      <w:r>
        <w:rPr>
          <w:rFonts w:ascii="Calibri" w:hAnsi="Calibri" w:eastAsia="仿宋" w:cs="Calibri"/>
          <w:color w:val="000000" w:themeColor="text1"/>
          <w:kern w:val="0"/>
          <w:szCs w:val="21"/>
          <w:u w:val="single" w:color="000000"/>
          <w14:textFill>
            <w14:solidFill>
              <w14:schemeClr w14:val="tx1"/>
            </w14:solidFill>
          </w14:textFill>
        </w:rPr>
        <w:t>                </w:t>
      </w:r>
      <w:r>
        <w:rPr>
          <w:rFonts w:ascii="Calibri" w:hAnsi="Calibri" w:eastAsia="仿宋" w:cs="Calibri"/>
          <w:color w:val="000000" w:themeColor="text1"/>
          <w:kern w:val="0"/>
          <w:u w:val="single" w:color="00000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（加盖电子公章）</w:t>
      </w:r>
    </w:p>
    <w:p w14:paraId="4611EF5F">
      <w:pPr>
        <w:widowControl/>
        <w:shd w:val="clear" w:color="auto" w:fill="FFFFFF"/>
        <w:snapToGrid w:val="0"/>
        <w:spacing w:line="360" w:lineRule="auto"/>
        <w:ind w:firstLine="420"/>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日</w:t>
      </w:r>
      <w:r>
        <w:rPr>
          <w:rFonts w:ascii="Calibri" w:hAnsi="Calibri" w:eastAsia="仿宋" w:cs="Calibri"/>
          <w:color w:val="000000" w:themeColor="text1"/>
          <w:kern w:val="0"/>
          <w:szCs w:val="21"/>
          <w14:textFill>
            <w14:solidFill>
              <w14:schemeClr w14:val="tx1"/>
            </w14:solidFill>
          </w14:textFill>
        </w:rPr>
        <w:t>   </w:t>
      </w:r>
      <w:r>
        <w:rPr>
          <w:rFonts w:ascii="Calibri" w:hAnsi="Calibri" w:eastAsia="仿宋" w:cs="Calibri"/>
          <w:color w:val="000000" w:themeColor="text1"/>
          <w:kern w:val="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期：</w:t>
      </w:r>
      <w:r>
        <w:rPr>
          <w:rFonts w:ascii="Calibri" w:hAnsi="Calibri" w:eastAsia="仿宋" w:cs="Calibri"/>
          <w:color w:val="000000" w:themeColor="text1"/>
          <w:kern w:val="0"/>
          <w:szCs w:val="21"/>
          <w:u w:val="single" w:color="000000"/>
          <w14:textFill>
            <w14:solidFill>
              <w14:schemeClr w14:val="tx1"/>
            </w14:solidFill>
          </w14:textFill>
        </w:rPr>
        <w:t>      </w:t>
      </w:r>
      <w:r>
        <w:rPr>
          <w:rFonts w:ascii="Calibri" w:hAnsi="Calibri" w:eastAsia="仿宋" w:cs="Calibri"/>
          <w:color w:val="000000" w:themeColor="text1"/>
          <w:kern w:val="0"/>
          <w:u w:val="single" w:color="00000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年</w:t>
      </w:r>
      <w:r>
        <w:rPr>
          <w:rFonts w:ascii="Calibri" w:hAnsi="Calibri" w:eastAsia="仿宋" w:cs="Calibri"/>
          <w:color w:val="000000" w:themeColor="text1"/>
          <w:kern w:val="0"/>
          <w:szCs w:val="21"/>
          <w:u w:val="single" w:color="000000"/>
          <w14:textFill>
            <w14:solidFill>
              <w14:schemeClr w14:val="tx1"/>
            </w14:solidFill>
          </w14:textFill>
        </w:rPr>
        <w:t>   </w:t>
      </w:r>
      <w:r>
        <w:rPr>
          <w:rFonts w:ascii="Calibri" w:hAnsi="Calibri" w:eastAsia="仿宋" w:cs="Calibri"/>
          <w:color w:val="000000" w:themeColor="text1"/>
          <w:kern w:val="0"/>
          <w:u w:val="single" w:color="00000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月</w:t>
      </w:r>
      <w:r>
        <w:rPr>
          <w:rFonts w:ascii="Calibri" w:hAnsi="Calibri" w:eastAsia="仿宋" w:cs="Calibri"/>
          <w:color w:val="000000" w:themeColor="text1"/>
          <w:kern w:val="0"/>
          <w:szCs w:val="21"/>
          <w:u w:val="single" w:color="000000"/>
          <w14:textFill>
            <w14:solidFill>
              <w14:schemeClr w14:val="tx1"/>
            </w14:solidFill>
          </w14:textFill>
        </w:rPr>
        <w:t>   </w:t>
      </w:r>
      <w:r>
        <w:rPr>
          <w:rFonts w:ascii="Calibri" w:hAnsi="Calibri" w:eastAsia="仿宋" w:cs="Calibri"/>
          <w:color w:val="000000" w:themeColor="text1"/>
          <w:kern w:val="0"/>
          <w:u w:val="single" w:color="00000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日</w:t>
      </w:r>
    </w:p>
    <w:p w14:paraId="3918F318">
      <w:pPr>
        <w:widowControl/>
        <w:shd w:val="clear" w:color="auto" w:fill="FFFFFF"/>
        <w:snapToGrid w:val="0"/>
        <w:spacing w:line="360" w:lineRule="auto"/>
        <w:ind w:firstLine="420"/>
        <w:textAlignment w:val="baseline"/>
        <w:rPr>
          <w:rFonts w:hint="eastAsia" w:ascii="仿宋" w:hAnsi="仿宋" w:eastAsia="仿宋" w:cs="楷体"/>
          <w:b/>
          <w:bCs/>
          <w:color w:val="000000" w:themeColor="text1"/>
          <w:kern w:val="0"/>
          <w:sz w:val="24"/>
          <w:szCs w:val="32"/>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0D32A28F">
      <w:pPr>
        <w:widowControl/>
        <w:shd w:val="clear" w:color="auto" w:fill="FFFFFF"/>
        <w:snapToGrid w:val="0"/>
        <w:spacing w:line="360" w:lineRule="auto"/>
        <w:ind w:firstLine="720"/>
        <w:jc w:val="center"/>
        <w:textAlignment w:val="baseline"/>
        <w:rPr>
          <w:rFonts w:hint="eastAsia" w:ascii="仿宋" w:hAnsi="仿宋" w:eastAsia="仿宋" w:cs="楷体"/>
          <w:color w:val="000000" w:themeColor="text1"/>
          <w:kern w:val="0"/>
          <w:sz w:val="36"/>
          <w:szCs w:val="36"/>
          <w14:textFill>
            <w14:solidFill>
              <w14:schemeClr w14:val="tx1"/>
            </w14:solidFill>
          </w14:textFill>
        </w:rPr>
      </w:pPr>
    </w:p>
    <w:p w14:paraId="6A92FC52">
      <w:pPr>
        <w:widowControl/>
        <w:shd w:val="clear" w:color="auto" w:fill="FFFFFF"/>
        <w:snapToGrid w:val="0"/>
        <w:spacing w:line="360" w:lineRule="auto"/>
        <w:ind w:firstLine="720"/>
        <w:jc w:val="center"/>
        <w:textAlignment w:val="baseline"/>
        <w:outlineLvl w:val="1"/>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 w:val="36"/>
          <w:szCs w:val="36"/>
          <w14:textFill>
            <w14:solidFill>
              <w14:schemeClr w14:val="tx1"/>
            </w14:solidFill>
          </w14:textFill>
        </w:rPr>
        <w:t>法定代表人授权委托书</w:t>
      </w:r>
    </w:p>
    <w:p w14:paraId="23E6D4B8">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p>
    <w:p w14:paraId="697B6524">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致：江苏苏港建设项目管理有限公司</w:t>
      </w:r>
    </w:p>
    <w:p w14:paraId="3DE40F2A">
      <w:pPr>
        <w:widowControl/>
        <w:shd w:val="clear" w:color="auto" w:fill="FFFFFF"/>
        <w:snapToGrid w:val="0"/>
        <w:spacing w:line="360" w:lineRule="auto"/>
        <w:ind w:firstLine="420"/>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本授权书声明：注册于</w:t>
      </w:r>
      <w:r>
        <w:rPr>
          <w:rFonts w:ascii="Calibri" w:hAnsi="Calibri" w:eastAsia="仿宋" w:cs="Calibri"/>
          <w:color w:val="000000" w:themeColor="text1"/>
          <w:kern w:val="0"/>
          <w:szCs w:val="21"/>
          <w:u w:val="single" w:color="000000"/>
          <w14:textFill>
            <w14:solidFill>
              <w14:schemeClr w14:val="tx1"/>
            </w14:solidFill>
          </w14:textFill>
        </w:rPr>
        <w:t>                            </w:t>
      </w:r>
      <w:r>
        <w:rPr>
          <w:rFonts w:ascii="Calibri" w:hAnsi="Calibri" w:eastAsia="仿宋" w:cs="Calibri"/>
          <w:color w:val="000000" w:themeColor="text1"/>
          <w:kern w:val="0"/>
          <w:u w:val="single" w:color="00000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（投标人住址）的</w:t>
      </w:r>
      <w:r>
        <w:rPr>
          <w:rFonts w:ascii="Calibri" w:hAnsi="Calibri" w:eastAsia="仿宋" w:cs="Calibri"/>
          <w:color w:val="000000" w:themeColor="text1"/>
          <w:kern w:val="0"/>
          <w:szCs w:val="21"/>
          <w:u w:val="single" w:color="000000"/>
          <w14:textFill>
            <w14:solidFill>
              <w14:schemeClr w14:val="tx1"/>
            </w14:solidFill>
          </w14:textFill>
        </w:rPr>
        <w:t>                </w:t>
      </w:r>
      <w:r>
        <w:rPr>
          <w:rFonts w:ascii="Calibri" w:hAnsi="Calibri" w:eastAsia="仿宋" w:cs="Calibri"/>
          <w:color w:val="000000" w:themeColor="text1"/>
          <w:kern w:val="0"/>
          <w:u w:val="single" w:color="00000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（投标人名称）法定代表人</w:t>
      </w:r>
      <w:r>
        <w:rPr>
          <w:rFonts w:ascii="Calibri" w:hAnsi="Calibri" w:eastAsia="仿宋" w:cs="Calibri"/>
          <w:color w:val="000000" w:themeColor="text1"/>
          <w:kern w:val="0"/>
          <w:szCs w:val="21"/>
          <w:u w:val="single" w:color="000000"/>
          <w14:textFill>
            <w14:solidFill>
              <w14:schemeClr w14:val="tx1"/>
            </w14:solidFill>
          </w14:textFill>
        </w:rPr>
        <w:t>                     </w:t>
      </w:r>
      <w:r>
        <w:rPr>
          <w:rFonts w:ascii="Calibri" w:hAnsi="Calibri" w:eastAsia="仿宋" w:cs="Calibri"/>
          <w:color w:val="000000" w:themeColor="text1"/>
          <w:kern w:val="0"/>
          <w:u w:val="single" w:color="00000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（法定代表人姓名、职务）代表本公司授权在下面签字的</w:t>
      </w:r>
      <w:r>
        <w:rPr>
          <w:rFonts w:ascii="Calibri" w:hAnsi="Calibri" w:eastAsia="仿宋" w:cs="Calibri"/>
          <w:color w:val="000000" w:themeColor="text1"/>
          <w:kern w:val="0"/>
          <w:szCs w:val="21"/>
          <w:u w:val="single" w:color="000000"/>
          <w14:textFill>
            <w14:solidFill>
              <w14:schemeClr w14:val="tx1"/>
            </w14:solidFill>
          </w14:textFill>
        </w:rPr>
        <w:t>           </w:t>
      </w:r>
      <w:r>
        <w:rPr>
          <w:rFonts w:ascii="Calibri" w:hAnsi="Calibri" w:eastAsia="仿宋" w:cs="Calibri"/>
          <w:color w:val="000000" w:themeColor="text1"/>
          <w:kern w:val="0"/>
          <w:u w:val="single" w:color="00000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（投标人代表姓名、职务）为本公司的合法代理人，就贵方组织的</w:t>
      </w:r>
      <w:r>
        <w:rPr>
          <w:rFonts w:ascii="Calibri" w:hAnsi="Calibri" w:eastAsia="仿宋" w:cs="Calibri"/>
          <w:b/>
          <w:bCs/>
          <w:color w:val="000000" w:themeColor="text1"/>
          <w:kern w:val="0"/>
          <w:szCs w:val="21"/>
          <w:u w:val="single" w:color="000000"/>
          <w14:textFill>
            <w14:solidFill>
              <w14:schemeClr w14:val="tx1"/>
            </w14:solidFill>
          </w14:textFill>
        </w:rPr>
        <w:t>                           </w:t>
      </w:r>
      <w:r>
        <w:rPr>
          <w:rFonts w:ascii="Calibri" w:hAnsi="Calibri" w:eastAsia="仿宋" w:cs="Calibri"/>
          <w:b/>
          <w:bCs/>
          <w:color w:val="000000" w:themeColor="text1"/>
          <w:kern w:val="0"/>
          <w:u w:val="single" w:color="00000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（项目名称），</w:t>
      </w:r>
      <w:r>
        <w:rPr>
          <w:rFonts w:ascii="Calibri" w:hAnsi="Calibri" w:eastAsia="仿宋" w:cs="Calibri"/>
          <w:color w:val="000000" w:themeColor="text1"/>
          <w:kern w:val="0"/>
          <w:szCs w:val="21"/>
          <w:u w:val="single" w:color="000000"/>
          <w14:textFill>
            <w14:solidFill>
              <w14:schemeClr w14:val="tx1"/>
            </w14:solidFill>
          </w14:textFill>
        </w:rPr>
        <w:t>              </w:t>
      </w:r>
      <w:r>
        <w:rPr>
          <w:rFonts w:ascii="Calibri" w:hAnsi="Calibri" w:eastAsia="仿宋" w:cs="Calibri"/>
          <w:color w:val="000000" w:themeColor="text1"/>
          <w:kern w:val="0"/>
          <w:u w:val="single" w:color="00000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（项目编号）投标，以本公司名义处理一切与之有关的事务。</w:t>
      </w:r>
    </w:p>
    <w:p w14:paraId="7126861D">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r>
        <w:rPr>
          <w:rFonts w:ascii="Calibri" w:hAnsi="Calibri" w:eastAsia="仿宋" w:cs="Calibri"/>
          <w:color w:val="000000" w:themeColor="text1"/>
          <w:kern w:val="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本授权书于</w:t>
      </w:r>
      <w:r>
        <w:rPr>
          <w:rFonts w:ascii="Calibri" w:hAnsi="Calibri" w:eastAsia="仿宋" w:cs="Calibri"/>
          <w:color w:val="000000" w:themeColor="text1"/>
          <w:kern w:val="0"/>
          <w:szCs w:val="21"/>
          <w14:textFill>
            <w14:solidFill>
              <w14:schemeClr w14:val="tx1"/>
            </w14:solidFill>
          </w14:textFill>
        </w:rPr>
        <w:t>   </w:t>
      </w:r>
      <w:r>
        <w:rPr>
          <w:rFonts w:ascii="Calibri" w:hAnsi="Calibri" w:eastAsia="仿宋" w:cs="Calibri"/>
          <w:color w:val="000000" w:themeColor="text1"/>
          <w:kern w:val="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年</w:t>
      </w:r>
      <w:r>
        <w:rPr>
          <w:rFonts w:ascii="Calibri" w:hAnsi="Calibri" w:eastAsia="仿宋" w:cs="Calibri"/>
          <w:color w:val="000000" w:themeColor="text1"/>
          <w:kern w:val="0"/>
          <w:szCs w:val="21"/>
          <w14:textFill>
            <w14:solidFill>
              <w14:schemeClr w14:val="tx1"/>
            </w14:solidFill>
          </w14:textFill>
        </w:rPr>
        <w:t> </w:t>
      </w:r>
      <w:r>
        <w:rPr>
          <w:rFonts w:ascii="Calibri" w:hAnsi="Calibri" w:eastAsia="仿宋" w:cs="Calibri"/>
          <w:color w:val="000000" w:themeColor="text1"/>
          <w:kern w:val="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月</w:t>
      </w:r>
      <w:r>
        <w:rPr>
          <w:rFonts w:ascii="Calibri" w:hAnsi="Calibri" w:eastAsia="仿宋" w:cs="Calibri"/>
          <w:color w:val="000000" w:themeColor="text1"/>
          <w:kern w:val="0"/>
          <w:szCs w:val="21"/>
          <w14:textFill>
            <w14:solidFill>
              <w14:schemeClr w14:val="tx1"/>
            </w14:solidFill>
          </w14:textFill>
        </w:rPr>
        <w:t> </w:t>
      </w:r>
      <w:r>
        <w:rPr>
          <w:rFonts w:ascii="Calibri" w:hAnsi="Calibri" w:eastAsia="仿宋" w:cs="Calibri"/>
          <w:color w:val="000000" w:themeColor="text1"/>
          <w:kern w:val="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日签字或签章生效，特此声明。</w:t>
      </w:r>
    </w:p>
    <w:p w14:paraId="6DF3E7CA">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r>
        <w:rPr>
          <w:rFonts w:ascii="Calibri" w:hAnsi="Calibri" w:eastAsia="仿宋" w:cs="Calibri"/>
          <w:color w:val="000000" w:themeColor="text1"/>
          <w:kern w:val="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法定代表人签字或签章：</w:t>
      </w:r>
    </w:p>
    <w:p w14:paraId="411027E5">
      <w:pPr>
        <w:widowControl/>
        <w:shd w:val="clear" w:color="auto" w:fill="FFFFFF"/>
        <w:snapToGrid w:val="0"/>
        <w:spacing w:line="360" w:lineRule="auto"/>
        <w:ind w:firstLine="210" w:firstLineChars="100"/>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授权委托人签字：</w:t>
      </w:r>
      <w:r>
        <w:rPr>
          <w:rFonts w:ascii="Calibri" w:hAnsi="Calibri" w:eastAsia="仿宋" w:cs="Calibri"/>
          <w:color w:val="000000" w:themeColor="text1"/>
          <w:kern w:val="0"/>
          <w:szCs w:val="21"/>
          <w14:textFill>
            <w14:solidFill>
              <w14:schemeClr w14:val="tx1"/>
            </w14:solidFill>
          </w14:textFill>
        </w:rPr>
        <w:t>                   </w:t>
      </w:r>
    </w:p>
    <w:p w14:paraId="23D74B3E">
      <w:pPr>
        <w:widowControl/>
        <w:shd w:val="clear" w:color="auto" w:fill="FFFFFF"/>
        <w:snapToGrid w:val="0"/>
        <w:spacing w:line="360" w:lineRule="auto"/>
        <w:ind w:firstLine="210" w:firstLineChars="100"/>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投标单位（加盖电子公章）：</w:t>
      </w:r>
    </w:p>
    <w:p w14:paraId="156E5534">
      <w:pPr>
        <w:widowControl/>
        <w:shd w:val="clear" w:color="auto" w:fill="FFFFFF"/>
        <w:snapToGrid w:val="0"/>
        <w:spacing w:line="360" w:lineRule="auto"/>
        <w:ind w:firstLine="840" w:firstLineChars="400"/>
        <w:jc w:val="righ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日</w:t>
      </w:r>
      <w:r>
        <w:rPr>
          <w:rFonts w:ascii="Calibri" w:hAnsi="Calibri" w:eastAsia="仿宋" w:cs="Calibri"/>
          <w:color w:val="000000" w:themeColor="text1"/>
          <w:kern w:val="0"/>
          <w:szCs w:val="21"/>
          <w14:textFill>
            <w14:solidFill>
              <w14:schemeClr w14:val="tx1"/>
            </w14:solidFill>
          </w14:textFill>
        </w:rPr>
        <w:t>    </w:t>
      </w:r>
      <w:r>
        <w:rPr>
          <w:rFonts w:ascii="Calibri" w:hAnsi="Calibri" w:eastAsia="仿宋" w:cs="Calibri"/>
          <w:color w:val="000000" w:themeColor="text1"/>
          <w:kern w:val="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期：</w:t>
      </w:r>
      <w:r>
        <w:rPr>
          <w:rFonts w:ascii="Calibri" w:hAnsi="Calibri" w:eastAsia="仿宋" w:cs="Calibri"/>
          <w:color w:val="000000" w:themeColor="text1"/>
          <w:kern w:val="0"/>
          <w:szCs w:val="21"/>
          <w14:textFill>
            <w14:solidFill>
              <w14:schemeClr w14:val="tx1"/>
            </w14:solidFill>
          </w14:textFill>
        </w:rPr>
        <w:t>       </w:t>
      </w:r>
      <w:r>
        <w:rPr>
          <w:rFonts w:ascii="Calibri" w:hAnsi="Calibri" w:eastAsia="仿宋" w:cs="Calibri"/>
          <w:color w:val="000000" w:themeColor="text1"/>
          <w:kern w:val="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年</w:t>
      </w:r>
      <w:r>
        <w:rPr>
          <w:rFonts w:ascii="Calibri" w:hAnsi="Calibri" w:eastAsia="仿宋" w:cs="Calibri"/>
          <w:color w:val="000000" w:themeColor="text1"/>
          <w:kern w:val="0"/>
          <w:szCs w:val="21"/>
          <w14:textFill>
            <w14:solidFill>
              <w14:schemeClr w14:val="tx1"/>
            </w14:solidFill>
          </w14:textFill>
        </w:rPr>
        <w:t>   </w:t>
      </w:r>
      <w:r>
        <w:rPr>
          <w:rFonts w:ascii="Calibri" w:hAnsi="Calibri" w:eastAsia="仿宋" w:cs="Calibri"/>
          <w:color w:val="000000" w:themeColor="text1"/>
          <w:kern w:val="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月</w:t>
      </w:r>
      <w:r>
        <w:rPr>
          <w:rFonts w:ascii="Calibri" w:hAnsi="Calibri" w:eastAsia="仿宋" w:cs="Calibri"/>
          <w:color w:val="000000" w:themeColor="text1"/>
          <w:kern w:val="0"/>
          <w:szCs w:val="21"/>
          <w14:textFill>
            <w14:solidFill>
              <w14:schemeClr w14:val="tx1"/>
            </w14:solidFill>
          </w14:textFill>
        </w:rPr>
        <w:t>   </w:t>
      </w:r>
      <w:r>
        <w:rPr>
          <w:rFonts w:ascii="Calibri" w:hAnsi="Calibri" w:eastAsia="仿宋" w:cs="Calibri"/>
          <w:color w:val="000000" w:themeColor="text1"/>
          <w:kern w:val="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日</w:t>
      </w:r>
    </w:p>
    <w:p w14:paraId="44C770E6">
      <w:pPr>
        <w:widowControl/>
        <w:shd w:val="clear" w:color="auto" w:fill="FFFFFF"/>
        <w:snapToGrid w:val="0"/>
        <w:spacing w:line="360" w:lineRule="auto"/>
        <w:ind w:firstLine="800" w:firstLineChars="400"/>
        <w:jc w:val="left"/>
        <w:textAlignment w:val="baseline"/>
        <w:rPr>
          <w:rFonts w:hint="eastAsia" w:ascii="仿宋" w:hAnsi="仿宋" w:eastAsia="仿宋" w:cs="楷体"/>
          <w:color w:val="000000" w:themeColor="text1"/>
          <w:kern w:val="0"/>
          <w:sz w:val="20"/>
          <w:szCs w:val="21"/>
          <w14:textFill>
            <w14:solidFill>
              <w14:schemeClr w14:val="tx1"/>
            </w14:solidFill>
          </w14:textFill>
        </w:rPr>
      </w:pPr>
    </w:p>
    <w:p w14:paraId="32430C8F">
      <w:pPr>
        <w:widowControl/>
        <w:shd w:val="clear" w:color="auto" w:fill="FFFFFF"/>
        <w:snapToGrid w:val="0"/>
        <w:spacing w:line="360" w:lineRule="auto"/>
        <w:ind w:firstLine="800" w:firstLineChars="400"/>
        <w:jc w:val="left"/>
        <w:textAlignment w:val="baseline"/>
        <w:rPr>
          <w:rFonts w:hint="eastAsia" w:ascii="仿宋" w:hAnsi="仿宋" w:eastAsia="仿宋" w:cs="楷体"/>
          <w:color w:val="000000" w:themeColor="text1"/>
          <w:kern w:val="0"/>
          <w:sz w:val="20"/>
          <w:szCs w:val="21"/>
          <w14:textFill>
            <w14:solidFill>
              <w14:schemeClr w14:val="tx1"/>
            </w14:solidFill>
          </w14:textFill>
        </w:rPr>
      </w:pPr>
    </w:p>
    <w:p w14:paraId="51459E18">
      <w:pPr>
        <w:widowControl/>
        <w:shd w:val="clear" w:color="auto" w:fill="FFFFFF"/>
        <w:snapToGrid w:val="0"/>
        <w:spacing w:line="360" w:lineRule="auto"/>
        <w:jc w:val="left"/>
        <w:textAlignment w:val="baseline"/>
        <w:rPr>
          <w:rFonts w:hint="eastAsia" w:ascii="仿宋" w:hAnsi="仿宋" w:eastAsia="仿宋" w:cs="楷体"/>
          <w:color w:val="000000" w:themeColor="text1"/>
          <w:kern w:val="0"/>
          <w:szCs w:val="21"/>
          <w14:textFill>
            <w14:solidFill>
              <w14:schemeClr w14:val="tx1"/>
            </w14:solidFill>
          </w14:textFill>
        </w:rPr>
        <w:sectPr>
          <w:pgSz w:w="11906" w:h="16838"/>
          <w:pgMar w:top="1440" w:right="1066" w:bottom="1440" w:left="1380" w:header="851" w:footer="992" w:gutter="0"/>
          <w:cols w:space="720" w:num="1"/>
          <w:docGrid w:type="lines" w:linePitch="312" w:charSpace="0"/>
        </w:sectPr>
      </w:pPr>
      <w:r>
        <w:rPr>
          <w:rFonts w:hint="eastAsia" w:ascii="仿宋" w:hAnsi="仿宋" w:eastAsia="仿宋" w:cs="楷体"/>
          <w:color w:val="000000" w:themeColor="text1"/>
          <w:kern w:val="0"/>
          <w:szCs w:val="21"/>
          <w14:textFill>
            <w14:solidFill>
              <w14:schemeClr w14:val="tx1"/>
            </w14:solidFill>
          </w14:textFill>
        </w:rPr>
        <w:t>法定代表人和授权委托人身份证明材料复印件，并加盖公章：</w:t>
      </w:r>
    </w:p>
    <w:p w14:paraId="76CED7E1">
      <w:pPr>
        <w:pStyle w:val="3"/>
        <w:snapToGrid w:val="0"/>
        <w:textAlignment w:val="baseline"/>
        <w:rPr>
          <w:rFonts w:ascii="Arial" w:hAnsi="Arial"/>
          <w:color w:val="000000" w:themeColor="text1"/>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t>承诺书（七）</w:t>
      </w:r>
    </w:p>
    <w:p w14:paraId="783CD8C8">
      <w:pPr>
        <w:widowControl/>
        <w:shd w:val="clear" w:color="auto" w:fill="FFFFFF"/>
        <w:snapToGrid w:val="0"/>
        <w:spacing w:line="360" w:lineRule="auto"/>
        <w:ind w:firstLine="840" w:firstLineChars="400"/>
        <w:jc w:val="left"/>
        <w:textAlignment w:val="baseline"/>
        <w:rPr>
          <w:rFonts w:hint="eastAsia" w:ascii="仿宋" w:hAnsi="仿宋" w:eastAsia="仿宋" w:cs="楷体"/>
          <w:color w:val="000000" w:themeColor="text1"/>
          <w:kern w:val="0"/>
          <w:szCs w:val="21"/>
          <w14:textFill>
            <w14:solidFill>
              <w14:schemeClr w14:val="tx1"/>
            </w14:solidFill>
          </w14:textFill>
        </w:rPr>
      </w:pPr>
    </w:p>
    <w:p w14:paraId="51556F36">
      <w:pPr>
        <w:spacing w:line="560" w:lineRule="exact"/>
        <w:ind w:firstLine="560" w:firstLineChars="20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单位郑重承诺：我单位未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w:t>
      </w:r>
    </w:p>
    <w:p w14:paraId="55983C83">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特此承诺！</w:t>
      </w:r>
    </w:p>
    <w:p w14:paraId="4C565BE2">
      <w:pPr>
        <w:spacing w:line="560" w:lineRule="exact"/>
        <w:rPr>
          <w:rFonts w:hint="eastAsia" w:ascii="仿宋" w:hAnsi="仿宋" w:eastAsia="仿宋" w:cs="仿宋"/>
          <w:color w:val="000000" w:themeColor="text1"/>
          <w:sz w:val="28"/>
          <w:szCs w:val="28"/>
          <w14:textFill>
            <w14:solidFill>
              <w14:schemeClr w14:val="tx1"/>
            </w14:solidFill>
          </w14:textFill>
        </w:rPr>
      </w:pPr>
    </w:p>
    <w:p w14:paraId="280FD554">
      <w:pPr>
        <w:spacing w:line="560" w:lineRule="exact"/>
        <w:rPr>
          <w:rFonts w:hint="eastAsia" w:ascii="仿宋" w:hAnsi="仿宋" w:eastAsia="仿宋" w:cs="仿宋"/>
          <w:color w:val="000000" w:themeColor="text1"/>
          <w:sz w:val="28"/>
          <w:szCs w:val="28"/>
          <w14:textFill>
            <w14:solidFill>
              <w14:schemeClr w14:val="tx1"/>
            </w14:solidFill>
          </w14:textFill>
        </w:rPr>
      </w:pPr>
    </w:p>
    <w:p w14:paraId="0277C465">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w:t>
      </w:r>
    </w:p>
    <w:p w14:paraId="47B6181B">
      <w:pPr>
        <w:spacing w:line="560" w:lineRule="exact"/>
        <w:rPr>
          <w:rFonts w:hint="eastAsia" w:ascii="仿宋" w:hAnsi="仿宋" w:eastAsia="仿宋" w:cs="仿宋"/>
          <w:color w:val="000000" w:themeColor="text1"/>
          <w:sz w:val="28"/>
          <w:szCs w:val="28"/>
          <w14:textFill>
            <w14:solidFill>
              <w14:schemeClr w14:val="tx1"/>
            </w14:solidFill>
          </w14:textFill>
        </w:rPr>
      </w:pPr>
    </w:p>
    <w:p w14:paraId="2FC78D3E">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投标人名称（加盖电子公章）：</w:t>
      </w:r>
    </w:p>
    <w:p w14:paraId="15824E4E">
      <w:pPr>
        <w:spacing w:line="560" w:lineRule="exact"/>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4302C474">
      <w:pPr>
        <w:widowControl/>
        <w:shd w:val="clear" w:color="auto" w:fill="FFFFFF"/>
        <w:snapToGrid w:val="0"/>
        <w:spacing w:line="360" w:lineRule="auto"/>
        <w:ind w:firstLine="840" w:firstLineChars="400"/>
        <w:jc w:val="left"/>
        <w:textAlignment w:val="baseline"/>
        <w:rPr>
          <w:rFonts w:hint="eastAsia" w:ascii="仿宋" w:hAnsi="仿宋" w:eastAsia="仿宋" w:cs="楷体"/>
          <w:color w:val="000000" w:themeColor="text1"/>
          <w:kern w:val="0"/>
          <w:szCs w:val="21"/>
          <w14:textFill>
            <w14:solidFill>
              <w14:schemeClr w14:val="tx1"/>
            </w14:solidFill>
          </w14:textFill>
        </w:rPr>
      </w:pPr>
    </w:p>
    <w:p w14:paraId="5C375FDE">
      <w:pPr>
        <w:widowControl/>
        <w:shd w:val="clear" w:color="auto" w:fill="FFFFFF"/>
        <w:snapToGrid w:val="0"/>
        <w:spacing w:line="360" w:lineRule="auto"/>
        <w:ind w:firstLine="840" w:firstLineChars="400"/>
        <w:jc w:val="left"/>
        <w:textAlignment w:val="baseline"/>
        <w:rPr>
          <w:rFonts w:hint="eastAsia" w:ascii="仿宋" w:hAnsi="仿宋" w:eastAsia="仿宋" w:cs="楷体"/>
          <w:color w:val="000000" w:themeColor="text1"/>
          <w:kern w:val="0"/>
          <w:szCs w:val="21"/>
          <w14:textFill>
            <w14:solidFill>
              <w14:schemeClr w14:val="tx1"/>
            </w14:solidFill>
          </w14:textFill>
        </w:rPr>
      </w:pPr>
    </w:p>
    <w:p w14:paraId="5365BDA9">
      <w:pPr>
        <w:widowControl/>
        <w:shd w:val="clear" w:color="auto" w:fill="FFFFFF"/>
        <w:snapToGrid w:val="0"/>
        <w:spacing w:line="360" w:lineRule="auto"/>
        <w:ind w:firstLine="840" w:firstLineChars="400"/>
        <w:jc w:val="left"/>
        <w:textAlignment w:val="baseline"/>
        <w:rPr>
          <w:rFonts w:hint="eastAsia" w:ascii="仿宋" w:hAnsi="仿宋" w:eastAsia="仿宋" w:cs="楷体"/>
          <w:color w:val="000000" w:themeColor="text1"/>
          <w:kern w:val="0"/>
          <w:szCs w:val="21"/>
          <w14:textFill>
            <w14:solidFill>
              <w14:schemeClr w14:val="tx1"/>
            </w14:solidFill>
          </w14:textFill>
        </w:rPr>
      </w:pPr>
      <w:r>
        <w:rPr>
          <w:rFonts w:ascii="仿宋" w:hAnsi="仿宋" w:eastAsia="仿宋" w:cs="楷体"/>
          <w:color w:val="000000" w:themeColor="text1"/>
          <w:kern w:val="0"/>
          <w:szCs w:val="21"/>
          <w14:textFill>
            <w14:solidFill>
              <w14:schemeClr w14:val="tx1"/>
            </w14:solidFill>
          </w14:textFill>
        </w:rPr>
        <w:t> </w:t>
      </w:r>
    </w:p>
    <w:p w14:paraId="0129D976">
      <w:pPr>
        <w:widowControl/>
        <w:shd w:val="clear" w:color="auto" w:fill="FFFFFF"/>
        <w:snapToGrid w:val="0"/>
        <w:spacing w:line="360" w:lineRule="auto"/>
        <w:ind w:firstLine="840" w:firstLineChars="400"/>
        <w:jc w:val="left"/>
        <w:textAlignment w:val="baseline"/>
        <w:rPr>
          <w:rFonts w:hint="eastAsia" w:ascii="仿宋" w:hAnsi="仿宋" w:eastAsia="仿宋" w:cs="楷体"/>
          <w:color w:val="000000" w:themeColor="text1"/>
          <w:kern w:val="0"/>
          <w:szCs w:val="21"/>
          <w14:textFill>
            <w14:solidFill>
              <w14:schemeClr w14:val="tx1"/>
            </w14:solidFill>
          </w14:textFill>
        </w:rPr>
      </w:pPr>
      <w:r>
        <w:rPr>
          <w:rFonts w:ascii="仿宋" w:hAnsi="仿宋" w:eastAsia="仿宋" w:cs="楷体"/>
          <w:color w:val="000000" w:themeColor="text1"/>
          <w:kern w:val="0"/>
          <w:szCs w:val="21"/>
          <w14:textFill>
            <w14:solidFill>
              <w14:schemeClr w14:val="tx1"/>
            </w14:solidFill>
          </w14:textFill>
        </w:rPr>
        <w:t xml:space="preserve"> </w:t>
      </w:r>
    </w:p>
    <w:p w14:paraId="3D8827E8">
      <w:pPr>
        <w:widowControl/>
        <w:shd w:val="clear" w:color="auto" w:fill="FFFFFF"/>
        <w:snapToGrid w:val="0"/>
        <w:spacing w:line="360" w:lineRule="auto"/>
        <w:ind w:firstLine="840" w:firstLineChars="400"/>
        <w:jc w:val="left"/>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br w:type="page"/>
      </w:r>
    </w:p>
    <w:p w14:paraId="2B6FD749">
      <w:pPr>
        <w:pStyle w:val="3"/>
        <w:snapToGrid w:val="0"/>
        <w:textAlignment w:val="baseline"/>
        <w:rPr>
          <w:rFonts w:ascii="Arial" w:hAnsi="Arial"/>
          <w:color w:val="000000" w:themeColor="text1"/>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t>承诺书（八）</w:t>
      </w:r>
    </w:p>
    <w:p w14:paraId="7CA2CEF4">
      <w:pPr>
        <w:widowControl/>
        <w:shd w:val="clear" w:color="auto" w:fill="FFFFFF"/>
        <w:snapToGrid w:val="0"/>
        <w:spacing w:line="360" w:lineRule="auto"/>
        <w:ind w:firstLine="840" w:firstLineChars="400"/>
        <w:jc w:val="left"/>
        <w:textAlignment w:val="baseline"/>
        <w:rPr>
          <w:rFonts w:hint="eastAsia" w:ascii="仿宋" w:hAnsi="仿宋" w:eastAsia="仿宋" w:cs="楷体"/>
          <w:color w:val="000000" w:themeColor="text1"/>
          <w:kern w:val="0"/>
          <w:szCs w:val="21"/>
          <w14:textFill>
            <w14:solidFill>
              <w14:schemeClr w14:val="tx1"/>
            </w14:solidFill>
          </w14:textFill>
        </w:rPr>
      </w:pPr>
    </w:p>
    <w:p w14:paraId="0CEA52C4">
      <w:pPr>
        <w:spacing w:line="560" w:lineRule="exact"/>
        <w:ind w:firstLine="280" w:firstLineChars="10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我单位郑重承诺：我单位未参与本项目整体设计、规范编制以及项目管理、监理、检测等服务。</w:t>
      </w:r>
    </w:p>
    <w:p w14:paraId="1475E0E1">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特此承诺！</w:t>
      </w:r>
    </w:p>
    <w:p w14:paraId="0940C9A5">
      <w:pPr>
        <w:spacing w:line="560" w:lineRule="exact"/>
        <w:rPr>
          <w:rFonts w:hint="eastAsia" w:ascii="仿宋" w:hAnsi="仿宋" w:eastAsia="仿宋" w:cs="仿宋"/>
          <w:color w:val="000000" w:themeColor="text1"/>
          <w:sz w:val="28"/>
          <w:szCs w:val="28"/>
          <w14:textFill>
            <w14:solidFill>
              <w14:schemeClr w14:val="tx1"/>
            </w14:solidFill>
          </w14:textFill>
        </w:rPr>
      </w:pPr>
    </w:p>
    <w:p w14:paraId="1584715F">
      <w:pPr>
        <w:spacing w:line="560" w:lineRule="exact"/>
        <w:rPr>
          <w:rFonts w:hint="eastAsia" w:ascii="仿宋" w:hAnsi="仿宋" w:eastAsia="仿宋" w:cs="仿宋"/>
          <w:color w:val="000000" w:themeColor="text1"/>
          <w:sz w:val="28"/>
          <w:szCs w:val="28"/>
          <w14:textFill>
            <w14:solidFill>
              <w14:schemeClr w14:val="tx1"/>
            </w14:solidFill>
          </w14:textFill>
        </w:rPr>
      </w:pPr>
    </w:p>
    <w:p w14:paraId="14FE065B">
      <w:pPr>
        <w:spacing w:line="560" w:lineRule="exact"/>
        <w:rPr>
          <w:rFonts w:hint="eastAsia" w:ascii="仿宋" w:hAnsi="仿宋" w:eastAsia="仿宋" w:cs="仿宋"/>
          <w:color w:val="000000" w:themeColor="text1"/>
          <w:sz w:val="28"/>
          <w:szCs w:val="28"/>
          <w14:textFill>
            <w14:solidFill>
              <w14:schemeClr w14:val="tx1"/>
            </w14:solidFill>
          </w14:textFill>
        </w:rPr>
      </w:pPr>
    </w:p>
    <w:p w14:paraId="7046976A">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w:t>
      </w:r>
    </w:p>
    <w:p w14:paraId="5F2BACDA">
      <w:pPr>
        <w:spacing w:line="560" w:lineRule="exact"/>
        <w:rPr>
          <w:rFonts w:hint="eastAsia" w:ascii="仿宋" w:hAnsi="仿宋" w:eastAsia="仿宋" w:cs="仿宋"/>
          <w:color w:val="000000" w:themeColor="text1"/>
          <w:sz w:val="28"/>
          <w:szCs w:val="28"/>
          <w14:textFill>
            <w14:solidFill>
              <w14:schemeClr w14:val="tx1"/>
            </w14:solidFill>
          </w14:textFill>
        </w:rPr>
      </w:pPr>
    </w:p>
    <w:p w14:paraId="2992FE0A">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投标人名称（加盖电子公章）：</w:t>
      </w:r>
    </w:p>
    <w:p w14:paraId="07288D1E">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39BA7650">
      <w:pPr>
        <w:widowControl/>
        <w:shd w:val="clear" w:color="auto" w:fill="FFFFFF"/>
        <w:snapToGrid w:val="0"/>
        <w:spacing w:line="360" w:lineRule="auto"/>
        <w:ind w:firstLine="840" w:firstLineChars="400"/>
        <w:jc w:val="left"/>
        <w:textAlignment w:val="baseline"/>
        <w:rPr>
          <w:rFonts w:hint="eastAsia" w:ascii="仿宋" w:hAnsi="仿宋" w:eastAsia="仿宋" w:cs="楷体"/>
          <w:color w:val="000000" w:themeColor="text1"/>
          <w:kern w:val="0"/>
          <w:szCs w:val="21"/>
          <w14:textFill>
            <w14:solidFill>
              <w14:schemeClr w14:val="tx1"/>
            </w14:solidFill>
          </w14:textFill>
        </w:rPr>
      </w:pPr>
      <w:r>
        <w:rPr>
          <w:rFonts w:ascii="仿宋" w:hAnsi="仿宋" w:eastAsia="仿宋" w:cs="楷体"/>
          <w:color w:val="000000" w:themeColor="text1"/>
          <w:kern w:val="0"/>
          <w:szCs w:val="21"/>
          <w14:textFill>
            <w14:solidFill>
              <w14:schemeClr w14:val="tx1"/>
            </w14:solidFill>
          </w14:textFill>
        </w:rPr>
        <w:t> </w:t>
      </w:r>
    </w:p>
    <w:p w14:paraId="4159C0AA">
      <w:pPr>
        <w:widowControl/>
        <w:shd w:val="clear" w:color="auto" w:fill="FFFFFF"/>
        <w:snapToGrid w:val="0"/>
        <w:spacing w:line="360" w:lineRule="auto"/>
        <w:ind w:firstLine="840" w:firstLineChars="400"/>
        <w:jc w:val="left"/>
        <w:textAlignment w:val="baseline"/>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br w:type="page"/>
      </w:r>
    </w:p>
    <w:p w14:paraId="2B411F4A">
      <w:pPr>
        <w:pStyle w:val="3"/>
        <w:snapToGrid w:val="0"/>
        <w:textAlignment w:val="baseline"/>
        <w:rPr>
          <w:rFonts w:ascii="Arial" w:hAnsi="Arial"/>
          <w:color w:val="000000" w:themeColor="text1"/>
          <w:lang w:val="zh-CN"/>
          <w14:textFill>
            <w14:solidFill>
              <w14:schemeClr w14:val="tx1"/>
            </w14:solidFill>
          </w14:textFill>
        </w:rPr>
      </w:pPr>
      <w:r>
        <w:rPr>
          <w:rFonts w:hint="eastAsia" w:ascii="Arial" w:hAnsi="Arial"/>
          <w:color w:val="000000" w:themeColor="text1"/>
          <w:lang w:val="zh-CN"/>
          <w14:textFill>
            <w14:solidFill>
              <w14:schemeClr w14:val="tx1"/>
            </w14:solidFill>
          </w14:textFill>
        </w:rPr>
        <w:t>承诺书（九）</w:t>
      </w:r>
    </w:p>
    <w:p w14:paraId="7C5A1213">
      <w:pPr>
        <w:widowControl/>
        <w:shd w:val="clear" w:color="auto" w:fill="FFFFFF"/>
        <w:snapToGrid w:val="0"/>
        <w:spacing w:line="360" w:lineRule="auto"/>
        <w:ind w:firstLine="840" w:firstLineChars="400"/>
        <w:jc w:val="left"/>
        <w:textAlignment w:val="baseline"/>
        <w:rPr>
          <w:rFonts w:hint="eastAsia" w:ascii="仿宋" w:hAnsi="仿宋" w:eastAsia="仿宋" w:cs="楷体"/>
          <w:color w:val="000000" w:themeColor="text1"/>
          <w:kern w:val="0"/>
          <w:szCs w:val="21"/>
          <w14:textFill>
            <w14:solidFill>
              <w14:schemeClr w14:val="tx1"/>
            </w14:solidFill>
          </w14:textFill>
        </w:rPr>
      </w:pPr>
    </w:p>
    <w:p w14:paraId="26746BF3">
      <w:pPr>
        <w:spacing w:line="560" w:lineRule="exact"/>
        <w:ind w:firstLine="560" w:firstLineChars="20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我单位郑重承诺：和我单位存在负责人为同一人，或者与我单位有直接控股、管理关系的其他供应商未参与本项目。</w:t>
      </w:r>
    </w:p>
    <w:p w14:paraId="5B5E054B">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特此承诺！</w:t>
      </w:r>
    </w:p>
    <w:p w14:paraId="40FDFB0B">
      <w:pPr>
        <w:spacing w:line="560" w:lineRule="exact"/>
        <w:rPr>
          <w:rFonts w:hint="eastAsia" w:ascii="仿宋" w:hAnsi="仿宋" w:eastAsia="仿宋" w:cs="仿宋"/>
          <w:color w:val="000000" w:themeColor="text1"/>
          <w:sz w:val="28"/>
          <w:szCs w:val="28"/>
          <w14:textFill>
            <w14:solidFill>
              <w14:schemeClr w14:val="tx1"/>
            </w14:solidFill>
          </w14:textFill>
        </w:rPr>
      </w:pPr>
    </w:p>
    <w:p w14:paraId="6A94A4F1">
      <w:pPr>
        <w:spacing w:line="560" w:lineRule="exact"/>
        <w:rPr>
          <w:rFonts w:hint="eastAsia" w:ascii="仿宋" w:hAnsi="仿宋" w:eastAsia="仿宋" w:cs="仿宋"/>
          <w:color w:val="000000" w:themeColor="text1"/>
          <w:sz w:val="28"/>
          <w:szCs w:val="28"/>
          <w14:textFill>
            <w14:solidFill>
              <w14:schemeClr w14:val="tx1"/>
            </w14:solidFill>
          </w14:textFill>
        </w:rPr>
      </w:pPr>
    </w:p>
    <w:p w14:paraId="6388AA7C">
      <w:pPr>
        <w:spacing w:line="560" w:lineRule="exact"/>
        <w:rPr>
          <w:rFonts w:hint="eastAsia" w:ascii="仿宋" w:hAnsi="仿宋" w:eastAsia="仿宋" w:cs="仿宋"/>
          <w:color w:val="000000" w:themeColor="text1"/>
          <w:sz w:val="28"/>
          <w:szCs w:val="28"/>
          <w14:textFill>
            <w14:solidFill>
              <w14:schemeClr w14:val="tx1"/>
            </w14:solidFill>
          </w14:textFill>
        </w:rPr>
      </w:pPr>
    </w:p>
    <w:p w14:paraId="0D013755">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w:t>
      </w:r>
    </w:p>
    <w:p w14:paraId="02B47B05">
      <w:pPr>
        <w:spacing w:line="560" w:lineRule="exact"/>
        <w:rPr>
          <w:rFonts w:hint="eastAsia" w:ascii="仿宋" w:hAnsi="仿宋" w:eastAsia="仿宋" w:cs="仿宋"/>
          <w:color w:val="000000" w:themeColor="text1"/>
          <w:sz w:val="28"/>
          <w:szCs w:val="28"/>
          <w14:textFill>
            <w14:solidFill>
              <w14:schemeClr w14:val="tx1"/>
            </w14:solidFill>
          </w14:textFill>
        </w:rPr>
      </w:pPr>
    </w:p>
    <w:p w14:paraId="60E018B3">
      <w:pPr>
        <w:spacing w:line="56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投标人名称（加盖电子公章）：</w:t>
      </w:r>
    </w:p>
    <w:p w14:paraId="1020797A">
      <w:pPr>
        <w:spacing w:line="560" w:lineRule="exact"/>
        <w:rPr>
          <w:rFonts w:hint="eastAsia" w:ascii="仿宋" w:hAnsi="仿宋" w:eastAsia="仿宋" w:cs="楷体"/>
          <w:color w:val="000000" w:themeColor="text1"/>
          <w:kern w:val="0"/>
          <w:szCs w:val="21"/>
          <w14:textFill>
            <w14:solidFill>
              <w14:schemeClr w14:val="tx1"/>
            </w14:solidFill>
          </w14:textFill>
        </w:rPr>
        <w:sectPr>
          <w:pgSz w:w="11906" w:h="16838"/>
          <w:pgMar w:top="1440" w:right="1066" w:bottom="1440" w:left="1380" w:header="851" w:footer="992" w:gutter="0"/>
          <w:cols w:space="720" w:num="1"/>
          <w:docGrid w:type="lines" w:linePitch="312" w:charSpace="0"/>
        </w:sectPr>
      </w:pPr>
      <w:r>
        <w:rPr>
          <w:rFonts w:hint="eastAsia" w:ascii="仿宋" w:hAnsi="仿宋" w:eastAsia="仿宋" w:cs="仿宋"/>
          <w:color w:val="000000" w:themeColor="text1"/>
          <w:sz w:val="28"/>
          <w:szCs w:val="28"/>
          <w14:textFill>
            <w14:solidFill>
              <w14:schemeClr w14:val="tx1"/>
            </w14:solidFill>
          </w14:textFill>
        </w:rPr>
        <w:t xml:space="preserve">                              日  期：</w:t>
      </w:r>
    </w:p>
    <w:bookmarkEnd w:id="33"/>
    <w:bookmarkEnd w:id="34"/>
    <w:p w14:paraId="64F6ADE7">
      <w:pPr>
        <w:pStyle w:val="3"/>
        <w:snapToGrid w:val="0"/>
        <w:textAlignment w:val="baseline"/>
        <w:rPr>
          <w:rFonts w:ascii="Arial" w:hAnsi="Arial"/>
          <w:color w:val="000000" w:themeColor="text1"/>
          <w:lang w:val="zh-CN"/>
          <w14:textFill>
            <w14:solidFill>
              <w14:schemeClr w14:val="tx1"/>
            </w14:solidFill>
          </w14:textFill>
        </w:rPr>
      </w:pPr>
      <w:bookmarkStart w:id="35" w:name="_Toc6456"/>
      <w:bookmarkStart w:id="36" w:name="_Toc481604683"/>
      <w:r>
        <w:rPr>
          <w:rFonts w:hint="eastAsia" w:ascii="Arial" w:hAnsi="Arial"/>
          <w:color w:val="000000" w:themeColor="text1"/>
          <w:lang w:val="zh-CN"/>
          <w14:textFill>
            <w14:solidFill>
              <w14:schemeClr w14:val="tx1"/>
            </w14:solidFill>
          </w14:textFill>
        </w:rPr>
        <w:t>三、技术规格偏离表格式</w:t>
      </w:r>
      <w:bookmarkEnd w:id="35"/>
      <w:bookmarkEnd w:id="36"/>
    </w:p>
    <w:p w14:paraId="667A5075">
      <w:pPr>
        <w:widowControl/>
        <w:shd w:val="clear" w:color="auto" w:fill="FFFFFF"/>
        <w:snapToGrid w:val="0"/>
        <w:spacing w:line="360" w:lineRule="auto"/>
        <w:ind w:left="435"/>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 w:val="24"/>
          <w14:textFill>
            <w14:solidFill>
              <w14:schemeClr w14:val="tx1"/>
            </w14:solidFill>
          </w14:textFill>
        </w:rPr>
        <w:t> </w:t>
      </w:r>
    </w:p>
    <w:p w14:paraId="7D6D74AA">
      <w:pPr>
        <w:widowControl/>
        <w:shd w:val="clear" w:color="auto" w:fill="FFFFFF"/>
        <w:snapToGrid w:val="0"/>
        <w:spacing w:line="360" w:lineRule="auto"/>
        <w:ind w:left="420"/>
        <w:jc w:val="center"/>
        <w:textAlignment w:val="baseline"/>
        <w:outlineLvl w:val="1"/>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 w:val="36"/>
          <w:szCs w:val="36"/>
          <w14:textFill>
            <w14:solidFill>
              <w14:schemeClr w14:val="tx1"/>
            </w14:solidFill>
          </w14:textFill>
        </w:rPr>
        <w:t>技术规格偏离表</w:t>
      </w:r>
    </w:p>
    <w:p w14:paraId="6B2187A1">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 w:val="24"/>
          <w14:textFill>
            <w14:solidFill>
              <w14:schemeClr w14:val="tx1"/>
            </w14:solidFill>
          </w14:textFill>
        </w:rPr>
        <w:t>                       </w:t>
      </w:r>
    </w:p>
    <w:tbl>
      <w:tblPr>
        <w:tblStyle w:val="50"/>
        <w:tblW w:w="0" w:type="auto"/>
        <w:jc w:val="center"/>
        <w:tblLayout w:type="fixed"/>
        <w:tblCellMar>
          <w:top w:w="0" w:type="dxa"/>
          <w:left w:w="0" w:type="dxa"/>
          <w:bottom w:w="0" w:type="dxa"/>
          <w:right w:w="0" w:type="dxa"/>
        </w:tblCellMar>
      </w:tblPr>
      <w:tblGrid>
        <w:gridCol w:w="642"/>
        <w:gridCol w:w="1495"/>
        <w:gridCol w:w="1931"/>
        <w:gridCol w:w="1298"/>
        <w:gridCol w:w="1714"/>
        <w:gridCol w:w="1246"/>
      </w:tblGrid>
      <w:tr w14:paraId="02736EBF">
        <w:tblPrEx>
          <w:tblCellMar>
            <w:top w:w="0" w:type="dxa"/>
            <w:left w:w="0" w:type="dxa"/>
            <w:bottom w:w="0" w:type="dxa"/>
            <w:right w:w="0" w:type="dxa"/>
          </w:tblCellMar>
        </w:tblPrEx>
        <w:trPr>
          <w:trHeight w:val="284" w:hRule="atLeast"/>
          <w:jc w:val="center"/>
        </w:trPr>
        <w:tc>
          <w:tcPr>
            <w:tcW w:w="5366" w:type="dxa"/>
            <w:gridSpan w:val="4"/>
            <w:tcBorders>
              <w:top w:val="nil"/>
              <w:left w:val="nil"/>
              <w:bottom w:val="single" w:color="auto" w:sz="8" w:space="0"/>
              <w:right w:val="nil"/>
            </w:tcBorders>
            <w:noWrap/>
            <w:tcMar>
              <w:left w:w="10" w:type="dxa"/>
              <w:right w:w="10" w:type="dxa"/>
            </w:tcMar>
            <w:vAlign w:val="center"/>
          </w:tcPr>
          <w:p w14:paraId="005D1EA8">
            <w:pPr>
              <w:widowControl/>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项目名称：</w:t>
            </w:r>
          </w:p>
        </w:tc>
        <w:tc>
          <w:tcPr>
            <w:tcW w:w="2960" w:type="dxa"/>
            <w:gridSpan w:val="2"/>
            <w:tcBorders>
              <w:top w:val="nil"/>
              <w:left w:val="nil"/>
              <w:bottom w:val="single" w:color="auto" w:sz="8" w:space="0"/>
              <w:right w:val="nil"/>
            </w:tcBorders>
            <w:noWrap/>
            <w:tcMar>
              <w:left w:w="10" w:type="dxa"/>
              <w:right w:w="10" w:type="dxa"/>
            </w:tcMar>
            <w:vAlign w:val="center"/>
          </w:tcPr>
          <w:p w14:paraId="0F6DCD8E">
            <w:pPr>
              <w:widowControl/>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项目编号：</w:t>
            </w:r>
            <w:r>
              <w:rPr>
                <w:rFonts w:ascii="Calibri" w:hAnsi="Calibri" w:eastAsia="仿宋" w:cs="Calibri"/>
                <w:color w:val="000000" w:themeColor="text1"/>
                <w:kern w:val="0"/>
                <w:szCs w:val="21"/>
                <w14:textFill>
                  <w14:solidFill>
                    <w14:schemeClr w14:val="tx1"/>
                  </w14:solidFill>
                </w14:textFill>
              </w:rPr>
              <w:t>            </w:t>
            </w:r>
          </w:p>
        </w:tc>
      </w:tr>
      <w:tr w14:paraId="381B9568">
        <w:tblPrEx>
          <w:tblCellMar>
            <w:top w:w="0" w:type="dxa"/>
            <w:left w:w="0" w:type="dxa"/>
            <w:bottom w:w="0" w:type="dxa"/>
            <w:right w:w="0" w:type="dxa"/>
          </w:tblCellMar>
        </w:tblPrEx>
        <w:trPr>
          <w:trHeight w:val="284" w:hRule="atLeast"/>
          <w:jc w:val="center"/>
        </w:trPr>
        <w:tc>
          <w:tcPr>
            <w:tcW w:w="642"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16C5309">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序号</w:t>
            </w:r>
          </w:p>
        </w:tc>
        <w:tc>
          <w:tcPr>
            <w:tcW w:w="1495"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3BA4E67">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招标文件条目号</w:t>
            </w:r>
          </w:p>
        </w:tc>
        <w:tc>
          <w:tcPr>
            <w:tcW w:w="193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D5EA909">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招标要求规格</w:t>
            </w:r>
          </w:p>
        </w:tc>
        <w:tc>
          <w:tcPr>
            <w:tcW w:w="3012"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38797BC">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投标响应</w:t>
            </w:r>
          </w:p>
        </w:tc>
        <w:tc>
          <w:tcPr>
            <w:tcW w:w="124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3D4DC7E">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偏离</w:t>
            </w:r>
          </w:p>
        </w:tc>
      </w:tr>
      <w:tr w14:paraId="7A94910B">
        <w:tblPrEx>
          <w:tblCellMar>
            <w:top w:w="0" w:type="dxa"/>
            <w:left w:w="0" w:type="dxa"/>
            <w:bottom w:w="0" w:type="dxa"/>
            <w:right w:w="0" w:type="dxa"/>
          </w:tblCellMar>
        </w:tblPrEx>
        <w:trPr>
          <w:trHeight w:val="284" w:hRule="atLeast"/>
          <w:jc w:val="center"/>
        </w:trPr>
        <w:tc>
          <w:tcPr>
            <w:tcW w:w="642"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53F8323">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495"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0968CB6">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93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AA10864">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3012"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ECBE235">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24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EB1EB17">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r>
      <w:tr w14:paraId="73C14197">
        <w:tblPrEx>
          <w:tblCellMar>
            <w:top w:w="0" w:type="dxa"/>
            <w:left w:w="0" w:type="dxa"/>
            <w:bottom w:w="0" w:type="dxa"/>
            <w:right w:w="0" w:type="dxa"/>
          </w:tblCellMar>
        </w:tblPrEx>
        <w:trPr>
          <w:trHeight w:val="284" w:hRule="atLeast"/>
          <w:jc w:val="center"/>
        </w:trPr>
        <w:tc>
          <w:tcPr>
            <w:tcW w:w="642"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08D3BF9">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495"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542855E">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93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4032CAE">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3012"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8D5FEA2">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24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4964426">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r>
      <w:tr w14:paraId="0A3CD361">
        <w:tblPrEx>
          <w:tblCellMar>
            <w:top w:w="0" w:type="dxa"/>
            <w:left w:w="0" w:type="dxa"/>
            <w:bottom w:w="0" w:type="dxa"/>
            <w:right w:w="0" w:type="dxa"/>
          </w:tblCellMar>
        </w:tblPrEx>
        <w:trPr>
          <w:trHeight w:val="284" w:hRule="atLeast"/>
          <w:jc w:val="center"/>
        </w:trPr>
        <w:tc>
          <w:tcPr>
            <w:tcW w:w="642"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7FE2B40">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495"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CCE1795">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93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96B8719">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3012"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D2A8700">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24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389D853">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r>
      <w:tr w14:paraId="1F1306A3">
        <w:tblPrEx>
          <w:tblCellMar>
            <w:top w:w="0" w:type="dxa"/>
            <w:left w:w="0" w:type="dxa"/>
            <w:bottom w:w="0" w:type="dxa"/>
            <w:right w:w="0" w:type="dxa"/>
          </w:tblCellMar>
        </w:tblPrEx>
        <w:trPr>
          <w:jc w:val="center"/>
        </w:trPr>
        <w:tc>
          <w:tcPr>
            <w:tcW w:w="642" w:type="dxa"/>
            <w:tcBorders>
              <w:top w:val="nil"/>
              <w:left w:val="nil"/>
              <w:bottom w:val="nil"/>
              <w:right w:val="nil"/>
            </w:tcBorders>
            <w:noWrap/>
            <w:tcMar>
              <w:left w:w="10" w:type="dxa"/>
              <w:right w:w="10" w:type="dxa"/>
            </w:tcMar>
            <w:vAlign w:val="center"/>
          </w:tcPr>
          <w:p w14:paraId="5A85E104">
            <w:pPr>
              <w:widowControl/>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495" w:type="dxa"/>
            <w:tcBorders>
              <w:top w:val="nil"/>
              <w:left w:val="nil"/>
              <w:bottom w:val="nil"/>
              <w:right w:val="nil"/>
            </w:tcBorders>
            <w:noWrap/>
            <w:tcMar>
              <w:left w:w="10" w:type="dxa"/>
              <w:right w:w="10" w:type="dxa"/>
            </w:tcMar>
            <w:vAlign w:val="center"/>
          </w:tcPr>
          <w:p w14:paraId="5D1639CE">
            <w:pPr>
              <w:widowControl/>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931" w:type="dxa"/>
            <w:tcBorders>
              <w:top w:val="nil"/>
              <w:left w:val="nil"/>
              <w:bottom w:val="nil"/>
              <w:right w:val="nil"/>
            </w:tcBorders>
            <w:noWrap/>
            <w:tcMar>
              <w:left w:w="10" w:type="dxa"/>
              <w:right w:w="10" w:type="dxa"/>
            </w:tcMar>
            <w:vAlign w:val="center"/>
          </w:tcPr>
          <w:p w14:paraId="38B48E7F">
            <w:pPr>
              <w:widowControl/>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298" w:type="dxa"/>
            <w:tcBorders>
              <w:top w:val="nil"/>
              <w:left w:val="nil"/>
              <w:bottom w:val="nil"/>
              <w:right w:val="nil"/>
            </w:tcBorders>
            <w:noWrap/>
            <w:tcMar>
              <w:left w:w="10" w:type="dxa"/>
              <w:right w:w="10" w:type="dxa"/>
            </w:tcMar>
            <w:vAlign w:val="center"/>
          </w:tcPr>
          <w:p w14:paraId="01CB5EE1">
            <w:pPr>
              <w:widowControl/>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714" w:type="dxa"/>
            <w:tcBorders>
              <w:top w:val="nil"/>
              <w:left w:val="nil"/>
              <w:bottom w:val="nil"/>
              <w:right w:val="nil"/>
            </w:tcBorders>
            <w:noWrap/>
            <w:tcMar>
              <w:left w:w="10" w:type="dxa"/>
              <w:right w:w="10" w:type="dxa"/>
            </w:tcMar>
            <w:vAlign w:val="center"/>
          </w:tcPr>
          <w:p w14:paraId="72038ED0">
            <w:pPr>
              <w:widowControl/>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246" w:type="dxa"/>
            <w:tcBorders>
              <w:top w:val="nil"/>
              <w:left w:val="nil"/>
              <w:bottom w:val="nil"/>
              <w:right w:val="nil"/>
            </w:tcBorders>
            <w:noWrap/>
            <w:tcMar>
              <w:left w:w="10" w:type="dxa"/>
              <w:right w:w="10" w:type="dxa"/>
            </w:tcMar>
            <w:vAlign w:val="center"/>
          </w:tcPr>
          <w:p w14:paraId="0D8AC0CC">
            <w:pPr>
              <w:widowControl/>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r>
      <w:tr w14:paraId="311461B6">
        <w:tblPrEx>
          <w:tblCellMar>
            <w:top w:w="0" w:type="dxa"/>
            <w:left w:w="0" w:type="dxa"/>
            <w:bottom w:w="0" w:type="dxa"/>
            <w:right w:w="0" w:type="dxa"/>
          </w:tblCellMar>
        </w:tblPrEx>
        <w:trPr>
          <w:jc w:val="center"/>
        </w:trPr>
        <w:tc>
          <w:tcPr>
            <w:tcW w:w="642" w:type="dxa"/>
            <w:tcBorders>
              <w:top w:val="nil"/>
              <w:left w:val="nil"/>
              <w:bottom w:val="nil"/>
              <w:right w:val="nil"/>
            </w:tcBorders>
            <w:noWrap/>
            <w:vAlign w:val="center"/>
          </w:tcPr>
          <w:p w14:paraId="37F25B5B">
            <w:pPr>
              <w:widowControl/>
              <w:snapToGrid w:val="0"/>
              <w:spacing w:line="360" w:lineRule="auto"/>
              <w:jc w:val="left"/>
              <w:textAlignment w:val="baseline"/>
              <w:rPr>
                <w:rFonts w:hint="eastAsia" w:ascii="仿宋" w:hAnsi="仿宋" w:eastAsia="仿宋" w:cs="楷体"/>
                <w:color w:val="000000" w:themeColor="text1"/>
                <w:kern w:val="0"/>
                <w:sz w:val="2"/>
                <w14:textFill>
                  <w14:solidFill>
                    <w14:schemeClr w14:val="tx1"/>
                  </w14:solidFill>
                </w14:textFill>
              </w:rPr>
            </w:pPr>
          </w:p>
        </w:tc>
        <w:tc>
          <w:tcPr>
            <w:tcW w:w="1495" w:type="dxa"/>
            <w:tcBorders>
              <w:top w:val="nil"/>
              <w:left w:val="nil"/>
              <w:bottom w:val="nil"/>
              <w:right w:val="nil"/>
            </w:tcBorders>
            <w:noWrap/>
            <w:vAlign w:val="center"/>
          </w:tcPr>
          <w:p w14:paraId="67A7781D">
            <w:pPr>
              <w:widowControl/>
              <w:snapToGrid w:val="0"/>
              <w:spacing w:line="360" w:lineRule="auto"/>
              <w:jc w:val="left"/>
              <w:textAlignment w:val="baseline"/>
              <w:rPr>
                <w:rFonts w:hint="eastAsia" w:ascii="仿宋" w:hAnsi="仿宋" w:eastAsia="仿宋" w:cs="楷体"/>
                <w:color w:val="000000" w:themeColor="text1"/>
                <w:kern w:val="0"/>
                <w:sz w:val="2"/>
                <w14:textFill>
                  <w14:solidFill>
                    <w14:schemeClr w14:val="tx1"/>
                  </w14:solidFill>
                </w14:textFill>
              </w:rPr>
            </w:pPr>
          </w:p>
        </w:tc>
        <w:tc>
          <w:tcPr>
            <w:tcW w:w="1931" w:type="dxa"/>
            <w:tcBorders>
              <w:top w:val="nil"/>
              <w:left w:val="nil"/>
              <w:bottom w:val="nil"/>
              <w:right w:val="nil"/>
            </w:tcBorders>
            <w:noWrap/>
            <w:vAlign w:val="center"/>
          </w:tcPr>
          <w:p w14:paraId="1EB7EA5F">
            <w:pPr>
              <w:widowControl/>
              <w:snapToGrid w:val="0"/>
              <w:spacing w:line="360" w:lineRule="auto"/>
              <w:jc w:val="left"/>
              <w:textAlignment w:val="baseline"/>
              <w:rPr>
                <w:rFonts w:hint="eastAsia" w:ascii="仿宋" w:hAnsi="仿宋" w:eastAsia="仿宋" w:cs="楷体"/>
                <w:color w:val="000000" w:themeColor="text1"/>
                <w:kern w:val="0"/>
                <w:sz w:val="2"/>
                <w14:textFill>
                  <w14:solidFill>
                    <w14:schemeClr w14:val="tx1"/>
                  </w14:solidFill>
                </w14:textFill>
              </w:rPr>
            </w:pPr>
          </w:p>
        </w:tc>
        <w:tc>
          <w:tcPr>
            <w:tcW w:w="1298" w:type="dxa"/>
            <w:tcBorders>
              <w:top w:val="nil"/>
              <w:left w:val="nil"/>
              <w:bottom w:val="nil"/>
              <w:right w:val="nil"/>
            </w:tcBorders>
            <w:noWrap/>
            <w:vAlign w:val="center"/>
          </w:tcPr>
          <w:p w14:paraId="10A6FF54">
            <w:pPr>
              <w:widowControl/>
              <w:snapToGrid w:val="0"/>
              <w:spacing w:line="360" w:lineRule="auto"/>
              <w:jc w:val="left"/>
              <w:textAlignment w:val="baseline"/>
              <w:rPr>
                <w:rFonts w:hint="eastAsia" w:ascii="仿宋" w:hAnsi="仿宋" w:eastAsia="仿宋" w:cs="楷体"/>
                <w:color w:val="000000" w:themeColor="text1"/>
                <w:kern w:val="0"/>
                <w:sz w:val="2"/>
                <w14:textFill>
                  <w14:solidFill>
                    <w14:schemeClr w14:val="tx1"/>
                  </w14:solidFill>
                </w14:textFill>
              </w:rPr>
            </w:pPr>
          </w:p>
        </w:tc>
        <w:tc>
          <w:tcPr>
            <w:tcW w:w="1714" w:type="dxa"/>
            <w:tcBorders>
              <w:top w:val="nil"/>
              <w:left w:val="nil"/>
              <w:bottom w:val="nil"/>
              <w:right w:val="nil"/>
            </w:tcBorders>
            <w:noWrap/>
            <w:vAlign w:val="center"/>
          </w:tcPr>
          <w:p w14:paraId="719DF18F">
            <w:pPr>
              <w:widowControl/>
              <w:snapToGrid w:val="0"/>
              <w:spacing w:line="360" w:lineRule="auto"/>
              <w:jc w:val="left"/>
              <w:textAlignment w:val="baseline"/>
              <w:rPr>
                <w:rFonts w:hint="eastAsia" w:ascii="仿宋" w:hAnsi="仿宋" w:eastAsia="仿宋" w:cs="楷体"/>
                <w:color w:val="000000" w:themeColor="text1"/>
                <w:kern w:val="0"/>
                <w:sz w:val="2"/>
                <w14:textFill>
                  <w14:solidFill>
                    <w14:schemeClr w14:val="tx1"/>
                  </w14:solidFill>
                </w14:textFill>
              </w:rPr>
            </w:pPr>
          </w:p>
        </w:tc>
        <w:tc>
          <w:tcPr>
            <w:tcW w:w="1246" w:type="dxa"/>
            <w:tcBorders>
              <w:top w:val="nil"/>
              <w:left w:val="nil"/>
              <w:bottom w:val="nil"/>
              <w:right w:val="nil"/>
            </w:tcBorders>
            <w:noWrap/>
            <w:vAlign w:val="center"/>
          </w:tcPr>
          <w:p w14:paraId="5348F60E">
            <w:pPr>
              <w:widowControl/>
              <w:snapToGrid w:val="0"/>
              <w:spacing w:line="360" w:lineRule="auto"/>
              <w:jc w:val="left"/>
              <w:textAlignment w:val="baseline"/>
              <w:rPr>
                <w:rFonts w:hint="eastAsia" w:ascii="仿宋" w:hAnsi="仿宋" w:eastAsia="仿宋" w:cs="楷体"/>
                <w:color w:val="000000" w:themeColor="text1"/>
                <w:kern w:val="0"/>
                <w:sz w:val="2"/>
                <w14:textFill>
                  <w14:solidFill>
                    <w14:schemeClr w14:val="tx1"/>
                  </w14:solidFill>
                </w14:textFill>
              </w:rPr>
            </w:pPr>
          </w:p>
        </w:tc>
      </w:tr>
    </w:tbl>
    <w:p w14:paraId="75F548CC">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说明：</w:t>
      </w:r>
    </w:p>
    <w:p w14:paraId="5DF6B777">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如果行数不够，请自行增加。</w:t>
      </w:r>
    </w:p>
    <w:p w14:paraId="5CE925B9">
      <w:pPr>
        <w:widowControl/>
        <w:shd w:val="clear" w:color="auto" w:fill="FFFFFF"/>
        <w:snapToGrid w:val="0"/>
        <w:spacing w:line="360" w:lineRule="auto"/>
        <w:jc w:val="left"/>
        <w:textAlignment w:val="baseline"/>
        <w:rPr>
          <w:rFonts w:hint="eastAsia" w:ascii="仿宋" w:hAnsi="仿宋" w:eastAsia="仿宋" w:cs="楷体"/>
          <w:color w:val="000000" w:themeColor="text1"/>
          <w:kern w:val="0"/>
          <w:szCs w:val="21"/>
          <w14:textFill>
            <w14:solidFill>
              <w14:schemeClr w14:val="tx1"/>
            </w14:solidFill>
          </w14:textFill>
        </w:rPr>
        <w:sectPr>
          <w:pgSz w:w="11906" w:h="16838"/>
          <w:pgMar w:top="1440" w:right="1066" w:bottom="1440" w:left="1380" w:header="851" w:footer="992" w:gutter="0"/>
          <w:cols w:space="720" w:num="1"/>
          <w:docGrid w:type="lines" w:linePitch="312" w:charSpace="0"/>
        </w:sectPr>
      </w:pPr>
      <w:r>
        <w:rPr>
          <w:rFonts w:hint="eastAsia" w:ascii="仿宋" w:hAnsi="仿宋" w:eastAsia="仿宋" w:cs="楷体"/>
          <w:color w:val="000000" w:themeColor="text1"/>
          <w:kern w:val="0"/>
          <w:szCs w:val="21"/>
          <w14:textFill>
            <w14:solidFill>
              <w14:schemeClr w14:val="tx1"/>
            </w14:solidFill>
          </w14:textFill>
        </w:rPr>
        <w:t>投标人名称：</w:t>
      </w:r>
      <w:r>
        <w:rPr>
          <w:rFonts w:ascii="Calibri" w:hAnsi="Calibri" w:eastAsia="仿宋" w:cs="Calibri"/>
          <w:color w:val="000000" w:themeColor="text1"/>
          <w:kern w:val="0"/>
          <w:szCs w:val="21"/>
          <w:u w:val="single" w:color="000000"/>
          <w14:textFill>
            <w14:solidFill>
              <w14:schemeClr w14:val="tx1"/>
            </w14:solidFill>
          </w14:textFill>
        </w:rPr>
        <w:t>                                 </w:t>
      </w:r>
      <w:r>
        <w:rPr>
          <w:rFonts w:ascii="Calibri" w:hAnsi="Calibri" w:eastAsia="仿宋" w:cs="Calibri"/>
          <w:color w:val="000000" w:themeColor="text1"/>
          <w:kern w:val="0"/>
          <w:u w:val="single" w:color="00000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（加盖电子公章）</w:t>
      </w:r>
    </w:p>
    <w:p w14:paraId="77590DB5">
      <w:pPr>
        <w:pStyle w:val="3"/>
        <w:snapToGrid w:val="0"/>
        <w:textAlignment w:val="baseline"/>
        <w:rPr>
          <w:rFonts w:ascii="Arial" w:hAnsi="Arial"/>
          <w:color w:val="000000" w:themeColor="text1"/>
          <w:lang w:val="zh-CN"/>
          <w14:textFill>
            <w14:solidFill>
              <w14:schemeClr w14:val="tx1"/>
            </w14:solidFill>
          </w14:textFill>
        </w:rPr>
        <w:sectPr>
          <w:pgSz w:w="11906" w:h="16838"/>
          <w:pgMar w:top="1440" w:right="1066" w:bottom="1440" w:left="1380" w:header="851" w:footer="992" w:gutter="0"/>
          <w:cols w:space="720" w:num="1"/>
          <w:docGrid w:type="lines" w:linePitch="312" w:charSpace="0"/>
        </w:sectPr>
      </w:pPr>
      <w:r>
        <w:rPr>
          <w:rFonts w:hint="eastAsia" w:ascii="Arial" w:hAnsi="Arial"/>
          <w:color w:val="000000" w:themeColor="text1"/>
          <w:lang w:val="zh-CN"/>
          <w14:textFill>
            <w14:solidFill>
              <w14:schemeClr w14:val="tx1"/>
            </w14:solidFill>
          </w14:textFill>
        </w:rPr>
        <w:t>整体服务方案</w:t>
      </w:r>
      <w:r>
        <w:rPr>
          <w:rFonts w:hint="eastAsia" w:ascii="宋体" w:hAnsi="宋体" w:cs="宋体"/>
          <w:bCs/>
          <w:color w:val="000000" w:themeColor="text1"/>
          <w:szCs w:val="32"/>
          <w14:textFill>
            <w14:solidFill>
              <w14:schemeClr w14:val="tx1"/>
            </w14:solidFill>
          </w14:textFill>
        </w:rPr>
        <w:t>（内容格式自定）</w:t>
      </w:r>
    </w:p>
    <w:p w14:paraId="2E6FE159">
      <w:pPr>
        <w:pStyle w:val="3"/>
        <w:snapToGrid w:val="0"/>
        <w:textAlignment w:val="baseline"/>
        <w:rPr>
          <w:rFonts w:ascii="Arial" w:hAnsi="Arial"/>
          <w:color w:val="000000" w:themeColor="text1"/>
          <w:lang w:val="zh-CN"/>
          <w14:textFill>
            <w14:solidFill>
              <w14:schemeClr w14:val="tx1"/>
            </w14:solidFill>
          </w14:textFill>
        </w:rPr>
        <w:sectPr>
          <w:pgSz w:w="11906" w:h="16838"/>
          <w:pgMar w:top="1440" w:right="1066" w:bottom="1440" w:left="1380" w:header="851" w:footer="992" w:gutter="0"/>
          <w:cols w:space="720" w:num="1"/>
          <w:docGrid w:type="lines" w:linePitch="312" w:charSpace="0"/>
        </w:sectPr>
      </w:pPr>
      <w:r>
        <w:rPr>
          <w:rFonts w:hint="eastAsia" w:ascii="Arial" w:hAnsi="Arial"/>
          <w:color w:val="000000" w:themeColor="text1"/>
          <w:lang w:val="zh-CN"/>
          <w14:textFill>
            <w14:solidFill>
              <w14:schemeClr w14:val="tx1"/>
            </w14:solidFill>
          </w14:textFill>
        </w:rPr>
        <w:t>项目质量保证措施</w:t>
      </w:r>
      <w:r>
        <w:rPr>
          <w:rFonts w:hint="eastAsia" w:ascii="宋体" w:hAnsi="宋体" w:cs="宋体"/>
          <w:bCs/>
          <w:color w:val="000000" w:themeColor="text1"/>
          <w:szCs w:val="32"/>
          <w14:textFill>
            <w14:solidFill>
              <w14:schemeClr w14:val="tx1"/>
            </w14:solidFill>
          </w14:textFill>
        </w:rPr>
        <w:t>（内容格式自定）</w:t>
      </w:r>
    </w:p>
    <w:p w14:paraId="1524F245">
      <w:pPr>
        <w:pStyle w:val="3"/>
        <w:snapToGrid w:val="0"/>
        <w:textAlignment w:val="baseline"/>
        <w:rPr>
          <w:rFonts w:ascii="Arial" w:hAnsi="Arial"/>
          <w:color w:val="000000" w:themeColor="text1"/>
          <w:lang w:val="zh-CN"/>
          <w14:textFill>
            <w14:solidFill>
              <w14:schemeClr w14:val="tx1"/>
            </w14:solidFill>
          </w14:textFill>
        </w:rPr>
        <w:sectPr>
          <w:pgSz w:w="11906" w:h="16838"/>
          <w:pgMar w:top="1440" w:right="1066" w:bottom="1440" w:left="1380" w:header="851" w:footer="992" w:gutter="0"/>
          <w:cols w:space="720" w:num="1"/>
          <w:docGrid w:type="lines" w:linePitch="312" w:charSpace="0"/>
        </w:sectPr>
      </w:pPr>
      <w:r>
        <w:rPr>
          <w:rFonts w:hint="eastAsia" w:ascii="Arial" w:hAnsi="Arial"/>
          <w:color w:val="000000" w:themeColor="text1"/>
          <w:lang w:val="zh-CN"/>
          <w14:textFill>
            <w14:solidFill>
              <w14:schemeClr w14:val="tx1"/>
            </w14:solidFill>
          </w14:textFill>
        </w:rPr>
        <w:t>配送能力及方案</w:t>
      </w:r>
      <w:r>
        <w:rPr>
          <w:rFonts w:hint="eastAsia" w:ascii="宋体" w:hAnsi="宋体" w:cs="宋体"/>
          <w:bCs/>
          <w:color w:val="000000" w:themeColor="text1"/>
          <w:szCs w:val="32"/>
          <w14:textFill>
            <w14:solidFill>
              <w14:schemeClr w14:val="tx1"/>
            </w14:solidFill>
          </w14:textFill>
        </w:rPr>
        <w:t>（内容格式自定）</w:t>
      </w:r>
    </w:p>
    <w:p w14:paraId="456EF9DD">
      <w:pPr>
        <w:pStyle w:val="3"/>
        <w:snapToGrid w:val="0"/>
        <w:textAlignment w:val="baseline"/>
        <w:rPr>
          <w:rFonts w:ascii="Arial" w:hAnsi="Arial"/>
          <w:color w:val="000000" w:themeColor="text1"/>
          <w:lang w:val="zh-CN"/>
          <w14:textFill>
            <w14:solidFill>
              <w14:schemeClr w14:val="tx1"/>
            </w14:solidFill>
          </w14:textFill>
        </w:rPr>
        <w:sectPr>
          <w:pgSz w:w="11906" w:h="16838"/>
          <w:pgMar w:top="1440" w:right="1066" w:bottom="1440" w:left="1380" w:header="851" w:footer="992" w:gutter="0"/>
          <w:cols w:space="720" w:num="1"/>
          <w:docGrid w:type="lines" w:linePitch="312" w:charSpace="0"/>
        </w:sectPr>
      </w:pPr>
      <w:r>
        <w:rPr>
          <w:rFonts w:hint="eastAsia" w:ascii="Arial" w:hAnsi="Arial"/>
          <w:color w:val="000000" w:themeColor="text1"/>
          <w:lang w:val="zh-CN"/>
          <w14:textFill>
            <w14:solidFill>
              <w14:schemeClr w14:val="tx1"/>
            </w14:solidFill>
          </w14:textFill>
        </w:rPr>
        <w:t>仓储能力</w:t>
      </w:r>
      <w:r>
        <w:rPr>
          <w:rFonts w:hint="eastAsia" w:ascii="宋体" w:hAnsi="宋体" w:cs="宋体"/>
          <w:bCs/>
          <w:color w:val="000000" w:themeColor="text1"/>
          <w:szCs w:val="32"/>
          <w14:textFill>
            <w14:solidFill>
              <w14:schemeClr w14:val="tx1"/>
            </w14:solidFill>
          </w14:textFill>
        </w:rPr>
        <w:t>（内容格式自定）</w:t>
      </w:r>
    </w:p>
    <w:p w14:paraId="4D7460FC">
      <w:pPr>
        <w:pStyle w:val="3"/>
        <w:snapToGrid w:val="0"/>
        <w:textAlignment w:val="baseline"/>
        <w:rPr>
          <w:rFonts w:ascii="Arial" w:hAnsi="Arial"/>
          <w:color w:val="000000" w:themeColor="text1"/>
          <w:lang w:val="zh-CN"/>
          <w14:textFill>
            <w14:solidFill>
              <w14:schemeClr w14:val="tx1"/>
            </w14:solidFill>
          </w14:textFill>
        </w:rPr>
        <w:sectPr>
          <w:pgSz w:w="11906" w:h="16838"/>
          <w:pgMar w:top="1440" w:right="1066" w:bottom="1440" w:left="1380" w:header="851" w:footer="992" w:gutter="0"/>
          <w:cols w:space="720" w:num="1"/>
          <w:docGrid w:type="lines" w:linePitch="312" w:charSpace="0"/>
        </w:sectPr>
      </w:pPr>
      <w:r>
        <w:rPr>
          <w:rFonts w:hint="eastAsia" w:ascii="Arial" w:hAnsi="Arial"/>
          <w:color w:val="000000" w:themeColor="text1"/>
          <w:lang w:val="zh-CN"/>
          <w14:textFill>
            <w14:solidFill>
              <w14:schemeClr w14:val="tx1"/>
            </w14:solidFill>
          </w14:textFill>
        </w:rPr>
        <w:t>售后服务方案</w:t>
      </w:r>
      <w:r>
        <w:rPr>
          <w:rFonts w:hint="eastAsia" w:ascii="宋体" w:hAnsi="宋体" w:cs="宋体"/>
          <w:bCs/>
          <w:color w:val="000000" w:themeColor="text1"/>
          <w:szCs w:val="32"/>
          <w14:textFill>
            <w14:solidFill>
              <w14:schemeClr w14:val="tx1"/>
            </w14:solidFill>
          </w14:textFill>
        </w:rPr>
        <w:t>（内容格式自定）</w:t>
      </w:r>
    </w:p>
    <w:p w14:paraId="04B98B40">
      <w:pPr>
        <w:pStyle w:val="3"/>
        <w:snapToGrid w:val="0"/>
        <w:textAlignment w:val="baseline"/>
        <w:rPr>
          <w:rFonts w:ascii="Arial" w:hAnsi="Arial"/>
          <w:color w:val="000000" w:themeColor="text1"/>
          <w:lang w:val="zh-CN"/>
          <w14:textFill>
            <w14:solidFill>
              <w14:schemeClr w14:val="tx1"/>
            </w14:solidFill>
          </w14:textFill>
        </w:rPr>
        <w:sectPr>
          <w:pgSz w:w="11906" w:h="16838"/>
          <w:pgMar w:top="1440" w:right="1066" w:bottom="1440" w:left="1380" w:header="851" w:footer="992" w:gutter="0"/>
          <w:cols w:space="720" w:num="1"/>
          <w:docGrid w:type="lines" w:linePitch="312" w:charSpace="0"/>
        </w:sectPr>
      </w:pPr>
      <w:r>
        <w:rPr>
          <w:rFonts w:hint="eastAsia" w:ascii="Arial" w:hAnsi="Arial"/>
          <w:color w:val="000000" w:themeColor="text1"/>
          <w:lang w:val="zh-CN"/>
          <w14:textFill>
            <w14:solidFill>
              <w14:schemeClr w14:val="tx1"/>
            </w14:solidFill>
          </w14:textFill>
        </w:rPr>
        <w:t>药事服务方案</w:t>
      </w:r>
      <w:r>
        <w:rPr>
          <w:rFonts w:hint="eastAsia" w:ascii="宋体" w:hAnsi="宋体" w:cs="宋体"/>
          <w:bCs/>
          <w:color w:val="000000" w:themeColor="text1"/>
          <w:szCs w:val="32"/>
          <w14:textFill>
            <w14:solidFill>
              <w14:schemeClr w14:val="tx1"/>
            </w14:solidFill>
          </w14:textFill>
        </w:rPr>
        <w:t>（内容格式自定）</w:t>
      </w:r>
    </w:p>
    <w:p w14:paraId="5D1FD8B6">
      <w:pPr>
        <w:pStyle w:val="3"/>
        <w:snapToGrid w:val="0"/>
        <w:textAlignment w:val="baseline"/>
        <w:rPr>
          <w:rFonts w:ascii="Arial" w:hAnsi="Arial"/>
          <w:color w:val="000000" w:themeColor="text1"/>
          <w:lang w:val="zh-CN"/>
          <w14:textFill>
            <w14:solidFill>
              <w14:schemeClr w14:val="tx1"/>
            </w14:solidFill>
          </w14:textFill>
        </w:rPr>
        <w:sectPr>
          <w:pgSz w:w="11906" w:h="16838"/>
          <w:pgMar w:top="1440" w:right="1066" w:bottom="1440" w:left="1380" w:header="851" w:footer="992" w:gutter="0"/>
          <w:cols w:space="720" w:num="1"/>
          <w:docGrid w:type="lines" w:linePitch="312" w:charSpace="0"/>
        </w:sectPr>
      </w:pPr>
      <w:r>
        <w:rPr>
          <w:rFonts w:hint="eastAsia" w:ascii="Arial" w:hAnsi="Arial"/>
          <w:color w:val="000000" w:themeColor="text1"/>
          <w:lang w:val="zh-CN"/>
          <w14:textFill>
            <w14:solidFill>
              <w14:schemeClr w14:val="tx1"/>
            </w14:solidFill>
          </w14:textFill>
        </w:rPr>
        <w:t>应急预案</w:t>
      </w:r>
      <w:r>
        <w:rPr>
          <w:rFonts w:hint="eastAsia" w:ascii="宋体" w:hAnsi="宋体" w:cs="宋体"/>
          <w:bCs/>
          <w:color w:val="000000" w:themeColor="text1"/>
          <w:szCs w:val="32"/>
          <w14:textFill>
            <w14:solidFill>
              <w14:schemeClr w14:val="tx1"/>
            </w14:solidFill>
          </w14:textFill>
        </w:rPr>
        <w:t>（内容格式自定）</w:t>
      </w:r>
    </w:p>
    <w:p w14:paraId="29C99C61">
      <w:pPr>
        <w:pStyle w:val="3"/>
        <w:snapToGrid w:val="0"/>
        <w:textAlignment w:val="baseline"/>
        <w:rPr>
          <w:rFonts w:hint="eastAsia" w:ascii="仿宋" w:hAnsi="仿宋" w:eastAsia="仿宋" w:cs="楷体"/>
          <w:color w:val="000000" w:themeColor="text1"/>
          <w:kern w:val="0"/>
          <w:sz w:val="24"/>
          <w14:textFill>
            <w14:solidFill>
              <w14:schemeClr w14:val="tx1"/>
            </w14:solidFill>
          </w14:textFill>
        </w:rPr>
      </w:pPr>
    </w:p>
    <w:p w14:paraId="3680FC0C">
      <w:pPr>
        <w:pStyle w:val="3"/>
        <w:snapToGrid w:val="0"/>
        <w:textAlignment w:val="baseline"/>
        <w:rPr>
          <w:rFonts w:ascii="Arial" w:hAnsi="Arial"/>
          <w:color w:val="000000" w:themeColor="text1"/>
          <w:lang w:val="zh-CN"/>
          <w14:textFill>
            <w14:solidFill>
              <w14:schemeClr w14:val="tx1"/>
            </w14:solidFill>
          </w14:textFill>
        </w:rPr>
      </w:pPr>
      <w:bookmarkStart w:id="37" w:name="_Toc481604684"/>
      <w:bookmarkStart w:id="38" w:name="_Toc2435"/>
      <w:r>
        <w:rPr>
          <w:rFonts w:hint="eastAsia" w:ascii="Arial" w:hAnsi="Arial"/>
          <w:color w:val="000000" w:themeColor="text1"/>
          <w14:textFill>
            <w14:solidFill>
              <w14:schemeClr w14:val="tx1"/>
            </w14:solidFill>
          </w14:textFill>
        </w:rPr>
        <w:t>四</w:t>
      </w:r>
      <w:r>
        <w:rPr>
          <w:rFonts w:hint="eastAsia" w:ascii="Arial" w:hAnsi="Arial"/>
          <w:color w:val="000000" w:themeColor="text1"/>
          <w:lang w:val="zh-CN"/>
          <w14:textFill>
            <w14:solidFill>
              <w14:schemeClr w14:val="tx1"/>
            </w14:solidFill>
          </w14:textFill>
        </w:rPr>
        <w:t>、商务条款偏离表格式</w:t>
      </w:r>
      <w:bookmarkEnd w:id="37"/>
      <w:bookmarkEnd w:id="38"/>
    </w:p>
    <w:p w14:paraId="0D5224CA">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p w14:paraId="235A175A">
      <w:pPr>
        <w:widowControl/>
        <w:shd w:val="clear" w:color="auto" w:fill="FFFFFF"/>
        <w:snapToGrid w:val="0"/>
        <w:spacing w:line="360" w:lineRule="auto"/>
        <w:ind w:left="420"/>
        <w:jc w:val="center"/>
        <w:textAlignment w:val="baseline"/>
        <w:outlineLvl w:val="1"/>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 w:val="36"/>
          <w:szCs w:val="36"/>
          <w14:textFill>
            <w14:solidFill>
              <w14:schemeClr w14:val="tx1"/>
            </w14:solidFill>
          </w14:textFill>
        </w:rPr>
        <w:t>商务条款偏离表</w:t>
      </w:r>
    </w:p>
    <w:p w14:paraId="523E937D">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 w:val="24"/>
          <w14:textFill>
            <w14:solidFill>
              <w14:schemeClr w14:val="tx1"/>
            </w14:solidFill>
          </w14:textFill>
        </w:rPr>
        <w:t> </w:t>
      </w:r>
    </w:p>
    <w:tbl>
      <w:tblPr>
        <w:tblStyle w:val="50"/>
        <w:tblW w:w="0" w:type="auto"/>
        <w:jc w:val="center"/>
        <w:tblLayout w:type="fixed"/>
        <w:tblCellMar>
          <w:top w:w="0" w:type="dxa"/>
          <w:left w:w="0" w:type="dxa"/>
          <w:bottom w:w="0" w:type="dxa"/>
          <w:right w:w="0" w:type="dxa"/>
        </w:tblCellMar>
      </w:tblPr>
      <w:tblGrid>
        <w:gridCol w:w="560"/>
        <w:gridCol w:w="1320"/>
        <w:gridCol w:w="2166"/>
        <w:gridCol w:w="1320"/>
        <w:gridCol w:w="1759"/>
        <w:gridCol w:w="1201"/>
      </w:tblGrid>
      <w:tr w14:paraId="017B19F9">
        <w:tblPrEx>
          <w:tblCellMar>
            <w:top w:w="0" w:type="dxa"/>
            <w:left w:w="0" w:type="dxa"/>
            <w:bottom w:w="0" w:type="dxa"/>
            <w:right w:w="0" w:type="dxa"/>
          </w:tblCellMar>
        </w:tblPrEx>
        <w:trPr>
          <w:trHeight w:val="284" w:hRule="atLeast"/>
          <w:tblHeader/>
          <w:jc w:val="center"/>
        </w:trPr>
        <w:tc>
          <w:tcPr>
            <w:tcW w:w="5366" w:type="dxa"/>
            <w:gridSpan w:val="4"/>
            <w:tcBorders>
              <w:top w:val="nil"/>
              <w:left w:val="nil"/>
              <w:bottom w:val="single" w:color="auto" w:sz="8" w:space="0"/>
              <w:right w:val="nil"/>
            </w:tcBorders>
            <w:noWrap/>
            <w:tcMar>
              <w:left w:w="10" w:type="dxa"/>
              <w:right w:w="10" w:type="dxa"/>
            </w:tcMar>
            <w:vAlign w:val="center"/>
          </w:tcPr>
          <w:p w14:paraId="45ACFA4D">
            <w:pPr>
              <w:widowControl/>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项目名称：</w:t>
            </w:r>
          </w:p>
        </w:tc>
        <w:tc>
          <w:tcPr>
            <w:tcW w:w="2960" w:type="dxa"/>
            <w:gridSpan w:val="2"/>
            <w:tcBorders>
              <w:top w:val="nil"/>
              <w:left w:val="nil"/>
              <w:bottom w:val="single" w:color="auto" w:sz="8" w:space="0"/>
              <w:right w:val="nil"/>
            </w:tcBorders>
            <w:noWrap/>
            <w:tcMar>
              <w:left w:w="10" w:type="dxa"/>
              <w:right w:w="10" w:type="dxa"/>
            </w:tcMar>
            <w:vAlign w:val="center"/>
          </w:tcPr>
          <w:p w14:paraId="180B3849">
            <w:pPr>
              <w:widowControl/>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项目编号：</w:t>
            </w:r>
            <w:r>
              <w:rPr>
                <w:rFonts w:ascii="Calibri" w:hAnsi="Calibri" w:eastAsia="仿宋" w:cs="Calibri"/>
                <w:color w:val="000000" w:themeColor="text1"/>
                <w:kern w:val="0"/>
                <w:szCs w:val="21"/>
                <w14:textFill>
                  <w14:solidFill>
                    <w14:schemeClr w14:val="tx1"/>
                  </w14:solidFill>
                </w14:textFill>
              </w:rPr>
              <w:t>            </w:t>
            </w:r>
          </w:p>
        </w:tc>
      </w:tr>
      <w:tr w14:paraId="261800F5">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AA00393">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序号</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7B61F5C">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招标文件条目号</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0DDBC27">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招标文件要求的商务条款</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587F2B2">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投标响应</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B7657EE">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偏离</w:t>
            </w:r>
          </w:p>
        </w:tc>
      </w:tr>
      <w:tr w14:paraId="233AA4A5">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1E97307">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3EE739C">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DD61DFD">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A49361F">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5AE1A7B">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r>
      <w:tr w14:paraId="200EF23B">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BCB1E1E">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A4F2603">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9721503">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89CD85A">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424BA61">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r>
      <w:tr w14:paraId="644B6B6C">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86F96D9">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BFB05BB">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817BD5D">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1C857F3">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DE2E3D6">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r>
      <w:tr w14:paraId="66452AF7">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C64F08A">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76CC3F7">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2A6886F">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9CD02E1">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8F47BFB">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r>
      <w:tr w14:paraId="1BF02907">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68E3D52">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9D3225F">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3DA5719">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A4C49F2">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BBDD062">
            <w:pPr>
              <w:widowControl/>
              <w:snapToGrid w:val="0"/>
              <w:spacing w:line="360" w:lineRule="auto"/>
              <w:jc w:val="center"/>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tc>
      </w:tr>
      <w:tr w14:paraId="0ABE626D">
        <w:tblPrEx>
          <w:tblCellMar>
            <w:top w:w="0" w:type="dxa"/>
            <w:left w:w="0" w:type="dxa"/>
            <w:bottom w:w="0" w:type="dxa"/>
            <w:right w:w="0" w:type="dxa"/>
          </w:tblCellMar>
        </w:tblPrEx>
        <w:trPr>
          <w:jc w:val="center"/>
        </w:trPr>
        <w:tc>
          <w:tcPr>
            <w:tcW w:w="560" w:type="dxa"/>
            <w:tcBorders>
              <w:top w:val="nil"/>
              <w:left w:val="nil"/>
              <w:bottom w:val="nil"/>
              <w:right w:val="nil"/>
            </w:tcBorders>
            <w:noWrap/>
            <w:vAlign w:val="center"/>
          </w:tcPr>
          <w:p w14:paraId="6762BAD2">
            <w:pPr>
              <w:widowControl/>
              <w:snapToGrid w:val="0"/>
              <w:spacing w:line="360" w:lineRule="auto"/>
              <w:jc w:val="left"/>
              <w:textAlignment w:val="baseline"/>
              <w:rPr>
                <w:rFonts w:hint="eastAsia" w:ascii="仿宋" w:hAnsi="仿宋" w:eastAsia="仿宋" w:cs="楷体"/>
                <w:color w:val="000000" w:themeColor="text1"/>
                <w:kern w:val="0"/>
                <w:sz w:val="2"/>
                <w14:textFill>
                  <w14:solidFill>
                    <w14:schemeClr w14:val="tx1"/>
                  </w14:solidFill>
                </w14:textFill>
              </w:rPr>
            </w:pPr>
          </w:p>
        </w:tc>
        <w:tc>
          <w:tcPr>
            <w:tcW w:w="1320" w:type="dxa"/>
            <w:tcBorders>
              <w:top w:val="nil"/>
              <w:left w:val="nil"/>
              <w:bottom w:val="nil"/>
              <w:right w:val="nil"/>
            </w:tcBorders>
            <w:noWrap/>
            <w:vAlign w:val="center"/>
          </w:tcPr>
          <w:p w14:paraId="51A5FCDB">
            <w:pPr>
              <w:widowControl/>
              <w:snapToGrid w:val="0"/>
              <w:spacing w:line="360" w:lineRule="auto"/>
              <w:jc w:val="left"/>
              <w:textAlignment w:val="baseline"/>
              <w:rPr>
                <w:rFonts w:hint="eastAsia" w:ascii="仿宋" w:hAnsi="仿宋" w:eastAsia="仿宋" w:cs="楷体"/>
                <w:color w:val="000000" w:themeColor="text1"/>
                <w:kern w:val="0"/>
                <w:sz w:val="2"/>
                <w14:textFill>
                  <w14:solidFill>
                    <w14:schemeClr w14:val="tx1"/>
                  </w14:solidFill>
                </w14:textFill>
              </w:rPr>
            </w:pPr>
          </w:p>
        </w:tc>
        <w:tc>
          <w:tcPr>
            <w:tcW w:w="2166" w:type="dxa"/>
            <w:tcBorders>
              <w:top w:val="nil"/>
              <w:left w:val="nil"/>
              <w:bottom w:val="nil"/>
              <w:right w:val="nil"/>
            </w:tcBorders>
            <w:noWrap/>
            <w:vAlign w:val="center"/>
          </w:tcPr>
          <w:p w14:paraId="67E22CFB">
            <w:pPr>
              <w:widowControl/>
              <w:snapToGrid w:val="0"/>
              <w:spacing w:line="360" w:lineRule="auto"/>
              <w:jc w:val="left"/>
              <w:textAlignment w:val="baseline"/>
              <w:rPr>
                <w:rFonts w:hint="eastAsia" w:ascii="仿宋" w:hAnsi="仿宋" w:eastAsia="仿宋" w:cs="楷体"/>
                <w:color w:val="000000" w:themeColor="text1"/>
                <w:kern w:val="0"/>
                <w:sz w:val="2"/>
                <w14:textFill>
                  <w14:solidFill>
                    <w14:schemeClr w14:val="tx1"/>
                  </w14:solidFill>
                </w14:textFill>
              </w:rPr>
            </w:pPr>
          </w:p>
        </w:tc>
        <w:tc>
          <w:tcPr>
            <w:tcW w:w="1320" w:type="dxa"/>
            <w:tcBorders>
              <w:top w:val="nil"/>
              <w:left w:val="nil"/>
              <w:bottom w:val="nil"/>
              <w:right w:val="nil"/>
            </w:tcBorders>
            <w:noWrap/>
            <w:vAlign w:val="center"/>
          </w:tcPr>
          <w:p w14:paraId="6AE487B3">
            <w:pPr>
              <w:widowControl/>
              <w:snapToGrid w:val="0"/>
              <w:spacing w:line="360" w:lineRule="auto"/>
              <w:jc w:val="left"/>
              <w:textAlignment w:val="baseline"/>
              <w:rPr>
                <w:rFonts w:hint="eastAsia" w:ascii="仿宋" w:hAnsi="仿宋" w:eastAsia="仿宋" w:cs="楷体"/>
                <w:color w:val="000000" w:themeColor="text1"/>
                <w:kern w:val="0"/>
                <w:sz w:val="2"/>
                <w14:textFill>
                  <w14:solidFill>
                    <w14:schemeClr w14:val="tx1"/>
                  </w14:solidFill>
                </w14:textFill>
              </w:rPr>
            </w:pPr>
          </w:p>
        </w:tc>
        <w:tc>
          <w:tcPr>
            <w:tcW w:w="1759" w:type="dxa"/>
            <w:tcBorders>
              <w:top w:val="nil"/>
              <w:left w:val="nil"/>
              <w:bottom w:val="nil"/>
              <w:right w:val="nil"/>
            </w:tcBorders>
            <w:noWrap/>
            <w:vAlign w:val="center"/>
          </w:tcPr>
          <w:p w14:paraId="5C36DB28">
            <w:pPr>
              <w:widowControl/>
              <w:snapToGrid w:val="0"/>
              <w:spacing w:line="360" w:lineRule="auto"/>
              <w:jc w:val="left"/>
              <w:textAlignment w:val="baseline"/>
              <w:rPr>
                <w:rFonts w:hint="eastAsia" w:ascii="仿宋" w:hAnsi="仿宋" w:eastAsia="仿宋" w:cs="楷体"/>
                <w:color w:val="000000" w:themeColor="text1"/>
                <w:kern w:val="0"/>
                <w:sz w:val="2"/>
                <w14:textFill>
                  <w14:solidFill>
                    <w14:schemeClr w14:val="tx1"/>
                  </w14:solidFill>
                </w14:textFill>
              </w:rPr>
            </w:pPr>
          </w:p>
        </w:tc>
        <w:tc>
          <w:tcPr>
            <w:tcW w:w="1201" w:type="dxa"/>
            <w:tcBorders>
              <w:top w:val="nil"/>
              <w:left w:val="nil"/>
              <w:bottom w:val="nil"/>
              <w:right w:val="nil"/>
            </w:tcBorders>
            <w:noWrap/>
            <w:vAlign w:val="center"/>
          </w:tcPr>
          <w:p w14:paraId="3F82748F">
            <w:pPr>
              <w:widowControl/>
              <w:snapToGrid w:val="0"/>
              <w:spacing w:line="360" w:lineRule="auto"/>
              <w:jc w:val="left"/>
              <w:textAlignment w:val="baseline"/>
              <w:rPr>
                <w:rFonts w:hint="eastAsia" w:ascii="仿宋" w:hAnsi="仿宋" w:eastAsia="仿宋" w:cs="楷体"/>
                <w:color w:val="000000" w:themeColor="text1"/>
                <w:kern w:val="0"/>
                <w:sz w:val="2"/>
                <w14:textFill>
                  <w14:solidFill>
                    <w14:schemeClr w14:val="tx1"/>
                  </w14:solidFill>
                </w14:textFill>
              </w:rPr>
            </w:pPr>
          </w:p>
        </w:tc>
      </w:tr>
    </w:tbl>
    <w:p w14:paraId="44D2A638">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说明：如果行数不够，请自行增加。</w:t>
      </w:r>
    </w:p>
    <w:p w14:paraId="603F9C24">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hint="eastAsia" w:ascii="仿宋" w:hAnsi="仿宋" w:eastAsia="仿宋" w:cs="楷体"/>
          <w:color w:val="000000" w:themeColor="text1"/>
          <w:kern w:val="0"/>
          <w:szCs w:val="21"/>
          <w14:textFill>
            <w14:solidFill>
              <w14:schemeClr w14:val="tx1"/>
            </w14:solidFill>
          </w14:textFill>
        </w:rPr>
        <w:t>投标人名称：</w:t>
      </w:r>
      <w:r>
        <w:rPr>
          <w:rFonts w:ascii="Calibri" w:hAnsi="Calibri" w:eastAsia="仿宋" w:cs="Calibri"/>
          <w:color w:val="000000" w:themeColor="text1"/>
          <w:kern w:val="0"/>
          <w:szCs w:val="21"/>
          <w:u w:val="single" w:color="000000"/>
          <w14:textFill>
            <w14:solidFill>
              <w14:schemeClr w14:val="tx1"/>
            </w14:solidFill>
          </w14:textFill>
        </w:rPr>
        <w:t>                                 </w:t>
      </w:r>
      <w:r>
        <w:rPr>
          <w:rFonts w:ascii="Calibri" w:hAnsi="Calibri" w:eastAsia="仿宋" w:cs="Calibri"/>
          <w:color w:val="000000" w:themeColor="text1"/>
          <w:kern w:val="0"/>
          <w:u w:val="single" w:color="000000"/>
          <w14:textFill>
            <w14:solidFill>
              <w14:schemeClr w14:val="tx1"/>
            </w14:solidFill>
          </w14:textFill>
        </w:rPr>
        <w:t> </w:t>
      </w:r>
      <w:r>
        <w:rPr>
          <w:rFonts w:hint="eastAsia" w:ascii="仿宋" w:hAnsi="仿宋" w:eastAsia="仿宋" w:cs="楷体"/>
          <w:color w:val="000000" w:themeColor="text1"/>
          <w:kern w:val="0"/>
          <w:szCs w:val="21"/>
          <w14:textFill>
            <w14:solidFill>
              <w14:schemeClr w14:val="tx1"/>
            </w14:solidFill>
          </w14:textFill>
        </w:rPr>
        <w:t>（加盖电子公章）</w:t>
      </w:r>
    </w:p>
    <w:p w14:paraId="0355FD34">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p w14:paraId="14DF6B7E">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r>
        <w:rPr>
          <w:rFonts w:ascii="Calibri" w:hAnsi="Calibri" w:eastAsia="仿宋" w:cs="Calibri"/>
          <w:color w:val="000000" w:themeColor="text1"/>
          <w:kern w:val="0"/>
          <w:szCs w:val="21"/>
          <w14:textFill>
            <w14:solidFill>
              <w14:schemeClr w14:val="tx1"/>
            </w14:solidFill>
          </w14:textFill>
        </w:rPr>
        <w:t> </w:t>
      </w:r>
    </w:p>
    <w:p w14:paraId="5A2B6BB5">
      <w:pPr>
        <w:widowControl/>
        <w:shd w:val="clear" w:color="auto" w:fill="FFFFFF"/>
        <w:snapToGrid w:val="0"/>
        <w:spacing w:line="360" w:lineRule="auto"/>
        <w:jc w:val="left"/>
        <w:textAlignment w:val="baseline"/>
        <w:rPr>
          <w:rFonts w:hint="eastAsia" w:ascii="仿宋" w:hAnsi="仿宋" w:eastAsia="仿宋" w:cs="楷体"/>
          <w:color w:val="000000" w:themeColor="text1"/>
          <w:kern w:val="0"/>
          <w:sz w:val="20"/>
          <w:szCs w:val="21"/>
          <w14:textFill>
            <w14:solidFill>
              <w14:schemeClr w14:val="tx1"/>
            </w14:solidFill>
          </w14:textFill>
        </w:rPr>
      </w:pPr>
    </w:p>
    <w:p w14:paraId="4ECFDBAA">
      <w:pPr>
        <w:pStyle w:val="3"/>
        <w:snapToGrid w:val="0"/>
        <w:textAlignment w:val="baseline"/>
        <w:rPr>
          <w:rFonts w:hint="eastAsia" w:ascii="仿宋" w:hAnsi="仿宋" w:eastAsia="仿宋" w:cs="楷体"/>
          <w:color w:val="000000" w:themeColor="text1"/>
          <w:kern w:val="0"/>
          <w:sz w:val="24"/>
          <w14:textFill>
            <w14:solidFill>
              <w14:schemeClr w14:val="tx1"/>
            </w14:solidFill>
          </w14:textFill>
        </w:rPr>
      </w:pPr>
      <w:r>
        <w:rPr>
          <w:rFonts w:hint="eastAsia" w:ascii="仿宋" w:hAnsi="仿宋" w:eastAsia="仿宋" w:cs="楷体"/>
          <w:b w:val="0"/>
          <w:color w:val="000000" w:themeColor="text1"/>
          <w:kern w:val="0"/>
          <w:szCs w:val="21"/>
          <w14:textFill>
            <w14:solidFill>
              <w14:schemeClr w14:val="tx1"/>
            </w14:solidFill>
          </w14:textFill>
        </w:rPr>
        <w:br w:type="page"/>
      </w:r>
    </w:p>
    <w:p w14:paraId="172AEB97">
      <w:pPr>
        <w:pStyle w:val="3"/>
        <w:snapToGrid w:val="0"/>
        <w:textAlignment w:val="baseline"/>
        <w:rPr>
          <w:rFonts w:ascii="Arial" w:hAnsi="Arial"/>
          <w:color w:val="000000" w:themeColor="text1"/>
          <w:lang w:val="zh-CN"/>
          <w14:textFill>
            <w14:solidFill>
              <w14:schemeClr w14:val="tx1"/>
            </w14:solidFill>
          </w14:textFill>
        </w:rPr>
      </w:pPr>
      <w:bookmarkStart w:id="39" w:name="_Toc7467"/>
      <w:bookmarkStart w:id="40" w:name="_Toc481604687"/>
      <w:r>
        <w:rPr>
          <w:rFonts w:hint="eastAsia" w:ascii="Arial" w:hAnsi="Arial"/>
          <w:color w:val="000000" w:themeColor="text1"/>
          <w:lang w:val="zh-CN"/>
          <w14:textFill>
            <w14:solidFill>
              <w14:schemeClr w14:val="tx1"/>
            </w14:solidFill>
          </w14:textFill>
        </w:rPr>
        <w:t>项目团队能力</w:t>
      </w:r>
      <w:r>
        <w:rPr>
          <w:rFonts w:hint="eastAsia" w:ascii="宋体" w:hAnsi="宋体" w:cs="宋体"/>
          <w:bCs/>
          <w:color w:val="000000" w:themeColor="text1"/>
          <w:szCs w:val="32"/>
          <w14:textFill>
            <w14:solidFill>
              <w14:schemeClr w14:val="tx1"/>
            </w14:solidFill>
          </w14:textFill>
        </w:rPr>
        <w:t>（内容格式自定）</w:t>
      </w:r>
    </w:p>
    <w:p w14:paraId="649CC9BC">
      <w:pPr>
        <w:rPr>
          <w:rFonts w:ascii="Arial" w:hAnsi="Arial"/>
          <w:b/>
          <w:color w:val="000000" w:themeColor="text1"/>
          <w:sz w:val="32"/>
          <w:szCs w:val="20"/>
          <w:lang w:val="zh-CN"/>
          <w14:textFill>
            <w14:solidFill>
              <w14:schemeClr w14:val="tx1"/>
            </w14:solidFill>
          </w14:textFill>
        </w:rPr>
        <w:sectPr>
          <w:pgSz w:w="11906" w:h="16838"/>
          <w:pgMar w:top="1440" w:right="1066" w:bottom="1440" w:left="1380" w:header="851" w:footer="992" w:gutter="0"/>
          <w:cols w:space="720" w:num="1"/>
          <w:docGrid w:type="lines" w:linePitch="312" w:charSpace="0"/>
        </w:sectPr>
      </w:pPr>
    </w:p>
    <w:p w14:paraId="6DF40EE1">
      <w:pPr>
        <w:pStyle w:val="3"/>
        <w:snapToGrid w:val="0"/>
        <w:textAlignment w:val="baseline"/>
        <w:rPr>
          <w:rFonts w:hint="eastAsia" w:ascii="仿宋" w:hAnsi="仿宋" w:eastAsia="仿宋" w:cs="楷体"/>
          <w:color w:val="000000" w:themeColor="text1"/>
          <w:kern w:val="0"/>
          <w:szCs w:val="21"/>
          <w14:textFill>
            <w14:solidFill>
              <w14:schemeClr w14:val="tx1"/>
            </w14:solidFill>
          </w14:textFill>
        </w:rPr>
        <w:sectPr>
          <w:pgSz w:w="11906" w:h="16838"/>
          <w:pgMar w:top="1440" w:right="1066" w:bottom="1440" w:left="1380" w:header="851" w:footer="992" w:gutter="0"/>
          <w:cols w:space="720" w:num="1"/>
          <w:docGrid w:type="lines" w:linePitch="312" w:charSpace="0"/>
        </w:sectPr>
      </w:pPr>
      <w:r>
        <w:rPr>
          <w:rFonts w:hint="eastAsia" w:ascii="仿宋" w:hAnsi="仿宋" w:eastAsia="仿宋" w:cs="楷体"/>
          <w:color w:val="000000" w:themeColor="text1"/>
          <w:kern w:val="0"/>
          <w:szCs w:val="21"/>
          <w14:textFill>
            <w14:solidFill>
              <w14:schemeClr w14:val="tx1"/>
            </w14:solidFill>
          </w14:textFill>
        </w:rPr>
        <w:t>业绩</w:t>
      </w:r>
      <w:r>
        <w:rPr>
          <w:rFonts w:hint="eastAsia" w:ascii="宋体" w:hAnsi="宋体" w:cs="宋体"/>
          <w:bCs/>
          <w:color w:val="000000" w:themeColor="text1"/>
          <w:szCs w:val="32"/>
          <w14:textFill>
            <w14:solidFill>
              <w14:schemeClr w14:val="tx1"/>
            </w14:solidFill>
          </w14:textFill>
        </w:rPr>
        <w:t>（内容格式自定）</w:t>
      </w:r>
    </w:p>
    <w:p w14:paraId="3964C8B1">
      <w:pPr>
        <w:rPr>
          <w:rFonts w:hint="eastAsia" w:ascii="宋体" w:hAnsi="宋体" w:cs="宋体"/>
          <w:b/>
          <w:bCs/>
          <w:color w:val="000000" w:themeColor="text1"/>
          <w:sz w:val="32"/>
          <w:szCs w:val="32"/>
          <w14:textFill>
            <w14:solidFill>
              <w14:schemeClr w14:val="tx1"/>
            </w14:solidFill>
          </w14:textFill>
        </w:rPr>
      </w:pPr>
      <w:r>
        <w:rPr>
          <w:rFonts w:hint="eastAsia" w:ascii="仿宋" w:hAnsi="仿宋" w:eastAsia="仿宋" w:cs="楷体"/>
          <w:b/>
          <w:color w:val="000000" w:themeColor="text1"/>
          <w:kern w:val="0"/>
          <w:sz w:val="32"/>
          <w:szCs w:val="21"/>
          <w14:textFill>
            <w14:solidFill>
              <w14:schemeClr w14:val="tx1"/>
            </w14:solidFill>
          </w14:textFill>
        </w:rPr>
        <w:t>信息管理平台</w:t>
      </w:r>
      <w:r>
        <w:rPr>
          <w:rFonts w:hint="eastAsia" w:ascii="宋体" w:hAnsi="宋体" w:cs="宋体"/>
          <w:b/>
          <w:bCs/>
          <w:color w:val="000000" w:themeColor="text1"/>
          <w:sz w:val="32"/>
          <w:szCs w:val="32"/>
          <w14:textFill>
            <w14:solidFill>
              <w14:schemeClr w14:val="tx1"/>
            </w14:solidFill>
          </w14:textFill>
        </w:rPr>
        <w:t>（内容格式自定）</w:t>
      </w:r>
    </w:p>
    <w:p w14:paraId="7EB15289">
      <w:pPr>
        <w:rPr>
          <w:rFonts w:hint="eastAsia" w:ascii="宋体" w:hAnsi="宋体" w:cs="宋体"/>
          <w:b/>
          <w:bCs/>
          <w:color w:val="000000" w:themeColor="text1"/>
          <w:sz w:val="32"/>
          <w:szCs w:val="32"/>
          <w14:textFill>
            <w14:solidFill>
              <w14:schemeClr w14:val="tx1"/>
            </w14:solidFill>
          </w14:textFill>
        </w:rPr>
      </w:pPr>
    </w:p>
    <w:p w14:paraId="7DDD9547">
      <w:pPr>
        <w:rPr>
          <w:rFonts w:hint="eastAsia" w:ascii="宋体" w:hAnsi="宋体" w:cs="宋体"/>
          <w:b/>
          <w:bCs/>
          <w:color w:val="000000" w:themeColor="text1"/>
          <w:sz w:val="32"/>
          <w:szCs w:val="32"/>
          <w14:textFill>
            <w14:solidFill>
              <w14:schemeClr w14:val="tx1"/>
            </w14:solidFill>
          </w14:textFill>
        </w:rPr>
      </w:pPr>
    </w:p>
    <w:p w14:paraId="215B85E5">
      <w:pPr>
        <w:rPr>
          <w:rFonts w:hint="eastAsia" w:ascii="宋体" w:hAnsi="宋体" w:cs="宋体"/>
          <w:b/>
          <w:bCs/>
          <w:color w:val="000000" w:themeColor="text1"/>
          <w:sz w:val="32"/>
          <w:szCs w:val="32"/>
          <w14:textFill>
            <w14:solidFill>
              <w14:schemeClr w14:val="tx1"/>
            </w14:solidFill>
          </w14:textFill>
        </w:rPr>
        <w:sectPr>
          <w:pgSz w:w="11906" w:h="16838"/>
          <w:pgMar w:top="1440" w:right="1066" w:bottom="1440" w:left="1380" w:header="851" w:footer="992" w:gutter="0"/>
          <w:cols w:space="720" w:num="1"/>
          <w:docGrid w:type="lines" w:linePitch="312" w:charSpace="0"/>
        </w:sectPr>
      </w:pPr>
      <w:r>
        <w:rPr>
          <w:rFonts w:hint="eastAsia" w:ascii="宋体" w:hAnsi="宋体" w:cs="宋体"/>
          <w:b/>
          <w:bCs/>
          <w:color w:val="000000" w:themeColor="text1"/>
          <w:sz w:val="32"/>
          <w:szCs w:val="32"/>
          <w14:textFill>
            <w14:solidFill>
              <w14:schemeClr w14:val="tx1"/>
            </w14:solidFill>
          </w14:textFill>
        </w:rPr>
        <w:br w:type="page"/>
      </w:r>
      <w:r>
        <w:rPr>
          <w:rFonts w:hint="eastAsia" w:ascii="宋体" w:hAnsi="宋体" w:cs="宋体"/>
          <w:b/>
          <w:bCs/>
          <w:color w:val="000000" w:themeColor="text1"/>
          <w:sz w:val="32"/>
          <w:szCs w:val="32"/>
          <w14:textFill>
            <w14:solidFill>
              <w14:schemeClr w14:val="tx1"/>
            </w14:solidFill>
          </w14:textFill>
        </w:rPr>
        <w:t>增值服务（内容格式自定）</w:t>
      </w:r>
    </w:p>
    <w:p w14:paraId="5E87D0E3">
      <w:pPr>
        <w:pStyle w:val="3"/>
        <w:snapToGrid w:val="0"/>
        <w:textAlignment w:val="baseline"/>
        <w:rPr>
          <w:rFonts w:hint="eastAsia" w:ascii="宋体" w:hAnsi="宋体" w:cs="宋体"/>
          <w:bCs/>
          <w:color w:val="000000" w:themeColor="text1"/>
          <w:szCs w:val="32"/>
          <w14:textFill>
            <w14:solidFill>
              <w14:schemeClr w14:val="tx1"/>
            </w14:solidFill>
          </w14:textFill>
        </w:rPr>
      </w:pPr>
      <w:r>
        <w:rPr>
          <w:rFonts w:hint="eastAsia" w:ascii="Arial" w:hAnsi="Arial"/>
          <w:color w:val="000000" w:themeColor="text1"/>
          <w14:textFill>
            <w14:solidFill>
              <w14:schemeClr w14:val="tx1"/>
            </w14:solidFill>
          </w14:textFill>
        </w:rPr>
        <w:t>五</w:t>
      </w:r>
      <w:r>
        <w:rPr>
          <w:rFonts w:hint="eastAsia" w:ascii="Arial" w:hAnsi="Arial"/>
          <w:color w:val="000000" w:themeColor="text1"/>
          <w:lang w:val="zh-CN"/>
          <w14:textFill>
            <w14:solidFill>
              <w14:schemeClr w14:val="tx1"/>
            </w14:solidFill>
          </w14:textFill>
        </w:rPr>
        <w:t>、</w:t>
      </w:r>
      <w:r>
        <w:rPr>
          <w:rFonts w:hint="eastAsia" w:ascii="Arial" w:hAnsi="Arial"/>
          <w:color w:val="000000" w:themeColor="text1"/>
          <w14:textFill>
            <w14:solidFill>
              <w14:schemeClr w14:val="tx1"/>
            </w14:solidFill>
          </w14:textFill>
        </w:rPr>
        <w:t>其他</w:t>
      </w:r>
    </w:p>
    <w:p w14:paraId="1B65756D">
      <w:pPr>
        <w:pStyle w:val="3"/>
        <w:snapToGrid w:val="0"/>
        <w:textAlignment w:val="baseline"/>
        <w:rPr>
          <w:rFonts w:hint="eastAsia" w:ascii="宋体" w:hAnsi="宋体" w:cs="宋体"/>
          <w:bCs/>
          <w:color w:val="000000" w:themeColor="text1"/>
          <w:szCs w:val="32"/>
          <w14:textFill>
            <w14:solidFill>
              <w14:schemeClr w14:val="tx1"/>
            </w14:solidFill>
          </w14:textFill>
        </w:rPr>
      </w:pPr>
      <w:r>
        <w:rPr>
          <w:rFonts w:hint="eastAsia" w:ascii="Arial" w:hAnsi="Arial"/>
          <w:color w:val="000000" w:themeColor="text1"/>
          <w14:textFill>
            <w14:solidFill>
              <w14:schemeClr w14:val="tx1"/>
            </w14:solidFill>
          </w14:textFill>
        </w:rPr>
        <w:t>承诺书（十）</w:t>
      </w:r>
    </w:p>
    <w:p w14:paraId="1E568BB9">
      <w:pPr>
        <w:ind w:firstLine="560" w:firstLineChars="200"/>
        <w:jc w:val="left"/>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我单位承诺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p>
    <w:p w14:paraId="793B09BA">
      <w:pPr>
        <w:ind w:firstLine="560" w:firstLineChars="200"/>
        <w:jc w:val="left"/>
        <w:rPr>
          <w:rFonts w:hint="eastAsia" w:ascii="仿宋" w:hAnsi="仿宋" w:eastAsia="仿宋" w:cs="楷体"/>
          <w:color w:val="000000" w:themeColor="text1"/>
          <w:kern w:val="0"/>
          <w:sz w:val="28"/>
          <w:szCs w:val="28"/>
          <w14:textFill>
            <w14:solidFill>
              <w14:schemeClr w14:val="tx1"/>
            </w14:solidFill>
          </w14:textFill>
        </w:rPr>
      </w:pPr>
    </w:p>
    <w:p w14:paraId="68F11662">
      <w:pPr>
        <w:spacing w:line="560" w:lineRule="exact"/>
        <w:jc w:val="righ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投标人名称（加盖电子公章）：</w:t>
      </w:r>
    </w:p>
    <w:p w14:paraId="03F4AA83">
      <w:pPr>
        <w:spacing w:line="560" w:lineRule="exact"/>
        <w:jc w:val="center"/>
        <w:rPr>
          <w:rFonts w:hint="eastAsia" w:ascii="仿宋" w:hAnsi="仿宋" w:eastAsia="仿宋" w:cs="楷体"/>
          <w:color w:val="000000" w:themeColor="text1"/>
          <w:kern w:val="0"/>
          <w:szCs w:val="21"/>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5C3E0F32">
      <w:pPr>
        <w:ind w:firstLine="560" w:firstLineChars="200"/>
        <w:jc w:val="left"/>
        <w:rPr>
          <w:rFonts w:hint="eastAsia" w:ascii="仿宋" w:hAnsi="仿宋" w:eastAsia="仿宋" w:cs="楷体"/>
          <w:color w:val="000000" w:themeColor="text1"/>
          <w:kern w:val="0"/>
          <w:sz w:val="28"/>
          <w:szCs w:val="28"/>
          <w14:textFill>
            <w14:solidFill>
              <w14:schemeClr w14:val="tx1"/>
            </w14:solidFill>
          </w14:textFill>
        </w:rPr>
        <w:sectPr>
          <w:pgSz w:w="11906" w:h="16838"/>
          <w:pgMar w:top="1440" w:right="1066" w:bottom="1440" w:left="1380" w:header="851" w:footer="992" w:gutter="0"/>
          <w:cols w:space="720" w:num="1"/>
          <w:docGrid w:type="lines" w:linePitch="312" w:charSpace="0"/>
        </w:sectPr>
      </w:pPr>
    </w:p>
    <w:p w14:paraId="53D9E66D">
      <w:pPr>
        <w:rPr>
          <w:rFonts w:ascii="Arial" w:hAnsi="Arial"/>
          <w:b/>
          <w:color w:val="000000" w:themeColor="text1"/>
          <w:sz w:val="32"/>
          <w:szCs w:val="20"/>
          <w14:textFill>
            <w14:solidFill>
              <w14:schemeClr w14:val="tx1"/>
            </w14:solidFill>
          </w14:textFill>
        </w:rPr>
      </w:pPr>
      <w:r>
        <w:rPr>
          <w:rFonts w:hint="eastAsia" w:ascii="Arial" w:hAnsi="Arial"/>
          <w:b/>
          <w:color w:val="000000" w:themeColor="text1"/>
          <w:sz w:val="32"/>
          <w:szCs w:val="20"/>
          <w14:textFill>
            <w14:solidFill>
              <w14:schemeClr w14:val="tx1"/>
            </w14:solidFill>
          </w14:textFill>
        </w:rPr>
        <w:t>承诺书（十一）</w:t>
      </w:r>
    </w:p>
    <w:p w14:paraId="6969C7B3">
      <w:pPr>
        <w:rPr>
          <w:rFonts w:ascii="Arial" w:hAnsi="Arial"/>
          <w:b/>
          <w:color w:val="000000" w:themeColor="text1"/>
          <w:sz w:val="32"/>
          <w:szCs w:val="20"/>
          <w14:textFill>
            <w14:solidFill>
              <w14:schemeClr w14:val="tx1"/>
            </w14:solidFill>
          </w14:textFill>
        </w:rPr>
      </w:pPr>
    </w:p>
    <w:p w14:paraId="1A1F11A5">
      <w:pPr>
        <w:ind w:firstLine="560" w:firstLineChars="200"/>
        <w:jc w:val="left"/>
        <w:rPr>
          <w:rFonts w:hint="eastAsia" w:ascii="仿宋" w:hAnsi="仿宋" w:eastAsia="仿宋" w:cs="楷体"/>
          <w:color w:val="000000" w:themeColor="text1"/>
          <w:kern w:val="0"/>
          <w:sz w:val="28"/>
          <w:szCs w:val="28"/>
          <w14:textFill>
            <w14:solidFill>
              <w14:schemeClr w14:val="tx1"/>
            </w14:solidFill>
          </w14:textFill>
        </w:rPr>
      </w:pPr>
      <w:r>
        <w:rPr>
          <w:rFonts w:hint="eastAsia" w:ascii="仿宋" w:hAnsi="仿宋" w:eastAsia="仿宋" w:cs="楷体"/>
          <w:color w:val="000000" w:themeColor="text1"/>
          <w:kern w:val="0"/>
          <w:sz w:val="28"/>
          <w:szCs w:val="28"/>
          <w14:textFill>
            <w14:solidFill>
              <w14:schemeClr w14:val="tx1"/>
            </w14:solidFill>
          </w14:textFill>
        </w:rPr>
        <w:t>我单位承诺中药饮片代煎应按照接方、审方、调配、复核、浸泡、煎煮、包装、留样、配送各环节递进，不得出现环节缺失。中药饮片代煎各环节操作严格按照《南京市中药饮片代煎服务质量管理工作指引》(宁卫中医〔2024〕16号)的有关要求，加强代煎各流程质控管理，细化中药代煎汤剂质量要求，建立真实有效的全过程记录，明确急煎流程，保障中药代煎质量。我单位承诺全流程追溯视频至少保留3个月。</w:t>
      </w:r>
    </w:p>
    <w:p w14:paraId="34F4A4D5">
      <w:pPr>
        <w:ind w:firstLine="560" w:firstLineChars="200"/>
        <w:jc w:val="left"/>
        <w:rPr>
          <w:rFonts w:hint="eastAsia" w:ascii="仿宋" w:hAnsi="仿宋" w:eastAsia="仿宋" w:cs="楷体"/>
          <w:color w:val="000000" w:themeColor="text1"/>
          <w:kern w:val="0"/>
          <w:sz w:val="28"/>
          <w:szCs w:val="28"/>
          <w14:textFill>
            <w14:solidFill>
              <w14:schemeClr w14:val="tx1"/>
            </w14:solidFill>
          </w14:textFill>
        </w:rPr>
      </w:pPr>
    </w:p>
    <w:p w14:paraId="28645A92">
      <w:pPr>
        <w:spacing w:line="560" w:lineRule="exact"/>
        <w:jc w:val="righ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投标人名称（加盖电子公章）：</w:t>
      </w:r>
    </w:p>
    <w:p w14:paraId="2CF348B0">
      <w:pPr>
        <w:ind w:firstLine="560" w:firstLineChars="200"/>
        <w:jc w:val="left"/>
        <w:rPr>
          <w:rFonts w:hint="eastAsia" w:ascii="仿宋" w:hAnsi="仿宋" w:eastAsia="仿宋" w:cs="仿宋"/>
          <w:color w:val="000000" w:themeColor="text1"/>
          <w:sz w:val="28"/>
          <w:szCs w:val="28"/>
          <w14:textFill>
            <w14:solidFill>
              <w14:schemeClr w14:val="tx1"/>
            </w14:solidFill>
          </w14:textFill>
        </w:rPr>
        <w:sectPr>
          <w:pgSz w:w="11906" w:h="16838"/>
          <w:pgMar w:top="1440" w:right="1066" w:bottom="1440" w:left="1380" w:header="851" w:footer="992" w:gutter="0"/>
          <w:cols w:space="720" w:num="1"/>
          <w:docGrid w:type="lines" w:linePitch="312" w:charSpace="0"/>
        </w:sectPr>
      </w:pPr>
      <w:r>
        <w:rPr>
          <w:rFonts w:hint="eastAsia" w:ascii="仿宋" w:hAnsi="仿宋" w:eastAsia="仿宋" w:cs="仿宋"/>
          <w:color w:val="000000" w:themeColor="text1"/>
          <w:sz w:val="28"/>
          <w:szCs w:val="28"/>
          <w14:textFill>
            <w14:solidFill>
              <w14:schemeClr w14:val="tx1"/>
            </w14:solidFill>
          </w14:textFill>
        </w:rPr>
        <w:t xml:space="preserve">                                         日  期：</w:t>
      </w:r>
    </w:p>
    <w:p w14:paraId="0C3863E1">
      <w:pPr>
        <w:rPr>
          <w:rFonts w:ascii="Arial" w:hAnsi="Arial"/>
          <w:b/>
          <w:color w:val="000000" w:themeColor="text1"/>
          <w:sz w:val="32"/>
          <w:szCs w:val="20"/>
          <w14:textFill>
            <w14:solidFill>
              <w14:schemeClr w14:val="tx1"/>
            </w14:solidFill>
          </w14:textFill>
        </w:rPr>
      </w:pPr>
      <w:r>
        <w:rPr>
          <w:rFonts w:hint="eastAsia" w:ascii="Arial" w:hAnsi="Arial"/>
          <w:b/>
          <w:color w:val="000000" w:themeColor="text1"/>
          <w:sz w:val="32"/>
          <w:szCs w:val="20"/>
          <w14:textFill>
            <w14:solidFill>
              <w14:schemeClr w14:val="tx1"/>
            </w14:solidFill>
          </w14:textFill>
        </w:rPr>
        <w:t>承诺书（十二）</w:t>
      </w:r>
    </w:p>
    <w:p w14:paraId="6A5C5D57">
      <w:pPr>
        <w:jc w:val="left"/>
        <w:rPr>
          <w:rFonts w:hint="eastAsia" w:ascii="仿宋" w:hAnsi="仿宋" w:eastAsia="仿宋" w:cs="仿宋"/>
          <w:color w:val="000000" w:themeColor="text1"/>
          <w:sz w:val="28"/>
          <w:szCs w:val="28"/>
          <w14:textFill>
            <w14:solidFill>
              <w14:schemeClr w14:val="tx1"/>
            </w14:solidFill>
          </w14:textFill>
        </w:rPr>
      </w:pPr>
    </w:p>
    <w:p w14:paraId="7475D20E">
      <w:pPr>
        <w:ind w:firstLine="560" w:firstLineChars="20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我单位承诺配备足够库存的饮片，能够按医院的处方要求（品种、规格和数量）在规定时间运送至医院指定地点，且产品有效期不得少于2/3。</w:t>
      </w:r>
    </w:p>
    <w:p w14:paraId="6708622A">
      <w:pPr>
        <w:ind w:firstLine="560" w:firstLineChars="200"/>
        <w:jc w:val="left"/>
        <w:rPr>
          <w:rFonts w:hint="eastAsia" w:ascii="仿宋" w:hAnsi="仿宋" w:eastAsia="仿宋" w:cs="仿宋"/>
          <w:color w:val="000000" w:themeColor="text1"/>
          <w:sz w:val="28"/>
          <w:szCs w:val="28"/>
          <w14:textFill>
            <w14:solidFill>
              <w14:schemeClr w14:val="tx1"/>
            </w14:solidFill>
          </w14:textFill>
        </w:rPr>
      </w:pPr>
    </w:p>
    <w:p w14:paraId="47AAC17F">
      <w:pPr>
        <w:spacing w:line="56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投标人名称（加盖电子公章）：</w:t>
      </w:r>
    </w:p>
    <w:p w14:paraId="7CCDEF9D">
      <w:pPr>
        <w:ind w:firstLine="560" w:firstLineChars="20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036E4902">
      <w:pPr>
        <w:rPr>
          <w:rFonts w:ascii="Arial" w:hAnsi="Arial"/>
          <w:b/>
          <w:color w:val="000000" w:themeColor="text1"/>
          <w:sz w:val="32"/>
          <w:szCs w:val="20"/>
          <w14:textFill>
            <w14:solidFill>
              <w14:schemeClr w14:val="tx1"/>
            </w14:solidFill>
          </w14:textFill>
        </w:rPr>
      </w:pPr>
    </w:p>
    <w:p w14:paraId="38F385A7">
      <w:pPr>
        <w:rPr>
          <w:rFonts w:ascii="Arial" w:hAnsi="Arial"/>
          <w:b/>
          <w:color w:val="000000" w:themeColor="text1"/>
          <w:sz w:val="32"/>
          <w:szCs w:val="20"/>
          <w14:textFill>
            <w14:solidFill>
              <w14:schemeClr w14:val="tx1"/>
            </w14:solidFill>
          </w14:textFill>
        </w:rPr>
      </w:pPr>
    </w:p>
    <w:p w14:paraId="715B2CC9">
      <w:pPr>
        <w:rPr>
          <w:rFonts w:ascii="Arial" w:hAnsi="Arial"/>
          <w:b/>
          <w:color w:val="000000" w:themeColor="text1"/>
          <w:sz w:val="32"/>
          <w:szCs w:val="20"/>
          <w14:textFill>
            <w14:solidFill>
              <w14:schemeClr w14:val="tx1"/>
            </w14:solidFill>
          </w14:textFill>
        </w:rPr>
      </w:pPr>
    </w:p>
    <w:p w14:paraId="51D2020C">
      <w:pPr>
        <w:rPr>
          <w:rFonts w:ascii="Arial" w:hAnsi="Arial"/>
          <w:b/>
          <w:color w:val="000000" w:themeColor="text1"/>
          <w:sz w:val="32"/>
          <w:szCs w:val="20"/>
          <w14:textFill>
            <w14:solidFill>
              <w14:schemeClr w14:val="tx1"/>
            </w14:solidFill>
          </w14:textFill>
        </w:rPr>
      </w:pPr>
    </w:p>
    <w:p w14:paraId="6097F521">
      <w:pPr>
        <w:rPr>
          <w:rFonts w:ascii="Arial" w:hAnsi="Arial"/>
          <w:b/>
          <w:color w:val="000000" w:themeColor="text1"/>
          <w:sz w:val="32"/>
          <w:szCs w:val="20"/>
          <w14:textFill>
            <w14:solidFill>
              <w14:schemeClr w14:val="tx1"/>
            </w14:solidFill>
          </w14:textFill>
        </w:rPr>
      </w:pPr>
      <w:r>
        <w:rPr>
          <w:rFonts w:ascii="Arial" w:hAnsi="Arial"/>
          <w:b/>
          <w:color w:val="000000" w:themeColor="text1"/>
          <w:sz w:val="32"/>
          <w:szCs w:val="20"/>
          <w14:textFill>
            <w14:solidFill>
              <w14:schemeClr w14:val="tx1"/>
            </w14:solidFill>
          </w14:textFill>
        </w:rPr>
        <w:br w:type="page"/>
      </w:r>
    </w:p>
    <w:p w14:paraId="00A556E9">
      <w:pPr>
        <w:rPr>
          <w:rFonts w:ascii="Arial" w:hAnsi="Arial"/>
          <w:b/>
          <w:color w:val="000000" w:themeColor="text1"/>
          <w:sz w:val="32"/>
          <w:szCs w:val="20"/>
          <w14:textFill>
            <w14:solidFill>
              <w14:schemeClr w14:val="tx1"/>
            </w14:solidFill>
          </w14:textFill>
        </w:rPr>
      </w:pPr>
      <w:r>
        <w:rPr>
          <w:rFonts w:hint="eastAsia" w:ascii="Arial" w:hAnsi="Arial"/>
          <w:b/>
          <w:color w:val="000000" w:themeColor="text1"/>
          <w:sz w:val="32"/>
          <w:szCs w:val="20"/>
          <w14:textFill>
            <w14:solidFill>
              <w14:schemeClr w14:val="tx1"/>
            </w14:solidFill>
          </w14:textFill>
        </w:rPr>
        <w:t>承诺书（十三）</w:t>
      </w:r>
    </w:p>
    <w:p w14:paraId="6203E63C">
      <w:pPr>
        <w:ind w:firstLine="560" w:firstLineChars="200"/>
        <w:jc w:val="left"/>
        <w:rPr>
          <w:rFonts w:hint="eastAsia" w:ascii="仿宋" w:hAnsi="仿宋" w:eastAsia="仿宋" w:cs="仿宋"/>
          <w:color w:val="000000" w:themeColor="text1"/>
          <w:sz w:val="28"/>
          <w:szCs w:val="28"/>
          <w14:textFill>
            <w14:solidFill>
              <w14:schemeClr w14:val="tx1"/>
            </w14:solidFill>
          </w14:textFill>
        </w:rPr>
      </w:pPr>
    </w:p>
    <w:p w14:paraId="4AA4717A">
      <w:pPr>
        <w:ind w:firstLine="560" w:firstLineChars="20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我单位承诺能免费提供分包装、打粉、切片等加工服务。</w:t>
      </w:r>
    </w:p>
    <w:p w14:paraId="21A226EB">
      <w:pPr>
        <w:ind w:firstLine="560" w:firstLineChars="200"/>
        <w:jc w:val="left"/>
        <w:rPr>
          <w:rFonts w:hint="eastAsia" w:ascii="仿宋" w:hAnsi="仿宋" w:eastAsia="仿宋" w:cs="仿宋"/>
          <w:color w:val="000000" w:themeColor="text1"/>
          <w:sz w:val="28"/>
          <w:szCs w:val="28"/>
          <w14:textFill>
            <w14:solidFill>
              <w14:schemeClr w14:val="tx1"/>
            </w14:solidFill>
          </w14:textFill>
        </w:rPr>
      </w:pPr>
    </w:p>
    <w:p w14:paraId="64BBD7CA">
      <w:pPr>
        <w:spacing w:line="56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投标人名称（加盖电子公章）：</w:t>
      </w:r>
    </w:p>
    <w:p w14:paraId="15525918">
      <w:pPr>
        <w:ind w:firstLine="560" w:firstLineChars="20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1330B91A">
      <w:pPr>
        <w:jc w:val="left"/>
        <w:rPr>
          <w:rFonts w:hint="eastAsia" w:ascii="仿宋" w:hAnsi="仿宋" w:eastAsia="仿宋" w:cs="仿宋"/>
          <w:color w:val="000000" w:themeColor="text1"/>
          <w:sz w:val="28"/>
          <w:szCs w:val="28"/>
          <w14:textFill>
            <w14:solidFill>
              <w14:schemeClr w14:val="tx1"/>
            </w14:solidFill>
          </w14:textFill>
        </w:rPr>
      </w:pPr>
    </w:p>
    <w:p w14:paraId="4F39C395">
      <w:pPr>
        <w:rPr>
          <w:rFonts w:ascii="Arial" w:hAnsi="Arial"/>
          <w:b/>
          <w:color w:val="000000" w:themeColor="text1"/>
          <w:sz w:val="32"/>
          <w:szCs w:val="20"/>
          <w14:textFill>
            <w14:solidFill>
              <w14:schemeClr w14:val="tx1"/>
            </w14:solidFill>
          </w14:textFill>
        </w:rPr>
      </w:pPr>
    </w:p>
    <w:p w14:paraId="7610FA40">
      <w:pPr>
        <w:rPr>
          <w:rFonts w:ascii="Arial" w:hAnsi="Arial"/>
          <w:b/>
          <w:color w:val="000000" w:themeColor="text1"/>
          <w:sz w:val="32"/>
          <w:szCs w:val="20"/>
          <w14:textFill>
            <w14:solidFill>
              <w14:schemeClr w14:val="tx1"/>
            </w14:solidFill>
          </w14:textFill>
        </w:rPr>
      </w:pPr>
    </w:p>
    <w:p w14:paraId="045D6243">
      <w:pPr>
        <w:rPr>
          <w:rFonts w:ascii="Arial" w:hAnsi="Arial"/>
          <w:b/>
          <w:color w:val="000000" w:themeColor="text1"/>
          <w:sz w:val="32"/>
          <w:szCs w:val="20"/>
          <w14:textFill>
            <w14:solidFill>
              <w14:schemeClr w14:val="tx1"/>
            </w14:solidFill>
          </w14:textFill>
        </w:rPr>
      </w:pPr>
    </w:p>
    <w:p w14:paraId="0D8F654E">
      <w:pPr>
        <w:rPr>
          <w:rFonts w:ascii="Arial" w:hAnsi="Arial"/>
          <w:b/>
          <w:color w:val="000000" w:themeColor="text1"/>
          <w:sz w:val="32"/>
          <w:szCs w:val="20"/>
          <w14:textFill>
            <w14:solidFill>
              <w14:schemeClr w14:val="tx1"/>
            </w14:solidFill>
          </w14:textFill>
        </w:rPr>
      </w:pPr>
    </w:p>
    <w:p w14:paraId="0C31221E">
      <w:pPr>
        <w:rPr>
          <w:rFonts w:ascii="Arial" w:hAnsi="Arial"/>
          <w:b/>
          <w:color w:val="000000" w:themeColor="text1"/>
          <w:sz w:val="32"/>
          <w:szCs w:val="20"/>
          <w14:textFill>
            <w14:solidFill>
              <w14:schemeClr w14:val="tx1"/>
            </w14:solidFill>
          </w14:textFill>
        </w:rPr>
      </w:pPr>
      <w:r>
        <w:rPr>
          <w:rFonts w:ascii="Arial" w:hAnsi="Arial"/>
          <w:b/>
          <w:color w:val="000000" w:themeColor="text1"/>
          <w:sz w:val="32"/>
          <w:szCs w:val="20"/>
          <w14:textFill>
            <w14:solidFill>
              <w14:schemeClr w14:val="tx1"/>
            </w14:solidFill>
          </w14:textFill>
        </w:rPr>
        <w:br w:type="page"/>
      </w:r>
    </w:p>
    <w:p w14:paraId="512E2751">
      <w:pPr>
        <w:rPr>
          <w:rFonts w:ascii="Arial" w:hAnsi="Arial"/>
          <w:b/>
          <w:color w:val="000000" w:themeColor="text1"/>
          <w:sz w:val="32"/>
          <w:szCs w:val="20"/>
          <w14:textFill>
            <w14:solidFill>
              <w14:schemeClr w14:val="tx1"/>
            </w14:solidFill>
          </w14:textFill>
        </w:rPr>
      </w:pPr>
      <w:r>
        <w:rPr>
          <w:rFonts w:hint="eastAsia" w:ascii="Arial" w:hAnsi="Arial"/>
          <w:b/>
          <w:color w:val="000000" w:themeColor="text1"/>
          <w:sz w:val="32"/>
          <w:szCs w:val="20"/>
          <w14:textFill>
            <w14:solidFill>
              <w14:schemeClr w14:val="tx1"/>
            </w14:solidFill>
          </w14:textFill>
        </w:rPr>
        <w:t>承诺书（十四）</w:t>
      </w:r>
    </w:p>
    <w:p w14:paraId="72A7414A">
      <w:pPr>
        <w:ind w:firstLine="560" w:firstLineChars="200"/>
        <w:jc w:val="left"/>
        <w:rPr>
          <w:rFonts w:hint="eastAsia" w:ascii="仿宋" w:hAnsi="仿宋" w:eastAsia="仿宋" w:cs="仿宋"/>
          <w:color w:val="000000" w:themeColor="text1"/>
          <w:sz w:val="28"/>
          <w:szCs w:val="28"/>
          <w14:textFill>
            <w14:solidFill>
              <w14:schemeClr w14:val="tx1"/>
            </w14:solidFill>
          </w14:textFill>
        </w:rPr>
      </w:pPr>
    </w:p>
    <w:p w14:paraId="15809F2F">
      <w:pPr>
        <w:ind w:firstLine="560" w:firstLineChars="20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单位承诺具备代煎服务相应的硬件设备及软件要求，以及相匹配的环境卫生要求，具有保证传统中药煎制质量的相关制度及措施，能免费提供中药饮片的调配、煎制、配送等服务（医院不提供煎药场地及设施），并免费提供饮片塑料袋。</w:t>
      </w:r>
    </w:p>
    <w:p w14:paraId="026785C0">
      <w:pPr>
        <w:ind w:firstLine="560" w:firstLineChars="200"/>
        <w:jc w:val="left"/>
        <w:rPr>
          <w:rFonts w:hint="eastAsia" w:ascii="仿宋" w:hAnsi="仿宋" w:eastAsia="仿宋" w:cs="仿宋"/>
          <w:color w:val="000000" w:themeColor="text1"/>
          <w:sz w:val="28"/>
          <w:szCs w:val="28"/>
          <w14:textFill>
            <w14:solidFill>
              <w14:schemeClr w14:val="tx1"/>
            </w14:solidFill>
          </w14:textFill>
        </w:rPr>
      </w:pPr>
    </w:p>
    <w:p w14:paraId="5882C8A7">
      <w:pPr>
        <w:spacing w:line="56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投标人名称（加盖电子公章）：</w:t>
      </w:r>
    </w:p>
    <w:p w14:paraId="2C588776">
      <w:pPr>
        <w:ind w:firstLine="560" w:firstLineChars="20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5B518DB6">
      <w:pPr>
        <w:ind w:firstLine="560" w:firstLineChars="200"/>
        <w:jc w:val="left"/>
        <w:rPr>
          <w:rFonts w:hint="eastAsia" w:ascii="仿宋" w:hAnsi="仿宋" w:eastAsia="仿宋" w:cs="仿宋"/>
          <w:color w:val="000000" w:themeColor="text1"/>
          <w:sz w:val="28"/>
          <w:szCs w:val="28"/>
          <w14:textFill>
            <w14:solidFill>
              <w14:schemeClr w14:val="tx1"/>
            </w14:solidFill>
          </w14:textFill>
        </w:rPr>
        <w:sectPr>
          <w:pgSz w:w="11906" w:h="16838"/>
          <w:pgMar w:top="1440" w:right="1066" w:bottom="1440" w:left="1380" w:header="851" w:footer="992" w:gutter="0"/>
          <w:cols w:space="720" w:num="1"/>
          <w:docGrid w:type="lines" w:linePitch="312" w:charSpace="0"/>
        </w:sectPr>
      </w:pPr>
    </w:p>
    <w:p w14:paraId="62B662C5">
      <w:pPr>
        <w:rPr>
          <w:rFonts w:ascii="Arial" w:hAnsi="Arial"/>
          <w:b/>
          <w:color w:val="000000" w:themeColor="text1"/>
          <w:sz w:val="32"/>
          <w:szCs w:val="20"/>
          <w14:textFill>
            <w14:solidFill>
              <w14:schemeClr w14:val="tx1"/>
            </w14:solidFill>
          </w14:textFill>
        </w:rPr>
      </w:pPr>
      <w:r>
        <w:rPr>
          <w:rFonts w:hint="eastAsia" w:ascii="Arial" w:hAnsi="Arial"/>
          <w:b/>
          <w:color w:val="000000" w:themeColor="text1"/>
          <w:sz w:val="32"/>
          <w:szCs w:val="20"/>
          <w14:textFill>
            <w14:solidFill>
              <w14:schemeClr w14:val="tx1"/>
            </w14:solidFill>
          </w14:textFill>
        </w:rPr>
        <w:t>承诺书（十五）</w:t>
      </w:r>
    </w:p>
    <w:p w14:paraId="09F80FBD">
      <w:pPr>
        <w:ind w:firstLine="560" w:firstLineChars="200"/>
        <w:jc w:val="left"/>
        <w:rPr>
          <w:rFonts w:hint="eastAsia" w:ascii="仿宋" w:hAnsi="仿宋" w:eastAsia="仿宋" w:cs="仿宋"/>
          <w:color w:val="000000" w:themeColor="text1"/>
          <w:sz w:val="28"/>
          <w:szCs w:val="28"/>
          <w14:textFill>
            <w14:solidFill>
              <w14:schemeClr w14:val="tx1"/>
            </w14:solidFill>
          </w14:textFill>
        </w:rPr>
      </w:pPr>
    </w:p>
    <w:p w14:paraId="0C8075EB">
      <w:pPr>
        <w:ind w:firstLine="560" w:firstLineChars="20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为响应采购人的质控管理要求，我单位承诺，中标后，在煎药场所划分专门的区域，并提供固定数量的煎药机供采购人使用，并在区域内张贴采购人的明显标识。</w:t>
      </w:r>
    </w:p>
    <w:p w14:paraId="37386AF3">
      <w:pPr>
        <w:ind w:firstLine="560" w:firstLineChars="200"/>
        <w:jc w:val="left"/>
        <w:rPr>
          <w:rFonts w:hint="eastAsia" w:ascii="仿宋" w:hAnsi="仿宋" w:eastAsia="仿宋" w:cs="仿宋"/>
          <w:color w:val="000000" w:themeColor="text1"/>
          <w:sz w:val="28"/>
          <w:szCs w:val="28"/>
          <w14:textFill>
            <w14:solidFill>
              <w14:schemeClr w14:val="tx1"/>
            </w14:solidFill>
          </w14:textFill>
        </w:rPr>
      </w:pPr>
    </w:p>
    <w:p w14:paraId="0A6BB70F">
      <w:pPr>
        <w:spacing w:line="56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投标人名称（加盖电子公章）：</w:t>
      </w:r>
    </w:p>
    <w:p w14:paraId="615A7890">
      <w:pPr>
        <w:ind w:firstLine="560" w:firstLineChars="20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66D01C67">
      <w:pPr>
        <w:ind w:firstLine="560" w:firstLineChars="200"/>
        <w:jc w:val="left"/>
        <w:rPr>
          <w:rFonts w:hint="eastAsia" w:ascii="仿宋" w:hAnsi="仿宋" w:eastAsia="仿宋" w:cs="仿宋"/>
          <w:color w:val="000000" w:themeColor="text1"/>
          <w:sz w:val="28"/>
          <w:szCs w:val="28"/>
          <w14:textFill>
            <w14:solidFill>
              <w14:schemeClr w14:val="tx1"/>
            </w14:solidFill>
          </w14:textFill>
        </w:rPr>
        <w:sectPr>
          <w:pgSz w:w="11906" w:h="16838"/>
          <w:pgMar w:top="1440" w:right="1066" w:bottom="1440" w:left="1380" w:header="851" w:footer="992" w:gutter="0"/>
          <w:cols w:space="720" w:num="1"/>
          <w:docGrid w:type="lines" w:linePitch="312" w:charSpace="0"/>
        </w:sectPr>
      </w:pPr>
    </w:p>
    <w:p w14:paraId="58DE916E">
      <w:pPr>
        <w:rPr>
          <w:rFonts w:ascii="Arial" w:hAnsi="Arial"/>
          <w:b/>
          <w:color w:val="000000" w:themeColor="text1"/>
          <w:sz w:val="32"/>
          <w:szCs w:val="20"/>
          <w14:textFill>
            <w14:solidFill>
              <w14:schemeClr w14:val="tx1"/>
            </w14:solidFill>
          </w14:textFill>
        </w:rPr>
      </w:pPr>
      <w:r>
        <w:rPr>
          <w:rFonts w:hint="eastAsia" w:ascii="Arial" w:hAnsi="Arial"/>
          <w:b/>
          <w:color w:val="000000" w:themeColor="text1"/>
          <w:sz w:val="32"/>
          <w:szCs w:val="20"/>
          <w14:textFill>
            <w14:solidFill>
              <w14:schemeClr w14:val="tx1"/>
            </w14:solidFill>
          </w14:textFill>
        </w:rPr>
        <w:t>承诺书（十六）</w:t>
      </w:r>
    </w:p>
    <w:p w14:paraId="6D7E0605">
      <w:pPr>
        <w:ind w:firstLine="560" w:firstLineChars="200"/>
        <w:jc w:val="left"/>
        <w:rPr>
          <w:rFonts w:hint="eastAsia" w:ascii="仿宋" w:hAnsi="仿宋" w:eastAsia="仿宋" w:cs="仿宋"/>
          <w:color w:val="000000" w:themeColor="text1"/>
          <w:sz w:val="28"/>
          <w:szCs w:val="28"/>
          <w14:textFill>
            <w14:solidFill>
              <w14:schemeClr w14:val="tx1"/>
            </w14:solidFill>
          </w14:textFill>
        </w:rPr>
      </w:pPr>
    </w:p>
    <w:p w14:paraId="16B9DE96">
      <w:pPr>
        <w:ind w:firstLine="560" w:firstLineChars="20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我单位承诺具备拓展品种业务的能力，当采购人根据临床需求，增加中药饮片新品种、规格时，我单位能够提供相应的实物及相关资质材料，新增加品种价格协商商定。</w:t>
      </w:r>
    </w:p>
    <w:p w14:paraId="739CE234">
      <w:pPr>
        <w:spacing w:line="560" w:lineRule="exact"/>
        <w:jc w:val="cente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投标人名称（加盖电子公章）：</w:t>
      </w:r>
    </w:p>
    <w:p w14:paraId="649ECA31">
      <w:pPr>
        <w:ind w:firstLine="560" w:firstLineChars="20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日  期：</w:t>
      </w:r>
    </w:p>
    <w:p w14:paraId="26453823">
      <w:pPr>
        <w:ind w:firstLine="560" w:firstLineChars="200"/>
        <w:jc w:val="left"/>
        <w:rPr>
          <w:rFonts w:hint="eastAsia" w:ascii="仿宋" w:hAnsi="仿宋" w:eastAsia="仿宋" w:cs="仿宋"/>
          <w:color w:val="000000" w:themeColor="text1"/>
          <w:sz w:val="28"/>
          <w:szCs w:val="28"/>
          <w14:textFill>
            <w14:solidFill>
              <w14:schemeClr w14:val="tx1"/>
            </w14:solidFill>
          </w14:textFill>
        </w:rPr>
      </w:pPr>
    </w:p>
    <w:p w14:paraId="45794E5E">
      <w:pPr>
        <w:ind w:firstLine="560" w:firstLineChars="200"/>
        <w:jc w:val="left"/>
        <w:rPr>
          <w:rFonts w:hint="eastAsia" w:ascii="仿宋" w:hAnsi="仿宋" w:eastAsia="仿宋" w:cs="仿宋"/>
          <w:color w:val="000000" w:themeColor="text1"/>
          <w:sz w:val="28"/>
          <w:szCs w:val="28"/>
          <w14:textFill>
            <w14:solidFill>
              <w14:schemeClr w14:val="tx1"/>
            </w14:solidFill>
          </w14:textFill>
        </w:rPr>
      </w:pPr>
    </w:p>
    <w:p w14:paraId="3ABFA9D2">
      <w:pPr>
        <w:ind w:firstLine="560" w:firstLineChars="20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br w:type="page"/>
      </w:r>
    </w:p>
    <w:p w14:paraId="72716B4E">
      <w:pPr>
        <w:pStyle w:val="3"/>
        <w:snapToGrid w:val="0"/>
        <w:textAlignment w:val="baseline"/>
        <w:rPr>
          <w:rFonts w:ascii="Arial" w:hAnsi="Arial"/>
          <w:color w:val="000000" w:themeColor="text1"/>
          <w14:textFill>
            <w14:solidFill>
              <w14:schemeClr w14:val="tx1"/>
            </w14:solidFill>
          </w14:textFill>
        </w:rPr>
        <w:sectPr>
          <w:pgSz w:w="11906" w:h="16838"/>
          <w:pgMar w:top="1440" w:right="1066" w:bottom="1440" w:left="1380" w:header="851" w:footer="992" w:gutter="0"/>
          <w:cols w:space="720" w:num="1"/>
          <w:docGrid w:type="lines" w:linePitch="312" w:charSpace="0"/>
        </w:sectPr>
      </w:pPr>
      <w:r>
        <w:rPr>
          <w:rFonts w:hint="eastAsia" w:ascii="Arial" w:hAnsi="Arial"/>
          <w:color w:val="000000" w:themeColor="text1"/>
          <w14:textFill>
            <w14:solidFill>
              <w14:schemeClr w14:val="tx1"/>
            </w14:solidFill>
          </w14:textFill>
        </w:rPr>
        <w:t>六、供应商认为需要提交的与本项目相关的其他材料</w:t>
      </w:r>
    </w:p>
    <w:bookmarkEnd w:id="39"/>
    <w:bookmarkEnd w:id="40"/>
    <w:p w14:paraId="65E2A5F8">
      <w:pPr>
        <w:jc w:val="center"/>
        <w:rPr>
          <w:rFonts w:hint="eastAsia" w:ascii="仿宋" w:hAnsi="仿宋" w:eastAsia="仿宋"/>
          <w:b/>
          <w:bCs/>
          <w:color w:val="000000" w:themeColor="text1"/>
          <w:sz w:val="32"/>
          <w:szCs w:val="32"/>
          <w14:textFill>
            <w14:solidFill>
              <w14:schemeClr w14:val="tx1"/>
            </w14:solidFill>
          </w14:textFill>
        </w:rPr>
      </w:pPr>
      <w:r>
        <w:rPr>
          <w:rFonts w:ascii="仿宋" w:hAnsi="仿宋" w:eastAsia="仿宋"/>
          <w:b/>
          <w:bCs/>
          <w:color w:val="000000" w:themeColor="text1"/>
          <w:sz w:val="32"/>
          <w:szCs w:val="32"/>
          <w14:textFill>
            <w14:solidFill>
              <w14:schemeClr w14:val="tx1"/>
            </w14:solidFill>
          </w14:textFill>
        </w:rPr>
        <w:t>质疑函范本</w:t>
      </w:r>
    </w:p>
    <w:p w14:paraId="4305FC47">
      <w:pPr>
        <w:adjustRightInd w:val="0"/>
        <w:snapToGrid w:val="0"/>
        <w:spacing w:before="312" w:beforeLines="100" w:line="360" w:lineRule="auto"/>
        <w:ind w:firstLine="482"/>
        <w:rPr>
          <w:rFonts w:hint="eastAsia" w:ascii="仿宋" w:hAnsi="仿宋" w:eastAsia="仿宋"/>
          <w:bCs/>
          <w:color w:val="000000" w:themeColor="text1"/>
          <w:sz w:val="24"/>
          <w14:textFill>
            <w14:solidFill>
              <w14:schemeClr w14:val="tx1"/>
            </w14:solidFill>
          </w14:textFill>
        </w:rPr>
      </w:pPr>
      <w:r>
        <w:rPr>
          <w:rFonts w:ascii="仿宋" w:hAnsi="仿宋" w:eastAsia="仿宋"/>
          <w:bCs/>
          <w:color w:val="000000" w:themeColor="text1"/>
          <w:sz w:val="24"/>
          <w14:textFill>
            <w14:solidFill>
              <w14:schemeClr w14:val="tx1"/>
            </w14:solidFill>
          </w14:textFill>
        </w:rPr>
        <w:t>一、质疑供应商基本信息</w:t>
      </w:r>
    </w:p>
    <w:p w14:paraId="57ABF9D2">
      <w:pPr>
        <w:adjustRightInd w:val="0"/>
        <w:snapToGrid w:val="0"/>
        <w:spacing w:line="360" w:lineRule="auto"/>
        <w:ind w:firstLine="482"/>
        <w:rPr>
          <w:rFonts w:hint="eastAsia" w:ascii="仿宋" w:hAnsi="仿宋" w:eastAsia="仿宋"/>
          <w:color w:val="000000" w:themeColor="text1"/>
          <w:sz w:val="24"/>
          <w:u w:val="dotted"/>
          <w14:textFill>
            <w14:solidFill>
              <w14:schemeClr w14:val="tx1"/>
            </w14:solidFill>
          </w14:textFill>
        </w:rPr>
      </w:pPr>
      <w:r>
        <w:rPr>
          <w:rFonts w:ascii="仿宋" w:hAnsi="仿宋" w:eastAsia="仿宋"/>
          <w:color w:val="000000" w:themeColor="text1"/>
          <w:sz w:val="24"/>
          <w14:textFill>
            <w14:solidFill>
              <w14:schemeClr w14:val="tx1"/>
            </w14:solidFill>
          </w14:textFill>
        </w:rPr>
        <w:t>质疑供应商：</w:t>
      </w:r>
      <w:r>
        <w:rPr>
          <w:rFonts w:ascii="仿宋" w:hAnsi="仿宋" w:eastAsia="仿宋"/>
          <w:color w:val="000000" w:themeColor="text1"/>
          <w:sz w:val="24"/>
          <w:u w:val="dotted"/>
          <w14:textFill>
            <w14:solidFill>
              <w14:schemeClr w14:val="tx1"/>
            </w14:solidFill>
          </w14:textFill>
        </w:rPr>
        <w:t xml:space="preserve">                                                              </w:t>
      </w:r>
    </w:p>
    <w:p w14:paraId="7B9BD8CF">
      <w:pPr>
        <w:adjustRightInd w:val="0"/>
        <w:snapToGrid w:val="0"/>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地址：</w:t>
      </w:r>
      <w:r>
        <w:rPr>
          <w:rFonts w:ascii="仿宋" w:hAnsi="仿宋" w:eastAsia="仿宋"/>
          <w:color w:val="000000" w:themeColor="text1"/>
          <w:sz w:val="24"/>
          <w:u w:val="dotted"/>
          <w14:textFill>
            <w14:solidFill>
              <w14:schemeClr w14:val="tx1"/>
            </w14:solidFill>
          </w14:textFill>
        </w:rPr>
        <w:t xml:space="preserve">                             </w:t>
      </w:r>
      <w:r>
        <w:rPr>
          <w:rFonts w:ascii="仿宋" w:hAnsi="仿宋" w:eastAsia="仿宋"/>
          <w:color w:val="000000" w:themeColor="text1"/>
          <w:sz w:val="24"/>
          <w14:textFill>
            <w14:solidFill>
              <w14:schemeClr w14:val="tx1"/>
            </w14:solidFill>
          </w14:textFill>
        </w:rPr>
        <w:t>邮编：</w:t>
      </w:r>
      <w:r>
        <w:rPr>
          <w:rFonts w:ascii="仿宋" w:hAnsi="仿宋" w:eastAsia="仿宋"/>
          <w:color w:val="000000" w:themeColor="text1"/>
          <w:sz w:val="24"/>
          <w:u w:val="dotted"/>
          <w14:textFill>
            <w14:solidFill>
              <w14:schemeClr w14:val="tx1"/>
            </w14:solidFill>
          </w14:textFill>
        </w:rPr>
        <w:t xml:space="preserve">                                    </w:t>
      </w:r>
    </w:p>
    <w:p w14:paraId="24D97024">
      <w:pPr>
        <w:adjustRightInd w:val="0"/>
        <w:snapToGrid w:val="0"/>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联系人：</w:t>
      </w:r>
      <w:r>
        <w:rPr>
          <w:rFonts w:ascii="仿宋" w:hAnsi="仿宋" w:eastAsia="仿宋"/>
          <w:color w:val="000000" w:themeColor="text1"/>
          <w:sz w:val="24"/>
          <w:u w:val="dotted"/>
          <w14:textFill>
            <w14:solidFill>
              <w14:schemeClr w14:val="tx1"/>
            </w14:solidFill>
          </w14:textFill>
        </w:rPr>
        <w:t xml:space="preserve">                      </w:t>
      </w:r>
      <w:r>
        <w:rPr>
          <w:rFonts w:ascii="仿宋" w:hAnsi="仿宋" w:eastAsia="仿宋"/>
          <w:color w:val="000000" w:themeColor="text1"/>
          <w:sz w:val="24"/>
          <w14:textFill>
            <w14:solidFill>
              <w14:schemeClr w14:val="tx1"/>
            </w14:solidFill>
          </w14:textFill>
        </w:rPr>
        <w:t>联系电话：</w:t>
      </w:r>
      <w:r>
        <w:rPr>
          <w:rFonts w:ascii="仿宋" w:hAnsi="仿宋" w:eastAsia="仿宋"/>
          <w:color w:val="000000" w:themeColor="text1"/>
          <w:sz w:val="24"/>
          <w:u w:val="dotted"/>
          <w14:textFill>
            <w14:solidFill>
              <w14:schemeClr w14:val="tx1"/>
            </w14:solidFill>
          </w14:textFill>
        </w:rPr>
        <w:t xml:space="preserve">                                       </w:t>
      </w:r>
    </w:p>
    <w:p w14:paraId="44AFE121">
      <w:pPr>
        <w:adjustRightInd w:val="0"/>
        <w:snapToGrid w:val="0"/>
        <w:spacing w:line="360" w:lineRule="auto"/>
        <w:ind w:firstLine="482"/>
        <w:rPr>
          <w:rFonts w:hint="eastAsia" w:ascii="仿宋" w:hAnsi="仿宋" w:eastAsia="仿宋"/>
          <w:color w:val="000000" w:themeColor="text1"/>
          <w:sz w:val="24"/>
          <w:u w:val="dotted"/>
          <w14:textFill>
            <w14:solidFill>
              <w14:schemeClr w14:val="tx1"/>
            </w14:solidFill>
          </w14:textFill>
        </w:rPr>
      </w:pPr>
      <w:r>
        <w:rPr>
          <w:rFonts w:ascii="仿宋" w:hAnsi="仿宋" w:eastAsia="仿宋"/>
          <w:color w:val="000000" w:themeColor="text1"/>
          <w:sz w:val="24"/>
          <w14:textFill>
            <w14:solidFill>
              <w14:schemeClr w14:val="tx1"/>
            </w14:solidFill>
          </w14:textFill>
        </w:rPr>
        <w:t>授权代表：</w:t>
      </w:r>
      <w:r>
        <w:rPr>
          <w:rFonts w:ascii="仿宋" w:hAnsi="仿宋" w:eastAsia="仿宋"/>
          <w:color w:val="000000" w:themeColor="text1"/>
          <w:sz w:val="24"/>
          <w:u w:val="dotted"/>
          <w14:textFill>
            <w14:solidFill>
              <w14:schemeClr w14:val="tx1"/>
            </w14:solidFill>
          </w14:textFill>
        </w:rPr>
        <w:t xml:space="preserve">                                                                 </w:t>
      </w:r>
    </w:p>
    <w:p w14:paraId="2A5C96D7">
      <w:pPr>
        <w:adjustRightInd w:val="0"/>
        <w:snapToGrid w:val="0"/>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联系电话：</w:t>
      </w:r>
      <w:r>
        <w:rPr>
          <w:rFonts w:ascii="仿宋" w:hAnsi="仿宋" w:eastAsia="仿宋"/>
          <w:color w:val="000000" w:themeColor="text1"/>
          <w:sz w:val="24"/>
          <w:u w:val="dotted"/>
          <w14:textFill>
            <w14:solidFill>
              <w14:schemeClr w14:val="tx1"/>
            </w14:solidFill>
          </w14:textFill>
        </w:rPr>
        <w:t xml:space="preserve">                                                                </w:t>
      </w:r>
    </w:p>
    <w:p w14:paraId="3D138681">
      <w:pPr>
        <w:adjustRightInd w:val="0"/>
        <w:snapToGrid w:val="0"/>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地址： </w:t>
      </w:r>
      <w:r>
        <w:rPr>
          <w:rFonts w:ascii="仿宋" w:hAnsi="仿宋" w:eastAsia="仿宋"/>
          <w:color w:val="000000" w:themeColor="text1"/>
          <w:sz w:val="24"/>
          <w:u w:val="dotted"/>
          <w14:textFill>
            <w14:solidFill>
              <w14:schemeClr w14:val="tx1"/>
            </w14:solidFill>
          </w14:textFill>
        </w:rPr>
        <w:t xml:space="preserve">                        </w:t>
      </w:r>
      <w:r>
        <w:rPr>
          <w:rFonts w:ascii="仿宋" w:hAnsi="仿宋" w:eastAsia="仿宋"/>
          <w:color w:val="000000" w:themeColor="text1"/>
          <w:sz w:val="24"/>
          <w14:textFill>
            <w14:solidFill>
              <w14:schemeClr w14:val="tx1"/>
            </w14:solidFill>
          </w14:textFill>
        </w:rPr>
        <w:t>邮编：</w:t>
      </w:r>
      <w:r>
        <w:rPr>
          <w:rFonts w:ascii="仿宋" w:hAnsi="仿宋" w:eastAsia="仿宋"/>
          <w:color w:val="000000" w:themeColor="text1"/>
          <w:sz w:val="24"/>
          <w:u w:val="dotted"/>
          <w14:textFill>
            <w14:solidFill>
              <w14:schemeClr w14:val="tx1"/>
            </w14:solidFill>
          </w14:textFill>
        </w:rPr>
        <w:t xml:space="preserve">                                     </w:t>
      </w:r>
    </w:p>
    <w:p w14:paraId="311BD8E2">
      <w:pPr>
        <w:adjustRightInd w:val="0"/>
        <w:snapToGrid w:val="0"/>
        <w:spacing w:line="360" w:lineRule="auto"/>
        <w:ind w:firstLine="482"/>
        <w:rPr>
          <w:rFonts w:hint="eastAsia" w:ascii="仿宋" w:hAnsi="仿宋" w:eastAsia="仿宋"/>
          <w:bCs/>
          <w:color w:val="000000" w:themeColor="text1"/>
          <w:sz w:val="24"/>
          <w14:textFill>
            <w14:solidFill>
              <w14:schemeClr w14:val="tx1"/>
            </w14:solidFill>
          </w14:textFill>
        </w:rPr>
      </w:pPr>
      <w:r>
        <w:rPr>
          <w:rFonts w:ascii="仿宋" w:hAnsi="仿宋" w:eastAsia="仿宋"/>
          <w:bCs/>
          <w:color w:val="000000" w:themeColor="text1"/>
          <w:sz w:val="24"/>
          <w14:textFill>
            <w14:solidFill>
              <w14:schemeClr w14:val="tx1"/>
            </w14:solidFill>
          </w14:textFill>
        </w:rPr>
        <w:t>二、质疑项目基本情况</w:t>
      </w:r>
    </w:p>
    <w:p w14:paraId="145C1DA9">
      <w:pPr>
        <w:adjustRightInd w:val="0"/>
        <w:snapToGrid w:val="0"/>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质疑项目的名称：</w:t>
      </w:r>
      <w:r>
        <w:rPr>
          <w:rFonts w:ascii="仿宋" w:hAnsi="仿宋" w:eastAsia="仿宋"/>
          <w:color w:val="000000" w:themeColor="text1"/>
          <w:sz w:val="24"/>
          <w:u w:val="dotted"/>
          <w14:textFill>
            <w14:solidFill>
              <w14:schemeClr w14:val="tx1"/>
            </w14:solidFill>
          </w14:textFill>
        </w:rPr>
        <w:t xml:space="preserve">                                                          </w:t>
      </w:r>
    </w:p>
    <w:p w14:paraId="2CEAA1C8">
      <w:pPr>
        <w:adjustRightInd w:val="0"/>
        <w:snapToGrid w:val="0"/>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质疑项目的编号：</w:t>
      </w:r>
      <w:r>
        <w:rPr>
          <w:rFonts w:ascii="仿宋" w:hAnsi="仿宋" w:eastAsia="仿宋"/>
          <w:color w:val="000000" w:themeColor="text1"/>
          <w:sz w:val="24"/>
          <w:u w:val="dotted"/>
          <w14:textFill>
            <w14:solidFill>
              <w14:schemeClr w14:val="tx1"/>
            </w14:solidFill>
          </w14:textFill>
        </w:rPr>
        <w:t xml:space="preserve">                         </w:t>
      </w:r>
      <w:r>
        <w:rPr>
          <w:rFonts w:ascii="仿宋" w:hAnsi="仿宋" w:eastAsia="仿宋"/>
          <w:color w:val="000000" w:themeColor="text1"/>
          <w:sz w:val="24"/>
          <w14:textFill>
            <w14:solidFill>
              <w14:schemeClr w14:val="tx1"/>
            </w14:solidFill>
          </w14:textFill>
        </w:rPr>
        <w:t>包号：</w:t>
      </w:r>
      <w:r>
        <w:rPr>
          <w:rFonts w:ascii="仿宋" w:hAnsi="仿宋" w:eastAsia="仿宋"/>
          <w:color w:val="000000" w:themeColor="text1"/>
          <w:sz w:val="24"/>
          <w:u w:val="dotted"/>
          <w14:textFill>
            <w14:solidFill>
              <w14:schemeClr w14:val="tx1"/>
            </w14:solidFill>
          </w14:textFill>
        </w:rPr>
        <w:t xml:space="preserve">                           </w:t>
      </w:r>
    </w:p>
    <w:p w14:paraId="404D30C6">
      <w:pPr>
        <w:adjustRightInd w:val="0"/>
        <w:snapToGrid w:val="0"/>
        <w:spacing w:line="360" w:lineRule="auto"/>
        <w:ind w:firstLine="482"/>
        <w:rPr>
          <w:rFonts w:hint="eastAsia" w:ascii="仿宋" w:hAnsi="仿宋" w:eastAsia="仿宋"/>
          <w:color w:val="000000" w:themeColor="text1"/>
          <w:sz w:val="24"/>
          <w:u w:val="dotted"/>
          <w14:textFill>
            <w14:solidFill>
              <w14:schemeClr w14:val="tx1"/>
            </w14:solidFill>
          </w14:textFill>
        </w:rPr>
      </w:pPr>
      <w:r>
        <w:rPr>
          <w:rFonts w:ascii="仿宋" w:hAnsi="仿宋" w:eastAsia="仿宋"/>
          <w:color w:val="000000" w:themeColor="text1"/>
          <w:sz w:val="24"/>
          <w14:textFill>
            <w14:solidFill>
              <w14:schemeClr w14:val="tx1"/>
            </w14:solidFill>
          </w14:textFill>
        </w:rPr>
        <w:t>采购人名称：</w:t>
      </w:r>
      <w:r>
        <w:rPr>
          <w:rFonts w:ascii="仿宋" w:hAnsi="仿宋" w:eastAsia="仿宋"/>
          <w:color w:val="000000" w:themeColor="text1"/>
          <w:sz w:val="24"/>
          <w:u w:val="dotted"/>
          <w14:textFill>
            <w14:solidFill>
              <w14:schemeClr w14:val="tx1"/>
            </w14:solidFill>
          </w14:textFill>
        </w:rPr>
        <w:t xml:space="preserve">                                                              </w:t>
      </w:r>
    </w:p>
    <w:p w14:paraId="6C5501D4">
      <w:pPr>
        <w:adjustRightInd w:val="0"/>
        <w:snapToGrid w:val="0"/>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采购文件获取日期：</w:t>
      </w:r>
      <w:r>
        <w:rPr>
          <w:rFonts w:ascii="仿宋" w:hAnsi="仿宋" w:eastAsia="仿宋"/>
          <w:color w:val="000000" w:themeColor="text1"/>
          <w:sz w:val="24"/>
          <w:u w:val="dotted"/>
          <w14:textFill>
            <w14:solidFill>
              <w14:schemeClr w14:val="tx1"/>
            </w14:solidFill>
          </w14:textFill>
        </w:rPr>
        <w:t xml:space="preserve">                                                        </w:t>
      </w:r>
    </w:p>
    <w:p w14:paraId="1434236B">
      <w:pPr>
        <w:adjustRightInd w:val="0"/>
        <w:snapToGrid w:val="0"/>
        <w:spacing w:line="360" w:lineRule="auto"/>
        <w:ind w:firstLine="482"/>
        <w:rPr>
          <w:rFonts w:hint="eastAsia" w:ascii="仿宋" w:hAnsi="仿宋" w:eastAsia="仿宋"/>
          <w:bCs/>
          <w:color w:val="000000" w:themeColor="text1"/>
          <w:sz w:val="24"/>
          <w14:textFill>
            <w14:solidFill>
              <w14:schemeClr w14:val="tx1"/>
            </w14:solidFill>
          </w14:textFill>
        </w:rPr>
      </w:pPr>
      <w:r>
        <w:rPr>
          <w:rFonts w:ascii="仿宋" w:hAnsi="仿宋" w:eastAsia="仿宋"/>
          <w:bCs/>
          <w:color w:val="000000" w:themeColor="text1"/>
          <w:sz w:val="24"/>
          <w14:textFill>
            <w14:solidFill>
              <w14:schemeClr w14:val="tx1"/>
            </w14:solidFill>
          </w14:textFill>
        </w:rPr>
        <w:t>三、质疑事项具体内容</w:t>
      </w:r>
    </w:p>
    <w:p w14:paraId="2F3F8E06">
      <w:pPr>
        <w:adjustRightInd w:val="0"/>
        <w:snapToGrid w:val="0"/>
        <w:spacing w:line="360" w:lineRule="auto"/>
        <w:ind w:firstLine="482"/>
        <w:rPr>
          <w:rFonts w:hint="eastAsia" w:ascii="仿宋" w:hAnsi="仿宋" w:eastAsia="仿宋"/>
          <w:color w:val="000000" w:themeColor="text1"/>
          <w:sz w:val="24"/>
          <w:u w:val="dotted"/>
          <w14:textFill>
            <w14:solidFill>
              <w14:schemeClr w14:val="tx1"/>
            </w14:solidFill>
          </w14:textFill>
        </w:rPr>
      </w:pPr>
      <w:r>
        <w:rPr>
          <w:rFonts w:ascii="仿宋" w:hAnsi="仿宋" w:eastAsia="仿宋"/>
          <w:color w:val="000000" w:themeColor="text1"/>
          <w:sz w:val="24"/>
          <w14:textFill>
            <w14:solidFill>
              <w14:schemeClr w14:val="tx1"/>
            </w14:solidFill>
          </w14:textFill>
        </w:rPr>
        <w:t>质疑事项1：</w:t>
      </w:r>
      <w:r>
        <w:rPr>
          <w:rFonts w:ascii="仿宋" w:hAnsi="仿宋" w:eastAsia="仿宋"/>
          <w:color w:val="000000" w:themeColor="text1"/>
          <w:sz w:val="24"/>
          <w:u w:val="dotted"/>
          <w14:textFill>
            <w14:solidFill>
              <w14:schemeClr w14:val="tx1"/>
            </w14:solidFill>
          </w14:textFill>
        </w:rPr>
        <w:t xml:space="preserve">                                                              </w:t>
      </w:r>
    </w:p>
    <w:p w14:paraId="343840F7">
      <w:pPr>
        <w:adjustRightInd w:val="0"/>
        <w:snapToGrid w:val="0"/>
        <w:spacing w:line="360" w:lineRule="auto"/>
        <w:ind w:firstLine="482"/>
        <w:rPr>
          <w:rFonts w:hint="eastAsia" w:ascii="仿宋" w:hAnsi="仿宋" w:eastAsia="仿宋"/>
          <w:color w:val="000000" w:themeColor="text1"/>
          <w:sz w:val="24"/>
          <w:u w:val="dotted"/>
          <w14:textFill>
            <w14:solidFill>
              <w14:schemeClr w14:val="tx1"/>
            </w14:solidFill>
          </w14:textFill>
        </w:rPr>
      </w:pPr>
      <w:r>
        <w:rPr>
          <w:rFonts w:ascii="仿宋" w:hAnsi="仿宋" w:eastAsia="仿宋"/>
          <w:color w:val="000000" w:themeColor="text1"/>
          <w:sz w:val="24"/>
          <w14:textFill>
            <w14:solidFill>
              <w14:schemeClr w14:val="tx1"/>
            </w14:solidFill>
          </w14:textFill>
        </w:rPr>
        <w:t>事实依据：</w:t>
      </w:r>
      <w:r>
        <w:rPr>
          <w:rFonts w:ascii="仿宋" w:hAnsi="仿宋" w:eastAsia="仿宋"/>
          <w:color w:val="000000" w:themeColor="text1"/>
          <w:sz w:val="24"/>
          <w:u w:val="dotted"/>
          <w14:textFill>
            <w14:solidFill>
              <w14:schemeClr w14:val="tx1"/>
            </w14:solidFill>
          </w14:textFill>
        </w:rPr>
        <w:t xml:space="preserve">                                                                </w:t>
      </w:r>
    </w:p>
    <w:p w14:paraId="6D2113D4">
      <w:pPr>
        <w:adjustRightInd w:val="0"/>
        <w:snapToGrid w:val="0"/>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u w:val="dotted"/>
          <w14:textFill>
            <w14:solidFill>
              <w14:schemeClr w14:val="tx1"/>
            </w14:solidFill>
          </w14:textFill>
        </w:rPr>
        <w:t xml:space="preserve">                                                                           </w:t>
      </w:r>
    </w:p>
    <w:p w14:paraId="29028C86">
      <w:pPr>
        <w:adjustRightInd w:val="0"/>
        <w:snapToGrid w:val="0"/>
        <w:spacing w:line="360" w:lineRule="auto"/>
        <w:ind w:firstLine="482"/>
        <w:rPr>
          <w:rFonts w:hint="eastAsia" w:ascii="仿宋" w:hAnsi="仿宋" w:eastAsia="仿宋"/>
          <w:color w:val="000000" w:themeColor="text1"/>
          <w:sz w:val="24"/>
          <w:u w:val="dotted"/>
          <w14:textFill>
            <w14:solidFill>
              <w14:schemeClr w14:val="tx1"/>
            </w14:solidFill>
          </w14:textFill>
        </w:rPr>
      </w:pPr>
      <w:r>
        <w:rPr>
          <w:rFonts w:ascii="仿宋" w:hAnsi="仿宋" w:eastAsia="仿宋"/>
          <w:color w:val="000000" w:themeColor="text1"/>
          <w:sz w:val="24"/>
          <w14:textFill>
            <w14:solidFill>
              <w14:schemeClr w14:val="tx1"/>
            </w14:solidFill>
          </w14:textFill>
        </w:rPr>
        <w:t>法律依据：</w:t>
      </w:r>
      <w:r>
        <w:rPr>
          <w:rFonts w:ascii="仿宋" w:hAnsi="仿宋" w:eastAsia="仿宋"/>
          <w:color w:val="000000" w:themeColor="text1"/>
          <w:sz w:val="24"/>
          <w:u w:val="dotted"/>
          <w14:textFill>
            <w14:solidFill>
              <w14:schemeClr w14:val="tx1"/>
            </w14:solidFill>
          </w14:textFill>
        </w:rPr>
        <w:t xml:space="preserve">                                                                 </w:t>
      </w:r>
    </w:p>
    <w:p w14:paraId="61D5C8B8">
      <w:pPr>
        <w:adjustRightInd w:val="0"/>
        <w:snapToGrid w:val="0"/>
        <w:spacing w:line="360" w:lineRule="auto"/>
        <w:ind w:firstLine="482"/>
        <w:rPr>
          <w:rFonts w:hint="eastAsia" w:ascii="仿宋" w:hAnsi="仿宋" w:eastAsia="仿宋"/>
          <w:color w:val="000000" w:themeColor="text1"/>
          <w:sz w:val="24"/>
          <w:u w:val="dotted"/>
          <w14:textFill>
            <w14:solidFill>
              <w14:schemeClr w14:val="tx1"/>
            </w14:solidFill>
          </w14:textFill>
        </w:rPr>
      </w:pPr>
      <w:r>
        <w:rPr>
          <w:rFonts w:ascii="仿宋" w:hAnsi="仿宋" w:eastAsia="仿宋"/>
          <w:color w:val="000000" w:themeColor="text1"/>
          <w:sz w:val="24"/>
          <w:u w:val="dotted"/>
          <w14:textFill>
            <w14:solidFill>
              <w14:schemeClr w14:val="tx1"/>
            </w14:solidFill>
          </w14:textFill>
        </w:rPr>
        <w:t xml:space="preserve">                                                                           </w:t>
      </w:r>
    </w:p>
    <w:p w14:paraId="61822517">
      <w:pPr>
        <w:adjustRightInd w:val="0"/>
        <w:snapToGrid w:val="0"/>
        <w:spacing w:line="360" w:lineRule="auto"/>
        <w:ind w:firstLine="482"/>
        <w:rPr>
          <w:rFonts w:hint="eastAsia" w:ascii="仿宋" w:hAnsi="仿宋" w:eastAsia="仿宋"/>
          <w:color w:val="000000" w:themeColor="text1"/>
          <w:sz w:val="24"/>
          <w:u w:val="dotted"/>
          <w14:textFill>
            <w14:solidFill>
              <w14:schemeClr w14:val="tx1"/>
            </w14:solidFill>
          </w14:textFill>
        </w:rPr>
      </w:pPr>
      <w:r>
        <w:rPr>
          <w:rFonts w:ascii="仿宋" w:hAnsi="仿宋" w:eastAsia="仿宋"/>
          <w:color w:val="000000" w:themeColor="text1"/>
          <w:sz w:val="24"/>
          <w14:textFill>
            <w14:solidFill>
              <w14:schemeClr w14:val="tx1"/>
            </w14:solidFill>
          </w14:textFill>
        </w:rPr>
        <w:t>质疑事项2</w:t>
      </w:r>
    </w:p>
    <w:p w14:paraId="58D5D2EC">
      <w:pPr>
        <w:adjustRightInd w:val="0"/>
        <w:snapToGrid w:val="0"/>
        <w:spacing w:line="360" w:lineRule="auto"/>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w:t>
      </w:r>
    </w:p>
    <w:p w14:paraId="1E099355">
      <w:pPr>
        <w:adjustRightInd w:val="0"/>
        <w:snapToGrid w:val="0"/>
        <w:spacing w:line="360" w:lineRule="auto"/>
        <w:ind w:firstLine="482"/>
        <w:rPr>
          <w:rFonts w:hint="eastAsia" w:ascii="仿宋" w:hAnsi="仿宋" w:eastAsia="仿宋"/>
          <w:bCs/>
          <w:color w:val="000000" w:themeColor="text1"/>
          <w:sz w:val="24"/>
          <w14:textFill>
            <w14:solidFill>
              <w14:schemeClr w14:val="tx1"/>
            </w14:solidFill>
          </w14:textFill>
        </w:rPr>
      </w:pPr>
      <w:r>
        <w:rPr>
          <w:rFonts w:ascii="仿宋" w:hAnsi="仿宋" w:eastAsia="仿宋"/>
          <w:bCs/>
          <w:color w:val="000000" w:themeColor="text1"/>
          <w:sz w:val="24"/>
          <w14:textFill>
            <w14:solidFill>
              <w14:schemeClr w14:val="tx1"/>
            </w14:solidFill>
          </w14:textFill>
        </w:rPr>
        <w:t>四、与质疑事项相关的质疑请求</w:t>
      </w:r>
    </w:p>
    <w:p w14:paraId="7065F76C">
      <w:pPr>
        <w:adjustRightInd w:val="0"/>
        <w:snapToGrid w:val="0"/>
        <w:spacing w:line="360" w:lineRule="auto"/>
        <w:ind w:firstLine="482"/>
        <w:rPr>
          <w:rFonts w:hint="eastAsia" w:ascii="仿宋" w:hAnsi="仿宋" w:eastAsia="仿宋"/>
          <w:color w:val="000000" w:themeColor="text1"/>
          <w:sz w:val="24"/>
          <w:u w:val="dotted"/>
          <w14:textFill>
            <w14:solidFill>
              <w14:schemeClr w14:val="tx1"/>
            </w14:solidFill>
          </w14:textFill>
        </w:rPr>
      </w:pPr>
      <w:r>
        <w:rPr>
          <w:rFonts w:ascii="仿宋" w:hAnsi="仿宋" w:eastAsia="仿宋"/>
          <w:color w:val="000000" w:themeColor="text1"/>
          <w:sz w:val="24"/>
          <w14:textFill>
            <w14:solidFill>
              <w14:schemeClr w14:val="tx1"/>
            </w14:solidFill>
          </w14:textFill>
        </w:rPr>
        <w:t>请求：</w:t>
      </w:r>
      <w:r>
        <w:rPr>
          <w:rFonts w:ascii="仿宋" w:hAnsi="仿宋" w:eastAsia="仿宋"/>
          <w:color w:val="000000" w:themeColor="text1"/>
          <w:sz w:val="24"/>
          <w:u w:val="dotted"/>
          <w14:textFill>
            <w14:solidFill>
              <w14:schemeClr w14:val="tx1"/>
            </w14:solidFill>
          </w14:textFill>
        </w:rPr>
        <w:t xml:space="preserve">                                                                     </w:t>
      </w:r>
    </w:p>
    <w:p w14:paraId="12D1D862">
      <w:pPr>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签字(签章)：                   公章：                      </w:t>
      </w:r>
    </w:p>
    <w:p w14:paraId="1766DBAE">
      <w:pPr>
        <w:ind w:firstLine="482"/>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日期：    </w:t>
      </w:r>
    </w:p>
    <w:p w14:paraId="60065EE7">
      <w:pPr>
        <w:spacing w:line="400" w:lineRule="exact"/>
        <w:ind w:firstLine="482"/>
        <w:rPr>
          <w:rFonts w:hint="eastAsia" w:ascii="仿宋" w:hAnsi="仿宋" w:eastAsia="仿宋"/>
          <w:b/>
          <w:color w:val="000000" w:themeColor="text1"/>
          <w:sz w:val="24"/>
          <w14:textFill>
            <w14:solidFill>
              <w14:schemeClr w14:val="tx1"/>
            </w14:solidFill>
          </w14:textFill>
        </w:rPr>
      </w:pPr>
      <w:r>
        <w:rPr>
          <w:rFonts w:ascii="仿宋" w:hAnsi="仿宋" w:eastAsia="仿宋"/>
          <w:b/>
          <w:color w:val="000000" w:themeColor="text1"/>
          <w:sz w:val="24"/>
          <w14:textFill>
            <w14:solidFill>
              <w14:schemeClr w14:val="tx1"/>
            </w14:solidFill>
          </w14:textFill>
        </w:rPr>
        <w:t>质疑函制作说明：</w:t>
      </w:r>
    </w:p>
    <w:p w14:paraId="6F73A2B3">
      <w:pPr>
        <w:widowControl/>
        <w:spacing w:line="400" w:lineRule="exact"/>
        <w:ind w:firstLine="480" w:firstLineChars="200"/>
        <w:jc w:val="lef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1.供应商提出质疑时，应提交质疑函和必要的证明材料。</w:t>
      </w:r>
    </w:p>
    <w:p w14:paraId="4235A49D">
      <w:pPr>
        <w:widowControl/>
        <w:spacing w:line="400" w:lineRule="exact"/>
        <w:ind w:firstLine="480" w:firstLineChars="200"/>
        <w:jc w:val="lef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2.质疑供应商若委托代理人进行质疑的，质疑函应按要求列明“授权代表”的有关内容，并在附件中提交由质疑</w:t>
      </w:r>
      <w:r>
        <w:rPr>
          <w:rFonts w:ascii="仿宋" w:hAnsi="仿宋" w:eastAsia="仿宋"/>
          <w:color w:val="000000" w:themeColor="text1"/>
          <w:kern w:val="0"/>
          <w:sz w:val="24"/>
          <w14:textFill>
            <w14:solidFill>
              <w14:schemeClr w14:val="tx1"/>
            </w14:solidFill>
          </w14:textFill>
        </w:rPr>
        <w:t>供应商签署的授权委托书。授权委托书应载明代理人的姓名或者名称、代理事项、具体权限、期限和相关事项。</w:t>
      </w:r>
    </w:p>
    <w:p w14:paraId="1EF8F0FB">
      <w:pPr>
        <w:widowControl/>
        <w:spacing w:line="400" w:lineRule="exact"/>
        <w:ind w:firstLine="480" w:firstLineChars="200"/>
        <w:jc w:val="lef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3.质疑供应商若对项目的某一分包进行质疑，质疑函中应列明具体分包号。</w:t>
      </w:r>
    </w:p>
    <w:p w14:paraId="4F418DC5">
      <w:pPr>
        <w:widowControl/>
        <w:spacing w:line="400" w:lineRule="exact"/>
        <w:ind w:firstLine="480" w:firstLineChars="200"/>
        <w:jc w:val="lef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4.质疑函的质疑事项应具体、明确，并有必要的事实依据和法律依据。</w:t>
      </w:r>
    </w:p>
    <w:p w14:paraId="20E8AE70">
      <w:pPr>
        <w:widowControl/>
        <w:spacing w:line="400" w:lineRule="exact"/>
        <w:ind w:firstLine="480" w:firstLineChars="200"/>
        <w:jc w:val="lef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5.质疑函的质疑请求应与质疑事项相关。</w:t>
      </w:r>
    </w:p>
    <w:p w14:paraId="1978B96F">
      <w:pPr>
        <w:widowControl/>
        <w:spacing w:line="400" w:lineRule="exact"/>
        <w:ind w:firstLine="480" w:firstLineChars="200"/>
        <w:jc w:val="left"/>
        <w:rPr>
          <w:rFonts w:hint="eastAsia"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476E9A63">
      <w:pPr>
        <w:widowControl/>
        <w:shd w:val="clear" w:color="auto" w:fill="FFFFFF"/>
        <w:snapToGrid w:val="0"/>
        <w:spacing w:line="360" w:lineRule="auto"/>
        <w:jc w:val="left"/>
        <w:textAlignment w:val="baseline"/>
        <w:rPr>
          <w:rFonts w:hint="eastAsia" w:ascii="仿宋" w:hAnsi="仿宋" w:eastAsia="仿宋" w:cs="楷体"/>
          <w:b/>
          <w:bCs/>
          <w:color w:val="000000" w:themeColor="text1"/>
          <w:kern w:val="0"/>
          <w:sz w:val="20"/>
          <w:szCs w:val="21"/>
          <w14:textFill>
            <w14:solidFill>
              <w14:schemeClr w14:val="tx1"/>
            </w14:solidFill>
          </w14:textFill>
        </w:rPr>
      </w:pPr>
    </w:p>
    <w:p w14:paraId="7925913E">
      <w:pPr>
        <w:snapToGrid w:val="0"/>
        <w:textAlignment w:val="baseline"/>
        <w:rPr>
          <w:rFonts w:hint="eastAsia" w:ascii="仿宋" w:hAnsi="仿宋" w:eastAsia="仿宋" w:cs="楷体"/>
          <w:color w:val="000000" w:themeColor="text1"/>
          <w:sz w:val="44"/>
          <w:szCs w:val="44"/>
          <w14:textFill>
            <w14:solidFill>
              <w14:schemeClr w14:val="tx1"/>
            </w14:solidFill>
          </w14:textFill>
        </w:rPr>
      </w:pPr>
    </w:p>
    <w:sectPr>
      <w:pgSz w:w="11906" w:h="16838"/>
      <w:pgMar w:top="1440" w:right="1066" w:bottom="1440" w:left="13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仿宋_GBK">
    <w:panose1 w:val="02000000000000000000"/>
    <w:charset w:val="86"/>
    <w:family w:val="script"/>
    <w:pitch w:val="default"/>
    <w:sig w:usb0="A00002BF" w:usb1="38CF7CFA" w:usb2="00082016" w:usb3="00000000" w:csb0="00040001" w:csb1="00000000"/>
  </w:font>
  <w:font w:name="ˎ̥">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MicrosoftYaHei">
    <w:altName w:val="微软雅黑"/>
    <w:panose1 w:val="00000000000000000000"/>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Ari">
    <w:altName w:val="Arial"/>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PMingLiU">
    <w:panose1 w:val="02020500000000000000"/>
    <w:charset w:val="88"/>
    <w:family w:val="roman"/>
    <w:pitch w:val="default"/>
    <w:sig w:usb0="A00002FF" w:usb1="28CFFCFA" w:usb2="00000016" w:usb3="00000000" w:csb0="00100001" w:csb1="00000000"/>
  </w:font>
  <w:font w:name="MingLiU">
    <w:panose1 w:val="02020509000000000000"/>
    <w:charset w:val="88"/>
    <w:family w:val="modern"/>
    <w:pitch w:val="default"/>
    <w:sig w:usb0="A00002FF" w:usb1="28CFFCFA" w:usb2="00000016" w:usb3="00000000" w:csb0="0010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F20F2">
    <w:pPr>
      <w:pStyle w:val="30"/>
      <w:ind w:firstLine="8190" w:firstLineChars="455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D4E29">
    <w:pPr>
      <w:pStyle w:val="30"/>
      <w:ind w:firstLine="8190" w:firstLineChars="455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33545">
    <w:pPr>
      <w:pStyle w:val="30"/>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57150" cy="131445"/>
              <wp:effectExtent l="0" t="0" r="0" b="0"/>
              <wp:wrapNone/>
              <wp:docPr id="1" name="文本框 1"/>
              <wp:cNvGraphicFramePr/>
              <a:graphic xmlns:a="http://schemas.openxmlformats.org/drawingml/2006/main">
                <a:graphicData uri="http://schemas.microsoft.com/office/word/2010/wordprocessingShape">
                  <wps:wsp>
                    <wps:cNvSpPr/>
                    <wps:spPr>
                      <a:xfrm>
                        <a:off x="0" y="0"/>
                        <a:ext cx="57150" cy="131559"/>
                      </a:xfrm>
                      <a:prstGeom prst="rect">
                        <a:avLst/>
                      </a:prstGeom>
                      <a:noFill/>
                      <a:ln w="9525" cap="flat" cmpd="sng">
                        <a:noFill/>
                        <a:prstDash val="solid"/>
                        <a:round/>
                      </a:ln>
                    </wps:spPr>
                    <wps:txbx>
                      <w:txbxContent>
                        <w:p w14:paraId="19A748F0">
                          <w:pPr>
                            <w:pStyle w:val="30"/>
                          </w:pPr>
                          <w:r>
                            <w:fldChar w:fldCharType="begin"/>
                          </w:r>
                          <w:r>
                            <w:instrText xml:space="preserve"> PAGE  \* MERGEFORMAT </w:instrText>
                          </w:r>
                          <w:r>
                            <w:fldChar w:fldCharType="separate"/>
                          </w:r>
                          <w:r>
                            <w:t>7</w:t>
                          </w:r>
                          <w:r>
                            <w:fldChar w:fldCharType="end"/>
                          </w:r>
                        </w:p>
                      </w:txbxContent>
                    </wps:txbx>
                    <wps:bodyPr vert="horz" wrap="none" lIns="0" tIns="0" rIns="0" bIns="0" anchor="t" anchorCtr="0" upright="1">
                      <a:spAutoFit/>
                    </wps:bodyPr>
                  </wps:wsp>
                </a:graphicData>
              </a:graphic>
            </wp:anchor>
          </w:drawing>
        </mc:Choice>
        <mc:Fallback>
          <w:pict>
            <v:rect id="文本框 1" o:spid="_x0000_s1026" o:spt="1" style="position:absolute;left:0pt;margin-top:0pt;height:10.35pt;width:4.5pt;mso-position-horizontal:center;mso-position-horizontal-relative:margin;mso-wrap-style:none;z-index:251659264;mso-width-relative:page;mso-height-relative:page;" filled="f" stroked="f" coordsize="21600,21600" o:gfxdata="UEsDBAoAAAAAAIdO4kAAAAAAAAAAAAAAAAAEAAAAZHJzL1BLAwQUAAAACACHTuJA1A2zONAAAAAC&#10;AQAADwAAAGRycy9kb3ducmV2LnhtbE2PzU7DMBCE70h9B2uRuFG7OZQS4vSAVKlUXJryAG68+RH2&#10;OrLdprw9Cxe4jDSa1cy31fbmnbhiTGMgDaulAoHUBjtSr+HjtHvcgEjZkDUuEGr4wgTbenFXmdKG&#10;mY54bXIvuIRSaTQMOU+llKkd0Ju0DBMSZ12I3mS2sZc2mpnLvZOFUmvpzUi8MJgJXwdsP5uL1yBP&#10;zW7eNC6qcCi6d/e2P3YYtH64X6kXEBlv+e8YfvAZHWpmOocL2SScBn4k/ypnz2zOGgr1BLKu5H/0&#10;+htQSwMEFAAAAAgAh07iQIEeBo4AAgAA8wMAAA4AAABkcnMvZTJvRG9jLnhtbK1Ty47TMBTdI/EP&#10;lvc0TVGAiSYdIapBSAhGGvgA13EaS37pXrdJ+QD4A1Zs2PNd/Q6unT5Gw2YWbJLj17n3HB9f34zW&#10;sJ0C1N41vJzNOVNO+la7TcO/frl98YYzjMK1wninGr5XyG+Wz59dD6FWC9970ypgROKwHkLD+xhD&#10;XRQoe2UFznxQjhY7D1ZEGsKmaEEMxG5NsZjPXxWDhzaAlwqRZlfTIj8ywlMIfddpqVZebq1ycWIF&#10;ZUQkSdjrgHyZu+06JePnrkMVmWk4KY35S0UIr9O3WF6LegMi9FoeWxBPaeGRJiu0o6JnqpWIgm1B&#10;/0NltQSPvosz6W0xCcmOkIpy/sib+14ElbWQ1RjOpuP/o5WfdnfAdEtJ4MwJSxd++Pnj8OvP4fd3&#10;ViZ7hoA17boPd3AcIcGkdezApj+pYGO2dH+2VI2RSZqsXpcVeS1ppXxZVtVVoiwuZwNgfK+8ZQk0&#10;HOjCso9i9xHjtPW0JZVy/lYbQ/OiNo4NDb+qFhXRCwpiRwEgaAOJQbfJNA/2J5qVwJ7tBGUBvdHt&#10;dPvgt66dShlHzSXBk8SE4rgeaTHBtW/3ZBa9Heq09/CNs4GS03BHD4Uz88HRxaSQnQCcwPoEhJN0&#10;sOHU6ATfxSmM2wB60xNvmfvG8HYbSWu24FL72B1lIZt4zG0K28Nx3nV5q8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1A2zONAAAAACAQAADwAAAAAAAAABACAAAAAiAAAAZHJzL2Rvd25yZXYueG1s&#10;UEsBAhQAFAAAAAgAh07iQIEeBo4AAgAA8wMAAA4AAAAAAAAAAQAgAAAAHwEAAGRycy9lMm9Eb2Mu&#10;eG1sUEsFBgAAAAAGAAYAWQEAAJEFAAAAAA==&#10;">
              <v:fill on="f" focussize="0,0"/>
              <v:stroke on="f" joinstyle="round"/>
              <v:imagedata o:title=""/>
              <o:lock v:ext="edit" aspectratio="f"/>
              <v:textbox inset="0mm,0mm,0mm,0mm" style="mso-fit-shape-to-text:t;">
                <w:txbxContent>
                  <w:p w14:paraId="19A748F0">
                    <w:pPr>
                      <w:pStyle w:val="30"/>
                    </w:pPr>
                    <w:r>
                      <w:fldChar w:fldCharType="begin"/>
                    </w:r>
                    <w:r>
                      <w:instrText xml:space="preserve"> PAGE  \* MERGEFORMAT </w:instrText>
                    </w:r>
                    <w:r>
                      <w:fldChar w:fldCharType="separate"/>
                    </w:r>
                    <w:r>
                      <w:t>7</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7A737">
    <w:pPr>
      <w:pStyle w:val="30"/>
      <w:framePr w:wrap="around" w:vAnchor="text" w:hAnchor="margin" w:xAlign="center" w:y="1"/>
      <w:rPr>
        <w:rStyle w:val="55"/>
      </w:rPr>
    </w:pPr>
    <w:r>
      <w:rPr>
        <w:rStyle w:val="55"/>
      </w:rPr>
      <w:fldChar w:fldCharType="begin"/>
    </w:r>
    <w:r>
      <w:rPr>
        <w:rStyle w:val="55"/>
      </w:rPr>
      <w:instrText xml:space="preserve">PAGE  </w:instrText>
    </w:r>
    <w:r>
      <w:fldChar w:fldCharType="separate"/>
    </w:r>
    <w:r>
      <w:rPr>
        <w:rStyle w:val="55"/>
      </w:rPr>
      <w:t>22</w:t>
    </w:r>
    <w:r>
      <w:fldChar w:fldCharType="end"/>
    </w:r>
  </w:p>
  <w:p w14:paraId="0216D39C">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AC518">
    <w:pPr>
      <w:pStyle w:val="30"/>
      <w:jc w:val="center"/>
    </w:pPr>
    <w:r>
      <w:fldChar w:fldCharType="begin"/>
    </w:r>
    <w:r>
      <w:instrText xml:space="preserve">PAGE   \* MERGEFORMAT</w:instrText>
    </w:r>
    <w:r>
      <w:fldChar w:fldCharType="separate"/>
    </w:r>
    <w:r>
      <w:rPr>
        <w:lang w:val="zh-CN"/>
      </w:rPr>
      <w:t>1</w:t>
    </w:r>
    <w:r>
      <w:rPr>
        <w:lang w:val="zh-CN"/>
      </w:rPr>
      <w:fldChar w:fldCharType="end"/>
    </w:r>
  </w:p>
  <w:p w14:paraId="5828110B">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1AD2A">
    <w:pPr>
      <w:pStyle w:val="30"/>
      <w:jc w:val="center"/>
    </w:pPr>
    <w:r>
      <w:fldChar w:fldCharType="begin"/>
    </w:r>
    <w:r>
      <w:instrText xml:space="preserve">PAGE   \* MERGEFORMAT</w:instrText>
    </w:r>
    <w:r>
      <w:fldChar w:fldCharType="separate"/>
    </w:r>
    <w:r>
      <w:rPr>
        <w:lang w:val="zh-CN"/>
      </w:rPr>
      <w:t>21</w:t>
    </w:r>
    <w:r>
      <w:rPr>
        <w:lang w:val="zh-CN"/>
      </w:rPr>
      <w:fldChar w:fldCharType="end"/>
    </w:r>
  </w:p>
  <w:p w14:paraId="63DCEF1C">
    <w:pPr>
      <w:pStyle w:val="30"/>
      <w:ind w:firstLine="8190" w:firstLineChars="455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2D0DB">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8152B">
    <w:pPr>
      <w:pStyle w:val="32"/>
      <w:pBdr>
        <w:bottom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52DDC">
    <w:pPr>
      <w:pStyle w:val="32"/>
      <w:pBdr>
        <w:bottom w:val="none" w:color="auto" w:sz="0" w:space="0"/>
      </w:pBdr>
      <w:tabs>
        <w:tab w:val="left" w:pos="1404"/>
        <w:tab w:val="clear" w:pos="4153"/>
      </w:tabs>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35F79">
    <w:pPr>
      <w:pStyle w:val="32"/>
      <w:jc w:val="both"/>
    </w:pPr>
    <w:r>
      <w:rPr>
        <w:rFonts w:hint="eastAsia" w:ascii="黑体" w:eastAsia="黑体"/>
        <w:sz w:val="21"/>
      </w:rPr>
      <w:t>浙江省公路水运工程试验检测电子招标文件范本（2017年版）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A891B9"/>
    <w:multiLevelType w:val="singleLevel"/>
    <w:tmpl w:val="BAA891B9"/>
    <w:lvl w:ilvl="0" w:tentative="0">
      <w:start w:val="1"/>
      <w:numFmt w:val="decimal"/>
      <w:suff w:val="space"/>
      <w:lvlText w:val="%1."/>
      <w:lvlJc w:val="left"/>
    </w:lvl>
  </w:abstractNum>
  <w:abstractNum w:abstractNumId="1">
    <w:nsid w:val="00000003"/>
    <w:multiLevelType w:val="singleLevel"/>
    <w:tmpl w:val="00000003"/>
    <w:lvl w:ilvl="0" w:tentative="0">
      <w:start w:val="1"/>
      <w:numFmt w:val="decimal"/>
      <w:suff w:val="nothing"/>
      <w:lvlText w:val="%1、"/>
      <w:lvlJc w:val="left"/>
      <w:pPr>
        <w:tabs>
          <w:tab w:val="left" w:pos="0"/>
        </w:tabs>
        <w:ind w:left="0" w:firstLine="0"/>
      </w:pPr>
    </w:lvl>
  </w:abstractNum>
  <w:abstractNum w:abstractNumId="2">
    <w:nsid w:val="07A39630"/>
    <w:multiLevelType w:val="singleLevel"/>
    <w:tmpl w:val="07A39630"/>
    <w:lvl w:ilvl="0" w:tentative="0">
      <w:start w:val="1"/>
      <w:numFmt w:val="decimal"/>
      <w:lvlText w:val="%1."/>
      <w:lvlJc w:val="left"/>
      <w:pPr>
        <w:tabs>
          <w:tab w:val="left" w:pos="312"/>
        </w:tabs>
        <w:ind w:left="105" w:firstLine="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compat>
    <w:spaceForUL/>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ZmZTdhZGY4NmE3ZWY5ZThmMmIyOWM5MzZhMzcwNTcifQ=="/>
  </w:docVars>
  <w:rsids>
    <w:rsidRoot w:val="00172A27"/>
    <w:rsid w:val="00003D84"/>
    <w:rsid w:val="0000486B"/>
    <w:rsid w:val="00011344"/>
    <w:rsid w:val="0001457A"/>
    <w:rsid w:val="00015B1C"/>
    <w:rsid w:val="00035FD7"/>
    <w:rsid w:val="000430F0"/>
    <w:rsid w:val="0004381F"/>
    <w:rsid w:val="000517D4"/>
    <w:rsid w:val="0005354A"/>
    <w:rsid w:val="0007760B"/>
    <w:rsid w:val="000A10D9"/>
    <w:rsid w:val="000A6FED"/>
    <w:rsid w:val="000B0E50"/>
    <w:rsid w:val="000B2684"/>
    <w:rsid w:val="000C2156"/>
    <w:rsid w:val="000C392F"/>
    <w:rsid w:val="000D3F94"/>
    <w:rsid w:val="000D4292"/>
    <w:rsid w:val="000D624F"/>
    <w:rsid w:val="000E4D9A"/>
    <w:rsid w:val="000E6D9D"/>
    <w:rsid w:val="000F117A"/>
    <w:rsid w:val="000F1DB6"/>
    <w:rsid w:val="00100A3A"/>
    <w:rsid w:val="00103402"/>
    <w:rsid w:val="00104750"/>
    <w:rsid w:val="00110FC7"/>
    <w:rsid w:val="0012456D"/>
    <w:rsid w:val="0012562A"/>
    <w:rsid w:val="00127A34"/>
    <w:rsid w:val="0013636F"/>
    <w:rsid w:val="00150EC8"/>
    <w:rsid w:val="00160446"/>
    <w:rsid w:val="00166E1F"/>
    <w:rsid w:val="00171C0B"/>
    <w:rsid w:val="00173016"/>
    <w:rsid w:val="001865AD"/>
    <w:rsid w:val="00186C54"/>
    <w:rsid w:val="00193DE2"/>
    <w:rsid w:val="00195835"/>
    <w:rsid w:val="001975DC"/>
    <w:rsid w:val="0019761A"/>
    <w:rsid w:val="001A61C9"/>
    <w:rsid w:val="001A6831"/>
    <w:rsid w:val="001B2007"/>
    <w:rsid w:val="001B2ED0"/>
    <w:rsid w:val="001B2F15"/>
    <w:rsid w:val="001C3B5B"/>
    <w:rsid w:val="001E3BFB"/>
    <w:rsid w:val="001E7402"/>
    <w:rsid w:val="001F3164"/>
    <w:rsid w:val="0020142C"/>
    <w:rsid w:val="00223363"/>
    <w:rsid w:val="00223E1B"/>
    <w:rsid w:val="00234F3B"/>
    <w:rsid w:val="0023555B"/>
    <w:rsid w:val="00254035"/>
    <w:rsid w:val="0025661F"/>
    <w:rsid w:val="00260433"/>
    <w:rsid w:val="00260DAE"/>
    <w:rsid w:val="00266119"/>
    <w:rsid w:val="002707DF"/>
    <w:rsid w:val="002915A6"/>
    <w:rsid w:val="002A498A"/>
    <w:rsid w:val="002A5DCF"/>
    <w:rsid w:val="002B786E"/>
    <w:rsid w:val="002C2CA0"/>
    <w:rsid w:val="002C351B"/>
    <w:rsid w:val="002C5D52"/>
    <w:rsid w:val="002C6748"/>
    <w:rsid w:val="002C68CD"/>
    <w:rsid w:val="002D418F"/>
    <w:rsid w:val="002F5F44"/>
    <w:rsid w:val="003048BD"/>
    <w:rsid w:val="00314E24"/>
    <w:rsid w:val="00320E01"/>
    <w:rsid w:val="00321DC1"/>
    <w:rsid w:val="00323B36"/>
    <w:rsid w:val="00324C63"/>
    <w:rsid w:val="00336A86"/>
    <w:rsid w:val="00350F52"/>
    <w:rsid w:val="00356D30"/>
    <w:rsid w:val="003626D2"/>
    <w:rsid w:val="00392015"/>
    <w:rsid w:val="00396FDD"/>
    <w:rsid w:val="003A4FE5"/>
    <w:rsid w:val="003C3E5D"/>
    <w:rsid w:val="003C5945"/>
    <w:rsid w:val="003D1235"/>
    <w:rsid w:val="003F5D0B"/>
    <w:rsid w:val="00414F9A"/>
    <w:rsid w:val="00423FC1"/>
    <w:rsid w:val="00424241"/>
    <w:rsid w:val="0044095C"/>
    <w:rsid w:val="004472AE"/>
    <w:rsid w:val="00447EF7"/>
    <w:rsid w:val="004506A8"/>
    <w:rsid w:val="004633AA"/>
    <w:rsid w:val="00467644"/>
    <w:rsid w:val="00475CAC"/>
    <w:rsid w:val="0048100A"/>
    <w:rsid w:val="0048489F"/>
    <w:rsid w:val="00487AFB"/>
    <w:rsid w:val="004A0DE6"/>
    <w:rsid w:val="004A7792"/>
    <w:rsid w:val="004A7A7A"/>
    <w:rsid w:val="004B1873"/>
    <w:rsid w:val="004B2594"/>
    <w:rsid w:val="004B3FA8"/>
    <w:rsid w:val="004B52CA"/>
    <w:rsid w:val="004C5767"/>
    <w:rsid w:val="004D254B"/>
    <w:rsid w:val="004D6D97"/>
    <w:rsid w:val="004F0C5B"/>
    <w:rsid w:val="004F371D"/>
    <w:rsid w:val="004F7927"/>
    <w:rsid w:val="00500BAB"/>
    <w:rsid w:val="00523826"/>
    <w:rsid w:val="00530E45"/>
    <w:rsid w:val="0053772E"/>
    <w:rsid w:val="005473FB"/>
    <w:rsid w:val="00553CD7"/>
    <w:rsid w:val="0057158F"/>
    <w:rsid w:val="005779AB"/>
    <w:rsid w:val="00583FB2"/>
    <w:rsid w:val="00585CB3"/>
    <w:rsid w:val="00587DFC"/>
    <w:rsid w:val="00592D59"/>
    <w:rsid w:val="00594383"/>
    <w:rsid w:val="005A0672"/>
    <w:rsid w:val="005A22B9"/>
    <w:rsid w:val="005A4C39"/>
    <w:rsid w:val="005A5F3D"/>
    <w:rsid w:val="005B3FD3"/>
    <w:rsid w:val="005D6B5B"/>
    <w:rsid w:val="005E3FE0"/>
    <w:rsid w:val="005E684B"/>
    <w:rsid w:val="005F3EB2"/>
    <w:rsid w:val="005F75F2"/>
    <w:rsid w:val="0060437C"/>
    <w:rsid w:val="006106C0"/>
    <w:rsid w:val="00611C89"/>
    <w:rsid w:val="00624118"/>
    <w:rsid w:val="00624AF9"/>
    <w:rsid w:val="00627031"/>
    <w:rsid w:val="00636845"/>
    <w:rsid w:val="0064148F"/>
    <w:rsid w:val="00651E06"/>
    <w:rsid w:val="006562CC"/>
    <w:rsid w:val="00660448"/>
    <w:rsid w:val="00665704"/>
    <w:rsid w:val="0067366D"/>
    <w:rsid w:val="006757FA"/>
    <w:rsid w:val="006A0ED1"/>
    <w:rsid w:val="006A7558"/>
    <w:rsid w:val="006A7C88"/>
    <w:rsid w:val="006B08ED"/>
    <w:rsid w:val="006B467A"/>
    <w:rsid w:val="006B6398"/>
    <w:rsid w:val="006C381E"/>
    <w:rsid w:val="006C5093"/>
    <w:rsid w:val="006D6995"/>
    <w:rsid w:val="006E25B9"/>
    <w:rsid w:val="006E3133"/>
    <w:rsid w:val="006F0ACA"/>
    <w:rsid w:val="00736EF2"/>
    <w:rsid w:val="00743444"/>
    <w:rsid w:val="00755BAC"/>
    <w:rsid w:val="00765BB7"/>
    <w:rsid w:val="0076714C"/>
    <w:rsid w:val="00774000"/>
    <w:rsid w:val="00781126"/>
    <w:rsid w:val="00784AF1"/>
    <w:rsid w:val="007B13D9"/>
    <w:rsid w:val="007B15B1"/>
    <w:rsid w:val="007C0CE4"/>
    <w:rsid w:val="007D4CDE"/>
    <w:rsid w:val="007E0999"/>
    <w:rsid w:val="007F08D4"/>
    <w:rsid w:val="007F5321"/>
    <w:rsid w:val="00804C97"/>
    <w:rsid w:val="008340A6"/>
    <w:rsid w:val="008360DA"/>
    <w:rsid w:val="00844263"/>
    <w:rsid w:val="00845C62"/>
    <w:rsid w:val="0086002D"/>
    <w:rsid w:val="00876CA8"/>
    <w:rsid w:val="0088178B"/>
    <w:rsid w:val="00882CF9"/>
    <w:rsid w:val="00886D7D"/>
    <w:rsid w:val="00895973"/>
    <w:rsid w:val="00895E3A"/>
    <w:rsid w:val="008A75A8"/>
    <w:rsid w:val="008A787A"/>
    <w:rsid w:val="008B269C"/>
    <w:rsid w:val="008B3B2B"/>
    <w:rsid w:val="008B4B04"/>
    <w:rsid w:val="008B517C"/>
    <w:rsid w:val="008B6709"/>
    <w:rsid w:val="008C078C"/>
    <w:rsid w:val="008C441D"/>
    <w:rsid w:val="008C6C96"/>
    <w:rsid w:val="008D6483"/>
    <w:rsid w:val="008D723C"/>
    <w:rsid w:val="008E1A8A"/>
    <w:rsid w:val="008E70D2"/>
    <w:rsid w:val="008F7434"/>
    <w:rsid w:val="009056CF"/>
    <w:rsid w:val="00910DBB"/>
    <w:rsid w:val="009131E0"/>
    <w:rsid w:val="009134C6"/>
    <w:rsid w:val="0091690F"/>
    <w:rsid w:val="00922A73"/>
    <w:rsid w:val="00930BAE"/>
    <w:rsid w:val="00932AAD"/>
    <w:rsid w:val="009331E0"/>
    <w:rsid w:val="00936C0C"/>
    <w:rsid w:val="00940680"/>
    <w:rsid w:val="00944802"/>
    <w:rsid w:val="009448FB"/>
    <w:rsid w:val="0095483A"/>
    <w:rsid w:val="0097038E"/>
    <w:rsid w:val="009708F7"/>
    <w:rsid w:val="009721D0"/>
    <w:rsid w:val="00980C7D"/>
    <w:rsid w:val="00990633"/>
    <w:rsid w:val="009956F7"/>
    <w:rsid w:val="00996089"/>
    <w:rsid w:val="009A3BC0"/>
    <w:rsid w:val="009A4C76"/>
    <w:rsid w:val="009B3AC3"/>
    <w:rsid w:val="009C004F"/>
    <w:rsid w:val="009D77AD"/>
    <w:rsid w:val="009E78D3"/>
    <w:rsid w:val="009E7E98"/>
    <w:rsid w:val="009F27FC"/>
    <w:rsid w:val="00A0553C"/>
    <w:rsid w:val="00A1301D"/>
    <w:rsid w:val="00A40602"/>
    <w:rsid w:val="00A472EA"/>
    <w:rsid w:val="00A47C4F"/>
    <w:rsid w:val="00A5361C"/>
    <w:rsid w:val="00A7413C"/>
    <w:rsid w:val="00A74753"/>
    <w:rsid w:val="00A80AAB"/>
    <w:rsid w:val="00A8318B"/>
    <w:rsid w:val="00A8402C"/>
    <w:rsid w:val="00A854D1"/>
    <w:rsid w:val="00A908AB"/>
    <w:rsid w:val="00A90F63"/>
    <w:rsid w:val="00A931E8"/>
    <w:rsid w:val="00A940E4"/>
    <w:rsid w:val="00A95068"/>
    <w:rsid w:val="00AA013B"/>
    <w:rsid w:val="00AA549C"/>
    <w:rsid w:val="00AB7AE4"/>
    <w:rsid w:val="00AC3B63"/>
    <w:rsid w:val="00AC3D76"/>
    <w:rsid w:val="00AC7753"/>
    <w:rsid w:val="00AD5CBC"/>
    <w:rsid w:val="00AD79F8"/>
    <w:rsid w:val="00AE1042"/>
    <w:rsid w:val="00AE27B2"/>
    <w:rsid w:val="00AF1916"/>
    <w:rsid w:val="00AF2546"/>
    <w:rsid w:val="00AF3CE2"/>
    <w:rsid w:val="00AF798C"/>
    <w:rsid w:val="00B07088"/>
    <w:rsid w:val="00B14FAC"/>
    <w:rsid w:val="00B2105C"/>
    <w:rsid w:val="00B24097"/>
    <w:rsid w:val="00B2623B"/>
    <w:rsid w:val="00B2790D"/>
    <w:rsid w:val="00B33E23"/>
    <w:rsid w:val="00B34E6B"/>
    <w:rsid w:val="00B52F2C"/>
    <w:rsid w:val="00B67361"/>
    <w:rsid w:val="00B67705"/>
    <w:rsid w:val="00B71BAA"/>
    <w:rsid w:val="00B7661A"/>
    <w:rsid w:val="00B81F3C"/>
    <w:rsid w:val="00B8581E"/>
    <w:rsid w:val="00B92E7A"/>
    <w:rsid w:val="00B954B3"/>
    <w:rsid w:val="00BA29B7"/>
    <w:rsid w:val="00BA3F5D"/>
    <w:rsid w:val="00BB307B"/>
    <w:rsid w:val="00BB3AA1"/>
    <w:rsid w:val="00BC384D"/>
    <w:rsid w:val="00BD2EF4"/>
    <w:rsid w:val="00BD4B65"/>
    <w:rsid w:val="00BE65D0"/>
    <w:rsid w:val="00BF2EDF"/>
    <w:rsid w:val="00BF50E1"/>
    <w:rsid w:val="00C014F3"/>
    <w:rsid w:val="00C05482"/>
    <w:rsid w:val="00C15D58"/>
    <w:rsid w:val="00C1771E"/>
    <w:rsid w:val="00C20298"/>
    <w:rsid w:val="00C2040B"/>
    <w:rsid w:val="00C30E13"/>
    <w:rsid w:val="00C36E03"/>
    <w:rsid w:val="00C52B04"/>
    <w:rsid w:val="00C54B7A"/>
    <w:rsid w:val="00C609B7"/>
    <w:rsid w:val="00C807A4"/>
    <w:rsid w:val="00C83A8F"/>
    <w:rsid w:val="00C8411A"/>
    <w:rsid w:val="00C874C2"/>
    <w:rsid w:val="00C90BCF"/>
    <w:rsid w:val="00C9419B"/>
    <w:rsid w:val="00C96BFF"/>
    <w:rsid w:val="00CA52F8"/>
    <w:rsid w:val="00CA67A1"/>
    <w:rsid w:val="00CC3CC6"/>
    <w:rsid w:val="00CD7A04"/>
    <w:rsid w:val="00CE3968"/>
    <w:rsid w:val="00CF0EE4"/>
    <w:rsid w:val="00CF20AC"/>
    <w:rsid w:val="00CF7BFF"/>
    <w:rsid w:val="00D0110A"/>
    <w:rsid w:val="00D05695"/>
    <w:rsid w:val="00D05902"/>
    <w:rsid w:val="00D10549"/>
    <w:rsid w:val="00D10703"/>
    <w:rsid w:val="00D145C0"/>
    <w:rsid w:val="00D17AC3"/>
    <w:rsid w:val="00D319E9"/>
    <w:rsid w:val="00D34BF5"/>
    <w:rsid w:val="00D3770D"/>
    <w:rsid w:val="00D560EB"/>
    <w:rsid w:val="00D56D59"/>
    <w:rsid w:val="00D66E2F"/>
    <w:rsid w:val="00D71948"/>
    <w:rsid w:val="00D72CE9"/>
    <w:rsid w:val="00D73465"/>
    <w:rsid w:val="00D7372E"/>
    <w:rsid w:val="00D919F5"/>
    <w:rsid w:val="00D92872"/>
    <w:rsid w:val="00D97416"/>
    <w:rsid w:val="00DA1E6D"/>
    <w:rsid w:val="00DA3A27"/>
    <w:rsid w:val="00DA55CC"/>
    <w:rsid w:val="00DB366C"/>
    <w:rsid w:val="00DD04FE"/>
    <w:rsid w:val="00DE1AF2"/>
    <w:rsid w:val="00DE3D2F"/>
    <w:rsid w:val="00DE3F55"/>
    <w:rsid w:val="00DF10D2"/>
    <w:rsid w:val="00DF5ADE"/>
    <w:rsid w:val="00DF5E72"/>
    <w:rsid w:val="00E01DB9"/>
    <w:rsid w:val="00E028B3"/>
    <w:rsid w:val="00E03936"/>
    <w:rsid w:val="00E06F04"/>
    <w:rsid w:val="00E14269"/>
    <w:rsid w:val="00E24368"/>
    <w:rsid w:val="00E31548"/>
    <w:rsid w:val="00E3216F"/>
    <w:rsid w:val="00E3750F"/>
    <w:rsid w:val="00E50BAC"/>
    <w:rsid w:val="00E5106C"/>
    <w:rsid w:val="00E512A6"/>
    <w:rsid w:val="00E563E0"/>
    <w:rsid w:val="00E673C3"/>
    <w:rsid w:val="00E711A7"/>
    <w:rsid w:val="00E756EF"/>
    <w:rsid w:val="00E765D5"/>
    <w:rsid w:val="00E76888"/>
    <w:rsid w:val="00E773CC"/>
    <w:rsid w:val="00E86C4D"/>
    <w:rsid w:val="00E91516"/>
    <w:rsid w:val="00E9271D"/>
    <w:rsid w:val="00E94D8A"/>
    <w:rsid w:val="00E97660"/>
    <w:rsid w:val="00EA03D3"/>
    <w:rsid w:val="00EB7E60"/>
    <w:rsid w:val="00EC1C4A"/>
    <w:rsid w:val="00EC412E"/>
    <w:rsid w:val="00EC712F"/>
    <w:rsid w:val="00EC7176"/>
    <w:rsid w:val="00ED072B"/>
    <w:rsid w:val="00ED47E4"/>
    <w:rsid w:val="00EE3902"/>
    <w:rsid w:val="00F01953"/>
    <w:rsid w:val="00F06917"/>
    <w:rsid w:val="00F06BD5"/>
    <w:rsid w:val="00F16DE8"/>
    <w:rsid w:val="00F228E9"/>
    <w:rsid w:val="00F23D5D"/>
    <w:rsid w:val="00F27A11"/>
    <w:rsid w:val="00F27B83"/>
    <w:rsid w:val="00F31107"/>
    <w:rsid w:val="00F3262F"/>
    <w:rsid w:val="00F44B6C"/>
    <w:rsid w:val="00F45FE3"/>
    <w:rsid w:val="00F47F09"/>
    <w:rsid w:val="00F659F8"/>
    <w:rsid w:val="00F65B5A"/>
    <w:rsid w:val="00F772A9"/>
    <w:rsid w:val="00F8097C"/>
    <w:rsid w:val="00F8503F"/>
    <w:rsid w:val="00F95869"/>
    <w:rsid w:val="00FB3817"/>
    <w:rsid w:val="00FB4B87"/>
    <w:rsid w:val="00FB5B14"/>
    <w:rsid w:val="00FC56ED"/>
    <w:rsid w:val="00FC62C8"/>
    <w:rsid w:val="00FC6FBA"/>
    <w:rsid w:val="00FE4A81"/>
    <w:rsid w:val="00FF6E97"/>
    <w:rsid w:val="017B5688"/>
    <w:rsid w:val="01BD1615"/>
    <w:rsid w:val="02DD0383"/>
    <w:rsid w:val="049A5E25"/>
    <w:rsid w:val="052758E0"/>
    <w:rsid w:val="07013A1C"/>
    <w:rsid w:val="072F5D1E"/>
    <w:rsid w:val="07816FD1"/>
    <w:rsid w:val="0868006F"/>
    <w:rsid w:val="0875556E"/>
    <w:rsid w:val="08E15054"/>
    <w:rsid w:val="09054EFE"/>
    <w:rsid w:val="09AD7844"/>
    <w:rsid w:val="09B37B5C"/>
    <w:rsid w:val="0B2079FE"/>
    <w:rsid w:val="0C276415"/>
    <w:rsid w:val="0D514C9B"/>
    <w:rsid w:val="11C440BD"/>
    <w:rsid w:val="13BE281C"/>
    <w:rsid w:val="13F30073"/>
    <w:rsid w:val="16073835"/>
    <w:rsid w:val="164A5BFB"/>
    <w:rsid w:val="176C53FF"/>
    <w:rsid w:val="180C5382"/>
    <w:rsid w:val="19781C33"/>
    <w:rsid w:val="1986465F"/>
    <w:rsid w:val="1A95278B"/>
    <w:rsid w:val="1C9D2A40"/>
    <w:rsid w:val="1CCB706C"/>
    <w:rsid w:val="1D945148"/>
    <w:rsid w:val="1FE3647B"/>
    <w:rsid w:val="2039558B"/>
    <w:rsid w:val="209F468B"/>
    <w:rsid w:val="241A5B50"/>
    <w:rsid w:val="24A64E3C"/>
    <w:rsid w:val="24D43674"/>
    <w:rsid w:val="253D662D"/>
    <w:rsid w:val="25730E8A"/>
    <w:rsid w:val="264A3B65"/>
    <w:rsid w:val="26F41482"/>
    <w:rsid w:val="273264DD"/>
    <w:rsid w:val="279F35CF"/>
    <w:rsid w:val="28B83071"/>
    <w:rsid w:val="28E7311A"/>
    <w:rsid w:val="299352AD"/>
    <w:rsid w:val="2C3E6EE4"/>
    <w:rsid w:val="2C4320AD"/>
    <w:rsid w:val="2CE75548"/>
    <w:rsid w:val="2E736429"/>
    <w:rsid w:val="2F532D10"/>
    <w:rsid w:val="2FC71E65"/>
    <w:rsid w:val="30DF2C8E"/>
    <w:rsid w:val="31E83DC4"/>
    <w:rsid w:val="326C1A19"/>
    <w:rsid w:val="327204DE"/>
    <w:rsid w:val="34585C73"/>
    <w:rsid w:val="34847DD4"/>
    <w:rsid w:val="34F62354"/>
    <w:rsid w:val="362C521B"/>
    <w:rsid w:val="3691047D"/>
    <w:rsid w:val="37416DED"/>
    <w:rsid w:val="37522F0E"/>
    <w:rsid w:val="38C83553"/>
    <w:rsid w:val="38D31360"/>
    <w:rsid w:val="38E31532"/>
    <w:rsid w:val="39C14B2A"/>
    <w:rsid w:val="3A1E053A"/>
    <w:rsid w:val="3D3B124C"/>
    <w:rsid w:val="3D600A64"/>
    <w:rsid w:val="3F270C5B"/>
    <w:rsid w:val="407A375D"/>
    <w:rsid w:val="40E65973"/>
    <w:rsid w:val="42186000"/>
    <w:rsid w:val="428F0DCA"/>
    <w:rsid w:val="434D3A87"/>
    <w:rsid w:val="438B7B04"/>
    <w:rsid w:val="43F5203D"/>
    <w:rsid w:val="443733E7"/>
    <w:rsid w:val="44CA3C57"/>
    <w:rsid w:val="45A264F1"/>
    <w:rsid w:val="4668327C"/>
    <w:rsid w:val="4757747B"/>
    <w:rsid w:val="47B33460"/>
    <w:rsid w:val="482E19C7"/>
    <w:rsid w:val="48AB5CD8"/>
    <w:rsid w:val="4CAF4EF2"/>
    <w:rsid w:val="4D4A6D8F"/>
    <w:rsid w:val="4D834C75"/>
    <w:rsid w:val="4E585B71"/>
    <w:rsid w:val="4E6038C0"/>
    <w:rsid w:val="50071F64"/>
    <w:rsid w:val="519C7C6B"/>
    <w:rsid w:val="51D81308"/>
    <w:rsid w:val="52A707CD"/>
    <w:rsid w:val="52BD4A04"/>
    <w:rsid w:val="54517062"/>
    <w:rsid w:val="564C296B"/>
    <w:rsid w:val="56A31759"/>
    <w:rsid w:val="570A2A26"/>
    <w:rsid w:val="5A5F25C6"/>
    <w:rsid w:val="5A6678D6"/>
    <w:rsid w:val="5ACC7530"/>
    <w:rsid w:val="5BB33452"/>
    <w:rsid w:val="5E0F49BC"/>
    <w:rsid w:val="602D0655"/>
    <w:rsid w:val="60B3252F"/>
    <w:rsid w:val="611902F0"/>
    <w:rsid w:val="6401336A"/>
    <w:rsid w:val="652D6F25"/>
    <w:rsid w:val="656762CD"/>
    <w:rsid w:val="658453B6"/>
    <w:rsid w:val="68FF7951"/>
    <w:rsid w:val="69655E7A"/>
    <w:rsid w:val="699E02E9"/>
    <w:rsid w:val="69E06B54"/>
    <w:rsid w:val="6A105AC6"/>
    <w:rsid w:val="6A2B6B64"/>
    <w:rsid w:val="6A7E0B45"/>
    <w:rsid w:val="6BA12795"/>
    <w:rsid w:val="6C430CB7"/>
    <w:rsid w:val="6D0843F7"/>
    <w:rsid w:val="6D0B205B"/>
    <w:rsid w:val="6DD87F2A"/>
    <w:rsid w:val="6E5A0C83"/>
    <w:rsid w:val="6E600263"/>
    <w:rsid w:val="6EA16DF2"/>
    <w:rsid w:val="71BE49AA"/>
    <w:rsid w:val="727D5808"/>
    <w:rsid w:val="75AD3D8E"/>
    <w:rsid w:val="76616F10"/>
    <w:rsid w:val="78526487"/>
    <w:rsid w:val="78A81E0A"/>
    <w:rsid w:val="794A42F7"/>
    <w:rsid w:val="7C4E31D5"/>
    <w:rsid w:val="7CB6166A"/>
    <w:rsid w:val="7CC04D1B"/>
    <w:rsid w:val="7D3175FC"/>
    <w:rsid w:val="BFF6F099"/>
    <w:rsid w:val="E7EF37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nhideWhenUsed="0" w:uiPriority="0" w:semiHidden="0"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4"/>
    <w:autoRedefine/>
    <w:qFormat/>
    <w:uiPriority w:val="9"/>
    <w:pPr>
      <w:keepNext/>
      <w:keepLines/>
      <w:spacing w:before="340" w:after="330" w:line="578" w:lineRule="auto"/>
      <w:outlineLvl w:val="0"/>
    </w:pPr>
    <w:rPr>
      <w:b/>
      <w:kern w:val="44"/>
      <w:sz w:val="44"/>
      <w:szCs w:val="20"/>
    </w:rPr>
  </w:style>
  <w:style w:type="paragraph" w:styleId="3">
    <w:name w:val="heading 2"/>
    <w:basedOn w:val="1"/>
    <w:next w:val="1"/>
    <w:link w:val="278"/>
    <w:autoRedefine/>
    <w:unhideWhenUsed/>
    <w:qFormat/>
    <w:uiPriority w:val="9"/>
    <w:pPr>
      <w:keepNext/>
      <w:keepLines/>
      <w:spacing w:before="260" w:after="260" w:line="415" w:lineRule="auto"/>
      <w:outlineLvl w:val="1"/>
    </w:pPr>
    <w:rPr>
      <w:rFonts w:ascii="Cambria" w:hAnsi="Cambria"/>
      <w:b/>
      <w:sz w:val="32"/>
      <w:szCs w:val="20"/>
    </w:rPr>
  </w:style>
  <w:style w:type="paragraph" w:styleId="4">
    <w:name w:val="heading 3"/>
    <w:basedOn w:val="1"/>
    <w:next w:val="1"/>
    <w:link w:val="279"/>
    <w:autoRedefine/>
    <w:unhideWhenUsed/>
    <w:qFormat/>
    <w:uiPriority w:val="9"/>
    <w:pPr>
      <w:keepNext/>
      <w:keepLines/>
      <w:spacing w:line="360" w:lineRule="auto"/>
      <w:outlineLvl w:val="2"/>
    </w:pPr>
    <w:rPr>
      <w:b/>
      <w:bCs/>
      <w:sz w:val="24"/>
      <w:szCs w:val="32"/>
    </w:rPr>
  </w:style>
  <w:style w:type="paragraph" w:styleId="5">
    <w:name w:val="heading 4"/>
    <w:basedOn w:val="1"/>
    <w:next w:val="1"/>
    <w:link w:val="280"/>
    <w:autoRedefine/>
    <w:unhideWhenUsed/>
    <w:qFormat/>
    <w:uiPriority w:val="9"/>
    <w:pPr>
      <w:keepNext/>
      <w:keepLines/>
      <w:spacing w:before="280" w:after="290" w:line="377" w:lineRule="auto"/>
      <w:outlineLvl w:val="3"/>
    </w:pPr>
    <w:rPr>
      <w:rFonts w:ascii="Calibri Light" w:hAnsi="Calibri Light"/>
      <w:b/>
      <w:bCs/>
      <w:sz w:val="28"/>
      <w:szCs w:val="28"/>
    </w:rPr>
  </w:style>
  <w:style w:type="paragraph" w:styleId="6">
    <w:name w:val="heading 5"/>
    <w:basedOn w:val="1"/>
    <w:next w:val="1"/>
    <w:link w:val="281"/>
    <w:autoRedefine/>
    <w:semiHidden/>
    <w:unhideWhenUsed/>
    <w:qFormat/>
    <w:uiPriority w:val="9"/>
    <w:pPr>
      <w:keepNext/>
      <w:keepLines/>
      <w:spacing w:before="280" w:after="290" w:line="377" w:lineRule="auto"/>
      <w:outlineLvl w:val="4"/>
    </w:pPr>
    <w:rPr>
      <w:b/>
      <w:bCs/>
      <w:sz w:val="28"/>
      <w:szCs w:val="28"/>
    </w:rPr>
  </w:style>
  <w:style w:type="paragraph" w:styleId="7">
    <w:name w:val="heading 6"/>
    <w:basedOn w:val="1"/>
    <w:next w:val="1"/>
    <w:link w:val="282"/>
    <w:autoRedefine/>
    <w:semiHidden/>
    <w:unhideWhenUsed/>
    <w:qFormat/>
    <w:uiPriority w:val="9"/>
    <w:pPr>
      <w:keepNext/>
      <w:keepLines/>
      <w:spacing w:before="240" w:after="64" w:line="319" w:lineRule="auto"/>
      <w:outlineLvl w:val="5"/>
    </w:pPr>
    <w:rPr>
      <w:rFonts w:ascii="Arial" w:hAnsi="Arial" w:eastAsia="黑体"/>
      <w:b/>
      <w:bCs/>
      <w:sz w:val="24"/>
    </w:rPr>
  </w:style>
  <w:style w:type="paragraph" w:styleId="8">
    <w:name w:val="heading 7"/>
    <w:basedOn w:val="1"/>
    <w:next w:val="1"/>
    <w:link w:val="283"/>
    <w:autoRedefine/>
    <w:qFormat/>
    <w:uiPriority w:val="9"/>
    <w:pPr>
      <w:keepNext/>
      <w:keepLines/>
      <w:widowControl/>
      <w:tabs>
        <w:tab w:val="left" w:pos="2520"/>
      </w:tabs>
      <w:spacing w:before="240" w:after="64" w:line="319" w:lineRule="auto"/>
      <w:ind w:left="1296" w:hanging="1296"/>
      <w:jc w:val="left"/>
      <w:outlineLvl w:val="6"/>
    </w:pPr>
    <w:rPr>
      <w:b/>
      <w:bCs/>
      <w:kern w:val="0"/>
      <w:sz w:val="24"/>
    </w:rPr>
  </w:style>
  <w:style w:type="paragraph" w:styleId="9">
    <w:name w:val="heading 8"/>
    <w:basedOn w:val="1"/>
    <w:next w:val="1"/>
    <w:link w:val="284"/>
    <w:autoRedefine/>
    <w:qFormat/>
    <w:uiPriority w:val="9"/>
    <w:pPr>
      <w:keepNext/>
      <w:keepLines/>
      <w:widowControl/>
      <w:tabs>
        <w:tab w:val="left" w:pos="1440"/>
      </w:tabs>
      <w:spacing w:before="240" w:after="64" w:line="319" w:lineRule="auto"/>
      <w:ind w:left="1440" w:hanging="1440"/>
      <w:jc w:val="left"/>
      <w:outlineLvl w:val="7"/>
    </w:pPr>
    <w:rPr>
      <w:rFonts w:ascii="Arial" w:hAnsi="Arial" w:eastAsia="黑体"/>
      <w:kern w:val="0"/>
      <w:sz w:val="24"/>
    </w:rPr>
  </w:style>
  <w:style w:type="paragraph" w:styleId="10">
    <w:name w:val="heading 9"/>
    <w:basedOn w:val="1"/>
    <w:next w:val="1"/>
    <w:link w:val="285"/>
    <w:autoRedefine/>
    <w:qFormat/>
    <w:uiPriority w:val="9"/>
    <w:pPr>
      <w:keepNext/>
      <w:keepLines/>
      <w:spacing w:before="240" w:after="64" w:line="319" w:lineRule="auto"/>
      <w:outlineLvl w:val="8"/>
    </w:pPr>
    <w:rPr>
      <w:rFonts w:ascii="Cambria" w:hAnsi="Cambria"/>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1260"/>
      <w:jc w:val="left"/>
    </w:pPr>
    <w:rPr>
      <w:rFonts w:ascii="Calibri" w:hAnsi="Calibri" w:cs="Calibri"/>
      <w:sz w:val="18"/>
      <w:szCs w:val="18"/>
    </w:rPr>
  </w:style>
  <w:style w:type="paragraph" w:styleId="12">
    <w:name w:val="Normal Indent"/>
    <w:basedOn w:val="1"/>
    <w:link w:val="299"/>
    <w:autoRedefine/>
    <w:qFormat/>
    <w:uiPriority w:val="0"/>
    <w:pPr>
      <w:ind w:firstLine="420"/>
    </w:pPr>
  </w:style>
  <w:style w:type="paragraph" w:styleId="13">
    <w:name w:val="caption"/>
    <w:basedOn w:val="1"/>
    <w:next w:val="1"/>
    <w:autoRedefine/>
    <w:qFormat/>
    <w:uiPriority w:val="0"/>
    <w:pPr>
      <w:keepNext/>
      <w:adjustRightInd w:val="0"/>
      <w:snapToGrid w:val="0"/>
      <w:spacing w:after="120"/>
      <w:jc w:val="center"/>
    </w:pPr>
    <w:rPr>
      <w:rFonts w:ascii="Arial" w:hAnsi="Arial" w:eastAsia="黑体"/>
      <w:sz w:val="20"/>
      <w:szCs w:val="20"/>
    </w:rPr>
  </w:style>
  <w:style w:type="paragraph" w:styleId="14">
    <w:name w:val="Document Map"/>
    <w:basedOn w:val="1"/>
    <w:autoRedefine/>
    <w:qFormat/>
    <w:uiPriority w:val="0"/>
    <w:pPr>
      <w:shd w:val="clear" w:color="auto" w:fill="000080"/>
    </w:pPr>
  </w:style>
  <w:style w:type="paragraph" w:styleId="15">
    <w:name w:val="annotation text"/>
    <w:basedOn w:val="1"/>
    <w:autoRedefine/>
    <w:qFormat/>
    <w:uiPriority w:val="0"/>
    <w:pPr>
      <w:jc w:val="left"/>
    </w:pPr>
    <w:rPr>
      <w:sz w:val="24"/>
      <w:szCs w:val="20"/>
    </w:rPr>
  </w:style>
  <w:style w:type="paragraph" w:styleId="16">
    <w:name w:val="Body Text 3"/>
    <w:basedOn w:val="1"/>
    <w:autoRedefine/>
    <w:qFormat/>
    <w:uiPriority w:val="0"/>
    <w:pPr>
      <w:spacing w:after="120"/>
    </w:pPr>
    <w:rPr>
      <w:sz w:val="16"/>
      <w:szCs w:val="16"/>
    </w:rPr>
  </w:style>
  <w:style w:type="paragraph" w:styleId="17">
    <w:name w:val="Body Text"/>
    <w:basedOn w:val="1"/>
    <w:autoRedefine/>
    <w:qFormat/>
    <w:uiPriority w:val="0"/>
    <w:pPr>
      <w:jc w:val="center"/>
    </w:pPr>
    <w:rPr>
      <w:kern w:val="0"/>
      <w:sz w:val="24"/>
      <w:szCs w:val="20"/>
    </w:rPr>
  </w:style>
  <w:style w:type="paragraph" w:styleId="18">
    <w:name w:val="Body Text Indent"/>
    <w:basedOn w:val="1"/>
    <w:next w:val="1"/>
    <w:autoRedefine/>
    <w:qFormat/>
    <w:uiPriority w:val="0"/>
    <w:pPr>
      <w:spacing w:after="120"/>
      <w:ind w:left="200" w:leftChars="200"/>
    </w:pPr>
    <w:rPr>
      <w:sz w:val="24"/>
      <w:szCs w:val="20"/>
    </w:rPr>
  </w:style>
  <w:style w:type="paragraph" w:styleId="19">
    <w:name w:val="List 2"/>
    <w:basedOn w:val="1"/>
    <w:autoRedefine/>
    <w:qFormat/>
    <w:uiPriority w:val="0"/>
    <w:pPr>
      <w:ind w:left="400" w:leftChars="200" w:hanging="200" w:hangingChars="200"/>
    </w:pPr>
  </w:style>
  <w:style w:type="paragraph" w:styleId="20">
    <w:name w:val="Block Text"/>
    <w:basedOn w:val="1"/>
    <w:autoRedefine/>
    <w:qFormat/>
    <w:uiPriority w:val="0"/>
    <w:pPr>
      <w:spacing w:line="240" w:lineRule="exact"/>
      <w:ind w:left="240" w:leftChars="240" w:right="292" w:rightChars="292" w:firstLine="473"/>
    </w:pPr>
    <w:rPr>
      <w:rFonts w:ascii="宋体"/>
      <w:szCs w:val="21"/>
    </w:rPr>
  </w:style>
  <w:style w:type="paragraph" w:styleId="21">
    <w:name w:val="index 4"/>
    <w:basedOn w:val="1"/>
    <w:next w:val="1"/>
    <w:autoRedefine/>
    <w:qFormat/>
    <w:uiPriority w:val="0"/>
    <w:pPr>
      <w:ind w:left="600" w:leftChars="600"/>
    </w:pPr>
    <w:rPr>
      <w:rFonts w:ascii="宋体"/>
      <w:sz w:val="24"/>
    </w:rPr>
  </w:style>
  <w:style w:type="paragraph" w:styleId="22">
    <w:name w:val="toc 5"/>
    <w:basedOn w:val="1"/>
    <w:next w:val="1"/>
    <w:autoRedefine/>
    <w:qFormat/>
    <w:uiPriority w:val="0"/>
    <w:pPr>
      <w:ind w:left="840"/>
      <w:jc w:val="left"/>
    </w:pPr>
    <w:rPr>
      <w:rFonts w:ascii="Calibri" w:hAnsi="Calibri" w:cs="Calibri"/>
      <w:sz w:val="18"/>
      <w:szCs w:val="18"/>
    </w:rPr>
  </w:style>
  <w:style w:type="paragraph" w:styleId="23">
    <w:name w:val="toc 3"/>
    <w:basedOn w:val="1"/>
    <w:next w:val="1"/>
    <w:autoRedefine/>
    <w:qFormat/>
    <w:uiPriority w:val="0"/>
    <w:pPr>
      <w:ind w:left="420"/>
      <w:jc w:val="left"/>
    </w:pPr>
    <w:rPr>
      <w:rFonts w:ascii="Calibri" w:hAnsi="Calibri" w:cs="Calibri"/>
      <w:i/>
      <w:iCs/>
      <w:sz w:val="20"/>
      <w:szCs w:val="20"/>
    </w:rPr>
  </w:style>
  <w:style w:type="paragraph" w:styleId="24">
    <w:name w:val="Plain Text"/>
    <w:basedOn w:val="1"/>
    <w:autoRedefine/>
    <w:qFormat/>
    <w:uiPriority w:val="0"/>
    <w:pPr>
      <w:widowControl/>
      <w:jc w:val="left"/>
    </w:pPr>
    <w:rPr>
      <w:rFonts w:ascii="宋体"/>
      <w:kern w:val="0"/>
      <w:szCs w:val="20"/>
    </w:rPr>
  </w:style>
  <w:style w:type="paragraph" w:styleId="25">
    <w:name w:val="toc 8"/>
    <w:basedOn w:val="1"/>
    <w:next w:val="1"/>
    <w:autoRedefine/>
    <w:qFormat/>
    <w:uiPriority w:val="0"/>
    <w:pPr>
      <w:ind w:left="1470"/>
      <w:jc w:val="left"/>
    </w:pPr>
    <w:rPr>
      <w:rFonts w:ascii="Calibri" w:hAnsi="Calibri" w:cs="Calibri"/>
      <w:sz w:val="18"/>
      <w:szCs w:val="18"/>
    </w:rPr>
  </w:style>
  <w:style w:type="paragraph" w:styleId="26">
    <w:name w:val="Date"/>
    <w:basedOn w:val="1"/>
    <w:next w:val="1"/>
    <w:autoRedefine/>
    <w:qFormat/>
    <w:uiPriority w:val="0"/>
    <w:rPr>
      <w:rFonts w:ascii="仿宋_GB2312" w:eastAsia="仿宋_GB2312"/>
      <w:sz w:val="30"/>
      <w:szCs w:val="22"/>
      <w:lang w:bidi="he-IL"/>
    </w:rPr>
  </w:style>
  <w:style w:type="paragraph" w:styleId="27">
    <w:name w:val="Body Text Indent 2"/>
    <w:basedOn w:val="1"/>
    <w:autoRedefine/>
    <w:qFormat/>
    <w:uiPriority w:val="0"/>
    <w:pPr>
      <w:spacing w:after="120" w:line="480" w:lineRule="auto"/>
      <w:ind w:left="200" w:leftChars="200"/>
    </w:pPr>
    <w:rPr>
      <w:rFonts w:ascii="Calibri" w:hAnsi="Calibri"/>
      <w:szCs w:val="22"/>
    </w:rPr>
  </w:style>
  <w:style w:type="paragraph" w:styleId="28">
    <w:name w:val="endnote text"/>
    <w:basedOn w:val="1"/>
    <w:autoRedefine/>
    <w:qFormat/>
    <w:uiPriority w:val="0"/>
    <w:pPr>
      <w:snapToGrid w:val="0"/>
      <w:jc w:val="left"/>
    </w:pPr>
  </w:style>
  <w:style w:type="paragraph" w:styleId="29">
    <w:name w:val="Balloon Text"/>
    <w:basedOn w:val="1"/>
    <w:autoRedefine/>
    <w:qFormat/>
    <w:uiPriority w:val="0"/>
    <w:rPr>
      <w:kern w:val="0"/>
      <w:sz w:val="16"/>
      <w:szCs w:val="20"/>
    </w:rPr>
  </w:style>
  <w:style w:type="paragraph" w:styleId="30">
    <w:name w:val="footer"/>
    <w:basedOn w:val="1"/>
    <w:link w:val="293"/>
    <w:autoRedefine/>
    <w:qFormat/>
    <w:uiPriority w:val="99"/>
    <w:pPr>
      <w:tabs>
        <w:tab w:val="center" w:pos="4153"/>
        <w:tab w:val="right" w:pos="8306"/>
      </w:tabs>
      <w:snapToGrid w:val="0"/>
      <w:jc w:val="left"/>
    </w:pPr>
    <w:rPr>
      <w:sz w:val="18"/>
      <w:szCs w:val="20"/>
    </w:rPr>
  </w:style>
  <w:style w:type="paragraph" w:styleId="31">
    <w:name w:val="envelope return"/>
    <w:basedOn w:val="1"/>
    <w:autoRedefine/>
    <w:qFormat/>
    <w:uiPriority w:val="0"/>
    <w:pPr>
      <w:snapToGrid w:val="0"/>
    </w:pPr>
    <w:rPr>
      <w:rFonts w:ascii="Arial" w:hAnsi="Arial"/>
      <w:szCs w:val="22"/>
    </w:rPr>
  </w:style>
  <w:style w:type="paragraph" w:styleId="32">
    <w:name w:val="header"/>
    <w:basedOn w:val="1"/>
    <w:link w:val="292"/>
    <w:autoRedefine/>
    <w:qFormat/>
    <w:uiPriority w:val="99"/>
    <w:pPr>
      <w:pBdr>
        <w:bottom w:val="single" w:color="auto" w:sz="6" w:space="1"/>
      </w:pBdr>
      <w:tabs>
        <w:tab w:val="center" w:pos="4153"/>
        <w:tab w:val="right" w:pos="8306"/>
      </w:tabs>
      <w:snapToGrid w:val="0"/>
      <w:jc w:val="center"/>
    </w:pPr>
    <w:rPr>
      <w:sz w:val="18"/>
      <w:szCs w:val="20"/>
    </w:rPr>
  </w:style>
  <w:style w:type="paragraph" w:styleId="33">
    <w:name w:val="toc 1"/>
    <w:basedOn w:val="1"/>
    <w:next w:val="1"/>
    <w:autoRedefine/>
    <w:qFormat/>
    <w:uiPriority w:val="0"/>
  </w:style>
  <w:style w:type="paragraph" w:styleId="34">
    <w:name w:val="toc 4"/>
    <w:basedOn w:val="1"/>
    <w:next w:val="1"/>
    <w:autoRedefine/>
    <w:qFormat/>
    <w:uiPriority w:val="0"/>
    <w:pPr>
      <w:ind w:left="630"/>
      <w:jc w:val="left"/>
    </w:pPr>
    <w:rPr>
      <w:rFonts w:ascii="Calibri" w:hAnsi="Calibri" w:cs="Calibri"/>
      <w:sz w:val="18"/>
      <w:szCs w:val="18"/>
    </w:rPr>
  </w:style>
  <w:style w:type="paragraph" w:styleId="35">
    <w:name w:val="Subtitle"/>
    <w:basedOn w:val="1"/>
    <w:next w:val="1"/>
    <w:link w:val="287"/>
    <w:autoRedefine/>
    <w:qFormat/>
    <w:uiPriority w:val="11"/>
    <w:pPr>
      <w:spacing w:before="240" w:after="60" w:line="312" w:lineRule="auto"/>
      <w:jc w:val="center"/>
      <w:outlineLvl w:val="1"/>
    </w:pPr>
    <w:rPr>
      <w:rFonts w:ascii="Cambria" w:hAnsi="Cambria"/>
      <w:b/>
      <w:bCs/>
      <w:kern w:val="28"/>
      <w:sz w:val="32"/>
      <w:szCs w:val="32"/>
    </w:rPr>
  </w:style>
  <w:style w:type="paragraph" w:styleId="36">
    <w:name w:val="footnote text"/>
    <w:basedOn w:val="1"/>
    <w:autoRedefine/>
    <w:qFormat/>
    <w:uiPriority w:val="0"/>
    <w:pPr>
      <w:snapToGrid w:val="0"/>
      <w:jc w:val="left"/>
    </w:pPr>
    <w:rPr>
      <w:rFonts w:ascii="Calibri" w:hAnsi="Calibri"/>
      <w:sz w:val="18"/>
      <w:szCs w:val="18"/>
    </w:rPr>
  </w:style>
  <w:style w:type="paragraph" w:styleId="37">
    <w:name w:val="toc 6"/>
    <w:basedOn w:val="1"/>
    <w:next w:val="1"/>
    <w:autoRedefine/>
    <w:qFormat/>
    <w:uiPriority w:val="0"/>
    <w:pPr>
      <w:ind w:left="1050"/>
      <w:jc w:val="left"/>
    </w:pPr>
    <w:rPr>
      <w:rFonts w:ascii="Calibri" w:hAnsi="Calibri" w:cs="Calibri"/>
      <w:sz w:val="18"/>
      <w:szCs w:val="18"/>
    </w:rPr>
  </w:style>
  <w:style w:type="paragraph" w:styleId="38">
    <w:name w:val="Body Text Indent 3"/>
    <w:basedOn w:val="1"/>
    <w:autoRedefine/>
    <w:qFormat/>
    <w:uiPriority w:val="0"/>
    <w:pPr>
      <w:spacing w:after="120"/>
      <w:ind w:left="200" w:leftChars="200"/>
    </w:pPr>
    <w:rPr>
      <w:rFonts w:ascii="Calibri" w:hAnsi="Calibri"/>
      <w:sz w:val="16"/>
      <w:szCs w:val="16"/>
    </w:rPr>
  </w:style>
  <w:style w:type="paragraph" w:styleId="39">
    <w:name w:val="toc 2"/>
    <w:basedOn w:val="1"/>
    <w:next w:val="1"/>
    <w:autoRedefine/>
    <w:qFormat/>
    <w:uiPriority w:val="0"/>
    <w:pPr>
      <w:ind w:left="200" w:leftChars="200"/>
    </w:pPr>
  </w:style>
  <w:style w:type="paragraph" w:styleId="40">
    <w:name w:val="toc 9"/>
    <w:basedOn w:val="1"/>
    <w:next w:val="1"/>
    <w:autoRedefine/>
    <w:qFormat/>
    <w:uiPriority w:val="0"/>
    <w:pPr>
      <w:ind w:left="1680"/>
      <w:jc w:val="left"/>
    </w:pPr>
    <w:rPr>
      <w:rFonts w:ascii="Calibri" w:hAnsi="Calibri" w:cs="Calibri"/>
      <w:sz w:val="18"/>
      <w:szCs w:val="18"/>
    </w:rPr>
  </w:style>
  <w:style w:type="paragraph" w:styleId="41">
    <w:name w:val="Body Text 2"/>
    <w:basedOn w:val="1"/>
    <w:autoRedefine/>
    <w:qFormat/>
    <w:uiPriority w:val="0"/>
    <w:pPr>
      <w:spacing w:before="50" w:beforeLines="50"/>
      <w:jc w:val="center"/>
    </w:pPr>
    <w:rPr>
      <w:rFonts w:ascii="宋体"/>
      <w:szCs w:val="21"/>
    </w:rPr>
  </w:style>
  <w:style w:type="paragraph" w:styleId="42">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kern w:val="0"/>
      <w:sz w:val="20"/>
      <w:szCs w:val="20"/>
    </w:rPr>
  </w:style>
  <w:style w:type="paragraph" w:styleId="43">
    <w:name w:val="Normal (Web)"/>
    <w:basedOn w:val="1"/>
    <w:autoRedefine/>
    <w:qFormat/>
    <w:uiPriority w:val="99"/>
    <w:pPr>
      <w:widowControl/>
      <w:spacing w:before="100" w:beforeAutospacing="1" w:after="100" w:afterAutospacing="1"/>
      <w:jc w:val="left"/>
    </w:pPr>
    <w:rPr>
      <w:rFonts w:ascii="宋体" w:cs="宋体"/>
      <w:kern w:val="0"/>
      <w:sz w:val="24"/>
    </w:rPr>
  </w:style>
  <w:style w:type="paragraph" w:styleId="44">
    <w:name w:val="index 1"/>
    <w:basedOn w:val="1"/>
    <w:next w:val="1"/>
    <w:autoRedefine/>
    <w:qFormat/>
    <w:uiPriority w:val="0"/>
    <w:pPr>
      <w:spacing w:line="220" w:lineRule="exact"/>
      <w:jc w:val="center"/>
    </w:pPr>
    <w:rPr>
      <w:rFonts w:ascii="仿宋_GB2312" w:eastAsia="仿宋_GB2312"/>
      <w:szCs w:val="21"/>
    </w:rPr>
  </w:style>
  <w:style w:type="paragraph" w:styleId="45">
    <w:name w:val="index 2"/>
    <w:basedOn w:val="1"/>
    <w:next w:val="1"/>
    <w:autoRedefine/>
    <w:qFormat/>
    <w:uiPriority w:val="0"/>
    <w:pPr>
      <w:ind w:left="200" w:leftChars="200"/>
    </w:pPr>
    <w:rPr>
      <w:szCs w:val="20"/>
    </w:rPr>
  </w:style>
  <w:style w:type="paragraph" w:styleId="46">
    <w:name w:val="Title"/>
    <w:basedOn w:val="1"/>
    <w:link w:val="286"/>
    <w:autoRedefine/>
    <w:qFormat/>
    <w:uiPriority w:val="10"/>
    <w:pPr>
      <w:adjustRightInd w:val="0"/>
      <w:spacing w:before="240" w:after="60" w:line="420" w:lineRule="atLeast"/>
      <w:jc w:val="center"/>
      <w:textAlignment w:val="baseline"/>
      <w:outlineLvl w:val="0"/>
    </w:pPr>
    <w:rPr>
      <w:rFonts w:ascii="Arial" w:hAnsi="Arial"/>
      <w:b/>
      <w:kern w:val="0"/>
      <w:sz w:val="32"/>
      <w:szCs w:val="20"/>
    </w:rPr>
  </w:style>
  <w:style w:type="paragraph" w:styleId="47">
    <w:name w:val="annotation subject"/>
    <w:basedOn w:val="15"/>
    <w:next w:val="15"/>
    <w:autoRedefine/>
    <w:qFormat/>
    <w:uiPriority w:val="0"/>
    <w:rPr>
      <w:b/>
    </w:rPr>
  </w:style>
  <w:style w:type="paragraph" w:styleId="48">
    <w:name w:val="Body Text First Indent"/>
    <w:basedOn w:val="17"/>
    <w:autoRedefine/>
    <w:qFormat/>
    <w:uiPriority w:val="0"/>
    <w:pPr>
      <w:spacing w:after="120"/>
      <w:ind w:firstLine="100" w:firstLineChars="100"/>
    </w:pPr>
    <w:rPr>
      <w:rFonts w:ascii="楷体_GB2312" w:eastAsia="楷体_GB2312"/>
      <w:kern w:val="2"/>
      <w:sz w:val="21"/>
    </w:rPr>
  </w:style>
  <w:style w:type="paragraph" w:styleId="49">
    <w:name w:val="Body Text First Indent 2"/>
    <w:basedOn w:val="18"/>
    <w:autoRedefine/>
    <w:qFormat/>
    <w:uiPriority w:val="0"/>
    <w:pPr>
      <w:spacing w:before="50" w:beforeLines="50"/>
      <w:ind w:firstLine="200" w:firstLineChars="200"/>
    </w:pPr>
    <w:rPr>
      <w:rFonts w:ascii="宋体"/>
      <w:sz w:val="21"/>
      <w:szCs w:val="24"/>
    </w:rPr>
  </w:style>
  <w:style w:type="table" w:styleId="51">
    <w:name w:val="Table Grid"/>
    <w:basedOn w:val="50"/>
    <w:qFormat/>
    <w:uiPriority w:val="0"/>
    <w:rPr>
      <w:rFonts w:asciiTheme="minorHAnsi" w:hAnsiTheme="minorHAnsi" w:eastAsiaTheme="minorEastAsia" w:cstheme="minorBidi"/>
      <w:kern w:val="2"/>
      <w:sz w:val="22"/>
      <w:szCs w:val="24"/>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autoRedefine/>
    <w:qFormat/>
    <w:uiPriority w:val="0"/>
    <w:rPr>
      <w:rFonts w:ascii="Times New Roman" w:hAnsi="Times New Roman" w:eastAsia="宋体" w:cs="Times New Roman"/>
      <w:b/>
      <w:bCs/>
    </w:rPr>
  </w:style>
  <w:style w:type="character" w:styleId="54">
    <w:name w:val="endnote reference"/>
    <w:autoRedefine/>
    <w:qFormat/>
    <w:uiPriority w:val="0"/>
    <w:rPr>
      <w:rFonts w:ascii="Times New Roman" w:hAnsi="Times New Roman" w:eastAsia="宋体" w:cs="Times New Roman"/>
      <w:vertAlign w:val="superscript"/>
    </w:rPr>
  </w:style>
  <w:style w:type="character" w:styleId="55">
    <w:name w:val="page number"/>
    <w:autoRedefine/>
    <w:qFormat/>
    <w:uiPriority w:val="0"/>
    <w:rPr>
      <w:rFonts w:ascii="Times New Roman" w:hAnsi="Times New Roman" w:eastAsia="宋体" w:cs="Times New Roman"/>
      <w:b/>
      <w:spacing w:val="0"/>
      <w:kern w:val="2"/>
      <w:sz w:val="24"/>
      <w:lang w:val="en-US" w:eastAsia="zh-CN"/>
    </w:rPr>
  </w:style>
  <w:style w:type="character" w:styleId="56">
    <w:name w:val="FollowedHyperlink"/>
    <w:autoRedefine/>
    <w:qFormat/>
    <w:uiPriority w:val="99"/>
    <w:rPr>
      <w:rFonts w:ascii="Times New Roman" w:hAnsi="Times New Roman" w:eastAsia="宋体" w:cs="Times New Roman"/>
      <w:color w:val="800080"/>
      <w:u w:val="single"/>
    </w:rPr>
  </w:style>
  <w:style w:type="character" w:styleId="57">
    <w:name w:val="Emphasis"/>
    <w:autoRedefine/>
    <w:qFormat/>
    <w:uiPriority w:val="0"/>
    <w:rPr>
      <w:rFonts w:ascii="Times New Roman" w:hAnsi="Times New Roman" w:eastAsia="宋体" w:cs="Times New Roman"/>
      <w:color w:val="CC0000"/>
    </w:rPr>
  </w:style>
  <w:style w:type="character" w:styleId="58">
    <w:name w:val="HTML Typewriter"/>
    <w:autoRedefine/>
    <w:qFormat/>
    <w:uiPriority w:val="0"/>
    <w:rPr>
      <w:rFonts w:ascii="黑体" w:eastAsia="黑体" w:cs="Courier New"/>
      <w:sz w:val="20"/>
      <w:szCs w:val="20"/>
    </w:rPr>
  </w:style>
  <w:style w:type="character" w:styleId="59">
    <w:name w:val="Hyperlink"/>
    <w:autoRedefine/>
    <w:qFormat/>
    <w:uiPriority w:val="99"/>
    <w:rPr>
      <w:rFonts w:ascii="Times New Roman" w:hAnsi="Times New Roman" w:eastAsia="宋体" w:cs="Times New Roman"/>
      <w:color w:val="0000FF"/>
      <w:u w:val="single"/>
    </w:rPr>
  </w:style>
  <w:style w:type="character" w:styleId="60">
    <w:name w:val="annotation reference"/>
    <w:basedOn w:val="52"/>
    <w:autoRedefine/>
    <w:qFormat/>
    <w:uiPriority w:val="0"/>
    <w:rPr>
      <w:rFonts w:ascii="Times New Roman" w:hAnsi="Times New Roman" w:eastAsia="宋体" w:cs="Times New Roman"/>
      <w:sz w:val="21"/>
    </w:rPr>
  </w:style>
  <w:style w:type="character" w:styleId="61">
    <w:name w:val="HTML Cite"/>
    <w:autoRedefine/>
    <w:qFormat/>
    <w:uiPriority w:val="0"/>
    <w:rPr>
      <w:rFonts w:ascii="Times New Roman" w:hAnsi="Times New Roman" w:eastAsia="宋体" w:cs="Times New Roman"/>
      <w:color w:val="008000"/>
    </w:rPr>
  </w:style>
  <w:style w:type="character" w:styleId="62">
    <w:name w:val="footnote reference"/>
    <w:autoRedefine/>
    <w:qFormat/>
    <w:uiPriority w:val="0"/>
    <w:rPr>
      <w:rFonts w:ascii="Times New Roman" w:hAnsi="Times New Roman" w:eastAsia="宋体" w:cs="Times New Roman"/>
      <w:vertAlign w:val="superscript"/>
    </w:rPr>
  </w:style>
  <w:style w:type="paragraph" w:customStyle="1" w:styleId="63">
    <w:name w:val="首行缩进"/>
    <w:qFormat/>
    <w:uiPriority w:val="99"/>
    <w:pPr>
      <w:widowControl w:val="0"/>
      <w:overflowPunct w:val="0"/>
      <w:spacing w:line="360" w:lineRule="auto"/>
      <w:ind w:firstLine="480" w:firstLineChars="200"/>
    </w:pPr>
    <w:rPr>
      <w:rFonts w:ascii="宋体" w:hAnsi="宋体" w:eastAsia="方正仿宋_GBK" w:cs="Times New Roman"/>
      <w:kern w:val="2"/>
      <w:sz w:val="24"/>
      <w:szCs w:val="22"/>
      <w:lang w:val="en-US" w:eastAsia="zh-CN" w:bidi="ar-SA"/>
    </w:rPr>
  </w:style>
  <w:style w:type="character" w:customStyle="1" w:styleId="64">
    <w:name w:val="标题 1 字符"/>
    <w:basedOn w:val="52"/>
    <w:link w:val="2"/>
    <w:autoRedefine/>
    <w:qFormat/>
    <w:uiPriority w:val="9"/>
    <w:rPr>
      <w:rFonts w:ascii="Times New Roman" w:hAnsi="Times New Roman" w:eastAsia="宋体" w:cs="Times New Roman"/>
      <w:b/>
      <w:kern w:val="44"/>
      <w:sz w:val="44"/>
      <w:szCs w:val="20"/>
      <w:lang w:val="en-US" w:eastAsia="zh-CN" w:bidi="ar-SA"/>
    </w:rPr>
  </w:style>
  <w:style w:type="paragraph" w:styleId="65">
    <w:name w:val="List Paragraph"/>
    <w:basedOn w:val="1"/>
    <w:autoRedefine/>
    <w:qFormat/>
    <w:uiPriority w:val="34"/>
    <w:pPr>
      <w:ind w:firstLine="200" w:firstLineChars="200"/>
    </w:pPr>
  </w:style>
  <w:style w:type="paragraph" w:customStyle="1" w:styleId="66">
    <w:name w:val="1"/>
    <w:basedOn w:val="1"/>
    <w:next w:val="1"/>
    <w:autoRedefine/>
    <w:qFormat/>
    <w:uiPriority w:val="0"/>
  </w:style>
  <w:style w:type="paragraph" w:customStyle="1" w:styleId="67">
    <w:name w:val="样式 标题 3 + (中文) 黑体 小四 非加粗 段前: 7.8 磅 段后: 0 磅 行距: 固定值 20 磅"/>
    <w:basedOn w:val="4"/>
    <w:autoRedefine/>
    <w:qFormat/>
    <w:uiPriority w:val="0"/>
    <w:pPr>
      <w:spacing w:line="400" w:lineRule="exact"/>
    </w:pPr>
    <w:rPr>
      <w:rFonts w:eastAsia="黑体" w:cs="宋体"/>
      <w:b w:val="0"/>
      <w:bCs w:val="0"/>
      <w:szCs w:val="20"/>
    </w:rPr>
  </w:style>
  <w:style w:type="character" w:customStyle="1" w:styleId="68">
    <w:name w:val="unnamed11"/>
    <w:autoRedefine/>
    <w:qFormat/>
    <w:uiPriority w:val="0"/>
    <w:rPr>
      <w:rFonts w:ascii="ˎ̥" w:hAnsi="ˎ̥" w:eastAsia="宋体" w:cs="Times New Roman"/>
      <w:sz w:val="16"/>
      <w:szCs w:val="16"/>
      <w:u w:val="none"/>
    </w:rPr>
  </w:style>
  <w:style w:type="character" w:customStyle="1" w:styleId="69">
    <w:name w:val="明显引用 Char2"/>
    <w:autoRedefine/>
    <w:qFormat/>
    <w:uiPriority w:val="0"/>
    <w:rPr>
      <w:rFonts w:ascii="Times New Roman" w:hAnsi="Times New Roman" w:eastAsia="宋体" w:cs="Times New Roman"/>
      <w:b/>
      <w:bCs/>
      <w:i/>
      <w:iCs/>
      <w:color w:val="5B9BD5"/>
      <w:szCs w:val="20"/>
    </w:rPr>
  </w:style>
  <w:style w:type="paragraph" w:customStyle="1" w:styleId="70">
    <w:name w:val="标题2"/>
    <w:basedOn w:val="3"/>
    <w:next w:val="17"/>
    <w:autoRedefine/>
    <w:qFormat/>
    <w:uiPriority w:val="0"/>
    <w:pPr>
      <w:spacing w:before="156" w:after="156" w:line="360" w:lineRule="auto"/>
    </w:pPr>
    <w:rPr>
      <w:sz w:val="24"/>
    </w:rPr>
  </w:style>
  <w:style w:type="character" w:customStyle="1" w:styleId="71">
    <w:name w:val="Char Char22"/>
    <w:autoRedefine/>
    <w:qFormat/>
    <w:uiPriority w:val="0"/>
    <w:rPr>
      <w:rFonts w:ascii="Arial" w:hAnsi="Arial" w:eastAsia="黑体" w:cs="Times New Roman"/>
      <w:b/>
      <w:bCs/>
      <w:kern w:val="2"/>
      <w:sz w:val="24"/>
      <w:szCs w:val="28"/>
      <w:lang w:val="en-US" w:eastAsia="zh-CN" w:bidi="ar-SA"/>
    </w:rPr>
  </w:style>
  <w:style w:type="paragraph" w:customStyle="1" w:styleId="72">
    <w:name w:val="Char Char Char1 Char1"/>
    <w:basedOn w:val="1"/>
    <w:next w:val="1"/>
    <w:autoRedefine/>
    <w:qFormat/>
    <w:uiPriority w:val="0"/>
    <w:rPr>
      <w:kern w:val="0"/>
      <w:sz w:val="20"/>
    </w:rPr>
  </w:style>
  <w:style w:type="character" w:customStyle="1" w:styleId="73">
    <w:name w:val="明显引用 Char"/>
    <w:autoRedefine/>
    <w:qFormat/>
    <w:uiPriority w:val="0"/>
    <w:rPr>
      <w:rFonts w:ascii="Times New Roman" w:hAnsi="Times New Roman" w:eastAsia="宋体" w:cs="Times New Roman"/>
      <w:b/>
      <w:bCs/>
      <w:i/>
      <w:iCs/>
      <w:color w:val="5B9BD5"/>
      <w:kern w:val="2"/>
      <w:sz w:val="21"/>
      <w:szCs w:val="22"/>
    </w:rPr>
  </w:style>
  <w:style w:type="character" w:customStyle="1" w:styleId="74">
    <w:name w:val="书籍标题1"/>
    <w:autoRedefine/>
    <w:qFormat/>
    <w:uiPriority w:val="0"/>
    <w:rPr>
      <w:rFonts w:ascii="Times New Roman" w:hAnsi="Times New Roman" w:eastAsia="宋体" w:cs="Times New Roman"/>
      <w:b/>
      <w:bCs/>
      <w:smallCaps/>
      <w:spacing w:val="5"/>
    </w:rPr>
  </w:style>
  <w:style w:type="character" w:customStyle="1" w:styleId="75">
    <w:name w:val="Char Char24"/>
    <w:autoRedefine/>
    <w:qFormat/>
    <w:uiPriority w:val="0"/>
    <w:rPr>
      <w:rFonts w:ascii="Cambria" w:hAnsi="Cambria" w:eastAsia="宋体" w:cs="Times New Roman"/>
      <w:b/>
      <w:bCs/>
      <w:kern w:val="2"/>
      <w:sz w:val="32"/>
      <w:szCs w:val="32"/>
      <w:lang w:val="en-US" w:eastAsia="zh-CN" w:bidi="ar-SA"/>
    </w:rPr>
  </w:style>
  <w:style w:type="character" w:customStyle="1" w:styleId="76">
    <w:name w:val="标题 1.1 Char"/>
    <w:autoRedefine/>
    <w:qFormat/>
    <w:uiPriority w:val="0"/>
    <w:rPr>
      <w:rFonts w:ascii="Times New Roman" w:hAnsi="Times New Roman" w:eastAsia="宋体" w:cs="Times New Roman"/>
      <w:color w:val="000000"/>
      <w:sz w:val="24"/>
      <w:u w:val="none" w:color="000000"/>
      <w:lang w:val="en-US" w:eastAsia="zh-CN" w:bidi="ar-SA"/>
    </w:rPr>
  </w:style>
  <w:style w:type="character" w:customStyle="1" w:styleId="77">
    <w:name w:val="Char Char1"/>
    <w:autoRedefine/>
    <w:qFormat/>
    <w:uiPriority w:val="0"/>
    <w:rPr>
      <w:rFonts w:ascii="Times New Roman" w:hAnsi="Times New Roman" w:eastAsia="宋体" w:cs="Times New Roman"/>
      <w:kern w:val="2"/>
      <w:sz w:val="18"/>
      <w:szCs w:val="18"/>
      <w:lang w:val="en-US" w:eastAsia="zh-CN" w:bidi="ar-SA"/>
    </w:rPr>
  </w:style>
  <w:style w:type="character" w:customStyle="1" w:styleId="78">
    <w:name w:val="Char Char18"/>
    <w:autoRedefine/>
    <w:qFormat/>
    <w:uiPriority w:val="0"/>
    <w:rPr>
      <w:rFonts w:ascii="Cambria" w:hAnsi="Cambria" w:eastAsia="宋体" w:cs="Times New Roman"/>
      <w:kern w:val="2"/>
      <w:sz w:val="24"/>
      <w:szCs w:val="24"/>
      <w:lang w:val="en-US" w:eastAsia="zh-CN" w:bidi="ar-SA"/>
    </w:rPr>
  </w:style>
  <w:style w:type="character" w:customStyle="1" w:styleId="79">
    <w:name w:val="Header Char1"/>
    <w:autoRedefine/>
    <w:qFormat/>
    <w:uiPriority w:val="0"/>
    <w:rPr>
      <w:rFonts w:ascii="Times New Roman" w:hAnsi="Times New Roman" w:eastAsia="宋体" w:cs="Times New Roman"/>
      <w:sz w:val="18"/>
      <w:szCs w:val="18"/>
    </w:rPr>
  </w:style>
  <w:style w:type="character" w:customStyle="1" w:styleId="80">
    <w:name w:val="Char Char19"/>
    <w:autoRedefine/>
    <w:qFormat/>
    <w:uiPriority w:val="0"/>
    <w:rPr>
      <w:rFonts w:ascii="Calibri" w:hAnsi="Calibri" w:eastAsia="宋体" w:cs="Times New Roman"/>
      <w:b/>
      <w:bCs/>
      <w:kern w:val="2"/>
      <w:sz w:val="24"/>
      <w:szCs w:val="24"/>
      <w:lang w:val="en-US" w:eastAsia="zh-CN" w:bidi="ar-SA"/>
    </w:rPr>
  </w:style>
  <w:style w:type="character" w:customStyle="1" w:styleId="81">
    <w:name w:val="Plain Text Char1"/>
    <w:autoRedefine/>
    <w:qFormat/>
    <w:uiPriority w:val="0"/>
    <w:rPr>
      <w:rFonts w:ascii="宋体" w:eastAsia="宋体" w:cs="Courier New"/>
      <w:sz w:val="21"/>
      <w:szCs w:val="21"/>
    </w:rPr>
  </w:style>
  <w:style w:type="character" w:customStyle="1" w:styleId="82">
    <w:name w:val="普通文字 Char Char Char Char Char"/>
    <w:autoRedefine/>
    <w:qFormat/>
    <w:uiPriority w:val="0"/>
    <w:rPr>
      <w:rFonts w:ascii="宋体" w:eastAsia="宋体" w:cs="Times New Roman"/>
      <w:kern w:val="2"/>
      <w:sz w:val="21"/>
      <w:lang w:val="en-US" w:eastAsia="zh-CN" w:bidi="ar-SA"/>
    </w:rPr>
  </w:style>
  <w:style w:type="character" w:customStyle="1" w:styleId="83">
    <w:name w:val="style3"/>
    <w:autoRedefine/>
    <w:qFormat/>
    <w:uiPriority w:val="0"/>
    <w:rPr>
      <w:rFonts w:ascii="Times New Roman" w:hAnsi="Times New Roman" w:eastAsia="宋体" w:cs="Times New Roman"/>
    </w:rPr>
  </w:style>
  <w:style w:type="character" w:customStyle="1" w:styleId="84">
    <w:name w:val="Footer Char1"/>
    <w:autoRedefine/>
    <w:qFormat/>
    <w:uiPriority w:val="0"/>
    <w:rPr>
      <w:rFonts w:ascii="Times New Roman" w:hAnsi="Times New Roman" w:eastAsia="宋体" w:cs="Times New Roman"/>
      <w:sz w:val="18"/>
      <w:szCs w:val="18"/>
    </w:rPr>
  </w:style>
  <w:style w:type="character" w:customStyle="1" w:styleId="85">
    <w:name w:val="Char Char20"/>
    <w:autoRedefine/>
    <w:qFormat/>
    <w:uiPriority w:val="0"/>
    <w:rPr>
      <w:rFonts w:ascii="Cambria" w:hAnsi="Cambria" w:eastAsia="宋体" w:cs="Times New Roman"/>
      <w:b/>
      <w:bCs/>
      <w:kern w:val="2"/>
      <w:sz w:val="24"/>
      <w:szCs w:val="24"/>
      <w:lang w:val="en-US" w:eastAsia="zh-CN" w:bidi="ar-SA"/>
    </w:rPr>
  </w:style>
  <w:style w:type="character" w:customStyle="1" w:styleId="86">
    <w:name w:val="Comment Subject Char1"/>
    <w:autoRedefine/>
    <w:qFormat/>
    <w:uiPriority w:val="0"/>
    <w:rPr>
      <w:rFonts w:ascii="Times New Roman" w:hAnsi="Times New Roman" w:eastAsia="宋体" w:cs="Times New Roman"/>
      <w:b/>
      <w:bCs/>
      <w:kern w:val="2"/>
      <w:sz w:val="24"/>
      <w:szCs w:val="24"/>
    </w:rPr>
  </w:style>
  <w:style w:type="character" w:customStyle="1" w:styleId="87">
    <w:name w:val="不明显参考1"/>
    <w:autoRedefine/>
    <w:qFormat/>
    <w:uiPriority w:val="0"/>
    <w:rPr>
      <w:rFonts w:ascii="Times New Roman" w:hAnsi="Times New Roman" w:eastAsia="宋体" w:cs="Times New Roman"/>
      <w:smallCaps/>
      <w:color w:val="C0504D"/>
      <w:u w:val="single"/>
    </w:rPr>
  </w:style>
  <w:style w:type="paragraph" w:styleId="88">
    <w:name w:val="Quote"/>
    <w:basedOn w:val="1"/>
    <w:next w:val="1"/>
    <w:link w:val="288"/>
    <w:autoRedefine/>
    <w:qFormat/>
    <w:uiPriority w:val="29"/>
    <w:rPr>
      <w:rFonts w:ascii="Calibri" w:hAnsi="Calibri"/>
      <w:i/>
      <w:iCs/>
      <w:color w:val="000000"/>
      <w:kern w:val="0"/>
      <w:sz w:val="20"/>
      <w:szCs w:val="20"/>
    </w:rPr>
  </w:style>
  <w:style w:type="character" w:customStyle="1" w:styleId="89">
    <w:name w:val="fontstyle01"/>
    <w:autoRedefine/>
    <w:qFormat/>
    <w:uiPriority w:val="0"/>
    <w:rPr>
      <w:rFonts w:ascii="MicrosoftYaHei" w:hAnsi="MicrosoftYaHei" w:eastAsia="宋体" w:cs="Times New Roman"/>
      <w:color w:val="000000"/>
      <w:sz w:val="32"/>
      <w:szCs w:val="32"/>
    </w:rPr>
  </w:style>
  <w:style w:type="paragraph" w:customStyle="1" w:styleId="90">
    <w:name w:val="Char Char Char1 Char"/>
    <w:basedOn w:val="1"/>
    <w:next w:val="1"/>
    <w:autoRedefine/>
    <w:qFormat/>
    <w:uiPriority w:val="0"/>
    <w:rPr>
      <w:kern w:val="0"/>
      <w:sz w:val="20"/>
    </w:rPr>
  </w:style>
  <w:style w:type="character" w:customStyle="1" w:styleId="91">
    <w:name w:val="副标题 Char1"/>
    <w:autoRedefine/>
    <w:qFormat/>
    <w:uiPriority w:val="0"/>
    <w:rPr>
      <w:rFonts w:ascii="Calibri Light" w:hAnsi="Calibri Light" w:eastAsia="宋体" w:cs="Times New Roman"/>
      <w:b/>
      <w:bCs/>
      <w:kern w:val="28"/>
      <w:sz w:val="32"/>
      <w:szCs w:val="32"/>
    </w:rPr>
  </w:style>
  <w:style w:type="character" w:customStyle="1" w:styleId="92">
    <w:name w:val="Char Char15"/>
    <w:autoRedefine/>
    <w:qFormat/>
    <w:uiPriority w:val="0"/>
    <w:rPr>
      <w:rFonts w:ascii="宋体" w:eastAsia="宋体" w:cs="宋体"/>
      <w:b/>
      <w:bCs/>
      <w:sz w:val="44"/>
      <w:szCs w:val="32"/>
    </w:rPr>
  </w:style>
  <w:style w:type="character" w:customStyle="1" w:styleId="93">
    <w:name w:val="Body Text Indent Char1"/>
    <w:autoRedefine/>
    <w:qFormat/>
    <w:uiPriority w:val="0"/>
    <w:rPr>
      <w:rFonts w:ascii="Times New Roman" w:hAnsi="Times New Roman" w:eastAsia="宋体" w:cs="Times New Roman"/>
      <w:sz w:val="24"/>
      <w:szCs w:val="24"/>
    </w:rPr>
  </w:style>
  <w:style w:type="character" w:customStyle="1" w:styleId="94">
    <w:name w:val="zbggmain style9"/>
    <w:autoRedefine/>
    <w:qFormat/>
    <w:uiPriority w:val="0"/>
    <w:rPr>
      <w:rFonts w:ascii="Times New Roman" w:hAnsi="Times New Roman" w:eastAsia="宋体" w:cs="Times New Roman"/>
    </w:rPr>
  </w:style>
  <w:style w:type="character" w:customStyle="1" w:styleId="95">
    <w:name w:val="font161"/>
    <w:autoRedefine/>
    <w:qFormat/>
    <w:uiPriority w:val="0"/>
    <w:rPr>
      <w:rFonts w:ascii="Times New Roman" w:hAnsi="Times New Roman" w:eastAsia="宋体" w:cs="Times New Roman"/>
      <w:b/>
      <w:bCs/>
      <w:sz w:val="32"/>
      <w:szCs w:val="32"/>
    </w:rPr>
  </w:style>
  <w:style w:type="character" w:customStyle="1" w:styleId="96">
    <w:name w:val="Texte Char"/>
    <w:autoRedefine/>
    <w:qFormat/>
    <w:uiPriority w:val="0"/>
    <w:rPr>
      <w:rFonts w:ascii="宋体" w:eastAsia="宋体" w:cs="Times New Roman"/>
      <w:kern w:val="2"/>
      <w:sz w:val="21"/>
      <w:lang w:val="en-US" w:eastAsia="zh-CN" w:bidi="ar-SA"/>
    </w:rPr>
  </w:style>
  <w:style w:type="character" w:customStyle="1" w:styleId="97">
    <w:name w:val="Char Char23"/>
    <w:autoRedefine/>
    <w:qFormat/>
    <w:uiPriority w:val="0"/>
    <w:rPr>
      <w:rFonts w:ascii="Arial" w:hAnsi="Arial" w:eastAsia="黑体" w:cs="Times New Roman"/>
      <w:b/>
      <w:bCs/>
      <w:kern w:val="2"/>
      <w:sz w:val="32"/>
      <w:szCs w:val="32"/>
      <w:lang w:val="en-US" w:eastAsia="zh-CN" w:bidi="ar-SA"/>
    </w:rPr>
  </w:style>
  <w:style w:type="character" w:customStyle="1" w:styleId="98">
    <w:name w:val="texttitle1"/>
    <w:autoRedefine/>
    <w:qFormat/>
    <w:uiPriority w:val="0"/>
    <w:rPr>
      <w:rFonts w:ascii="Times New Roman" w:hAnsi="Times New Roman" w:eastAsia="宋体" w:cs="Times New Roman"/>
      <w:b/>
      <w:bCs/>
      <w:color w:val="0000FF"/>
      <w:sz w:val="21"/>
      <w:szCs w:val="21"/>
    </w:rPr>
  </w:style>
  <w:style w:type="character" w:customStyle="1" w:styleId="99">
    <w:name w:val="Char Char14"/>
    <w:autoRedefine/>
    <w:qFormat/>
    <w:uiPriority w:val="0"/>
    <w:rPr>
      <w:rFonts w:ascii="Times New Roman" w:hAnsi="Times New Roman" w:eastAsia="宋体" w:cs="Times New Roman"/>
      <w:b/>
      <w:sz w:val="32"/>
      <w:lang w:val="en-US" w:eastAsia="zh-CN" w:bidi="ar-SA"/>
    </w:rPr>
  </w:style>
  <w:style w:type="character" w:customStyle="1" w:styleId="100">
    <w:name w:val="引用 Char"/>
    <w:autoRedefine/>
    <w:qFormat/>
    <w:uiPriority w:val="0"/>
    <w:rPr>
      <w:rFonts w:ascii="Calibri" w:hAnsi="Calibri" w:eastAsia="宋体" w:cs="Times New Roman"/>
      <w:i/>
      <w:iCs/>
      <w:color w:val="000000"/>
      <w:kern w:val="2"/>
      <w:sz w:val="21"/>
      <w:szCs w:val="22"/>
      <w:lang w:bidi="ar-SA"/>
    </w:rPr>
  </w:style>
  <w:style w:type="character" w:customStyle="1" w:styleId="101">
    <w:name w:val="Char Char25"/>
    <w:autoRedefine/>
    <w:qFormat/>
    <w:uiPriority w:val="0"/>
    <w:rPr>
      <w:rFonts w:ascii="宋体" w:eastAsia="宋体" w:cs="宋体"/>
      <w:b/>
      <w:bCs/>
      <w:sz w:val="44"/>
      <w:szCs w:val="32"/>
      <w:lang w:val="en-US" w:eastAsia="zh-CN" w:bidi="ar-SA"/>
    </w:rPr>
  </w:style>
  <w:style w:type="character" w:customStyle="1" w:styleId="102">
    <w:name w:val="font21"/>
    <w:autoRedefine/>
    <w:qFormat/>
    <w:uiPriority w:val="0"/>
    <w:rPr>
      <w:rFonts w:ascii="Arial" w:hAnsi="Arial" w:eastAsia="宋体" w:cs="Arial"/>
      <w:color w:val="000000"/>
      <w:sz w:val="24"/>
      <w:szCs w:val="24"/>
      <w:u w:val="none"/>
    </w:rPr>
  </w:style>
  <w:style w:type="paragraph" w:customStyle="1" w:styleId="103">
    <w:name w:val="图表注释"/>
    <w:basedOn w:val="1"/>
    <w:autoRedefine/>
    <w:qFormat/>
    <w:uiPriority w:val="0"/>
    <w:pPr>
      <w:widowControl/>
      <w:spacing w:before="156" w:after="156"/>
      <w:jc w:val="center"/>
    </w:pPr>
    <w:rPr>
      <w:rFonts w:ascii="Calibri" w:hAnsi="Calibri" w:eastAsia="楷体_GB2312"/>
      <w:kern w:val="0"/>
      <w:sz w:val="20"/>
      <w:szCs w:val="20"/>
    </w:rPr>
  </w:style>
  <w:style w:type="paragraph" w:styleId="104">
    <w:name w:val="Intense Quote"/>
    <w:basedOn w:val="1"/>
    <w:next w:val="1"/>
    <w:link w:val="290"/>
    <w:autoRedefine/>
    <w:qFormat/>
    <w:uiPriority w:val="30"/>
    <w:pPr>
      <w:pBdr>
        <w:bottom w:val="single" w:color="4F81BD" w:sz="4" w:space="4"/>
      </w:pBdr>
      <w:spacing w:before="200" w:after="280"/>
      <w:ind w:left="936" w:right="936"/>
    </w:pPr>
    <w:rPr>
      <w:rFonts w:ascii="Calibri" w:hAnsi="Calibri"/>
      <w:b/>
      <w:bCs/>
      <w:i/>
      <w:iCs/>
      <w:color w:val="4F81BD"/>
      <w:kern w:val="0"/>
      <w:sz w:val="20"/>
      <w:szCs w:val="20"/>
    </w:rPr>
  </w:style>
  <w:style w:type="character" w:customStyle="1" w:styleId="105">
    <w:name w:val="Body Text Char1"/>
    <w:autoRedefine/>
    <w:qFormat/>
    <w:uiPriority w:val="0"/>
    <w:rPr>
      <w:rFonts w:ascii="Times New Roman" w:hAnsi="Times New Roman" w:eastAsia="宋体" w:cs="Times New Roman"/>
      <w:sz w:val="24"/>
      <w:szCs w:val="24"/>
    </w:rPr>
  </w:style>
  <w:style w:type="character" w:customStyle="1" w:styleId="106">
    <w:name w:val="font11"/>
    <w:autoRedefine/>
    <w:qFormat/>
    <w:uiPriority w:val="0"/>
    <w:rPr>
      <w:rFonts w:ascii="华文细黑" w:eastAsia="华文细黑" w:cs="Times New Roman"/>
      <w:color w:val="000000"/>
      <w:sz w:val="24"/>
      <w:szCs w:val="24"/>
      <w:u w:val="none"/>
    </w:rPr>
  </w:style>
  <w:style w:type="character" w:customStyle="1" w:styleId="107">
    <w:name w:val="Char Char26"/>
    <w:autoRedefine/>
    <w:qFormat/>
    <w:uiPriority w:val="0"/>
    <w:rPr>
      <w:rFonts w:ascii="Arial" w:hAnsi="Arial" w:eastAsia="仿宋_GB2312" w:cs="Times New Roman"/>
      <w:kern w:val="2"/>
      <w:sz w:val="28"/>
      <w:lang w:val="en-US" w:eastAsia="zh-CN" w:bidi="he-IL"/>
    </w:rPr>
  </w:style>
  <w:style w:type="character" w:customStyle="1" w:styleId="108">
    <w:name w:val="引用 字符1"/>
    <w:autoRedefine/>
    <w:qFormat/>
    <w:uiPriority w:val="0"/>
    <w:rPr>
      <w:rFonts w:ascii="Times New Roman" w:hAnsi="Times New Roman" w:eastAsia="宋体" w:cs="Times New Roman"/>
      <w:i/>
      <w:iCs/>
      <w:color w:val="404040"/>
      <w:kern w:val="2"/>
      <w:sz w:val="21"/>
      <w:szCs w:val="24"/>
    </w:rPr>
  </w:style>
  <w:style w:type="character" w:customStyle="1" w:styleId="109">
    <w:name w:val="不明显强调1"/>
    <w:autoRedefine/>
    <w:qFormat/>
    <w:uiPriority w:val="0"/>
    <w:rPr>
      <w:rFonts w:ascii="Times New Roman" w:hAnsi="Times New Roman" w:eastAsia="宋体" w:cs="Times New Roman"/>
      <w:i/>
      <w:iCs/>
      <w:color w:val="808080"/>
    </w:rPr>
  </w:style>
  <w:style w:type="character" w:customStyle="1" w:styleId="110">
    <w:name w:val="Balloon Text Char1"/>
    <w:autoRedefine/>
    <w:qFormat/>
    <w:uiPriority w:val="0"/>
    <w:rPr>
      <w:rFonts w:ascii="Times New Roman" w:hAnsi="Times New Roman" w:eastAsia="宋体" w:cs="Times New Roman"/>
      <w:sz w:val="2"/>
    </w:rPr>
  </w:style>
  <w:style w:type="character" w:customStyle="1" w:styleId="111">
    <w:name w:val="Comment Text Char1"/>
    <w:autoRedefine/>
    <w:qFormat/>
    <w:uiPriority w:val="0"/>
    <w:rPr>
      <w:rFonts w:ascii="Times New Roman" w:hAnsi="Times New Roman" w:eastAsia="宋体" w:cs="Times New Roman"/>
      <w:sz w:val="24"/>
      <w:szCs w:val="24"/>
    </w:rPr>
  </w:style>
  <w:style w:type="character" w:customStyle="1" w:styleId="112">
    <w:name w:val="Char Char21"/>
    <w:autoRedefine/>
    <w:qFormat/>
    <w:uiPriority w:val="0"/>
    <w:rPr>
      <w:rFonts w:ascii="宋体" w:eastAsia="宋体" w:cs="Times New Roman"/>
      <w:bCs/>
      <w:kern w:val="2"/>
      <w:sz w:val="28"/>
      <w:lang w:val="en-US" w:eastAsia="zh-CN" w:bidi="ar-SA"/>
    </w:rPr>
  </w:style>
  <w:style w:type="character" w:customStyle="1" w:styleId="113">
    <w:name w:val="明显强调1"/>
    <w:autoRedefine/>
    <w:qFormat/>
    <w:uiPriority w:val="0"/>
    <w:rPr>
      <w:rFonts w:ascii="Times New Roman" w:hAnsi="Times New Roman" w:eastAsia="宋体" w:cs="Times New Roman"/>
      <w:b/>
      <w:bCs/>
      <w:i/>
      <w:iCs/>
      <w:color w:val="4F81BD"/>
    </w:rPr>
  </w:style>
  <w:style w:type="character" w:customStyle="1" w:styleId="114">
    <w:name w:val="normaltext1"/>
    <w:autoRedefine/>
    <w:qFormat/>
    <w:uiPriority w:val="0"/>
    <w:rPr>
      <w:rFonts w:ascii="Times New Roman" w:hAnsi="Times New Roman" w:eastAsia="宋体" w:cs="Times New Roman"/>
      <w:color w:val="000000"/>
      <w:sz w:val="18"/>
      <w:szCs w:val="18"/>
      <w:u w:val="none"/>
    </w:rPr>
  </w:style>
  <w:style w:type="character" w:customStyle="1" w:styleId="115">
    <w:name w:val="明显参考1"/>
    <w:autoRedefine/>
    <w:qFormat/>
    <w:uiPriority w:val="0"/>
    <w:rPr>
      <w:rFonts w:ascii="Times New Roman" w:hAnsi="Times New Roman" w:eastAsia="宋体" w:cs="Times New Roman"/>
      <w:b/>
      <w:bCs/>
      <w:smallCaps/>
      <w:color w:val="C0504D"/>
      <w:spacing w:val="5"/>
      <w:u w:val="single"/>
    </w:rPr>
  </w:style>
  <w:style w:type="character" w:customStyle="1" w:styleId="116">
    <w:name w:val="Char Char17"/>
    <w:autoRedefine/>
    <w:qFormat/>
    <w:uiPriority w:val="0"/>
    <w:rPr>
      <w:rFonts w:ascii="Cambria" w:hAnsi="Cambria" w:eastAsia="宋体" w:cs="Times New Roman"/>
      <w:kern w:val="2"/>
      <w:sz w:val="21"/>
      <w:szCs w:val="21"/>
      <w:lang w:val="en-US" w:eastAsia="zh-CN" w:bidi="ar-SA"/>
    </w:rPr>
  </w:style>
  <w:style w:type="character" w:customStyle="1" w:styleId="117">
    <w:name w:val="脚注文本 Char1"/>
    <w:autoRedefine/>
    <w:qFormat/>
    <w:uiPriority w:val="0"/>
    <w:rPr>
      <w:rFonts w:ascii="Times New Roman" w:hAnsi="Times New Roman" w:eastAsia="宋体" w:cs="Times New Roman"/>
      <w:sz w:val="18"/>
      <w:szCs w:val="18"/>
    </w:rPr>
  </w:style>
  <w:style w:type="character" w:customStyle="1" w:styleId="118">
    <w:name w:val="bigfont"/>
    <w:autoRedefine/>
    <w:qFormat/>
    <w:uiPriority w:val="0"/>
    <w:rPr>
      <w:rFonts w:ascii="Times New Roman" w:hAnsi="Times New Roman" w:eastAsia="宋体" w:cs="Times New Roman"/>
    </w:rPr>
  </w:style>
  <w:style w:type="paragraph" w:styleId="119">
    <w:name w:val="No Spacing"/>
    <w:autoRedefine/>
    <w:qFormat/>
    <w:uiPriority w:val="0"/>
    <w:pPr>
      <w:widowControl w:val="0"/>
      <w:jc w:val="both"/>
    </w:pPr>
    <w:rPr>
      <w:rFonts w:ascii="Calibri" w:hAnsi="Calibri" w:eastAsia="宋体" w:cs="Times New Roman"/>
      <w:lang w:val="en-US" w:eastAsia="zh-CN" w:bidi="ar-SA"/>
    </w:rPr>
  </w:style>
  <w:style w:type="paragraph" w:customStyle="1" w:styleId="120">
    <w:name w:val="my"/>
    <w:basedOn w:val="1"/>
    <w:autoRedefine/>
    <w:qFormat/>
    <w:uiPriority w:val="0"/>
    <w:pPr>
      <w:widowControl/>
      <w:tabs>
        <w:tab w:val="left" w:pos="0"/>
        <w:tab w:val="left" w:pos="5823"/>
      </w:tabs>
      <w:adjustRightInd w:val="0"/>
      <w:spacing w:line="520" w:lineRule="exact"/>
      <w:ind w:firstLine="200" w:firstLineChars="200"/>
    </w:pPr>
    <w:rPr>
      <w:rFonts w:ascii="楷体_GB2312" w:eastAsia="楷体_GB2312"/>
      <w:kern w:val="0"/>
      <w:sz w:val="28"/>
      <w:szCs w:val="28"/>
    </w:rPr>
  </w:style>
  <w:style w:type="character" w:customStyle="1" w:styleId="121">
    <w:name w:val="font31"/>
    <w:autoRedefine/>
    <w:qFormat/>
    <w:uiPriority w:val="0"/>
    <w:rPr>
      <w:rFonts w:ascii="Arial" w:hAnsi="Arial" w:eastAsia="宋体" w:cs="Arial"/>
      <w:b/>
      <w:bCs/>
      <w:color w:val="000000"/>
      <w:sz w:val="28"/>
      <w:szCs w:val="28"/>
      <w:u w:val="none"/>
    </w:rPr>
  </w:style>
  <w:style w:type="character" w:customStyle="1" w:styleId="122">
    <w:name w:val="b Char"/>
    <w:autoRedefine/>
    <w:qFormat/>
    <w:uiPriority w:val="0"/>
    <w:rPr>
      <w:rFonts w:ascii="宋体" w:eastAsia="宋体" w:cs="Times New Roman"/>
      <w:b/>
      <w:color w:val="333333"/>
      <w:kern w:val="2"/>
      <w:sz w:val="28"/>
      <w:lang w:val="en-US" w:eastAsia="zh-CN"/>
    </w:rPr>
  </w:style>
  <w:style w:type="character" w:customStyle="1" w:styleId="123">
    <w:name w:val="引用 Char2"/>
    <w:autoRedefine/>
    <w:qFormat/>
    <w:uiPriority w:val="0"/>
    <w:rPr>
      <w:rFonts w:ascii="Times New Roman" w:hAnsi="Times New Roman" w:eastAsia="宋体" w:cs="Times New Roman"/>
      <w:i/>
      <w:iCs/>
      <w:color w:val="000000"/>
      <w:kern w:val="2"/>
      <w:sz w:val="21"/>
      <w:szCs w:val="22"/>
    </w:rPr>
  </w:style>
  <w:style w:type="character" w:customStyle="1" w:styleId="124">
    <w:name w:val="明显引用 字符1"/>
    <w:autoRedefine/>
    <w:qFormat/>
    <w:uiPriority w:val="0"/>
    <w:rPr>
      <w:rFonts w:ascii="Times New Roman" w:hAnsi="Times New Roman" w:eastAsia="宋体" w:cs="Times New Roman"/>
      <w:i/>
      <w:iCs/>
      <w:color w:val="4472C4"/>
      <w:kern w:val="2"/>
      <w:sz w:val="21"/>
      <w:szCs w:val="24"/>
    </w:rPr>
  </w:style>
  <w:style w:type="character" w:customStyle="1" w:styleId="125">
    <w:name w:val="无间隔 Char"/>
    <w:autoRedefine/>
    <w:qFormat/>
    <w:uiPriority w:val="0"/>
    <w:rPr>
      <w:rFonts w:ascii="Calibri" w:hAnsi="Calibri" w:eastAsia="Times New Roman" w:cs="Times New Roman"/>
      <w:kern w:val="2"/>
      <w:sz w:val="21"/>
      <w:szCs w:val="22"/>
      <w:lang w:val="en-US" w:eastAsia="zh-CN" w:bidi="ar-SA"/>
    </w:rPr>
  </w:style>
  <w:style w:type="paragraph" w:customStyle="1" w:styleId="126">
    <w:name w:val="Char1 Char Char Char Char Char Char Char Char Char1"/>
    <w:basedOn w:val="1"/>
    <w:next w:val="1"/>
    <w:autoRedefine/>
    <w:qFormat/>
    <w:uiPriority w:val="0"/>
  </w:style>
  <w:style w:type="paragraph" w:customStyle="1" w:styleId="127">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18"/>
      <w:szCs w:val="18"/>
    </w:rPr>
  </w:style>
  <w:style w:type="paragraph" w:customStyle="1" w:styleId="128">
    <w:name w:val="Char Char Char1"/>
    <w:basedOn w:val="1"/>
    <w:autoRedefine/>
    <w:qFormat/>
    <w:uiPriority w:val="0"/>
    <w:pPr>
      <w:adjustRightInd w:val="0"/>
      <w:spacing w:line="360" w:lineRule="auto"/>
    </w:pPr>
  </w:style>
  <w:style w:type="paragraph" w:customStyle="1" w:styleId="129">
    <w:name w:val="样式3"/>
    <w:basedOn w:val="24"/>
    <w:autoRedefine/>
    <w:qFormat/>
    <w:uiPriority w:val="0"/>
    <w:pPr>
      <w:widowControl w:val="0"/>
      <w:spacing w:line="240" w:lineRule="atLeast"/>
      <w:jc w:val="both"/>
      <w:outlineLvl w:val="0"/>
    </w:pPr>
    <w:rPr>
      <w:rFonts w:ascii="Times New Roman"/>
      <w:kern w:val="2"/>
      <w:sz w:val="28"/>
    </w:rPr>
  </w:style>
  <w:style w:type="paragraph" w:customStyle="1" w:styleId="130">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31">
    <w:name w:val="标准书眉_偶数页"/>
    <w:basedOn w:val="130"/>
    <w:next w:val="1"/>
    <w:autoRedefine/>
    <w:qFormat/>
    <w:uiPriority w:val="0"/>
    <w:pPr>
      <w:jc w:val="left"/>
    </w:pPr>
  </w:style>
  <w:style w:type="paragraph" w:customStyle="1" w:styleId="132">
    <w:name w:val="xl28"/>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szCs w:val="20"/>
    </w:rPr>
  </w:style>
  <w:style w:type="paragraph" w:customStyle="1" w:styleId="133">
    <w:name w:val="xl3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kern w:val="0"/>
      <w:sz w:val="36"/>
      <w:szCs w:val="36"/>
    </w:rPr>
  </w:style>
  <w:style w:type="paragraph" w:customStyle="1" w:styleId="134">
    <w:name w:val="正文1"/>
    <w:autoRedefine/>
    <w:qFormat/>
    <w:uiPriority w:val="0"/>
    <w:pPr>
      <w:widowControl w:val="0"/>
      <w:adjustRightInd w:val="0"/>
      <w:snapToGrid w:val="0"/>
      <w:spacing w:after="120" w:line="300" w:lineRule="auto"/>
      <w:ind w:firstLine="539"/>
      <w:jc w:val="both"/>
    </w:pPr>
    <w:rPr>
      <w:rFonts w:ascii="宋体" w:hAnsi="Times New Roman" w:eastAsia="宋体" w:cs="Times New Roman"/>
      <w:spacing w:val="10"/>
      <w:sz w:val="24"/>
      <w:lang w:val="en-US" w:eastAsia="zh-CN" w:bidi="ar-SA"/>
    </w:rPr>
  </w:style>
  <w:style w:type="paragraph" w:customStyle="1" w:styleId="135">
    <w:name w:val="xl8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黑体" w:eastAsia="黑体" w:cs="宋体"/>
      <w:kern w:val="0"/>
      <w:sz w:val="24"/>
    </w:rPr>
  </w:style>
  <w:style w:type="paragraph" w:customStyle="1" w:styleId="136">
    <w:name w:val="标书正文"/>
    <w:basedOn w:val="1"/>
    <w:autoRedefine/>
    <w:qFormat/>
    <w:uiPriority w:val="0"/>
    <w:pPr>
      <w:spacing w:line="360" w:lineRule="auto"/>
      <w:ind w:firstLine="200" w:firstLineChars="200"/>
    </w:pPr>
    <w:rPr>
      <w:spacing w:val="1"/>
      <w:sz w:val="24"/>
    </w:rPr>
  </w:style>
  <w:style w:type="paragraph" w:customStyle="1" w:styleId="137">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24"/>
    </w:rPr>
  </w:style>
  <w:style w:type="paragraph" w:customStyle="1" w:styleId="138">
    <w:name w:val="样式 样式 标题 2 + 行距: 1.5 倍行距 + 黑体"/>
    <w:basedOn w:val="1"/>
    <w:autoRedefine/>
    <w:qFormat/>
    <w:uiPriority w:val="0"/>
    <w:pPr>
      <w:keepNext/>
      <w:keepLines/>
      <w:spacing w:before="260" w:after="260" w:line="360" w:lineRule="auto"/>
      <w:jc w:val="center"/>
      <w:outlineLvl w:val="1"/>
    </w:pPr>
    <w:rPr>
      <w:rFonts w:ascii="黑体" w:eastAsia="黑体" w:cs="宋体"/>
      <w:b/>
      <w:bCs/>
      <w:kern w:val="0"/>
      <w:sz w:val="36"/>
      <w:szCs w:val="20"/>
    </w:rPr>
  </w:style>
  <w:style w:type="paragraph" w:customStyle="1" w:styleId="139">
    <w:name w:val="样式1"/>
    <w:basedOn w:val="1"/>
    <w:next w:val="5"/>
    <w:autoRedefine/>
    <w:qFormat/>
    <w:uiPriority w:val="0"/>
    <w:pPr>
      <w:spacing w:line="360" w:lineRule="auto"/>
      <w:ind w:firstLine="200" w:firstLineChars="200"/>
    </w:pPr>
    <w:rPr>
      <w:rFonts w:ascii="宋体"/>
      <w:szCs w:val="21"/>
    </w:rPr>
  </w:style>
  <w:style w:type="paragraph" w:customStyle="1" w:styleId="140">
    <w:name w:val="Char1 Char Char Char Char Char Char Char Char Char"/>
    <w:basedOn w:val="1"/>
    <w:next w:val="1"/>
    <w:autoRedefine/>
    <w:qFormat/>
    <w:uiPriority w:val="0"/>
  </w:style>
  <w:style w:type="paragraph" w:customStyle="1" w:styleId="141">
    <w:name w:val="列表段落1"/>
    <w:basedOn w:val="1"/>
    <w:autoRedefine/>
    <w:qFormat/>
    <w:uiPriority w:val="0"/>
    <w:pPr>
      <w:ind w:firstLine="200" w:firstLineChars="200"/>
    </w:pPr>
  </w:style>
  <w:style w:type="paragraph" w:customStyle="1" w:styleId="142">
    <w:name w:val="xl361"/>
    <w:basedOn w:val="1"/>
    <w:autoRedefine/>
    <w:qFormat/>
    <w:uiPriority w:val="0"/>
    <w:pPr>
      <w:widowControl/>
      <w:spacing w:before="100" w:beforeAutospacing="1" w:after="100" w:afterAutospacing="1"/>
      <w:jc w:val="center"/>
    </w:pPr>
    <w:rPr>
      <w:kern w:val="0"/>
      <w:sz w:val="24"/>
    </w:rPr>
  </w:style>
  <w:style w:type="paragraph" w:customStyle="1" w:styleId="143">
    <w:name w:val="xl6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kern w:val="0"/>
      <w:sz w:val="22"/>
      <w:szCs w:val="22"/>
    </w:rPr>
  </w:style>
  <w:style w:type="paragraph" w:customStyle="1" w:styleId="144">
    <w:name w:val="Char Char1 Char Char Char Char Char Char Char"/>
    <w:basedOn w:val="1"/>
    <w:autoRedefine/>
    <w:qFormat/>
    <w:uiPriority w:val="0"/>
    <w:rPr>
      <w:rFonts w:ascii="Tahoma" w:hAnsi="Tahoma"/>
      <w:sz w:val="24"/>
      <w:szCs w:val="20"/>
    </w:rPr>
  </w:style>
  <w:style w:type="paragraph" w:customStyle="1" w:styleId="145">
    <w:name w:val="Char12"/>
    <w:basedOn w:val="1"/>
    <w:autoRedefine/>
    <w:qFormat/>
    <w:uiPriority w:val="0"/>
    <w:rPr>
      <w:rFonts w:ascii="Tahoma" w:hAnsi="Tahoma" w:eastAsia="仿宋_GB2312"/>
      <w:sz w:val="24"/>
      <w:szCs w:val="20"/>
    </w:rPr>
  </w:style>
  <w:style w:type="paragraph" w:customStyle="1" w:styleId="146">
    <w:name w:val="xl374"/>
    <w:basedOn w:val="1"/>
    <w:autoRedefine/>
    <w:qFormat/>
    <w:uiPriority w:val="0"/>
    <w:pPr>
      <w:widowControl/>
      <w:spacing w:before="100" w:beforeAutospacing="1" w:after="100" w:afterAutospacing="1"/>
      <w:jc w:val="center"/>
    </w:pPr>
    <w:rPr>
      <w:rFonts w:ascii="宋体" w:cs="宋体"/>
      <w:b/>
      <w:bCs/>
      <w:kern w:val="0"/>
      <w:sz w:val="36"/>
      <w:szCs w:val="36"/>
    </w:rPr>
  </w:style>
  <w:style w:type="paragraph" w:customStyle="1" w:styleId="147">
    <w:name w:val="表格文字"/>
    <w:basedOn w:val="1"/>
    <w:autoRedefine/>
    <w:qFormat/>
    <w:uiPriority w:val="0"/>
    <w:pPr>
      <w:adjustRightInd w:val="0"/>
      <w:spacing w:line="420" w:lineRule="atLeast"/>
      <w:jc w:val="left"/>
      <w:textAlignment w:val="baseline"/>
    </w:pPr>
    <w:rPr>
      <w:kern w:val="0"/>
      <w:szCs w:val="20"/>
    </w:rPr>
  </w:style>
  <w:style w:type="paragraph" w:customStyle="1" w:styleId="148">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eastAsia="黑体" w:cs="宋体"/>
      <w:b/>
      <w:bCs/>
      <w:kern w:val="0"/>
      <w:sz w:val="22"/>
      <w:szCs w:val="22"/>
    </w:rPr>
  </w:style>
  <w:style w:type="paragraph" w:customStyle="1" w:styleId="149">
    <w:name w:val="xl3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24"/>
    </w:rPr>
  </w:style>
  <w:style w:type="paragraph" w:customStyle="1" w:styleId="150">
    <w:name w:val="xl3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151">
    <w:name w:val="_Style 185"/>
    <w:basedOn w:val="2"/>
    <w:next w:val="1"/>
    <w:autoRedefine/>
    <w:qFormat/>
    <w:uiPriority w:val="0"/>
    <w:pPr>
      <w:widowControl/>
      <w:spacing w:before="480" w:after="0" w:line="276" w:lineRule="auto"/>
      <w:jc w:val="left"/>
      <w:outlineLvl w:val="9"/>
    </w:pPr>
    <w:rPr>
      <w:rFonts w:ascii="Cambria" w:hAnsi="Cambria"/>
      <w:bCs/>
      <w:color w:val="365F91"/>
      <w:kern w:val="0"/>
      <w:sz w:val="28"/>
      <w:szCs w:val="28"/>
    </w:rPr>
  </w:style>
  <w:style w:type="paragraph" w:customStyle="1" w:styleId="152">
    <w:name w:val="xl97"/>
    <w:basedOn w:val="1"/>
    <w:autoRedefine/>
    <w:qFormat/>
    <w:uiPriority w:val="0"/>
    <w:pPr>
      <w:widowControl/>
      <w:pBdr>
        <w:left w:val="single" w:color="auto" w:sz="8" w:space="0"/>
        <w:bottom w:val="single" w:color="auto" w:sz="8" w:space="0"/>
      </w:pBdr>
      <w:spacing w:before="100" w:beforeAutospacing="1" w:after="100" w:afterAutospacing="1"/>
      <w:jc w:val="center"/>
    </w:pPr>
    <w:rPr>
      <w:rFonts w:ascii="宋体" w:cs="宋体"/>
      <w:b/>
      <w:bCs/>
      <w:kern w:val="0"/>
      <w:sz w:val="24"/>
    </w:rPr>
  </w:style>
  <w:style w:type="paragraph" w:customStyle="1" w:styleId="153">
    <w:name w:val="xl373"/>
    <w:basedOn w:val="1"/>
    <w:autoRedefine/>
    <w:qFormat/>
    <w:uiPriority w:val="0"/>
    <w:pPr>
      <w:widowControl/>
      <w:spacing w:before="100" w:beforeAutospacing="1" w:after="100" w:afterAutospacing="1"/>
      <w:jc w:val="center"/>
    </w:pPr>
    <w:rPr>
      <w:rFonts w:ascii="宋体" w:cs="宋体"/>
      <w:kern w:val="0"/>
      <w:sz w:val="24"/>
    </w:rPr>
  </w:style>
  <w:style w:type="paragraph" w:customStyle="1" w:styleId="154">
    <w:name w:val="默认段落字体 Para 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55">
    <w:name w:val="xl98"/>
    <w:basedOn w:val="1"/>
    <w:autoRedefine/>
    <w:qFormat/>
    <w:uiPriority w:val="0"/>
    <w:pPr>
      <w:widowControl/>
      <w:pBdr>
        <w:bottom w:val="single" w:color="auto" w:sz="8" w:space="0"/>
      </w:pBdr>
      <w:spacing w:before="100" w:beforeAutospacing="1" w:after="100" w:afterAutospacing="1"/>
      <w:jc w:val="center"/>
    </w:pPr>
    <w:rPr>
      <w:rFonts w:ascii="宋体" w:cs="宋体"/>
      <w:b/>
      <w:bCs/>
      <w:kern w:val="0"/>
      <w:sz w:val="24"/>
    </w:rPr>
  </w:style>
  <w:style w:type="paragraph" w:customStyle="1" w:styleId="156">
    <w:name w:val="xl3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kern w:val="0"/>
      <w:sz w:val="24"/>
    </w:rPr>
  </w:style>
  <w:style w:type="paragraph" w:customStyle="1" w:styleId="157">
    <w:name w:val="xl99"/>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黑体" w:eastAsia="黑体" w:cs="宋体"/>
      <w:kern w:val="0"/>
      <w:sz w:val="24"/>
    </w:rPr>
  </w:style>
  <w:style w:type="paragraph" w:customStyle="1" w:styleId="158">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kern w:val="0"/>
      <w:sz w:val="24"/>
    </w:rPr>
  </w:style>
  <w:style w:type="paragraph" w:customStyle="1" w:styleId="159">
    <w:name w:val="xl3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160">
    <w:name w:val="xl8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161">
    <w:name w:val="Char Char Char Char Char Char3 Char Char Char Char Char Char Char Char Char Char1"/>
    <w:basedOn w:val="1"/>
    <w:next w:val="1"/>
    <w:autoRedefine/>
    <w:qFormat/>
    <w:uiPriority w:val="0"/>
    <w:rPr>
      <w:rFonts w:eastAsia="黑体"/>
      <w:sz w:val="28"/>
    </w:rPr>
  </w:style>
  <w:style w:type="paragraph" w:customStyle="1" w:styleId="16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63">
    <w:name w:val="xl372"/>
    <w:basedOn w:val="1"/>
    <w:autoRedefine/>
    <w:qFormat/>
    <w:uiPriority w:val="0"/>
    <w:pPr>
      <w:widowControl/>
      <w:spacing w:before="100" w:beforeAutospacing="1" w:after="100" w:afterAutospacing="1"/>
      <w:jc w:val="left"/>
    </w:pPr>
    <w:rPr>
      <w:rFonts w:ascii="宋体" w:cs="宋体"/>
      <w:kern w:val="0"/>
      <w:sz w:val="24"/>
    </w:rPr>
  </w:style>
  <w:style w:type="paragraph" w:customStyle="1" w:styleId="164">
    <w:name w:val="Char Char"/>
    <w:basedOn w:val="1"/>
    <w:autoRedefine/>
    <w:qFormat/>
    <w:uiPriority w:val="0"/>
    <w:rPr>
      <w:rFonts w:ascii="Tahoma" w:hAnsi="Tahoma"/>
      <w:sz w:val="24"/>
      <w:szCs w:val="20"/>
    </w:rPr>
  </w:style>
  <w:style w:type="paragraph" w:customStyle="1" w:styleId="165">
    <w:name w:val="font5"/>
    <w:basedOn w:val="1"/>
    <w:autoRedefine/>
    <w:qFormat/>
    <w:uiPriority w:val="0"/>
    <w:pPr>
      <w:widowControl/>
      <w:spacing w:before="100" w:beforeAutospacing="1" w:after="100" w:afterAutospacing="1"/>
      <w:jc w:val="left"/>
    </w:pPr>
    <w:rPr>
      <w:rFonts w:ascii="宋体" w:cs="宋体"/>
      <w:kern w:val="0"/>
      <w:sz w:val="18"/>
      <w:szCs w:val="18"/>
    </w:rPr>
  </w:style>
  <w:style w:type="paragraph" w:customStyle="1" w:styleId="166">
    <w:name w:val="xl3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67">
    <w:name w:val="xl2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szCs w:val="20"/>
    </w:rPr>
  </w:style>
  <w:style w:type="paragraph" w:customStyle="1" w:styleId="168">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169">
    <w:name w:val="Char Char16"/>
    <w:basedOn w:val="1"/>
    <w:autoRedefine/>
    <w:qFormat/>
    <w:uiPriority w:val="0"/>
  </w:style>
  <w:style w:type="paragraph" w:customStyle="1" w:styleId="170">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0"/>
      <w:szCs w:val="20"/>
    </w:rPr>
  </w:style>
  <w:style w:type="paragraph" w:customStyle="1" w:styleId="171">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color w:val="000000"/>
      <w:kern w:val="0"/>
      <w:sz w:val="22"/>
      <w:szCs w:val="22"/>
    </w:rPr>
  </w:style>
  <w:style w:type="paragraph" w:customStyle="1" w:styleId="172">
    <w:name w:val="Char"/>
    <w:basedOn w:val="1"/>
    <w:autoRedefine/>
    <w:qFormat/>
    <w:uiPriority w:val="0"/>
    <w:rPr>
      <w:rFonts w:ascii="Tahoma" w:hAnsi="Tahoma"/>
      <w:sz w:val="24"/>
      <w:szCs w:val="20"/>
    </w:rPr>
  </w:style>
  <w:style w:type="paragraph" w:customStyle="1" w:styleId="173">
    <w:name w:val="1.1.1"/>
    <w:next w:val="134"/>
    <w:autoRedefine/>
    <w:qFormat/>
    <w:uiPriority w:val="0"/>
    <w:pPr>
      <w:spacing w:before="50" w:after="50" w:line="300" w:lineRule="auto"/>
      <w:jc w:val="both"/>
    </w:pPr>
    <w:rPr>
      <w:rFonts w:ascii="宋体" w:hAnsi="Times New Roman" w:eastAsia="宋体" w:cs="Times New Roman"/>
      <w:b/>
      <w:spacing w:val="10"/>
      <w:sz w:val="24"/>
      <w:lang w:val="en-US" w:eastAsia="zh-CN" w:bidi="ar-SA"/>
    </w:rPr>
  </w:style>
  <w:style w:type="paragraph" w:customStyle="1" w:styleId="174">
    <w:name w:val="xl365"/>
    <w:basedOn w:val="1"/>
    <w:autoRedefine/>
    <w:qFormat/>
    <w:uiPriority w:val="0"/>
    <w:pPr>
      <w:widowControl/>
      <w:spacing w:before="100" w:beforeAutospacing="1" w:after="100" w:afterAutospacing="1"/>
      <w:jc w:val="left"/>
    </w:pPr>
    <w:rPr>
      <w:rFonts w:ascii="宋体" w:cs="宋体"/>
      <w:kern w:val="0"/>
      <w:sz w:val="24"/>
    </w:rPr>
  </w:style>
  <w:style w:type="paragraph" w:customStyle="1" w:styleId="175">
    <w:name w:val="格式３"/>
    <w:basedOn w:val="1"/>
    <w:autoRedefine/>
    <w:qFormat/>
    <w:uiPriority w:val="0"/>
    <w:pPr>
      <w:spacing w:line="420" w:lineRule="exact"/>
      <w:ind w:left="250" w:hanging="250" w:hangingChars="250"/>
    </w:pPr>
    <w:rPr>
      <w:rFonts w:ascii="宋体"/>
      <w:color w:val="000000"/>
      <w:sz w:val="24"/>
      <w:szCs w:val="20"/>
    </w:rPr>
  </w:style>
  <w:style w:type="paragraph" w:customStyle="1" w:styleId="176">
    <w:name w:val="xl357"/>
    <w:basedOn w:val="1"/>
    <w:autoRedefine/>
    <w:qFormat/>
    <w:uiPriority w:val="0"/>
    <w:pPr>
      <w:widowControl/>
      <w:spacing w:before="100" w:beforeAutospacing="1" w:after="100" w:afterAutospacing="1"/>
      <w:jc w:val="center"/>
    </w:pPr>
    <w:rPr>
      <w:rFonts w:ascii="宋体" w:cs="宋体"/>
      <w:kern w:val="0"/>
      <w:sz w:val="24"/>
    </w:rPr>
  </w:style>
  <w:style w:type="paragraph" w:customStyle="1" w:styleId="177">
    <w:name w:val="正文01"/>
    <w:basedOn w:val="1"/>
    <w:autoRedefine/>
    <w:qFormat/>
    <w:uiPriority w:val="0"/>
    <w:pPr>
      <w:spacing w:before="60" w:line="460" w:lineRule="exact"/>
      <w:ind w:firstLine="200" w:firstLineChars="200"/>
    </w:pPr>
    <w:rPr>
      <w:sz w:val="24"/>
    </w:rPr>
  </w:style>
  <w:style w:type="paragraph" w:customStyle="1" w:styleId="178">
    <w:name w:val="Char1 Char Char Char1 Char Char Char Char Char Char"/>
    <w:basedOn w:val="1"/>
    <w:next w:val="1"/>
    <w:autoRedefine/>
    <w:qFormat/>
    <w:uiPriority w:val="0"/>
  </w:style>
  <w:style w:type="paragraph" w:customStyle="1" w:styleId="179">
    <w:name w:val="正文2"/>
    <w:basedOn w:val="1"/>
    <w:autoRedefine/>
    <w:qFormat/>
    <w:uiPriority w:val="0"/>
    <w:pPr>
      <w:widowControl/>
      <w:spacing w:after="200" w:line="300" w:lineRule="atLeast"/>
      <w:jc w:val="left"/>
    </w:pPr>
    <w:rPr>
      <w:rFonts w:ascii="Calibri" w:hAnsi="Calibri" w:cs="宋体"/>
      <w:kern w:val="0"/>
      <w:sz w:val="22"/>
      <w:szCs w:val="22"/>
    </w:rPr>
  </w:style>
  <w:style w:type="paragraph" w:customStyle="1" w:styleId="180">
    <w:name w:val="xl36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24"/>
    </w:rPr>
  </w:style>
  <w:style w:type="paragraph" w:customStyle="1" w:styleId="181">
    <w:name w:val="001正文"/>
    <w:basedOn w:val="1"/>
    <w:autoRedefine/>
    <w:qFormat/>
    <w:uiPriority w:val="0"/>
    <w:pPr>
      <w:widowControl/>
      <w:spacing w:before="50" w:line="360" w:lineRule="auto"/>
      <w:ind w:firstLine="200"/>
      <w:jc w:val="left"/>
    </w:pPr>
    <w:rPr>
      <w:rFonts w:ascii="仿宋_GB2312" w:hAnsi="仿宋_GB2312" w:cs="宋体"/>
      <w:sz w:val="24"/>
      <w:szCs w:val="20"/>
    </w:rPr>
  </w:style>
  <w:style w:type="paragraph" w:customStyle="1" w:styleId="182">
    <w:name w:val="xl73"/>
    <w:basedOn w:val="1"/>
    <w:autoRedefine/>
    <w:qFormat/>
    <w:uiPriority w:val="0"/>
    <w:pPr>
      <w:widowControl/>
      <w:spacing w:before="100" w:beforeAutospacing="1" w:after="100" w:afterAutospacing="1"/>
      <w:jc w:val="center"/>
    </w:pPr>
    <w:rPr>
      <w:rFonts w:ascii="宋体" w:cs="宋体"/>
      <w:kern w:val="0"/>
      <w:sz w:val="20"/>
      <w:szCs w:val="20"/>
    </w:rPr>
  </w:style>
  <w:style w:type="paragraph" w:customStyle="1" w:styleId="183">
    <w:name w:val="xl3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84">
    <w:name w:val="xl82"/>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黑体" w:eastAsia="黑体" w:cs="宋体"/>
      <w:kern w:val="0"/>
      <w:sz w:val="24"/>
    </w:rPr>
  </w:style>
  <w:style w:type="paragraph" w:customStyle="1" w:styleId="185">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86">
    <w:name w:val="列出段落1"/>
    <w:basedOn w:val="1"/>
    <w:autoRedefine/>
    <w:qFormat/>
    <w:uiPriority w:val="0"/>
    <w:pPr>
      <w:ind w:firstLine="200" w:firstLineChars="200"/>
    </w:pPr>
  </w:style>
  <w:style w:type="paragraph" w:customStyle="1" w:styleId="187">
    <w:name w:val="xl94"/>
    <w:basedOn w:val="1"/>
    <w:autoRedefine/>
    <w:qFormat/>
    <w:uiPriority w:val="0"/>
    <w:pPr>
      <w:widowControl/>
      <w:pBdr>
        <w:top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188">
    <w:name w:val="_Style 5"/>
    <w:basedOn w:val="1"/>
    <w:autoRedefine/>
    <w:qFormat/>
    <w:uiPriority w:val="0"/>
    <w:pPr>
      <w:ind w:firstLine="200" w:firstLineChars="200"/>
    </w:pPr>
  </w:style>
  <w:style w:type="paragraph" w:customStyle="1" w:styleId="189">
    <w:name w:val="msolistparagraph"/>
    <w:basedOn w:val="1"/>
    <w:autoRedefine/>
    <w:qFormat/>
    <w:uiPriority w:val="0"/>
    <w:pPr>
      <w:ind w:firstLine="200" w:firstLineChars="200"/>
    </w:pPr>
    <w:rPr>
      <w:rFonts w:ascii="Calibri" w:hAnsi="Calibri"/>
      <w:szCs w:val="22"/>
    </w:rPr>
  </w:style>
  <w:style w:type="paragraph" w:customStyle="1" w:styleId="190">
    <w:name w:val="_Style 3"/>
    <w:basedOn w:val="1"/>
    <w:autoRedefine/>
    <w:qFormat/>
    <w:uiPriority w:val="0"/>
    <w:pPr>
      <w:ind w:firstLine="200" w:firstLineChars="200"/>
    </w:pPr>
  </w:style>
  <w:style w:type="paragraph" w:customStyle="1" w:styleId="191">
    <w:name w:val="xl3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24"/>
    </w:rPr>
  </w:style>
  <w:style w:type="paragraph" w:customStyle="1" w:styleId="192">
    <w:name w:val="Körper"/>
    <w:basedOn w:val="1"/>
    <w:autoRedefine/>
    <w:qFormat/>
    <w:uiPriority w:val="0"/>
    <w:pPr>
      <w:widowControl/>
      <w:spacing w:before="120" w:line="240" w:lineRule="exact"/>
    </w:pPr>
    <w:rPr>
      <w:rFonts w:ascii="Arial" w:hAnsi="Arial"/>
      <w:kern w:val="0"/>
      <w:sz w:val="20"/>
      <w:szCs w:val="20"/>
      <w:lang w:val="de-DE" w:eastAsia="de-DE"/>
    </w:rPr>
  </w:style>
  <w:style w:type="paragraph" w:customStyle="1" w:styleId="193">
    <w:name w:val="?y??"/>
    <w:autoRedefine/>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94">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20"/>
      <w:szCs w:val="20"/>
    </w:rPr>
  </w:style>
  <w:style w:type="paragraph" w:customStyle="1" w:styleId="195">
    <w:name w:val="xl36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24"/>
    </w:rPr>
  </w:style>
  <w:style w:type="paragraph" w:customStyle="1" w:styleId="196">
    <w:name w:val="xl358"/>
    <w:basedOn w:val="1"/>
    <w:autoRedefine/>
    <w:qFormat/>
    <w:uiPriority w:val="0"/>
    <w:pPr>
      <w:widowControl/>
      <w:spacing w:before="100" w:beforeAutospacing="1" w:after="100" w:afterAutospacing="1"/>
      <w:jc w:val="center"/>
    </w:pPr>
    <w:rPr>
      <w:kern w:val="0"/>
      <w:sz w:val="24"/>
    </w:rPr>
  </w:style>
  <w:style w:type="paragraph" w:customStyle="1" w:styleId="197">
    <w:name w:val="列出段落2"/>
    <w:basedOn w:val="1"/>
    <w:autoRedefine/>
    <w:qFormat/>
    <w:uiPriority w:val="0"/>
    <w:pPr>
      <w:ind w:firstLine="200" w:firstLineChars="200"/>
    </w:pPr>
  </w:style>
  <w:style w:type="paragraph" w:customStyle="1" w:styleId="198">
    <w:name w:val="xl79"/>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199">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center"/>
    </w:pPr>
    <w:rPr>
      <w:rFonts w:ascii="宋体" w:cs="宋体"/>
      <w:b/>
      <w:bCs/>
      <w:kern w:val="0"/>
      <w:sz w:val="24"/>
    </w:rPr>
  </w:style>
  <w:style w:type="paragraph" w:customStyle="1" w:styleId="200">
    <w:name w:val="xl75"/>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201">
    <w:name w:val="Char Char Char Char Char Char3 Char Char Char Char Char Char Char Char Char Char"/>
    <w:basedOn w:val="1"/>
    <w:next w:val="1"/>
    <w:autoRedefine/>
    <w:qFormat/>
    <w:uiPriority w:val="0"/>
    <w:rPr>
      <w:rFonts w:eastAsia="黑体"/>
      <w:sz w:val="28"/>
    </w:rPr>
  </w:style>
  <w:style w:type="paragraph" w:customStyle="1" w:styleId="202">
    <w:name w:val="font8"/>
    <w:basedOn w:val="1"/>
    <w:autoRedefine/>
    <w:qFormat/>
    <w:uiPriority w:val="0"/>
    <w:pPr>
      <w:widowControl/>
      <w:spacing w:before="100" w:beforeAutospacing="1" w:after="100" w:afterAutospacing="1"/>
      <w:jc w:val="left"/>
    </w:pPr>
    <w:rPr>
      <w:rFonts w:ascii="宋体"/>
      <w:b/>
      <w:bCs/>
      <w:kern w:val="0"/>
      <w:szCs w:val="21"/>
    </w:rPr>
  </w:style>
  <w:style w:type="paragraph" w:customStyle="1" w:styleId="203">
    <w:name w:val="模板正文"/>
    <w:basedOn w:val="1"/>
    <w:autoRedefine/>
    <w:qFormat/>
    <w:uiPriority w:val="0"/>
    <w:pPr>
      <w:wordWrap w:val="0"/>
      <w:spacing w:before="120" w:line="360" w:lineRule="auto"/>
      <w:ind w:firstLine="200" w:firstLineChars="200"/>
    </w:pPr>
    <w:rPr>
      <w:rFonts w:eastAsia="仿宋_GB2312"/>
      <w:sz w:val="24"/>
      <w:szCs w:val="21"/>
    </w:rPr>
  </w:style>
  <w:style w:type="paragraph" w:customStyle="1" w:styleId="204">
    <w:name w:val="正文文字2"/>
    <w:basedOn w:val="17"/>
    <w:autoRedefine/>
    <w:qFormat/>
    <w:uiPriority w:val="0"/>
    <w:pPr>
      <w:adjustRightInd w:val="0"/>
      <w:spacing w:line="360" w:lineRule="atLeast"/>
      <w:ind w:left="30" w:leftChars="30" w:right="30" w:rightChars="30"/>
      <w:textAlignment w:val="baseline"/>
    </w:pPr>
    <w:rPr>
      <w:rFonts w:ascii="Arial" w:hAnsi="Arial" w:eastAsia="黑体"/>
      <w:sz w:val="21"/>
    </w:rPr>
  </w:style>
  <w:style w:type="paragraph" w:customStyle="1" w:styleId="205">
    <w:name w:val="标题3"/>
    <w:basedOn w:val="1"/>
    <w:autoRedefine/>
    <w:qFormat/>
    <w:uiPriority w:val="0"/>
    <w:pPr>
      <w:spacing w:line="440" w:lineRule="exact"/>
      <w:ind w:left="171" w:leftChars="171" w:firstLine="435"/>
    </w:pPr>
    <w:rPr>
      <w:szCs w:val="21"/>
    </w:rPr>
  </w:style>
  <w:style w:type="paragraph" w:customStyle="1" w:styleId="206">
    <w:name w:val="文档正文"/>
    <w:basedOn w:val="1"/>
    <w:autoRedefine/>
    <w:qFormat/>
    <w:uiPriority w:val="0"/>
    <w:pPr>
      <w:adjustRightInd w:val="0"/>
      <w:spacing w:line="480" w:lineRule="atLeast"/>
      <w:ind w:firstLine="567"/>
      <w:textAlignment w:val="baseline"/>
    </w:pPr>
    <w:rPr>
      <w:rFonts w:ascii="Ari" w:hAnsi="Ari" w:eastAsia="Times New Roman"/>
      <w:kern w:val="0"/>
      <w:sz w:val="28"/>
      <w:szCs w:val="20"/>
    </w:rPr>
  </w:style>
  <w:style w:type="paragraph" w:customStyle="1" w:styleId="207">
    <w:name w:val="xl71"/>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208">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kern w:val="0"/>
      <w:sz w:val="22"/>
      <w:szCs w:val="22"/>
    </w:rPr>
  </w:style>
  <w:style w:type="paragraph" w:customStyle="1" w:styleId="209">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10">
    <w:name w:val="xl3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24"/>
    </w:rPr>
  </w:style>
  <w:style w:type="paragraph" w:customStyle="1" w:styleId="211">
    <w:name w:val="xl80"/>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cs="宋体"/>
      <w:kern w:val="0"/>
      <w:sz w:val="20"/>
      <w:szCs w:val="20"/>
    </w:rPr>
  </w:style>
  <w:style w:type="paragraph" w:customStyle="1" w:styleId="212">
    <w:name w:val="xl3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eastAsia="黑体" w:cs="宋体"/>
      <w:b/>
      <w:bCs/>
      <w:kern w:val="0"/>
      <w:sz w:val="24"/>
    </w:rPr>
  </w:style>
  <w:style w:type="paragraph" w:customStyle="1" w:styleId="213">
    <w:name w:val="表格3"/>
    <w:basedOn w:val="1"/>
    <w:autoRedefine/>
    <w:qFormat/>
    <w:uiPriority w:val="0"/>
    <w:pPr>
      <w:adjustRightInd w:val="0"/>
      <w:spacing w:line="420" w:lineRule="atLeast"/>
      <w:textAlignment w:val="baseline"/>
    </w:pPr>
    <w:rPr>
      <w:rFonts w:eastAsia="楷体"/>
      <w:kern w:val="0"/>
      <w:szCs w:val="20"/>
    </w:rPr>
  </w:style>
  <w:style w:type="paragraph" w:customStyle="1" w:styleId="214">
    <w:name w:val="xl35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15">
    <w:name w:val="文本条款 Char Char"/>
    <w:basedOn w:val="1"/>
    <w:next w:val="12"/>
    <w:autoRedefine/>
    <w:qFormat/>
    <w:uiPriority w:val="0"/>
    <w:pPr>
      <w:ind w:firstLine="420"/>
    </w:pPr>
    <w:rPr>
      <w:szCs w:val="20"/>
    </w:rPr>
  </w:style>
  <w:style w:type="paragraph" w:customStyle="1" w:styleId="216">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eastAsia="黑体" w:cs="宋体"/>
      <w:b/>
      <w:bCs/>
      <w:kern w:val="0"/>
      <w:sz w:val="22"/>
      <w:szCs w:val="22"/>
    </w:rPr>
  </w:style>
  <w:style w:type="paragraph" w:customStyle="1" w:styleId="217">
    <w:name w:val="xl6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黑体" w:eastAsia="黑体" w:cs="宋体"/>
      <w:b/>
      <w:bCs/>
      <w:kern w:val="0"/>
      <w:sz w:val="22"/>
      <w:szCs w:val="22"/>
    </w:rPr>
  </w:style>
  <w:style w:type="paragraph" w:customStyle="1" w:styleId="218">
    <w:name w:val="样式 标题 1 + 黑体 三号 非加粗 居中 段前: 6 磅 段后: 6 磅 行距: 固定值 20 磅"/>
    <w:basedOn w:val="2"/>
    <w:autoRedefine/>
    <w:qFormat/>
    <w:uiPriority w:val="0"/>
    <w:pPr>
      <w:spacing w:before="120" w:after="120" w:line="400" w:lineRule="exact"/>
      <w:jc w:val="center"/>
    </w:pPr>
    <w:rPr>
      <w:rFonts w:ascii="黑体" w:eastAsia="黑体" w:cs="宋体"/>
      <w:b w:val="0"/>
      <w:sz w:val="32"/>
    </w:rPr>
  </w:style>
  <w:style w:type="paragraph" w:customStyle="1" w:styleId="219">
    <w:name w:val="列出段落3"/>
    <w:basedOn w:val="1"/>
    <w:autoRedefine/>
    <w:qFormat/>
    <w:uiPriority w:val="0"/>
    <w:pPr>
      <w:widowControl/>
      <w:ind w:left="720"/>
      <w:contextualSpacing/>
      <w:jc w:val="left"/>
    </w:pPr>
    <w:rPr>
      <w:rFonts w:ascii="Arial" w:hAnsi="Arial" w:eastAsia="黑体"/>
      <w:kern w:val="0"/>
      <w:sz w:val="24"/>
    </w:rPr>
  </w:style>
  <w:style w:type="paragraph" w:customStyle="1" w:styleId="220">
    <w:name w:val="Char Char1 Char Char Char"/>
    <w:basedOn w:val="1"/>
    <w:autoRedefine/>
    <w:qFormat/>
    <w:uiPriority w:val="0"/>
    <w:rPr>
      <w:kern w:val="0"/>
      <w:sz w:val="20"/>
      <w:szCs w:val="20"/>
    </w:rPr>
  </w:style>
  <w:style w:type="paragraph" w:customStyle="1" w:styleId="221">
    <w:name w:val="xl369"/>
    <w:basedOn w:val="1"/>
    <w:autoRedefine/>
    <w:qFormat/>
    <w:uiPriority w:val="0"/>
    <w:pPr>
      <w:widowControl/>
      <w:spacing w:before="100" w:beforeAutospacing="1" w:after="100" w:afterAutospacing="1"/>
      <w:jc w:val="left"/>
    </w:pPr>
    <w:rPr>
      <w:rFonts w:ascii="宋体" w:cs="宋体"/>
      <w:kern w:val="0"/>
      <w:sz w:val="24"/>
    </w:rPr>
  </w:style>
  <w:style w:type="paragraph" w:customStyle="1" w:styleId="222">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223">
    <w:name w:val="正文文本 (6)"/>
    <w:basedOn w:val="1"/>
    <w:autoRedefine/>
    <w:qFormat/>
    <w:uiPriority w:val="0"/>
    <w:pPr>
      <w:shd w:val="clear" w:color="auto" w:fill="FFFFFF"/>
      <w:spacing w:line="278" w:lineRule="exact"/>
      <w:jc w:val="left"/>
    </w:pPr>
    <w:rPr>
      <w:rFonts w:ascii="宋体"/>
      <w:b/>
      <w:bCs/>
      <w:sz w:val="22"/>
      <w:szCs w:val="22"/>
    </w:rPr>
  </w:style>
  <w:style w:type="paragraph" w:customStyle="1" w:styleId="224">
    <w:name w:val="表中"/>
    <w:basedOn w:val="1"/>
    <w:autoRedefine/>
    <w:qFormat/>
    <w:uiPriority w:val="0"/>
    <w:pPr>
      <w:autoSpaceDE w:val="0"/>
      <w:autoSpaceDN w:val="0"/>
      <w:adjustRightInd w:val="0"/>
      <w:spacing w:line="360" w:lineRule="atLeast"/>
      <w:jc w:val="center"/>
    </w:pPr>
    <w:rPr>
      <w:rFonts w:ascii="宋体"/>
      <w:kern w:val="0"/>
      <w:szCs w:val="20"/>
    </w:rPr>
  </w:style>
  <w:style w:type="paragraph" w:customStyle="1" w:styleId="225">
    <w:name w:val="xl2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szCs w:val="20"/>
    </w:rPr>
  </w:style>
  <w:style w:type="paragraph" w:customStyle="1" w:styleId="226">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7">
    <w:name w:val="正文LA"/>
    <w:autoRedefine/>
    <w:qFormat/>
    <w:uiPriority w:val="0"/>
    <w:pPr>
      <w:widowControl w:val="0"/>
      <w:tabs>
        <w:tab w:val="left" w:pos="0"/>
      </w:tabs>
      <w:adjustRightInd w:val="0"/>
      <w:spacing w:before="50" w:beforeLines="50" w:line="360" w:lineRule="auto"/>
      <w:ind w:firstLine="225" w:firstLineChars="225"/>
      <w:jc w:val="both"/>
    </w:pPr>
    <w:rPr>
      <w:rFonts w:ascii="宋体" w:hAnsi="Times New Roman" w:eastAsia="宋体" w:cs="Times New Roman"/>
      <w:snapToGrid w:val="0"/>
      <w:sz w:val="24"/>
      <w:lang w:val="en-US" w:eastAsia="zh-CN" w:bidi="ar-SA"/>
    </w:rPr>
  </w:style>
  <w:style w:type="paragraph" w:customStyle="1" w:styleId="228">
    <w:name w:val="xl3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24"/>
    </w:rPr>
  </w:style>
  <w:style w:type="paragraph" w:customStyle="1" w:styleId="229">
    <w:name w:val="Char Char1 Char Char Char1"/>
    <w:basedOn w:val="1"/>
    <w:autoRedefine/>
    <w:qFormat/>
    <w:uiPriority w:val="0"/>
    <w:rPr>
      <w:kern w:val="0"/>
      <w:sz w:val="20"/>
      <w:szCs w:val="20"/>
    </w:rPr>
  </w:style>
  <w:style w:type="paragraph" w:customStyle="1" w:styleId="230">
    <w:name w:val="_Style 1"/>
    <w:basedOn w:val="1"/>
    <w:autoRedefine/>
    <w:qFormat/>
    <w:uiPriority w:val="0"/>
    <w:pPr>
      <w:widowControl/>
      <w:spacing w:after="160" w:line="240" w:lineRule="exact"/>
      <w:jc w:val="left"/>
    </w:pPr>
    <w:rPr>
      <w:rFonts w:ascii="Verdana" w:hAnsi="Verdana"/>
      <w:kern w:val="0"/>
      <w:sz w:val="18"/>
      <w:szCs w:val="20"/>
    </w:rPr>
  </w:style>
  <w:style w:type="paragraph" w:customStyle="1" w:styleId="231">
    <w:name w:val="Char1"/>
    <w:basedOn w:val="1"/>
    <w:autoRedefine/>
    <w:qFormat/>
    <w:uiPriority w:val="0"/>
    <w:rPr>
      <w:rFonts w:ascii="Tahoma" w:hAnsi="Tahoma" w:eastAsia="仿宋_GB2312"/>
      <w:sz w:val="24"/>
      <w:szCs w:val="20"/>
    </w:rPr>
  </w:style>
  <w:style w:type="paragraph" w:customStyle="1" w:styleId="232">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18"/>
      <w:szCs w:val="18"/>
    </w:rPr>
  </w:style>
  <w:style w:type="paragraph" w:customStyle="1" w:styleId="233">
    <w:name w:val="Char Char Char"/>
    <w:basedOn w:val="1"/>
    <w:autoRedefine/>
    <w:qFormat/>
    <w:uiPriority w:val="0"/>
    <w:rPr>
      <w:rFonts w:ascii="仿宋_GB2312" w:eastAsia="仿宋_GB2312"/>
      <w:b/>
      <w:color w:val="333333"/>
      <w:kern w:val="0"/>
      <w:sz w:val="32"/>
      <w:szCs w:val="20"/>
    </w:rPr>
  </w:style>
  <w:style w:type="paragraph" w:customStyle="1" w:styleId="234">
    <w:name w:val="表格"/>
    <w:basedOn w:val="1"/>
    <w:autoRedefine/>
    <w:qFormat/>
    <w:uiPriority w:val="0"/>
    <w:pPr>
      <w:jc w:val="center"/>
      <w:textAlignment w:val="center"/>
    </w:pPr>
    <w:rPr>
      <w:rFonts w:ascii="华文细黑" w:hAnsi="华文细黑"/>
      <w:kern w:val="0"/>
      <w:szCs w:val="20"/>
    </w:rPr>
  </w:style>
  <w:style w:type="paragraph" w:customStyle="1" w:styleId="235">
    <w:name w:val="_Style 10"/>
    <w:basedOn w:val="1"/>
    <w:autoRedefine/>
    <w:qFormat/>
    <w:uiPriority w:val="0"/>
  </w:style>
  <w:style w:type="paragraph" w:customStyle="1" w:styleId="236">
    <w:name w:val="font9"/>
    <w:basedOn w:val="1"/>
    <w:autoRedefine/>
    <w:qFormat/>
    <w:uiPriority w:val="0"/>
    <w:pPr>
      <w:widowControl/>
      <w:spacing w:before="100" w:beforeAutospacing="1" w:after="100" w:afterAutospacing="1"/>
      <w:jc w:val="left"/>
    </w:pPr>
    <w:rPr>
      <w:kern w:val="0"/>
      <w:sz w:val="20"/>
      <w:szCs w:val="20"/>
    </w:rPr>
  </w:style>
  <w:style w:type="paragraph" w:customStyle="1" w:styleId="237">
    <w:name w:val="xl25"/>
    <w:basedOn w:val="1"/>
    <w:autoRedefine/>
    <w:qFormat/>
    <w:uiPriority w:val="0"/>
    <w:pPr>
      <w:widowControl/>
      <w:spacing w:before="100" w:beforeAutospacing="1" w:after="100" w:afterAutospacing="1"/>
      <w:jc w:val="center"/>
      <w:textAlignment w:val="center"/>
    </w:pPr>
    <w:rPr>
      <w:rFonts w:ascii="新宋体" w:eastAsia="新宋体" w:cs="Arial Unicode MS"/>
      <w:b/>
      <w:bCs/>
      <w:kern w:val="0"/>
      <w:sz w:val="36"/>
      <w:szCs w:val="36"/>
    </w:rPr>
  </w:style>
  <w:style w:type="paragraph" w:customStyle="1" w:styleId="238">
    <w:name w:val="p0"/>
    <w:basedOn w:val="1"/>
    <w:autoRedefine/>
    <w:qFormat/>
    <w:uiPriority w:val="0"/>
    <w:pPr>
      <w:widowControl/>
    </w:pPr>
    <w:rPr>
      <w:b/>
      <w:bCs/>
      <w:kern w:val="0"/>
      <w:sz w:val="24"/>
    </w:rPr>
  </w:style>
  <w:style w:type="paragraph" w:customStyle="1" w:styleId="239">
    <w:name w:val="Char11"/>
    <w:basedOn w:val="1"/>
    <w:autoRedefine/>
    <w:qFormat/>
    <w:uiPriority w:val="0"/>
    <w:rPr>
      <w:rFonts w:ascii="Tahoma" w:hAnsi="Tahoma"/>
      <w:sz w:val="24"/>
      <w:szCs w:val="20"/>
    </w:rPr>
  </w:style>
  <w:style w:type="paragraph" w:customStyle="1" w:styleId="240">
    <w:name w:val="Char Char1 Char Char Char Char Char Char Char1"/>
    <w:basedOn w:val="1"/>
    <w:autoRedefine/>
    <w:qFormat/>
    <w:uiPriority w:val="0"/>
    <w:rPr>
      <w:rFonts w:ascii="Tahoma" w:hAnsi="Tahoma"/>
      <w:sz w:val="24"/>
      <w:szCs w:val="20"/>
    </w:rPr>
  </w:style>
  <w:style w:type="paragraph" w:customStyle="1" w:styleId="241">
    <w:name w:val="Char1 Char Char Char1 Char Char Char Char Char Char1"/>
    <w:basedOn w:val="1"/>
    <w:next w:val="1"/>
    <w:autoRedefine/>
    <w:qFormat/>
    <w:uiPriority w:val="0"/>
  </w:style>
  <w:style w:type="paragraph" w:customStyle="1" w:styleId="242">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243">
    <w:name w:val="Char Char2"/>
    <w:basedOn w:val="1"/>
    <w:autoRedefine/>
    <w:qFormat/>
    <w:uiPriority w:val="0"/>
    <w:pPr>
      <w:widowControl/>
      <w:spacing w:after="160" w:line="240" w:lineRule="exact"/>
      <w:jc w:val="left"/>
    </w:pPr>
    <w:rPr>
      <w:szCs w:val="20"/>
    </w:rPr>
  </w:style>
  <w:style w:type="paragraph" w:customStyle="1" w:styleId="244">
    <w:name w:val="Char Char Char Char Char Char Char Char Char Char Char Char Char"/>
    <w:basedOn w:val="14"/>
    <w:autoRedefine/>
    <w:qFormat/>
    <w:uiPriority w:val="0"/>
    <w:rPr>
      <w:rFonts w:ascii="Tahoma" w:hAnsi="Tahoma"/>
      <w:sz w:val="24"/>
    </w:rPr>
  </w:style>
  <w:style w:type="paragraph" w:customStyle="1" w:styleId="245">
    <w:name w:val="1 Char"/>
    <w:basedOn w:val="1"/>
    <w:autoRedefine/>
    <w:qFormat/>
    <w:uiPriority w:val="0"/>
    <w:pPr>
      <w:widowControl/>
      <w:spacing w:after="160" w:line="240" w:lineRule="exact"/>
      <w:jc w:val="left"/>
    </w:pPr>
    <w:rPr>
      <w:rFonts w:ascii="Verdana" w:hAnsi="Verdana"/>
      <w:kern w:val="0"/>
      <w:sz w:val="20"/>
      <w:szCs w:val="20"/>
    </w:rPr>
  </w:style>
  <w:style w:type="paragraph" w:customStyle="1" w:styleId="246">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left"/>
    </w:pPr>
    <w:rPr>
      <w:rFonts w:ascii="宋体" w:cs="宋体"/>
      <w:color w:val="000000"/>
      <w:kern w:val="0"/>
      <w:sz w:val="20"/>
      <w:szCs w:val="20"/>
    </w:rPr>
  </w:style>
  <w:style w:type="paragraph" w:customStyle="1" w:styleId="247">
    <w:name w:val="xl3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kern w:val="0"/>
      <w:sz w:val="24"/>
    </w:rPr>
  </w:style>
  <w:style w:type="paragraph" w:customStyle="1" w:styleId="248">
    <w:name w:val="列出段落11"/>
    <w:basedOn w:val="1"/>
    <w:autoRedefine/>
    <w:qFormat/>
    <w:uiPriority w:val="0"/>
    <w:pPr>
      <w:widowControl/>
      <w:ind w:left="720"/>
      <w:contextualSpacing/>
      <w:jc w:val="left"/>
    </w:pPr>
    <w:rPr>
      <w:rFonts w:ascii="Arial" w:hAnsi="Arial" w:eastAsia="黑体"/>
      <w:kern w:val="0"/>
      <w:sz w:val="24"/>
    </w:rPr>
  </w:style>
  <w:style w:type="paragraph" w:customStyle="1" w:styleId="249">
    <w:name w:val="正1"/>
    <w:basedOn w:val="1"/>
    <w:autoRedefine/>
    <w:qFormat/>
    <w:uiPriority w:val="0"/>
    <w:pPr>
      <w:spacing w:line="360" w:lineRule="auto"/>
      <w:ind w:left="630"/>
    </w:pPr>
    <w:rPr>
      <w:rFonts w:ascii="宋体" w:cs="宋体"/>
      <w:sz w:val="24"/>
      <w:szCs w:val="20"/>
    </w:rPr>
  </w:style>
  <w:style w:type="paragraph" w:customStyle="1" w:styleId="250">
    <w:name w:val="xl356"/>
    <w:basedOn w:val="1"/>
    <w:autoRedefine/>
    <w:qFormat/>
    <w:uiPriority w:val="0"/>
    <w:pPr>
      <w:widowControl/>
      <w:spacing w:before="100" w:beforeAutospacing="1" w:after="100" w:afterAutospacing="1"/>
      <w:jc w:val="center"/>
    </w:pPr>
    <w:rPr>
      <w:kern w:val="0"/>
      <w:sz w:val="24"/>
    </w:rPr>
  </w:style>
  <w:style w:type="paragraph" w:customStyle="1" w:styleId="251">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kern w:val="0"/>
      <w:sz w:val="22"/>
      <w:szCs w:val="22"/>
    </w:rPr>
  </w:style>
  <w:style w:type="paragraph" w:customStyle="1" w:styleId="252">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color w:val="000000"/>
      <w:kern w:val="0"/>
      <w:sz w:val="20"/>
      <w:szCs w:val="20"/>
    </w:rPr>
  </w:style>
  <w:style w:type="paragraph" w:customStyle="1" w:styleId="253">
    <w:name w:val="font10"/>
    <w:basedOn w:val="1"/>
    <w:autoRedefine/>
    <w:qFormat/>
    <w:uiPriority w:val="0"/>
    <w:pPr>
      <w:widowControl/>
      <w:spacing w:before="100" w:beforeAutospacing="1" w:after="100" w:afterAutospacing="1"/>
      <w:jc w:val="left"/>
    </w:pPr>
    <w:rPr>
      <w:rFonts w:ascii="黑体" w:eastAsia="黑体" w:cs="宋体"/>
      <w:b/>
      <w:bCs/>
      <w:kern w:val="0"/>
      <w:sz w:val="24"/>
    </w:rPr>
  </w:style>
  <w:style w:type="paragraph" w:customStyle="1" w:styleId="254">
    <w:name w:val="font6"/>
    <w:basedOn w:val="1"/>
    <w:autoRedefine/>
    <w:qFormat/>
    <w:uiPriority w:val="0"/>
    <w:pPr>
      <w:widowControl/>
      <w:spacing w:before="100" w:beforeAutospacing="1" w:after="100" w:afterAutospacing="1"/>
      <w:jc w:val="left"/>
    </w:pPr>
    <w:rPr>
      <w:rFonts w:ascii="宋体" w:cs="宋体"/>
      <w:kern w:val="0"/>
      <w:sz w:val="20"/>
      <w:szCs w:val="20"/>
    </w:rPr>
  </w:style>
  <w:style w:type="paragraph" w:customStyle="1" w:styleId="255">
    <w:name w:val="xl95"/>
    <w:basedOn w:val="1"/>
    <w:autoRedefine/>
    <w:qFormat/>
    <w:uiPriority w:val="0"/>
    <w:pPr>
      <w:widowControl/>
      <w:pBdr>
        <w:right w:val="single" w:color="auto" w:sz="4" w:space="0"/>
      </w:pBdr>
      <w:spacing w:before="100" w:beforeAutospacing="1" w:after="100" w:afterAutospacing="1"/>
      <w:jc w:val="center"/>
    </w:pPr>
    <w:rPr>
      <w:rFonts w:ascii="宋体" w:cs="宋体"/>
      <w:kern w:val="0"/>
      <w:sz w:val="20"/>
      <w:szCs w:val="20"/>
    </w:rPr>
  </w:style>
  <w:style w:type="paragraph" w:customStyle="1" w:styleId="256">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eastAsia="黑体" w:cs="宋体"/>
      <w:b w:val="0"/>
      <w:sz w:val="28"/>
    </w:rPr>
  </w:style>
  <w:style w:type="paragraph" w:customStyle="1" w:styleId="257">
    <w:name w:val="TOC 标题1"/>
    <w:basedOn w:val="2"/>
    <w:next w:val="1"/>
    <w:autoRedefine/>
    <w:qFormat/>
    <w:uiPriority w:val="0"/>
    <w:pPr>
      <w:widowControl/>
      <w:spacing w:before="480" w:after="0" w:line="276" w:lineRule="auto"/>
      <w:jc w:val="left"/>
      <w:outlineLvl w:val="9"/>
    </w:pPr>
    <w:rPr>
      <w:rFonts w:ascii="Cambria" w:hAnsi="Cambria"/>
      <w:bCs/>
      <w:color w:val="365F91"/>
      <w:kern w:val="0"/>
      <w:sz w:val="28"/>
      <w:szCs w:val="28"/>
    </w:rPr>
  </w:style>
  <w:style w:type="paragraph" w:customStyle="1" w:styleId="258">
    <w:name w:val="xl96"/>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259">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szCs w:val="20"/>
    </w:rPr>
  </w:style>
  <w:style w:type="paragraph" w:customStyle="1" w:styleId="260">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eastAsia="仿宋_GB2312" w:cs="宋体"/>
      <w:color w:val="000000"/>
      <w:kern w:val="0"/>
      <w:sz w:val="20"/>
      <w:szCs w:val="20"/>
    </w:rPr>
  </w:style>
  <w:style w:type="paragraph" w:customStyle="1" w:styleId="261">
    <w:name w:val="font7"/>
    <w:basedOn w:val="1"/>
    <w:autoRedefine/>
    <w:qFormat/>
    <w:uiPriority w:val="0"/>
    <w:pPr>
      <w:widowControl/>
      <w:spacing w:before="100" w:beforeAutospacing="1" w:after="100" w:afterAutospacing="1"/>
      <w:jc w:val="left"/>
    </w:pPr>
    <w:rPr>
      <w:rFonts w:ascii="宋体" w:cs="宋体"/>
      <w:kern w:val="0"/>
      <w:sz w:val="20"/>
      <w:szCs w:val="20"/>
    </w:rPr>
  </w:style>
  <w:style w:type="paragraph" w:customStyle="1" w:styleId="262">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color w:val="000000"/>
      <w:kern w:val="0"/>
      <w:sz w:val="20"/>
      <w:szCs w:val="20"/>
    </w:rPr>
  </w:style>
  <w:style w:type="paragraph" w:customStyle="1" w:styleId="263">
    <w:name w:val="WW-正文缩进"/>
    <w:basedOn w:val="1"/>
    <w:autoRedefine/>
    <w:qFormat/>
    <w:uiPriority w:val="0"/>
    <w:pPr>
      <w:spacing w:line="360" w:lineRule="auto"/>
      <w:ind w:firstLine="420"/>
    </w:pPr>
    <w:rPr>
      <w:rFonts w:ascii="Arial" w:hAnsi="Arial"/>
      <w:sz w:val="24"/>
      <w:szCs w:val="20"/>
    </w:rPr>
  </w:style>
  <w:style w:type="paragraph" w:customStyle="1" w:styleId="264">
    <w:name w:val="p15"/>
    <w:basedOn w:val="1"/>
    <w:autoRedefine/>
    <w:qFormat/>
    <w:uiPriority w:val="0"/>
    <w:pPr>
      <w:widowControl/>
    </w:pPr>
    <w:rPr>
      <w:rFonts w:ascii="Calibri" w:hAnsi="Calibri"/>
      <w:kern w:val="0"/>
      <w:szCs w:val="21"/>
    </w:rPr>
  </w:style>
  <w:style w:type="paragraph" w:customStyle="1" w:styleId="265">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color w:val="000000"/>
      <w:kern w:val="0"/>
      <w:sz w:val="20"/>
      <w:szCs w:val="20"/>
    </w:rPr>
  </w:style>
  <w:style w:type="paragraph" w:customStyle="1" w:styleId="266">
    <w:name w:val="xl9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267">
    <w:name w:val="6'"/>
    <w:basedOn w:val="1"/>
    <w:autoRedefine/>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268">
    <w:name w:val="公文"/>
    <w:basedOn w:val="1"/>
    <w:autoRedefine/>
    <w:qFormat/>
    <w:uiPriority w:val="0"/>
    <w:pPr>
      <w:spacing w:line="520" w:lineRule="exact"/>
    </w:pPr>
    <w:rPr>
      <w:rFonts w:eastAsia="仿宋_GB2312"/>
      <w:sz w:val="32"/>
      <w:szCs w:val="20"/>
    </w:rPr>
  </w:style>
  <w:style w:type="character" w:customStyle="1" w:styleId="269">
    <w:name w:val="纯文本 字符"/>
    <w:autoRedefine/>
    <w:qFormat/>
    <w:uiPriority w:val="0"/>
    <w:rPr>
      <w:rFonts w:ascii="宋体" w:eastAsia="宋体" w:cs="Times New Roman"/>
      <w:kern w:val="2"/>
      <w:sz w:val="21"/>
      <w:szCs w:val="24"/>
    </w:rPr>
  </w:style>
  <w:style w:type="paragraph" w:customStyle="1" w:styleId="270">
    <w:name w:val="_Style 63"/>
    <w:basedOn w:val="1"/>
    <w:autoRedefine/>
    <w:qFormat/>
    <w:uiPriority w:val="0"/>
    <w:pPr>
      <w:ind w:firstLine="200" w:firstLineChars="200"/>
    </w:pPr>
  </w:style>
  <w:style w:type="paragraph" w:customStyle="1" w:styleId="271">
    <w:name w:val="_Style 70"/>
    <w:basedOn w:val="1"/>
    <w:next w:val="65"/>
    <w:autoRedefine/>
    <w:qFormat/>
    <w:uiPriority w:val="0"/>
    <w:pPr>
      <w:ind w:firstLine="200" w:firstLineChars="200"/>
    </w:pPr>
    <w:rPr>
      <w:szCs w:val="21"/>
    </w:rPr>
  </w:style>
  <w:style w:type="paragraph" w:customStyle="1" w:styleId="272">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73">
    <w:name w:val="修订2"/>
    <w:autoRedefine/>
    <w:qFormat/>
    <w:uiPriority w:val="0"/>
    <w:rPr>
      <w:rFonts w:ascii="Times New Roman" w:hAnsi="Times New Roman" w:eastAsia="宋体" w:cs="Times New Roman"/>
      <w:kern w:val="2"/>
      <w:sz w:val="21"/>
      <w:szCs w:val="24"/>
      <w:lang w:val="en-US" w:eastAsia="zh-CN" w:bidi="ar-SA"/>
    </w:rPr>
  </w:style>
  <w:style w:type="paragraph" w:customStyle="1" w:styleId="274">
    <w:name w:val="正文首行缩进1"/>
    <w:basedOn w:val="17"/>
    <w:autoRedefine/>
    <w:qFormat/>
    <w:uiPriority w:val="0"/>
    <w:pPr>
      <w:spacing w:before="100" w:beforeAutospacing="1"/>
      <w:ind w:firstLine="100" w:firstLineChars="100"/>
    </w:pPr>
    <w:rPr>
      <w:rFonts w:ascii="楷体_GB2312" w:hAnsi="楷体_GB2312"/>
    </w:rPr>
  </w:style>
  <w:style w:type="paragraph" w:customStyle="1" w:styleId="275">
    <w:name w:val="修订3"/>
    <w:autoRedefine/>
    <w:qFormat/>
    <w:uiPriority w:val="0"/>
    <w:rPr>
      <w:rFonts w:ascii="Times New Roman" w:hAnsi="Times New Roman" w:eastAsia="宋体" w:cs="Times New Roman"/>
      <w:kern w:val="2"/>
      <w:sz w:val="21"/>
      <w:szCs w:val="24"/>
      <w:lang w:val="en-US" w:eastAsia="zh-CN" w:bidi="ar-SA"/>
    </w:rPr>
  </w:style>
  <w:style w:type="paragraph" w:customStyle="1" w:styleId="276">
    <w:name w:val="修订4"/>
    <w:autoRedefine/>
    <w:qFormat/>
    <w:uiPriority w:val="0"/>
    <w:rPr>
      <w:rFonts w:ascii="Times New Roman" w:hAnsi="Times New Roman" w:eastAsia="宋体" w:cs="Times New Roman"/>
      <w:kern w:val="2"/>
      <w:sz w:val="21"/>
      <w:szCs w:val="24"/>
      <w:lang w:val="en-US" w:eastAsia="zh-CN" w:bidi="ar-SA"/>
    </w:rPr>
  </w:style>
  <w:style w:type="paragraph" w:customStyle="1" w:styleId="277">
    <w:name w:val="修订5"/>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278">
    <w:name w:val="标题 2 字符"/>
    <w:basedOn w:val="52"/>
    <w:link w:val="3"/>
    <w:qFormat/>
    <w:uiPriority w:val="9"/>
    <w:rPr>
      <w:rFonts w:ascii="Cambria" w:hAnsi="Cambria"/>
      <w:b/>
      <w:kern w:val="2"/>
      <w:sz w:val="32"/>
    </w:rPr>
  </w:style>
  <w:style w:type="character" w:customStyle="1" w:styleId="279">
    <w:name w:val="标题 3 字符"/>
    <w:basedOn w:val="52"/>
    <w:link w:val="4"/>
    <w:qFormat/>
    <w:uiPriority w:val="9"/>
    <w:rPr>
      <w:b/>
      <w:bCs/>
      <w:kern w:val="2"/>
      <w:sz w:val="24"/>
      <w:szCs w:val="32"/>
    </w:rPr>
  </w:style>
  <w:style w:type="character" w:customStyle="1" w:styleId="280">
    <w:name w:val="标题 4 字符"/>
    <w:basedOn w:val="52"/>
    <w:link w:val="5"/>
    <w:qFormat/>
    <w:uiPriority w:val="9"/>
    <w:rPr>
      <w:rFonts w:ascii="Calibri Light" w:hAnsi="Calibri Light"/>
      <w:b/>
      <w:bCs/>
      <w:kern w:val="2"/>
      <w:sz w:val="28"/>
      <w:szCs w:val="28"/>
    </w:rPr>
  </w:style>
  <w:style w:type="character" w:customStyle="1" w:styleId="281">
    <w:name w:val="标题 5 字符"/>
    <w:basedOn w:val="52"/>
    <w:link w:val="6"/>
    <w:semiHidden/>
    <w:qFormat/>
    <w:uiPriority w:val="9"/>
    <w:rPr>
      <w:b/>
      <w:bCs/>
      <w:kern w:val="2"/>
      <w:sz w:val="28"/>
      <w:szCs w:val="28"/>
    </w:rPr>
  </w:style>
  <w:style w:type="character" w:customStyle="1" w:styleId="282">
    <w:name w:val="标题 6 字符"/>
    <w:basedOn w:val="52"/>
    <w:link w:val="7"/>
    <w:semiHidden/>
    <w:qFormat/>
    <w:uiPriority w:val="9"/>
    <w:rPr>
      <w:rFonts w:ascii="Arial" w:hAnsi="Arial" w:eastAsia="黑体"/>
      <w:b/>
      <w:bCs/>
      <w:kern w:val="2"/>
      <w:sz w:val="24"/>
      <w:szCs w:val="24"/>
    </w:rPr>
  </w:style>
  <w:style w:type="character" w:customStyle="1" w:styleId="283">
    <w:name w:val="标题 7 字符"/>
    <w:basedOn w:val="52"/>
    <w:link w:val="8"/>
    <w:qFormat/>
    <w:uiPriority w:val="9"/>
    <w:rPr>
      <w:b/>
      <w:bCs/>
      <w:sz w:val="24"/>
      <w:szCs w:val="24"/>
    </w:rPr>
  </w:style>
  <w:style w:type="character" w:customStyle="1" w:styleId="284">
    <w:name w:val="标题 8 字符"/>
    <w:basedOn w:val="52"/>
    <w:link w:val="9"/>
    <w:qFormat/>
    <w:uiPriority w:val="9"/>
    <w:rPr>
      <w:rFonts w:ascii="Arial" w:hAnsi="Arial" w:eastAsia="黑体"/>
      <w:sz w:val="24"/>
      <w:szCs w:val="24"/>
    </w:rPr>
  </w:style>
  <w:style w:type="character" w:customStyle="1" w:styleId="285">
    <w:name w:val="标题 9 字符"/>
    <w:basedOn w:val="52"/>
    <w:link w:val="10"/>
    <w:qFormat/>
    <w:uiPriority w:val="9"/>
    <w:rPr>
      <w:rFonts w:ascii="Cambria" w:hAnsi="Cambria"/>
      <w:kern w:val="2"/>
      <w:sz w:val="21"/>
      <w:szCs w:val="21"/>
    </w:rPr>
  </w:style>
  <w:style w:type="character" w:customStyle="1" w:styleId="286">
    <w:name w:val="标题 字符"/>
    <w:basedOn w:val="52"/>
    <w:link w:val="46"/>
    <w:qFormat/>
    <w:uiPriority w:val="10"/>
    <w:rPr>
      <w:rFonts w:ascii="Arial" w:hAnsi="Arial"/>
      <w:b/>
      <w:sz w:val="32"/>
    </w:rPr>
  </w:style>
  <w:style w:type="character" w:customStyle="1" w:styleId="287">
    <w:name w:val="副标题 字符"/>
    <w:basedOn w:val="52"/>
    <w:link w:val="35"/>
    <w:qFormat/>
    <w:uiPriority w:val="11"/>
    <w:rPr>
      <w:rFonts w:ascii="Cambria" w:hAnsi="Cambria"/>
      <w:b/>
      <w:bCs/>
      <w:kern w:val="28"/>
      <w:sz w:val="32"/>
      <w:szCs w:val="32"/>
    </w:rPr>
  </w:style>
  <w:style w:type="character" w:customStyle="1" w:styleId="288">
    <w:name w:val="引用 字符"/>
    <w:basedOn w:val="52"/>
    <w:link w:val="88"/>
    <w:qFormat/>
    <w:uiPriority w:val="29"/>
    <w:rPr>
      <w:rFonts w:ascii="Calibri" w:hAnsi="Calibri"/>
      <w:i/>
      <w:iCs/>
      <w:color w:val="000000"/>
    </w:rPr>
  </w:style>
  <w:style w:type="character" w:customStyle="1" w:styleId="289">
    <w:name w:val="明显强调2"/>
    <w:basedOn w:val="52"/>
    <w:qFormat/>
    <w:uiPriority w:val="21"/>
    <w:rPr>
      <w:i/>
      <w:iCs/>
      <w:color w:val="2F5597" w:themeColor="accent1" w:themeShade="BF"/>
    </w:rPr>
  </w:style>
  <w:style w:type="character" w:customStyle="1" w:styleId="290">
    <w:name w:val="明显引用 字符"/>
    <w:basedOn w:val="52"/>
    <w:link w:val="104"/>
    <w:qFormat/>
    <w:uiPriority w:val="30"/>
    <w:rPr>
      <w:rFonts w:ascii="Calibri" w:hAnsi="Calibri"/>
      <w:b/>
      <w:bCs/>
      <w:i/>
      <w:iCs/>
      <w:color w:val="4F81BD"/>
    </w:rPr>
  </w:style>
  <w:style w:type="character" w:customStyle="1" w:styleId="291">
    <w:name w:val="明显参考2"/>
    <w:basedOn w:val="52"/>
    <w:qFormat/>
    <w:uiPriority w:val="32"/>
    <w:rPr>
      <w:b/>
      <w:bCs/>
      <w:smallCaps/>
      <w:color w:val="2F5597" w:themeColor="accent1" w:themeShade="BF"/>
      <w:spacing w:val="5"/>
    </w:rPr>
  </w:style>
  <w:style w:type="character" w:customStyle="1" w:styleId="292">
    <w:name w:val="页眉 字符"/>
    <w:basedOn w:val="52"/>
    <w:link w:val="32"/>
    <w:qFormat/>
    <w:uiPriority w:val="99"/>
    <w:rPr>
      <w:kern w:val="2"/>
      <w:sz w:val="18"/>
    </w:rPr>
  </w:style>
  <w:style w:type="character" w:customStyle="1" w:styleId="293">
    <w:name w:val="页脚 字符"/>
    <w:basedOn w:val="52"/>
    <w:link w:val="30"/>
    <w:qFormat/>
    <w:uiPriority w:val="99"/>
    <w:rPr>
      <w:kern w:val="2"/>
      <w:sz w:val="18"/>
    </w:rPr>
  </w:style>
  <w:style w:type="paragraph" w:customStyle="1" w:styleId="294">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95">
    <w:name w:val="正文11"/>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96">
    <w:name w:val="无间隔1"/>
    <w:qFormat/>
    <w:uiPriority w:val="0"/>
    <w:rPr>
      <w:rFonts w:ascii="Calibri" w:hAnsi="Calibri" w:eastAsia="PMingLiU" w:cs="Times New Roman"/>
      <w:snapToGrid w:val="0"/>
      <w:sz w:val="22"/>
      <w:szCs w:val="22"/>
      <w:lang w:val="en-US" w:eastAsia="zh-TW" w:bidi="ar-SA"/>
    </w:rPr>
  </w:style>
  <w:style w:type="character" w:customStyle="1" w:styleId="297">
    <w:name w:val="正文文本 (2) + 9 pt"/>
    <w:qFormat/>
    <w:uiPriority w:val="0"/>
    <w:rPr>
      <w:rFonts w:ascii="MingLiU" w:hAnsi="MingLiU" w:eastAsia="MingLiU"/>
      <w:b/>
      <w:bCs/>
      <w:color w:val="000000"/>
      <w:spacing w:val="0"/>
      <w:w w:val="100"/>
      <w:position w:val="0"/>
      <w:sz w:val="18"/>
      <w:szCs w:val="18"/>
      <w:u w:val="none"/>
      <w:shd w:val="clear" w:color="auto" w:fill="FFFFFF"/>
      <w:lang w:val="zh-CN" w:eastAsia="zh-CN" w:bidi="ar-SA"/>
    </w:rPr>
  </w:style>
  <w:style w:type="paragraph" w:customStyle="1" w:styleId="298">
    <w:name w:val="null3"/>
    <w:hidden/>
    <w:qFormat/>
    <w:uiPriority w:val="0"/>
    <w:rPr>
      <w:rFonts w:hint="eastAsia" w:asciiTheme="minorHAnsi" w:hAnsiTheme="minorHAnsi" w:eastAsiaTheme="minorEastAsia" w:cstheme="minorBidi"/>
      <w:lang w:val="en-US" w:eastAsia="zh-CN" w:bidi="ar-SA"/>
    </w:rPr>
  </w:style>
  <w:style w:type="character" w:customStyle="1" w:styleId="299">
    <w:name w:val="正文缩进 字符"/>
    <w:link w:val="12"/>
    <w:autoRedefine/>
    <w:qFormat/>
    <w:uiPriority w:val="0"/>
    <w:rPr>
      <w:kern w:val="2"/>
      <w:sz w:val="21"/>
      <w:szCs w:val="24"/>
    </w:rPr>
  </w:style>
  <w:style w:type="paragraph" w:customStyle="1" w:styleId="300">
    <w:name w:val="修订6"/>
    <w:hidden/>
    <w:unhideWhenUsed/>
    <w:qFormat/>
    <w:uiPriority w:val="99"/>
    <w:rPr>
      <w:rFonts w:ascii="Times New Roman" w:hAnsi="Times New Roman" w:eastAsia="宋体" w:cs="Times New Roman"/>
      <w:kern w:val="2"/>
      <w:sz w:val="21"/>
      <w:szCs w:val="24"/>
      <w:lang w:val="en-US" w:eastAsia="zh-CN" w:bidi="ar-SA"/>
    </w:rPr>
  </w:style>
  <w:style w:type="character" w:customStyle="1" w:styleId="301">
    <w:name w:val="明显强调3"/>
    <w:basedOn w:val="52"/>
    <w:qFormat/>
    <w:uiPriority w:val="21"/>
    <w:rPr>
      <w:i/>
      <w:iCs/>
      <w:color w:val="2F5597" w:themeColor="accent1" w:themeShade="BF"/>
    </w:rPr>
  </w:style>
  <w:style w:type="character" w:customStyle="1" w:styleId="302">
    <w:name w:val="明显参考3"/>
    <w:basedOn w:val="52"/>
    <w:qFormat/>
    <w:uiPriority w:val="32"/>
    <w:rPr>
      <w:b/>
      <w:bCs/>
      <w:smallCaps/>
      <w:color w:val="2F5597" w:themeColor="accent1" w:themeShade="BF"/>
      <w:spacing w:val="5"/>
    </w:rPr>
  </w:style>
  <w:style w:type="paragraph" w:customStyle="1" w:styleId="303">
    <w:name w:val="修订7"/>
    <w:hidden/>
    <w:unhideWhenUsed/>
    <w:qFormat/>
    <w:uiPriority w:val="99"/>
    <w:rPr>
      <w:rFonts w:ascii="Times New Roman" w:hAnsi="Times New Roman" w:eastAsia="宋体" w:cs="Times New Roman"/>
      <w:kern w:val="2"/>
      <w:sz w:val="21"/>
      <w:szCs w:val="24"/>
      <w:lang w:val="en-US" w:eastAsia="zh-CN" w:bidi="ar-SA"/>
    </w:rPr>
  </w:style>
  <w:style w:type="paragraph" w:customStyle="1" w:styleId="304">
    <w:name w:val="Revision"/>
    <w:hidden/>
    <w:unhideWhenUsed/>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5946BC-8CBF-4FCF-8DDD-1F04CA88BA4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116</Pages>
  <Words>16916</Words>
  <Characters>17864</Characters>
  <Lines>5780</Lines>
  <Paragraphs>6019</Paragraphs>
  <TotalTime>4</TotalTime>
  <ScaleCrop>false</ScaleCrop>
  <LinksUpToDate>false</LinksUpToDate>
  <CharactersWithSpaces>18004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2026-01-27T03:21:00Z</dcterms:created>
  <dc:creator>Lenovo User</dc:creator>
  <cp:lastModifiedBy>王延之</cp:lastModifiedBy>
  <cp:lastPrinted>2025-04-24T07:42:00Z</cp:lastPrinted>
  <dcterms:modified xsi:type="dcterms:W3CDTF">2026-02-06T06:38:04Z</dcterms:modified>
  <dc:title>公开招标文件</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54ECD5A2BBB648B58EEE42361ABF4143_13</vt:lpwstr>
  </property>
  <property fmtid="{D5CDD505-2E9C-101B-9397-08002B2CF9AE}" pid="4" name="KSOTemplateDocerSaveRecord">
    <vt:lpwstr>eyJoZGlkIjoiMzEwNTM5NzYwMDRjMzkwZTVkZjY2ODkwMGIxNGU0OTUiLCJ1c2VySWQiOiI1OTQxMzc5In0=</vt:lpwstr>
  </property>
</Properties>
</file>