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微软雅黑"/>
          <w:b/>
          <w:sz w:val="52"/>
          <w:szCs w:val="52"/>
        </w:rPr>
      </w:pPr>
      <w:r>
        <w:rPr>
          <w:rFonts w:hint="eastAsia" w:ascii="宋体" w:hAnsi="宋体" w:cs="微软雅黑"/>
          <w:b/>
          <w:sz w:val="52"/>
          <w:szCs w:val="52"/>
        </w:rPr>
        <w:t xml:space="preserve">“霞科行”栖霞区技术转移市场运营服务采购项目 </w:t>
      </w:r>
      <w:r/>
    </w:p>
    <w:p>
      <w:pPr>
        <w:pStyle w:val="849"/>
      </w:pPr>
      <w:r/>
      <w:r/>
    </w:p>
    <w:p>
      <w:pPr>
        <w:pStyle w:val="842"/>
        <w:jc w:val="center"/>
        <w:spacing w:before="1872" w:after="0" w:line="240" w:lineRule="auto"/>
        <w:rPr>
          <w:sz w:val="84"/>
          <w:szCs w:val="84"/>
        </w:rPr>
      </w:pPr>
      <w:r>
        <w:rPr>
          <w:rFonts w:hint="eastAsia"/>
          <w:sz w:val="84"/>
          <w:szCs w:val="84"/>
        </w:rPr>
        <w:t xml:space="preserve">竞争性磋商文件</w:t>
      </w:r>
      <w:r/>
    </w:p>
    <w:p>
      <w:pPr>
        <w:jc w:val="center"/>
        <w:spacing w:before="120" w:after="120"/>
        <w:rPr>
          <w:rFonts w:hint="eastAsia" w:ascii="宋体" w:hAnsi="宋体" w:cs="微软雅黑"/>
          <w:sz w:val="32"/>
          <w:szCs w:val="32"/>
        </w:rPr>
      </w:pPr>
      <w:r>
        <w:rPr>
          <w:rFonts w:hint="eastAsia" w:ascii="宋体" w:hAnsi="宋体" w:cs="微软雅黑"/>
          <w:b/>
          <w:sz w:val="32"/>
          <w:szCs w:val="32"/>
        </w:rPr>
        <w:t xml:space="preserve">项目编号：</w:t>
      </w:r>
      <w:r>
        <w:rPr>
          <w:rFonts w:hint="eastAsia" w:ascii="宋体" w:hAnsi="宋体" w:cs="微软雅黑"/>
          <w:sz w:val="32"/>
          <w:szCs w:val="32"/>
        </w:rPr>
        <w:t xml:space="preserve">JSZC-320113-NJHG-C2026-0011</w:t>
      </w:r>
      <w:r/>
    </w:p>
    <w:p>
      <w:pPr>
        <w:jc w:val="center"/>
        <w:spacing w:before="4992"/>
        <w:rPr>
          <w:rFonts w:hint="eastAsia" w:ascii="宋体" w:hAnsi="宋体" w:cs="宋体"/>
          <w:sz w:val="44"/>
          <w:szCs w:val="44"/>
        </w:rPr>
      </w:pPr>
      <w:r>
        <w:rPr>
          <w:rFonts w:hint="eastAsia" w:ascii="宋体" w:hAnsi="宋体" w:cs="宋体"/>
          <w:sz w:val="44"/>
          <w:szCs w:val="44"/>
        </w:rPr>
        <w:t xml:space="preserve">南京恒广工程管理有限公司</w:t>
      </w:r>
      <w:r/>
    </w:p>
    <w:p>
      <w:pPr>
        <w:pStyle w:val="852"/>
        <w:jc w:val="center"/>
        <w:spacing w:before="312"/>
        <w:rPr>
          <w:rFonts w:hint="eastAsia" w:ascii="宋体" w:hAnsi="宋体" w:eastAsia="宋体" w:cs="宋体"/>
          <w:sz w:val="44"/>
          <w:szCs w:val="44"/>
        </w:rPr>
      </w:pPr>
      <w:r>
        <w:rPr>
          <w:rFonts w:hint="eastAsia" w:ascii="宋体" w:hAnsi="宋体" w:eastAsia="宋体" w:cs="宋体"/>
          <w:sz w:val="44"/>
          <w:szCs w:val="44"/>
        </w:rPr>
        <w:t xml:space="preserve">二〇二六年五月</w:t>
      </w:r>
      <w:r/>
    </w:p>
    <w:p>
      <w:pPr>
        <w:rPr>
          <w:rFonts w:hint="eastAsia" w:ascii="宋体" w:hAnsi="宋体" w:cs="宋体"/>
          <w:sz w:val="36"/>
          <w:szCs w:val="36"/>
        </w:rPr>
      </w:pPr>
      <w:r>
        <w:rPr>
          <w:rFonts w:hint="eastAsia" w:ascii="宋体" w:hAnsi="宋体" w:cs="宋体"/>
          <w:sz w:val="36"/>
          <w:szCs w:val="36"/>
        </w:rPr>
      </w:r>
      <w:r/>
    </w:p>
    <w:p>
      <w:pPr>
        <w:pStyle w:val="843"/>
        <w:jc w:val="center"/>
        <w:spacing w:before="0" w:after="0" w:line="360" w:lineRule="auto"/>
        <w:rPr>
          <w:rFonts w:hint="eastAsia" w:ascii="宋体" w:hAnsi="宋体" w:eastAsia="宋体" w:cs="宋体"/>
          <w:sz w:val="36"/>
          <w:szCs w:val="36"/>
        </w:rPr>
        <w:sectPr>
          <w:footerReference w:type="default" r:id="rId9"/>
          <w:footnotePr/>
          <w:endnotePr/>
          <w:type w:val="nextPage"/>
          <w:pgSz w:w="11906" w:h="16838" w:orient="portrait"/>
          <w:pgMar w:top="1440" w:right="1083" w:bottom="1440" w:left="1083" w:header="709" w:footer="709" w:gutter="0"/>
          <w:pgNumType w:start="1"/>
          <w:cols w:num="1" w:sep="0" w:space="720" w:equalWidth="1"/>
          <w:docGrid w:linePitch="360"/>
        </w:sectPr>
      </w:pPr>
      <w:r>
        <w:rPr>
          <w:rFonts w:hint="eastAsia" w:ascii="宋体" w:hAnsi="宋体" w:eastAsia="宋体" w:cs="宋体"/>
          <w:sz w:val="36"/>
          <w:szCs w:val="36"/>
        </w:rPr>
      </w:r>
      <w:r>
        <w:rPr>
          <w:rFonts w:hint="eastAsia" w:ascii="宋体" w:hAnsi="宋体" w:eastAsia="宋体" w:cs="宋体"/>
          <w:sz w:val="36"/>
          <w:szCs w:val="36"/>
        </w:rPr>
      </w:r>
      <w:r/>
    </w:p>
    <w:p>
      <w:pPr>
        <w:pStyle w:val="843"/>
        <w:jc w:val="center"/>
        <w:spacing w:before="0" w:after="0" w:line="360" w:lineRule="auto"/>
        <w:rPr>
          <w:rFonts w:hint="eastAsia" w:ascii="宋体" w:hAnsi="宋体" w:eastAsia="宋体" w:cs="宋体"/>
          <w:sz w:val="36"/>
          <w:szCs w:val="36"/>
        </w:rPr>
      </w:pPr>
      <w:r>
        <w:rPr>
          <w:rFonts w:hint="eastAsia" w:ascii="宋体" w:hAnsi="宋体" w:eastAsia="宋体" w:cs="宋体"/>
          <w:sz w:val="36"/>
          <w:szCs w:val="36"/>
        </w:rPr>
        <w:t xml:space="preserve">第一章 竞争性磋商邀请</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9725"/>
      </w:tblGrid>
      <w:tr>
        <w:trPr/>
        <w:tc>
          <w:tcPr>
            <w:tcW w:w="9956" w:type="dxa"/>
            <w:textDirection w:val="lrTb"/>
            <w:noWrap w:val="false"/>
          </w:tcPr>
          <w:p>
            <w:pPr>
              <w:pStyle w:val="844"/>
              <w:spacing w:before="0" w:after="0" w:line="360" w:lineRule="auto"/>
              <w:rPr>
                <w:rFonts w:hint="eastAsia" w:ascii="宋体" w:hAnsi="宋体" w:cs="宋体"/>
                <w:sz w:val="21"/>
                <w:szCs w:val="21"/>
              </w:rPr>
            </w:pPr>
            <w:r>
              <w:rPr>
                <w:rFonts w:hint="eastAsia" w:ascii="宋体" w:hAnsi="宋体" w:cs="宋体"/>
                <w:sz w:val="21"/>
                <w:szCs w:val="21"/>
              </w:rPr>
              <w:t xml:space="preserve">项目概况</w:t>
            </w:r>
            <w:r/>
          </w:p>
          <w:p>
            <w:pPr>
              <w:ind w:firstLine="420"/>
              <w:jc w:val="left"/>
              <w:spacing w:line="360" w:lineRule="auto"/>
              <w:rPr>
                <w:rFonts w:hint="eastAsia" w:ascii="宋体" w:hAnsi="宋体" w:cs="宋体"/>
                <w:szCs w:val="21"/>
              </w:rPr>
            </w:pPr>
            <w:r>
              <w:rPr>
                <w:rFonts w:hint="eastAsia" w:ascii="宋体" w:hAnsi="宋体" w:cs="微软雅黑"/>
              </w:rPr>
              <w:t xml:space="preserve">“霞科行”栖霞区技术转移市场运营服务采购项目 </w:t>
            </w:r>
            <w:r>
              <w:rPr>
                <w:rFonts w:hint="eastAsia" w:ascii="宋体" w:hAnsi="宋体" w:cs="微软雅黑"/>
              </w:rPr>
              <w:t xml:space="preserve">JSZC-320113-NJHG-C2026-0011</w:t>
            </w:r>
            <w:r>
              <w:rPr>
                <w:rFonts w:hint="eastAsia" w:ascii="宋体" w:hAnsi="宋体" w:cs="微软雅黑"/>
              </w:rPr>
              <w:t xml:space="preserve">采购项目的潜在供应商应在江苏政府采购网获取采购文件，并于</w:t>
            </w:r>
            <w:r>
              <w:rPr>
                <w:rFonts w:hint="eastAsia" w:ascii="宋体" w:hAnsi="宋体" w:cs="微软雅黑"/>
              </w:rPr>
              <w:t xml:space="preserve">2026-06-10</w:t>
            </w:r>
            <w:r>
              <w:rPr>
                <w:rFonts w:hint="eastAsia" w:ascii="宋体" w:hAnsi="宋体" w:cs="微软雅黑"/>
              </w:rPr>
              <w:t xml:space="preserve"> </w:t>
            </w:r>
            <w:r>
              <w:rPr>
                <w:rFonts w:hint="eastAsia" w:ascii="宋体" w:hAnsi="宋体" w:cs="微软雅黑"/>
              </w:rPr>
              <w:t xml:space="preserve">09</w:t>
            </w:r>
            <w:r>
              <w:rPr>
                <w:rFonts w:hint="eastAsia" w:ascii="宋体" w:hAnsi="宋体" w:cs="微软雅黑"/>
              </w:rPr>
              <w:t xml:space="preserve">：30（北京时间）前提交响应文件。</w:t>
            </w:r>
            <w:r/>
          </w:p>
        </w:tc>
      </w:tr>
    </w:tbl>
    <w:p>
      <w:pPr>
        <w:pStyle w:val="844"/>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一、项目基本情况</w:t>
      </w:r>
      <w:r/>
    </w:p>
    <w:p>
      <w:pPr>
        <w:ind w:firstLine="420"/>
        <w:jc w:val="left"/>
        <w:spacing w:line="360" w:lineRule="auto"/>
        <w:rPr>
          <w:rFonts w:hint="eastAsia" w:ascii="宋体" w:hAnsi="宋体" w:cs="微软雅黑"/>
        </w:rPr>
      </w:pPr>
      <w:r>
        <w:rPr>
          <w:rFonts w:hint="eastAsia" w:ascii="宋体" w:hAnsi="宋体" w:cs="微软雅黑"/>
        </w:rPr>
        <w:t xml:space="preserve">项目编号：</w:t>
      </w:r>
      <w:r>
        <w:rPr>
          <w:rFonts w:hint="eastAsia" w:ascii="宋体" w:hAnsi="宋体" w:cs="微软雅黑"/>
        </w:rPr>
        <w:t xml:space="preserve">JSZC-320113-NJHG-C2026-0011</w:t>
      </w:r>
      <w:r/>
    </w:p>
    <w:p>
      <w:pPr>
        <w:ind w:firstLine="420"/>
        <w:jc w:val="left"/>
        <w:spacing w:line="360" w:lineRule="auto"/>
        <w:rPr>
          <w:rFonts w:hint="eastAsia" w:ascii="宋体" w:hAnsi="宋体" w:cs="微软雅黑"/>
        </w:rPr>
      </w:pPr>
      <w:r>
        <w:rPr>
          <w:rFonts w:hint="eastAsia" w:ascii="宋体" w:hAnsi="宋体" w:cs="微软雅黑"/>
        </w:rPr>
        <w:t xml:space="preserve">项目名称：</w:t>
      </w:r>
      <w:r>
        <w:rPr>
          <w:rFonts w:hint="eastAsia" w:ascii="宋体" w:hAnsi="宋体" w:cs="微软雅黑"/>
        </w:rPr>
        <w:t xml:space="preserve">”霞科行”栖霞区技术转移市场运营服务采购项目 </w:t>
      </w:r>
      <w:r/>
    </w:p>
    <w:p>
      <w:pPr>
        <w:ind w:firstLine="420"/>
        <w:jc w:val="left"/>
        <w:spacing w:line="360" w:lineRule="auto"/>
        <w:rPr>
          <w:rFonts w:hint="eastAsia" w:ascii="宋体" w:hAnsi="宋体" w:cs="微软雅黑"/>
        </w:rPr>
      </w:pPr>
      <w:r>
        <w:rPr>
          <w:rFonts w:hint="eastAsia" w:ascii="宋体" w:hAnsi="宋体" w:cs="微软雅黑"/>
        </w:rPr>
        <w:t xml:space="preserve">采购方式：竞争性磋商</w:t>
      </w:r>
      <w:r/>
    </w:p>
    <w:p>
      <w:pPr>
        <w:ind w:firstLine="420"/>
        <w:jc w:val="left"/>
        <w:spacing w:line="360" w:lineRule="auto"/>
        <w:rPr>
          <w:rFonts w:hint="eastAsia" w:ascii="宋体" w:hAnsi="宋体" w:cs="微软雅黑"/>
        </w:rPr>
      </w:pPr>
      <w:r>
        <w:rPr>
          <w:rFonts w:hint="eastAsia" w:ascii="宋体" w:hAnsi="宋体" w:cs="微软雅黑"/>
        </w:rPr>
        <w:t xml:space="preserve">预算金额：150万元</w:t>
      </w:r>
      <w:r/>
    </w:p>
    <w:p>
      <w:pPr>
        <w:ind w:firstLine="420"/>
        <w:jc w:val="left"/>
        <w:spacing w:line="360" w:lineRule="auto"/>
        <w:rPr>
          <w:rFonts w:hint="eastAsia" w:ascii="宋体" w:hAnsi="宋体" w:cs="微软雅黑"/>
        </w:rPr>
      </w:pPr>
      <w:r>
        <w:rPr>
          <w:rFonts w:hint="eastAsia" w:ascii="宋体" w:hAnsi="宋体" w:cs="微软雅黑"/>
        </w:rPr>
        <w:t xml:space="preserve">最高限价：50万元/年</w:t>
      </w:r>
      <w:r/>
    </w:p>
    <w:p>
      <w:pPr>
        <w:ind w:firstLine="420"/>
        <w:jc w:val="left"/>
        <w:spacing w:line="360" w:lineRule="auto"/>
        <w:rPr>
          <w:rFonts w:hint="eastAsia" w:ascii="宋体" w:hAnsi="宋体" w:cs="微软雅黑"/>
        </w:rPr>
      </w:pPr>
      <w:r>
        <w:rPr>
          <w:rFonts w:hint="eastAsia" w:ascii="宋体" w:hAnsi="宋体" w:cs="微软雅黑"/>
        </w:rPr>
        <w:t xml:space="preserve">采购需求：</w:t>
      </w:r>
      <w:bookmarkStart w:id="0" w:name="_Hlk194322222"/>
      <w:r>
        <w:rPr>
          <w:rFonts w:hint="eastAsia" w:ascii="宋体" w:hAnsi="宋体" w:cs="微软雅黑"/>
        </w:rPr>
        <w:t xml:space="preserve">市场化运营“霞科行”栖霞区技术转移市场，促进区域科技创新成果就地转化，包括但不限于技术转移对接、活动组织、平台维护及企业服务等；具体实施范围及内容详见采购文件第四章</w:t>
      </w:r>
      <w:bookmarkEnd w:id="0"/>
      <w:r>
        <w:rPr>
          <w:rFonts w:hint="eastAsia" w:ascii="宋体" w:hAnsi="宋体" w:cs="微软雅黑"/>
        </w:rPr>
        <w:t xml:space="preserve">。</w:t>
      </w:r>
      <w:r/>
    </w:p>
    <w:p>
      <w:pPr>
        <w:ind w:firstLine="420"/>
        <w:jc w:val="left"/>
        <w:spacing w:line="360" w:lineRule="auto"/>
        <w:rPr>
          <w:rFonts w:hint="eastAsia" w:ascii="宋体" w:hAnsi="宋体" w:cs="微软雅黑"/>
        </w:rPr>
      </w:pPr>
      <w:r>
        <w:rPr>
          <w:rFonts w:hint="eastAsia" w:ascii="宋体" w:hAnsi="宋体" w:cs="微软雅黑"/>
        </w:rPr>
        <w:t xml:space="preserve">合同履行期限：三年（合同一年一签）</w:t>
      </w:r>
      <w:r/>
    </w:p>
    <w:p>
      <w:pPr>
        <w:ind w:firstLine="420"/>
        <w:jc w:val="left"/>
        <w:spacing w:line="360" w:lineRule="auto"/>
        <w:rPr>
          <w:rFonts w:hint="eastAsia" w:ascii="宋体" w:hAnsi="宋体" w:cs="微软雅黑"/>
        </w:rPr>
      </w:pPr>
      <w:r>
        <w:rPr>
          <w:rFonts w:hint="eastAsia" w:ascii="宋体" w:hAnsi="宋体" w:cs="微软雅黑"/>
        </w:rPr>
        <w:t xml:space="preserve">本项目</w:t>
      </w:r>
      <w:r>
        <w:rPr>
          <w:rFonts w:hint="eastAsia" w:ascii="宋体" w:hAnsi="宋体" w:cs="微软雅黑"/>
          <w:u w:val="single"/>
        </w:rPr>
        <w:t xml:space="preserve">否</w:t>
      </w:r>
      <w:r>
        <w:rPr>
          <w:rFonts w:hint="eastAsia" w:ascii="宋体" w:hAnsi="宋体" w:cs="微软雅黑"/>
        </w:rPr>
        <w:t xml:space="preserve">（是/否）接受联合体。</w:t>
      </w:r>
      <w:r/>
    </w:p>
    <w:p>
      <w:pPr>
        <w:pStyle w:val="844"/>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二、申请人的资格要求</w:t>
      </w:r>
      <w:r/>
    </w:p>
    <w:p>
      <w:pPr>
        <w:ind w:firstLine="420"/>
        <w:jc w:val="left"/>
        <w:spacing w:line="360" w:lineRule="auto"/>
        <w:rPr>
          <w:rFonts w:hint="eastAsia" w:ascii="宋体" w:hAnsi="宋体" w:cs="微软雅黑"/>
        </w:rPr>
      </w:pPr>
      <w:r>
        <w:rPr>
          <w:rFonts w:hint="eastAsia" w:ascii="宋体" w:hAnsi="宋体" w:cs="微软雅黑"/>
        </w:rPr>
        <w:t xml:space="preserve">1.满足《中华人民共和国政府采购法》第二十二条规定：</w:t>
      </w:r>
      <w:r/>
    </w:p>
    <w:p>
      <w:pPr>
        <w:ind w:firstLine="420"/>
        <w:jc w:val="left"/>
        <w:spacing w:line="360" w:lineRule="auto"/>
        <w:rPr>
          <w:rFonts w:hint="eastAsia" w:ascii="宋体" w:hAnsi="宋体" w:cs="微软雅黑"/>
        </w:rPr>
      </w:pPr>
      <w:r>
        <w:rPr>
          <w:rFonts w:hint="eastAsia" w:ascii="宋体" w:hAnsi="宋体" w:cs="微软雅黑"/>
        </w:rPr>
        <w:t xml:space="preserve">（1）具有独立承担民事责任的能力（提供法人或者其他组织的营业执照，自然人的身份证明复印件）；</w:t>
      </w:r>
      <w:r/>
    </w:p>
    <w:p>
      <w:pPr>
        <w:ind w:firstLine="420"/>
        <w:jc w:val="left"/>
        <w:spacing w:line="360" w:lineRule="auto"/>
        <w:rPr>
          <w:rFonts w:hint="eastAsia" w:ascii="宋体" w:hAnsi="宋体" w:cs="微软雅黑"/>
        </w:rPr>
      </w:pPr>
      <w:r>
        <w:rPr>
          <w:rFonts w:hint="eastAsia" w:ascii="宋体" w:hAnsi="宋体" w:cs="微软雅黑"/>
        </w:rPr>
        <w:t xml:space="preserve">（2）具有良好的商业信誉和健全的财务会计制度（提供承诺书，格式见采购文件）；</w:t>
      </w:r>
      <w:r/>
    </w:p>
    <w:p>
      <w:pPr>
        <w:ind w:firstLine="420"/>
        <w:jc w:val="left"/>
        <w:spacing w:line="360" w:lineRule="auto"/>
        <w:rPr>
          <w:rFonts w:hint="eastAsia" w:ascii="宋体" w:hAnsi="宋体" w:cs="微软雅黑"/>
        </w:rPr>
      </w:pPr>
      <w:r>
        <w:rPr>
          <w:rFonts w:hint="eastAsia" w:ascii="宋体" w:hAnsi="宋体" w:cs="微软雅黑"/>
        </w:rPr>
        <w:t xml:space="preserve">（3）具有履行合同所必需的设备或专业技术能力（提供承诺书，格式见采购文件）；</w:t>
      </w:r>
      <w:r/>
    </w:p>
    <w:p>
      <w:pPr>
        <w:ind w:firstLine="420"/>
        <w:jc w:val="left"/>
        <w:spacing w:line="360" w:lineRule="auto"/>
        <w:rPr>
          <w:rFonts w:hint="eastAsia" w:ascii="宋体" w:hAnsi="宋体" w:cs="微软雅黑"/>
        </w:rPr>
      </w:pPr>
      <w:r>
        <w:rPr>
          <w:rFonts w:hint="eastAsia" w:ascii="宋体" w:hAnsi="宋体" w:cs="微软雅黑"/>
        </w:rPr>
        <w:t xml:space="preserve">（4）有依法缴纳税收和社会保障资金的良好记录（提供承诺书，格式见采购文件）；</w:t>
      </w:r>
      <w:r/>
    </w:p>
    <w:p>
      <w:pPr>
        <w:ind w:firstLine="420"/>
        <w:jc w:val="left"/>
        <w:spacing w:line="360" w:lineRule="auto"/>
        <w:rPr>
          <w:rFonts w:hint="eastAsia" w:ascii="宋体" w:hAnsi="宋体" w:cs="微软雅黑"/>
        </w:rPr>
      </w:pPr>
      <w:r>
        <w:rPr>
          <w:rFonts w:hint="eastAsia" w:ascii="宋体" w:hAnsi="宋体" w:cs="微软雅黑"/>
        </w:rPr>
        <w:t xml:space="preserve">（5）</w:t>
      </w:r>
      <w:r>
        <w:rPr>
          <w:rFonts w:hint="eastAsia" w:ascii="宋体" w:hAnsi="宋体" w:cs="微软雅黑"/>
        </w:rPr>
        <w:t xml:space="preserve">参加采购活动前三年内</w:t>
      </w:r>
      <w:r>
        <w:rPr>
          <w:rFonts w:hint="eastAsia" w:ascii="宋体" w:hAnsi="宋体" w:cs="微软雅黑"/>
        </w:rPr>
        <w:t xml:space="preserve">，在经营活动中没有重大违法记录（提供承诺书，格式见采购文件）；</w:t>
      </w:r>
      <w:r/>
    </w:p>
    <w:p>
      <w:pPr>
        <w:ind w:firstLine="420"/>
        <w:jc w:val="left"/>
        <w:spacing w:line="360" w:lineRule="auto"/>
        <w:rPr>
          <w:rFonts w:hint="eastAsia" w:ascii="宋体" w:hAnsi="宋体" w:cs="微软雅黑"/>
        </w:rPr>
      </w:pPr>
      <w:r>
        <w:rPr>
          <w:rFonts w:hint="eastAsia" w:ascii="宋体" w:hAnsi="宋体" w:cs="微软雅黑"/>
        </w:rPr>
        <w:t xml:space="preserve">（6）法律、行政法规规定的其他条件：无。</w:t>
      </w:r>
      <w:r/>
    </w:p>
    <w:p>
      <w:pPr>
        <w:ind w:firstLine="420"/>
        <w:jc w:val="left"/>
        <w:spacing w:line="360" w:lineRule="auto"/>
        <w:rPr>
          <w:rFonts w:hint="eastAsia" w:ascii="宋体" w:hAnsi="宋体" w:cs="微软雅黑"/>
        </w:rPr>
      </w:pPr>
      <w:r>
        <w:rPr>
          <w:rFonts w:hint="eastAsia" w:ascii="宋体" w:hAnsi="宋体" w:cs="微软雅黑"/>
        </w:rPr>
        <w:t xml:space="preserve">2.落实政府采购政策需满足的资格要求：</w:t>
      </w:r>
      <w:r/>
    </w:p>
    <w:p>
      <w:pPr>
        <w:ind w:firstLine="420"/>
        <w:jc w:val="left"/>
        <w:spacing w:line="360" w:lineRule="auto"/>
        <w:rPr>
          <w:rFonts w:hint="eastAsia" w:ascii="宋体" w:hAnsi="宋体" w:cs="微软雅黑"/>
        </w:rPr>
      </w:pPr>
      <w:r>
        <w:rPr>
          <w:rFonts w:hint="eastAsia" w:ascii="宋体" w:hAnsi="宋体" w:cs="微软雅黑"/>
        </w:rPr>
        <w:t xml:space="preserve">2.1如属于专门面向中小企业采购的项目，供应商应为中小微企业、监狱企业、残疾人福利性单位。</w:t>
      </w:r>
      <w:r/>
    </w:p>
    <w:p>
      <w:pPr>
        <w:ind w:firstLine="420"/>
        <w:jc w:val="left"/>
        <w:spacing w:line="360" w:lineRule="auto"/>
        <w:rPr>
          <w:rFonts w:hint="eastAsia" w:ascii="宋体" w:hAnsi="宋体" w:cs="微软雅黑"/>
          <w:lang w:val="zh-CN"/>
        </w:rPr>
      </w:pPr>
      <w:r>
        <w:rPr>
          <w:rFonts w:hint="eastAsia" w:ascii="宋体" w:hAnsi="宋体" w:cs="微软雅黑"/>
        </w:rPr>
        <w:t xml:space="preserve">2.2</w:t>
      </w:r>
      <w:r>
        <w:rPr>
          <w:rFonts w:hint="eastAsia" w:ascii="宋体" w:hAnsi="宋体" w:cs="微软雅黑"/>
          <w:lang w:val="zh-CN"/>
        </w:rPr>
        <w:t xml:space="preserve">本项目按照以下第</w:t>
      </w:r>
      <w:r>
        <w:rPr>
          <w:rFonts w:hint="eastAsia" w:ascii="宋体" w:hAnsi="宋体" w:cs="微软雅黑"/>
          <w:u w:val="single"/>
          <w:lang w:val="zh-CN"/>
        </w:rPr>
        <w:t xml:space="preserve">（</w:t>
      </w:r>
      <w:r>
        <w:rPr>
          <w:rFonts w:ascii="宋体" w:hAnsi="宋体" w:cs="微软雅黑"/>
          <w:u w:val="single"/>
          <w:lang w:val="zh-CN"/>
        </w:rPr>
        <w:t xml:space="preserve">4</w:t>
      </w:r>
      <w:r>
        <w:rPr>
          <w:rFonts w:hint="eastAsia" w:ascii="宋体" w:hAnsi="宋体" w:cs="微软雅黑"/>
          <w:u w:val="single"/>
          <w:lang w:val="zh-CN"/>
        </w:rPr>
        <w:t xml:space="preserve">）</w:t>
      </w:r>
      <w:r>
        <w:rPr>
          <w:rFonts w:hint="eastAsia" w:ascii="宋体" w:hAnsi="宋体" w:cs="微软雅黑"/>
          <w:lang w:val="zh-CN"/>
        </w:rPr>
        <w:t xml:space="preserve">种方式落实政府采购促进中小企业发展的要求：</w:t>
      </w:r>
      <w:r/>
    </w:p>
    <w:p>
      <w:pPr>
        <w:ind w:firstLine="420"/>
        <w:jc w:val="left"/>
        <w:spacing w:line="360" w:lineRule="auto"/>
        <w:rPr>
          <w:rFonts w:hint="eastAsia" w:ascii="宋体" w:hAnsi="宋体" w:cs="微软雅黑"/>
        </w:rPr>
      </w:pPr>
      <w:r>
        <w:rPr>
          <w:rFonts w:hint="eastAsia" w:ascii="宋体" w:hAnsi="宋体" w:cs="微软雅黑"/>
          <w:lang w:val="zh-CN"/>
        </w:rPr>
        <w:t xml:space="preserve">（1）本项目整体专门面向中小企业采购</w:t>
      </w:r>
      <w:r>
        <w:rPr>
          <w:rFonts w:hint="eastAsia" w:ascii="宋体" w:hAnsi="宋体" w:cs="微软雅黑"/>
        </w:rPr>
        <w:t xml:space="preserve">；</w:t>
      </w:r>
      <w:r/>
    </w:p>
    <w:p>
      <w:pPr>
        <w:ind w:firstLine="420"/>
        <w:jc w:val="left"/>
        <w:spacing w:line="360" w:lineRule="auto"/>
        <w:rPr>
          <w:rFonts w:hint="eastAsia" w:ascii="宋体" w:hAnsi="宋体" w:cs="微软雅黑"/>
          <w:lang w:val="zh-CN"/>
        </w:rPr>
      </w:pPr>
      <w:r>
        <w:rPr>
          <w:rFonts w:hint="eastAsia" w:ascii="宋体" w:hAnsi="宋体" w:cs="微软雅黑"/>
          <w:lang w:val="zh-CN"/>
        </w:rPr>
        <w:t xml:space="preserve">（2）本项目为 </w:t>
      </w:r>
      <w:r>
        <w:rPr>
          <w:rFonts w:hint="eastAsia" w:ascii="宋体" w:hAnsi="宋体" w:cs="微软雅黑"/>
          <w:u w:val="single"/>
          <w:lang w:val="zh-CN"/>
        </w:rPr>
        <w:t xml:space="preserve">    </w:t>
      </w:r>
      <w:r>
        <w:rPr>
          <w:rFonts w:hint="eastAsia" w:ascii="宋体" w:hAnsi="宋体" w:cs="微软雅黑"/>
          <w:lang w:val="zh-CN"/>
        </w:rPr>
        <w:t xml:space="preserve">（项目名称）</w:t>
      </w:r>
      <w:r>
        <w:rPr>
          <w:rFonts w:hint="eastAsia" w:ascii="宋体" w:hAnsi="宋体" w:cs="微软雅黑"/>
          <w:u w:val="single"/>
          <w:lang w:val="zh-CN"/>
        </w:rPr>
        <w:t xml:space="preserve">    </w:t>
      </w:r>
      <w:r>
        <w:rPr>
          <w:rFonts w:hint="eastAsia" w:ascii="宋体" w:hAnsi="宋体" w:cs="微软雅黑"/>
          <w:lang w:val="zh-CN"/>
        </w:rPr>
        <w:t xml:space="preserve">（项目编号）的采购包，专门面向中小企业采购货物；</w:t>
      </w:r>
      <w:r/>
    </w:p>
    <w:p>
      <w:pPr>
        <w:ind w:firstLine="420"/>
        <w:jc w:val="left"/>
        <w:spacing w:line="360" w:lineRule="auto"/>
        <w:rPr>
          <w:rFonts w:hint="eastAsia" w:ascii="宋体" w:hAnsi="宋体" w:cs="微软雅黑"/>
          <w:lang w:val="zh-CN"/>
        </w:rPr>
      </w:pPr>
      <w:r>
        <w:rPr>
          <w:rFonts w:hint="eastAsia" w:ascii="宋体" w:hAnsi="宋体" w:cs="微软雅黑"/>
          <w:lang w:val="zh-CN"/>
        </w:rPr>
        <w:t xml:space="preserve">（3）本项目通过以下第（）种方式预留部分采购份额采购中小企业货物：</w:t>
      </w:r>
      <w:r/>
    </w:p>
    <w:p>
      <w:pPr>
        <w:ind w:firstLine="420"/>
        <w:jc w:val="left"/>
        <w:spacing w:line="360" w:lineRule="auto"/>
        <w:rPr>
          <w:rFonts w:hint="eastAsia" w:ascii="宋体" w:hAnsi="宋体" w:cs="微软雅黑"/>
          <w:lang w:val="zh-CN"/>
        </w:rPr>
      </w:pPr>
      <w:r>
        <w:rPr>
          <w:rFonts w:hint="eastAsia" w:ascii="宋体" w:hAnsi="宋体" w:cs="微软雅黑"/>
          <w:lang w:val="zh-CN"/>
        </w:rPr>
        <w:t xml:space="preserve">①本项目要求供应商以联合体形式参加，中小企业合同金额应当达到的比例为</w:t>
      </w:r>
      <w:r>
        <w:rPr>
          <w:rFonts w:hint="eastAsia" w:ascii="宋体" w:hAnsi="宋体" w:cs="微软雅黑"/>
          <w:u w:val="single"/>
          <w:lang w:val="zh-CN"/>
        </w:rPr>
        <w:t xml:space="preserve">    </w:t>
      </w:r>
      <w:r>
        <w:rPr>
          <w:rFonts w:hint="eastAsia" w:ascii="宋体" w:hAnsi="宋体" w:cs="微软雅黑"/>
        </w:rPr>
        <w:t xml:space="preserve">%</w:t>
      </w:r>
      <w:r>
        <w:rPr>
          <w:rFonts w:hint="eastAsia" w:ascii="宋体" w:hAnsi="宋体" w:cs="微软雅黑"/>
          <w:lang w:val="zh-CN"/>
        </w:rPr>
        <w:t xml:space="preserve">，其中小微企业所占比例应为 </w:t>
      </w:r>
      <w:r>
        <w:rPr>
          <w:rFonts w:hint="eastAsia" w:ascii="宋体" w:hAnsi="宋体" w:cs="微软雅黑"/>
          <w:u w:val="single"/>
          <w:lang w:val="zh-CN"/>
        </w:rPr>
        <w:t xml:space="preserve">   </w:t>
      </w:r>
      <w:r>
        <w:rPr>
          <w:rFonts w:hint="eastAsia" w:ascii="宋体" w:hAnsi="宋体" w:cs="微软雅黑"/>
        </w:rPr>
        <w:t xml:space="preserve">%</w:t>
      </w:r>
      <w:r>
        <w:rPr>
          <w:rFonts w:hint="eastAsia" w:ascii="宋体" w:hAnsi="宋体" w:cs="微软雅黑"/>
          <w:lang w:val="zh-CN"/>
        </w:rPr>
        <w:t xml:space="preserve">（两项比例均应符合《政府采购促进中小企业发展管理办法》第八条规定）；</w:t>
      </w:r>
      <w:r/>
    </w:p>
    <w:p>
      <w:pPr>
        <w:ind w:firstLine="420"/>
        <w:jc w:val="left"/>
        <w:spacing w:line="360" w:lineRule="auto"/>
        <w:rPr>
          <w:rFonts w:hint="eastAsia" w:ascii="宋体" w:hAnsi="宋体" w:cs="微软雅黑"/>
          <w:lang w:val="zh-CN"/>
        </w:rPr>
      </w:pPr>
      <w:r>
        <w:rPr>
          <w:rFonts w:hint="eastAsia" w:ascii="宋体" w:hAnsi="宋体" w:cs="微软雅黑"/>
          <w:lang w:val="zh-CN"/>
        </w:rPr>
        <w:t xml:space="preserve">②本项目要求供应商进行合同分包，中小企业合同金额应当达到的比例为</w:t>
      </w:r>
      <w:r>
        <w:rPr>
          <w:rFonts w:hint="eastAsia" w:ascii="宋体" w:hAnsi="宋体" w:cs="微软雅黑"/>
          <w:u w:val="single"/>
          <w:lang w:val="zh-CN"/>
        </w:rPr>
        <w:t xml:space="preserve">    </w:t>
      </w:r>
      <w:r>
        <w:rPr>
          <w:rFonts w:hint="eastAsia" w:ascii="宋体" w:hAnsi="宋体" w:cs="微软雅黑"/>
        </w:rPr>
        <w:t xml:space="preserve">%</w:t>
      </w:r>
      <w:r>
        <w:rPr>
          <w:rFonts w:hint="eastAsia" w:ascii="宋体" w:hAnsi="宋体" w:cs="微软雅黑"/>
          <w:lang w:val="zh-CN"/>
        </w:rPr>
        <w:t xml:space="preserve">，其中小微企业所占比例应为</w:t>
      </w:r>
      <w:r>
        <w:rPr>
          <w:rFonts w:hint="eastAsia" w:ascii="宋体" w:hAnsi="宋体" w:cs="微软雅黑"/>
          <w:u w:val="single"/>
          <w:lang w:val="zh-CN"/>
        </w:rPr>
        <w:t xml:space="preserve">    </w:t>
      </w:r>
      <w:r>
        <w:rPr>
          <w:rFonts w:hint="eastAsia" w:ascii="宋体" w:hAnsi="宋体" w:cs="微软雅黑"/>
        </w:rPr>
        <w:t xml:space="preserve">%</w:t>
      </w:r>
      <w:r>
        <w:rPr>
          <w:rFonts w:hint="eastAsia" w:ascii="宋体" w:hAnsi="宋体" w:cs="微软雅黑"/>
          <w:lang w:val="zh-CN"/>
        </w:rPr>
        <w:t xml:space="preserve">（两项比例均应符合《政府采购促进中小企业发展管理办法》第八条规定）。</w:t>
      </w:r>
      <w:r/>
    </w:p>
    <w:p>
      <w:pPr>
        <w:ind w:firstLine="420"/>
        <w:jc w:val="left"/>
        <w:spacing w:line="360" w:lineRule="auto"/>
        <w:rPr>
          <w:rFonts w:hint="eastAsia" w:ascii="宋体" w:hAnsi="宋体" w:cs="微软雅黑"/>
        </w:rPr>
      </w:pPr>
      <w:r>
        <w:rPr>
          <w:rFonts w:hint="eastAsia" w:ascii="宋体" w:hAnsi="宋体" w:cs="微软雅黑"/>
          <w:lang w:val="zh-CN"/>
        </w:rPr>
        <w:t xml:space="preserve">（4）本项目为非预留份额的采购项目或采购包，执行价格扣除优惠政策，</w:t>
      </w:r>
      <w:r>
        <w:rPr>
          <w:rFonts w:hint="eastAsia" w:ascii="宋体" w:hAnsi="宋体" w:cs="微软雅黑"/>
        </w:rPr>
        <w:t xml:space="preserve">具体详见第三章评标标准</w:t>
      </w:r>
      <w:r>
        <w:rPr>
          <w:rFonts w:hint="eastAsia" w:ascii="宋体" w:hAnsi="宋体" w:cs="微软雅黑"/>
          <w:lang w:val="zh-CN"/>
        </w:rPr>
        <w:t xml:space="preserve">。</w:t>
      </w:r>
      <w:r/>
    </w:p>
    <w:p>
      <w:pPr>
        <w:ind w:firstLine="420"/>
        <w:jc w:val="left"/>
        <w:spacing w:line="360" w:lineRule="auto"/>
        <w:rPr>
          <w:rFonts w:hint="eastAsia" w:ascii="宋体" w:hAnsi="宋体" w:cs="微软雅黑"/>
        </w:rPr>
      </w:pPr>
      <w:r>
        <w:rPr>
          <w:rFonts w:hint="eastAsia" w:ascii="宋体" w:hAnsi="宋体" w:cs="微软雅黑"/>
        </w:rPr>
        <w:t xml:space="preserve">3.本项目的特定资格要求：无。</w:t>
      </w:r>
      <w:r/>
    </w:p>
    <w:p>
      <w:pPr>
        <w:pStyle w:val="844"/>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三、获取采购文件</w:t>
      </w:r>
      <w:r/>
    </w:p>
    <w:p>
      <w:pPr>
        <w:ind w:firstLine="420"/>
        <w:jc w:val="left"/>
        <w:spacing w:line="360" w:lineRule="auto"/>
        <w:rPr>
          <w:rFonts w:hint="eastAsia" w:ascii="宋体" w:hAnsi="宋体" w:cs="微软雅黑"/>
        </w:rPr>
      </w:pPr>
      <w:r>
        <w:rPr>
          <w:rFonts w:hint="eastAsia" w:ascii="宋体" w:hAnsi="宋体" w:cs="微软雅黑"/>
        </w:rPr>
        <w:t xml:space="preserve">时间：自磋商文件公告发布之日起5个工作日。</w:t>
      </w:r>
      <w:r/>
    </w:p>
    <w:p>
      <w:pPr>
        <w:ind w:firstLine="420"/>
        <w:jc w:val="left"/>
        <w:spacing w:line="360" w:lineRule="auto"/>
        <w:rPr>
          <w:rFonts w:hint="eastAsia" w:ascii="宋体" w:hAnsi="宋体" w:cs="微软雅黑"/>
        </w:rPr>
      </w:pPr>
      <w:r>
        <w:rPr>
          <w:rFonts w:hint="eastAsia" w:ascii="宋体" w:hAnsi="宋体" w:cs="微软雅黑"/>
        </w:rPr>
        <w:t xml:space="preserve">地点：江苏政府采购网。</w:t>
      </w:r>
      <w:r/>
    </w:p>
    <w:p>
      <w:pPr>
        <w:ind w:firstLine="420"/>
        <w:jc w:val="left"/>
        <w:spacing w:line="360" w:lineRule="auto"/>
        <w:rPr>
          <w:rFonts w:hint="eastAsia" w:ascii="宋体" w:hAnsi="宋体" w:cs="微软雅黑"/>
        </w:rPr>
      </w:pPr>
      <w:r>
        <w:rPr>
          <w:rFonts w:hint="eastAsia" w:ascii="宋体" w:hAnsi="宋体" w:cs="微软雅黑"/>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jc w:val="left"/>
        <w:spacing w:line="360" w:lineRule="auto"/>
        <w:rPr>
          <w:rFonts w:hint="eastAsia" w:ascii="宋体" w:hAnsi="宋体" w:cs="微软雅黑"/>
        </w:rPr>
      </w:pPr>
      <w:r>
        <w:rPr>
          <w:rFonts w:hint="eastAsia" w:ascii="宋体" w:hAnsi="宋体" w:cs="微软雅黑"/>
        </w:rPr>
        <w:t xml:space="preserve">售价：0.00元。</w:t>
      </w:r>
      <w:r/>
    </w:p>
    <w:p>
      <w:pPr>
        <w:pStyle w:val="844"/>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四、响应文件提交</w:t>
      </w:r>
      <w:r/>
    </w:p>
    <w:p>
      <w:pPr>
        <w:ind w:firstLine="420"/>
        <w:jc w:val="left"/>
        <w:spacing w:line="360" w:lineRule="auto"/>
        <w:rPr>
          <w:rFonts w:hint="eastAsia" w:ascii="宋体" w:hAnsi="宋体" w:cs="微软雅黑"/>
        </w:rPr>
      </w:pPr>
      <w:r>
        <w:rPr>
          <w:rFonts w:hint="eastAsia" w:ascii="宋体" w:hAnsi="宋体" w:cs="微软雅黑"/>
        </w:rPr>
        <w:t xml:space="preserve">截止时间：</w:t>
      </w:r>
      <w:r>
        <w:rPr>
          <w:rFonts w:ascii="宋体" w:hAnsi="宋体" w:cs="微软雅黑"/>
        </w:rPr>
        <w:t xml:space="preserve">2026-06-10</w:t>
      </w:r>
      <w:r>
        <w:rPr>
          <w:rFonts w:hint="eastAsia" w:ascii="宋体" w:hAnsi="宋体" w:cs="微软雅黑"/>
        </w:rPr>
        <w:t xml:space="preserve"> 09</w:t>
      </w:r>
      <w:r>
        <w:rPr>
          <w:rFonts w:hint="eastAsia" w:ascii="宋体" w:hAnsi="宋体" w:cs="微软雅黑"/>
        </w:rPr>
        <w:t xml:space="preserve">：30 </w:t>
      </w:r>
      <w:r/>
    </w:p>
    <w:p>
      <w:pPr>
        <w:ind w:firstLine="420"/>
        <w:jc w:val="left"/>
        <w:spacing w:line="360" w:lineRule="auto"/>
        <w:rPr>
          <w:rFonts w:hint="eastAsia" w:ascii="宋体" w:hAnsi="宋体" w:cs="微软雅黑"/>
        </w:rPr>
      </w:pPr>
      <w:r>
        <w:rPr>
          <w:rFonts w:hint="eastAsia" w:ascii="宋体" w:hAnsi="宋体" w:cs="微软雅黑"/>
        </w:rPr>
        <w:t xml:space="preserve">地点：“苏采云”政府采购交易系统网上开标大厅</w:t>
      </w:r>
      <w:r/>
    </w:p>
    <w:p>
      <w:pPr>
        <w:pStyle w:val="844"/>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五、开启</w:t>
      </w:r>
      <w:r/>
    </w:p>
    <w:p>
      <w:pPr>
        <w:ind w:firstLine="420"/>
        <w:jc w:val="left"/>
        <w:spacing w:line="360" w:lineRule="auto"/>
        <w:rPr>
          <w:rFonts w:hint="eastAsia" w:ascii="宋体" w:hAnsi="宋体" w:cs="微软雅黑"/>
        </w:rPr>
      </w:pPr>
      <w:r>
        <w:rPr>
          <w:rFonts w:hint="eastAsia" w:ascii="宋体" w:hAnsi="宋体" w:cs="微软雅黑"/>
        </w:rPr>
        <w:t xml:space="preserve">时间：</w:t>
      </w:r>
      <w:r>
        <w:rPr>
          <w:rFonts w:ascii="宋体" w:hAnsi="宋体" w:cs="微软雅黑"/>
        </w:rPr>
        <w:t xml:space="preserve">2026-06-10</w:t>
      </w:r>
      <w:r>
        <w:rPr>
          <w:rFonts w:hint="eastAsia" w:ascii="宋体" w:hAnsi="宋体" w:cs="微软雅黑"/>
        </w:rPr>
        <w:t xml:space="preserve"> 09：30</w:t>
      </w:r>
      <w:r>
        <w:rPr>
          <w:rFonts w:hint="eastAsia" w:ascii="宋体" w:hAnsi="宋体" w:cs="微软雅黑"/>
        </w:rPr>
        <w:t xml:space="preserve">（北京时间）</w:t>
      </w:r>
      <w:r/>
    </w:p>
    <w:p>
      <w:pPr>
        <w:ind w:firstLine="420"/>
        <w:jc w:val="left"/>
        <w:spacing w:line="360" w:lineRule="auto"/>
        <w:rPr>
          <w:rFonts w:hint="eastAsia" w:ascii="宋体" w:hAnsi="宋体" w:cs="微软雅黑"/>
        </w:rPr>
      </w:pPr>
      <w:r>
        <w:rPr>
          <w:rFonts w:hint="eastAsia" w:ascii="宋体" w:hAnsi="宋体" w:cs="微软雅黑"/>
        </w:rPr>
        <w:t xml:space="preserve">地点：“苏采云”政府采购交易系统网上开标大厅</w:t>
      </w:r>
      <w:r/>
    </w:p>
    <w:p>
      <w:pPr>
        <w:pStyle w:val="844"/>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六、公告期限</w:t>
      </w:r>
      <w:r/>
    </w:p>
    <w:p>
      <w:pPr>
        <w:ind w:firstLine="420"/>
        <w:jc w:val="left"/>
        <w:spacing w:line="360" w:lineRule="auto"/>
        <w:rPr>
          <w:rFonts w:hint="eastAsia" w:ascii="宋体" w:hAnsi="宋体" w:cs="微软雅黑"/>
        </w:rPr>
      </w:pPr>
      <w:r>
        <w:rPr>
          <w:rFonts w:hint="eastAsia" w:ascii="宋体" w:hAnsi="宋体" w:cs="微软雅黑"/>
        </w:rPr>
        <w:t xml:space="preserve">自本公告发布之日起3个工作日。</w:t>
      </w:r>
      <w:r/>
    </w:p>
    <w:p>
      <w:pPr>
        <w:pStyle w:val="844"/>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七、其他补充事宜</w:t>
      </w:r>
      <w:r/>
    </w:p>
    <w:p>
      <w:pPr>
        <w:ind w:firstLine="420"/>
        <w:jc w:val="left"/>
        <w:spacing w:line="360" w:lineRule="auto"/>
        <w:rPr>
          <w:rFonts w:hint="eastAsia" w:ascii="宋体" w:hAnsi="宋体" w:cs="微软雅黑"/>
        </w:rPr>
      </w:pPr>
      <w:r>
        <w:rPr>
          <w:rFonts w:hint="eastAsia" w:ascii="宋体" w:hAnsi="宋体" w:cs="微软雅黑"/>
        </w:rPr>
        <w:t xml:space="preserve">1.拒绝下述供应商参加本次采购活动：</w:t>
      </w:r>
      <w:r/>
    </w:p>
    <w:p>
      <w:pPr>
        <w:ind w:firstLine="420"/>
        <w:jc w:val="left"/>
        <w:spacing w:line="360" w:lineRule="auto"/>
        <w:rPr>
          <w:rFonts w:hint="eastAsia" w:ascii="宋体" w:hAnsi="宋体" w:cs="微软雅黑"/>
        </w:rPr>
      </w:pPr>
      <w:r>
        <w:rPr>
          <w:rFonts w:hint="eastAsia" w:ascii="宋体" w:hAnsi="宋体" w:cs="微软雅黑"/>
        </w:rPr>
        <w:t xml:space="preserve">（1）供应商单位负责人为同一人或者存在直接控股、管理关系的不同供应商，不得参加同一合同项下的政府采购活动。</w:t>
      </w:r>
      <w:r/>
    </w:p>
    <w:p>
      <w:pPr>
        <w:ind w:firstLine="420"/>
        <w:jc w:val="left"/>
        <w:spacing w:line="360" w:lineRule="auto"/>
        <w:rPr>
          <w:rFonts w:hint="eastAsia" w:ascii="宋体" w:hAnsi="宋体" w:cs="微软雅黑"/>
        </w:rPr>
      </w:pPr>
      <w:r>
        <w:rPr>
          <w:rFonts w:hint="eastAsia" w:ascii="宋体" w:hAnsi="宋体" w:cs="微软雅黑"/>
        </w:rPr>
        <w:t xml:space="preserve">（2）凡为采购项目提供整体设计、规范编制或者项目管理、监理、检测等服务的供应商，不得再参加本项目的采购活动。</w:t>
      </w:r>
      <w:r/>
    </w:p>
    <w:p>
      <w:pPr>
        <w:ind w:firstLine="420"/>
        <w:jc w:val="left"/>
        <w:spacing w:line="360" w:lineRule="auto"/>
        <w:rPr>
          <w:rFonts w:hint="eastAsia" w:ascii="宋体" w:hAnsi="宋体" w:cs="微软雅黑"/>
        </w:rPr>
      </w:pPr>
      <w:r>
        <w:rPr>
          <w:rFonts w:hint="eastAsia" w:ascii="宋体" w:hAnsi="宋体" w:cs="微软雅黑"/>
        </w:rPr>
        <w:t xml:space="preserve">（3）供应商被“信用中国”网站（www.creditchina.gov.cn）、“中国政府采购网</w:t>
      </w:r>
      <w:r>
        <w:rPr>
          <w:rFonts w:ascii="宋体" w:hAnsi="宋体" w:cs="微软雅黑"/>
        </w:rPr>
        <w:t xml:space="preserve">”</w:t>
      </w:r>
      <w:r>
        <w:rPr>
          <w:rFonts w:hint="eastAsia" w:ascii="宋体" w:hAnsi="宋体" w:cs="微软雅黑"/>
        </w:rPr>
        <w:t xml:space="preserve">（www.ccgp.gov.cn）列入失信被执行人、重大税收违法案件当事人名单、政府采购严重违法失信行为记录名单。</w:t>
      </w:r>
      <w:r/>
    </w:p>
    <w:p>
      <w:pPr>
        <w:ind w:firstLine="420"/>
        <w:spacing w:line="360" w:lineRule="auto"/>
        <w:rPr>
          <w:rFonts w:hint="eastAsia" w:ascii="宋体" w:hAnsi="宋体" w:cs="微软雅黑"/>
        </w:rPr>
      </w:pPr>
      <w:r>
        <w:rPr>
          <w:rFonts w:hint="eastAsia" w:ascii="宋体" w:hAnsi="宋体" w:cs="微软雅黑"/>
        </w:rPr>
        <w:t xml:space="preserve">2.集中勘察现场和答疑：本次采购不组织集中勘察现场。供应商如对采购需求有疑问请与采购联系人沟通。在递交响应文件截止时间5日前，代理机构将磋商文件澄清或者修改的内容（如有）发放供应商，供应商如对本项目有疑问也应在此时间内向代理机构递交提疑文件。</w:t>
      </w:r>
      <w:r/>
    </w:p>
    <w:p>
      <w:pPr>
        <w:ind w:firstLine="420"/>
        <w:spacing w:line="360" w:lineRule="auto"/>
        <w:rPr>
          <w:rFonts w:hint="eastAsia" w:ascii="宋体" w:hAnsi="宋体" w:cs="微软雅黑"/>
        </w:rPr>
      </w:pPr>
      <w:r>
        <w:rPr>
          <w:rFonts w:hint="eastAsia" w:ascii="宋体" w:hAnsi="宋体" w:cs="微软雅黑"/>
        </w:rPr>
        <w:t xml:space="preserve">3.</w:t>
      </w:r>
      <w:r>
        <w:rPr>
          <w:rFonts w:hint="eastAsia"/>
        </w:rPr>
        <w:t xml:space="preserve"> </w:t>
      </w:r>
      <w:r>
        <w:rPr>
          <w:rFonts w:hint="eastAsia" w:ascii="宋体" w:hAnsi="宋体" w:cs="微软雅黑"/>
        </w:rPr>
        <w:t xml:space="preserve">3.政府采购信用承诺：</w:t>
      </w:r>
      <w:r/>
    </w:p>
    <w:p>
      <w:pPr>
        <w:ind w:firstLine="420"/>
        <w:spacing w:line="360" w:lineRule="auto"/>
        <w:rPr>
          <w:rFonts w:hint="eastAsia" w:ascii="宋体" w:hAnsi="宋体" w:cs="微软雅黑"/>
        </w:rPr>
      </w:pPr>
      <w:r>
        <w:rPr>
          <w:rFonts w:hint="eastAsia" w:ascii="宋体" w:hAnsi="宋体" w:cs="微软雅黑"/>
        </w:rPr>
        <w:t xml:space="preserve">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w:t>
      </w:r>
      <w:r>
        <w:rPr>
          <w:rFonts w:hint="eastAsia" w:ascii="宋体" w:hAnsi="宋体" w:cs="微软雅黑"/>
        </w:rPr>
        <w:t xml:space="preserve">页（https://njgc.jf</w:t>
      </w:r>
      <w:r>
        <w:rPr>
          <w:rFonts w:hint="eastAsia" w:ascii="宋体" w:hAnsi="宋体" w:cs="微软雅黑"/>
        </w:rPr>
        <w:t xml:space="preserve">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装订在响应文件中，随响应文件一并递交。</w:t>
      </w:r>
      <w:r/>
    </w:p>
    <w:p>
      <w:pPr>
        <w:ind w:firstLine="420"/>
        <w:spacing w:line="360" w:lineRule="auto"/>
        <w:rPr>
          <w:rFonts w:hint="eastAsia" w:ascii="宋体" w:hAnsi="宋体" w:cs="微软雅黑"/>
        </w:rPr>
      </w:pPr>
      <w:r>
        <w:rPr>
          <w:rFonts w:hint="eastAsia" w:ascii="宋体" w:hAnsi="宋体" w:cs="微软雅黑"/>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宋体" w:hAnsi="宋体" w:cs="微软雅黑"/>
        </w:rPr>
      </w:pPr>
      <w:r>
        <w:rPr>
          <w:rFonts w:hint="eastAsia" w:ascii="宋体" w:hAnsi="宋体" w:cs="微软雅黑"/>
        </w:rPr>
        <w:t xml:space="preserve">（1）符合国家相关规定的财务状况报告；</w:t>
      </w:r>
      <w:r/>
    </w:p>
    <w:p>
      <w:pPr>
        <w:ind w:firstLine="420"/>
        <w:spacing w:line="360" w:lineRule="auto"/>
        <w:rPr>
          <w:rFonts w:hint="eastAsia" w:ascii="宋体" w:hAnsi="宋体" w:cs="微软雅黑"/>
        </w:rPr>
      </w:pPr>
      <w:r>
        <w:rPr>
          <w:rFonts w:hint="eastAsia" w:ascii="宋体" w:hAnsi="宋体" w:cs="微软雅黑"/>
        </w:rPr>
        <w:t xml:space="preserve">（2）依法缴纳税收的证明材料；</w:t>
      </w:r>
      <w:r/>
    </w:p>
    <w:p>
      <w:pPr>
        <w:ind w:firstLine="420"/>
        <w:spacing w:line="360" w:lineRule="auto"/>
        <w:rPr>
          <w:rFonts w:hint="eastAsia" w:ascii="宋体" w:hAnsi="宋体" w:cs="微软雅黑"/>
        </w:rPr>
      </w:pPr>
      <w:r>
        <w:rPr>
          <w:rFonts w:hint="eastAsia" w:ascii="宋体" w:hAnsi="宋体" w:cs="微软雅黑"/>
        </w:rPr>
        <w:t xml:space="preserve">（3）依法缴纳社会保障资金的证明材料；</w:t>
      </w:r>
      <w:r/>
    </w:p>
    <w:p>
      <w:pPr>
        <w:ind w:firstLine="420"/>
        <w:spacing w:line="360" w:lineRule="auto"/>
        <w:rPr>
          <w:rFonts w:hint="eastAsia" w:ascii="宋体" w:hAnsi="宋体" w:cs="微软雅黑"/>
        </w:rPr>
      </w:pPr>
      <w:r>
        <w:rPr>
          <w:rFonts w:hint="eastAsia" w:ascii="宋体" w:hAnsi="宋体" w:cs="微软雅黑"/>
        </w:rPr>
        <w:t xml:space="preserve">（4）具备履行政府采购合同所必需的设备和专业技术能力的证明材料；</w:t>
      </w:r>
      <w:r/>
    </w:p>
    <w:p>
      <w:pPr>
        <w:ind w:firstLine="420"/>
        <w:spacing w:line="360" w:lineRule="auto"/>
        <w:rPr>
          <w:rFonts w:hint="eastAsia" w:ascii="宋体" w:hAnsi="宋体" w:cs="微软雅黑"/>
        </w:rPr>
      </w:pPr>
      <w:r>
        <w:rPr>
          <w:rFonts w:hint="eastAsia" w:ascii="宋体" w:hAnsi="宋体" w:cs="微软雅黑"/>
        </w:rPr>
        <w:t xml:space="preserve">（5）参加政府采购活动前三年内在经营活动中没有重大违法记录的证明材料；</w:t>
      </w:r>
      <w:r/>
    </w:p>
    <w:p>
      <w:pPr>
        <w:ind w:firstLine="420"/>
        <w:spacing w:line="360" w:lineRule="auto"/>
        <w:rPr>
          <w:rFonts w:hint="eastAsia" w:ascii="宋体" w:hAnsi="宋体" w:cs="微软雅黑"/>
        </w:rPr>
      </w:pPr>
      <w:r>
        <w:rPr>
          <w:rFonts w:hint="eastAsia" w:ascii="宋体" w:hAnsi="宋体" w:cs="微软雅黑"/>
        </w:rPr>
        <w:t xml:space="preserve">（6）未被列入失信被执行人、重大税收违法失信主体、政府采购严重违法失信行为记录名单的证明材料。</w:t>
      </w:r>
      <w:r/>
    </w:p>
    <w:p>
      <w:pPr>
        <w:ind w:firstLine="420"/>
        <w:spacing w:line="360" w:lineRule="auto"/>
        <w:rPr>
          <w:rFonts w:hint="eastAsia" w:ascii="宋体" w:hAnsi="宋体" w:cs="微软雅黑"/>
        </w:rPr>
      </w:pPr>
      <w:r>
        <w:rPr>
          <w:rFonts w:hint="eastAsia" w:ascii="宋体" w:hAnsi="宋体" w:cs="微软雅黑"/>
        </w:rPr>
        <w:t xml:space="preserve">供应商在中标（成交）后，应将上述由信用承诺书替代的证明材料（一式叁份）加盖公章按采购文件要求胶装提交采购人或采购代理机构核验。经核验无误后，由采购人或采购代理机构发出中标（成交）通知书。</w:t>
      </w:r>
      <w:r/>
    </w:p>
    <w:p>
      <w:pPr>
        <w:ind w:firstLine="420"/>
        <w:spacing w:line="360" w:lineRule="auto"/>
        <w:rPr>
          <w:rFonts w:hint="eastAsia" w:ascii="宋体" w:hAnsi="宋体" w:cs="微软雅黑"/>
        </w:rPr>
      </w:pPr>
      <w:r>
        <w:rPr>
          <w:rFonts w:hint="eastAsia" w:ascii="宋体" w:hAnsi="宋体" w:cs="微软雅黑"/>
        </w:rPr>
        <w:t xml:space="preserve">供应商涉及以下情形的，不适用信用承诺，仍须提供上述证明材料：</w:t>
      </w:r>
      <w:r/>
    </w:p>
    <w:p>
      <w:pPr>
        <w:ind w:firstLine="420"/>
        <w:spacing w:line="360" w:lineRule="auto"/>
        <w:rPr>
          <w:rFonts w:hint="eastAsia" w:ascii="宋体" w:hAnsi="宋体" w:cs="微软雅黑"/>
        </w:rPr>
      </w:pPr>
      <w:r>
        <w:rPr>
          <w:rFonts w:hint="eastAsia" w:ascii="宋体" w:hAnsi="宋体" w:cs="微软雅黑"/>
        </w:rPr>
        <w:t xml:space="preserve">（1）供应商被列入严重失信主体名单；</w:t>
      </w:r>
      <w:r/>
    </w:p>
    <w:p>
      <w:pPr>
        <w:ind w:firstLine="420"/>
        <w:spacing w:line="360" w:lineRule="auto"/>
        <w:rPr>
          <w:rFonts w:hint="eastAsia" w:ascii="宋体" w:hAnsi="宋体" w:cs="微软雅黑"/>
        </w:rPr>
      </w:pPr>
      <w:r>
        <w:rPr>
          <w:rFonts w:hint="eastAsia" w:ascii="宋体" w:hAnsi="宋体" w:cs="微软雅黑"/>
        </w:rPr>
        <w:t xml:space="preserve">（2）被相关监管部门作出行政处罚且尚在处罚有效期内；</w:t>
      </w:r>
      <w:r/>
    </w:p>
    <w:p>
      <w:pPr>
        <w:ind w:firstLine="420"/>
        <w:spacing w:line="360" w:lineRule="auto"/>
        <w:rPr>
          <w:rFonts w:hint="eastAsia" w:ascii="宋体" w:hAnsi="宋体" w:cs="微软雅黑"/>
        </w:rPr>
      </w:pPr>
      <w:r>
        <w:rPr>
          <w:rFonts w:hint="eastAsia" w:ascii="宋体" w:hAnsi="宋体" w:cs="微软雅黑"/>
        </w:rPr>
        <w:t xml:space="preserve">（3）其他法律、行政法规规定的不适用信用承诺的情形。</w:t>
      </w:r>
      <w:r/>
    </w:p>
    <w:p>
      <w:pPr>
        <w:ind w:firstLine="420"/>
        <w:spacing w:line="360" w:lineRule="auto"/>
        <w:rPr>
          <w:rFonts w:hint="eastAsia" w:ascii="宋体" w:hAnsi="宋体" w:cs="微软雅黑"/>
        </w:rPr>
      </w:pPr>
      <w:r>
        <w:rPr>
          <w:rFonts w:hint="eastAsia" w:ascii="宋体" w:hAnsi="宋体" w:cs="微软雅黑"/>
        </w:rPr>
        <w:t xml:space="preserve">供应商对信用承诺内容的真实性、合法性、有效性负责。如作出虚假信用承诺，视同为“提供虚假材料谋取中标、成交”的违法行为。</w:t>
      </w:r>
      <w:r/>
    </w:p>
    <w:p>
      <w:pPr>
        <w:ind w:firstLine="420"/>
        <w:spacing w:line="360" w:lineRule="auto"/>
        <w:rPr>
          <w:rFonts w:hint="eastAsia" w:ascii="宋体" w:hAnsi="宋体" w:cs="微软雅黑"/>
        </w:rPr>
      </w:pPr>
      <w:r>
        <w:rPr>
          <w:rFonts w:hint="eastAsia" w:ascii="宋体" w:hAnsi="宋体" w:cs="微软雅黑"/>
        </w:rPr>
        <w:t xml:space="preserve">4.本次采购是否接受进口产品：不接受。</w:t>
      </w:r>
      <w:r/>
    </w:p>
    <w:p>
      <w:pPr>
        <w:ind w:firstLine="420"/>
        <w:spacing w:line="360" w:lineRule="auto"/>
        <w:rPr>
          <w:rFonts w:hint="eastAsia" w:ascii="宋体" w:hAnsi="宋体" w:cs="微软雅黑"/>
        </w:rPr>
      </w:pPr>
      <w:r>
        <w:rPr>
          <w:rFonts w:hint="eastAsia" w:ascii="宋体" w:hAnsi="宋体" w:cs="微软雅黑"/>
        </w:rPr>
        <w:t xml:space="preserve">5.本次采购不收取投标保证金。</w:t>
      </w:r>
      <w:r/>
    </w:p>
    <w:p>
      <w:pPr>
        <w:ind w:firstLine="420"/>
        <w:spacing w:line="360" w:lineRule="auto"/>
        <w:rPr>
          <w:rFonts w:hint="eastAsia" w:ascii="宋体" w:hAnsi="宋体" w:cs="微软雅黑"/>
        </w:rPr>
      </w:pPr>
      <w:r>
        <w:rPr>
          <w:rFonts w:hint="eastAsia" w:ascii="宋体" w:hAnsi="宋体" w:cs="微软雅黑"/>
        </w:rPr>
        <w:t xml:space="preserve">6.</w:t>
      </w:r>
      <w:r>
        <w:rPr>
          <w:rFonts w:hint="eastAsia"/>
        </w:rPr>
        <w:t xml:space="preserve"> </w:t>
      </w:r>
      <w:r>
        <w:rPr>
          <w:rFonts w:hint="eastAsia" w:ascii="宋体" w:hAnsi="宋体" w:cs="微软雅黑"/>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pStyle w:val="844"/>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八、凡对本次采购提出询问，请按以下方式联系</w:t>
      </w:r>
      <w:r/>
    </w:p>
    <w:p>
      <w:pPr>
        <w:ind w:firstLine="420"/>
        <w:jc w:val="left"/>
        <w:spacing w:line="360" w:lineRule="auto"/>
        <w:rPr>
          <w:rFonts w:hint="eastAsia" w:ascii="宋体" w:hAnsi="宋体" w:cs="微软雅黑"/>
        </w:rPr>
      </w:pPr>
      <w:r>
        <w:rPr>
          <w:rFonts w:hint="eastAsia" w:ascii="宋体" w:hAnsi="宋体" w:cs="微软雅黑"/>
        </w:rPr>
        <w:t xml:space="preserve">1.采购人信息</w:t>
      </w:r>
      <w:r/>
    </w:p>
    <w:p>
      <w:pPr>
        <w:ind w:firstLine="420"/>
        <w:jc w:val="left"/>
        <w:spacing w:line="360" w:lineRule="auto"/>
        <w:rPr>
          <w:rFonts w:hint="eastAsia" w:ascii="宋体" w:hAnsi="宋体" w:cs="微软雅黑"/>
        </w:rPr>
      </w:pPr>
      <w:r>
        <w:rPr>
          <w:rFonts w:hint="eastAsia" w:ascii="宋体" w:hAnsi="宋体" w:cs="微软雅黑"/>
        </w:rPr>
        <w:t xml:space="preserve">名    称：南京市栖霞区科学技术局</w:t>
      </w:r>
      <w:r/>
    </w:p>
    <w:p>
      <w:pPr>
        <w:ind w:firstLine="420"/>
        <w:jc w:val="left"/>
        <w:spacing w:line="360" w:lineRule="auto"/>
        <w:rPr>
          <w:rFonts w:hint="eastAsia" w:ascii="宋体" w:hAnsi="宋体" w:cs="微软雅黑"/>
        </w:rPr>
      </w:pPr>
      <w:r>
        <w:rPr>
          <w:rFonts w:hint="eastAsia" w:ascii="宋体" w:hAnsi="宋体" w:cs="微软雅黑"/>
        </w:rPr>
        <w:t xml:space="preserve">地    </w:t>
      </w:r>
      <w:r>
        <w:rPr>
          <w:rFonts w:hint="eastAsia" w:ascii="宋体" w:hAnsi="宋体" w:cs="微软雅黑"/>
        </w:rPr>
        <w:t xml:space="preserve">址：南京市栖霞区仙林街道文苑路118号</w:t>
      </w:r>
      <w:r/>
    </w:p>
    <w:p>
      <w:pPr>
        <w:ind w:firstLine="420"/>
        <w:jc w:val="left"/>
        <w:spacing w:line="360" w:lineRule="auto"/>
        <w:rPr>
          <w:rFonts w:hint="eastAsia" w:ascii="宋体" w:hAnsi="宋体" w:cs="微软雅黑"/>
        </w:rPr>
      </w:pPr>
      <w:r>
        <w:rPr>
          <w:rFonts w:hint="eastAsia" w:ascii="宋体" w:hAnsi="宋体" w:cs="微软雅黑"/>
        </w:rPr>
        <w:t xml:space="preserve">联系方式：025-85551103</w:t>
      </w:r>
      <w:r/>
    </w:p>
    <w:p>
      <w:pPr>
        <w:ind w:firstLine="420"/>
        <w:jc w:val="left"/>
        <w:spacing w:line="360" w:lineRule="auto"/>
        <w:rPr>
          <w:rFonts w:hint="eastAsia" w:ascii="宋体" w:hAnsi="宋体" w:cs="微软雅黑"/>
        </w:rPr>
      </w:pPr>
      <w:r>
        <w:rPr>
          <w:rFonts w:hint="eastAsia" w:ascii="宋体" w:hAnsi="宋体" w:cs="微软雅黑"/>
        </w:rPr>
        <w:t xml:space="preserve">2.采购代理机构信息</w:t>
      </w:r>
      <w:r/>
    </w:p>
    <w:p>
      <w:pPr>
        <w:ind w:firstLine="420"/>
        <w:jc w:val="left"/>
        <w:spacing w:line="360" w:lineRule="auto"/>
        <w:rPr>
          <w:rFonts w:hint="eastAsia" w:ascii="宋体" w:hAnsi="宋体" w:cs="微软雅黑"/>
        </w:rPr>
      </w:pPr>
      <w:r>
        <w:rPr>
          <w:rFonts w:hint="eastAsia" w:ascii="宋体" w:hAnsi="宋体" w:cs="微软雅黑"/>
        </w:rPr>
        <w:t xml:space="preserve">名    称：</w:t>
      </w:r>
      <w:bookmarkStart w:id="1" w:name="_Hlk164848590"/>
      <w:r>
        <w:rPr>
          <w:rFonts w:hint="eastAsia" w:ascii="宋体" w:hAnsi="宋体" w:cs="微软雅黑"/>
        </w:rPr>
        <w:t xml:space="preserve">南京恒广工程管理有限公司</w:t>
      </w:r>
      <w:bookmarkEnd w:id="1"/>
      <w:r/>
      <w:r/>
    </w:p>
    <w:p>
      <w:pPr>
        <w:ind w:firstLine="420"/>
        <w:jc w:val="left"/>
        <w:spacing w:line="360" w:lineRule="auto"/>
        <w:rPr>
          <w:rFonts w:hint="eastAsia" w:ascii="宋体" w:hAnsi="宋体" w:cs="微软雅黑"/>
        </w:rPr>
      </w:pPr>
      <w:r>
        <w:rPr>
          <w:rFonts w:hint="eastAsia" w:ascii="宋体" w:hAnsi="宋体" w:cs="微软雅黑"/>
        </w:rPr>
        <w:t xml:space="preserve">地　　址：南京市栖霞区马群街道紫东路2号紫东国际创意园C14栋6楼</w:t>
      </w:r>
      <w:r/>
    </w:p>
    <w:p>
      <w:pPr>
        <w:ind w:firstLine="420"/>
        <w:jc w:val="left"/>
        <w:spacing w:line="360" w:lineRule="auto"/>
        <w:rPr>
          <w:rFonts w:hint="eastAsia" w:ascii="宋体" w:hAnsi="宋体" w:cs="微软雅黑"/>
        </w:rPr>
      </w:pPr>
      <w:r>
        <w:rPr>
          <w:rFonts w:hint="eastAsia" w:ascii="宋体" w:hAnsi="宋体" w:cs="微软雅黑"/>
        </w:rPr>
        <w:t xml:space="preserve">联系方式：</w:t>
      </w:r>
      <w:r>
        <w:rPr>
          <w:rFonts w:ascii="宋体" w:hAnsi="宋体" w:cs="微软雅黑"/>
        </w:rPr>
        <w:t xml:space="preserve">15062276042</w:t>
      </w:r>
      <w:r/>
    </w:p>
    <w:p>
      <w:pPr>
        <w:ind w:firstLine="420"/>
        <w:jc w:val="left"/>
        <w:spacing w:line="360" w:lineRule="auto"/>
        <w:rPr>
          <w:rFonts w:hint="eastAsia" w:ascii="宋体" w:hAnsi="宋体" w:cs="微软雅黑"/>
        </w:rPr>
      </w:pPr>
      <w:r>
        <w:rPr>
          <w:rFonts w:hint="eastAsia" w:ascii="宋体" w:hAnsi="宋体" w:cs="微软雅黑"/>
        </w:rPr>
        <w:t xml:space="preserve">3.项目联系方式</w:t>
      </w:r>
      <w:r/>
    </w:p>
    <w:p>
      <w:pPr>
        <w:ind w:firstLine="420"/>
        <w:jc w:val="left"/>
        <w:spacing w:line="360" w:lineRule="auto"/>
        <w:rPr>
          <w:rFonts w:hint="eastAsia" w:ascii="宋体" w:hAnsi="宋体" w:cs="微软雅黑"/>
        </w:rPr>
      </w:pPr>
      <w:r>
        <w:rPr>
          <w:rFonts w:hint="eastAsia" w:ascii="宋体" w:hAnsi="宋体" w:cs="微软雅黑"/>
        </w:rPr>
        <w:t xml:space="preserve">项目联系人：黄倩柔</w:t>
      </w:r>
      <w:r/>
    </w:p>
    <w:p>
      <w:pPr>
        <w:ind w:firstLine="420"/>
        <w:jc w:val="left"/>
        <w:spacing w:line="360" w:lineRule="auto"/>
        <w:rPr>
          <w:rFonts w:hint="eastAsia" w:ascii="宋体" w:hAnsi="宋体" w:cs="微软雅黑"/>
        </w:rPr>
      </w:pPr>
      <w:r>
        <w:rPr>
          <w:rFonts w:hint="eastAsia" w:ascii="宋体" w:hAnsi="宋体" w:cs="微软雅黑"/>
        </w:rPr>
        <w:t xml:space="preserve">电　　话：</w:t>
      </w:r>
      <w:r>
        <w:rPr>
          <w:rFonts w:ascii="宋体" w:hAnsi="宋体" w:cs="微软雅黑"/>
        </w:rPr>
        <w:t xml:space="preserve">15062276042</w:t>
      </w:r>
      <w:r/>
    </w:p>
    <w:p>
      <w:pPr>
        <w:pStyle w:val="864"/>
        <w:rPr>
          <w:rFonts w:hint="eastAsia" w:ascii="宋体" w:hAnsi="宋体" w:cs="微软雅黑"/>
        </w:rPr>
      </w:pPr>
      <w:r>
        <w:rPr>
          <w:rFonts w:hint="eastAsia" w:ascii="宋体" w:hAnsi="宋体" w:cs="微软雅黑"/>
        </w:rPr>
      </w:r>
      <w:r/>
    </w:p>
    <w:p>
      <w:pPr>
        <w:pStyle w:val="864"/>
        <w:rPr>
          <w:rFonts w:hint="eastAsia" w:ascii="宋体" w:hAnsi="宋体" w:cs="微软雅黑"/>
        </w:rPr>
      </w:pPr>
      <w:r>
        <w:rPr>
          <w:rFonts w:hint="eastAsia" w:ascii="宋体" w:hAnsi="宋体" w:cs="微软雅黑"/>
        </w:rPr>
      </w:r>
      <w:r/>
    </w:p>
    <w:p>
      <w:pPr>
        <w:pStyle w:val="843"/>
        <w:jc w:val="center"/>
        <w:spacing w:before="0" w:after="0" w:line="360" w:lineRule="auto"/>
        <w:rPr>
          <w:rFonts w:hint="eastAsia" w:ascii="宋体" w:hAnsi="宋体" w:eastAsia="宋体" w:cs="宋体"/>
          <w:sz w:val="36"/>
          <w:szCs w:val="36"/>
        </w:rPr>
      </w:pPr>
      <w:r>
        <w:rPr>
          <w:rFonts w:hint="eastAsia" w:ascii="宋体" w:hAnsi="宋体" w:eastAsia="宋体" w:cs="宋体"/>
          <w:sz w:val="36"/>
          <w:szCs w:val="36"/>
        </w:rPr>
        <w:br w:type="page" w:clear="all"/>
      </w:r>
      <w:r>
        <w:rPr>
          <w:rFonts w:hint="eastAsia" w:ascii="宋体" w:hAnsi="宋体" w:eastAsia="宋体" w:cs="宋体"/>
          <w:sz w:val="36"/>
          <w:szCs w:val="36"/>
        </w:rPr>
        <w:t xml:space="preserve">第二章 竞争性磋商须知</w:t>
      </w:r>
      <w:r/>
    </w:p>
    <w:p>
      <w:pPr>
        <w:pStyle w:val="844"/>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一、总则</w:t>
      </w:r>
      <w:r/>
    </w:p>
    <w:p>
      <w:pPr>
        <w:pStyle w:val="845"/>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1、适用法律</w:t>
      </w:r>
      <w:r/>
    </w:p>
    <w:p>
      <w:pPr>
        <w:ind w:firstLine="420"/>
        <w:jc w:val="left"/>
        <w:spacing w:line="360" w:lineRule="auto"/>
        <w:rPr>
          <w:rFonts w:hint="eastAsia" w:ascii="宋体" w:hAnsi="宋体" w:cs="微软雅黑"/>
        </w:rPr>
      </w:pPr>
      <w:r>
        <w:rPr>
          <w:rFonts w:hint="eastAsia" w:ascii="宋体" w:hAnsi="宋体" w:cs="微软雅黑"/>
        </w:rPr>
        <w:t xml:space="preserve">1.1</w:t>
      </w:r>
      <w:r>
        <w:rPr>
          <w:rFonts w:ascii="宋体" w:hAnsi="宋体" w:cs="微软雅黑"/>
        </w:rPr>
        <w:t xml:space="preserve"> </w:t>
      </w:r>
      <w:r>
        <w:rPr>
          <w:rFonts w:hint="eastAsia" w:ascii="宋体" w:hAnsi="宋体" w:cs="微软雅黑"/>
        </w:rPr>
        <w:t xml:space="preserve">《中华人民共和国政府采购法》、《中华人民共和国政府采购法实施条例》、《政府采购竞争性磋商采购方式管理暂行办法》等有关法律、规章和规定等。</w:t>
      </w:r>
      <w:r/>
    </w:p>
    <w:p>
      <w:pPr>
        <w:pStyle w:val="845"/>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2、定义</w:t>
      </w:r>
      <w:r/>
    </w:p>
    <w:p>
      <w:pPr>
        <w:ind w:firstLine="420"/>
        <w:spacing w:line="360" w:lineRule="auto"/>
        <w:rPr>
          <w:rFonts w:hint="eastAsia" w:ascii="宋体" w:hAnsi="宋体" w:cs="微软雅黑"/>
        </w:rPr>
      </w:pPr>
      <w:r>
        <w:rPr>
          <w:rFonts w:hint="eastAsia" w:ascii="宋体" w:hAnsi="宋体" w:cs="微软雅黑"/>
        </w:rPr>
        <w:t xml:space="preserve">2.1</w:t>
      </w:r>
      <w:r>
        <w:rPr>
          <w:rFonts w:ascii="宋体" w:hAnsi="宋体" w:cs="微软雅黑"/>
        </w:rPr>
        <w:t xml:space="preserve"> </w:t>
      </w:r>
      <w:r>
        <w:rPr>
          <w:rFonts w:hint="eastAsia" w:ascii="宋体" w:hAnsi="宋体" w:cs="微软雅黑"/>
        </w:rPr>
        <w:t xml:space="preserve">“</w:t>
      </w:r>
      <w:r>
        <w:rPr>
          <w:rFonts w:hint="eastAsia" w:ascii="宋体" w:hAnsi="宋体" w:cs="微软雅黑"/>
          <w:b/>
          <w:bCs/>
        </w:rPr>
        <w:t xml:space="preserve">供应商</w:t>
      </w:r>
      <w:r>
        <w:rPr>
          <w:rFonts w:hint="eastAsia" w:ascii="宋体" w:hAnsi="宋体" w:cs="微软雅黑"/>
        </w:rPr>
        <w:t xml:space="preserve">”是指参加磋商竞争，并符合采购文件规定资格条件的法人、其他组织或者自然人。</w:t>
      </w:r>
      <w:r/>
    </w:p>
    <w:p>
      <w:pPr>
        <w:ind w:firstLine="420"/>
        <w:spacing w:line="360" w:lineRule="auto"/>
        <w:rPr>
          <w:rFonts w:hint="eastAsia" w:ascii="宋体" w:hAnsi="宋体" w:cs="微软雅黑"/>
          <w:b/>
          <w:bCs/>
        </w:rPr>
      </w:pPr>
      <w:r>
        <w:rPr>
          <w:rFonts w:hint="eastAsia" w:ascii="宋体" w:hAnsi="宋体" w:cs="微软雅黑"/>
        </w:rPr>
        <w:t xml:space="preserve">2.2</w:t>
      </w:r>
      <w:r>
        <w:rPr>
          <w:rFonts w:ascii="宋体" w:hAnsi="宋体" w:cs="微软雅黑"/>
        </w:rPr>
        <w:t xml:space="preserve"> </w:t>
      </w:r>
      <w:r>
        <w:rPr>
          <w:rFonts w:hint="eastAsia" w:ascii="宋体" w:hAnsi="宋体" w:cs="微软雅黑"/>
        </w:rPr>
        <w:t xml:space="preserve">“服务”指本采购文件中所述相关服务。</w:t>
      </w:r>
      <w:r/>
    </w:p>
    <w:p>
      <w:pPr>
        <w:ind w:firstLine="420"/>
        <w:spacing w:line="360" w:lineRule="auto"/>
        <w:rPr>
          <w:rFonts w:hint="eastAsia" w:ascii="宋体" w:hAnsi="宋体" w:cs="微软雅黑"/>
        </w:rPr>
      </w:pPr>
      <w:r>
        <w:rPr>
          <w:rFonts w:hint="eastAsia" w:ascii="宋体" w:hAnsi="宋体" w:cs="微软雅黑"/>
        </w:rPr>
        <w:t xml:space="preserve">2.3</w:t>
      </w:r>
      <w:r>
        <w:rPr>
          <w:rFonts w:ascii="宋体" w:hAnsi="宋体" w:cs="微软雅黑"/>
        </w:rPr>
        <w:t xml:space="preserve"> </w:t>
      </w:r>
      <w:r>
        <w:rPr>
          <w:rFonts w:hint="eastAsia" w:ascii="宋体" w:hAnsi="宋体" w:cs="微软雅黑"/>
        </w:rPr>
        <w:t xml:space="preserve">“用户或使用单位”是指使用服务的单位。</w:t>
      </w:r>
      <w:r/>
    </w:p>
    <w:p>
      <w:pPr>
        <w:pStyle w:val="845"/>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3、政策功能</w:t>
      </w:r>
      <w:r/>
    </w:p>
    <w:p>
      <w:pPr>
        <w:ind w:firstLine="420"/>
        <w:spacing w:line="360" w:lineRule="auto"/>
        <w:rPr>
          <w:rFonts w:hint="eastAsia" w:ascii="宋体" w:hAnsi="宋体"/>
          <w:lang w:val="zh-CN"/>
        </w:rPr>
      </w:pPr>
      <w:r>
        <w:rPr>
          <w:rFonts w:hint="eastAsia" w:ascii="宋体" w:hAnsi="宋体"/>
          <w:lang w:val="zh-CN"/>
        </w:rPr>
        <w:t xml:space="preserve">3.1 政府采购促进中小企业发展，在政府采购活动中，供应商提供的货物、工程或者服务符合下列情形的，享受中小企业扶持政策：</w:t>
      </w:r>
      <w:r/>
    </w:p>
    <w:p>
      <w:pPr>
        <w:ind w:firstLine="420"/>
        <w:spacing w:line="360" w:lineRule="auto"/>
        <w:rPr>
          <w:rFonts w:hint="eastAsia" w:ascii="宋体" w:hAnsi="宋体"/>
          <w:lang w:val="zh-CN"/>
        </w:rPr>
      </w:pPr>
      <w:r>
        <w:rPr>
          <w:rFonts w:hint="eastAsia" w:ascii="宋体" w:hAnsi="宋体"/>
          <w:lang w:val="zh-CN"/>
        </w:rPr>
        <w:t xml:space="preserve">（1）在货物采购项目中，货物由中小企业制造，即货物由中小企业生产且使用该中小企业商号或者注册商标。供应商提供的货物既有中小企业制造货物，也有大型企业制造货物的，不享受中小企业扶持政策；</w:t>
      </w:r>
      <w:r/>
    </w:p>
    <w:p>
      <w:pPr>
        <w:ind w:firstLine="420"/>
        <w:spacing w:line="360" w:lineRule="auto"/>
        <w:rPr>
          <w:rFonts w:hint="eastAsia" w:ascii="宋体" w:hAnsi="宋体"/>
          <w:lang w:val="zh-CN"/>
        </w:rPr>
      </w:pPr>
      <w:r>
        <w:rPr>
          <w:rFonts w:hint="eastAsia" w:ascii="宋体" w:hAnsi="宋体"/>
          <w:lang w:val="zh-CN"/>
        </w:rPr>
        <w:t xml:space="preserve">（2）在工程采购项目中，工程由中小企业承建，即工程施工单位为中小企业；</w:t>
      </w:r>
      <w:r/>
    </w:p>
    <w:p>
      <w:pPr>
        <w:ind w:firstLine="420"/>
        <w:spacing w:line="360" w:lineRule="auto"/>
        <w:rPr>
          <w:rFonts w:hint="eastAsia" w:ascii="宋体" w:hAnsi="宋体"/>
          <w:lang w:val="zh-CN"/>
        </w:rPr>
      </w:pPr>
      <w:r>
        <w:rPr>
          <w:rFonts w:hint="eastAsia" w:ascii="宋体" w:hAnsi="宋体"/>
          <w:lang w:val="zh-CN"/>
        </w:rPr>
        <w:t xml:space="preserve">（3）在服务采购项目中，服务由中小企业承接，即提供服务的人员为中小企业依照《中华人民共和国劳动合同法》订立劳动合同的从业人员。 </w:t>
      </w:r>
      <w:r/>
    </w:p>
    <w:p>
      <w:pPr>
        <w:ind w:firstLine="420"/>
        <w:spacing w:line="360" w:lineRule="auto"/>
        <w:rPr>
          <w:rFonts w:hint="eastAsia" w:ascii="宋体" w:hAnsi="宋体"/>
          <w:lang w:val="zh-CN"/>
        </w:rPr>
      </w:pPr>
      <w:r>
        <w:rPr>
          <w:rFonts w:hint="eastAsia" w:ascii="宋体" w:hAnsi="宋体"/>
          <w:lang w:val="zh-CN"/>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lang w:val="zh-CN"/>
        </w:rPr>
      </w:pPr>
      <w:r>
        <w:rPr>
          <w:rFonts w:hint="eastAsia" w:ascii="宋体" w:hAnsi="宋体"/>
          <w:lang w:val="zh-CN"/>
        </w:rPr>
        <w:t xml:space="preserve">供应商参加政府采购活动，应当出具《中小企业声明函》（格式见附件），否则不享受相关中小企业扶持政策。</w:t>
      </w:r>
      <w:r/>
    </w:p>
    <w:p>
      <w:pPr>
        <w:ind w:firstLine="420"/>
        <w:spacing w:line="360" w:lineRule="auto"/>
        <w:rPr>
          <w:rFonts w:hint="eastAsia" w:ascii="宋体" w:hAnsi="宋体"/>
          <w:lang w:val="zh-CN"/>
        </w:rPr>
      </w:pPr>
      <w:r>
        <w:rPr>
          <w:rFonts w:hint="eastAsia" w:ascii="宋体" w:hAnsi="宋体"/>
          <w:lang w:val="zh-CN"/>
        </w:rPr>
        <w:t xml:space="preserve">中小企业，是指在中华人民共和国境内依法设立，依据国务院批准的中小企业划分标准（《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hint="eastAsia" w:ascii="宋体" w:hAnsi="宋体"/>
          <w:lang w:val="zh-CN"/>
        </w:rPr>
      </w:pPr>
      <w:r>
        <w:rPr>
          <w:rFonts w:hint="eastAsia" w:ascii="宋体" w:hAnsi="宋体"/>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rPr>
          <w:rFonts w:hint="eastAsia" w:ascii="宋体" w:hAnsi="宋体"/>
          <w:lang w:val="zh-CN"/>
        </w:rPr>
      </w:pPr>
      <w:r>
        <w:rPr>
          <w:rFonts w:hint="eastAsia" w:ascii="宋体" w:hAnsi="宋体"/>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spacing w:line="360" w:lineRule="auto"/>
        <w:rPr>
          <w:rFonts w:hint="eastAsia" w:ascii="宋体" w:hAnsi="宋体"/>
          <w:lang w:val="zh-CN"/>
        </w:rPr>
      </w:pPr>
      <w:r>
        <w:rPr>
          <w:rFonts w:hint="eastAsia" w:ascii="宋体" w:hAnsi="宋体"/>
          <w:lang w:val="zh-CN"/>
        </w:rPr>
        <w:t xml:space="preserve">3.4 强制采购节能产品、信息安全产品，优先采购环境标志产品。节能产品是指列入财政部、国家发展</w:t>
      </w:r>
      <w:r>
        <w:rPr>
          <w:rFonts w:hint="eastAsia" w:ascii="宋体" w:hAnsi="宋体"/>
          <w:lang w:val="zh-CN"/>
        </w:rPr>
        <w:t xml:space="preserve">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20"/>
        <w:spacing w:line="360" w:lineRule="auto"/>
        <w:tabs>
          <w:tab w:val="left" w:pos="525" w:leader="none"/>
          <w:tab w:val="left" w:pos="945" w:leader="none"/>
        </w:tabs>
        <w:rPr>
          <w:rFonts w:hint="eastAsia" w:ascii="宋体" w:hAnsi="宋体"/>
          <w:lang w:val="zh-CN"/>
        </w:rPr>
      </w:pPr>
      <w:r>
        <w:rPr>
          <w:rFonts w:hint="eastAsia" w:ascii="宋体" w:hAnsi="宋体"/>
          <w:lang w:val="zh-CN"/>
        </w:rPr>
        <w:t xml:space="preserve">3</w:t>
      </w:r>
      <w:r>
        <w:rPr>
          <w:rFonts w:ascii="宋体" w:hAnsi="宋体"/>
          <w:lang w:val="zh-CN"/>
        </w:rPr>
        <w:t xml:space="preserve">.</w:t>
      </w:r>
      <w:r>
        <w:rPr>
          <w:rFonts w:hint="eastAsia" w:ascii="宋体" w:hAnsi="宋体"/>
          <w:lang w:val="zh-CN"/>
        </w:rPr>
        <w:t xml:space="preserve">5 提供的产品属于信息安全产品的，供应商应当选择经国家认证的信息安全产品投标，并提供由中国信息安全认证中心按国家标准认证颁发的有效认证证书复印件。</w:t>
      </w:r>
      <w:r/>
    </w:p>
    <w:p>
      <w:pPr>
        <w:ind w:firstLine="420"/>
        <w:jc w:val="left"/>
        <w:spacing w:line="360" w:lineRule="auto"/>
        <w:rPr>
          <w:rFonts w:hint="eastAsia" w:ascii="宋体" w:hAnsi="宋体"/>
          <w:lang w:val="zh-CN"/>
        </w:rPr>
      </w:pPr>
      <w:r>
        <w:rPr>
          <w:rFonts w:hint="eastAsia" w:ascii="宋体" w:hAnsi="宋体"/>
          <w:lang w:val="zh-CN"/>
        </w:rPr>
        <w:t xml:space="preserve">3</w:t>
      </w:r>
      <w:r>
        <w:rPr>
          <w:rFonts w:ascii="宋体" w:hAnsi="宋体"/>
          <w:lang w:val="zh-CN"/>
        </w:rPr>
        <w:t xml:space="preserve">.</w:t>
      </w:r>
      <w:r>
        <w:rPr>
          <w:rFonts w:hint="eastAsia" w:ascii="宋体" w:hAnsi="宋体"/>
          <w:lang w:val="zh-CN"/>
        </w:rPr>
        <w:t xml:space="preserve">6 提供的产品属于政府强制采购节能产品的，供应商应当选择依据国家标准中二级能效（水效）指标认证的节能产品投标，并提供有效的节能产品认证证书复印件。</w:t>
      </w:r>
      <w:r/>
    </w:p>
    <w:p>
      <w:pPr>
        <w:ind w:firstLine="420"/>
        <w:spacing w:line="360" w:lineRule="auto"/>
        <w:rPr>
          <w:rFonts w:hint="eastAsia" w:ascii="宋体" w:hAnsi="宋体"/>
          <w:b/>
          <w:lang w:val="zh-CN"/>
        </w:rPr>
      </w:pPr>
      <w:r>
        <w:rPr>
          <w:rFonts w:hint="eastAsia" w:ascii="宋体" w:hAnsi="宋体"/>
          <w:bCs/>
        </w:rPr>
        <w:t xml:space="preserve">3.7提供的产品属于环境标志产品的,供应商应当选择</w:t>
      </w:r>
      <w:r>
        <w:rPr>
          <w:rFonts w:hint="eastAsia" w:ascii="宋体" w:hAnsi="宋体"/>
          <w:lang w:val="zh-CN"/>
        </w:rPr>
        <w:t xml:space="preserve">依据相关标准的最新版本认证的环境标志产品</w:t>
      </w:r>
      <w:r>
        <w:rPr>
          <w:rFonts w:hint="eastAsia" w:ascii="宋体" w:hAnsi="宋体"/>
          <w:bCs/>
        </w:rPr>
        <w:t xml:space="preserve">投标,并提供有效的环境标志产品认证证书复印件</w:t>
      </w:r>
      <w:r>
        <w:rPr>
          <w:rFonts w:hint="eastAsia" w:ascii="宋体" w:hAnsi="宋体"/>
          <w:lang w:val="zh-CN"/>
        </w:rPr>
        <w:t xml:space="preserve">。</w:t>
      </w:r>
      <w:r/>
    </w:p>
    <w:p>
      <w:pPr>
        <w:pStyle w:val="845"/>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4、磋商费用</w:t>
      </w:r>
      <w:r/>
    </w:p>
    <w:p>
      <w:pPr>
        <w:ind w:firstLine="420"/>
        <w:spacing w:line="360" w:lineRule="auto"/>
        <w:rPr>
          <w:rFonts w:hint="eastAsia" w:ascii="宋体" w:hAnsi="宋体" w:cs="微软雅黑"/>
        </w:rPr>
      </w:pPr>
      <w:r>
        <w:rPr>
          <w:rFonts w:hint="eastAsia" w:ascii="宋体" w:hAnsi="宋体" w:cs="微软雅黑"/>
        </w:rPr>
        <w:t xml:space="preserve">4</w:t>
      </w:r>
      <w:r>
        <w:rPr>
          <w:rFonts w:ascii="宋体" w:hAnsi="宋体" w:cs="微软雅黑"/>
        </w:rPr>
        <w:t xml:space="preserve">.1 </w:t>
      </w:r>
      <w:r>
        <w:rPr>
          <w:rFonts w:hint="eastAsia" w:ascii="宋体" w:hAnsi="宋体" w:cs="微软雅黑"/>
        </w:rPr>
        <w:t xml:space="preserve">供应商应承担所有与准备和参加磋商有关的费用，无论采购结果如何，代理机构和采购人在任何情况下均无义务和责任承担这些费用。</w:t>
      </w:r>
      <w:r/>
    </w:p>
    <w:p>
      <w:pPr>
        <w:ind w:firstLine="420"/>
        <w:spacing w:line="360" w:lineRule="auto"/>
        <w:rPr>
          <w:rFonts w:hint="eastAsia" w:ascii="宋体" w:hAnsi="宋体" w:cs="微软雅黑"/>
        </w:rPr>
      </w:pPr>
      <w:r>
        <w:rPr>
          <w:rFonts w:hint="eastAsia" w:ascii="宋体" w:hAnsi="宋体" w:cs="微软雅黑"/>
        </w:rPr>
        <w:t xml:space="preserve">4.2</w:t>
      </w:r>
      <w:r>
        <w:rPr>
          <w:rFonts w:ascii="宋体" w:hAnsi="宋体" w:cs="微软雅黑"/>
        </w:rPr>
        <w:t xml:space="preserve"> 采购代理服务费按[2002]1980号文计算收取；评委费按实际发生，在采购过程中由采购代理先行垫付，采购代理服务费及评委费由采购人支付</w:t>
      </w:r>
      <w:r>
        <w:rPr>
          <w:rFonts w:hint="eastAsia" w:ascii="宋体" w:hAnsi="宋体" w:cs="微软雅黑"/>
        </w:rPr>
        <w:t xml:space="preserve">。</w:t>
      </w:r>
      <w:r/>
    </w:p>
    <w:p>
      <w:pPr>
        <w:pStyle w:val="844"/>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二、响应文件编制</w:t>
      </w:r>
      <w:r/>
    </w:p>
    <w:p>
      <w:pPr>
        <w:ind w:firstLine="420"/>
        <w:spacing w:line="360" w:lineRule="auto"/>
        <w:rPr>
          <w:rFonts w:hint="eastAsia" w:ascii="宋体" w:hAnsi="宋体" w:cs="微软雅黑"/>
        </w:rPr>
      </w:pPr>
      <w:r>
        <w:rPr>
          <w:rFonts w:hint="eastAsia" w:ascii="宋体" w:hAnsi="宋体" w:cs="微软雅黑"/>
        </w:rPr>
        <w:t xml:space="preserve">5、供应商应当按照磋商文件的要求编制响应文件，并对其提交的响应文件真实性、合法性承担法律责任。</w:t>
      </w:r>
      <w:r/>
    </w:p>
    <w:p>
      <w:pPr>
        <w:ind w:firstLine="420"/>
        <w:spacing w:line="360" w:lineRule="auto"/>
        <w:rPr>
          <w:rFonts w:hint="eastAsia" w:ascii="宋体" w:hAnsi="宋体" w:cs="微软雅黑"/>
        </w:rPr>
      </w:pPr>
      <w:r>
        <w:rPr>
          <w:rFonts w:hint="eastAsia" w:ascii="宋体" w:hAnsi="宋体" w:cs="微软雅黑"/>
        </w:rPr>
        <w:t xml:space="preserve">5.1 如标书制作工具中格式和内容与“江苏政府采购网”发布的磋商文件不一致，以“江苏政府采购网”发布的磋商文件为准。</w:t>
      </w:r>
      <w:r/>
    </w:p>
    <w:p>
      <w:pPr>
        <w:ind w:firstLine="420"/>
        <w:spacing w:line="360" w:lineRule="auto"/>
        <w:rPr>
          <w:rFonts w:hint="eastAsia" w:ascii="宋体" w:hAnsi="宋体" w:cs="微软雅黑"/>
        </w:rPr>
      </w:pPr>
      <w:r>
        <w:rPr>
          <w:rFonts w:hint="eastAsia" w:ascii="宋体" w:hAnsi="宋体" w:cs="微软雅黑"/>
        </w:rPr>
        <w:t xml:space="preserve">5.2 未按本章要求密封和加写标记的响应文件，采购人或代理机构将不予受理。</w:t>
      </w:r>
      <w:r/>
    </w:p>
    <w:p>
      <w:pPr>
        <w:ind w:firstLine="420"/>
        <w:spacing w:line="360" w:lineRule="auto"/>
        <w:rPr>
          <w:rFonts w:hint="eastAsia" w:ascii="宋体" w:hAnsi="宋体" w:cs="微软雅黑"/>
        </w:rPr>
      </w:pPr>
      <w:r>
        <w:rPr>
          <w:rFonts w:hint="eastAsia" w:ascii="宋体" w:hAnsi="宋体" w:cs="微软雅黑"/>
        </w:rPr>
        <w:t xml:space="preserve">5.3 因响应文件迟到或其他原因宣布不能接受该响应文件时，响应文件当面原封退回供应商。</w:t>
      </w:r>
      <w:r/>
    </w:p>
    <w:p>
      <w:pPr>
        <w:ind w:firstLine="420"/>
        <w:spacing w:line="360" w:lineRule="auto"/>
        <w:rPr>
          <w:rFonts w:hint="eastAsia" w:ascii="宋体" w:hAnsi="宋体" w:cs="微软雅黑"/>
        </w:rPr>
      </w:pPr>
      <w:r>
        <w:rPr>
          <w:rFonts w:hint="eastAsia" w:ascii="宋体" w:hAnsi="宋体" w:cs="微软雅黑"/>
        </w:rPr>
        <w:t xml:space="preserve">5.4 如果因响应文件迟到或提交前遗失、或因密封不严、标记不明而造成过早启封、失密等情况，采购人概不负责。</w:t>
      </w:r>
      <w:r/>
    </w:p>
    <w:p>
      <w:pPr>
        <w:pStyle w:val="845"/>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6、响应文件的语言、计量单位、货币和编制</w:t>
      </w:r>
      <w:r/>
    </w:p>
    <w:p>
      <w:pPr>
        <w:ind w:firstLine="420"/>
        <w:spacing w:line="360" w:lineRule="auto"/>
        <w:rPr>
          <w:rFonts w:hint="eastAsia" w:ascii="宋体" w:hAnsi="宋体" w:cs="微软雅黑"/>
        </w:rPr>
      </w:pPr>
      <w:r>
        <w:rPr>
          <w:rFonts w:hint="eastAsia" w:ascii="宋体" w:hAnsi="宋体" w:cs="微软雅黑"/>
        </w:rPr>
        <w:t xml:space="preserve">6.1 提交的响应文件、技术文件和资料，包括清单中的说明，以及供应商与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ascii="宋体" w:hAnsi="宋体" w:cs="微软雅黑"/>
        </w:rPr>
      </w:pPr>
      <w:r>
        <w:rPr>
          <w:rFonts w:hint="eastAsia" w:ascii="宋体" w:hAnsi="宋体" w:cs="微软雅黑"/>
        </w:rPr>
        <w:t xml:space="preserve">6.2 供应商所使用的计量单位应为国家法定计量单位。</w:t>
      </w:r>
      <w:r/>
    </w:p>
    <w:p>
      <w:pPr>
        <w:ind w:firstLine="420"/>
        <w:spacing w:line="360" w:lineRule="auto"/>
        <w:rPr>
          <w:rFonts w:hint="eastAsia" w:ascii="宋体" w:hAnsi="宋体" w:cs="微软雅黑"/>
        </w:rPr>
      </w:pPr>
      <w:r>
        <w:rPr>
          <w:rFonts w:hint="eastAsia" w:ascii="宋体" w:hAnsi="宋体" w:cs="微软雅黑"/>
        </w:rPr>
        <w:t xml:space="preserve">6.3 供应商所使用的币种位应为人民币，单位为“元”。投标产品如果属于进口产品的，应提供人民币与美元之间的汇率。</w:t>
      </w:r>
      <w:r/>
    </w:p>
    <w:p>
      <w:pPr>
        <w:ind w:firstLine="420"/>
        <w:spacing w:line="360" w:lineRule="auto"/>
        <w:rPr>
          <w:rFonts w:hint="eastAsia" w:ascii="宋体" w:hAnsi="宋体" w:cs="微软雅黑"/>
        </w:rPr>
      </w:pPr>
      <w:r>
        <w:rPr>
          <w:rFonts w:hint="eastAsia" w:ascii="宋体" w:hAnsi="宋体" w:cs="微软雅黑"/>
        </w:rPr>
        <w:t xml:space="preserve">6.4 供应商所使用的技术标准应遵循国家最新标准及规范。</w:t>
      </w:r>
      <w:r/>
    </w:p>
    <w:p>
      <w:pPr>
        <w:ind w:firstLine="420"/>
        <w:spacing w:line="360" w:lineRule="auto"/>
        <w:rPr>
          <w:rFonts w:hint="eastAsia" w:ascii="宋体" w:hAnsi="宋体" w:cs="微软雅黑"/>
        </w:rPr>
      </w:pPr>
      <w:r>
        <w:rPr>
          <w:rFonts w:hint="eastAsia" w:ascii="宋体" w:hAnsi="宋体" w:cs="微软雅黑"/>
        </w:rPr>
        <w:t xml:space="preserve">6.5 响应文件应字迹清楚、内容齐全、不得涂改。如有修改，修改处须有供应商公章或法定代表人或其授权磋商代表签字。</w:t>
      </w:r>
      <w:r/>
    </w:p>
    <w:p>
      <w:pPr>
        <w:ind w:firstLine="420"/>
        <w:spacing w:line="360" w:lineRule="auto"/>
        <w:rPr>
          <w:rFonts w:hint="eastAsia" w:ascii="宋体" w:hAnsi="宋体" w:cs="微软雅黑"/>
        </w:rPr>
      </w:pPr>
      <w:r>
        <w:rPr>
          <w:rFonts w:hint="eastAsia" w:ascii="宋体" w:hAnsi="宋体" w:cs="微软雅黑"/>
        </w:rPr>
        <w:t xml:space="preserve">6.6 供应商应在响应文件中写清相应的项目编号、项目名称、供应商名称、地址、电话、传真等。</w:t>
      </w:r>
      <w:r/>
    </w:p>
    <w:p>
      <w:pPr>
        <w:pStyle w:val="845"/>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7、响应文件的组成</w:t>
      </w:r>
      <w:r/>
    </w:p>
    <w:p>
      <w:pPr>
        <w:ind w:firstLine="420"/>
        <w:spacing w:line="360" w:lineRule="auto"/>
        <w:rPr>
          <w:rFonts w:hint="eastAsia" w:ascii="宋体" w:hAnsi="宋体" w:cs="微软雅黑"/>
        </w:rPr>
      </w:pPr>
      <w:r>
        <w:rPr>
          <w:rFonts w:hint="eastAsia" w:ascii="宋体" w:hAnsi="宋体" w:cs="微软雅黑"/>
        </w:rPr>
        <w:t xml:space="preserve">7.1 供应商应当根据磋商文件要求编制响应文件，并根据自己的商务能力、技术水平对磋商文件提出的要求和条件逐条标明是否响应。响应文件由商务部分、技术部分、价格部分，以及其他部分组成。</w:t>
      </w:r>
      <w:r/>
    </w:p>
    <w:p>
      <w:pPr>
        <w:ind w:firstLine="420"/>
        <w:spacing w:line="360" w:lineRule="auto"/>
        <w:rPr>
          <w:rFonts w:hint="eastAsia" w:ascii="宋体" w:hAnsi="宋体" w:cs="微软雅黑"/>
        </w:rPr>
      </w:pPr>
      <w:r>
        <w:rPr>
          <w:rFonts w:hint="eastAsia" w:ascii="宋体" w:hAnsi="宋体" w:cs="微软雅黑"/>
        </w:rPr>
        <w:t xml:space="preserve">7.2 </w:t>
      </w:r>
      <w:r>
        <w:rPr>
          <w:rFonts w:hint="eastAsia" w:ascii="宋体" w:hAnsi="宋体" w:cs="微软雅黑"/>
          <w:b/>
          <w:bCs/>
        </w:rPr>
        <w:t xml:space="preserve">响应文件的商务部分。</w:t>
      </w:r>
      <w:r>
        <w:rPr>
          <w:rFonts w:hint="eastAsia" w:ascii="宋体" w:hAnsi="宋体" w:cs="微软雅黑"/>
        </w:rPr>
        <w:t xml:space="preserve">商务部分是证明供应商有资格参加磋商和成交后有能力履行合同的文件，这些文件应能满足竞争性磋商采购文件的要求，包括但不限于下列文件，其中加“★”项目不得有缺失或无效：</w:t>
      </w:r>
      <w:r/>
    </w:p>
    <w:p>
      <w:pPr>
        <w:ind w:firstLine="420"/>
        <w:spacing w:line="360" w:lineRule="auto"/>
        <w:rPr>
          <w:rFonts w:hint="eastAsia" w:ascii="宋体" w:hAnsi="宋体" w:cs="微软雅黑"/>
        </w:rPr>
      </w:pPr>
      <w:r>
        <w:rPr>
          <w:rFonts w:hint="eastAsia" w:ascii="宋体" w:hAnsi="宋体" w:cs="微软雅黑"/>
        </w:rPr>
        <w:t xml:space="preserve">（1）★竞争性磋商申请及声明；</w:t>
      </w:r>
      <w:r/>
    </w:p>
    <w:p>
      <w:pPr>
        <w:ind w:firstLine="420"/>
        <w:spacing w:line="360" w:lineRule="auto"/>
        <w:rPr>
          <w:rFonts w:hint="eastAsia" w:ascii="宋体" w:hAnsi="宋体" w:cs="微软雅黑"/>
        </w:rPr>
      </w:pPr>
      <w:r>
        <w:rPr>
          <w:rFonts w:hint="eastAsia" w:ascii="宋体" w:hAnsi="宋体" w:cs="微软雅黑"/>
        </w:rPr>
        <w:t xml:space="preserve">（2）★法定代表人证明书及法人身份证复印件或法定代表人授权委托书及被委托人的身份证复印件； </w:t>
      </w:r>
      <w:r/>
    </w:p>
    <w:p>
      <w:pPr>
        <w:ind w:firstLine="420"/>
        <w:spacing w:line="360" w:lineRule="auto"/>
        <w:rPr>
          <w:rFonts w:hint="eastAsia" w:ascii="宋体" w:hAnsi="宋体" w:cs="微软雅黑"/>
        </w:rPr>
      </w:pPr>
      <w:r>
        <w:rPr>
          <w:rFonts w:hint="eastAsia" w:ascii="宋体" w:hAnsi="宋体" w:cs="微软雅黑"/>
        </w:rPr>
        <w:t xml:space="preserve">（3）★报价一览表；</w:t>
      </w:r>
      <w:r/>
    </w:p>
    <w:p>
      <w:pPr>
        <w:ind w:firstLine="420"/>
        <w:spacing w:line="360" w:lineRule="auto"/>
        <w:rPr>
          <w:rFonts w:hint="eastAsia" w:ascii="宋体" w:hAnsi="宋体" w:cs="微软雅黑"/>
        </w:rPr>
      </w:pPr>
      <w:r>
        <w:rPr>
          <w:rFonts w:hint="eastAsia" w:ascii="宋体" w:hAnsi="宋体" w:cs="微软雅黑"/>
        </w:rPr>
        <w:t xml:space="preserve">（4）★供应商资格资信证明文件：</w:t>
      </w:r>
      <w:r/>
    </w:p>
    <w:p>
      <w:pPr>
        <w:ind w:firstLine="420"/>
        <w:spacing w:line="360" w:lineRule="auto"/>
        <w:rPr>
          <w:rFonts w:hint="eastAsia" w:ascii="宋体" w:hAnsi="宋体" w:cs="微软雅黑"/>
        </w:rPr>
      </w:pPr>
      <w:r>
        <w:rPr>
          <w:rFonts w:hint="eastAsia" w:ascii="宋体" w:hAnsi="宋体" w:cs="微软雅黑"/>
        </w:rPr>
        <w:t xml:space="preserve">1) 第一章招标公告中 2.1《中华人民共和国政府采购法》规定的资格条件证明文件；</w:t>
      </w:r>
      <w:r/>
    </w:p>
    <w:p>
      <w:pPr>
        <w:ind w:firstLine="420"/>
        <w:spacing w:line="360" w:lineRule="auto"/>
        <w:rPr>
          <w:rFonts w:hint="eastAsia" w:ascii="宋体" w:hAnsi="宋体" w:cs="微软雅黑"/>
        </w:rPr>
      </w:pPr>
      <w:r>
        <w:rPr>
          <w:rFonts w:hint="eastAsia" w:ascii="宋体" w:hAnsi="宋体" w:cs="微软雅黑"/>
        </w:rPr>
        <w:t xml:space="preserve">2) 第一章招标公告中 2.2 落实政府采购政策需满足的资格要求；</w:t>
      </w:r>
      <w:r/>
    </w:p>
    <w:p>
      <w:pPr>
        <w:ind w:firstLine="420"/>
        <w:spacing w:line="360" w:lineRule="auto"/>
        <w:rPr>
          <w:rFonts w:hint="eastAsia" w:ascii="宋体" w:hAnsi="宋体" w:cs="微软雅黑"/>
        </w:rPr>
      </w:pPr>
      <w:r>
        <w:rPr>
          <w:rFonts w:hint="eastAsia" w:ascii="宋体" w:hAnsi="宋体" w:cs="微软雅黑"/>
        </w:rPr>
        <w:t xml:space="preserve">3) 第一章招标公告中 2.3 采购人根据采购项目的特殊要求规定的特定条件证明文件。</w:t>
      </w:r>
      <w:r/>
    </w:p>
    <w:p>
      <w:pPr>
        <w:ind w:firstLine="420"/>
        <w:spacing w:line="360" w:lineRule="auto"/>
        <w:rPr>
          <w:rFonts w:hint="eastAsia" w:ascii="宋体" w:hAnsi="宋体" w:cs="微软雅黑"/>
        </w:rPr>
      </w:pPr>
      <w:r>
        <w:rPr>
          <w:rFonts w:hint="eastAsia" w:ascii="宋体" w:hAnsi="宋体" w:cs="微软雅黑"/>
        </w:rPr>
        <w:t xml:space="preserve">（5）★南京市政府采购供应商信用记录表；</w:t>
      </w:r>
      <w:r/>
    </w:p>
    <w:p>
      <w:pPr>
        <w:ind w:firstLine="420"/>
        <w:spacing w:line="360" w:lineRule="auto"/>
        <w:rPr>
          <w:rFonts w:hint="eastAsia" w:ascii="宋体" w:hAnsi="宋体" w:cs="微软雅黑"/>
        </w:rPr>
      </w:pPr>
      <w:r>
        <w:rPr>
          <w:rFonts w:hint="eastAsia" w:ascii="宋体" w:hAnsi="宋体" w:cs="微软雅黑"/>
        </w:rPr>
        <w:t xml:space="preserve">（6）《商务条款偏离表》；</w:t>
      </w:r>
      <w:r/>
    </w:p>
    <w:p>
      <w:pPr>
        <w:ind w:firstLine="420"/>
        <w:spacing w:line="360" w:lineRule="auto"/>
        <w:rPr>
          <w:rFonts w:hint="eastAsia" w:ascii="宋体" w:hAnsi="宋体" w:cs="微软雅黑"/>
        </w:rPr>
      </w:pPr>
      <w:r>
        <w:rPr>
          <w:rFonts w:hint="eastAsia" w:ascii="宋体" w:hAnsi="宋体" w:cs="微软雅黑"/>
        </w:rPr>
        <w:t xml:space="preserve">（7）类似项目一览表；</w:t>
      </w:r>
      <w:r/>
    </w:p>
    <w:p>
      <w:pPr>
        <w:ind w:firstLine="420"/>
        <w:spacing w:line="360" w:lineRule="auto"/>
        <w:rPr>
          <w:rFonts w:hint="eastAsia" w:ascii="宋体" w:hAnsi="宋体" w:cs="微软雅黑"/>
        </w:rPr>
      </w:pPr>
      <w:r>
        <w:rPr>
          <w:rFonts w:hint="eastAsia" w:ascii="宋体" w:hAnsi="宋体" w:cs="微软雅黑"/>
        </w:rPr>
        <w:t xml:space="preserve">（8）拟投入本项目人员一览表；</w:t>
      </w:r>
      <w:r/>
    </w:p>
    <w:p>
      <w:pPr>
        <w:ind w:firstLine="420"/>
        <w:spacing w:line="360" w:lineRule="auto"/>
        <w:rPr>
          <w:rFonts w:hint="eastAsia" w:ascii="宋体" w:hAnsi="宋体" w:cs="微软雅黑"/>
        </w:rPr>
      </w:pPr>
      <w:r>
        <w:rPr>
          <w:rFonts w:hint="eastAsia" w:ascii="宋体" w:hAnsi="宋体" w:cs="微软雅黑"/>
        </w:rPr>
        <w:t xml:space="preserve">（9）合同草案条款；</w:t>
      </w:r>
      <w:r/>
    </w:p>
    <w:p>
      <w:pPr>
        <w:ind w:firstLine="420"/>
        <w:spacing w:line="360" w:lineRule="auto"/>
        <w:rPr>
          <w:rFonts w:hint="eastAsia" w:ascii="宋体" w:hAnsi="宋体" w:cs="微软雅黑"/>
        </w:rPr>
      </w:pPr>
      <w:r>
        <w:rPr>
          <w:rFonts w:hint="eastAsia" w:ascii="宋体" w:hAnsi="宋体" w:cs="微软雅黑"/>
        </w:rPr>
        <w:t xml:space="preserve">（10）供应商认为需要提供的其他资格证明文件和商务资料。（如有）</w:t>
      </w:r>
      <w:r/>
    </w:p>
    <w:p>
      <w:pPr>
        <w:ind w:firstLine="420"/>
        <w:spacing w:line="360" w:lineRule="auto"/>
        <w:rPr>
          <w:rFonts w:hint="eastAsia" w:ascii="宋体" w:hAnsi="宋体" w:cs="微软雅黑"/>
        </w:rPr>
      </w:pPr>
      <w:r>
        <w:rPr>
          <w:rFonts w:hint="eastAsia" w:ascii="宋体" w:hAnsi="宋体" w:cs="微软雅黑"/>
        </w:rPr>
        <w:t xml:space="preserve">7.3 </w:t>
      </w:r>
      <w:r>
        <w:rPr>
          <w:rFonts w:hint="eastAsia" w:ascii="宋体" w:hAnsi="宋体" w:cs="微软雅黑"/>
          <w:b/>
          <w:bCs/>
        </w:rPr>
        <w:t xml:space="preserve">响应文件的技术部分。</w:t>
      </w:r>
      <w:r>
        <w:rPr>
          <w:rFonts w:hint="eastAsia" w:ascii="宋体" w:hAnsi="宋体" w:cs="微软雅黑"/>
        </w:rPr>
        <w:t xml:space="preserve">技术部分是证明供应商提供的服务清单符合磋商文件要求，以及对服务方案的详细说明，这些文件可以是文字资料、图纸和数据等。若技术性能无特殊说明，则按国家有关部门最新颁布的标准及规范为准；提供的服务如与采购文件要求有不符之处，应说明其差别之所在，并在《技术条款偏离表》中逐条予以说明。响应文件应按照采购文件要求提供技术资料、文件和有关证明，包括但不限于其中加“★”项目不得有缺失或无效：</w:t>
      </w:r>
      <w:r/>
    </w:p>
    <w:p>
      <w:pPr>
        <w:ind w:firstLine="420"/>
        <w:spacing w:line="360" w:lineRule="auto"/>
        <w:rPr>
          <w:rFonts w:hint="eastAsia" w:ascii="宋体" w:hAnsi="宋体" w:cs="微软雅黑"/>
        </w:rPr>
      </w:pPr>
      <w:r>
        <w:rPr>
          <w:rFonts w:hint="eastAsia" w:ascii="宋体" w:hAnsi="宋体" w:cs="微软雅黑"/>
        </w:rPr>
        <w:t xml:space="preserve">（1）《技术（服务）条款偏离表》；</w:t>
      </w:r>
      <w:r>
        <w:rPr>
          <w:rFonts w:ascii="宋体" w:hAnsi="宋体" w:cs="微软雅黑"/>
        </w:rPr>
        <w:t xml:space="preserve"> </w:t>
      </w:r>
      <w:r/>
    </w:p>
    <w:p>
      <w:pPr>
        <w:ind w:firstLine="420"/>
        <w:spacing w:line="360" w:lineRule="auto"/>
        <w:rPr>
          <w:rFonts w:hint="eastAsia" w:ascii="宋体" w:hAnsi="宋体" w:cs="微软雅黑"/>
        </w:rPr>
      </w:pPr>
      <w:r>
        <w:rPr>
          <w:rFonts w:hint="eastAsia" w:ascii="宋体" w:hAnsi="宋体" w:cs="微软雅黑"/>
        </w:rPr>
        <w:t xml:space="preserve">（2）★项目实施方案；</w:t>
      </w:r>
      <w:r/>
    </w:p>
    <w:p>
      <w:pPr>
        <w:ind w:firstLine="420"/>
        <w:spacing w:line="360" w:lineRule="auto"/>
        <w:rPr>
          <w:rFonts w:hint="eastAsia" w:ascii="宋体" w:hAnsi="宋体" w:cs="微软雅黑"/>
        </w:rPr>
      </w:pPr>
      <w:r>
        <w:rPr>
          <w:rFonts w:hint="eastAsia" w:ascii="宋体" w:hAnsi="宋体" w:cs="微软雅黑"/>
        </w:rPr>
        <w:t xml:space="preserve">（3）服务承诺；（如有）</w:t>
      </w:r>
      <w:r/>
    </w:p>
    <w:p>
      <w:pPr>
        <w:ind w:firstLine="420"/>
        <w:spacing w:line="360" w:lineRule="auto"/>
        <w:rPr>
          <w:rFonts w:hint="eastAsia" w:ascii="宋体" w:hAnsi="宋体" w:cs="微软雅黑"/>
        </w:rPr>
      </w:pPr>
      <w:r>
        <w:rPr>
          <w:rFonts w:hint="eastAsia" w:ascii="宋体" w:hAnsi="宋体" w:cs="微软雅黑"/>
        </w:rPr>
        <w:t xml:space="preserve">（4）供应商认为需要提供的其他技术资料。（如有）</w:t>
      </w:r>
      <w:r/>
    </w:p>
    <w:p>
      <w:pPr>
        <w:ind w:firstLine="420"/>
        <w:spacing w:line="360" w:lineRule="auto"/>
        <w:rPr>
          <w:rFonts w:hint="eastAsia" w:ascii="宋体" w:hAnsi="宋体" w:cs="微软雅黑"/>
          <w:b/>
          <w:bCs/>
        </w:rPr>
      </w:pPr>
      <w:r>
        <w:rPr>
          <w:rFonts w:hint="eastAsia" w:ascii="宋体" w:hAnsi="宋体" w:cs="微软雅黑"/>
        </w:rPr>
        <w:t xml:space="preserve">7.4 </w:t>
      </w:r>
      <w:r>
        <w:rPr>
          <w:rFonts w:hint="eastAsia" w:ascii="宋体" w:hAnsi="宋体" w:cs="微软雅黑"/>
          <w:b/>
          <w:bCs/>
        </w:rPr>
        <w:t xml:space="preserve">响应文件的价格部分</w:t>
      </w:r>
      <w:r/>
    </w:p>
    <w:p>
      <w:pPr>
        <w:ind w:firstLine="420"/>
        <w:spacing w:line="360" w:lineRule="auto"/>
        <w:rPr>
          <w:rFonts w:hint="eastAsia" w:ascii="宋体" w:hAnsi="宋体" w:cs="微软雅黑"/>
        </w:rPr>
      </w:pPr>
      <w:r>
        <w:rPr>
          <w:rFonts w:hint="eastAsia" w:ascii="宋体" w:hAnsi="宋体" w:cs="微软雅黑"/>
        </w:rPr>
        <w:t xml:space="preserve">7.4.1 价格部分是对投标服务价格构成的说明，招标文件没有特别说明的，每一项服务仅接受一个投标报价。</w:t>
      </w:r>
      <w:r/>
    </w:p>
    <w:p>
      <w:pPr>
        <w:ind w:firstLine="420"/>
        <w:spacing w:line="360" w:lineRule="auto"/>
        <w:rPr>
          <w:rFonts w:hint="eastAsia" w:ascii="宋体" w:hAnsi="宋体" w:cs="微软雅黑"/>
        </w:rPr>
      </w:pPr>
      <w:r>
        <w:rPr>
          <w:rFonts w:hint="eastAsia" w:ascii="宋体" w:hAnsi="宋体" w:cs="微软雅黑"/>
        </w:rPr>
        <w:t xml:space="preserve">7.4.2 供应商的投标报价是磋商文件所确定的采购范围内的全部服务发生的价格体现。供应商的报价应该包含所有含税费用、支付给员工的工资和国家强制缴纳的各种社会保障资金，以及供应商认为需要的</w:t>
      </w:r>
      <w:r>
        <w:rPr>
          <w:rFonts w:hint="eastAsia" w:ascii="宋体" w:hAnsi="宋体" w:cs="微软雅黑"/>
        </w:rPr>
        <w:t xml:space="preserve">其他费用等。</w:t>
      </w:r>
      <w:r/>
    </w:p>
    <w:p>
      <w:pPr>
        <w:ind w:firstLine="420"/>
        <w:spacing w:line="360" w:lineRule="auto"/>
        <w:rPr>
          <w:rFonts w:hint="eastAsia" w:ascii="宋体" w:hAnsi="宋体" w:cs="微软雅黑"/>
        </w:rPr>
      </w:pPr>
      <w:r>
        <w:rPr>
          <w:rFonts w:hint="eastAsia" w:ascii="宋体" w:hAnsi="宋体" w:cs="微软雅黑"/>
        </w:rPr>
        <w:t xml:space="preserve">7.4.3 供应商的任何错漏、优惠、竞争性报价不得作为减轻责任、减少服务、增加收费、降低质量的理由。</w:t>
      </w:r>
      <w:r/>
    </w:p>
    <w:p>
      <w:pPr>
        <w:ind w:firstLine="420"/>
        <w:spacing w:line="360" w:lineRule="auto"/>
        <w:rPr>
          <w:rFonts w:hint="eastAsia" w:ascii="宋体" w:hAnsi="宋体" w:cs="微软雅黑"/>
        </w:rPr>
      </w:pPr>
      <w:r>
        <w:rPr>
          <w:rFonts w:hint="eastAsia" w:ascii="宋体" w:hAnsi="宋体" w:cs="微软雅黑"/>
        </w:rPr>
        <w:t xml:space="preserve">7.4.4 本项目采用固定总价合同，供应商应充分考虑到市场价格变动，以及项目实施过程中的不可预见因素。</w:t>
      </w:r>
      <w:r/>
    </w:p>
    <w:p>
      <w:pPr>
        <w:ind w:firstLine="420"/>
        <w:spacing w:line="360" w:lineRule="auto"/>
        <w:rPr>
          <w:rFonts w:hint="eastAsia" w:ascii="宋体" w:hAnsi="宋体" w:cs="微软雅黑"/>
        </w:rPr>
      </w:pPr>
      <w:r>
        <w:rPr>
          <w:rFonts w:hint="eastAsia" w:ascii="宋体" w:hAnsi="宋体" w:cs="微软雅黑"/>
        </w:rPr>
        <w:t xml:space="preserve">7.4.5 经磋商后，如果成交价低于供应商在响应文件报价的话，除特别注明外，分项报价同比例调整。</w:t>
      </w:r>
      <w:r/>
    </w:p>
    <w:p>
      <w:pPr>
        <w:ind w:firstLine="420"/>
        <w:spacing w:line="360" w:lineRule="auto"/>
        <w:rPr>
          <w:rFonts w:hint="eastAsia" w:ascii="宋体" w:hAnsi="宋体" w:cs="微软雅黑"/>
        </w:rPr>
      </w:pPr>
      <w:r>
        <w:rPr>
          <w:rFonts w:hint="eastAsia" w:ascii="宋体" w:hAnsi="宋体" w:cs="微软雅黑"/>
        </w:rPr>
        <w:t xml:space="preserve">7.4.6 磋商小组认为供应商的报价明显低于其他通过符合性审查的供应商的报价，有可能影响产品质量或者不能诚信履约的，应当要求其在评标现场合理的时间内提供书面说明，必要时提交相关证明材料；供应商不能证明其报价合理性的，磋商小组应当将其作为无效投标处理。</w:t>
      </w:r>
      <w:r/>
    </w:p>
    <w:p>
      <w:pPr>
        <w:ind w:firstLine="420"/>
        <w:spacing w:line="360" w:lineRule="auto"/>
      </w:pPr>
      <w:r>
        <w:rPr>
          <w:rFonts w:hint="eastAsia" w:ascii="宋体" w:hAnsi="宋体" w:cs="微软雅黑"/>
        </w:rPr>
        <w:t xml:space="preserve">7.4.7 供应商应在《报价一览表》、《分项报价表》标明提供服务的单价、总价以及分项报价。供应商提供小企业（含小型、微型企业）、残疾人福利性单位、监狱企业承担的服务的，须在《报价一览表》中注明，供应商应当如实申报，否则磋商小组有权取消其小微企业、残疾人福利性单位、监狱企业优惠政策。</w:t>
      </w:r>
      <w:r/>
    </w:p>
    <w:p>
      <w:pPr>
        <w:ind w:firstLine="420"/>
        <w:spacing w:line="360" w:lineRule="auto"/>
        <w:rPr>
          <w:rFonts w:hint="eastAsia" w:ascii="宋体" w:hAnsi="宋体" w:cs="微软雅黑"/>
        </w:rPr>
      </w:pPr>
      <w:r>
        <w:rPr>
          <w:rFonts w:hint="eastAsia" w:ascii="宋体" w:hAnsi="宋体" w:cs="微软雅黑"/>
        </w:rPr>
        <w:t xml:space="preserve">7.5 </w:t>
      </w:r>
      <w:r>
        <w:rPr>
          <w:rFonts w:hint="eastAsia" w:ascii="宋体" w:hAnsi="宋体" w:cs="微软雅黑"/>
          <w:b/>
          <w:bCs/>
        </w:rPr>
        <w:t xml:space="preserve">响应文件的其他部分。</w:t>
      </w:r>
      <w:r>
        <w:rPr>
          <w:rFonts w:hint="eastAsia" w:ascii="宋体" w:hAnsi="宋体" w:cs="微软雅黑"/>
        </w:rPr>
        <w:t xml:space="preserve">其他部分由供应商根据编制响应文件需要提供的其他相关文件。</w:t>
      </w:r>
      <w:r/>
    </w:p>
    <w:p>
      <w:pPr>
        <w:pStyle w:val="844"/>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三、响应文件签署与提交</w:t>
      </w:r>
      <w:r/>
    </w:p>
    <w:p>
      <w:pPr>
        <w:pStyle w:val="845"/>
        <w:ind w:firstLine="422"/>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8、响应文件签署</w:t>
      </w:r>
      <w:r/>
    </w:p>
    <w:p>
      <w:pPr>
        <w:ind w:firstLine="420"/>
        <w:spacing w:line="360" w:lineRule="auto"/>
        <w:rPr>
          <w:rFonts w:hint="eastAsia" w:ascii="宋体" w:hAnsi="宋体" w:cs="微软雅黑"/>
        </w:rPr>
      </w:pPr>
      <w:r>
        <w:rPr>
          <w:rFonts w:hint="eastAsia" w:ascii="宋体" w:hAnsi="宋体" w:cs="微软雅黑"/>
        </w:rPr>
        <w:t xml:space="preserve">8.1 响应文件应由供应商法定代表人或授权代表签字或盖章，并加盖公章。</w:t>
      </w:r>
      <w:r/>
    </w:p>
    <w:p>
      <w:pPr>
        <w:ind w:firstLine="420"/>
        <w:spacing w:line="360" w:lineRule="auto"/>
        <w:rPr>
          <w:rFonts w:hint="eastAsia" w:ascii="宋体" w:hAnsi="宋体" w:cs="微软雅黑"/>
        </w:rPr>
      </w:pPr>
      <w:r>
        <w:rPr>
          <w:rFonts w:hint="eastAsia" w:ascii="宋体" w:hAnsi="宋体" w:cs="微软雅黑"/>
        </w:rPr>
        <w:t xml:space="preserve">8.2.1 供应商应当按照《操作手册》规定，按照磋商公告规定，在提交响应文件截止时间前制作并上传电子响应文件。</w:t>
      </w:r>
      <w:r/>
    </w:p>
    <w:p>
      <w:pPr>
        <w:ind w:firstLine="420"/>
        <w:spacing w:line="360" w:lineRule="auto"/>
        <w:rPr>
          <w:rFonts w:hint="eastAsia" w:ascii="宋体" w:hAnsi="宋体" w:cs="微软雅黑"/>
        </w:rPr>
      </w:pPr>
      <w:r>
        <w:rPr>
          <w:rFonts w:hint="eastAsia" w:ascii="宋体" w:hAnsi="宋体" w:cs="微软雅黑"/>
        </w:rPr>
        <w:t xml:space="preserve">8.2.2 供应商应充分考虑网络环境、网络带宽等因素可能对磋商产生的影响，如因供应商自身原因造成的电子响应文件上传不成功的，按照本磋商文件第二章 第11.7条规定做无效响应处理。</w:t>
      </w:r>
      <w:r/>
    </w:p>
    <w:p>
      <w:pPr>
        <w:ind w:firstLine="420"/>
        <w:spacing w:line="360" w:lineRule="auto"/>
        <w:rPr>
          <w:rFonts w:hint="eastAsia" w:ascii="宋体" w:hAnsi="宋体" w:cs="微软雅黑"/>
        </w:rPr>
      </w:pPr>
      <w:r>
        <w:rPr>
          <w:rFonts w:hint="eastAsia" w:ascii="宋体" w:hAnsi="宋体" w:cs="微软雅黑"/>
        </w:rPr>
        <w:t xml:space="preserve">8.2.3 代理机构可以按照规定，通过修改磋商文件酌情延长提交响应文件截止日期，在此情况下，供应商的所有权利和义务均以延长后新的截止日期为准。</w:t>
      </w:r>
      <w:r/>
    </w:p>
    <w:p>
      <w:pPr>
        <w:ind w:firstLine="420"/>
        <w:spacing w:line="360" w:lineRule="auto"/>
        <w:rPr>
          <w:rFonts w:hint="eastAsia" w:ascii="宋体" w:hAnsi="宋体" w:cs="微软雅黑"/>
          <w:b/>
          <w:bCs/>
        </w:rPr>
      </w:pPr>
      <w:r>
        <w:rPr>
          <w:rFonts w:hint="eastAsia" w:ascii="宋体" w:hAnsi="宋体" w:cs="微软雅黑"/>
        </w:rPr>
        <w:t xml:space="preserve">8.3 </w:t>
      </w:r>
      <w:r>
        <w:rPr>
          <w:rFonts w:hint="eastAsia" w:ascii="宋体" w:hAnsi="宋体" w:cs="微软雅黑"/>
          <w:b/>
          <w:bCs/>
        </w:rPr>
        <w:t xml:space="preserve">有下列情形之一的响应文件将拒收：</w:t>
      </w:r>
      <w:r/>
    </w:p>
    <w:p>
      <w:pPr>
        <w:ind w:firstLine="420"/>
        <w:spacing w:line="360" w:lineRule="auto"/>
        <w:rPr>
          <w:rFonts w:hint="eastAsia" w:ascii="宋体" w:hAnsi="宋体" w:cs="微软雅黑"/>
        </w:rPr>
      </w:pPr>
      <w:r>
        <w:rPr>
          <w:rFonts w:hint="eastAsia" w:ascii="宋体" w:hAnsi="宋体" w:cs="微软雅黑"/>
        </w:rPr>
        <w:t xml:space="preserve">（1）提交响应文件截止时间后上传的任何电子响应文件。</w:t>
      </w:r>
      <w:r/>
    </w:p>
    <w:p>
      <w:pPr>
        <w:pStyle w:val="844"/>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四、磋商</w:t>
      </w:r>
      <w:r/>
    </w:p>
    <w:p>
      <w:pPr>
        <w:pStyle w:val="845"/>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9、联合体</w:t>
      </w:r>
      <w:r/>
    </w:p>
    <w:p>
      <w:pPr>
        <w:ind w:firstLine="420"/>
        <w:spacing w:line="360" w:lineRule="auto"/>
        <w:rPr>
          <w:rFonts w:hint="eastAsia" w:ascii="宋体" w:hAnsi="宋体" w:cs="微软雅黑"/>
        </w:rPr>
      </w:pPr>
      <w:r>
        <w:rPr>
          <w:rFonts w:hint="eastAsia" w:ascii="宋体" w:hAnsi="宋体" w:cs="微软雅黑"/>
        </w:rPr>
        <w:t xml:space="preserve">本项目不接受。</w:t>
      </w:r>
      <w:r/>
    </w:p>
    <w:p>
      <w:pPr>
        <w:pStyle w:val="845"/>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10、磋商组织</w:t>
      </w:r>
      <w:r/>
    </w:p>
    <w:p>
      <w:pPr>
        <w:ind w:firstLine="420"/>
        <w:spacing w:line="360" w:lineRule="auto"/>
        <w:rPr>
          <w:rFonts w:hint="eastAsia" w:ascii="宋体" w:hAnsi="宋体" w:cs="微软雅黑"/>
          <w:lang w:val="zh-CN"/>
        </w:rPr>
      </w:pPr>
      <w:r>
        <w:rPr>
          <w:rFonts w:hint="eastAsia" w:ascii="宋体" w:hAnsi="宋体" w:cs="微软雅黑"/>
          <w:lang w:val="zh-CN"/>
        </w:rPr>
        <w:t xml:space="preserve">10.1 在提交响应文件时间截止后，</w:t>
      </w:r>
      <w:r>
        <w:rPr>
          <w:rFonts w:hint="eastAsia" w:ascii="宋体" w:hAnsi="宋体" w:cs="微软雅黑"/>
        </w:rPr>
        <w:t xml:space="preserve">代理机构</w:t>
      </w:r>
      <w:r>
        <w:rPr>
          <w:rFonts w:hint="eastAsia" w:ascii="宋体" w:hAnsi="宋体" w:cs="微软雅黑"/>
          <w:lang w:val="zh-CN"/>
        </w:rPr>
        <w:t xml:space="preserve">在规定的时间和地点组织磋商小组分别与供应商进行磋商。</w:t>
      </w:r>
      <w:r/>
    </w:p>
    <w:p>
      <w:pPr>
        <w:ind w:firstLine="420"/>
        <w:spacing w:line="360" w:lineRule="auto"/>
        <w:rPr>
          <w:rFonts w:hint="eastAsia" w:ascii="宋体" w:hAnsi="宋体" w:cs="微软雅黑"/>
          <w:lang w:val="zh-CN"/>
        </w:rPr>
      </w:pPr>
      <w:r>
        <w:rPr>
          <w:rFonts w:hint="eastAsia" w:ascii="宋体" w:hAnsi="宋体" w:cs="微软雅黑"/>
          <w:lang w:val="zh-CN"/>
        </w:rPr>
        <w:t xml:space="preserve">10.2 磋商工作由</w:t>
      </w:r>
      <w:r>
        <w:rPr>
          <w:rFonts w:hint="eastAsia" w:ascii="宋体" w:hAnsi="宋体" w:cs="微软雅黑"/>
        </w:rPr>
        <w:t xml:space="preserve">代理机构</w:t>
      </w:r>
      <w:r>
        <w:rPr>
          <w:rFonts w:hint="eastAsia" w:ascii="宋体" w:hAnsi="宋体" w:cs="微软雅黑"/>
          <w:lang w:val="zh-CN"/>
        </w:rPr>
        <w:t xml:space="preserve">负责组织，具体磋商事务由依法组建的磋商小组负责。</w:t>
      </w:r>
      <w:r/>
    </w:p>
    <w:p>
      <w:pPr>
        <w:pStyle w:val="845"/>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11、磋商程序</w:t>
      </w:r>
      <w:r/>
    </w:p>
    <w:p>
      <w:pPr>
        <w:ind w:firstLine="420"/>
        <w:spacing w:line="360" w:lineRule="auto"/>
        <w:rPr>
          <w:rFonts w:hint="eastAsia" w:ascii="宋体" w:hAnsi="宋体" w:cs="微软雅黑"/>
          <w:lang w:val="zh-CN"/>
        </w:rPr>
      </w:pPr>
      <w:r>
        <w:rPr>
          <w:rFonts w:hint="eastAsia" w:ascii="宋体" w:hAnsi="宋体" w:cs="微软雅黑"/>
          <w:lang w:val="zh-CN"/>
        </w:rPr>
        <w:t xml:space="preserve">11.1 磋商小组评审供应商所递交的响应文件，并根据磋商文件规定的程序、评定成交的标准等事项与实质性响应磋商文件要求的供应商进行磋商。未实质性响应磋商文件的响应文件按无效处理，磋商小组应告知有关供应商。磋商小组通过苏采云系统向供应商发出磋商，供应商应当按照要求在苏采云系统提交《磋</w:t>
      </w:r>
      <w:r>
        <w:rPr>
          <w:rFonts w:hint="eastAsia" w:ascii="宋体" w:hAnsi="宋体" w:cs="微软雅黑"/>
          <w:lang w:val="zh-CN"/>
        </w:rPr>
        <w:t xml:space="preserve">商响应函》并加盖电子公章。</w:t>
      </w:r>
      <w:r/>
    </w:p>
    <w:p>
      <w:pPr>
        <w:ind w:firstLine="420"/>
        <w:spacing w:line="360" w:lineRule="auto"/>
        <w:rPr>
          <w:rFonts w:hint="eastAsia" w:ascii="宋体" w:hAnsi="宋体" w:cs="微软雅黑"/>
          <w:lang w:val="zh-CN"/>
        </w:rPr>
      </w:pPr>
      <w:r>
        <w:rPr>
          <w:rFonts w:hint="eastAsia" w:ascii="宋体" w:hAnsi="宋体" w:cs="微软雅黑"/>
          <w:lang w:val="zh-CN"/>
        </w:rPr>
        <w:t xml:space="preserve">11.2 磋商小组通过苏采云系统与单一供应商分别进行磋商，所有参加磋商的供应商均有同等的磋商机会。</w:t>
      </w:r>
      <w:r/>
    </w:p>
    <w:p>
      <w:pPr>
        <w:ind w:firstLine="420"/>
        <w:spacing w:line="360" w:lineRule="auto"/>
        <w:rPr>
          <w:rFonts w:hint="eastAsia" w:ascii="宋体" w:hAnsi="宋体" w:cs="微软雅黑"/>
          <w:lang w:val="zh-CN"/>
        </w:rPr>
      </w:pPr>
      <w:r>
        <w:rPr>
          <w:rFonts w:hint="eastAsia" w:ascii="宋体" w:hAnsi="宋体" w:cs="微软雅黑"/>
          <w:lang w:val="zh-CN"/>
        </w:rPr>
        <w:t xml:space="preserve">11.3 磋商过程中，磋商小组根据磋商文件和磋商情况可能实质性变动采购需求中的技术、服务要求以及合同草案条款。实质性变动是磋商文件的有效组成部分，磋商小组将通过苏采云系统中通知所有参加磋商的供应商。用“★”加注或特别说明的内容为实质性要求。</w:t>
      </w:r>
      <w:r/>
    </w:p>
    <w:p>
      <w:pPr>
        <w:ind w:firstLine="420"/>
        <w:spacing w:line="360" w:lineRule="auto"/>
        <w:rPr>
          <w:rFonts w:hint="eastAsia" w:ascii="宋体" w:hAnsi="宋体" w:cs="微软雅黑"/>
          <w:lang w:val="zh-CN"/>
        </w:rPr>
      </w:pPr>
      <w:r>
        <w:rPr>
          <w:rFonts w:hint="eastAsia" w:ascii="宋体" w:hAnsi="宋体" w:cs="微软雅黑"/>
          <w:lang w:val="zh-CN"/>
        </w:rPr>
        <w:t xml:space="preserve">11.4 供应商应当按照磋商文件的变动情况和磋商小组的要求在苏采云中重新提交响应文件，并加盖电子公章。</w:t>
      </w:r>
      <w:r/>
    </w:p>
    <w:p>
      <w:pPr>
        <w:ind w:firstLine="420"/>
        <w:spacing w:line="360" w:lineRule="auto"/>
        <w:rPr>
          <w:rFonts w:hint="eastAsia" w:ascii="宋体" w:hAnsi="宋体" w:cs="微软雅黑"/>
          <w:lang w:val="zh-CN"/>
        </w:rPr>
      </w:pPr>
      <w:r>
        <w:rPr>
          <w:rFonts w:hint="eastAsia" w:ascii="宋体" w:hAnsi="宋体" w:cs="微软雅黑"/>
          <w:lang w:val="zh-CN"/>
        </w:rPr>
        <w:t xml:space="preserve">11.5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最后报价是供应商响应文件的有效组成部分。</w:t>
      </w:r>
      <w:r/>
    </w:p>
    <w:p>
      <w:pPr>
        <w:ind w:firstLine="420"/>
        <w:spacing w:line="360" w:lineRule="auto"/>
        <w:rPr>
          <w:rFonts w:hint="eastAsia" w:ascii="宋体" w:hAnsi="宋体" w:cs="微软雅黑"/>
          <w:lang w:val="zh-CN"/>
        </w:rPr>
      </w:pPr>
      <w:r>
        <w:rPr>
          <w:rFonts w:hint="eastAsia" w:ascii="宋体" w:hAnsi="宋体" w:cs="微软雅黑"/>
          <w:lang w:val="zh-CN"/>
        </w:rPr>
        <w:t xml:space="preserve">11.6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line="360" w:lineRule="auto"/>
        <w:rPr>
          <w:rFonts w:hint="eastAsia" w:ascii="宋体" w:hAnsi="宋体" w:cs="微软雅黑"/>
          <w:lang w:val="zh-CN"/>
        </w:rPr>
      </w:pPr>
      <w:r>
        <w:rPr>
          <w:rFonts w:hint="eastAsia" w:ascii="宋体" w:hAnsi="宋体" w:cs="微软雅黑"/>
          <w:lang w:val="zh-CN"/>
        </w:rPr>
        <w:t xml:space="preserve">11.7 响应文件的审查</w:t>
      </w:r>
      <w:r/>
    </w:p>
    <w:p>
      <w:pPr>
        <w:ind w:firstLine="420"/>
        <w:spacing w:line="360" w:lineRule="auto"/>
        <w:rPr>
          <w:rFonts w:hint="eastAsia" w:ascii="宋体" w:hAnsi="宋体" w:cs="微软雅黑"/>
          <w:lang w:val="zh-CN"/>
        </w:rPr>
      </w:pPr>
      <w:r>
        <w:rPr>
          <w:rFonts w:hint="eastAsia" w:ascii="宋体" w:hAnsi="宋体" w:cs="微软雅黑"/>
          <w:lang w:val="zh-CN"/>
        </w:rPr>
        <w:t xml:space="preserve">11.7.1 响应文件审查分为资格审查和符合性审查。</w:t>
      </w:r>
      <w:r/>
    </w:p>
    <w:p>
      <w:pPr>
        <w:ind w:firstLine="420"/>
        <w:spacing w:line="360" w:lineRule="auto"/>
        <w:rPr>
          <w:rFonts w:hint="eastAsia" w:ascii="宋体" w:hAnsi="宋体" w:cs="微软雅黑"/>
          <w:lang w:val="zh-CN"/>
        </w:rPr>
      </w:pPr>
      <w:r>
        <w:rPr>
          <w:rFonts w:hint="eastAsia" w:ascii="宋体" w:hAnsi="宋体" w:cs="微软雅黑"/>
          <w:lang w:val="zh-CN"/>
        </w:rPr>
        <w:t xml:space="preserve">11.7.1.1 资格审查。依据法律法规和磋商文件的规定，磋商小组对响应文件中的资格证明文件进行审查，以确定供应商是否具备参加磋商的资格。</w:t>
      </w:r>
      <w:r/>
    </w:p>
    <w:p>
      <w:pPr>
        <w:ind w:firstLine="420"/>
        <w:spacing w:line="360" w:lineRule="auto"/>
        <w:rPr>
          <w:rFonts w:hint="eastAsia" w:ascii="宋体" w:hAnsi="宋体" w:cs="微软雅黑"/>
          <w:lang w:val="zh-CN"/>
        </w:rPr>
      </w:pPr>
      <w:r>
        <w:rPr>
          <w:rFonts w:hint="eastAsia" w:ascii="宋体" w:hAnsi="宋体" w:cs="微软雅黑"/>
          <w:lang w:val="zh-CN"/>
        </w:rPr>
        <w:t xml:space="preserve">磋商小组进行资格审查时，将在“信用中国”网站（www.creditchina.gov.cn）查询供应商的信用记录，以确定供应商是否具备磋商资格</w:t>
      </w:r>
      <w:r>
        <w:rPr>
          <w:rFonts w:hint="eastAsia" w:ascii="宋体" w:hAnsi="宋体" w:cs="微软雅黑"/>
          <w:lang w:val="zh-CN"/>
        </w:rPr>
        <w:t xml:space="preserve">，</w:t>
      </w:r>
      <w:r>
        <w:rPr>
          <w:rFonts w:hint="eastAsia" w:ascii="宋体" w:hAnsi="宋体" w:cs="微软雅黑"/>
          <w:lang w:val="zh-CN"/>
        </w:rPr>
        <w:t xml:space="preserve">查询结果留存并归档。</w:t>
      </w:r>
      <w:r/>
    </w:p>
    <w:p>
      <w:pPr>
        <w:ind w:firstLine="420"/>
        <w:spacing w:line="360" w:lineRule="auto"/>
        <w:rPr>
          <w:rFonts w:hint="eastAsia" w:ascii="宋体" w:hAnsi="宋体" w:cs="微软雅黑"/>
          <w:lang w:val="zh-CN"/>
        </w:rPr>
      </w:pPr>
      <w:r>
        <w:rPr>
          <w:rFonts w:hint="eastAsia" w:ascii="宋体" w:hAnsi="宋体" w:cs="微软雅黑"/>
          <w:lang w:val="zh-CN"/>
        </w:rPr>
        <w:t xml:space="preserve">接受联合体的项目，联合体成员存在不良信用记录的，视同联合体存在不良信用记录。</w:t>
      </w:r>
      <w:r/>
    </w:p>
    <w:p>
      <w:pPr>
        <w:ind w:firstLine="420"/>
        <w:spacing w:line="360" w:lineRule="auto"/>
        <w:rPr>
          <w:rFonts w:hint="eastAsia" w:ascii="宋体" w:hAnsi="宋体" w:cs="微软雅黑"/>
          <w:lang w:val="zh-CN"/>
        </w:rPr>
      </w:pPr>
      <w:r>
        <w:rPr>
          <w:rFonts w:hint="eastAsia" w:ascii="宋体" w:hAnsi="宋体" w:cs="微软雅黑"/>
          <w:lang w:val="zh-CN"/>
        </w:rPr>
        <w:t xml:space="preserve">11.7.1.2 符合性审查。依据磋商文件的规定，由磋商小组从有效性、完整性和对磋商文件的响应程度等方面对响应文件进行审查，以确定是否对磋商文件的实质性要求作出响应。</w:t>
      </w:r>
      <w:r/>
    </w:p>
    <w:p>
      <w:pPr>
        <w:ind w:firstLine="420"/>
        <w:spacing w:line="360" w:lineRule="auto"/>
        <w:rPr>
          <w:rFonts w:hint="eastAsia" w:ascii="宋体" w:hAnsi="宋体" w:cs="微软雅黑"/>
          <w:lang w:val="zh-CN"/>
        </w:rPr>
      </w:pPr>
      <w:r>
        <w:rPr>
          <w:rFonts w:hint="eastAsia" w:ascii="宋体" w:hAnsi="宋体" w:cs="微软雅黑"/>
          <w:lang w:val="zh-CN"/>
        </w:rPr>
        <w:t xml:space="preserve">11.7.2 未通过资格审查或符合性审查的供应商，磋商小组将通过苏采云系统告知具体原因，评审结束后将不再接受有关询问。</w:t>
      </w:r>
      <w:r/>
    </w:p>
    <w:p>
      <w:pPr>
        <w:ind w:firstLine="420"/>
        <w:spacing w:line="360" w:lineRule="auto"/>
        <w:rPr>
          <w:rFonts w:hint="eastAsia" w:ascii="宋体" w:hAnsi="宋体" w:cs="微软雅黑"/>
          <w:lang w:val="zh-CN"/>
        </w:rPr>
      </w:pPr>
      <w:r>
        <w:rPr>
          <w:rFonts w:hint="eastAsia" w:ascii="宋体" w:hAnsi="宋体" w:cs="微软雅黑"/>
          <w:lang w:val="zh-CN"/>
        </w:rPr>
        <w:t xml:space="preserve">11.7.3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360" w:lineRule="auto"/>
        <w:rPr>
          <w:rFonts w:hint="eastAsia" w:ascii="宋体" w:hAnsi="宋体" w:cs="微软雅黑"/>
          <w:lang w:val="zh-CN"/>
        </w:rPr>
      </w:pPr>
      <w:r>
        <w:rPr>
          <w:rFonts w:hint="eastAsia" w:ascii="宋体" w:hAnsi="宋体" w:cs="微软雅黑"/>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20"/>
        <w:spacing w:line="360" w:lineRule="auto"/>
        <w:rPr>
          <w:rFonts w:hint="eastAsia" w:ascii="宋体" w:hAnsi="宋体" w:cs="微软雅黑"/>
          <w:lang w:val="zh-CN"/>
        </w:rPr>
      </w:pPr>
      <w:r>
        <w:rPr>
          <w:rFonts w:hint="eastAsia" w:ascii="宋体" w:hAnsi="宋体" w:cs="微软雅黑"/>
          <w:lang w:val="zh-CN"/>
        </w:rPr>
        <w:t xml:space="preserve">11.7.4 出现下列情形之一的响应文件按照</w:t>
      </w:r>
      <w:r>
        <w:rPr>
          <w:rFonts w:hint="eastAsia" w:ascii="宋体" w:hAnsi="宋体" w:cs="微软雅黑"/>
          <w:b/>
          <w:bCs/>
          <w:lang w:val="zh-CN"/>
        </w:rPr>
        <w:t xml:space="preserve">未实质性响应磋商文件处理：</w:t>
      </w:r>
      <w:r>
        <w:rPr>
          <w:rFonts w:hint="eastAsia" w:ascii="宋体" w:hAnsi="宋体" w:cs="微软雅黑"/>
          <w:lang w:val="zh-CN"/>
        </w:rPr>
        <w:t xml:space="preserve"> </w:t>
      </w:r>
      <w:r/>
    </w:p>
    <w:p>
      <w:pPr>
        <w:ind w:firstLine="420"/>
        <w:spacing w:line="360" w:lineRule="auto"/>
        <w:rPr>
          <w:rFonts w:hint="eastAsia" w:ascii="宋体" w:hAnsi="宋体" w:cs="微软雅黑"/>
          <w:lang w:val="zh-CN"/>
        </w:rPr>
      </w:pPr>
      <w:r>
        <w:rPr>
          <w:rFonts w:hint="eastAsia" w:ascii="宋体" w:hAnsi="宋体" w:cs="微软雅黑"/>
          <w:lang w:val="zh-CN"/>
        </w:rPr>
        <w:t xml:space="preserve">（1）供应商在苏采云系统规定的时间内未成功解密电子响应文件；</w:t>
      </w:r>
      <w:r/>
    </w:p>
    <w:p>
      <w:pPr>
        <w:ind w:firstLine="420"/>
        <w:spacing w:line="360" w:lineRule="auto"/>
        <w:rPr>
          <w:rFonts w:hint="eastAsia" w:ascii="宋体" w:hAnsi="宋体" w:cs="微软雅黑"/>
          <w:lang w:val="zh-CN"/>
        </w:rPr>
      </w:pPr>
      <w:r>
        <w:rPr>
          <w:rFonts w:hint="eastAsia" w:ascii="宋体" w:hAnsi="宋体" w:cs="微软雅黑"/>
          <w:lang w:val="zh-CN"/>
        </w:rPr>
        <w:t xml:space="preserve">（2）供应商未按照磋商文件要求上传电子响应文件；</w:t>
      </w:r>
      <w:r/>
    </w:p>
    <w:p>
      <w:pPr>
        <w:ind w:firstLine="420"/>
        <w:spacing w:line="360" w:lineRule="auto"/>
        <w:rPr>
          <w:rFonts w:hint="eastAsia" w:ascii="宋体" w:hAnsi="宋体" w:cs="微软雅黑"/>
          <w:lang w:val="zh-CN"/>
        </w:rPr>
      </w:pPr>
      <w:r>
        <w:rPr>
          <w:rFonts w:hint="eastAsia" w:ascii="宋体" w:hAnsi="宋体" w:cs="微软雅黑"/>
          <w:lang w:val="zh-CN"/>
        </w:rPr>
        <w:t xml:space="preserve">（3）同一供应商提交两个（含两个）以上不同的响应文件或者最后报价；</w:t>
      </w:r>
      <w:r/>
    </w:p>
    <w:p>
      <w:pPr>
        <w:ind w:firstLine="420"/>
        <w:spacing w:line="360" w:lineRule="auto"/>
        <w:rPr>
          <w:rFonts w:hint="eastAsia" w:ascii="宋体" w:hAnsi="宋体" w:cs="微软雅黑"/>
          <w:lang w:val="zh-CN"/>
        </w:rPr>
      </w:pPr>
      <w:r>
        <w:rPr>
          <w:rFonts w:hint="eastAsia" w:ascii="宋体" w:hAnsi="宋体" w:cs="微软雅黑"/>
          <w:lang w:val="zh-CN"/>
        </w:rPr>
        <w:t xml:space="preserve">（4）供应商不具备磋商文件中规定资格条件的（包括未提供《南京市政府采购供应商信用记录表暨信用承诺书》）； </w:t>
      </w:r>
      <w:r/>
    </w:p>
    <w:p>
      <w:pPr>
        <w:ind w:firstLine="420"/>
        <w:spacing w:line="360" w:lineRule="auto"/>
        <w:rPr>
          <w:rFonts w:hint="eastAsia" w:ascii="宋体" w:hAnsi="宋体" w:cs="微软雅黑"/>
          <w:lang w:val="zh-CN"/>
        </w:rPr>
      </w:pPr>
      <w:r>
        <w:rPr>
          <w:rFonts w:hint="eastAsia" w:ascii="宋体" w:hAnsi="宋体" w:cs="微软雅黑"/>
          <w:lang w:val="zh-CN"/>
        </w:rPr>
        <w:t xml:space="preserve">（5）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cs="微软雅黑"/>
          <w:lang w:val="zh-CN"/>
        </w:rPr>
      </w:pPr>
      <w:r>
        <w:rPr>
          <w:rFonts w:hint="eastAsia" w:ascii="宋体" w:hAnsi="宋体" w:cs="微软雅黑"/>
          <w:lang w:val="zh-CN"/>
        </w:rPr>
        <w:t xml:space="preserve">（6）不符合磋商文件中规定的实质性要求和条件（本磋商文件中斜体且有下划线部分或者打“★”内容，为实质性要求和条件）；</w:t>
      </w:r>
      <w:r/>
    </w:p>
    <w:p>
      <w:pPr>
        <w:ind w:firstLine="420"/>
        <w:spacing w:line="360" w:lineRule="auto"/>
        <w:rPr>
          <w:rFonts w:hint="eastAsia" w:ascii="宋体" w:hAnsi="宋体" w:cs="微软雅黑"/>
          <w:lang w:val="zh-CN"/>
        </w:rPr>
      </w:pPr>
      <w:r>
        <w:rPr>
          <w:rFonts w:hint="eastAsia" w:ascii="宋体" w:hAnsi="宋体" w:cs="微软雅黑"/>
          <w:lang w:val="zh-CN"/>
        </w:rPr>
        <w:t xml:space="preserve">（7）响应文件未按磋商文件要求加盖电子公章；</w:t>
      </w:r>
      <w:r/>
    </w:p>
    <w:p>
      <w:pPr>
        <w:ind w:firstLine="420"/>
        <w:spacing w:line="360" w:lineRule="auto"/>
        <w:rPr>
          <w:rFonts w:hint="eastAsia" w:ascii="宋体" w:hAnsi="宋体" w:cs="微软雅黑"/>
          <w:lang w:val="zh-CN"/>
        </w:rPr>
      </w:pPr>
      <w:r>
        <w:rPr>
          <w:rFonts w:hint="eastAsia" w:ascii="宋体" w:hAnsi="宋体" w:cs="微软雅黑"/>
          <w:lang w:val="zh-CN"/>
        </w:rPr>
        <w:t xml:space="preserve">（8）投标总价超出采购项目预算或者最高限价的；</w:t>
      </w:r>
      <w:r/>
    </w:p>
    <w:p>
      <w:pPr>
        <w:ind w:firstLine="420"/>
        <w:spacing w:line="360" w:lineRule="auto"/>
        <w:rPr>
          <w:rFonts w:hint="eastAsia" w:ascii="宋体" w:hAnsi="宋体" w:cs="微软雅黑"/>
          <w:lang w:val="zh-CN"/>
        </w:rPr>
      </w:pPr>
      <w:r>
        <w:rPr>
          <w:rFonts w:hint="eastAsia" w:ascii="宋体" w:hAnsi="宋体" w:cs="微软雅黑"/>
          <w:lang w:val="zh-CN"/>
        </w:rPr>
        <w:t xml:space="preserve">（9）不同供应商的响应文件由同一单位或者个人编制；</w:t>
      </w:r>
      <w:r/>
    </w:p>
    <w:p>
      <w:pPr>
        <w:ind w:firstLine="420"/>
        <w:spacing w:line="360" w:lineRule="auto"/>
        <w:rPr>
          <w:rFonts w:hint="eastAsia" w:ascii="宋体" w:hAnsi="宋体" w:cs="微软雅黑"/>
          <w:lang w:val="zh-CN"/>
        </w:rPr>
      </w:pPr>
      <w:r>
        <w:rPr>
          <w:rFonts w:hint="eastAsia" w:ascii="宋体" w:hAnsi="宋体" w:cs="微软雅黑"/>
          <w:lang w:val="zh-CN"/>
        </w:rPr>
        <w:t xml:space="preserve">（10）不同供应商委托同一单位或者个人办理投标事宜；</w:t>
      </w:r>
      <w:r/>
    </w:p>
    <w:p>
      <w:pPr>
        <w:ind w:firstLine="420"/>
        <w:spacing w:line="360" w:lineRule="auto"/>
        <w:rPr>
          <w:rFonts w:hint="eastAsia" w:ascii="宋体" w:hAnsi="宋体" w:cs="微软雅黑"/>
          <w:lang w:val="zh-CN"/>
        </w:rPr>
      </w:pPr>
      <w:r>
        <w:rPr>
          <w:rFonts w:hint="eastAsia" w:ascii="宋体" w:hAnsi="宋体" w:cs="微软雅黑"/>
          <w:lang w:val="zh-CN"/>
        </w:rPr>
        <w:t xml:space="preserve">（11）不同供应商的响应文件载明的项目管理成员为同一人；</w:t>
      </w:r>
      <w:r/>
    </w:p>
    <w:p>
      <w:pPr>
        <w:ind w:firstLine="420"/>
        <w:spacing w:line="360" w:lineRule="auto"/>
        <w:rPr>
          <w:rFonts w:hint="eastAsia" w:ascii="宋体" w:hAnsi="宋体" w:cs="微软雅黑"/>
          <w:lang w:val="zh-CN"/>
        </w:rPr>
      </w:pPr>
      <w:r>
        <w:rPr>
          <w:rFonts w:hint="eastAsia" w:ascii="宋体" w:hAnsi="宋体" w:cs="微软雅黑"/>
          <w:lang w:val="zh-CN"/>
        </w:rPr>
        <w:t xml:space="preserve">（12）不同供应商的响应文件异常一致或者投标报价呈规律性差异；</w:t>
      </w:r>
      <w:r/>
    </w:p>
    <w:p>
      <w:pPr>
        <w:ind w:firstLine="420"/>
        <w:spacing w:line="360" w:lineRule="auto"/>
        <w:rPr>
          <w:rFonts w:hint="eastAsia" w:ascii="宋体" w:hAnsi="宋体" w:cs="微软雅黑"/>
          <w:lang w:val="zh-CN"/>
        </w:rPr>
      </w:pPr>
      <w:r>
        <w:rPr>
          <w:rFonts w:hint="eastAsia" w:ascii="宋体" w:hAnsi="宋体" w:cs="微软雅黑"/>
          <w:lang w:val="zh-CN"/>
        </w:rPr>
        <w:t xml:space="preserve">（13）不同供应商的法定代表人或委托代理人有夫妻、直系血亲关系的；</w:t>
      </w:r>
      <w:r/>
    </w:p>
    <w:p>
      <w:pPr>
        <w:ind w:firstLine="420"/>
        <w:spacing w:line="360" w:lineRule="auto"/>
        <w:rPr>
          <w:rFonts w:hint="eastAsia" w:ascii="宋体" w:hAnsi="宋体" w:cs="微软雅黑"/>
          <w:lang w:val="zh-CN"/>
        </w:rPr>
      </w:pPr>
      <w:r>
        <w:rPr>
          <w:rFonts w:hint="eastAsia" w:ascii="宋体" w:hAnsi="宋体" w:cs="微软雅黑"/>
          <w:lang w:val="zh-CN"/>
        </w:rPr>
        <w:t xml:space="preserve">（14）不同供应商的负责人为同一人或者存在控股、管理关系的；</w:t>
      </w:r>
      <w:r/>
    </w:p>
    <w:p>
      <w:pPr>
        <w:ind w:firstLine="420"/>
        <w:spacing w:line="360" w:lineRule="auto"/>
        <w:rPr>
          <w:rFonts w:hint="eastAsia" w:ascii="宋体" w:hAnsi="宋体" w:cs="微软雅黑"/>
          <w:lang w:val="zh-CN"/>
        </w:rPr>
      </w:pPr>
      <w:r>
        <w:rPr>
          <w:rFonts w:hint="eastAsia" w:ascii="宋体" w:hAnsi="宋体" w:cs="微软雅黑"/>
          <w:lang w:val="zh-CN"/>
        </w:rPr>
        <w:t xml:space="preserve">（15）没有详细做出各项服务响应，而是直接拷贝磋商文件服务内容及要求的；</w:t>
      </w:r>
      <w:r/>
    </w:p>
    <w:p>
      <w:pPr>
        <w:ind w:firstLine="420"/>
        <w:spacing w:line="360" w:lineRule="auto"/>
        <w:rPr>
          <w:rFonts w:hint="eastAsia" w:ascii="宋体" w:hAnsi="宋体" w:cs="微软雅黑"/>
          <w:lang w:val="zh-CN"/>
        </w:rPr>
      </w:pPr>
      <w:r>
        <w:rPr>
          <w:rFonts w:hint="eastAsia" w:ascii="宋体" w:hAnsi="宋体" w:cs="微软雅黑"/>
          <w:lang w:val="zh-CN"/>
        </w:rPr>
        <w:t xml:space="preserve">（16）不同投标人的委托代理人（或法定代表人、项目经理、项目总监、项目负责人等）在招标文件发布日上月至投标截止日当月在同一单位缴纳社会保险的；</w:t>
      </w:r>
      <w:r/>
    </w:p>
    <w:p>
      <w:pPr>
        <w:ind w:firstLine="420"/>
        <w:spacing w:line="360" w:lineRule="auto"/>
        <w:rPr>
          <w:rFonts w:hint="eastAsia" w:ascii="宋体" w:hAnsi="宋体" w:cs="微软雅黑"/>
          <w:lang w:val="zh-CN"/>
        </w:rPr>
      </w:pPr>
      <w:r>
        <w:rPr>
          <w:rFonts w:hint="eastAsia" w:ascii="宋体" w:hAnsi="宋体" w:cs="微软雅黑"/>
          <w:lang w:val="zh-CN"/>
        </w:rPr>
        <w:t xml:space="preserve">（17）属于招标公告中拒绝参加本次采购活动供应商的；</w:t>
      </w:r>
      <w:r/>
    </w:p>
    <w:p>
      <w:pPr>
        <w:ind w:firstLine="420"/>
        <w:spacing w:line="360" w:lineRule="auto"/>
        <w:rPr>
          <w:rFonts w:hint="eastAsia" w:ascii="宋体" w:hAnsi="宋体" w:cs="微软雅黑"/>
          <w:lang w:val="zh-CN"/>
        </w:rPr>
      </w:pPr>
      <w:r>
        <w:rPr>
          <w:rFonts w:hint="eastAsia" w:ascii="宋体" w:hAnsi="宋体" w:cs="微软雅黑"/>
          <w:lang w:val="zh-CN"/>
        </w:rPr>
        <w:t xml:space="preserve">（18）服务承诺和付款条件未响应招标要求的；（如有）</w:t>
      </w:r>
      <w:r/>
    </w:p>
    <w:p>
      <w:pPr>
        <w:ind w:firstLine="420"/>
        <w:spacing w:line="360" w:lineRule="auto"/>
        <w:rPr>
          <w:rFonts w:hint="eastAsia" w:ascii="宋体" w:hAnsi="宋体" w:cs="微软雅黑"/>
          <w:lang w:val="zh-CN"/>
        </w:rPr>
      </w:pPr>
      <w:r>
        <w:rPr>
          <w:rFonts w:hint="eastAsia" w:ascii="宋体" w:hAnsi="宋体" w:cs="微软雅黑"/>
          <w:lang w:val="zh-CN"/>
        </w:rPr>
        <w:t xml:space="preserve">（19）磋商小组认为供应商的报价明显低于其他通过符合性审查供应商的报价，有可能影响服务或产品质量或者不能诚信履约的，应当要求其在评标现场合理的时间内提供书面说明，必要时提交相关证明材料；供应商不能书面证明（并加盖供应商公章）其报价合理性的，磋商小组应当将其作为无效投标处理；</w:t>
      </w:r>
      <w:r/>
    </w:p>
    <w:p>
      <w:pPr>
        <w:ind w:firstLine="420"/>
        <w:spacing w:line="360" w:lineRule="auto"/>
        <w:rPr>
          <w:rFonts w:hint="eastAsia" w:ascii="宋体" w:hAnsi="宋体" w:cs="微软雅黑"/>
          <w:lang w:val="zh-CN"/>
        </w:rPr>
      </w:pPr>
      <w:r>
        <w:rPr>
          <w:rFonts w:hint="eastAsia" w:ascii="宋体" w:hAnsi="宋体" w:cs="微软雅黑"/>
          <w:lang w:val="zh-CN"/>
        </w:rPr>
        <w:t xml:space="preserve">（20）响应文件含有采购人不能接受的附加条件的；</w:t>
      </w:r>
      <w:r/>
    </w:p>
    <w:p>
      <w:pPr>
        <w:ind w:firstLine="420"/>
        <w:spacing w:line="360" w:lineRule="auto"/>
        <w:rPr>
          <w:rFonts w:hint="eastAsia" w:ascii="宋体" w:hAnsi="宋体" w:cs="微软雅黑"/>
        </w:rPr>
      </w:pPr>
      <w:r>
        <w:rPr>
          <w:rFonts w:hint="eastAsia" w:ascii="宋体" w:hAnsi="宋体" w:cs="微软雅黑"/>
          <w:lang w:val="zh-CN"/>
        </w:rPr>
        <w:t xml:space="preserve">（21）不符合法律、法规和磋商文件规定的其他实质性要求的。</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11.8</w:t>
      </w:r>
      <w:r>
        <w:rPr>
          <w:rFonts w:ascii="宋体" w:hAnsi="宋体" w:cs="微软雅黑"/>
          <w:b/>
          <w:bCs/>
          <w:lang w:val="zh-CN"/>
        </w:rPr>
        <w:t xml:space="preserve"> </w:t>
      </w:r>
      <w:r>
        <w:rPr>
          <w:rFonts w:hint="eastAsia" w:ascii="宋体" w:hAnsi="宋体" w:cs="微软雅黑"/>
          <w:b/>
          <w:bCs/>
          <w:lang w:val="zh-CN"/>
        </w:rPr>
        <w:t xml:space="preserve">出现下列情形之一的，磋商终止：</w:t>
      </w:r>
      <w:r/>
    </w:p>
    <w:p>
      <w:pPr>
        <w:ind w:firstLine="420"/>
        <w:spacing w:line="360" w:lineRule="auto"/>
        <w:rPr>
          <w:rFonts w:hint="eastAsia" w:ascii="宋体" w:hAnsi="宋体" w:cs="微软雅黑"/>
          <w:lang w:val="zh-CN"/>
        </w:rPr>
      </w:pPr>
      <w:r>
        <w:rPr>
          <w:rFonts w:hint="eastAsia" w:ascii="宋体" w:hAnsi="宋体" w:cs="微软雅黑"/>
          <w:lang w:val="zh-CN"/>
        </w:rPr>
        <w:t xml:space="preserve">（1）因情况变化，不再符合规定的竞争性磋商采购方式适用情形的；</w:t>
      </w:r>
      <w:r/>
    </w:p>
    <w:p>
      <w:pPr>
        <w:ind w:firstLine="420"/>
        <w:spacing w:line="360" w:lineRule="auto"/>
        <w:rPr>
          <w:rFonts w:hint="eastAsia" w:ascii="宋体" w:hAnsi="宋体" w:cs="微软雅黑"/>
          <w:lang w:val="zh-CN"/>
        </w:rPr>
      </w:pPr>
      <w:r>
        <w:rPr>
          <w:rFonts w:hint="eastAsia" w:ascii="宋体" w:hAnsi="宋体" w:cs="微软雅黑"/>
          <w:lang w:val="zh-CN"/>
        </w:rPr>
        <w:t xml:space="preserve">（2）所有供应商的响应文件被磋商小组认定为无效的；</w:t>
      </w:r>
      <w:r/>
    </w:p>
    <w:p>
      <w:pPr>
        <w:ind w:firstLine="420"/>
        <w:spacing w:line="360" w:lineRule="auto"/>
        <w:rPr>
          <w:rFonts w:hint="eastAsia" w:ascii="宋体" w:hAnsi="宋体" w:cs="微软雅黑"/>
          <w:lang w:val="zh-CN"/>
        </w:rPr>
      </w:pPr>
      <w:r>
        <w:rPr>
          <w:rFonts w:hint="eastAsia" w:ascii="宋体" w:hAnsi="宋体" w:cs="微软雅黑"/>
          <w:lang w:val="zh-CN"/>
        </w:rPr>
        <w:t xml:space="preserve">（3）在苏采云系统规定时间内成功解密电子响应文件的供应商不足3家；</w:t>
      </w:r>
      <w:r/>
    </w:p>
    <w:p>
      <w:pPr>
        <w:ind w:firstLine="420"/>
        <w:spacing w:line="360" w:lineRule="auto"/>
        <w:rPr>
          <w:rFonts w:hint="eastAsia" w:ascii="宋体" w:hAnsi="宋体" w:cs="微软雅黑"/>
          <w:lang w:val="zh-CN"/>
        </w:rPr>
      </w:pPr>
      <w:r>
        <w:rPr>
          <w:rFonts w:hint="eastAsia" w:ascii="宋体" w:hAnsi="宋体" w:cs="微软雅黑"/>
          <w:lang w:val="zh-CN"/>
        </w:rPr>
        <w:t xml:space="preserve">（4）出现影响采购公正的违法、违规行为的；</w:t>
      </w:r>
      <w:r/>
    </w:p>
    <w:p>
      <w:pPr>
        <w:ind w:firstLine="420"/>
        <w:spacing w:line="360" w:lineRule="auto"/>
        <w:rPr>
          <w:rFonts w:hint="eastAsia" w:ascii="宋体" w:hAnsi="宋体" w:cs="微软雅黑"/>
          <w:lang w:val="zh-CN"/>
        </w:rPr>
      </w:pPr>
      <w:r>
        <w:rPr>
          <w:rFonts w:hint="eastAsia" w:ascii="宋体" w:hAnsi="宋体" w:cs="微软雅黑"/>
          <w:lang w:val="zh-CN"/>
        </w:rPr>
        <w:t xml:space="preserve">（5）供应商的最终报价超过采购预算的；</w:t>
      </w:r>
      <w:r/>
    </w:p>
    <w:p>
      <w:pPr>
        <w:ind w:firstLine="420"/>
        <w:spacing w:line="360" w:lineRule="auto"/>
        <w:rPr>
          <w:rFonts w:hint="eastAsia" w:ascii="宋体" w:hAnsi="宋体" w:cs="微软雅黑"/>
          <w:lang w:val="zh-CN"/>
        </w:rPr>
      </w:pPr>
      <w:r>
        <w:rPr>
          <w:rFonts w:hint="eastAsia" w:ascii="宋体" w:hAnsi="宋体" w:cs="微软雅黑"/>
          <w:lang w:val="zh-CN"/>
        </w:rPr>
        <w:t xml:space="preserve">（6）因重大变故，采购任务取消的；</w:t>
      </w:r>
      <w:r/>
    </w:p>
    <w:p>
      <w:pPr>
        <w:ind w:firstLine="420"/>
        <w:spacing w:line="360" w:lineRule="auto"/>
        <w:rPr>
          <w:rFonts w:hint="eastAsia" w:ascii="宋体" w:hAnsi="宋体" w:cs="微软雅黑"/>
          <w:lang w:val="zh-CN"/>
        </w:rPr>
      </w:pPr>
      <w:r>
        <w:rPr>
          <w:rFonts w:hint="eastAsia" w:ascii="宋体" w:hAnsi="宋体" w:cs="微软雅黑"/>
          <w:lang w:val="zh-CN"/>
        </w:rPr>
        <w:t xml:space="preserve">（7）采购人需求发生重大变化暂时不能确定或供应商提供的货物和服务不能满足需求等。</w:t>
      </w:r>
      <w:r/>
    </w:p>
    <w:p>
      <w:pPr>
        <w:ind w:firstLine="422"/>
        <w:spacing w:line="360" w:lineRule="auto"/>
        <w:rPr>
          <w:rFonts w:hint="eastAsia" w:ascii="宋体" w:hAnsi="宋体" w:cs="微软雅黑"/>
          <w:b/>
          <w:bCs/>
          <w:color w:val="000000"/>
          <w:lang w:val="zh-CN"/>
        </w:rPr>
      </w:pPr>
      <w:r>
        <w:rPr>
          <w:rFonts w:ascii="宋体" w:hAnsi="宋体" w:cs="微软雅黑"/>
          <w:b/>
          <w:bCs/>
          <w:color w:val="000000"/>
          <w:lang w:val="zh-CN"/>
        </w:rPr>
        <w:t xml:space="preserve">11.9</w:t>
      </w:r>
      <w:r>
        <w:rPr>
          <w:rFonts w:hint="eastAsia" w:ascii="宋体" w:hAnsi="宋体" w:cs="微软雅黑"/>
          <w:b/>
          <w:bCs/>
          <w:color w:val="000000"/>
          <w:lang w:val="zh-CN"/>
        </w:rPr>
        <w:t xml:space="preserve"> 异常低价审查</w:t>
      </w:r>
      <w:r/>
    </w:p>
    <w:p>
      <w:pPr>
        <w:ind w:firstLine="422"/>
        <w:spacing w:line="360" w:lineRule="auto"/>
        <w:rPr>
          <w:rFonts w:hint="eastAsia" w:ascii="宋体" w:hAnsi="宋体" w:cs="微软雅黑"/>
          <w:b/>
          <w:bCs/>
          <w:color w:val="000000"/>
          <w:lang w:val="zh-CN"/>
        </w:rPr>
      </w:pPr>
      <w:r>
        <w:rPr>
          <w:rFonts w:hint="eastAsia" w:ascii="宋体" w:hAnsi="宋体" w:cs="微软雅黑"/>
          <w:b/>
          <w:bCs/>
          <w:color w:val="000000"/>
          <w:lang w:val="zh-CN"/>
        </w:rPr>
        <w:t xml:space="preserve">根据中华人民共和国财政部《</w:t>
      </w:r>
      <w:r>
        <w:rPr>
          <w:rFonts w:ascii="宋体" w:hAnsi="宋体" w:cs="微软雅黑"/>
          <w:b/>
          <w:bCs/>
          <w:color w:val="000000"/>
          <w:lang w:val="zh-CN"/>
        </w:rPr>
        <w:t xml:space="preserve">关于推动解决政府采购异常低价问题的通知</w:t>
      </w:r>
      <w:r>
        <w:rPr>
          <w:rFonts w:hint="eastAsia" w:ascii="宋体" w:hAnsi="宋体" w:cs="微软雅黑"/>
          <w:b/>
          <w:bCs/>
          <w:color w:val="000000"/>
          <w:lang w:val="zh-CN"/>
        </w:rPr>
        <w:t xml:space="preserve">》（财库〔2026〕2号）要求，评审过程中出现下列情形之一的，评标小组应当启动异常低价投标（响应）审查程序：</w:t>
      </w:r>
      <w:r/>
    </w:p>
    <w:p>
      <w:pPr>
        <w:ind w:firstLine="422"/>
        <w:spacing w:line="360" w:lineRule="auto"/>
        <w:rPr>
          <w:rFonts w:hint="eastAsia" w:ascii="宋体" w:hAnsi="宋体" w:cs="微软雅黑"/>
          <w:b/>
          <w:bCs/>
          <w:color w:val="000000"/>
          <w:lang w:val="zh-CN"/>
        </w:rPr>
      </w:pPr>
      <w:r>
        <w:rPr>
          <w:rFonts w:hint="eastAsia" w:ascii="宋体" w:hAnsi="宋体" w:cs="微软雅黑"/>
          <w:b/>
          <w:bCs/>
          <w:color w:val="000000"/>
          <w:lang w:val="zh-CN"/>
        </w:rPr>
        <w:t xml:space="preserve">1.投标（响应）报价低于全部通过符合性审查供应商投标（响应）报价平均值65%的，即投标（响应）报价&lt;全部通过符合性审查供应商投标（响应）报价平均值×65%；</w:t>
      </w:r>
      <w:r/>
    </w:p>
    <w:p>
      <w:pPr>
        <w:ind w:firstLine="422"/>
        <w:spacing w:line="360" w:lineRule="auto"/>
        <w:rPr>
          <w:rFonts w:hint="eastAsia" w:ascii="宋体" w:hAnsi="宋体" w:cs="微软雅黑"/>
          <w:b/>
          <w:bCs/>
          <w:color w:val="000000"/>
          <w:lang w:val="zh-CN"/>
        </w:rPr>
      </w:pPr>
      <w:r>
        <w:rPr>
          <w:rFonts w:hint="eastAsia" w:ascii="宋体" w:hAnsi="宋体" w:cs="微软雅黑"/>
          <w:b/>
          <w:bCs/>
          <w:color w:val="000000"/>
          <w:lang w:val="zh-CN"/>
        </w:rPr>
        <w:t xml:space="preserve">2.投标报价低于通过符合性审查的次低报价供应商投标报价65%的，即投标报价&lt;通过符合性审查的次低报价供应商投标报价×65%；</w:t>
      </w:r>
      <w:r/>
    </w:p>
    <w:p>
      <w:pPr>
        <w:ind w:firstLine="422"/>
        <w:spacing w:line="360" w:lineRule="auto"/>
        <w:rPr>
          <w:rFonts w:hint="eastAsia" w:ascii="宋体" w:hAnsi="宋体" w:cs="微软雅黑"/>
          <w:b/>
          <w:bCs/>
          <w:color w:val="000000"/>
          <w:lang w:val="zh-CN"/>
        </w:rPr>
      </w:pPr>
      <w:r>
        <w:rPr>
          <w:rFonts w:hint="eastAsia" w:ascii="宋体" w:hAnsi="宋体" w:cs="微软雅黑"/>
          <w:b/>
          <w:bCs/>
          <w:color w:val="000000"/>
          <w:lang w:val="zh-CN"/>
        </w:rPr>
        <w:t xml:space="preserve">3.投标报价低于采购项目最高限价65%的，即投标报价&lt;采购项目最高限价×65%； </w:t>
      </w:r>
      <w:r/>
    </w:p>
    <w:p>
      <w:pPr>
        <w:ind w:firstLine="422"/>
        <w:spacing w:line="360" w:lineRule="auto"/>
        <w:rPr>
          <w:rFonts w:hint="eastAsia" w:ascii="宋体" w:hAnsi="宋体" w:cs="微软雅黑"/>
          <w:b/>
          <w:bCs/>
          <w:color w:val="000000"/>
          <w:lang w:val="zh-CN"/>
        </w:rPr>
      </w:pPr>
      <w:r>
        <w:rPr>
          <w:rFonts w:hint="eastAsia" w:ascii="宋体" w:hAnsi="宋体" w:cs="微软雅黑"/>
          <w:b/>
          <w:bCs/>
          <w:color w:val="000000"/>
          <w:lang w:val="zh-CN"/>
        </w:rPr>
        <w:t xml:space="preserve">4.评委会基于专业判断，认为供应商报价过低，有可能影响产品质量或者不能诚信履约的其他情形。</w:t>
      </w:r>
      <w:r/>
    </w:p>
    <w:p>
      <w:pPr>
        <w:ind w:firstLine="422"/>
        <w:spacing w:line="360" w:lineRule="auto"/>
        <w:rPr>
          <w:rFonts w:hint="eastAsia" w:ascii="宋体" w:hAnsi="宋体" w:cs="微软雅黑"/>
          <w:b/>
          <w:bCs/>
          <w:color w:val="000000"/>
          <w:lang w:val="zh-CN"/>
        </w:rPr>
      </w:pPr>
      <w:r>
        <w:rPr>
          <w:rFonts w:hint="eastAsia" w:ascii="宋体" w:hAnsi="宋体" w:cs="微软雅黑"/>
          <w:b/>
          <w:bCs/>
          <w:color w:val="000000"/>
          <w:lang w:val="zh-CN"/>
        </w:rPr>
        <w:t xml:space="preserve">启动异常低价投标（响应）审查后，</w:t>
      </w:r>
      <w:r>
        <w:rPr>
          <w:rFonts w:ascii="宋体" w:hAnsi="宋体" w:cs="微软雅黑"/>
          <w:b/>
          <w:bCs/>
          <w:color w:val="000000"/>
          <w:lang w:val="zh-CN"/>
        </w:rPr>
        <w:t xml:space="preserve">评审委员会</w:t>
      </w:r>
      <w:r>
        <w:rPr>
          <w:rFonts w:hint="eastAsia" w:ascii="宋体" w:hAnsi="宋体" w:cs="微软雅黑"/>
          <w:b/>
          <w:bCs/>
          <w:color w:val="000000"/>
          <w:lang w:val="zh-CN"/>
        </w:rPr>
        <w:t xml:space="preserve">应当要求相关供应商在评标现场合理的时间内，提供项目具体成本测算等与报价合理性相关的书面说明及相关证明材料，</w:t>
      </w:r>
      <w:r>
        <w:rPr>
          <w:rFonts w:ascii="宋体" w:hAnsi="宋体" w:cs="微软雅黑"/>
          <w:b/>
          <w:bCs/>
          <w:color w:val="000000"/>
          <w:lang w:val="zh-CN"/>
        </w:rPr>
        <w:t xml:space="preserve">包括但不限于原材料成本、人工成本、制造费用等，给予相关供应商的合理时间一般不少于30分钟。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ascii="宋体" w:hAnsi="宋体" w:cs="微软雅黑"/>
          <w:lang w:val="zh-CN"/>
        </w:rPr>
      </w:pPr>
      <w:r>
        <w:rPr>
          <w:rFonts w:hint="eastAsia" w:ascii="宋体" w:hAnsi="宋体" w:cs="微软雅黑"/>
          <w:b/>
          <w:bCs/>
          <w:color w:val="000000"/>
          <w:lang w:val="zh-CN"/>
        </w:rPr>
        <w:t xml:space="preserve">对投标（响应）价格作出解释，由</w:t>
      </w:r>
      <w:r>
        <w:rPr>
          <w:rFonts w:ascii="宋体" w:hAnsi="宋体" w:cs="微软雅黑"/>
          <w:b/>
          <w:bCs/>
          <w:color w:val="000000"/>
          <w:lang w:val="zh-CN"/>
        </w:rPr>
        <w:t xml:space="preserve">评审委员在评审现场及时获取同类项目中标（成交）价格、类似产品市场价格水平、行业人工费用标准、国家有关部门指导行业协会发布的行业平均成本等相关信息资料提供便利。</w:t>
      </w:r>
      <w:r>
        <w:rPr>
          <w:rFonts w:hint="eastAsia" w:ascii="宋体" w:hAnsi="宋体" w:cs="微软雅黑"/>
          <w:b/>
          <w:bCs/>
          <w:color w:val="000000"/>
          <w:lang w:val="zh-CN"/>
        </w:rPr>
        <w:t xml:space="preserve">投标（响应）供应商不提供书面说明、证明材料，或者提供的书面说明、证明材料不能证明其报价合理性的，评标小组应当将其作为无效投标（响应）处理。审查相关情况应当在评审报告中进行记录。</w:t>
      </w:r>
      <w:r/>
    </w:p>
    <w:p>
      <w:pPr>
        <w:ind w:firstLine="420"/>
        <w:spacing w:line="360" w:lineRule="auto"/>
        <w:rPr>
          <w:rFonts w:hint="eastAsia" w:ascii="宋体" w:hAnsi="宋体" w:cs="微软雅黑"/>
          <w:lang w:val="zh-CN"/>
        </w:rPr>
      </w:pPr>
      <w:r>
        <w:rPr>
          <w:rFonts w:hint="eastAsia" w:ascii="宋体" w:hAnsi="宋体" w:cs="微软雅黑"/>
          <w:lang w:val="zh-CN"/>
        </w:rPr>
        <w:t xml:space="preserve">11.10磋商有效期为90天，从提交响应文件的截止之日起算。响应文件中承诺的磋商有效期应当不少于竞争性磋商文件中载明的磋商有效期。</w:t>
      </w:r>
      <w:r/>
    </w:p>
    <w:p>
      <w:pPr>
        <w:pStyle w:val="845"/>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12、评定成交方法和标准</w:t>
      </w:r>
      <w:r/>
    </w:p>
    <w:p>
      <w:pPr>
        <w:ind w:firstLine="420"/>
        <w:spacing w:line="360" w:lineRule="auto"/>
        <w:rPr>
          <w:rFonts w:hint="eastAsia" w:ascii="宋体" w:hAnsi="宋体" w:cs="微软雅黑"/>
        </w:rPr>
      </w:pPr>
      <w:r>
        <w:rPr>
          <w:rFonts w:hint="eastAsia" w:ascii="宋体" w:hAnsi="宋体" w:cs="微软雅黑"/>
        </w:rPr>
        <w:t xml:space="preserve">12.1</w:t>
      </w:r>
      <w:r>
        <w:rPr>
          <w:rFonts w:ascii="宋体" w:hAnsi="宋体" w:cs="微软雅黑"/>
        </w:rPr>
        <w:t xml:space="preserve"> </w:t>
      </w:r>
      <w:r>
        <w:rPr>
          <w:rFonts w:hint="eastAsia" w:ascii="宋体" w:hAnsi="宋体" w:cs="微软雅黑"/>
        </w:rPr>
        <w:t xml:space="preserve">采用综合评分法。即在最大限度地满足竞争性磋商文件实质性要求前提下，按照磋商文件中规定的各项因素进行综合评审后，以评审总得分最高的供应商作为成交候选供应商或者成交供应商的评审方法。评分统计方法采用百分制，将全部评委评分直接进行算数平均，小数点后保留2位。</w:t>
      </w:r>
      <w:r/>
    </w:p>
    <w:p>
      <w:pPr>
        <w:ind w:firstLine="420"/>
        <w:spacing w:line="360" w:lineRule="auto"/>
        <w:rPr>
          <w:rFonts w:hint="eastAsia" w:ascii="宋体" w:hAnsi="宋体" w:cs="微软雅黑"/>
        </w:rPr>
      </w:pPr>
      <w:r>
        <w:rPr>
          <w:rFonts w:hint="eastAsia" w:ascii="宋体" w:hAnsi="宋体" w:cs="微软雅黑"/>
        </w:rPr>
        <w:t xml:space="preserve">12.2 综合评审的主要因素是：详见磋商文件第三章。</w:t>
      </w:r>
      <w:r/>
    </w:p>
    <w:p>
      <w:pPr>
        <w:ind w:firstLine="420"/>
        <w:spacing w:line="360" w:lineRule="auto"/>
        <w:rPr>
          <w:rFonts w:hint="eastAsia" w:ascii="宋体" w:hAnsi="宋体" w:cs="微软雅黑"/>
        </w:rPr>
      </w:pPr>
      <w:r>
        <w:rPr>
          <w:rFonts w:hint="eastAsia" w:ascii="宋体" w:hAnsi="宋体" w:cs="微软雅黑"/>
        </w:rPr>
        <w:t xml:space="preserve">12.3</w:t>
      </w:r>
      <w:r>
        <w:rPr>
          <w:rFonts w:ascii="宋体" w:hAnsi="宋体" w:cs="微软雅黑"/>
        </w:rPr>
        <w:t xml:space="preserve"> </w:t>
      </w:r>
      <w:r>
        <w:rPr>
          <w:rFonts w:hint="eastAsia" w:ascii="宋体" w:hAnsi="宋体" w:cs="微软雅黑"/>
        </w:rPr>
        <w:t xml:space="preserve">评定方法，详见磋商文件第三章。</w:t>
      </w:r>
      <w:r/>
    </w:p>
    <w:p>
      <w:pPr>
        <w:pStyle w:val="845"/>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13、确定成交供应商</w:t>
      </w:r>
      <w:r/>
    </w:p>
    <w:p>
      <w:pPr>
        <w:ind w:firstLine="420"/>
        <w:spacing w:line="360" w:lineRule="auto"/>
        <w:tabs>
          <w:tab w:val="left" w:pos="1260" w:leader="none"/>
        </w:tabs>
        <w:rPr>
          <w:rFonts w:hint="eastAsia" w:ascii="宋体" w:hAnsi="宋体" w:cs="微软雅黑"/>
        </w:rPr>
      </w:pPr>
      <w:r>
        <w:rPr>
          <w:rFonts w:hint="eastAsia" w:ascii="宋体" w:hAnsi="宋体" w:cs="微软雅黑"/>
        </w:rPr>
        <w:t xml:space="preserve">13.1在综合比较与评价后按照得分高低顺序对供应商进行排列。得分相同的，按报价由低到高顺序排列。得分且报价相同的，按技术指标优劣顺序排列。磋商小组将严格按照采购文件的要求和条件进行比较，根据评审办法直接确定成交供应商或推荐出成交候选供应商。</w:t>
      </w:r>
      <w:r/>
    </w:p>
    <w:p>
      <w:pPr>
        <w:ind w:firstLine="420"/>
        <w:spacing w:line="360" w:lineRule="auto"/>
        <w:tabs>
          <w:tab w:val="left" w:pos="1260" w:leader="none"/>
        </w:tabs>
        <w:rPr>
          <w:rFonts w:hint="eastAsia" w:ascii="宋体" w:hAnsi="宋体" w:cs="微软雅黑"/>
        </w:rPr>
      </w:pPr>
      <w:r>
        <w:rPr>
          <w:rFonts w:hint="eastAsia" w:ascii="宋体" w:hAnsi="宋体" w:cs="微软雅黑"/>
        </w:rPr>
        <w:t xml:space="preserve">13.2 成交供应商确定后，将在财政部门指定的政府采购信息发布媒体上公告，成交供应商及时到采购人处领取《成交通知书》。</w:t>
      </w:r>
      <w:r/>
    </w:p>
    <w:p>
      <w:pPr>
        <w:ind w:firstLine="420"/>
        <w:spacing w:line="360" w:lineRule="auto"/>
        <w:tabs>
          <w:tab w:val="left" w:pos="1260" w:leader="none"/>
        </w:tabs>
        <w:rPr>
          <w:rFonts w:hint="eastAsia" w:ascii="宋体" w:hAnsi="宋体" w:cs="微软雅黑"/>
        </w:rPr>
      </w:pPr>
      <w:r>
        <w:rPr>
          <w:rFonts w:hint="eastAsia" w:ascii="宋体" w:hAnsi="宋体" w:cs="微软雅黑"/>
        </w:rPr>
        <w:t xml:space="preserve">13.3 成交通知书对采购人和成交供应商具有同等法律效力。</w:t>
      </w:r>
      <w:r/>
    </w:p>
    <w:p>
      <w:pPr>
        <w:ind w:firstLine="420"/>
        <w:spacing w:line="360" w:lineRule="auto"/>
        <w:tabs>
          <w:tab w:val="left" w:pos="1260" w:leader="none"/>
        </w:tabs>
        <w:rPr>
          <w:rFonts w:hint="eastAsia" w:ascii="宋体" w:hAnsi="宋体" w:cs="微软雅黑"/>
        </w:rPr>
      </w:pPr>
      <w:r>
        <w:rPr>
          <w:rFonts w:hint="eastAsia" w:ascii="宋体" w:hAnsi="宋体" w:cs="微软雅黑"/>
        </w:rPr>
        <w:t xml:space="preserve">13.4 代理机构对未成交的供应商不作未成交原因的解释。</w:t>
      </w:r>
      <w:r/>
    </w:p>
    <w:p>
      <w:pPr>
        <w:pStyle w:val="845"/>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14、编写评审报告</w:t>
      </w:r>
      <w:r/>
    </w:p>
    <w:p>
      <w:pPr>
        <w:ind w:firstLine="420"/>
        <w:spacing w:line="360" w:lineRule="auto"/>
        <w:rPr>
          <w:rFonts w:hint="eastAsia" w:ascii="宋体" w:hAnsi="宋体" w:cs="微软雅黑"/>
        </w:rPr>
      </w:pPr>
      <w:r>
        <w:rPr>
          <w:rFonts w:hint="eastAsia" w:ascii="宋体" w:hAnsi="宋体" w:cs="微软雅黑"/>
        </w:rPr>
        <w:t xml:space="preserve">磋商小组根据磋商过程和结果编写评审报告。</w:t>
      </w:r>
      <w:r/>
    </w:p>
    <w:p>
      <w:pPr>
        <w:pStyle w:val="845"/>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15、签订合同</w:t>
      </w:r>
      <w:r/>
    </w:p>
    <w:p>
      <w:pPr>
        <w:ind w:firstLine="420"/>
        <w:spacing w:line="360" w:lineRule="auto"/>
        <w:rPr>
          <w:rFonts w:hint="eastAsia" w:ascii="宋体" w:hAnsi="宋体" w:cs="微软雅黑"/>
        </w:rPr>
      </w:pPr>
      <w:r>
        <w:rPr>
          <w:rFonts w:hint="eastAsia" w:ascii="宋体" w:hAnsi="宋体" w:cs="微软雅黑"/>
        </w:rPr>
        <w:t xml:space="preserve">15.1 成交供应商应当自成交通知书发出之日起三十日内，与采购人签订政府采购合同，所签订的合同不得对磋商文件和响应文件作实质性修改。</w:t>
      </w:r>
      <w:r/>
    </w:p>
    <w:p>
      <w:pPr>
        <w:ind w:firstLine="420"/>
        <w:spacing w:line="360" w:lineRule="auto"/>
        <w:rPr>
          <w:rFonts w:hint="eastAsia" w:ascii="宋体" w:hAnsi="宋体" w:cs="微软雅黑"/>
        </w:rPr>
      </w:pPr>
      <w:r>
        <w:rPr>
          <w:rFonts w:hint="eastAsia" w:ascii="宋体" w:hAnsi="宋体" w:cs="微软雅黑"/>
        </w:rPr>
        <w:t xml:space="preserve">15.2 采购人不得向成交供应商提出任何不合理的要求作为签订合同的条件，不得与成交供应商私下订立背离合同实质性内容的协议。</w:t>
      </w:r>
      <w:r/>
    </w:p>
    <w:p>
      <w:pPr>
        <w:ind w:firstLine="420"/>
        <w:spacing w:line="360" w:lineRule="auto"/>
        <w:rPr>
          <w:rFonts w:hint="eastAsia" w:ascii="宋体" w:hAnsi="宋体" w:cs="微软雅黑"/>
        </w:rPr>
      </w:pPr>
      <w:r>
        <w:rPr>
          <w:rFonts w:hint="eastAsia" w:ascii="宋体" w:hAnsi="宋体" w:cs="微软雅黑"/>
        </w:rPr>
        <w:t xml:space="preserve">15.3 除不可抗力等因素外，成交通知书发出后，采购人改变成交结果，或者成交供应商拒绝签订政府采购合同的，应当承担相应的法律责任。</w:t>
      </w:r>
      <w:r/>
    </w:p>
    <w:p>
      <w:pPr>
        <w:ind w:firstLine="420"/>
        <w:spacing w:line="360" w:lineRule="auto"/>
        <w:rPr>
          <w:rFonts w:hint="eastAsia" w:ascii="宋体" w:hAnsi="宋体" w:cs="微软雅黑"/>
        </w:rPr>
      </w:pPr>
      <w:r>
        <w:rPr>
          <w:rFonts w:hint="eastAsia" w:ascii="宋体" w:hAnsi="宋体" w:cs="微软雅黑"/>
        </w:rPr>
        <w:t xml:space="preserve">15.4成交供应商除发生法律规定的不能预见、不能避免并不能克服的客观情况外不得放弃或拒绝签订合同的。放弃或拒绝签订合同的，财政部门视情将其列入不良行为名单，在一至三年内不得参加南京市政府采购活动。</w:t>
      </w:r>
      <w:r/>
    </w:p>
    <w:p>
      <w:pPr>
        <w:ind w:firstLine="420"/>
        <w:spacing w:line="360" w:lineRule="auto"/>
        <w:rPr>
          <w:rFonts w:hint="eastAsia" w:ascii="宋体" w:hAnsi="宋体" w:cs="微软雅黑"/>
        </w:rPr>
      </w:pPr>
      <w:r>
        <w:rPr>
          <w:rFonts w:hint="eastAsia" w:ascii="宋体" w:hAnsi="宋体" w:cs="微软雅黑"/>
        </w:rPr>
        <w:t xml:space="preserve">15.5成交供应商拒绝签订政府采购合同的，或因不可抗力或者自身原因不能履行政府采购合同的，采购人可以视情与排位在成交供应商之后第一位的成交候选供应商签订政府采购合同，也可以重新开展采购活动。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20"/>
        <w:spacing w:line="360" w:lineRule="auto"/>
        <w:rPr>
          <w:rFonts w:hint="eastAsia" w:ascii="宋体" w:hAnsi="宋体" w:cs="微软雅黑"/>
          <w:lang w:val="zh-CN"/>
        </w:rPr>
      </w:pPr>
      <w:r>
        <w:rPr>
          <w:rFonts w:hint="eastAsia" w:ascii="宋体" w:hAnsi="宋体" w:cs="微软雅黑"/>
        </w:rPr>
        <w:t xml:space="preserve">15.6 政府采购合同履行中，采购人需追加与合同标的相同的货物或服务的，在不改变合同其他条款的前提下，可以与供应商协商签订补充合同，但所有补充合同的采购金额不得超过原合同采购金额的百分之十。单价以本次成交所报单价计算。</w:t>
      </w:r>
      <w:r/>
    </w:p>
    <w:p>
      <w:pPr>
        <w:pStyle w:val="844"/>
        <w:ind w:firstLine="422"/>
        <w:spacing w:before="0" w:after="0" w:line="360" w:lineRule="auto"/>
        <w:rPr>
          <w:rFonts w:hint="eastAsia" w:ascii="宋体" w:hAnsi="宋体" w:cs="宋体"/>
          <w:sz w:val="21"/>
          <w:szCs w:val="21"/>
          <w:lang w:val="zh-CN"/>
        </w:rPr>
      </w:pPr>
      <w:r>
        <w:rPr>
          <w:rFonts w:hint="eastAsia" w:ascii="宋体" w:hAnsi="宋体" w:cs="宋体"/>
          <w:sz w:val="21"/>
          <w:szCs w:val="21"/>
        </w:rPr>
        <w:t xml:space="preserve">五</w:t>
      </w:r>
      <w:r>
        <w:rPr>
          <w:rFonts w:hint="eastAsia" w:ascii="宋体" w:hAnsi="宋体" w:cs="宋体"/>
          <w:sz w:val="21"/>
          <w:szCs w:val="21"/>
          <w:lang w:val="zh-CN"/>
        </w:rPr>
        <w:t xml:space="preserve">、询问、质疑、投诉和诚实信用</w:t>
      </w:r>
      <w:r/>
    </w:p>
    <w:p>
      <w:pPr>
        <w:pStyle w:val="845"/>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16、询问</w:t>
      </w:r>
      <w:r/>
    </w:p>
    <w:p>
      <w:pPr>
        <w:ind w:firstLine="420"/>
        <w:spacing w:line="360" w:lineRule="auto"/>
        <w:rPr>
          <w:rFonts w:hint="eastAsia" w:ascii="宋体" w:hAnsi="宋体" w:cs="微软雅黑"/>
          <w:lang w:val="zh-CN"/>
        </w:rPr>
      </w:pPr>
      <w:r>
        <w:rPr>
          <w:rFonts w:hint="eastAsia" w:ascii="宋体" w:hAnsi="宋体" w:cs="微软雅黑"/>
          <w:lang w:val="zh-CN"/>
        </w:rPr>
        <w:t xml:space="preserve">16.1 供应商对采购活动事项有疑问的，可以向代理机构提出询问，代理机构将在两个工作日内作出答复，但答复的内容不涉及商业秘密。</w:t>
      </w:r>
      <w:r/>
    </w:p>
    <w:p>
      <w:pPr>
        <w:pStyle w:val="845"/>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17、质疑</w:t>
      </w:r>
      <w:r/>
    </w:p>
    <w:p>
      <w:pPr>
        <w:ind w:firstLine="420"/>
        <w:spacing w:line="360" w:lineRule="auto"/>
        <w:rPr>
          <w:rFonts w:hint="eastAsia" w:ascii="宋体" w:hAnsi="宋体" w:cs="微软雅黑"/>
          <w:lang w:val="zh-CN"/>
        </w:rPr>
      </w:pPr>
      <w:r>
        <w:rPr>
          <w:rFonts w:hint="eastAsia" w:ascii="宋体" w:hAnsi="宋体" w:cs="微软雅黑"/>
          <w:lang w:val="zh-CN"/>
        </w:rPr>
        <w:t xml:space="preserve">17.1 供应商认为采购文件、采购过程和成交结果使自己的合法权益受到损害的，可以在知道或者应当知道其权益受到损害之日起七个工作日内，将质疑文件原件送达代理机构。</w:t>
      </w:r>
      <w:r/>
    </w:p>
    <w:p>
      <w:pPr>
        <w:ind w:firstLine="420"/>
        <w:spacing w:line="360" w:lineRule="auto"/>
        <w:rPr>
          <w:rFonts w:hint="eastAsia" w:ascii="宋体" w:hAnsi="宋体" w:cs="微软雅黑"/>
          <w:lang w:val="zh-CN"/>
        </w:rPr>
      </w:pPr>
      <w:r>
        <w:rPr>
          <w:rFonts w:hint="eastAsia" w:ascii="宋体" w:hAnsi="宋体" w:cs="微软雅黑"/>
          <w:lang w:val="zh-CN"/>
        </w:rPr>
        <w:t xml:space="preserve">17.2 质疑供应商的质疑行为和质疑函的主要内容应符合财政部94号令相关规定，未参加采购活动的供应商或在采购活动中自身权益未受到损害的供应商所提出的质疑不予受理。质疑文件应包括以下主要内容，并按照“谁主张、谁举证”的原则，附上相关证明材料。否则，代理机构不予受理：</w:t>
      </w:r>
      <w:r/>
    </w:p>
    <w:p>
      <w:pPr>
        <w:ind w:firstLine="420"/>
        <w:spacing w:line="360" w:lineRule="auto"/>
        <w:rPr>
          <w:rFonts w:hint="eastAsia" w:ascii="宋体" w:hAnsi="宋体" w:cs="微软雅黑"/>
          <w:lang w:val="zh-CN"/>
        </w:rPr>
      </w:pPr>
      <w:r>
        <w:rPr>
          <w:rFonts w:hint="eastAsia" w:ascii="宋体" w:hAnsi="宋体" w:cs="微软雅黑"/>
          <w:lang w:val="zh-CN"/>
        </w:rPr>
        <w:t xml:space="preserve">（1）质疑项目名称、项目编号、包号、采购公告发布时间、磋商时间；</w:t>
      </w:r>
      <w:r/>
    </w:p>
    <w:p>
      <w:pPr>
        <w:ind w:firstLine="420"/>
        <w:spacing w:line="360" w:lineRule="auto"/>
        <w:rPr>
          <w:rFonts w:hint="eastAsia" w:ascii="宋体" w:hAnsi="宋体" w:cs="微软雅黑"/>
          <w:lang w:val="zh-CN"/>
        </w:rPr>
      </w:pPr>
      <w:r>
        <w:rPr>
          <w:rFonts w:hint="eastAsia" w:ascii="宋体" w:hAnsi="宋体" w:cs="微软雅黑"/>
          <w:lang w:val="zh-CN"/>
        </w:rPr>
        <w:t xml:space="preserve">（</w:t>
      </w:r>
      <w:r>
        <w:rPr>
          <w:rFonts w:ascii="宋体" w:hAnsi="宋体" w:cs="微软雅黑"/>
          <w:lang w:val="zh-CN"/>
        </w:rPr>
        <w:t xml:space="preserve">2</w:t>
      </w:r>
      <w:r>
        <w:rPr>
          <w:rFonts w:hint="eastAsia" w:ascii="宋体" w:hAnsi="宋体" w:cs="微软雅黑"/>
          <w:lang w:val="zh-CN"/>
        </w:rPr>
        <w:t xml:space="preserve">）提起质疑的日期、具体的质疑事项及事实根据（具体条款）；</w:t>
      </w:r>
      <w:r/>
    </w:p>
    <w:p>
      <w:pPr>
        <w:ind w:firstLine="420"/>
        <w:spacing w:line="360" w:lineRule="auto"/>
        <w:rPr>
          <w:rFonts w:hint="eastAsia" w:ascii="宋体" w:hAnsi="宋体" w:cs="微软雅黑"/>
          <w:lang w:val="zh-CN"/>
        </w:rPr>
      </w:pPr>
      <w:r>
        <w:rPr>
          <w:rFonts w:hint="eastAsia" w:ascii="宋体" w:hAnsi="宋体" w:cs="微软雅黑"/>
          <w:lang w:val="zh-CN"/>
        </w:rPr>
        <w:t xml:space="preserve">（3）认为自己合法权益受到损害或可能受到损害的相关证据材料。</w:t>
      </w:r>
      <w:r/>
    </w:p>
    <w:p>
      <w:pPr>
        <w:ind w:firstLine="420"/>
        <w:spacing w:line="360" w:lineRule="auto"/>
        <w:rPr>
          <w:rFonts w:hint="eastAsia" w:ascii="宋体" w:hAnsi="宋体" w:cs="微软雅黑"/>
          <w:lang w:val="zh-CN"/>
        </w:rPr>
      </w:pPr>
      <w:r>
        <w:rPr>
          <w:rFonts w:hint="eastAsia" w:ascii="宋体" w:hAnsi="宋体" w:cs="微软雅黑"/>
          <w:lang w:val="zh-CN"/>
        </w:rPr>
        <w:t xml:space="preserve">（</w:t>
      </w:r>
      <w:r>
        <w:rPr>
          <w:rFonts w:ascii="宋体" w:hAnsi="宋体" w:cs="微软雅黑"/>
          <w:lang w:val="zh-CN"/>
        </w:rPr>
        <w:t xml:space="preserve">4</w:t>
      </w:r>
      <w:r>
        <w:rPr>
          <w:rFonts w:hint="eastAsia" w:ascii="宋体" w:hAnsi="宋体" w:cs="微软雅黑"/>
          <w:lang w:val="zh-CN"/>
        </w:rPr>
        <w:t xml:space="preserve">）质疑供应商名称、地址、邮编、联系人、联系电话（包括座机、手机、传真号码等）；</w:t>
      </w:r>
      <w:r/>
    </w:p>
    <w:p>
      <w:pPr>
        <w:ind w:firstLine="420"/>
        <w:spacing w:line="360" w:lineRule="auto"/>
        <w:rPr>
          <w:rFonts w:hint="eastAsia" w:ascii="宋体" w:hAnsi="宋体" w:cs="微软雅黑"/>
          <w:lang w:val="zh-CN"/>
        </w:rPr>
      </w:pPr>
      <w:r>
        <w:rPr>
          <w:rFonts w:hint="eastAsia" w:ascii="宋体" w:hAnsi="宋体" w:cs="微软雅黑"/>
          <w:lang w:val="zh-CN"/>
        </w:rPr>
        <w:t xml:space="preserve">（5）质疑函应当署名，质疑人为自然人的，应当由本人签字并附有效身份证明；质疑人为法人或其他组织的，应当由法定代表人签字并加盖单位公章。</w:t>
      </w:r>
      <w:r/>
    </w:p>
    <w:p>
      <w:pPr>
        <w:ind w:firstLine="420"/>
        <w:spacing w:line="360" w:lineRule="auto"/>
        <w:rPr>
          <w:rFonts w:hint="eastAsia" w:ascii="宋体" w:hAnsi="宋体" w:cs="微软雅黑"/>
          <w:lang w:val="zh-CN"/>
        </w:rPr>
      </w:pPr>
      <w:r>
        <w:rPr>
          <w:rFonts w:hint="eastAsia" w:ascii="宋体" w:hAnsi="宋体" w:cs="微软雅黑"/>
          <w:lang w:val="zh-CN"/>
        </w:rPr>
        <w:t xml:space="preserve">（6）供应商委托代理质疑的，应当提交授权委托书，并载明委托的具体权限和事项。</w:t>
      </w:r>
      <w:r/>
    </w:p>
    <w:p>
      <w:pPr>
        <w:ind w:firstLine="420"/>
        <w:spacing w:line="360" w:lineRule="auto"/>
        <w:rPr>
          <w:rFonts w:hint="eastAsia" w:ascii="宋体" w:hAnsi="宋体" w:cs="微软雅黑"/>
          <w:lang w:val="zh-CN"/>
        </w:rPr>
      </w:pPr>
      <w:r>
        <w:rPr>
          <w:rFonts w:hint="eastAsia" w:ascii="宋体" w:hAnsi="宋体" w:cs="微软雅黑"/>
          <w:lang w:val="zh-CN"/>
        </w:rPr>
        <w:t xml:space="preserve">17.3</w:t>
      </w:r>
      <w:r>
        <w:rPr>
          <w:rFonts w:ascii="宋体" w:hAnsi="宋体" w:cs="微软雅黑"/>
          <w:lang w:val="zh-CN"/>
        </w:rPr>
        <w:t xml:space="preserve"> </w:t>
      </w:r>
      <w:r>
        <w:rPr>
          <w:rFonts w:hint="eastAsia" w:ascii="宋体" w:hAnsi="宋体" w:cs="微软雅黑"/>
          <w:lang w:val="zh-CN"/>
        </w:rPr>
        <w:t xml:space="preserve">质疑供应商是指直接参加本项目采购活动的供应商；对采购文件提出质疑的，应自供应商获得采购文件之日起计算；对采购过程提出质疑的，自采购程序环节结束之日起计算；对采购结果提出质疑的，自采购结果公告期限届满之日起计算。</w:t>
      </w:r>
      <w:r/>
    </w:p>
    <w:p>
      <w:pPr>
        <w:ind w:firstLine="420"/>
        <w:spacing w:line="360" w:lineRule="auto"/>
        <w:rPr>
          <w:rFonts w:hint="eastAsia" w:ascii="宋体" w:hAnsi="宋体" w:cs="微软雅黑"/>
          <w:lang w:val="zh-CN"/>
        </w:rPr>
      </w:pPr>
      <w:r>
        <w:rPr>
          <w:rFonts w:hint="eastAsia" w:ascii="宋体" w:hAnsi="宋体" w:cs="微软雅黑"/>
          <w:lang w:val="zh-CN"/>
        </w:rPr>
        <w:t xml:space="preserve">17.4</w:t>
      </w:r>
      <w:r>
        <w:rPr>
          <w:rFonts w:ascii="宋体" w:hAnsi="宋体" w:cs="微软雅黑"/>
          <w:lang w:val="zh-CN"/>
        </w:rPr>
        <w:t xml:space="preserve"> </w:t>
      </w:r>
      <w:r>
        <w:rPr>
          <w:rFonts w:hint="eastAsia" w:ascii="宋体" w:hAnsi="宋体" w:cs="微软雅黑"/>
          <w:lang w:val="zh-CN"/>
        </w:rPr>
        <w:t xml:space="preserve">代理机构在收到供应商的书面质疑后将及时组织调查核实，在七个工作日内作出答复，并以书面通知质疑供应商和其他有关供应商，答复的内容不涉及商业秘密。代理机构遵循“谁过错谁负担”的原则，有过错的一方承担调查论证费用。</w:t>
      </w:r>
      <w:r/>
    </w:p>
    <w:p>
      <w:pPr>
        <w:pStyle w:val="845"/>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18、投诉</w:t>
      </w:r>
      <w:r/>
    </w:p>
    <w:p>
      <w:pPr>
        <w:ind w:firstLine="420"/>
        <w:spacing w:line="360" w:lineRule="auto"/>
        <w:rPr>
          <w:rFonts w:hint="eastAsia" w:ascii="宋体" w:hAnsi="宋体" w:cs="微软雅黑"/>
          <w:lang w:val="zh-CN"/>
        </w:rPr>
      </w:pPr>
      <w:r>
        <w:rPr>
          <w:rFonts w:hint="eastAsia" w:ascii="宋体" w:hAnsi="宋体" w:cs="微软雅黑"/>
          <w:lang w:val="zh-CN"/>
        </w:rPr>
        <w:t xml:space="preserve">18.1 质疑供应商对代理机构的答复不满意，或代理机构未在规定的时间内作出答复的，可以在答复期满后</w:t>
      </w:r>
      <w:r>
        <w:rPr>
          <w:rFonts w:hint="eastAsia" w:ascii="宋体" w:hAnsi="宋体" w:cs="微软雅黑"/>
          <w:b/>
          <w:bCs/>
          <w:lang w:val="zh-CN"/>
        </w:rPr>
        <w:t xml:space="preserve">十五个工作日</w:t>
      </w:r>
      <w:r>
        <w:rPr>
          <w:rFonts w:hint="eastAsia" w:ascii="宋体" w:hAnsi="宋体" w:cs="微软雅黑"/>
          <w:lang w:val="zh-CN"/>
        </w:rPr>
        <w:t xml:space="preserve">内向采购项目同级财政部门投诉。</w:t>
      </w:r>
      <w:r/>
    </w:p>
    <w:p>
      <w:pPr>
        <w:pStyle w:val="845"/>
        <w:ind w:firstLine="422"/>
        <w:spacing w:before="0" w:after="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19、诚实信用</w:t>
      </w:r>
      <w:r/>
    </w:p>
    <w:p>
      <w:pPr>
        <w:ind w:firstLine="420"/>
        <w:spacing w:line="360" w:lineRule="auto"/>
        <w:rPr>
          <w:rFonts w:hint="eastAsia" w:ascii="宋体" w:hAnsi="宋体" w:cs="微软雅黑"/>
          <w:lang w:val="zh-CN"/>
        </w:rPr>
      </w:pPr>
      <w:r>
        <w:rPr>
          <w:rFonts w:hint="eastAsia" w:ascii="宋体" w:hAnsi="宋体" w:cs="微软雅黑"/>
          <w:lang w:val="zh-CN"/>
        </w:rPr>
        <w:t xml:space="preserve">19.1 供应商之间不得相互串通报价，不得妨碍其他供应商的公平竞争，不得损害采购人和其他供应商的合法权益。</w:t>
      </w:r>
      <w:r/>
    </w:p>
    <w:p>
      <w:pPr>
        <w:ind w:firstLine="420"/>
        <w:spacing w:line="360" w:lineRule="auto"/>
        <w:rPr>
          <w:rFonts w:hint="eastAsia" w:ascii="宋体" w:hAnsi="宋体" w:cs="微软雅黑"/>
          <w:lang w:val="zh-CN"/>
        </w:rPr>
      </w:pPr>
      <w:r>
        <w:rPr>
          <w:rFonts w:hint="eastAsia" w:ascii="宋体" w:hAnsi="宋体" w:cs="微软雅黑"/>
          <w:lang w:val="zh-CN"/>
        </w:rPr>
        <w:t xml:space="preserve">19.2 供应商不得以向代理机构工作人员、磋商小组成员行贿或者采取其他不正当手段谋取成交。经查实供应商有此行为的，政府采购管理部门将供应商列入不良行为记录名单，按照《政府采购法》有关规定处理。</w:t>
      </w:r>
      <w:r/>
    </w:p>
    <w:p>
      <w:pPr>
        <w:ind w:firstLine="420"/>
        <w:spacing w:line="360" w:lineRule="auto"/>
        <w:rPr>
          <w:rFonts w:hint="eastAsia" w:ascii="宋体" w:hAnsi="宋体" w:cs="微软雅黑"/>
          <w:lang w:val="zh-CN"/>
        </w:rPr>
      </w:pPr>
      <w:r>
        <w:rPr>
          <w:rFonts w:hint="eastAsia" w:ascii="宋体" w:hAnsi="宋体" w:cs="微软雅黑"/>
          <w:lang w:val="zh-CN"/>
        </w:rPr>
        <w:t xml:space="preserve">19.3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20"/>
        <w:spacing w:line="360" w:lineRule="auto"/>
        <w:rPr>
          <w:rFonts w:hint="eastAsia" w:ascii="宋体" w:hAnsi="宋体" w:cs="微软雅黑"/>
          <w:lang w:val="zh-CN"/>
        </w:rPr>
      </w:pPr>
      <w:r>
        <w:rPr>
          <w:rFonts w:hint="eastAsia" w:ascii="宋体" w:hAnsi="宋体" w:cs="微软雅黑"/>
          <w:lang w:val="zh-CN"/>
        </w:rPr>
        <w:t xml:space="preserve">19.4 供应商不得虚假承诺，否则，按照提供虚假材料谋取成交处理。</w:t>
      </w:r>
      <w:r/>
    </w:p>
    <w:p>
      <w:pPr>
        <w:ind w:firstLine="420"/>
        <w:jc w:val="left"/>
        <w:spacing w:line="360" w:lineRule="auto"/>
        <w:rPr>
          <w:rFonts w:hint="eastAsia" w:ascii="宋体" w:hAnsi="宋体" w:cs="微软雅黑"/>
          <w:lang w:val="zh-CN"/>
        </w:rPr>
      </w:pPr>
      <w:r>
        <w:rPr>
          <w:rFonts w:hint="eastAsia" w:ascii="宋体" w:hAnsi="宋体" w:cs="微软雅黑"/>
          <w:lang w:val="zh-CN"/>
        </w:rPr>
        <w:t xml:space="preserve">19.5 供应商应自觉遵守磋商、评审纪律，扰乱磋商、评审现场秩序的，属于失信行为，根据《江苏省政府采购供应商监督管理暂行办法》，失信行为将被记入供应商诚信档案。</w:t>
      </w:r>
      <w:r/>
    </w:p>
    <w:p>
      <w:pPr>
        <w:pStyle w:val="843"/>
        <w:jc w:val="center"/>
        <w:spacing w:before="0" w:after="0" w:line="360" w:lineRule="auto"/>
        <w:rPr>
          <w:rFonts w:hint="eastAsia" w:ascii="宋体" w:hAnsi="宋体" w:eastAsia="宋体" w:cs="宋体"/>
          <w:sz w:val="36"/>
          <w:szCs w:val="36"/>
        </w:rPr>
      </w:pPr>
      <w:r>
        <w:rPr>
          <w:rFonts w:hint="eastAsia" w:ascii="宋体" w:hAnsi="宋体" w:eastAsia="宋体" w:cs="宋体"/>
          <w:sz w:val="36"/>
          <w:szCs w:val="36"/>
        </w:rPr>
        <w:br w:type="page" w:clear="all"/>
      </w:r>
      <w:r>
        <w:rPr>
          <w:rFonts w:hint="eastAsia" w:ascii="宋体" w:hAnsi="宋体" w:eastAsia="宋体" w:cs="宋体"/>
          <w:sz w:val="36"/>
          <w:szCs w:val="36"/>
        </w:rPr>
        <w:t xml:space="preserve">第三章 评分标准</w:t>
      </w:r>
      <w:r/>
    </w:p>
    <w:tbl>
      <w:tblPr>
        <w:tblW w:w="97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2"/>
        <w:gridCol w:w="426"/>
        <w:gridCol w:w="1134"/>
        <w:gridCol w:w="6945"/>
        <w:gridCol w:w="663"/>
      </w:tblGrid>
      <w:tr>
        <w:trPr>
          <w:cantSplit/>
          <w:jc w:val="center"/>
          <w:trHeight w:val="486"/>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spacing w:line="390" w:lineRule="exact"/>
              <w:rPr>
                <w:rFonts w:hint="eastAsia" w:ascii="宋体" w:hAnsi="宋体" w:cs="宋体"/>
                <w:b/>
              </w:rPr>
            </w:pPr>
            <w:r>
              <w:rPr>
                <w:rFonts w:hint="eastAsia" w:ascii="宋体" w:hAnsi="宋体" w:cs="宋体"/>
                <w:b/>
              </w:rPr>
              <w:t xml:space="preserve">序号</w:t>
            </w:r>
            <w:r/>
          </w:p>
        </w:tc>
        <w:tc>
          <w:tcPr>
            <w:gridSpan w:val="2"/>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90" w:lineRule="exact"/>
              <w:rPr>
                <w:rFonts w:hint="eastAsia" w:ascii="宋体" w:hAnsi="宋体" w:cs="宋体"/>
                <w:b/>
              </w:rPr>
            </w:pPr>
            <w:r>
              <w:rPr>
                <w:rFonts w:hint="eastAsia" w:ascii="宋体" w:hAnsi="宋体" w:cs="宋体"/>
                <w:b/>
              </w:rPr>
              <w:t xml:space="preserve">评分因素</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jc w:val="center"/>
              <w:spacing w:line="390" w:lineRule="exact"/>
              <w:rPr>
                <w:rFonts w:hint="eastAsia" w:ascii="宋体" w:hAnsi="宋体" w:cs="宋体"/>
                <w:b/>
              </w:rPr>
            </w:pPr>
            <w:r>
              <w:rPr>
                <w:rFonts w:hint="eastAsia" w:ascii="宋体" w:hAnsi="宋体" w:cs="宋体"/>
                <w:b/>
              </w:rPr>
              <w:t xml:space="preserve">评审标准</w:t>
            </w:r>
            <w:r/>
          </w:p>
        </w:tc>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90" w:lineRule="exact"/>
              <w:rPr>
                <w:rFonts w:hint="eastAsia" w:ascii="宋体" w:hAnsi="宋体" w:cs="宋体"/>
                <w:b/>
              </w:rPr>
            </w:pPr>
            <w:r>
              <w:rPr>
                <w:rFonts w:hint="eastAsia" w:ascii="宋体" w:hAnsi="宋体" w:cs="宋体"/>
                <w:b/>
              </w:rPr>
              <w:t xml:space="preserve">分值</w:t>
            </w:r>
            <w:r/>
          </w:p>
        </w:tc>
      </w:tr>
      <w:tr>
        <w:trPr>
          <w:cantSplit/>
          <w:jc w:val="center"/>
          <w:trHeight w:val="1310"/>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spacing w:line="390" w:lineRule="exact"/>
              <w:rPr>
                <w:rFonts w:hint="eastAsia" w:ascii="宋体" w:hAnsi="宋体" w:cs="宋体"/>
              </w:rPr>
            </w:pPr>
            <w:r>
              <w:rPr>
                <w:rFonts w:hint="eastAsia" w:ascii="宋体" w:hAnsi="宋体" w:cs="宋体"/>
              </w:rPr>
              <w:t xml:space="preserve">1</w:t>
            </w:r>
            <w:r/>
          </w:p>
        </w:tc>
        <w:tc>
          <w:tcPr>
            <w:gridSpan w:val="2"/>
            <w:tcBorders>
              <w:top w:val="single" w:color="auto" w:sz="4" w:space="0"/>
              <w:left w:val="single" w:color="auto" w:sz="4" w:space="0"/>
              <w:right w:val="single" w:color="auto" w:sz="4" w:space="0"/>
            </w:tcBorders>
            <w:tcW w:w="1560" w:type="dxa"/>
            <w:vAlign w:val="center"/>
            <w:textDirection w:val="lrTb"/>
            <w:noWrap w:val="false"/>
          </w:tcPr>
          <w:p>
            <w:pPr>
              <w:jc w:val="center"/>
              <w:spacing w:line="390" w:lineRule="exact"/>
              <w:rPr>
                <w:rFonts w:hint="eastAsia" w:ascii="宋体" w:hAnsi="宋体" w:cs="宋体"/>
              </w:rPr>
            </w:pPr>
            <w:r>
              <w:rPr>
                <w:rFonts w:hint="eastAsia" w:ascii="宋体" w:hAnsi="宋体" w:cs="宋体"/>
              </w:rPr>
              <w:t xml:space="preserve">价格</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rPr>
                <w:rFonts w:hint="eastAsia" w:ascii="宋体" w:hAnsi="宋体" w:cs="宋体"/>
              </w:rPr>
            </w:pPr>
            <w:r>
              <w:rPr>
                <w:rFonts w:hint="eastAsia" w:ascii="宋体" w:hAnsi="宋体" w:cs="宋体"/>
              </w:rPr>
              <w:t xml:space="preserve">采用低价优先法计算，即满足竞争性采购文件要求且价格最低的报价为评审基准价，其价格分为满分。</w:t>
            </w:r>
            <w:r/>
          </w:p>
          <w:p>
            <w:pPr>
              <w:rPr>
                <w:rFonts w:hint="eastAsia" w:ascii="宋体" w:hAnsi="宋体" w:cs="宋体"/>
              </w:rPr>
            </w:pPr>
            <w:r>
              <w:rPr>
                <w:rFonts w:hint="eastAsia" w:ascii="宋体" w:hAnsi="宋体" w:cs="宋体"/>
              </w:rPr>
              <w:t xml:space="preserve">其他供应商的价格分统一按照下列公式计算：报价得分=（评审基准价/报价）×</w:t>
            </w:r>
            <w:r>
              <w:rPr>
                <w:rFonts w:hint="eastAsia" w:ascii="宋体" w:hAnsi="宋体" w:cs="宋体"/>
              </w:rPr>
              <w:t xml:space="preserve">24</w:t>
            </w:r>
            <w:r>
              <w:rPr>
                <w:rFonts w:hint="eastAsia" w:ascii="宋体" w:hAnsi="宋体" w:cs="宋体"/>
              </w:rPr>
              <w:t xml:space="preserve">（小数点保留二位）</w:t>
            </w:r>
            <w:r/>
          </w:p>
        </w:tc>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90" w:lineRule="exact"/>
              <w:rPr>
                <w:rFonts w:hint="eastAsia" w:ascii="宋体" w:hAnsi="宋体" w:cs="宋体"/>
              </w:rPr>
            </w:pPr>
            <w:r>
              <w:rPr>
                <w:rFonts w:hint="eastAsia" w:ascii="宋体" w:hAnsi="宋体" w:cs="宋体"/>
              </w:rPr>
              <w:t xml:space="preserve">24</w:t>
            </w:r>
            <w:r/>
          </w:p>
        </w:tc>
      </w:tr>
      <w:tr>
        <w:trPr>
          <w:cantSplit/>
          <w:jc w:val="center"/>
          <w:trHeight w:val="698"/>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spacing w:line="390" w:lineRule="exact"/>
              <w:rPr>
                <w:rFonts w:hint="eastAsia" w:ascii="宋体" w:hAnsi="宋体" w:cs="宋体"/>
              </w:rPr>
            </w:pPr>
            <w:r>
              <w:rPr>
                <w:rFonts w:hint="eastAsia" w:ascii="宋体" w:hAnsi="宋体" w:cs="宋体"/>
              </w:rPr>
              <w:t xml:space="preserve">2.1</w:t>
            </w:r>
            <w:r/>
          </w:p>
        </w:tc>
        <w:tc>
          <w:tcPr>
            <w:tcBorders>
              <w:left w:val="single" w:color="auto" w:sz="4" w:space="0"/>
              <w:right w:val="single" w:color="auto" w:sz="4" w:space="0"/>
            </w:tcBorders>
            <w:tcW w:w="426" w:type="dxa"/>
            <w:vAlign w:val="center"/>
            <w:vMerge w:val="restart"/>
            <w:textDirection w:val="lrTb"/>
            <w:noWrap w:val="false"/>
          </w:tcPr>
          <w:p>
            <w:pPr>
              <w:spacing w:line="390" w:lineRule="exact"/>
              <w:widowControl/>
              <w:rPr>
                <w:rFonts w:hint="eastAsia" w:ascii="宋体" w:hAnsi="宋体" w:cs="宋体"/>
              </w:rPr>
            </w:pPr>
            <w:r>
              <w:rPr>
                <w:rFonts w:hint="eastAsia" w:ascii="宋体" w:hAnsi="宋体" w:cs="宋体"/>
              </w:rPr>
              <w:t xml:space="preserve">项目实施方案</w:t>
            </w:r>
            <w:r/>
          </w:p>
        </w:tc>
        <w:tc>
          <w:tcPr>
            <w:tcBorders>
              <w:left w:val="single" w:color="auto" w:sz="4" w:space="0"/>
              <w:right w:val="single" w:color="auto" w:sz="4" w:space="0"/>
            </w:tcBorders>
            <w:tcW w:w="1134" w:type="dxa"/>
            <w:vAlign w:val="center"/>
            <w:textDirection w:val="lrTb"/>
            <w:noWrap w:val="false"/>
          </w:tcPr>
          <w:p>
            <w:pPr>
              <w:jc w:val="center"/>
              <w:spacing w:line="390" w:lineRule="exact"/>
              <w:widowControl/>
              <w:rPr>
                <w:rFonts w:hint="eastAsia" w:ascii="宋体" w:hAnsi="宋体" w:cs="宋体"/>
              </w:rPr>
            </w:pPr>
            <w:r>
              <w:rPr>
                <w:rFonts w:hint="eastAsia" w:ascii="宋体" w:hAnsi="宋体"/>
                <w:szCs w:val="21"/>
              </w:rPr>
              <w:t xml:space="preserve">总体项目实施方案</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jc w:val="left"/>
              <w:widowControl/>
              <w:rPr>
                <w:rFonts w:hint="eastAsia" w:ascii="宋体" w:hAnsi="宋体"/>
                <w:b/>
                <w:bCs/>
                <w:szCs w:val="21"/>
              </w:rPr>
            </w:pPr>
            <w:r>
              <w:rPr>
                <w:rFonts w:hint="eastAsia" w:ascii="宋体" w:hAnsi="宋体"/>
                <w:b/>
                <w:bCs/>
                <w:szCs w:val="21"/>
              </w:rPr>
              <w:t xml:space="preserve">评委根据供应商总体项目实施方案与项目特点的契合度、实施方案的针对性和可操作性进行综合评分：</w:t>
            </w:r>
            <w:r>
              <w:rPr>
                <w:rFonts w:hint="eastAsia" w:ascii="宋体" w:hAnsi="宋体"/>
                <w:szCs w:val="21"/>
              </w:rPr>
              <w:t xml:space="preserve">实施方案全面合理，与项目特点契合度高、能够针对本项目提出可操作性强的解决方案得12分；实施方案较全面，能够针对本项目提出一定的解决方案得9分；实施方案基本符合要求，针对本项目提出的解决方案实用性有限的得6分；实施方案简单，提出的解决方案不具有实用性的得3分；未提供的不得分。</w:t>
            </w:r>
            <w:r/>
          </w:p>
        </w:tc>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90" w:lineRule="exact"/>
              <w:rPr>
                <w:rFonts w:hint="eastAsia" w:ascii="宋体" w:hAnsi="宋体" w:cs="宋体"/>
              </w:rPr>
            </w:pPr>
            <w:r>
              <w:rPr>
                <w:rFonts w:hint="eastAsia" w:ascii="宋体" w:hAnsi="宋体" w:cs="宋体"/>
              </w:rPr>
              <w:t xml:space="preserve">12</w:t>
            </w:r>
            <w:r/>
          </w:p>
        </w:tc>
      </w:tr>
      <w:tr>
        <w:trPr>
          <w:cantSplit/>
          <w:jc w:val="center"/>
          <w:trHeight w:val="698"/>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spacing w:line="390" w:lineRule="exact"/>
              <w:rPr>
                <w:rFonts w:hint="eastAsia" w:ascii="宋体" w:hAnsi="宋体" w:cs="宋体"/>
              </w:rPr>
            </w:pPr>
            <w:r>
              <w:rPr>
                <w:rFonts w:hint="eastAsia" w:ascii="宋体" w:hAnsi="宋体" w:cs="宋体"/>
              </w:rPr>
              <w:t xml:space="preserve">2.2</w:t>
            </w:r>
            <w:r/>
          </w:p>
        </w:tc>
        <w:tc>
          <w:tcPr>
            <w:tcBorders>
              <w:left w:val="single" w:color="auto" w:sz="4" w:space="0"/>
              <w:right w:val="single" w:color="auto" w:sz="4" w:space="0"/>
            </w:tcBorders>
            <w:tcW w:w="426" w:type="dxa"/>
            <w:vAlign w:val="center"/>
            <w:vMerge w:val="continue"/>
            <w:textDirection w:val="lrTb"/>
            <w:noWrap w:val="false"/>
          </w:tcPr>
          <w:p>
            <w:pPr>
              <w:jc w:val="center"/>
              <w:spacing w:line="390" w:lineRule="exact"/>
              <w:widowControl/>
              <w:rPr>
                <w:rFonts w:hint="eastAsia" w:ascii="宋体" w:hAnsi="宋体" w:cs="宋体"/>
              </w:rPr>
            </w:pPr>
            <w:r>
              <w:rPr>
                <w:rFonts w:hint="eastAsia" w:ascii="宋体" w:hAnsi="宋体" w:cs="宋体"/>
              </w:rPr>
            </w:r>
            <w:r/>
          </w:p>
        </w:tc>
        <w:tc>
          <w:tcPr>
            <w:tcBorders>
              <w:left w:val="single" w:color="auto" w:sz="4" w:space="0"/>
              <w:right w:val="single" w:color="auto" w:sz="4" w:space="0"/>
            </w:tcBorders>
            <w:tcW w:w="1134" w:type="dxa"/>
            <w:vAlign w:val="center"/>
            <w:textDirection w:val="lrTb"/>
            <w:noWrap w:val="false"/>
          </w:tcPr>
          <w:p>
            <w:pPr>
              <w:spacing w:line="390" w:lineRule="exact"/>
              <w:widowControl/>
              <w:rPr>
                <w:rFonts w:hint="eastAsia" w:ascii="宋体" w:hAnsi="宋体" w:cs="宋体"/>
              </w:rPr>
            </w:pPr>
            <w:r>
              <w:rPr>
                <w:rFonts w:hint="eastAsia" w:ascii="宋体" w:hAnsi="宋体"/>
                <w:szCs w:val="21"/>
                <w:lang w:val="zh-CN"/>
              </w:rPr>
              <w:t xml:space="preserve">运营服务方案</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rPr>
                <w:rFonts w:hint="eastAsia" w:ascii="宋体" w:hAnsi="宋体"/>
                <w:szCs w:val="21"/>
              </w:rPr>
            </w:pPr>
            <w:r>
              <w:rPr>
                <w:rFonts w:hint="eastAsia" w:ascii="宋体" w:hAnsi="宋体"/>
                <w:b/>
                <w:bCs/>
                <w:szCs w:val="21"/>
              </w:rPr>
              <w:t xml:space="preserve">评委根据供应商运营服务方案的详细性、合理性、与实际相贴合、针对性、可行性综合评分：</w:t>
            </w:r>
            <w:r>
              <w:rPr>
                <w:rFonts w:hint="eastAsia" w:ascii="宋体" w:hAnsi="宋体"/>
                <w:szCs w:val="21"/>
              </w:rPr>
              <w:t xml:space="preserve">运营服务方案详细、思路清晰合理、贴合业务实际情况、针对性强、可行性强得15分；运营服务方案较详细、思路基本清晰合理、较贴合业务实际情况、针对性、可行性较强得11分；运营服务方案一般、思路基本可行、业务实际情况了解一般、针对性、可行性一般得7分；运营服务方案较差、合理性较差、业务实际情况不了解、针对性、可行性较差得3分；未提供的不得分。</w:t>
            </w:r>
            <w:r/>
          </w:p>
        </w:tc>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90" w:lineRule="exact"/>
              <w:rPr>
                <w:rFonts w:hint="eastAsia" w:ascii="宋体" w:hAnsi="宋体" w:cs="宋体"/>
              </w:rPr>
            </w:pPr>
            <w:r>
              <w:rPr>
                <w:rFonts w:hint="eastAsia" w:ascii="宋体" w:hAnsi="宋体" w:cs="宋体"/>
              </w:rPr>
              <w:t xml:space="preserve">15</w:t>
            </w:r>
            <w:r/>
          </w:p>
        </w:tc>
      </w:tr>
      <w:tr>
        <w:trPr>
          <w:cantSplit/>
          <w:jc w:val="center"/>
          <w:trHeight w:val="1826"/>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spacing w:line="390" w:lineRule="exact"/>
              <w:rPr>
                <w:rFonts w:hint="eastAsia" w:ascii="宋体" w:hAnsi="宋体" w:cs="宋体"/>
              </w:rPr>
            </w:pPr>
            <w:r>
              <w:rPr>
                <w:rFonts w:hint="eastAsia" w:ascii="宋体" w:hAnsi="宋体" w:cs="宋体"/>
              </w:rPr>
              <w:t xml:space="preserve">2.3</w:t>
            </w:r>
            <w:r/>
          </w:p>
        </w:tc>
        <w:tc>
          <w:tcPr>
            <w:tcBorders>
              <w:left w:val="single" w:color="auto" w:sz="4" w:space="0"/>
              <w:right w:val="single" w:color="auto" w:sz="4" w:space="0"/>
            </w:tcBorders>
            <w:tcW w:w="426" w:type="dxa"/>
            <w:vAlign w:val="center"/>
            <w:vMerge w:val="continue"/>
            <w:textDirection w:val="lrTb"/>
            <w:noWrap w:val="false"/>
          </w:tcPr>
          <w:p>
            <w:pPr>
              <w:jc w:val="center"/>
              <w:spacing w:line="390" w:lineRule="exact"/>
              <w:widowControl/>
              <w:rPr>
                <w:rFonts w:hint="eastAsia" w:ascii="宋体" w:hAnsi="宋体" w:cs="宋体"/>
              </w:rPr>
            </w:pPr>
            <w:r>
              <w:rPr>
                <w:rFonts w:hint="eastAsia" w:ascii="宋体" w:hAnsi="宋体" w:cs="宋体"/>
              </w:rPr>
            </w:r>
            <w:r/>
          </w:p>
        </w:tc>
        <w:tc>
          <w:tcPr>
            <w:tcBorders>
              <w:left w:val="single" w:color="auto" w:sz="4" w:space="0"/>
              <w:right w:val="single" w:color="auto" w:sz="4" w:space="0"/>
            </w:tcBorders>
            <w:tcW w:w="1134" w:type="dxa"/>
            <w:vAlign w:val="center"/>
            <w:textDirection w:val="lrTb"/>
            <w:noWrap w:val="false"/>
          </w:tcPr>
          <w:p>
            <w:pPr>
              <w:jc w:val="center"/>
              <w:spacing w:line="390" w:lineRule="exact"/>
              <w:widowControl/>
              <w:rPr>
                <w:rFonts w:hint="eastAsia" w:ascii="宋体" w:hAnsi="宋体" w:cs="宋体"/>
              </w:rPr>
            </w:pPr>
            <w:r>
              <w:rPr>
                <w:rFonts w:hint="eastAsia" w:ascii="宋体" w:hAnsi="宋体"/>
                <w:szCs w:val="21"/>
                <w:lang w:val="zh-CN"/>
              </w:rPr>
              <w:t xml:space="preserve">针对本项目重点、难点制定的措施方案</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rPr>
                <w:rFonts w:hint="eastAsia" w:ascii="宋体" w:hAnsi="宋体" w:cs="宋体"/>
                <w:b/>
              </w:rPr>
            </w:pPr>
            <w:r>
              <w:rPr>
                <w:rFonts w:hint="eastAsia" w:ascii="宋体" w:hAnsi="宋体"/>
                <w:b/>
                <w:bCs/>
                <w:szCs w:val="21"/>
              </w:rPr>
              <w:t xml:space="preserve">评委根据供应商针对本项目重点、难点制定的措施方案综合评分</w:t>
            </w:r>
            <w:r>
              <w:rPr>
                <w:rFonts w:hint="eastAsia" w:ascii="宋体" w:hAnsi="宋体" w:cs="宋体"/>
              </w:rPr>
              <w:t xml:space="preserve">：重点、难点认识深刻，措施针对性强、要点明确、科学合理得12分；重点、难点认识较深刻，措施针对性较强、要点清晰、有一定的科学性得9分；重点、难点有一定的认知，措施具有针对性、科学性一般得6分；重点、难点及措施较模糊得3分；未提供的不得分。</w:t>
            </w:r>
            <w:r/>
          </w:p>
        </w:tc>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90" w:lineRule="exact"/>
              <w:rPr>
                <w:rFonts w:hint="eastAsia" w:ascii="宋体" w:hAnsi="宋体" w:cs="宋体"/>
              </w:rPr>
            </w:pPr>
            <w:r>
              <w:rPr>
                <w:rFonts w:hint="eastAsia" w:ascii="宋体" w:hAnsi="宋体" w:cs="宋体"/>
              </w:rPr>
              <w:t xml:space="preserve">12</w:t>
            </w:r>
            <w:r/>
          </w:p>
        </w:tc>
      </w:tr>
      <w:tr>
        <w:trPr>
          <w:cantSplit/>
          <w:jc w:val="center"/>
          <w:trHeight w:val="698"/>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spacing w:line="390" w:lineRule="exact"/>
              <w:rPr>
                <w:rFonts w:hint="eastAsia" w:ascii="宋体" w:hAnsi="宋体" w:cs="宋体"/>
              </w:rPr>
            </w:pPr>
            <w:r>
              <w:rPr>
                <w:rFonts w:hint="eastAsia" w:ascii="宋体" w:hAnsi="宋体" w:cs="宋体"/>
              </w:rPr>
              <w:t xml:space="preserve">2.4</w:t>
            </w:r>
            <w:r/>
          </w:p>
        </w:tc>
        <w:tc>
          <w:tcPr>
            <w:tcBorders>
              <w:left w:val="single" w:color="auto" w:sz="4" w:space="0"/>
              <w:right w:val="single" w:color="auto" w:sz="4" w:space="0"/>
            </w:tcBorders>
            <w:tcW w:w="426" w:type="dxa"/>
            <w:vAlign w:val="center"/>
            <w:vMerge w:val="continue"/>
            <w:textDirection w:val="lrTb"/>
            <w:noWrap w:val="false"/>
          </w:tcPr>
          <w:p>
            <w:pPr>
              <w:jc w:val="center"/>
              <w:spacing w:line="390" w:lineRule="exact"/>
              <w:widowControl/>
              <w:rPr>
                <w:rFonts w:hint="eastAsia" w:ascii="宋体" w:hAnsi="宋体" w:cs="宋体"/>
              </w:rPr>
            </w:pPr>
            <w:r>
              <w:rPr>
                <w:rFonts w:hint="eastAsia" w:ascii="宋体" w:hAnsi="宋体" w:cs="宋体"/>
              </w:rPr>
            </w:r>
            <w:r/>
          </w:p>
        </w:tc>
        <w:tc>
          <w:tcPr>
            <w:tcBorders>
              <w:left w:val="single" w:color="auto" w:sz="4" w:space="0"/>
              <w:right w:val="single" w:color="auto" w:sz="4" w:space="0"/>
            </w:tcBorders>
            <w:tcW w:w="1134" w:type="dxa"/>
            <w:vAlign w:val="center"/>
            <w:textDirection w:val="lrTb"/>
            <w:noWrap w:val="false"/>
          </w:tcPr>
          <w:p>
            <w:pPr>
              <w:jc w:val="center"/>
              <w:spacing w:line="390" w:lineRule="exact"/>
              <w:widowControl/>
              <w:rPr>
                <w:rFonts w:hint="eastAsia" w:ascii="宋体" w:hAnsi="宋体" w:cs="宋体"/>
              </w:rPr>
            </w:pPr>
            <w:r>
              <w:rPr>
                <w:rFonts w:hint="eastAsia" w:ascii="宋体" w:hAnsi="宋体"/>
                <w:szCs w:val="21"/>
                <w:lang w:val="zh-CN"/>
              </w:rPr>
              <w:t xml:space="preserve">服务进度计划和各阶段进度的保证措施</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rPr>
                <w:rFonts w:hint="eastAsia" w:ascii="宋体" w:hAnsi="宋体"/>
                <w:szCs w:val="21"/>
              </w:rPr>
            </w:pPr>
            <w:r>
              <w:rPr>
                <w:rFonts w:hint="eastAsia" w:ascii="宋体" w:hAnsi="宋体"/>
                <w:b/>
                <w:bCs/>
                <w:szCs w:val="21"/>
              </w:rPr>
              <w:t xml:space="preserve">评委根据供应商针对本项目服务进度计划和各阶段进度的保证措施综合评分：</w:t>
            </w:r>
            <w:r>
              <w:rPr>
                <w:rFonts w:hint="eastAsia" w:ascii="宋体" w:hAnsi="宋体"/>
                <w:szCs w:val="21"/>
              </w:rPr>
              <w:t xml:space="preserve">服务进度计划符合采购需求要求的服务期限，且进度计划编排合理，各阶段进度具有强有力的保证措施，得8分；服务进度计划符合采购需求要求的服务期限，进度计划编排比较合理，各阶段进度具有一般的保证措施，得5分；服务进度计划符合采购需求要求的服务期限，进度计划编排不太合理，各阶段进度的保证措施较弱，得2分；未提供的不得分。</w:t>
            </w:r>
            <w:r/>
          </w:p>
        </w:tc>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90" w:lineRule="exact"/>
              <w:rPr>
                <w:rFonts w:hint="eastAsia" w:ascii="宋体" w:hAnsi="宋体" w:cs="宋体"/>
              </w:rPr>
            </w:pPr>
            <w:r>
              <w:rPr>
                <w:rFonts w:hint="eastAsia" w:ascii="宋体" w:hAnsi="宋体" w:cs="宋体"/>
              </w:rPr>
              <w:t xml:space="preserve">8</w:t>
            </w:r>
            <w:r/>
          </w:p>
        </w:tc>
      </w:tr>
      <w:tr>
        <w:trPr>
          <w:cantSplit/>
          <w:jc w:val="center"/>
          <w:trHeight w:val="698"/>
        </w:trPr>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spacing w:line="390" w:lineRule="exact"/>
              <w:rPr>
                <w:rFonts w:hint="eastAsia" w:ascii="宋体" w:hAnsi="宋体" w:cs="宋体"/>
              </w:rPr>
            </w:pPr>
            <w:r>
              <w:rPr>
                <w:rFonts w:hint="eastAsia" w:ascii="宋体" w:hAnsi="宋体" w:cs="宋体"/>
              </w:rPr>
              <w:t xml:space="preserve">2.5</w:t>
            </w:r>
            <w:r/>
          </w:p>
        </w:tc>
        <w:tc>
          <w:tcPr>
            <w:tcBorders>
              <w:left w:val="single" w:color="auto" w:sz="4" w:space="0"/>
              <w:right w:val="single" w:color="auto" w:sz="4" w:space="0"/>
            </w:tcBorders>
            <w:tcW w:w="426" w:type="dxa"/>
            <w:vAlign w:val="center"/>
            <w:vMerge w:val="continue"/>
            <w:textDirection w:val="lrTb"/>
            <w:noWrap w:val="false"/>
          </w:tcPr>
          <w:p>
            <w:pPr>
              <w:jc w:val="center"/>
              <w:spacing w:line="390" w:lineRule="exact"/>
              <w:widowControl/>
              <w:rPr>
                <w:rFonts w:hint="eastAsia" w:ascii="宋体" w:hAnsi="宋体" w:cs="宋体"/>
              </w:rPr>
            </w:pPr>
            <w:r>
              <w:rPr>
                <w:rFonts w:hint="eastAsia" w:ascii="宋体" w:hAnsi="宋体" w:cs="宋体"/>
              </w:rPr>
            </w:r>
            <w:r/>
          </w:p>
        </w:tc>
        <w:tc>
          <w:tcPr>
            <w:tcBorders>
              <w:left w:val="single" w:color="auto" w:sz="4" w:space="0"/>
              <w:right w:val="single" w:color="auto" w:sz="4" w:space="0"/>
            </w:tcBorders>
            <w:tcW w:w="1134" w:type="dxa"/>
            <w:vAlign w:val="center"/>
            <w:textDirection w:val="lrTb"/>
            <w:noWrap w:val="false"/>
          </w:tcPr>
          <w:p>
            <w:pPr>
              <w:jc w:val="center"/>
              <w:spacing w:line="390" w:lineRule="exact"/>
              <w:widowControl/>
              <w:rPr>
                <w:rFonts w:hint="eastAsia" w:ascii="宋体" w:hAnsi="宋体"/>
                <w:szCs w:val="21"/>
                <w:lang w:val="zh-CN"/>
              </w:rPr>
            </w:pPr>
            <w:r>
              <w:rPr>
                <w:rFonts w:hint="eastAsia" w:ascii="宋体" w:hAnsi="宋体"/>
                <w:szCs w:val="21"/>
                <w:lang w:val="zh-CN"/>
              </w:rPr>
              <w:t xml:space="preserve">服务承诺</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rPr>
                <w:rFonts w:hint="eastAsia" w:ascii="宋体" w:hAnsi="宋体"/>
                <w:b/>
                <w:bCs/>
                <w:szCs w:val="21"/>
              </w:rPr>
            </w:pPr>
            <w:r>
              <w:rPr>
                <w:rFonts w:hint="eastAsia" w:ascii="宋体" w:hAnsi="宋体"/>
                <w:b/>
                <w:bCs/>
                <w:szCs w:val="21"/>
              </w:rPr>
              <w:t xml:space="preserve">评委根据供应商提供的服务承诺综合评分：</w:t>
            </w:r>
            <w:r>
              <w:rPr>
                <w:rFonts w:hint="eastAsia" w:ascii="宋体" w:hAnsi="宋体"/>
                <w:szCs w:val="21"/>
              </w:rPr>
              <w:t xml:space="preserve">服务承诺切合实际，措施具体得当5分；服务承诺合理，措施基本得当3分；服务承诺基本合理，措施不具体1分；未提供不得分。</w:t>
            </w:r>
            <w:r/>
          </w:p>
        </w:tc>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90" w:lineRule="exact"/>
              <w:rPr>
                <w:rFonts w:hint="eastAsia" w:ascii="宋体" w:hAnsi="宋体" w:cs="宋体"/>
              </w:rPr>
            </w:pPr>
            <w:r>
              <w:rPr>
                <w:rFonts w:hint="eastAsia" w:ascii="宋体" w:hAnsi="宋体" w:cs="宋体"/>
              </w:rPr>
              <w:t xml:space="preserve">5</w:t>
            </w:r>
            <w:r/>
          </w:p>
        </w:tc>
      </w:tr>
      <w:tr>
        <w:trPr>
          <w:cantSplit/>
          <w:jc w:val="center"/>
          <w:trHeight w:val="1070"/>
        </w:trPr>
        <w:tc>
          <w:tcPr>
            <w:tcBorders>
              <w:top w:val="single" w:color="auto" w:sz="4" w:space="0"/>
              <w:left w:val="single" w:color="auto" w:sz="4" w:space="0"/>
              <w:right w:val="single" w:color="auto" w:sz="4" w:space="0"/>
            </w:tcBorders>
            <w:tcW w:w="562" w:type="dxa"/>
            <w:vAlign w:val="center"/>
            <w:textDirection w:val="lrTb"/>
            <w:noWrap w:val="false"/>
          </w:tcPr>
          <w:p>
            <w:pPr>
              <w:jc w:val="center"/>
              <w:spacing w:line="390" w:lineRule="exact"/>
              <w:rPr>
                <w:rFonts w:hint="eastAsia" w:ascii="宋体" w:hAnsi="宋体" w:cs="宋体"/>
              </w:rPr>
            </w:pPr>
            <w:r>
              <w:rPr>
                <w:rFonts w:hint="eastAsia" w:ascii="宋体" w:hAnsi="宋体" w:cs="宋体"/>
              </w:rPr>
              <w:t xml:space="preserve">3</w:t>
            </w:r>
            <w:r/>
          </w:p>
        </w:tc>
        <w:tc>
          <w:tcPr>
            <w:gridSpan w:val="2"/>
            <w:tcBorders>
              <w:left w:val="single" w:color="auto" w:sz="4" w:space="0"/>
              <w:right w:val="single" w:color="auto" w:sz="4" w:space="0"/>
            </w:tcBorders>
            <w:tcW w:w="1560" w:type="dxa"/>
            <w:vAlign w:val="center"/>
            <w:textDirection w:val="lrTb"/>
            <w:noWrap w:val="false"/>
          </w:tcPr>
          <w:p>
            <w:pPr>
              <w:jc w:val="center"/>
              <w:spacing w:line="390" w:lineRule="exact"/>
              <w:rPr>
                <w:rFonts w:hint="eastAsia" w:ascii="宋体" w:hAnsi="宋体" w:cs="宋体"/>
              </w:rPr>
            </w:pPr>
            <w:r>
              <w:rPr>
                <w:rFonts w:hint="eastAsia" w:ascii="宋体" w:hAnsi="宋体" w:cs="宋体"/>
              </w:rPr>
              <w:t xml:space="preserve">拟投入团队人员</w:t>
            </w:r>
            <w:r/>
          </w:p>
        </w:tc>
        <w:tc>
          <w:tcPr>
            <w:tcBorders>
              <w:top w:val="single" w:color="auto" w:sz="4" w:space="0"/>
              <w:left w:val="single" w:color="auto" w:sz="4" w:space="0"/>
              <w:right w:val="single" w:color="auto" w:sz="4" w:space="0"/>
            </w:tcBorders>
            <w:tcW w:w="6945" w:type="dxa"/>
            <w:vAlign w:val="center"/>
            <w:textDirection w:val="lrTb"/>
            <w:noWrap w:val="false"/>
          </w:tcPr>
          <w:p>
            <w:pPr>
              <w:spacing w:line="390" w:lineRule="exact"/>
              <w:rPr>
                <w:rFonts w:hint="eastAsia" w:ascii="宋体" w:hAnsi="宋体" w:cs="宋体"/>
              </w:rPr>
            </w:pPr>
            <w:r>
              <w:rPr>
                <w:rFonts w:hint="eastAsia" w:ascii="宋体" w:hAnsi="宋体" w:cs="宋体"/>
              </w:rPr>
              <w:t xml:space="preserve">1.项目负责人：（1）具有硕士及以上学历或学位证书的的2分，具有中级及以上技术经纪人的加得2分，具有初级技术经纪人的加1分，本项满分4分。</w:t>
            </w:r>
            <w:r/>
          </w:p>
          <w:p>
            <w:pPr>
              <w:spacing w:line="390" w:lineRule="exact"/>
              <w:rPr>
                <w:rFonts w:hint="eastAsia" w:ascii="宋体" w:hAnsi="宋体" w:cs="宋体"/>
              </w:rPr>
            </w:pPr>
            <w:r>
              <w:rPr>
                <w:rFonts w:hint="eastAsia" w:ascii="宋体" w:hAnsi="宋体" w:cs="宋体"/>
              </w:rPr>
              <w:t xml:space="preserve">（2）项目负责人自2021年04月01日（含）以来获得过省级及以上荣誉的得4分，获得过市级荣誉的得2分，本项满分4分。</w:t>
            </w:r>
            <w:r/>
          </w:p>
          <w:p>
            <w:pPr>
              <w:spacing w:line="390" w:lineRule="exact"/>
              <w:rPr>
                <w:rFonts w:hint="eastAsia" w:ascii="宋体" w:hAnsi="宋体" w:cs="宋体"/>
              </w:rPr>
            </w:pPr>
            <w:r>
              <w:rPr>
                <w:rFonts w:hint="eastAsia" w:ascii="宋体" w:hAnsi="宋体" w:cs="宋体"/>
              </w:rPr>
              <w:t xml:space="preserve">2.项目组成员（项目负责人除外）本项满分12分：</w:t>
            </w:r>
            <w:r/>
          </w:p>
          <w:p>
            <w:pPr>
              <w:spacing w:line="390" w:lineRule="exact"/>
              <w:rPr>
                <w:rFonts w:hint="eastAsia" w:ascii="宋体" w:hAnsi="宋体" w:cs="宋体"/>
              </w:rPr>
            </w:pPr>
            <w:r>
              <w:rPr>
                <w:rFonts w:hint="eastAsia" w:ascii="宋体" w:hAnsi="宋体" w:cs="宋体"/>
              </w:rPr>
              <w:t xml:space="preserve">（1）具有中级及以上技术经纪人得4分/人，具有初级技术经纪人得2分/人；</w:t>
            </w:r>
            <w:r/>
          </w:p>
          <w:p>
            <w:pPr>
              <w:spacing w:line="390" w:lineRule="exact"/>
              <w:rPr>
                <w:rFonts w:hint="eastAsia" w:ascii="宋体" w:hAnsi="宋体" w:cs="宋体"/>
              </w:rPr>
            </w:pPr>
            <w:r>
              <w:rPr>
                <w:rFonts w:hint="eastAsia" w:ascii="宋体" w:hAnsi="宋体" w:cs="宋体"/>
              </w:rPr>
              <w:t xml:space="preserve">（2）具有硕士学历得4分/人，具有本科学历得2分/人。</w:t>
            </w:r>
            <w:r/>
          </w:p>
          <w:p>
            <w:pPr>
              <w:spacing w:line="390" w:lineRule="exact"/>
            </w:pPr>
            <w:r>
              <w:rPr>
                <w:rFonts w:hint="eastAsia" w:ascii="宋体" w:hAnsi="宋体" w:cs="宋体"/>
              </w:rPr>
              <w:t xml:space="preserve">以上人员不可兼得，同时提供有效的证书原件扫描件</w:t>
            </w:r>
            <w:r/>
          </w:p>
        </w:tc>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90" w:lineRule="exact"/>
              <w:rPr>
                <w:rFonts w:hint="eastAsia" w:ascii="宋体" w:hAnsi="宋体" w:cs="宋体"/>
              </w:rPr>
            </w:pPr>
            <w:r>
              <w:rPr>
                <w:rFonts w:hint="eastAsia" w:ascii="宋体" w:hAnsi="宋体" w:cs="宋体"/>
              </w:rPr>
              <w:t xml:space="preserve">20</w:t>
            </w:r>
            <w:r/>
          </w:p>
        </w:tc>
      </w:tr>
      <w:tr>
        <w:trPr>
          <w:cantSplit/>
          <w:jc w:val="center"/>
          <w:trHeight w:val="90"/>
        </w:trPr>
        <w:tc>
          <w:tcPr>
            <w:tcBorders>
              <w:top w:val="single" w:color="auto" w:sz="4" w:space="0"/>
              <w:left w:val="single" w:color="auto" w:sz="4" w:space="0"/>
              <w:right w:val="single" w:color="auto" w:sz="4" w:space="0"/>
            </w:tcBorders>
            <w:tcW w:w="562" w:type="dxa"/>
            <w:vAlign w:val="center"/>
            <w:textDirection w:val="lrTb"/>
            <w:noWrap w:val="false"/>
          </w:tcPr>
          <w:p>
            <w:pPr>
              <w:jc w:val="center"/>
              <w:spacing w:line="390" w:lineRule="exact"/>
              <w:rPr>
                <w:rFonts w:hint="eastAsia" w:ascii="宋体" w:hAnsi="宋体" w:cs="宋体"/>
              </w:rPr>
            </w:pPr>
            <w:r>
              <w:rPr>
                <w:rFonts w:hint="eastAsia" w:ascii="宋体" w:hAnsi="宋体" w:cs="宋体"/>
              </w:rPr>
              <w:t xml:space="preserve">4</w:t>
            </w:r>
            <w:r/>
          </w:p>
        </w:tc>
        <w:tc>
          <w:tcPr>
            <w:gridSpan w:val="2"/>
            <w:tcBorders>
              <w:left w:val="single" w:color="auto" w:sz="4" w:space="0"/>
              <w:right w:val="single" w:color="auto" w:sz="4" w:space="0"/>
            </w:tcBorders>
            <w:tcW w:w="1560" w:type="dxa"/>
            <w:vAlign w:val="center"/>
            <w:textDirection w:val="lrTb"/>
            <w:noWrap w:val="false"/>
          </w:tcPr>
          <w:p>
            <w:pPr>
              <w:jc w:val="center"/>
              <w:spacing w:line="390" w:lineRule="exact"/>
              <w:rPr>
                <w:rFonts w:hint="eastAsia" w:ascii="宋体" w:hAnsi="宋体" w:cs="宋体"/>
              </w:rPr>
            </w:pPr>
            <w:r>
              <w:rPr>
                <w:rFonts w:hint="eastAsia" w:ascii="宋体" w:hAnsi="宋体" w:cs="微软雅黑"/>
              </w:rPr>
              <w:t xml:space="preserve">企业实力</w:t>
            </w:r>
            <w:r/>
          </w:p>
        </w:tc>
        <w:tc>
          <w:tcPr>
            <w:tcBorders>
              <w:top w:val="single" w:color="auto" w:sz="4" w:space="0"/>
              <w:left w:val="single" w:color="auto" w:sz="4" w:space="0"/>
              <w:right w:val="single" w:color="auto" w:sz="4" w:space="0"/>
            </w:tcBorders>
            <w:tcW w:w="6945" w:type="dxa"/>
            <w:vAlign w:val="center"/>
            <w:textDirection w:val="lrTb"/>
            <w:noWrap w:val="false"/>
          </w:tcPr>
          <w:p>
            <w:pPr>
              <w:spacing w:line="390" w:lineRule="exact"/>
            </w:pPr>
            <w:r>
              <w:rPr>
                <w:rFonts w:ascii="宋体" w:hAnsi="宋体" w:cs="宋体"/>
              </w:rPr>
              <w:t xml:space="preserve">供应商自2021年04月01日（含）以来获得过省级及以上荣誉的得4分，获得过市级荣誉的得2分，本项满分4分。（提供有效的证明材料原件扫描件加盖供应商公章）</w:t>
            </w:r>
            <w:r/>
          </w:p>
        </w:tc>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90" w:lineRule="exact"/>
              <w:rPr>
                <w:rFonts w:hint="eastAsia" w:ascii="宋体" w:hAnsi="宋体" w:cs="宋体"/>
              </w:rPr>
            </w:pPr>
            <w:r>
              <w:rPr>
                <w:rFonts w:hint="eastAsia" w:ascii="宋体" w:hAnsi="宋体" w:cs="宋体"/>
              </w:rPr>
              <w:t xml:space="preserve">4</w:t>
            </w:r>
            <w:r/>
          </w:p>
        </w:tc>
      </w:tr>
      <w:tr>
        <w:trPr>
          <w:cantSplit/>
          <w:jc w:val="center"/>
          <w:trHeight w:val="377"/>
        </w:trPr>
        <w:tc>
          <w:tcPr>
            <w:gridSpan w:val="4"/>
            <w:tcBorders>
              <w:top w:val="single" w:color="auto" w:sz="4" w:space="0"/>
              <w:left w:val="single" w:color="auto" w:sz="4" w:space="0"/>
              <w:bottom w:val="single" w:color="auto" w:sz="4" w:space="0"/>
              <w:right w:val="single" w:color="auto" w:sz="4" w:space="0"/>
            </w:tcBorders>
            <w:tcW w:w="9067" w:type="dxa"/>
            <w:vAlign w:val="center"/>
            <w:textDirection w:val="lrTb"/>
            <w:noWrap w:val="false"/>
          </w:tcPr>
          <w:p>
            <w:pPr>
              <w:jc w:val="center"/>
              <w:spacing w:line="390" w:lineRule="exact"/>
              <w:rPr>
                <w:rFonts w:hint="eastAsia" w:ascii="宋体" w:hAnsi="宋体" w:cs="宋体"/>
              </w:rPr>
            </w:pPr>
            <w:r>
              <w:rPr>
                <w:rFonts w:hint="eastAsia" w:ascii="宋体" w:hAnsi="宋体" w:cs="宋体"/>
                <w:b/>
                <w:bCs/>
              </w:rPr>
              <w:t xml:space="preserve">合计</w:t>
            </w:r>
            <w:r/>
          </w:p>
        </w:tc>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90" w:lineRule="exact"/>
              <w:rPr>
                <w:rFonts w:hint="eastAsia" w:ascii="宋体" w:hAnsi="宋体" w:cs="宋体"/>
              </w:rPr>
            </w:pPr>
            <w:r>
              <w:rPr>
                <w:rFonts w:hint="eastAsia" w:ascii="宋体" w:hAnsi="宋体" w:cs="宋体"/>
              </w:rPr>
              <w:t xml:space="preserve">100</w:t>
            </w:r>
            <w:r/>
          </w:p>
        </w:tc>
      </w:tr>
    </w:tbl>
    <w:p>
      <w:pPr>
        <w:spacing w:line="340" w:lineRule="exact"/>
        <w:rPr>
          <w:rFonts w:hint="eastAsia" w:ascii="宋体" w:hAnsi="宋体" w:cs="微软雅黑"/>
          <w:b/>
          <w:bCs/>
        </w:rPr>
      </w:pPr>
      <w:r>
        <w:rPr>
          <w:rFonts w:hint="eastAsia" w:ascii="宋体" w:hAnsi="宋体" w:cs="微软雅黑"/>
          <w:b/>
          <w:bCs/>
        </w:rPr>
        <w:t xml:space="preserve">说明：</w:t>
      </w:r>
      <w:r/>
    </w:p>
    <w:p>
      <w:pPr>
        <w:jc w:val="left"/>
        <w:rPr>
          <w:lang w:val="zh-CN"/>
        </w:rPr>
      </w:pPr>
      <w:r>
        <w:rPr>
          <w:rFonts w:hint="eastAsia"/>
          <w:lang w:val="zh-CN"/>
        </w:rPr>
        <w:t xml:space="preserve">1</w:t>
      </w:r>
      <w:r>
        <w:rPr>
          <w:rFonts w:hint="eastAsia"/>
          <w:lang w:val="zh-CN"/>
        </w:rPr>
        <w:t xml:space="preserve">、评标结果按评审后得分由高到低顺序对投标人进行排列。得分相同的，按投标报价由低到高顺序排列。得分且投标报价相同的并列，投标文件满足招标文件全部实质性要求，且按照服务方案得分最高的供应商为成交人。</w:t>
      </w:r>
      <w:r/>
    </w:p>
    <w:p>
      <w:pPr>
        <w:jc w:val="left"/>
        <w:rPr>
          <w:lang w:val="zh-CN"/>
        </w:rPr>
      </w:pPr>
      <w:r>
        <w:rPr>
          <w:rFonts w:hint="eastAsia"/>
          <w:lang w:val="zh-CN"/>
        </w:rPr>
        <w:t xml:space="preserve">2</w:t>
      </w:r>
      <w:r>
        <w:rPr>
          <w:rFonts w:hint="eastAsia"/>
          <w:lang w:val="zh-CN"/>
        </w:rPr>
        <w:t xml:space="preserve">、对国家认定的节能产品和环保产品分别给予投标价的</w:t>
      </w:r>
      <w:r>
        <w:rPr>
          <w:rFonts w:hint="eastAsia"/>
          <w:lang w:val="zh-CN"/>
        </w:rPr>
        <w:t xml:space="preserve"> 5%</w:t>
      </w:r>
      <w:r>
        <w:rPr>
          <w:rFonts w:hint="eastAsia"/>
          <w:lang w:val="zh-CN"/>
        </w:rPr>
        <w:t xml:space="preserve">价格扣除，用扣除后的价格参与评审（特别说明：节能、环保产品</w:t>
      </w:r>
      <w:r>
        <w:rPr>
          <w:rFonts w:hint="eastAsia"/>
          <w:lang w:val="zh-CN"/>
        </w:rPr>
        <w:t xml:space="preserve"> </w:t>
      </w:r>
      <w:r>
        <w:rPr>
          <w:rFonts w:hint="eastAsia"/>
          <w:lang w:val="zh-CN"/>
        </w:rPr>
        <w:t xml:space="preserve">必须纳入“中国政府采购网</w:t>
      </w:r>
      <w:r>
        <w:rPr>
          <w:rFonts w:hint="eastAsia"/>
          <w:lang w:val="zh-CN"/>
        </w:rPr>
        <w:t xml:space="preserve"> http://www.ccgp.gov.cn</w:t>
      </w:r>
      <w:r>
        <w:rPr>
          <w:rFonts w:hint="eastAsia"/>
          <w:lang w:val="zh-CN"/>
        </w:rPr>
        <w:t xml:space="preserve">”等官方网站“节能、环保产品查询系统”，且以提供的证书复印件为准）。</w:t>
      </w:r>
      <w:r/>
    </w:p>
    <w:p>
      <w:pPr>
        <w:jc w:val="left"/>
        <w:rPr>
          <w:lang w:val="zh-CN"/>
        </w:rPr>
      </w:pPr>
      <w:r>
        <w:rPr>
          <w:rFonts w:hint="eastAsia"/>
          <w:lang w:val="zh-CN"/>
        </w:rPr>
        <w:t xml:space="preserve">3</w:t>
      </w:r>
      <w:r>
        <w:rPr>
          <w:rFonts w:hint="eastAsia"/>
          <w:lang w:val="zh-CN"/>
        </w:rPr>
        <w:t xml:space="preserve">、对小微企业生产的产品给予投标价的</w:t>
      </w:r>
      <w:r>
        <w:rPr>
          <w:rFonts w:hint="eastAsia"/>
          <w:lang w:val="zh-CN"/>
        </w:rPr>
        <w:t xml:space="preserve">10%</w:t>
      </w:r>
      <w:r>
        <w:rPr>
          <w:rFonts w:hint="eastAsia"/>
          <w:lang w:val="zh-CN"/>
        </w:rPr>
        <w:t xml:space="preserve">（工程类为</w:t>
      </w:r>
      <w:r>
        <w:rPr>
          <w:rFonts w:hint="eastAsia"/>
          <w:lang w:val="zh-CN"/>
        </w:rPr>
        <w:t xml:space="preserve">5%</w:t>
      </w:r>
      <w:r>
        <w:rPr>
          <w:rFonts w:hint="eastAsia"/>
          <w:lang w:val="zh-CN"/>
        </w:rPr>
        <w:t xml:space="preserve">）价格扣除，用扣除后的价格参与评审。</w:t>
      </w:r>
      <w:r/>
    </w:p>
    <w:p>
      <w:pPr>
        <w:jc w:val="left"/>
        <w:rPr>
          <w:lang w:val="zh-CN"/>
        </w:rPr>
      </w:pPr>
      <w:r>
        <w:rPr>
          <w:rFonts w:hint="eastAsia"/>
          <w:lang w:val="zh-CN"/>
        </w:rPr>
        <w:t xml:space="preserve">4</w:t>
      </w:r>
      <w:r>
        <w:rPr>
          <w:rFonts w:hint="eastAsia"/>
          <w:lang w:val="zh-CN"/>
        </w:rPr>
        <w:t xml:space="preserve">、大中型企业和其他自然人、法人或者其他组织与小型、微型企业组成联合体共同参加投标，如果联合协议中约定，小型、微型企业的协议合同金额占到联合体协议合同总金额</w:t>
      </w:r>
      <w:r>
        <w:rPr>
          <w:rFonts w:hint="eastAsia"/>
          <w:lang w:val="zh-CN"/>
        </w:rPr>
        <w:t xml:space="preserve">30%</w:t>
      </w:r>
      <w:r>
        <w:rPr>
          <w:rFonts w:hint="eastAsia"/>
          <w:lang w:val="zh-CN"/>
        </w:rPr>
        <w:t xml:space="preserve">以上的，给予联合体</w:t>
      </w:r>
      <w:r>
        <w:rPr>
          <w:rFonts w:hint="eastAsia"/>
          <w:lang w:val="zh-CN"/>
        </w:rPr>
        <w:t xml:space="preserve">2%</w:t>
      </w:r>
      <w:r>
        <w:rPr>
          <w:rFonts w:hint="eastAsia"/>
          <w:lang w:val="zh-CN"/>
        </w:rPr>
        <w:t xml:space="preserve">的价格扣除。联合体各方均为小型、微型企业的，联合体视同为小型、微型企业享受</w:t>
      </w:r>
      <w:r>
        <w:rPr>
          <w:rFonts w:hint="eastAsia"/>
          <w:lang w:val="zh-CN"/>
        </w:rPr>
        <w:t xml:space="preserve">10%</w:t>
      </w:r>
      <w:r>
        <w:rPr>
          <w:rFonts w:hint="eastAsia"/>
          <w:lang w:val="zh-CN"/>
        </w:rPr>
        <w:t xml:space="preserve">（工程类为</w:t>
      </w:r>
      <w:r>
        <w:rPr>
          <w:rFonts w:hint="eastAsia"/>
          <w:lang w:val="zh-CN"/>
        </w:rPr>
        <w:t xml:space="preserve">5%</w:t>
      </w:r>
      <w:r>
        <w:rPr>
          <w:rFonts w:hint="eastAsia"/>
          <w:lang w:val="zh-CN"/>
        </w:rPr>
        <w:t xml:space="preserve">）价格扣除，用扣除后的价格参与评审。</w:t>
      </w:r>
      <w:r/>
    </w:p>
    <w:p>
      <w:pPr>
        <w:jc w:val="left"/>
        <w:rPr>
          <w:lang w:val="zh-CN"/>
        </w:rPr>
      </w:pPr>
      <w:r>
        <w:rPr>
          <w:rFonts w:hint="eastAsia"/>
          <w:lang w:val="zh-CN"/>
        </w:rPr>
        <w:t xml:space="preserve">4.1. </w:t>
      </w:r>
      <w:r>
        <w:rPr>
          <w:rFonts w:hint="eastAsia"/>
          <w:lang w:val="zh-CN"/>
        </w:rPr>
        <w:t xml:space="preserve">小企业（含小型、微型企业）应当同时符合以下条件：</w:t>
      </w:r>
      <w:r/>
    </w:p>
    <w:p>
      <w:pPr>
        <w:jc w:val="left"/>
        <w:rPr>
          <w:lang w:val="zh-CN"/>
        </w:rPr>
      </w:pPr>
      <w:r>
        <w:rPr>
          <w:rFonts w:hint="eastAsia"/>
          <w:lang w:val="zh-CN"/>
        </w:rPr>
        <w:t xml:space="preserve">（</w:t>
      </w:r>
      <w:r>
        <w:rPr>
          <w:rFonts w:hint="eastAsia"/>
          <w:lang w:val="zh-CN"/>
        </w:rPr>
        <w:t xml:space="preserve">1</w:t>
      </w:r>
      <w:r>
        <w:rPr>
          <w:rFonts w:hint="eastAsia"/>
          <w:lang w:val="zh-CN"/>
        </w:rPr>
        <w:t xml:space="preserve">）供应商为小企业，且符合中小企业划分标准；企业标准请参照《关于印发中小企业划型标准规定的通知》（工信部联企业</w:t>
      </w:r>
      <w:r>
        <w:rPr>
          <w:rFonts w:hint="eastAsia"/>
          <w:lang w:val="zh-CN"/>
        </w:rPr>
        <w:t xml:space="preserve">[2011]300</w:t>
      </w:r>
      <w:r>
        <w:rPr>
          <w:rFonts w:hint="eastAsia"/>
          <w:lang w:val="zh-CN"/>
        </w:rPr>
        <w:t xml:space="preserve">号）文件。</w:t>
      </w:r>
      <w:r/>
    </w:p>
    <w:p>
      <w:pPr>
        <w:jc w:val="left"/>
        <w:rPr>
          <w:lang w:val="zh-CN"/>
        </w:rPr>
      </w:pPr>
      <w:r>
        <w:rPr>
          <w:rFonts w:hint="eastAsia"/>
          <w:lang w:val="zh-CN"/>
        </w:rPr>
        <w:t xml:space="preserve">（</w:t>
      </w:r>
      <w:r>
        <w:rPr>
          <w:rFonts w:hint="eastAsia"/>
          <w:lang w:val="zh-CN"/>
        </w:rPr>
        <w:t xml:space="preserve">2</w:t>
      </w:r>
      <w:r>
        <w:rPr>
          <w:rFonts w:hint="eastAsia"/>
          <w:lang w:val="zh-CN"/>
        </w:rPr>
        <w:t xml:space="preserve">）提供本企业制造的货物、承担的工程或者服务，或者提供其他小企业制造的货物。如果提供的货物为大中型企业注册商标的货物，视同大中型企业。</w:t>
      </w:r>
      <w:r/>
    </w:p>
    <w:p>
      <w:pPr>
        <w:jc w:val="left"/>
        <w:rPr>
          <w:lang w:val="zh-CN"/>
        </w:rPr>
      </w:pPr>
      <w:r>
        <w:rPr>
          <w:rFonts w:hint="eastAsia"/>
          <w:lang w:val="zh-CN"/>
        </w:rPr>
        <w:t xml:space="preserve">（</w:t>
      </w:r>
      <w:r>
        <w:rPr>
          <w:rFonts w:hint="eastAsia"/>
          <w:lang w:val="zh-CN"/>
        </w:rPr>
        <w:t xml:space="preserve">3</w:t>
      </w:r>
      <w:r>
        <w:rPr>
          <w:rFonts w:hint="eastAsia"/>
          <w:lang w:val="zh-CN"/>
        </w:rPr>
        <w:t xml:space="preserve">）小微企业，认定材料须应当提供《中小企业声明函》（制造商和投标人须同为小微企业）。</w:t>
      </w:r>
      <w:r/>
    </w:p>
    <w:p>
      <w:pPr>
        <w:jc w:val="left"/>
        <w:rPr>
          <w:lang w:val="zh-CN"/>
        </w:rPr>
      </w:pPr>
      <w:r>
        <w:rPr>
          <w:rFonts w:hint="eastAsia"/>
          <w:lang w:val="zh-CN"/>
        </w:rPr>
        <w:t xml:space="preserve">5</w:t>
      </w:r>
      <w:r>
        <w:rPr>
          <w:rFonts w:hint="eastAsia"/>
          <w:lang w:val="zh-CN"/>
        </w:rPr>
        <w:t xml:space="preserve">、监狱和戒毒企业的价格扣除</w:t>
      </w:r>
      <w:r>
        <w:rPr>
          <w:rFonts w:hint="eastAsia"/>
          <w:lang w:val="zh-CN"/>
        </w:rPr>
        <w:t xml:space="preserve"> </w:t>
      </w:r>
      <w:r/>
    </w:p>
    <w:p>
      <w:pPr>
        <w:jc w:val="left"/>
        <w:rPr>
          <w:lang w:val="zh-CN"/>
        </w:rPr>
      </w:pPr>
      <w:r>
        <w:rPr>
          <w:rFonts w:hint="eastAsia"/>
          <w:lang w:val="zh-CN"/>
        </w:rPr>
        <w:t xml:space="preserve">5.1. </w:t>
      </w:r>
      <w:r>
        <w:rPr>
          <w:rFonts w:hint="eastAsia"/>
          <w:lang w:val="zh-CN"/>
        </w:rPr>
        <w:t xml:space="preserve">本项目对监狱和戒毒企业（简称监狱企业），给予</w:t>
      </w:r>
      <w:r>
        <w:rPr>
          <w:rFonts w:hint="eastAsia"/>
          <w:lang w:val="zh-CN"/>
        </w:rPr>
        <w:t xml:space="preserve">10%</w:t>
      </w:r>
      <w:r>
        <w:rPr>
          <w:rFonts w:hint="eastAsia"/>
          <w:lang w:val="zh-CN"/>
        </w:rPr>
        <w:t xml:space="preserve">的价格扣除，用扣除后的价格参与评审。</w:t>
      </w:r>
      <w:r>
        <w:rPr>
          <w:rFonts w:hint="eastAsia"/>
          <w:lang w:val="zh-CN"/>
        </w:rPr>
        <w:t xml:space="preserve"> </w:t>
      </w:r>
      <w:r/>
    </w:p>
    <w:p>
      <w:pPr>
        <w:jc w:val="left"/>
        <w:rPr>
          <w:lang w:val="zh-CN"/>
        </w:rPr>
      </w:pPr>
      <w:r>
        <w:rPr>
          <w:rFonts w:hint="eastAsia"/>
          <w:lang w:val="zh-CN"/>
        </w:rPr>
        <w:t xml:space="preserve">5.2. </w:t>
      </w:r>
      <w:r>
        <w:rPr>
          <w:rFonts w:hint="eastAsia"/>
          <w:lang w:val="zh-CN"/>
        </w:rPr>
        <w:t xml:space="preserve">监狱企业需提供由省级以上监狱管理局、戒毒管理局（含新疆生产建设兵团）出具的属于监狱企业的证明文件。</w:t>
      </w:r>
      <w:r/>
    </w:p>
    <w:p>
      <w:pPr>
        <w:jc w:val="left"/>
        <w:rPr>
          <w:lang w:val="zh-CN"/>
        </w:rPr>
      </w:pPr>
      <w:r>
        <w:rPr>
          <w:rFonts w:hint="eastAsia"/>
          <w:lang w:val="zh-CN"/>
        </w:rPr>
        <w:t xml:space="preserve">5.3. </w:t>
      </w:r>
      <w:r>
        <w:rPr>
          <w:rFonts w:hint="eastAsia"/>
          <w:lang w:val="zh-CN"/>
        </w:rPr>
        <w:t xml:space="preserve">监狱企业标准请参照《关于政府采购支持监狱企业发展有关问题的通知》（财库</w:t>
      </w:r>
      <w:r>
        <w:rPr>
          <w:rFonts w:hint="eastAsia"/>
          <w:lang w:val="zh-CN"/>
        </w:rPr>
        <w:t xml:space="preserve">[2014]68</w:t>
      </w:r>
      <w:r>
        <w:rPr>
          <w:rFonts w:hint="eastAsia"/>
          <w:lang w:val="zh-CN"/>
        </w:rPr>
        <w:t xml:space="preserve">号）。</w:t>
      </w:r>
      <w:r>
        <w:rPr>
          <w:rFonts w:hint="eastAsia"/>
          <w:lang w:val="zh-CN"/>
        </w:rPr>
        <w:t xml:space="preserve"> </w:t>
      </w:r>
      <w:r/>
    </w:p>
    <w:p>
      <w:pPr>
        <w:jc w:val="left"/>
        <w:rPr>
          <w:lang w:val="zh-CN"/>
        </w:rPr>
      </w:pPr>
      <w:r>
        <w:rPr>
          <w:rFonts w:hint="eastAsia"/>
          <w:lang w:val="zh-CN"/>
        </w:rPr>
        <w:t xml:space="preserve">6</w:t>
      </w:r>
      <w:r>
        <w:rPr>
          <w:rFonts w:hint="eastAsia"/>
          <w:lang w:val="zh-CN"/>
        </w:rPr>
        <w:t xml:space="preserve">、残疾人福利性单位的价格扣除</w:t>
      </w:r>
      <w:r/>
    </w:p>
    <w:p>
      <w:pPr>
        <w:jc w:val="left"/>
        <w:rPr>
          <w:lang w:val="zh-CN"/>
        </w:rPr>
      </w:pPr>
      <w:r>
        <w:rPr>
          <w:rFonts w:hint="eastAsia"/>
          <w:lang w:val="zh-CN"/>
        </w:rPr>
        <w:t xml:space="preserve">6.1. </w:t>
      </w:r>
      <w:r>
        <w:rPr>
          <w:rFonts w:hint="eastAsia"/>
          <w:lang w:val="zh-CN"/>
        </w:rPr>
        <w:t xml:space="preserve">本项目对残疾人福利性单位，给予</w:t>
      </w:r>
      <w:r>
        <w:rPr>
          <w:rFonts w:hint="eastAsia"/>
          <w:lang w:val="zh-CN"/>
        </w:rPr>
        <w:t xml:space="preserve">10%</w:t>
      </w:r>
      <w:r>
        <w:rPr>
          <w:rFonts w:hint="eastAsia"/>
          <w:lang w:val="zh-CN"/>
        </w:rPr>
        <w:t xml:space="preserve">的价格扣除，用扣除后的价格参与评审。</w:t>
      </w:r>
      <w:r/>
    </w:p>
    <w:p>
      <w:pPr>
        <w:jc w:val="left"/>
        <w:rPr>
          <w:lang w:val="zh-CN"/>
        </w:rPr>
      </w:pPr>
      <w:r>
        <w:rPr>
          <w:rFonts w:hint="eastAsia"/>
          <w:lang w:val="zh-CN"/>
        </w:rPr>
        <w:t xml:space="preserve">6.2. </w:t>
      </w:r>
      <w:r>
        <w:rPr>
          <w:rFonts w:hint="eastAsia"/>
          <w:lang w:val="zh-CN"/>
        </w:rPr>
        <w:t xml:space="preserve">残疾人福利单位需按照采购文件的要求提供《残疾人福利性单位声明函》。</w:t>
      </w:r>
      <w:r/>
    </w:p>
    <w:p>
      <w:pPr>
        <w:jc w:val="left"/>
        <w:rPr>
          <w:lang w:val="zh-CN"/>
        </w:rPr>
      </w:pPr>
      <w:r>
        <w:rPr>
          <w:rFonts w:hint="eastAsia"/>
          <w:lang w:val="zh-CN"/>
        </w:rPr>
        <w:t xml:space="preserve">6.3. </w:t>
      </w:r>
      <w:r>
        <w:rPr>
          <w:rFonts w:hint="eastAsia"/>
          <w:lang w:val="zh-CN"/>
        </w:rPr>
        <w:t xml:space="preserve">残疾人福利单位标准请参照《关于促进残疾人就业政府采购政策的通知》（财库〔</w:t>
      </w:r>
      <w:r>
        <w:rPr>
          <w:rFonts w:hint="eastAsia"/>
          <w:lang w:val="zh-CN"/>
        </w:rPr>
        <w:t xml:space="preserve">2017</w:t>
      </w:r>
      <w:r>
        <w:rPr>
          <w:rFonts w:hint="eastAsia"/>
          <w:lang w:val="zh-CN"/>
        </w:rPr>
        <w:t xml:space="preserve">〕</w:t>
      </w:r>
      <w:r>
        <w:rPr>
          <w:rFonts w:hint="eastAsia"/>
          <w:lang w:val="zh-CN"/>
        </w:rPr>
        <w:t xml:space="preserve">141</w:t>
      </w:r>
      <w:r>
        <w:rPr>
          <w:rFonts w:hint="eastAsia"/>
          <w:lang w:val="zh-CN"/>
        </w:rPr>
        <w:t xml:space="preserve">号）。</w:t>
      </w:r>
      <w:r/>
    </w:p>
    <w:p>
      <w:pPr>
        <w:jc w:val="left"/>
        <w:rPr>
          <w:lang w:val="zh-CN"/>
        </w:rPr>
      </w:pPr>
      <w:r>
        <w:rPr>
          <w:rFonts w:hint="eastAsia"/>
          <w:lang w:val="zh-CN"/>
        </w:rPr>
        <w:t xml:space="preserve">7</w:t>
      </w:r>
      <w:r>
        <w:rPr>
          <w:rFonts w:hint="eastAsia"/>
          <w:lang w:val="zh-CN"/>
        </w:rPr>
        <w:t xml:space="preserve">、监狱企业、残疾人福利单位属于小型、微型企业的，不重复享受政策。</w:t>
      </w:r>
      <w:r/>
    </w:p>
    <w:p>
      <w:pPr>
        <w:jc w:val="left"/>
        <w:rPr>
          <w:lang w:val="zh-CN"/>
        </w:rPr>
      </w:pPr>
      <w:r>
        <w:rPr>
          <w:rFonts w:hint="eastAsia"/>
          <w:lang w:val="zh-CN"/>
        </w:rPr>
        <w:t xml:space="preserve">8</w:t>
      </w:r>
      <w:r>
        <w:rPr>
          <w:rFonts w:hint="eastAsia"/>
          <w:lang w:val="zh-CN"/>
        </w:rPr>
        <w:t xml:space="preserve">、除本章另有说明外，所有认证、证明和业绩均以清晰有效的证明文件的复印件加盖投标人公章为依据。</w:t>
      </w:r>
      <w:r/>
    </w:p>
    <w:p>
      <w:pPr>
        <w:jc w:val="left"/>
        <w:rPr>
          <w:lang w:val="zh-CN"/>
        </w:rPr>
      </w:pPr>
      <w:r>
        <w:rPr>
          <w:rFonts w:hint="eastAsia"/>
          <w:lang w:val="zh-CN"/>
        </w:rPr>
        <w:t xml:space="preserve">9</w:t>
      </w:r>
      <w:r>
        <w:rPr>
          <w:rFonts w:hint="eastAsia"/>
          <w:lang w:val="zh-CN"/>
        </w:rPr>
        <w:t xml:space="preserve">、若供应商提供虚假资料，一经查实作无效投标处理。</w:t>
      </w:r>
      <w:r/>
    </w:p>
    <w:p>
      <w:pPr>
        <w:jc w:val="left"/>
        <w:rPr>
          <w:rFonts w:hint="eastAsia" w:ascii="宋体" w:hAnsi="宋体" w:cs="宋体"/>
          <w:b/>
          <w:szCs w:val="36"/>
        </w:rPr>
      </w:pPr>
      <w:r>
        <w:rPr>
          <w:rFonts w:hint="eastAsia"/>
          <w:lang w:val="zh-CN"/>
        </w:rPr>
        <w:t xml:space="preserve">10</w:t>
      </w:r>
      <w:r>
        <w:rPr>
          <w:rFonts w:hint="eastAsia"/>
          <w:lang w:val="zh-CN"/>
        </w:rPr>
        <w:t xml:space="preserve">、本采购项目所属行业为其他未列明行业，投标投标人根据自身实际情况填报中小企业声明函。</w:t>
      </w:r>
      <w:r/>
    </w:p>
    <w:p>
      <w:pPr>
        <w:jc w:val="left"/>
        <w:rPr>
          <w:rFonts w:hint="eastAsia" w:ascii="宋体" w:hAnsi="宋体" w:cs="宋体"/>
          <w:b/>
          <w:szCs w:val="36"/>
        </w:rPr>
      </w:pPr>
      <w:r>
        <w:rPr>
          <w:rFonts w:hint="eastAsia" w:ascii="宋体" w:hAnsi="宋体" w:cs="宋体"/>
          <w:b/>
          <w:szCs w:val="36"/>
        </w:rPr>
      </w:r>
      <w:r/>
    </w:p>
    <w:p>
      <w:pPr>
        <w:jc w:val="left"/>
        <w:rPr>
          <w:rFonts w:hint="eastAsia" w:ascii="宋体" w:hAnsi="宋体" w:cs="宋体"/>
          <w:b/>
          <w:szCs w:val="36"/>
        </w:rPr>
      </w:pPr>
      <w:r>
        <w:rPr>
          <w:rFonts w:hint="eastAsia" w:ascii="宋体" w:hAnsi="宋体" w:cs="宋体"/>
          <w:b/>
          <w:szCs w:val="36"/>
        </w:rPr>
      </w:r>
      <w:r/>
    </w:p>
    <w:p>
      <w:pPr>
        <w:pStyle w:val="843"/>
        <w:jc w:val="center"/>
        <w:spacing w:before="0" w:after="0" w:line="360" w:lineRule="auto"/>
        <w:rPr>
          <w:rFonts w:hint="eastAsia" w:ascii="宋体" w:hAnsi="宋体" w:eastAsia="宋体" w:cs="宋体"/>
          <w:sz w:val="36"/>
          <w:szCs w:val="36"/>
          <w:lang w:val="zh-CN"/>
        </w:rPr>
      </w:pPr>
      <w:r>
        <w:rPr>
          <w:rFonts w:hint="eastAsia" w:ascii="宋体" w:hAnsi="宋体" w:eastAsia="宋体" w:cs="宋体"/>
          <w:sz w:val="36"/>
          <w:szCs w:val="36"/>
        </w:rPr>
        <w:br w:type="page" w:clear="all"/>
      </w:r>
      <w:r>
        <w:rPr>
          <w:rFonts w:hint="eastAsia" w:ascii="宋体" w:hAnsi="宋体" w:eastAsia="宋体" w:cs="宋体"/>
          <w:sz w:val="36"/>
          <w:szCs w:val="36"/>
        </w:rPr>
        <w:t xml:space="preserve">第四章 采购需求</w:t>
      </w:r>
      <w:r/>
    </w:p>
    <w:p>
      <w:pPr>
        <w:pStyle w:val="844"/>
        <w:ind w:firstLine="422"/>
        <w:spacing w:before="0" w:after="0" w:line="360" w:lineRule="auto"/>
        <w:rPr>
          <w:rFonts w:hint="eastAsia" w:ascii="宋体" w:hAnsi="宋体" w:cs="宋体"/>
          <w:sz w:val="21"/>
          <w:szCs w:val="21"/>
          <w:lang w:val="zh-CN"/>
        </w:rPr>
      </w:pPr>
      <w:r>
        <w:rPr>
          <w:rFonts w:hint="eastAsia" w:ascii="宋体" w:hAnsi="宋体" w:cs="宋体"/>
          <w:sz w:val="21"/>
          <w:szCs w:val="21"/>
        </w:rPr>
        <w:t xml:space="preserve">一、</w:t>
      </w:r>
      <w:r>
        <w:rPr>
          <w:rFonts w:hint="eastAsia" w:ascii="宋体" w:hAnsi="宋体" w:cs="宋体"/>
          <w:sz w:val="21"/>
          <w:szCs w:val="21"/>
          <w:lang w:val="zh-CN"/>
        </w:rPr>
        <w:t xml:space="preserve">项目概况</w:t>
      </w:r>
      <w:r/>
    </w:p>
    <w:p>
      <w:pPr>
        <w:ind w:firstLine="420"/>
        <w:spacing w:line="360" w:lineRule="auto"/>
        <w:rPr>
          <w:rFonts w:hint="eastAsia" w:ascii="宋体" w:hAnsi="宋体" w:cs="宋体"/>
        </w:rPr>
      </w:pPr>
      <w:r>
        <w:rPr>
          <w:rFonts w:hint="eastAsia" w:ascii="宋体" w:hAnsi="宋体" w:cs="宋体"/>
        </w:rPr>
        <w:t xml:space="preserve">“霞科行”栖霞区技术转移市场承担着栖霞区产学研合作、技术创新活动的统筹、组织、协调和服务的职责，也承担着栖霞高校技术转移联盟运作的职责。自2018年启动运营以来，“霞科行”栖霞区技术转移市场通过加快集聚各类创新要素，促进科技资源与企业需求精准对接，积极推动南京大学等高校建设技术转移中心栖霞分中心，并构建运作“栖霞高校技术转移联盟”。经过多年的建设运营，栖霞区技术转移市场基本形成高校、企业、科技服务机构及政府多方参与、多元化开展、多领域渗透的技术转移模式。</w:t>
      </w:r>
      <w:r/>
    </w:p>
    <w:p>
      <w:pPr>
        <w:ind w:firstLine="420"/>
        <w:spacing w:line="360" w:lineRule="auto"/>
        <w:rPr>
          <w:rFonts w:hint="eastAsia" w:ascii="宋体" w:hAnsi="宋体" w:cs="宋体"/>
        </w:rPr>
      </w:pPr>
      <w:r>
        <w:rPr>
          <w:rFonts w:hint="eastAsia" w:ascii="宋体" w:hAnsi="宋体" w:cs="宋体"/>
        </w:rPr>
        <w:t xml:space="preserve">围绕栖霞区主导产业定向打造专业的技术经理人团队，完善线下服务能力，为辖区企业提供全国以及全球科技人才资源匹配，为栖霞区高校提供全国范围内企业技术需求及横向课题，根据企业实际需求匹配科研团队，遴选具有转化价值的科技成果并对接促成技术转移，推动“霞科行”市场化运营。</w:t>
      </w:r>
      <w:r/>
    </w:p>
    <w:p>
      <w:pPr>
        <w:pStyle w:val="844"/>
        <w:ind w:firstLine="422"/>
        <w:keepLines w:val="0"/>
        <w:keepNext w:val="0"/>
        <w:spacing w:before="0" w:after="0" w:line="360" w:lineRule="auto"/>
        <w:rPr>
          <w:rFonts w:hint="eastAsia" w:ascii="宋体" w:hAnsi="宋体" w:cs="宋体"/>
          <w:sz w:val="21"/>
          <w:szCs w:val="21"/>
          <w:lang w:val="zh-CN"/>
        </w:rPr>
      </w:pPr>
      <w:r>
        <w:rPr>
          <w:rFonts w:hint="eastAsia" w:ascii="宋体" w:hAnsi="宋体" w:cs="宋体"/>
          <w:sz w:val="21"/>
          <w:szCs w:val="21"/>
          <w:lang w:val="zh-CN"/>
        </w:rPr>
        <w:t xml:space="preserve">二、项目实施内容及要求</w:t>
      </w:r>
      <w:r/>
    </w:p>
    <w:p>
      <w:pPr>
        <w:pStyle w:val="844"/>
        <w:ind w:firstLine="422"/>
        <w:keepLines w:val="0"/>
        <w:keepNext w:val="0"/>
        <w:spacing w:before="0" w:after="0" w:line="360" w:lineRule="auto"/>
        <w:rPr>
          <w:rFonts w:hint="eastAsia" w:ascii="宋体" w:hAnsi="宋体" w:cs="宋体"/>
          <w:bCs/>
          <w:sz w:val="21"/>
        </w:rPr>
      </w:pPr>
      <w:r>
        <w:rPr>
          <w:rFonts w:hint="eastAsia" w:ascii="宋体" w:hAnsi="宋体" w:cs="宋体"/>
          <w:bCs/>
          <w:sz w:val="21"/>
        </w:rPr>
        <w:t xml:space="preserve">1.运营团队组建：</w:t>
      </w:r>
      <w:r/>
    </w:p>
    <w:p>
      <w:pPr>
        <w:ind w:firstLine="420"/>
        <w:spacing w:line="360" w:lineRule="auto"/>
        <w:rPr>
          <w:rFonts w:hint="eastAsia" w:ascii="宋体" w:hAnsi="宋体" w:cs="宋体"/>
        </w:rPr>
      </w:pPr>
      <w:r>
        <w:rPr>
          <w:rFonts w:hint="eastAsia" w:ascii="宋体" w:hAnsi="宋体" w:cs="宋体"/>
        </w:rPr>
        <w:t xml:space="preserve">组建不少于5人的运营团队，专职负责栖霞区技术转移市场运营工作。</w:t>
      </w:r>
      <w:r/>
    </w:p>
    <w:p>
      <w:pPr>
        <w:pStyle w:val="844"/>
        <w:ind w:firstLine="422"/>
        <w:keepLines w:val="0"/>
        <w:keepNext w:val="0"/>
        <w:spacing w:before="0" w:after="0" w:line="360" w:lineRule="auto"/>
        <w:rPr>
          <w:rFonts w:hint="eastAsia" w:ascii="宋体" w:hAnsi="宋体" w:cs="宋体"/>
          <w:bCs/>
          <w:sz w:val="21"/>
        </w:rPr>
      </w:pPr>
      <w:r>
        <w:rPr>
          <w:rFonts w:hint="eastAsia" w:ascii="宋体" w:hAnsi="宋体" w:cs="宋体"/>
          <w:bCs/>
          <w:sz w:val="21"/>
        </w:rPr>
        <w:t xml:space="preserve">2.栖霞区高校技术转移联盟运营：</w:t>
      </w:r>
      <w:r/>
    </w:p>
    <w:p>
      <w:pPr>
        <w:pStyle w:val="844"/>
        <w:ind w:firstLine="420"/>
        <w:keepLines w:val="0"/>
        <w:keepNext w:val="0"/>
        <w:spacing w:before="0" w:after="0" w:line="360" w:lineRule="auto"/>
        <w:rPr>
          <w:rFonts w:hint="eastAsia" w:ascii="宋体" w:hAnsi="宋体" w:cs="宋体"/>
          <w:b w:val="0"/>
          <w:sz w:val="21"/>
        </w:rPr>
      </w:pPr>
      <w:r>
        <w:rPr>
          <w:rFonts w:hint="eastAsia" w:ascii="宋体" w:hAnsi="宋体" w:cs="宋体"/>
          <w:b w:val="0"/>
          <w:sz w:val="21"/>
        </w:rPr>
        <w:t xml:space="preserve">（1）盘活栖霞区技术转移联盟高校资源，常态化联络联盟高校；积极探索栖霞区高校技术转移联盟的运营新模式，打造产学研合作示范品牌；</w:t>
      </w:r>
      <w:r/>
    </w:p>
    <w:p>
      <w:pPr>
        <w:pStyle w:val="844"/>
        <w:ind w:firstLine="420"/>
        <w:keepLines w:val="0"/>
        <w:keepNext w:val="0"/>
        <w:spacing w:before="0" w:after="0" w:line="360" w:lineRule="auto"/>
        <w:rPr>
          <w:rFonts w:hint="eastAsia" w:ascii="宋体" w:hAnsi="宋体" w:cs="宋体"/>
          <w:b w:val="0"/>
          <w:sz w:val="21"/>
        </w:rPr>
      </w:pPr>
      <w:r>
        <w:rPr>
          <w:rFonts w:hint="eastAsia" w:ascii="宋体" w:hAnsi="宋体" w:cs="宋体"/>
          <w:b w:val="0"/>
          <w:sz w:val="21"/>
        </w:rPr>
        <w:t xml:space="preserve">（2）加强与联盟成员高校交流互动，每年度围绕区内主导产业方向定期举办大型产学研对接活动，加强与联盟高校合作互动，线上线下面向企业推送高校成果、面向联盟成员高校推送栖霞区企业技术需求。</w:t>
      </w:r>
      <w:r/>
    </w:p>
    <w:p>
      <w:pPr>
        <w:pStyle w:val="844"/>
        <w:ind w:firstLine="422"/>
        <w:keepLines w:val="0"/>
        <w:keepNext w:val="0"/>
        <w:spacing w:before="0" w:after="0" w:line="360" w:lineRule="auto"/>
        <w:rPr>
          <w:rFonts w:hint="eastAsia" w:ascii="宋体" w:hAnsi="宋体" w:cs="宋体"/>
          <w:bCs/>
          <w:sz w:val="21"/>
        </w:rPr>
      </w:pPr>
      <w:r>
        <w:rPr>
          <w:rFonts w:hint="eastAsia" w:ascii="宋体" w:hAnsi="宋体" w:cs="宋体"/>
          <w:bCs/>
          <w:sz w:val="21"/>
        </w:rPr>
        <w:t xml:space="preserve">3.高校技术转移中心栖霞分中心运营：</w:t>
      </w:r>
      <w:r/>
    </w:p>
    <w:p>
      <w:pPr>
        <w:pStyle w:val="844"/>
        <w:ind w:firstLine="420"/>
        <w:keepLines w:val="0"/>
        <w:keepNext w:val="0"/>
        <w:spacing w:before="0" w:after="0" w:line="360" w:lineRule="auto"/>
        <w:rPr>
          <w:rFonts w:hint="eastAsia" w:ascii="宋体" w:hAnsi="宋体" w:cs="宋体"/>
          <w:b w:val="0"/>
          <w:sz w:val="21"/>
        </w:rPr>
      </w:pPr>
      <w:r>
        <w:rPr>
          <w:rFonts w:hint="eastAsia" w:ascii="宋体" w:hAnsi="宋体" w:cs="宋体"/>
          <w:b w:val="0"/>
          <w:sz w:val="21"/>
        </w:rPr>
        <w:t xml:space="preserve">为高校技术转移栖霞分中心提供资源梳理与推介、产学研合作对接撮合等运营工作。</w:t>
      </w:r>
      <w:r/>
    </w:p>
    <w:p>
      <w:pPr>
        <w:pStyle w:val="844"/>
        <w:ind w:firstLine="422"/>
        <w:keepLines w:val="0"/>
        <w:keepNext w:val="0"/>
        <w:spacing w:before="0" w:after="0" w:line="360" w:lineRule="auto"/>
        <w:rPr>
          <w:rFonts w:hint="eastAsia" w:ascii="宋体" w:hAnsi="宋体" w:cs="宋体"/>
          <w:bCs/>
          <w:sz w:val="21"/>
        </w:rPr>
      </w:pPr>
      <w:r>
        <w:rPr>
          <w:rFonts w:hint="eastAsia" w:ascii="宋体" w:hAnsi="宋体" w:cs="宋体"/>
          <w:bCs/>
          <w:sz w:val="21"/>
        </w:rPr>
        <w:t xml:space="preserve">4.企业技术对接与服务：</w:t>
      </w:r>
      <w:r/>
    </w:p>
    <w:p>
      <w:pPr>
        <w:pStyle w:val="844"/>
        <w:ind w:firstLine="420"/>
        <w:keepLines w:val="0"/>
        <w:keepNext w:val="0"/>
        <w:spacing w:before="0" w:after="0" w:line="360" w:lineRule="auto"/>
        <w:rPr>
          <w:rFonts w:hint="eastAsia" w:ascii="宋体" w:hAnsi="宋体" w:cs="宋体"/>
          <w:b w:val="0"/>
          <w:sz w:val="21"/>
        </w:rPr>
      </w:pPr>
      <w:r>
        <w:rPr>
          <w:rFonts w:hint="eastAsia" w:ascii="宋体" w:hAnsi="宋体" w:cs="宋体"/>
          <w:b w:val="0"/>
          <w:sz w:val="21"/>
        </w:rPr>
        <w:t xml:space="preserve">（1）积极开展实地走访、电话拜访、专家走企业、企业入高校等企业服务，挖掘企业技术需求、推送平台科技成果和各类服务、加强校企联系对接，每年度开展各类咨询诊断、对接服务；</w:t>
      </w:r>
      <w:r/>
    </w:p>
    <w:p>
      <w:pPr>
        <w:pStyle w:val="844"/>
        <w:ind w:firstLine="420"/>
        <w:keepLines w:val="0"/>
        <w:keepNext w:val="0"/>
        <w:spacing w:before="0" w:after="0" w:line="360" w:lineRule="auto"/>
        <w:rPr>
          <w:rFonts w:hint="eastAsia" w:ascii="宋体" w:hAnsi="宋体" w:cs="宋体"/>
          <w:b w:val="0"/>
          <w:sz w:val="21"/>
        </w:rPr>
      </w:pPr>
      <w:r>
        <w:rPr>
          <w:rFonts w:hint="eastAsia" w:ascii="宋体" w:hAnsi="宋体" w:cs="宋体"/>
          <w:b w:val="0"/>
          <w:sz w:val="21"/>
        </w:rPr>
        <w:t xml:space="preserve">（2）承担线下服务大厅日常运营工作，接待企业并提供相关咨询服务；</w:t>
      </w:r>
      <w:r/>
    </w:p>
    <w:p>
      <w:pPr>
        <w:pStyle w:val="844"/>
        <w:ind w:firstLine="420"/>
        <w:keepLines w:val="0"/>
        <w:keepNext w:val="0"/>
        <w:spacing w:before="0" w:after="0" w:line="360" w:lineRule="auto"/>
        <w:rPr>
          <w:rFonts w:hint="eastAsia" w:ascii="宋体" w:hAnsi="宋体" w:cs="宋体"/>
          <w:b w:val="0"/>
          <w:sz w:val="21"/>
        </w:rPr>
      </w:pPr>
      <w:r>
        <w:rPr>
          <w:rFonts w:hint="eastAsia" w:ascii="宋体" w:hAnsi="宋体" w:cs="宋体"/>
          <w:b w:val="0"/>
          <w:sz w:val="21"/>
        </w:rPr>
        <w:t xml:space="preserve">（3）组织政策咨询、技术对接、项目路演、专家咨询等各类创新活动；</w:t>
      </w:r>
      <w:r/>
    </w:p>
    <w:p>
      <w:pPr>
        <w:pStyle w:val="844"/>
        <w:ind w:firstLine="422"/>
        <w:keepLines w:val="0"/>
        <w:keepNext w:val="0"/>
        <w:spacing w:before="0" w:after="0" w:line="360" w:lineRule="auto"/>
        <w:rPr>
          <w:rFonts w:hint="eastAsia" w:ascii="宋体" w:hAnsi="宋体" w:cs="宋体"/>
          <w:bCs/>
          <w:sz w:val="21"/>
        </w:rPr>
      </w:pPr>
      <w:r>
        <w:rPr>
          <w:rFonts w:hint="eastAsia" w:ascii="宋体" w:hAnsi="宋体" w:cs="宋体"/>
          <w:bCs/>
          <w:sz w:val="21"/>
        </w:rPr>
        <w:t xml:space="preserve">5.科技成果项目落地</w:t>
      </w:r>
      <w:r/>
    </w:p>
    <w:p>
      <w:pPr>
        <w:pStyle w:val="844"/>
        <w:ind w:firstLine="420"/>
        <w:keepLines w:val="0"/>
        <w:keepNext w:val="0"/>
        <w:spacing w:before="0" w:after="0" w:line="360" w:lineRule="auto"/>
        <w:rPr>
          <w:rFonts w:hint="eastAsia" w:ascii="宋体" w:hAnsi="宋体" w:cs="宋体"/>
          <w:b w:val="0"/>
          <w:sz w:val="21"/>
        </w:rPr>
      </w:pPr>
      <w:r>
        <w:rPr>
          <w:rFonts w:hint="eastAsia" w:ascii="宋体" w:hAnsi="宋体" w:cs="宋体"/>
          <w:b w:val="0"/>
          <w:sz w:val="21"/>
        </w:rPr>
        <w:t xml:space="preserve">积极促进科技成果项目落地栖霞，每个运营年度推动一定数量的科技成果项目落地栖霞。</w:t>
      </w:r>
      <w:r/>
    </w:p>
    <w:p>
      <w:pPr>
        <w:pStyle w:val="844"/>
        <w:ind w:firstLine="422"/>
        <w:keepLines w:val="0"/>
        <w:keepNext w:val="0"/>
        <w:spacing w:before="0" w:after="0" w:line="360" w:lineRule="auto"/>
        <w:rPr>
          <w:rFonts w:hint="eastAsia" w:ascii="宋体" w:hAnsi="宋体" w:cs="宋体"/>
          <w:bCs/>
          <w:sz w:val="21"/>
        </w:rPr>
      </w:pPr>
      <w:r>
        <w:rPr>
          <w:rFonts w:hint="eastAsia" w:ascii="宋体" w:hAnsi="宋体" w:cs="宋体"/>
          <w:bCs/>
          <w:sz w:val="21"/>
        </w:rPr>
        <w:t xml:space="preserve">6.技术转移人才队伍建设</w:t>
      </w:r>
      <w:r/>
    </w:p>
    <w:p>
      <w:pPr>
        <w:pStyle w:val="844"/>
        <w:ind w:firstLine="420"/>
        <w:keepLines w:val="0"/>
        <w:keepNext w:val="0"/>
        <w:spacing w:before="0" w:after="0" w:line="360" w:lineRule="auto"/>
        <w:rPr>
          <w:rFonts w:hint="eastAsia" w:ascii="宋体" w:hAnsi="宋体" w:cs="宋体"/>
          <w:b w:val="0"/>
          <w:sz w:val="21"/>
        </w:rPr>
      </w:pPr>
      <w:r>
        <w:rPr>
          <w:rFonts w:hint="eastAsia" w:ascii="宋体" w:hAnsi="宋体" w:cs="宋体"/>
          <w:b w:val="0"/>
          <w:sz w:val="21"/>
        </w:rPr>
        <w:t xml:space="preserve">加强栖霞区技术转移人才队伍的培训、备案和管理工作。</w:t>
      </w:r>
      <w:r/>
    </w:p>
    <w:p>
      <w:pPr>
        <w:pStyle w:val="844"/>
        <w:ind w:firstLine="422"/>
        <w:keepLines w:val="0"/>
        <w:keepNext w:val="0"/>
        <w:spacing w:before="0" w:after="0" w:line="360" w:lineRule="auto"/>
        <w:rPr>
          <w:rFonts w:hint="eastAsia" w:ascii="宋体" w:hAnsi="宋体" w:cs="宋体"/>
          <w:bCs/>
          <w:sz w:val="21"/>
        </w:rPr>
      </w:pPr>
      <w:r>
        <w:rPr>
          <w:rFonts w:hint="eastAsia" w:ascii="宋体" w:hAnsi="宋体" w:cs="宋体"/>
          <w:bCs/>
          <w:sz w:val="21"/>
        </w:rPr>
        <w:t xml:space="preserve">7.特色工作</w:t>
      </w:r>
      <w:r/>
    </w:p>
    <w:p>
      <w:pPr>
        <w:pStyle w:val="844"/>
        <w:ind w:firstLine="420"/>
        <w:keepLines w:val="0"/>
        <w:keepNext w:val="0"/>
        <w:spacing w:before="0" w:after="0" w:line="360" w:lineRule="auto"/>
        <w:rPr>
          <w:rFonts w:hint="eastAsia" w:ascii="宋体" w:hAnsi="宋体" w:cs="宋体"/>
          <w:b w:val="0"/>
          <w:sz w:val="21"/>
        </w:rPr>
      </w:pPr>
      <w:r>
        <w:rPr>
          <w:rFonts w:hint="eastAsia" w:ascii="宋体" w:hAnsi="宋体" w:cs="宋体"/>
          <w:b w:val="0"/>
          <w:sz w:val="21"/>
        </w:rPr>
        <w:t xml:space="preserve">根据区科技局年度工作要点及“霞科行”栖霞区技术转移市场运营需要开展的其他特色工作。</w:t>
      </w:r>
      <w:r/>
    </w:p>
    <w:p>
      <w:pPr>
        <w:pStyle w:val="844"/>
        <w:ind w:firstLine="422"/>
        <w:keepLines w:val="0"/>
        <w:keepNext w:val="0"/>
        <w:spacing w:before="0" w:after="0" w:line="360" w:lineRule="auto"/>
        <w:rPr>
          <w:rFonts w:hint="eastAsia" w:ascii="宋体" w:hAnsi="宋体" w:cs="宋体"/>
          <w:bCs/>
          <w:sz w:val="21"/>
        </w:rPr>
      </w:pPr>
      <w:r>
        <w:rPr>
          <w:rFonts w:hint="eastAsia" w:ascii="宋体" w:hAnsi="宋体" w:cs="宋体"/>
          <w:bCs/>
          <w:sz w:val="21"/>
        </w:rPr>
        <w:t xml:space="preserve">8.其他工作</w:t>
      </w:r>
      <w:r/>
    </w:p>
    <w:p>
      <w:pPr>
        <w:pStyle w:val="844"/>
        <w:ind w:firstLine="422"/>
        <w:spacing w:before="0" w:after="0" w:line="360" w:lineRule="auto"/>
        <w:rPr>
          <w:rFonts w:hint="eastAsia" w:ascii="宋体" w:hAnsi="宋体" w:cs="宋体"/>
          <w:sz w:val="21"/>
          <w:szCs w:val="21"/>
          <w:lang w:val="zh-CN"/>
        </w:rPr>
      </w:pPr>
      <w:r>
        <w:rPr>
          <w:rFonts w:hint="eastAsia" w:ascii="宋体" w:hAnsi="宋体" w:cs="宋体"/>
          <w:sz w:val="21"/>
          <w:szCs w:val="21"/>
          <w:lang w:val="zh-CN"/>
        </w:rPr>
        <w:t xml:space="preserve">三、商务要求及其它</w:t>
      </w:r>
      <w:r/>
    </w:p>
    <w:p>
      <w:pPr>
        <w:pStyle w:val="844"/>
        <w:ind w:firstLine="420"/>
        <w:keepLines w:val="0"/>
        <w:keepNext w:val="0"/>
        <w:spacing w:before="0" w:after="0" w:line="360" w:lineRule="auto"/>
        <w:rPr>
          <w:rFonts w:hint="eastAsia" w:ascii="宋体" w:hAnsi="宋体" w:cs="宋体"/>
          <w:b w:val="0"/>
          <w:sz w:val="21"/>
        </w:rPr>
      </w:pPr>
      <w:r>
        <w:rPr>
          <w:rFonts w:hint="eastAsia" w:ascii="宋体" w:hAnsi="宋体" w:cs="宋体"/>
          <w:b w:val="0"/>
          <w:sz w:val="21"/>
        </w:rPr>
        <w:t xml:space="preserve">1、服务期限：三年（合同一年一签）。</w:t>
      </w:r>
      <w:r/>
    </w:p>
    <w:p>
      <w:pPr>
        <w:pStyle w:val="844"/>
        <w:ind w:firstLine="420"/>
        <w:keepLines w:val="0"/>
        <w:keepNext w:val="0"/>
        <w:spacing w:before="0" w:after="0" w:line="360" w:lineRule="auto"/>
        <w:rPr>
          <w:rFonts w:hint="eastAsia" w:ascii="宋体" w:hAnsi="宋体" w:cs="宋体"/>
          <w:b w:val="0"/>
          <w:sz w:val="21"/>
        </w:rPr>
      </w:pPr>
      <w:r>
        <w:rPr>
          <w:rFonts w:hint="eastAsia" w:ascii="宋体" w:hAnsi="宋体" w:cs="宋体"/>
          <w:b w:val="0"/>
          <w:sz w:val="21"/>
        </w:rPr>
        <w:t xml:space="preserve">2、服务保障和自罚承诺：</w:t>
      </w:r>
      <w:r/>
    </w:p>
    <w:p>
      <w:pPr>
        <w:pStyle w:val="844"/>
        <w:ind w:firstLine="420"/>
        <w:keepLines w:val="0"/>
        <w:keepNext w:val="0"/>
        <w:spacing w:before="0" w:after="0" w:line="360" w:lineRule="auto"/>
        <w:rPr>
          <w:rFonts w:hint="eastAsia" w:ascii="宋体" w:hAnsi="宋体" w:cs="宋体"/>
          <w:b w:val="0"/>
          <w:sz w:val="21"/>
        </w:rPr>
      </w:pPr>
      <w:r>
        <w:rPr>
          <w:rFonts w:hint="eastAsia" w:ascii="宋体" w:hAnsi="宋体" w:cs="宋体"/>
          <w:b w:val="0"/>
          <w:sz w:val="21"/>
        </w:rPr>
        <w:t xml:space="preserve">（1）供应商应对照采购文件要求，书面说明已对采购人的需求做出了实质性的响应，或申明与需求的偏差和例外。</w:t>
      </w:r>
      <w:r/>
    </w:p>
    <w:p>
      <w:pPr>
        <w:pStyle w:val="844"/>
        <w:ind w:firstLine="420"/>
        <w:keepLines w:val="0"/>
        <w:keepNext w:val="0"/>
        <w:spacing w:before="0" w:after="0" w:line="360" w:lineRule="auto"/>
        <w:rPr>
          <w:rFonts w:hint="eastAsia" w:ascii="宋体" w:hAnsi="宋体" w:cs="宋体"/>
          <w:b w:val="0"/>
          <w:sz w:val="21"/>
        </w:rPr>
      </w:pPr>
      <w:r>
        <w:rPr>
          <w:rFonts w:hint="eastAsia" w:ascii="宋体" w:hAnsi="宋体" w:cs="宋体"/>
          <w:b w:val="0"/>
          <w:sz w:val="21"/>
        </w:rPr>
        <w:t xml:space="preserve">（2）如果发生因供应商安全措施不力造成的事故责任、或者其他工作失误，由此所产生的一切责任由供应商承担。</w:t>
      </w:r>
      <w:r/>
    </w:p>
    <w:p>
      <w:pPr>
        <w:pStyle w:val="844"/>
        <w:ind w:firstLine="420"/>
        <w:keepLines w:val="0"/>
        <w:keepNext w:val="0"/>
        <w:spacing w:before="0" w:after="0" w:line="360" w:lineRule="auto"/>
        <w:rPr>
          <w:rFonts w:hint="eastAsia" w:ascii="宋体" w:hAnsi="宋体" w:cs="宋体"/>
          <w:b w:val="0"/>
          <w:sz w:val="21"/>
        </w:rPr>
      </w:pPr>
      <w:r>
        <w:rPr>
          <w:rFonts w:hint="eastAsia" w:ascii="宋体" w:hAnsi="宋体" w:cs="宋体"/>
          <w:b w:val="0"/>
          <w:sz w:val="21"/>
        </w:rPr>
        <w:t xml:space="preserve">（3）如因供应商投入人员过少原因，造成无法在承诺工期内完成服务，由此产生的一切责任由供应商承担。</w:t>
      </w:r>
      <w:r/>
    </w:p>
    <w:p>
      <w:pPr>
        <w:pStyle w:val="844"/>
        <w:ind w:firstLine="420"/>
        <w:keepLines w:val="0"/>
        <w:keepNext w:val="0"/>
        <w:spacing w:before="0" w:after="0" w:line="360" w:lineRule="auto"/>
        <w:rPr>
          <w:rFonts w:hint="eastAsia" w:ascii="宋体" w:hAnsi="宋体" w:cs="宋体"/>
          <w:b w:val="0"/>
          <w:sz w:val="21"/>
        </w:rPr>
      </w:pPr>
      <w:r>
        <w:rPr>
          <w:rFonts w:hint="eastAsia" w:ascii="宋体" w:hAnsi="宋体" w:cs="宋体"/>
          <w:b w:val="0"/>
          <w:sz w:val="21"/>
        </w:rPr>
        <w:t xml:space="preserve">3、报价说明：</w:t>
      </w:r>
      <w:r/>
    </w:p>
    <w:p>
      <w:pPr>
        <w:pStyle w:val="844"/>
        <w:ind w:firstLine="420"/>
        <w:keepLines w:val="0"/>
        <w:keepNext w:val="0"/>
        <w:spacing w:before="0" w:after="0" w:line="360" w:lineRule="auto"/>
        <w:rPr>
          <w:rFonts w:hint="eastAsia" w:ascii="宋体" w:hAnsi="宋体" w:cs="宋体"/>
          <w:b w:val="0"/>
          <w:sz w:val="21"/>
        </w:rPr>
      </w:pPr>
      <w:r>
        <w:rPr>
          <w:rFonts w:hint="eastAsia" w:ascii="宋体" w:hAnsi="宋体" w:cs="宋体"/>
          <w:b w:val="0"/>
          <w:sz w:val="21"/>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pStyle w:val="844"/>
        <w:ind w:firstLine="420"/>
        <w:keepLines w:val="0"/>
        <w:keepNext w:val="0"/>
        <w:spacing w:before="0" w:after="0" w:line="360" w:lineRule="auto"/>
        <w:rPr>
          <w:rFonts w:hint="eastAsia" w:ascii="宋体" w:hAnsi="宋体" w:cs="宋体"/>
          <w:b w:val="0"/>
          <w:sz w:val="21"/>
        </w:rPr>
      </w:pPr>
      <w:r>
        <w:rPr>
          <w:rFonts w:hint="eastAsia" w:ascii="宋体" w:hAnsi="宋体" w:cs="宋体"/>
          <w:b w:val="0"/>
          <w:sz w:val="21"/>
        </w:rPr>
        <w:t xml:space="preserve">（2）供应商的任何错漏、优惠、竞争性报价不得作为减轻责任、减少服务、增加收费、降低服务质量的理由。</w:t>
      </w:r>
      <w:r/>
    </w:p>
    <w:p>
      <w:pPr>
        <w:pStyle w:val="844"/>
        <w:ind w:firstLine="420"/>
        <w:keepLines w:val="0"/>
        <w:keepNext w:val="0"/>
        <w:spacing w:before="0" w:after="0" w:line="360" w:lineRule="auto"/>
        <w:rPr>
          <w:rFonts w:hint="eastAsia" w:ascii="宋体" w:hAnsi="宋体" w:cs="宋体"/>
          <w:b w:val="0"/>
          <w:sz w:val="21"/>
        </w:rPr>
      </w:pPr>
      <w:r>
        <w:rPr>
          <w:rFonts w:hint="eastAsia" w:ascii="宋体" w:hAnsi="宋体" w:cs="宋体"/>
          <w:b w:val="0"/>
          <w:sz w:val="21"/>
        </w:rPr>
        <w:t xml:space="preserve">（3）供应商报价除包含采购文件中列明的项目外还应包括保障服务正常运行应当具有的物资和服务，对服务正常运行应当具有的物资和服务理解不一致的以采购人理解为准。</w:t>
      </w:r>
      <w:r/>
    </w:p>
    <w:p>
      <w:pPr>
        <w:pStyle w:val="844"/>
        <w:ind w:firstLine="420"/>
        <w:keepLines w:val="0"/>
        <w:keepNext w:val="0"/>
        <w:spacing w:before="0" w:after="0" w:line="360" w:lineRule="auto"/>
        <w:rPr>
          <w:rFonts w:hint="eastAsia" w:ascii="宋体" w:hAnsi="宋体" w:cs="宋体"/>
          <w:b w:val="0"/>
          <w:sz w:val="21"/>
        </w:rPr>
      </w:pPr>
      <w:r>
        <w:rPr>
          <w:rFonts w:hint="eastAsia" w:ascii="宋体" w:hAnsi="宋体" w:cs="宋体"/>
          <w:b w:val="0"/>
          <w:sz w:val="21"/>
        </w:rPr>
        <w:t xml:space="preserve">4、付款方式：（1）合同签订后一个月内，采购人向成交供应商支付当年合同价的50%，人民币     元（大写：     ）。</w:t>
      </w:r>
      <w:r/>
    </w:p>
    <w:p>
      <w:pPr>
        <w:pStyle w:val="844"/>
        <w:ind w:firstLine="420"/>
        <w:keepLines w:val="0"/>
        <w:keepNext w:val="0"/>
        <w:spacing w:before="0" w:after="0" w:line="360" w:lineRule="auto"/>
        <w:rPr>
          <w:rFonts w:hint="eastAsia" w:ascii="宋体" w:hAnsi="宋体" w:cs="宋体"/>
          <w:b w:val="0"/>
          <w:sz w:val="21"/>
        </w:rPr>
      </w:pPr>
      <w:r>
        <w:rPr>
          <w:rFonts w:hint="eastAsia" w:ascii="宋体" w:hAnsi="宋体" w:cs="宋体"/>
          <w:b w:val="0"/>
          <w:sz w:val="21"/>
        </w:rPr>
        <w:t xml:space="preserve">（2）运营期满，完成运营工作绩效评价后，采购人根据评价结果支付成交供应商剩余当年运营经费。</w:t>
      </w:r>
      <w:r/>
    </w:p>
    <w:p>
      <w:pPr>
        <w:pStyle w:val="844"/>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四、所对应的中小企业划分标准所属行业：其他未列明行业。</w:t>
      </w:r>
      <w:r/>
    </w:p>
    <w:p>
      <w:pPr>
        <w:pStyle w:val="843"/>
        <w:jc w:val="center"/>
        <w:spacing w:before="0" w:after="0" w:line="360" w:lineRule="auto"/>
        <w:rPr>
          <w:rFonts w:hint="eastAsia" w:ascii="宋体" w:hAnsi="宋体" w:eastAsia="宋体" w:cs="宋体"/>
          <w:sz w:val="36"/>
          <w:szCs w:val="36"/>
        </w:rPr>
      </w:pPr>
      <w:r>
        <w:rPr>
          <w:rFonts w:hint="eastAsia" w:ascii="宋体" w:hAnsi="宋体" w:eastAsia="宋体" w:cs="宋体"/>
          <w:sz w:val="36"/>
          <w:szCs w:val="36"/>
        </w:rPr>
        <w:br w:type="page" w:clear="all"/>
      </w:r>
      <w:r>
        <w:rPr>
          <w:rFonts w:hint="eastAsia" w:ascii="宋体" w:hAnsi="宋体" w:eastAsia="宋体" w:cs="宋体"/>
          <w:sz w:val="36"/>
          <w:szCs w:val="36"/>
        </w:rPr>
        <w:t xml:space="preserve">第五章 </w:t>
      </w:r>
      <w:r>
        <w:rPr>
          <w:rFonts w:hint="eastAsia" w:ascii="宋体" w:hAnsi="宋体" w:eastAsia="宋体" w:cs="宋体"/>
          <w:sz w:val="36"/>
          <w:szCs w:val="36"/>
          <w:lang w:val="zh-CN"/>
        </w:rPr>
        <w:t xml:space="preserve">合同主要条款及格式</w:t>
      </w:r>
      <w:r/>
    </w:p>
    <w:p>
      <w:pPr>
        <w:spacing w:line="360" w:lineRule="auto"/>
        <w:rPr>
          <w:rFonts w:eastAsia="仿宋_GB2312"/>
          <w:bCs/>
          <w:sz w:val="32"/>
          <w:szCs w:val="32"/>
        </w:rPr>
      </w:pPr>
      <w:r>
        <w:rPr>
          <w:rFonts w:eastAsia="仿宋_GB2312"/>
          <w:bCs/>
          <w:sz w:val="32"/>
          <w:szCs w:val="32"/>
        </w:rPr>
      </w:r>
      <w:r/>
    </w:p>
    <w:p>
      <w:pPr>
        <w:ind w:firstLine="720"/>
        <w:jc w:val="center"/>
        <w:rPr>
          <w:rFonts w:hint="eastAsia" w:ascii="宋体" w:hAnsi="宋体" w:cs="微软雅黑"/>
          <w:sz w:val="36"/>
          <w:szCs w:val="36"/>
          <w:lang w:val="zh-CN"/>
        </w:rPr>
      </w:pPr>
      <w:r>
        <w:rPr>
          <w:rFonts w:hint="eastAsia" w:ascii="宋体" w:hAnsi="宋体" w:cs="微软雅黑"/>
          <w:sz w:val="36"/>
          <w:szCs w:val="36"/>
          <w:lang w:val="zh-CN"/>
        </w:rPr>
      </w:r>
      <w:r/>
    </w:p>
    <w:p>
      <w:pPr>
        <w:ind w:firstLine="720"/>
        <w:jc w:val="center"/>
        <w:rPr>
          <w:rFonts w:hint="eastAsia" w:ascii="宋体" w:hAnsi="宋体" w:cs="微软雅黑"/>
          <w:sz w:val="36"/>
          <w:szCs w:val="36"/>
          <w:lang w:val="zh-CN"/>
        </w:rPr>
      </w:pPr>
      <w:r>
        <w:rPr>
          <w:rFonts w:hint="eastAsia" w:ascii="宋体" w:hAnsi="宋体" w:cs="微软雅黑"/>
          <w:sz w:val="36"/>
          <w:szCs w:val="36"/>
          <w:lang w:val="zh-CN"/>
        </w:rPr>
      </w:r>
      <w:r/>
    </w:p>
    <w:p>
      <w:pPr>
        <w:jc w:val="center"/>
        <w:rPr>
          <w:rFonts w:hint="eastAsia" w:ascii="宋体" w:hAnsi="宋体" w:cs="微软雅黑"/>
          <w:sz w:val="52"/>
        </w:rPr>
      </w:pPr>
      <w:r>
        <w:rPr>
          <w:rFonts w:hint="eastAsia" w:ascii="宋体" w:hAnsi="宋体" w:cs="微软雅黑"/>
          <w:sz w:val="52"/>
        </w:rPr>
        <w:t xml:space="preserve">南京市政府采购合同</w:t>
      </w:r>
      <w:r/>
    </w:p>
    <w:p>
      <w:pPr>
        <w:ind w:firstLine="315"/>
        <w:rPr>
          <w:rFonts w:hint="eastAsia" w:ascii="宋体" w:hAnsi="宋体" w:cs="微软雅黑"/>
          <w:b/>
          <w:sz w:val="32"/>
        </w:rPr>
      </w:pPr>
      <w:r>
        <w:rPr>
          <w:rFonts w:hint="eastAsia" w:ascii="宋体" w:hAnsi="宋体" w:cs="微软雅黑"/>
          <w:b/>
          <w:sz w:val="32"/>
        </w:rPr>
      </w:r>
      <w:r/>
    </w:p>
    <w:p>
      <w:pPr>
        <w:ind w:firstLine="1807"/>
        <w:rPr>
          <w:rFonts w:hint="eastAsia" w:ascii="宋体" w:hAnsi="宋体" w:cs="微软雅黑"/>
          <w:b/>
          <w:sz w:val="36"/>
        </w:rPr>
      </w:pPr>
      <w:r>
        <w:rPr>
          <w:rFonts w:hint="eastAsia" w:ascii="宋体" w:hAnsi="宋体" w:cs="微软雅黑"/>
          <w:b/>
          <w:sz w:val="36"/>
        </w:rPr>
      </w:r>
      <w:r/>
    </w:p>
    <w:p>
      <w:pPr>
        <w:ind w:firstLine="1807"/>
        <w:rPr>
          <w:rFonts w:hint="eastAsia" w:ascii="宋体" w:hAnsi="宋体" w:cs="微软雅黑"/>
          <w:b/>
          <w:sz w:val="36"/>
        </w:rPr>
      </w:pPr>
      <w:r>
        <w:rPr>
          <w:rFonts w:hint="eastAsia" w:ascii="宋体" w:hAnsi="宋体" w:cs="微软雅黑"/>
          <w:b/>
          <w:sz w:val="36"/>
        </w:rPr>
      </w:r>
      <w:r/>
    </w:p>
    <w:p>
      <w:pPr>
        <w:ind w:firstLine="1918"/>
        <w:rPr>
          <w:rFonts w:hint="eastAsia" w:ascii="宋体" w:hAnsi="宋体" w:cs="微软雅黑"/>
          <w:b/>
          <w:sz w:val="36"/>
        </w:rPr>
      </w:pPr>
      <w:r>
        <w:rPr>
          <w:rFonts w:hint="eastAsia" w:ascii="宋体" w:hAnsi="宋体" w:cs="微软雅黑"/>
          <w:b/>
          <w:sz w:val="36"/>
        </w:rPr>
        <w:t xml:space="preserve">合同编号：</w:t>
      </w:r>
      <w:r/>
    </w:p>
    <w:p>
      <w:pPr>
        <w:ind w:firstLine="1918"/>
        <w:rPr>
          <w:rFonts w:hint="eastAsia" w:ascii="宋体" w:hAnsi="宋体" w:cs="微软雅黑"/>
          <w:b/>
          <w:sz w:val="36"/>
          <w:u w:val="single"/>
        </w:rPr>
      </w:pPr>
      <w:r>
        <w:rPr>
          <w:rFonts w:hint="eastAsia" w:ascii="宋体" w:hAnsi="宋体" w:cs="微软雅黑"/>
          <w:b/>
          <w:sz w:val="36"/>
        </w:rPr>
        <w:t xml:space="preserve">项目名称 ：</w:t>
      </w:r>
      <w:r>
        <w:rPr>
          <w:rFonts w:hint="eastAsia" w:ascii="宋体" w:hAnsi="宋体" w:cs="微软雅黑"/>
          <w:b/>
          <w:sz w:val="36"/>
        </w:rPr>
        <w:t xml:space="preserve">”霞科行”栖霞区技术转移市场运营服务采购项目 </w:t>
      </w:r>
      <w:r/>
    </w:p>
    <w:p>
      <w:pPr>
        <w:ind w:firstLine="1918"/>
        <w:rPr>
          <w:rFonts w:hint="eastAsia" w:ascii="宋体" w:hAnsi="宋体" w:cs="微软雅黑"/>
          <w:b/>
          <w:sz w:val="36"/>
          <w:u w:val="single"/>
        </w:rPr>
      </w:pPr>
      <w:r>
        <w:rPr>
          <w:rFonts w:hint="eastAsia" w:ascii="宋体" w:hAnsi="宋体" w:cs="微软雅黑"/>
          <w:b/>
          <w:sz w:val="36"/>
        </w:rPr>
        <w:t xml:space="preserve">使用单位 ：南京市栖霞区科学技术局</w:t>
      </w:r>
      <w:r/>
    </w:p>
    <w:p>
      <w:pPr>
        <w:ind w:firstLine="1916"/>
        <w:rPr>
          <w:rFonts w:hint="eastAsia" w:ascii="宋体" w:hAnsi="宋体" w:cs="微软雅黑"/>
          <w:b/>
          <w:sz w:val="36"/>
        </w:rPr>
      </w:pPr>
      <w:r>
        <w:rPr>
          <w:rFonts w:hint="eastAsia" w:ascii="宋体" w:hAnsi="宋体" w:cs="微软雅黑"/>
          <w:b/>
          <w:sz w:val="36"/>
        </w:rPr>
        <w:t xml:space="preserve">供货单位 ：</w:t>
      </w:r>
      <w:r/>
    </w:p>
    <w:p>
      <w:pPr>
        <w:ind w:firstLine="1916"/>
        <w:rPr>
          <w:rFonts w:hint="eastAsia" w:ascii="宋体" w:hAnsi="宋体" w:cs="微软雅黑"/>
          <w:b/>
          <w:sz w:val="36"/>
        </w:rPr>
      </w:pPr>
      <w:r>
        <w:rPr>
          <w:rFonts w:hint="eastAsia" w:ascii="宋体" w:hAnsi="宋体" w:cs="微软雅黑"/>
          <w:b/>
          <w:sz w:val="36"/>
        </w:rPr>
        <w:t xml:space="preserve">签订日期 ：</w:t>
      </w:r>
      <w:r/>
    </w:p>
    <w:p>
      <w:pPr>
        <w:rPr>
          <w:rFonts w:hint="eastAsia" w:ascii="宋体" w:hAnsi="宋体" w:cs="微软雅黑"/>
          <w:sz w:val="36"/>
        </w:rPr>
      </w:pPr>
      <w:r>
        <w:rPr>
          <w:rFonts w:hint="eastAsia" w:ascii="宋体" w:hAnsi="宋体" w:cs="微软雅黑"/>
          <w:sz w:val="36"/>
        </w:rPr>
      </w:r>
      <w:r/>
    </w:p>
    <w:p>
      <w:pPr>
        <w:rPr>
          <w:rFonts w:hint="eastAsia" w:ascii="宋体" w:hAnsi="宋体" w:cs="微软雅黑"/>
          <w:sz w:val="36"/>
        </w:rPr>
      </w:pPr>
      <w:r>
        <w:rPr>
          <w:rFonts w:hint="eastAsia" w:ascii="宋体" w:hAnsi="宋体" w:cs="微软雅黑"/>
          <w:sz w:val="36"/>
        </w:rPr>
      </w:r>
      <w:r/>
    </w:p>
    <w:p>
      <w:pPr>
        <w:rPr>
          <w:rFonts w:hint="eastAsia" w:ascii="宋体" w:hAnsi="宋体" w:cs="微软雅黑"/>
          <w:sz w:val="36"/>
        </w:rPr>
      </w:pPr>
      <w:r>
        <w:rPr>
          <w:rFonts w:hint="eastAsia" w:ascii="宋体" w:hAnsi="宋体" w:cs="微软雅黑"/>
          <w:sz w:val="36"/>
        </w:rPr>
      </w:r>
      <w:r/>
    </w:p>
    <w:p>
      <w:pPr>
        <w:rPr>
          <w:rFonts w:hint="eastAsia" w:ascii="宋体" w:hAnsi="宋体" w:cs="微软雅黑"/>
          <w:sz w:val="36"/>
        </w:rPr>
      </w:pPr>
      <w:r>
        <w:rPr>
          <w:rFonts w:hint="eastAsia" w:ascii="宋体" w:hAnsi="宋体" w:cs="微软雅黑"/>
          <w:sz w:val="36"/>
        </w:rPr>
      </w:r>
      <w:r/>
    </w:p>
    <w:p>
      <w:pPr>
        <w:rPr>
          <w:rFonts w:hint="eastAsia" w:ascii="宋体" w:hAnsi="宋体" w:cs="微软雅黑"/>
          <w:sz w:val="36"/>
        </w:rPr>
      </w:pPr>
      <w:r>
        <w:rPr>
          <w:rFonts w:hint="eastAsia" w:ascii="宋体" w:hAnsi="宋体" w:cs="微软雅黑"/>
          <w:sz w:val="36"/>
        </w:rPr>
      </w:r>
      <w:r/>
    </w:p>
    <w:p>
      <w:pPr>
        <w:jc w:val="center"/>
        <w:rPr>
          <w:rFonts w:hint="eastAsia" w:ascii="宋体" w:hAnsi="宋体" w:cs="微软雅黑"/>
          <w:b/>
          <w:sz w:val="36"/>
        </w:rPr>
      </w:pPr>
      <w:r>
        <w:rPr>
          <w:rFonts w:hint="eastAsia" w:ascii="宋体" w:hAnsi="宋体" w:cs="微软雅黑"/>
          <w:b/>
          <w:sz w:val="36"/>
        </w:rPr>
        <w:t xml:space="preserve">南京市市场监督管理局</w:t>
      </w:r>
      <w:r/>
    </w:p>
    <w:p>
      <w:pPr>
        <w:jc w:val="center"/>
        <w:rPr>
          <w:rFonts w:hint="eastAsia" w:ascii="宋体" w:hAnsi="宋体" w:cs="微软雅黑"/>
          <w:b/>
          <w:sz w:val="44"/>
        </w:rPr>
      </w:pPr>
      <w:r>
        <w:rPr>
          <w:rFonts w:hint="eastAsia" w:ascii="宋体" w:hAnsi="宋体" w:cs="微软雅黑"/>
          <w:b/>
          <w:sz w:val="36"/>
        </w:rPr>
        <w:t xml:space="preserve">南 京 市 财 政 局  监制</w:t>
      </w:r>
      <w:r>
        <w:rPr>
          <w:rFonts w:hint="eastAsia" w:ascii="宋体" w:hAnsi="宋体" w:cs="微软雅黑"/>
          <w:b/>
        </w:rPr>
        <w:br w:type="page" w:clear="all"/>
      </w:r>
      <w:r>
        <w:rPr>
          <w:rFonts w:hint="eastAsia" w:ascii="宋体" w:hAnsi="宋体" w:cs="微软雅黑"/>
          <w:b/>
          <w:sz w:val="44"/>
        </w:rPr>
        <w:t xml:space="preserve">南京市政府采购合同</w:t>
      </w:r>
      <w:r/>
    </w:p>
    <w:p>
      <w:pPr>
        <w:spacing w:line="400" w:lineRule="exact"/>
        <w:rPr>
          <w:rFonts w:ascii="宋体"/>
          <w:lang w:val="zh-CN"/>
        </w:rPr>
      </w:pPr>
      <w:r>
        <w:rPr>
          <w:rFonts w:hint="eastAsia" w:ascii="宋体"/>
          <w:lang w:val="zh-CN"/>
        </w:rPr>
        <w:t xml:space="preserve">合同编号：</w:t>
      </w:r>
      <w:r/>
    </w:p>
    <w:p>
      <w:pPr>
        <w:spacing w:line="400" w:lineRule="exact"/>
        <w:rPr>
          <w:rFonts w:hint="eastAsia" w:ascii="宋体" w:hAnsi="宋体" w:cs="宋体"/>
        </w:rPr>
      </w:pPr>
      <w:r>
        <w:rPr>
          <w:rFonts w:hint="eastAsia" w:ascii="宋体"/>
          <w:lang w:val="zh-CN"/>
        </w:rPr>
        <w:t xml:space="preserve">政府采</w:t>
      </w:r>
      <w:r>
        <w:rPr>
          <w:rFonts w:hint="eastAsia" w:ascii="宋体" w:hAnsi="宋体"/>
          <w:lang w:val="zh-CN"/>
        </w:rPr>
        <w:t xml:space="preserve">购计划号：</w:t>
      </w:r>
      <w:r/>
    </w:p>
    <w:tbl>
      <w:tblPr>
        <w:tblW w:w="0" w:type="auto"/>
        <w:tblInd w:w="-108" w:type="dxa"/>
        <w:tblLayout w:type="fixed"/>
        <w:tblCellMar>
          <w:left w:w="0" w:type="dxa"/>
          <w:right w:w="0" w:type="dxa"/>
        </w:tblCellMar>
        <w:tblLook w:val="04A0" w:firstRow="1" w:lastRow="0" w:firstColumn="1" w:lastColumn="0" w:noHBand="0" w:noVBand="1"/>
      </w:tblPr>
      <w:tblGrid>
        <w:gridCol w:w="4643"/>
        <w:gridCol w:w="5197"/>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105"/>
              <w:jc w:val="left"/>
              <w:spacing w:line="400" w:lineRule="exact"/>
              <w:rPr>
                <w:rFonts w:ascii="宋体"/>
                <w:lang w:val="zh-CN"/>
              </w:rPr>
            </w:pPr>
            <w:r>
              <w:rPr>
                <w:rFonts w:hint="eastAsia" w:ascii="宋体"/>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5197" w:type="dxa"/>
            <w:textDirection w:val="lrTb"/>
            <w:noWrap w:val="false"/>
          </w:tcPr>
          <w:p>
            <w:pPr>
              <w:jc w:val="left"/>
              <w:spacing w:line="400" w:lineRule="exact"/>
              <w:rPr>
                <w:rFonts w:ascii="宋体"/>
                <w:lang w:val="zh-CN"/>
              </w:rPr>
            </w:pPr>
            <w:r>
              <w:rPr>
                <w:rFonts w:hint="eastAsia" w:ascii="宋体"/>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105"/>
              <w:jc w:val="left"/>
              <w:spacing w:line="400" w:lineRule="exact"/>
            </w:pPr>
            <w:r>
              <w:rPr>
                <w:rFonts w:hint="eastAsia" w:ascii="宋体"/>
                <w:lang w:val="zh-CN"/>
              </w:rPr>
              <w:t xml:space="preserve">住所地：</w:t>
            </w:r>
            <w:r/>
          </w:p>
        </w:tc>
        <w:tc>
          <w:tcPr>
            <w:tcBorders>
              <w:top w:val="none" w:color="000000" w:sz="4" w:space="0"/>
              <w:left w:val="none" w:color="000000" w:sz="4" w:space="0"/>
              <w:bottom w:val="none" w:color="000000" w:sz="4" w:space="0"/>
              <w:right w:val="none" w:color="000000" w:sz="4" w:space="0"/>
            </w:tcBorders>
            <w:tcW w:w="5197" w:type="dxa"/>
            <w:textDirection w:val="lrTb"/>
            <w:noWrap w:val="false"/>
          </w:tcPr>
          <w:p>
            <w:pPr>
              <w:jc w:val="left"/>
              <w:spacing w:line="400" w:lineRule="exact"/>
              <w:rPr>
                <w:rFonts w:ascii="宋体"/>
              </w:rPr>
            </w:pPr>
            <w:r>
              <w:rPr>
                <w:rFonts w:hint="eastAsia" w:ascii="宋体"/>
                <w:lang w:val="zh-CN"/>
              </w:rPr>
              <w:t xml:space="preserve">住所地：</w:t>
            </w:r>
            <w:r/>
          </w:p>
        </w:tc>
      </w:tr>
    </w:tbl>
    <w:p>
      <w:pPr>
        <w:ind w:firstLine="420"/>
        <w:jc w:val="left"/>
        <w:spacing w:line="360" w:lineRule="auto"/>
        <w:rPr>
          <w:rFonts w:ascii="宋体"/>
          <w:lang w:val="zh-CN"/>
        </w:rPr>
      </w:pPr>
      <w:r>
        <w:rPr>
          <w:rFonts w:hint="eastAsia" w:ascii="宋体"/>
          <w:lang w:val="zh-CN"/>
        </w:rPr>
        <w:t xml:space="preserve">根据《中华人民共和国政府采购法》、《中华人民共和国民法典》等法律法规的规定，甲乙双方按照磋商结果签订本合同。</w:t>
      </w:r>
      <w:r/>
    </w:p>
    <w:p>
      <w:pPr>
        <w:ind w:firstLine="422"/>
        <w:spacing w:line="360" w:lineRule="auto"/>
        <w:rPr>
          <w:rFonts w:hint="eastAsia" w:ascii="宋体" w:hAnsi="宋体" w:cs="微软雅黑"/>
          <w:b/>
          <w:bCs/>
          <w:lang w:val="zh-CN"/>
        </w:rPr>
      </w:pPr>
      <w:r>
        <w:rPr>
          <w:rFonts w:hint="eastAsia" w:ascii="宋体" w:hAnsi="宋体" w:cs="微软雅黑"/>
          <w:b/>
          <w:bCs/>
        </w:rPr>
        <w:t xml:space="preserve">第一条 </w:t>
      </w:r>
      <w:r>
        <w:rPr>
          <w:rFonts w:hint="eastAsia" w:ascii="宋体" w:hAnsi="宋体" w:cs="微软雅黑"/>
          <w:b/>
          <w:bCs/>
          <w:lang w:val="zh-CN"/>
        </w:rPr>
        <w:t xml:space="preserve">合同标的</w:t>
      </w:r>
      <w:r/>
    </w:p>
    <w:p>
      <w:pPr>
        <w:ind w:firstLine="420"/>
        <w:spacing w:line="360" w:lineRule="auto"/>
        <w:rPr>
          <w:rFonts w:hint="eastAsia" w:ascii="宋体" w:hAnsi="宋体" w:cs="微软雅黑"/>
          <w:lang w:val="zh-CN"/>
        </w:rPr>
      </w:pPr>
      <w:r>
        <w:rPr>
          <w:rFonts w:hint="eastAsia" w:ascii="宋体" w:hAnsi="宋体" w:cs="微软雅黑"/>
          <w:lang w:val="zh-CN"/>
        </w:rPr>
        <w:t xml:space="preserve">乙方根据甲方需求提供下列服务：</w:t>
      </w:r>
      <w:r>
        <w:rPr>
          <w:rFonts w:hint="eastAsia" w:ascii="宋体" w:hAnsi="宋体" w:cs="微软雅黑"/>
          <w:u w:val="single"/>
          <w:lang w:val="zh-CN"/>
        </w:rPr>
        <w:t xml:space="preserve">         </w:t>
      </w:r>
      <w:r>
        <w:rPr>
          <w:rFonts w:hint="eastAsia" w:ascii="宋体" w:hAnsi="宋体" w:cs="微软雅黑"/>
          <w:lang w:val="zh-CN"/>
        </w:rPr>
        <w:t xml:space="preserve">。</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第二条 合同价款</w:t>
      </w:r>
      <w:r/>
    </w:p>
    <w:p>
      <w:pPr>
        <w:ind w:firstLine="420"/>
        <w:spacing w:line="360" w:lineRule="auto"/>
        <w:rPr>
          <w:rFonts w:hint="eastAsia" w:ascii="宋体" w:hAnsi="宋体" w:cs="微软雅黑"/>
          <w:lang w:val="zh-CN"/>
        </w:rPr>
      </w:pPr>
      <w:r>
        <w:rPr>
          <w:rFonts w:hint="eastAsia" w:ascii="宋体" w:hAnsi="宋体" w:cs="微软雅黑"/>
          <w:lang w:val="zh-CN"/>
        </w:rPr>
        <w:t xml:space="preserve">本合同项下</w:t>
      </w:r>
      <w:r>
        <w:rPr>
          <w:rFonts w:hint="eastAsia" w:ascii="宋体" w:hAnsi="宋体" w:cs="微软雅黑"/>
        </w:rPr>
        <w:t xml:space="preserve">服务</w:t>
      </w:r>
      <w:r>
        <w:rPr>
          <w:rFonts w:hint="eastAsia" w:ascii="宋体" w:hAnsi="宋体" w:cs="微软雅黑"/>
          <w:lang w:val="zh-CN"/>
        </w:rPr>
        <w:t xml:space="preserve">价款为___________（大写）人民币。</w:t>
      </w:r>
      <w:r/>
    </w:p>
    <w:p>
      <w:pPr>
        <w:ind w:firstLine="420"/>
        <w:spacing w:line="360" w:lineRule="auto"/>
        <w:rPr>
          <w:rFonts w:hint="eastAsia" w:ascii="宋体" w:hAnsi="宋体" w:cs="微软雅黑"/>
          <w:lang w:val="zh-CN"/>
        </w:rPr>
      </w:pPr>
      <w:r>
        <w:rPr>
          <w:rFonts w:hint="eastAsia" w:ascii="宋体" w:hAnsi="宋体" w:cs="微软雅黑"/>
          <w:lang w:val="zh-CN"/>
        </w:rPr>
        <w:t xml:space="preserve">本合同总价款包含完成本项目所发生的所有含税费用、支付给员工的工资和国家强制缴纳的各种社会保障资金，以及供应商认为需要的其他费用等。</w:t>
      </w:r>
      <w:r/>
    </w:p>
    <w:p>
      <w:pPr>
        <w:ind w:firstLine="420"/>
        <w:spacing w:line="360" w:lineRule="auto"/>
        <w:rPr>
          <w:rFonts w:hint="eastAsia" w:ascii="宋体" w:hAnsi="宋体" w:cs="微软雅黑"/>
          <w:lang w:val="zh-CN"/>
        </w:rPr>
      </w:pPr>
      <w:r>
        <w:rPr>
          <w:rFonts w:hint="eastAsia" w:ascii="宋体" w:hAnsi="宋体" w:cs="微软雅黑"/>
          <w:lang w:val="zh-CN"/>
        </w:rPr>
        <w:t xml:space="preserve">本合同总价款还包含乙方应当提供的伴随服务/售后服务费用。</w:t>
      </w:r>
      <w:r/>
    </w:p>
    <w:p>
      <w:pPr>
        <w:ind w:firstLine="420"/>
        <w:spacing w:line="360" w:lineRule="auto"/>
        <w:rPr>
          <w:rFonts w:hint="eastAsia" w:ascii="宋体" w:hAnsi="宋体" w:cs="微软雅黑"/>
          <w:lang w:val="zh-CN"/>
        </w:rPr>
      </w:pPr>
      <w:r>
        <w:rPr>
          <w:rFonts w:hint="eastAsia" w:ascii="宋体" w:hAnsi="宋体" w:cs="微软雅黑"/>
          <w:lang w:val="zh-CN"/>
        </w:rPr>
        <w:t xml:space="preserve">本合同执行期间固定总价不变。</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第三条 组成本合同的有关文件</w:t>
      </w:r>
      <w:r/>
    </w:p>
    <w:p>
      <w:pPr>
        <w:ind w:firstLine="420"/>
        <w:spacing w:line="360" w:lineRule="auto"/>
        <w:rPr>
          <w:rFonts w:hint="eastAsia" w:ascii="宋体" w:hAnsi="宋体" w:cs="微软雅黑"/>
          <w:lang w:val="zh-CN"/>
        </w:rPr>
      </w:pPr>
      <w:r>
        <w:rPr>
          <w:rFonts w:hint="eastAsia" w:ascii="宋体" w:hAnsi="宋体" w:cs="微软雅黑"/>
          <w:lang w:val="zh-CN"/>
        </w:rPr>
        <w:t xml:space="preserve">下列关于南京市政府采购的磋商文件及响应文件或与本次采购活动方式相适应的文件及有关附件是本合同不可分割的组成部分，与本合同具有同等法律效力，这些文件包括但不限于：</w:t>
      </w:r>
      <w:r/>
    </w:p>
    <w:p>
      <w:pPr>
        <w:ind w:firstLine="420"/>
        <w:spacing w:line="360" w:lineRule="auto"/>
        <w:rPr>
          <w:rFonts w:hint="eastAsia" w:ascii="宋体" w:hAnsi="宋体" w:cs="微软雅黑"/>
          <w:lang w:val="zh-CN"/>
        </w:rPr>
      </w:pPr>
      <w:r>
        <w:rPr>
          <w:rFonts w:hint="eastAsia" w:ascii="宋体" w:hAnsi="宋体" w:cs="微软雅黑"/>
          <w:lang w:val="zh-CN"/>
        </w:rPr>
        <w:t xml:space="preserve">（1）乙方提供的响应文件和报价表；</w:t>
      </w:r>
      <w:r/>
    </w:p>
    <w:p>
      <w:pPr>
        <w:ind w:firstLine="420"/>
        <w:spacing w:line="360" w:lineRule="auto"/>
        <w:rPr>
          <w:rFonts w:hint="eastAsia" w:ascii="宋体" w:hAnsi="宋体" w:cs="微软雅黑"/>
          <w:lang w:val="zh-CN"/>
        </w:rPr>
      </w:pPr>
      <w:r>
        <w:rPr>
          <w:rFonts w:hint="eastAsia" w:ascii="宋体" w:hAnsi="宋体" w:cs="微软雅黑"/>
          <w:lang w:val="zh-CN"/>
        </w:rPr>
        <w:t xml:space="preserve">（2）服务承诺；</w:t>
      </w:r>
      <w:r/>
    </w:p>
    <w:p>
      <w:pPr>
        <w:ind w:firstLine="420"/>
        <w:spacing w:line="360" w:lineRule="auto"/>
        <w:rPr>
          <w:rFonts w:hint="eastAsia" w:ascii="宋体" w:hAnsi="宋体" w:cs="微软雅黑"/>
          <w:lang w:val="zh-CN"/>
        </w:rPr>
      </w:pPr>
      <w:r>
        <w:rPr>
          <w:rFonts w:hint="eastAsia" w:ascii="宋体" w:hAnsi="宋体" w:cs="微软雅黑"/>
          <w:lang w:val="zh-CN"/>
        </w:rPr>
        <w:t xml:space="preserve">（3）磋商承诺；</w:t>
      </w:r>
      <w:r/>
    </w:p>
    <w:p>
      <w:pPr>
        <w:ind w:firstLine="420"/>
        <w:spacing w:line="360" w:lineRule="auto"/>
        <w:rPr>
          <w:rFonts w:hint="eastAsia" w:ascii="宋体" w:hAnsi="宋体" w:cs="微软雅黑"/>
          <w:lang w:val="zh-CN"/>
        </w:rPr>
      </w:pPr>
      <w:r>
        <w:rPr>
          <w:rFonts w:hint="eastAsia" w:ascii="宋体" w:hAnsi="宋体" w:cs="微软雅黑"/>
          <w:lang w:val="zh-CN"/>
        </w:rPr>
        <w:t xml:space="preserve">（4）成交通知书；</w:t>
      </w:r>
      <w:r/>
    </w:p>
    <w:p>
      <w:pPr>
        <w:ind w:firstLine="420"/>
        <w:spacing w:line="360" w:lineRule="auto"/>
        <w:rPr>
          <w:rFonts w:hint="eastAsia" w:ascii="宋体" w:hAnsi="宋体" w:cs="微软雅黑"/>
          <w:lang w:val="zh-CN"/>
        </w:rPr>
      </w:pPr>
      <w:r>
        <w:rPr>
          <w:rFonts w:hint="eastAsia" w:ascii="宋体" w:hAnsi="宋体" w:cs="微软雅黑"/>
          <w:lang w:val="zh-CN"/>
        </w:rPr>
        <w:t xml:space="preserve">（5）甲乙双方商定的其他文件等。</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第四条 履行合同期限、地点</w:t>
      </w:r>
      <w:r/>
    </w:p>
    <w:p>
      <w:pPr>
        <w:pStyle w:val="852"/>
        <w:numPr>
          <w:ilvl w:val="0"/>
          <w:numId w:val="1"/>
        </w:numPr>
        <w:ind w:left="0" w:firstLine="420"/>
        <w:spacing w:line="360" w:lineRule="auto"/>
        <w:rPr>
          <w:rFonts w:hint="eastAsia" w:ascii="宋体" w:hAnsi="宋体" w:eastAsia="宋体" w:cs="微软雅黑"/>
          <w:sz w:val="21"/>
          <w:szCs w:val="21"/>
          <w:lang w:val="zh-CN"/>
        </w:rPr>
      </w:pPr>
      <w:r>
        <w:rPr>
          <w:rFonts w:hint="eastAsia" w:ascii="宋体" w:hAnsi="宋体" w:eastAsia="宋体" w:cs="微软雅黑"/>
          <w:sz w:val="21"/>
          <w:szCs w:val="21"/>
          <w:lang w:val="zh-CN"/>
        </w:rPr>
        <w:t xml:space="preserve">履行合同期限：三年（合同一年一签）</w:t>
      </w:r>
      <w:r/>
    </w:p>
    <w:p>
      <w:pPr>
        <w:pStyle w:val="852"/>
        <w:numPr>
          <w:ilvl w:val="0"/>
          <w:numId w:val="1"/>
        </w:numPr>
        <w:ind w:left="0" w:firstLine="420"/>
        <w:spacing w:line="360" w:lineRule="auto"/>
        <w:rPr>
          <w:rFonts w:hint="eastAsia" w:ascii="宋体" w:hAnsi="宋体" w:eastAsia="宋体" w:cs="微软雅黑"/>
          <w:sz w:val="21"/>
          <w:szCs w:val="21"/>
          <w:lang w:val="zh-CN"/>
        </w:rPr>
      </w:pPr>
      <w:r>
        <w:rPr>
          <w:rFonts w:hint="eastAsia" w:ascii="宋体" w:hAnsi="宋体" w:eastAsia="宋体" w:cs="微软雅黑"/>
          <w:sz w:val="21"/>
          <w:szCs w:val="21"/>
          <w:lang w:val="zh-CN"/>
        </w:rPr>
        <w:t xml:space="preserve">履行合同地点：按甲方要求实施</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第五条 权利保证</w:t>
      </w:r>
      <w:r/>
    </w:p>
    <w:p>
      <w:pPr>
        <w:ind w:firstLine="420"/>
        <w:spacing w:line="360" w:lineRule="auto"/>
        <w:rPr>
          <w:rFonts w:hint="eastAsia" w:ascii="宋体" w:hAnsi="宋体" w:cs="微软雅黑"/>
          <w:lang w:val="zh-CN"/>
        </w:rPr>
      </w:pPr>
      <w:r>
        <w:rPr>
          <w:rFonts w:hint="eastAsia" w:ascii="宋体" w:hAnsi="宋体" w:cs="微软雅黑"/>
          <w:lang w:val="zh-CN"/>
        </w:rPr>
        <w:t xml:space="preserve">乙方应保证甲方在使用该服务或其任何一部分时不受第三方提出侵犯其专利权、版权、商标权或其他权利的起诉。一旦出现侵权，乙方应承担全部责任。</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第六条 质量保证</w:t>
      </w:r>
      <w:r/>
    </w:p>
    <w:p>
      <w:pPr>
        <w:ind w:firstLine="420"/>
        <w:spacing w:line="360" w:lineRule="auto"/>
        <w:rPr>
          <w:rFonts w:hint="eastAsia" w:ascii="宋体" w:hAnsi="宋体" w:cs="微软雅黑"/>
          <w:lang w:val="zh-CN"/>
        </w:rPr>
      </w:pPr>
      <w:r>
        <w:rPr>
          <w:rFonts w:hint="eastAsia" w:ascii="宋体" w:hAnsi="宋体" w:cs="微软雅黑"/>
          <w:lang w:val="zh-CN"/>
        </w:rPr>
        <w:t xml:space="preserve">1、乙方所提供的服务质量应当符合采购文件的约定，以及乙方的承诺。</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第七条 履约保证金</w:t>
      </w:r>
      <w:r/>
    </w:p>
    <w:p>
      <w:pPr>
        <w:ind w:firstLine="420"/>
        <w:spacing w:line="360" w:lineRule="auto"/>
        <w:rPr>
          <w:rFonts w:hint="eastAsia" w:ascii="宋体" w:hAnsi="宋体" w:cs="微软雅黑"/>
          <w:lang w:val="zh-CN"/>
        </w:rPr>
      </w:pPr>
      <w:r>
        <w:rPr>
          <w:rFonts w:hint="eastAsia" w:ascii="宋体" w:hAnsi="宋体" w:cs="微软雅黑"/>
          <w:lang w:val="zh-CN"/>
        </w:rPr>
        <w:t xml:space="preserve">无。</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第八条 合同款支付</w:t>
      </w:r>
      <w:r/>
    </w:p>
    <w:p>
      <w:pPr>
        <w:ind w:firstLine="420"/>
        <w:spacing w:line="360" w:lineRule="auto"/>
        <w:rPr>
          <w:rFonts w:hint="eastAsia" w:ascii="宋体" w:hAnsi="宋体" w:cs="微软雅黑"/>
          <w:lang w:val="zh-CN"/>
        </w:rPr>
      </w:pPr>
      <w:r>
        <w:rPr>
          <w:rFonts w:hint="eastAsia" w:ascii="宋体" w:hAnsi="宋体" w:cs="微软雅黑"/>
          <w:lang w:val="zh-CN"/>
        </w:rPr>
        <w:t xml:space="preserve">1、本合同项下所有款项均以人民币支付。</w:t>
      </w:r>
      <w:r/>
    </w:p>
    <w:p>
      <w:pPr>
        <w:ind w:firstLine="420"/>
        <w:jc w:val="left"/>
        <w:spacing w:line="360" w:lineRule="auto"/>
        <w:shd w:val="clear" w:color="auto" w:fill="ffffff"/>
        <w:widowControl/>
        <w:rPr>
          <w:rFonts w:hint="eastAsia" w:ascii="宋体" w:hAnsi="宋体" w:cs="微软雅黑"/>
          <w:lang w:val="zh-CN"/>
        </w:rPr>
      </w:pPr>
      <w:r>
        <w:rPr>
          <w:rFonts w:hint="eastAsia" w:ascii="宋体" w:hAnsi="宋体" w:cs="微软雅黑"/>
          <w:lang w:val="zh-CN"/>
        </w:rPr>
        <w:t xml:space="preserve">2、甲方付款前乙方需要提供符合甲方要求的发票。若乙方不提供或提供的发票不符合甲方要求的，甲方有权拒绝付款，并不视为甲方违约，乙方仍需继续履行本合同。</w:t>
      </w:r>
      <w:r/>
    </w:p>
    <w:p>
      <w:pPr>
        <w:ind w:firstLine="420"/>
        <w:jc w:val="left"/>
        <w:spacing w:line="360" w:lineRule="auto"/>
        <w:shd w:val="clear" w:color="auto" w:fill="ffffff"/>
        <w:widowControl/>
        <w:rPr>
          <w:rFonts w:hint="eastAsia" w:ascii="宋体" w:hAnsi="宋体" w:cs="微软雅黑"/>
          <w:lang w:val="zh-CN"/>
        </w:rPr>
      </w:pPr>
      <w:r>
        <w:rPr>
          <w:rFonts w:hint="eastAsia" w:ascii="宋体" w:hAnsi="宋体" w:cs="微软雅黑"/>
          <w:lang w:val="zh-CN"/>
        </w:rPr>
        <w:t xml:space="preserve">3、付款条件：（1）合同签订后一个月内，甲方向乙方支付当年合同价的50%，人民币</w:t>
      </w:r>
      <w:r>
        <w:rPr>
          <w:rFonts w:hint="eastAsia" w:ascii="宋体" w:hAnsi="宋体" w:cs="微软雅黑"/>
          <w:u w:val="single"/>
          <w:lang w:val="zh-CN"/>
        </w:rPr>
        <w:t xml:space="preserve">     元（大写：     ）</w:t>
      </w:r>
      <w:r>
        <w:rPr>
          <w:rFonts w:hint="eastAsia" w:ascii="宋体" w:hAnsi="宋体" w:cs="微软雅黑"/>
          <w:lang w:val="zh-CN"/>
        </w:rPr>
        <w:t xml:space="preserve">。</w:t>
      </w:r>
      <w:r/>
    </w:p>
    <w:p>
      <w:pPr>
        <w:ind w:firstLine="420"/>
        <w:jc w:val="left"/>
        <w:spacing w:line="360" w:lineRule="auto"/>
        <w:shd w:val="clear" w:color="auto" w:fill="ffffff"/>
        <w:widowControl/>
        <w:rPr>
          <w:rFonts w:hint="eastAsia" w:ascii="宋体" w:hAnsi="宋体" w:cs="微软雅黑"/>
          <w:lang w:val="zh-CN"/>
        </w:rPr>
      </w:pPr>
      <w:r>
        <w:rPr>
          <w:rFonts w:hint="eastAsia" w:ascii="宋体" w:hAnsi="宋体" w:cs="微软雅黑"/>
          <w:lang w:val="zh-CN"/>
        </w:rPr>
        <w:t xml:space="preserve">（2）运营期满，完成运营工作绩效评价后，甲方根据评价结果支付乙方剩余当年运营经费。</w:t>
      </w:r>
      <w:r/>
    </w:p>
    <w:p>
      <w:pPr>
        <w:ind w:firstLine="420"/>
        <w:jc w:val="left"/>
        <w:spacing w:line="360" w:lineRule="auto"/>
        <w:shd w:val="clear" w:color="auto" w:fill="ffffff"/>
        <w:widowControl/>
        <w:rPr>
          <w:rFonts w:hint="eastAsia" w:ascii="宋体" w:hAnsi="宋体" w:cs="微软雅黑"/>
          <w:lang w:val="zh-CN"/>
        </w:rPr>
      </w:pPr>
      <w:r>
        <w:rPr>
          <w:rFonts w:hint="eastAsia"/>
          <w:lang w:val="zh-CN"/>
        </w:rPr>
        <w:t xml:space="preserve">（</w:t>
      </w:r>
      <w:r>
        <w:rPr>
          <w:rFonts w:hint="eastAsia"/>
          <w:lang w:val="zh-CN"/>
        </w:rPr>
        <w:t xml:space="preserve">3</w:t>
      </w:r>
      <w:r>
        <w:rPr>
          <w:rFonts w:hint="eastAsia"/>
          <w:lang w:val="zh-CN"/>
        </w:rPr>
        <w:t xml:space="preserve">）合作期间内按照相应专项奖励政策，甲方于每年兑现相应的政策奖励资金（如政策发生变化，以最新发布为准）。</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第九条 甲方的权利和义务</w:t>
      </w:r>
      <w:r/>
    </w:p>
    <w:p>
      <w:pPr>
        <w:ind w:firstLine="420"/>
        <w:spacing w:line="360" w:lineRule="auto"/>
        <w:rPr>
          <w:rFonts w:hint="eastAsia" w:ascii="宋体" w:hAnsi="宋体" w:cs="微软雅黑"/>
          <w:lang w:val="zh-CN"/>
        </w:rPr>
      </w:pPr>
      <w:r>
        <w:rPr>
          <w:rFonts w:hint="eastAsia" w:ascii="宋体" w:hAnsi="宋体" w:cs="微软雅黑"/>
          <w:lang w:val="zh-CN"/>
        </w:rPr>
        <w:t xml:space="preserve">（一）甲方的权利</w:t>
      </w:r>
      <w:r/>
    </w:p>
    <w:p>
      <w:pPr>
        <w:ind w:firstLine="420"/>
        <w:spacing w:line="360" w:lineRule="auto"/>
        <w:rPr>
          <w:rFonts w:hint="eastAsia" w:ascii="宋体" w:hAnsi="宋体" w:cs="微软雅黑"/>
          <w:lang w:val="zh-CN"/>
        </w:rPr>
      </w:pPr>
      <w:r>
        <w:rPr>
          <w:rFonts w:hint="eastAsia" w:ascii="宋体" w:hAnsi="宋体" w:cs="微软雅黑"/>
          <w:lang w:val="zh-CN"/>
        </w:rPr>
        <w:t xml:space="preserve">1、有权要求乙方按期提供运营工作汇报和工作进展情况说明。</w:t>
      </w:r>
      <w:r/>
    </w:p>
    <w:p>
      <w:pPr>
        <w:ind w:firstLine="420"/>
        <w:spacing w:line="360" w:lineRule="auto"/>
        <w:rPr>
          <w:rFonts w:hint="eastAsia" w:ascii="宋体" w:hAnsi="宋体" w:cs="微软雅黑"/>
          <w:lang w:val="zh-CN"/>
        </w:rPr>
      </w:pPr>
      <w:r>
        <w:rPr>
          <w:rFonts w:hint="eastAsia" w:ascii="宋体" w:hAnsi="宋体" w:cs="微软雅黑"/>
          <w:lang w:val="zh-CN"/>
        </w:rPr>
        <w:t xml:space="preserve">2、市场未能实现有效运营甲方认为已无必要继续运作的，甲方有权提前终止协议，仅向乙方支付截止协议终止前运营产生的费用以及已完成科技创新服务交易额的政策奖励款项。</w:t>
      </w:r>
      <w:r/>
    </w:p>
    <w:p>
      <w:pPr>
        <w:ind w:firstLine="420"/>
        <w:spacing w:line="360" w:lineRule="auto"/>
        <w:rPr>
          <w:rFonts w:hint="eastAsia" w:ascii="宋体" w:hAnsi="宋体" w:cs="微软雅黑"/>
          <w:lang w:val="zh-CN"/>
        </w:rPr>
      </w:pPr>
      <w:r>
        <w:rPr>
          <w:rFonts w:hint="eastAsia" w:ascii="宋体" w:hAnsi="宋体" w:cs="微软雅黑"/>
          <w:lang w:val="zh-CN"/>
        </w:rPr>
        <w:t xml:space="preserve">（二）甲方的义务</w:t>
      </w:r>
      <w:r/>
    </w:p>
    <w:p>
      <w:pPr>
        <w:ind w:firstLine="420"/>
        <w:spacing w:line="360" w:lineRule="auto"/>
        <w:rPr>
          <w:rFonts w:hint="eastAsia" w:ascii="宋体" w:hAnsi="宋体" w:cs="微软雅黑"/>
          <w:lang w:val="zh-CN"/>
        </w:rPr>
      </w:pPr>
      <w:r>
        <w:rPr>
          <w:rFonts w:hint="eastAsia" w:ascii="宋体" w:hAnsi="宋体" w:cs="微软雅黑"/>
          <w:lang w:val="zh-CN"/>
        </w:rPr>
        <w:t xml:space="preserve">1、运营奖励：甲方应按照栖霞区促进高校成果转移转化有关政策对平台促成的高校院所与栖霞区企业签订的技术合同给予乙方奖励，具体奖励比例参照相关政策要求执行。</w:t>
      </w:r>
      <w:r/>
    </w:p>
    <w:p>
      <w:pPr>
        <w:ind w:firstLine="420"/>
        <w:spacing w:line="360" w:lineRule="auto"/>
        <w:rPr>
          <w:rFonts w:hint="eastAsia" w:ascii="宋体" w:hAnsi="宋体" w:cs="微软雅黑"/>
          <w:lang w:val="zh-CN"/>
        </w:rPr>
      </w:pPr>
      <w:r>
        <w:rPr>
          <w:rFonts w:hint="eastAsia" w:ascii="宋体" w:hAnsi="宋体" w:cs="微软雅黑"/>
          <w:lang w:val="zh-CN"/>
        </w:rPr>
        <w:t xml:space="preserve">2、工作支持：为乙方免费提供会议场所（举办活动、培训会等）等配套支持；协助乙方在活动举办以及培训会等方面的组织发动工作；配合乙方做好企业走访服务工作及当地及周边各类科技资源整合。</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第十条 乙方的权利和义务</w:t>
      </w:r>
      <w:r/>
    </w:p>
    <w:p>
      <w:pPr>
        <w:ind w:firstLine="420"/>
        <w:spacing w:line="360" w:lineRule="auto"/>
        <w:rPr>
          <w:rFonts w:hint="eastAsia" w:ascii="宋体" w:hAnsi="宋体" w:cs="微软雅黑"/>
          <w:lang w:val="zh-CN"/>
        </w:rPr>
      </w:pPr>
      <w:r>
        <w:rPr>
          <w:rFonts w:hint="eastAsia" w:ascii="宋体" w:hAnsi="宋体" w:cs="微软雅黑"/>
          <w:lang w:val="zh-CN"/>
        </w:rPr>
        <w:t xml:space="preserve">（一）乙方的权利</w:t>
      </w:r>
      <w:r/>
    </w:p>
    <w:p>
      <w:pPr>
        <w:ind w:firstLine="420"/>
        <w:spacing w:line="360" w:lineRule="auto"/>
        <w:rPr>
          <w:rFonts w:hint="eastAsia" w:ascii="宋体" w:hAnsi="宋体" w:cs="微软雅黑"/>
          <w:lang w:val="zh-CN"/>
        </w:rPr>
      </w:pPr>
      <w:r>
        <w:rPr>
          <w:rFonts w:hint="eastAsia" w:ascii="宋体" w:hAnsi="宋体" w:cs="微软雅黑"/>
          <w:lang w:val="zh-CN"/>
        </w:rPr>
        <w:t xml:space="preserve">1、乙方有权及时足额地获取协议约定的运营费用。</w:t>
      </w:r>
      <w:r/>
    </w:p>
    <w:p>
      <w:pPr>
        <w:ind w:firstLine="420"/>
        <w:spacing w:line="360" w:lineRule="auto"/>
        <w:rPr>
          <w:rFonts w:hint="eastAsia" w:ascii="宋体" w:hAnsi="宋体" w:cs="微软雅黑"/>
          <w:lang w:val="zh-CN"/>
        </w:rPr>
      </w:pPr>
      <w:r>
        <w:rPr>
          <w:rFonts w:hint="eastAsia" w:ascii="宋体" w:hAnsi="宋体" w:cs="微软雅黑"/>
          <w:lang w:val="zh-CN"/>
        </w:rPr>
        <w:t xml:space="preserve">2、乙方有权及时足额获得相应的政策奖励。</w:t>
      </w:r>
      <w:r/>
    </w:p>
    <w:p>
      <w:pPr>
        <w:ind w:firstLine="420"/>
        <w:spacing w:line="360" w:lineRule="auto"/>
        <w:rPr>
          <w:rFonts w:hint="eastAsia" w:ascii="宋体" w:hAnsi="宋体" w:cs="微软雅黑"/>
          <w:lang w:val="zh-CN"/>
        </w:rPr>
      </w:pPr>
      <w:r>
        <w:rPr>
          <w:rFonts w:hint="eastAsia" w:ascii="宋体" w:hAnsi="宋体" w:cs="微软雅黑"/>
          <w:lang w:val="zh-CN"/>
        </w:rPr>
        <w:t xml:space="preserve">（二）乙方的义务</w:t>
      </w:r>
      <w:r/>
    </w:p>
    <w:p>
      <w:pPr>
        <w:ind w:firstLine="420"/>
        <w:spacing w:line="360" w:lineRule="auto"/>
        <w:rPr>
          <w:rFonts w:hint="eastAsia" w:ascii="宋体" w:hAnsi="宋体" w:cs="微软雅黑"/>
          <w:lang w:val="zh-CN"/>
        </w:rPr>
      </w:pPr>
      <w:r>
        <w:rPr>
          <w:rFonts w:hint="eastAsia" w:ascii="宋体" w:hAnsi="宋体" w:cs="微软雅黑"/>
          <w:lang w:val="zh-CN"/>
        </w:rPr>
        <w:t xml:space="preserve">1、乙方应定期向甲方书面通报市场运营进展与工作开展情况并根据甲方需求，完成相关科技服务事宜。</w:t>
      </w:r>
      <w:r/>
    </w:p>
    <w:p>
      <w:pPr>
        <w:ind w:firstLine="420"/>
        <w:spacing w:line="360" w:lineRule="auto"/>
        <w:rPr>
          <w:rFonts w:hint="eastAsia" w:ascii="宋体" w:hAnsi="宋体" w:cs="微软雅黑"/>
          <w:lang w:val="zh-CN"/>
        </w:rPr>
      </w:pPr>
      <w:r>
        <w:rPr>
          <w:rFonts w:hint="eastAsia" w:ascii="宋体" w:hAnsi="宋体" w:cs="微软雅黑"/>
          <w:lang w:val="zh-CN"/>
        </w:rPr>
        <w:t xml:space="preserve">2、运营期间，乙方需针对栖霞区主导产业培育专业运营人员，专职负责栖霞区技术转移市场运营相关工作。</w:t>
      </w:r>
      <w:r/>
    </w:p>
    <w:p>
      <w:pPr>
        <w:ind w:firstLine="420"/>
        <w:spacing w:line="360" w:lineRule="auto"/>
        <w:rPr>
          <w:rFonts w:hint="eastAsia" w:ascii="宋体" w:hAnsi="宋体" w:cs="微软雅黑"/>
          <w:lang w:val="zh-CN"/>
        </w:rPr>
      </w:pPr>
      <w:r>
        <w:rPr>
          <w:rFonts w:hint="eastAsia" w:ascii="宋体" w:hAnsi="宋体" w:cs="微软雅黑"/>
          <w:lang w:val="zh-CN"/>
        </w:rPr>
        <w:t xml:space="preserve">3、甲方的栖霞区技术转移市场委托乙方进行运营和管理，运营过程中所产生的法律纠纷由乙方独自承担，与甲方无关。</w:t>
      </w:r>
      <w:r/>
    </w:p>
    <w:p>
      <w:pPr>
        <w:ind w:firstLine="420"/>
        <w:spacing w:line="360" w:lineRule="auto"/>
        <w:rPr>
          <w:rFonts w:hint="eastAsia" w:ascii="宋体" w:hAnsi="宋体" w:cs="微软雅黑"/>
          <w:lang w:val="zh-CN"/>
        </w:rPr>
      </w:pPr>
      <w:r>
        <w:rPr>
          <w:rFonts w:hint="eastAsia" w:ascii="宋体" w:hAnsi="宋体" w:cs="微软雅黑"/>
          <w:lang w:val="zh-CN"/>
        </w:rPr>
        <w:t xml:space="preserve">4、线下年度运营考核指标（满分100分）：</w:t>
      </w:r>
      <w:r/>
    </w:p>
    <w:tbl>
      <w:tblPr>
        <w:tblStyle w:val="859"/>
        <w:tblW w:w="0" w:type="auto"/>
        <w:jc w:val="center"/>
        <w:tblLook w:val="04A0" w:firstRow="1" w:lastRow="0" w:firstColumn="1" w:lastColumn="0" w:noHBand="0" w:noVBand="1"/>
      </w:tblPr>
      <w:tblGrid>
        <w:gridCol w:w="704"/>
        <w:gridCol w:w="1134"/>
        <w:gridCol w:w="709"/>
        <w:gridCol w:w="4535"/>
        <w:gridCol w:w="1844"/>
      </w:tblGrid>
      <w:tr>
        <w:trPr>
          <w:jc w:val="center"/>
        </w:trPr>
        <w:tc>
          <w:tcPr>
            <w:tcW w:w="704" w:type="dxa"/>
            <w:vAlign w:val="center"/>
            <w:textDirection w:val="lrTb"/>
            <w:noWrap w:val="false"/>
          </w:tcPr>
          <w:p>
            <w:pPr>
              <w:pStyle w:val="849"/>
              <w:jc w:val="center"/>
              <w:spacing w:after="0"/>
              <w:rPr>
                <w:rFonts w:hint="eastAsia" w:ascii="宋体" w:hAnsi="宋体"/>
                <w:sz w:val="21"/>
                <w:szCs w:val="21"/>
                <w:lang w:val="zh-CN"/>
              </w:rPr>
            </w:pPr>
            <w:r>
              <w:rPr>
                <w:rFonts w:hint="eastAsia" w:ascii="宋体" w:hAnsi="宋体"/>
                <w:sz w:val="21"/>
                <w:szCs w:val="21"/>
                <w:lang w:val="zh-CN"/>
              </w:rPr>
              <w:t xml:space="preserve">序号</w:t>
            </w:r>
            <w:r/>
          </w:p>
        </w:tc>
        <w:tc>
          <w:tcPr>
            <w:tcW w:w="1134" w:type="dxa"/>
            <w:vAlign w:val="center"/>
            <w:textDirection w:val="lrTb"/>
            <w:noWrap w:val="false"/>
          </w:tcPr>
          <w:p>
            <w:pPr>
              <w:pStyle w:val="849"/>
              <w:jc w:val="center"/>
              <w:spacing w:after="0"/>
              <w:rPr>
                <w:rFonts w:hint="eastAsia" w:ascii="宋体" w:hAnsi="宋体"/>
                <w:sz w:val="21"/>
                <w:szCs w:val="21"/>
                <w:lang w:val="zh-CN"/>
              </w:rPr>
            </w:pPr>
            <w:r>
              <w:rPr>
                <w:rFonts w:hint="eastAsia" w:ascii="宋体" w:hAnsi="宋体"/>
                <w:sz w:val="21"/>
                <w:szCs w:val="21"/>
                <w:lang w:val="zh-CN"/>
              </w:rPr>
              <w:t xml:space="preserve">项目</w:t>
            </w:r>
            <w:r/>
          </w:p>
        </w:tc>
        <w:tc>
          <w:tcPr>
            <w:tcW w:w="709" w:type="dxa"/>
            <w:vAlign w:val="center"/>
            <w:textDirection w:val="lrTb"/>
            <w:noWrap w:val="false"/>
          </w:tcPr>
          <w:p>
            <w:pPr>
              <w:pStyle w:val="849"/>
              <w:jc w:val="center"/>
              <w:spacing w:after="0"/>
              <w:rPr>
                <w:rFonts w:hint="eastAsia" w:ascii="宋体" w:hAnsi="宋体"/>
                <w:sz w:val="21"/>
                <w:szCs w:val="21"/>
                <w:lang w:val="zh-CN"/>
              </w:rPr>
            </w:pPr>
            <w:r>
              <w:rPr>
                <w:rFonts w:hint="eastAsia" w:ascii="宋体" w:hAnsi="宋体"/>
                <w:sz w:val="21"/>
                <w:szCs w:val="21"/>
                <w:lang w:val="zh-CN"/>
              </w:rPr>
              <w:t xml:space="preserve">分值占比</w:t>
            </w:r>
            <w:r/>
          </w:p>
        </w:tc>
        <w:tc>
          <w:tcPr>
            <w:tcW w:w="4535" w:type="dxa"/>
            <w:vAlign w:val="center"/>
            <w:textDirection w:val="lrTb"/>
            <w:noWrap w:val="false"/>
          </w:tcPr>
          <w:p>
            <w:pPr>
              <w:pStyle w:val="849"/>
              <w:jc w:val="center"/>
              <w:spacing w:after="0"/>
              <w:rPr>
                <w:rFonts w:hint="eastAsia" w:ascii="宋体" w:hAnsi="宋体"/>
                <w:sz w:val="21"/>
                <w:szCs w:val="21"/>
                <w:lang w:val="zh-CN"/>
              </w:rPr>
            </w:pPr>
            <w:r>
              <w:rPr>
                <w:rFonts w:hint="eastAsia" w:ascii="宋体" w:hAnsi="宋体"/>
                <w:sz w:val="21"/>
                <w:szCs w:val="21"/>
                <w:lang w:val="zh-CN"/>
              </w:rPr>
              <w:t xml:space="preserve">要求</w:t>
            </w:r>
            <w:r/>
          </w:p>
        </w:tc>
        <w:tc>
          <w:tcPr>
            <w:tcW w:w="1844" w:type="dxa"/>
            <w:vAlign w:val="center"/>
            <w:textDirection w:val="lrTb"/>
            <w:noWrap w:val="false"/>
          </w:tcPr>
          <w:p>
            <w:pPr>
              <w:pStyle w:val="849"/>
              <w:jc w:val="center"/>
              <w:spacing w:after="0"/>
              <w:rPr>
                <w:rFonts w:hint="eastAsia" w:ascii="宋体" w:hAnsi="宋体"/>
                <w:sz w:val="21"/>
                <w:szCs w:val="21"/>
                <w:lang w:val="zh-CN"/>
              </w:rPr>
            </w:pPr>
            <w:r>
              <w:rPr>
                <w:rFonts w:hint="eastAsia" w:ascii="宋体" w:hAnsi="宋体"/>
                <w:sz w:val="21"/>
                <w:szCs w:val="21"/>
                <w:lang w:val="zh-CN"/>
              </w:rPr>
              <w:t xml:space="preserve">验收标准</w:t>
            </w:r>
            <w:r/>
          </w:p>
        </w:tc>
      </w:tr>
      <w:tr>
        <w:trPr>
          <w:jc w:val="center"/>
        </w:trPr>
        <w:tc>
          <w:tcPr>
            <w:tcW w:w="704" w:type="dxa"/>
            <w:vAlign w:val="center"/>
            <w:textDirection w:val="lrTb"/>
            <w:noWrap w:val="false"/>
          </w:tcPr>
          <w:p>
            <w:pPr>
              <w:pStyle w:val="849"/>
              <w:jc w:val="center"/>
              <w:spacing w:after="0"/>
              <w:rPr>
                <w:rFonts w:hint="eastAsia" w:ascii="宋体" w:hAnsi="宋体"/>
                <w:sz w:val="21"/>
                <w:szCs w:val="21"/>
                <w:lang w:val="zh-CN"/>
              </w:rPr>
            </w:pPr>
            <w:r>
              <w:rPr>
                <w:rFonts w:hint="eastAsia" w:ascii="宋体" w:hAnsi="宋体"/>
                <w:sz w:val="21"/>
                <w:szCs w:val="21"/>
                <w:lang w:val="zh-CN"/>
              </w:rPr>
              <w:t xml:space="preserve">1</w:t>
            </w:r>
            <w:r/>
          </w:p>
        </w:tc>
        <w:tc>
          <w:tcPr>
            <w:tcW w:w="1134" w:type="dxa"/>
            <w:vAlign w:val="center"/>
            <w:textDirection w:val="lrTb"/>
            <w:noWrap w:val="false"/>
          </w:tcPr>
          <w:p>
            <w:pPr>
              <w:pStyle w:val="849"/>
              <w:jc w:val="center"/>
              <w:spacing w:after="0"/>
              <w:rPr>
                <w:rFonts w:hint="eastAsia" w:ascii="宋体" w:hAnsi="宋体"/>
                <w:sz w:val="21"/>
                <w:szCs w:val="21"/>
                <w:lang w:val="zh-CN"/>
              </w:rPr>
            </w:pPr>
            <w:r>
              <w:rPr>
                <w:rFonts w:hint="eastAsia" w:ascii="宋体" w:hAnsi="宋体"/>
                <w:sz w:val="21"/>
                <w:szCs w:val="21"/>
                <w:lang w:val="zh-CN"/>
              </w:rPr>
              <w:t xml:space="preserve">运营团队组建</w:t>
            </w:r>
            <w:r/>
          </w:p>
        </w:tc>
        <w:tc>
          <w:tcPr>
            <w:tcW w:w="709" w:type="dxa"/>
            <w:vAlign w:val="center"/>
            <w:textDirection w:val="lrTb"/>
            <w:noWrap w:val="false"/>
          </w:tcPr>
          <w:p>
            <w:pPr>
              <w:pStyle w:val="849"/>
              <w:jc w:val="center"/>
              <w:spacing w:after="0"/>
              <w:rPr>
                <w:rFonts w:hint="eastAsia" w:ascii="宋体" w:hAnsi="宋体"/>
                <w:sz w:val="21"/>
                <w:szCs w:val="21"/>
                <w:lang w:val="zh-CN"/>
              </w:rPr>
            </w:pPr>
            <w:r>
              <w:rPr>
                <w:rFonts w:hint="eastAsia" w:ascii="宋体" w:hAnsi="宋体"/>
                <w:sz w:val="21"/>
                <w:szCs w:val="21"/>
                <w:lang w:val="zh-CN"/>
              </w:rPr>
              <w:t xml:space="preserve">10</w:t>
            </w:r>
            <w:r/>
          </w:p>
        </w:tc>
        <w:tc>
          <w:tcPr>
            <w:tcW w:w="4535" w:type="dxa"/>
            <w:vAlign w:val="center"/>
            <w:textDirection w:val="lrTb"/>
            <w:noWrap w:val="false"/>
          </w:tcPr>
          <w:p>
            <w:pPr>
              <w:pStyle w:val="849"/>
              <w:spacing w:after="0"/>
              <w:rPr>
                <w:rFonts w:hint="eastAsia" w:ascii="宋体" w:hAnsi="宋体"/>
                <w:sz w:val="21"/>
                <w:szCs w:val="21"/>
                <w:lang w:val="zh-CN"/>
              </w:rPr>
            </w:pPr>
            <w:r>
              <w:rPr>
                <w:rFonts w:hint="eastAsia" w:ascii="宋体" w:hAnsi="宋体"/>
                <w:sz w:val="21"/>
                <w:szCs w:val="21"/>
                <w:lang w:val="zh-CN"/>
              </w:rPr>
              <w:t xml:space="preserve">组建不少于5人的运营团队，专职负责栖霞区技术转移市场运营工作。</w:t>
            </w:r>
            <w:r/>
          </w:p>
        </w:tc>
        <w:tc>
          <w:tcPr>
            <w:tcW w:w="1844" w:type="dxa"/>
            <w:vAlign w:val="center"/>
            <w:textDirection w:val="lrTb"/>
            <w:noWrap w:val="false"/>
          </w:tcPr>
          <w:p>
            <w:pPr>
              <w:pStyle w:val="849"/>
              <w:spacing w:after="0"/>
              <w:rPr>
                <w:rFonts w:hint="eastAsia" w:ascii="宋体" w:hAnsi="宋体"/>
                <w:sz w:val="21"/>
                <w:szCs w:val="21"/>
                <w:lang w:val="zh-CN"/>
              </w:rPr>
            </w:pPr>
            <w:r>
              <w:rPr>
                <w:rFonts w:hint="eastAsia" w:ascii="宋体" w:hAnsi="宋体"/>
                <w:sz w:val="21"/>
                <w:szCs w:val="21"/>
                <w:lang w:val="zh-CN"/>
              </w:rPr>
              <w:t xml:space="preserve">以线下实际运营人员为准</w:t>
            </w:r>
            <w:r/>
          </w:p>
        </w:tc>
      </w:tr>
      <w:tr>
        <w:trPr>
          <w:jc w:val="center"/>
        </w:trPr>
        <w:tc>
          <w:tcPr>
            <w:tcW w:w="704" w:type="dxa"/>
            <w:vAlign w:val="center"/>
            <w:textDirection w:val="lrTb"/>
            <w:noWrap w:val="false"/>
          </w:tcPr>
          <w:p>
            <w:pPr>
              <w:pStyle w:val="849"/>
              <w:jc w:val="center"/>
              <w:spacing w:after="0"/>
              <w:rPr>
                <w:rFonts w:hint="eastAsia" w:ascii="宋体" w:hAnsi="宋体"/>
                <w:sz w:val="21"/>
                <w:szCs w:val="21"/>
                <w:lang w:val="zh-CN"/>
              </w:rPr>
            </w:pPr>
            <w:r>
              <w:rPr>
                <w:rFonts w:hint="eastAsia" w:ascii="宋体" w:hAnsi="宋体"/>
                <w:sz w:val="21"/>
                <w:szCs w:val="21"/>
                <w:lang w:val="zh-CN"/>
              </w:rPr>
              <w:t xml:space="preserve">2</w:t>
            </w:r>
            <w:r/>
          </w:p>
        </w:tc>
        <w:tc>
          <w:tcPr>
            <w:tcW w:w="1134" w:type="dxa"/>
            <w:vAlign w:val="center"/>
            <w:textDirection w:val="lrTb"/>
            <w:noWrap w:val="false"/>
          </w:tcPr>
          <w:p>
            <w:pPr>
              <w:pStyle w:val="849"/>
              <w:jc w:val="center"/>
              <w:spacing w:after="0"/>
              <w:rPr>
                <w:rFonts w:hint="eastAsia" w:ascii="宋体" w:hAnsi="宋体"/>
                <w:sz w:val="21"/>
                <w:szCs w:val="21"/>
                <w:lang w:val="zh-CN"/>
              </w:rPr>
            </w:pPr>
            <w:r>
              <w:rPr>
                <w:rFonts w:hint="eastAsia" w:ascii="宋体" w:hAnsi="宋体"/>
                <w:sz w:val="21"/>
                <w:szCs w:val="21"/>
                <w:lang w:val="zh-CN"/>
              </w:rPr>
              <w:t xml:space="preserve">栖霞区高</w:t>
            </w:r>
            <w:r>
              <w:rPr>
                <w:rFonts w:hint="eastAsia" w:ascii="宋体" w:hAnsi="宋体"/>
                <w:sz w:val="21"/>
                <w:szCs w:val="21"/>
                <w:lang w:val="zh-CN"/>
              </w:rPr>
              <w:t xml:space="preserve">校技术转移联盟运营</w:t>
            </w:r>
            <w:r/>
          </w:p>
        </w:tc>
        <w:tc>
          <w:tcPr>
            <w:tcW w:w="709" w:type="dxa"/>
            <w:vAlign w:val="center"/>
            <w:textDirection w:val="lrTb"/>
            <w:noWrap w:val="false"/>
          </w:tcPr>
          <w:p>
            <w:pPr>
              <w:pStyle w:val="849"/>
              <w:jc w:val="center"/>
              <w:spacing w:after="0"/>
              <w:rPr>
                <w:rFonts w:hint="eastAsia" w:ascii="宋体" w:hAnsi="宋体"/>
                <w:sz w:val="21"/>
                <w:szCs w:val="21"/>
                <w:lang w:val="zh-CN"/>
              </w:rPr>
            </w:pPr>
            <w:r>
              <w:rPr>
                <w:rFonts w:hint="eastAsia" w:ascii="宋体" w:hAnsi="宋体"/>
                <w:sz w:val="21"/>
                <w:szCs w:val="21"/>
                <w:lang w:val="zh-CN"/>
              </w:rPr>
              <w:t xml:space="preserve">20</w:t>
            </w:r>
            <w:r/>
          </w:p>
        </w:tc>
        <w:tc>
          <w:tcPr>
            <w:tcW w:w="4535" w:type="dxa"/>
            <w:vAlign w:val="center"/>
            <w:textDirection w:val="lrTb"/>
            <w:noWrap w:val="false"/>
          </w:tcPr>
          <w:p>
            <w:pPr>
              <w:pStyle w:val="849"/>
              <w:spacing w:after="0"/>
              <w:rPr>
                <w:rFonts w:hint="eastAsia" w:ascii="宋体" w:hAnsi="宋体"/>
                <w:sz w:val="21"/>
                <w:szCs w:val="21"/>
                <w:lang w:val="zh-CN"/>
              </w:rPr>
            </w:pPr>
            <w:r>
              <w:rPr>
                <w:rFonts w:hint="eastAsia" w:ascii="宋体" w:hAnsi="宋体"/>
                <w:sz w:val="21"/>
                <w:szCs w:val="21"/>
                <w:lang w:val="zh-CN"/>
              </w:rPr>
              <w:t xml:space="preserve">（1）盘活栖霞区技术转移联盟高校资源，常态</w:t>
            </w:r>
            <w:r>
              <w:rPr>
                <w:rFonts w:hint="eastAsia" w:ascii="宋体" w:hAnsi="宋体"/>
                <w:sz w:val="21"/>
                <w:szCs w:val="21"/>
                <w:lang w:val="zh-CN"/>
              </w:rPr>
              <w:t xml:space="preserve">化联络联盟高校；</w:t>
            </w:r>
            <w:r/>
          </w:p>
          <w:p>
            <w:pPr>
              <w:pStyle w:val="849"/>
              <w:spacing w:after="0"/>
              <w:rPr>
                <w:rFonts w:hint="eastAsia" w:ascii="宋体" w:hAnsi="宋体"/>
                <w:sz w:val="21"/>
                <w:szCs w:val="21"/>
                <w:lang w:val="zh-CN"/>
              </w:rPr>
            </w:pPr>
            <w:r>
              <w:rPr>
                <w:rFonts w:hint="eastAsia" w:ascii="宋体" w:hAnsi="宋体"/>
                <w:sz w:val="21"/>
                <w:szCs w:val="21"/>
                <w:lang w:val="zh-CN"/>
              </w:rPr>
              <w:t xml:space="preserve">（2）积极探索栖霞区高校技术转移联盟的运营新模式，打造产学研合作示范品牌加强与联盟成员高校交流互动，围绕区内主导产业方向举办大型产学研对接活动；</w:t>
            </w:r>
            <w:r/>
          </w:p>
          <w:p>
            <w:pPr>
              <w:pStyle w:val="849"/>
              <w:spacing w:after="0"/>
              <w:rPr>
                <w:rFonts w:hint="eastAsia" w:ascii="宋体" w:hAnsi="宋体"/>
                <w:sz w:val="21"/>
                <w:szCs w:val="21"/>
                <w:lang w:val="zh-CN"/>
              </w:rPr>
            </w:pPr>
            <w:r>
              <w:rPr>
                <w:rFonts w:hint="eastAsia" w:ascii="宋体" w:hAnsi="宋体"/>
                <w:sz w:val="21"/>
                <w:szCs w:val="21"/>
                <w:lang w:val="zh-CN"/>
              </w:rPr>
              <w:t xml:space="preserve">（3）加强与联盟高校合作互动，线上线下面向企业推送高校科技成果，面向联盟成员高校推送栖霞区企业技术需求；</w:t>
            </w:r>
            <w:r/>
          </w:p>
          <w:p>
            <w:pPr>
              <w:pStyle w:val="849"/>
              <w:spacing w:after="0"/>
              <w:rPr>
                <w:rFonts w:hint="eastAsia" w:ascii="宋体" w:hAnsi="宋体"/>
                <w:sz w:val="21"/>
                <w:szCs w:val="21"/>
                <w:lang w:val="zh-CN"/>
              </w:rPr>
            </w:pPr>
            <w:r>
              <w:rPr>
                <w:rFonts w:hint="eastAsia" w:ascii="宋体" w:hAnsi="宋体"/>
                <w:sz w:val="21"/>
                <w:szCs w:val="21"/>
                <w:lang w:val="zh-CN"/>
              </w:rPr>
              <w:t xml:space="preserve">（4）对接现有高校技术转移栖霞分中心和仙林大学城高校，提供资源梳理与推介、产学研合作对接撮合等服务。</w:t>
            </w:r>
            <w:r/>
          </w:p>
        </w:tc>
        <w:tc>
          <w:tcPr>
            <w:tcW w:w="1844" w:type="dxa"/>
            <w:vAlign w:val="center"/>
            <w:textDirection w:val="lrTb"/>
            <w:noWrap w:val="false"/>
          </w:tcPr>
          <w:p>
            <w:pPr>
              <w:pStyle w:val="849"/>
              <w:rPr>
                <w:rFonts w:hint="eastAsia" w:ascii="宋体" w:hAnsi="宋体"/>
                <w:sz w:val="21"/>
                <w:szCs w:val="21"/>
                <w:lang w:val="zh-CN"/>
              </w:rPr>
            </w:pPr>
            <w:r>
              <w:rPr>
                <w:rFonts w:hint="eastAsia" w:ascii="宋体" w:hAnsi="宋体"/>
                <w:sz w:val="21"/>
                <w:szCs w:val="21"/>
                <w:lang w:val="zh-CN"/>
              </w:rPr>
              <w:t xml:space="preserve">活动照片、清单及</w:t>
            </w:r>
            <w:r>
              <w:rPr>
                <w:rFonts w:hint="eastAsia" w:ascii="宋体" w:hAnsi="宋体"/>
                <w:sz w:val="21"/>
                <w:szCs w:val="21"/>
                <w:lang w:val="zh-CN"/>
              </w:rPr>
              <w:t xml:space="preserve">佐证材料</w:t>
            </w:r>
            <w:r/>
          </w:p>
        </w:tc>
      </w:tr>
      <w:tr>
        <w:trPr>
          <w:jc w:val="center"/>
        </w:trPr>
        <w:tc>
          <w:tcPr>
            <w:tcW w:w="704" w:type="dxa"/>
            <w:vAlign w:val="center"/>
            <w:textDirection w:val="lrTb"/>
            <w:noWrap w:val="false"/>
          </w:tcPr>
          <w:p>
            <w:pPr>
              <w:pStyle w:val="849"/>
              <w:jc w:val="center"/>
              <w:spacing w:after="0"/>
              <w:rPr>
                <w:rFonts w:hint="eastAsia" w:ascii="宋体" w:hAnsi="宋体"/>
                <w:sz w:val="21"/>
                <w:szCs w:val="21"/>
                <w:lang w:val="zh-CN"/>
              </w:rPr>
            </w:pPr>
            <w:r>
              <w:rPr>
                <w:rFonts w:hint="eastAsia" w:ascii="宋体" w:hAnsi="宋体"/>
                <w:sz w:val="21"/>
                <w:szCs w:val="21"/>
                <w:lang w:val="zh-CN"/>
              </w:rPr>
              <w:t xml:space="preserve">3</w:t>
            </w:r>
            <w:r/>
          </w:p>
        </w:tc>
        <w:tc>
          <w:tcPr>
            <w:tcW w:w="1134" w:type="dxa"/>
            <w:vAlign w:val="center"/>
            <w:textDirection w:val="lrTb"/>
            <w:noWrap w:val="false"/>
          </w:tcPr>
          <w:p>
            <w:pPr>
              <w:pStyle w:val="849"/>
              <w:jc w:val="center"/>
              <w:rPr>
                <w:rFonts w:hint="eastAsia" w:ascii="宋体" w:hAnsi="宋体"/>
                <w:sz w:val="21"/>
                <w:szCs w:val="21"/>
                <w:lang w:val="zh-CN"/>
              </w:rPr>
            </w:pPr>
            <w:r>
              <w:rPr>
                <w:rFonts w:hint="eastAsia" w:ascii="宋体" w:hAnsi="宋体"/>
                <w:sz w:val="21"/>
                <w:szCs w:val="21"/>
                <w:lang w:val="zh-CN"/>
              </w:rPr>
              <w:t xml:space="preserve">企业技术对接与服</w:t>
            </w:r>
            <w:r/>
          </w:p>
          <w:p>
            <w:pPr>
              <w:pStyle w:val="849"/>
              <w:jc w:val="center"/>
              <w:spacing w:after="0"/>
              <w:rPr>
                <w:rFonts w:hint="eastAsia" w:ascii="宋体" w:hAnsi="宋体"/>
                <w:sz w:val="21"/>
                <w:szCs w:val="21"/>
                <w:lang w:val="zh-CN"/>
              </w:rPr>
            </w:pPr>
            <w:r>
              <w:rPr>
                <w:rFonts w:hint="eastAsia" w:ascii="宋体" w:hAnsi="宋体"/>
                <w:sz w:val="21"/>
                <w:szCs w:val="21"/>
                <w:lang w:val="zh-CN"/>
              </w:rPr>
              <w:t xml:space="preserve">务</w:t>
            </w:r>
            <w:r/>
          </w:p>
        </w:tc>
        <w:tc>
          <w:tcPr>
            <w:tcW w:w="709" w:type="dxa"/>
            <w:vAlign w:val="center"/>
            <w:textDirection w:val="lrTb"/>
            <w:noWrap w:val="false"/>
          </w:tcPr>
          <w:p>
            <w:pPr>
              <w:pStyle w:val="849"/>
              <w:jc w:val="center"/>
              <w:spacing w:after="0"/>
              <w:rPr>
                <w:rFonts w:hint="eastAsia" w:ascii="宋体" w:hAnsi="宋体"/>
                <w:sz w:val="21"/>
                <w:szCs w:val="21"/>
                <w:lang w:val="zh-CN"/>
              </w:rPr>
            </w:pPr>
            <w:r>
              <w:rPr>
                <w:rFonts w:hint="eastAsia" w:ascii="宋体" w:hAnsi="宋体"/>
                <w:sz w:val="21"/>
                <w:szCs w:val="21"/>
                <w:lang w:val="zh-CN"/>
              </w:rPr>
              <w:t xml:space="preserve">20</w:t>
            </w:r>
            <w:r/>
          </w:p>
        </w:tc>
        <w:tc>
          <w:tcPr>
            <w:tcW w:w="4535" w:type="dxa"/>
            <w:vAlign w:val="center"/>
            <w:textDirection w:val="lrTb"/>
            <w:noWrap w:val="false"/>
          </w:tcPr>
          <w:p>
            <w:pPr>
              <w:pStyle w:val="849"/>
              <w:spacing w:after="0"/>
              <w:rPr>
                <w:rFonts w:hint="eastAsia" w:ascii="宋体" w:hAnsi="宋体"/>
                <w:sz w:val="21"/>
                <w:szCs w:val="21"/>
                <w:lang w:val="zh-CN"/>
              </w:rPr>
            </w:pPr>
            <w:r>
              <w:rPr>
                <w:rFonts w:hint="eastAsia" w:ascii="宋体" w:hAnsi="宋体"/>
                <w:sz w:val="21"/>
                <w:szCs w:val="21"/>
                <w:lang w:val="zh-CN"/>
              </w:rPr>
              <w:t xml:space="preserve">（1）落实“双百”行动，收集并发布高校技术成果不少于100项，收集企业技术需求不少于100个；</w:t>
            </w:r>
            <w:r/>
          </w:p>
          <w:p>
            <w:pPr>
              <w:pStyle w:val="849"/>
              <w:spacing w:after="0"/>
              <w:rPr>
                <w:rFonts w:hint="eastAsia" w:ascii="宋体" w:hAnsi="宋体"/>
                <w:sz w:val="21"/>
                <w:szCs w:val="21"/>
                <w:lang w:val="zh-CN"/>
              </w:rPr>
            </w:pPr>
            <w:r>
              <w:rPr>
                <w:rFonts w:hint="eastAsia" w:ascii="宋体" w:hAnsi="宋体"/>
                <w:sz w:val="21"/>
                <w:szCs w:val="21"/>
                <w:lang w:val="zh-CN"/>
              </w:rPr>
              <w:t xml:space="preserve">（2）积极开展实地走访、需求挖掘、成果推介、政策宣传等各类服务、开展各类咨询诊断、对接服务；</w:t>
            </w:r>
            <w:r/>
          </w:p>
          <w:p>
            <w:pPr>
              <w:pStyle w:val="849"/>
              <w:spacing w:after="0"/>
              <w:rPr>
                <w:rFonts w:hint="eastAsia" w:ascii="宋体" w:hAnsi="宋体"/>
                <w:sz w:val="21"/>
                <w:szCs w:val="21"/>
                <w:lang w:val="zh-CN"/>
              </w:rPr>
            </w:pPr>
            <w:r>
              <w:rPr>
                <w:rFonts w:hint="eastAsia" w:ascii="宋体" w:hAnsi="宋体"/>
                <w:sz w:val="21"/>
                <w:szCs w:val="21"/>
                <w:lang w:val="zh-CN"/>
              </w:rPr>
              <w:t xml:space="preserve">（3）承担线下服务大厅日常运营工作，接待企业并提供相关咨询服务；</w:t>
            </w:r>
            <w:r/>
          </w:p>
          <w:p>
            <w:pPr>
              <w:pStyle w:val="849"/>
              <w:spacing w:after="0"/>
              <w:rPr>
                <w:rFonts w:hint="eastAsia" w:ascii="宋体" w:hAnsi="宋体"/>
                <w:sz w:val="21"/>
                <w:szCs w:val="21"/>
                <w:lang w:val="zh-CN"/>
              </w:rPr>
            </w:pPr>
            <w:r>
              <w:rPr>
                <w:rFonts w:hint="eastAsia" w:ascii="宋体" w:hAnsi="宋体"/>
                <w:sz w:val="21"/>
                <w:szCs w:val="21"/>
                <w:lang w:val="zh-CN"/>
              </w:rPr>
              <w:t xml:space="preserve">（4）组织举办“栖智荟.霞科行”路演、对接等产学研活动；开展政策咨询、技术诊断、专家巡诊等各类创新活动。</w:t>
            </w:r>
            <w:r/>
          </w:p>
        </w:tc>
        <w:tc>
          <w:tcPr>
            <w:tcW w:w="1844" w:type="dxa"/>
            <w:vAlign w:val="center"/>
            <w:textDirection w:val="lrTb"/>
            <w:noWrap w:val="false"/>
          </w:tcPr>
          <w:p>
            <w:pPr>
              <w:pStyle w:val="849"/>
              <w:spacing w:after="0"/>
              <w:rPr>
                <w:rFonts w:hint="eastAsia" w:ascii="宋体" w:hAnsi="宋体"/>
                <w:sz w:val="21"/>
                <w:szCs w:val="21"/>
                <w:lang w:val="zh-CN"/>
              </w:rPr>
            </w:pPr>
            <w:r>
              <w:rPr>
                <w:rFonts w:hint="eastAsia" w:ascii="宋体" w:hAnsi="宋体"/>
                <w:sz w:val="21"/>
                <w:szCs w:val="21"/>
                <w:lang w:val="zh-CN"/>
              </w:rPr>
              <w:t xml:space="preserve">照片、清单及佐证材料。</w:t>
            </w:r>
            <w:r/>
          </w:p>
        </w:tc>
      </w:tr>
      <w:tr>
        <w:trPr>
          <w:jc w:val="center"/>
          <w:trHeight w:val="1014"/>
        </w:trPr>
        <w:tc>
          <w:tcPr>
            <w:tcW w:w="704" w:type="dxa"/>
            <w:vAlign w:val="center"/>
            <w:textDirection w:val="lrTb"/>
            <w:noWrap w:val="false"/>
          </w:tcPr>
          <w:p>
            <w:pPr>
              <w:pStyle w:val="849"/>
              <w:jc w:val="center"/>
              <w:spacing w:after="0"/>
              <w:rPr>
                <w:rFonts w:hint="eastAsia" w:ascii="宋体" w:hAnsi="宋体"/>
                <w:sz w:val="21"/>
                <w:szCs w:val="21"/>
                <w:lang w:val="zh-CN"/>
              </w:rPr>
            </w:pPr>
            <w:r>
              <w:rPr>
                <w:rFonts w:hint="eastAsia" w:ascii="宋体" w:hAnsi="宋体"/>
                <w:sz w:val="21"/>
                <w:szCs w:val="21"/>
                <w:lang w:val="zh-CN"/>
              </w:rPr>
              <w:t xml:space="preserve">4</w:t>
            </w:r>
            <w:r/>
          </w:p>
        </w:tc>
        <w:tc>
          <w:tcPr>
            <w:tcW w:w="1134" w:type="dxa"/>
            <w:vAlign w:val="center"/>
            <w:textDirection w:val="lrTb"/>
            <w:noWrap w:val="false"/>
          </w:tcPr>
          <w:p>
            <w:pPr>
              <w:pStyle w:val="849"/>
              <w:jc w:val="center"/>
              <w:rPr>
                <w:rFonts w:hint="eastAsia" w:ascii="宋体" w:hAnsi="宋体"/>
                <w:sz w:val="21"/>
                <w:szCs w:val="21"/>
                <w:lang w:val="zh-CN"/>
              </w:rPr>
            </w:pPr>
            <w:r>
              <w:rPr>
                <w:rFonts w:hint="eastAsia" w:ascii="宋体" w:hAnsi="宋体"/>
                <w:sz w:val="21"/>
                <w:szCs w:val="21"/>
                <w:lang w:val="zh-CN"/>
              </w:rPr>
              <w:t xml:space="preserve">产学研合作落地签</w:t>
            </w:r>
            <w:r/>
          </w:p>
          <w:p>
            <w:pPr>
              <w:pStyle w:val="849"/>
              <w:jc w:val="center"/>
              <w:spacing w:after="0"/>
              <w:rPr>
                <w:rFonts w:hint="eastAsia" w:ascii="宋体" w:hAnsi="宋体"/>
                <w:sz w:val="21"/>
                <w:szCs w:val="21"/>
                <w:lang w:val="zh-CN"/>
              </w:rPr>
            </w:pPr>
            <w:r>
              <w:rPr>
                <w:rFonts w:hint="eastAsia" w:ascii="宋体" w:hAnsi="宋体"/>
                <w:sz w:val="21"/>
                <w:szCs w:val="21"/>
                <w:lang w:val="zh-CN"/>
              </w:rPr>
              <w:t xml:space="preserve">约</w:t>
            </w:r>
            <w:r/>
          </w:p>
        </w:tc>
        <w:tc>
          <w:tcPr>
            <w:tcW w:w="709" w:type="dxa"/>
            <w:vAlign w:val="center"/>
            <w:textDirection w:val="lrTb"/>
            <w:noWrap w:val="false"/>
          </w:tcPr>
          <w:p>
            <w:pPr>
              <w:pStyle w:val="849"/>
              <w:jc w:val="center"/>
              <w:spacing w:after="0"/>
              <w:rPr>
                <w:rFonts w:hint="eastAsia" w:ascii="宋体" w:hAnsi="宋体"/>
                <w:sz w:val="21"/>
                <w:szCs w:val="21"/>
                <w:lang w:val="zh-CN"/>
              </w:rPr>
            </w:pPr>
            <w:r>
              <w:rPr>
                <w:rFonts w:hint="eastAsia" w:ascii="宋体" w:hAnsi="宋体"/>
                <w:sz w:val="21"/>
                <w:szCs w:val="21"/>
                <w:lang w:val="zh-CN"/>
              </w:rPr>
              <w:t xml:space="preserve">20</w:t>
            </w:r>
            <w:r/>
          </w:p>
        </w:tc>
        <w:tc>
          <w:tcPr>
            <w:tcW w:w="4535" w:type="dxa"/>
            <w:vAlign w:val="center"/>
            <w:textDirection w:val="lrTb"/>
            <w:noWrap w:val="false"/>
          </w:tcPr>
          <w:p>
            <w:pPr>
              <w:pStyle w:val="849"/>
              <w:spacing w:after="0"/>
              <w:rPr>
                <w:rFonts w:hint="eastAsia" w:ascii="宋体" w:hAnsi="宋体"/>
                <w:sz w:val="21"/>
                <w:szCs w:val="21"/>
                <w:lang w:val="zh-CN"/>
              </w:rPr>
            </w:pPr>
            <w:r>
              <w:rPr>
                <w:rFonts w:hint="eastAsia" w:ascii="宋体" w:hAnsi="宋体"/>
                <w:sz w:val="21"/>
                <w:szCs w:val="21"/>
                <w:lang w:val="zh-CN"/>
              </w:rPr>
              <w:t xml:space="preserve">积极撮合</w:t>
            </w:r>
            <w:r>
              <w:rPr>
                <w:rFonts w:hint="eastAsia" w:ascii="宋体" w:hAnsi="宋体"/>
                <w:sz w:val="21"/>
                <w:szCs w:val="21"/>
              </w:rPr>
              <w:t xml:space="preserve">栖霞区内企业与</w:t>
            </w:r>
            <w:r>
              <w:rPr>
                <w:rFonts w:hint="eastAsia" w:ascii="宋体" w:hAnsi="宋体"/>
                <w:sz w:val="21"/>
                <w:szCs w:val="21"/>
                <w:lang w:val="zh-CN"/>
              </w:rPr>
              <w:t xml:space="preserve">各类创新主体开展产学研合作。</w:t>
            </w:r>
            <w:r/>
          </w:p>
        </w:tc>
        <w:tc>
          <w:tcPr>
            <w:tcW w:w="1844" w:type="dxa"/>
            <w:vAlign w:val="center"/>
            <w:textDirection w:val="lrTb"/>
            <w:noWrap w:val="false"/>
          </w:tcPr>
          <w:p>
            <w:pPr>
              <w:pStyle w:val="849"/>
              <w:rPr>
                <w:rFonts w:hint="eastAsia" w:ascii="宋体" w:hAnsi="宋体"/>
                <w:sz w:val="21"/>
                <w:szCs w:val="21"/>
                <w:lang w:val="zh-CN"/>
              </w:rPr>
            </w:pPr>
            <w:r>
              <w:rPr>
                <w:rFonts w:hint="eastAsia" w:ascii="宋体" w:hAnsi="宋体"/>
                <w:sz w:val="21"/>
                <w:szCs w:val="21"/>
                <w:lang w:val="zh-CN"/>
              </w:rPr>
              <w:t xml:space="preserve">相关产学研协议、第三方撮合证明、照片、清单及佐证材料</w:t>
            </w:r>
            <w:r/>
          </w:p>
        </w:tc>
      </w:tr>
      <w:tr>
        <w:trPr>
          <w:jc w:val="center"/>
        </w:trPr>
        <w:tc>
          <w:tcPr>
            <w:tcW w:w="704" w:type="dxa"/>
            <w:vAlign w:val="center"/>
            <w:textDirection w:val="lrTb"/>
            <w:noWrap w:val="false"/>
          </w:tcPr>
          <w:p>
            <w:pPr>
              <w:pStyle w:val="849"/>
              <w:jc w:val="center"/>
              <w:spacing w:after="0"/>
              <w:rPr>
                <w:rFonts w:hint="eastAsia" w:ascii="宋体" w:hAnsi="宋体"/>
                <w:sz w:val="21"/>
                <w:szCs w:val="21"/>
                <w:lang w:val="zh-CN"/>
              </w:rPr>
            </w:pPr>
            <w:r>
              <w:rPr>
                <w:rFonts w:hint="eastAsia" w:ascii="宋体" w:hAnsi="宋体"/>
                <w:sz w:val="21"/>
                <w:szCs w:val="21"/>
                <w:lang w:val="zh-CN"/>
              </w:rPr>
              <w:t xml:space="preserve">5</w:t>
            </w:r>
            <w:r/>
          </w:p>
        </w:tc>
        <w:tc>
          <w:tcPr>
            <w:tcW w:w="1134" w:type="dxa"/>
            <w:vAlign w:val="center"/>
            <w:textDirection w:val="lrTb"/>
            <w:noWrap w:val="false"/>
          </w:tcPr>
          <w:p>
            <w:pPr>
              <w:pStyle w:val="849"/>
              <w:jc w:val="center"/>
              <w:spacing w:after="0"/>
              <w:rPr>
                <w:rFonts w:hint="eastAsia" w:ascii="宋体" w:hAnsi="宋体"/>
                <w:sz w:val="21"/>
                <w:szCs w:val="21"/>
                <w:lang w:val="zh-CN"/>
              </w:rPr>
            </w:pPr>
            <w:r>
              <w:rPr>
                <w:rFonts w:hint="eastAsia" w:ascii="宋体" w:hAnsi="宋体"/>
                <w:sz w:val="21"/>
                <w:szCs w:val="21"/>
                <w:lang w:val="zh-CN"/>
              </w:rPr>
              <w:t xml:space="preserve">技术转移人才队伍建设</w:t>
            </w:r>
            <w:r/>
          </w:p>
        </w:tc>
        <w:tc>
          <w:tcPr>
            <w:tcW w:w="709" w:type="dxa"/>
            <w:vAlign w:val="center"/>
            <w:textDirection w:val="lrTb"/>
            <w:noWrap w:val="false"/>
          </w:tcPr>
          <w:p>
            <w:pPr>
              <w:pStyle w:val="849"/>
              <w:jc w:val="center"/>
              <w:spacing w:after="0"/>
              <w:rPr>
                <w:rFonts w:hint="eastAsia" w:ascii="宋体" w:hAnsi="宋体"/>
                <w:sz w:val="21"/>
                <w:szCs w:val="21"/>
                <w:lang w:val="zh-CN"/>
              </w:rPr>
            </w:pPr>
            <w:r>
              <w:rPr>
                <w:rFonts w:hint="eastAsia" w:ascii="宋体" w:hAnsi="宋体"/>
                <w:sz w:val="21"/>
                <w:szCs w:val="21"/>
                <w:lang w:val="zh-CN"/>
              </w:rPr>
              <w:t xml:space="preserve">10</w:t>
            </w:r>
            <w:r/>
          </w:p>
        </w:tc>
        <w:tc>
          <w:tcPr>
            <w:tcW w:w="4535" w:type="dxa"/>
            <w:vAlign w:val="center"/>
            <w:textDirection w:val="lrTb"/>
            <w:noWrap w:val="false"/>
          </w:tcPr>
          <w:p>
            <w:pPr>
              <w:pStyle w:val="849"/>
              <w:spacing w:after="0"/>
              <w:rPr>
                <w:rFonts w:hint="eastAsia" w:ascii="宋体" w:hAnsi="宋体"/>
                <w:sz w:val="21"/>
                <w:szCs w:val="21"/>
                <w:lang w:val="zh-CN"/>
              </w:rPr>
            </w:pPr>
            <w:r>
              <w:rPr>
                <w:rFonts w:hint="eastAsia" w:ascii="宋体" w:hAnsi="宋体"/>
                <w:sz w:val="21"/>
                <w:szCs w:val="21"/>
                <w:lang w:val="zh-CN"/>
              </w:rPr>
              <w:t xml:space="preserve">（1）加强栖霞区技术转移人才队伍的培训、备案和管理工作；</w:t>
            </w:r>
            <w:r/>
          </w:p>
          <w:p>
            <w:pPr>
              <w:pStyle w:val="849"/>
              <w:spacing w:after="0"/>
              <w:rPr>
                <w:rFonts w:hint="eastAsia" w:ascii="宋体" w:hAnsi="宋体"/>
                <w:sz w:val="21"/>
                <w:szCs w:val="21"/>
                <w:lang w:val="zh-CN"/>
              </w:rPr>
            </w:pPr>
            <w:r>
              <w:rPr>
                <w:rFonts w:hint="eastAsia" w:ascii="宋体" w:hAnsi="宋体"/>
                <w:sz w:val="21"/>
                <w:szCs w:val="21"/>
                <w:lang w:val="zh-CN"/>
              </w:rPr>
              <w:t xml:space="preserve">（2）组织高校教授赴驻区企业担任科技副总。</w:t>
            </w:r>
            <w:r/>
          </w:p>
        </w:tc>
        <w:tc>
          <w:tcPr>
            <w:tcW w:w="1844" w:type="dxa"/>
            <w:vAlign w:val="center"/>
            <w:textDirection w:val="lrTb"/>
            <w:noWrap w:val="false"/>
          </w:tcPr>
          <w:p>
            <w:pPr>
              <w:pStyle w:val="849"/>
              <w:spacing w:after="0"/>
              <w:rPr>
                <w:rFonts w:hint="eastAsia" w:ascii="宋体" w:hAnsi="宋体"/>
                <w:sz w:val="21"/>
                <w:szCs w:val="21"/>
                <w:lang w:val="zh-CN"/>
              </w:rPr>
            </w:pPr>
            <w:r>
              <w:rPr>
                <w:rFonts w:hint="eastAsia" w:ascii="宋体" w:hAnsi="宋体"/>
                <w:sz w:val="21"/>
                <w:szCs w:val="21"/>
                <w:lang w:val="zh-CN"/>
              </w:rPr>
              <w:t xml:space="preserve">照片、推荐清单及佐证材料</w:t>
            </w:r>
            <w:r/>
          </w:p>
        </w:tc>
      </w:tr>
      <w:tr>
        <w:trPr>
          <w:jc w:val="center"/>
        </w:trPr>
        <w:tc>
          <w:tcPr>
            <w:tcW w:w="704" w:type="dxa"/>
            <w:vAlign w:val="center"/>
            <w:textDirection w:val="lrTb"/>
            <w:noWrap w:val="false"/>
          </w:tcPr>
          <w:p>
            <w:pPr>
              <w:pStyle w:val="849"/>
              <w:jc w:val="center"/>
              <w:spacing w:after="0"/>
              <w:rPr>
                <w:rFonts w:hint="eastAsia" w:ascii="宋体" w:hAnsi="宋体"/>
                <w:sz w:val="21"/>
                <w:szCs w:val="21"/>
                <w:lang w:val="zh-CN"/>
              </w:rPr>
            </w:pPr>
            <w:r>
              <w:rPr>
                <w:rFonts w:hint="eastAsia" w:ascii="宋体" w:hAnsi="宋体"/>
                <w:sz w:val="21"/>
                <w:szCs w:val="21"/>
                <w:lang w:val="zh-CN"/>
              </w:rPr>
              <w:t xml:space="preserve">6</w:t>
            </w:r>
            <w:r/>
          </w:p>
        </w:tc>
        <w:tc>
          <w:tcPr>
            <w:tcW w:w="1134" w:type="dxa"/>
            <w:vAlign w:val="center"/>
            <w:textDirection w:val="lrTb"/>
            <w:noWrap w:val="false"/>
          </w:tcPr>
          <w:p>
            <w:pPr>
              <w:pStyle w:val="849"/>
              <w:jc w:val="center"/>
              <w:spacing w:after="0"/>
              <w:rPr>
                <w:rFonts w:hint="eastAsia" w:ascii="宋体" w:hAnsi="宋体"/>
                <w:sz w:val="21"/>
                <w:szCs w:val="21"/>
                <w:lang w:val="zh-CN"/>
              </w:rPr>
            </w:pPr>
            <w:r>
              <w:rPr>
                <w:rFonts w:hint="eastAsia" w:ascii="宋体" w:hAnsi="宋体"/>
                <w:sz w:val="21"/>
                <w:szCs w:val="21"/>
                <w:lang w:val="zh-CN"/>
              </w:rPr>
              <w:t xml:space="preserve">特色工作</w:t>
            </w:r>
            <w:r/>
          </w:p>
        </w:tc>
        <w:tc>
          <w:tcPr>
            <w:tcW w:w="709" w:type="dxa"/>
            <w:vAlign w:val="center"/>
            <w:textDirection w:val="lrTb"/>
            <w:noWrap w:val="false"/>
          </w:tcPr>
          <w:p>
            <w:pPr>
              <w:pStyle w:val="849"/>
              <w:jc w:val="center"/>
              <w:spacing w:after="0"/>
              <w:rPr>
                <w:rFonts w:hint="eastAsia" w:ascii="宋体" w:hAnsi="宋体"/>
                <w:sz w:val="21"/>
                <w:szCs w:val="21"/>
                <w:lang w:val="zh-CN"/>
              </w:rPr>
            </w:pPr>
            <w:r>
              <w:rPr>
                <w:rFonts w:hint="eastAsia" w:ascii="宋体" w:hAnsi="宋体"/>
                <w:sz w:val="21"/>
                <w:szCs w:val="21"/>
                <w:lang w:val="zh-CN"/>
              </w:rPr>
              <w:t xml:space="preserve">10</w:t>
            </w:r>
            <w:r/>
          </w:p>
        </w:tc>
        <w:tc>
          <w:tcPr>
            <w:tcW w:w="4535" w:type="dxa"/>
            <w:vAlign w:val="center"/>
            <w:textDirection w:val="lrTb"/>
            <w:noWrap w:val="false"/>
          </w:tcPr>
          <w:p>
            <w:pPr>
              <w:pStyle w:val="849"/>
              <w:spacing w:after="0"/>
              <w:rPr>
                <w:rFonts w:hint="eastAsia" w:ascii="宋体" w:hAnsi="宋体"/>
                <w:sz w:val="21"/>
                <w:szCs w:val="21"/>
                <w:lang w:val="zh-CN"/>
              </w:rPr>
            </w:pPr>
            <w:r>
              <w:rPr>
                <w:rFonts w:hint="eastAsia" w:ascii="宋体" w:hAnsi="宋体"/>
                <w:sz w:val="21"/>
                <w:szCs w:val="21"/>
                <w:lang w:val="zh-CN"/>
              </w:rPr>
              <w:t xml:space="preserve">（</w:t>
            </w:r>
            <w:r>
              <w:rPr>
                <w:rFonts w:hint="eastAsia" w:ascii="宋体" w:hAnsi="宋体"/>
                <w:sz w:val="21"/>
                <w:szCs w:val="21"/>
              </w:rPr>
              <w:t xml:space="preserve">1</w:t>
            </w:r>
            <w:r>
              <w:rPr>
                <w:rFonts w:hint="eastAsia" w:ascii="宋体" w:hAnsi="宋体"/>
                <w:sz w:val="21"/>
                <w:szCs w:val="21"/>
                <w:lang w:val="zh-CN"/>
              </w:rPr>
              <w:t xml:space="preserve">）服务区内企业技术合同认定登记工作；</w:t>
            </w:r>
            <w:r/>
          </w:p>
          <w:p>
            <w:pPr>
              <w:pStyle w:val="849"/>
              <w:spacing w:after="0"/>
              <w:rPr>
                <w:rFonts w:hint="eastAsia" w:ascii="宋体" w:hAnsi="宋体"/>
                <w:sz w:val="21"/>
                <w:szCs w:val="21"/>
                <w:lang w:val="zh-CN"/>
              </w:rPr>
            </w:pPr>
            <w:r>
              <w:rPr>
                <w:rFonts w:hint="eastAsia" w:ascii="宋体" w:hAnsi="宋体"/>
                <w:sz w:val="21"/>
                <w:szCs w:val="21"/>
                <w:lang w:val="zh-CN"/>
              </w:rPr>
              <w:t xml:space="preserve">（</w:t>
            </w:r>
            <w:r>
              <w:rPr>
                <w:rFonts w:hint="eastAsia" w:ascii="宋体" w:hAnsi="宋体"/>
                <w:sz w:val="21"/>
                <w:szCs w:val="21"/>
              </w:rPr>
              <w:t xml:space="preserve">2</w:t>
            </w:r>
            <w:r>
              <w:rPr>
                <w:rFonts w:hint="eastAsia" w:ascii="宋体" w:hAnsi="宋体"/>
                <w:sz w:val="21"/>
                <w:szCs w:val="21"/>
                <w:lang w:val="zh-CN"/>
              </w:rPr>
              <w:t xml:space="preserve">）争取区级以上各类荣誉、资质。</w:t>
            </w:r>
            <w:r/>
          </w:p>
        </w:tc>
        <w:tc>
          <w:tcPr>
            <w:tcW w:w="1844" w:type="dxa"/>
            <w:vAlign w:val="center"/>
            <w:textDirection w:val="lrTb"/>
            <w:noWrap w:val="false"/>
          </w:tcPr>
          <w:p>
            <w:pPr>
              <w:pStyle w:val="849"/>
              <w:spacing w:after="0"/>
              <w:rPr>
                <w:rFonts w:hint="eastAsia" w:ascii="宋体" w:hAnsi="宋体"/>
                <w:sz w:val="21"/>
                <w:szCs w:val="21"/>
                <w:lang w:val="zh-CN"/>
              </w:rPr>
            </w:pPr>
            <w:r>
              <w:rPr>
                <w:rFonts w:hint="eastAsia" w:ascii="宋体" w:hAnsi="宋体"/>
                <w:sz w:val="21"/>
                <w:szCs w:val="21"/>
                <w:lang w:val="zh-CN"/>
              </w:rPr>
              <w:t xml:space="preserve">照片、清单及佐证材料</w:t>
            </w:r>
            <w:r/>
          </w:p>
        </w:tc>
      </w:tr>
      <w:tr>
        <w:trPr>
          <w:jc w:val="center"/>
        </w:trPr>
        <w:tc>
          <w:tcPr>
            <w:tcW w:w="704" w:type="dxa"/>
            <w:vAlign w:val="center"/>
            <w:textDirection w:val="lrTb"/>
            <w:noWrap w:val="false"/>
          </w:tcPr>
          <w:p>
            <w:pPr>
              <w:pStyle w:val="849"/>
              <w:jc w:val="center"/>
              <w:spacing w:after="0"/>
              <w:rPr>
                <w:rFonts w:hint="eastAsia" w:ascii="宋体" w:hAnsi="宋体"/>
                <w:sz w:val="21"/>
                <w:szCs w:val="21"/>
                <w:lang w:val="zh-CN"/>
              </w:rPr>
            </w:pPr>
            <w:r>
              <w:rPr>
                <w:rFonts w:hint="eastAsia" w:ascii="宋体" w:hAnsi="宋体"/>
                <w:sz w:val="21"/>
                <w:szCs w:val="21"/>
                <w:lang w:val="zh-CN"/>
              </w:rPr>
              <w:t xml:space="preserve">7</w:t>
            </w:r>
            <w:r/>
          </w:p>
        </w:tc>
        <w:tc>
          <w:tcPr>
            <w:tcW w:w="1134" w:type="dxa"/>
            <w:vAlign w:val="center"/>
            <w:textDirection w:val="lrTb"/>
            <w:noWrap w:val="false"/>
          </w:tcPr>
          <w:p>
            <w:pPr>
              <w:pStyle w:val="849"/>
              <w:jc w:val="center"/>
              <w:spacing w:after="0"/>
              <w:rPr>
                <w:rFonts w:hint="eastAsia" w:ascii="宋体" w:hAnsi="宋体"/>
                <w:sz w:val="21"/>
                <w:szCs w:val="21"/>
                <w:lang w:val="zh-CN"/>
              </w:rPr>
            </w:pPr>
            <w:r>
              <w:rPr>
                <w:rFonts w:hint="eastAsia" w:ascii="宋体" w:hAnsi="宋体"/>
                <w:sz w:val="21"/>
                <w:szCs w:val="21"/>
                <w:lang w:val="zh-CN"/>
              </w:rPr>
              <w:t xml:space="preserve">其他工作</w:t>
            </w:r>
            <w:r/>
          </w:p>
        </w:tc>
        <w:tc>
          <w:tcPr>
            <w:tcW w:w="709" w:type="dxa"/>
            <w:vAlign w:val="center"/>
            <w:textDirection w:val="lrTb"/>
            <w:noWrap w:val="false"/>
          </w:tcPr>
          <w:p>
            <w:pPr>
              <w:pStyle w:val="849"/>
              <w:jc w:val="center"/>
              <w:spacing w:after="0"/>
              <w:rPr>
                <w:rFonts w:hint="eastAsia" w:ascii="宋体" w:hAnsi="宋体"/>
                <w:sz w:val="21"/>
                <w:szCs w:val="21"/>
                <w:lang w:val="zh-CN"/>
              </w:rPr>
            </w:pPr>
            <w:r>
              <w:rPr>
                <w:rFonts w:hint="eastAsia" w:ascii="宋体" w:hAnsi="宋体"/>
                <w:sz w:val="21"/>
                <w:szCs w:val="21"/>
                <w:lang w:val="zh-CN"/>
              </w:rPr>
              <w:t xml:space="preserve">10</w:t>
            </w:r>
            <w:r/>
          </w:p>
        </w:tc>
        <w:tc>
          <w:tcPr>
            <w:tcW w:w="4535" w:type="dxa"/>
            <w:vAlign w:val="center"/>
            <w:textDirection w:val="lrTb"/>
            <w:noWrap w:val="false"/>
          </w:tcPr>
          <w:p>
            <w:pPr>
              <w:pStyle w:val="849"/>
              <w:spacing w:after="0"/>
              <w:rPr>
                <w:rFonts w:hint="eastAsia" w:ascii="宋体" w:hAnsi="宋体"/>
                <w:sz w:val="21"/>
                <w:szCs w:val="21"/>
                <w:lang w:val="zh-CN"/>
              </w:rPr>
            </w:pPr>
            <w:r>
              <w:rPr>
                <w:rFonts w:hint="eastAsia" w:ascii="宋体" w:hAnsi="宋体"/>
                <w:sz w:val="21"/>
                <w:szCs w:val="21"/>
                <w:lang w:val="zh-CN"/>
              </w:rPr>
              <w:t xml:space="preserve">（1）协助栖霞区技术合同登记情况摸排工作；</w:t>
            </w:r>
            <w:r/>
          </w:p>
          <w:p>
            <w:pPr>
              <w:pStyle w:val="849"/>
              <w:spacing w:after="0"/>
              <w:rPr>
                <w:rFonts w:hint="eastAsia" w:ascii="宋体" w:hAnsi="宋体"/>
                <w:sz w:val="21"/>
                <w:szCs w:val="21"/>
                <w:lang w:val="zh-CN"/>
              </w:rPr>
            </w:pPr>
            <w:r>
              <w:rPr>
                <w:rFonts w:hint="eastAsia" w:ascii="宋体" w:hAnsi="宋体"/>
                <w:sz w:val="21"/>
                <w:szCs w:val="21"/>
                <w:lang w:val="zh-CN"/>
              </w:rPr>
              <w:t xml:space="preserve">（2）街道园区企业技术合作需求确认及校企对接情况核实；</w:t>
            </w:r>
            <w:r/>
          </w:p>
          <w:p>
            <w:pPr>
              <w:pStyle w:val="849"/>
              <w:spacing w:after="0"/>
              <w:rPr>
                <w:rFonts w:hint="eastAsia" w:ascii="宋体" w:hAnsi="宋体"/>
                <w:sz w:val="21"/>
                <w:szCs w:val="21"/>
                <w:lang w:val="zh-CN"/>
              </w:rPr>
            </w:pPr>
            <w:r>
              <w:rPr>
                <w:rFonts w:hint="eastAsia" w:ascii="宋体" w:hAnsi="宋体"/>
                <w:sz w:val="21"/>
                <w:szCs w:val="21"/>
                <w:lang w:val="zh-CN"/>
              </w:rPr>
              <w:t xml:space="preserve">（3）省市科研平台、产学研合作、成果转化等工作对接；</w:t>
            </w:r>
            <w:r/>
          </w:p>
          <w:p>
            <w:pPr>
              <w:pStyle w:val="849"/>
              <w:spacing w:after="0"/>
              <w:rPr>
                <w:rFonts w:hint="eastAsia" w:ascii="宋体" w:hAnsi="宋体"/>
                <w:sz w:val="21"/>
                <w:szCs w:val="21"/>
                <w:lang w:val="zh-CN"/>
              </w:rPr>
            </w:pPr>
            <w:r>
              <w:rPr>
                <w:rFonts w:hint="eastAsia" w:ascii="宋体" w:hAnsi="宋体"/>
                <w:sz w:val="21"/>
                <w:szCs w:val="21"/>
                <w:lang w:val="zh-CN"/>
              </w:rPr>
              <w:t xml:space="preserve">（4）积极配合区内科技奖项申报，争取省级及以上科技主管和服务机构对平台的认可。</w:t>
            </w:r>
            <w:r/>
          </w:p>
        </w:tc>
        <w:tc>
          <w:tcPr>
            <w:tcW w:w="1844" w:type="dxa"/>
            <w:vAlign w:val="center"/>
            <w:textDirection w:val="lrTb"/>
            <w:noWrap w:val="false"/>
          </w:tcPr>
          <w:p>
            <w:pPr>
              <w:pStyle w:val="849"/>
              <w:spacing w:after="0"/>
              <w:rPr>
                <w:rFonts w:hint="eastAsia" w:ascii="宋体" w:hAnsi="宋体"/>
                <w:sz w:val="21"/>
                <w:szCs w:val="21"/>
                <w:lang w:val="zh-CN"/>
              </w:rPr>
            </w:pPr>
            <w:r>
              <w:rPr>
                <w:rFonts w:hint="eastAsia" w:ascii="宋体" w:hAnsi="宋体"/>
                <w:sz w:val="21"/>
                <w:szCs w:val="21"/>
                <w:lang w:val="zh-CN"/>
              </w:rPr>
              <w:t xml:space="preserve">照片、清单及佐证材料</w:t>
            </w:r>
            <w:r/>
          </w:p>
        </w:tc>
      </w:tr>
    </w:tbl>
    <w:p>
      <w:pPr>
        <w:ind w:firstLine="420"/>
        <w:spacing w:line="360" w:lineRule="auto"/>
        <w:rPr>
          <w:rFonts w:hint="eastAsia" w:ascii="宋体" w:hAnsi="宋体" w:cs="微软雅黑"/>
          <w:lang w:val="zh-CN"/>
        </w:rPr>
      </w:pPr>
      <w:r>
        <w:rPr>
          <w:rFonts w:hint="eastAsia" w:ascii="宋体" w:hAnsi="宋体" w:cs="微软雅黑"/>
          <w:lang w:val="zh-CN"/>
        </w:rPr>
        <w:t xml:space="preserve">5、考核方法及考核等级结果应用：</w:t>
      </w:r>
      <w:r/>
    </w:p>
    <w:p>
      <w:pPr>
        <w:ind w:firstLine="420"/>
        <w:spacing w:line="360" w:lineRule="auto"/>
        <w:rPr>
          <w:rFonts w:hint="eastAsia" w:ascii="宋体" w:hAnsi="宋体" w:cs="微软雅黑"/>
          <w:lang w:val="zh-CN"/>
        </w:rPr>
      </w:pPr>
      <w:r>
        <w:rPr>
          <w:rFonts w:hint="eastAsia" w:ascii="宋体" w:hAnsi="宋体" w:cs="微软雅黑"/>
          <w:lang w:val="zh-CN"/>
        </w:rPr>
        <w:t xml:space="preserve">（1）考核时间和方法：一年为一个运营周期，运营周期结束一个月内，由甲方对乙方线下运营指标进行考核。乙方积极准备考核指标证明材料。不能量化的指标，乙方可提供照片、记录、档案等与考核工作相关的业绩印证材料等。</w:t>
      </w:r>
      <w:r/>
    </w:p>
    <w:p>
      <w:pPr>
        <w:ind w:firstLine="420"/>
        <w:spacing w:line="360" w:lineRule="auto"/>
        <w:rPr>
          <w:rFonts w:hint="eastAsia" w:ascii="宋体" w:hAnsi="宋体" w:cs="微软雅黑"/>
          <w:lang w:val="zh-CN"/>
        </w:rPr>
      </w:pPr>
      <w:r>
        <w:rPr>
          <w:rFonts w:hint="eastAsia" w:ascii="宋体" w:hAnsi="宋体" w:cs="微软雅黑"/>
          <w:lang w:val="zh-CN"/>
        </w:rPr>
        <w:t xml:space="preserve">（2）考核等级及应用。年度考核得分在80分以上（含80分）为优良，全额给予剩余的年度运营经费；</w:t>
      </w:r>
      <w:r>
        <w:rPr>
          <w:rFonts w:hint="eastAsia" w:ascii="宋体" w:hAnsi="宋体" w:cs="微软雅黑"/>
          <w:lang w:val="zh-CN"/>
        </w:rPr>
        <w:t xml:space="preserve">年度考核得分在60（含60分）-80分之间为合格，给予剩余的年度运营经费的80%；年度考核得分在60以下为不合格，不给予剩余的年度运营经费，合同终止。</w:t>
      </w:r>
      <w:r/>
    </w:p>
    <w:p>
      <w:pPr>
        <w:ind w:firstLine="420"/>
        <w:spacing w:line="360" w:lineRule="auto"/>
        <w:rPr>
          <w:rFonts w:hint="eastAsia" w:ascii="宋体" w:hAnsi="宋体" w:cs="微软雅黑"/>
          <w:lang w:val="zh-CN"/>
        </w:rPr>
      </w:pPr>
      <w:r>
        <w:rPr>
          <w:rFonts w:hint="eastAsia" w:ascii="宋体" w:hAnsi="宋体" w:cs="微软雅黑"/>
          <w:lang w:val="zh-CN"/>
        </w:rPr>
        <w:t xml:space="preserve">（3）运营期限自2026年 月 日起至2027年 月 日。合同结束前15天对运营绩效开展评价，视评价结果考虑是否协议延期。</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第十一条 违约责任</w:t>
      </w:r>
      <w:r/>
    </w:p>
    <w:p>
      <w:pPr>
        <w:ind w:firstLine="420"/>
        <w:spacing w:line="360" w:lineRule="auto"/>
        <w:rPr>
          <w:rFonts w:hint="eastAsia" w:ascii="宋体" w:hAnsi="宋体" w:cs="微软雅黑"/>
          <w:lang w:val="zh-CN"/>
        </w:rPr>
      </w:pPr>
      <w:r>
        <w:rPr>
          <w:rFonts w:hint="eastAsia" w:ascii="宋体" w:hAnsi="宋体" w:cs="微软雅黑"/>
          <w:lang w:val="zh-CN"/>
        </w:rPr>
        <w:t xml:space="preserve">1、乙方未按计划实施工作的，甲方有权要求其采取补救措施。乙方逾期提交成果超过30日或者未按照经甲方确认的工作要求实施工作超过30日的，乙方应当按照本合同约定费用的10%向甲方支付违约金并赔偿由此给甲方造成的全部损失，损失包括但不限于甲方直接经济损失、向第三方支付的违约金、赔偿金、诉讼费、律师费、差旅费等全部损失。</w:t>
      </w:r>
      <w:r/>
    </w:p>
    <w:p>
      <w:pPr>
        <w:ind w:firstLine="420"/>
        <w:spacing w:line="360" w:lineRule="auto"/>
        <w:rPr>
          <w:rFonts w:hint="eastAsia" w:ascii="宋体" w:hAnsi="宋体" w:cs="微软雅黑"/>
          <w:lang w:val="zh-CN"/>
        </w:rPr>
      </w:pPr>
      <w:r>
        <w:rPr>
          <w:rFonts w:hint="eastAsia" w:ascii="宋体" w:hAnsi="宋体" w:cs="微软雅黑"/>
          <w:lang w:val="zh-CN"/>
        </w:rPr>
        <w:t xml:space="preserve">2、乙方将经费用于履行合同以外的目的，甲方有权制止并要求其退还相应的经费，由此造成工作停滞、延误或者失败的，乙方应当按照本合同经费总额的10%向甲方支付违约金，并赔偿由此给甲方造成的全部损失。</w:t>
      </w:r>
      <w:r/>
    </w:p>
    <w:p>
      <w:pPr>
        <w:ind w:firstLine="420"/>
        <w:spacing w:line="360" w:lineRule="auto"/>
        <w:rPr>
          <w:rFonts w:hint="eastAsia" w:ascii="宋体" w:hAnsi="宋体" w:cs="微软雅黑"/>
          <w:lang w:val="zh-CN"/>
        </w:rPr>
      </w:pPr>
      <w:r>
        <w:rPr>
          <w:rFonts w:hint="eastAsia" w:ascii="宋体" w:hAnsi="宋体" w:cs="微软雅黑"/>
          <w:lang w:val="zh-CN"/>
        </w:rPr>
        <w:t xml:space="preserve">3、项目成果部分或者全部未通过核验的，乙方应当返还部分或者全部经费，并按照合同经费总额的10%向甲方支付违约金，并赔偿由此给甲方造成的全部损失，损失包括但不限于甲方直接经济损失、向第三方支付的违约金、赔偿金、诉讼费、律师费、差旅费等全部损失。</w:t>
      </w:r>
      <w:r/>
    </w:p>
    <w:p>
      <w:pPr>
        <w:ind w:firstLine="420"/>
        <w:spacing w:line="360" w:lineRule="auto"/>
        <w:rPr>
          <w:rFonts w:hint="eastAsia" w:ascii="宋体" w:hAnsi="宋体" w:cs="微软雅黑"/>
          <w:lang w:val="zh-CN"/>
        </w:rPr>
      </w:pPr>
      <w:r>
        <w:rPr>
          <w:rFonts w:hint="eastAsia" w:ascii="宋体" w:hAnsi="宋体" w:cs="微软雅黑"/>
          <w:lang w:val="zh-CN"/>
        </w:rPr>
        <w:t xml:space="preserve">4、任何情况下，本合同中止、终止或者解除，乙方已经形成的项目成果及相关技术资料均归甲方所有，乙方应当按照甲方的要求予以提交乙方都应当并遵守保密的义务，均不得将其已形成的成果转让给第三人或者用于本合同以外的其他目的。</w:t>
      </w:r>
      <w:r/>
    </w:p>
    <w:p>
      <w:pPr>
        <w:ind w:firstLine="420"/>
        <w:spacing w:line="360" w:lineRule="auto"/>
        <w:rPr>
          <w:rFonts w:hint="eastAsia" w:ascii="宋体" w:hAnsi="宋体" w:cs="微软雅黑"/>
          <w:lang w:val="zh-CN"/>
        </w:rPr>
      </w:pPr>
      <w:r>
        <w:rPr>
          <w:rFonts w:hint="eastAsia" w:ascii="宋体" w:hAnsi="宋体" w:cs="微软雅黑"/>
          <w:lang w:val="zh-CN"/>
        </w:rPr>
        <w:t xml:space="preserve">5、未经甲方同意，不得将本合同项下的任何权利与义务转让给第三人，否则视为乙方严重违约，甲方有合同的单方解除权，乙方应当退还合同款并赔偿由此给甲方造成的全部损失，损失包括但不限于甲方直接经济损失、向第三方支付的违约金、赔偿金、诉讼费、律师费、差旅费等全部损失。</w:t>
      </w:r>
      <w:r/>
    </w:p>
    <w:p>
      <w:pPr>
        <w:ind w:firstLine="420"/>
        <w:spacing w:line="360" w:lineRule="auto"/>
        <w:rPr>
          <w:lang w:val="zh-CN"/>
        </w:rPr>
      </w:pPr>
      <w:r>
        <w:rPr>
          <w:rFonts w:hint="eastAsia" w:ascii="宋体" w:hAnsi="宋体" w:cs="微软雅黑"/>
          <w:lang w:val="zh-CN"/>
        </w:rPr>
        <w:t xml:space="preserve">6、乙方履行本合同所完成的所有成果以及乙方在履行本过程中获得的相关基础资料和知识产权均归甲方所有，乙方应当按照甲方的要求予以提交。</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第十二条 合同的变更和终止</w:t>
      </w:r>
      <w:r/>
    </w:p>
    <w:p>
      <w:pPr>
        <w:ind w:firstLine="420"/>
        <w:spacing w:line="360" w:lineRule="auto"/>
        <w:rPr>
          <w:rFonts w:hint="eastAsia" w:ascii="宋体" w:hAnsi="宋体" w:cs="微软雅黑"/>
          <w:lang w:val="zh-CN"/>
        </w:rPr>
      </w:pPr>
      <w:r>
        <w:rPr>
          <w:rFonts w:hint="eastAsia" w:ascii="宋体" w:hAnsi="宋体" w:cs="微软雅黑"/>
          <w:lang w:val="zh-CN"/>
        </w:rPr>
        <w:t xml:space="preserve">1、除《中华人民共和国政府采购法》第五十条第二款规定的情形外，本合同一经签订，甲乙双方不得擅自变更、中止或终止合同。</w:t>
      </w:r>
      <w:r/>
    </w:p>
    <w:p>
      <w:pPr>
        <w:ind w:firstLine="420"/>
        <w:spacing w:line="360" w:lineRule="auto"/>
        <w:rPr>
          <w:rFonts w:hint="eastAsia" w:ascii="宋体" w:hAnsi="宋体" w:cs="微软雅黑"/>
          <w:lang w:val="zh-CN"/>
        </w:rPr>
      </w:pPr>
      <w:r>
        <w:rPr>
          <w:rFonts w:hint="eastAsia" w:ascii="宋体" w:hAnsi="宋体" w:cs="微软雅黑"/>
          <w:lang w:val="zh-CN"/>
        </w:rPr>
        <w:t xml:space="preserve">2、除发生法律规定的不能预见、不能避免并不能克服的客观情况外，甲乙双方不得放弃或拒绝履行合同。乙方放弃或拒绝履行合同，保证金不予退还（</w:t>
      </w:r>
      <w:r>
        <w:rPr>
          <w:rFonts w:hint="eastAsia" w:ascii="宋体" w:hAnsi="宋体" w:cs="微软雅黑"/>
        </w:rPr>
        <w:t xml:space="preserve">如有）</w:t>
      </w:r>
      <w:r>
        <w:rPr>
          <w:rFonts w:hint="eastAsia" w:ascii="宋体" w:hAnsi="宋体" w:cs="微软雅黑"/>
          <w:lang w:val="zh-CN"/>
        </w:rPr>
        <w:t xml:space="preserve">。</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第十三条 合同的转让</w:t>
      </w:r>
      <w:r/>
    </w:p>
    <w:p>
      <w:pPr>
        <w:ind w:firstLine="420"/>
        <w:spacing w:line="360" w:lineRule="auto"/>
        <w:rPr>
          <w:rFonts w:hint="eastAsia" w:ascii="宋体" w:hAnsi="宋体" w:cs="微软雅黑"/>
          <w:lang w:val="zh-CN"/>
        </w:rPr>
      </w:pPr>
      <w:r>
        <w:rPr>
          <w:rFonts w:hint="eastAsia" w:ascii="宋体" w:hAnsi="宋体" w:cs="微软雅黑"/>
          <w:lang w:val="zh-CN"/>
        </w:rPr>
        <w:t xml:space="preserve">乙方不得擅自部分或全部转让其应履行的合同义务。</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第十四条 争议的解决</w:t>
      </w:r>
      <w:r/>
    </w:p>
    <w:p>
      <w:pPr>
        <w:ind w:firstLine="420"/>
        <w:spacing w:line="360" w:lineRule="auto"/>
        <w:rPr>
          <w:rFonts w:hint="eastAsia" w:ascii="宋体" w:hAnsi="宋体" w:cs="微软雅黑"/>
          <w:lang w:val="zh-CN"/>
        </w:rPr>
      </w:pPr>
      <w:r>
        <w:rPr>
          <w:rFonts w:hint="eastAsia" w:ascii="宋体" w:hAnsi="宋体" w:cs="微软雅黑"/>
          <w:lang w:val="zh-CN"/>
        </w:rPr>
        <w:t xml:space="preserve">1、因履行本合同引起的或与本合同有关的争议，甲、乙双方应首先通过友好协商解决，如果协商不能解决争议，则采取以下第</w:t>
      </w:r>
      <w:r>
        <w:rPr>
          <w:rFonts w:hint="eastAsia" w:ascii="宋体" w:hAnsi="宋体" w:cs="微软雅黑"/>
          <w:u w:val="single"/>
        </w:rPr>
        <w:t xml:space="preserve"> </w:t>
      </w:r>
      <w:r>
        <w:rPr>
          <w:rFonts w:hint="eastAsia" w:ascii="宋体" w:hAnsi="宋体" w:cs="微软雅黑"/>
          <w:u w:val="single"/>
          <w:lang w:val="zh-CN"/>
        </w:rPr>
        <w:t xml:space="preserve">（1）</w:t>
      </w:r>
      <w:r>
        <w:rPr>
          <w:rFonts w:hint="eastAsia" w:ascii="宋体" w:hAnsi="宋体" w:cs="微软雅黑"/>
          <w:u w:val="single"/>
        </w:rPr>
        <w:t xml:space="preserve"> </w:t>
      </w:r>
      <w:r>
        <w:rPr>
          <w:rFonts w:hint="eastAsia" w:ascii="宋体" w:hAnsi="宋体" w:cs="微软雅黑"/>
          <w:lang w:val="zh-CN"/>
        </w:rPr>
        <w:t xml:space="preserve">种方式解决争议：</w:t>
      </w:r>
      <w:r/>
    </w:p>
    <w:p>
      <w:pPr>
        <w:ind w:firstLine="420"/>
        <w:spacing w:line="360" w:lineRule="auto"/>
        <w:rPr>
          <w:rFonts w:hint="eastAsia" w:ascii="宋体" w:hAnsi="宋体" w:cs="微软雅黑"/>
          <w:lang w:val="zh-CN"/>
        </w:rPr>
      </w:pPr>
      <w:r>
        <w:rPr>
          <w:rFonts w:hint="eastAsia" w:ascii="宋体" w:hAnsi="宋体" w:cs="微软雅黑"/>
          <w:lang w:val="zh-CN"/>
        </w:rPr>
        <w:t xml:space="preserve">（1）向甲方所在地有管辖权的人民法院提起诉讼；</w:t>
      </w:r>
      <w:r/>
    </w:p>
    <w:p>
      <w:pPr>
        <w:ind w:firstLine="420"/>
        <w:spacing w:line="360" w:lineRule="auto"/>
        <w:rPr>
          <w:rFonts w:hint="eastAsia" w:ascii="宋体" w:hAnsi="宋体" w:cs="微软雅黑"/>
          <w:lang w:val="zh-CN"/>
        </w:rPr>
      </w:pPr>
      <w:r>
        <w:rPr>
          <w:rFonts w:hint="eastAsia" w:ascii="宋体" w:hAnsi="宋体" w:cs="微软雅黑"/>
          <w:lang w:val="zh-CN"/>
        </w:rPr>
        <w:t xml:space="preserve">（2）向南京仲裁委员会按其仲裁规则申请仲裁。</w:t>
      </w:r>
      <w:r/>
    </w:p>
    <w:p>
      <w:pPr>
        <w:ind w:firstLine="420"/>
        <w:spacing w:line="360" w:lineRule="auto"/>
        <w:rPr>
          <w:rFonts w:hint="eastAsia" w:ascii="宋体" w:hAnsi="宋体" w:cs="微软雅黑"/>
          <w:lang w:val="zh-CN"/>
        </w:rPr>
      </w:pPr>
      <w:r>
        <w:rPr>
          <w:rFonts w:ascii="宋体" w:hAnsi="宋体" w:cs="微软雅黑"/>
          <w:lang w:val="zh-CN"/>
        </w:rPr>
        <w:t xml:space="preserve">2</w:t>
      </w:r>
      <w:r>
        <w:rPr>
          <w:rFonts w:hint="eastAsia" w:ascii="宋体" w:hAnsi="宋体" w:cs="微软雅黑"/>
          <w:lang w:val="zh-CN"/>
        </w:rPr>
        <w:t xml:space="preserve">、在诉讼期间，本合同应继续履行。</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第十五条 诚实信用 </w:t>
      </w:r>
      <w:r/>
    </w:p>
    <w:p>
      <w:pPr>
        <w:ind w:firstLine="420"/>
        <w:spacing w:line="360" w:lineRule="auto"/>
        <w:rPr>
          <w:rFonts w:hint="eastAsia" w:ascii="宋体" w:hAnsi="宋体" w:cs="微软雅黑"/>
          <w:lang w:val="zh-CN"/>
        </w:rPr>
      </w:pPr>
      <w:r>
        <w:rPr>
          <w:rFonts w:hint="eastAsia" w:ascii="宋体" w:hAnsi="宋体" w:cs="微软雅黑"/>
          <w:lang w:val="zh-CN"/>
        </w:rPr>
        <w:t xml:space="preserve">乙方应诚实信用，严格按照磋商文件要求和承诺履行合同，不向甲方进行商业贿赂或者提供不正当利益。</w:t>
      </w:r>
      <w:r/>
    </w:p>
    <w:p>
      <w:pPr>
        <w:ind w:firstLine="422"/>
        <w:spacing w:line="360" w:lineRule="auto"/>
        <w:rPr>
          <w:rFonts w:hint="eastAsia" w:ascii="宋体" w:hAnsi="宋体" w:cs="微软雅黑"/>
          <w:b/>
          <w:bCs/>
          <w:lang w:val="zh-CN"/>
        </w:rPr>
      </w:pPr>
      <w:r>
        <w:rPr>
          <w:rFonts w:hint="eastAsia" w:ascii="宋体" w:hAnsi="宋体" w:cs="微软雅黑"/>
          <w:b/>
          <w:bCs/>
          <w:lang w:val="zh-CN"/>
        </w:rPr>
        <w:t xml:space="preserve">第十六条 合同生效及其他</w:t>
      </w:r>
      <w:r/>
    </w:p>
    <w:p>
      <w:pPr>
        <w:ind w:firstLine="420"/>
        <w:spacing w:line="360" w:lineRule="auto"/>
        <w:rPr>
          <w:rFonts w:hint="eastAsia" w:ascii="宋体" w:hAnsi="宋体" w:cs="微软雅黑"/>
          <w:lang w:val="zh-CN"/>
        </w:rPr>
      </w:pPr>
      <w:r>
        <w:rPr>
          <w:rFonts w:hint="eastAsia" w:ascii="宋体" w:hAnsi="宋体" w:cs="微软雅黑"/>
          <w:lang w:val="zh-CN"/>
        </w:rPr>
        <w:t xml:space="preserve">1、合同经双方法定代表人（负责人）或授权代表签字并加盖单位公章后生效。</w:t>
      </w:r>
      <w:r/>
    </w:p>
    <w:p>
      <w:pPr>
        <w:ind w:firstLine="420"/>
        <w:spacing w:line="360" w:lineRule="auto"/>
        <w:rPr>
          <w:rFonts w:hint="eastAsia" w:ascii="宋体" w:hAnsi="宋体" w:cs="微软雅黑"/>
          <w:lang w:val="zh-CN"/>
        </w:rPr>
      </w:pPr>
      <w:r>
        <w:rPr>
          <w:rFonts w:hint="eastAsia" w:ascii="宋体" w:hAnsi="宋体" w:cs="微软雅黑"/>
          <w:lang w:val="zh-CN"/>
        </w:rPr>
        <w:t xml:space="preserve">2、本合同一式五份，甲乙双方各执二份，送财政监管部分备案一份。</w:t>
      </w:r>
      <w:r/>
    </w:p>
    <w:p>
      <w:pPr>
        <w:pStyle w:val="853"/>
        <w:ind w:left="0" w:firstLine="420"/>
        <w:spacing w:line="360" w:lineRule="auto"/>
        <w:rPr>
          <w:rFonts w:hint="eastAsia" w:ascii="宋体" w:hAnsi="宋体" w:eastAsia="宋体" w:cs="微软雅黑"/>
          <w:lang w:val="zh-CN"/>
        </w:rPr>
      </w:pPr>
      <w:r>
        <w:rPr>
          <w:rFonts w:hint="eastAsia" w:ascii="宋体" w:hAnsi="宋体" w:eastAsia="宋体" w:cs="微软雅黑"/>
          <w:lang w:val="zh-CN"/>
        </w:rPr>
        <w:t xml:space="preserve">3、本合同应按照中华人民共和国的现行法律进行解释。</w:t>
      </w:r>
      <w:r/>
    </w:p>
    <w:tbl>
      <w:tblPr>
        <w:tblW w:w="9769" w:type="dxa"/>
        <w:tblLayout w:type="fixed"/>
        <w:tblCellMar>
          <w:left w:w="0" w:type="dxa"/>
          <w:right w:w="0" w:type="dxa"/>
        </w:tblCellMar>
        <w:tblLook w:val="04A0" w:firstRow="1" w:lastRow="0" w:firstColumn="1" w:lastColumn="0" w:noHBand="0" w:noVBand="1"/>
      </w:tblPr>
      <w:tblGrid>
        <w:gridCol w:w="5103"/>
        <w:gridCol w:w="4666"/>
      </w:tblGrid>
      <w:tr>
        <w:trPr/>
        <w:tc>
          <w:tcPr>
            <w:tcBorders>
              <w:top w:val="none" w:color="000000" w:sz="4" w:space="0"/>
              <w:left w:val="none" w:color="000000" w:sz="4" w:space="0"/>
              <w:bottom w:val="none" w:color="000000" w:sz="4" w:space="0"/>
              <w:right w:val="none" w:color="000000" w:sz="4" w:space="0"/>
            </w:tcBorders>
            <w:tcW w:w="5103" w:type="dxa"/>
            <w:textDirection w:val="lrTb"/>
            <w:noWrap w:val="false"/>
          </w:tcPr>
          <w:p>
            <w:pPr>
              <w:jc w:val="left"/>
              <w:spacing w:line="400" w:lineRule="exact"/>
              <w:widowControl/>
              <w:rPr>
                <w:rFonts w:ascii="宋体" w:cs="宋体"/>
                <w:lang w:val="zh-CN"/>
              </w:rPr>
            </w:pPr>
            <w:r>
              <w:rPr>
                <w:rFonts w:hint="eastAsia" w:ascii="宋体" w:hAnsi="宋体" w:cs="宋体"/>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66" w:type="dxa"/>
            <w:textDirection w:val="lrTb"/>
            <w:noWrap w:val="false"/>
          </w:tcPr>
          <w:p>
            <w:pPr>
              <w:jc w:val="left"/>
              <w:spacing w:line="400" w:lineRule="exact"/>
              <w:widowControl/>
              <w:rPr>
                <w:rFonts w:ascii="宋体" w:cs="宋体"/>
                <w:lang w:val="zh-CN"/>
              </w:rPr>
            </w:pPr>
            <w:r>
              <w:rPr>
                <w:rFonts w:hint="eastAsia" w:ascii="宋体" w:hAnsi="宋体" w:cs="宋体"/>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5103" w:type="dxa"/>
            <w:textDirection w:val="lrTb"/>
            <w:noWrap w:val="false"/>
          </w:tcPr>
          <w:p>
            <w:pPr>
              <w:jc w:val="left"/>
              <w:spacing w:line="400" w:lineRule="exact"/>
              <w:widowControl/>
              <w:rPr>
                <w:lang w:val="zh-CN"/>
              </w:rPr>
            </w:pPr>
            <w:r>
              <w:rPr>
                <w:rFonts w:hint="eastAsia"/>
              </w:rPr>
              <w:t xml:space="preserve">法定代表人或其授权代理人</w:t>
            </w:r>
            <w:r>
              <w:rPr>
                <w:rFonts w:hint="eastAsia"/>
                <w:lang w:val="zh-CN"/>
              </w:rPr>
              <w:t xml:space="preserve">：</w:t>
            </w:r>
            <w:r/>
          </w:p>
          <w:p>
            <w:pPr>
              <w:pStyle w:val="849"/>
            </w:pPr>
            <w:r>
              <w:rPr>
                <w:rFonts w:hint="eastAsia" w:ascii="宋体" w:hAnsi="宋体" w:cs="宋体"/>
                <w:lang w:val="zh-CN"/>
              </w:rPr>
              <w:t xml:space="preserve">（</w:t>
            </w:r>
            <w:r>
              <w:rPr>
                <w:rFonts w:hint="eastAsia" w:ascii="宋体" w:hAnsi="宋体" w:cs="宋体"/>
              </w:rPr>
              <w:t xml:space="preserve">签字或盖章）</w:t>
            </w:r>
            <w:r/>
          </w:p>
        </w:tc>
        <w:tc>
          <w:tcPr>
            <w:tcBorders>
              <w:top w:val="none" w:color="000000" w:sz="4" w:space="0"/>
              <w:left w:val="none" w:color="000000" w:sz="4" w:space="0"/>
              <w:bottom w:val="none" w:color="000000" w:sz="4" w:space="0"/>
              <w:right w:val="none" w:color="000000" w:sz="4" w:space="0"/>
            </w:tcBorders>
            <w:tcW w:w="4666" w:type="dxa"/>
            <w:textDirection w:val="lrTb"/>
            <w:noWrap w:val="false"/>
          </w:tcPr>
          <w:p>
            <w:pPr>
              <w:jc w:val="left"/>
              <w:spacing w:line="400" w:lineRule="exact"/>
              <w:widowControl/>
              <w:rPr>
                <w:lang w:val="zh-CN"/>
              </w:rPr>
            </w:pPr>
            <w:r>
              <w:rPr>
                <w:rFonts w:hint="eastAsia"/>
              </w:rPr>
              <w:t xml:space="preserve">法定代表人或其授权代理人</w:t>
            </w:r>
            <w:r>
              <w:rPr>
                <w:rFonts w:hint="eastAsia"/>
                <w:lang w:val="zh-CN"/>
              </w:rPr>
              <w:t xml:space="preserve">：</w:t>
            </w:r>
            <w:r/>
          </w:p>
          <w:p>
            <w:pPr>
              <w:jc w:val="left"/>
              <w:spacing w:line="400" w:lineRule="exact"/>
              <w:widowControl/>
              <w:rPr>
                <w:rFonts w:ascii="宋体" w:cs="宋体"/>
              </w:rPr>
            </w:pPr>
            <w:r>
              <w:rPr>
                <w:rFonts w:hint="eastAsia" w:ascii="宋体" w:hAnsi="宋体" w:cs="宋体"/>
                <w:lang w:val="zh-CN"/>
              </w:rPr>
              <w:t xml:space="preserve">（</w:t>
            </w:r>
            <w:r>
              <w:rPr>
                <w:rFonts w:hint="eastAsia" w:ascii="宋体" w:hAnsi="宋体" w:cs="宋体"/>
              </w:rPr>
              <w:t xml:space="preserve">签字或盖章）</w:t>
            </w:r>
            <w:r/>
          </w:p>
        </w:tc>
      </w:tr>
      <w:tr>
        <w:trPr/>
        <w:tc>
          <w:tcPr>
            <w:tcBorders>
              <w:top w:val="none" w:color="000000" w:sz="4" w:space="0"/>
              <w:left w:val="none" w:color="000000" w:sz="4" w:space="0"/>
              <w:bottom w:val="none" w:color="000000" w:sz="4" w:space="0"/>
              <w:right w:val="none" w:color="000000" w:sz="4" w:space="0"/>
            </w:tcBorders>
            <w:tcW w:w="5103" w:type="dxa"/>
            <w:textDirection w:val="lrTb"/>
            <w:noWrap w:val="false"/>
          </w:tcPr>
          <w:p>
            <w:pPr>
              <w:jc w:val="left"/>
              <w:spacing w:line="400" w:lineRule="exact"/>
              <w:widowControl/>
              <w:rPr>
                <w:rFonts w:ascii="宋体" w:cs="宋体"/>
              </w:rPr>
            </w:pPr>
            <w:r>
              <w:rPr>
                <w:rFonts w:hint="eastAsia" w:ascii="宋体" w:hAnsi="宋体" w:cs="宋体"/>
                <w:lang w:val="zh-CN"/>
              </w:rPr>
              <w:t xml:space="preserve">电</w:t>
            </w:r>
            <w:r>
              <w:rPr>
                <w:rFonts w:ascii="宋体" w:hAnsi="宋体"/>
              </w:rPr>
              <w:t xml:space="preserve">    </w:t>
            </w:r>
            <w:r>
              <w:rPr>
                <w:rFonts w:hint="eastAsia" w:ascii="宋体" w:hAnsi="宋体" w:cs="宋体"/>
                <w:lang w:val="zh-CN"/>
              </w:rPr>
              <w:t xml:space="preserve">话：</w:t>
            </w:r>
            <w:r/>
          </w:p>
        </w:tc>
        <w:tc>
          <w:tcPr>
            <w:tcBorders>
              <w:top w:val="none" w:color="000000" w:sz="4" w:space="0"/>
              <w:left w:val="none" w:color="000000" w:sz="4" w:space="0"/>
              <w:bottom w:val="none" w:color="000000" w:sz="4" w:space="0"/>
              <w:right w:val="none" w:color="000000" w:sz="4" w:space="0"/>
            </w:tcBorders>
            <w:tcW w:w="4666" w:type="dxa"/>
            <w:textDirection w:val="lrTb"/>
            <w:noWrap w:val="false"/>
          </w:tcPr>
          <w:p>
            <w:pPr>
              <w:jc w:val="left"/>
              <w:spacing w:line="400" w:lineRule="exact"/>
              <w:widowControl/>
              <w:rPr>
                <w:rFonts w:ascii="宋体" w:cs="宋体"/>
              </w:rPr>
            </w:pPr>
            <w:r>
              <w:rPr>
                <w:rFonts w:hint="eastAsia" w:ascii="宋体" w:hAnsi="宋体" w:cs="宋体"/>
                <w:lang w:val="zh-CN"/>
              </w:rPr>
              <w:t xml:space="preserve">电</w:t>
            </w:r>
            <w:r>
              <w:rPr>
                <w:rFonts w:ascii="宋体" w:hAnsi="宋体"/>
              </w:rPr>
              <w:t xml:space="preserve">    </w:t>
            </w:r>
            <w:r>
              <w:rPr>
                <w:rFonts w:hint="eastAsia" w:ascii="宋体" w:hAnsi="宋体" w:cs="宋体"/>
                <w:lang w:val="zh-CN"/>
              </w:rPr>
              <w:t xml:space="preserve">话：</w:t>
            </w:r>
            <w:r/>
          </w:p>
        </w:tc>
      </w:tr>
      <w:tr>
        <w:trPr/>
        <w:tc>
          <w:tcPr>
            <w:tcBorders>
              <w:top w:val="none" w:color="000000" w:sz="4" w:space="0"/>
              <w:left w:val="none" w:color="000000" w:sz="4" w:space="0"/>
              <w:bottom w:val="none" w:color="000000" w:sz="4" w:space="0"/>
              <w:right w:val="none" w:color="000000" w:sz="4" w:space="0"/>
            </w:tcBorders>
            <w:tcW w:w="5103" w:type="dxa"/>
            <w:textDirection w:val="lrTb"/>
            <w:noWrap w:val="false"/>
          </w:tcPr>
          <w:p>
            <w:pPr>
              <w:jc w:val="left"/>
              <w:spacing w:line="400" w:lineRule="exact"/>
              <w:widowControl/>
              <w:rPr>
                <w:rFonts w:ascii="宋体" w:cs="宋体"/>
              </w:rPr>
            </w:pPr>
            <w:r>
              <w:rPr>
                <w:rFonts w:hint="eastAsia" w:ascii="宋体" w:hAnsi="宋体" w:cs="宋体"/>
                <w:lang w:val="zh-CN"/>
              </w:rPr>
              <w:t xml:space="preserve">开户银行：</w:t>
            </w:r>
            <w:r/>
          </w:p>
        </w:tc>
        <w:tc>
          <w:tcPr>
            <w:tcBorders>
              <w:top w:val="none" w:color="000000" w:sz="4" w:space="0"/>
              <w:left w:val="none" w:color="000000" w:sz="4" w:space="0"/>
              <w:bottom w:val="none" w:color="000000" w:sz="4" w:space="0"/>
              <w:right w:val="none" w:color="000000" w:sz="4" w:space="0"/>
            </w:tcBorders>
            <w:tcW w:w="4666" w:type="dxa"/>
            <w:textDirection w:val="lrTb"/>
            <w:noWrap w:val="false"/>
          </w:tcPr>
          <w:p>
            <w:pPr>
              <w:jc w:val="left"/>
              <w:spacing w:line="400" w:lineRule="exact"/>
              <w:widowControl/>
              <w:rPr>
                <w:rFonts w:ascii="宋体" w:cs="宋体"/>
              </w:rPr>
            </w:pPr>
            <w:r>
              <w:rPr>
                <w:rFonts w:hint="eastAsia" w:ascii="宋体" w:hAnsi="宋体" w:cs="宋体"/>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5103" w:type="dxa"/>
            <w:textDirection w:val="lrTb"/>
            <w:noWrap w:val="false"/>
          </w:tcPr>
          <w:p>
            <w:pPr>
              <w:jc w:val="left"/>
              <w:spacing w:line="400" w:lineRule="exact"/>
              <w:widowControl/>
              <w:rPr>
                <w:rFonts w:ascii="宋体" w:cs="宋体"/>
              </w:rPr>
            </w:pPr>
            <w:r>
              <w:rPr>
                <w:rFonts w:hint="eastAsia" w:ascii="宋体" w:hAnsi="宋体" w:cs="宋体"/>
                <w:lang w:val="zh-CN"/>
              </w:rPr>
              <w:t xml:space="preserve">帐   号：</w:t>
            </w:r>
            <w:r>
              <w:rPr>
                <w:rFonts w:ascii="宋体" w:hAnsi="宋体"/>
              </w:rPr>
              <w:t xml:space="preserve">    </w:t>
            </w:r>
            <w:r>
              <w:rPr>
                <w:rFonts w:hint="eastAsia" w:ascii="宋体" w:hAnsi="宋体"/>
              </w:rPr>
              <w:t xml:space="preserve"> </w:t>
            </w:r>
            <w:r/>
          </w:p>
        </w:tc>
        <w:tc>
          <w:tcPr>
            <w:tcBorders>
              <w:top w:val="none" w:color="000000" w:sz="4" w:space="0"/>
              <w:left w:val="none" w:color="000000" w:sz="4" w:space="0"/>
              <w:bottom w:val="none" w:color="000000" w:sz="4" w:space="0"/>
              <w:right w:val="none" w:color="000000" w:sz="4" w:space="0"/>
            </w:tcBorders>
            <w:tcW w:w="4666" w:type="dxa"/>
            <w:textDirection w:val="lrTb"/>
            <w:noWrap w:val="false"/>
          </w:tcPr>
          <w:p>
            <w:pPr>
              <w:jc w:val="left"/>
              <w:spacing w:line="400" w:lineRule="exact"/>
              <w:widowControl/>
              <w:rPr>
                <w:rFonts w:hint="eastAsia" w:ascii="宋体" w:hAnsi="宋体" w:cs="宋体"/>
                <w:lang w:val="zh-CN"/>
              </w:rPr>
            </w:pPr>
            <w:r>
              <w:rPr>
                <w:rFonts w:hint="eastAsia" w:ascii="宋体" w:hAnsi="宋体" w:cs="宋体"/>
                <w:lang w:val="zh-CN"/>
              </w:rPr>
              <w:t xml:space="preserve">帐   号：</w:t>
            </w:r>
            <w:r/>
          </w:p>
        </w:tc>
      </w:tr>
      <w:tr>
        <w:trPr/>
        <w:tc>
          <w:tcPr>
            <w:tcBorders>
              <w:top w:val="none" w:color="000000" w:sz="4" w:space="0"/>
              <w:left w:val="none" w:color="000000" w:sz="4" w:space="0"/>
              <w:bottom w:val="none" w:color="000000" w:sz="4" w:space="0"/>
              <w:right w:val="none" w:color="000000" w:sz="4" w:space="0"/>
            </w:tcBorders>
            <w:tcW w:w="5103" w:type="dxa"/>
            <w:textDirection w:val="lrTb"/>
            <w:noWrap w:val="false"/>
          </w:tcPr>
          <w:p>
            <w:pPr>
              <w:jc w:val="left"/>
              <w:spacing w:line="400" w:lineRule="exact"/>
              <w:widowControl/>
              <w:rPr>
                <w:rFonts w:ascii="宋体" w:cs="宋体"/>
                <w:lang w:val="zh-CN"/>
              </w:rPr>
            </w:pPr>
            <w:r>
              <w:rPr>
                <w:rFonts w:hint="eastAsia" w:ascii="宋体" w:cs="宋体"/>
                <w:lang w:val="zh-CN"/>
              </w:rPr>
              <w:t xml:space="preserve">日</w:t>
            </w:r>
            <w:r>
              <w:rPr>
                <w:rFonts w:ascii="宋体" w:cs="宋体"/>
                <w:lang w:val="zh-CN"/>
              </w:rPr>
              <w:t xml:space="preserve">      </w:t>
            </w:r>
            <w:r>
              <w:rPr>
                <w:rFonts w:hint="eastAsia" w:ascii="宋体" w:cs="宋体"/>
                <w:lang w:val="zh-CN"/>
              </w:rPr>
              <w:t xml:space="preserve">期：</w:t>
            </w:r>
            <w:r>
              <w:rPr>
                <w:rFonts w:ascii="宋体" w:cs="宋体"/>
                <w:lang w:val="zh-CN"/>
              </w:rPr>
              <w:t xml:space="preserve">     </w:t>
            </w:r>
            <w:r>
              <w:rPr>
                <w:rFonts w:hint="eastAsia" w:ascii="宋体" w:cs="宋体"/>
                <w:lang w:val="zh-CN"/>
              </w:rPr>
              <w:t xml:space="preserve">年</w:t>
            </w:r>
            <w:r>
              <w:rPr>
                <w:rFonts w:ascii="宋体" w:cs="宋体"/>
                <w:lang w:val="zh-CN"/>
              </w:rPr>
              <w:t xml:space="preserve">    </w:t>
            </w:r>
            <w:r>
              <w:rPr>
                <w:rFonts w:hint="eastAsia" w:ascii="宋体" w:cs="宋体"/>
                <w:lang w:val="zh-CN"/>
              </w:rPr>
              <w:t xml:space="preserve">月</w:t>
            </w:r>
            <w:r>
              <w:rPr>
                <w:rFonts w:ascii="宋体" w:cs="宋体"/>
                <w:lang w:val="zh-CN"/>
              </w:rPr>
              <w:t xml:space="preserve">    </w:t>
            </w:r>
            <w:r>
              <w:rPr>
                <w:rFonts w:hint="eastAsia" w:ascii="宋体" w:cs="宋体"/>
                <w:lang w:val="zh-CN"/>
              </w:rPr>
              <w:t xml:space="preserve">日</w:t>
            </w:r>
            <w:r/>
          </w:p>
        </w:tc>
        <w:tc>
          <w:tcPr>
            <w:tcBorders>
              <w:top w:val="none" w:color="000000" w:sz="4" w:space="0"/>
              <w:left w:val="none" w:color="000000" w:sz="4" w:space="0"/>
              <w:bottom w:val="none" w:color="000000" w:sz="4" w:space="0"/>
              <w:right w:val="none" w:color="000000" w:sz="4" w:space="0"/>
            </w:tcBorders>
            <w:tcW w:w="4666" w:type="dxa"/>
            <w:textDirection w:val="lrTb"/>
            <w:noWrap w:val="false"/>
          </w:tcPr>
          <w:p>
            <w:pPr>
              <w:jc w:val="left"/>
              <w:spacing w:line="400" w:lineRule="exact"/>
              <w:widowControl/>
              <w:rPr>
                <w:rFonts w:ascii="宋体" w:cs="宋体"/>
                <w:sz w:val="24"/>
                <w:lang w:val="zh-CN"/>
              </w:rPr>
            </w:pPr>
            <w:r>
              <w:rPr>
                <w:rFonts w:ascii="宋体" w:cs="宋体"/>
                <w:sz w:val="24"/>
                <w:lang w:val="zh-CN"/>
              </w:rPr>
            </w:r>
            <w:r/>
          </w:p>
        </w:tc>
      </w:tr>
    </w:tbl>
    <w:p>
      <w:pPr>
        <w:ind w:firstLine="420"/>
        <w:spacing w:line="360" w:lineRule="auto"/>
        <w:rPr>
          <w:rFonts w:hint="eastAsia" w:ascii="宋体" w:hAnsi="宋体" w:cs="微软雅黑"/>
          <w:lang w:val="zh-CN"/>
        </w:rPr>
      </w:pPr>
      <w:r>
        <w:rPr>
          <w:rFonts w:hint="eastAsia" w:ascii="宋体" w:hAnsi="宋体" w:cs="微软雅黑"/>
          <w:lang w:val="zh-CN"/>
        </w:rPr>
      </w:r>
      <w:r/>
    </w:p>
    <w:p>
      <w:pPr>
        <w:ind w:firstLine="420"/>
        <w:spacing w:line="360" w:lineRule="auto"/>
        <w:rPr>
          <w:rFonts w:hint="eastAsia" w:ascii="宋体" w:hAnsi="宋体" w:cs="微软雅黑"/>
          <w:lang w:val="zh-CN"/>
        </w:rPr>
      </w:pPr>
      <w:r>
        <w:rPr>
          <w:rFonts w:hint="eastAsia" w:ascii="宋体" w:hAnsi="宋体" w:cs="微软雅黑"/>
          <w:lang w:val="zh-CN"/>
        </w:rPr>
      </w:r>
      <w:r/>
    </w:p>
    <w:p>
      <w:pPr>
        <w:pStyle w:val="843"/>
        <w:jc w:val="center"/>
        <w:spacing w:before="0" w:after="0" w:line="360" w:lineRule="auto"/>
        <w:rPr>
          <w:rFonts w:hint="eastAsia" w:ascii="宋体" w:hAnsi="宋体" w:eastAsia="宋体" w:cs="宋体"/>
          <w:sz w:val="36"/>
          <w:szCs w:val="36"/>
        </w:rPr>
      </w:pPr>
      <w:r>
        <w:rPr>
          <w:rFonts w:hint="eastAsia" w:ascii="宋体" w:hAnsi="宋体" w:eastAsia="宋体" w:cs="宋体"/>
          <w:sz w:val="36"/>
          <w:szCs w:val="36"/>
        </w:rPr>
        <w:br w:type="page" w:clear="all"/>
      </w:r>
      <w:r>
        <w:rPr>
          <w:rFonts w:hint="eastAsia" w:ascii="宋体" w:hAnsi="宋体" w:eastAsia="宋体" w:cs="宋体"/>
          <w:sz w:val="36"/>
          <w:szCs w:val="36"/>
        </w:rPr>
        <w:t xml:space="preserve">第六章 </w:t>
      </w:r>
      <w:r>
        <w:rPr>
          <w:rFonts w:hint="eastAsia" w:ascii="宋体" w:hAnsi="宋体" w:eastAsia="宋体" w:cs="宋体"/>
          <w:sz w:val="36"/>
          <w:szCs w:val="36"/>
          <w:lang w:val="zh-CN"/>
        </w:rPr>
        <w:t xml:space="preserve">响应文件格式及附件</w:t>
      </w:r>
      <w:r/>
    </w:p>
    <w:p>
      <w:pPr>
        <w:pStyle w:val="853"/>
        <w:ind w:left="0" w:firstLine="420"/>
        <w:spacing w:line="360" w:lineRule="auto"/>
        <w:rPr>
          <w:rFonts w:hint="eastAsia" w:ascii="宋体" w:hAnsi="宋体" w:eastAsia="宋体" w:cs="微软雅黑"/>
          <w:lang w:val="zh-CN"/>
        </w:rPr>
      </w:pPr>
      <w:r>
        <w:rPr>
          <w:rFonts w:hint="eastAsia" w:ascii="宋体" w:hAnsi="宋体" w:eastAsia="宋体" w:cs="微软雅黑"/>
          <w:lang w:val="zh-CN"/>
        </w:rPr>
      </w:r>
      <w:r/>
    </w:p>
    <w:p>
      <w:pPr>
        <w:pStyle w:val="853"/>
        <w:ind w:left="0" w:firstLine="420"/>
        <w:spacing w:line="360" w:lineRule="auto"/>
        <w:rPr>
          <w:rFonts w:hint="eastAsia" w:ascii="宋体" w:hAnsi="宋体" w:eastAsia="宋体" w:cs="微软雅黑"/>
          <w:lang w:val="zh-CN"/>
        </w:rPr>
      </w:pPr>
      <w:r>
        <w:rPr>
          <w:rFonts w:hint="eastAsia" w:ascii="宋体" w:hAnsi="宋体" w:eastAsia="宋体" w:cs="微软雅黑"/>
          <w:lang w:val="zh-CN"/>
        </w:rPr>
      </w:r>
      <w:r/>
    </w:p>
    <w:p>
      <w:pPr>
        <w:rPr>
          <w:rFonts w:hint="eastAsia" w:ascii="宋体" w:hAnsi="宋体" w:cs="微软雅黑"/>
          <w:lang w:val="zh-CN"/>
        </w:rPr>
      </w:pPr>
      <w:r>
        <w:rPr>
          <w:rFonts w:hint="eastAsia" w:ascii="宋体" w:hAnsi="宋体" w:cs="微软雅黑"/>
          <w:lang w:val="zh-CN"/>
        </w:rPr>
      </w:r>
      <w:r/>
    </w:p>
    <w:p>
      <w:pPr>
        <w:pStyle w:val="852"/>
        <w:rPr>
          <w:lang w:val="zh-CN"/>
        </w:rPr>
      </w:pPr>
      <w:r>
        <w:rPr>
          <w:lang w:val="zh-CN"/>
        </w:rPr>
      </w:r>
      <w:r/>
    </w:p>
    <w:p>
      <w:pPr>
        <w:jc w:val="center"/>
        <w:rPr>
          <w:rFonts w:hint="eastAsia" w:ascii="宋体" w:hAnsi="宋体"/>
          <w:b/>
          <w:sz w:val="72"/>
        </w:rPr>
      </w:pPr>
      <w:r>
        <w:rPr>
          <w:rFonts w:hint="eastAsia" w:ascii="宋体" w:hAnsi="宋体"/>
          <w:b/>
          <w:sz w:val="72"/>
        </w:rPr>
        <w:t xml:space="preserve">响应文件</w:t>
      </w:r>
      <w:r/>
    </w:p>
    <w:p>
      <w:pPr>
        <w:ind w:firstLine="3708"/>
        <w:rPr>
          <w:rFonts w:hint="eastAsia" w:ascii="宋体" w:hAnsi="宋体"/>
          <w:b/>
          <w:sz w:val="36"/>
        </w:rPr>
      </w:pPr>
      <w:r>
        <w:rPr>
          <w:rFonts w:hint="eastAsia" w:ascii="宋体" w:hAnsi="宋体"/>
          <w:b/>
          <w:sz w:val="36"/>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编号： </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名称：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供应商名称：</w:t>
      </w:r>
      <w:r>
        <w:rPr>
          <w:rFonts w:hint="eastAsia" w:ascii="宋体" w:hAnsi="宋体"/>
          <w:b/>
          <w:sz w:val="36"/>
          <w:u w:val="single"/>
        </w:rPr>
        <w:t xml:space="preserve">               </w:t>
      </w:r>
      <w:r/>
    </w:p>
    <w:p>
      <w:pPr>
        <w:ind w:firstLine="1084"/>
        <w:rPr>
          <w:rFonts w:hint="eastAsia" w:ascii="宋体" w:hAnsi="宋体"/>
          <w:b/>
          <w:sz w:val="36"/>
        </w:rPr>
      </w:pPr>
      <w:r>
        <w:rPr>
          <w:rFonts w:hint="eastAsia" w:ascii="宋体" w:hAnsi="宋体"/>
          <w:b/>
          <w:sz w:val="36"/>
        </w:rPr>
        <w:t xml:space="preserve">日      期：</w:t>
      </w:r>
      <w:r>
        <w:rPr>
          <w:rFonts w:hint="eastAsia" w:ascii="宋体" w:hAnsi="宋体"/>
          <w:b/>
          <w:sz w:val="36"/>
          <w:u w:val="single"/>
        </w:rPr>
        <w:t xml:space="preserve">               </w:t>
      </w:r>
      <w:r/>
    </w:p>
    <w:p>
      <w:pPr>
        <w:pStyle w:val="853"/>
        <w:ind w:left="0" w:firstLine="420"/>
        <w:spacing w:line="360" w:lineRule="auto"/>
        <w:rPr>
          <w:rFonts w:hint="eastAsia" w:ascii="宋体" w:hAnsi="宋体" w:eastAsia="宋体" w:cs="微软雅黑"/>
          <w:lang w:val="zh-CN"/>
        </w:rPr>
      </w:pPr>
      <w:r>
        <w:rPr>
          <w:rFonts w:hint="eastAsia" w:ascii="宋体" w:hAnsi="宋体" w:eastAsia="宋体" w:cs="微软雅黑"/>
          <w:lang w:val="zh-CN"/>
        </w:rPr>
      </w:r>
      <w:r/>
    </w:p>
    <w:p>
      <w:pPr>
        <w:jc w:val="center"/>
        <w:rPr>
          <w:rFonts w:hint="eastAsia" w:ascii="宋体" w:hAnsi="宋体"/>
          <w:b/>
          <w:sz w:val="32"/>
          <w:szCs w:val="32"/>
        </w:rPr>
      </w:pPr>
      <w:r>
        <w:rPr>
          <w:rFonts w:ascii="宋体" w:hAnsi="宋体" w:cs="微软雅黑"/>
          <w:bCs/>
          <w:sz w:val="36"/>
          <w:szCs w:val="36"/>
          <w:lang w:val="zh-CN"/>
        </w:rPr>
        <w:br w:type="page" w:clear="all"/>
      </w:r>
      <w:bookmarkStart w:id="2" w:name="_Toc26539"/>
      <w:r/>
      <w:bookmarkStart w:id="3" w:name="_Toc479586165"/>
      <w:r>
        <w:rPr>
          <w:rFonts w:hint="eastAsia" w:ascii="宋体" w:hAnsi="宋体"/>
          <w:b/>
          <w:sz w:val="32"/>
          <w:szCs w:val="32"/>
        </w:rPr>
        <w:t xml:space="preserve">评分索引表</w:t>
      </w:r>
      <w:r/>
    </w:p>
    <w:tbl>
      <w:tblPr>
        <w:tblW w:w="0" w:type="auto"/>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166"/>
        <w:gridCol w:w="4583"/>
      </w:tblGrid>
      <w:tr>
        <w:trPr>
          <w:trHeight w:val="460"/>
        </w:trPr>
        <w:tc>
          <w:tcPr>
            <w:tcW w:w="5166" w:type="dxa"/>
            <w:textDirection w:val="lrTb"/>
            <w:noWrap w:val="false"/>
          </w:tcPr>
          <w:p>
            <w:pPr>
              <w:pStyle w:val="863"/>
              <w:ind w:firstLine="0"/>
              <w:jc w:val="center"/>
              <w:spacing w:before="120" w:after="120" w:line="265" w:lineRule="atLeast"/>
              <w:shd w:val="clear" w:color="auto" w:fill="ffffff"/>
              <w:rPr>
                <w:rFonts w:ascii="宋体" w:hAnsi="宋体" w:eastAsia="Times New Roman" w:cs="宋体"/>
                <w:b/>
                <w:bCs/>
              </w:rPr>
            </w:pPr>
            <w:r>
              <w:rPr>
                <w:rFonts w:hint="eastAsia" w:ascii="宋体" w:hAnsi="宋体" w:eastAsia="Times New Roman" w:cs="宋体"/>
                <w:b/>
              </w:rPr>
              <w:t xml:space="preserve">评分项目</w:t>
            </w:r>
            <w:r/>
          </w:p>
        </w:tc>
        <w:tc>
          <w:tcPr>
            <w:tcW w:w="4583" w:type="dxa"/>
            <w:vAlign w:val="center"/>
            <w:textDirection w:val="lrTb"/>
            <w:noWrap w:val="false"/>
          </w:tcPr>
          <w:p>
            <w:pPr>
              <w:jc w:val="center"/>
              <w:rPr>
                <w:rFonts w:hint="eastAsia" w:ascii="宋体" w:hAnsi="宋体"/>
                <w:b/>
              </w:rPr>
            </w:pPr>
            <w:r>
              <w:rPr>
                <w:rFonts w:hint="eastAsia" w:ascii="宋体" w:hAnsi="宋体"/>
                <w:b/>
                <w:lang w:bidi="en-US"/>
              </w:rPr>
              <w:t xml:space="preserve">在响应文件中的页码位置</w:t>
            </w:r>
            <w:r/>
          </w:p>
        </w:tc>
      </w:tr>
      <w:tr>
        <w:trPr>
          <w:trHeight w:val="446"/>
        </w:trPr>
        <w:tc>
          <w:tcPr>
            <w:tcW w:w="5166" w:type="dxa"/>
            <w:textDirection w:val="lrTb"/>
            <w:noWrap w:val="false"/>
          </w:tcPr>
          <w:p>
            <w:pPr>
              <w:pStyle w:val="863"/>
              <w:ind w:firstLine="0"/>
              <w:spacing w:before="120" w:after="120" w:line="265" w:lineRule="atLeast"/>
              <w:shd w:val="clear" w:color="auto" w:fill="ffffff"/>
              <w:rPr>
                <w:rFonts w:ascii="宋体" w:hAnsi="宋体" w:eastAsia="Times New Roman" w:cs="宋体"/>
                <w:b/>
              </w:rPr>
            </w:pPr>
            <w:r>
              <w:rPr>
                <w:rFonts w:ascii="宋体" w:hAnsi="宋体" w:eastAsia="Times New Roman" w:cs="宋体"/>
                <w:b/>
              </w:rPr>
            </w:r>
            <w:r/>
          </w:p>
        </w:tc>
        <w:tc>
          <w:tcPr>
            <w:tcW w:w="4583" w:type="dxa"/>
            <w:textDirection w:val="lrTb"/>
            <w:noWrap w:val="false"/>
          </w:tcPr>
          <w:p>
            <w:pPr>
              <w:rPr>
                <w:rFonts w:hint="eastAsia" w:ascii="宋体" w:hAnsi="宋体"/>
                <w:b/>
                <w:lang w:bidi="en-US"/>
              </w:rPr>
            </w:pPr>
            <w:r>
              <w:rPr>
                <w:rFonts w:hint="eastAsia" w:ascii="宋体" w:hAnsi="宋体"/>
                <w:b/>
                <w:lang w:bidi="en-US"/>
              </w:rPr>
            </w:r>
            <w:r/>
          </w:p>
        </w:tc>
      </w:tr>
      <w:tr>
        <w:trPr>
          <w:trHeight w:val="300"/>
        </w:trPr>
        <w:tc>
          <w:tcPr>
            <w:gridSpan w:val="2"/>
            <w:tcW w:w="9749" w:type="dxa"/>
            <w:textDirection w:val="lrTb"/>
            <w:noWrap w:val="false"/>
          </w:tcPr>
          <w:p>
            <w:pPr>
              <w:pStyle w:val="863"/>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r>
      <w:tr>
        <w:trPr>
          <w:trHeight w:val="320"/>
        </w:trPr>
        <w:tc>
          <w:tcPr>
            <w:tcW w:w="5166" w:type="dxa"/>
            <w:textDirection w:val="lrTb"/>
            <w:noWrap w:val="false"/>
          </w:tcPr>
          <w:p>
            <w:pPr>
              <w:pStyle w:val="863"/>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textDirection w:val="lrTb"/>
            <w:noWrap w:val="false"/>
          </w:tcPr>
          <w:p>
            <w:pPr>
              <w:rPr>
                <w:rFonts w:hint="eastAsia" w:ascii="宋体" w:hAnsi="宋体"/>
              </w:rPr>
            </w:pPr>
            <w:r>
              <w:rPr>
                <w:rFonts w:hint="eastAsia" w:ascii="宋体" w:hAnsi="宋体"/>
              </w:rPr>
            </w:r>
            <w:r/>
          </w:p>
        </w:tc>
      </w:tr>
      <w:tr>
        <w:trPr>
          <w:trHeight w:val="280"/>
        </w:trPr>
        <w:tc>
          <w:tcPr>
            <w:tcW w:w="5166" w:type="dxa"/>
            <w:textDirection w:val="lrTb"/>
            <w:noWrap w:val="false"/>
          </w:tcPr>
          <w:p>
            <w:pPr>
              <w:pStyle w:val="863"/>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textDirection w:val="lrTb"/>
            <w:noWrap w:val="false"/>
          </w:tcPr>
          <w:p>
            <w:pPr>
              <w:rPr>
                <w:rFonts w:hint="eastAsia" w:ascii="宋体" w:hAnsi="宋体"/>
              </w:rPr>
            </w:pPr>
            <w:r>
              <w:rPr>
                <w:rFonts w:hint="eastAsia" w:ascii="宋体" w:hAnsi="宋体"/>
              </w:rPr>
            </w:r>
            <w:r/>
          </w:p>
        </w:tc>
      </w:tr>
      <w:tr>
        <w:trPr>
          <w:trHeight w:val="460"/>
        </w:trPr>
        <w:tc>
          <w:tcPr>
            <w:tcW w:w="5166" w:type="dxa"/>
            <w:textDirection w:val="lrTb"/>
            <w:noWrap w:val="false"/>
          </w:tcPr>
          <w:p>
            <w:pPr>
              <w:pStyle w:val="863"/>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textDirection w:val="lrTb"/>
            <w:noWrap w:val="false"/>
          </w:tcPr>
          <w:p>
            <w:pPr>
              <w:rPr>
                <w:rFonts w:hint="eastAsia" w:ascii="宋体" w:hAnsi="宋体"/>
              </w:rPr>
            </w:pPr>
            <w:r>
              <w:rPr>
                <w:rFonts w:hint="eastAsia" w:ascii="宋体" w:hAnsi="宋体"/>
              </w:rPr>
            </w:r>
            <w:r/>
          </w:p>
        </w:tc>
      </w:tr>
      <w:tr>
        <w:trPr>
          <w:trHeight w:val="460"/>
        </w:trPr>
        <w:tc>
          <w:tcPr>
            <w:tcW w:w="5166" w:type="dxa"/>
            <w:textDirection w:val="lrTb"/>
            <w:noWrap w:val="false"/>
          </w:tcPr>
          <w:p>
            <w:pPr>
              <w:pStyle w:val="863"/>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textDirection w:val="lrTb"/>
            <w:noWrap w:val="false"/>
          </w:tcPr>
          <w:p>
            <w:pPr>
              <w:rPr>
                <w:rFonts w:hint="eastAsia" w:ascii="宋体" w:hAnsi="宋体"/>
              </w:rPr>
            </w:pPr>
            <w:r>
              <w:rPr>
                <w:rFonts w:hint="eastAsia" w:ascii="宋体" w:hAnsi="宋体"/>
              </w:rPr>
            </w:r>
            <w:r/>
          </w:p>
        </w:tc>
      </w:tr>
      <w:tr>
        <w:trPr>
          <w:trHeight w:val="280"/>
        </w:trPr>
        <w:tc>
          <w:tcPr>
            <w:tcW w:w="5166" w:type="dxa"/>
            <w:textDirection w:val="lrTb"/>
            <w:noWrap w:val="false"/>
          </w:tcPr>
          <w:p>
            <w:pPr>
              <w:pStyle w:val="863"/>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textDirection w:val="lrTb"/>
            <w:noWrap w:val="false"/>
          </w:tcPr>
          <w:p>
            <w:pPr>
              <w:rPr>
                <w:rFonts w:hint="eastAsia" w:ascii="宋体" w:hAnsi="宋体"/>
              </w:rPr>
            </w:pPr>
            <w:r>
              <w:rPr>
                <w:rFonts w:hint="eastAsia" w:ascii="宋体" w:hAnsi="宋体"/>
              </w:rPr>
            </w:r>
            <w:r/>
          </w:p>
        </w:tc>
      </w:tr>
      <w:tr>
        <w:trPr>
          <w:trHeight w:val="389"/>
        </w:trPr>
        <w:tc>
          <w:tcPr>
            <w:gridSpan w:val="2"/>
            <w:tcW w:w="9749" w:type="dxa"/>
            <w:textDirection w:val="lrTb"/>
            <w:noWrap w:val="false"/>
          </w:tcPr>
          <w:p>
            <w:pPr>
              <w:pStyle w:val="863"/>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r>
      <w:tr>
        <w:trPr>
          <w:trHeight w:val="600"/>
        </w:trPr>
        <w:tc>
          <w:tcPr>
            <w:tcW w:w="5166" w:type="dxa"/>
            <w:textDirection w:val="lrTb"/>
            <w:noWrap w:val="false"/>
          </w:tcPr>
          <w:p>
            <w:pPr>
              <w:pStyle w:val="863"/>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textDirection w:val="lrTb"/>
            <w:noWrap w:val="false"/>
          </w:tcPr>
          <w:p>
            <w:pPr>
              <w:rPr>
                <w:rFonts w:hint="eastAsia" w:ascii="宋体" w:hAnsi="宋体"/>
              </w:rPr>
            </w:pPr>
            <w:r>
              <w:rPr>
                <w:rFonts w:hint="eastAsia" w:ascii="宋体" w:hAnsi="宋体"/>
              </w:rPr>
            </w:r>
            <w:r/>
          </w:p>
        </w:tc>
      </w:tr>
      <w:tr>
        <w:trPr>
          <w:trHeight w:val="160"/>
        </w:trPr>
        <w:tc>
          <w:tcPr>
            <w:tcW w:w="5166" w:type="dxa"/>
            <w:textDirection w:val="lrTb"/>
            <w:noWrap w:val="false"/>
          </w:tcPr>
          <w:p>
            <w:pPr>
              <w:pStyle w:val="863"/>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textDirection w:val="lrTb"/>
            <w:noWrap w:val="false"/>
          </w:tcPr>
          <w:p>
            <w:pPr>
              <w:rPr>
                <w:rFonts w:hint="eastAsia" w:ascii="宋体" w:hAnsi="宋体"/>
              </w:rPr>
            </w:pPr>
            <w:r>
              <w:rPr>
                <w:rFonts w:hint="eastAsia" w:ascii="宋体" w:hAnsi="宋体"/>
              </w:rPr>
            </w:r>
            <w:r/>
          </w:p>
        </w:tc>
      </w:tr>
      <w:tr>
        <w:trPr>
          <w:trHeight w:val="289"/>
        </w:trPr>
        <w:tc>
          <w:tcPr>
            <w:tcW w:w="5166" w:type="dxa"/>
            <w:textDirection w:val="lrTb"/>
            <w:noWrap w:val="false"/>
          </w:tcPr>
          <w:p>
            <w:pPr>
              <w:pStyle w:val="863"/>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textDirection w:val="lrTb"/>
            <w:noWrap w:val="false"/>
          </w:tcPr>
          <w:p>
            <w:pPr>
              <w:rPr>
                <w:rFonts w:hint="eastAsia" w:ascii="宋体" w:hAnsi="宋体"/>
              </w:rPr>
            </w:pPr>
            <w:r>
              <w:rPr>
                <w:rFonts w:hint="eastAsia" w:ascii="宋体" w:hAnsi="宋体"/>
              </w:rPr>
            </w:r>
            <w:r/>
          </w:p>
        </w:tc>
      </w:tr>
      <w:tr>
        <w:trPr>
          <w:trHeight w:val="278"/>
        </w:trPr>
        <w:tc>
          <w:tcPr>
            <w:tcW w:w="5166" w:type="dxa"/>
            <w:textDirection w:val="lrTb"/>
            <w:noWrap w:val="false"/>
          </w:tcPr>
          <w:p>
            <w:pPr>
              <w:pStyle w:val="863"/>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textDirection w:val="lrTb"/>
            <w:noWrap w:val="false"/>
          </w:tcPr>
          <w:p>
            <w:pPr>
              <w:rPr>
                <w:rFonts w:hint="eastAsia" w:ascii="宋体" w:hAnsi="宋体"/>
              </w:rPr>
            </w:pPr>
            <w:r>
              <w:rPr>
                <w:rFonts w:hint="eastAsia" w:ascii="宋体" w:hAnsi="宋体"/>
              </w:rPr>
            </w:r>
            <w:r/>
          </w:p>
        </w:tc>
      </w:tr>
      <w:tr>
        <w:trPr>
          <w:trHeight w:val="269"/>
        </w:trPr>
        <w:tc>
          <w:tcPr>
            <w:tcW w:w="5166" w:type="dxa"/>
            <w:textDirection w:val="lrTb"/>
            <w:noWrap w:val="false"/>
          </w:tcPr>
          <w:p>
            <w:pPr>
              <w:pStyle w:val="863"/>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textDirection w:val="lrTb"/>
            <w:noWrap w:val="false"/>
          </w:tcPr>
          <w:p>
            <w:pPr>
              <w:rPr>
                <w:rFonts w:hint="eastAsia" w:ascii="宋体" w:hAnsi="宋体"/>
              </w:rPr>
            </w:pPr>
            <w:r>
              <w:rPr>
                <w:rFonts w:hint="eastAsia" w:ascii="宋体" w:hAnsi="宋体"/>
              </w:rPr>
            </w:r>
            <w:r/>
          </w:p>
        </w:tc>
      </w:tr>
      <w:tr>
        <w:trPr>
          <w:trHeight w:val="460"/>
        </w:trPr>
        <w:tc>
          <w:tcPr>
            <w:gridSpan w:val="2"/>
            <w:tcW w:w="9749" w:type="dxa"/>
            <w:textDirection w:val="lrTb"/>
            <w:noWrap w:val="false"/>
          </w:tcPr>
          <w:p>
            <w:pPr>
              <w:pStyle w:val="863"/>
              <w:ind w:firstLine="0"/>
              <w:spacing w:before="120" w:after="120" w:line="265" w:lineRule="atLeast"/>
              <w:shd w:val="clear" w:color="auto" w:fill="ffffff"/>
              <w:rPr>
                <w:rFonts w:ascii="宋体" w:hAnsi="宋体" w:eastAsia="Times New Roman" w:cs="宋体"/>
                <w:b/>
              </w:rPr>
            </w:pPr>
            <w:r>
              <w:rPr>
                <w:rFonts w:ascii="宋体" w:hAnsi="宋体" w:eastAsia="Times New Roman" w:cs="宋体"/>
                <w:b/>
              </w:rPr>
            </w:r>
            <w:r/>
          </w:p>
        </w:tc>
      </w:tr>
      <w:tr>
        <w:trPr>
          <w:trHeight w:val="320"/>
        </w:trPr>
        <w:tc>
          <w:tcPr>
            <w:tcW w:w="5166" w:type="dxa"/>
            <w:textDirection w:val="lrTb"/>
            <w:noWrap w:val="false"/>
          </w:tcPr>
          <w:p>
            <w:pPr>
              <w:pStyle w:val="863"/>
              <w:ind w:firstLine="0"/>
              <w:spacing w:before="120" w:after="120" w:line="265" w:lineRule="atLeast"/>
              <w:shd w:val="clear" w:color="auto" w:fill="ffffff"/>
              <w:rPr>
                <w:rFonts w:ascii="宋体" w:hAnsi="宋体" w:eastAsia="Times New Roman" w:cs="宋体"/>
                <w:b/>
                <w:bCs/>
              </w:rPr>
            </w:pPr>
            <w:r>
              <w:rPr>
                <w:rFonts w:ascii="宋体" w:hAnsi="宋体" w:eastAsia="Times New Roman" w:cs="宋体"/>
                <w:b/>
                <w:bCs/>
              </w:rPr>
            </w:r>
            <w:r/>
          </w:p>
        </w:tc>
        <w:tc>
          <w:tcPr>
            <w:tcW w:w="4583" w:type="dxa"/>
            <w:textDirection w:val="lrTb"/>
            <w:noWrap w:val="false"/>
          </w:tcPr>
          <w:p>
            <w:pPr>
              <w:rPr>
                <w:rFonts w:hint="eastAsia" w:ascii="宋体" w:hAnsi="宋体"/>
              </w:rPr>
            </w:pPr>
            <w:r>
              <w:rPr>
                <w:rFonts w:hint="eastAsia" w:ascii="宋体" w:hAnsi="宋体"/>
              </w:rPr>
            </w:r>
            <w:r/>
          </w:p>
        </w:tc>
      </w:tr>
      <w:tr>
        <w:trPr>
          <w:trHeight w:val="280"/>
        </w:trPr>
        <w:tc>
          <w:tcPr>
            <w:tcW w:w="5166" w:type="dxa"/>
            <w:textDirection w:val="lrTb"/>
            <w:noWrap w:val="false"/>
          </w:tcPr>
          <w:p>
            <w:pPr>
              <w:pStyle w:val="863"/>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4583" w:type="dxa"/>
            <w:textDirection w:val="lrTb"/>
            <w:noWrap w:val="false"/>
          </w:tcPr>
          <w:p>
            <w:pPr>
              <w:rPr>
                <w:rFonts w:hint="eastAsia" w:ascii="宋体" w:hAnsi="宋体"/>
              </w:rPr>
            </w:pPr>
            <w:r>
              <w:rPr>
                <w:rFonts w:hint="eastAsia" w:ascii="宋体" w:hAnsi="宋体"/>
              </w:rPr>
            </w:r>
            <w:r/>
          </w:p>
        </w:tc>
      </w:tr>
      <w:tr>
        <w:trPr>
          <w:trHeight w:val="320"/>
        </w:trPr>
        <w:tc>
          <w:tcPr>
            <w:tcW w:w="5166" w:type="dxa"/>
            <w:textDirection w:val="lrTb"/>
            <w:noWrap w:val="false"/>
          </w:tcPr>
          <w:p>
            <w:pPr>
              <w:pStyle w:val="863"/>
              <w:ind w:firstLine="0"/>
              <w:spacing w:before="120" w:after="120" w:line="265" w:lineRule="atLeast"/>
              <w:shd w:val="clear" w:color="auto" w:fill="ffffff"/>
              <w:rPr>
                <w:rFonts w:ascii="宋体" w:hAnsi="宋体" w:eastAsia="Times New Roman" w:cs="宋体"/>
                <w:b/>
                <w:bCs/>
              </w:rPr>
            </w:pPr>
            <w:r>
              <w:rPr>
                <w:rFonts w:ascii="宋体" w:hAnsi="宋体" w:eastAsia="Times New Roman" w:cs="宋体"/>
                <w:b/>
                <w:bCs/>
              </w:rPr>
            </w:r>
            <w:r/>
          </w:p>
        </w:tc>
        <w:tc>
          <w:tcPr>
            <w:tcW w:w="4583" w:type="dxa"/>
            <w:textDirection w:val="lrTb"/>
            <w:noWrap w:val="false"/>
          </w:tcPr>
          <w:p>
            <w:pPr>
              <w:rPr>
                <w:rFonts w:hint="eastAsia" w:ascii="宋体" w:hAnsi="宋体"/>
              </w:rPr>
            </w:pPr>
            <w:r>
              <w:rPr>
                <w:rFonts w:hint="eastAsia" w:ascii="宋体" w:hAnsi="宋体"/>
              </w:rPr>
            </w:r>
            <w:r/>
          </w:p>
        </w:tc>
      </w:tr>
      <w:tr>
        <w:trPr>
          <w:trHeight w:val="260"/>
        </w:trPr>
        <w:tc>
          <w:tcPr>
            <w:gridSpan w:val="2"/>
            <w:tcW w:w="9749" w:type="dxa"/>
            <w:textDirection w:val="lrTb"/>
            <w:noWrap w:val="false"/>
          </w:tcPr>
          <w:p>
            <w:pPr>
              <w:pStyle w:val="863"/>
              <w:ind w:firstLine="0"/>
              <w:spacing w:before="120" w:after="120" w:line="265" w:lineRule="atLeast"/>
              <w:shd w:val="clear" w:color="auto" w:fill="ffffff"/>
              <w:rPr>
                <w:rFonts w:ascii="宋体" w:hAnsi="宋体" w:eastAsia="Times New Roman" w:cs="宋体"/>
                <w:b/>
              </w:rPr>
            </w:pPr>
            <w:r>
              <w:rPr>
                <w:rFonts w:ascii="宋体" w:hAnsi="宋体" w:eastAsia="Times New Roman" w:cs="宋体"/>
                <w:b/>
              </w:rPr>
            </w:r>
            <w:r/>
          </w:p>
        </w:tc>
      </w:tr>
      <w:tr>
        <w:trPr>
          <w:trHeight w:val="500"/>
        </w:trPr>
        <w:tc>
          <w:tcPr>
            <w:tcW w:w="5166" w:type="dxa"/>
            <w:textDirection w:val="lrTb"/>
            <w:noWrap w:val="false"/>
          </w:tcPr>
          <w:p>
            <w:pPr>
              <w:pStyle w:val="863"/>
              <w:ind w:firstLine="0"/>
              <w:spacing w:before="120" w:after="120" w:line="265" w:lineRule="atLeast"/>
              <w:shd w:val="clear" w:color="auto" w:fill="ffffff"/>
              <w:rPr>
                <w:rFonts w:ascii="宋体" w:hAnsi="宋体" w:eastAsia="Times New Roman" w:cs="宋体"/>
                <w:szCs w:val="21"/>
              </w:rPr>
            </w:pPr>
            <w:r>
              <w:rPr>
                <w:rFonts w:ascii="宋体" w:hAnsi="宋体" w:eastAsia="Times New Roman" w:cs="宋体"/>
                <w:szCs w:val="21"/>
              </w:rPr>
            </w:r>
            <w:r/>
          </w:p>
        </w:tc>
        <w:tc>
          <w:tcPr>
            <w:tcW w:w="4583" w:type="dxa"/>
            <w:textDirection w:val="lrTb"/>
            <w:noWrap w:val="false"/>
          </w:tcPr>
          <w:p>
            <w:pPr>
              <w:rPr>
                <w:rFonts w:hint="eastAsia" w:ascii="宋体" w:hAnsi="宋体"/>
              </w:rPr>
            </w:pPr>
            <w:r>
              <w:rPr>
                <w:rFonts w:hint="eastAsia" w:ascii="宋体" w:hAnsi="宋体"/>
              </w:rPr>
            </w:r>
            <w:r/>
          </w:p>
        </w:tc>
      </w:tr>
      <w:tr>
        <w:trPr>
          <w:trHeight w:val="440"/>
        </w:trPr>
        <w:tc>
          <w:tcPr>
            <w:tcBorders>
              <w:bottom w:val="single" w:color="auto" w:sz="4" w:space="0"/>
            </w:tcBorders>
            <w:tcW w:w="5166" w:type="dxa"/>
            <w:textDirection w:val="lrTb"/>
            <w:noWrap w:val="false"/>
          </w:tcPr>
          <w:p>
            <w:pPr>
              <w:pStyle w:val="863"/>
              <w:ind w:firstLine="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Borders>
              <w:bottom w:val="single" w:color="auto" w:sz="4" w:space="0"/>
            </w:tcBorders>
            <w:tcW w:w="4583" w:type="dxa"/>
            <w:textDirection w:val="lrTb"/>
            <w:noWrap w:val="false"/>
          </w:tcPr>
          <w:p>
            <w:pPr>
              <w:rPr>
                <w:rFonts w:hint="eastAsia" w:ascii="宋体" w:hAnsi="宋体"/>
              </w:rPr>
            </w:pPr>
            <w:r>
              <w:rPr>
                <w:rFonts w:hint="eastAsia" w:ascii="宋体" w:hAnsi="宋体"/>
              </w:rPr>
            </w:r>
            <w:r/>
          </w:p>
        </w:tc>
      </w:tr>
    </w:tbl>
    <w:p>
      <w:pPr>
        <w:rPr>
          <w:rFonts w:hint="eastAsia" w:ascii="宋体" w:hAnsi="宋体"/>
        </w:rPr>
      </w:pPr>
      <w:r>
        <w:rPr>
          <w:rFonts w:hint="eastAsia" w:ascii="宋体" w:hAnsi="宋体"/>
        </w:rPr>
      </w:r>
      <w:r/>
    </w:p>
    <w:p>
      <w:pPr>
        <w:pStyle w:val="844"/>
        <w:jc w:val="center"/>
        <w:spacing w:before="0" w:after="0" w:line="360" w:lineRule="auto"/>
        <w:rPr>
          <w:rFonts w:hint="eastAsia" w:ascii="宋体" w:hAnsi="宋体" w:cs="宋体"/>
          <w:sz w:val="21"/>
          <w:szCs w:val="21"/>
          <w:lang w:val="zh-CN"/>
        </w:rPr>
      </w:pPr>
      <w:r>
        <w:rPr>
          <w:rFonts w:ascii="宋体" w:hAnsi="宋体" w:cs="微软雅黑"/>
          <w:bCs/>
          <w:sz w:val="36"/>
          <w:szCs w:val="36"/>
        </w:rPr>
        <w:br w:type="page" w:clear="all"/>
      </w:r>
      <w:bookmarkStart w:id="4" w:name="_Toc489655320"/>
      <w:r>
        <w:rPr>
          <w:rFonts w:hint="eastAsia" w:ascii="宋体" w:hAnsi="宋体"/>
          <w:bCs/>
          <w:szCs w:val="32"/>
        </w:rPr>
        <w:t xml:space="preserve">响应文件主要目录及相关证明材料格式、附件</w:t>
      </w:r>
      <w:bookmarkEnd w:id="4"/>
      <w:r/>
      <w:r/>
    </w:p>
    <w:p>
      <w:pPr>
        <w:numPr>
          <w:ilvl w:val="0"/>
          <w:numId w:val="2"/>
        </w:numPr>
        <w:jc w:val="left"/>
        <w:spacing w:line="360" w:lineRule="auto"/>
        <w:rPr>
          <w:rFonts w:hint="eastAsia" w:ascii="宋体" w:hAnsi="宋体"/>
        </w:rPr>
      </w:pPr>
      <w:r>
        <w:rPr>
          <w:rFonts w:hint="eastAsia" w:ascii="宋体" w:hAnsi="宋体"/>
        </w:rPr>
        <w:t xml:space="preserve">磋商申请及声明</w:t>
      </w:r>
      <w:r/>
    </w:p>
    <w:p>
      <w:pPr>
        <w:numPr>
          <w:ilvl w:val="0"/>
          <w:numId w:val="2"/>
        </w:numPr>
        <w:jc w:val="left"/>
        <w:spacing w:line="360" w:lineRule="auto"/>
        <w:rPr>
          <w:rFonts w:hint="eastAsia" w:ascii="宋体" w:hAnsi="宋体"/>
        </w:rPr>
      </w:pPr>
      <w:r>
        <w:rPr>
          <w:rFonts w:hint="eastAsia" w:ascii="宋体" w:hAnsi="宋体"/>
        </w:rPr>
        <w:t xml:space="preserve">法定代表人资格证明书或法定代表人授权委托书</w:t>
      </w:r>
      <w:r/>
    </w:p>
    <w:p>
      <w:pPr>
        <w:numPr>
          <w:ilvl w:val="0"/>
          <w:numId w:val="2"/>
        </w:numPr>
        <w:jc w:val="left"/>
        <w:spacing w:line="360" w:lineRule="auto"/>
        <w:rPr>
          <w:rFonts w:hint="eastAsia" w:ascii="宋体" w:hAnsi="宋体"/>
        </w:rPr>
      </w:pPr>
      <w:r>
        <w:rPr>
          <w:rFonts w:hint="eastAsia" w:ascii="宋体" w:hAnsi="宋体"/>
        </w:rPr>
        <w:t xml:space="preserve">报价一览表</w:t>
      </w:r>
      <w:r/>
    </w:p>
    <w:p>
      <w:pPr>
        <w:numPr>
          <w:ilvl w:val="0"/>
          <w:numId w:val="2"/>
        </w:numPr>
        <w:jc w:val="left"/>
        <w:spacing w:line="360" w:lineRule="auto"/>
        <w:rPr>
          <w:rFonts w:hint="eastAsia" w:ascii="宋体" w:hAnsi="宋体"/>
        </w:rPr>
      </w:pPr>
      <w:r>
        <w:rPr>
          <w:rFonts w:hint="eastAsia" w:ascii="宋体" w:hAnsi="宋体"/>
        </w:rPr>
        <w:t xml:space="preserve">资格证明文件</w:t>
      </w:r>
      <w:r/>
    </w:p>
    <w:p>
      <w:pPr>
        <w:numPr>
          <w:ilvl w:val="0"/>
          <w:numId w:val="2"/>
        </w:numPr>
        <w:jc w:val="left"/>
        <w:spacing w:line="360" w:lineRule="auto"/>
        <w:rPr>
          <w:rFonts w:hint="eastAsia" w:ascii="宋体" w:hAnsi="宋体"/>
        </w:rPr>
      </w:pPr>
      <w:r>
        <w:rPr>
          <w:rFonts w:hint="eastAsia" w:ascii="宋体" w:hAnsi="宋体"/>
        </w:rPr>
        <w:t xml:space="preserve">技术（服务）条款偏离表</w:t>
      </w:r>
      <w:r/>
    </w:p>
    <w:p>
      <w:pPr>
        <w:numPr>
          <w:ilvl w:val="0"/>
          <w:numId w:val="2"/>
        </w:numPr>
        <w:jc w:val="left"/>
        <w:spacing w:line="360" w:lineRule="auto"/>
        <w:rPr>
          <w:rFonts w:hint="eastAsia" w:ascii="宋体" w:hAnsi="宋体"/>
        </w:rPr>
      </w:pPr>
      <w:r>
        <w:rPr>
          <w:rFonts w:hint="eastAsia" w:ascii="宋体" w:hAnsi="宋体"/>
        </w:rPr>
        <w:t xml:space="preserve">商务条款偏离表</w:t>
      </w:r>
      <w:r/>
    </w:p>
    <w:p>
      <w:pPr>
        <w:numPr>
          <w:ilvl w:val="0"/>
          <w:numId w:val="2"/>
        </w:numPr>
        <w:jc w:val="left"/>
        <w:spacing w:line="360" w:lineRule="auto"/>
        <w:rPr>
          <w:rFonts w:hint="eastAsia" w:ascii="宋体" w:hAnsi="宋体"/>
        </w:rPr>
      </w:pPr>
      <w:r>
        <w:rPr>
          <w:rFonts w:hint="eastAsia" w:ascii="宋体" w:hAnsi="宋体"/>
        </w:rPr>
        <w:t xml:space="preserve">类似项目一览表</w:t>
      </w:r>
      <w:r/>
    </w:p>
    <w:p>
      <w:pPr>
        <w:numPr>
          <w:ilvl w:val="0"/>
          <w:numId w:val="2"/>
        </w:numPr>
        <w:jc w:val="left"/>
        <w:spacing w:line="360" w:lineRule="auto"/>
        <w:rPr>
          <w:rFonts w:hint="eastAsia" w:ascii="宋体" w:hAnsi="宋体"/>
        </w:rPr>
      </w:pPr>
      <w:r>
        <w:rPr>
          <w:rFonts w:hint="eastAsia" w:ascii="宋体" w:hAnsi="宋体"/>
        </w:rPr>
        <w:t xml:space="preserve">拟投入本项目人员一览表</w:t>
      </w:r>
      <w:r/>
    </w:p>
    <w:p>
      <w:pPr>
        <w:numPr>
          <w:ilvl w:val="0"/>
          <w:numId w:val="2"/>
        </w:numPr>
        <w:jc w:val="left"/>
        <w:spacing w:line="360" w:lineRule="auto"/>
        <w:rPr>
          <w:rFonts w:hint="eastAsia" w:ascii="宋体" w:hAnsi="宋体"/>
        </w:rPr>
      </w:pPr>
      <w:r>
        <w:rPr>
          <w:rFonts w:hint="eastAsia" w:ascii="宋体" w:hAnsi="宋体"/>
        </w:rPr>
        <w:t xml:space="preserve">服务方案</w:t>
      </w:r>
      <w:r/>
    </w:p>
    <w:p>
      <w:pPr>
        <w:numPr>
          <w:ilvl w:val="0"/>
          <w:numId w:val="2"/>
        </w:numPr>
        <w:jc w:val="left"/>
        <w:spacing w:line="360" w:lineRule="auto"/>
        <w:rPr>
          <w:rFonts w:hint="eastAsia" w:ascii="宋体" w:hAnsi="宋体"/>
        </w:rPr>
      </w:pPr>
      <w:r>
        <w:rPr>
          <w:rFonts w:ascii="宋体" w:hAnsi="宋体"/>
        </w:rPr>
        <w:t xml:space="preserve">服务与承诺</w:t>
      </w:r>
      <w:r/>
    </w:p>
    <w:p>
      <w:pPr>
        <w:numPr>
          <w:ilvl w:val="0"/>
          <w:numId w:val="2"/>
        </w:numPr>
        <w:jc w:val="left"/>
        <w:spacing w:line="360" w:lineRule="auto"/>
        <w:rPr>
          <w:rFonts w:hint="eastAsia" w:ascii="宋体" w:hAnsi="宋体"/>
        </w:rPr>
      </w:pPr>
      <w:r>
        <w:rPr>
          <w:rFonts w:hint="eastAsia" w:ascii="宋体" w:hAnsi="宋体"/>
        </w:rPr>
        <w:t xml:space="preserve">磋商需要的其他证明文件及材料（如有)</w:t>
      </w:r>
      <w:r/>
    </w:p>
    <w:p>
      <w:pPr>
        <w:jc w:val="left"/>
        <w:spacing w:line="360" w:lineRule="auto"/>
        <w:rPr>
          <w:rFonts w:hint="eastAsia" w:ascii="宋体" w:hAnsi="宋体"/>
        </w:rPr>
      </w:pPr>
      <w:r>
        <w:rPr>
          <w:rFonts w:hint="eastAsia" w:ascii="宋体" w:hAnsi="宋体"/>
        </w:rPr>
      </w:r>
      <w:r/>
    </w:p>
    <w:p>
      <w:pPr>
        <w:ind w:firstLine="1260"/>
        <w:jc w:val="left"/>
        <w:spacing w:line="360" w:lineRule="auto"/>
        <w:rPr>
          <w:rFonts w:hint="eastAsia" w:ascii="宋体" w:hAnsi="宋体"/>
        </w:rPr>
      </w:pPr>
      <w:r>
        <w:rPr>
          <w:rFonts w:hint="eastAsia" w:ascii="宋体" w:hAnsi="宋体"/>
        </w:rPr>
        <w:t xml:space="preserve">附件一 中小企业声明函格式</w:t>
      </w:r>
      <w:r/>
    </w:p>
    <w:p>
      <w:pPr>
        <w:jc w:val="left"/>
        <w:spacing w:line="360" w:lineRule="auto"/>
        <w:rPr>
          <w:rFonts w:hint="eastAsia" w:ascii="宋体" w:hAnsi="宋体"/>
        </w:rPr>
      </w:pPr>
      <w:r>
        <w:rPr>
          <w:rFonts w:hint="eastAsia" w:ascii="宋体" w:hAnsi="宋体"/>
        </w:rPr>
        <w:t xml:space="preserve">            附件二 残疾人福利性单位声明函格式</w:t>
      </w:r>
      <w:r/>
    </w:p>
    <w:p>
      <w:pPr>
        <w:ind w:firstLine="1260"/>
        <w:jc w:val="left"/>
        <w:spacing w:line="360" w:lineRule="auto"/>
        <w:rPr>
          <w:rFonts w:hint="eastAsia" w:ascii="宋体" w:hAnsi="宋体"/>
        </w:rPr>
      </w:pPr>
      <w:r>
        <w:rPr>
          <w:rFonts w:hint="eastAsia" w:ascii="宋体" w:hAnsi="宋体"/>
        </w:rPr>
        <w:t xml:space="preserve">附件三 </w:t>
      </w:r>
      <w:r>
        <w:rPr>
          <w:rFonts w:ascii="宋体" w:hAnsi="宋体"/>
        </w:rPr>
        <w:t xml:space="preserve">监狱和戒毒企业</w:t>
      </w:r>
      <w:r>
        <w:rPr>
          <w:rFonts w:hint="eastAsia" w:ascii="宋体" w:hAnsi="宋体"/>
        </w:rPr>
        <w:t xml:space="preserve">证明材料</w:t>
      </w:r>
      <w:r/>
    </w:p>
    <w:p>
      <w:pPr>
        <w:ind w:firstLine="1260"/>
        <w:jc w:val="left"/>
        <w:spacing w:line="360" w:lineRule="auto"/>
        <w:rPr>
          <w:rFonts w:hint="eastAsia" w:ascii="宋体" w:hAnsi="宋体"/>
        </w:rPr>
      </w:pPr>
      <w:r>
        <w:rPr>
          <w:rFonts w:hint="eastAsia" w:ascii="宋体" w:hAnsi="宋体"/>
        </w:rPr>
        <w:t xml:space="preserve">附件四 联合体共同投标协议</w:t>
      </w:r>
      <w:r/>
    </w:p>
    <w:p>
      <w:pPr>
        <w:jc w:val="left"/>
        <w:spacing w:line="360" w:lineRule="auto"/>
        <w:rPr>
          <w:rFonts w:ascii="宋体"/>
          <w:b/>
          <w:lang w:val="zh-CN"/>
        </w:rPr>
      </w:pPr>
      <w:r>
        <w:rPr>
          <w:rFonts w:hint="eastAsia" w:ascii="宋体" w:hAnsi="宋体"/>
        </w:rPr>
        <w:t xml:space="preserve">            附件五 《南京市政府采购供应商信用记录表》</w:t>
      </w:r>
      <w:r/>
    </w:p>
    <w:p>
      <w:pPr>
        <w:pStyle w:val="844"/>
        <w:spacing w:before="240" w:after="240" w:line="276" w:lineRule="auto"/>
        <w:rPr>
          <w:rFonts w:hint="eastAsia" w:ascii="宋体" w:hAnsi="宋体" w:cs="宋体"/>
          <w:sz w:val="21"/>
          <w:szCs w:val="21"/>
          <w:lang w:val="zh-CN"/>
        </w:rPr>
      </w:pPr>
      <w:r>
        <w:rPr>
          <w:rFonts w:ascii="宋体" w:hAnsi="宋体" w:cs="微软雅黑"/>
          <w:sz w:val="36"/>
          <w:szCs w:val="36"/>
        </w:rPr>
        <w:br w:type="page" w:clear="all"/>
      </w:r>
      <w:r>
        <w:rPr>
          <w:rFonts w:hint="eastAsia" w:ascii="宋体" w:hAnsi="宋体" w:cs="宋体"/>
          <w:sz w:val="21"/>
          <w:szCs w:val="21"/>
        </w:rPr>
        <w:t xml:space="preserve">目录一、</w:t>
      </w:r>
      <w:r>
        <w:rPr>
          <w:rFonts w:hint="eastAsia" w:ascii="宋体" w:hAnsi="宋体" w:cs="微软雅黑"/>
          <w:sz w:val="21"/>
          <w:szCs w:val="21"/>
        </w:rPr>
        <w:t xml:space="preserve">磋商申请及声明格式</w:t>
      </w:r>
      <w:r/>
    </w:p>
    <w:p>
      <w:pPr>
        <w:pStyle w:val="845"/>
        <w:jc w:val="center"/>
        <w:spacing w:before="240" w:after="240" w:line="276" w:lineRule="auto"/>
        <w:rPr>
          <w:rFonts w:hint="eastAsia" w:ascii="宋体" w:hAnsi="宋体" w:eastAsia="宋体" w:cs="宋体"/>
          <w:sz w:val="21"/>
          <w:szCs w:val="21"/>
          <w:lang w:val="zh-CN"/>
        </w:rPr>
      </w:pPr>
      <w:r>
        <w:rPr>
          <w:rFonts w:hint="eastAsia" w:ascii="宋体" w:hAnsi="宋体" w:eastAsia="宋体" w:cs="宋体"/>
          <w:sz w:val="21"/>
          <w:szCs w:val="21"/>
        </w:rPr>
        <w:t xml:space="preserve">磋商申请及声明</w:t>
      </w:r>
      <w:r/>
    </w:p>
    <w:p>
      <w:pPr>
        <w:spacing w:line="440" w:lineRule="exact"/>
        <w:rPr>
          <w:rFonts w:hint="eastAsia" w:ascii="宋体" w:hAnsi="宋体" w:cs="微软雅黑"/>
        </w:rPr>
      </w:pPr>
      <w:r>
        <w:rPr>
          <w:rFonts w:hint="eastAsia" w:ascii="宋体" w:hAnsi="宋体" w:cs="微软雅黑"/>
        </w:rPr>
        <w:t xml:space="preserve">致：南京市栖霞区科学技术局、南京恒广工程管理有限公司</w:t>
      </w:r>
      <w:r/>
    </w:p>
    <w:p>
      <w:pPr>
        <w:ind w:firstLine="420"/>
        <w:spacing w:line="440" w:lineRule="exact"/>
        <w:rPr>
          <w:rFonts w:hint="eastAsia" w:ascii="宋体" w:hAnsi="宋体" w:cs="微软雅黑"/>
        </w:rPr>
      </w:pPr>
      <w:r>
        <w:rPr>
          <w:rFonts w:hint="eastAsia" w:ascii="宋体" w:hAnsi="宋体" w:cs="微软雅黑"/>
        </w:rPr>
        <w:t xml:space="preserve">根据贵方</w:t>
      </w:r>
      <w:r>
        <w:rPr>
          <w:rFonts w:hint="eastAsia" w:ascii="宋体" w:hAnsi="宋体" w:cs="微软雅黑"/>
          <w:b/>
          <w:u w:val="single"/>
          <w:lang w:val="zh-CN"/>
        </w:rPr>
        <w:t xml:space="preserve">（项目名称）</w:t>
      </w:r>
      <w:r>
        <w:rPr>
          <w:rFonts w:ascii="宋体" w:hAnsi="宋体" w:cs="微软雅黑"/>
          <w:b/>
          <w:u w:val="single"/>
          <w:lang w:val="zh-CN"/>
        </w:rPr>
        <w:t xml:space="preserve"> (</w:t>
      </w:r>
      <w:r>
        <w:rPr>
          <w:rFonts w:hint="eastAsia" w:ascii="宋体" w:hAnsi="宋体" w:cs="微软雅黑"/>
          <w:b/>
          <w:u w:val="single"/>
          <w:lang w:val="zh-CN"/>
        </w:rPr>
        <w:t xml:space="preserve">项目编号)</w:t>
      </w:r>
      <w:r>
        <w:rPr>
          <w:rFonts w:hint="eastAsia" w:ascii="宋体" w:hAnsi="宋体" w:cs="微软雅黑"/>
        </w:rPr>
        <w:t xml:space="preserve">磋商邀请，正式授权下述签字人</w:t>
      </w:r>
      <w:r>
        <w:rPr>
          <w:rFonts w:hint="eastAsia" w:ascii="宋体" w:hAnsi="宋体" w:cs="微软雅黑"/>
          <w:u w:val="single"/>
        </w:rPr>
        <w:t xml:space="preserve">    （姓名和职务）</w:t>
      </w:r>
      <w:r>
        <w:rPr>
          <w:rFonts w:hint="eastAsia" w:ascii="宋体" w:hAnsi="宋体" w:cs="微软雅黑"/>
        </w:rPr>
        <w:t xml:space="preserve">代表</w:t>
      </w:r>
      <w:r>
        <w:rPr>
          <w:rFonts w:hint="eastAsia" w:ascii="宋体" w:hAnsi="宋体" w:cs="微软雅黑"/>
          <w:u w:val="single"/>
        </w:rPr>
        <w:t xml:space="preserve">（供应商名称）</w:t>
      </w:r>
      <w:r>
        <w:rPr>
          <w:rFonts w:hint="eastAsia" w:ascii="宋体" w:hAnsi="宋体" w:cs="微软雅黑"/>
        </w:rPr>
        <w:t xml:space="preserve">，提交响应文件并参加磋商。</w:t>
      </w:r>
      <w:r/>
    </w:p>
    <w:p>
      <w:pPr>
        <w:ind w:firstLine="420"/>
        <w:spacing w:line="440" w:lineRule="exact"/>
        <w:rPr>
          <w:rFonts w:hint="eastAsia" w:ascii="宋体" w:hAnsi="宋体" w:cs="微软雅黑"/>
        </w:rPr>
      </w:pPr>
      <w:r>
        <w:rPr>
          <w:rFonts w:hint="eastAsia" w:ascii="宋体" w:hAnsi="宋体" w:cs="微软雅黑"/>
        </w:rPr>
        <w:t xml:space="preserve">据此函，签字人兹宣布同意如下：</w:t>
      </w:r>
      <w:r/>
    </w:p>
    <w:p>
      <w:pPr>
        <w:ind w:firstLine="420"/>
        <w:spacing w:line="440" w:lineRule="exact"/>
        <w:rPr>
          <w:rFonts w:hint="eastAsia" w:ascii="宋体" w:hAnsi="宋体" w:cs="微软雅黑"/>
        </w:rPr>
      </w:pPr>
      <w:r>
        <w:rPr>
          <w:rFonts w:hint="eastAsia" w:ascii="宋体" w:hAnsi="宋体" w:cs="微软雅黑"/>
        </w:rPr>
        <w:t xml:space="preserve">1、</w:t>
      </w:r>
      <w:r>
        <w:rPr>
          <w:rFonts w:hint="eastAsia" w:ascii="宋体" w:hAnsi="宋体"/>
          <w:b/>
          <w:bCs/>
        </w:rPr>
        <w:t xml:space="preserve">我们的资格条件完全符合政府采购法和本次采购要求</w:t>
      </w:r>
      <w:r>
        <w:rPr>
          <w:rFonts w:hint="eastAsia" w:ascii="宋体" w:hAnsi="宋体"/>
        </w:rPr>
        <w:t xml:space="preserve">，我们同意并向贵方提供了与本次采购活动有关的所有证据和资料。</w:t>
      </w:r>
      <w:r/>
    </w:p>
    <w:p>
      <w:pPr>
        <w:ind w:firstLine="420"/>
        <w:spacing w:line="460" w:lineRule="exact"/>
        <w:rPr>
          <w:rFonts w:hint="eastAsia" w:ascii="宋体" w:hAnsi="宋体" w:cs="微软雅黑"/>
          <w:lang w:val="zh-CN"/>
        </w:rPr>
      </w:pPr>
      <w:r>
        <w:rPr>
          <w:rFonts w:hint="eastAsia" w:ascii="宋体" w:hAnsi="宋体" w:cs="微软雅黑"/>
        </w:rPr>
        <w:t xml:space="preserve">2、</w:t>
      </w:r>
      <w:r>
        <w:rPr>
          <w:rFonts w:hint="eastAsia" w:ascii="宋体" w:hAnsi="宋体" w:cs="微软雅黑"/>
          <w:lang w:val="zh-CN"/>
        </w:rPr>
        <w:t xml:space="preserve">按磋商要求，我们的</w:t>
      </w:r>
      <w:r>
        <w:rPr>
          <w:rFonts w:hint="eastAsia" w:ascii="宋体" w:hAnsi="宋体" w:cs="微软雅黑"/>
        </w:rPr>
        <w:t xml:space="preserve">响应</w:t>
      </w:r>
      <w:r>
        <w:rPr>
          <w:rFonts w:hint="eastAsia" w:ascii="宋体" w:hAnsi="宋体" w:cs="微软雅黑"/>
          <w:lang w:val="zh-CN"/>
        </w:rPr>
        <w:t xml:space="preserve">报价为</w:t>
      </w:r>
      <w:r>
        <w:rPr>
          <w:rFonts w:hint="eastAsia" w:ascii="宋体" w:hAnsi="宋体" w:cs="微软雅黑"/>
          <w:u w:val="single"/>
        </w:rPr>
        <w:t xml:space="preserve">           </w:t>
      </w:r>
      <w:r>
        <w:rPr>
          <w:rFonts w:hint="eastAsia" w:ascii="宋体" w:hAnsi="宋体" w:cs="微软雅黑"/>
          <w:lang w:val="zh-CN"/>
        </w:rPr>
        <w:t xml:space="preserve">（大写）元人民币/年，项目负责人为</w:t>
      </w:r>
      <w:r>
        <w:rPr>
          <w:rFonts w:hint="eastAsia" w:ascii="宋体" w:hAnsi="宋体" w:cs="微软雅黑"/>
          <w:u w:val="single"/>
          <w:lang w:val="zh-CN"/>
        </w:rPr>
        <w:t xml:space="preserve"> </w:t>
      </w:r>
      <w:r>
        <w:rPr>
          <w:rFonts w:ascii="宋体" w:hAnsi="宋体" w:cs="微软雅黑"/>
          <w:u w:val="single"/>
          <w:lang w:val="zh-CN"/>
        </w:rPr>
        <w:t xml:space="preserve">      </w:t>
      </w:r>
      <w:r>
        <w:rPr>
          <w:rFonts w:hint="eastAsia" w:ascii="宋体" w:hAnsi="宋体" w:cs="微软雅黑"/>
          <w:lang w:val="zh-CN"/>
        </w:rPr>
        <w:t xml:space="preserve">。</w:t>
      </w:r>
      <w:r/>
    </w:p>
    <w:p>
      <w:pPr>
        <w:ind w:firstLine="420"/>
        <w:spacing w:line="460" w:lineRule="exact"/>
        <w:rPr>
          <w:rFonts w:hint="eastAsia" w:ascii="宋体" w:hAnsi="宋体" w:cs="微软雅黑"/>
        </w:rPr>
      </w:pPr>
      <w:r>
        <w:rPr>
          <w:rFonts w:hint="eastAsia" w:ascii="宋体" w:hAnsi="宋体" w:cs="微软雅黑"/>
        </w:rPr>
        <w:t xml:space="preserve">3、我们已详细审核全部磋商文件及其有效补充文件，我们放弃对磋商文件任何误解的权利，提交响应文件后，</w:t>
      </w:r>
      <w:r>
        <w:rPr>
          <w:rFonts w:hint="eastAsia" w:ascii="宋体" w:hAnsi="宋体" w:cs="微软雅黑"/>
          <w:b/>
          <w:bCs/>
        </w:rPr>
        <w:t xml:space="preserve">不对磋商文件本身提出质疑</w:t>
      </w:r>
      <w:r>
        <w:rPr>
          <w:rFonts w:hint="eastAsia" w:ascii="宋体" w:hAnsi="宋体" w:cs="微软雅黑"/>
        </w:rPr>
        <w:t xml:space="preserve">。否则，属于不诚信和故意扰乱政府采购活动行为，我们将无条件接受处罚。</w:t>
      </w:r>
      <w:r/>
    </w:p>
    <w:p>
      <w:pPr>
        <w:ind w:firstLine="420"/>
        <w:spacing w:line="460" w:lineRule="exact"/>
        <w:rPr>
          <w:rFonts w:hint="eastAsia" w:ascii="宋体" w:hAnsi="宋体" w:cs="微软雅黑"/>
        </w:rPr>
      </w:pPr>
      <w:r>
        <w:rPr>
          <w:rFonts w:hint="eastAsia" w:ascii="宋体" w:hAnsi="宋体" w:cs="微软雅黑"/>
        </w:rPr>
        <w:t xml:space="preserve">4、一旦我方成交，我方将根据磋商文件的规定，严格履行合同，保证在磋商文件要求的时间内完成本项目规定的服务内容。</w:t>
      </w:r>
      <w:r/>
    </w:p>
    <w:p>
      <w:pPr>
        <w:ind w:firstLine="420"/>
        <w:spacing w:line="460" w:lineRule="exact"/>
        <w:rPr>
          <w:rFonts w:hint="eastAsia" w:ascii="宋体" w:hAnsi="宋体" w:cs="微软雅黑"/>
        </w:rPr>
      </w:pPr>
      <w:r>
        <w:rPr>
          <w:rFonts w:hint="eastAsia" w:ascii="宋体" w:hAnsi="宋体"/>
        </w:rPr>
        <w:t xml:space="preserve">5、我方决不提供虚假材料谋取成交、决不采取不正当手段诋毁、排挤其他供应商、决不与采购人、其它供应商或者招标代理恶意串通、决不向采购人、招标代理工作人员和磋商小组进行商业贿赂、决不拒绝有关部门监督检查或提供虚假情况，如有违反，无条件接受贵方及相关管理部门的处罚。</w:t>
      </w:r>
      <w:r/>
    </w:p>
    <w:p>
      <w:pPr>
        <w:ind w:firstLine="420"/>
        <w:spacing w:line="440" w:lineRule="exact"/>
        <w:rPr>
          <w:rFonts w:hint="eastAsia" w:ascii="宋体" w:hAnsi="宋体" w:cs="微软雅黑"/>
        </w:rPr>
      </w:pPr>
      <w:r>
        <w:rPr>
          <w:rFonts w:hint="eastAsia" w:ascii="宋体" w:hAnsi="宋体" w:cs="微软雅黑"/>
        </w:rPr>
        <w:t xml:space="preserve">6、我方正式通讯方式为：</w:t>
      </w:r>
      <w:r/>
    </w:p>
    <w:p>
      <w:pPr>
        <w:ind w:firstLine="420"/>
        <w:spacing w:line="440" w:lineRule="exact"/>
        <w:rPr>
          <w:rFonts w:hint="eastAsia" w:ascii="宋体" w:hAnsi="宋体" w:cs="微软雅黑"/>
          <w:u w:val="single"/>
        </w:rPr>
      </w:pPr>
      <w:r>
        <w:rPr>
          <w:rFonts w:hint="eastAsia" w:ascii="宋体" w:hAnsi="宋体" w:cs="微软雅黑"/>
        </w:rPr>
        <w:t xml:space="preserve">地   址：</w:t>
      </w:r>
      <w:r/>
    </w:p>
    <w:p>
      <w:pPr>
        <w:ind w:firstLine="420"/>
        <w:spacing w:line="440" w:lineRule="exact"/>
        <w:rPr>
          <w:rFonts w:hint="eastAsia" w:ascii="宋体" w:hAnsi="宋体" w:cs="微软雅黑"/>
          <w:u w:val="single"/>
        </w:rPr>
      </w:pPr>
      <w:r>
        <w:rPr>
          <w:rFonts w:hint="eastAsia" w:ascii="宋体" w:hAnsi="宋体" w:cs="微软雅黑"/>
        </w:rPr>
        <w:t xml:space="preserve">电   话：</w:t>
      </w:r>
      <w:r/>
    </w:p>
    <w:p>
      <w:pPr>
        <w:ind w:firstLine="420"/>
        <w:spacing w:line="440" w:lineRule="exact"/>
        <w:rPr>
          <w:rFonts w:hint="eastAsia" w:ascii="宋体" w:hAnsi="宋体" w:cs="微软雅黑"/>
          <w:u w:val="single"/>
        </w:rPr>
      </w:pPr>
      <w:r>
        <w:rPr>
          <w:rFonts w:hint="eastAsia" w:ascii="宋体" w:hAnsi="宋体" w:cs="微软雅黑"/>
        </w:rPr>
        <w:t xml:space="preserve">传   真：</w:t>
      </w:r>
      <w:r/>
    </w:p>
    <w:p>
      <w:pPr>
        <w:ind w:firstLine="420"/>
        <w:spacing w:line="440" w:lineRule="exact"/>
        <w:rPr>
          <w:rFonts w:hint="eastAsia" w:ascii="宋体" w:hAnsi="宋体" w:cs="微软雅黑"/>
        </w:rPr>
      </w:pPr>
      <w:r>
        <w:rPr>
          <w:rFonts w:hint="eastAsia" w:ascii="宋体" w:hAnsi="宋体" w:cs="微软雅黑"/>
        </w:rPr>
        <w:t xml:space="preserve">7、我方正式开户银行和帐号为：</w:t>
      </w:r>
      <w:r/>
    </w:p>
    <w:p>
      <w:pPr>
        <w:ind w:firstLine="420"/>
        <w:spacing w:line="440" w:lineRule="exact"/>
        <w:rPr>
          <w:rFonts w:hint="eastAsia" w:ascii="宋体" w:hAnsi="宋体" w:cs="微软雅黑"/>
          <w:u w:val="single"/>
        </w:rPr>
      </w:pPr>
      <w:r>
        <w:rPr>
          <w:rFonts w:hint="eastAsia" w:ascii="宋体" w:hAnsi="宋体" w:cs="微软雅黑"/>
        </w:rPr>
        <w:t xml:space="preserve">开户银行：</w:t>
      </w:r>
      <w:r/>
    </w:p>
    <w:p>
      <w:pPr>
        <w:ind w:firstLine="420"/>
        <w:spacing w:line="440" w:lineRule="exact"/>
        <w:rPr>
          <w:rFonts w:hint="eastAsia" w:ascii="宋体" w:hAnsi="宋体" w:cs="微软雅黑"/>
        </w:rPr>
      </w:pPr>
      <w:r>
        <w:rPr>
          <w:rFonts w:hint="eastAsia" w:ascii="宋体" w:hAnsi="宋体" w:cs="微软雅黑"/>
        </w:rPr>
        <w:t xml:space="preserve">帐    号：</w:t>
      </w:r>
      <w:r/>
    </w:p>
    <w:p>
      <w:pPr>
        <w:ind w:firstLine="420"/>
        <w:spacing w:line="440" w:lineRule="exact"/>
        <w:rPr>
          <w:rFonts w:hint="eastAsia" w:ascii="宋体" w:hAnsi="宋体" w:cs="微软雅黑"/>
          <w:u w:val="single"/>
        </w:rPr>
      </w:pPr>
      <w:r>
        <w:rPr>
          <w:rFonts w:hint="eastAsia" w:ascii="宋体" w:hAnsi="宋体" w:cs="微软雅黑"/>
        </w:rPr>
        <w:t xml:space="preserve">供应商授权代表姓名（签字）：</w:t>
      </w:r>
      <w:r/>
    </w:p>
    <w:p>
      <w:pPr>
        <w:ind w:firstLine="420"/>
        <w:spacing w:line="440" w:lineRule="exact"/>
        <w:rPr>
          <w:rFonts w:hint="eastAsia" w:ascii="宋体" w:hAnsi="宋体" w:cs="微软雅黑"/>
        </w:rPr>
      </w:pPr>
      <w:r>
        <w:rPr>
          <w:rFonts w:hint="eastAsia" w:ascii="宋体" w:hAnsi="宋体" w:cs="微软雅黑"/>
        </w:rPr>
        <w:t xml:space="preserve">供应商名称（公章）：</w:t>
      </w:r>
      <w:r/>
    </w:p>
    <w:p>
      <w:pPr>
        <w:ind w:firstLine="420"/>
        <w:spacing w:line="440" w:lineRule="exact"/>
        <w:rPr>
          <w:rFonts w:hint="eastAsia" w:ascii="宋体" w:hAnsi="宋体" w:cs="微软雅黑"/>
        </w:rPr>
      </w:pPr>
      <w:r>
        <w:rPr>
          <w:rFonts w:hint="eastAsia" w:ascii="宋体" w:hAnsi="宋体" w:cs="微软雅黑"/>
        </w:rPr>
        <w:t xml:space="preserve">日    期：年月日</w:t>
      </w:r>
      <w:r/>
    </w:p>
    <w:p>
      <w:pPr>
        <w:spacing w:line="360" w:lineRule="auto"/>
        <w:rPr>
          <w:rFonts w:ascii="宋体"/>
          <w:b/>
        </w:rPr>
      </w:pPr>
      <w:r>
        <w:rPr>
          <w:rFonts w:ascii="宋体"/>
          <w:b/>
        </w:rPr>
      </w:r>
      <w:r/>
    </w:p>
    <w:p>
      <w:pPr>
        <w:pStyle w:val="844"/>
        <w:spacing w:before="240" w:after="240" w:line="276" w:lineRule="auto"/>
        <w:rPr>
          <w:rFonts w:hint="eastAsia" w:ascii="宋体" w:hAnsi="宋体" w:cs="宋体"/>
          <w:sz w:val="21"/>
          <w:szCs w:val="21"/>
          <w:lang w:val="zh-CN"/>
        </w:rPr>
      </w:pPr>
      <w:r>
        <w:rPr>
          <w:rFonts w:hint="eastAsia" w:ascii="宋体" w:hAnsi="宋体" w:cs="宋体"/>
          <w:sz w:val="21"/>
          <w:szCs w:val="21"/>
        </w:rPr>
        <w:br w:type="page" w:clear="all"/>
      </w:r>
      <w:r>
        <w:rPr>
          <w:rFonts w:hint="eastAsia" w:ascii="宋体" w:hAnsi="宋体" w:cs="宋体"/>
          <w:sz w:val="21"/>
          <w:szCs w:val="21"/>
        </w:rPr>
        <w:t xml:space="preserve">目录二、法定代表人资格证明书及</w:t>
      </w:r>
      <w:r>
        <w:rPr>
          <w:rFonts w:hint="eastAsia" w:ascii="宋体" w:hAnsi="宋体" w:cs="宋体"/>
          <w:sz w:val="21"/>
          <w:szCs w:val="21"/>
          <w:lang w:val="zh-CN"/>
        </w:rPr>
        <w:t xml:space="preserve">法定代表人授权委托书格式</w:t>
      </w:r>
      <w:r/>
    </w:p>
    <w:p>
      <w:pPr>
        <w:pStyle w:val="845"/>
        <w:jc w:val="center"/>
        <w:spacing w:before="240" w:after="240" w:line="276" w:lineRule="auto"/>
        <w:rPr>
          <w:rFonts w:hint="eastAsia" w:ascii="宋体" w:hAnsi="宋体" w:eastAsia="宋体" w:cs="宋体"/>
          <w:sz w:val="21"/>
          <w:szCs w:val="21"/>
          <w:lang w:val="zh-CN"/>
        </w:rPr>
      </w:pPr>
      <w:r>
        <w:rPr>
          <w:rFonts w:hint="eastAsia" w:ascii="宋体" w:hAnsi="宋体" w:eastAsia="宋体" w:cs="宋体"/>
          <w:sz w:val="21"/>
          <w:szCs w:val="21"/>
        </w:rPr>
        <w:t xml:space="preserve">法定代表人资格证明书</w:t>
      </w:r>
      <w:r/>
    </w:p>
    <w:p>
      <w:pPr>
        <w:pStyle w:val="854"/>
        <w:ind w:firstLine="420"/>
        <w:spacing w:line="300" w:lineRule="auto"/>
        <w:rPr>
          <w:rFonts w:hint="eastAsia" w:hAnsi="宋体" w:eastAsia="宋体" w:cs="宋体"/>
          <w:szCs w:val="21"/>
        </w:rPr>
      </w:pPr>
      <w:r>
        <w:rPr>
          <w:rFonts w:hint="eastAsia" w:hAnsi="宋体" w:eastAsia="宋体" w:cs="宋体"/>
          <w:szCs w:val="21"/>
        </w:rPr>
        <w:t xml:space="preserve">单位名称：</w:t>
      </w:r>
      <w:r/>
    </w:p>
    <w:p>
      <w:pPr>
        <w:pStyle w:val="854"/>
        <w:ind w:firstLine="420"/>
        <w:spacing w:line="300" w:lineRule="auto"/>
        <w:rPr>
          <w:rFonts w:hint="eastAsia" w:hAnsi="宋体" w:eastAsia="宋体" w:cs="宋体"/>
          <w:szCs w:val="21"/>
        </w:rPr>
      </w:pPr>
      <w:r>
        <w:rPr>
          <w:rFonts w:hint="eastAsia" w:hAnsi="宋体" w:eastAsia="宋体" w:cs="宋体"/>
          <w:szCs w:val="21"/>
        </w:rPr>
        <w:t xml:space="preserve">地址：</w:t>
      </w:r>
      <w:r/>
    </w:p>
    <w:p>
      <w:pPr>
        <w:pStyle w:val="854"/>
        <w:ind w:firstLine="420"/>
        <w:spacing w:line="300" w:lineRule="auto"/>
        <w:rPr>
          <w:rFonts w:hint="eastAsia" w:hAnsi="宋体" w:eastAsia="宋体" w:cs="宋体"/>
          <w:szCs w:val="21"/>
        </w:rPr>
      </w:pPr>
      <w:r>
        <w:rPr>
          <w:rFonts w:hint="eastAsia" w:hAnsi="宋体" w:eastAsia="宋体" w:cs="宋体"/>
          <w:szCs w:val="21"/>
        </w:rPr>
        <w:t xml:space="preserve">姓名：             性别：          年龄：          职务：</w:t>
      </w:r>
      <w:r/>
    </w:p>
    <w:p>
      <w:pPr>
        <w:pStyle w:val="854"/>
        <w:ind w:firstLine="420"/>
        <w:spacing w:line="300" w:lineRule="auto"/>
        <w:rPr>
          <w:rFonts w:hint="eastAsia" w:hAnsi="宋体" w:eastAsia="宋体" w:cs="宋体"/>
          <w:szCs w:val="21"/>
        </w:rPr>
      </w:pPr>
      <w:r>
        <w:rPr>
          <w:rFonts w:hint="eastAsia" w:hAnsi="宋体" w:eastAsia="宋体" w:cs="宋体"/>
          <w:szCs w:val="21"/>
        </w:rPr>
        <w:t xml:space="preserve">系</w:t>
      </w:r>
      <w:r>
        <w:rPr>
          <w:rFonts w:hint="eastAsia" w:hAnsi="宋体" w:eastAsia="宋体" w:cs="宋体"/>
          <w:szCs w:val="21"/>
          <w:u w:val="single"/>
        </w:rPr>
        <w:t xml:space="preserve">                         </w:t>
      </w:r>
      <w:r>
        <w:rPr>
          <w:rFonts w:hint="eastAsia" w:hAnsi="宋体" w:eastAsia="宋体" w:cs="宋体"/>
          <w:szCs w:val="21"/>
        </w:rPr>
        <w:t xml:space="preserve"> 的法定代表人。为完成</w:t>
      </w:r>
      <w:r>
        <w:rPr>
          <w:rFonts w:hint="eastAsia" w:hAnsi="宋体" w:eastAsia="宋体" w:cs="宋体"/>
          <w:szCs w:val="21"/>
          <w:u w:val="single"/>
        </w:rPr>
        <w:t xml:space="preserve">         </w:t>
      </w:r>
      <w:r>
        <w:rPr>
          <w:rFonts w:hint="eastAsia" w:hAnsi="宋体" w:eastAsia="宋体" w:cs="宋体"/>
          <w:szCs w:val="21"/>
        </w:rPr>
        <w:t xml:space="preserve">（项目名称），签署上述项目的响应文件、进行签署合同和处理与之有关的一切事务。</w:t>
      </w:r>
      <w:r/>
    </w:p>
    <w:p>
      <w:pPr>
        <w:pStyle w:val="854"/>
        <w:ind w:firstLine="420"/>
        <w:spacing w:line="300" w:lineRule="auto"/>
        <w:rPr>
          <w:rFonts w:hint="eastAsia" w:hAnsi="宋体" w:eastAsia="宋体" w:cs="宋体"/>
          <w:szCs w:val="21"/>
        </w:rPr>
      </w:pPr>
      <w:r>
        <w:rPr>
          <w:rFonts w:hint="eastAsia" w:hAnsi="宋体" w:eastAsia="宋体" w:cs="宋体"/>
          <w:szCs w:val="21"/>
        </w:rPr>
        <w:t xml:space="preserve">特此证明。</w:t>
      </w:r>
      <w:r/>
    </w:p>
    <w:p>
      <w:pPr>
        <w:pStyle w:val="854"/>
        <w:ind w:firstLine="420"/>
        <w:jc w:val="right"/>
        <w:spacing w:line="300" w:lineRule="auto"/>
        <w:rPr>
          <w:rFonts w:hint="eastAsia" w:hAnsi="宋体" w:eastAsia="宋体" w:cs="宋体"/>
          <w:szCs w:val="21"/>
        </w:rPr>
      </w:pPr>
      <w:r>
        <w:rPr>
          <w:rFonts w:hint="eastAsia" w:hAnsi="宋体" w:eastAsia="宋体" w:cs="宋体"/>
          <w:szCs w:val="21"/>
        </w:rPr>
        <w:t xml:space="preserve">供应商：(盖章)</w:t>
      </w:r>
      <w:r/>
    </w:p>
    <w:p>
      <w:pPr>
        <w:pStyle w:val="854"/>
        <w:ind w:firstLine="420"/>
        <w:jc w:val="right"/>
        <w:spacing w:line="300" w:lineRule="auto"/>
        <w:rPr>
          <w:rFonts w:hint="eastAsia" w:hAnsi="宋体" w:eastAsia="宋体" w:cs="宋体"/>
          <w:szCs w:val="21"/>
        </w:rPr>
      </w:pPr>
      <w:r>
        <w:rPr>
          <w:rFonts w:hint="eastAsia" w:hAnsi="宋体" w:eastAsia="宋体" w:cs="宋体"/>
          <w:szCs w:val="21"/>
        </w:rPr>
      </w:r>
      <w:r/>
    </w:p>
    <w:p>
      <w:pPr>
        <w:ind w:firstLine="420"/>
        <w:jc w:val="left"/>
        <w:spacing w:line="360" w:lineRule="auto"/>
        <w:widowControl/>
        <w:tabs>
          <w:tab w:val="left" w:pos="1440" w:leader="none"/>
        </w:tabs>
        <w:rPr>
          <w:rFonts w:hint="eastAsia" w:ascii="宋体" w:hAnsi="宋体" w:cs="宋体"/>
          <w:lang w:val="zh-CN"/>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 </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  日</w:t>
      </w:r>
      <w:r/>
    </w:p>
    <w:p>
      <w:pPr>
        <w:jc w:val="center"/>
        <w:rPr>
          <w:rFonts w:hint="eastAsia" w:ascii="宋体" w:hAnsi="宋体" w:cs="微软雅黑"/>
          <w:b/>
          <w:bCs/>
        </w:rPr>
      </w:pPr>
      <w:r>
        <w:rPr>
          <w:rFonts w:hint="eastAsia" w:ascii="宋体" w:hAnsi="宋体" w:cs="微软雅黑"/>
          <w:b/>
          <w:bCs/>
        </w:rPr>
      </w:r>
      <w:r/>
    </w:p>
    <w:p>
      <w:pPr>
        <w:pStyle w:val="854"/>
        <w:ind w:firstLine="420"/>
        <w:spacing w:line="300" w:lineRule="auto"/>
        <w:rPr>
          <w:rFonts w:hint="eastAsia" w:hAnsi="宋体" w:eastAsia="宋体" w:cs="宋体"/>
          <w:szCs w:val="21"/>
        </w:rPr>
      </w:pPr>
      <w:r>
        <w:rPr>
          <w:rFonts w:hint="eastAsia" w:hAnsi="宋体" w:eastAsia="宋体" w:cs="宋体"/>
          <w:szCs w:val="21"/>
        </w:rPr>
        <w:t xml:space="preserve">后附法人身份证原件扫描件</w:t>
      </w:r>
      <w:r/>
    </w:p>
    <w:p>
      <w:pPr>
        <w:jc w:val="center"/>
        <w:rPr>
          <w:rFonts w:hint="eastAsia" w:ascii="宋体" w:hAnsi="宋体" w:cs="微软雅黑"/>
          <w:b/>
          <w:bCs/>
        </w:rPr>
      </w:pPr>
      <w:r>
        <w:rPr>
          <w:rFonts w:hint="eastAsia" w:ascii="宋体" w:hAnsi="宋体" w:cs="微软雅黑"/>
          <w:b/>
          <w:bCs/>
        </w:rPr>
      </w:r>
      <w:r/>
    </w:p>
    <w:p>
      <w:pPr>
        <w:jc w:val="center"/>
        <w:rPr>
          <w:rFonts w:hint="eastAsia" w:ascii="宋体" w:hAnsi="宋体" w:cs="微软雅黑"/>
          <w:b/>
          <w:bCs/>
        </w:rPr>
      </w:pPr>
      <w:r>
        <w:rPr>
          <w:rFonts w:hint="eastAsia" w:ascii="宋体" w:hAnsi="宋体" w:cs="微软雅黑"/>
          <w:b/>
          <w:bCs/>
        </w:rPr>
      </w:r>
      <w:r/>
    </w:p>
    <w:p>
      <w:pPr>
        <w:pStyle w:val="845"/>
        <w:jc w:val="center"/>
        <w:spacing w:before="240" w:after="240" w:line="276" w:lineRule="auto"/>
        <w:rPr>
          <w:rFonts w:hint="eastAsia" w:ascii="宋体" w:hAnsi="宋体" w:eastAsia="宋体" w:cs="宋体"/>
          <w:sz w:val="21"/>
          <w:szCs w:val="21"/>
        </w:rPr>
      </w:pPr>
      <w:r>
        <w:rPr>
          <w:rFonts w:hint="eastAsia" w:ascii="宋体" w:hAnsi="宋体" w:eastAsia="宋体" w:cs="宋体"/>
          <w:sz w:val="21"/>
          <w:szCs w:val="21"/>
        </w:rPr>
        <w:br w:type="page" w:clear="all"/>
      </w:r>
      <w:r>
        <w:rPr>
          <w:rFonts w:hint="eastAsia" w:ascii="宋体" w:hAnsi="宋体" w:eastAsia="宋体" w:cs="宋体"/>
          <w:sz w:val="21"/>
          <w:szCs w:val="21"/>
        </w:rPr>
        <w:t xml:space="preserve">法定代表人授权</w:t>
      </w:r>
      <w:r>
        <w:rPr>
          <w:rFonts w:hint="eastAsia" w:ascii="宋体" w:hAnsi="宋体" w:eastAsia="宋体" w:cs="宋体"/>
          <w:sz w:val="21"/>
          <w:szCs w:val="21"/>
          <w:lang w:val="zh-CN"/>
        </w:rPr>
        <w:t xml:space="preserve">委托</w:t>
      </w:r>
      <w:r>
        <w:rPr>
          <w:rFonts w:hint="eastAsia" w:ascii="宋体" w:hAnsi="宋体" w:eastAsia="宋体" w:cs="宋体"/>
          <w:sz w:val="21"/>
          <w:szCs w:val="21"/>
        </w:rPr>
        <w:t xml:space="preserve">书</w:t>
      </w:r>
      <w:r/>
    </w:p>
    <w:p>
      <w:pPr>
        <w:spacing w:line="360" w:lineRule="auto"/>
        <w:rPr>
          <w:rFonts w:hint="eastAsia" w:ascii="宋体" w:hAnsi="宋体" w:cs="微软雅黑"/>
        </w:rPr>
      </w:pPr>
      <w:r>
        <w:rPr>
          <w:rFonts w:hint="eastAsia" w:ascii="宋体" w:hAnsi="宋体" w:cs="微软雅黑"/>
        </w:rPr>
        <w:t xml:space="preserve">南京市栖霞区科学技术局、南京恒广工程管理有限公司：</w:t>
      </w:r>
      <w:r/>
    </w:p>
    <w:p>
      <w:pPr>
        <w:ind w:firstLine="420"/>
        <w:jc w:val="left"/>
        <w:spacing w:line="360" w:lineRule="auto"/>
        <w:widowControl/>
        <w:rPr>
          <w:rFonts w:ascii="宋体" w:cs="宋体"/>
          <w:lang w:val="zh-CN"/>
        </w:rPr>
      </w:pPr>
      <w:r>
        <w:rPr>
          <w:rFonts w:hint="eastAsia" w:ascii="宋体" w:cs="宋体"/>
          <w:lang w:val="zh-CN"/>
        </w:rPr>
        <w:t xml:space="preserve">本授权委托书声明：注册于</w:t>
      </w:r>
      <w:r>
        <w:rPr>
          <w:rFonts w:ascii="宋体" w:cs="宋体"/>
          <w:u w:val="single"/>
          <w:lang w:val="zh-CN"/>
        </w:rPr>
        <w:t xml:space="preserve">                     </w:t>
      </w:r>
      <w:r>
        <w:rPr>
          <w:rFonts w:hint="eastAsia" w:ascii="宋体" w:cs="宋体"/>
          <w:lang w:val="zh-CN"/>
        </w:rPr>
        <w:t xml:space="preserve">（供应商住址）的</w:t>
      </w:r>
      <w:r>
        <w:rPr>
          <w:rFonts w:ascii="宋体" w:cs="宋体"/>
          <w:u w:val="single"/>
          <w:lang w:val="zh-CN"/>
        </w:rPr>
        <w:t xml:space="preserve">                 </w:t>
      </w:r>
      <w:r>
        <w:rPr>
          <w:rFonts w:hint="eastAsia" w:ascii="宋体" w:cs="宋体"/>
          <w:lang w:val="zh-CN"/>
        </w:rPr>
        <w:t xml:space="preserve">（供应商名称）法定代表人</w:t>
      </w:r>
      <w:r>
        <w:rPr>
          <w:rFonts w:ascii="宋体" w:cs="宋体"/>
          <w:u w:val="single"/>
          <w:lang w:val="zh-CN"/>
        </w:rPr>
        <w:t xml:space="preserve">                </w:t>
      </w:r>
      <w:r>
        <w:rPr>
          <w:rFonts w:hint="eastAsia" w:ascii="宋体" w:cs="宋体"/>
          <w:lang w:val="zh-CN"/>
        </w:rPr>
        <w:t xml:space="preserve">（法定代表人姓名、职务）代表本公司授权在下面签字的</w:t>
      </w:r>
      <w:r>
        <w:rPr>
          <w:rFonts w:ascii="宋体" w:cs="宋体"/>
          <w:u w:val="single"/>
          <w:lang w:val="zh-CN"/>
        </w:rPr>
        <w:t xml:space="preserve">            </w:t>
      </w:r>
      <w:r>
        <w:rPr>
          <w:rFonts w:hint="eastAsia" w:ascii="宋体" w:cs="宋体"/>
          <w:lang w:val="zh-CN"/>
        </w:rPr>
        <w:t xml:space="preserve">（投标人代表姓名、职务）为本公司的合法代理人，就贵方组织的</w:t>
      </w:r>
      <w:r>
        <w:rPr>
          <w:rFonts w:ascii="宋体" w:cs="宋体"/>
          <w:b/>
          <w:bCs/>
          <w:u w:val="single"/>
          <w:lang w:val="zh-CN"/>
        </w:rPr>
        <w:t xml:space="preserve">               </w:t>
      </w:r>
      <w:r>
        <w:rPr>
          <w:rFonts w:hint="eastAsia" w:ascii="宋体" w:cs="宋体"/>
          <w:lang w:val="zh-CN"/>
        </w:rPr>
        <w:t xml:space="preserve">（项目名称），</w:t>
      </w:r>
      <w:r>
        <w:rPr>
          <w:rFonts w:hint="eastAsia" w:ascii="宋体" w:cs="宋体"/>
          <w:u w:val="single"/>
        </w:rPr>
        <w:t xml:space="preserve">           </w:t>
      </w:r>
      <w:r>
        <w:rPr>
          <w:rFonts w:hint="eastAsia" w:ascii="宋体" w:cs="宋体"/>
          <w:lang w:val="zh-CN"/>
        </w:rPr>
        <w:t xml:space="preserve">（项目编号）竞争性磋商，以本公司名义处理一切与之有关的事务。</w:t>
      </w:r>
      <w:r/>
    </w:p>
    <w:p>
      <w:pPr>
        <w:ind w:firstLine="408"/>
        <w:jc w:val="left"/>
        <w:spacing w:line="360" w:lineRule="auto"/>
        <w:widowControl/>
        <w:rPr>
          <w:rFonts w:ascii="宋体" w:cs="宋体"/>
          <w:lang w:val="zh-CN"/>
        </w:rPr>
      </w:pPr>
      <w:r>
        <w:rPr>
          <w:rFonts w:hint="eastAsia" w:ascii="宋体" w:cs="宋体"/>
          <w:lang w:val="zh-CN"/>
        </w:rPr>
        <w:t xml:space="preserve">本授权委托书于</w:t>
      </w:r>
      <w:r>
        <w:rPr>
          <w:rFonts w:ascii="宋体"/>
          <w:u w:val="single"/>
          <w:lang w:val="zh-CN"/>
        </w:rPr>
        <w:t xml:space="preserve">   </w:t>
      </w:r>
      <w:r>
        <w:rPr>
          <w:rFonts w:hint="eastAsia" w:ascii="宋体"/>
          <w:u w:val="single"/>
          <w:lang w:val="zh-CN"/>
        </w:rPr>
        <w:t xml:space="preserve">      </w:t>
      </w:r>
      <w:r>
        <w:rPr>
          <w:rFonts w:ascii="宋体"/>
          <w:u w:val="single"/>
          <w:lang w:val="zh-CN"/>
        </w:rPr>
        <w:t xml:space="preserve">    </w:t>
      </w:r>
      <w:r>
        <w:rPr>
          <w:rFonts w:hint="eastAsia" w:ascii="宋体"/>
          <w:lang w:val="zh-CN"/>
        </w:rPr>
        <w:t xml:space="preserve">年</w:t>
      </w:r>
      <w:r>
        <w:rPr>
          <w:rFonts w:ascii="宋体"/>
          <w:u w:val="single"/>
          <w:lang w:val="zh-CN"/>
        </w:rPr>
        <w:t xml:space="preserve">    </w:t>
      </w:r>
      <w:r>
        <w:rPr>
          <w:rFonts w:hint="eastAsia" w:ascii="宋体"/>
          <w:lang w:val="zh-CN"/>
        </w:rPr>
        <w:t xml:space="preserve">月</w:t>
      </w:r>
      <w:r>
        <w:rPr>
          <w:rFonts w:ascii="宋体"/>
          <w:u w:val="single"/>
          <w:lang w:val="zh-CN"/>
        </w:rPr>
        <w:t xml:space="preserve">    </w:t>
      </w:r>
      <w:r>
        <w:rPr>
          <w:rFonts w:hint="eastAsia" w:ascii="宋体"/>
          <w:lang w:val="zh-CN"/>
        </w:rPr>
        <w:t xml:space="preserve">日</w:t>
      </w:r>
      <w:r>
        <w:rPr>
          <w:rFonts w:hint="eastAsia" w:ascii="宋体" w:cs="宋体"/>
          <w:lang w:val="zh-CN"/>
        </w:rPr>
        <w:t xml:space="preserve">签字生效，特此声明。</w:t>
      </w:r>
      <w:r/>
    </w:p>
    <w:p>
      <w:pPr>
        <w:ind w:firstLine="408"/>
        <w:jc w:val="left"/>
        <w:spacing w:line="360" w:lineRule="auto"/>
        <w:widowControl/>
        <w:rPr>
          <w:rFonts w:ascii="宋体" w:cs="宋体"/>
          <w:lang w:val="zh-CN"/>
        </w:rPr>
      </w:pPr>
      <w:r>
        <w:rPr>
          <w:rFonts w:ascii="宋体" w:cs="宋体"/>
          <w:lang w:val="zh-CN"/>
        </w:rPr>
      </w:r>
      <w:r/>
    </w:p>
    <w:p>
      <w:pPr>
        <w:ind w:firstLine="420"/>
        <w:jc w:val="left"/>
        <w:spacing w:line="360" w:lineRule="auto"/>
        <w:widowControl/>
        <w:rPr>
          <w:rFonts w:ascii="宋体" w:cs="宋体"/>
          <w:lang w:val="zh-CN"/>
        </w:rPr>
      </w:pPr>
      <w:r>
        <w:rPr>
          <w:rFonts w:hint="eastAsia" w:ascii="宋体" w:cs="宋体"/>
          <w:lang w:val="zh-CN"/>
        </w:rPr>
        <w:t xml:space="preserve">法定代表人签字：</w:t>
      </w:r>
      <w:r>
        <w:rPr>
          <w:rFonts w:ascii="宋体"/>
          <w:u w:val="single"/>
          <w:lang w:val="zh-CN"/>
        </w:rPr>
        <w:t xml:space="preserve">                </w:t>
      </w:r>
      <w:r>
        <w:rPr>
          <w:rFonts w:hint="eastAsia" w:ascii="宋体"/>
          <w:u w:val="single"/>
          <w:lang w:val="zh-CN"/>
        </w:rPr>
        <w:t xml:space="preserve">    </w:t>
      </w:r>
      <w:r>
        <w:rPr>
          <w:rFonts w:ascii="宋体"/>
          <w:u w:val="single"/>
          <w:lang w:val="zh-CN"/>
        </w:rPr>
        <w:t xml:space="preserve">       </w:t>
      </w:r>
      <w:r/>
    </w:p>
    <w:p>
      <w:pPr>
        <w:ind w:firstLine="420"/>
        <w:jc w:val="left"/>
        <w:spacing w:line="360" w:lineRule="auto"/>
        <w:widowControl/>
        <w:rPr>
          <w:rFonts w:ascii="宋体" w:cs="宋体"/>
          <w:lang w:val="zh-CN"/>
        </w:rPr>
      </w:pPr>
      <w:r>
        <w:rPr>
          <w:rFonts w:hint="eastAsia" w:ascii="宋体" w:cs="宋体"/>
          <w:lang w:val="zh-CN"/>
        </w:rPr>
        <w:t xml:space="preserve">授权委托人签字：</w:t>
      </w:r>
      <w:r>
        <w:rPr>
          <w:rFonts w:ascii="宋体" w:cs="宋体"/>
          <w:lang w:val="zh-CN"/>
        </w:rPr>
        <w:t xml:space="preserve"> </w:t>
      </w:r>
      <w:r>
        <w:rPr>
          <w:rFonts w:ascii="宋体"/>
          <w:u w:val="single"/>
          <w:lang w:val="zh-CN"/>
        </w:rPr>
        <w:t xml:space="preserve">                </w:t>
      </w:r>
      <w:r>
        <w:rPr>
          <w:rFonts w:hint="eastAsia" w:ascii="宋体"/>
          <w:u w:val="single"/>
          <w:lang w:val="zh-CN"/>
        </w:rPr>
        <w:t xml:space="preserve">    </w:t>
      </w:r>
      <w:r>
        <w:rPr>
          <w:rFonts w:ascii="宋体"/>
          <w:u w:val="single"/>
          <w:lang w:val="zh-CN"/>
        </w:rPr>
        <w:t xml:space="preserve">      </w:t>
      </w:r>
      <w:r/>
    </w:p>
    <w:p>
      <w:pPr>
        <w:ind w:firstLine="420"/>
        <w:spacing w:line="360" w:lineRule="auto"/>
        <w:rPr>
          <w:rFonts w:ascii="宋体"/>
          <w:lang w:val="zh-CN"/>
        </w:rPr>
      </w:pPr>
      <w:r>
        <w:rPr>
          <w:rFonts w:hint="eastAsia" w:ascii="宋体"/>
          <w:lang w:val="zh-CN"/>
        </w:rPr>
        <w:t xml:space="preserve">日</w:t>
      </w:r>
      <w:r>
        <w:rPr>
          <w:rFonts w:ascii="宋体"/>
          <w:lang w:val="zh-CN"/>
        </w:rPr>
        <w:t xml:space="preserve">   </w:t>
      </w:r>
      <w:r>
        <w:rPr>
          <w:rFonts w:hint="eastAsia" w:ascii="宋体"/>
          <w:lang w:val="zh-CN"/>
        </w:rPr>
        <w:t xml:space="preserve">      </w:t>
      </w:r>
      <w:r>
        <w:rPr>
          <w:rFonts w:ascii="宋体"/>
          <w:lang w:val="zh-CN"/>
        </w:rPr>
        <w:t xml:space="preserve"> </w:t>
      </w:r>
      <w:r>
        <w:rPr>
          <w:rFonts w:hint="eastAsia" w:ascii="宋体"/>
          <w:lang w:val="zh-CN"/>
        </w:rPr>
        <w:t xml:space="preserve">期：</w:t>
      </w:r>
      <w:r>
        <w:rPr>
          <w:rFonts w:ascii="宋体"/>
          <w:u w:val="single"/>
          <w:lang w:val="zh-CN"/>
        </w:rPr>
        <w:t xml:space="preserve">   </w:t>
      </w:r>
      <w:r>
        <w:rPr>
          <w:rFonts w:hint="eastAsia" w:ascii="宋体"/>
          <w:u w:val="single"/>
          <w:lang w:val="zh-CN"/>
        </w:rPr>
        <w:t xml:space="preserve">      </w:t>
      </w:r>
      <w:r>
        <w:rPr>
          <w:rFonts w:ascii="宋体"/>
          <w:u w:val="single"/>
          <w:lang w:val="zh-CN"/>
        </w:rPr>
        <w:t xml:space="preserve">    </w:t>
      </w:r>
      <w:r>
        <w:rPr>
          <w:rFonts w:hint="eastAsia" w:ascii="宋体"/>
          <w:lang w:val="zh-CN"/>
        </w:rPr>
        <w:t xml:space="preserve">年</w:t>
      </w:r>
      <w:r>
        <w:rPr>
          <w:rFonts w:ascii="宋体"/>
          <w:u w:val="single"/>
          <w:lang w:val="zh-CN"/>
        </w:rPr>
        <w:t xml:space="preserve">    </w:t>
      </w:r>
      <w:r>
        <w:rPr>
          <w:rFonts w:hint="eastAsia" w:ascii="宋体"/>
          <w:lang w:val="zh-CN"/>
        </w:rPr>
        <w:t xml:space="preserve">月</w:t>
      </w:r>
      <w:r>
        <w:rPr>
          <w:rFonts w:ascii="宋体"/>
          <w:u w:val="single"/>
          <w:lang w:val="zh-CN"/>
        </w:rPr>
        <w:t xml:space="preserve">    </w:t>
      </w:r>
      <w:r>
        <w:rPr>
          <w:rFonts w:hint="eastAsia" w:ascii="宋体"/>
          <w:lang w:val="zh-CN"/>
        </w:rPr>
        <w:t xml:space="preserve">日</w:t>
      </w:r>
      <w:r/>
    </w:p>
    <w:p>
      <w:pPr>
        <w:jc w:val="left"/>
        <w:spacing w:line="240" w:lineRule="atLeast"/>
        <w:widowControl/>
        <w:rPr>
          <w:rFonts w:hint="eastAsia" w:ascii="宋体" w:hAnsi="宋体" w:cs="微软雅黑"/>
          <w:b/>
          <w:lang w:val="zh-CN"/>
        </w:rPr>
      </w:pPr>
      <w:r>
        <w:rPr>
          <w:rFonts w:hint="eastAsia" w:ascii="宋体" w:hAnsi="宋体" w:cs="微软雅黑"/>
          <w:b/>
          <w:lang w:val="zh-CN"/>
        </w:rPr>
      </w:r>
      <w:r/>
    </w:p>
    <w:p>
      <w:pPr>
        <w:pStyle w:val="854"/>
        <w:ind w:firstLine="420"/>
        <w:spacing w:line="300" w:lineRule="auto"/>
        <w:rPr>
          <w:rFonts w:hint="eastAsia" w:hAnsi="宋体" w:eastAsia="宋体" w:cs="宋体"/>
          <w:szCs w:val="21"/>
        </w:rPr>
      </w:pPr>
      <w:r>
        <w:rPr>
          <w:rFonts w:hint="eastAsia" w:hAnsi="宋体" w:eastAsia="宋体" w:cs="宋体"/>
          <w:szCs w:val="21"/>
        </w:rPr>
        <w:t xml:space="preserve">后附法人身份证原件扫描件</w:t>
      </w:r>
      <w:r/>
    </w:p>
    <w:p>
      <w:pPr>
        <w:jc w:val="left"/>
        <w:spacing w:line="360" w:lineRule="auto"/>
        <w:widowControl/>
        <w:rPr>
          <w:rFonts w:ascii="宋体" w:cs="宋体"/>
          <w:b/>
          <w:lang w:val="zh-CN"/>
        </w:rPr>
      </w:pPr>
      <w:r>
        <w:rPr>
          <w:rFonts w:ascii="宋体" w:cs="宋体"/>
          <w:b/>
          <w:lang w:val="zh-CN"/>
        </w:rPr>
      </w:r>
      <w:r/>
    </w:p>
    <w:p>
      <w:pPr>
        <w:pStyle w:val="844"/>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r>
      <w:r>
        <w:rPr>
          <w:rFonts w:hint="eastAsia" w:ascii="宋体" w:hAnsi="宋体" w:cs="宋体"/>
          <w:sz w:val="21"/>
          <w:szCs w:val="21"/>
          <w:lang w:val="zh-CN"/>
        </w:rPr>
        <w:t xml:space="preserve">目录三、报价一览表格式</w:t>
      </w:r>
      <w:r/>
    </w:p>
    <w:p>
      <w:pPr>
        <w:pStyle w:val="845"/>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报价一览表</w:t>
      </w:r>
      <w:r/>
    </w:p>
    <w:tbl>
      <w:tblPr>
        <w:tblStyle w:val="8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9"/>
        <w:gridCol w:w="2107"/>
        <w:gridCol w:w="692"/>
        <w:gridCol w:w="610"/>
        <w:gridCol w:w="569"/>
        <w:gridCol w:w="330"/>
        <w:gridCol w:w="213"/>
        <w:gridCol w:w="686"/>
        <w:gridCol w:w="1197"/>
        <w:gridCol w:w="1298"/>
        <w:gridCol w:w="1206"/>
      </w:tblGrid>
      <w:tr>
        <w:trPr>
          <w:trHeight w:val="284"/>
        </w:trPr>
        <w:tc>
          <w:tcPr>
            <w:gridSpan w:val="3"/>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1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 </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1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5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4"/>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4388" w:type="dxa"/>
            <w:vAlign w:val="center"/>
            <w:textDirection w:val="lrTb"/>
            <w:noWrap w:val="false"/>
          </w:tcPr>
          <w:p>
            <w:pPr>
              <w:ind w:left="0" w:right="0" w:firstLine="10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               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单价（元）</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总报价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其中</w:t>
            </w:r>
            <w:r>
              <w:rPr>
                <w:rFonts w:ascii="SimSun" w:hAnsi="SimSun" w:eastAsia="SimSun" w:cs="SimSun"/>
                <w:b/>
                <w:color w:val="000000"/>
                <w:sz w:val="18"/>
              </w:rPr>
              <w:t xml:space="preserve">小、微型企业总报价（元）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其中</w:t>
            </w:r>
            <w:r>
              <w:rPr>
                <w:rFonts w:ascii="SimSun" w:hAnsi="SimSun" w:eastAsia="SimSun" w:cs="SimSun"/>
                <w:b/>
                <w:color w:val="000000"/>
                <w:sz w:val="18"/>
              </w:rPr>
              <w:t xml:space="preserve">残疾人福利单位总报价（元）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其中</w:t>
            </w:r>
            <w:r>
              <w:rPr>
                <w:rFonts w:ascii="SimSun" w:hAnsi="SimSun" w:eastAsia="SimSun" w:cs="SimSun"/>
                <w:b/>
                <w:color w:val="000000"/>
                <w:sz w:val="18"/>
              </w:rPr>
              <w:t xml:space="preserve">监狱企业总报价（元）</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“霞科行”栖霞区技术转移市场运营服务采购项目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3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投标总价（人民币，大写）</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是否全部属于小微型企业</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是             否</w:t>
            </w:r>
            <w:r/>
          </w:p>
        </w:tc>
      </w:tr>
      <w:tr>
        <w:trPr>
          <w:trHeight w:val="28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是否全部属于残疾人福利性单位</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是             否</w:t>
            </w:r>
            <w:r/>
          </w:p>
        </w:tc>
      </w:tr>
      <w:tr>
        <w:trPr>
          <w:trHeight w:val="28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是否全部属于监狱企业</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是             否</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89"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07"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92"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10"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69"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30"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3"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86"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97"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98"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06" w:type="dxa"/>
            <w:vAlign w:val="center"/>
            <w:textDirection w:val="lrTb"/>
            <w:noWrap w:val="false"/>
          </w:tcPr>
          <w:p>
            <w:pPr>
              <w:spacing w:before="0" w:after="0" w:line="57" w:lineRule="atLeast"/>
            </w:pPr>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供应商名称（盖章）：</w:t>
      </w:r>
      <w:r>
        <w:rPr>
          <w:rFonts w:ascii="SimSun" w:hAnsi="SimSun" w:eastAsia="SimSun" w:cs="SimSun"/>
          <w:color w:val="000000"/>
          <w:sz w:val="2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说明：1.在“供应商是否属于小和微型企业”栏后“是”或“否”上打“√”。</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2.在“供应商是否属于残疾人福利性单位”栏后“是”或“否”上打“√”。</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3.在“供应商是否属于监狱企业”栏后“是”或“否”上打“√”。</w:t>
      </w:r>
      <w:r/>
    </w:p>
    <w:p>
      <w:pPr>
        <w:ind w:left="0" w:right="0" w:firstLine="60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4.如果行数不够请自行增加。</w:t>
      </w:r>
      <w:r/>
    </w:p>
    <w:p>
      <w:pPr>
        <w:jc w:val="left"/>
        <w:spacing w:line="360" w:lineRule="auto"/>
        <w:widowControl/>
        <w:rPr>
          <w:rFonts w:ascii="宋体" w:cs="宋体"/>
          <w:b/>
          <w:lang w:val="zh-CN"/>
        </w:rPr>
      </w:pPr>
      <w:r>
        <w:rPr>
          <w:rFonts w:ascii="宋体" w:cs="宋体"/>
          <w:b/>
          <w:lang w:val="zh-CN"/>
        </w:rPr>
      </w:r>
      <w:r/>
    </w:p>
    <w:p>
      <w:pPr>
        <w:pStyle w:val="844"/>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r>
      <w:r>
        <w:rPr>
          <w:rFonts w:hint="eastAsia" w:ascii="宋体" w:hAnsi="宋体" w:cs="宋体"/>
          <w:sz w:val="21"/>
          <w:szCs w:val="21"/>
          <w:lang w:val="zh-CN"/>
        </w:rPr>
        <w:t xml:space="preserve">目录四、资格证明文件</w:t>
      </w:r>
      <w:r/>
    </w:p>
    <w:p>
      <w:pPr>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hint="eastAsia" w:ascii="宋体" w:hAnsi="宋体" w:cs="宋体"/>
          <w:szCs w:val="21"/>
        </w:rPr>
      </w:pPr>
      <w:r>
        <w:rPr>
          <w:rFonts w:hint="eastAsia" w:ascii="宋体" w:hAnsi="宋体" w:cs="宋体"/>
          <w:szCs w:val="21"/>
        </w:rPr>
        <w:t xml:space="preserve">（1）具有独立承担民事责任的能力（提供法人或者其他组织的营业执照）；</w:t>
      </w:r>
      <w:r/>
    </w:p>
    <w:p>
      <w:pPr>
        <w:ind w:firstLine="420"/>
        <w:spacing w:line="360" w:lineRule="auto"/>
        <w:rPr>
          <w:rFonts w:hint="eastAsia" w:ascii="宋体" w:hAnsi="宋体" w:cs="宋体"/>
          <w:szCs w:val="21"/>
        </w:rPr>
      </w:pPr>
      <w:r>
        <w:rPr>
          <w:rFonts w:hint="eastAsia" w:ascii="宋体" w:hAnsi="宋体" w:cs="宋体"/>
          <w:szCs w:val="21"/>
        </w:rPr>
        <w:t xml:space="preserve">（2）具有良好的商业信誉和健全的财务会计制度（提供参加本次采购活动前的会计报表或提供上一年度的财务报告，或投标截止时间前六个月内银行出具的资信证明，成立不满一个月不需提供）；</w:t>
      </w:r>
      <w:r/>
    </w:p>
    <w:p>
      <w:pPr>
        <w:ind w:firstLine="420"/>
        <w:spacing w:line="360" w:lineRule="auto"/>
        <w:rPr>
          <w:rFonts w:hint="eastAsia" w:ascii="宋体" w:hAnsi="宋体" w:cs="宋体"/>
          <w:szCs w:val="21"/>
        </w:rPr>
      </w:pPr>
      <w:r>
        <w:rPr>
          <w:rFonts w:hint="eastAsia" w:ascii="宋体" w:hAnsi="宋体" w:cs="宋体"/>
          <w:szCs w:val="21"/>
        </w:rPr>
        <w:t xml:space="preserve">（3）具有履行合同所必需的设备或专业技术能力（供应商根据履行采购项目合同需要，提供履行合同所必需的设备和专业技术能力的证明材料）；</w:t>
      </w:r>
      <w:r/>
    </w:p>
    <w:p>
      <w:pPr>
        <w:ind w:firstLine="420"/>
        <w:spacing w:line="360" w:lineRule="auto"/>
        <w:rPr>
          <w:rFonts w:hint="eastAsia" w:ascii="宋体" w:hAnsi="宋体" w:cs="宋体"/>
          <w:szCs w:val="21"/>
        </w:rPr>
      </w:pPr>
      <w:r>
        <w:rPr>
          <w:rFonts w:hint="eastAsia" w:ascii="宋体" w:hAnsi="宋体" w:cs="宋体"/>
          <w:szCs w:val="21"/>
        </w:rPr>
        <w:t xml:space="preserve">（4）有依法缴纳税收和社会保障资金的良好记录（提供参加本次政府采购活动前缴纳增值税，或企业所得税的凭据；并提供缴纳社会保险的凭据（专用收据或社会保险缴纳清单），成立不满一个月不需提供）；</w:t>
      </w:r>
      <w:r/>
    </w:p>
    <w:p>
      <w:pPr>
        <w:ind w:firstLine="420"/>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参加采购活动前三年内</w:t>
      </w:r>
      <w:r>
        <w:rPr>
          <w:rFonts w:hint="eastAsia" w:ascii="宋体" w:hAnsi="宋体" w:cs="宋体"/>
          <w:szCs w:val="21"/>
        </w:rPr>
        <w:t xml:space="preserve">，在经营活动中没有重大违法记录（提供承诺书，格式见附件）；</w:t>
      </w:r>
      <w:r/>
    </w:p>
    <w:p>
      <w:pPr>
        <w:ind w:firstLine="420"/>
        <w:spacing w:line="360" w:lineRule="auto"/>
        <w:rPr>
          <w:rFonts w:hint="eastAsia" w:ascii="宋体" w:hAnsi="宋体" w:cs="宋体"/>
          <w:szCs w:val="21"/>
        </w:rPr>
      </w:pPr>
      <w:r>
        <w:rPr>
          <w:rFonts w:hint="eastAsia" w:ascii="宋体" w:hAnsi="宋体" w:cs="宋体"/>
          <w:szCs w:val="21"/>
        </w:rPr>
        <w:t xml:space="preserve">（6）法律、行政法规规定的其他条件：无。</w:t>
      </w:r>
      <w:r/>
    </w:p>
    <w:p>
      <w:pPr>
        <w:ind w:firstLine="420"/>
        <w:spacing w:line="360" w:lineRule="auto"/>
        <w:rPr>
          <w:rFonts w:hint="eastAsia" w:ascii="宋体" w:hAnsi="宋体" w:cs="宋体"/>
          <w:szCs w:val="21"/>
        </w:rPr>
      </w:pPr>
      <w:r>
        <w:rPr>
          <w:rFonts w:hint="eastAsia" w:ascii="宋体" w:hAnsi="宋体" w:cs="宋体"/>
          <w:szCs w:val="21"/>
        </w:rPr>
        <w:t xml:space="preserve">2.根据《关于在政府采购活动中推行信用承诺制的通知》宁财购通〔2021〕5号规定，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jf</w:t>
      </w:r>
      <w:r>
        <w:rPr>
          <w:rFonts w:hint="eastAsia" w:ascii="宋体" w:hAnsi="宋体" w:cs="宋体"/>
          <w:szCs w:val="21"/>
        </w:rPr>
        <w:t xml:space="preserve">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装订在响应文件中，随响应文件一并递交。</w:t>
      </w:r>
      <w:r/>
    </w:p>
    <w:p>
      <w:pPr>
        <w:ind w:firstLine="420"/>
        <w:spacing w:line="360" w:lineRule="auto"/>
        <w:rPr>
          <w:rFonts w:hint="eastAsia" w:ascii="宋体" w:hAnsi="宋体" w:cs="宋体"/>
          <w:szCs w:val="21"/>
        </w:rPr>
      </w:pPr>
      <w:r>
        <w:rPr>
          <w:rFonts w:hint="eastAsia" w:ascii="宋体" w:hAnsi="宋体" w:cs="宋体"/>
          <w:szCs w:val="21"/>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宋体" w:hAnsi="宋体" w:cs="宋体"/>
          <w:szCs w:val="21"/>
        </w:rPr>
      </w:pPr>
      <w:r>
        <w:rPr>
          <w:rFonts w:hint="eastAsia" w:ascii="宋体" w:hAnsi="宋体" w:cs="宋体"/>
          <w:szCs w:val="21"/>
        </w:rPr>
        <w:t xml:space="preserve">（1）符合国家相关规定的财务状况报告；</w:t>
      </w:r>
      <w:r/>
    </w:p>
    <w:p>
      <w:pPr>
        <w:ind w:firstLine="420"/>
        <w:spacing w:line="360" w:lineRule="auto"/>
        <w:rPr>
          <w:rFonts w:hint="eastAsia" w:ascii="宋体" w:hAnsi="宋体" w:cs="宋体"/>
          <w:szCs w:val="21"/>
        </w:rPr>
      </w:pPr>
      <w:r>
        <w:rPr>
          <w:rFonts w:hint="eastAsia" w:ascii="宋体" w:hAnsi="宋体" w:cs="宋体"/>
          <w:szCs w:val="21"/>
        </w:rPr>
        <w:t xml:space="preserve">（2）依法缴纳税收的证明材料；</w:t>
      </w:r>
      <w:r/>
    </w:p>
    <w:p>
      <w:pPr>
        <w:ind w:firstLine="420"/>
        <w:spacing w:line="360" w:lineRule="auto"/>
        <w:rPr>
          <w:rFonts w:hint="eastAsia" w:ascii="宋体" w:hAnsi="宋体" w:cs="宋体"/>
          <w:szCs w:val="21"/>
        </w:rPr>
      </w:pPr>
      <w:r>
        <w:rPr>
          <w:rFonts w:hint="eastAsia" w:ascii="宋体" w:hAnsi="宋体" w:cs="宋体"/>
          <w:szCs w:val="21"/>
        </w:rPr>
        <w:t xml:space="preserve">（3）依法缴纳社会保障资金的证明材料；</w:t>
      </w:r>
      <w:r/>
    </w:p>
    <w:p>
      <w:pPr>
        <w:ind w:firstLine="420"/>
        <w:spacing w:line="360" w:lineRule="auto"/>
        <w:rPr>
          <w:rFonts w:hint="eastAsia" w:ascii="宋体" w:hAnsi="宋体" w:cs="宋体"/>
          <w:szCs w:val="21"/>
        </w:rPr>
      </w:pPr>
      <w:r>
        <w:rPr>
          <w:rFonts w:hint="eastAsia" w:ascii="宋体" w:hAnsi="宋体" w:cs="宋体"/>
          <w:szCs w:val="21"/>
        </w:rPr>
        <w:t xml:space="preserve">（4）具备履行政府采购合同所必需的设备和专业技术能力的证明材料；</w:t>
      </w:r>
      <w:r/>
    </w:p>
    <w:p>
      <w:pPr>
        <w:ind w:firstLine="420"/>
        <w:spacing w:line="360" w:lineRule="auto"/>
        <w:rPr>
          <w:rFonts w:hint="eastAsia" w:ascii="宋体" w:hAnsi="宋体" w:cs="宋体"/>
          <w:szCs w:val="21"/>
        </w:rPr>
      </w:pPr>
      <w:r>
        <w:rPr>
          <w:rFonts w:hint="eastAsia" w:ascii="宋体" w:hAnsi="宋体" w:cs="宋体"/>
          <w:szCs w:val="21"/>
        </w:rPr>
        <w:t xml:space="preserve">（5）参加政府采购活动前三年内在经营活动中没有重大违法记录的证明材料；</w:t>
      </w:r>
      <w:r/>
    </w:p>
    <w:p>
      <w:pPr>
        <w:ind w:firstLine="420"/>
        <w:spacing w:line="360" w:lineRule="auto"/>
        <w:rPr>
          <w:rFonts w:hint="eastAsia" w:ascii="宋体" w:hAnsi="宋体" w:cs="宋体"/>
          <w:szCs w:val="21"/>
        </w:rPr>
      </w:pPr>
      <w:r>
        <w:rPr>
          <w:rFonts w:hint="eastAsia" w:ascii="宋体" w:hAnsi="宋体" w:cs="宋体"/>
          <w:szCs w:val="21"/>
        </w:rPr>
        <w:t xml:space="preserve">（6）未被列入失信被执行人、重大税收违法失信主体、政府采购严重违法失信行为记录名单的证明材料。</w:t>
      </w:r>
      <w:r/>
    </w:p>
    <w:p>
      <w:pPr>
        <w:ind w:firstLine="420"/>
        <w:spacing w:line="360" w:lineRule="auto"/>
        <w:rPr>
          <w:rFonts w:hint="eastAsia" w:ascii="宋体" w:hAnsi="宋体" w:cs="宋体"/>
          <w:szCs w:val="21"/>
        </w:rPr>
      </w:pPr>
      <w:r>
        <w:rPr>
          <w:rFonts w:hint="eastAsia" w:ascii="宋体" w:hAnsi="宋体" w:cs="宋体"/>
          <w:szCs w:val="21"/>
        </w:rPr>
        <w:t xml:space="preserve">供应商在中标（成交）后，应将上述由信用承诺书替代的证明材料（一式叁份）加盖公章按采购文件要求胶装提交采购人或采购代理机构核验。经核验无误后，由采购人或采购代理机构发出中标（成交）通知书。</w:t>
      </w:r>
      <w:r/>
    </w:p>
    <w:p>
      <w:pPr>
        <w:ind w:firstLine="420"/>
        <w:spacing w:line="360" w:lineRule="auto"/>
        <w:rPr>
          <w:rFonts w:hint="eastAsia" w:ascii="宋体" w:hAnsi="宋体" w:cs="宋体"/>
          <w:szCs w:val="21"/>
        </w:rPr>
      </w:pPr>
      <w:r>
        <w:rPr>
          <w:rFonts w:hint="eastAsia" w:ascii="宋体" w:hAnsi="宋体" w:cs="宋体"/>
          <w:szCs w:val="21"/>
        </w:rPr>
        <w:t xml:space="preserve">供应商涉及以下情形的，不适用信用承诺，仍须提供上述证明材料：</w:t>
      </w:r>
      <w:r/>
    </w:p>
    <w:p>
      <w:pPr>
        <w:ind w:firstLine="420"/>
        <w:spacing w:line="360" w:lineRule="auto"/>
        <w:rPr>
          <w:rFonts w:hint="eastAsia" w:ascii="宋体" w:hAnsi="宋体" w:cs="宋体"/>
          <w:szCs w:val="21"/>
        </w:rPr>
      </w:pPr>
      <w:r>
        <w:rPr>
          <w:rFonts w:hint="eastAsia" w:ascii="宋体" w:hAnsi="宋体" w:cs="宋体"/>
          <w:szCs w:val="21"/>
        </w:rPr>
        <w:t xml:space="preserve">（1）供应商被列入严重失信主体名单；</w:t>
      </w:r>
      <w:r/>
    </w:p>
    <w:p>
      <w:pPr>
        <w:ind w:firstLine="420"/>
        <w:spacing w:line="360" w:lineRule="auto"/>
        <w:rPr>
          <w:rFonts w:hint="eastAsia" w:ascii="宋体" w:hAnsi="宋体" w:cs="宋体"/>
          <w:szCs w:val="21"/>
        </w:rPr>
      </w:pPr>
      <w:r>
        <w:rPr>
          <w:rFonts w:hint="eastAsia" w:ascii="宋体" w:hAnsi="宋体" w:cs="宋体"/>
          <w:szCs w:val="21"/>
        </w:rPr>
        <w:t xml:space="preserve">（2）被相关监管部门作出行政处罚且尚在处罚有效期内；</w:t>
      </w:r>
      <w:r/>
    </w:p>
    <w:p>
      <w:pPr>
        <w:ind w:firstLine="420"/>
        <w:spacing w:line="360" w:lineRule="auto"/>
        <w:rPr>
          <w:rFonts w:hint="eastAsia" w:ascii="宋体" w:hAnsi="宋体" w:cs="宋体"/>
          <w:szCs w:val="21"/>
        </w:rPr>
      </w:pPr>
      <w:r>
        <w:rPr>
          <w:rFonts w:hint="eastAsia" w:ascii="宋体" w:hAnsi="宋体" w:cs="宋体"/>
          <w:szCs w:val="21"/>
        </w:rPr>
        <w:t xml:space="preserve">（3）其他法律、行政法规规定的不适用信用承诺的情形。</w:t>
      </w:r>
      <w:r/>
    </w:p>
    <w:p>
      <w:pPr>
        <w:ind w:firstLine="420"/>
        <w:spacing w:line="360" w:lineRule="auto"/>
        <w:rPr>
          <w:rFonts w:hint="eastAsia" w:ascii="宋体" w:hAnsi="宋体" w:cs="宋体"/>
          <w:szCs w:val="21"/>
        </w:rPr>
      </w:pPr>
      <w:r>
        <w:rPr>
          <w:rFonts w:hint="eastAsia" w:ascii="宋体" w:hAnsi="宋体" w:cs="宋体"/>
          <w:szCs w:val="21"/>
        </w:rPr>
        <w:t xml:space="preserve">供应商对信用承诺内容的真实性、合法性、有效性负责。如作出虚假信用承诺，视同为“提供虚假材料谋取中标、成交”的违法行为。</w:t>
      </w:r>
      <w:r/>
    </w:p>
    <w:p>
      <w:pPr>
        <w:ind w:firstLine="420"/>
        <w:spacing w:line="360" w:lineRule="auto"/>
        <w:rPr>
          <w:rFonts w:hint="eastAsia" w:ascii="宋体" w:hAnsi="宋体" w:cs="宋体"/>
          <w:szCs w:val="21"/>
        </w:rPr>
      </w:pPr>
      <w:r>
        <w:rPr>
          <w:rFonts w:hint="eastAsia" w:ascii="宋体" w:hAnsi="宋体" w:cs="宋体"/>
          <w:szCs w:val="21"/>
        </w:rPr>
        <w:t xml:space="preserve">3.第一章 招标公告 二、3.本项目特定资格要求证明材料；</w:t>
      </w:r>
      <w:r/>
    </w:p>
    <w:p>
      <w:pPr>
        <w:ind w:firstLine="420"/>
        <w:spacing w:line="360" w:lineRule="auto"/>
        <w:rPr>
          <w:rFonts w:hint="eastAsia" w:ascii="宋体" w:hAnsi="宋体" w:cs="宋体"/>
          <w:szCs w:val="21"/>
        </w:rPr>
      </w:pPr>
      <w:r>
        <w:rPr>
          <w:rFonts w:hint="eastAsia" w:ascii="宋体" w:hAnsi="宋体" w:cs="宋体"/>
          <w:szCs w:val="21"/>
        </w:rPr>
        <w:t xml:space="preserve">4.供应商诚信档案管理《南京市政府采购供应商信用记录表暨信用承诺书》；（网站在线打印，具体操作方式详见招标公告 六  6.1投标人诚信档案管理）</w:t>
      </w:r>
      <w:r/>
    </w:p>
    <w:p>
      <w:pPr>
        <w:rPr>
          <w:rFonts w:hint="eastAsia" w:ascii="宋体" w:hAnsi="宋体" w:cs="宋体"/>
          <w:b/>
          <w:szCs w:val="21"/>
        </w:rPr>
      </w:pPr>
      <w:r>
        <w:rPr>
          <w:rFonts w:hint="eastAsia" w:ascii="宋体" w:hAnsi="宋体" w:cs="宋体"/>
          <w:b/>
          <w:szCs w:val="21"/>
        </w:rPr>
      </w:r>
      <w:r/>
    </w:p>
    <w:p>
      <w:pPr>
        <w:pStyle w:val="849"/>
      </w:pPr>
      <w:r/>
      <w:r/>
    </w:p>
    <w:p>
      <w:pPr>
        <w:pStyle w:val="849"/>
      </w:pPr>
      <w:r/>
      <w:r/>
    </w:p>
    <w:p>
      <w:pPr>
        <w:pStyle w:val="849"/>
      </w:pPr>
      <w:r/>
      <w:r/>
    </w:p>
    <w:p>
      <w:pPr>
        <w:pStyle w:val="849"/>
      </w:pPr>
      <w:r/>
      <w:r/>
    </w:p>
    <w:p>
      <w:pPr>
        <w:pStyle w:val="844"/>
        <w:keepLines w:val="0"/>
        <w:keepNext w:val="0"/>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r>
      <w:r>
        <w:rPr>
          <w:rFonts w:hint="eastAsia" w:ascii="宋体" w:hAnsi="宋体" w:cs="宋体"/>
          <w:sz w:val="21"/>
          <w:szCs w:val="21"/>
          <w:lang w:val="zh-CN"/>
        </w:rPr>
        <w:t xml:space="preserve">南京市政府采购供应商信用记录表</w:t>
      </w:r>
      <w:r/>
    </w:p>
    <w:p>
      <w:pPr>
        <w:pStyle w:val="845"/>
        <w:jc w:val="center"/>
        <w:spacing w:before="0" w:after="0" w:line="360" w:lineRule="auto"/>
        <w:rPr>
          <w:rFonts w:ascii="黑体"/>
          <w:b w:val="0"/>
          <w:bCs/>
          <w:sz w:val="32"/>
          <w:szCs w:val="32"/>
          <w:lang w:val="zh-CN"/>
        </w:rPr>
      </w:pPr>
      <w:r>
        <w:rPr>
          <w:rFonts w:hint="eastAsia" w:ascii="黑体"/>
          <w:b w:val="0"/>
          <w:bCs/>
          <w:sz w:val="32"/>
          <w:szCs w:val="32"/>
          <w:lang w:val="zh-CN"/>
        </w:rPr>
        <w:t xml:space="preserve">南京市政府采购供应商信用记录表</w:t>
      </w:r>
      <w:r/>
    </w:p>
    <w:p>
      <w:pPr>
        <w:jc w:val="center"/>
        <w:spacing w:line="360" w:lineRule="auto"/>
        <w:widowControl/>
        <w:rPr>
          <w:rFonts w:hint="eastAsia" w:ascii="宋体" w:hAnsi="宋体"/>
          <w:sz w:val="28"/>
          <w:szCs w:val="28"/>
        </w:rPr>
      </w:pPr>
      <w:r>
        <w:rPr>
          <w:rFonts w:hint="eastAsia" w:ascii="宋体" w:hAnsi="宋体"/>
          <w:sz w:val="28"/>
          <w:szCs w:val="28"/>
        </w:rPr>
        <w:t xml:space="preserve">（根据《南京市政府采购供应商诚信档案管理系统》在线打印，带二维码）</w:t>
      </w:r>
      <w:r/>
    </w:p>
    <w:p>
      <w:pPr>
        <w:pStyle w:val="849"/>
        <w:jc w:val="right"/>
      </w:pPr>
      <w:r/>
      <w:r/>
    </w:p>
    <w:p>
      <w:pPr>
        <w:pStyle w:val="864"/>
      </w:pPr>
      <w:r/>
      <w:r/>
    </w:p>
    <w:p>
      <w:pPr>
        <w:jc w:val="left"/>
        <w:spacing w:line="240" w:lineRule="atLeast"/>
        <w:widowControl/>
        <w:rPr>
          <w:rFonts w:ascii="宋体" w:cs="宋体"/>
          <w:b/>
          <w:lang w:val="zh-CN"/>
        </w:rPr>
      </w:pPr>
      <w:r>
        <w:rPr>
          <w:rFonts w:ascii="宋体" w:cs="宋体"/>
          <w:b/>
          <w:lang w:val="zh-CN"/>
        </w:rPr>
      </w:r>
      <w:r/>
    </w:p>
    <w:p>
      <w:pPr>
        <w:pStyle w:val="844"/>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r>
      <w:r>
        <w:rPr>
          <w:rFonts w:hint="eastAsia" w:ascii="宋体" w:hAnsi="宋体" w:cs="宋体"/>
          <w:sz w:val="21"/>
          <w:szCs w:val="21"/>
          <w:lang w:val="zh-CN"/>
        </w:rPr>
        <w:t xml:space="preserve">目录五、技术（服务）条款偏离表格式</w:t>
      </w:r>
      <w:r/>
    </w:p>
    <w:p>
      <w:pPr>
        <w:pStyle w:val="845"/>
        <w:jc w:val="center"/>
        <w:spacing w:before="0" w:after="0" w:line="360" w:lineRule="auto"/>
        <w:rPr>
          <w:rFonts w:hint="eastAsia" w:ascii="黑体" w:hAnsi="宋体" w:cs="宋体"/>
          <w:b w:val="0"/>
          <w:bCs/>
          <w:sz w:val="32"/>
          <w:szCs w:val="32"/>
          <w:lang w:val="zh-CN"/>
        </w:rPr>
      </w:pPr>
      <w:r>
        <w:rPr>
          <w:rFonts w:hint="eastAsia" w:ascii="黑体" w:hAnsi="宋体" w:cs="宋体"/>
          <w:b w:val="0"/>
          <w:bCs/>
          <w:sz w:val="32"/>
          <w:szCs w:val="32"/>
          <w:lang w:val="zh-CN"/>
        </w:rPr>
        <w:t xml:space="preserve">技术（服务）条款偏离表</w:t>
      </w:r>
      <w:r/>
    </w:p>
    <w:tbl>
      <w:tblPr>
        <w:tblW w:w="9977" w:type="dxa"/>
        <w:jc w:val="center"/>
        <w:tblLayout w:type="fixed"/>
        <w:tblCellMar>
          <w:left w:w="0" w:type="dxa"/>
          <w:right w:w="0" w:type="dxa"/>
        </w:tblCellMar>
        <w:tblLook w:val="04A0" w:firstRow="1" w:lastRow="0" w:firstColumn="1" w:lastColumn="0" w:noHBand="0" w:noVBand="1"/>
      </w:tblPr>
      <w:tblGrid>
        <w:gridCol w:w="1087"/>
        <w:gridCol w:w="1620"/>
        <w:gridCol w:w="2700"/>
        <w:gridCol w:w="1411"/>
        <w:gridCol w:w="1829"/>
        <w:gridCol w:w="133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818" w:type="dxa"/>
            <w:vAlign w:val="center"/>
            <w:textDirection w:val="lrTb"/>
            <w:noWrap w:val="false"/>
          </w:tcPr>
          <w:p>
            <w:pPr>
              <w:jc w:val="left"/>
              <w:spacing w:line="360" w:lineRule="auto"/>
              <w:widowControl/>
              <w:rPr>
                <w:rFonts w:ascii="宋体" w:cs="宋体"/>
                <w:lang w:val="zh-CN"/>
              </w:rPr>
            </w:pPr>
            <w:r>
              <w:rPr>
                <w:rFonts w:hint="eastAsia" w:ascii="宋体" w:cs="宋体"/>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3159" w:type="dxa"/>
            <w:vAlign w:val="center"/>
            <w:textDirection w:val="lrTb"/>
            <w:noWrap w:val="false"/>
          </w:tcPr>
          <w:p>
            <w:pPr>
              <w:jc w:val="left"/>
              <w:spacing w:line="360" w:lineRule="auto"/>
              <w:widowControl/>
              <w:rPr>
                <w:rFonts w:ascii="宋体" w:cs="宋体"/>
                <w:lang w:val="zh-CN"/>
              </w:rPr>
            </w:pPr>
            <w:r>
              <w:rPr>
                <w:rFonts w:hint="eastAsia" w:ascii="宋体" w:cs="宋体"/>
                <w:lang w:val="zh-CN"/>
              </w:rPr>
              <w:t xml:space="preserve">项目编号：</w:t>
            </w:r>
            <w:r>
              <w:rPr>
                <w:rFonts w:hint="eastAsia" w:ascii="宋体" w:hAnsi="宋体"/>
              </w:rPr>
              <w:t xml:space="preserve"> </w:t>
            </w:r>
            <w:r/>
          </w:p>
        </w:tc>
      </w:tr>
      <w:tr>
        <w:trPr>
          <w:jc w:val="center"/>
          <w:trHeight w:val="284"/>
        </w:trPr>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jc w:val="center"/>
              <w:spacing w:line="360" w:lineRule="auto"/>
              <w:widowControl/>
              <w:rPr>
                <w:rFonts w:ascii="宋体" w:cs="宋体"/>
                <w:lang w:val="zh-CN"/>
              </w:rPr>
            </w:pPr>
            <w:r>
              <w:rPr>
                <w:rFonts w:hint="eastAsia" w:ascii="宋体" w:cs="宋体"/>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cs="宋体"/>
                <w:lang w:val="zh-CN"/>
              </w:rPr>
            </w:pPr>
            <w:r>
              <w:rPr>
                <w:rFonts w:hint="eastAsia" w:ascii="宋体" w:cs="宋体"/>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cs="宋体"/>
                <w:lang w:val="zh-CN"/>
              </w:rPr>
            </w:pPr>
            <w:r>
              <w:rPr>
                <w:rFonts w:hint="eastAsia" w:ascii="宋体" w:cs="宋体"/>
                <w:lang w:val="zh-CN"/>
              </w:rPr>
              <w:t xml:space="preserve">招标要求规格</w:t>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cs="宋体"/>
                <w:lang w:val="zh-CN"/>
              </w:rPr>
            </w:pPr>
            <w:r>
              <w:rPr>
                <w:rFonts w:hint="eastAsia" w:ascii="宋体" w:cs="宋体"/>
                <w:lang w:val="zh-CN"/>
              </w:rPr>
              <w:t xml:space="preserve">投标响应</w:t>
            </w:r>
            <w:r/>
          </w:p>
        </w:tc>
        <w:tc>
          <w:tcPr>
            <w:tcBorders>
              <w:top w:val="single" w:color="auto" w:sz="6" w:space="0"/>
              <w:left w:val="single" w:color="auto" w:sz="6" w:space="0"/>
              <w:bottom w:val="single" w:color="auto" w:sz="6" w:space="0"/>
              <w:right w:val="single" w:color="auto" w:sz="6" w:space="0"/>
            </w:tcBorders>
            <w:tcW w:w="1330" w:type="dxa"/>
            <w:vAlign w:val="center"/>
            <w:textDirection w:val="lrTb"/>
            <w:noWrap w:val="false"/>
          </w:tcPr>
          <w:p>
            <w:pPr>
              <w:jc w:val="center"/>
              <w:spacing w:line="360" w:lineRule="auto"/>
              <w:widowControl/>
              <w:rPr>
                <w:rFonts w:ascii="宋体" w:cs="宋体"/>
                <w:lang w:val="zh-CN"/>
              </w:rPr>
            </w:pPr>
            <w:r>
              <w:rPr>
                <w:rFonts w:hint="eastAsia" w:ascii="宋体" w:cs="宋体"/>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133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133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133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133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133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1087"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Borders>
              <w:top w:val="single" w:color="auto" w:sz="6" w:space="0"/>
              <w:left w:val="single" w:color="auto" w:sz="6" w:space="0"/>
              <w:bottom w:val="single" w:color="auto" w:sz="6" w:space="0"/>
              <w:right w:val="single" w:color="auto" w:sz="6" w:space="0"/>
            </w:tcBorders>
            <w:tcW w:w="133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r>
    </w:tbl>
    <w:p>
      <w:pPr>
        <w:jc w:val="left"/>
        <w:spacing w:line="360" w:lineRule="auto"/>
        <w:widowControl/>
        <w:rPr>
          <w:rFonts w:hint="eastAsia" w:ascii="宋体" w:hAnsi="宋体" w:cs="宋体"/>
          <w:lang w:val="zh-CN"/>
        </w:rPr>
      </w:pPr>
      <w:r>
        <w:rPr>
          <w:rFonts w:hint="eastAsia" w:ascii="宋体" w:hAnsi="宋体" w:cs="宋体"/>
          <w:lang w:val="zh-CN"/>
        </w:rPr>
      </w:r>
      <w:r/>
    </w:p>
    <w:p>
      <w:pPr>
        <w:jc w:val="left"/>
        <w:spacing w:line="360" w:lineRule="auto"/>
        <w:widowControl/>
        <w:rPr>
          <w:rFonts w:ascii="宋体" w:cs="宋体"/>
          <w:lang w:val="zh-CN"/>
        </w:rPr>
      </w:pPr>
      <w:r>
        <w:rPr>
          <w:rFonts w:hint="eastAsia" w:ascii="宋体" w:hAnsi="宋体" w:cs="宋体"/>
          <w:lang w:val="zh-CN"/>
        </w:rPr>
        <w:t xml:space="preserve">供应商名称（盖章）：</w:t>
      </w:r>
      <w:r>
        <w:rPr>
          <w:rFonts w:ascii="宋体" w:hAnsi="宋体"/>
          <w:u w:val="single"/>
          <w:lang w:val="zh-CN"/>
        </w:rPr>
        <w:t xml:space="preserve">                                                      </w:t>
      </w:r>
      <w:r/>
    </w:p>
    <w:p>
      <w:pPr>
        <w:jc w:val="left"/>
        <w:spacing w:line="360" w:lineRule="auto"/>
        <w:widowControl/>
        <w:rPr>
          <w:rFonts w:cs="宋体"/>
          <w:lang w:val="zh-CN"/>
        </w:rPr>
      </w:pPr>
      <w:r>
        <w:rPr>
          <w:rFonts w:hint="eastAsia" w:cs="宋体"/>
          <w:lang w:val="zh-CN"/>
        </w:rPr>
        <w:t xml:space="preserve">说明：</w:t>
      </w:r>
      <w:r>
        <w:rPr>
          <w:rFonts w:hint="eastAsia" w:ascii="宋体" w:hAnsi="宋体" w:cs="宋体"/>
          <w:lang w:val="zh-CN"/>
        </w:rPr>
        <w:t xml:space="preserve">1.逐一说明投标服务响应；</w:t>
      </w:r>
      <w:r/>
    </w:p>
    <w:p>
      <w:pPr>
        <w:ind w:firstLine="630"/>
        <w:jc w:val="left"/>
        <w:spacing w:line="360" w:lineRule="auto"/>
        <w:widowControl/>
        <w:rPr>
          <w:rFonts w:ascii="宋体" w:cs="宋体"/>
          <w:lang w:val="zh-CN"/>
        </w:rPr>
      </w:pPr>
      <w:r>
        <w:rPr>
          <w:rFonts w:ascii="宋体" w:hAnsi="宋体" w:cs="宋体"/>
          <w:lang w:val="zh-CN"/>
        </w:rPr>
        <w:t xml:space="preserve">2</w:t>
      </w:r>
      <w:r>
        <w:rPr>
          <w:rFonts w:hint="eastAsia" w:ascii="宋体" w:hAnsi="宋体" w:cs="宋体"/>
          <w:lang w:val="zh-CN"/>
        </w:rPr>
        <w:t xml:space="preserve">.如果行数不够请自行增加。</w:t>
      </w:r>
      <w:r/>
    </w:p>
    <w:p>
      <w:pPr>
        <w:jc w:val="left"/>
        <w:spacing w:line="240" w:lineRule="atLeast"/>
        <w:widowControl/>
        <w:rPr>
          <w:rFonts w:ascii="宋体" w:cs="宋体"/>
          <w:lang w:val="zh-CN"/>
        </w:rPr>
      </w:pPr>
      <w:r>
        <w:rPr>
          <w:rFonts w:ascii="宋体" w:cs="宋体"/>
          <w:lang w:val="zh-CN"/>
        </w:rPr>
      </w:r>
      <w:r/>
    </w:p>
    <w:p>
      <w:pPr>
        <w:jc w:val="left"/>
        <w:spacing w:line="240" w:lineRule="atLeast"/>
        <w:widowControl/>
        <w:rPr>
          <w:rFonts w:ascii="宋体" w:cs="宋体"/>
          <w:lang w:val="zh-CN"/>
        </w:rPr>
      </w:pPr>
      <w:r>
        <w:rPr>
          <w:rFonts w:ascii="宋体" w:cs="宋体"/>
          <w:lang w:val="zh-CN"/>
        </w:rPr>
      </w:r>
      <w:r/>
    </w:p>
    <w:p>
      <w:pPr>
        <w:pStyle w:val="844"/>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r>
      <w:r>
        <w:rPr>
          <w:rFonts w:hint="eastAsia" w:ascii="宋体" w:hAnsi="宋体" w:cs="宋体"/>
          <w:sz w:val="21"/>
          <w:szCs w:val="21"/>
          <w:lang w:val="zh-CN"/>
        </w:rPr>
        <w:t xml:space="preserve">目录六、商务条款偏离表格</w:t>
      </w:r>
      <w:r/>
    </w:p>
    <w:p>
      <w:pPr>
        <w:pStyle w:val="845"/>
        <w:jc w:val="center"/>
        <w:spacing w:before="0" w:after="0" w:line="360" w:lineRule="auto"/>
        <w:rPr>
          <w:rFonts w:hint="eastAsia" w:ascii="黑体" w:hAnsi="宋体" w:cs="宋体"/>
          <w:b w:val="0"/>
          <w:bCs/>
          <w:sz w:val="32"/>
          <w:szCs w:val="32"/>
          <w:lang w:val="zh-CN"/>
        </w:rPr>
      </w:pPr>
      <w:r>
        <w:rPr>
          <w:rFonts w:hint="eastAsia" w:ascii="黑体" w:hAnsi="宋体" w:cs="宋体"/>
          <w:b w:val="0"/>
          <w:bCs/>
          <w:sz w:val="32"/>
          <w:szCs w:val="32"/>
          <w:lang w:val="zh-CN"/>
        </w:rPr>
        <w:t xml:space="preserve">商务条款偏离表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083"/>
        <w:gridCol w:w="1620"/>
        <w:gridCol w:w="2700"/>
        <w:gridCol w:w="1415"/>
        <w:gridCol w:w="1458"/>
        <w:gridCol w:w="1674"/>
      </w:tblGrid>
      <w:tr>
        <w:trPr>
          <w:jc w:val="center"/>
          <w:trHeight w:val="284"/>
          <w:tblHeader/>
        </w:trPr>
        <w:tc>
          <w:tcPr>
            <w:gridSpan w:val="4"/>
            <w:tcBorders>
              <w:top w:val="none" w:color="000000" w:sz="4" w:space="0"/>
              <w:left w:val="none" w:color="000000" w:sz="4" w:space="0"/>
              <w:right w:val="none" w:color="000000" w:sz="4" w:space="0"/>
            </w:tcBorders>
            <w:tcW w:w="6818" w:type="dxa"/>
            <w:vAlign w:val="center"/>
            <w:textDirection w:val="lrTb"/>
            <w:noWrap w:val="false"/>
          </w:tcPr>
          <w:p>
            <w:pPr>
              <w:jc w:val="left"/>
              <w:spacing w:line="360" w:lineRule="auto"/>
              <w:widowControl/>
              <w:rPr>
                <w:rFonts w:ascii="宋体" w:cs="宋体"/>
                <w:lang w:val="zh-CN"/>
              </w:rPr>
            </w:pPr>
            <w:r>
              <w:rPr>
                <w:rFonts w:hint="eastAsia" w:ascii="宋体" w:hAnsi="宋体" w:cs="宋体"/>
                <w:lang w:val="zh-CN"/>
              </w:rPr>
              <w:t xml:space="preserve">项目名称：</w:t>
            </w:r>
            <w:r/>
          </w:p>
        </w:tc>
        <w:tc>
          <w:tcPr>
            <w:gridSpan w:val="2"/>
            <w:tcBorders>
              <w:top w:val="none" w:color="000000" w:sz="4" w:space="0"/>
              <w:left w:val="none" w:color="000000" w:sz="4" w:space="0"/>
              <w:right w:val="none" w:color="000000" w:sz="4" w:space="0"/>
            </w:tcBorders>
            <w:tcW w:w="3132" w:type="dxa"/>
            <w:vAlign w:val="center"/>
            <w:textDirection w:val="lrTb"/>
            <w:noWrap w:val="false"/>
          </w:tcPr>
          <w:p>
            <w:pPr>
              <w:jc w:val="left"/>
              <w:spacing w:line="360" w:lineRule="auto"/>
              <w:widowControl/>
              <w:rPr>
                <w:rFonts w:ascii="宋体" w:cs="宋体"/>
                <w:lang w:val="zh-CN"/>
              </w:rPr>
            </w:pPr>
            <w:r>
              <w:rPr>
                <w:rFonts w:hint="eastAsia" w:ascii="宋体" w:hAnsi="宋体" w:cs="宋体"/>
                <w:lang w:val="zh-CN"/>
              </w:rPr>
              <w:t xml:space="preserve">项目编号：</w:t>
            </w:r>
            <w:r>
              <w:rPr>
                <w:rFonts w:hint="eastAsia" w:ascii="宋体" w:hAnsi="宋体"/>
              </w:rPr>
              <w:t xml:space="preserve"> </w:t>
            </w:r>
            <w:r/>
          </w:p>
        </w:tc>
      </w:tr>
      <w:tr>
        <w:trPr>
          <w:jc w:val="center"/>
          <w:trHeight w:val="284"/>
        </w:trPr>
        <w:tc>
          <w:tcPr>
            <w:tcW w:w="1083" w:type="dxa"/>
            <w:vAlign w:val="center"/>
            <w:textDirection w:val="lrTb"/>
            <w:noWrap w:val="false"/>
          </w:tcPr>
          <w:p>
            <w:pPr>
              <w:jc w:val="center"/>
              <w:spacing w:line="360" w:lineRule="auto"/>
              <w:widowControl/>
              <w:rPr>
                <w:rFonts w:ascii="宋体" w:cs="宋体"/>
                <w:lang w:val="zh-CN"/>
              </w:rPr>
            </w:pPr>
            <w:r>
              <w:rPr>
                <w:rFonts w:hint="eastAsia" w:ascii="宋体" w:hAnsi="宋体" w:cs="宋体"/>
                <w:lang w:val="zh-CN"/>
              </w:rPr>
              <w:t xml:space="preserve">序号</w:t>
            </w:r>
            <w:r/>
          </w:p>
        </w:tc>
        <w:tc>
          <w:tcPr>
            <w:tcW w:w="1620" w:type="dxa"/>
            <w:vAlign w:val="center"/>
            <w:textDirection w:val="lrTb"/>
            <w:noWrap w:val="false"/>
          </w:tcPr>
          <w:p>
            <w:pPr>
              <w:jc w:val="center"/>
              <w:spacing w:line="360" w:lineRule="auto"/>
              <w:widowControl/>
              <w:rPr>
                <w:rFonts w:ascii="宋体" w:cs="宋体"/>
                <w:lang w:val="zh-CN"/>
              </w:rPr>
            </w:pPr>
            <w:r>
              <w:rPr>
                <w:rFonts w:hint="eastAsia" w:ascii="宋体" w:hAnsi="宋体" w:cs="宋体"/>
                <w:lang w:val="zh-CN"/>
              </w:rPr>
              <w:t xml:space="preserve">采购文件条目号</w:t>
            </w:r>
            <w:r/>
          </w:p>
        </w:tc>
        <w:tc>
          <w:tcPr>
            <w:tcW w:w="2700" w:type="dxa"/>
            <w:vAlign w:val="center"/>
            <w:textDirection w:val="lrTb"/>
            <w:noWrap w:val="false"/>
          </w:tcPr>
          <w:p>
            <w:pPr>
              <w:jc w:val="center"/>
              <w:spacing w:line="360" w:lineRule="auto"/>
              <w:widowControl/>
              <w:rPr>
                <w:rFonts w:ascii="宋体" w:cs="宋体"/>
                <w:lang w:val="zh-CN"/>
              </w:rPr>
            </w:pPr>
            <w:r>
              <w:rPr>
                <w:rFonts w:hint="eastAsia" w:ascii="宋体" w:hAnsi="宋体" w:cs="宋体"/>
                <w:lang w:val="zh-CN"/>
              </w:rPr>
              <w:t xml:space="preserve">采购文件要求的商务条款</w:t>
            </w:r>
            <w:r/>
          </w:p>
        </w:tc>
        <w:tc>
          <w:tcPr>
            <w:gridSpan w:val="2"/>
            <w:tcW w:w="2873" w:type="dxa"/>
            <w:vAlign w:val="center"/>
            <w:textDirection w:val="lrTb"/>
            <w:noWrap w:val="false"/>
          </w:tcPr>
          <w:p>
            <w:pPr>
              <w:jc w:val="center"/>
              <w:spacing w:line="360" w:lineRule="auto"/>
              <w:widowControl/>
              <w:rPr>
                <w:rFonts w:ascii="宋体" w:cs="宋体"/>
                <w:lang w:val="zh-CN"/>
              </w:rPr>
            </w:pPr>
            <w:r>
              <w:rPr>
                <w:rFonts w:hint="eastAsia" w:ascii="宋体" w:hAnsi="宋体" w:cs="宋体"/>
                <w:lang w:val="zh-CN"/>
              </w:rPr>
              <w:t xml:space="preserve">投标响应</w:t>
            </w:r>
            <w:r/>
          </w:p>
        </w:tc>
        <w:tc>
          <w:tcPr>
            <w:tcW w:w="1674" w:type="dxa"/>
            <w:vAlign w:val="center"/>
            <w:textDirection w:val="lrTb"/>
            <w:noWrap w:val="false"/>
          </w:tcPr>
          <w:p>
            <w:pPr>
              <w:jc w:val="center"/>
              <w:spacing w:line="360" w:lineRule="auto"/>
              <w:widowControl/>
              <w:rPr>
                <w:rFonts w:ascii="宋体" w:cs="宋体"/>
                <w:lang w:val="zh-CN"/>
              </w:rPr>
            </w:pPr>
            <w:r>
              <w:rPr>
                <w:rFonts w:hint="eastAsia" w:ascii="宋体" w:hAnsi="宋体" w:cs="宋体"/>
                <w:lang w:val="zh-CN"/>
              </w:rPr>
              <w:t xml:space="preserve">偏离</w:t>
            </w:r>
            <w:r/>
          </w:p>
        </w:tc>
      </w:tr>
      <w:tr>
        <w:trPr>
          <w:jc w:val="center"/>
          <w:trHeight w:val="284"/>
        </w:trPr>
        <w:tc>
          <w:tcPr>
            <w:tcW w:w="1083"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162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270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gridSpan w:val="2"/>
            <w:tcW w:w="2873"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1674"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162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270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gridSpan w:val="2"/>
            <w:tcW w:w="2873"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1674"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162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270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gridSpan w:val="2"/>
            <w:tcW w:w="2873"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1674"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162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270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gridSpan w:val="2"/>
            <w:tcW w:w="2873"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1674"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162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270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gridSpan w:val="2"/>
            <w:tcW w:w="2873"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1674"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162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2700"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gridSpan w:val="2"/>
            <w:tcW w:w="2873"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c>
          <w:tcPr>
            <w:tcW w:w="1674" w:type="dxa"/>
            <w:vAlign w:val="center"/>
            <w:textDirection w:val="lrTb"/>
            <w:noWrap w:val="false"/>
          </w:tcPr>
          <w:p>
            <w:pPr>
              <w:jc w:val="center"/>
              <w:spacing w:line="360" w:lineRule="auto"/>
              <w:widowControl/>
              <w:rPr>
                <w:rFonts w:ascii="宋体" w:cs="宋体"/>
                <w:lang w:val="zh-CN"/>
              </w:rPr>
            </w:pPr>
            <w:r>
              <w:rPr>
                <w:rFonts w:ascii="宋体" w:cs="宋体"/>
                <w:lang w:val="zh-CN"/>
              </w:rPr>
            </w:r>
            <w:r/>
          </w:p>
        </w:tc>
      </w:tr>
      <w:tr>
        <w:trPr>
          <w:jc w:val="center"/>
        </w:trPr>
        <w:tc>
          <w:tcPr>
            <w:tcW w:w="1083" w:type="dxa"/>
            <w:vAlign w:val="center"/>
            <w:textDirection w:val="lrTb"/>
            <w:noWrap w:val="false"/>
          </w:tcPr>
          <w:p>
            <w:pPr>
              <w:jc w:val="left"/>
              <w:spacing w:line="360" w:lineRule="auto"/>
              <w:widowControl/>
              <w:rPr>
                <w:rFonts w:ascii="宋体" w:cs="Arial"/>
              </w:rPr>
            </w:pPr>
            <w:r>
              <w:rPr>
                <w:rFonts w:ascii="宋体" w:cs="Arial"/>
              </w:rPr>
            </w:r>
            <w:r/>
          </w:p>
        </w:tc>
        <w:tc>
          <w:tcPr>
            <w:tcW w:w="1620" w:type="dxa"/>
            <w:vAlign w:val="center"/>
            <w:textDirection w:val="lrTb"/>
            <w:noWrap w:val="false"/>
          </w:tcPr>
          <w:p>
            <w:pPr>
              <w:jc w:val="left"/>
              <w:spacing w:line="360" w:lineRule="auto"/>
              <w:widowControl/>
              <w:rPr>
                <w:rFonts w:ascii="宋体" w:cs="Arial"/>
              </w:rPr>
            </w:pPr>
            <w:r>
              <w:rPr>
                <w:rFonts w:ascii="宋体" w:cs="Arial"/>
              </w:rPr>
            </w:r>
            <w:r/>
          </w:p>
        </w:tc>
        <w:tc>
          <w:tcPr>
            <w:tcW w:w="2700" w:type="dxa"/>
            <w:vAlign w:val="center"/>
            <w:textDirection w:val="lrTb"/>
            <w:noWrap w:val="false"/>
          </w:tcPr>
          <w:p>
            <w:pPr>
              <w:jc w:val="left"/>
              <w:spacing w:line="360" w:lineRule="auto"/>
              <w:widowControl/>
              <w:rPr>
                <w:rFonts w:ascii="宋体" w:cs="Arial"/>
              </w:rPr>
            </w:pPr>
            <w:r>
              <w:rPr>
                <w:rFonts w:ascii="宋体" w:cs="Arial"/>
              </w:rPr>
            </w:r>
            <w:r/>
          </w:p>
        </w:tc>
        <w:tc>
          <w:tcPr>
            <w:gridSpan w:val="2"/>
            <w:tcW w:w="2873" w:type="dxa"/>
            <w:vAlign w:val="center"/>
            <w:textDirection w:val="lrTb"/>
            <w:noWrap w:val="false"/>
          </w:tcPr>
          <w:p>
            <w:pPr>
              <w:jc w:val="left"/>
              <w:spacing w:line="360" w:lineRule="auto"/>
              <w:widowControl/>
              <w:rPr>
                <w:rFonts w:ascii="宋体" w:cs="Arial"/>
              </w:rPr>
            </w:pPr>
            <w:r>
              <w:rPr>
                <w:rFonts w:ascii="宋体" w:cs="Arial"/>
              </w:rPr>
            </w:r>
            <w:r/>
          </w:p>
        </w:tc>
        <w:tc>
          <w:tcPr>
            <w:tcW w:w="1674" w:type="dxa"/>
            <w:vAlign w:val="center"/>
            <w:textDirection w:val="lrTb"/>
            <w:noWrap w:val="false"/>
          </w:tcPr>
          <w:p>
            <w:pPr>
              <w:jc w:val="left"/>
              <w:spacing w:line="360" w:lineRule="auto"/>
              <w:widowControl/>
              <w:rPr>
                <w:rFonts w:ascii="宋体" w:cs="Arial"/>
              </w:rPr>
            </w:pPr>
            <w:r>
              <w:rPr>
                <w:rFonts w:ascii="宋体" w:cs="Arial"/>
              </w:rPr>
            </w:r>
            <w:r/>
          </w:p>
        </w:tc>
      </w:tr>
    </w:tbl>
    <w:p>
      <w:pPr>
        <w:jc w:val="left"/>
        <w:spacing w:line="360" w:lineRule="auto"/>
        <w:widowControl/>
        <w:rPr>
          <w:rFonts w:hint="eastAsia" w:ascii="宋体" w:hAnsi="宋体" w:cs="宋体"/>
          <w:lang w:val="zh-CN"/>
        </w:rPr>
      </w:pPr>
      <w:r>
        <w:rPr>
          <w:rFonts w:hint="eastAsia" w:ascii="宋体" w:hAnsi="宋体" w:cs="宋体"/>
          <w:lang w:val="zh-CN"/>
        </w:rPr>
      </w:r>
      <w:r/>
    </w:p>
    <w:p>
      <w:pPr>
        <w:jc w:val="left"/>
        <w:spacing w:line="360" w:lineRule="auto"/>
        <w:widowControl/>
        <w:rPr>
          <w:rFonts w:ascii="宋体" w:cs="宋体"/>
          <w:lang w:val="zh-CN"/>
        </w:rPr>
      </w:pPr>
      <w:r>
        <w:rPr>
          <w:rFonts w:hint="eastAsia" w:ascii="宋体" w:hAnsi="宋体" w:cs="宋体"/>
          <w:lang w:val="zh-CN"/>
        </w:rPr>
        <w:t xml:space="preserve">供应商名称（盖章）：</w:t>
      </w:r>
      <w:r>
        <w:rPr>
          <w:rFonts w:ascii="宋体" w:hAnsi="宋体"/>
          <w:u w:val="single"/>
          <w:lang w:val="zh-CN"/>
        </w:rPr>
        <w:t xml:space="preserve">                                                      </w:t>
      </w:r>
      <w:r/>
    </w:p>
    <w:p>
      <w:pPr>
        <w:jc w:val="left"/>
        <w:spacing w:line="360" w:lineRule="auto"/>
        <w:widowControl/>
        <w:rPr>
          <w:rFonts w:hint="eastAsia" w:ascii="宋体" w:hAnsi="宋体" w:cs="宋体"/>
          <w:lang w:val="zh-CN"/>
        </w:rPr>
      </w:pPr>
      <w:r>
        <w:rPr>
          <w:rFonts w:hint="eastAsia" w:ascii="宋体" w:hAnsi="宋体" w:cs="宋体"/>
          <w:lang w:val="zh-CN"/>
        </w:rPr>
        <w:t xml:space="preserve">说明：如果行数不够请自行增加。</w:t>
      </w:r>
      <w:r/>
    </w:p>
    <w:p>
      <w:pPr>
        <w:jc w:val="left"/>
        <w:spacing w:line="360" w:lineRule="auto"/>
        <w:widowControl/>
        <w:rPr>
          <w:rFonts w:ascii="宋体" w:cs="宋体"/>
          <w:lang w:val="zh-CN"/>
        </w:rPr>
      </w:pPr>
      <w:r>
        <w:rPr>
          <w:rFonts w:ascii="宋体" w:cs="宋体"/>
          <w:lang w:val="zh-CN"/>
        </w:rPr>
      </w:r>
      <w:r/>
    </w:p>
    <w:p>
      <w:pPr>
        <w:jc w:val="left"/>
        <w:spacing w:line="240" w:lineRule="atLeast"/>
        <w:widowControl/>
        <w:rPr>
          <w:rFonts w:ascii="宋体" w:cs="宋体"/>
          <w:b/>
          <w:lang w:val="zh-CN"/>
        </w:rPr>
      </w:pPr>
      <w:r>
        <w:rPr>
          <w:rFonts w:ascii="宋体" w:cs="宋体"/>
          <w:b/>
          <w:lang w:val="zh-CN"/>
        </w:rPr>
      </w:r>
      <w:r/>
    </w:p>
    <w:p>
      <w:pPr>
        <w:pStyle w:val="844"/>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r>
      <w:r>
        <w:rPr>
          <w:rFonts w:hint="eastAsia" w:ascii="宋体" w:hAnsi="宋体" w:cs="宋体"/>
          <w:sz w:val="21"/>
          <w:szCs w:val="21"/>
          <w:lang w:val="zh-CN"/>
        </w:rPr>
        <w:t xml:space="preserve">目录七、类似项目一览表</w:t>
      </w:r>
      <w:r/>
    </w:p>
    <w:p>
      <w:pPr>
        <w:pStyle w:val="845"/>
        <w:jc w:val="center"/>
        <w:spacing w:before="0" w:after="0" w:line="360" w:lineRule="auto"/>
        <w:rPr>
          <w:rFonts w:hint="eastAsia" w:ascii="宋体" w:hAnsi="宋体" w:eastAsia="宋体" w:cs="宋体"/>
          <w:szCs w:val="28"/>
          <w:lang w:val="zh-CN"/>
        </w:rPr>
      </w:pPr>
      <w:r>
        <w:rPr>
          <w:rFonts w:hint="eastAsia" w:ascii="宋体" w:hAnsi="宋体" w:eastAsia="宋体" w:cs="宋体"/>
          <w:szCs w:val="28"/>
          <w:lang w:val="zh-CN"/>
        </w:rPr>
        <w:t xml:space="preserve">类似项目一览表</w:t>
      </w:r>
      <w:r/>
    </w:p>
    <w:p>
      <w:pPr>
        <w:pStyle w:val="850"/>
        <w:ind w:firstLine="0"/>
        <w:spacing w:line="360" w:lineRule="auto"/>
        <w:rPr>
          <w:rFonts w:hint="eastAsia" w:ascii="宋体" w:hAnsi="宋体" w:cs="微软雅黑"/>
          <w:bCs/>
        </w:rPr>
      </w:pPr>
      <w:r>
        <w:rPr>
          <w:rFonts w:hint="eastAsia" w:ascii="宋体" w:hAnsi="宋体" w:cs="微软雅黑"/>
        </w:rPr>
        <w:t xml:space="preserve">项目</w:t>
      </w:r>
      <w:r>
        <w:rPr>
          <w:rFonts w:hint="eastAsia" w:ascii="宋体" w:hAnsi="宋体" w:cs="微软雅黑"/>
          <w:lang w:val="zh-CN"/>
        </w:rPr>
        <w:t xml:space="preserve">编号：</w:t>
      </w:r>
      <w:r/>
    </w:p>
    <w:tbl>
      <w:tblPr>
        <w:tblW w:w="0" w:type="auto"/>
        <w:tblInd w:w="-34"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898"/>
        <w:gridCol w:w="1913"/>
        <w:gridCol w:w="2450"/>
        <w:gridCol w:w="1575"/>
        <w:gridCol w:w="1808"/>
        <w:gridCol w:w="1092"/>
      </w:tblGrid>
      <w:tr>
        <w:trPr>
          <w:cantSplit/>
          <w:trHeight w:val="612"/>
        </w:trPr>
        <w:tc>
          <w:tcPr>
            <w:tcBorders>
              <w:top w:val="single" w:color="auto" w:sz="6" w:space="0"/>
              <w:left w:val="single" w:color="auto" w:sz="6" w:space="0"/>
              <w:bottom w:val="single" w:color="auto" w:sz="6" w:space="0"/>
              <w:right w:val="single" w:color="auto" w:sz="6" w:space="0"/>
            </w:tcBorders>
            <w:tcW w:w="898"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t xml:space="preserve">序号</w:t>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t xml:space="preserve">项目名称</w:t>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t xml:space="preserve">采购单位</w:t>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t xml:space="preserve">签订时间</w:t>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t xml:space="preserve">合同金额（万元）</w:t>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t xml:space="preserve">1</w:t>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t xml:space="preserve">2</w:t>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t xml:space="preserve">3</w:t>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t xml:space="preserve">4</w:t>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t xml:space="preserve">5</w:t>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tbRlV"/>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913"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2450"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4" w:space="0"/>
            </w:tcBorders>
            <w:tcW w:w="1575"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4" w:space="0"/>
              <w:bottom w:val="single" w:color="auto" w:sz="6" w:space="0"/>
              <w:right w:val="single" w:color="auto" w:sz="4" w:space="0"/>
            </w:tcBorders>
            <w:tcW w:w="1808"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c>
          <w:tcPr>
            <w:tcBorders>
              <w:top w:val="single" w:color="auto" w:sz="6" w:space="0"/>
              <w:left w:val="single" w:color="auto" w:sz="6" w:space="0"/>
              <w:bottom w:val="single" w:color="auto" w:sz="6" w:space="0"/>
              <w:right w:val="single" w:color="auto" w:sz="6" w:space="0"/>
            </w:tcBorders>
            <w:tcW w:w="1092" w:type="dxa"/>
            <w:vAlign w:val="center"/>
            <w:textDirection w:val="lrTb"/>
            <w:noWrap/>
          </w:tcPr>
          <w:p>
            <w:pPr>
              <w:pStyle w:val="850"/>
              <w:ind w:firstLine="0"/>
              <w:jc w:val="center"/>
              <w:rPr>
                <w:rFonts w:hint="eastAsia" w:ascii="宋体" w:hAnsi="宋体" w:cs="微软雅黑"/>
                <w:bCs/>
              </w:rPr>
            </w:pPr>
            <w:r>
              <w:rPr>
                <w:rFonts w:hint="eastAsia" w:ascii="宋体" w:hAnsi="宋体" w:cs="微软雅黑"/>
                <w:bCs/>
              </w:rPr>
            </w:r>
            <w:r/>
          </w:p>
        </w:tc>
      </w:tr>
    </w:tbl>
    <w:p>
      <w:pPr>
        <w:pStyle w:val="850"/>
        <w:ind w:firstLine="0"/>
        <w:spacing w:line="360" w:lineRule="auto"/>
        <w:rPr>
          <w:rFonts w:hint="eastAsia" w:ascii="宋体" w:hAnsi="宋体" w:cs="微软雅黑"/>
          <w:bCs/>
        </w:rPr>
      </w:pPr>
      <w:r>
        <w:rPr>
          <w:rFonts w:hint="eastAsia" w:ascii="宋体" w:hAnsi="宋体" w:cs="微软雅黑"/>
          <w:bCs/>
        </w:rPr>
      </w:r>
      <w:r/>
    </w:p>
    <w:p>
      <w:pPr>
        <w:pStyle w:val="850"/>
        <w:ind w:firstLine="0"/>
        <w:spacing w:line="360" w:lineRule="auto"/>
        <w:rPr>
          <w:rFonts w:hint="eastAsia" w:ascii="宋体" w:hAnsi="宋体" w:cs="微软雅黑"/>
          <w:bCs/>
        </w:rPr>
      </w:pPr>
      <w:r>
        <w:rPr>
          <w:rFonts w:hint="eastAsia" w:ascii="宋体" w:hAnsi="宋体" w:cs="微软雅黑"/>
          <w:bCs/>
        </w:rPr>
        <w:t xml:space="preserve">注：供应商应按采购文件要求提供证明材料，否则将不作为评标的依据。</w:t>
      </w:r>
      <w:r/>
    </w:p>
    <w:p>
      <w:pPr>
        <w:pStyle w:val="850"/>
        <w:ind w:firstLine="0"/>
        <w:jc w:val="center"/>
        <w:spacing w:line="360" w:lineRule="auto"/>
        <w:rPr>
          <w:rFonts w:hint="eastAsia" w:ascii="宋体" w:hAnsi="宋体" w:cs="微软雅黑"/>
          <w:bCs/>
        </w:rPr>
      </w:pPr>
      <w:r>
        <w:rPr>
          <w:rFonts w:hint="eastAsia" w:ascii="宋体" w:hAnsi="宋体" w:cs="微软雅黑"/>
          <w:bCs/>
        </w:rPr>
      </w:r>
      <w:r/>
    </w:p>
    <w:p>
      <w:pPr>
        <w:pStyle w:val="850"/>
        <w:ind w:firstLine="0"/>
        <w:jc w:val="center"/>
        <w:spacing w:line="360" w:lineRule="auto"/>
        <w:rPr>
          <w:rFonts w:hint="eastAsia" w:ascii="宋体" w:hAnsi="宋体" w:cs="微软雅黑"/>
          <w:bCs/>
        </w:rPr>
      </w:pPr>
      <w:r>
        <w:rPr>
          <w:rFonts w:hint="eastAsia" w:ascii="宋体" w:hAnsi="宋体" w:cs="微软雅黑"/>
          <w:bCs/>
        </w:rPr>
      </w:r>
      <w:r/>
    </w:p>
    <w:p>
      <w:pPr>
        <w:ind w:firstLine="210"/>
        <w:spacing w:line="360" w:lineRule="auto"/>
        <w:rPr>
          <w:rFonts w:hint="eastAsia" w:ascii="宋体" w:hAnsi="宋体" w:cs="微软雅黑"/>
        </w:rPr>
      </w:pPr>
      <w:r>
        <w:rPr>
          <w:rFonts w:hint="eastAsia" w:ascii="宋体" w:hAnsi="宋体" w:cs="微软雅黑"/>
          <w:lang w:val="zh-CN"/>
        </w:rPr>
        <w:t xml:space="preserve">供应商（公章）：</w:t>
      </w:r>
      <w:r/>
    </w:p>
    <w:p>
      <w:pPr>
        <w:ind w:firstLine="210"/>
        <w:spacing w:line="360" w:lineRule="auto"/>
        <w:rPr>
          <w:rFonts w:hint="eastAsia" w:ascii="宋体" w:hAnsi="宋体" w:cs="微软雅黑"/>
        </w:rPr>
      </w:pPr>
      <w:r>
        <w:rPr>
          <w:rFonts w:hint="eastAsia" w:ascii="宋体" w:hAnsi="宋体" w:cs="微软雅黑"/>
          <w:lang w:val="zh-CN"/>
        </w:rPr>
        <w:t xml:space="preserve">法定代表人或代理人：（签字或签章）</w:t>
      </w:r>
      <w:r/>
    </w:p>
    <w:p>
      <w:pPr>
        <w:ind w:firstLine="210"/>
        <w:spacing w:line="360" w:lineRule="auto"/>
        <w:rPr>
          <w:rFonts w:hint="eastAsia" w:ascii="宋体" w:hAnsi="宋体" w:cs="微软雅黑"/>
          <w:lang w:val="zh-CN"/>
        </w:rPr>
      </w:pPr>
      <w:r>
        <w:rPr>
          <w:rFonts w:hint="eastAsia" w:ascii="宋体" w:hAnsi="宋体" w:cs="微软雅黑"/>
          <w:lang w:val="zh-CN"/>
        </w:rPr>
        <w:t xml:space="preserve">日期：年月日</w:t>
      </w:r>
      <w:r/>
    </w:p>
    <w:p>
      <w:pPr>
        <w:pStyle w:val="852"/>
      </w:pPr>
      <w:r/>
      <w:r/>
    </w:p>
    <w:p>
      <w:pPr>
        <w:pStyle w:val="844"/>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r>
      <w:r>
        <w:rPr>
          <w:rFonts w:hint="eastAsia" w:ascii="宋体" w:hAnsi="宋体" w:cs="宋体"/>
          <w:sz w:val="21"/>
          <w:szCs w:val="21"/>
          <w:lang w:val="zh-CN"/>
        </w:rPr>
        <w:t xml:space="preserve">目录八、拟投入本项目人员一览表</w:t>
      </w:r>
      <w:r/>
    </w:p>
    <w:p>
      <w:pPr>
        <w:pStyle w:val="845"/>
        <w:jc w:val="center"/>
        <w:spacing w:before="0" w:after="0" w:line="360" w:lineRule="auto"/>
        <w:rPr>
          <w:rFonts w:hint="eastAsia" w:ascii="宋体" w:hAnsi="宋体" w:eastAsia="宋体" w:cs="宋体"/>
          <w:szCs w:val="28"/>
          <w:lang w:val="zh-CN"/>
        </w:rPr>
      </w:pPr>
      <w:r>
        <w:rPr>
          <w:rFonts w:hint="eastAsia" w:ascii="宋体" w:hAnsi="宋体" w:eastAsia="宋体" w:cs="宋体"/>
          <w:szCs w:val="28"/>
          <w:lang w:val="zh-CN"/>
        </w:rPr>
        <w:t xml:space="preserve">拟投入本项目人员一览表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4"/>
        <w:gridCol w:w="1584"/>
        <w:gridCol w:w="1244"/>
        <w:gridCol w:w="1244"/>
        <w:gridCol w:w="1245"/>
        <w:gridCol w:w="1245"/>
        <w:gridCol w:w="1245"/>
      </w:tblGrid>
      <w:tr>
        <w:trPr>
          <w:jc w:val="center"/>
          <w:trHeight w:val="312"/>
        </w:trPr>
        <w:tc>
          <w:tcPr>
            <w:tcW w:w="904" w:type="dxa"/>
            <w:vAlign w:val="center"/>
            <w:vMerge w:val="restart"/>
            <w:textDirection w:val="lrTb"/>
            <w:noWrap w:val="false"/>
          </w:tcPr>
          <w:p>
            <w:pPr>
              <w:jc w:val="center"/>
              <w:rPr>
                <w:lang w:val="zh-CN"/>
              </w:rPr>
            </w:pPr>
            <w:r>
              <w:rPr>
                <w:rFonts w:hint="eastAsia"/>
                <w:lang w:val="zh-CN"/>
              </w:rPr>
              <w:t xml:space="preserve">序号</w:t>
            </w:r>
            <w:r/>
          </w:p>
        </w:tc>
        <w:tc>
          <w:tcPr>
            <w:tcW w:w="1584" w:type="dxa"/>
            <w:vAlign w:val="center"/>
            <w:vMerge w:val="restart"/>
            <w:textDirection w:val="lrTb"/>
            <w:noWrap w:val="false"/>
          </w:tcPr>
          <w:p>
            <w:pPr>
              <w:jc w:val="center"/>
              <w:rPr>
                <w:lang w:val="zh-CN"/>
              </w:rPr>
            </w:pPr>
            <w:r>
              <w:rPr>
                <w:rFonts w:hint="eastAsia"/>
                <w:lang w:val="zh-CN"/>
              </w:rPr>
              <w:t xml:space="preserve">本项目任职</w:t>
            </w:r>
            <w:r/>
          </w:p>
        </w:tc>
        <w:tc>
          <w:tcPr>
            <w:tcW w:w="1244" w:type="dxa"/>
            <w:vAlign w:val="center"/>
            <w:vMerge w:val="restart"/>
            <w:textDirection w:val="lrTb"/>
            <w:noWrap w:val="false"/>
          </w:tcPr>
          <w:p>
            <w:pPr>
              <w:jc w:val="center"/>
              <w:rPr>
                <w:lang w:val="zh-CN"/>
              </w:rPr>
            </w:pPr>
            <w:r>
              <w:rPr>
                <w:rFonts w:hint="eastAsia"/>
                <w:lang w:val="zh-CN"/>
              </w:rPr>
              <w:t xml:space="preserve">姓名</w:t>
            </w:r>
            <w:r/>
          </w:p>
        </w:tc>
        <w:tc>
          <w:tcPr>
            <w:tcW w:w="1244" w:type="dxa"/>
            <w:vAlign w:val="center"/>
            <w:vMerge w:val="restart"/>
            <w:textDirection w:val="lrTb"/>
            <w:noWrap w:val="false"/>
          </w:tcPr>
          <w:p>
            <w:pPr>
              <w:jc w:val="center"/>
              <w:rPr>
                <w:lang w:val="zh-CN"/>
              </w:rPr>
            </w:pPr>
            <w:r>
              <w:rPr>
                <w:rFonts w:hint="eastAsia"/>
                <w:lang w:val="zh-CN"/>
              </w:rPr>
              <w:t xml:space="preserve">性别</w:t>
            </w:r>
            <w:r/>
          </w:p>
        </w:tc>
        <w:tc>
          <w:tcPr>
            <w:gridSpan w:val="2"/>
            <w:tcW w:w="2490" w:type="dxa"/>
            <w:vAlign w:val="center"/>
            <w:textDirection w:val="lrTb"/>
            <w:noWrap w:val="false"/>
          </w:tcPr>
          <w:p>
            <w:pPr>
              <w:jc w:val="center"/>
              <w:rPr>
                <w:lang w:val="zh-CN"/>
              </w:rPr>
            </w:pPr>
            <w:r>
              <w:rPr>
                <w:rFonts w:hint="eastAsia"/>
                <w:lang w:val="zh-CN"/>
              </w:rPr>
              <w:t xml:space="preserve">执业或职业资格证明</w:t>
            </w:r>
            <w:r/>
          </w:p>
        </w:tc>
        <w:tc>
          <w:tcPr>
            <w:tcW w:w="1245" w:type="dxa"/>
            <w:vAlign w:val="center"/>
            <w:vMerge w:val="restart"/>
            <w:textDirection w:val="lrTb"/>
            <w:noWrap w:val="false"/>
          </w:tcPr>
          <w:p>
            <w:pPr>
              <w:jc w:val="center"/>
              <w:rPr>
                <w:lang w:val="zh-CN"/>
              </w:rPr>
            </w:pPr>
            <w:r>
              <w:rPr>
                <w:rFonts w:hint="eastAsia"/>
                <w:lang w:val="zh-CN"/>
              </w:rPr>
              <w:t xml:space="preserve">备注</w:t>
            </w:r>
            <w:r/>
          </w:p>
        </w:tc>
      </w:tr>
      <w:tr>
        <w:trPr>
          <w:jc w:val="center"/>
          <w:trHeight w:val="312"/>
        </w:trPr>
        <w:tc>
          <w:tcPr>
            <w:tcW w:w="904" w:type="dxa"/>
            <w:vAlign w:val="center"/>
            <w:vMerge w:val="continue"/>
            <w:textDirection w:val="lrTb"/>
            <w:noWrap w:val="false"/>
          </w:tcPr>
          <w:p>
            <w:pPr>
              <w:jc w:val="center"/>
              <w:rPr>
                <w:lang w:val="zh-CN"/>
              </w:rPr>
            </w:pPr>
            <w:r>
              <w:rPr>
                <w:lang w:val="zh-CN"/>
              </w:rPr>
            </w:r>
            <w:r/>
          </w:p>
        </w:tc>
        <w:tc>
          <w:tcPr>
            <w:tcW w:w="1584" w:type="dxa"/>
            <w:vAlign w:val="center"/>
            <w:vMerge w:val="continue"/>
            <w:textDirection w:val="lrTb"/>
            <w:noWrap w:val="false"/>
          </w:tcPr>
          <w:p>
            <w:pPr>
              <w:jc w:val="center"/>
              <w:rPr>
                <w:lang w:val="zh-CN"/>
              </w:rPr>
            </w:pPr>
            <w:r>
              <w:rPr>
                <w:lang w:val="zh-CN"/>
              </w:rPr>
            </w:r>
            <w:r/>
          </w:p>
        </w:tc>
        <w:tc>
          <w:tcPr>
            <w:tcW w:w="1244" w:type="dxa"/>
            <w:vAlign w:val="center"/>
            <w:vMerge w:val="continue"/>
            <w:textDirection w:val="lrTb"/>
            <w:noWrap w:val="false"/>
          </w:tcPr>
          <w:p>
            <w:pPr>
              <w:jc w:val="center"/>
              <w:rPr>
                <w:lang w:val="zh-CN"/>
              </w:rPr>
            </w:pPr>
            <w:r>
              <w:rPr>
                <w:lang w:val="zh-CN"/>
              </w:rPr>
            </w:r>
            <w:r/>
          </w:p>
        </w:tc>
        <w:tc>
          <w:tcPr>
            <w:tcW w:w="1244" w:type="dxa"/>
            <w:vAlign w:val="center"/>
            <w:vMerge w:val="continue"/>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rFonts w:hint="eastAsia"/>
                <w:lang w:val="zh-CN"/>
              </w:rPr>
              <w:t xml:space="preserve">证书名称</w:t>
            </w:r>
            <w:r/>
          </w:p>
        </w:tc>
        <w:tc>
          <w:tcPr>
            <w:tcW w:w="1245" w:type="dxa"/>
            <w:vAlign w:val="center"/>
            <w:textDirection w:val="lrTb"/>
            <w:noWrap w:val="false"/>
          </w:tcPr>
          <w:p>
            <w:pPr>
              <w:jc w:val="center"/>
              <w:rPr>
                <w:lang w:val="zh-CN"/>
              </w:rPr>
            </w:pPr>
            <w:r>
              <w:rPr>
                <w:rFonts w:hint="eastAsia"/>
                <w:lang w:val="zh-CN"/>
              </w:rPr>
              <w:t xml:space="preserve">证号</w:t>
            </w:r>
            <w:r/>
          </w:p>
        </w:tc>
        <w:tc>
          <w:tcPr>
            <w:tcW w:w="1245" w:type="dxa"/>
            <w:vMerge w:val="continue"/>
            <w:textDirection w:val="lrTb"/>
            <w:noWrap w:val="false"/>
          </w:tcPr>
          <w:p>
            <w:pPr>
              <w:rPr>
                <w:lang w:val="zh-CN"/>
              </w:rPr>
            </w:pPr>
            <w:r>
              <w:rPr>
                <w:lang w:val="zh-CN"/>
              </w:rPr>
            </w:r>
            <w:r/>
          </w:p>
        </w:tc>
      </w:tr>
      <w:tr>
        <w:trPr>
          <w:jc w:val="center"/>
          <w:trHeight w:val="567"/>
        </w:trPr>
        <w:tc>
          <w:tcPr>
            <w:tcW w:w="904" w:type="dxa"/>
            <w:vAlign w:val="center"/>
            <w:textDirection w:val="lrTb"/>
            <w:noWrap w:val="false"/>
          </w:tcPr>
          <w:p>
            <w:pPr>
              <w:jc w:val="center"/>
              <w:rPr>
                <w:lang w:val="zh-CN"/>
              </w:rPr>
            </w:pPr>
            <w:r>
              <w:rPr>
                <w:lang w:val="zh-CN"/>
              </w:rPr>
            </w:r>
            <w:r/>
          </w:p>
        </w:tc>
        <w:tc>
          <w:tcPr>
            <w:tcW w:w="158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r>
      <w:tr>
        <w:trPr>
          <w:jc w:val="center"/>
          <w:trHeight w:val="567"/>
        </w:trPr>
        <w:tc>
          <w:tcPr>
            <w:tcW w:w="904" w:type="dxa"/>
            <w:vAlign w:val="center"/>
            <w:textDirection w:val="lrTb"/>
            <w:noWrap w:val="false"/>
          </w:tcPr>
          <w:p>
            <w:pPr>
              <w:jc w:val="center"/>
              <w:rPr>
                <w:lang w:val="zh-CN"/>
              </w:rPr>
            </w:pPr>
            <w:r>
              <w:rPr>
                <w:lang w:val="zh-CN"/>
              </w:rPr>
            </w:r>
            <w:r/>
          </w:p>
        </w:tc>
        <w:tc>
          <w:tcPr>
            <w:tcW w:w="158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r>
      <w:tr>
        <w:trPr>
          <w:jc w:val="center"/>
          <w:trHeight w:val="567"/>
        </w:trPr>
        <w:tc>
          <w:tcPr>
            <w:tcW w:w="904" w:type="dxa"/>
            <w:vAlign w:val="center"/>
            <w:textDirection w:val="lrTb"/>
            <w:noWrap w:val="false"/>
          </w:tcPr>
          <w:p>
            <w:pPr>
              <w:jc w:val="center"/>
              <w:rPr>
                <w:lang w:val="zh-CN"/>
              </w:rPr>
            </w:pPr>
            <w:r>
              <w:rPr>
                <w:lang w:val="zh-CN"/>
              </w:rPr>
            </w:r>
            <w:r/>
          </w:p>
        </w:tc>
        <w:tc>
          <w:tcPr>
            <w:tcW w:w="158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r>
      <w:tr>
        <w:trPr>
          <w:jc w:val="center"/>
          <w:trHeight w:val="567"/>
        </w:trPr>
        <w:tc>
          <w:tcPr>
            <w:tcW w:w="904" w:type="dxa"/>
            <w:vAlign w:val="center"/>
            <w:textDirection w:val="lrTb"/>
            <w:noWrap w:val="false"/>
          </w:tcPr>
          <w:p>
            <w:pPr>
              <w:jc w:val="center"/>
              <w:rPr>
                <w:lang w:val="zh-CN"/>
              </w:rPr>
            </w:pPr>
            <w:r>
              <w:rPr>
                <w:lang w:val="zh-CN"/>
              </w:rPr>
            </w:r>
            <w:r/>
          </w:p>
        </w:tc>
        <w:tc>
          <w:tcPr>
            <w:tcW w:w="158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r>
      <w:tr>
        <w:trPr>
          <w:jc w:val="center"/>
          <w:trHeight w:val="567"/>
        </w:trPr>
        <w:tc>
          <w:tcPr>
            <w:tcW w:w="904" w:type="dxa"/>
            <w:vAlign w:val="center"/>
            <w:textDirection w:val="lrTb"/>
            <w:noWrap w:val="false"/>
          </w:tcPr>
          <w:p>
            <w:pPr>
              <w:jc w:val="center"/>
              <w:rPr>
                <w:lang w:val="zh-CN"/>
              </w:rPr>
            </w:pPr>
            <w:r>
              <w:rPr>
                <w:lang w:val="zh-CN"/>
              </w:rPr>
            </w:r>
            <w:r/>
          </w:p>
        </w:tc>
        <w:tc>
          <w:tcPr>
            <w:tcW w:w="158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r>
      <w:tr>
        <w:trPr>
          <w:jc w:val="center"/>
          <w:trHeight w:val="567"/>
        </w:trPr>
        <w:tc>
          <w:tcPr>
            <w:tcW w:w="904" w:type="dxa"/>
            <w:vAlign w:val="center"/>
            <w:textDirection w:val="lrTb"/>
            <w:noWrap w:val="false"/>
          </w:tcPr>
          <w:p>
            <w:pPr>
              <w:jc w:val="center"/>
              <w:rPr>
                <w:lang w:val="zh-CN"/>
              </w:rPr>
            </w:pPr>
            <w:r>
              <w:rPr>
                <w:lang w:val="zh-CN"/>
              </w:rPr>
            </w:r>
            <w:r/>
          </w:p>
        </w:tc>
        <w:tc>
          <w:tcPr>
            <w:tcW w:w="158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r>
      <w:tr>
        <w:trPr>
          <w:jc w:val="center"/>
          <w:trHeight w:val="567"/>
        </w:trPr>
        <w:tc>
          <w:tcPr>
            <w:tcW w:w="904" w:type="dxa"/>
            <w:vAlign w:val="center"/>
            <w:textDirection w:val="lrTb"/>
            <w:noWrap w:val="false"/>
          </w:tcPr>
          <w:p>
            <w:pPr>
              <w:jc w:val="center"/>
              <w:rPr>
                <w:lang w:val="zh-CN"/>
              </w:rPr>
            </w:pPr>
            <w:r>
              <w:rPr>
                <w:lang w:val="zh-CN"/>
              </w:rPr>
            </w:r>
            <w:r/>
          </w:p>
        </w:tc>
        <w:tc>
          <w:tcPr>
            <w:tcW w:w="158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4"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c>
          <w:tcPr>
            <w:tcW w:w="1245" w:type="dxa"/>
            <w:vAlign w:val="center"/>
            <w:textDirection w:val="lrTb"/>
            <w:noWrap w:val="false"/>
          </w:tcPr>
          <w:p>
            <w:pPr>
              <w:jc w:val="center"/>
              <w:rPr>
                <w:lang w:val="zh-CN"/>
              </w:rPr>
            </w:pPr>
            <w:r>
              <w:rPr>
                <w:lang w:val="zh-CN"/>
              </w:rPr>
            </w:r>
            <w:r/>
          </w:p>
        </w:tc>
      </w:tr>
    </w:tbl>
    <w:p>
      <w:pPr>
        <w:ind w:firstLine="420"/>
        <w:spacing w:line="360" w:lineRule="auto"/>
        <w:rPr>
          <w:lang w:val="zh-CN"/>
        </w:rPr>
      </w:pPr>
      <w:r>
        <w:rPr>
          <w:rFonts w:hint="eastAsia"/>
          <w:lang w:val="zh-CN"/>
        </w:rPr>
        <w:t xml:space="preserve">注：供应商应按采购文件要求提供证明材料，否则将不作为评标的依据。行数不够自行添加。</w:t>
      </w:r>
      <w:r/>
    </w:p>
    <w:p>
      <w:pPr>
        <w:ind w:firstLine="420"/>
        <w:spacing w:line="360" w:lineRule="auto"/>
        <w:rPr>
          <w:rFonts w:hint="eastAsia" w:ascii="宋体" w:hAnsi="宋体" w:cs="微软雅黑"/>
        </w:rPr>
      </w:pPr>
      <w:r>
        <w:rPr>
          <w:rFonts w:hint="eastAsia" w:ascii="宋体" w:hAnsi="宋体" w:cs="微软雅黑"/>
          <w:lang w:val="zh-CN"/>
        </w:rPr>
        <w:t xml:space="preserve">供应商（公章）：</w:t>
      </w:r>
      <w:r/>
    </w:p>
    <w:p>
      <w:pPr>
        <w:ind w:firstLine="420"/>
        <w:spacing w:line="360" w:lineRule="auto"/>
        <w:rPr>
          <w:rFonts w:hint="eastAsia" w:ascii="宋体" w:hAnsi="宋体" w:cs="微软雅黑"/>
        </w:rPr>
      </w:pPr>
      <w:r>
        <w:rPr>
          <w:rFonts w:hint="eastAsia" w:ascii="宋体" w:hAnsi="宋体" w:cs="微软雅黑"/>
          <w:lang w:val="zh-CN"/>
        </w:rPr>
        <w:t xml:space="preserve">法定代表人或代理人：（签字或签章）</w:t>
      </w:r>
      <w:r/>
    </w:p>
    <w:p>
      <w:pPr>
        <w:ind w:firstLine="420"/>
        <w:spacing w:line="360" w:lineRule="auto"/>
        <w:rPr>
          <w:rFonts w:hint="eastAsia" w:ascii="宋体" w:hAnsi="宋体" w:cs="微软雅黑"/>
          <w:lang w:val="zh-CN"/>
        </w:rPr>
      </w:pPr>
      <w:r>
        <w:rPr>
          <w:rFonts w:hint="eastAsia" w:ascii="宋体" w:hAnsi="宋体" w:cs="微软雅黑"/>
          <w:lang w:val="zh-CN"/>
        </w:rPr>
        <w:t xml:space="preserve">日期：年月日</w:t>
      </w:r>
      <w:r/>
    </w:p>
    <w:p>
      <w:pPr>
        <w:spacing w:line="240" w:lineRule="atLeast"/>
        <w:rPr>
          <w:rFonts w:hint="eastAsia" w:ascii="黑体" w:hAnsi="宋体" w:eastAsia="黑体" w:cs="宋体"/>
          <w:sz w:val="36"/>
          <w:szCs w:val="36"/>
        </w:rPr>
      </w:pPr>
      <w:r>
        <w:rPr>
          <w:rFonts w:hint="eastAsia" w:ascii="黑体" w:hAnsi="宋体" w:eastAsia="黑体" w:cs="宋体"/>
          <w:sz w:val="36"/>
          <w:szCs w:val="36"/>
        </w:rPr>
      </w:r>
      <w:r/>
    </w:p>
    <w:p>
      <w:pPr>
        <w:spacing w:line="240" w:lineRule="atLeast"/>
        <w:rPr>
          <w:rFonts w:hint="eastAsia" w:ascii="黑体" w:hAnsi="宋体" w:eastAsia="黑体" w:cs="宋体"/>
          <w:sz w:val="36"/>
          <w:szCs w:val="36"/>
        </w:rPr>
      </w:pPr>
      <w:r>
        <w:rPr>
          <w:rFonts w:hint="eastAsia" w:ascii="黑体" w:hAnsi="宋体" w:eastAsia="黑体" w:cs="宋体"/>
          <w:sz w:val="36"/>
          <w:szCs w:val="36"/>
        </w:rPr>
      </w:r>
      <w:r/>
    </w:p>
    <w:p>
      <w:pPr>
        <w:spacing w:line="240" w:lineRule="atLeast"/>
        <w:rPr>
          <w:b/>
        </w:rPr>
      </w:pPr>
      <w:r>
        <w:rPr>
          <w:b/>
        </w:rPr>
      </w:r>
      <w:r/>
    </w:p>
    <w:p>
      <w:pPr>
        <w:spacing w:line="240" w:lineRule="atLeast"/>
        <w:rPr>
          <w:b/>
        </w:rPr>
      </w:pPr>
      <w:r>
        <w:rPr>
          <w:b/>
        </w:rPr>
      </w:r>
      <w:r/>
    </w:p>
    <w:p>
      <w:pPr>
        <w:pStyle w:val="844"/>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r>
      <w:r>
        <w:rPr>
          <w:rFonts w:hint="eastAsia" w:ascii="宋体" w:hAnsi="宋体" w:cs="宋体"/>
          <w:sz w:val="21"/>
          <w:szCs w:val="21"/>
          <w:lang w:val="zh-CN"/>
        </w:rPr>
        <w:t xml:space="preserve">目录九、项目实施方案</w:t>
      </w:r>
      <w:r/>
    </w:p>
    <w:p>
      <w:pPr>
        <w:pStyle w:val="845"/>
        <w:jc w:val="center"/>
        <w:spacing w:before="0" w:after="0" w:line="360" w:lineRule="auto"/>
        <w:rPr>
          <w:rFonts w:hint="eastAsia" w:ascii="黑体" w:hAnsi="宋体" w:cs="宋体"/>
          <w:b w:val="0"/>
          <w:bCs/>
          <w:sz w:val="32"/>
          <w:szCs w:val="32"/>
          <w:lang w:val="zh-CN"/>
        </w:rPr>
      </w:pPr>
      <w:r>
        <w:rPr>
          <w:rFonts w:hint="eastAsia" w:ascii="黑体" w:hAnsi="宋体" w:cs="宋体"/>
          <w:b w:val="0"/>
          <w:bCs/>
          <w:sz w:val="32"/>
          <w:szCs w:val="32"/>
          <w:lang w:val="zh-CN"/>
        </w:rPr>
        <w:t xml:space="preserve">项目实施方案</w:t>
      </w:r>
      <w:r/>
    </w:p>
    <w:p>
      <w:pPr>
        <w:jc w:val="center"/>
        <w:rPr>
          <w:lang w:val="zh-CN"/>
        </w:rPr>
      </w:pPr>
      <w:r>
        <w:rPr>
          <w:rFonts w:hint="eastAsia"/>
          <w:lang w:val="zh-CN"/>
        </w:rPr>
        <w:t xml:space="preserve">（格式自拟）</w:t>
      </w:r>
      <w:r/>
    </w:p>
    <w:p>
      <w:pPr>
        <w:pStyle w:val="844"/>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r>
      <w:r>
        <w:rPr>
          <w:rFonts w:hint="eastAsia" w:ascii="宋体" w:hAnsi="宋体" w:cs="宋体"/>
          <w:sz w:val="21"/>
          <w:szCs w:val="21"/>
          <w:lang w:val="zh-CN"/>
        </w:rPr>
        <w:t xml:space="preserve">目录十、服务与承诺（如有）</w:t>
      </w:r>
      <w:r/>
    </w:p>
    <w:p>
      <w:pPr>
        <w:pStyle w:val="845"/>
        <w:jc w:val="center"/>
        <w:spacing w:before="0" w:after="0" w:line="360" w:lineRule="auto"/>
        <w:rPr>
          <w:rFonts w:hint="eastAsia" w:ascii="黑体" w:hAnsi="宋体" w:cs="宋体"/>
          <w:b w:val="0"/>
          <w:bCs/>
          <w:sz w:val="32"/>
          <w:szCs w:val="32"/>
          <w:lang w:val="zh-CN"/>
        </w:rPr>
      </w:pPr>
      <w:r>
        <w:rPr>
          <w:rFonts w:hint="eastAsia" w:ascii="黑体" w:hAnsi="宋体" w:cs="宋体"/>
          <w:b w:val="0"/>
          <w:bCs/>
          <w:sz w:val="32"/>
          <w:szCs w:val="32"/>
          <w:lang w:val="zh-CN"/>
        </w:rPr>
        <w:t xml:space="preserve">服务与承诺</w:t>
      </w:r>
      <w:r/>
    </w:p>
    <w:p>
      <w:pPr>
        <w:pStyle w:val="850"/>
        <w:ind w:firstLine="0"/>
        <w:spacing w:line="360" w:lineRule="auto"/>
        <w:rPr>
          <w:rFonts w:hint="eastAsia" w:ascii="宋体" w:hAnsi="宋体" w:cs="微软雅黑"/>
          <w:bCs/>
        </w:rPr>
      </w:pPr>
      <w:r>
        <w:rPr>
          <w:rFonts w:hint="eastAsia" w:ascii="宋体" w:hAnsi="宋体" w:cs="微软雅黑"/>
          <w:bCs/>
        </w:rPr>
        <w:t xml:space="preserve">项目编号：</w:t>
      </w:r>
      <w:r/>
    </w:p>
    <w:tbl>
      <w:tblPr>
        <w:tblW w:w="0" w:type="auto"/>
        <w:tblInd w:w="1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3060"/>
        <w:gridCol w:w="3256"/>
        <w:gridCol w:w="2417"/>
      </w:tblGrid>
      <w:tr>
        <w:trPr>
          <w:trHeight w:val="853"/>
        </w:trPr>
        <w:tc>
          <w:tcPr>
            <w:tcW w:w="828" w:type="dxa"/>
            <w:vAlign w:val="center"/>
            <w:textDirection w:val="lrTb"/>
            <w:noWrap/>
          </w:tcPr>
          <w:p>
            <w:pPr>
              <w:jc w:val="center"/>
              <w:rPr>
                <w:rFonts w:hint="eastAsia" w:ascii="宋体" w:hAnsi="宋体" w:cs="微软雅黑"/>
                <w:bCs/>
              </w:rPr>
            </w:pPr>
            <w:r>
              <w:rPr>
                <w:rFonts w:hint="eastAsia" w:ascii="宋体" w:hAnsi="宋体" w:cs="微软雅黑"/>
                <w:bCs/>
              </w:rPr>
              <w:t xml:space="preserve">序号</w:t>
            </w:r>
            <w:r/>
          </w:p>
        </w:tc>
        <w:tc>
          <w:tcPr>
            <w:tcW w:w="3060" w:type="dxa"/>
            <w:vAlign w:val="center"/>
            <w:textDirection w:val="lrTb"/>
            <w:noWrap/>
          </w:tcPr>
          <w:p>
            <w:pPr>
              <w:jc w:val="center"/>
              <w:rPr>
                <w:rFonts w:hint="eastAsia" w:ascii="宋体" w:hAnsi="宋体" w:cs="微软雅黑"/>
                <w:bCs/>
              </w:rPr>
            </w:pPr>
            <w:r>
              <w:rPr>
                <w:rFonts w:hint="eastAsia" w:ascii="宋体" w:hAnsi="宋体" w:cs="微软雅黑"/>
                <w:bCs/>
              </w:rPr>
              <w:t xml:space="preserve">售后服务内容</w:t>
            </w:r>
            <w:r/>
          </w:p>
        </w:tc>
        <w:tc>
          <w:tcPr>
            <w:tcW w:w="3256" w:type="dxa"/>
            <w:vAlign w:val="center"/>
            <w:textDirection w:val="lrTb"/>
            <w:noWrap/>
          </w:tcPr>
          <w:p>
            <w:pPr>
              <w:jc w:val="center"/>
              <w:rPr>
                <w:rFonts w:hint="eastAsia" w:ascii="宋体" w:hAnsi="宋体" w:cs="微软雅黑"/>
                <w:bCs/>
              </w:rPr>
            </w:pPr>
            <w:r>
              <w:rPr>
                <w:rFonts w:hint="eastAsia" w:ascii="宋体" w:hAnsi="宋体" w:cs="微软雅黑"/>
                <w:bCs/>
              </w:rPr>
              <w:t xml:space="preserve">期限（时间）</w:t>
            </w:r>
            <w:r/>
          </w:p>
        </w:tc>
        <w:tc>
          <w:tcPr>
            <w:tcW w:w="2417" w:type="dxa"/>
            <w:vAlign w:val="center"/>
            <w:textDirection w:val="lrTb"/>
            <w:noWrap/>
          </w:tcPr>
          <w:p>
            <w:pPr>
              <w:jc w:val="center"/>
              <w:rPr>
                <w:rFonts w:hint="eastAsia" w:ascii="宋体" w:hAnsi="宋体" w:cs="微软雅黑"/>
                <w:bCs/>
              </w:rPr>
            </w:pPr>
            <w:r>
              <w:rPr>
                <w:rFonts w:hint="eastAsia" w:ascii="宋体" w:hAnsi="宋体" w:cs="微软雅黑"/>
                <w:bCs/>
              </w:rPr>
              <w:t xml:space="preserve">备注</w:t>
            </w:r>
            <w:r/>
          </w:p>
        </w:tc>
      </w:tr>
      <w:tr>
        <w:trPr>
          <w:trHeight w:val="854"/>
        </w:trPr>
        <w:tc>
          <w:tcPr>
            <w:tcW w:w="828" w:type="dxa"/>
            <w:vAlign w:val="center"/>
            <w:textDirection w:val="lrTb"/>
            <w:noWrap/>
          </w:tcPr>
          <w:p>
            <w:pPr>
              <w:jc w:val="center"/>
              <w:spacing w:before="25" w:after="25"/>
              <w:rPr>
                <w:rFonts w:hint="eastAsia" w:ascii="宋体" w:hAnsi="宋体" w:cs="微软雅黑"/>
                <w:bCs/>
              </w:rPr>
            </w:pPr>
            <w:r>
              <w:rPr>
                <w:rFonts w:ascii="宋体" w:hAnsi="宋体" w:cs="微软雅黑"/>
                <w:bCs/>
              </w:rPr>
              <w:t xml:space="preserve">1</w:t>
            </w:r>
            <w:r/>
          </w:p>
        </w:tc>
        <w:tc>
          <w:tcPr>
            <w:tcW w:w="3060" w:type="dxa"/>
            <w:vAlign w:val="center"/>
            <w:textDirection w:val="lrTb"/>
            <w:noWrap/>
          </w:tcPr>
          <w:p>
            <w:pPr>
              <w:jc w:val="center"/>
              <w:spacing w:before="25" w:after="25"/>
              <w:rPr>
                <w:rFonts w:hint="eastAsia" w:ascii="宋体" w:hAnsi="宋体" w:cs="微软雅黑"/>
                <w:bCs/>
              </w:rPr>
            </w:pPr>
            <w:r>
              <w:rPr>
                <w:rFonts w:hint="eastAsia" w:ascii="宋体" w:hAnsi="宋体" w:cs="微软雅黑"/>
                <w:bCs/>
              </w:rPr>
            </w:r>
            <w:r/>
          </w:p>
        </w:tc>
        <w:tc>
          <w:tcPr>
            <w:tcW w:w="3256" w:type="dxa"/>
            <w:vAlign w:val="center"/>
            <w:textDirection w:val="lrTb"/>
            <w:noWrap/>
          </w:tcPr>
          <w:p>
            <w:pPr>
              <w:jc w:val="center"/>
              <w:spacing w:before="25" w:after="25"/>
              <w:rPr>
                <w:rFonts w:hint="eastAsia" w:ascii="宋体" w:hAnsi="宋体" w:cs="微软雅黑"/>
                <w:bCs/>
              </w:rPr>
            </w:pPr>
            <w:r>
              <w:rPr>
                <w:rFonts w:hint="eastAsia" w:ascii="宋体" w:hAnsi="宋体" w:cs="微软雅黑"/>
                <w:bCs/>
              </w:rPr>
            </w:r>
            <w:r/>
          </w:p>
        </w:tc>
        <w:tc>
          <w:tcPr>
            <w:tcW w:w="2417" w:type="dxa"/>
            <w:vAlign w:val="center"/>
            <w:textDirection w:val="lrTb"/>
            <w:noWrap/>
          </w:tcPr>
          <w:p>
            <w:pPr>
              <w:jc w:val="center"/>
              <w:spacing w:before="25" w:after="25"/>
              <w:rPr>
                <w:rFonts w:hint="eastAsia" w:ascii="宋体" w:hAnsi="宋体" w:cs="微软雅黑"/>
                <w:bCs/>
              </w:rPr>
            </w:pPr>
            <w:r>
              <w:rPr>
                <w:rFonts w:hint="eastAsia" w:ascii="宋体" w:hAnsi="宋体" w:cs="微软雅黑"/>
                <w:bCs/>
              </w:rPr>
            </w:r>
            <w:r/>
          </w:p>
        </w:tc>
      </w:tr>
      <w:tr>
        <w:trPr>
          <w:trHeight w:val="853"/>
        </w:trPr>
        <w:tc>
          <w:tcPr>
            <w:tcW w:w="828" w:type="dxa"/>
            <w:vAlign w:val="center"/>
            <w:textDirection w:val="lrTb"/>
            <w:noWrap/>
          </w:tcPr>
          <w:p>
            <w:pPr>
              <w:jc w:val="center"/>
              <w:spacing w:before="25" w:after="25"/>
              <w:rPr>
                <w:rFonts w:hint="eastAsia" w:ascii="宋体" w:hAnsi="宋体" w:cs="微软雅黑"/>
                <w:bCs/>
              </w:rPr>
            </w:pPr>
            <w:r>
              <w:rPr>
                <w:rFonts w:ascii="宋体" w:hAnsi="宋体" w:cs="微软雅黑"/>
                <w:bCs/>
              </w:rPr>
              <w:t xml:space="preserve">2</w:t>
            </w:r>
            <w:r/>
          </w:p>
        </w:tc>
        <w:tc>
          <w:tcPr>
            <w:tcW w:w="3060" w:type="dxa"/>
            <w:vAlign w:val="center"/>
            <w:textDirection w:val="lrTb"/>
            <w:noWrap/>
          </w:tcPr>
          <w:p>
            <w:pPr>
              <w:jc w:val="center"/>
              <w:spacing w:before="25" w:after="25"/>
              <w:rPr>
                <w:rFonts w:hint="eastAsia" w:ascii="宋体" w:hAnsi="宋体" w:cs="微软雅黑"/>
                <w:bCs/>
              </w:rPr>
            </w:pPr>
            <w:r>
              <w:rPr>
                <w:rFonts w:hint="eastAsia" w:ascii="宋体" w:hAnsi="宋体" w:cs="微软雅黑"/>
                <w:bCs/>
              </w:rPr>
            </w:r>
            <w:r/>
          </w:p>
        </w:tc>
        <w:tc>
          <w:tcPr>
            <w:tcW w:w="3256" w:type="dxa"/>
            <w:vAlign w:val="center"/>
            <w:textDirection w:val="lrTb"/>
            <w:noWrap/>
          </w:tcPr>
          <w:p>
            <w:pPr>
              <w:jc w:val="center"/>
              <w:spacing w:before="25" w:after="25"/>
              <w:rPr>
                <w:rFonts w:hint="eastAsia" w:ascii="宋体" w:hAnsi="宋体" w:cs="微软雅黑"/>
                <w:bCs/>
              </w:rPr>
            </w:pPr>
            <w:r>
              <w:rPr>
                <w:rFonts w:hint="eastAsia" w:ascii="宋体" w:hAnsi="宋体" w:cs="微软雅黑"/>
                <w:bCs/>
              </w:rPr>
            </w:r>
            <w:r/>
          </w:p>
        </w:tc>
        <w:tc>
          <w:tcPr>
            <w:tcW w:w="2417" w:type="dxa"/>
            <w:vAlign w:val="center"/>
            <w:textDirection w:val="lrTb"/>
            <w:noWrap/>
          </w:tcPr>
          <w:p>
            <w:pPr>
              <w:jc w:val="center"/>
              <w:spacing w:before="25" w:after="25"/>
              <w:rPr>
                <w:rFonts w:hint="eastAsia" w:ascii="宋体" w:hAnsi="宋体" w:cs="微软雅黑"/>
                <w:bCs/>
              </w:rPr>
            </w:pPr>
            <w:r>
              <w:rPr>
                <w:rFonts w:hint="eastAsia" w:ascii="宋体" w:hAnsi="宋体" w:cs="微软雅黑"/>
                <w:bCs/>
              </w:rPr>
            </w:r>
            <w:r/>
          </w:p>
        </w:tc>
      </w:tr>
      <w:tr>
        <w:trPr>
          <w:trHeight w:val="853"/>
        </w:trPr>
        <w:tc>
          <w:tcPr>
            <w:tcW w:w="828" w:type="dxa"/>
            <w:vAlign w:val="center"/>
            <w:textDirection w:val="lrTb"/>
            <w:noWrap/>
          </w:tcPr>
          <w:p>
            <w:pPr>
              <w:jc w:val="center"/>
              <w:spacing w:before="25" w:after="25"/>
              <w:rPr>
                <w:rFonts w:hint="eastAsia" w:ascii="宋体" w:hAnsi="宋体" w:cs="微软雅黑"/>
                <w:bCs/>
              </w:rPr>
            </w:pPr>
            <w:r>
              <w:rPr>
                <w:rFonts w:ascii="宋体" w:hAnsi="宋体" w:cs="微软雅黑"/>
                <w:bCs/>
              </w:rPr>
              <w:t xml:space="preserve">3</w:t>
            </w:r>
            <w:r/>
          </w:p>
        </w:tc>
        <w:tc>
          <w:tcPr>
            <w:tcW w:w="3060" w:type="dxa"/>
            <w:vAlign w:val="center"/>
            <w:textDirection w:val="lrTb"/>
            <w:noWrap/>
          </w:tcPr>
          <w:p>
            <w:pPr>
              <w:jc w:val="center"/>
              <w:spacing w:before="25" w:after="25"/>
              <w:rPr>
                <w:rFonts w:hint="eastAsia" w:ascii="宋体" w:hAnsi="宋体" w:cs="微软雅黑"/>
                <w:bCs/>
              </w:rPr>
            </w:pPr>
            <w:r>
              <w:rPr>
                <w:rFonts w:hint="eastAsia" w:ascii="宋体" w:hAnsi="宋体" w:cs="微软雅黑"/>
                <w:bCs/>
              </w:rPr>
            </w:r>
            <w:r/>
          </w:p>
        </w:tc>
        <w:tc>
          <w:tcPr>
            <w:tcW w:w="3256" w:type="dxa"/>
            <w:vAlign w:val="center"/>
            <w:textDirection w:val="lrTb"/>
            <w:noWrap/>
          </w:tcPr>
          <w:p>
            <w:pPr>
              <w:jc w:val="center"/>
              <w:spacing w:before="25" w:after="25"/>
              <w:rPr>
                <w:rFonts w:hint="eastAsia" w:ascii="宋体" w:hAnsi="宋体" w:cs="微软雅黑"/>
                <w:bCs/>
              </w:rPr>
            </w:pPr>
            <w:r>
              <w:rPr>
                <w:rFonts w:hint="eastAsia" w:ascii="宋体" w:hAnsi="宋体" w:cs="微软雅黑"/>
                <w:bCs/>
              </w:rPr>
            </w:r>
            <w:r/>
          </w:p>
        </w:tc>
        <w:tc>
          <w:tcPr>
            <w:tcW w:w="2417" w:type="dxa"/>
            <w:vAlign w:val="center"/>
            <w:textDirection w:val="lrTb"/>
            <w:noWrap/>
          </w:tcPr>
          <w:p>
            <w:pPr>
              <w:jc w:val="center"/>
              <w:spacing w:before="25" w:after="25"/>
              <w:rPr>
                <w:rFonts w:hint="eastAsia" w:ascii="宋体" w:hAnsi="宋体" w:cs="微软雅黑"/>
                <w:bCs/>
              </w:rPr>
            </w:pPr>
            <w:r>
              <w:rPr>
                <w:rFonts w:hint="eastAsia" w:ascii="宋体" w:hAnsi="宋体" w:cs="微软雅黑"/>
                <w:bCs/>
              </w:rPr>
            </w:r>
            <w:r/>
          </w:p>
        </w:tc>
      </w:tr>
      <w:tr>
        <w:trPr>
          <w:trHeight w:val="854"/>
        </w:trPr>
        <w:tc>
          <w:tcPr>
            <w:tcW w:w="828" w:type="dxa"/>
            <w:vAlign w:val="center"/>
            <w:textDirection w:val="lrTb"/>
            <w:noWrap/>
          </w:tcPr>
          <w:p>
            <w:pPr>
              <w:jc w:val="center"/>
              <w:spacing w:before="25" w:after="25"/>
              <w:rPr>
                <w:rFonts w:hint="eastAsia" w:ascii="宋体" w:hAnsi="宋体" w:cs="微软雅黑"/>
                <w:bCs/>
              </w:rPr>
            </w:pPr>
            <w:r>
              <w:rPr>
                <w:rFonts w:ascii="宋体" w:hAnsi="宋体" w:cs="微软雅黑"/>
                <w:bCs/>
              </w:rPr>
              <w:t xml:space="preserve">4</w:t>
            </w:r>
            <w:r/>
          </w:p>
        </w:tc>
        <w:tc>
          <w:tcPr>
            <w:tcW w:w="3060" w:type="dxa"/>
            <w:vAlign w:val="center"/>
            <w:textDirection w:val="lrTb"/>
            <w:noWrap/>
          </w:tcPr>
          <w:p>
            <w:pPr>
              <w:jc w:val="center"/>
              <w:spacing w:before="25" w:after="25"/>
              <w:rPr>
                <w:rFonts w:hint="eastAsia" w:ascii="宋体" w:hAnsi="宋体" w:cs="微软雅黑"/>
                <w:lang w:val="zh-CN"/>
              </w:rPr>
            </w:pPr>
            <w:r>
              <w:rPr>
                <w:rFonts w:hint="eastAsia" w:ascii="宋体" w:hAnsi="宋体" w:cs="微软雅黑"/>
                <w:lang w:val="zh-CN"/>
              </w:rPr>
            </w:r>
            <w:r/>
          </w:p>
        </w:tc>
        <w:tc>
          <w:tcPr>
            <w:tcW w:w="3256" w:type="dxa"/>
            <w:vAlign w:val="center"/>
            <w:textDirection w:val="lrTb"/>
            <w:noWrap/>
          </w:tcPr>
          <w:p>
            <w:pPr>
              <w:jc w:val="center"/>
              <w:spacing w:before="25" w:after="25"/>
              <w:rPr>
                <w:rFonts w:hint="eastAsia" w:ascii="宋体" w:hAnsi="宋体" w:cs="微软雅黑"/>
              </w:rPr>
            </w:pPr>
            <w:r>
              <w:rPr>
                <w:rFonts w:hint="eastAsia" w:ascii="宋体" w:hAnsi="宋体" w:cs="微软雅黑"/>
              </w:rPr>
            </w:r>
            <w:r/>
          </w:p>
        </w:tc>
        <w:tc>
          <w:tcPr>
            <w:tcW w:w="2417" w:type="dxa"/>
            <w:vAlign w:val="center"/>
            <w:textDirection w:val="lrTb"/>
            <w:noWrap/>
          </w:tcPr>
          <w:p>
            <w:pPr>
              <w:jc w:val="center"/>
              <w:spacing w:before="25" w:after="25"/>
              <w:rPr>
                <w:rFonts w:hint="eastAsia" w:ascii="宋体" w:hAnsi="宋体" w:cs="微软雅黑"/>
              </w:rPr>
            </w:pPr>
            <w:r>
              <w:rPr>
                <w:rFonts w:hint="eastAsia" w:ascii="宋体" w:hAnsi="宋体" w:cs="微软雅黑"/>
              </w:rPr>
            </w:r>
            <w:r/>
          </w:p>
        </w:tc>
      </w:tr>
      <w:tr>
        <w:trPr>
          <w:trHeight w:val="853"/>
        </w:trPr>
        <w:tc>
          <w:tcPr>
            <w:tcW w:w="828" w:type="dxa"/>
            <w:vAlign w:val="center"/>
            <w:textDirection w:val="lrTb"/>
            <w:noWrap/>
          </w:tcPr>
          <w:p>
            <w:pPr>
              <w:jc w:val="center"/>
              <w:spacing w:before="25" w:after="25"/>
              <w:rPr>
                <w:rFonts w:hint="eastAsia" w:ascii="宋体" w:hAnsi="宋体" w:cs="微软雅黑"/>
                <w:bCs/>
              </w:rPr>
            </w:pPr>
            <w:r>
              <w:rPr>
                <w:rFonts w:ascii="宋体" w:hAnsi="宋体" w:cs="微软雅黑"/>
                <w:bCs/>
              </w:rPr>
              <w:t xml:space="preserve">5</w:t>
            </w:r>
            <w:r/>
          </w:p>
        </w:tc>
        <w:tc>
          <w:tcPr>
            <w:tcW w:w="3060" w:type="dxa"/>
            <w:vAlign w:val="center"/>
            <w:textDirection w:val="lrTb"/>
            <w:noWrap/>
          </w:tcPr>
          <w:p>
            <w:pPr>
              <w:jc w:val="center"/>
              <w:spacing w:before="25" w:after="25"/>
              <w:rPr>
                <w:rFonts w:hint="eastAsia" w:ascii="宋体" w:hAnsi="宋体" w:cs="微软雅黑"/>
              </w:rPr>
            </w:pPr>
            <w:r>
              <w:rPr>
                <w:rFonts w:hint="eastAsia" w:ascii="宋体" w:hAnsi="宋体" w:cs="微软雅黑"/>
              </w:rPr>
            </w:r>
            <w:r/>
          </w:p>
        </w:tc>
        <w:tc>
          <w:tcPr>
            <w:tcW w:w="3256" w:type="dxa"/>
            <w:vAlign w:val="center"/>
            <w:textDirection w:val="lrTb"/>
            <w:noWrap/>
          </w:tcPr>
          <w:p>
            <w:pPr>
              <w:jc w:val="center"/>
              <w:spacing w:before="25" w:after="25"/>
              <w:rPr>
                <w:rFonts w:hint="eastAsia" w:ascii="宋体" w:hAnsi="宋体" w:cs="微软雅黑"/>
              </w:rPr>
            </w:pPr>
            <w:r>
              <w:rPr>
                <w:rFonts w:hint="eastAsia" w:ascii="宋体" w:hAnsi="宋体" w:cs="微软雅黑"/>
              </w:rPr>
            </w:r>
            <w:r/>
          </w:p>
        </w:tc>
        <w:tc>
          <w:tcPr>
            <w:tcW w:w="2417" w:type="dxa"/>
            <w:vAlign w:val="center"/>
            <w:textDirection w:val="lrTb"/>
            <w:noWrap/>
          </w:tcPr>
          <w:p>
            <w:pPr>
              <w:jc w:val="center"/>
              <w:spacing w:before="25" w:after="25"/>
              <w:rPr>
                <w:rFonts w:hint="eastAsia" w:ascii="宋体" w:hAnsi="宋体" w:cs="微软雅黑"/>
              </w:rPr>
            </w:pPr>
            <w:r>
              <w:rPr>
                <w:rFonts w:hint="eastAsia" w:ascii="宋体" w:hAnsi="宋体" w:cs="微软雅黑"/>
              </w:rPr>
            </w:r>
            <w:r/>
          </w:p>
        </w:tc>
      </w:tr>
    </w:tbl>
    <w:p>
      <w:pPr>
        <w:ind w:firstLine="420"/>
        <w:spacing w:before="25" w:after="25" w:line="360" w:lineRule="auto"/>
        <w:rPr>
          <w:rFonts w:hint="eastAsia" w:ascii="宋体" w:hAnsi="宋体" w:cs="微软雅黑"/>
          <w:bCs/>
        </w:rPr>
      </w:pPr>
      <w:r>
        <w:rPr>
          <w:rFonts w:hint="eastAsia" w:ascii="宋体" w:hAnsi="宋体" w:cs="微软雅黑"/>
          <w:bCs/>
        </w:rPr>
        <w:t xml:space="preserve">注：1、针对服务内容有必须说明的事项，请在“备注”栏目内注明；</w:t>
      </w:r>
      <w:r/>
    </w:p>
    <w:p>
      <w:pPr>
        <w:ind w:firstLine="840"/>
        <w:spacing w:before="25" w:after="25" w:line="360" w:lineRule="auto"/>
        <w:rPr>
          <w:rFonts w:hint="eastAsia" w:ascii="宋体" w:hAnsi="宋体" w:cs="微软雅黑"/>
          <w:bCs/>
        </w:rPr>
      </w:pPr>
      <w:r>
        <w:rPr>
          <w:rFonts w:hint="eastAsia" w:ascii="宋体" w:hAnsi="宋体" w:cs="微软雅黑"/>
          <w:bCs/>
        </w:rPr>
        <w:t xml:space="preserve">2、如有其它售后服务内容，可自行参照填写。</w:t>
      </w:r>
      <w:r/>
    </w:p>
    <w:p>
      <w:pPr>
        <w:ind w:firstLine="420"/>
        <w:spacing w:before="25" w:after="25" w:line="360" w:lineRule="auto"/>
        <w:rPr>
          <w:rFonts w:hint="eastAsia" w:ascii="宋体" w:hAnsi="宋体" w:cs="微软雅黑"/>
          <w:bCs/>
        </w:rPr>
      </w:pPr>
      <w:r>
        <w:rPr>
          <w:rFonts w:hint="eastAsia" w:ascii="宋体" w:hAnsi="宋体" w:cs="微软雅黑"/>
          <w:bCs/>
        </w:rPr>
      </w:r>
      <w:r/>
    </w:p>
    <w:p>
      <w:pPr>
        <w:ind w:firstLine="210"/>
        <w:spacing w:line="360" w:lineRule="auto"/>
        <w:rPr>
          <w:rFonts w:hint="eastAsia" w:ascii="宋体" w:hAnsi="宋体" w:cs="微软雅黑"/>
          <w:bCs/>
        </w:rPr>
      </w:pPr>
      <w:r>
        <w:rPr>
          <w:rFonts w:hint="eastAsia" w:ascii="宋体" w:hAnsi="宋体" w:cs="微软雅黑"/>
          <w:bCs/>
        </w:rPr>
        <w:t xml:space="preserve">供应商（公章）：</w:t>
      </w:r>
      <w:r/>
    </w:p>
    <w:p>
      <w:pPr>
        <w:ind w:firstLine="210"/>
        <w:spacing w:line="360" w:lineRule="auto"/>
        <w:rPr>
          <w:rFonts w:hint="eastAsia" w:ascii="宋体" w:hAnsi="宋体" w:cs="微软雅黑"/>
          <w:bCs/>
        </w:rPr>
      </w:pPr>
      <w:r>
        <w:rPr>
          <w:rFonts w:hint="eastAsia" w:ascii="宋体" w:hAnsi="宋体" w:cs="微软雅黑"/>
          <w:bCs/>
        </w:rPr>
        <w:t xml:space="preserve">法定代表人或代理人：（签字或签章）</w:t>
      </w:r>
      <w:r/>
    </w:p>
    <w:p>
      <w:pPr>
        <w:ind w:firstLine="210"/>
        <w:spacing w:line="360" w:lineRule="auto"/>
        <w:rPr>
          <w:rFonts w:hint="eastAsia" w:ascii="宋体" w:hAnsi="宋体" w:cs="微软雅黑"/>
          <w:bCs/>
        </w:rPr>
      </w:pPr>
      <w:r>
        <w:rPr>
          <w:rFonts w:hint="eastAsia" w:ascii="宋体" w:hAnsi="宋体" w:cs="微软雅黑"/>
          <w:bCs/>
        </w:rPr>
        <w:t xml:space="preserve">日期：        年     月     日</w:t>
      </w:r>
      <w:r/>
    </w:p>
    <w:p>
      <w:pPr>
        <w:pStyle w:val="852"/>
      </w:pPr>
      <w:r/>
      <w:r/>
    </w:p>
    <w:p>
      <w:pPr>
        <w:pStyle w:val="844"/>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r>
      <w:r>
        <w:rPr>
          <w:rFonts w:hint="eastAsia" w:ascii="宋体" w:hAnsi="宋体" w:cs="宋体"/>
          <w:sz w:val="21"/>
          <w:szCs w:val="21"/>
          <w:lang w:val="zh-CN"/>
        </w:rPr>
        <w:t xml:space="preserve">目录十一、投标需要的其他证明文件及材料（如有）</w:t>
      </w:r>
      <w:r/>
    </w:p>
    <w:p>
      <w:pPr>
        <w:pStyle w:val="845"/>
        <w:jc w:val="center"/>
        <w:spacing w:before="0" w:after="0" w:line="360" w:lineRule="auto"/>
        <w:rPr>
          <w:rFonts w:hint="eastAsia" w:ascii="黑体" w:hAnsi="宋体" w:cs="宋体"/>
          <w:b w:val="0"/>
          <w:bCs/>
          <w:sz w:val="32"/>
          <w:szCs w:val="32"/>
          <w:lang w:val="zh-CN"/>
        </w:rPr>
      </w:pPr>
      <w:r>
        <w:rPr>
          <w:rFonts w:hint="eastAsia" w:ascii="黑体" w:hAnsi="宋体" w:cs="宋体"/>
          <w:b w:val="0"/>
          <w:bCs/>
          <w:sz w:val="32"/>
          <w:szCs w:val="32"/>
          <w:lang w:val="zh-CN"/>
        </w:rPr>
        <w:t xml:space="preserve">投标需要的其他证明文件及材料</w:t>
      </w:r>
      <w:r/>
    </w:p>
    <w:p>
      <w:pPr>
        <w:pStyle w:val="852"/>
        <w:rPr>
          <w:lang w:val="zh-CN"/>
        </w:rPr>
      </w:pPr>
      <w:r>
        <w:rPr>
          <w:lang w:val="zh-CN"/>
        </w:rPr>
      </w:r>
      <w:r/>
    </w:p>
    <w:p>
      <w:pPr>
        <w:pStyle w:val="844"/>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r>
      <w:r>
        <w:rPr>
          <w:rFonts w:hint="eastAsia" w:ascii="宋体" w:hAnsi="宋体" w:cs="宋体"/>
          <w:sz w:val="21"/>
          <w:szCs w:val="21"/>
          <w:lang w:val="zh-CN"/>
        </w:rPr>
        <w:t xml:space="preserve">附件一、中小企业声明函格式</w:t>
      </w:r>
      <w:r/>
    </w:p>
    <w:p>
      <w:pPr>
        <w:jc w:val="center"/>
        <w:rPr>
          <w:lang w:val="zh-CN"/>
        </w:rPr>
      </w:pPr>
      <w:r>
        <w:rPr>
          <w:rFonts w:hint="eastAsia" w:ascii="黑体" w:hAnsi="Arial" w:eastAsia="黑体"/>
          <w:bCs/>
          <w:sz w:val="32"/>
          <w:szCs w:val="32"/>
          <w:lang w:val="zh-CN"/>
        </w:rPr>
        <w:t xml:space="preserve">中小企业声明函（工程、服务）</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本公司</w:t>
      </w:r>
      <w:r>
        <w:rPr>
          <w:rFonts w:hint="eastAsia" w:ascii="宋体" w:hAnsi="宋体" w:cs="宋体"/>
          <w:szCs w:val="21"/>
          <w:u w:val="single"/>
          <w:lang w:bidi="ar"/>
        </w:rPr>
        <w:t xml:space="preserve">       </w:t>
      </w:r>
      <w:r>
        <w:rPr>
          <w:rFonts w:hint="eastAsia" w:ascii="宋体" w:hAnsi="宋体" w:cs="宋体"/>
          <w:szCs w:val="21"/>
          <w:lang w:bidi="ar"/>
        </w:rPr>
        <w:t xml:space="preserve">（联合体）郑重声明，根据《政府采购促进中小企业发展管理办法》（财库﹝2020﹞46 号）的规定，本公司 </w:t>
      </w:r>
      <w:r>
        <w:rPr>
          <w:rFonts w:hint="eastAsia" w:ascii="宋体" w:hAnsi="宋体" w:cs="宋体"/>
          <w:szCs w:val="21"/>
          <w:u w:val="single"/>
          <w:lang w:bidi="ar"/>
        </w:rPr>
        <w:t xml:space="preserve">        </w:t>
      </w:r>
      <w:r>
        <w:rPr>
          <w:rFonts w:hint="eastAsia" w:ascii="宋体" w:hAnsi="宋体" w:cs="宋体"/>
          <w:szCs w:val="21"/>
          <w:lang w:bidi="ar"/>
        </w:rPr>
        <w:t xml:space="preserve">（联合体）参加</w:t>
      </w:r>
      <w:r>
        <w:rPr>
          <w:rFonts w:hint="eastAsia" w:ascii="宋体" w:hAnsi="宋体" w:cs="宋体"/>
          <w:szCs w:val="21"/>
          <w:u w:val="single"/>
          <w:lang w:bidi="ar"/>
        </w:rPr>
        <w:t xml:space="preserve">                  </w:t>
      </w:r>
      <w:r>
        <w:rPr>
          <w:rFonts w:hint="eastAsia" w:ascii="宋体" w:hAnsi="宋体" w:cs="宋体"/>
          <w:szCs w:val="21"/>
          <w:lang w:bidi="ar"/>
        </w:rPr>
        <w:t xml:space="preserve"> </w:t>
      </w:r>
      <w:r>
        <w:rPr>
          <w:rFonts w:hint="eastAsia" w:ascii="宋体" w:hAnsi="宋体" w:cs="宋体"/>
          <w:i/>
          <w:iCs/>
          <w:szCs w:val="21"/>
          <w:lang w:bidi="ar"/>
        </w:rPr>
        <w:t xml:space="preserve">（单位名称）</w:t>
      </w:r>
      <w:r>
        <w:rPr>
          <w:rFonts w:hint="eastAsia" w:ascii="宋体" w:hAnsi="宋体" w:cs="宋体"/>
          <w:szCs w:val="21"/>
          <w:lang w:bidi="ar"/>
        </w:rPr>
        <w:t xml:space="preserve">的 </w:t>
      </w:r>
      <w:r>
        <w:rPr>
          <w:rFonts w:hint="eastAsia" w:ascii="宋体" w:hAnsi="宋体" w:cs="宋体"/>
          <w:szCs w:val="21"/>
          <w:u w:val="single"/>
          <w:lang w:bidi="ar"/>
        </w:rPr>
        <w:t xml:space="preserve">           </w:t>
      </w:r>
      <w:r>
        <w:rPr>
          <w:rFonts w:hint="eastAsia" w:ascii="宋体" w:hAnsi="宋体" w:cs="宋体"/>
          <w:i/>
          <w:iCs/>
          <w:szCs w:val="21"/>
          <w:lang w:bidi="ar"/>
        </w:rPr>
        <w:t xml:space="preserve">（项目名称）</w:t>
      </w:r>
      <w:r>
        <w:rPr>
          <w:rFonts w:hint="eastAsia" w:ascii="宋体" w:hAnsi="宋体" w:cs="宋体"/>
          <w:szCs w:val="21"/>
          <w:lang w:bidi="ar"/>
        </w:rPr>
        <w:t xml:space="preserve">采购活动，服务全部由符合政策要求的中小企业承接。相关企业（含联合体中的中小企业、签订分包意向协议的中小企业）的具体情 况如下：</w:t>
      </w:r>
      <w:r/>
    </w:p>
    <w:p>
      <w:pPr>
        <w:jc w:val="left"/>
        <w:spacing w:line="360" w:lineRule="auto"/>
        <w:widowControl/>
        <w:rPr>
          <w:rFonts w:hint="eastAsia" w:ascii="宋体" w:hAnsi="宋体" w:cs="宋体"/>
          <w:szCs w:val="21"/>
        </w:rPr>
      </w:pPr>
      <w:r>
        <w:rPr>
          <w:rFonts w:hint="eastAsia" w:ascii="宋体" w:hAnsi="宋体" w:cs="宋体"/>
          <w:szCs w:val="21"/>
          <w:lang w:bidi="ar"/>
        </w:rPr>
        <w:t xml:space="preserve">1.  </w:t>
      </w:r>
      <w:r>
        <w:rPr>
          <w:rFonts w:hint="eastAsia" w:ascii="宋体" w:hAnsi="宋体" w:cs="宋体"/>
          <w:szCs w:val="21"/>
          <w:u w:val="single"/>
          <w:lang w:bidi="ar"/>
        </w:rPr>
        <w:t xml:space="preserve">           </w:t>
      </w:r>
      <w:r>
        <w:rPr>
          <w:rFonts w:hint="eastAsia" w:ascii="宋体" w:hAnsi="宋体" w:cs="宋体"/>
          <w:iCs/>
          <w:szCs w:val="21"/>
          <w:lang w:bidi="ar"/>
        </w:rPr>
        <w:t xml:space="preserve">（标的名称） </w:t>
      </w:r>
      <w:r>
        <w:rPr>
          <w:rFonts w:hint="eastAsia" w:ascii="宋体" w:hAnsi="宋体" w:cs="宋体"/>
          <w:szCs w:val="21"/>
          <w:lang w:bidi="ar"/>
        </w:rPr>
        <w:t xml:space="preserve">，属于</w:t>
      </w:r>
      <w:r>
        <w:rPr>
          <w:rFonts w:hint="eastAsia" w:ascii="宋体" w:hAnsi="宋体" w:cs="宋体"/>
          <w:szCs w:val="21"/>
          <w:u w:val="single"/>
          <w:lang w:bidi="ar"/>
        </w:rPr>
        <w:t xml:space="preserve">           </w:t>
      </w:r>
      <w:r>
        <w:rPr>
          <w:rFonts w:hint="eastAsia" w:ascii="宋体" w:hAnsi="宋体" w:cs="宋体"/>
          <w:szCs w:val="21"/>
          <w:lang w:bidi="ar"/>
        </w:rPr>
        <w:t xml:space="preserve"> </w:t>
      </w:r>
      <w:r>
        <w:rPr>
          <w:rFonts w:hint="eastAsia" w:ascii="宋体" w:hAnsi="宋体" w:cs="宋体"/>
          <w:iCs/>
          <w:szCs w:val="21"/>
          <w:lang w:bidi="ar"/>
        </w:rPr>
        <w:t xml:space="preserve">（采购文件中明确的所属行业）</w:t>
      </w:r>
      <w:r>
        <w:rPr>
          <w:rFonts w:hint="eastAsia" w:ascii="宋体" w:hAnsi="宋体" w:cs="宋体"/>
          <w:szCs w:val="21"/>
          <w:lang w:bidi="ar"/>
        </w:rPr>
        <w:t xml:space="preserve">；承建（承接）企业为 </w:t>
      </w:r>
      <w:r>
        <w:rPr>
          <w:rFonts w:hint="eastAsia" w:ascii="宋体" w:hAnsi="宋体" w:cs="宋体"/>
          <w:szCs w:val="21"/>
          <w:u w:val="single"/>
          <w:lang w:bidi="ar"/>
        </w:rPr>
        <w:t xml:space="preserve">           </w:t>
      </w:r>
      <w:r>
        <w:rPr>
          <w:rFonts w:hint="eastAsia" w:ascii="宋体" w:hAnsi="宋体" w:cs="宋体"/>
          <w:iCs/>
          <w:szCs w:val="21"/>
          <w:lang w:bidi="ar"/>
        </w:rPr>
        <w:t xml:space="preserve">（企业名称）</w:t>
      </w:r>
      <w:r>
        <w:rPr>
          <w:rFonts w:hint="eastAsia" w:ascii="宋体" w:hAnsi="宋体" w:cs="宋体"/>
          <w:szCs w:val="21"/>
          <w:lang w:bidi="ar"/>
        </w:rPr>
        <w:t xml:space="preserve">，从业人员</w:t>
      </w:r>
      <w:r>
        <w:rPr>
          <w:rFonts w:hint="eastAsia" w:ascii="宋体" w:hAnsi="宋体" w:cs="宋体"/>
          <w:szCs w:val="21"/>
          <w:u w:val="single"/>
          <w:lang w:bidi="ar"/>
        </w:rPr>
        <w:t xml:space="preserve">   </w:t>
      </w:r>
      <w:r>
        <w:rPr>
          <w:rFonts w:hint="eastAsia" w:ascii="宋体" w:hAnsi="宋体" w:cs="宋体"/>
          <w:szCs w:val="21"/>
          <w:lang w:bidi="ar"/>
        </w:rPr>
        <w:t xml:space="preserve">人，营业收入为</w:t>
      </w:r>
      <w:r>
        <w:rPr>
          <w:rFonts w:hint="eastAsia" w:ascii="宋体" w:hAnsi="宋体" w:cs="宋体"/>
          <w:szCs w:val="21"/>
          <w:u w:val="single"/>
          <w:lang w:bidi="ar"/>
        </w:rPr>
        <w:t xml:space="preserve">     </w:t>
      </w:r>
      <w:r>
        <w:rPr>
          <w:rFonts w:hint="eastAsia" w:ascii="宋体" w:hAnsi="宋体" w:cs="宋体"/>
          <w:szCs w:val="21"/>
          <w:lang w:bidi="ar"/>
        </w:rPr>
        <w:t xml:space="preserve">万元，资产总额为 </w:t>
      </w:r>
      <w:r>
        <w:rPr>
          <w:rFonts w:hint="eastAsia" w:ascii="宋体" w:hAnsi="宋体" w:cs="宋体"/>
          <w:szCs w:val="21"/>
          <w:u w:val="single"/>
          <w:lang w:bidi="ar"/>
        </w:rPr>
        <w:t xml:space="preserve">       </w:t>
      </w:r>
      <w:r>
        <w:rPr>
          <w:rFonts w:hint="eastAsia" w:ascii="宋体" w:hAnsi="宋体" w:cs="宋体"/>
          <w:szCs w:val="21"/>
          <w:lang w:bidi="ar"/>
        </w:rPr>
        <w:t xml:space="preserve"> 万元</w:t>
      </w:r>
      <w:r>
        <w:rPr>
          <w:rFonts w:hint="eastAsia" w:ascii="宋体" w:hAnsi="宋体" w:cs="宋体"/>
          <w:szCs w:val="21"/>
          <w:vertAlign w:val="superscript"/>
          <w:lang w:bidi="ar"/>
        </w:rPr>
        <w:t xml:space="preserve">1</w:t>
      </w:r>
      <w:r>
        <w:rPr>
          <w:rFonts w:hint="eastAsia" w:ascii="宋体" w:hAnsi="宋体" w:cs="宋体"/>
          <w:szCs w:val="21"/>
          <w:lang w:bidi="ar"/>
        </w:rPr>
        <w:t xml:space="preserve">，属于 </w:t>
      </w:r>
      <w:r>
        <w:rPr>
          <w:rFonts w:hint="eastAsia" w:ascii="宋体" w:hAnsi="宋体" w:cs="宋体"/>
          <w:szCs w:val="21"/>
          <w:u w:val="single"/>
          <w:lang w:bidi="ar"/>
        </w:rPr>
        <w:t xml:space="preserve">             </w:t>
      </w:r>
      <w:r>
        <w:rPr>
          <w:rFonts w:hint="eastAsia" w:ascii="宋体" w:hAnsi="宋体" w:cs="宋体"/>
          <w:szCs w:val="21"/>
          <w:lang w:bidi="ar"/>
        </w:rPr>
        <w:t xml:space="preserve"> </w:t>
      </w:r>
      <w:r>
        <w:rPr>
          <w:rFonts w:hint="eastAsia" w:ascii="宋体" w:hAnsi="宋体" w:cs="宋体"/>
          <w:iCs/>
          <w:szCs w:val="21"/>
          <w:lang w:bidi="ar"/>
        </w:rPr>
        <w:t xml:space="preserve">（中型企业、小型企业、微型企业）</w:t>
      </w:r>
      <w:r>
        <w:rPr>
          <w:rFonts w:hint="eastAsia" w:ascii="宋体" w:hAnsi="宋体" w:cs="宋体"/>
          <w:szCs w:val="21"/>
          <w:lang w:bidi="ar"/>
        </w:rPr>
        <w:t xml:space="preserve">； </w:t>
      </w:r>
      <w:r/>
    </w:p>
    <w:p>
      <w:pPr>
        <w:jc w:val="left"/>
        <w:spacing w:line="360" w:lineRule="auto"/>
        <w:widowControl/>
        <w:rPr>
          <w:rFonts w:hint="eastAsia" w:ascii="宋体" w:hAnsi="宋体" w:cs="宋体"/>
          <w:szCs w:val="21"/>
        </w:rPr>
      </w:pPr>
      <w:r>
        <w:rPr>
          <w:rFonts w:hint="eastAsia" w:ascii="宋体" w:hAnsi="宋体" w:cs="宋体"/>
          <w:szCs w:val="21"/>
          <w:lang w:bidi="ar"/>
        </w:rPr>
        <w:t xml:space="preserve">2. </w:t>
      </w:r>
      <w:r>
        <w:rPr>
          <w:rFonts w:hint="eastAsia" w:ascii="宋体" w:hAnsi="宋体" w:cs="宋体"/>
          <w:szCs w:val="21"/>
          <w:u w:val="single"/>
          <w:lang w:bidi="ar"/>
        </w:rPr>
        <w:t xml:space="preserve">           </w:t>
      </w:r>
      <w:r>
        <w:rPr>
          <w:rFonts w:hint="eastAsia" w:ascii="宋体" w:hAnsi="宋体" w:cs="宋体"/>
          <w:iCs/>
          <w:szCs w:val="21"/>
          <w:lang w:bidi="ar"/>
        </w:rPr>
        <w:t xml:space="preserve">（标的名称） </w:t>
      </w:r>
      <w:r>
        <w:rPr>
          <w:rFonts w:hint="eastAsia" w:ascii="宋体" w:hAnsi="宋体" w:cs="宋体"/>
          <w:szCs w:val="21"/>
          <w:lang w:bidi="ar"/>
        </w:rPr>
        <w:t xml:space="preserve">，属于</w:t>
      </w:r>
      <w:r>
        <w:rPr>
          <w:rFonts w:hint="eastAsia" w:ascii="宋体" w:hAnsi="宋体" w:cs="宋体"/>
          <w:szCs w:val="21"/>
          <w:u w:val="single"/>
          <w:lang w:bidi="ar"/>
        </w:rPr>
        <w:t xml:space="preserve">            </w:t>
      </w:r>
      <w:r>
        <w:rPr>
          <w:rFonts w:hint="eastAsia" w:ascii="宋体" w:hAnsi="宋体" w:cs="宋体"/>
          <w:szCs w:val="21"/>
          <w:lang w:bidi="ar"/>
        </w:rPr>
        <w:t xml:space="preserve"> </w:t>
      </w:r>
      <w:r>
        <w:rPr>
          <w:rFonts w:hint="eastAsia" w:ascii="宋体" w:hAnsi="宋体" w:cs="宋体"/>
          <w:iCs/>
          <w:szCs w:val="21"/>
          <w:lang w:bidi="ar"/>
        </w:rPr>
        <w:t xml:space="preserve">（采购文件中明确的所属行业）</w:t>
      </w:r>
      <w:r>
        <w:rPr>
          <w:rFonts w:hint="eastAsia" w:ascii="宋体" w:hAnsi="宋体" w:cs="宋体"/>
          <w:szCs w:val="21"/>
          <w:lang w:bidi="ar"/>
        </w:rPr>
        <w:t xml:space="preserve">；承建（承接）企业为 </w:t>
      </w:r>
      <w:r>
        <w:rPr>
          <w:rFonts w:hint="eastAsia" w:ascii="宋体" w:hAnsi="宋体" w:cs="宋体"/>
          <w:szCs w:val="21"/>
          <w:u w:val="single"/>
          <w:lang w:bidi="ar"/>
        </w:rPr>
        <w:t xml:space="preserve">           </w:t>
      </w:r>
      <w:r>
        <w:rPr>
          <w:rFonts w:hint="eastAsia" w:ascii="宋体" w:hAnsi="宋体" w:cs="宋体"/>
          <w:iCs/>
          <w:szCs w:val="21"/>
          <w:lang w:bidi="ar"/>
        </w:rPr>
        <w:t xml:space="preserve">（企业名称）</w:t>
      </w:r>
      <w:r>
        <w:rPr>
          <w:rFonts w:hint="eastAsia" w:ascii="宋体" w:hAnsi="宋体" w:cs="宋体"/>
          <w:szCs w:val="21"/>
          <w:lang w:bidi="ar"/>
        </w:rPr>
        <w:t xml:space="preserve">，从业人员</w:t>
      </w:r>
      <w:r>
        <w:rPr>
          <w:rFonts w:hint="eastAsia" w:ascii="宋体" w:hAnsi="宋体" w:cs="宋体"/>
          <w:szCs w:val="21"/>
          <w:u w:val="single"/>
          <w:lang w:bidi="ar"/>
        </w:rPr>
        <w:t xml:space="preserve">   </w:t>
      </w:r>
      <w:r>
        <w:rPr>
          <w:rFonts w:hint="eastAsia" w:ascii="宋体" w:hAnsi="宋体" w:cs="宋体"/>
          <w:szCs w:val="21"/>
          <w:lang w:bidi="ar"/>
        </w:rPr>
        <w:t xml:space="preserve">人，营业收入为</w:t>
      </w:r>
      <w:r>
        <w:rPr>
          <w:rFonts w:hint="eastAsia" w:ascii="宋体" w:hAnsi="宋体" w:cs="宋体"/>
          <w:szCs w:val="21"/>
          <w:u w:val="single"/>
          <w:lang w:bidi="ar"/>
        </w:rPr>
        <w:t xml:space="preserve">     </w:t>
      </w:r>
      <w:r>
        <w:rPr>
          <w:rFonts w:hint="eastAsia" w:ascii="宋体" w:hAnsi="宋体" w:cs="宋体"/>
          <w:szCs w:val="21"/>
          <w:lang w:bidi="ar"/>
        </w:rPr>
        <w:t xml:space="preserve">万元，资产总额为 </w:t>
      </w:r>
      <w:r>
        <w:rPr>
          <w:rFonts w:hint="eastAsia" w:ascii="宋体" w:hAnsi="宋体" w:cs="宋体"/>
          <w:szCs w:val="21"/>
          <w:u w:val="single"/>
          <w:lang w:bidi="ar"/>
        </w:rPr>
        <w:t xml:space="preserve">       </w:t>
      </w:r>
      <w:r>
        <w:rPr>
          <w:rFonts w:hint="eastAsia" w:ascii="宋体" w:hAnsi="宋体" w:cs="宋体"/>
          <w:szCs w:val="21"/>
          <w:lang w:bidi="ar"/>
        </w:rPr>
        <w:t xml:space="preserve"> 万元</w:t>
      </w:r>
      <w:r>
        <w:rPr>
          <w:rFonts w:hint="eastAsia" w:ascii="宋体" w:hAnsi="宋体" w:cs="宋体"/>
          <w:szCs w:val="21"/>
          <w:vertAlign w:val="superscript"/>
          <w:lang w:bidi="ar"/>
        </w:rPr>
        <w:t xml:space="preserve">1</w:t>
      </w:r>
      <w:r>
        <w:rPr>
          <w:rFonts w:hint="eastAsia" w:ascii="宋体" w:hAnsi="宋体" w:cs="宋体"/>
          <w:szCs w:val="21"/>
          <w:lang w:bidi="ar"/>
        </w:rPr>
        <w:t xml:space="preserve">，属于 </w:t>
      </w:r>
      <w:r>
        <w:rPr>
          <w:rFonts w:hint="eastAsia" w:ascii="宋体" w:hAnsi="宋体" w:cs="宋体"/>
          <w:szCs w:val="21"/>
          <w:u w:val="single"/>
          <w:lang w:bidi="ar"/>
        </w:rPr>
        <w:t xml:space="preserve">        </w:t>
      </w:r>
      <w:r>
        <w:rPr>
          <w:rFonts w:hint="eastAsia" w:ascii="宋体" w:hAnsi="宋体" w:cs="宋体"/>
          <w:szCs w:val="21"/>
          <w:lang w:bidi="ar"/>
        </w:rPr>
        <w:t xml:space="preserve"> </w:t>
      </w:r>
      <w:r>
        <w:rPr>
          <w:rFonts w:hint="eastAsia" w:ascii="宋体" w:hAnsi="宋体" w:cs="宋体"/>
          <w:iCs/>
          <w:szCs w:val="21"/>
          <w:lang w:bidi="ar"/>
        </w:rPr>
        <w:t xml:space="preserve">（中型企业、小型企业、微型企业）</w:t>
      </w:r>
      <w:r>
        <w:rPr>
          <w:rFonts w:hint="eastAsia" w:ascii="宋体" w:hAnsi="宋体" w:cs="宋体"/>
          <w:szCs w:val="21"/>
          <w:lang w:bidi="ar"/>
        </w:rPr>
        <w:t xml:space="preserve">；</w:t>
      </w:r>
      <w:r/>
    </w:p>
    <w:p>
      <w:pPr>
        <w:jc w:val="left"/>
        <w:spacing w:line="360" w:lineRule="auto"/>
        <w:widowControl/>
        <w:rPr>
          <w:rFonts w:hint="eastAsia" w:ascii="宋体" w:hAnsi="宋体" w:cs="宋体"/>
          <w:szCs w:val="21"/>
        </w:rPr>
      </w:pPr>
      <w:r>
        <w:rPr>
          <w:rFonts w:hint="eastAsia" w:ascii="宋体" w:hAnsi="宋体" w:cs="宋体"/>
          <w:szCs w:val="21"/>
          <w:lang w:bidi="ar"/>
        </w:rPr>
        <w:t xml:space="preserve">……</w:t>
      </w:r>
      <w:r/>
    </w:p>
    <w:p>
      <w:pPr>
        <w:ind w:firstLine="420"/>
        <w:jc w:val="left"/>
        <w:spacing w:line="360" w:lineRule="auto"/>
        <w:rPr>
          <w:rFonts w:hint="eastAsia" w:ascii="宋体" w:hAnsi="宋体" w:cs="宋体"/>
          <w:szCs w:val="21"/>
        </w:rPr>
      </w:pPr>
      <w:r>
        <w:rPr>
          <w:rFonts w:hint="eastAsia" w:ascii="宋体" w:hAnsi="宋体" w:cs="宋体"/>
          <w:szCs w:val="21"/>
          <w:lang w:bidi="ar"/>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szCs w:val="21"/>
        </w:rPr>
      </w:pPr>
      <w:r>
        <w:rPr>
          <w:rFonts w:hint="eastAsia" w:ascii="宋体" w:hAnsi="宋体" w:cs="宋体"/>
          <w:szCs w:val="21"/>
          <w:lang w:bidi="ar"/>
        </w:rPr>
        <w:t xml:space="preserve">本企业对上述声明内容的真实性负责。如有虚假，将依法承担相应责任。 </w:t>
      </w:r>
      <w:r/>
    </w:p>
    <w:p>
      <w:pPr>
        <w:jc w:val="right"/>
        <w:spacing w:line="360" w:lineRule="auto"/>
        <w:widowControl/>
        <w:rPr>
          <w:rFonts w:hint="eastAsia" w:ascii="宋体" w:hAnsi="宋体" w:cs="宋体"/>
          <w:szCs w:val="21"/>
        </w:rPr>
      </w:pPr>
      <w:r>
        <w:rPr>
          <w:rFonts w:hint="eastAsia" w:ascii="宋体" w:hAnsi="宋体" w:cs="宋体"/>
          <w:szCs w:val="21"/>
          <w:lang w:bidi="ar"/>
        </w:rPr>
        <w:t xml:space="preserve">企业名称（盖章）： </w:t>
      </w:r>
      <w:r/>
    </w:p>
    <w:p>
      <w:pPr>
        <w:ind w:right="840"/>
        <w:jc w:val="center"/>
        <w:spacing w:line="360" w:lineRule="auto"/>
        <w:widowControl/>
        <w:rPr>
          <w:rFonts w:hint="eastAsia" w:ascii="宋体" w:hAnsi="宋体" w:cs="宋体"/>
          <w:szCs w:val="21"/>
          <w:lang w:bidi="ar"/>
        </w:rPr>
      </w:pPr>
      <w:r>
        <w:rPr>
          <w:rFonts w:hint="eastAsia" w:ascii="宋体" w:hAnsi="宋体" w:cs="宋体"/>
          <w:szCs w:val="21"/>
          <w:lang w:bidi="ar"/>
        </w:rPr>
        <w:t xml:space="preserve">                                                                      日 期：</w:t>
      </w:r>
      <w:r/>
    </w:p>
    <w:p>
      <w:pPr>
        <w:jc w:val="left"/>
        <w:spacing w:line="360" w:lineRule="auto"/>
        <w:widowControl/>
        <w:rPr>
          <w:rFonts w:hint="eastAsia" w:ascii="宋体" w:hAnsi="宋体" w:cs="宋体"/>
          <w:szCs w:val="21"/>
          <w:lang w:bidi="ar"/>
        </w:rPr>
      </w:pPr>
      <w:r>
        <w:rPr>
          <w:rFonts w:hint="eastAsia" w:ascii="宋体" w:hAnsi="宋体" w:cs="宋体"/>
          <w:szCs w:val="21"/>
          <w:lang w:bidi="ar"/>
        </w:rPr>
      </w:r>
      <w:r/>
    </w:p>
    <w:p>
      <w:pPr>
        <w:jc w:val="left"/>
        <w:spacing w:line="360" w:lineRule="auto"/>
        <w:widowControl/>
      </w:pPr>
      <w:r>
        <w:rPr>
          <w:rFonts w:hint="eastAsia" w:ascii="仿宋" w:hAnsi="仿宋" w:eastAsia="仿宋" w:cs="仿宋"/>
          <w:sz w:val="31"/>
          <w:szCs w:val="31"/>
          <w:lang w:bidi="ar"/>
        </w:rPr>
        <w:t xml:space="preserve"> </w:t>
      </w:r>
      <w:r/>
    </w:p>
    <w:p>
      <w:pPr>
        <w:jc w:val="left"/>
        <w:widowControl/>
      </w:pPr>
      <w:r>
        <w:rPr>
          <w:rFonts w:ascii="Times New Roman" w:hAnsi="Times New Roman"/>
          <w:sz w:val="11"/>
          <w:szCs w:val="11"/>
          <w:lang w:bidi="ar"/>
        </w:rPr>
        <w:t xml:space="preserve">1 </w:t>
      </w:r>
      <w:r>
        <w:rPr>
          <w:rFonts w:hint="eastAsia" w:ascii="宋体" w:hAnsi="宋体" w:cs="宋体"/>
          <w:sz w:val="18"/>
          <w:szCs w:val="18"/>
          <w:lang w:bidi="ar"/>
        </w:rPr>
        <w:t xml:space="preserve">从业人员、营业收入、资产总额填报上一年度数据，无上一年度数据的新成立企业可不填报。</w:t>
      </w:r>
      <w:r/>
    </w:p>
    <w:p>
      <w:pPr>
        <w:spacing w:line="360" w:lineRule="auto"/>
      </w:pPr>
      <w:r/>
      <w:r/>
    </w:p>
    <w:p>
      <w:pPr>
        <w:spacing w:line="360" w:lineRule="auto"/>
      </w:pPr>
      <w:r>
        <w:rPr>
          <w:rFonts w:hint="eastAsia"/>
        </w:rPr>
        <w:t xml:space="preserve">注：</w:t>
      </w:r>
      <w:r/>
    </w:p>
    <w:p>
      <w:pPr>
        <w:spacing w:line="360" w:lineRule="auto"/>
        <w:rPr>
          <w:rFonts w:hint="eastAsia" w:ascii="宋体" w:hAnsi="宋体"/>
        </w:rPr>
      </w:pPr>
      <w:r>
        <w:rPr>
          <w:rFonts w:hint="eastAsia" w:ascii="宋体" w:hAnsi="宋体"/>
        </w:rPr>
        <w:t xml:space="preserve">1.为方便供应商识别企业规模类型，工业和信息化部组织开发了中小企业规模类型自测小程序，在国务院 客户端和工业和信息化部网站上均有链接，供应商可填写企业所属的行业和指标数据自动生成企业规模类型测试结果；</w:t>
      </w:r>
      <w:r/>
    </w:p>
    <w:p>
      <w:pPr>
        <w:spacing w:line="360" w:lineRule="auto"/>
        <w:rPr>
          <w:rFonts w:hint="eastAsia" w:ascii="宋体" w:hAnsi="宋体"/>
        </w:rPr>
      </w:pPr>
      <w:r>
        <w:rPr>
          <w:rFonts w:ascii="宋体" w:hAnsi="宋体"/>
        </w:rPr>
        <w:t xml:space="preserve">2.</w:t>
      </w:r>
      <w:r>
        <w:rPr>
          <w:rFonts w:hint="eastAsia" w:ascii="宋体" w:hAnsi="宋体"/>
        </w:rPr>
        <w:t xml:space="preserve">本采购项目所属行业为其他未列明行业，供应商根据自身实际情况填报中小企业声明函。</w:t>
      </w:r>
      <w:r/>
    </w:p>
    <w:p>
      <w:pPr>
        <w:pStyle w:val="844"/>
        <w:spacing w:before="240" w:after="240" w:line="276" w:lineRule="auto"/>
        <w:rPr>
          <w:rFonts w:hint="eastAsia" w:ascii="宋体" w:hAnsi="宋体" w:cs="宋体"/>
          <w:sz w:val="21"/>
          <w:szCs w:val="21"/>
          <w:lang w:val="zh-CN"/>
        </w:rPr>
      </w:pPr>
      <w:r>
        <w:rPr>
          <w:rFonts w:hint="eastAsia" w:ascii="宋体" w:hAnsi="宋体" w:cs="宋体"/>
          <w:sz w:val="21"/>
          <w:szCs w:val="21"/>
          <w:lang w:val="zh-CN"/>
        </w:rPr>
        <mc:AlternateContent>
          <mc:Choice Requires="wpg">
            <w:drawing>
              <wp:inline xmlns:wp="http://schemas.openxmlformats.org/drawingml/2006/wordprocessingDrawing" distT="0" distB="0" distL="0" distR="0">
                <wp:extent cx="6181090" cy="3738245"/>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1"/>
                        <a:stretch/>
                      </pic:blipFill>
                      <pic:spPr bwMode="auto">
                        <a:xfrm>
                          <a:off x="0" y="0"/>
                          <a:ext cx="6181090" cy="3738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6.7pt;height:294.3pt;mso-wrap-distance-left:0.0pt;mso-wrap-distance-top:0.0pt;mso-wrap-distance-right:0.0pt;mso-wrap-distance-bottom:0.0pt;" stroked="f">
                <v:path textboxrect="0,0,0,0"/>
                <v:imagedata r:id="rId11" o:title=""/>
              </v:shape>
            </w:pict>
          </mc:Fallback>
        </mc:AlternateContent>
      </w:r>
      <w:r>
        <w:rPr>
          <w:rFonts w:hint="eastAsia" w:ascii="宋体" w:hAnsi="宋体" w:cs="宋体"/>
          <w:sz w:val="21"/>
          <w:szCs w:val="21"/>
          <w:lang w:val="zh-CN"/>
        </w:rPr>
        <w:t xml:space="preserve"> </w:t>
      </w:r>
      <w:r>
        <w:rPr>
          <w:rFonts w:hint="eastAsia" w:ascii="宋体" w:hAnsi="宋体" w:cs="宋体"/>
          <w:sz w:val="21"/>
          <w:szCs w:val="21"/>
          <w:lang w:val="zh-CN"/>
        </w:rPr>
        <w:br w:type="page" w:clear="all"/>
      </w:r>
      <w:r>
        <w:rPr>
          <w:rFonts w:hint="eastAsia" w:ascii="宋体" w:hAnsi="宋体" w:cs="宋体"/>
          <w:sz w:val="21"/>
          <w:szCs w:val="21"/>
          <w:lang w:val="zh-CN"/>
        </w:rPr>
        <w:t xml:space="preserve">附件二、残疾人福利性单位声明函格式</w:t>
      </w:r>
      <w:r/>
    </w:p>
    <w:p>
      <w:pPr>
        <w:pStyle w:val="845"/>
        <w:jc w:val="center"/>
        <w:spacing w:before="0" w:after="0" w:line="360" w:lineRule="auto"/>
        <w:rPr>
          <w:rFonts w:ascii="黑体"/>
          <w:b w:val="0"/>
          <w:bCs/>
          <w:sz w:val="32"/>
          <w:szCs w:val="32"/>
          <w:lang w:val="zh-CN"/>
        </w:rPr>
      </w:pPr>
      <w:r>
        <w:rPr>
          <w:rFonts w:hint="eastAsia" w:ascii="黑体"/>
          <w:b w:val="0"/>
          <w:bCs/>
          <w:sz w:val="32"/>
          <w:szCs w:val="32"/>
          <w:lang w:val="zh-CN"/>
        </w:rPr>
        <w:t xml:space="preserve">残疾人福利性单位声明函</w:t>
      </w:r>
      <w:r/>
    </w:p>
    <w:p>
      <w:pPr>
        <w:spacing w:line="360" w:lineRule="auto"/>
      </w:pPr>
      <w:r/>
      <w:r/>
    </w:p>
    <w:p>
      <w:pPr>
        <w:ind w:firstLine="624"/>
        <w:spacing w:line="588" w:lineRule="exact"/>
        <w:rPr>
          <w:rFonts w:ascii="仿宋_GB2312" w:eastAsia="仿宋_GB2312"/>
          <w:spacing w:val="6"/>
          <w:sz w:val="30"/>
          <w:szCs w:val="30"/>
        </w:rPr>
      </w:pPr>
      <w:r>
        <w:rPr>
          <w:rFonts w:hint="eastAsia" w:ascii="仿宋_GB2312" w:eastAsia="仿宋_GB2312"/>
          <w:spacing w:val="6"/>
          <w:sz w:val="30"/>
          <w:szCs w:val="30"/>
        </w:rPr>
        <w:t xml:space="preserve">本单位郑重声明，根据《财政部民政部中国残疾人联合会关于促进残疾人就业政府采购政策的通知》（财库</w:t>
      </w:r>
      <w:r>
        <w:rPr>
          <w:rFonts w:hint="eastAsia" w:ascii="仿宋_GB2312" w:eastAsia="仿宋_GB2312"/>
          <w:sz w:val="32"/>
          <w:szCs w:val="32"/>
        </w:rPr>
        <w:t xml:space="preserve">〔2017〕 141</w:t>
      </w:r>
      <w:r>
        <w:rPr>
          <w:rFonts w:hint="eastAsia" w:ascii="仿宋_GB2312" w:eastAsia="仿宋_GB2312"/>
          <w:spacing w:val="6"/>
          <w:sz w:val="30"/>
          <w:szCs w:val="30"/>
        </w:rPr>
        <w:t xml:space="preserve">号）的规定，本单位为符合条件的残疾人福利性单位，且本单位参加______单位的______项目采购活动提供由本单位提供服务。</w:t>
      </w:r>
      <w:r/>
    </w:p>
    <w:p>
      <w:pPr>
        <w:ind w:firstLine="624"/>
        <w:spacing w:line="588" w:lineRule="exact"/>
        <w:rPr>
          <w:rFonts w:ascii="仿宋_GB2312" w:eastAsia="仿宋_GB2312"/>
          <w:spacing w:val="6"/>
          <w:sz w:val="30"/>
          <w:szCs w:val="30"/>
        </w:rPr>
      </w:pPr>
      <w:r>
        <w:rPr>
          <w:rFonts w:hint="eastAsia" w:ascii="仿宋_GB2312" w:eastAsia="仿宋_GB2312"/>
          <w:spacing w:val="6"/>
          <w:sz w:val="30"/>
          <w:szCs w:val="30"/>
        </w:rPr>
        <w:t xml:space="preserve">本单位对上述声明的真实性负责。如有虚假，将依法承担相应责任。</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仿宋_GB2312" w:eastAsia="仿宋_GB2312"/>
          <w:spacing w:val="6"/>
          <w:sz w:val="30"/>
          <w:szCs w:val="30"/>
        </w:rPr>
      </w:pPr>
      <w:r>
        <w:rPr>
          <w:rFonts w:hint="eastAsia" w:ascii="仿宋_GB2312" w:eastAsia="仿宋_GB2312"/>
          <w:spacing w:val="6"/>
          <w:sz w:val="30"/>
          <w:szCs w:val="30"/>
        </w:rPr>
        <w:t xml:space="preserve">               单位名称（盖章）：</w:t>
      </w:r>
      <w:r/>
    </w:p>
    <w:p>
      <w:pPr>
        <w:ind w:right="1560" w:firstLine="624"/>
        <w:jc w:val="center"/>
        <w:spacing w:line="588" w:lineRule="exact"/>
        <w:tabs>
          <w:tab w:val="left" w:pos="4860" w:leader="none"/>
        </w:tabs>
        <w:rPr>
          <w:rFonts w:ascii="仿宋_GB2312" w:eastAsia="仿宋_GB2312"/>
          <w:spacing w:val="6"/>
          <w:sz w:val="30"/>
          <w:szCs w:val="30"/>
        </w:rPr>
      </w:pPr>
      <w:r>
        <w:rPr>
          <w:rFonts w:hint="eastAsia" w:ascii="仿宋_GB2312" w:eastAsia="仿宋_GB2312"/>
          <w:spacing w:val="6"/>
          <w:sz w:val="30"/>
          <w:szCs w:val="30"/>
        </w:rPr>
        <w:t xml:space="preserve">       日  期：</w:t>
      </w:r>
      <w:r/>
    </w:p>
    <w:p>
      <w:pPr>
        <w:spacing w:line="360" w:lineRule="auto"/>
      </w:pPr>
      <w:r/>
      <w:r/>
    </w:p>
    <w:p>
      <w:pPr>
        <w:ind w:firstLine="5670"/>
        <w:spacing w:line="360" w:lineRule="auto"/>
      </w:pPr>
      <w:r/>
      <w:r/>
    </w:p>
    <w:p>
      <w:pPr>
        <w:ind w:firstLine="5670"/>
        <w:spacing w:line="360" w:lineRule="auto"/>
      </w:pPr>
      <w:r/>
      <w:r/>
    </w:p>
    <w:p>
      <w:pPr>
        <w:spacing w:line="360" w:lineRule="auto"/>
      </w:pPr>
      <w:r/>
      <w:r/>
    </w:p>
    <w:p>
      <w:pPr>
        <w:spacing w:line="360" w:lineRule="auto"/>
      </w:pPr>
      <w:r/>
      <w:r/>
    </w:p>
    <w:p>
      <w:pPr>
        <w:spacing w:line="360" w:lineRule="auto"/>
      </w:pPr>
      <w:r/>
      <w:r/>
    </w:p>
    <w:p>
      <w:pPr>
        <w:spacing w:line="240" w:lineRule="atLeast"/>
        <w:widowControl/>
        <w:rPr>
          <w:b/>
        </w:rPr>
      </w:pPr>
      <w:r>
        <w:rPr>
          <w:b/>
        </w:rPr>
      </w:r>
      <w:r/>
    </w:p>
    <w:p>
      <w:pPr>
        <w:pStyle w:val="844"/>
        <w:spacing w:before="240" w:after="240" w:line="276" w:lineRule="auto"/>
        <w:rPr>
          <w:rFonts w:hint="eastAsia" w:ascii="宋体" w:hAnsi="宋体" w:cs="宋体"/>
          <w:sz w:val="21"/>
          <w:szCs w:val="21"/>
          <w:lang w:val="zh-CN"/>
        </w:rPr>
      </w:pPr>
      <w:r>
        <w:rPr>
          <w:rFonts w:hint="eastAsia" w:ascii="宋体" w:hAnsi="宋体" w:cs="宋体"/>
          <w:sz w:val="21"/>
          <w:szCs w:val="21"/>
          <w:lang w:val="zh-CN"/>
        </w:rPr>
        <w:br w:type="page" w:clear="all"/>
      </w:r>
      <w:r>
        <w:rPr>
          <w:rFonts w:hint="eastAsia" w:ascii="宋体" w:hAnsi="宋体" w:cs="宋体"/>
          <w:sz w:val="21"/>
          <w:szCs w:val="21"/>
          <w:lang w:val="zh-CN"/>
        </w:rPr>
        <w:t xml:space="preserve">附件三、监狱和戒毒企业证明材料（如有）</w:t>
      </w:r>
      <w:r/>
    </w:p>
    <w:p>
      <w:pPr>
        <w:pStyle w:val="845"/>
        <w:jc w:val="center"/>
        <w:spacing w:before="0" w:after="0" w:line="360" w:lineRule="auto"/>
        <w:rPr>
          <w:rFonts w:ascii="黑体"/>
          <w:b w:val="0"/>
          <w:bCs/>
          <w:sz w:val="32"/>
          <w:szCs w:val="32"/>
          <w:lang w:val="zh-CN"/>
        </w:rPr>
      </w:pPr>
      <w:r>
        <w:rPr>
          <w:rFonts w:hint="eastAsia" w:ascii="黑体"/>
          <w:b w:val="0"/>
          <w:bCs/>
          <w:sz w:val="32"/>
          <w:szCs w:val="32"/>
          <w:lang w:val="zh-CN"/>
        </w:rPr>
        <w:t xml:space="preserve">提供证明材料</w:t>
      </w:r>
      <w:r/>
    </w:p>
    <w:p>
      <w:pPr>
        <w:spacing w:line="360" w:lineRule="auto"/>
      </w:pPr>
      <w:r/>
      <w:r/>
    </w:p>
    <w:p>
      <w:pPr>
        <w:spacing w:line="360" w:lineRule="auto"/>
      </w:pPr>
      <w:r/>
      <w:r/>
    </w:p>
    <w:p>
      <w:pPr>
        <w:pStyle w:val="844"/>
        <w:spacing w:before="240" w:after="240" w:line="276" w:lineRule="auto"/>
        <w:rPr>
          <w:rFonts w:hint="eastAsia" w:ascii="宋体" w:hAnsi="宋体" w:cs="宋体"/>
          <w:sz w:val="21"/>
          <w:szCs w:val="21"/>
          <w:lang w:val="zh-CN"/>
        </w:rPr>
      </w:pPr>
      <w:r>
        <w:rPr>
          <w:rFonts w:hint="eastAsia" w:ascii="宋体" w:hAnsi="宋体" w:cs="宋体"/>
          <w:sz w:val="21"/>
          <w:szCs w:val="21"/>
          <w:lang w:val="zh-CN"/>
        </w:rPr>
        <w:t xml:space="preserve">附件四、联合体共同投标协议（如有）</w:t>
      </w:r>
      <w:r/>
    </w:p>
    <w:p>
      <w:pPr>
        <w:spacing w:line="360" w:lineRule="auto"/>
        <w:rPr>
          <w:rFonts w:hint="eastAsia" w:ascii="宋体" w:hAnsi="宋体" w:cs="宋体"/>
          <w:b/>
          <w:szCs w:val="21"/>
        </w:rPr>
      </w:pPr>
      <w:r>
        <w:rPr>
          <w:rFonts w:hint="eastAsia" w:ascii="宋体" w:hAnsi="宋体" w:cs="宋体"/>
          <w:b/>
          <w:szCs w:val="21"/>
        </w:rPr>
        <w:t xml:space="preserve">本项目不接受联合体投标</w:t>
      </w:r>
      <w:bookmarkEnd w:id="2"/>
      <w:r/>
      <w:bookmarkEnd w:id="3"/>
      <w:r/>
      <w:r/>
    </w:p>
    <w:p>
      <w:pPr>
        <w:spacing w:line="360" w:lineRule="auto"/>
      </w:pPr>
      <w:r/>
      <w:r/>
    </w:p>
    <w:p>
      <w:pPr>
        <w:pStyle w:val="849"/>
      </w:pPr>
      <w:r/>
      <w:r/>
    </w:p>
    <w:p>
      <w:pPr>
        <w:pStyle w:val="849"/>
      </w:pPr>
      <w:r/>
      <w:r/>
    </w:p>
    <w:sectPr>
      <w:footnotePr/>
      <w:endnotePr/>
      <w:type w:val="nextPage"/>
      <w:pgSz w:w="11906" w:h="16838" w:orient="portrait"/>
      <w:pgMar w:top="1440" w:right="1083" w:bottom="1440" w:left="108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Hei">
    <w:panose1 w:val="02010609060101010101"/>
  </w:font>
  <w:font w:name="Tahoma">
    <w:panose1 w:val="020B0604030504040204"/>
  </w:font>
  <w:font w:name="Courier New">
    <w:panose1 w:val="02070309020205020404"/>
  </w:font>
  <w:font w:name="楷体_GB2312">
    <w:panose1 w:val="02010609060101010101"/>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8420" cy="139700"/>
              <wp:effectExtent l="0" t="0" r="0" b="0"/>
              <wp:wrapNone/>
              <wp:docPr id="1"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8420" cy="139700"/>
                      </a:xfrm>
                      <a:prstGeom prst="rect">
                        <a:avLst/>
                      </a:prstGeom>
                      <a:noFill/>
                      <a:ln>
                        <a:noFill/>
                      </a:ln>
                    </wps:spPr>
                    <wps:txbx>
                      <w:txbxContent>
                        <w:p>
                          <w:pPr>
                            <w:pStyle w:val="855"/>
                          </w:pPr>
                          <w:r>
                            <w:fldChar w:fldCharType="begin"/>
                          </w:r>
                          <w:r>
                            <w:instrText xml:space="preserve"> PAGE  \* MERGEFORMAT </w:instrText>
                          </w:r>
                          <w:r>
                            <w:fldChar w:fldCharType="separate"/>
                          </w:r>
                          <w:r>
                            <w:t xml:space="preserve">15</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text-anchor:top;visibility:visible;" filled="f" stroked="f">
              <v:textbox inset="0,0,0,0">
                <w:txbxContent>
                  <w:p>
                    <w:pPr>
                      <w:pStyle w:val="855"/>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2280" w:hanging="720"/>
        <w:tabs>
          <w:tab w:val="left" w:pos="2280" w:leader="none"/>
        </w:tabs>
      </w:pPr>
      <w:rPr>
        <w:rFonts w:hint="eastAsia"/>
      </w:rPr>
    </w:lvl>
    <w:lvl w:ilvl="1">
      <w:start w:val="1"/>
      <w:numFmt w:val="lowerLetter"/>
      <w:isLgl w:val="false"/>
      <w:suff w:val="tab"/>
      <w:lvlText w:val="%2)"/>
      <w:lvlJc w:val="left"/>
      <w:pPr>
        <w:ind w:left="2400" w:hanging="420"/>
        <w:tabs>
          <w:tab w:val="left" w:pos="2400" w:leader="none"/>
        </w:tabs>
      </w:pPr>
    </w:lvl>
    <w:lvl w:ilvl="2">
      <w:start w:val="1"/>
      <w:numFmt w:val="lowerRoman"/>
      <w:isLgl w:val="false"/>
      <w:suff w:val="tab"/>
      <w:lvlText w:val="%3."/>
      <w:lvlJc w:val="right"/>
      <w:pPr>
        <w:ind w:left="2820" w:hanging="420"/>
        <w:tabs>
          <w:tab w:val="left" w:pos="2820" w:leader="none"/>
        </w:tabs>
      </w:pPr>
    </w:lvl>
    <w:lvl w:ilvl="3">
      <w:start w:val="1"/>
      <w:numFmt w:val="decimal"/>
      <w:isLgl w:val="false"/>
      <w:suff w:val="tab"/>
      <w:lvlText w:val="%4."/>
      <w:lvlJc w:val="left"/>
      <w:pPr>
        <w:ind w:left="3240" w:hanging="420"/>
        <w:tabs>
          <w:tab w:val="left" w:pos="3240" w:leader="none"/>
        </w:tabs>
      </w:pPr>
    </w:lvl>
    <w:lvl w:ilvl="4">
      <w:start w:val="1"/>
      <w:numFmt w:val="lowerLetter"/>
      <w:isLgl w:val="false"/>
      <w:suff w:val="tab"/>
      <w:lvlText w:val="%5)"/>
      <w:lvlJc w:val="left"/>
      <w:pPr>
        <w:ind w:left="3660" w:hanging="420"/>
        <w:tabs>
          <w:tab w:val="left" w:pos="3660" w:leader="none"/>
        </w:tabs>
      </w:pPr>
    </w:lvl>
    <w:lvl w:ilvl="5">
      <w:start w:val="1"/>
      <w:numFmt w:val="lowerRoman"/>
      <w:isLgl w:val="false"/>
      <w:suff w:val="tab"/>
      <w:lvlText w:val="%6."/>
      <w:lvlJc w:val="right"/>
      <w:pPr>
        <w:ind w:left="4080" w:hanging="420"/>
        <w:tabs>
          <w:tab w:val="left" w:pos="4080" w:leader="none"/>
        </w:tabs>
      </w:pPr>
    </w:lvl>
    <w:lvl w:ilvl="6">
      <w:start w:val="1"/>
      <w:numFmt w:val="decimal"/>
      <w:isLgl w:val="false"/>
      <w:suff w:val="tab"/>
      <w:lvlText w:val="%7."/>
      <w:lvlJc w:val="left"/>
      <w:pPr>
        <w:ind w:left="4500" w:hanging="420"/>
        <w:tabs>
          <w:tab w:val="left" w:pos="4500" w:leader="none"/>
        </w:tabs>
      </w:pPr>
    </w:lvl>
    <w:lvl w:ilvl="7">
      <w:start w:val="1"/>
      <w:numFmt w:val="lowerLetter"/>
      <w:isLgl w:val="false"/>
      <w:suff w:val="tab"/>
      <w:lvlText w:val="%8)"/>
      <w:lvlJc w:val="left"/>
      <w:pPr>
        <w:ind w:left="4920" w:hanging="420"/>
        <w:tabs>
          <w:tab w:val="left" w:pos="4920" w:leader="none"/>
        </w:tabs>
      </w:pPr>
    </w:lvl>
    <w:lvl w:ilvl="8">
      <w:start w:val="1"/>
      <w:numFmt w:val="lowerRoman"/>
      <w:isLgl w:val="false"/>
      <w:suff w:val="tab"/>
      <w:lvlText w:val="%9."/>
      <w:lvlJc w:val="right"/>
      <w:pPr>
        <w:ind w:left="5340" w:hanging="420"/>
        <w:tabs>
          <w:tab w:val="left" w:pos="5340" w:leader="none"/>
        </w:tabs>
      </w:pPr>
    </w:lvl>
  </w:abstractNum>
  <w:abstractNum w:abstractNumId="1">
    <w:multiLevelType w:val="hybridMultilevel"/>
    <w:lvl w:ilvl="0">
      <w:start w:val="1"/>
      <w:numFmt w:val="decimal"/>
      <w:isLgl w:val="false"/>
      <w:suff w:val="tab"/>
      <w:lvlText w:val="%1、"/>
      <w:lvlJc w:val="left"/>
      <w:pPr>
        <w:ind w:left="567" w:hanging="147"/>
      </w:pPr>
      <w:rPr>
        <w:rFonts w:hint="default"/>
      </w:rPr>
    </w:lvl>
    <w:lvl w:ilvl="1">
      <w:start w:val="1"/>
      <w:numFmt w:val="lowerLetter"/>
      <w:isLgl w:val="false"/>
      <w:suff w:val="tab"/>
      <w:lvlText w:val="%2)"/>
      <w:lvlJc w:val="left"/>
      <w:pPr>
        <w:ind w:left="1260" w:hanging="420"/>
      </w:pPr>
      <w:rPr>
        <w:rFonts w:hint="eastAsia"/>
      </w:rPr>
    </w:lvl>
    <w:lvl w:ilvl="2">
      <w:start w:val="1"/>
      <w:numFmt w:val="lowerRoman"/>
      <w:isLgl w:val="false"/>
      <w:suff w:val="tab"/>
      <w:lvlText w:val="%3."/>
      <w:lvlJc w:val="right"/>
      <w:pPr>
        <w:ind w:left="1680" w:hanging="420"/>
      </w:pPr>
      <w:rPr>
        <w:rFonts w:hint="eastAsia"/>
      </w:rPr>
    </w:lvl>
    <w:lvl w:ilvl="3">
      <w:start w:val="1"/>
      <w:numFmt w:val="decimal"/>
      <w:isLgl w:val="false"/>
      <w:suff w:val="tab"/>
      <w:lvlText w:val="%4."/>
      <w:lvlJc w:val="left"/>
      <w:pPr>
        <w:ind w:left="2100" w:hanging="420"/>
      </w:pPr>
      <w:rPr>
        <w:rFonts w:hint="eastAsia"/>
      </w:rPr>
    </w:lvl>
    <w:lvl w:ilvl="4">
      <w:start w:val="1"/>
      <w:numFmt w:val="lowerLetter"/>
      <w:isLgl w:val="false"/>
      <w:suff w:val="tab"/>
      <w:lvlText w:val="%5)"/>
      <w:lvlJc w:val="left"/>
      <w:pPr>
        <w:ind w:left="2520" w:hanging="420"/>
      </w:pPr>
      <w:rPr>
        <w:rFonts w:hint="eastAsia"/>
      </w:rPr>
    </w:lvl>
    <w:lvl w:ilvl="5">
      <w:start w:val="1"/>
      <w:numFmt w:val="lowerRoman"/>
      <w:isLgl w:val="false"/>
      <w:suff w:val="tab"/>
      <w:lvlText w:val="%6."/>
      <w:lvlJc w:val="right"/>
      <w:pPr>
        <w:ind w:left="2940" w:hanging="420"/>
      </w:pPr>
      <w:rPr>
        <w:rFonts w:hint="eastAsia"/>
      </w:rPr>
    </w:lvl>
    <w:lvl w:ilvl="6">
      <w:start w:val="1"/>
      <w:numFmt w:val="decimal"/>
      <w:isLgl w:val="false"/>
      <w:suff w:val="tab"/>
      <w:lvlText w:val="%7."/>
      <w:lvlJc w:val="left"/>
      <w:pPr>
        <w:ind w:left="3360" w:hanging="420"/>
      </w:pPr>
      <w:rPr>
        <w:rFonts w:hint="eastAsia"/>
      </w:rPr>
    </w:lvl>
    <w:lvl w:ilvl="7">
      <w:start w:val="1"/>
      <w:numFmt w:val="lowerLetter"/>
      <w:isLgl w:val="false"/>
      <w:suff w:val="tab"/>
      <w:lvlText w:val="%8)"/>
      <w:lvlJc w:val="left"/>
      <w:pPr>
        <w:ind w:left="3780" w:hanging="420"/>
      </w:pPr>
      <w:rPr>
        <w:rFonts w:hint="eastAsia"/>
      </w:rPr>
    </w:lvl>
    <w:lvl w:ilvl="8">
      <w:start w:val="1"/>
      <w:numFmt w:val="lowerRoman"/>
      <w:isLgl w:val="false"/>
      <w:suff w:val="tab"/>
      <w:lvlText w:val="%9."/>
      <w:lvlJc w:val="right"/>
      <w:pPr>
        <w:ind w:left="4200" w:hanging="42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2">
    <w:name w:val="Heading 1 Char"/>
    <w:basedOn w:val="846"/>
    <w:link w:val="842"/>
    <w:uiPriority w:val="9"/>
    <w:rPr>
      <w:rFonts w:ascii="Arial" w:hAnsi="Arial" w:eastAsia="Arial" w:cs="Arial"/>
      <w:sz w:val="40"/>
      <w:szCs w:val="40"/>
    </w:rPr>
  </w:style>
  <w:style w:type="character" w:styleId="673">
    <w:name w:val="Heading 2 Char"/>
    <w:basedOn w:val="846"/>
    <w:link w:val="843"/>
    <w:uiPriority w:val="9"/>
    <w:rPr>
      <w:rFonts w:ascii="Arial" w:hAnsi="Arial" w:eastAsia="Arial" w:cs="Arial"/>
      <w:sz w:val="34"/>
    </w:rPr>
  </w:style>
  <w:style w:type="character" w:styleId="674">
    <w:name w:val="Heading 3 Char"/>
    <w:basedOn w:val="846"/>
    <w:link w:val="844"/>
    <w:uiPriority w:val="9"/>
    <w:rPr>
      <w:rFonts w:ascii="Arial" w:hAnsi="Arial" w:eastAsia="Arial" w:cs="Arial"/>
      <w:sz w:val="30"/>
      <w:szCs w:val="30"/>
    </w:rPr>
  </w:style>
  <w:style w:type="character" w:styleId="675">
    <w:name w:val="Heading 4 Char"/>
    <w:basedOn w:val="846"/>
    <w:link w:val="845"/>
    <w:uiPriority w:val="9"/>
    <w:rPr>
      <w:rFonts w:ascii="Arial" w:hAnsi="Arial" w:eastAsia="Arial" w:cs="Arial"/>
      <w:b/>
      <w:bCs/>
      <w:sz w:val="26"/>
      <w:szCs w:val="26"/>
    </w:rPr>
  </w:style>
  <w:style w:type="paragraph" w:styleId="676">
    <w:name w:val="Heading 5"/>
    <w:basedOn w:val="841"/>
    <w:next w:val="841"/>
    <w:link w:val="677"/>
    <w:uiPriority w:val="9"/>
    <w:unhideWhenUsed/>
    <w:qFormat/>
    <w:pPr>
      <w:keepLines/>
      <w:keepNext/>
      <w:spacing w:before="320" w:after="200"/>
      <w:outlineLvl w:val="4"/>
    </w:pPr>
    <w:rPr>
      <w:rFonts w:ascii="Arial" w:hAnsi="Arial" w:eastAsia="Arial" w:cs="Arial"/>
      <w:b/>
      <w:bCs/>
      <w:sz w:val="24"/>
      <w:szCs w:val="24"/>
    </w:rPr>
  </w:style>
  <w:style w:type="character" w:styleId="677">
    <w:name w:val="Heading 5 Char"/>
    <w:basedOn w:val="846"/>
    <w:link w:val="676"/>
    <w:uiPriority w:val="9"/>
    <w:rPr>
      <w:rFonts w:ascii="Arial" w:hAnsi="Arial" w:eastAsia="Arial" w:cs="Arial"/>
      <w:b/>
      <w:bCs/>
      <w:sz w:val="24"/>
      <w:szCs w:val="24"/>
    </w:rPr>
  </w:style>
  <w:style w:type="paragraph" w:styleId="678">
    <w:name w:val="Heading 6"/>
    <w:basedOn w:val="841"/>
    <w:next w:val="841"/>
    <w:link w:val="679"/>
    <w:uiPriority w:val="9"/>
    <w:unhideWhenUsed/>
    <w:qFormat/>
    <w:pPr>
      <w:keepLines/>
      <w:keepNext/>
      <w:spacing w:before="320" w:after="200"/>
      <w:outlineLvl w:val="5"/>
    </w:pPr>
    <w:rPr>
      <w:rFonts w:ascii="Arial" w:hAnsi="Arial" w:eastAsia="Arial" w:cs="Arial"/>
      <w:b/>
      <w:bCs/>
      <w:sz w:val="22"/>
      <w:szCs w:val="22"/>
    </w:rPr>
  </w:style>
  <w:style w:type="character" w:styleId="679">
    <w:name w:val="Heading 6 Char"/>
    <w:basedOn w:val="846"/>
    <w:link w:val="678"/>
    <w:uiPriority w:val="9"/>
    <w:rPr>
      <w:rFonts w:ascii="Arial" w:hAnsi="Arial" w:eastAsia="Arial" w:cs="Arial"/>
      <w:b/>
      <w:bCs/>
      <w:sz w:val="22"/>
      <w:szCs w:val="22"/>
    </w:rPr>
  </w:style>
  <w:style w:type="paragraph" w:styleId="680">
    <w:name w:val="Heading 7"/>
    <w:basedOn w:val="841"/>
    <w:next w:val="841"/>
    <w:link w:val="681"/>
    <w:uiPriority w:val="9"/>
    <w:unhideWhenUsed/>
    <w:qFormat/>
    <w:pPr>
      <w:keepLines/>
      <w:keepNext/>
      <w:spacing w:before="320" w:after="200"/>
      <w:outlineLvl w:val="6"/>
    </w:pPr>
    <w:rPr>
      <w:rFonts w:ascii="Arial" w:hAnsi="Arial" w:eastAsia="Arial" w:cs="Arial"/>
      <w:b/>
      <w:bCs/>
      <w:i/>
      <w:iCs/>
      <w:sz w:val="22"/>
      <w:szCs w:val="22"/>
    </w:rPr>
  </w:style>
  <w:style w:type="character" w:styleId="681">
    <w:name w:val="Heading 7 Char"/>
    <w:basedOn w:val="846"/>
    <w:link w:val="680"/>
    <w:uiPriority w:val="9"/>
    <w:rPr>
      <w:rFonts w:ascii="Arial" w:hAnsi="Arial" w:eastAsia="Arial" w:cs="Arial"/>
      <w:b/>
      <w:bCs/>
      <w:i/>
      <w:iCs/>
      <w:sz w:val="22"/>
      <w:szCs w:val="22"/>
    </w:rPr>
  </w:style>
  <w:style w:type="paragraph" w:styleId="682">
    <w:name w:val="Heading 8"/>
    <w:basedOn w:val="841"/>
    <w:next w:val="841"/>
    <w:link w:val="683"/>
    <w:uiPriority w:val="9"/>
    <w:unhideWhenUsed/>
    <w:qFormat/>
    <w:pPr>
      <w:keepLines/>
      <w:keepNext/>
      <w:spacing w:before="320" w:after="200"/>
      <w:outlineLvl w:val="7"/>
    </w:pPr>
    <w:rPr>
      <w:rFonts w:ascii="Arial" w:hAnsi="Arial" w:eastAsia="Arial" w:cs="Arial"/>
      <w:i/>
      <w:iCs/>
      <w:sz w:val="22"/>
      <w:szCs w:val="22"/>
    </w:rPr>
  </w:style>
  <w:style w:type="character" w:styleId="683">
    <w:name w:val="Heading 8 Char"/>
    <w:basedOn w:val="846"/>
    <w:link w:val="682"/>
    <w:uiPriority w:val="9"/>
    <w:rPr>
      <w:rFonts w:ascii="Arial" w:hAnsi="Arial" w:eastAsia="Arial" w:cs="Arial"/>
      <w:i/>
      <w:iCs/>
      <w:sz w:val="22"/>
      <w:szCs w:val="22"/>
    </w:rPr>
  </w:style>
  <w:style w:type="paragraph" w:styleId="684">
    <w:name w:val="Heading 9"/>
    <w:basedOn w:val="841"/>
    <w:next w:val="841"/>
    <w:link w:val="685"/>
    <w:uiPriority w:val="9"/>
    <w:unhideWhenUsed/>
    <w:qFormat/>
    <w:pPr>
      <w:keepLines/>
      <w:keepNext/>
      <w:spacing w:before="320" w:after="200"/>
      <w:outlineLvl w:val="8"/>
    </w:pPr>
    <w:rPr>
      <w:rFonts w:ascii="Arial" w:hAnsi="Arial" w:eastAsia="Arial" w:cs="Arial"/>
      <w:i/>
      <w:iCs/>
      <w:sz w:val="21"/>
      <w:szCs w:val="21"/>
    </w:rPr>
  </w:style>
  <w:style w:type="character" w:styleId="685">
    <w:name w:val="Heading 9 Char"/>
    <w:basedOn w:val="846"/>
    <w:link w:val="684"/>
    <w:uiPriority w:val="9"/>
    <w:rPr>
      <w:rFonts w:ascii="Arial" w:hAnsi="Arial" w:eastAsia="Arial" w:cs="Arial"/>
      <w:i/>
      <w:iCs/>
      <w:sz w:val="21"/>
      <w:szCs w:val="21"/>
    </w:rPr>
  </w:style>
  <w:style w:type="paragraph" w:styleId="686">
    <w:name w:val="No Spacing"/>
    <w:uiPriority w:val="1"/>
    <w:qFormat/>
    <w:pPr>
      <w:spacing w:before="0" w:after="0" w:line="240" w:lineRule="auto"/>
    </w:pPr>
  </w:style>
  <w:style w:type="paragraph" w:styleId="687">
    <w:name w:val="Title"/>
    <w:basedOn w:val="841"/>
    <w:next w:val="841"/>
    <w:link w:val="688"/>
    <w:uiPriority w:val="10"/>
    <w:qFormat/>
    <w:pPr>
      <w:contextualSpacing/>
      <w:spacing w:before="300" w:after="200"/>
    </w:pPr>
    <w:rPr>
      <w:sz w:val="48"/>
      <w:szCs w:val="48"/>
    </w:rPr>
  </w:style>
  <w:style w:type="character" w:styleId="688">
    <w:name w:val="Title Char"/>
    <w:basedOn w:val="846"/>
    <w:link w:val="687"/>
    <w:uiPriority w:val="10"/>
    <w:rPr>
      <w:sz w:val="48"/>
      <w:szCs w:val="48"/>
    </w:rPr>
  </w:style>
  <w:style w:type="paragraph" w:styleId="689">
    <w:name w:val="Subtitle"/>
    <w:basedOn w:val="841"/>
    <w:next w:val="841"/>
    <w:link w:val="690"/>
    <w:uiPriority w:val="11"/>
    <w:qFormat/>
    <w:pPr>
      <w:spacing w:before="200" w:after="200"/>
    </w:pPr>
    <w:rPr>
      <w:sz w:val="24"/>
      <w:szCs w:val="24"/>
    </w:rPr>
  </w:style>
  <w:style w:type="character" w:styleId="690">
    <w:name w:val="Subtitle Char"/>
    <w:basedOn w:val="846"/>
    <w:link w:val="689"/>
    <w:uiPriority w:val="11"/>
    <w:rPr>
      <w:sz w:val="24"/>
      <w:szCs w:val="24"/>
    </w:rPr>
  </w:style>
  <w:style w:type="paragraph" w:styleId="691">
    <w:name w:val="Quote"/>
    <w:basedOn w:val="841"/>
    <w:next w:val="841"/>
    <w:link w:val="692"/>
    <w:uiPriority w:val="29"/>
    <w:qFormat/>
    <w:pPr>
      <w:ind w:left="720" w:right="720"/>
    </w:pPr>
    <w:rPr>
      <w:i/>
    </w:rPr>
  </w:style>
  <w:style w:type="character" w:styleId="692">
    <w:name w:val="Quote Char"/>
    <w:link w:val="691"/>
    <w:uiPriority w:val="29"/>
    <w:rPr>
      <w:i/>
    </w:rPr>
  </w:style>
  <w:style w:type="paragraph" w:styleId="693">
    <w:name w:val="Intense Quote"/>
    <w:basedOn w:val="841"/>
    <w:next w:val="841"/>
    <w:link w:val="6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4">
    <w:name w:val="Intense Quote Char"/>
    <w:link w:val="693"/>
    <w:uiPriority w:val="30"/>
    <w:rPr>
      <w:i/>
    </w:rPr>
  </w:style>
  <w:style w:type="character" w:styleId="695">
    <w:name w:val="Header Char"/>
    <w:basedOn w:val="846"/>
    <w:link w:val="856"/>
    <w:uiPriority w:val="99"/>
  </w:style>
  <w:style w:type="character" w:styleId="696">
    <w:name w:val="Footer Char"/>
    <w:basedOn w:val="846"/>
    <w:link w:val="855"/>
    <w:uiPriority w:val="99"/>
  </w:style>
  <w:style w:type="paragraph" w:styleId="697">
    <w:name w:val="Caption"/>
    <w:basedOn w:val="841"/>
    <w:next w:val="841"/>
    <w:uiPriority w:val="35"/>
    <w:semiHidden/>
    <w:unhideWhenUsed/>
    <w:qFormat/>
    <w:pPr>
      <w:spacing w:line="276" w:lineRule="auto"/>
    </w:pPr>
    <w:rPr>
      <w:b/>
      <w:bCs/>
      <w:color w:val="4f81bd" w:themeColor="accent1"/>
      <w:sz w:val="18"/>
      <w:szCs w:val="18"/>
    </w:rPr>
  </w:style>
  <w:style w:type="character" w:styleId="698">
    <w:name w:val="Caption Char"/>
    <w:basedOn w:val="697"/>
    <w:link w:val="855"/>
    <w:uiPriority w:val="99"/>
  </w:style>
  <w:style w:type="table" w:styleId="699">
    <w:name w:val="Table Grid Light"/>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0">
    <w:name w:val="Plain Table 1"/>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basedOn w:val="8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basedOn w:val="8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1 Light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7">
    <w:name w:val="Grid Table 1 Light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8">
    <w:name w:val="Grid Table 1 Light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9">
    <w:name w:val="Grid Table 1 Light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0">
    <w:name w:val="Grid Table 1 Light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1">
    <w:name w:val="Grid Table 1 Light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2">
    <w:name w:val="Grid Table 2"/>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3">
    <w:name w:val="Grid Table 2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4">
    <w:name w:val="Grid Table 2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5">
    <w:name w:val="Grid Table 2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6">
    <w:name w:val="Grid Table 2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7">
    <w:name w:val="Grid Table 2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8">
    <w:name w:val="Grid Table 2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9">
    <w:name w:val="Grid Table 3"/>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4"/>
    <w:basedOn w:val="8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name w:val="Grid Table 4 - Accent 1"/>
    <w:basedOn w:val="8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8">
    <w:name w:val="Grid Table 4 - Accent 2"/>
    <w:basedOn w:val="8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9">
    <w:name w:val="Grid Table 4 - Accent 3"/>
    <w:basedOn w:val="8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0">
    <w:name w:val="Grid Table 4 - Accent 4"/>
    <w:basedOn w:val="8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1">
    <w:name w:val="Grid Table 4 - Accent 5"/>
    <w:basedOn w:val="8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2">
    <w:name w:val="Grid Table 4 - Accent 6"/>
    <w:basedOn w:val="8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3">
    <w:name w:val="Grid Table 5 Dark"/>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4">
    <w:name w:val="Grid Table 5 Dark- Accent 1"/>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35">
    <w:name w:val="Grid Table 5 Dark - Accent 2"/>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6">
    <w:name w:val="Grid Table 5 Dark - Accent 3"/>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7">
    <w:name w:val="Grid Table 5 Dark- Accent 4"/>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8">
    <w:name w:val="Grid Table 5 Dark - Accent 5"/>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39">
    <w:name w:val="Grid Table 5 Dark - Accent 6"/>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0">
    <w:name w:val="Grid Table 6 Colorful"/>
    <w:basedOn w:val="8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1">
    <w:name w:val="Grid Table 6 Colorful - Accent 1"/>
    <w:basedOn w:val="8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42">
    <w:name w:val="Grid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3">
    <w:name w:val="Grid Table 6 Colorful - Accent 3"/>
    <w:basedOn w:val="8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4">
    <w:name w:val="Grid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5">
    <w:name w:val="Grid Table 6 Colorful - Accent 5"/>
    <w:basedOn w:val="8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46">
    <w:name w:val="Grid Table 6 Colorful - Accent 6"/>
    <w:basedOn w:val="8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47">
    <w:name w:val="Grid Table 7 Colorful"/>
    <w:basedOn w:val="8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8">
    <w:name w:val="Grid Table 7 Colorful - Accent 1"/>
    <w:basedOn w:val="8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9">
    <w:name w:val="Grid Table 7 Colorful - Accent 2"/>
    <w:basedOn w:val="8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7 Colorful - Accent 3"/>
    <w:basedOn w:val="8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7 Colorful - Accent 4"/>
    <w:basedOn w:val="8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7 Colorful - Accent 5"/>
    <w:basedOn w:val="8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3">
    <w:name w:val="Grid Table 7 Colorful - Accent 6"/>
    <w:basedOn w:val="8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4">
    <w:name w:val="List Table 1 Light"/>
    <w:basedOn w:val="8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name w:val="List Table 1 Light - Accent 1"/>
    <w:basedOn w:val="84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6">
    <w:name w:val="List Table 1 Light - Accent 2"/>
    <w:basedOn w:val="84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7">
    <w:name w:val="List Table 1 Light - Accent 3"/>
    <w:basedOn w:val="84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8">
    <w:name w:val="List Table 1 Light - Accent 4"/>
    <w:basedOn w:val="84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9">
    <w:name w:val="List Table 1 Light - Accent 5"/>
    <w:basedOn w:val="84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0">
    <w:name w:val="List Table 1 Light - Accent 6"/>
    <w:basedOn w:val="84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1">
    <w:name w:val="List Table 2"/>
    <w:basedOn w:val="8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2">
    <w:name w:val="List Table 2 - Accent 1"/>
    <w:basedOn w:val="8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3">
    <w:name w:val="List Table 2 - Accent 2"/>
    <w:basedOn w:val="8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4">
    <w:name w:val="List Table 2 - Accent 3"/>
    <w:basedOn w:val="8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5">
    <w:name w:val="List Table 2 - Accent 4"/>
    <w:basedOn w:val="8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6">
    <w:name w:val="List Table 2 - Accent 5"/>
    <w:basedOn w:val="8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7">
    <w:name w:val="List Table 2 - Accent 6"/>
    <w:basedOn w:val="8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8">
    <w:name w:val="List Table 3"/>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3 - Accent 1"/>
    <w:basedOn w:val="8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70">
    <w:name w:val="List Table 3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1">
    <w:name w:val="List Table 3 - Accent 3"/>
    <w:basedOn w:val="8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2">
    <w:name w:val="List Table 3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3">
    <w:name w:val="List Table 3 - Accent 5"/>
    <w:basedOn w:val="8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74">
    <w:name w:val="List Table 3 - Accent 6"/>
    <w:basedOn w:val="8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5">
    <w:name w:val="List Table 4"/>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4 - Accent 1"/>
    <w:basedOn w:val="8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77">
    <w:name w:val="List Table 4 - Accent 2"/>
    <w:basedOn w:val="8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8">
    <w:name w:val="List Table 4 - Accent 3"/>
    <w:basedOn w:val="8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9">
    <w:name w:val="List Table 4 - Accent 4"/>
    <w:basedOn w:val="8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0">
    <w:name w:val="List Table 4 - Accent 5"/>
    <w:basedOn w:val="8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81">
    <w:name w:val="List Table 4 - Accent 6"/>
    <w:basedOn w:val="8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2">
    <w:name w:val="List Table 5 Dark"/>
    <w:basedOn w:val="8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1"/>
    <w:basedOn w:val="8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2"/>
    <w:basedOn w:val="8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3"/>
    <w:basedOn w:val="8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4"/>
    <w:basedOn w:val="8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5"/>
    <w:basedOn w:val="8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6"/>
    <w:basedOn w:val="8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6 Colorful"/>
    <w:basedOn w:val="8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0">
    <w:name w:val="List Table 6 Colorful - Accent 1"/>
    <w:basedOn w:val="8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91">
    <w:name w:val="List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2">
    <w:name w:val="List Table 6 Colorful - Accent 3"/>
    <w:basedOn w:val="8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3">
    <w:name w:val="List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4">
    <w:name w:val="List Table 6 Colorful - Accent 5"/>
    <w:basedOn w:val="8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795">
    <w:name w:val="List Table 6 Colorful - Accent 6"/>
    <w:basedOn w:val="8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6">
    <w:name w:val="List Table 7 Colorful"/>
    <w:basedOn w:val="8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7">
    <w:name w:val="List Table 7 Colorful - Accent 1"/>
    <w:basedOn w:val="8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798">
    <w:name w:val="List Table 7 Colorful - Accent 2"/>
    <w:basedOn w:val="8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9">
    <w:name w:val="List Table 7 Colorful - Accent 3"/>
    <w:basedOn w:val="8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0">
    <w:name w:val="List Table 7 Colorful - Accent 4"/>
    <w:basedOn w:val="8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1">
    <w:name w:val="List Table 7 Colorful - Accent 5"/>
    <w:basedOn w:val="8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02">
    <w:name w:val="List Table 7 Colorful - Accent 6"/>
    <w:basedOn w:val="8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3">
    <w:name w:val="Lined - Accent"/>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4">
    <w:name w:val="Lined - Accent 1"/>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05">
    <w:name w:val="Lined - Accent 2"/>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6">
    <w:name w:val="Lined - Accent 3"/>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7">
    <w:name w:val="Lined - Accent 4"/>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8">
    <w:name w:val="Lined - Accent 5"/>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09">
    <w:name w:val="Lined - Accent 6"/>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0">
    <w:name w:val="Bordered &amp; Lined - Accent"/>
    <w:basedOn w:val="8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Bordered &amp; Lined - Accent 1"/>
    <w:basedOn w:val="8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2">
    <w:name w:val="Bordered &amp; Lined - Accent 2"/>
    <w:basedOn w:val="8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3">
    <w:name w:val="Bordered &amp; Lined - Accent 3"/>
    <w:basedOn w:val="8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4">
    <w:name w:val="Bordered &amp; Lined - Accent 4"/>
    <w:basedOn w:val="8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5">
    <w:name w:val="Bordered &amp; Lined - Accent 5"/>
    <w:basedOn w:val="8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6">
    <w:name w:val="Bordered &amp; Lined - Accent 6"/>
    <w:basedOn w:val="8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7">
    <w:name w:val="Bordered"/>
    <w:basedOn w:val="8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8">
    <w:name w:val="Bordered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9">
    <w:name w:val="Bordered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0">
    <w:name w:val="Bordered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1">
    <w:name w:val="Bordered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2">
    <w:name w:val="Bordered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3">
    <w:name w:val="Bordered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4">
    <w:name w:val="Hyperlink"/>
    <w:uiPriority w:val="99"/>
    <w:unhideWhenUsed/>
    <w:rPr>
      <w:color w:val="0000ff" w:themeColor="hyperlink"/>
      <w:u w:val="single"/>
    </w:rPr>
  </w:style>
  <w:style w:type="paragraph" w:styleId="825">
    <w:name w:val="footnote text"/>
    <w:basedOn w:val="841"/>
    <w:link w:val="826"/>
    <w:uiPriority w:val="99"/>
    <w:semiHidden/>
    <w:unhideWhenUsed/>
    <w:pPr>
      <w:spacing w:after="40" w:line="240" w:lineRule="auto"/>
    </w:pPr>
    <w:rPr>
      <w:sz w:val="18"/>
    </w:rPr>
  </w:style>
  <w:style w:type="character" w:styleId="826">
    <w:name w:val="Footnote Text Char"/>
    <w:link w:val="825"/>
    <w:uiPriority w:val="99"/>
    <w:rPr>
      <w:sz w:val="18"/>
    </w:rPr>
  </w:style>
  <w:style w:type="character" w:styleId="827">
    <w:name w:val="footnote reference"/>
    <w:basedOn w:val="846"/>
    <w:uiPriority w:val="99"/>
    <w:unhideWhenUsed/>
    <w:rPr>
      <w:vertAlign w:val="superscript"/>
    </w:rPr>
  </w:style>
  <w:style w:type="paragraph" w:styleId="828">
    <w:name w:val="endnote text"/>
    <w:basedOn w:val="841"/>
    <w:link w:val="829"/>
    <w:uiPriority w:val="99"/>
    <w:semiHidden/>
    <w:unhideWhenUsed/>
    <w:pPr>
      <w:spacing w:after="0" w:line="240" w:lineRule="auto"/>
    </w:pPr>
    <w:rPr>
      <w:sz w:val="20"/>
    </w:rPr>
  </w:style>
  <w:style w:type="character" w:styleId="829">
    <w:name w:val="Endnote Text Char"/>
    <w:link w:val="828"/>
    <w:uiPriority w:val="99"/>
    <w:rPr>
      <w:sz w:val="20"/>
    </w:rPr>
  </w:style>
  <w:style w:type="character" w:styleId="830">
    <w:name w:val="endnote reference"/>
    <w:basedOn w:val="846"/>
    <w:uiPriority w:val="99"/>
    <w:semiHidden/>
    <w:unhideWhenUsed/>
    <w:rPr>
      <w:vertAlign w:val="superscript"/>
    </w:rPr>
  </w:style>
  <w:style w:type="paragraph" w:styleId="831">
    <w:name w:val="toc 1"/>
    <w:basedOn w:val="841"/>
    <w:next w:val="841"/>
    <w:uiPriority w:val="39"/>
    <w:unhideWhenUsed/>
    <w:pPr>
      <w:ind w:left="0" w:right="0" w:firstLine="0"/>
      <w:spacing w:after="57"/>
    </w:pPr>
  </w:style>
  <w:style w:type="paragraph" w:styleId="832">
    <w:name w:val="toc 3"/>
    <w:basedOn w:val="841"/>
    <w:next w:val="841"/>
    <w:uiPriority w:val="39"/>
    <w:unhideWhenUsed/>
    <w:pPr>
      <w:ind w:left="567" w:right="0" w:firstLine="0"/>
      <w:spacing w:after="57"/>
    </w:pPr>
  </w:style>
  <w:style w:type="paragraph" w:styleId="833">
    <w:name w:val="toc 4"/>
    <w:basedOn w:val="841"/>
    <w:next w:val="841"/>
    <w:uiPriority w:val="39"/>
    <w:unhideWhenUsed/>
    <w:pPr>
      <w:ind w:left="850" w:right="0" w:firstLine="0"/>
      <w:spacing w:after="57"/>
    </w:pPr>
  </w:style>
  <w:style w:type="paragraph" w:styleId="834">
    <w:name w:val="toc 5"/>
    <w:basedOn w:val="841"/>
    <w:next w:val="841"/>
    <w:uiPriority w:val="39"/>
    <w:unhideWhenUsed/>
    <w:pPr>
      <w:ind w:left="1134" w:right="0" w:firstLine="0"/>
      <w:spacing w:after="57"/>
    </w:pPr>
  </w:style>
  <w:style w:type="paragraph" w:styleId="835">
    <w:name w:val="toc 6"/>
    <w:basedOn w:val="841"/>
    <w:next w:val="841"/>
    <w:uiPriority w:val="39"/>
    <w:unhideWhenUsed/>
    <w:pPr>
      <w:ind w:left="1417" w:right="0" w:firstLine="0"/>
      <w:spacing w:after="57"/>
    </w:pPr>
  </w:style>
  <w:style w:type="paragraph" w:styleId="836">
    <w:name w:val="toc 7"/>
    <w:basedOn w:val="841"/>
    <w:next w:val="841"/>
    <w:uiPriority w:val="39"/>
    <w:unhideWhenUsed/>
    <w:pPr>
      <w:ind w:left="1701" w:right="0" w:firstLine="0"/>
      <w:spacing w:after="57"/>
    </w:pPr>
  </w:style>
  <w:style w:type="paragraph" w:styleId="837">
    <w:name w:val="toc 8"/>
    <w:basedOn w:val="841"/>
    <w:next w:val="841"/>
    <w:uiPriority w:val="39"/>
    <w:unhideWhenUsed/>
    <w:pPr>
      <w:ind w:left="1984" w:right="0" w:firstLine="0"/>
      <w:spacing w:after="57"/>
    </w:pPr>
  </w:style>
  <w:style w:type="paragraph" w:styleId="838">
    <w:name w:val="toc 9"/>
    <w:basedOn w:val="841"/>
    <w:next w:val="841"/>
    <w:uiPriority w:val="39"/>
    <w:unhideWhenUsed/>
    <w:pPr>
      <w:ind w:left="2268" w:right="0" w:firstLine="0"/>
      <w:spacing w:after="57"/>
    </w:pPr>
  </w:style>
  <w:style w:type="paragraph" w:styleId="839">
    <w:name w:val="TOC Heading"/>
    <w:uiPriority w:val="39"/>
    <w:unhideWhenUsed/>
  </w:style>
  <w:style w:type="paragraph" w:styleId="840">
    <w:name w:val="table of figures"/>
    <w:basedOn w:val="841"/>
    <w:next w:val="841"/>
    <w:uiPriority w:val="99"/>
    <w:unhideWhenUsed/>
    <w:pPr>
      <w:spacing w:after="0" w:afterAutospacing="0"/>
    </w:pPr>
  </w:style>
  <w:style w:type="paragraph" w:styleId="841" w:default="1">
    <w:name w:val="Normal"/>
    <w:next w:val="849"/>
    <w:qFormat/>
    <w:pPr>
      <w:jc w:val="both"/>
      <w:widowControl w:val="off"/>
    </w:pPr>
    <w:rPr>
      <w:rFonts w:ascii="Calibri" w:hAnsi="Calibri"/>
      <w:sz w:val="21"/>
      <w:szCs w:val="24"/>
    </w:rPr>
  </w:style>
  <w:style w:type="paragraph" w:styleId="842">
    <w:name w:val="Heading 1"/>
    <w:basedOn w:val="841"/>
    <w:next w:val="841"/>
    <w:qFormat/>
    <w:pPr>
      <w:keepLines/>
      <w:keepNext/>
      <w:spacing w:before="340" w:after="330" w:line="576" w:lineRule="auto"/>
      <w:outlineLvl w:val="0"/>
    </w:pPr>
    <w:rPr>
      <w:b/>
      <w:sz w:val="44"/>
    </w:rPr>
  </w:style>
  <w:style w:type="paragraph" w:styleId="843">
    <w:name w:val="Heading 2"/>
    <w:basedOn w:val="841"/>
    <w:next w:val="841"/>
    <w:qFormat/>
    <w:pPr>
      <w:keepLines/>
      <w:keepNext/>
      <w:spacing w:before="260" w:after="260" w:line="413" w:lineRule="auto"/>
      <w:outlineLvl w:val="1"/>
    </w:pPr>
    <w:rPr>
      <w:rFonts w:ascii="Arial" w:hAnsi="Arial" w:eastAsia="黑体"/>
      <w:b/>
      <w:sz w:val="32"/>
    </w:rPr>
  </w:style>
  <w:style w:type="paragraph" w:styleId="844">
    <w:name w:val="Heading 3"/>
    <w:basedOn w:val="841"/>
    <w:next w:val="841"/>
    <w:link w:val="861"/>
    <w:qFormat/>
    <w:pPr>
      <w:keepLines/>
      <w:keepNext/>
      <w:spacing w:before="260" w:after="260" w:line="413" w:lineRule="auto"/>
      <w:outlineLvl w:val="2"/>
    </w:pPr>
    <w:rPr>
      <w:b/>
      <w:sz w:val="32"/>
    </w:rPr>
  </w:style>
  <w:style w:type="paragraph" w:styleId="845">
    <w:name w:val="Heading 4"/>
    <w:basedOn w:val="841"/>
    <w:next w:val="841"/>
    <w:link w:val="862"/>
    <w:qFormat/>
    <w:pPr>
      <w:keepLines/>
      <w:keepNext/>
      <w:spacing w:before="280" w:after="290" w:line="372" w:lineRule="auto"/>
      <w:outlineLvl w:val="3"/>
    </w:pPr>
    <w:rPr>
      <w:rFonts w:ascii="Arial" w:hAnsi="Arial" w:eastAsia="黑体"/>
      <w:b/>
      <w:sz w:val="28"/>
    </w:rPr>
  </w:style>
  <w:style w:type="character" w:styleId="846" w:default="1">
    <w:name w:val="Default Paragraph Font"/>
    <w:uiPriority w:val="1"/>
    <w:semiHidden/>
    <w:unhideWhenUsed/>
  </w:style>
  <w:style w:type="table" w:styleId="847" w:default="1">
    <w:name w:val="Normal Table"/>
    <w:uiPriority w:val="99"/>
    <w:semiHidden/>
    <w:unhideWhenUsed/>
    <w:tblPr>
      <w:tblInd w:w="0" w:type="dxa"/>
      <w:tblCellMar>
        <w:left w:w="108" w:type="dxa"/>
        <w:top w:w="0" w:type="dxa"/>
        <w:right w:w="108" w:type="dxa"/>
        <w:bottom w:w="0" w:type="dxa"/>
      </w:tblCellMar>
    </w:tblPr>
  </w:style>
  <w:style w:type="numbering" w:styleId="848" w:default="1">
    <w:name w:val="No List"/>
    <w:uiPriority w:val="99"/>
    <w:semiHidden/>
    <w:unhideWhenUsed/>
  </w:style>
  <w:style w:type="paragraph" w:styleId="849" w:customStyle="1">
    <w:name w:val="BodyText"/>
    <w:basedOn w:val="841"/>
    <w:qFormat/>
    <w:pPr>
      <w:spacing w:after="120"/>
    </w:pPr>
    <w:rPr>
      <w:sz w:val="20"/>
    </w:rPr>
  </w:style>
  <w:style w:type="paragraph" w:styleId="850">
    <w:name w:val="Normal Indent"/>
    <w:basedOn w:val="841"/>
    <w:qFormat/>
    <w:pPr>
      <w:ind w:firstLine="420"/>
    </w:pPr>
  </w:style>
  <w:style w:type="paragraph" w:styleId="851">
    <w:name w:val="Body Text 3"/>
    <w:basedOn w:val="841"/>
    <w:qFormat/>
    <w:rPr>
      <w:rFonts w:ascii="仿宋_GB2312" w:eastAsia="仿宋_GB2312"/>
      <w:sz w:val="24"/>
    </w:rPr>
  </w:style>
  <w:style w:type="paragraph" w:styleId="852">
    <w:name w:val="Body Text"/>
    <w:basedOn w:val="841"/>
    <w:qFormat/>
    <w:rPr>
      <w:rFonts w:ascii="楷体_GB2312" w:hAnsi="Arial" w:eastAsia="黑体"/>
      <w:sz w:val="28"/>
      <w:szCs w:val="28"/>
    </w:rPr>
  </w:style>
  <w:style w:type="paragraph" w:styleId="853">
    <w:name w:val="index 4"/>
    <w:basedOn w:val="841"/>
    <w:next w:val="841"/>
    <w:uiPriority w:val="99"/>
    <w:qFormat/>
    <w:pPr>
      <w:ind w:left="1260"/>
    </w:pPr>
    <w:rPr>
      <w:rFonts w:ascii="Times New Roman" w:hAnsi="Times New Roman" w:eastAsia="黑体"/>
    </w:rPr>
  </w:style>
  <w:style w:type="paragraph" w:styleId="854">
    <w:name w:val="Plain Text"/>
    <w:basedOn w:val="841"/>
    <w:qFormat/>
    <w:rPr>
      <w:rFonts w:ascii="宋体" w:hAnsi="Courier New" w:eastAsia="黑体"/>
      <w:szCs w:val="20"/>
    </w:rPr>
  </w:style>
  <w:style w:type="paragraph" w:styleId="855">
    <w:name w:val="Footer"/>
    <w:basedOn w:val="841"/>
    <w:qFormat/>
    <w:pPr>
      <w:jc w:val="left"/>
      <w:tabs>
        <w:tab w:val="center" w:pos="4153" w:leader="none"/>
        <w:tab w:val="right" w:pos="8306" w:leader="none"/>
      </w:tabs>
    </w:pPr>
    <w:rPr>
      <w:sz w:val="18"/>
      <w:szCs w:val="18"/>
    </w:rPr>
  </w:style>
  <w:style w:type="paragraph" w:styleId="856">
    <w:name w:val="Header"/>
    <w:basedOn w:val="841"/>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57">
    <w:name w:val="toc 2"/>
    <w:basedOn w:val="841"/>
    <w:next w:val="841"/>
    <w:uiPriority w:val="39"/>
    <w:qFormat/>
    <w:pPr>
      <w:ind w:left="420"/>
    </w:pPr>
  </w:style>
  <w:style w:type="paragraph" w:styleId="858">
    <w:name w:val="Normal (Web)"/>
    <w:basedOn w:val="841"/>
    <w:qFormat/>
    <w:pPr>
      <w:jc w:val="left"/>
      <w:spacing w:before="100" w:beforeAutospacing="1" w:after="100" w:afterAutospacing="1"/>
    </w:pPr>
    <w:rPr>
      <w:sz w:val="24"/>
    </w:rPr>
  </w:style>
  <w:style w:type="table" w:styleId="859">
    <w:name w:val="Table Grid"/>
    <w:basedOn w:val="84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0">
    <w:name w:val="Strong"/>
    <w:qFormat/>
    <w:rPr>
      <w:b/>
    </w:rPr>
  </w:style>
  <w:style w:type="character" w:styleId="861" w:customStyle="1">
    <w:name w:val="标题 3 字符"/>
    <w:link w:val="844"/>
    <w:qFormat/>
    <w:rPr>
      <w:rFonts w:ascii="Calibri" w:hAnsi="Calibri"/>
      <w:b/>
      <w:sz w:val="32"/>
      <w:szCs w:val="24"/>
    </w:rPr>
  </w:style>
  <w:style w:type="character" w:styleId="862" w:customStyle="1">
    <w:name w:val="标题 4 字符"/>
    <w:link w:val="845"/>
    <w:qFormat/>
    <w:rPr>
      <w:rFonts w:ascii="Arial" w:hAnsi="Arial" w:eastAsia="黑体"/>
      <w:b/>
      <w:sz w:val="28"/>
      <w:szCs w:val="24"/>
    </w:rPr>
  </w:style>
  <w:style w:type="paragraph" w:styleId="863" w:customStyle="1">
    <w:name w:val="列出段落1"/>
    <w:basedOn w:val="841"/>
    <w:qFormat/>
    <w:pPr>
      <w:ind w:firstLine="420"/>
    </w:pPr>
    <w:rPr>
      <w:rFonts w:ascii="Tahoma" w:hAnsi="Tahoma" w:eastAsia="黑体"/>
      <w:szCs w:val="22"/>
    </w:rPr>
  </w:style>
  <w:style w:type="paragraph" w:styleId="864">
    <w:name w:val="List Paragraph"/>
    <w:basedOn w:val="841"/>
    <w:uiPriority w:val="99"/>
    <w:qFormat/>
    <w:pPr>
      <w:ind w:firstLine="420"/>
    </w:pPr>
  </w:style>
  <w:style w:type="paragraph" w:styleId="865" w:customStyle="1">
    <w:name w:val="修订1"/>
    <w:hidden/>
    <w:uiPriority w:val="99"/>
    <w:unhideWhenUsed/>
    <w:rPr>
      <w:rFonts w:ascii="Calibri" w:hAnsi="Calibri"/>
      <w:sz w:val="21"/>
      <w:szCs w:val="24"/>
    </w:rPr>
  </w:style>
  <w:style w:type="paragraph" w:styleId="866">
    <w:name w:val="Revision"/>
    <w:hidden/>
    <w:uiPriority w:val="99"/>
    <w:unhideWhenUsed/>
    <w:rPr>
      <w:rFonts w:ascii="Calibri" w:hAnsi="Calibri"/>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安全环境技术～陆宏兵</dc:creator>
  <cp:lastModifiedBy>陈晨</cp:lastModifiedBy>
  <cp:revision>5</cp:revision>
  <dcterms:created xsi:type="dcterms:W3CDTF">2026-05-28T02:57:00Z</dcterms:created>
  <dcterms:modified xsi:type="dcterms:W3CDTF">2026-05-28T04:27:58Z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9D7702CFCFBE4ED39C1D49C52D65B8DB_13</vt:lpwstr>
  </property>
  <property fmtid="{D5CDD505-2E9C-101B-9397-08002B2CF9AE}" pid="4" name="KSOTemplateDocerSaveRecord">
    <vt:lpwstr>eyJoZGlkIjoiMjE5OTM1YjYyNGFkMWFlZjNmODJiYmEyNTc5ODc4OTIifQ==</vt:lpwstr>
  </property>
</Properties>
</file>